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6B03B" w14:textId="77777777" w:rsidR="00420682" w:rsidRPr="00F9420D" w:rsidRDefault="00420682" w:rsidP="00F9420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9420D">
        <w:rPr>
          <w:rFonts w:ascii="Garamond" w:hAnsi="Garamond"/>
          <w:b/>
          <w:sz w:val="24"/>
          <w:szCs w:val="24"/>
        </w:rPr>
        <w:t>LIGJ</w:t>
      </w:r>
    </w:p>
    <w:p w14:paraId="5F96B03D" w14:textId="77777777" w:rsidR="00420682" w:rsidRPr="00F9420D" w:rsidRDefault="002009A1" w:rsidP="00F9420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9420D">
        <w:rPr>
          <w:rFonts w:ascii="Garamond" w:hAnsi="Garamond"/>
          <w:b/>
          <w:sz w:val="24"/>
          <w:szCs w:val="24"/>
        </w:rPr>
        <w:t xml:space="preserve">Nr. </w:t>
      </w:r>
      <w:r w:rsidR="00835AB0" w:rsidRPr="00F9420D">
        <w:rPr>
          <w:rFonts w:ascii="Garamond" w:hAnsi="Garamond"/>
          <w:b/>
          <w:sz w:val="24"/>
          <w:szCs w:val="24"/>
        </w:rPr>
        <w:t>111</w:t>
      </w:r>
      <w:r w:rsidR="001C7EC0" w:rsidRPr="00F9420D">
        <w:rPr>
          <w:rFonts w:ascii="Garamond" w:hAnsi="Garamond"/>
          <w:b/>
          <w:sz w:val="24"/>
          <w:szCs w:val="24"/>
        </w:rPr>
        <w:t>/2020</w:t>
      </w:r>
    </w:p>
    <w:p w14:paraId="5F96B03E" w14:textId="77777777" w:rsidR="00420682" w:rsidRPr="00F9420D" w:rsidRDefault="00420682" w:rsidP="00F9420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F96B03F" w14:textId="77777777" w:rsidR="00AA2B9E" w:rsidRPr="00F9420D" w:rsidRDefault="00AA2B9E" w:rsidP="00F9420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9420D">
        <w:rPr>
          <w:rFonts w:ascii="Garamond" w:hAnsi="Garamond"/>
          <w:b/>
          <w:sz w:val="24"/>
          <w:szCs w:val="24"/>
        </w:rPr>
        <w:t>PËR DISA SHTESA NË LIGJIN NR.</w:t>
      </w:r>
      <w:r w:rsidR="00835AB0" w:rsidRPr="00F9420D">
        <w:rPr>
          <w:rFonts w:ascii="Garamond" w:hAnsi="Garamond"/>
          <w:b/>
          <w:sz w:val="24"/>
          <w:szCs w:val="24"/>
        </w:rPr>
        <w:t xml:space="preserve"> </w:t>
      </w:r>
      <w:r w:rsidRPr="00F9420D">
        <w:rPr>
          <w:rFonts w:ascii="Garamond" w:hAnsi="Garamond"/>
          <w:b/>
          <w:sz w:val="24"/>
          <w:szCs w:val="24"/>
        </w:rPr>
        <w:t>8743, DATË 22.2.2001, “PËR PRONAT E PALUAJ</w:t>
      </w:r>
      <w:r w:rsidR="00835AB0" w:rsidRPr="00F9420D">
        <w:rPr>
          <w:rFonts w:ascii="Garamond" w:hAnsi="Garamond"/>
          <w:b/>
          <w:sz w:val="24"/>
          <w:szCs w:val="24"/>
        </w:rPr>
        <w:t>TSHME TË SHTETIT”, TË NDRYSHUAR</w:t>
      </w:r>
    </w:p>
    <w:p w14:paraId="5F96B040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41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 xml:space="preserve">Në mbështetje të neneve 41, 78 dhe 83, pika 1, të Kushtetutës, me propozimin e Këshillit të Ministrave, </w:t>
      </w:r>
    </w:p>
    <w:p w14:paraId="5F96B042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43" w14:textId="6E0872B1" w:rsidR="00AA2B9E" w:rsidRPr="00F9420D" w:rsidRDefault="00F9420D" w:rsidP="00F9420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AA2B9E" w:rsidRPr="00F9420D">
        <w:rPr>
          <w:rFonts w:ascii="Garamond" w:hAnsi="Garamond"/>
          <w:sz w:val="24"/>
          <w:szCs w:val="24"/>
        </w:rPr>
        <w:t>I</w:t>
      </w:r>
    </w:p>
    <w:p w14:paraId="5F96B045" w14:textId="77777777" w:rsidR="00AA2B9E" w:rsidRPr="00F9420D" w:rsidRDefault="00AA2B9E" w:rsidP="00F9420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>I REPUBLIKËS SË SHQIPËRISË</w:t>
      </w:r>
    </w:p>
    <w:p w14:paraId="5F96B046" w14:textId="77777777" w:rsidR="00AA2B9E" w:rsidRPr="00F9420D" w:rsidRDefault="00AA2B9E" w:rsidP="00F9420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F96B047" w14:textId="2B987E52" w:rsidR="00AA2B9E" w:rsidRPr="00F9420D" w:rsidRDefault="00F9420D" w:rsidP="00F9420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AA2B9E" w:rsidRPr="00F9420D">
        <w:rPr>
          <w:rFonts w:ascii="Garamond" w:hAnsi="Garamond"/>
          <w:sz w:val="24"/>
          <w:szCs w:val="24"/>
        </w:rPr>
        <w:t>I:</w:t>
      </w:r>
    </w:p>
    <w:p w14:paraId="5F96B048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49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>Në ligjin nr.</w:t>
      </w:r>
      <w:r w:rsidR="00835AB0" w:rsidRPr="00F9420D">
        <w:rPr>
          <w:rFonts w:ascii="Garamond" w:hAnsi="Garamond"/>
          <w:sz w:val="24"/>
          <w:szCs w:val="24"/>
        </w:rPr>
        <w:t xml:space="preserve"> </w:t>
      </w:r>
      <w:r w:rsidRPr="00F9420D">
        <w:rPr>
          <w:rFonts w:ascii="Garamond" w:hAnsi="Garamond"/>
          <w:sz w:val="24"/>
          <w:szCs w:val="24"/>
        </w:rPr>
        <w:t>8743, datë 22.2.2001, “Për pronat e paluajtshme të shtetit”, të ndryshuar, bëhen shtesat e mëposhtme:</w:t>
      </w:r>
    </w:p>
    <w:p w14:paraId="5F96B04A" w14:textId="77777777" w:rsidR="00835AB0" w:rsidRPr="00F9420D" w:rsidRDefault="00835AB0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4B" w14:textId="77777777" w:rsidR="00AA2B9E" w:rsidRPr="00F9420D" w:rsidRDefault="00AA2B9E" w:rsidP="00F9420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>Neni 1</w:t>
      </w:r>
    </w:p>
    <w:p w14:paraId="5F96B04C" w14:textId="77777777" w:rsidR="00AA2B9E" w:rsidRPr="00F9420D" w:rsidRDefault="00AA2B9E" w:rsidP="00F9420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F96B04D" w14:textId="77777777" w:rsidR="00AA2B9E" w:rsidRPr="00F9420D" w:rsidRDefault="00835AB0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>Në nenin 2, pas shkronjës “c”</w:t>
      </w:r>
      <w:r w:rsidR="00AA2B9E" w:rsidRPr="00F9420D">
        <w:rPr>
          <w:rFonts w:ascii="Garamond" w:hAnsi="Garamond"/>
          <w:sz w:val="24"/>
          <w:szCs w:val="24"/>
        </w:rPr>
        <w:t xml:space="preserve"> shtohet shkronja “ç” </w:t>
      </w:r>
      <w:r w:rsidRPr="00F9420D">
        <w:rPr>
          <w:rFonts w:ascii="Garamond" w:hAnsi="Garamond"/>
          <w:sz w:val="24"/>
          <w:szCs w:val="24"/>
        </w:rPr>
        <w:t>me këtë përmbajtje</w:t>
      </w:r>
      <w:r w:rsidR="00AA2B9E" w:rsidRPr="00F9420D">
        <w:rPr>
          <w:rFonts w:ascii="Garamond" w:hAnsi="Garamond"/>
          <w:sz w:val="24"/>
          <w:szCs w:val="24"/>
        </w:rPr>
        <w:t>:</w:t>
      </w:r>
    </w:p>
    <w:p w14:paraId="5F96B04E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>“ç) “bregu i detit” është sipërfaqja e tokës përgjatë detit, me gjerësi dhe kufi të përcaktuar sipas legjislacionit në fuqi për menaxhimin e integruar të burimeve ujore, e cila është pronë publike e patjetërsueshme.”.</w:t>
      </w:r>
    </w:p>
    <w:p w14:paraId="5F96B04F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50" w14:textId="77777777" w:rsidR="00AA2B9E" w:rsidRPr="00F9420D" w:rsidRDefault="00AA2B9E" w:rsidP="00F9420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>Neni 2</w:t>
      </w:r>
    </w:p>
    <w:p w14:paraId="5F96B051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52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>Në shkronjën “a”</w:t>
      </w:r>
      <w:r w:rsidR="00835AB0" w:rsidRPr="00F9420D">
        <w:rPr>
          <w:rFonts w:ascii="Garamond" w:hAnsi="Garamond"/>
          <w:sz w:val="24"/>
          <w:szCs w:val="24"/>
        </w:rPr>
        <w:t xml:space="preserve"> të pikës 1 të nenit 3 pas fjalëve “</w:t>
      </w:r>
      <w:r w:rsidRPr="00F9420D">
        <w:rPr>
          <w:rFonts w:ascii="Garamond" w:hAnsi="Garamond"/>
          <w:sz w:val="24"/>
          <w:szCs w:val="24"/>
        </w:rPr>
        <w:t>vija</w:t>
      </w:r>
      <w:r w:rsidR="00835AB0" w:rsidRPr="00F9420D">
        <w:rPr>
          <w:rFonts w:ascii="Garamond" w:hAnsi="Garamond"/>
          <w:sz w:val="24"/>
          <w:szCs w:val="24"/>
        </w:rPr>
        <w:t xml:space="preserve"> bregdetare për të hyrë në tokë” shtohen fjalët “bregu i detit</w:t>
      </w:r>
      <w:r w:rsidRPr="00F9420D">
        <w:rPr>
          <w:rFonts w:ascii="Garamond" w:hAnsi="Garamond"/>
          <w:sz w:val="24"/>
          <w:szCs w:val="24"/>
        </w:rPr>
        <w:t>”.</w:t>
      </w:r>
    </w:p>
    <w:p w14:paraId="5F96B053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54" w14:textId="77777777" w:rsidR="00AA2B9E" w:rsidRPr="00F9420D" w:rsidRDefault="00AA2B9E" w:rsidP="00F9420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>Neni 3</w:t>
      </w:r>
    </w:p>
    <w:p w14:paraId="5F96B055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56" w14:textId="77777777" w:rsidR="00AA2B9E" w:rsidRPr="00F9420D" w:rsidRDefault="00835AB0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>Pas nenit 16 shtohet neni 16/1</w:t>
      </w:r>
      <w:r w:rsidR="00AA2B9E" w:rsidRPr="00F9420D">
        <w:rPr>
          <w:rFonts w:ascii="Garamond" w:hAnsi="Garamond"/>
          <w:sz w:val="24"/>
          <w:szCs w:val="24"/>
        </w:rPr>
        <w:t xml:space="preserve"> me këtë përmbajtje:</w:t>
      </w:r>
    </w:p>
    <w:p w14:paraId="5F96B057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5E" w14:textId="7BDE54D6" w:rsidR="00AA2B9E" w:rsidRPr="00F9420D" w:rsidRDefault="00AA2B9E" w:rsidP="00F9420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>“Neni 16/1</w:t>
      </w:r>
    </w:p>
    <w:p w14:paraId="5F96B060" w14:textId="77777777" w:rsidR="00AA2B9E" w:rsidRPr="00F9420D" w:rsidRDefault="00AA2B9E" w:rsidP="00F9420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9420D">
        <w:rPr>
          <w:rFonts w:ascii="Garamond" w:hAnsi="Garamond"/>
          <w:b/>
          <w:sz w:val="24"/>
          <w:szCs w:val="24"/>
        </w:rPr>
        <w:t>Pronat e shtetit në përgjegjësi administrimi të institucioneve qendrore</w:t>
      </w:r>
      <w:r w:rsidR="001C1A39" w:rsidRPr="00F9420D">
        <w:rPr>
          <w:rFonts w:ascii="Garamond" w:hAnsi="Garamond"/>
          <w:b/>
          <w:sz w:val="24"/>
          <w:szCs w:val="24"/>
        </w:rPr>
        <w:t>,</w:t>
      </w:r>
      <w:r w:rsidRPr="00F9420D">
        <w:rPr>
          <w:rFonts w:ascii="Garamond" w:hAnsi="Garamond"/>
          <w:b/>
          <w:sz w:val="24"/>
          <w:szCs w:val="24"/>
        </w:rPr>
        <w:t xml:space="preserve"> që </w:t>
      </w:r>
      <w:r w:rsidR="001C1A39" w:rsidRPr="00F9420D">
        <w:rPr>
          <w:rFonts w:ascii="Garamond" w:hAnsi="Garamond"/>
          <w:b/>
          <w:sz w:val="24"/>
          <w:szCs w:val="24"/>
        </w:rPr>
        <w:t>u</w:t>
      </w:r>
      <w:r w:rsidRPr="00F9420D">
        <w:rPr>
          <w:rFonts w:ascii="Garamond" w:hAnsi="Garamond"/>
          <w:b/>
          <w:sz w:val="24"/>
          <w:szCs w:val="24"/>
        </w:rPr>
        <w:t xml:space="preserve"> kalojnë me destinacion palëve të treta</w:t>
      </w:r>
    </w:p>
    <w:p w14:paraId="5F96B061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62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>Prona</w:t>
      </w:r>
      <w:r w:rsidR="001C1A39" w:rsidRPr="00F9420D">
        <w:rPr>
          <w:rFonts w:ascii="Garamond" w:hAnsi="Garamond"/>
          <w:sz w:val="24"/>
          <w:szCs w:val="24"/>
        </w:rPr>
        <w:t>t</w:t>
      </w:r>
      <w:r w:rsidRPr="00F9420D">
        <w:rPr>
          <w:rFonts w:ascii="Garamond" w:hAnsi="Garamond"/>
          <w:sz w:val="24"/>
          <w:szCs w:val="24"/>
        </w:rPr>
        <w:t xml:space="preserve"> </w:t>
      </w:r>
      <w:r w:rsidR="001C1A39" w:rsidRPr="00F9420D">
        <w:rPr>
          <w:rFonts w:ascii="Garamond" w:hAnsi="Garamond"/>
          <w:sz w:val="24"/>
          <w:szCs w:val="24"/>
        </w:rPr>
        <w:t>e</w:t>
      </w:r>
      <w:r w:rsidRPr="00F9420D">
        <w:rPr>
          <w:rFonts w:ascii="Garamond" w:hAnsi="Garamond"/>
          <w:sz w:val="24"/>
          <w:szCs w:val="24"/>
        </w:rPr>
        <w:t xml:space="preserve"> paluajtshme të shtetit, të cilat </w:t>
      </w:r>
      <w:r w:rsidR="001C1A39" w:rsidRPr="00F9420D">
        <w:rPr>
          <w:rFonts w:ascii="Garamond" w:hAnsi="Garamond"/>
          <w:sz w:val="24"/>
          <w:szCs w:val="24"/>
        </w:rPr>
        <w:t>u</w:t>
      </w:r>
      <w:r w:rsidRPr="00F9420D">
        <w:rPr>
          <w:rFonts w:ascii="Garamond" w:hAnsi="Garamond"/>
          <w:sz w:val="24"/>
          <w:szCs w:val="24"/>
        </w:rPr>
        <w:t xml:space="preserve"> kanë kaluar në përgjegjësi administrimi institucioneve qendrore, sipas dispozitave të këtij ligji, për t’u vendosur në dispozicion të subjekteve të së drejtës private</w:t>
      </w:r>
      <w:r w:rsidR="001C1A39" w:rsidRPr="00F9420D">
        <w:rPr>
          <w:rFonts w:ascii="Garamond" w:hAnsi="Garamond"/>
          <w:sz w:val="24"/>
          <w:szCs w:val="24"/>
        </w:rPr>
        <w:t>,</w:t>
      </w:r>
      <w:r w:rsidRPr="00F9420D">
        <w:rPr>
          <w:rFonts w:ascii="Garamond" w:hAnsi="Garamond"/>
          <w:sz w:val="24"/>
          <w:szCs w:val="24"/>
        </w:rPr>
        <w:t xml:space="preserve"> që synojnë r</w:t>
      </w:r>
      <w:r w:rsidR="001C1A39" w:rsidRPr="00F9420D">
        <w:rPr>
          <w:rFonts w:ascii="Garamond" w:hAnsi="Garamond"/>
          <w:sz w:val="24"/>
          <w:szCs w:val="24"/>
        </w:rPr>
        <w:t>ealizimin e një interesi publik</w:t>
      </w:r>
      <w:r w:rsidRPr="00F9420D">
        <w:rPr>
          <w:rFonts w:ascii="Garamond" w:hAnsi="Garamond"/>
          <w:sz w:val="24"/>
          <w:szCs w:val="24"/>
        </w:rPr>
        <w:t xml:space="preserve"> pa qëllim fitimi, të themeluara dhe që funksionojnë sipas legjislacionit në fuqi për organizatat jofitimprurëse, përdoren për aq kohë sa subjekti privat jofitimprurës ekziston, destinaci</w:t>
      </w:r>
      <w:r w:rsidR="001C1A39" w:rsidRPr="00F9420D">
        <w:rPr>
          <w:rFonts w:ascii="Garamond" w:hAnsi="Garamond"/>
          <w:sz w:val="24"/>
          <w:szCs w:val="24"/>
        </w:rPr>
        <w:t xml:space="preserve">oni i përdorimit dhe zhvillimit </w:t>
      </w:r>
      <w:r w:rsidRPr="00F9420D">
        <w:rPr>
          <w:rFonts w:ascii="Garamond" w:hAnsi="Garamond"/>
          <w:sz w:val="24"/>
          <w:szCs w:val="24"/>
        </w:rPr>
        <w:t>të pronës nuk ndryshon dhe kur në pronë është kr</w:t>
      </w:r>
      <w:r w:rsidR="001C1A39" w:rsidRPr="00F9420D">
        <w:rPr>
          <w:rFonts w:ascii="Garamond" w:hAnsi="Garamond"/>
          <w:sz w:val="24"/>
          <w:szCs w:val="24"/>
        </w:rPr>
        <w:t>yer investim mbi 5 milionë euro</w:t>
      </w:r>
      <w:r w:rsidRPr="00F9420D">
        <w:rPr>
          <w:rFonts w:ascii="Garamond" w:hAnsi="Garamond"/>
          <w:sz w:val="24"/>
          <w:szCs w:val="24"/>
        </w:rPr>
        <w:t xml:space="preserve"> për qëllimet e aktivitetit të tij.</w:t>
      </w:r>
    </w:p>
    <w:p w14:paraId="5F96B063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 xml:space="preserve">Rregullat dhe procedurat për lidhjen e kontratës së përdorimit pa afat, sipas kritereve të mësipërme, miratohen me vendim të Këshillit të Ministrave. </w:t>
      </w:r>
    </w:p>
    <w:p w14:paraId="5F96B064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>Në çdo rast, në kontratën e përdorimit do të specifikohet se pronës nuk mund t’i ndryshohet destinacioni.</w:t>
      </w:r>
    </w:p>
    <w:p w14:paraId="5F96B065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 xml:space="preserve">Në asnjë rast kjo pronë, së bashku me ndërtimet, investimet dhe përmirësimet e saj, nuk mund të jetë objekt i asnjë barre hipotekore apo procedure ligjore nga kreditorët e subjektit </w:t>
      </w:r>
      <w:r w:rsidRPr="00F9420D">
        <w:rPr>
          <w:rFonts w:ascii="Garamond" w:hAnsi="Garamond"/>
          <w:sz w:val="24"/>
          <w:szCs w:val="24"/>
        </w:rPr>
        <w:lastRenderedPageBreak/>
        <w:t>juridik privat jofitimprurës, për të realizuar vjeljen e detyrimeve që këta kreditorë kanë ndaj personit juridik privat jofitimprurës.”.</w:t>
      </w:r>
    </w:p>
    <w:p w14:paraId="5F96B066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67" w14:textId="77777777" w:rsidR="00AA2B9E" w:rsidRPr="00F9420D" w:rsidRDefault="00AA2B9E" w:rsidP="00F9420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>Neni 4</w:t>
      </w:r>
    </w:p>
    <w:p w14:paraId="5F96B069" w14:textId="77777777" w:rsidR="00AA2B9E" w:rsidRPr="00F9420D" w:rsidRDefault="00AA2B9E" w:rsidP="00F9420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9420D">
        <w:rPr>
          <w:rFonts w:ascii="Garamond" w:hAnsi="Garamond"/>
          <w:b/>
          <w:sz w:val="24"/>
          <w:szCs w:val="24"/>
        </w:rPr>
        <w:t>Hyrja në fuqi</w:t>
      </w:r>
    </w:p>
    <w:p w14:paraId="5F96B06A" w14:textId="7777777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6B" w14:textId="3CF38367" w:rsidR="00AA2B9E" w:rsidRPr="00F9420D" w:rsidRDefault="00AA2B9E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9420D">
        <w:rPr>
          <w:rFonts w:ascii="Garamond" w:hAnsi="Garamond"/>
          <w:sz w:val="24"/>
          <w:szCs w:val="24"/>
        </w:rPr>
        <w:t>Ky ligj hyn në fuqi 15 ditë pas botimit në Fletoren Zyrtare.</w:t>
      </w:r>
    </w:p>
    <w:p w14:paraId="5F96B06C" w14:textId="77777777" w:rsidR="00976A3C" w:rsidRPr="00F9420D" w:rsidRDefault="00976A3C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423AA94" w14:textId="77777777" w:rsidR="00D45BA6" w:rsidRPr="000C0338" w:rsidRDefault="00D45BA6" w:rsidP="00D45BA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bookmarkStart w:id="0" w:name="_GoBack"/>
      <w:bookmarkEnd w:id="0"/>
      <w:r w:rsidRPr="000C0338">
        <w:rPr>
          <w:rFonts w:ascii="Garamond" w:hAnsi="Garamond"/>
          <w:sz w:val="24"/>
          <w:szCs w:val="24"/>
        </w:rPr>
        <w:t>KRYETAR</w:t>
      </w:r>
    </w:p>
    <w:p w14:paraId="6753B1B3" w14:textId="77777777" w:rsidR="00D45BA6" w:rsidRPr="000C0338" w:rsidRDefault="00D45BA6" w:rsidP="00D45BA6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0C0338">
        <w:rPr>
          <w:rFonts w:ascii="Garamond" w:hAnsi="Garamond"/>
          <w:b/>
          <w:sz w:val="24"/>
          <w:szCs w:val="24"/>
        </w:rPr>
        <w:t xml:space="preserve">Gramoz Ruçi </w:t>
      </w:r>
    </w:p>
    <w:p w14:paraId="5F96B072" w14:textId="11DDDCB7" w:rsidR="00976A3C" w:rsidRDefault="00976A3C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C0338">
        <w:rPr>
          <w:rFonts w:ascii="Garamond" w:hAnsi="Garamond"/>
          <w:sz w:val="24"/>
          <w:szCs w:val="24"/>
        </w:rPr>
        <w:t xml:space="preserve">Miratuar në datën </w:t>
      </w:r>
      <w:r w:rsidR="00AA2B9E" w:rsidRPr="000C0338">
        <w:rPr>
          <w:rFonts w:ascii="Garamond" w:hAnsi="Garamond"/>
          <w:sz w:val="24"/>
          <w:szCs w:val="24"/>
        </w:rPr>
        <w:t>29</w:t>
      </w:r>
      <w:r w:rsidR="00146D52" w:rsidRPr="000C0338">
        <w:rPr>
          <w:rFonts w:ascii="Garamond" w:hAnsi="Garamond"/>
          <w:sz w:val="24"/>
          <w:szCs w:val="24"/>
        </w:rPr>
        <w:t>.</w:t>
      </w:r>
      <w:r w:rsidR="00AA2B9E" w:rsidRPr="000C0338">
        <w:rPr>
          <w:rFonts w:ascii="Garamond" w:hAnsi="Garamond"/>
          <w:sz w:val="24"/>
          <w:szCs w:val="24"/>
        </w:rPr>
        <w:t>7</w:t>
      </w:r>
      <w:r w:rsidR="00146D52" w:rsidRPr="000C0338">
        <w:rPr>
          <w:rFonts w:ascii="Garamond" w:hAnsi="Garamond"/>
          <w:sz w:val="24"/>
          <w:szCs w:val="24"/>
        </w:rPr>
        <w:t>.</w:t>
      </w:r>
      <w:r w:rsidR="001C7EC0" w:rsidRPr="000C0338">
        <w:rPr>
          <w:rFonts w:ascii="Garamond" w:hAnsi="Garamond"/>
          <w:sz w:val="24"/>
          <w:szCs w:val="24"/>
        </w:rPr>
        <w:t>2020</w:t>
      </w:r>
      <w:r w:rsidR="00373A78" w:rsidRPr="000C0338">
        <w:rPr>
          <w:rFonts w:ascii="Garamond" w:hAnsi="Garamond"/>
          <w:sz w:val="24"/>
          <w:szCs w:val="24"/>
        </w:rPr>
        <w:t>.</w:t>
      </w:r>
    </w:p>
    <w:p w14:paraId="1E788D9F" w14:textId="77777777" w:rsidR="00373A78" w:rsidRDefault="00373A78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73" w14:textId="77777777" w:rsidR="005F3147" w:rsidRPr="00F9420D" w:rsidRDefault="005F3147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74" w14:textId="77777777" w:rsidR="005F3147" w:rsidRPr="00F9420D" w:rsidRDefault="005F3147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75" w14:textId="77777777" w:rsidR="001F194A" w:rsidRPr="00F9420D" w:rsidRDefault="001F194A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76" w14:textId="77777777" w:rsidR="001F194A" w:rsidRPr="00F9420D" w:rsidRDefault="001F194A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77" w14:textId="77777777" w:rsidR="00BD4611" w:rsidRPr="00F9420D" w:rsidRDefault="00BD4611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78" w14:textId="77777777" w:rsidR="00213234" w:rsidRPr="00F9420D" w:rsidRDefault="00213234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79" w14:textId="77777777" w:rsidR="00E32B8C" w:rsidRPr="00F9420D" w:rsidRDefault="00E32B8C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7A" w14:textId="77777777" w:rsidR="00155BCF" w:rsidRPr="00F9420D" w:rsidRDefault="00155BCF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96B07B" w14:textId="77777777" w:rsidR="00213234" w:rsidRPr="00F9420D" w:rsidRDefault="00213234" w:rsidP="00F9420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F9420D" w:rsidSect="009D0F53">
      <w:footerReference w:type="default" r:id="rId12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3020B" w14:textId="77777777" w:rsidR="000C0338" w:rsidRDefault="000C0338" w:rsidP="00420682">
      <w:pPr>
        <w:spacing w:after="0" w:line="240" w:lineRule="auto"/>
      </w:pPr>
      <w:r>
        <w:separator/>
      </w:r>
    </w:p>
  </w:endnote>
  <w:endnote w:type="continuationSeparator" w:id="0">
    <w:p w14:paraId="61D054F0" w14:textId="77777777" w:rsidR="000C0338" w:rsidRDefault="000C0338" w:rsidP="00420682">
      <w:pPr>
        <w:spacing w:after="0" w:line="240" w:lineRule="auto"/>
      </w:pPr>
      <w:r>
        <w:continuationSeparator/>
      </w:r>
    </w:p>
  </w:endnote>
  <w:endnote w:type="continuationNotice" w:id="1">
    <w:p w14:paraId="02E6EDE4" w14:textId="77777777" w:rsidR="000C0338" w:rsidRDefault="000C03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05423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F96B080" w14:textId="77777777" w:rsidR="000C0338" w:rsidRPr="009D0F53" w:rsidRDefault="000C033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D0F5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D0F5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D0F5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E73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D0F5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F96B081" w14:textId="77777777" w:rsidR="000C0338" w:rsidRDefault="000C03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31AFF" w14:textId="77777777" w:rsidR="000C0338" w:rsidRDefault="000C0338" w:rsidP="00420682">
      <w:pPr>
        <w:spacing w:after="0" w:line="240" w:lineRule="auto"/>
      </w:pPr>
      <w:r>
        <w:separator/>
      </w:r>
    </w:p>
  </w:footnote>
  <w:footnote w:type="continuationSeparator" w:id="0">
    <w:p w14:paraId="2C97D678" w14:textId="77777777" w:rsidR="000C0338" w:rsidRDefault="000C0338" w:rsidP="00420682">
      <w:pPr>
        <w:spacing w:after="0" w:line="240" w:lineRule="auto"/>
      </w:pPr>
      <w:r>
        <w:continuationSeparator/>
      </w:r>
    </w:p>
  </w:footnote>
  <w:footnote w:type="continuationNotice" w:id="1">
    <w:p w14:paraId="4A8F0FC3" w14:textId="77777777" w:rsidR="000C0338" w:rsidRDefault="000C033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12094"/>
    <w:rsid w:val="00055AB5"/>
    <w:rsid w:val="00060376"/>
    <w:rsid w:val="00071EB5"/>
    <w:rsid w:val="000765C2"/>
    <w:rsid w:val="000A3B4D"/>
    <w:rsid w:val="000C0338"/>
    <w:rsid w:val="000D199E"/>
    <w:rsid w:val="000E5BA6"/>
    <w:rsid w:val="00104123"/>
    <w:rsid w:val="00106F6D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1A39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F5953"/>
    <w:rsid w:val="00313751"/>
    <w:rsid w:val="00373A78"/>
    <w:rsid w:val="0038331D"/>
    <w:rsid w:val="00397541"/>
    <w:rsid w:val="003A63A5"/>
    <w:rsid w:val="003C48FF"/>
    <w:rsid w:val="003F29A8"/>
    <w:rsid w:val="004033A9"/>
    <w:rsid w:val="0041300C"/>
    <w:rsid w:val="00420682"/>
    <w:rsid w:val="00433BCD"/>
    <w:rsid w:val="00445610"/>
    <w:rsid w:val="00455BBA"/>
    <w:rsid w:val="00460BC4"/>
    <w:rsid w:val="004647DB"/>
    <w:rsid w:val="00465848"/>
    <w:rsid w:val="00477804"/>
    <w:rsid w:val="00481E81"/>
    <w:rsid w:val="004A538E"/>
    <w:rsid w:val="004A5884"/>
    <w:rsid w:val="004B6ED9"/>
    <w:rsid w:val="004C2DFD"/>
    <w:rsid w:val="004C45A5"/>
    <w:rsid w:val="004D695C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64C8B"/>
    <w:rsid w:val="005726F2"/>
    <w:rsid w:val="00573EE3"/>
    <w:rsid w:val="005767F6"/>
    <w:rsid w:val="0059342C"/>
    <w:rsid w:val="005B6E3F"/>
    <w:rsid w:val="005F3147"/>
    <w:rsid w:val="0062077A"/>
    <w:rsid w:val="006465EF"/>
    <w:rsid w:val="00646924"/>
    <w:rsid w:val="00660B79"/>
    <w:rsid w:val="0067406E"/>
    <w:rsid w:val="00677E6C"/>
    <w:rsid w:val="006F4D55"/>
    <w:rsid w:val="00726525"/>
    <w:rsid w:val="00736DC8"/>
    <w:rsid w:val="007403CF"/>
    <w:rsid w:val="007654B3"/>
    <w:rsid w:val="00774741"/>
    <w:rsid w:val="007A2E0E"/>
    <w:rsid w:val="007C083E"/>
    <w:rsid w:val="007D742E"/>
    <w:rsid w:val="007E2515"/>
    <w:rsid w:val="00811138"/>
    <w:rsid w:val="00835AB0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104DF"/>
    <w:rsid w:val="00970D95"/>
    <w:rsid w:val="00974717"/>
    <w:rsid w:val="00976A3C"/>
    <w:rsid w:val="00991D86"/>
    <w:rsid w:val="0099741A"/>
    <w:rsid w:val="009A6F98"/>
    <w:rsid w:val="009D0F53"/>
    <w:rsid w:val="00A06D12"/>
    <w:rsid w:val="00A15DE9"/>
    <w:rsid w:val="00A34D9D"/>
    <w:rsid w:val="00A431DD"/>
    <w:rsid w:val="00A645A6"/>
    <w:rsid w:val="00AA2B9E"/>
    <w:rsid w:val="00AA32E0"/>
    <w:rsid w:val="00AC2686"/>
    <w:rsid w:val="00AC4786"/>
    <w:rsid w:val="00AE7372"/>
    <w:rsid w:val="00AF0CE9"/>
    <w:rsid w:val="00B03A16"/>
    <w:rsid w:val="00B122FC"/>
    <w:rsid w:val="00B54D96"/>
    <w:rsid w:val="00B6427E"/>
    <w:rsid w:val="00B67778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A0828"/>
    <w:rsid w:val="00CC7CA2"/>
    <w:rsid w:val="00CF5B26"/>
    <w:rsid w:val="00D23C4B"/>
    <w:rsid w:val="00D45AC2"/>
    <w:rsid w:val="00D45BA6"/>
    <w:rsid w:val="00D60C6B"/>
    <w:rsid w:val="00DA56D4"/>
    <w:rsid w:val="00DB33FB"/>
    <w:rsid w:val="00DC03DB"/>
    <w:rsid w:val="00DF592F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2125"/>
    <w:rsid w:val="00F537D2"/>
    <w:rsid w:val="00F630AC"/>
    <w:rsid w:val="00F705E2"/>
    <w:rsid w:val="00F84F9C"/>
    <w:rsid w:val="00F9420D"/>
    <w:rsid w:val="00FB5CED"/>
    <w:rsid w:val="00FC484A"/>
    <w:rsid w:val="00FC631E"/>
    <w:rsid w:val="00FD6F6A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6B035"/>
  <w15:docId w15:val="{F46B09C7-6406-4AE6-B8FD-CB95FEE1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0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F53"/>
  </w:style>
  <w:style w:type="paragraph" w:styleId="Footer">
    <w:name w:val="footer"/>
    <w:basedOn w:val="Normal"/>
    <w:link w:val="FooterChar"/>
    <w:uiPriority w:val="99"/>
    <w:unhideWhenUsed/>
    <w:rsid w:val="009D0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47390225B614F39AA1A3B8608EB030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111</Nr_x002e__x0020_akti>
    <Data_x0020_e_x0020_Krijimit xmlns="0e656187-b300-4fb0-8bf4-3a50f872073c">2020-09-28T11:31:26Z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2020-09-27T22:00:00Z</Date_x0020_protokolli>
    <Titulli xmlns="0e656187-b300-4fb0-8bf4-3a50f872073c">Për disa shtesa në ligjin nr. 8743, datë 22.2.2001, “Për pronat e paluajtshme të shtetit”, të ndryshuar</Titulli>
    <Modifikuesi xmlns="0e656187-b300-4fb0-8bf4-3a50f872073c">jorina.kryeziu</Modifikuesi>
    <Nr_x002e__x0020_prot_x0020_QBZ xmlns="0e656187-b300-4fb0-8bf4-3a50f872073c">1450/4</Nr_x002e__x0020_prot_x0020_QBZ>
    <Data_x0020_e_x0020_Modifikimit xmlns="0e656187-b300-4fb0-8bf4-3a50f872073c">2020-09-29T07:16:05Z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2422/1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47390225B614F39AA1A3B8608EB030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BF9F85-5853-41D3-BFD6-5E62858442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FFE206-A476-4D85-B15F-DD5C79FB8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1EEBF78-92D5-4DC6-961C-F4CE8A698950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0e656187-b300-4fb0-8bf4-3a50f872073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64063D2-E84F-41F1-9302-C9C82F6B4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EF09FB9-7EB1-472B-98BA-39AAA209A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në ligjin nr. 8743, datë 22.2.2001, “Për pronat e paluajtshme të shtetit”, të ndryshuar</vt:lpstr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ligjin nr. 8743, datë 22.2.2001, “Për pronat e paluajtshme të shtetit”, të ndryshuar</dc:title>
  <dc:creator>gazmend.hanku</dc:creator>
  <cp:lastModifiedBy>Amarilda Halilaj</cp:lastModifiedBy>
  <cp:revision>8</cp:revision>
  <cp:lastPrinted>2020-07-30T10:06:00Z</cp:lastPrinted>
  <dcterms:created xsi:type="dcterms:W3CDTF">2020-09-28T11:03:00Z</dcterms:created>
  <dcterms:modified xsi:type="dcterms:W3CDTF">2020-09-29T07:32:00Z</dcterms:modified>
</cp:coreProperties>
</file>