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1AFFED" w14:textId="77777777" w:rsidR="00420682" w:rsidRPr="00AC7F06" w:rsidRDefault="00420682" w:rsidP="00FE2D3D">
      <w:pPr>
        <w:spacing w:after="0" w:line="240" w:lineRule="auto"/>
        <w:ind w:firstLine="284"/>
        <w:jc w:val="center"/>
        <w:rPr>
          <w:rFonts w:ascii="Garamond" w:hAnsi="Garamond"/>
          <w:b/>
          <w:sz w:val="24"/>
          <w:szCs w:val="24"/>
        </w:rPr>
      </w:pPr>
      <w:r w:rsidRPr="00AC7F06">
        <w:rPr>
          <w:rFonts w:ascii="Garamond" w:hAnsi="Garamond"/>
          <w:b/>
          <w:sz w:val="24"/>
          <w:szCs w:val="24"/>
        </w:rPr>
        <w:t>LIGJ</w:t>
      </w:r>
    </w:p>
    <w:p w14:paraId="481AFFEF" w14:textId="77777777" w:rsidR="00420682" w:rsidRPr="00AC7F06" w:rsidRDefault="002009A1" w:rsidP="00FE2D3D">
      <w:pPr>
        <w:spacing w:after="0" w:line="240" w:lineRule="auto"/>
        <w:ind w:firstLine="284"/>
        <w:jc w:val="center"/>
        <w:rPr>
          <w:rFonts w:ascii="Garamond" w:hAnsi="Garamond"/>
          <w:b/>
          <w:sz w:val="24"/>
          <w:szCs w:val="24"/>
        </w:rPr>
      </w:pPr>
      <w:r w:rsidRPr="00AC7F06">
        <w:rPr>
          <w:rFonts w:ascii="Garamond" w:hAnsi="Garamond"/>
          <w:b/>
          <w:sz w:val="24"/>
          <w:szCs w:val="24"/>
        </w:rPr>
        <w:t xml:space="preserve">Nr. </w:t>
      </w:r>
      <w:r w:rsidR="00247D46" w:rsidRPr="00AC7F06">
        <w:rPr>
          <w:rFonts w:ascii="Garamond" w:hAnsi="Garamond"/>
          <w:b/>
          <w:sz w:val="24"/>
          <w:szCs w:val="24"/>
        </w:rPr>
        <w:t>134</w:t>
      </w:r>
      <w:r w:rsidR="001C7EC0" w:rsidRPr="00AC7F06">
        <w:rPr>
          <w:rFonts w:ascii="Garamond" w:hAnsi="Garamond"/>
          <w:b/>
          <w:sz w:val="24"/>
          <w:szCs w:val="24"/>
        </w:rPr>
        <w:t>/2020</w:t>
      </w:r>
    </w:p>
    <w:p w14:paraId="481AFFF0" w14:textId="77777777" w:rsidR="003F34EA" w:rsidRPr="00AC7F06" w:rsidRDefault="003F34EA" w:rsidP="00FE2D3D">
      <w:pPr>
        <w:spacing w:after="0" w:line="240" w:lineRule="auto"/>
        <w:ind w:firstLine="284"/>
        <w:jc w:val="center"/>
        <w:rPr>
          <w:rFonts w:ascii="Garamond" w:hAnsi="Garamond"/>
          <w:b/>
          <w:sz w:val="24"/>
          <w:szCs w:val="24"/>
        </w:rPr>
      </w:pPr>
    </w:p>
    <w:p w14:paraId="481AFFF1" w14:textId="636B4959" w:rsidR="003F34EA" w:rsidRPr="00AC7F06" w:rsidRDefault="003F34EA" w:rsidP="00FE2D3D">
      <w:pPr>
        <w:spacing w:after="0" w:line="240" w:lineRule="auto"/>
        <w:ind w:firstLine="284"/>
        <w:jc w:val="center"/>
        <w:rPr>
          <w:rFonts w:ascii="Garamond" w:hAnsi="Garamond"/>
          <w:b/>
          <w:sz w:val="24"/>
          <w:szCs w:val="24"/>
        </w:rPr>
      </w:pPr>
      <w:r w:rsidRPr="00AC7F06">
        <w:rPr>
          <w:rFonts w:ascii="Garamond" w:hAnsi="Garamond"/>
          <w:b/>
          <w:sz w:val="24"/>
          <w:szCs w:val="24"/>
        </w:rPr>
        <w:t xml:space="preserve">PËR RATIFIKIMIN </w:t>
      </w:r>
      <w:r w:rsidR="004901D8" w:rsidRPr="00AC7F06">
        <w:rPr>
          <w:rFonts w:ascii="Garamond" w:hAnsi="Garamond"/>
          <w:b/>
          <w:sz w:val="24"/>
          <w:szCs w:val="24"/>
        </w:rPr>
        <w:t xml:space="preserve">E </w:t>
      </w:r>
      <w:r w:rsidRPr="00AC7F06">
        <w:rPr>
          <w:rFonts w:ascii="Garamond" w:hAnsi="Garamond"/>
          <w:b/>
          <w:sz w:val="24"/>
          <w:szCs w:val="24"/>
        </w:rPr>
        <w:t xml:space="preserve">MARRËVESHJES SË ANGAZHIMIT </w:t>
      </w:r>
      <w:r w:rsidR="00AC7F06" w:rsidRPr="00AC7F06">
        <w:rPr>
          <w:rFonts w:ascii="Garamond" w:hAnsi="Garamond"/>
          <w:b/>
          <w:sz w:val="24"/>
          <w:szCs w:val="24"/>
        </w:rPr>
        <w:t>NDËRMJET</w:t>
      </w:r>
      <w:r w:rsidRPr="00AC7F06">
        <w:rPr>
          <w:rFonts w:ascii="Garamond" w:hAnsi="Garamond"/>
          <w:b/>
          <w:sz w:val="24"/>
          <w:szCs w:val="24"/>
        </w:rPr>
        <w:t xml:space="preserve"> KËSHILLIT TË MINISTRAVE TË REPUBLIKËS SË SHQIPËRISË, PËRFAQËSUAR NGA MINISTRIA E SHËNDETËSISË DHE MBROJTJES SOCIALE, DHE ALEANCËS GAVI, PËR PJESËMARRJEN NË STRUKTURËN GLOBALE TË QASJES NË VAKSINAT COVID-19 </w:t>
      </w:r>
      <w:r w:rsidRPr="00AC7F06">
        <w:rPr>
          <w:rFonts w:ascii="Garamond" w:hAnsi="Garamond"/>
          <w:b/>
          <w:i/>
          <w:sz w:val="24"/>
          <w:szCs w:val="24"/>
        </w:rPr>
        <w:t>(COVAX FACILITY)</w:t>
      </w:r>
    </w:p>
    <w:p w14:paraId="481AFFF2" w14:textId="77777777" w:rsidR="003F34EA" w:rsidRPr="00AC7F06" w:rsidRDefault="003F34EA" w:rsidP="00FE2D3D">
      <w:pPr>
        <w:spacing w:after="0" w:line="240" w:lineRule="auto"/>
        <w:ind w:firstLine="284"/>
        <w:jc w:val="both"/>
        <w:rPr>
          <w:rFonts w:ascii="Garamond" w:hAnsi="Garamond"/>
          <w:sz w:val="24"/>
          <w:szCs w:val="24"/>
        </w:rPr>
      </w:pPr>
    </w:p>
    <w:p w14:paraId="481AFFF3" w14:textId="77777777" w:rsidR="003F34EA" w:rsidRPr="00AC7F06" w:rsidRDefault="003F34EA" w:rsidP="00FE2D3D">
      <w:pPr>
        <w:spacing w:after="0" w:line="240" w:lineRule="auto"/>
        <w:ind w:firstLine="284"/>
        <w:jc w:val="both"/>
        <w:rPr>
          <w:rFonts w:ascii="Garamond" w:hAnsi="Garamond"/>
          <w:sz w:val="24"/>
          <w:szCs w:val="24"/>
        </w:rPr>
      </w:pPr>
      <w:r w:rsidRPr="00AC7F06">
        <w:rPr>
          <w:rFonts w:ascii="Garamond" w:hAnsi="Garamond"/>
          <w:sz w:val="24"/>
          <w:szCs w:val="24"/>
        </w:rPr>
        <w:t xml:space="preserve">Në mbështetje të neneve 78, 83, pika 2, dhe 121, pika 1, shkronja “ç”, të Kushtetutës, me propozimin e Këshillit të Ministrave, </w:t>
      </w:r>
    </w:p>
    <w:p w14:paraId="481AFFF4" w14:textId="77777777" w:rsidR="003F34EA" w:rsidRPr="00AC7F06" w:rsidRDefault="003F34EA" w:rsidP="00FE2D3D">
      <w:pPr>
        <w:spacing w:after="0" w:line="240" w:lineRule="auto"/>
        <w:ind w:firstLine="284"/>
        <w:jc w:val="both"/>
        <w:rPr>
          <w:rFonts w:ascii="Garamond" w:hAnsi="Garamond"/>
          <w:sz w:val="24"/>
          <w:szCs w:val="24"/>
        </w:rPr>
      </w:pPr>
    </w:p>
    <w:p w14:paraId="4E118D1D" w14:textId="77777777" w:rsidR="003F34EA" w:rsidRPr="00AC7F06" w:rsidRDefault="003F34EA" w:rsidP="00FE2D3D">
      <w:pPr>
        <w:spacing w:after="0" w:line="240" w:lineRule="auto"/>
        <w:ind w:firstLine="284"/>
        <w:jc w:val="center"/>
        <w:rPr>
          <w:rFonts w:ascii="Garamond" w:hAnsi="Garamond"/>
          <w:sz w:val="24"/>
          <w:szCs w:val="24"/>
        </w:rPr>
      </w:pPr>
      <w:r w:rsidRPr="00AC7F06">
        <w:rPr>
          <w:rFonts w:ascii="Garamond" w:hAnsi="Garamond"/>
          <w:sz w:val="24"/>
          <w:szCs w:val="24"/>
        </w:rPr>
        <w:t>KUVENDI</w:t>
      </w:r>
    </w:p>
    <w:p w14:paraId="481AFFF7" w14:textId="77777777" w:rsidR="003F34EA" w:rsidRPr="00AC7F06" w:rsidRDefault="003F34EA" w:rsidP="00FE2D3D">
      <w:pPr>
        <w:spacing w:after="0" w:line="240" w:lineRule="auto"/>
        <w:ind w:firstLine="284"/>
        <w:jc w:val="center"/>
        <w:rPr>
          <w:rFonts w:ascii="Garamond" w:hAnsi="Garamond"/>
          <w:sz w:val="24"/>
          <w:szCs w:val="24"/>
        </w:rPr>
      </w:pPr>
      <w:r w:rsidRPr="00AC7F06">
        <w:rPr>
          <w:rFonts w:ascii="Garamond" w:hAnsi="Garamond"/>
          <w:sz w:val="24"/>
          <w:szCs w:val="24"/>
        </w:rPr>
        <w:t>I REPUBLIKËS SË SHQIPËRISË</w:t>
      </w:r>
    </w:p>
    <w:p w14:paraId="481AFFF8" w14:textId="77777777" w:rsidR="003F34EA" w:rsidRPr="00AC7F06" w:rsidRDefault="003F34EA" w:rsidP="00FE2D3D">
      <w:pPr>
        <w:spacing w:after="0" w:line="240" w:lineRule="auto"/>
        <w:ind w:firstLine="284"/>
        <w:jc w:val="center"/>
        <w:rPr>
          <w:rFonts w:ascii="Garamond" w:hAnsi="Garamond"/>
          <w:sz w:val="24"/>
          <w:szCs w:val="24"/>
        </w:rPr>
      </w:pPr>
    </w:p>
    <w:p w14:paraId="3F3431E9" w14:textId="77777777" w:rsidR="003F34EA" w:rsidRPr="00AC7F06" w:rsidRDefault="00FE2D3D" w:rsidP="00FE2D3D">
      <w:pPr>
        <w:spacing w:after="0" w:line="240" w:lineRule="auto"/>
        <w:ind w:firstLine="284"/>
        <w:jc w:val="center"/>
        <w:rPr>
          <w:rFonts w:ascii="Garamond" w:hAnsi="Garamond"/>
          <w:sz w:val="24"/>
          <w:szCs w:val="24"/>
        </w:rPr>
      </w:pPr>
      <w:r w:rsidRPr="00AC7F06">
        <w:rPr>
          <w:rFonts w:ascii="Garamond" w:hAnsi="Garamond"/>
          <w:sz w:val="24"/>
          <w:szCs w:val="24"/>
        </w:rPr>
        <w:t>VEND</w:t>
      </w:r>
      <w:r w:rsidR="003F34EA" w:rsidRPr="00AC7F06">
        <w:rPr>
          <w:rFonts w:ascii="Garamond" w:hAnsi="Garamond"/>
          <w:sz w:val="24"/>
          <w:szCs w:val="24"/>
        </w:rPr>
        <w:t>OSI:</w:t>
      </w:r>
    </w:p>
    <w:p w14:paraId="481AFFFA" w14:textId="77777777" w:rsidR="003F34EA" w:rsidRPr="00AC7F06" w:rsidRDefault="003F34EA" w:rsidP="00FE2D3D">
      <w:pPr>
        <w:spacing w:after="0" w:line="240" w:lineRule="auto"/>
        <w:ind w:firstLine="284"/>
        <w:jc w:val="center"/>
        <w:rPr>
          <w:rFonts w:ascii="Garamond" w:hAnsi="Garamond"/>
          <w:sz w:val="24"/>
          <w:szCs w:val="24"/>
        </w:rPr>
      </w:pPr>
    </w:p>
    <w:p w14:paraId="481AFFFB" w14:textId="77777777" w:rsidR="003F34EA" w:rsidRPr="00AC7F06" w:rsidRDefault="003F34EA" w:rsidP="00FE2D3D">
      <w:pPr>
        <w:spacing w:after="0" w:line="240" w:lineRule="auto"/>
        <w:ind w:firstLine="284"/>
        <w:jc w:val="center"/>
        <w:rPr>
          <w:rFonts w:ascii="Garamond" w:hAnsi="Garamond"/>
          <w:sz w:val="24"/>
          <w:szCs w:val="24"/>
        </w:rPr>
      </w:pPr>
      <w:r w:rsidRPr="00AC7F06">
        <w:rPr>
          <w:rFonts w:ascii="Garamond" w:hAnsi="Garamond"/>
          <w:sz w:val="24"/>
          <w:szCs w:val="24"/>
        </w:rPr>
        <w:t>Neni 1</w:t>
      </w:r>
    </w:p>
    <w:p w14:paraId="481AFFFC" w14:textId="77777777" w:rsidR="003F34EA" w:rsidRPr="00AC7F06" w:rsidRDefault="003F34EA" w:rsidP="00FE2D3D">
      <w:pPr>
        <w:spacing w:after="0" w:line="240" w:lineRule="auto"/>
        <w:ind w:firstLine="284"/>
        <w:jc w:val="both"/>
        <w:rPr>
          <w:rFonts w:ascii="Garamond" w:hAnsi="Garamond"/>
          <w:sz w:val="24"/>
          <w:szCs w:val="24"/>
        </w:rPr>
      </w:pPr>
    </w:p>
    <w:p w14:paraId="481AFFFD" w14:textId="7CCBD718" w:rsidR="003F34EA" w:rsidRPr="00AC7F06" w:rsidRDefault="003F34EA" w:rsidP="00FE2D3D">
      <w:pPr>
        <w:spacing w:after="0" w:line="240" w:lineRule="auto"/>
        <w:ind w:firstLine="284"/>
        <w:jc w:val="both"/>
        <w:rPr>
          <w:rFonts w:ascii="Garamond" w:hAnsi="Garamond"/>
          <w:sz w:val="24"/>
          <w:szCs w:val="24"/>
        </w:rPr>
      </w:pPr>
      <w:r w:rsidRPr="00AC7F06">
        <w:rPr>
          <w:rFonts w:ascii="Garamond" w:hAnsi="Garamond"/>
          <w:sz w:val="24"/>
          <w:szCs w:val="24"/>
        </w:rPr>
        <w:t>Ratifikohet marrëveshja e angazhimit ndërmjet Këshillit të Ministrave të Republikës së Shqipërisë, përfaqësuar nga Ministria e Shëndetësisë dhe Mbrojtjes Sociale, dhe Aleancës GAVI, për pjesëmarrjen në strukturën glo</w:t>
      </w:r>
      <w:r w:rsidR="004901D8" w:rsidRPr="00AC7F06">
        <w:rPr>
          <w:rFonts w:ascii="Garamond" w:hAnsi="Garamond"/>
          <w:sz w:val="24"/>
          <w:szCs w:val="24"/>
        </w:rPr>
        <w:t xml:space="preserve">bale të qasjes në vaksinat </w:t>
      </w:r>
      <w:r w:rsidR="00AC7F06" w:rsidRPr="00AC7F06">
        <w:rPr>
          <w:rFonts w:ascii="Garamond" w:hAnsi="Garamond"/>
          <w:sz w:val="24"/>
          <w:szCs w:val="24"/>
        </w:rPr>
        <w:t>COVID</w:t>
      </w:r>
      <w:r w:rsidRPr="00AC7F06">
        <w:rPr>
          <w:rFonts w:ascii="Garamond" w:hAnsi="Garamond"/>
          <w:sz w:val="24"/>
          <w:szCs w:val="24"/>
        </w:rPr>
        <w:t xml:space="preserve">-19 </w:t>
      </w:r>
      <w:r w:rsidRPr="00AC7F06">
        <w:rPr>
          <w:rFonts w:ascii="Garamond" w:hAnsi="Garamond"/>
          <w:i/>
          <w:sz w:val="24"/>
          <w:szCs w:val="24"/>
        </w:rPr>
        <w:t>(Covax Facility)</w:t>
      </w:r>
      <w:r w:rsidRPr="00AC7F06">
        <w:rPr>
          <w:rFonts w:ascii="Garamond" w:hAnsi="Garamond"/>
          <w:sz w:val="24"/>
          <w:szCs w:val="24"/>
        </w:rPr>
        <w:t>, sipas tekstit që i bashkëlidhet këtij ligji.</w:t>
      </w:r>
    </w:p>
    <w:p w14:paraId="29FFDC45" w14:textId="77777777" w:rsidR="00FE2D3D" w:rsidRPr="00AC7F06" w:rsidRDefault="00FE2D3D" w:rsidP="00FE2D3D">
      <w:pPr>
        <w:spacing w:after="0" w:line="240" w:lineRule="auto"/>
        <w:ind w:firstLine="284"/>
        <w:jc w:val="both"/>
        <w:rPr>
          <w:rFonts w:ascii="Garamond" w:hAnsi="Garamond"/>
          <w:sz w:val="24"/>
          <w:szCs w:val="24"/>
        </w:rPr>
      </w:pPr>
    </w:p>
    <w:p w14:paraId="481AFFFF" w14:textId="77777777" w:rsidR="003F34EA" w:rsidRPr="00AC7F06" w:rsidRDefault="003F34EA" w:rsidP="00FE2D3D">
      <w:pPr>
        <w:spacing w:after="0" w:line="240" w:lineRule="auto"/>
        <w:ind w:firstLine="284"/>
        <w:jc w:val="center"/>
        <w:rPr>
          <w:rFonts w:ascii="Garamond" w:hAnsi="Garamond"/>
          <w:sz w:val="24"/>
          <w:szCs w:val="24"/>
        </w:rPr>
      </w:pPr>
      <w:r w:rsidRPr="00AC7F06">
        <w:rPr>
          <w:rFonts w:ascii="Garamond" w:hAnsi="Garamond"/>
          <w:sz w:val="24"/>
          <w:szCs w:val="24"/>
        </w:rPr>
        <w:t>Neni 2</w:t>
      </w:r>
    </w:p>
    <w:p w14:paraId="481B0000" w14:textId="77777777" w:rsidR="003F34EA" w:rsidRPr="00AC7F06" w:rsidRDefault="003F34EA" w:rsidP="00FE2D3D">
      <w:pPr>
        <w:spacing w:after="0" w:line="240" w:lineRule="auto"/>
        <w:ind w:firstLine="284"/>
        <w:jc w:val="both"/>
        <w:rPr>
          <w:rFonts w:ascii="Garamond" w:hAnsi="Garamond"/>
          <w:sz w:val="24"/>
          <w:szCs w:val="24"/>
        </w:rPr>
      </w:pPr>
    </w:p>
    <w:p w14:paraId="481B0001" w14:textId="77777777" w:rsidR="003F34EA" w:rsidRPr="00AC7F06" w:rsidRDefault="003F34EA" w:rsidP="00FE2D3D">
      <w:pPr>
        <w:spacing w:after="0" w:line="240" w:lineRule="auto"/>
        <w:ind w:firstLine="284"/>
        <w:jc w:val="both"/>
        <w:rPr>
          <w:rFonts w:ascii="Garamond" w:hAnsi="Garamond"/>
          <w:sz w:val="24"/>
          <w:szCs w:val="24"/>
        </w:rPr>
      </w:pPr>
      <w:r w:rsidRPr="00AC7F06">
        <w:rPr>
          <w:rFonts w:ascii="Garamond" w:hAnsi="Garamond"/>
          <w:sz w:val="24"/>
          <w:szCs w:val="24"/>
        </w:rPr>
        <w:t>Ky ligj hyn në fuqi 15 ditë pas botimit në Fletoren Zyrtare.</w:t>
      </w:r>
    </w:p>
    <w:p w14:paraId="481B0002" w14:textId="77777777" w:rsidR="003F34EA" w:rsidRPr="00AC7F06" w:rsidRDefault="003F34EA" w:rsidP="00FE2D3D">
      <w:pPr>
        <w:spacing w:after="0" w:line="240" w:lineRule="auto"/>
        <w:ind w:firstLine="284"/>
        <w:jc w:val="both"/>
        <w:rPr>
          <w:rFonts w:ascii="Garamond" w:hAnsi="Garamond"/>
          <w:sz w:val="24"/>
          <w:szCs w:val="24"/>
        </w:rPr>
      </w:pPr>
    </w:p>
    <w:p w14:paraId="481B0008" w14:textId="25E9C8A8" w:rsidR="00976A3C" w:rsidRPr="00AC7F06" w:rsidRDefault="00976A3C" w:rsidP="00FE2D3D">
      <w:pPr>
        <w:spacing w:after="0" w:line="240" w:lineRule="auto"/>
        <w:ind w:firstLine="284"/>
        <w:jc w:val="both"/>
        <w:rPr>
          <w:rFonts w:ascii="Garamond" w:hAnsi="Garamond"/>
          <w:sz w:val="24"/>
          <w:szCs w:val="24"/>
        </w:rPr>
      </w:pPr>
      <w:r w:rsidRPr="00AC7F06">
        <w:rPr>
          <w:rFonts w:ascii="Garamond" w:hAnsi="Garamond"/>
          <w:sz w:val="24"/>
          <w:szCs w:val="24"/>
        </w:rPr>
        <w:t xml:space="preserve">Miratuar në datën </w:t>
      </w:r>
      <w:r w:rsidR="003F34EA" w:rsidRPr="00AC7F06">
        <w:rPr>
          <w:rFonts w:ascii="Garamond" w:hAnsi="Garamond"/>
          <w:sz w:val="24"/>
          <w:szCs w:val="24"/>
        </w:rPr>
        <w:t>29</w:t>
      </w:r>
      <w:r w:rsidR="00146D52" w:rsidRPr="00AC7F06">
        <w:rPr>
          <w:rFonts w:ascii="Garamond" w:hAnsi="Garamond"/>
          <w:sz w:val="24"/>
          <w:szCs w:val="24"/>
        </w:rPr>
        <w:t>.1</w:t>
      </w:r>
      <w:r w:rsidR="003F34EA" w:rsidRPr="00AC7F06">
        <w:rPr>
          <w:rFonts w:ascii="Garamond" w:hAnsi="Garamond"/>
          <w:sz w:val="24"/>
          <w:szCs w:val="24"/>
        </w:rPr>
        <w:t>0</w:t>
      </w:r>
      <w:r w:rsidR="00146D52" w:rsidRPr="00AC7F06">
        <w:rPr>
          <w:rFonts w:ascii="Garamond" w:hAnsi="Garamond"/>
          <w:sz w:val="24"/>
          <w:szCs w:val="24"/>
        </w:rPr>
        <w:t>.</w:t>
      </w:r>
      <w:r w:rsidR="001C7EC0" w:rsidRPr="00AC7F06">
        <w:rPr>
          <w:rFonts w:ascii="Garamond" w:hAnsi="Garamond"/>
          <w:sz w:val="24"/>
          <w:szCs w:val="24"/>
        </w:rPr>
        <w:t>2020</w:t>
      </w:r>
      <w:r w:rsidR="00AC7F06">
        <w:rPr>
          <w:rFonts w:ascii="Garamond" w:hAnsi="Garamond"/>
          <w:sz w:val="24"/>
          <w:szCs w:val="24"/>
        </w:rPr>
        <w:t>.</w:t>
      </w:r>
    </w:p>
    <w:p w14:paraId="481B0009" w14:textId="77777777" w:rsidR="001F194A" w:rsidRPr="00AC7F06" w:rsidRDefault="001F194A" w:rsidP="00FE2D3D">
      <w:pPr>
        <w:spacing w:after="0" w:line="240" w:lineRule="auto"/>
        <w:ind w:firstLine="284"/>
        <w:jc w:val="both"/>
        <w:rPr>
          <w:rFonts w:ascii="Garamond" w:hAnsi="Garamond"/>
          <w:sz w:val="24"/>
          <w:szCs w:val="24"/>
        </w:rPr>
      </w:pPr>
    </w:p>
    <w:p w14:paraId="6100D5DC" w14:textId="699BA3DC" w:rsidR="00AC7F06" w:rsidRPr="00AC7F06" w:rsidRDefault="00AC7F06" w:rsidP="00AC7F06">
      <w:pPr>
        <w:spacing w:after="0" w:line="240" w:lineRule="auto"/>
        <w:ind w:firstLine="284"/>
        <w:jc w:val="both"/>
        <w:rPr>
          <w:rFonts w:ascii="Garamond" w:eastAsia="Times New Roman" w:hAnsi="Garamond"/>
          <w:b/>
          <w:sz w:val="24"/>
          <w:szCs w:val="24"/>
        </w:rPr>
      </w:pPr>
      <w:r w:rsidRPr="00AC7F06">
        <w:rPr>
          <w:rFonts w:ascii="Garamond" w:eastAsia="Times New Roman" w:hAnsi="Garamond"/>
          <w:b/>
          <w:sz w:val="24"/>
          <w:szCs w:val="24"/>
        </w:rPr>
        <w:t>Shpallur me dekretin nr.</w:t>
      </w:r>
      <w:r w:rsidR="0082067C">
        <w:rPr>
          <w:rFonts w:ascii="Garamond" w:eastAsia="Times New Roman" w:hAnsi="Garamond"/>
          <w:b/>
          <w:sz w:val="24"/>
          <w:szCs w:val="24"/>
        </w:rPr>
        <w:t xml:space="preserve"> 11822</w:t>
      </w:r>
      <w:r w:rsidRPr="00AC7F06">
        <w:rPr>
          <w:rFonts w:ascii="Garamond" w:eastAsia="Times New Roman" w:hAnsi="Garamond"/>
          <w:b/>
          <w:sz w:val="24"/>
          <w:szCs w:val="24"/>
        </w:rPr>
        <w:t xml:space="preserve">, datë </w:t>
      </w:r>
      <w:r w:rsidR="0082067C">
        <w:rPr>
          <w:rFonts w:ascii="Garamond" w:eastAsia="Times New Roman" w:hAnsi="Garamond"/>
          <w:b/>
          <w:sz w:val="24"/>
          <w:szCs w:val="24"/>
        </w:rPr>
        <w:t>10.11.2020</w:t>
      </w:r>
      <w:r w:rsidRPr="00AC7F06">
        <w:rPr>
          <w:rFonts w:ascii="Garamond" w:eastAsia="Times New Roman" w:hAnsi="Garamond"/>
          <w:b/>
          <w:sz w:val="24"/>
          <w:szCs w:val="24"/>
        </w:rPr>
        <w:t>, të Presidentit të Republikës së Shqipërisë, Ilir Meta.</w:t>
      </w:r>
    </w:p>
    <w:p w14:paraId="481B000A" w14:textId="77777777" w:rsidR="00213234" w:rsidRPr="00AC7F06" w:rsidRDefault="00213234" w:rsidP="003F34EA">
      <w:pPr>
        <w:spacing w:after="0" w:line="240" w:lineRule="auto"/>
        <w:jc w:val="both"/>
        <w:rPr>
          <w:rFonts w:ascii="Times New Roman" w:hAnsi="Times New Roman" w:cs="Times New Roman"/>
          <w:bCs/>
          <w:sz w:val="24"/>
          <w:szCs w:val="24"/>
        </w:rPr>
      </w:pPr>
    </w:p>
    <w:p w14:paraId="71CDBD9A" w14:textId="06476668" w:rsidR="00A731B0" w:rsidRPr="00AC7F06" w:rsidRDefault="00A731B0" w:rsidP="00A731B0">
      <w:pPr>
        <w:ind w:firstLine="284"/>
        <w:jc w:val="both"/>
        <w:rPr>
          <w:rFonts w:ascii="Garamond" w:hAnsi="Garamond"/>
          <w:sz w:val="24"/>
          <w:szCs w:val="24"/>
        </w:rPr>
      </w:pPr>
      <w:r w:rsidRPr="00AC7F06">
        <w:rPr>
          <w:rFonts w:ascii="Garamond" w:hAnsi="Garamond"/>
          <w:sz w:val="24"/>
          <w:szCs w:val="24"/>
        </w:rPr>
        <w:t xml:space="preserve">KËSHILLI I MINISTRAVE I REPUBLIKËS SË SHQIPËRISË </w:t>
      </w:r>
      <w:r w:rsidR="00AC7F06" w:rsidRPr="00AC7F06">
        <w:rPr>
          <w:rFonts w:ascii="Garamond" w:hAnsi="Garamond"/>
          <w:sz w:val="24"/>
          <w:szCs w:val="24"/>
        </w:rPr>
        <w:t xml:space="preserve">DHE </w:t>
      </w:r>
      <w:r w:rsidRPr="00AC7F06">
        <w:rPr>
          <w:rFonts w:ascii="Garamond" w:hAnsi="Garamond"/>
          <w:sz w:val="24"/>
          <w:szCs w:val="24"/>
        </w:rPr>
        <w:t>ALEANCA GAVI</w:t>
      </w:r>
    </w:p>
    <w:p w14:paraId="149FA7E6" w14:textId="77777777" w:rsidR="00A731B0" w:rsidRPr="00AC7F06" w:rsidRDefault="00A731B0" w:rsidP="00A731B0">
      <w:pPr>
        <w:spacing w:after="0" w:line="240" w:lineRule="auto"/>
        <w:ind w:firstLine="284"/>
        <w:jc w:val="center"/>
        <w:rPr>
          <w:rFonts w:ascii="Garamond" w:hAnsi="Garamond"/>
          <w:b/>
          <w:sz w:val="24"/>
          <w:szCs w:val="24"/>
        </w:rPr>
      </w:pPr>
      <w:r w:rsidRPr="00AC7F06">
        <w:rPr>
          <w:rFonts w:ascii="Garamond" w:hAnsi="Garamond"/>
          <w:b/>
          <w:sz w:val="24"/>
          <w:szCs w:val="24"/>
        </w:rPr>
        <w:t>MARRËVESHJE ANGAZHIMI</w:t>
      </w:r>
    </w:p>
    <w:p w14:paraId="4BF8E1B8" w14:textId="77777777" w:rsidR="00A731B0" w:rsidRPr="00AC7F06" w:rsidRDefault="00A731B0" w:rsidP="00A731B0">
      <w:pPr>
        <w:spacing w:after="0" w:line="240" w:lineRule="auto"/>
        <w:ind w:firstLine="284"/>
        <w:jc w:val="center"/>
        <w:rPr>
          <w:rFonts w:ascii="Garamond" w:hAnsi="Garamond"/>
          <w:sz w:val="24"/>
          <w:szCs w:val="24"/>
        </w:rPr>
      </w:pPr>
      <w:r w:rsidRPr="00AC7F06">
        <w:rPr>
          <w:rFonts w:ascii="Garamond" w:hAnsi="Garamond"/>
          <w:sz w:val="24"/>
          <w:szCs w:val="24"/>
        </w:rPr>
        <w:t>(MARRËVESHJA OPSIONALE E BLERJES)</w:t>
      </w:r>
    </w:p>
    <w:p w14:paraId="25F82E68" w14:textId="77777777" w:rsidR="00A731B0" w:rsidRPr="00AC7F06" w:rsidRDefault="00A731B0" w:rsidP="00A731B0">
      <w:pPr>
        <w:spacing w:after="0" w:line="240" w:lineRule="auto"/>
        <w:ind w:firstLine="284"/>
        <w:jc w:val="both"/>
        <w:rPr>
          <w:rFonts w:ascii="Garamond" w:hAnsi="Garamond"/>
          <w:sz w:val="24"/>
          <w:szCs w:val="24"/>
        </w:rPr>
      </w:pPr>
    </w:p>
    <w:p w14:paraId="3D190819" w14:textId="29D1C86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Kjo Marrëveshje Angazhimi</w:t>
      </w:r>
      <w:r w:rsidR="00F265C8">
        <w:rPr>
          <w:rFonts w:ascii="Garamond" w:hAnsi="Garamond"/>
          <w:sz w:val="24"/>
          <w:szCs w:val="24"/>
        </w:rPr>
        <w:t>,</w:t>
      </w:r>
      <w:r w:rsidRPr="00AC7F06">
        <w:rPr>
          <w:rFonts w:ascii="Garamond" w:hAnsi="Garamond"/>
          <w:sz w:val="24"/>
          <w:szCs w:val="24"/>
        </w:rPr>
        <w:t xml:space="preserve"> e datës 18 </w:t>
      </w:r>
      <w:r w:rsidR="00370B48" w:rsidRPr="00AC7F06">
        <w:rPr>
          <w:rFonts w:ascii="Garamond" w:hAnsi="Garamond"/>
          <w:sz w:val="24"/>
          <w:szCs w:val="24"/>
        </w:rPr>
        <w:t xml:space="preserve">shtator </w:t>
      </w:r>
      <w:r w:rsidRPr="00AC7F06">
        <w:rPr>
          <w:rFonts w:ascii="Garamond" w:hAnsi="Garamond"/>
          <w:sz w:val="24"/>
          <w:szCs w:val="24"/>
        </w:rPr>
        <w:t>2020</w:t>
      </w:r>
      <w:r w:rsidR="00F265C8">
        <w:rPr>
          <w:rFonts w:ascii="Garamond" w:hAnsi="Garamond"/>
          <w:sz w:val="24"/>
          <w:szCs w:val="24"/>
        </w:rPr>
        <w:t>,</w:t>
      </w:r>
      <w:r w:rsidRPr="00AC7F06">
        <w:rPr>
          <w:rFonts w:ascii="Garamond" w:hAnsi="Garamond"/>
          <w:sz w:val="24"/>
          <w:szCs w:val="24"/>
        </w:rPr>
        <w:t xml:space="preserve"> është lidhur midis:</w:t>
      </w:r>
    </w:p>
    <w:p w14:paraId="04588964" w14:textId="7001B05E"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 Këshillit të Ministrave të Republikës së Shqipërisë</w:t>
      </w:r>
      <w:r w:rsidR="00F265C8">
        <w:rPr>
          <w:rFonts w:ascii="Garamond" w:hAnsi="Garamond"/>
          <w:sz w:val="24"/>
          <w:szCs w:val="24"/>
        </w:rPr>
        <w:t>;</w:t>
      </w:r>
      <w:r w:rsidRPr="00AC7F06">
        <w:rPr>
          <w:rFonts w:ascii="Garamond" w:hAnsi="Garamond"/>
          <w:sz w:val="24"/>
          <w:szCs w:val="24"/>
        </w:rPr>
        <w:t xml:space="preserve"> dhe </w:t>
      </w:r>
    </w:p>
    <w:p w14:paraId="539B80CB" w14:textId="03C580C1"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2. </w:t>
      </w:r>
      <w:r w:rsidR="00F265C8" w:rsidRPr="00AC7F06">
        <w:rPr>
          <w:rFonts w:ascii="Garamond" w:hAnsi="Garamond"/>
          <w:sz w:val="24"/>
          <w:szCs w:val="24"/>
        </w:rPr>
        <w:t xml:space="preserve">Aleancës </w:t>
      </w:r>
      <w:r w:rsidRPr="00AC7F06">
        <w:rPr>
          <w:rFonts w:ascii="Garamond" w:hAnsi="Garamond"/>
          <w:sz w:val="24"/>
          <w:szCs w:val="24"/>
        </w:rPr>
        <w:t>GAVI, një fondacion jofitimprurës i regjistruar në kantonin e Gjenevës (me numër regjistrimi CH-660-1699006-1), me zyrë në adresën: Chemin du Pommier 40, 1218 Le Grand-Saconnex, Switzerland (</w:t>
      </w:r>
      <w:r w:rsidR="00F265C8" w:rsidRPr="00AC7F06">
        <w:rPr>
          <w:rFonts w:ascii="Garamond" w:hAnsi="Garamond"/>
          <w:sz w:val="24"/>
          <w:szCs w:val="24"/>
        </w:rPr>
        <w:t>GAVI</w:t>
      </w:r>
      <w:r w:rsidRPr="00AC7F06">
        <w:rPr>
          <w:rFonts w:ascii="Garamond" w:hAnsi="Garamond"/>
          <w:sz w:val="24"/>
          <w:szCs w:val="24"/>
        </w:rPr>
        <w:t>).</w:t>
      </w:r>
    </w:p>
    <w:p w14:paraId="0FA8BFD2"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Ndërsa:</w:t>
      </w:r>
    </w:p>
    <w:p w14:paraId="57D3871F"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 Pandemia COVID-19 tashmë ka shkaktuar humbjen e qindra mijëra jetëve dhe ka prishur jetën e miliardave më shumë. Zhvillimi dhe vendosja e një vaksine të sigurt dhe efektive COVID-19 është thelbësore për rikthimin e aktivitetit normal ekonomik.</w:t>
      </w:r>
    </w:p>
    <w:p w14:paraId="68F39410"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B. Bashkimi i kërkesave me vendet e tjera përmes një mekanizmi të përbashkët rrit jashtëzakonisht shumë mundësinë e suksesit për secilin vend dhe sukseset globale në shuarjen e një sëmundjeje që nuk njeh kufij.</w:t>
      </w:r>
    </w:p>
    <w:p w14:paraId="638427EA" w14:textId="7322A21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C. Përmes strukturës globale të qasjes në vaksinat COVID-19 (</w:t>
      </w:r>
      <w:r w:rsidR="00995A94" w:rsidRPr="00AC7F06">
        <w:rPr>
          <w:rFonts w:ascii="Garamond" w:hAnsi="Garamond"/>
          <w:sz w:val="24"/>
          <w:szCs w:val="24"/>
        </w:rPr>
        <w:t xml:space="preserve">Lehtësia </w:t>
      </w:r>
      <w:r w:rsidRPr="00AC7F06">
        <w:rPr>
          <w:rFonts w:ascii="Garamond" w:hAnsi="Garamond"/>
          <w:sz w:val="24"/>
          <w:szCs w:val="24"/>
        </w:rPr>
        <w:t>COVAX), vendet kanë mundësinë të përfitojnë nga një portofol i kandidatëve për vaksina</w:t>
      </w:r>
      <w:r w:rsidR="00B1044D">
        <w:rPr>
          <w:rFonts w:ascii="Garamond" w:hAnsi="Garamond"/>
          <w:sz w:val="24"/>
          <w:szCs w:val="24"/>
        </w:rPr>
        <w:t>,</w:t>
      </w:r>
      <w:r w:rsidRPr="00AC7F06">
        <w:rPr>
          <w:rFonts w:ascii="Garamond" w:hAnsi="Garamond"/>
          <w:sz w:val="24"/>
          <w:szCs w:val="24"/>
        </w:rPr>
        <w:t xml:space="preserve"> duke përdorur një sërë platformash teknologjike, të prodhuara nga më shumë prodhues në të gjithë botën, me një treg </w:t>
      </w:r>
      <w:r w:rsidRPr="00AC7F06">
        <w:rPr>
          <w:rFonts w:ascii="Garamond" w:hAnsi="Garamond"/>
          <w:sz w:val="24"/>
          <w:szCs w:val="24"/>
        </w:rPr>
        <w:lastRenderedPageBreak/>
        <w:t>më të madh për të garantuar sigurinë e kërkesës, me një fushëveprim më të madh se</w:t>
      </w:r>
      <w:r w:rsidR="00371003">
        <w:rPr>
          <w:rFonts w:ascii="Garamond" w:hAnsi="Garamond"/>
          <w:sz w:val="24"/>
          <w:szCs w:val="24"/>
        </w:rPr>
        <w:t xml:space="preserve"> </w:t>
      </w:r>
      <w:r w:rsidRPr="00AC7F06">
        <w:rPr>
          <w:rFonts w:ascii="Garamond" w:hAnsi="Garamond"/>
          <w:sz w:val="24"/>
          <w:szCs w:val="24"/>
        </w:rPr>
        <w:t>sa qeveritë, ose grupet rajonale mund të mbështesin vetë</w:t>
      </w:r>
      <w:r w:rsidR="00995A94">
        <w:rPr>
          <w:rFonts w:ascii="Garamond" w:hAnsi="Garamond"/>
          <w:sz w:val="24"/>
          <w:szCs w:val="24"/>
        </w:rPr>
        <w:t>,</w:t>
      </w:r>
      <w:r w:rsidRPr="00AC7F06">
        <w:rPr>
          <w:rFonts w:ascii="Garamond" w:hAnsi="Garamond"/>
          <w:sz w:val="24"/>
          <w:szCs w:val="24"/>
        </w:rPr>
        <w:t xml:space="preserve"> duke i dhënë popullsisë së tyre qasje të hershme në vaksina të sigurta dhe efikase.</w:t>
      </w:r>
    </w:p>
    <w:p w14:paraId="5FFC30BF" w14:textId="70A08AD3"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D. Angazhimi i Tregut të Avancuar COVAX (ATA COVAX) është krijuar për të mbledhur fonde për t’i mundësuar </w:t>
      </w:r>
      <w:r w:rsidR="004E027B" w:rsidRPr="00AC7F06">
        <w:rPr>
          <w:rFonts w:ascii="Garamond" w:hAnsi="Garamond"/>
          <w:sz w:val="24"/>
          <w:szCs w:val="24"/>
        </w:rPr>
        <w:t xml:space="preserve">Gavit </w:t>
      </w:r>
      <w:r w:rsidRPr="00AC7F06">
        <w:rPr>
          <w:rFonts w:ascii="Garamond" w:hAnsi="Garamond"/>
          <w:sz w:val="24"/>
          <w:szCs w:val="24"/>
        </w:rPr>
        <w:t xml:space="preserve">të subvencionojë blerjen e dozës së vaksinës përmes Lehtësisë COVAX për 92 ekonomi të përshtatshme përmes financimit të Asistencës Zyrtare të Zhvillimit nga donatorët, si dhe përmes mbështetjes nga fondacionet private. Angazhimi i Tregut të Avancuar COVAX ndihmon për të garantuar që të gjitha ekonomitë mund të marrin pjesë në Lehtësinë COVAX dhe të kenë vaksinat përmes tij. </w:t>
      </w:r>
    </w:p>
    <w:p w14:paraId="68E6E913" w14:textId="34226B10"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E. </w:t>
      </w:r>
      <w:r w:rsidR="004E027B" w:rsidRPr="00AC7F06">
        <w:rPr>
          <w:rFonts w:ascii="Garamond" w:hAnsi="Garamond"/>
          <w:sz w:val="24"/>
          <w:szCs w:val="24"/>
        </w:rPr>
        <w:t xml:space="preserve">Gavi </w:t>
      </w:r>
      <w:r w:rsidRPr="00AC7F06">
        <w:rPr>
          <w:rFonts w:ascii="Garamond" w:hAnsi="Garamond"/>
          <w:sz w:val="24"/>
          <w:szCs w:val="24"/>
        </w:rPr>
        <w:t>dhe/ose një agjenci e prokurimit që vepron në emër të tij do të hyjë në angazhime paraprake blerjeje me prodhuesit për furnizimin e vaksinave për përfitimin e Pjesëmarrësve. Lehtësia COVAX synon të sigurojë 2 miliardë doza të një vaksine të sigurt dhe efikase deri në fund të vitit 2021.</w:t>
      </w:r>
    </w:p>
    <w:p w14:paraId="7D8867FF" w14:textId="73A21E8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F. Duke marrë pjesë në Lehtësinë COVAX</w:t>
      </w:r>
      <w:r w:rsidRPr="004E027B">
        <w:rPr>
          <w:rFonts w:ascii="Garamond" w:hAnsi="Garamond"/>
          <w:sz w:val="24"/>
          <w:szCs w:val="24"/>
        </w:rPr>
        <w:t>, Pjesëmarrësit</w:t>
      </w:r>
      <w:r w:rsidRPr="00AC7F06">
        <w:rPr>
          <w:rFonts w:ascii="Garamond" w:hAnsi="Garamond"/>
          <w:sz w:val="24"/>
          <w:szCs w:val="24"/>
        </w:rPr>
        <w:t xml:space="preserve"> do të kenë qasje në dozat e kandidatëve për vaksina si rezultat i zotimeve të blerjes paraprake që </w:t>
      </w:r>
      <w:r w:rsidR="004E027B" w:rsidRPr="00AC7F06">
        <w:rPr>
          <w:rFonts w:ascii="Garamond" w:hAnsi="Garamond"/>
          <w:sz w:val="24"/>
          <w:szCs w:val="24"/>
        </w:rPr>
        <w:t xml:space="preserve">Gavi </w:t>
      </w:r>
      <w:r w:rsidRPr="00AC7F06">
        <w:rPr>
          <w:rFonts w:ascii="Garamond" w:hAnsi="Garamond"/>
          <w:sz w:val="24"/>
          <w:szCs w:val="24"/>
        </w:rPr>
        <w:t>do të përfundojë me prodhuesit e vaksinave. Ndërkohë që dozat nga kandidatët e suksesshëm bëhen të disponueshme, një Pjesëmarrësi do t</w:t>
      </w:r>
      <w:r w:rsidR="00A10AF3">
        <w:rPr>
          <w:rFonts w:ascii="Garamond" w:hAnsi="Garamond"/>
          <w:sz w:val="24"/>
          <w:szCs w:val="24"/>
        </w:rPr>
        <w:t>’</w:t>
      </w:r>
      <w:r w:rsidRPr="00AC7F06">
        <w:rPr>
          <w:rFonts w:ascii="Garamond" w:hAnsi="Garamond"/>
          <w:sz w:val="24"/>
          <w:szCs w:val="24"/>
        </w:rPr>
        <w:t xml:space="preserve">i jepet mundësia të blejë </w:t>
      </w:r>
      <w:r w:rsidR="00A10AF3" w:rsidRPr="00AC7F06">
        <w:rPr>
          <w:rFonts w:ascii="Garamond" w:hAnsi="Garamond"/>
          <w:sz w:val="24"/>
          <w:szCs w:val="24"/>
        </w:rPr>
        <w:t xml:space="preserve">Vaksina të Miratuara </w:t>
      </w:r>
      <w:r w:rsidRPr="00AC7F06">
        <w:rPr>
          <w:rFonts w:ascii="Garamond" w:hAnsi="Garamond"/>
          <w:sz w:val="24"/>
          <w:szCs w:val="24"/>
        </w:rPr>
        <w:t>nga prodhuesit. Arritja e kësaj do t</w:t>
      </w:r>
      <w:r w:rsidR="00A10AF3">
        <w:rPr>
          <w:rFonts w:ascii="Garamond" w:hAnsi="Garamond"/>
          <w:sz w:val="24"/>
          <w:szCs w:val="24"/>
        </w:rPr>
        <w:t>’</w:t>
      </w:r>
      <w:r w:rsidRPr="00AC7F06">
        <w:rPr>
          <w:rFonts w:ascii="Garamond" w:hAnsi="Garamond"/>
          <w:sz w:val="24"/>
          <w:szCs w:val="24"/>
        </w:rPr>
        <w:t>i nënshtrohet disponueshmërisë së fondeve, nga Pjesëmarrësit, si dhe fondeve për Angazhimin e Tregut të Avancuar COVAX. Shuma totale e shpërndarë për secilin Pjesëmarrës dhe Angazhimin e Tregut të Avancuar COVAX të Ekonomisë së Kualifikuar (siç përcaktohet më poshtë) me kalimin e kohës mund të jetë më shumë ose më pak se 20%, në varësi të financimit që vihet në dispozicion, ndërkohë që sigurimi i dozave nga dy burimet e financimit (financimi nga Pjesëmarrësit dhe ATA COVAX) është i ndarë. Mungesa e fondeve, ose gatishmërisë nga një pjesëmarrës ose grup pjesëmarrësish nuk do të vonojë shpërndarjen e vaksinave te Pjesëmarrësit e tjerë</w:t>
      </w:r>
      <w:r w:rsidR="00A10AF3">
        <w:rPr>
          <w:rFonts w:ascii="Garamond" w:hAnsi="Garamond"/>
          <w:sz w:val="24"/>
          <w:szCs w:val="24"/>
        </w:rPr>
        <w:t>,</w:t>
      </w:r>
      <w:r w:rsidRPr="00AC7F06">
        <w:rPr>
          <w:rFonts w:ascii="Garamond" w:hAnsi="Garamond"/>
          <w:sz w:val="24"/>
          <w:szCs w:val="24"/>
        </w:rPr>
        <w:t xml:space="preserve"> në përputhje me Kuadrin e Shpërndarjes.</w:t>
      </w:r>
    </w:p>
    <w:p w14:paraId="750AA9A1"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G. Kjo Marrëveshje Angazhimi lidhet nga një Pjesëmarrës që pajtohet me Marrëveshjen Opsionale të Blerjes (siç përcaktohet më poshtë).</w:t>
      </w:r>
    </w:p>
    <w:p w14:paraId="351A7967"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Është rënë dakord si më poshtë:</w:t>
      </w:r>
    </w:p>
    <w:p w14:paraId="53B03E42"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 PËRKUFIZIMET DHE INTERPRETIMET</w:t>
      </w:r>
    </w:p>
    <w:p w14:paraId="2B513BA6"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1.1 Përkufizimet</w:t>
      </w:r>
    </w:p>
    <w:p w14:paraId="666A28B1" w14:textId="59B5FC9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 këtë marrëveshje</w:t>
      </w:r>
      <w:r w:rsidR="00A10AF3">
        <w:rPr>
          <w:rFonts w:ascii="Garamond" w:hAnsi="Garamond"/>
          <w:sz w:val="24"/>
          <w:szCs w:val="24"/>
        </w:rPr>
        <w:t>:</w:t>
      </w:r>
    </w:p>
    <w:p w14:paraId="11A802E4" w14:textId="2274ECF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a) </w:t>
      </w:r>
      <w:r w:rsidR="00847CB2" w:rsidRPr="00AC7F06">
        <w:rPr>
          <w:rFonts w:ascii="Garamond" w:hAnsi="Garamond"/>
          <w:sz w:val="24"/>
          <w:szCs w:val="24"/>
        </w:rPr>
        <w:t xml:space="preserve">Të </w:t>
      </w:r>
      <w:r w:rsidRPr="00AC7F06">
        <w:rPr>
          <w:rFonts w:ascii="Garamond" w:hAnsi="Garamond"/>
          <w:sz w:val="24"/>
          <w:szCs w:val="24"/>
        </w:rPr>
        <w:t xml:space="preserve">gjithë termat me </w:t>
      </w:r>
      <w:r w:rsidR="00A10AF3" w:rsidRPr="00AC7F06">
        <w:rPr>
          <w:rFonts w:ascii="Garamond" w:hAnsi="Garamond"/>
          <w:sz w:val="24"/>
          <w:szCs w:val="24"/>
        </w:rPr>
        <w:t>germa</w:t>
      </w:r>
      <w:r w:rsidRPr="00AC7F06">
        <w:rPr>
          <w:rFonts w:ascii="Garamond" w:hAnsi="Garamond"/>
          <w:sz w:val="24"/>
          <w:szCs w:val="24"/>
        </w:rPr>
        <w:t xml:space="preserve"> të mëdha por të përcaktuara ndryshe do të kenë të njëjtat kuptime që u janë dhënë atyre në Termat dhe Kushtet e bashkëlidhura kësaj Marrëveshjeje në </w:t>
      </w:r>
      <w:r w:rsidR="00A10AF3" w:rsidRPr="00AC7F06">
        <w:rPr>
          <w:rFonts w:ascii="Garamond" w:hAnsi="Garamond"/>
          <w:sz w:val="24"/>
          <w:szCs w:val="24"/>
        </w:rPr>
        <w:t xml:space="preserve">shtojcën </w:t>
      </w:r>
      <w:r w:rsidRPr="00AC7F06">
        <w:rPr>
          <w:rFonts w:ascii="Garamond" w:hAnsi="Garamond"/>
          <w:sz w:val="24"/>
          <w:szCs w:val="24"/>
        </w:rPr>
        <w:t>1 (Termat dhe Kushtet); dhe</w:t>
      </w:r>
    </w:p>
    <w:p w14:paraId="7583B094" w14:textId="4CC59E90"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b) </w:t>
      </w:r>
      <w:r w:rsidR="00847CB2" w:rsidRPr="00AC7F06">
        <w:rPr>
          <w:rFonts w:ascii="Garamond" w:hAnsi="Garamond"/>
          <w:sz w:val="24"/>
          <w:szCs w:val="24"/>
        </w:rPr>
        <w:t xml:space="preserve">Termat </w:t>
      </w:r>
      <w:r w:rsidRPr="00AC7F06">
        <w:rPr>
          <w:rFonts w:ascii="Garamond" w:hAnsi="Garamond"/>
          <w:sz w:val="24"/>
          <w:szCs w:val="24"/>
        </w:rPr>
        <w:t>e mëposhtëm do të kenë këto kuptime:</w:t>
      </w:r>
    </w:p>
    <w:p w14:paraId="581A101B" w14:textId="69881A10"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“Çmimi Aktual i Prokurimit”</w:t>
      </w:r>
      <w:r w:rsidRPr="00AC7F06">
        <w:rPr>
          <w:rFonts w:ascii="Garamond" w:hAnsi="Garamond"/>
          <w:sz w:val="24"/>
          <w:szCs w:val="24"/>
        </w:rPr>
        <w:t xml:space="preserve"> do të thotë çmimi aktual i prokurimit për dozën e një Vaksine të Miratuar në kohën e blerjes së saj nga Prodhuesi i Përcaktuar (siç njoftohe</w:t>
      </w:r>
      <w:r w:rsidR="00847CB2">
        <w:rPr>
          <w:rFonts w:ascii="Garamond" w:hAnsi="Garamond"/>
          <w:sz w:val="24"/>
          <w:szCs w:val="24"/>
        </w:rPr>
        <w:t>t nga Prodhuesi i Përcaktuar te</w:t>
      </w:r>
      <w:r w:rsidRPr="00AC7F06">
        <w:rPr>
          <w:rFonts w:ascii="Garamond" w:hAnsi="Garamond"/>
          <w:sz w:val="24"/>
          <w:szCs w:val="24"/>
        </w:rPr>
        <w:t xml:space="preserve"> </w:t>
      </w:r>
      <w:r w:rsidR="004E027B" w:rsidRPr="00AC7F06">
        <w:rPr>
          <w:rFonts w:ascii="Garamond" w:hAnsi="Garamond"/>
          <w:sz w:val="24"/>
          <w:szCs w:val="24"/>
        </w:rPr>
        <w:t xml:space="preserve">Gavi </w:t>
      </w:r>
      <w:r w:rsidRPr="00AC7F06">
        <w:rPr>
          <w:rFonts w:ascii="Garamond" w:hAnsi="Garamond"/>
          <w:sz w:val="24"/>
          <w:szCs w:val="24"/>
        </w:rPr>
        <w:t>para prokurimit të një Vaksine të Miratuar nga Pjesëmarrësi, njoftim i cili përbën provën përfundimtare të Çmimit Aktual të Prokurimit);</w:t>
      </w:r>
    </w:p>
    <w:p w14:paraId="7AE8BCD6" w14:textId="255CBDB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“Vaksina e Miratuar”</w:t>
      </w:r>
      <w:r w:rsidRPr="00AC7F06">
        <w:rPr>
          <w:rFonts w:ascii="Garamond" w:hAnsi="Garamond"/>
          <w:sz w:val="24"/>
          <w:szCs w:val="24"/>
        </w:rPr>
        <w:t xml:space="preserve"> nënkupton vaksinën kundër COVID-19</w:t>
      </w:r>
      <w:r w:rsidR="00847CB2">
        <w:rPr>
          <w:rFonts w:ascii="Garamond" w:hAnsi="Garamond"/>
          <w:sz w:val="24"/>
          <w:szCs w:val="24"/>
        </w:rPr>
        <w:t>,</w:t>
      </w:r>
      <w:r w:rsidRPr="00AC7F06">
        <w:rPr>
          <w:rFonts w:ascii="Garamond" w:hAnsi="Garamond"/>
          <w:sz w:val="24"/>
          <w:szCs w:val="24"/>
        </w:rPr>
        <w:t xml:space="preserve"> në lidhje me të cilën </w:t>
      </w:r>
      <w:r w:rsidR="004E027B" w:rsidRPr="00AC7F06">
        <w:rPr>
          <w:rFonts w:ascii="Garamond" w:hAnsi="Garamond"/>
          <w:sz w:val="24"/>
          <w:szCs w:val="24"/>
        </w:rPr>
        <w:t xml:space="preserve">Gavi </w:t>
      </w:r>
      <w:r w:rsidRPr="00AC7F06">
        <w:rPr>
          <w:rFonts w:ascii="Garamond" w:hAnsi="Garamond"/>
          <w:sz w:val="24"/>
          <w:szCs w:val="24"/>
        </w:rPr>
        <w:t>ka hyrë në një Angazhim të Blerjes së Avancuar dhe që ka Kualifikimin Parap</w:t>
      </w:r>
      <w:r w:rsidR="004E027B">
        <w:rPr>
          <w:rFonts w:ascii="Garamond" w:hAnsi="Garamond"/>
          <w:sz w:val="24"/>
          <w:szCs w:val="24"/>
        </w:rPr>
        <w:t>r</w:t>
      </w:r>
      <w:r w:rsidRPr="00AC7F06">
        <w:rPr>
          <w:rFonts w:ascii="Garamond" w:hAnsi="Garamond"/>
          <w:sz w:val="24"/>
          <w:szCs w:val="24"/>
        </w:rPr>
        <w:t xml:space="preserve">ak të OBSH-së ose që mbi baza të jashtëzakonshme, minimalisht, zotëron </w:t>
      </w:r>
      <w:r w:rsidR="00847CB2" w:rsidRPr="00AC7F06">
        <w:rPr>
          <w:rFonts w:ascii="Garamond" w:hAnsi="Garamond"/>
          <w:sz w:val="24"/>
          <w:szCs w:val="24"/>
        </w:rPr>
        <w:t>licencën</w:t>
      </w:r>
      <w:r w:rsidRPr="00AC7F06">
        <w:rPr>
          <w:rFonts w:ascii="Garamond" w:hAnsi="Garamond"/>
          <w:sz w:val="24"/>
          <w:szCs w:val="24"/>
        </w:rPr>
        <w:t>/autorizimin e vendosur nga një SRA.</w:t>
      </w:r>
    </w:p>
    <w:p w14:paraId="4DA16690"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“Dozat e Caktuara”</w:t>
      </w:r>
      <w:r w:rsidRPr="00AC7F06">
        <w:rPr>
          <w:rFonts w:ascii="Garamond" w:hAnsi="Garamond"/>
          <w:sz w:val="24"/>
          <w:szCs w:val="24"/>
        </w:rPr>
        <w:t xml:space="preserve"> ka kuptimin që i është dhënë një termi të tillë në pikën 2.2 (b) (v).</w:t>
      </w:r>
    </w:p>
    <w:p w14:paraId="43E86FDD" w14:textId="1033DEE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“Autorizim”</w:t>
      </w:r>
      <w:r w:rsidRPr="00AC7F06">
        <w:rPr>
          <w:rFonts w:ascii="Garamond" w:hAnsi="Garamond"/>
          <w:sz w:val="24"/>
          <w:szCs w:val="24"/>
        </w:rPr>
        <w:t xml:space="preserve"> nënkupton një autorizim, pëlqim, miratim, zgjidhje, </w:t>
      </w:r>
      <w:r w:rsidR="00847CB2" w:rsidRPr="00AC7F06">
        <w:rPr>
          <w:rFonts w:ascii="Garamond" w:hAnsi="Garamond"/>
          <w:sz w:val="24"/>
          <w:szCs w:val="24"/>
        </w:rPr>
        <w:t>licencë</w:t>
      </w:r>
      <w:r w:rsidRPr="00AC7F06">
        <w:rPr>
          <w:rFonts w:ascii="Garamond" w:hAnsi="Garamond"/>
          <w:sz w:val="24"/>
          <w:szCs w:val="24"/>
        </w:rPr>
        <w:t>, përjashtim, regjistrim, noterizim ose regjistrim.</w:t>
      </w:r>
    </w:p>
    <w:p w14:paraId="47184B0D"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“Ditë Pune”</w:t>
      </w:r>
      <w:r w:rsidRPr="00AC7F06">
        <w:rPr>
          <w:rFonts w:ascii="Garamond" w:hAnsi="Garamond"/>
          <w:sz w:val="24"/>
          <w:szCs w:val="24"/>
        </w:rPr>
        <w:t xml:space="preserve"> do të thotë një ditë në të cilën bankat tregtare janë të hapura për transaksionin e biznesit të përgjithshëm (duke përfshirë veprimet në valutë) në Gjenevë, Zvicër dhe në kryeqytetin e Pjesëmarrësit.</w:t>
      </w:r>
    </w:p>
    <w:p w14:paraId="0A03FC6E" w14:textId="3DBE1AB3"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w:t>
      </w:r>
      <w:r w:rsidR="00847CB2" w:rsidRPr="00AC7F06">
        <w:rPr>
          <w:rFonts w:ascii="Garamond" w:hAnsi="Garamond"/>
          <w:b/>
          <w:sz w:val="24"/>
          <w:szCs w:val="24"/>
        </w:rPr>
        <w:t>Certifikata</w:t>
      </w:r>
      <w:r w:rsidRPr="00AC7F06">
        <w:rPr>
          <w:rFonts w:ascii="Garamond" w:hAnsi="Garamond"/>
          <w:b/>
          <w:sz w:val="24"/>
          <w:szCs w:val="24"/>
        </w:rPr>
        <w:t xml:space="preserve"> e Kënaqësisë së Angazhimit”</w:t>
      </w:r>
      <w:r w:rsidRPr="00AC7F06">
        <w:rPr>
          <w:rFonts w:ascii="Garamond" w:hAnsi="Garamond"/>
          <w:sz w:val="24"/>
          <w:szCs w:val="24"/>
        </w:rPr>
        <w:t xml:space="preserve"> ka kuptimin që i është dhënë këtij termi në </w:t>
      </w:r>
      <w:r w:rsidR="00847CB2" w:rsidRPr="00AC7F06">
        <w:rPr>
          <w:rFonts w:ascii="Garamond" w:hAnsi="Garamond"/>
          <w:sz w:val="24"/>
          <w:szCs w:val="24"/>
        </w:rPr>
        <w:t xml:space="preserve">pikën </w:t>
      </w:r>
      <w:r w:rsidRPr="00AC7F06">
        <w:rPr>
          <w:rFonts w:ascii="Garamond" w:hAnsi="Garamond"/>
          <w:sz w:val="24"/>
          <w:szCs w:val="24"/>
        </w:rPr>
        <w:t>4.1 (g).</w:t>
      </w:r>
    </w:p>
    <w:p w14:paraId="55F7BF1B" w14:textId="3B3AAC7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lastRenderedPageBreak/>
        <w:t>“Llogaria e Lehtësisë COVAX”</w:t>
      </w:r>
      <w:r w:rsidRPr="00AC7F06">
        <w:rPr>
          <w:rFonts w:ascii="Garamond" w:hAnsi="Garamond"/>
          <w:sz w:val="24"/>
          <w:szCs w:val="24"/>
        </w:rPr>
        <w:t xml:space="preserve"> do të thotë llogaria e mbajtur në emër të </w:t>
      </w:r>
      <w:r w:rsidR="004E027B">
        <w:rPr>
          <w:rFonts w:ascii="Garamond" w:hAnsi="Garamond"/>
          <w:sz w:val="24"/>
          <w:szCs w:val="24"/>
        </w:rPr>
        <w:t>Gavit</w:t>
      </w:r>
      <w:r w:rsidR="004E027B" w:rsidRPr="00AC7F06">
        <w:rPr>
          <w:rFonts w:ascii="Garamond" w:hAnsi="Garamond"/>
          <w:sz w:val="24"/>
          <w:szCs w:val="24"/>
        </w:rPr>
        <w:t xml:space="preserve"> </w:t>
      </w:r>
      <w:r w:rsidRPr="00AC7F06">
        <w:rPr>
          <w:rFonts w:ascii="Garamond" w:hAnsi="Garamond"/>
          <w:sz w:val="24"/>
          <w:szCs w:val="24"/>
        </w:rPr>
        <w:t>me detajet e mëposhtme:</w:t>
      </w:r>
    </w:p>
    <w:p w14:paraId="1C6B6306" w14:textId="1FE4DEB2"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Emri i llogarisë:</w:t>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004E027B" w:rsidRPr="00AC7F06">
        <w:rPr>
          <w:rFonts w:ascii="Garamond" w:hAnsi="Garamond"/>
          <w:sz w:val="24"/>
          <w:szCs w:val="24"/>
        </w:rPr>
        <w:t xml:space="preserve">Gavi </w:t>
      </w:r>
      <w:r w:rsidRPr="00AC7F06">
        <w:rPr>
          <w:rFonts w:ascii="Garamond" w:hAnsi="Garamond"/>
          <w:sz w:val="24"/>
          <w:szCs w:val="24"/>
        </w:rPr>
        <w:t>Alliance</w:t>
      </w:r>
    </w:p>
    <w:p w14:paraId="5EC2AC74" w14:textId="0AF75C20"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Numri i llogarisë:</w:t>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t>0240 264568.50U</w:t>
      </w:r>
    </w:p>
    <w:p w14:paraId="6D5EBEB9" w14:textId="3E07B97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IBAN i llogarisë në </w:t>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t>USD:</w:t>
      </w:r>
      <w:r w:rsidR="00847CB2">
        <w:rPr>
          <w:rFonts w:ascii="Garamond" w:hAnsi="Garamond"/>
          <w:sz w:val="24"/>
          <w:szCs w:val="24"/>
        </w:rPr>
        <w:t xml:space="preserve"> </w:t>
      </w:r>
      <w:r w:rsidRPr="00AC7F06">
        <w:rPr>
          <w:rFonts w:ascii="Garamond" w:hAnsi="Garamond"/>
          <w:sz w:val="24"/>
          <w:szCs w:val="24"/>
        </w:rPr>
        <w:t>CH05 0024 0240 2645 6850 U</w:t>
      </w:r>
    </w:p>
    <w:p w14:paraId="66C79E37" w14:textId="30AE07B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Referenca:</w:t>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t>COVAX</w:t>
      </w:r>
    </w:p>
    <w:p w14:paraId="130D8A1C" w14:textId="171E0A50"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Kodi SWIFT:</w:t>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t>UBSWCHZH80A</w:t>
      </w:r>
    </w:p>
    <w:p w14:paraId="09781DC1" w14:textId="6AEE7EB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Detajet e Bankës:</w:t>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r>
      <w:r w:rsidRPr="00AC7F06">
        <w:rPr>
          <w:rFonts w:ascii="Garamond" w:hAnsi="Garamond"/>
          <w:sz w:val="24"/>
          <w:szCs w:val="24"/>
        </w:rPr>
        <w:tab/>
        <w:t>UBS Swizelard AG</w:t>
      </w:r>
    </w:p>
    <w:p w14:paraId="601A36D3" w14:textId="1255F20A"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Rue des Noirettes 35</w:t>
      </w:r>
    </w:p>
    <w:p w14:paraId="68B621F4"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1227 Carouge</w:t>
      </w:r>
    </w:p>
    <w:p w14:paraId="2E417DA9" w14:textId="77777777" w:rsidR="00A731B0" w:rsidRPr="00AC7F06" w:rsidRDefault="00A731B0" w:rsidP="00A731B0">
      <w:pPr>
        <w:spacing w:after="0" w:line="240" w:lineRule="auto"/>
        <w:ind w:firstLine="284"/>
        <w:jc w:val="both"/>
        <w:rPr>
          <w:rFonts w:ascii="Garamond" w:hAnsi="Garamond"/>
          <w:sz w:val="24"/>
          <w:szCs w:val="24"/>
        </w:rPr>
      </w:pPr>
    </w:p>
    <w:p w14:paraId="217E8514" w14:textId="37278C2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ose ndonjë llogari tjetër</w:t>
      </w:r>
      <w:r w:rsidR="00847CB2">
        <w:rPr>
          <w:rFonts w:ascii="Garamond" w:hAnsi="Garamond"/>
          <w:sz w:val="24"/>
          <w:szCs w:val="24"/>
        </w:rPr>
        <w:t>,</w:t>
      </w:r>
      <w:r w:rsidRPr="00AC7F06">
        <w:rPr>
          <w:rFonts w:ascii="Garamond" w:hAnsi="Garamond"/>
          <w:sz w:val="24"/>
          <w:szCs w:val="24"/>
        </w:rPr>
        <w:t xml:space="preserve"> siç mund të njoftojë </w:t>
      </w:r>
      <w:r w:rsidR="004E027B" w:rsidRPr="00AC7F06">
        <w:rPr>
          <w:rFonts w:ascii="Garamond" w:hAnsi="Garamond"/>
          <w:sz w:val="24"/>
          <w:szCs w:val="24"/>
        </w:rPr>
        <w:t xml:space="preserve">Gavi </w:t>
      </w:r>
      <w:r w:rsidRPr="00AC7F06">
        <w:rPr>
          <w:rFonts w:ascii="Garamond" w:hAnsi="Garamond"/>
          <w:sz w:val="24"/>
          <w:szCs w:val="24"/>
        </w:rPr>
        <w:t>herë pas here me shkrim Pjesëmarrësin, jo më vonë se 10 Ditë Pune para datës përkatëse të pagesës).</w:t>
      </w:r>
    </w:p>
    <w:p w14:paraId="0DC40B16" w14:textId="77F1F0FE"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 “</w:t>
      </w:r>
      <w:r w:rsidRPr="00AC7F06">
        <w:rPr>
          <w:rFonts w:ascii="Garamond" w:hAnsi="Garamond"/>
          <w:b/>
          <w:sz w:val="24"/>
          <w:szCs w:val="24"/>
        </w:rPr>
        <w:t xml:space="preserve">Përfituesi i </w:t>
      </w:r>
      <w:r w:rsidR="004E027B">
        <w:rPr>
          <w:rFonts w:ascii="Garamond" w:hAnsi="Garamond"/>
          <w:b/>
          <w:sz w:val="24"/>
          <w:szCs w:val="24"/>
        </w:rPr>
        <w:t>Gavi</w:t>
      </w:r>
      <w:r w:rsidR="004E027B" w:rsidRPr="00AC7F06">
        <w:rPr>
          <w:rFonts w:ascii="Garamond" w:hAnsi="Garamond"/>
          <w:b/>
          <w:sz w:val="24"/>
          <w:szCs w:val="24"/>
        </w:rPr>
        <w:t>t</w:t>
      </w:r>
      <w:r w:rsidRPr="00AC7F06">
        <w:rPr>
          <w:rFonts w:ascii="Garamond" w:hAnsi="Garamond"/>
          <w:b/>
          <w:sz w:val="24"/>
          <w:szCs w:val="24"/>
        </w:rPr>
        <w:t>”</w:t>
      </w:r>
      <w:r w:rsidRPr="00AC7F06">
        <w:rPr>
          <w:rFonts w:ascii="Garamond" w:hAnsi="Garamond"/>
          <w:sz w:val="24"/>
          <w:szCs w:val="24"/>
        </w:rPr>
        <w:t xml:space="preserve"> ka kuptimin që i është dhënë një termi të tillë në pikën 6.1.</w:t>
      </w:r>
    </w:p>
    <w:p w14:paraId="34EA1506" w14:textId="5EC9FA30"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“Njoftimi për Mos</w:t>
      </w:r>
      <w:r w:rsidR="00847CB2">
        <w:rPr>
          <w:rFonts w:ascii="Garamond" w:hAnsi="Garamond"/>
          <w:b/>
          <w:sz w:val="24"/>
          <w:szCs w:val="24"/>
        </w:rPr>
        <w:t>u</w:t>
      </w:r>
      <w:r w:rsidRPr="00AC7F06">
        <w:rPr>
          <w:rFonts w:ascii="Garamond" w:hAnsi="Garamond"/>
          <w:b/>
          <w:sz w:val="24"/>
          <w:szCs w:val="24"/>
        </w:rPr>
        <w:t>shtrim”</w:t>
      </w:r>
      <w:r w:rsidRPr="00AC7F06">
        <w:rPr>
          <w:rFonts w:ascii="Garamond" w:hAnsi="Garamond"/>
          <w:sz w:val="24"/>
          <w:szCs w:val="24"/>
        </w:rPr>
        <w:t xml:space="preserve"> ka kuptimin që i është dhënë një termi të tillë në pikën 4.1(b).</w:t>
      </w:r>
    </w:p>
    <w:p w14:paraId="13354C57" w14:textId="03B0560F" w:rsidR="00A731B0" w:rsidRPr="00AC7F06" w:rsidRDefault="00A731B0" w:rsidP="00A731B0">
      <w:pPr>
        <w:spacing w:after="0" w:line="240" w:lineRule="auto"/>
        <w:ind w:firstLine="284"/>
        <w:jc w:val="both"/>
        <w:rPr>
          <w:rFonts w:ascii="Garamond" w:hAnsi="Garamond"/>
          <w:sz w:val="24"/>
          <w:szCs w:val="24"/>
        </w:rPr>
      </w:pPr>
      <w:r w:rsidRPr="00D06440">
        <w:rPr>
          <w:rFonts w:ascii="Garamond" w:hAnsi="Garamond"/>
          <w:b/>
          <w:sz w:val="24"/>
          <w:szCs w:val="24"/>
        </w:rPr>
        <w:t>“Njoftimi për Mos</w:t>
      </w:r>
      <w:r w:rsidR="00847CB2" w:rsidRPr="00D06440">
        <w:rPr>
          <w:rFonts w:ascii="Garamond" w:hAnsi="Garamond"/>
          <w:b/>
          <w:sz w:val="24"/>
          <w:szCs w:val="24"/>
        </w:rPr>
        <w:t>p</w:t>
      </w:r>
      <w:r w:rsidRPr="00D06440">
        <w:rPr>
          <w:rFonts w:ascii="Garamond" w:hAnsi="Garamond"/>
          <w:b/>
          <w:sz w:val="24"/>
          <w:szCs w:val="24"/>
        </w:rPr>
        <w:t>jesëmarrje”</w:t>
      </w:r>
      <w:r w:rsidRPr="00AC7F06">
        <w:rPr>
          <w:rFonts w:ascii="Garamond" w:hAnsi="Garamond"/>
          <w:sz w:val="24"/>
          <w:szCs w:val="24"/>
        </w:rPr>
        <w:t xml:space="preserve"> ka kuptimin që i është dhënë një termi të tillë në pikën 2.2(b)(iii).</w:t>
      </w:r>
    </w:p>
    <w:p w14:paraId="7EBE722E" w14:textId="6E96A6A2"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“Periudha e Ushtrimit të Opsionit”</w:t>
      </w:r>
      <w:r w:rsidRPr="00AC7F06">
        <w:rPr>
          <w:rFonts w:ascii="Garamond" w:hAnsi="Garamond"/>
          <w:sz w:val="24"/>
          <w:szCs w:val="24"/>
        </w:rPr>
        <w:t xml:space="preserve"> do të thotë periudha nga skadimi i aftësisë së Pjesëmarrësit për të lëshuar një Njoftim Mos</w:t>
      </w:r>
      <w:r w:rsidR="00847CB2">
        <w:rPr>
          <w:rFonts w:ascii="Garamond" w:hAnsi="Garamond"/>
          <w:sz w:val="24"/>
          <w:szCs w:val="24"/>
        </w:rPr>
        <w:t>p</w:t>
      </w:r>
      <w:r w:rsidRPr="00AC7F06">
        <w:rPr>
          <w:rFonts w:ascii="Garamond" w:hAnsi="Garamond"/>
          <w:sz w:val="24"/>
          <w:szCs w:val="24"/>
        </w:rPr>
        <w:t xml:space="preserve">jesëmarrje në përputhje me pikën 2.2(b)(iii) deri në datën e njoftuar nga </w:t>
      </w:r>
      <w:r w:rsidR="004E027B" w:rsidRPr="00AC7F06">
        <w:rPr>
          <w:rFonts w:ascii="Garamond" w:hAnsi="Garamond"/>
          <w:sz w:val="24"/>
          <w:szCs w:val="24"/>
        </w:rPr>
        <w:t xml:space="preserve">Gavi </w:t>
      </w:r>
      <w:r w:rsidRPr="00AC7F06">
        <w:rPr>
          <w:rFonts w:ascii="Garamond" w:hAnsi="Garamond"/>
          <w:sz w:val="24"/>
          <w:szCs w:val="24"/>
        </w:rPr>
        <w:t xml:space="preserve">për Pjesëmarrësin në Mundësinë përkatëse të Blerjes së Opsionit të Blerjes (siç përcaktohet nga </w:t>
      </w:r>
      <w:r w:rsidR="004E027B" w:rsidRPr="00AC7F06">
        <w:rPr>
          <w:rFonts w:ascii="Garamond" w:hAnsi="Garamond"/>
          <w:sz w:val="24"/>
          <w:szCs w:val="24"/>
        </w:rPr>
        <w:t xml:space="preserve">Gavi </w:t>
      </w:r>
      <w:r w:rsidRPr="00AC7F06">
        <w:rPr>
          <w:rFonts w:ascii="Garamond" w:hAnsi="Garamond"/>
          <w:sz w:val="24"/>
          <w:szCs w:val="24"/>
        </w:rPr>
        <w:t>në atë kohë).</w:t>
      </w:r>
    </w:p>
    <w:p w14:paraId="6B2F40F9" w14:textId="0D23CF2E"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“Afati i Pagesës së Pjesëmarrësit”</w:t>
      </w:r>
      <w:r w:rsidRPr="00AC7F06">
        <w:rPr>
          <w:rFonts w:ascii="Garamond" w:hAnsi="Garamond"/>
          <w:sz w:val="24"/>
          <w:szCs w:val="24"/>
        </w:rPr>
        <w:t xml:space="preserve"> do të thotë data 9 </w:t>
      </w:r>
      <w:r w:rsidR="00152D8E" w:rsidRPr="00AC7F06">
        <w:rPr>
          <w:rFonts w:ascii="Garamond" w:hAnsi="Garamond"/>
          <w:sz w:val="24"/>
          <w:szCs w:val="24"/>
        </w:rPr>
        <w:t xml:space="preserve">tetor </w:t>
      </w:r>
      <w:r w:rsidRPr="00AC7F06">
        <w:rPr>
          <w:rFonts w:ascii="Garamond" w:hAnsi="Garamond"/>
          <w:sz w:val="24"/>
          <w:szCs w:val="24"/>
        </w:rPr>
        <w:t>2020.</w:t>
      </w:r>
    </w:p>
    <w:p w14:paraId="0EDC90D0" w14:textId="05B693B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“Doza të Parapaguara”</w:t>
      </w:r>
      <w:r w:rsidRPr="00AC7F06">
        <w:rPr>
          <w:rFonts w:ascii="Garamond" w:hAnsi="Garamond"/>
          <w:sz w:val="24"/>
          <w:szCs w:val="24"/>
        </w:rPr>
        <w:t xml:space="preserve"> do të thotë Pjesa </w:t>
      </w:r>
      <w:r w:rsidRPr="00152D8E">
        <w:rPr>
          <w:rFonts w:ascii="Garamond" w:hAnsi="Garamond"/>
          <w:i/>
          <w:sz w:val="24"/>
          <w:szCs w:val="24"/>
        </w:rPr>
        <w:t>Pro Rata</w:t>
      </w:r>
      <w:r w:rsidRPr="00AC7F06">
        <w:rPr>
          <w:rFonts w:ascii="Garamond" w:hAnsi="Garamond"/>
          <w:sz w:val="24"/>
          <w:szCs w:val="24"/>
        </w:rPr>
        <w:t xml:space="preserve"> e Vaksinave të Miratuara tashmë e paguar përmes pagesave të bëra nga </w:t>
      </w:r>
      <w:r w:rsidR="004E027B" w:rsidRPr="00AC7F06">
        <w:rPr>
          <w:rFonts w:ascii="Garamond" w:hAnsi="Garamond"/>
          <w:sz w:val="24"/>
          <w:szCs w:val="24"/>
        </w:rPr>
        <w:t xml:space="preserve">Gavi </w:t>
      </w:r>
      <w:r w:rsidR="00152D8E">
        <w:rPr>
          <w:rFonts w:ascii="Garamond" w:hAnsi="Garamond"/>
          <w:sz w:val="24"/>
          <w:szCs w:val="24"/>
        </w:rPr>
        <w:t>te</w:t>
      </w:r>
      <w:r w:rsidRPr="00AC7F06">
        <w:rPr>
          <w:rFonts w:ascii="Garamond" w:hAnsi="Garamond"/>
          <w:sz w:val="24"/>
          <w:szCs w:val="24"/>
        </w:rPr>
        <w:t xml:space="preserve"> prodhuesi përkatës, siç dëshmohet nga </w:t>
      </w:r>
      <w:r w:rsidR="004E027B" w:rsidRPr="00AC7F06">
        <w:rPr>
          <w:rFonts w:ascii="Garamond" w:hAnsi="Garamond"/>
          <w:sz w:val="24"/>
          <w:szCs w:val="24"/>
        </w:rPr>
        <w:t xml:space="preserve">Gavi </w:t>
      </w:r>
      <w:r w:rsidRPr="00AC7F06">
        <w:rPr>
          <w:rFonts w:ascii="Garamond" w:hAnsi="Garamond"/>
          <w:sz w:val="24"/>
          <w:szCs w:val="24"/>
        </w:rPr>
        <w:t>në secilin njoftim për Pjesëmarrësin e një Mundësie Blerjeje</w:t>
      </w:r>
      <w:r w:rsidR="00152D8E">
        <w:rPr>
          <w:rFonts w:ascii="Garamond" w:hAnsi="Garamond"/>
          <w:sz w:val="24"/>
          <w:szCs w:val="24"/>
        </w:rPr>
        <w:t>,</w:t>
      </w:r>
      <w:r w:rsidRPr="00AC7F06">
        <w:rPr>
          <w:rFonts w:ascii="Garamond" w:hAnsi="Garamond"/>
          <w:sz w:val="24"/>
          <w:szCs w:val="24"/>
        </w:rPr>
        <w:t xml:space="preserve"> në përputhje me pikën 2.2(b)(i).</w:t>
      </w:r>
    </w:p>
    <w:p w14:paraId="3EAC34E2"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“Pjesa Pro Rata”</w:t>
      </w:r>
      <w:r w:rsidRPr="00AC7F06">
        <w:rPr>
          <w:rFonts w:ascii="Garamond" w:hAnsi="Garamond"/>
          <w:sz w:val="24"/>
          <w:szCs w:val="24"/>
        </w:rPr>
        <w:t xml:space="preserve"> do të thotë numri i Dozave Totale të Pjesëmarrësit pjesëtuar me numrin e Dozave Totale të Lehtësisë.</w:t>
      </w:r>
    </w:p>
    <w:p w14:paraId="6F759A37"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“Mundësia e Blerjes”</w:t>
      </w:r>
      <w:r w:rsidRPr="00AC7F06">
        <w:rPr>
          <w:rFonts w:ascii="Garamond" w:hAnsi="Garamond"/>
          <w:sz w:val="24"/>
          <w:szCs w:val="24"/>
        </w:rPr>
        <w:t xml:space="preserve"> ka kuptimin që i është dhënë një termi të tillë në pikën 2.2(b)(i).</w:t>
      </w:r>
    </w:p>
    <w:p w14:paraId="0DAA2133"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“Opsioni Blerjes”</w:t>
      </w:r>
      <w:r w:rsidRPr="00AC7F06">
        <w:rPr>
          <w:rFonts w:ascii="Garamond" w:hAnsi="Garamond"/>
          <w:sz w:val="24"/>
          <w:szCs w:val="24"/>
        </w:rPr>
        <w:t xml:space="preserve"> ka kuptimin që i është dhënë një termi të tillë në pikën 2.2(b)(iv).</w:t>
      </w:r>
    </w:p>
    <w:p w14:paraId="52C866AF"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“Shuma e Garancisë së Ndarjes së Rrezikut”</w:t>
      </w:r>
      <w:r w:rsidRPr="00AC7F06">
        <w:rPr>
          <w:rFonts w:ascii="Garamond" w:hAnsi="Garamond"/>
          <w:sz w:val="24"/>
          <w:szCs w:val="24"/>
        </w:rPr>
        <w:t xml:space="preserve"> do të thotë 456,000 $ Dollarë Amerikanë.</w:t>
      </w:r>
    </w:p>
    <w:p w14:paraId="6D183A83"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“Afati i Garancisë së Ndarjes së Rrezikut”</w:t>
      </w:r>
      <w:r w:rsidRPr="00AC7F06">
        <w:rPr>
          <w:rFonts w:ascii="Garamond" w:hAnsi="Garamond"/>
          <w:sz w:val="24"/>
          <w:szCs w:val="24"/>
        </w:rPr>
        <w:t xml:space="preserve"> do të thotë data, që është 21 ditë nga data e kësaj Marrëveshjeje.</w:t>
      </w:r>
    </w:p>
    <w:p w14:paraId="5589A5DB" w14:textId="450E279A"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“Prodhuesi i Përcaktuar”</w:t>
      </w:r>
      <w:r w:rsidRPr="00AC7F06">
        <w:rPr>
          <w:rFonts w:ascii="Garamond" w:hAnsi="Garamond"/>
          <w:sz w:val="24"/>
          <w:szCs w:val="24"/>
        </w:rPr>
        <w:t xml:space="preserve"> do të thotë prodhuesi ose prodhuesit, e përcaktuar për Pjesëmarrësin për të furnizuar Vaksinën e Miratuar në përputhje me një Opsion Blerje, një ndarje e tillë përcaktohet në përputhje me Termat dhe Kushtet.</w:t>
      </w:r>
    </w:p>
    <w:p w14:paraId="1CAC9C8D" w14:textId="77777777" w:rsidR="00A731B0" w:rsidRPr="00AC7F06" w:rsidRDefault="00A731B0" w:rsidP="00A731B0">
      <w:pPr>
        <w:spacing w:after="0" w:line="240" w:lineRule="auto"/>
        <w:ind w:firstLine="284"/>
        <w:jc w:val="both"/>
        <w:rPr>
          <w:rFonts w:ascii="Garamond" w:hAnsi="Garamond"/>
          <w:sz w:val="24"/>
          <w:szCs w:val="24"/>
        </w:rPr>
      </w:pPr>
      <w:r w:rsidRPr="00D06440">
        <w:rPr>
          <w:rFonts w:ascii="Garamond" w:hAnsi="Garamond"/>
          <w:b/>
          <w:sz w:val="24"/>
          <w:szCs w:val="24"/>
        </w:rPr>
        <w:t>“Taksë”</w:t>
      </w:r>
      <w:r w:rsidRPr="00AC7F06">
        <w:rPr>
          <w:rFonts w:ascii="Garamond" w:hAnsi="Garamond"/>
          <w:sz w:val="24"/>
          <w:szCs w:val="24"/>
        </w:rPr>
        <w:t xml:space="preserve"> nënkupton të gjitha format e taksimit në vendin e Pjesëmarrësit, qofshin ato direkte apo indirekte dhe nëse vendosen duke iu referuar të ardhurave, fitimeve, pasurisë neto, vlerave të aseteve, qarkullimit, vlerave të shtuara ose çështjeve të tjera statutore, shtetërore qeveritare, provinciale, qeveritare lokale ose ngarkesat, detyrimet, kontributet, tarifat dhe taksat e bashkisë (përfshirë kontributet e sigurimeve shoqërore dhe çdo taksë tjetër të pagave), kurdo dhe kudo që vendoset (pavarësisht nëse vendoset me anë të mbajtjes në burim ose zbritjes për llogari të taksës) dhe në lidhje me çdo person dhe me të gjitha gjobat, detyrimet, kostot dhe interesat lidhur me ta.</w:t>
      </w:r>
    </w:p>
    <w:p w14:paraId="24FE8678" w14:textId="2FFC105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“Termat dhe Kushtet”</w:t>
      </w:r>
      <w:r w:rsidRPr="00AC7F06">
        <w:rPr>
          <w:rFonts w:ascii="Garamond" w:hAnsi="Garamond"/>
          <w:sz w:val="24"/>
          <w:szCs w:val="24"/>
        </w:rPr>
        <w:t xml:space="preserve"> do të thotë termat dhe kushtet e Lehtësisë COVAX</w:t>
      </w:r>
      <w:r w:rsidR="00684BAD">
        <w:rPr>
          <w:rFonts w:ascii="Garamond" w:hAnsi="Garamond"/>
          <w:sz w:val="24"/>
          <w:szCs w:val="24"/>
        </w:rPr>
        <w:t>,</w:t>
      </w:r>
      <w:r w:rsidRPr="00AC7F06">
        <w:rPr>
          <w:rFonts w:ascii="Garamond" w:hAnsi="Garamond"/>
          <w:sz w:val="24"/>
          <w:szCs w:val="24"/>
        </w:rPr>
        <w:t xml:space="preserve"> siç përcaktohen në </w:t>
      </w:r>
      <w:r w:rsidR="00684BAD" w:rsidRPr="00AC7F06">
        <w:rPr>
          <w:rFonts w:ascii="Garamond" w:hAnsi="Garamond"/>
          <w:sz w:val="24"/>
          <w:szCs w:val="24"/>
        </w:rPr>
        <w:t xml:space="preserve">shtojcën </w:t>
      </w:r>
      <w:r w:rsidRPr="00AC7F06">
        <w:rPr>
          <w:rFonts w:ascii="Garamond" w:hAnsi="Garamond"/>
          <w:sz w:val="24"/>
          <w:szCs w:val="24"/>
        </w:rPr>
        <w:t>1 të kësaj Marrëveshjeje.</w:t>
      </w:r>
    </w:p>
    <w:p w14:paraId="53797ABD"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“Dozat Totale të Lehtësisë”</w:t>
      </w:r>
      <w:r w:rsidRPr="00AC7F06">
        <w:rPr>
          <w:rFonts w:ascii="Garamond" w:hAnsi="Garamond"/>
          <w:sz w:val="24"/>
          <w:szCs w:val="24"/>
        </w:rPr>
        <w:t xml:space="preserve"> do të thotë numri i përgjithshëm i dozave të Vaksinës së Miratuar që Lehtësia COVAX synon të prokurojë, kohë pas kohe.</w:t>
      </w:r>
    </w:p>
    <w:p w14:paraId="766699FF"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“Dozat Totale të Pjesëmarrësit”</w:t>
      </w:r>
      <w:r w:rsidRPr="00AC7F06">
        <w:rPr>
          <w:rFonts w:ascii="Garamond" w:hAnsi="Garamond"/>
          <w:sz w:val="24"/>
          <w:szCs w:val="24"/>
        </w:rPr>
        <w:t xml:space="preserve"> do të thotë 1,140,000 numri i dozave të Vaksinës së Miratuar, të mjaftueshme për të vaksinuar 20% të Popullsisë së Pjesëmarrësit.</w:t>
      </w:r>
    </w:p>
    <w:p w14:paraId="592EB6B5"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“Pagesë paraprake”</w:t>
      </w:r>
      <w:r w:rsidRPr="00AC7F06">
        <w:rPr>
          <w:rFonts w:ascii="Garamond" w:hAnsi="Garamond"/>
          <w:sz w:val="24"/>
          <w:szCs w:val="24"/>
        </w:rPr>
        <w:t xml:space="preserve"> do të thotë 3,534,000 $ Dollarë Amerikanë.</w:t>
      </w:r>
    </w:p>
    <w:p w14:paraId="70242D52"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“USD”</w:t>
      </w:r>
      <w:r w:rsidRPr="00AC7F06">
        <w:rPr>
          <w:rFonts w:ascii="Garamond" w:hAnsi="Garamond"/>
          <w:sz w:val="24"/>
          <w:szCs w:val="24"/>
        </w:rPr>
        <w:t xml:space="preserve"> do të thotë monedha e ligjshme e Shteteve të Bashkuara të Amerikës.</w:t>
      </w:r>
    </w:p>
    <w:p w14:paraId="36EB8E63"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b/>
          <w:sz w:val="24"/>
          <w:szCs w:val="24"/>
        </w:rPr>
        <w:t>“TVSH”</w:t>
      </w:r>
      <w:r w:rsidRPr="00AC7F06">
        <w:rPr>
          <w:rFonts w:ascii="Garamond" w:hAnsi="Garamond"/>
          <w:sz w:val="24"/>
          <w:szCs w:val="24"/>
        </w:rPr>
        <w:t xml:space="preserve"> do të thotë:</w:t>
      </w:r>
    </w:p>
    <w:p w14:paraId="05C23F84" w14:textId="31DA3E61"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i. çdo taksë e vendosur në përputhje me Direktivën e Këshillit të 28 </w:t>
      </w:r>
      <w:r w:rsidR="00684BAD" w:rsidRPr="00AC7F06">
        <w:rPr>
          <w:rFonts w:ascii="Garamond" w:hAnsi="Garamond"/>
          <w:sz w:val="24"/>
          <w:szCs w:val="24"/>
        </w:rPr>
        <w:t xml:space="preserve">nëntorit </w:t>
      </w:r>
      <w:r w:rsidRPr="00AC7F06">
        <w:rPr>
          <w:rFonts w:ascii="Garamond" w:hAnsi="Garamond"/>
          <w:sz w:val="24"/>
          <w:szCs w:val="24"/>
        </w:rPr>
        <w:t>2006 mbi sistemin e përbashkët të tatimit mbi vlerën e shtuar (Direktiva e KE 2006/112); dhe</w:t>
      </w:r>
    </w:p>
    <w:p w14:paraId="080B4C60" w14:textId="0AD575F1"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 çdo taksë tjetër e një natyre të ngjashme, qoftë e vendosur në një vend anëtar të Bashkimi</w:t>
      </w:r>
      <w:r w:rsidR="00684BAD">
        <w:rPr>
          <w:rFonts w:ascii="Garamond" w:hAnsi="Garamond"/>
          <w:sz w:val="24"/>
          <w:szCs w:val="24"/>
        </w:rPr>
        <w:t>t Evropian në zëvendësim të saj</w:t>
      </w:r>
      <w:r w:rsidRPr="00AC7F06">
        <w:rPr>
          <w:rFonts w:ascii="Garamond" w:hAnsi="Garamond"/>
          <w:sz w:val="24"/>
          <w:szCs w:val="24"/>
        </w:rPr>
        <w:t xml:space="preserve"> ose të marrë përveç kësaj, një taksë e tillë e përmendur në paragrafin (i) më lart ose e vendosur diku tjetër.</w:t>
      </w:r>
    </w:p>
    <w:p w14:paraId="347DB2CD"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1.2 Ndërtimi</w:t>
      </w:r>
    </w:p>
    <w:p w14:paraId="55413797" w14:textId="3A1A519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Nëse nuk shfaqet një tregues i kundërt, çdo referencë në këtë Marrëveshje</w:t>
      </w:r>
      <w:r w:rsidR="00684BAD">
        <w:rPr>
          <w:rFonts w:ascii="Garamond" w:hAnsi="Garamond"/>
          <w:sz w:val="24"/>
          <w:szCs w:val="24"/>
        </w:rPr>
        <w:t>,</w:t>
      </w:r>
      <w:r w:rsidRPr="00AC7F06">
        <w:rPr>
          <w:rFonts w:ascii="Garamond" w:hAnsi="Garamond"/>
          <w:sz w:val="24"/>
          <w:szCs w:val="24"/>
        </w:rPr>
        <w:t xml:space="preserve"> për:</w:t>
      </w:r>
    </w:p>
    <w:p w14:paraId="41FE82E2"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 “aktivet” përfshijnë pronat e tanishme dhe të ardhshme, të ardhurat dhe të drejtat e çdo natyre;</w:t>
      </w:r>
    </w:p>
    <w:p w14:paraId="5BEFE893"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 “kjo Marrëveshje” ose ndonjë marrëveshje ose instrument tjetër është një referencë e atij dokumenti ose marrëveshje ose instrumenti tjetër të ndryshuar ose të ri;</w:t>
      </w:r>
    </w:p>
    <w:p w14:paraId="1DBA2C64" w14:textId="1EB868FE"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iii. një “person” përfshin çdo person, firmë, kompani, korporatë, qeveri, shtet ose agjenci shtetërore ose ndonjë shoqatë, marrëdhënie besimi ose partneritet (pavarësisht nëse ka apo nuk ka personalitet të veçantë juridik), ose dy ose më shumë nga sa më sipër;</w:t>
      </w:r>
    </w:p>
    <w:p w14:paraId="0A45BBC4" w14:textId="25FAFF81"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iv. një </w:t>
      </w:r>
      <w:r w:rsidR="00684BAD">
        <w:rPr>
          <w:rFonts w:ascii="Garamond" w:hAnsi="Garamond"/>
          <w:sz w:val="24"/>
          <w:szCs w:val="24"/>
        </w:rPr>
        <w:t>“</w:t>
      </w:r>
      <w:r w:rsidRPr="00AC7F06">
        <w:rPr>
          <w:rFonts w:ascii="Garamond" w:hAnsi="Garamond"/>
          <w:sz w:val="24"/>
          <w:szCs w:val="24"/>
        </w:rPr>
        <w:t xml:space="preserve">rregullore” përfshin çdo rregullore, rregull, direktivë zyrtare, kërkesë ose udhëzim (pavarësisht nëse ka apo jo forcën e ligjit) të ndonjë organi qeveritar, ndërqeveritar ose mbikombëtar, agjenci, departament </w:t>
      </w:r>
      <w:r w:rsidR="0076425D">
        <w:rPr>
          <w:rFonts w:ascii="Garamond" w:hAnsi="Garamond"/>
          <w:sz w:val="24"/>
          <w:szCs w:val="24"/>
        </w:rPr>
        <w:t>ose autoritet rregullator, vetë</w:t>
      </w:r>
      <w:r w:rsidRPr="00AC7F06">
        <w:rPr>
          <w:rFonts w:ascii="Garamond" w:hAnsi="Garamond"/>
          <w:sz w:val="24"/>
          <w:szCs w:val="24"/>
        </w:rPr>
        <w:t>rregullues ose autoritet tjetër ose organizatë;</w:t>
      </w:r>
    </w:p>
    <w:p w14:paraId="304113F6" w14:textId="61D298F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v. një dispozitë e ligjit është një reference e asaj dispozite të ndryshuar ose rizbatuar; dhe</w:t>
      </w:r>
    </w:p>
    <w:p w14:paraId="4BA7A254"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vi. një kohë e ditës është një referencë sipas kohës së Londrës.</w:t>
      </w:r>
    </w:p>
    <w:p w14:paraId="790B41CF"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1.3 Njëjësi, shumësi, gjinia</w:t>
      </w:r>
    </w:p>
    <w:p w14:paraId="3FE8A579"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Referencat për një gjini përfshijnë të gjitha gjinitë dhe referimet në njëjës, përfshijnë shumësin dhe anasjelltas.</w:t>
      </w:r>
    </w:p>
    <w:p w14:paraId="5B20F5C9"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1.4 Pikat e Marrëveshjes</w:t>
      </w:r>
    </w:p>
    <w:p w14:paraId="1A821044"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 këtë Marrëveshje çdo referencë lidhur me një “Pikë të Marrëveshjes” ose një “Shtojcë” është, përveç nëse konteksti e kërkon ndryshe, një referencë për një Pikë ose Shtojcë të Marrëveshjes.</w:t>
      </w:r>
    </w:p>
    <w:p w14:paraId="0AB6B7EE" w14:textId="432FC2A3"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1.5 Efekti jokufizues i fjalëve</w:t>
      </w:r>
    </w:p>
    <w:p w14:paraId="1EBAD3EB"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Fjalët “duke përfshirë”, “përfshin”, “në veçanti” dhe fjalët me efekt të ngjashëm nuk do të konsiderohet se kufizojnë efektin e përgjithshëm të fjalëve që u paraprijnë atyre.</w:t>
      </w:r>
    </w:p>
    <w:p w14:paraId="0060A987"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1.6 Përparësia</w:t>
      </w:r>
    </w:p>
    <w:p w14:paraId="17545AA4" w14:textId="6B1E788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Nëse ka ndo</w:t>
      </w:r>
      <w:r w:rsidR="0043796E">
        <w:rPr>
          <w:rFonts w:ascii="Garamond" w:hAnsi="Garamond"/>
          <w:sz w:val="24"/>
          <w:szCs w:val="24"/>
        </w:rPr>
        <w:t>një konflikt, konflikt në dukje</w:t>
      </w:r>
      <w:r w:rsidRPr="00AC7F06">
        <w:rPr>
          <w:rFonts w:ascii="Garamond" w:hAnsi="Garamond"/>
          <w:sz w:val="24"/>
          <w:szCs w:val="24"/>
        </w:rPr>
        <w:t xml:space="preserve"> ose paqartësi midis ndonjë prej paragrafëve të Marrëveshjes të paraqitura më poshtë, paragrafët do të zbatohen në rendin e mëposhtëm të përparësisë:</w:t>
      </w:r>
    </w:p>
    <w:p w14:paraId="1A25FAB5" w14:textId="0C4D665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w:t>
      </w:r>
      <w:r w:rsidR="00A03AB2">
        <w:rPr>
          <w:rFonts w:ascii="Garamond" w:hAnsi="Garamond"/>
          <w:sz w:val="24"/>
          <w:szCs w:val="24"/>
        </w:rPr>
        <w:t>.</w:t>
      </w:r>
      <w:r w:rsidRPr="00AC7F06">
        <w:rPr>
          <w:rFonts w:ascii="Garamond" w:hAnsi="Garamond"/>
          <w:sz w:val="24"/>
          <w:szCs w:val="24"/>
        </w:rPr>
        <w:t xml:space="preserve"> Pikat e Marrëveshjes; pastaj</w:t>
      </w:r>
    </w:p>
    <w:p w14:paraId="3E0FAB48" w14:textId="1F75ECF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w:t>
      </w:r>
      <w:r w:rsidR="00A03AB2">
        <w:rPr>
          <w:rFonts w:ascii="Garamond" w:hAnsi="Garamond"/>
          <w:sz w:val="24"/>
          <w:szCs w:val="24"/>
        </w:rPr>
        <w:t>.</w:t>
      </w:r>
      <w:r w:rsidRPr="00AC7F06">
        <w:rPr>
          <w:rFonts w:ascii="Garamond" w:hAnsi="Garamond"/>
          <w:sz w:val="24"/>
          <w:szCs w:val="24"/>
        </w:rPr>
        <w:t xml:space="preserve"> Shtojcat, duke përfshirë Termat dhe Kushtet; e pastaj </w:t>
      </w:r>
    </w:p>
    <w:p w14:paraId="7A2AB7A9" w14:textId="3AA69ECA"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iii</w:t>
      </w:r>
      <w:r w:rsidR="00A03AB2">
        <w:rPr>
          <w:rFonts w:ascii="Garamond" w:hAnsi="Garamond"/>
          <w:sz w:val="24"/>
          <w:szCs w:val="24"/>
        </w:rPr>
        <w:t>.</w:t>
      </w:r>
      <w:r w:rsidRPr="00AC7F06">
        <w:rPr>
          <w:rFonts w:ascii="Garamond" w:hAnsi="Garamond"/>
          <w:sz w:val="24"/>
          <w:szCs w:val="24"/>
        </w:rPr>
        <w:t xml:space="preserve"> çdo dokument tjetër i referuar në këtë Marrëveshje.</w:t>
      </w:r>
    </w:p>
    <w:p w14:paraId="53D4BDE3"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2. ANGAZHIMI PËR TË PAGUAR</w:t>
      </w:r>
    </w:p>
    <w:p w14:paraId="23859218"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2.1 Shuma paraprake</w:t>
      </w:r>
    </w:p>
    <w:p w14:paraId="56427A62" w14:textId="0FB5422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b) Pjesëmarrësi, në mënyrë të pakthyeshme dhe të pakushtëzuar, merr përsipër t</w:t>
      </w:r>
      <w:r w:rsidR="00A03AB2">
        <w:rPr>
          <w:rFonts w:ascii="Garamond" w:hAnsi="Garamond"/>
          <w:sz w:val="24"/>
          <w:szCs w:val="24"/>
        </w:rPr>
        <w:t>’</w:t>
      </w:r>
      <w:r w:rsidRPr="00AC7F06">
        <w:rPr>
          <w:rFonts w:ascii="Garamond" w:hAnsi="Garamond"/>
          <w:sz w:val="24"/>
          <w:szCs w:val="24"/>
        </w:rPr>
        <w:t xml:space="preserve">i paguajë </w:t>
      </w:r>
      <w:r w:rsidR="004E027B">
        <w:rPr>
          <w:rFonts w:ascii="Garamond" w:hAnsi="Garamond"/>
          <w:sz w:val="24"/>
          <w:szCs w:val="24"/>
        </w:rPr>
        <w:t>Gavi</w:t>
      </w:r>
      <w:r w:rsidR="004E027B" w:rsidRPr="00AC7F06">
        <w:rPr>
          <w:rFonts w:ascii="Garamond" w:hAnsi="Garamond"/>
          <w:sz w:val="24"/>
          <w:szCs w:val="24"/>
        </w:rPr>
        <w:t xml:space="preserve">t </w:t>
      </w:r>
      <w:r w:rsidRPr="00AC7F06">
        <w:rPr>
          <w:rFonts w:ascii="Garamond" w:hAnsi="Garamond"/>
          <w:sz w:val="24"/>
          <w:szCs w:val="24"/>
        </w:rPr>
        <w:t xml:space="preserve">(ose të sigurojë pagesën te </w:t>
      </w:r>
      <w:r w:rsidR="004E027B" w:rsidRPr="00AC7F06">
        <w:rPr>
          <w:rFonts w:ascii="Garamond" w:hAnsi="Garamond"/>
          <w:sz w:val="24"/>
          <w:szCs w:val="24"/>
        </w:rPr>
        <w:t xml:space="preserve">Gavi </w:t>
      </w:r>
      <w:r w:rsidRPr="00AC7F06">
        <w:rPr>
          <w:rFonts w:ascii="Garamond" w:hAnsi="Garamond"/>
          <w:sz w:val="24"/>
          <w:szCs w:val="24"/>
        </w:rPr>
        <w:t>për) Shumën Paraprake para ose në Afatet e Pagesës së Pjesëmarrësit</w:t>
      </w:r>
    </w:p>
    <w:p w14:paraId="4F5DEF5F"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2.2 Mundësia e Blerjes</w:t>
      </w:r>
    </w:p>
    <w:p w14:paraId="61B4ED52" w14:textId="17498E20"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 Për të shmangur dyshimin, Pjesëmarrësi nuk do të jetë i detyruar të sigurojë blerjen e Vaksinës së Miratuar</w:t>
      </w:r>
      <w:r w:rsidR="00AD34C1">
        <w:rPr>
          <w:rFonts w:ascii="Garamond" w:hAnsi="Garamond"/>
          <w:sz w:val="24"/>
          <w:szCs w:val="24"/>
        </w:rPr>
        <w:t>,</w:t>
      </w:r>
      <w:r w:rsidRPr="00AC7F06">
        <w:rPr>
          <w:rFonts w:ascii="Garamond" w:hAnsi="Garamond"/>
          <w:sz w:val="24"/>
          <w:szCs w:val="24"/>
        </w:rPr>
        <w:t xml:space="preserve"> si rezultat i hyrjes në këtë Marrëveshje.</w:t>
      </w:r>
    </w:p>
    <w:p w14:paraId="75014C83" w14:textId="7698B25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b) Pas marrjes nga </w:t>
      </w:r>
      <w:r w:rsidR="004E027B" w:rsidRPr="00AC7F06">
        <w:rPr>
          <w:rFonts w:ascii="Garamond" w:hAnsi="Garamond"/>
          <w:sz w:val="24"/>
          <w:szCs w:val="24"/>
        </w:rPr>
        <w:t xml:space="preserve">Gavi </w:t>
      </w:r>
      <w:r w:rsidRPr="00AC7F06">
        <w:rPr>
          <w:rFonts w:ascii="Garamond" w:hAnsi="Garamond"/>
          <w:sz w:val="24"/>
          <w:szCs w:val="24"/>
        </w:rPr>
        <w:t>të Pagesës Paraprake:</w:t>
      </w:r>
    </w:p>
    <w:p w14:paraId="4DE122BE" w14:textId="38662EB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i. </w:t>
      </w:r>
      <w:r w:rsidR="004E027B" w:rsidRPr="00AC7F06">
        <w:rPr>
          <w:rFonts w:ascii="Garamond" w:hAnsi="Garamond"/>
          <w:sz w:val="24"/>
          <w:szCs w:val="24"/>
        </w:rPr>
        <w:t xml:space="preserve">Gavi </w:t>
      </w:r>
      <w:r w:rsidRPr="00AC7F06">
        <w:rPr>
          <w:rFonts w:ascii="Garamond" w:hAnsi="Garamond"/>
          <w:sz w:val="24"/>
          <w:szCs w:val="24"/>
        </w:rPr>
        <w:t>do të njoftojë Pjesëmarrësin me shkrim, herë pas here, për çdo mundësi për të blerë Vaksinat e Miratuara nga një Prodhues i Përcaktuar (“Mundësia e Blerjes”);</w:t>
      </w:r>
    </w:p>
    <w:p w14:paraId="50FEB541"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 çdo Mundësi Blerjeje do të përcaktojë kushtet kryesore të prokurimit dhe shpërndarjes së Vaksinave të Miratuara nga Prodhuesi përkatës i Përcaktuar. Pjesëmarrësi pranon që kushtet e parashikuara në Mundësinë e Blerjes nuk mund të negociohen dhe do të jenë të detyrueshme për Pjesëmarrësin, nëse ai merr pjesë në një Mundësi Blerje;</w:t>
      </w:r>
    </w:p>
    <w:p w14:paraId="567C5D79" w14:textId="686C823C"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iii. nëse Pjesëmarrësi nuk dëshiron të marrë pjesë në një Mundësi Blerjeje, Pjesëmarrësi do të njoftojë </w:t>
      </w:r>
      <w:r w:rsidR="004E027B">
        <w:rPr>
          <w:rFonts w:ascii="Garamond" w:hAnsi="Garamond"/>
          <w:sz w:val="24"/>
          <w:szCs w:val="24"/>
        </w:rPr>
        <w:t>Gavi</w:t>
      </w:r>
      <w:r w:rsidR="004E027B" w:rsidRPr="00AC7F06">
        <w:rPr>
          <w:rFonts w:ascii="Garamond" w:hAnsi="Garamond"/>
          <w:sz w:val="24"/>
          <w:szCs w:val="24"/>
        </w:rPr>
        <w:t xml:space="preserve">n </w:t>
      </w:r>
      <w:r w:rsidRPr="00AC7F06">
        <w:rPr>
          <w:rFonts w:ascii="Garamond" w:hAnsi="Garamond"/>
          <w:sz w:val="24"/>
          <w:szCs w:val="24"/>
        </w:rPr>
        <w:t>me shkrim</w:t>
      </w:r>
      <w:r w:rsidR="00920A41">
        <w:rPr>
          <w:rFonts w:ascii="Garamond" w:hAnsi="Garamond"/>
          <w:sz w:val="24"/>
          <w:szCs w:val="24"/>
        </w:rPr>
        <w:t>,</w:t>
      </w:r>
      <w:r w:rsidRPr="00AC7F06">
        <w:rPr>
          <w:rFonts w:ascii="Garamond" w:hAnsi="Garamond"/>
          <w:sz w:val="24"/>
          <w:szCs w:val="24"/>
        </w:rPr>
        <w:t xml:space="preserve"> në mënyrë thelbësore në formën e </w:t>
      </w:r>
      <w:r w:rsidR="00920A41" w:rsidRPr="00AC7F06">
        <w:rPr>
          <w:rFonts w:ascii="Garamond" w:hAnsi="Garamond"/>
          <w:sz w:val="24"/>
          <w:szCs w:val="24"/>
        </w:rPr>
        <w:t xml:space="preserve">shtojcës </w:t>
      </w:r>
      <w:r w:rsidRPr="00AC7F06">
        <w:rPr>
          <w:rFonts w:ascii="Garamond" w:hAnsi="Garamond"/>
          <w:sz w:val="24"/>
          <w:szCs w:val="24"/>
        </w:rPr>
        <w:t>2 (Forma e Njoftimit për Mos</w:t>
      </w:r>
      <w:r w:rsidR="00920A41">
        <w:rPr>
          <w:rFonts w:ascii="Garamond" w:hAnsi="Garamond"/>
          <w:sz w:val="24"/>
          <w:szCs w:val="24"/>
        </w:rPr>
        <w:t>p</w:t>
      </w:r>
      <w:r w:rsidRPr="00AC7F06">
        <w:rPr>
          <w:rFonts w:ascii="Garamond" w:hAnsi="Garamond"/>
          <w:sz w:val="24"/>
          <w:szCs w:val="24"/>
        </w:rPr>
        <w:t>jesëmarrje)</w:t>
      </w:r>
      <w:r w:rsidR="00920A41">
        <w:rPr>
          <w:rFonts w:ascii="Garamond" w:hAnsi="Garamond"/>
          <w:sz w:val="24"/>
          <w:szCs w:val="24"/>
        </w:rPr>
        <w:t>,</w:t>
      </w:r>
      <w:r w:rsidRPr="00AC7F06">
        <w:rPr>
          <w:rFonts w:ascii="Garamond" w:hAnsi="Garamond"/>
          <w:sz w:val="24"/>
          <w:szCs w:val="24"/>
        </w:rPr>
        <w:t xml:space="preserve"> brenda periudhës së specifikuar nga </w:t>
      </w:r>
      <w:r w:rsidR="004E027B" w:rsidRPr="00AC7F06">
        <w:rPr>
          <w:rFonts w:ascii="Garamond" w:hAnsi="Garamond"/>
          <w:sz w:val="24"/>
          <w:szCs w:val="24"/>
        </w:rPr>
        <w:t xml:space="preserve">Gavi </w:t>
      </w:r>
      <w:r w:rsidRPr="00AC7F06">
        <w:rPr>
          <w:rFonts w:ascii="Garamond" w:hAnsi="Garamond"/>
          <w:sz w:val="24"/>
          <w:szCs w:val="24"/>
        </w:rPr>
        <w:t xml:space="preserve">në njoftimin e një Mundësie Blerjeje (një njoftim i tillë është </w:t>
      </w:r>
      <w:r w:rsidR="004E21A6">
        <w:rPr>
          <w:rFonts w:ascii="Garamond" w:hAnsi="Garamond"/>
          <w:sz w:val="24"/>
          <w:szCs w:val="24"/>
        </w:rPr>
        <w:t>“</w:t>
      </w:r>
      <w:r w:rsidRPr="00AC7F06">
        <w:rPr>
          <w:rFonts w:ascii="Garamond" w:hAnsi="Garamond"/>
          <w:sz w:val="24"/>
          <w:szCs w:val="24"/>
        </w:rPr>
        <w:t>Njoftimi për Mos</w:t>
      </w:r>
      <w:r w:rsidR="004E21A6">
        <w:rPr>
          <w:rFonts w:ascii="Garamond" w:hAnsi="Garamond"/>
          <w:sz w:val="24"/>
          <w:szCs w:val="24"/>
        </w:rPr>
        <w:t>p</w:t>
      </w:r>
      <w:r w:rsidRPr="00AC7F06">
        <w:rPr>
          <w:rFonts w:ascii="Garamond" w:hAnsi="Garamond"/>
          <w:sz w:val="24"/>
          <w:szCs w:val="24"/>
        </w:rPr>
        <w:t>jesëmarrje”);</w:t>
      </w:r>
    </w:p>
    <w:p w14:paraId="7C1AC325" w14:textId="56E63E7A"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iv. nëse Pjesëmarrësi nuk i dorëzon një Njoftim për Mos</w:t>
      </w:r>
      <w:r w:rsidR="000D3A83">
        <w:rPr>
          <w:rFonts w:ascii="Garamond" w:hAnsi="Garamond"/>
          <w:sz w:val="24"/>
          <w:szCs w:val="24"/>
        </w:rPr>
        <w:t>p</w:t>
      </w:r>
      <w:r w:rsidRPr="00AC7F06">
        <w:rPr>
          <w:rFonts w:ascii="Garamond" w:hAnsi="Garamond"/>
          <w:sz w:val="24"/>
          <w:szCs w:val="24"/>
        </w:rPr>
        <w:t xml:space="preserve">jesëmarrje </w:t>
      </w:r>
      <w:r w:rsidR="004E027B">
        <w:rPr>
          <w:rFonts w:ascii="Garamond" w:hAnsi="Garamond"/>
          <w:sz w:val="24"/>
          <w:szCs w:val="24"/>
        </w:rPr>
        <w:t>Gavi</w:t>
      </w:r>
      <w:r w:rsidR="004E027B" w:rsidRPr="00AC7F06">
        <w:rPr>
          <w:rFonts w:ascii="Garamond" w:hAnsi="Garamond"/>
          <w:sz w:val="24"/>
          <w:szCs w:val="24"/>
        </w:rPr>
        <w:t>t</w:t>
      </w:r>
      <w:r w:rsidRPr="00AC7F06">
        <w:rPr>
          <w:rFonts w:ascii="Garamond" w:hAnsi="Garamond"/>
          <w:sz w:val="24"/>
          <w:szCs w:val="24"/>
        </w:rPr>
        <w:t xml:space="preserve">, brenda periudhës së specifikuar nga </w:t>
      </w:r>
      <w:r w:rsidR="004E027B" w:rsidRPr="00AC7F06">
        <w:rPr>
          <w:rFonts w:ascii="Garamond" w:hAnsi="Garamond"/>
          <w:sz w:val="24"/>
          <w:szCs w:val="24"/>
        </w:rPr>
        <w:t xml:space="preserve">Gavi </w:t>
      </w:r>
      <w:r w:rsidRPr="00AC7F06">
        <w:rPr>
          <w:rFonts w:ascii="Garamond" w:hAnsi="Garamond"/>
          <w:sz w:val="24"/>
          <w:szCs w:val="24"/>
        </w:rPr>
        <w:t xml:space="preserve">në njoftimin e Mundësisë së Blerjes, </w:t>
      </w:r>
      <w:r w:rsidR="004E027B" w:rsidRPr="00AC7F06">
        <w:rPr>
          <w:rFonts w:ascii="Garamond" w:hAnsi="Garamond"/>
          <w:sz w:val="24"/>
          <w:szCs w:val="24"/>
        </w:rPr>
        <w:t xml:space="preserve">Gavi </w:t>
      </w:r>
      <w:r w:rsidRPr="00AC7F06">
        <w:rPr>
          <w:rFonts w:ascii="Garamond" w:hAnsi="Garamond"/>
          <w:sz w:val="24"/>
          <w:szCs w:val="24"/>
        </w:rPr>
        <w:t xml:space="preserve">mund të njoftojë herë pas here Pjesëmarrësin për opsionin e secilit Prodhues të Përcaktuar për të blerë Vaksinat e Miratuara (një </w:t>
      </w:r>
      <w:r w:rsidR="000D3A83">
        <w:rPr>
          <w:rFonts w:ascii="Garamond" w:hAnsi="Garamond"/>
          <w:sz w:val="24"/>
          <w:szCs w:val="24"/>
        </w:rPr>
        <w:t>“</w:t>
      </w:r>
      <w:r w:rsidRPr="00AC7F06">
        <w:rPr>
          <w:rFonts w:ascii="Garamond" w:hAnsi="Garamond"/>
          <w:sz w:val="24"/>
          <w:szCs w:val="24"/>
        </w:rPr>
        <w:t>Opsion Blerje</w:t>
      </w:r>
      <w:r w:rsidR="000D3A83">
        <w:rPr>
          <w:rFonts w:ascii="Garamond" w:hAnsi="Garamond"/>
          <w:sz w:val="24"/>
          <w:szCs w:val="24"/>
        </w:rPr>
        <w:t>je</w:t>
      </w:r>
      <w:r w:rsidRPr="00AC7F06">
        <w:rPr>
          <w:rFonts w:ascii="Garamond" w:hAnsi="Garamond"/>
          <w:sz w:val="24"/>
          <w:szCs w:val="24"/>
        </w:rPr>
        <w:t>”); dhe</w:t>
      </w:r>
    </w:p>
    <w:p w14:paraId="29BD5AA1" w14:textId="18C9B031"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v. gjatë ushtrimit të një Opsioni Blerje</w:t>
      </w:r>
      <w:r w:rsidR="00FB0B85">
        <w:rPr>
          <w:rFonts w:ascii="Garamond" w:hAnsi="Garamond"/>
          <w:sz w:val="24"/>
          <w:szCs w:val="24"/>
        </w:rPr>
        <w:t>je</w:t>
      </w:r>
      <w:r w:rsidRPr="00AC7F06">
        <w:rPr>
          <w:rFonts w:ascii="Garamond" w:hAnsi="Garamond"/>
          <w:sz w:val="24"/>
          <w:szCs w:val="24"/>
        </w:rPr>
        <w:t xml:space="preserve"> nga një Prodhues i Përcaktuar, Pjesëmarrësi:</w:t>
      </w:r>
    </w:p>
    <w:p w14:paraId="604A9373" w14:textId="2BC3EC10" w:rsidR="00A731B0" w:rsidRPr="0001088B" w:rsidRDefault="00F1692D" w:rsidP="00A731B0">
      <w:pPr>
        <w:spacing w:after="0" w:line="240" w:lineRule="auto"/>
        <w:ind w:firstLine="284"/>
        <w:jc w:val="both"/>
        <w:rPr>
          <w:rFonts w:ascii="Garamond" w:hAnsi="Garamond"/>
          <w:sz w:val="24"/>
          <w:szCs w:val="24"/>
        </w:rPr>
      </w:pPr>
      <w:r>
        <w:rPr>
          <w:rFonts w:ascii="Garamond" w:hAnsi="Garamond"/>
          <w:sz w:val="24"/>
          <w:szCs w:val="24"/>
        </w:rPr>
        <w:t>A</w:t>
      </w:r>
      <w:r w:rsidR="0001088B">
        <w:rPr>
          <w:rFonts w:ascii="Garamond" w:hAnsi="Garamond"/>
          <w:sz w:val="24"/>
          <w:szCs w:val="24"/>
        </w:rPr>
        <w:t>.</w:t>
      </w:r>
      <w:r>
        <w:rPr>
          <w:rFonts w:ascii="Garamond" w:hAnsi="Garamond"/>
          <w:sz w:val="24"/>
          <w:szCs w:val="24"/>
        </w:rPr>
        <w:t xml:space="preserve"> </w:t>
      </w:r>
      <w:r w:rsidR="00A731B0" w:rsidRPr="00AC7F06">
        <w:rPr>
          <w:rFonts w:ascii="Garamond" w:hAnsi="Garamond"/>
          <w:sz w:val="24"/>
          <w:szCs w:val="24"/>
        </w:rPr>
        <w:t xml:space="preserve">do të prokurojë nga Prodhuesi përkatës i Përcaktuar, në përputhje me </w:t>
      </w:r>
      <w:r w:rsidR="00A663D0" w:rsidRPr="00AC7F06">
        <w:rPr>
          <w:rFonts w:ascii="Garamond" w:hAnsi="Garamond"/>
          <w:sz w:val="24"/>
          <w:szCs w:val="24"/>
        </w:rPr>
        <w:t xml:space="preserve">pikën </w:t>
      </w:r>
      <w:r w:rsidR="00A731B0" w:rsidRPr="00AC7F06">
        <w:rPr>
          <w:rFonts w:ascii="Garamond" w:hAnsi="Garamond"/>
          <w:sz w:val="24"/>
          <w:szCs w:val="24"/>
        </w:rPr>
        <w:t xml:space="preserve">4.1 të Marrëveshjes, pjesën e tij </w:t>
      </w:r>
      <w:r w:rsidR="00A731B0" w:rsidRPr="00A663D0">
        <w:rPr>
          <w:rFonts w:ascii="Garamond" w:hAnsi="Garamond"/>
          <w:i/>
          <w:sz w:val="24"/>
          <w:szCs w:val="24"/>
        </w:rPr>
        <w:t>Pro Rata</w:t>
      </w:r>
      <w:r w:rsidR="00A731B0" w:rsidRPr="00AC7F06">
        <w:rPr>
          <w:rFonts w:ascii="Garamond" w:hAnsi="Garamond"/>
          <w:sz w:val="24"/>
          <w:szCs w:val="24"/>
        </w:rPr>
        <w:t xml:space="preserve"> të Vaksinës përkatëse të Miratuar</w:t>
      </w:r>
      <w:r w:rsidR="00A663D0">
        <w:rPr>
          <w:rFonts w:ascii="Garamond" w:hAnsi="Garamond"/>
          <w:sz w:val="24"/>
          <w:szCs w:val="24"/>
        </w:rPr>
        <w:t xml:space="preserve"> (më pak Doza të </w:t>
      </w:r>
      <w:r w:rsidR="00A663D0" w:rsidRPr="0001088B">
        <w:rPr>
          <w:rFonts w:ascii="Garamond" w:hAnsi="Garamond"/>
          <w:sz w:val="24"/>
          <w:szCs w:val="24"/>
        </w:rPr>
        <w:t>Parapaguara) (Dozat e Caktuara</w:t>
      </w:r>
      <w:r w:rsidR="00A731B0" w:rsidRPr="0001088B">
        <w:rPr>
          <w:rFonts w:ascii="Garamond" w:hAnsi="Garamond"/>
          <w:sz w:val="24"/>
          <w:szCs w:val="24"/>
        </w:rPr>
        <w:t>); dhe</w:t>
      </w:r>
    </w:p>
    <w:p w14:paraId="28078F20" w14:textId="4864EF7D" w:rsidR="00A731B0" w:rsidRPr="00AC7F06" w:rsidRDefault="00A663D0" w:rsidP="00A731B0">
      <w:pPr>
        <w:spacing w:after="0" w:line="240" w:lineRule="auto"/>
        <w:ind w:firstLine="284"/>
        <w:jc w:val="both"/>
        <w:rPr>
          <w:rFonts w:ascii="Garamond" w:hAnsi="Garamond"/>
          <w:sz w:val="24"/>
          <w:szCs w:val="24"/>
        </w:rPr>
      </w:pPr>
      <w:r w:rsidRPr="0001088B">
        <w:rPr>
          <w:rFonts w:ascii="Garamond" w:hAnsi="Garamond"/>
          <w:sz w:val="24"/>
          <w:szCs w:val="24"/>
        </w:rPr>
        <w:t>B</w:t>
      </w:r>
      <w:r w:rsidR="0001088B" w:rsidRPr="0001088B">
        <w:rPr>
          <w:rFonts w:ascii="Garamond" w:hAnsi="Garamond"/>
          <w:sz w:val="24"/>
          <w:szCs w:val="24"/>
        </w:rPr>
        <w:t>.</w:t>
      </w:r>
      <w:r w:rsidRPr="0001088B">
        <w:rPr>
          <w:rFonts w:ascii="Garamond" w:hAnsi="Garamond"/>
          <w:sz w:val="24"/>
          <w:szCs w:val="24"/>
        </w:rPr>
        <w:t xml:space="preserve"> </w:t>
      </w:r>
      <w:r w:rsidR="00A731B0" w:rsidRPr="0001088B">
        <w:rPr>
          <w:rFonts w:ascii="Garamond" w:hAnsi="Garamond"/>
          <w:sz w:val="24"/>
          <w:szCs w:val="24"/>
        </w:rPr>
        <w:t>do të marrë dorëzimin e Dozave të tij të Parapaguara që ka të drejtë të marrë nga Prodhuesi përkatës i Përcaktuar,</w:t>
      </w:r>
    </w:p>
    <w:p w14:paraId="450A8B20" w14:textId="7099CD1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 secilin rast</w:t>
      </w:r>
      <w:r w:rsidR="0001088B">
        <w:rPr>
          <w:rFonts w:ascii="Garamond" w:hAnsi="Garamond"/>
          <w:sz w:val="24"/>
          <w:szCs w:val="24"/>
        </w:rPr>
        <w:t>,</w:t>
      </w:r>
      <w:r w:rsidRPr="00AC7F06">
        <w:rPr>
          <w:rFonts w:ascii="Garamond" w:hAnsi="Garamond"/>
          <w:sz w:val="24"/>
          <w:szCs w:val="24"/>
        </w:rPr>
        <w:t xml:space="preserve"> siç vihet në dispozicion nga Prodhuesi përkatës i Përcaktuar.</w:t>
      </w:r>
    </w:p>
    <w:p w14:paraId="408835EC"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6. PAGESA</w:t>
      </w:r>
    </w:p>
    <w:p w14:paraId="44897CC5" w14:textId="56A7800E"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3.1 Pagesat për </w:t>
      </w:r>
      <w:r w:rsidR="004E027B">
        <w:rPr>
          <w:rFonts w:ascii="Garamond" w:hAnsi="Garamond"/>
          <w:sz w:val="24"/>
          <w:szCs w:val="24"/>
        </w:rPr>
        <w:t>Gavi</w:t>
      </w:r>
      <w:r w:rsidR="004E027B" w:rsidRPr="00AC7F06">
        <w:rPr>
          <w:rFonts w:ascii="Garamond" w:hAnsi="Garamond"/>
          <w:sz w:val="24"/>
          <w:szCs w:val="24"/>
        </w:rPr>
        <w:t>n</w:t>
      </w:r>
    </w:p>
    <w:p w14:paraId="698469D4" w14:textId="58810ACA"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a) Çdo pagesë që i duhet paguar </w:t>
      </w:r>
      <w:r w:rsidR="004E027B">
        <w:rPr>
          <w:rFonts w:ascii="Garamond" w:hAnsi="Garamond"/>
          <w:sz w:val="24"/>
          <w:szCs w:val="24"/>
        </w:rPr>
        <w:t>Gavi</w:t>
      </w:r>
      <w:r w:rsidR="004E027B" w:rsidRPr="00AC7F06">
        <w:rPr>
          <w:rFonts w:ascii="Garamond" w:hAnsi="Garamond"/>
          <w:sz w:val="24"/>
          <w:szCs w:val="24"/>
        </w:rPr>
        <w:t xml:space="preserve">t </w:t>
      </w:r>
      <w:r w:rsidRPr="00AC7F06">
        <w:rPr>
          <w:rFonts w:ascii="Garamond" w:hAnsi="Garamond"/>
          <w:sz w:val="24"/>
          <w:szCs w:val="24"/>
        </w:rPr>
        <w:t>nga Pjesëmarrësi</w:t>
      </w:r>
      <w:r w:rsidR="00352631">
        <w:rPr>
          <w:rFonts w:ascii="Garamond" w:hAnsi="Garamond"/>
          <w:sz w:val="24"/>
          <w:szCs w:val="24"/>
        </w:rPr>
        <w:t>,</w:t>
      </w:r>
      <w:r w:rsidRPr="00AC7F06">
        <w:rPr>
          <w:rFonts w:ascii="Garamond" w:hAnsi="Garamond"/>
          <w:sz w:val="24"/>
          <w:szCs w:val="24"/>
        </w:rPr>
        <w:t xml:space="preserve"> sipas kësaj Marrëveshjeje, do të bëhet në Llogarinë e Lehtësisë COVAX për vlerën në atë datë deri në orën 12 të mesditës.</w:t>
      </w:r>
    </w:p>
    <w:p w14:paraId="17DCE92C" w14:textId="28F5987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b) Pjesëmarrësi do të njoftojë </w:t>
      </w:r>
      <w:r w:rsidR="004E027B">
        <w:rPr>
          <w:rFonts w:ascii="Garamond" w:hAnsi="Garamond"/>
          <w:sz w:val="24"/>
          <w:szCs w:val="24"/>
        </w:rPr>
        <w:t>Gavi</w:t>
      </w:r>
      <w:r w:rsidR="004E027B" w:rsidRPr="00AC7F06">
        <w:rPr>
          <w:rFonts w:ascii="Garamond" w:hAnsi="Garamond"/>
          <w:sz w:val="24"/>
          <w:szCs w:val="24"/>
        </w:rPr>
        <w:t xml:space="preserve">n </w:t>
      </w:r>
      <w:r w:rsidRPr="00AC7F06">
        <w:rPr>
          <w:rFonts w:ascii="Garamond" w:hAnsi="Garamond"/>
          <w:sz w:val="24"/>
          <w:szCs w:val="24"/>
        </w:rPr>
        <w:t>me shkrim për çdo pagesë të bërë në përputhje me këtë Marrëveshje herë pas here (duke përfshirë çdo pagesë të bërë një agjenti të prokurimit ose Prodhuesit të Përcaktuar).</w:t>
      </w:r>
    </w:p>
    <w:p w14:paraId="10E9F9D4" w14:textId="34DD5803" w:rsidR="00A731B0" w:rsidRPr="00AC7F06" w:rsidRDefault="00D06440" w:rsidP="00A731B0">
      <w:pPr>
        <w:spacing w:after="0" w:line="240" w:lineRule="auto"/>
        <w:ind w:firstLine="284"/>
        <w:jc w:val="both"/>
        <w:rPr>
          <w:rFonts w:ascii="Garamond" w:hAnsi="Garamond"/>
          <w:sz w:val="24"/>
          <w:szCs w:val="24"/>
        </w:rPr>
      </w:pPr>
      <w:r>
        <w:rPr>
          <w:rFonts w:ascii="Garamond" w:hAnsi="Garamond"/>
          <w:sz w:val="24"/>
          <w:szCs w:val="24"/>
        </w:rPr>
        <w:t xml:space="preserve">c) </w:t>
      </w:r>
      <w:r w:rsidR="00A731B0" w:rsidRPr="00AC7F06">
        <w:rPr>
          <w:rFonts w:ascii="Garamond" w:hAnsi="Garamond"/>
          <w:sz w:val="24"/>
          <w:szCs w:val="24"/>
        </w:rPr>
        <w:t>Të gjitha pagesat e bëra në përputhje me këtë Marrëveshje do të jenë në USD.</w:t>
      </w:r>
    </w:p>
    <w:p w14:paraId="7B22005F"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3.2 Ditët e Punës</w:t>
      </w:r>
    </w:p>
    <w:p w14:paraId="62752BDA" w14:textId="1304C252"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Çdo pagesë që duhet të bëhet në një ditë, që nuk është një Ditë Pune</w:t>
      </w:r>
      <w:r w:rsidR="00352631">
        <w:rPr>
          <w:rFonts w:ascii="Garamond" w:hAnsi="Garamond"/>
          <w:sz w:val="24"/>
          <w:szCs w:val="24"/>
        </w:rPr>
        <w:t>,</w:t>
      </w:r>
      <w:r w:rsidRPr="00AC7F06">
        <w:rPr>
          <w:rFonts w:ascii="Garamond" w:hAnsi="Garamond"/>
          <w:sz w:val="24"/>
          <w:szCs w:val="24"/>
        </w:rPr>
        <w:t xml:space="preserve"> do të bëhet në Ditën tjetër të Punës në të njëjtin muaj kalendarik (nëse ka një) ose në Ditën e mëparshme të Punës (nëse nuk ka).</w:t>
      </w:r>
    </w:p>
    <w:p w14:paraId="44204767"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3.3 Të drejtat e zbatimit</w:t>
      </w:r>
    </w:p>
    <w:p w14:paraId="256001E7" w14:textId="2B744AF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Nëse Pjesëmarrësi nuk bën Pagesën Paraprake në Afatin e Pagesës së Pjesëmarrësit ose, pasi ka rënë </w:t>
      </w:r>
      <w:r w:rsidR="00352631" w:rsidRPr="00AC7F06">
        <w:rPr>
          <w:rFonts w:ascii="Garamond" w:hAnsi="Garamond"/>
          <w:sz w:val="24"/>
          <w:szCs w:val="24"/>
        </w:rPr>
        <w:t>dakord</w:t>
      </w:r>
      <w:r w:rsidRPr="00AC7F06">
        <w:rPr>
          <w:rFonts w:ascii="Garamond" w:hAnsi="Garamond"/>
          <w:sz w:val="24"/>
          <w:szCs w:val="24"/>
        </w:rPr>
        <w:t xml:space="preserve"> në gjykimin e tij për të bërë një Pagesë Shtesë, një Pagesë Shtesë në Datën e Pagesës Shtesë, atëherë </w:t>
      </w:r>
      <w:r w:rsidR="004E027B" w:rsidRPr="00AC7F06">
        <w:rPr>
          <w:rFonts w:ascii="Garamond" w:hAnsi="Garamond"/>
          <w:sz w:val="24"/>
          <w:szCs w:val="24"/>
        </w:rPr>
        <w:t xml:space="preserve">Gavi </w:t>
      </w:r>
      <w:r w:rsidRPr="00AC7F06">
        <w:rPr>
          <w:rFonts w:ascii="Garamond" w:hAnsi="Garamond"/>
          <w:sz w:val="24"/>
          <w:szCs w:val="24"/>
        </w:rPr>
        <w:t>do të ketë të drejtë të ndjekë të gjitha të drejtat në dispozicion të tij sipas kësaj Marrëveshje, përfshirë të drejtat e përcaktuara në pikën 8.1.</w:t>
      </w:r>
    </w:p>
    <w:p w14:paraId="6F35B955"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3.4 Asnjë largim nga Pjesëmarrësi</w:t>
      </w:r>
    </w:p>
    <w:p w14:paraId="7B13D77A" w14:textId="2646357E"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Të gjitha pagesat që do të bëhen nga Pjesëmarrësi</w:t>
      </w:r>
      <w:r w:rsidR="00352631">
        <w:rPr>
          <w:rFonts w:ascii="Garamond" w:hAnsi="Garamond"/>
          <w:sz w:val="24"/>
          <w:szCs w:val="24"/>
        </w:rPr>
        <w:t>,</w:t>
      </w:r>
      <w:r w:rsidRPr="00AC7F06">
        <w:rPr>
          <w:rFonts w:ascii="Garamond" w:hAnsi="Garamond"/>
          <w:sz w:val="24"/>
          <w:szCs w:val="24"/>
        </w:rPr>
        <w:t xml:space="preserve"> sipas kësaj Marrëveshjeje do të llogariten dhe do të bëhen pa mbajtje në burim, shlyerje ose kundërpadi (dhe të lirë e të qartë për çdo zbritje).</w:t>
      </w:r>
    </w:p>
    <w:p w14:paraId="433E6F36"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4. PROKURIMI</w:t>
      </w:r>
    </w:p>
    <w:p w14:paraId="4D3D4940"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4.1 Opsionet e Blerjes</w:t>
      </w:r>
    </w:p>
    <w:p w14:paraId="433005E6" w14:textId="6DD4CD5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a) </w:t>
      </w:r>
      <w:r w:rsidR="004E027B" w:rsidRPr="00AC7F06">
        <w:rPr>
          <w:rFonts w:ascii="Garamond" w:hAnsi="Garamond"/>
          <w:sz w:val="24"/>
          <w:szCs w:val="24"/>
        </w:rPr>
        <w:t xml:space="preserve">Gavi </w:t>
      </w:r>
      <w:r w:rsidRPr="00AC7F06">
        <w:rPr>
          <w:rFonts w:ascii="Garamond" w:hAnsi="Garamond"/>
          <w:sz w:val="24"/>
          <w:szCs w:val="24"/>
        </w:rPr>
        <w:t>do të njoftojë Pjesëmarrësin herë pas here me shkrim për Opsionet e tij të Blerjes dhe njoftime të tilla do të jenë të detyrueshme për Palët.</w:t>
      </w:r>
    </w:p>
    <w:p w14:paraId="245F26BE" w14:textId="4D250B0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b) Nëse Pjesëmarrësi nuk dëshiron të ushtrojë një Opsion Blerje nga një Prodhues i Përcaktuar, Pjesëmarrësi do të njoftojë </w:t>
      </w:r>
      <w:r w:rsidR="004E027B">
        <w:rPr>
          <w:rFonts w:ascii="Garamond" w:hAnsi="Garamond"/>
          <w:sz w:val="24"/>
          <w:szCs w:val="24"/>
        </w:rPr>
        <w:t>Gavi</w:t>
      </w:r>
      <w:r w:rsidR="004E027B" w:rsidRPr="00AC7F06">
        <w:rPr>
          <w:rFonts w:ascii="Garamond" w:hAnsi="Garamond"/>
          <w:sz w:val="24"/>
          <w:szCs w:val="24"/>
        </w:rPr>
        <w:t xml:space="preserve">n </w:t>
      </w:r>
      <w:r w:rsidRPr="00AC7F06">
        <w:rPr>
          <w:rFonts w:ascii="Garamond" w:hAnsi="Garamond"/>
          <w:sz w:val="24"/>
          <w:szCs w:val="24"/>
        </w:rPr>
        <w:t xml:space="preserve">me shkrim, në mënyrë thelbësore në formën e </w:t>
      </w:r>
      <w:r w:rsidR="001F0340" w:rsidRPr="00AC7F06">
        <w:rPr>
          <w:rFonts w:ascii="Garamond" w:hAnsi="Garamond"/>
          <w:sz w:val="24"/>
          <w:szCs w:val="24"/>
        </w:rPr>
        <w:t xml:space="preserve">shtojcës </w:t>
      </w:r>
      <w:r w:rsidRPr="00AC7F06">
        <w:rPr>
          <w:rFonts w:ascii="Garamond" w:hAnsi="Garamond"/>
          <w:sz w:val="24"/>
          <w:szCs w:val="24"/>
        </w:rPr>
        <w:t>3 (Forma e Njoftimit për Mos Ushtrim), gjatë Periudhës së Ushtrimit të Opsionit (një njoftim i</w:t>
      </w:r>
      <w:r w:rsidR="006854B3">
        <w:rPr>
          <w:rFonts w:ascii="Garamond" w:hAnsi="Garamond"/>
          <w:sz w:val="24"/>
          <w:szCs w:val="24"/>
        </w:rPr>
        <w:t xml:space="preserve"> tillë, është “Njoftimi për Mosu</w:t>
      </w:r>
      <w:r w:rsidRPr="00AC7F06">
        <w:rPr>
          <w:rFonts w:ascii="Garamond" w:hAnsi="Garamond"/>
          <w:sz w:val="24"/>
          <w:szCs w:val="24"/>
        </w:rPr>
        <w:t xml:space="preserve">shtrim”). Për të shmangur dyshimet, një Pjesëmarrës do të jetë i detyruar të ushtrojë një Opsion Blerje nëse nuk i dorëzon </w:t>
      </w:r>
      <w:r w:rsidR="004E027B">
        <w:rPr>
          <w:rFonts w:ascii="Garamond" w:hAnsi="Garamond"/>
          <w:sz w:val="24"/>
          <w:szCs w:val="24"/>
        </w:rPr>
        <w:t>Gavi</w:t>
      </w:r>
      <w:r w:rsidR="004E027B" w:rsidRPr="00AC7F06">
        <w:rPr>
          <w:rFonts w:ascii="Garamond" w:hAnsi="Garamond"/>
          <w:sz w:val="24"/>
          <w:szCs w:val="24"/>
        </w:rPr>
        <w:t xml:space="preserve">t </w:t>
      </w:r>
      <w:r w:rsidRPr="00AC7F06">
        <w:rPr>
          <w:rFonts w:ascii="Garamond" w:hAnsi="Garamond"/>
          <w:sz w:val="24"/>
          <w:szCs w:val="24"/>
        </w:rPr>
        <w:t>një Njoftim Mos</w:t>
      </w:r>
      <w:r w:rsidR="005F2D21">
        <w:rPr>
          <w:rFonts w:ascii="Garamond" w:hAnsi="Garamond"/>
          <w:sz w:val="24"/>
          <w:szCs w:val="24"/>
        </w:rPr>
        <w:t>u</w:t>
      </w:r>
      <w:r w:rsidRPr="00AC7F06">
        <w:rPr>
          <w:rFonts w:ascii="Garamond" w:hAnsi="Garamond"/>
          <w:sz w:val="24"/>
          <w:szCs w:val="24"/>
        </w:rPr>
        <w:t>shtrimi gjatë Periudhës së Ushtrimit të Opsionit.</w:t>
      </w:r>
    </w:p>
    <w:p w14:paraId="715E06DC" w14:textId="2DD21BA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c) Nëse Pjesëmarrësi ushtron një Opsion Blerjeje, </w:t>
      </w:r>
      <w:r w:rsidR="004E027B" w:rsidRPr="00AC7F06">
        <w:rPr>
          <w:rFonts w:ascii="Garamond" w:hAnsi="Garamond"/>
          <w:sz w:val="24"/>
          <w:szCs w:val="24"/>
        </w:rPr>
        <w:t xml:space="preserve">Gavi </w:t>
      </w:r>
      <w:r w:rsidRPr="00AC7F06">
        <w:rPr>
          <w:rFonts w:ascii="Garamond" w:hAnsi="Garamond"/>
          <w:sz w:val="24"/>
          <w:szCs w:val="24"/>
        </w:rPr>
        <w:t>do të konfirmojë me anë të një njoftimi me shkrim për Prodhuesin përkatës të Përcaktuar porosinë e Pjesëmarrësit, detajet e së cilës (përfshirë Dozat e Caktuara dhe Dozat e Parapaguara</w:t>
      </w:r>
      <w:r w:rsidR="00C8651D">
        <w:rPr>
          <w:rFonts w:ascii="Garamond" w:hAnsi="Garamond"/>
          <w:sz w:val="24"/>
          <w:szCs w:val="24"/>
        </w:rPr>
        <w:t>,</w:t>
      </w:r>
      <w:r w:rsidRPr="00AC7F06">
        <w:rPr>
          <w:rFonts w:ascii="Garamond" w:hAnsi="Garamond"/>
          <w:sz w:val="24"/>
          <w:szCs w:val="24"/>
        </w:rPr>
        <w:t xml:space="preserve"> në lidhje me një Opsion të tillë Blerjeje) do të korrespondojnë me Opsionin e duhur të Blerjes dhe përbëjnë prova përfundimtare të Dozave të Caktuara dhe Dozave të Parapaguara në lidhje me një Opsion të tillë Blerjeje.</w:t>
      </w:r>
    </w:p>
    <w:p w14:paraId="3F3A1CD5" w14:textId="6B953533" w:rsidR="00A731B0" w:rsidRPr="00AC7F06" w:rsidRDefault="00C8651D" w:rsidP="00A731B0">
      <w:pPr>
        <w:spacing w:after="0" w:line="240" w:lineRule="auto"/>
        <w:ind w:firstLine="284"/>
        <w:jc w:val="both"/>
        <w:rPr>
          <w:rFonts w:ascii="Garamond" w:hAnsi="Garamond"/>
          <w:sz w:val="24"/>
          <w:szCs w:val="24"/>
        </w:rPr>
      </w:pPr>
      <w:r>
        <w:rPr>
          <w:rFonts w:ascii="Garamond" w:hAnsi="Garamond"/>
          <w:sz w:val="24"/>
          <w:szCs w:val="24"/>
        </w:rPr>
        <w:t>d)</w:t>
      </w:r>
      <w:r w:rsidR="00A731B0" w:rsidRPr="00AC7F06">
        <w:rPr>
          <w:rFonts w:ascii="Garamond" w:hAnsi="Garamond"/>
          <w:sz w:val="24"/>
          <w:szCs w:val="24"/>
        </w:rPr>
        <w:t>. Duke ushtruar një Opsion Blerjeje, Pjesëmarrësi merr përsipër:</w:t>
      </w:r>
    </w:p>
    <w:p w14:paraId="3370FB69" w14:textId="2DF1DFB7" w:rsidR="00A731B0" w:rsidRPr="00AC7F06" w:rsidRDefault="00C8651D" w:rsidP="00A731B0">
      <w:pPr>
        <w:spacing w:after="0" w:line="240" w:lineRule="auto"/>
        <w:ind w:firstLine="284"/>
        <w:jc w:val="both"/>
        <w:rPr>
          <w:rFonts w:ascii="Garamond" w:hAnsi="Garamond"/>
          <w:sz w:val="24"/>
          <w:szCs w:val="24"/>
        </w:rPr>
      </w:pPr>
      <w:r>
        <w:rPr>
          <w:rFonts w:ascii="Garamond" w:hAnsi="Garamond"/>
          <w:sz w:val="24"/>
          <w:szCs w:val="24"/>
        </w:rPr>
        <w:t>i</w:t>
      </w:r>
      <w:r w:rsidR="00A731B0" w:rsidRPr="00AC7F06">
        <w:rPr>
          <w:rFonts w:ascii="Garamond" w:hAnsi="Garamond"/>
          <w:sz w:val="24"/>
          <w:szCs w:val="24"/>
        </w:rPr>
        <w:t xml:space="preserve">. të prokurojë Dozat e tij të Caktuara dhe të marrë dorëzimin e Dozave të tij të Parapaguara, nga Prodhuesi përkatës i Përcaktuar, sapo këto doza të bëhen të disponueshme dhe në çdo rast brenda një periudhe së tillë që </w:t>
      </w:r>
      <w:r w:rsidR="004E027B" w:rsidRPr="00AC7F06">
        <w:rPr>
          <w:rFonts w:ascii="Garamond" w:hAnsi="Garamond"/>
          <w:sz w:val="24"/>
          <w:szCs w:val="24"/>
        </w:rPr>
        <w:t xml:space="preserve">Gavi </w:t>
      </w:r>
      <w:r w:rsidR="00A731B0" w:rsidRPr="00AC7F06">
        <w:rPr>
          <w:rFonts w:ascii="Garamond" w:hAnsi="Garamond"/>
          <w:sz w:val="24"/>
          <w:szCs w:val="24"/>
        </w:rPr>
        <w:t>do të njoftojë herë pas here me shkrim Pjesëmarrësin (njoftime të tilla janë detyruese për palët);</w:t>
      </w:r>
    </w:p>
    <w:p w14:paraId="1069B16E" w14:textId="4DA92030" w:rsidR="00A731B0" w:rsidRPr="00AC7F06" w:rsidRDefault="00C8651D" w:rsidP="00A731B0">
      <w:pPr>
        <w:spacing w:after="0" w:line="240" w:lineRule="auto"/>
        <w:ind w:firstLine="284"/>
        <w:jc w:val="both"/>
        <w:rPr>
          <w:rFonts w:ascii="Garamond" w:hAnsi="Garamond"/>
          <w:sz w:val="24"/>
          <w:szCs w:val="24"/>
        </w:rPr>
      </w:pPr>
      <w:r>
        <w:rPr>
          <w:rFonts w:ascii="Garamond" w:hAnsi="Garamond"/>
          <w:sz w:val="24"/>
          <w:szCs w:val="24"/>
        </w:rPr>
        <w:t>ii</w:t>
      </w:r>
      <w:r w:rsidR="00A731B0" w:rsidRPr="00AC7F06">
        <w:rPr>
          <w:rFonts w:ascii="Garamond" w:hAnsi="Garamond"/>
          <w:sz w:val="24"/>
          <w:szCs w:val="24"/>
        </w:rPr>
        <w:t>. të mos negociojë dhe të paguajë (ose të prokurojë pagesën për) Çmimin Aktual të Prokurimit për Dozat e Caktuara; dhe</w:t>
      </w:r>
    </w:p>
    <w:p w14:paraId="41C88AF9"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iii. të veprojë në përputhje me dispozitat e Opsionit të Blerjes dhe kontratës përkatëse të furnizimit me Prodhuesin përkatës të Përcaktuar, i cili do të detajojë mekanizmin për prokurimin e Dozave të Caktuara dhe shpërndarjen e Dozave të Caktuara dhe Dozave të Parapaguara.</w:t>
      </w:r>
    </w:p>
    <w:p w14:paraId="45884D45" w14:textId="797F2D42"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e) Për të shmangur dyshimin, nëse pasi të jetë njoftuar me shkrim nga </w:t>
      </w:r>
      <w:r w:rsidR="004E027B" w:rsidRPr="00AC7F06">
        <w:rPr>
          <w:rFonts w:ascii="Garamond" w:hAnsi="Garamond"/>
          <w:sz w:val="24"/>
          <w:szCs w:val="24"/>
        </w:rPr>
        <w:t xml:space="preserve">Gavi </w:t>
      </w:r>
      <w:r w:rsidRPr="00AC7F06">
        <w:rPr>
          <w:rFonts w:ascii="Garamond" w:hAnsi="Garamond"/>
          <w:sz w:val="24"/>
          <w:szCs w:val="24"/>
        </w:rPr>
        <w:t>për një Opsion Blerje</w:t>
      </w:r>
      <w:r w:rsidR="00452821">
        <w:rPr>
          <w:rFonts w:ascii="Garamond" w:hAnsi="Garamond"/>
          <w:sz w:val="24"/>
          <w:szCs w:val="24"/>
        </w:rPr>
        <w:t>je</w:t>
      </w:r>
      <w:r w:rsidRPr="00AC7F06">
        <w:rPr>
          <w:rFonts w:ascii="Garamond" w:hAnsi="Garamond"/>
          <w:sz w:val="24"/>
          <w:szCs w:val="24"/>
        </w:rPr>
        <w:t xml:space="preserve">, Pjesëmarrësi i dorëzon </w:t>
      </w:r>
      <w:r w:rsidR="004E027B">
        <w:rPr>
          <w:rFonts w:ascii="Garamond" w:hAnsi="Garamond"/>
          <w:sz w:val="24"/>
          <w:szCs w:val="24"/>
        </w:rPr>
        <w:t>Gavi</w:t>
      </w:r>
      <w:r w:rsidR="004E027B" w:rsidRPr="00AC7F06">
        <w:rPr>
          <w:rFonts w:ascii="Garamond" w:hAnsi="Garamond"/>
          <w:sz w:val="24"/>
          <w:szCs w:val="24"/>
        </w:rPr>
        <w:t xml:space="preserve">t </w:t>
      </w:r>
      <w:r w:rsidRPr="00AC7F06">
        <w:rPr>
          <w:rFonts w:ascii="Garamond" w:hAnsi="Garamond"/>
          <w:sz w:val="24"/>
          <w:szCs w:val="24"/>
        </w:rPr>
        <w:t>një Njoftim Mo</w:t>
      </w:r>
      <w:r w:rsidR="00452821">
        <w:rPr>
          <w:rFonts w:ascii="Garamond" w:hAnsi="Garamond"/>
          <w:sz w:val="24"/>
          <w:szCs w:val="24"/>
        </w:rPr>
        <w:t>su</w:t>
      </w:r>
      <w:r w:rsidRPr="00AC7F06">
        <w:rPr>
          <w:rFonts w:ascii="Garamond" w:hAnsi="Garamond"/>
          <w:sz w:val="24"/>
          <w:szCs w:val="24"/>
        </w:rPr>
        <w:t>shtrimi ose për ndonjë arsye nuk e ushtron një Opsion të tillë Blerje</w:t>
      </w:r>
      <w:r w:rsidR="00452821">
        <w:rPr>
          <w:rFonts w:ascii="Garamond" w:hAnsi="Garamond"/>
          <w:sz w:val="24"/>
          <w:szCs w:val="24"/>
        </w:rPr>
        <w:t>je</w:t>
      </w:r>
      <w:r w:rsidR="00BF08A2">
        <w:rPr>
          <w:rFonts w:ascii="Garamond" w:hAnsi="Garamond"/>
          <w:sz w:val="24"/>
          <w:szCs w:val="24"/>
        </w:rPr>
        <w:t>,</w:t>
      </w:r>
      <w:r w:rsidRPr="00AC7F06">
        <w:rPr>
          <w:rFonts w:ascii="Garamond" w:hAnsi="Garamond"/>
          <w:sz w:val="24"/>
          <w:szCs w:val="24"/>
        </w:rPr>
        <w:t xml:space="preserve"> në përputhje me </w:t>
      </w:r>
      <w:r w:rsidR="00BF08A2" w:rsidRPr="00AC7F06">
        <w:rPr>
          <w:rFonts w:ascii="Garamond" w:hAnsi="Garamond"/>
          <w:sz w:val="24"/>
          <w:szCs w:val="24"/>
        </w:rPr>
        <w:t xml:space="preserve">pikën </w:t>
      </w:r>
      <w:r w:rsidRPr="00AC7F06">
        <w:rPr>
          <w:rFonts w:ascii="Garamond" w:hAnsi="Garamond"/>
          <w:sz w:val="24"/>
          <w:szCs w:val="24"/>
        </w:rPr>
        <w:t xml:space="preserve">4.1(c) të Marrëveshjes, ai nuk do të ketë të drejtë për Dozat e tij të Parapaguara </w:t>
      </w:r>
      <w:r w:rsidR="00BF08A2">
        <w:rPr>
          <w:rFonts w:ascii="Garamond" w:hAnsi="Garamond"/>
          <w:sz w:val="24"/>
          <w:szCs w:val="24"/>
        </w:rPr>
        <w:t>,</w:t>
      </w:r>
      <w:r w:rsidRPr="00AC7F06">
        <w:rPr>
          <w:rFonts w:ascii="Garamond" w:hAnsi="Garamond"/>
          <w:sz w:val="24"/>
          <w:szCs w:val="24"/>
        </w:rPr>
        <w:t>në lidhje me një Opsion të tillë Blerje</w:t>
      </w:r>
      <w:r w:rsidR="00BF08A2">
        <w:rPr>
          <w:rFonts w:ascii="Garamond" w:hAnsi="Garamond"/>
          <w:sz w:val="24"/>
          <w:szCs w:val="24"/>
        </w:rPr>
        <w:t>je</w:t>
      </w:r>
      <w:r w:rsidRPr="00AC7F06">
        <w:rPr>
          <w:rFonts w:ascii="Garamond" w:hAnsi="Garamond"/>
          <w:sz w:val="24"/>
          <w:szCs w:val="24"/>
        </w:rPr>
        <w:t>.</w:t>
      </w:r>
    </w:p>
    <w:p w14:paraId="19092F9A" w14:textId="2CA9ABF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f) Pjesëmarrësi pranon dhe bie dakord që </w:t>
      </w:r>
      <w:r w:rsidR="004E027B" w:rsidRPr="00AC7F06">
        <w:rPr>
          <w:rFonts w:ascii="Garamond" w:hAnsi="Garamond"/>
          <w:sz w:val="24"/>
          <w:szCs w:val="24"/>
        </w:rPr>
        <w:t xml:space="preserve">Gavi </w:t>
      </w:r>
      <w:r w:rsidRPr="00AC7F06">
        <w:rPr>
          <w:rFonts w:ascii="Garamond" w:hAnsi="Garamond"/>
          <w:sz w:val="24"/>
          <w:szCs w:val="24"/>
        </w:rPr>
        <w:t>ka diskrecionin për të menaxhuar, me secilin nga Prodhuesit përkatës të Përcaktuar, kohën e dorëzimit të Vaksinës së Miratuar</w:t>
      </w:r>
      <w:r w:rsidR="00BF08A2">
        <w:rPr>
          <w:rFonts w:ascii="Garamond" w:hAnsi="Garamond"/>
          <w:sz w:val="24"/>
          <w:szCs w:val="24"/>
        </w:rPr>
        <w:t>,</w:t>
      </w:r>
      <w:r w:rsidRPr="00AC7F06">
        <w:rPr>
          <w:rFonts w:ascii="Garamond" w:hAnsi="Garamond"/>
          <w:sz w:val="24"/>
          <w:szCs w:val="24"/>
        </w:rPr>
        <w:t xml:space="preserve"> sipas Opsioneve të Blerjes dhe Dozat e Parapaguara, në përputhje me Kuadrin e Shpërndarjes.</w:t>
      </w:r>
    </w:p>
    <w:p w14:paraId="1073F121" w14:textId="22E6CAC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g) Pjesëmarrësi do të sigurojë një </w:t>
      </w:r>
      <w:r w:rsidR="00BF08A2" w:rsidRPr="00AC7F06">
        <w:rPr>
          <w:rFonts w:ascii="Garamond" w:hAnsi="Garamond"/>
          <w:sz w:val="24"/>
          <w:szCs w:val="24"/>
        </w:rPr>
        <w:t>certifikatë</w:t>
      </w:r>
      <w:r w:rsidRPr="00AC7F06">
        <w:rPr>
          <w:rFonts w:ascii="Garamond" w:hAnsi="Garamond"/>
          <w:sz w:val="24"/>
          <w:szCs w:val="24"/>
        </w:rPr>
        <w:t xml:space="preserve"> konfirmimi për </w:t>
      </w:r>
      <w:r w:rsidR="004E027B">
        <w:rPr>
          <w:rFonts w:ascii="Garamond" w:hAnsi="Garamond"/>
          <w:sz w:val="24"/>
          <w:szCs w:val="24"/>
        </w:rPr>
        <w:t>Gavi</w:t>
      </w:r>
      <w:r w:rsidR="004E027B" w:rsidRPr="00AC7F06">
        <w:rPr>
          <w:rFonts w:ascii="Garamond" w:hAnsi="Garamond"/>
          <w:sz w:val="24"/>
          <w:szCs w:val="24"/>
        </w:rPr>
        <w:t xml:space="preserve">n </w:t>
      </w:r>
      <w:r w:rsidRPr="00AC7F06">
        <w:rPr>
          <w:rFonts w:ascii="Garamond" w:hAnsi="Garamond"/>
          <w:sz w:val="24"/>
          <w:szCs w:val="24"/>
        </w:rPr>
        <w:t xml:space="preserve">brenda 10 Ditëve të Punës, pasi të ketë përmbushur detyrimin e tij për të blerë Dozat e Caktuara për secilin Opsion të Blerjes. </w:t>
      </w:r>
      <w:r w:rsidR="00BF08A2" w:rsidRPr="00AC7F06">
        <w:rPr>
          <w:rFonts w:ascii="Garamond" w:hAnsi="Garamond"/>
          <w:sz w:val="24"/>
          <w:szCs w:val="24"/>
        </w:rPr>
        <w:t>Certifikata</w:t>
      </w:r>
      <w:r w:rsidRPr="00AC7F06">
        <w:rPr>
          <w:rFonts w:ascii="Garamond" w:hAnsi="Garamond"/>
          <w:sz w:val="24"/>
          <w:szCs w:val="24"/>
        </w:rPr>
        <w:t xml:space="preserve"> e konfirmimit do të jetë në formën e përcaktuar në </w:t>
      </w:r>
      <w:r w:rsidR="00EC0606" w:rsidRPr="00AC7F06">
        <w:rPr>
          <w:rFonts w:ascii="Garamond" w:hAnsi="Garamond"/>
          <w:sz w:val="24"/>
          <w:szCs w:val="24"/>
        </w:rPr>
        <w:t xml:space="preserve">shtojcën </w:t>
      </w:r>
      <w:r w:rsidRPr="00AC7F06">
        <w:rPr>
          <w:rFonts w:ascii="Garamond" w:hAnsi="Garamond"/>
          <w:sz w:val="24"/>
          <w:szCs w:val="24"/>
        </w:rPr>
        <w:t>3 (</w:t>
      </w:r>
      <w:r w:rsidR="00EC0606" w:rsidRPr="00AC7F06">
        <w:rPr>
          <w:rFonts w:ascii="Garamond" w:hAnsi="Garamond"/>
          <w:sz w:val="24"/>
          <w:szCs w:val="24"/>
        </w:rPr>
        <w:t>Certifikata</w:t>
      </w:r>
      <w:r w:rsidRPr="00AC7F06">
        <w:rPr>
          <w:rFonts w:ascii="Garamond" w:hAnsi="Garamond"/>
          <w:sz w:val="24"/>
          <w:szCs w:val="24"/>
        </w:rPr>
        <w:t xml:space="preserve"> e Kënaqësisë së Angazhimit) dhe do të nënshkruhet nga Prodhuesi i Përcaktuar ose një agjent prokurimi (nëse ka) (</w:t>
      </w:r>
      <w:r w:rsidR="00EC0606" w:rsidRPr="00AC7F06">
        <w:rPr>
          <w:rFonts w:ascii="Garamond" w:hAnsi="Garamond"/>
          <w:sz w:val="24"/>
          <w:szCs w:val="24"/>
        </w:rPr>
        <w:t>Certifikata</w:t>
      </w:r>
      <w:r w:rsidRPr="00AC7F06">
        <w:rPr>
          <w:rFonts w:ascii="Garamond" w:hAnsi="Garamond"/>
          <w:sz w:val="24"/>
          <w:szCs w:val="24"/>
        </w:rPr>
        <w:t xml:space="preserve"> e Kënaqësisë së Angazhimit). </w:t>
      </w:r>
      <w:r w:rsidR="00EC0606" w:rsidRPr="00AC7F06">
        <w:rPr>
          <w:rFonts w:ascii="Garamond" w:hAnsi="Garamond"/>
          <w:sz w:val="24"/>
          <w:szCs w:val="24"/>
        </w:rPr>
        <w:t>Certifikata</w:t>
      </w:r>
      <w:r w:rsidRPr="00AC7F06">
        <w:rPr>
          <w:rFonts w:ascii="Garamond" w:hAnsi="Garamond"/>
          <w:sz w:val="24"/>
          <w:szCs w:val="24"/>
        </w:rPr>
        <w:t xml:space="preserve"> e Kënaqësisë së Angazhimit do të konsiderohet të jetë një konfirmim që çdo shumë që duhet</w:t>
      </w:r>
      <w:r w:rsidR="00EC0606">
        <w:rPr>
          <w:rFonts w:ascii="Garamond" w:hAnsi="Garamond"/>
          <w:sz w:val="24"/>
          <w:szCs w:val="24"/>
        </w:rPr>
        <w:t xml:space="preserve"> të paguhet nga Pjesëmarrësi te Prodhuesi i Përcaktuar ose te</w:t>
      </w:r>
      <w:r w:rsidRPr="00AC7F06">
        <w:rPr>
          <w:rFonts w:ascii="Garamond" w:hAnsi="Garamond"/>
          <w:sz w:val="24"/>
          <w:szCs w:val="24"/>
        </w:rPr>
        <w:t xml:space="preserve"> një agjent prokurimi (nëse ka) është marrë në mënyrën e duhur.</w:t>
      </w:r>
    </w:p>
    <w:p w14:paraId="60F81C8A" w14:textId="46A2D81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5. GARANCIA PËR SHPËRNDARJEN E</w:t>
      </w:r>
      <w:r w:rsidR="00AC7F06" w:rsidRPr="00AC7F06">
        <w:rPr>
          <w:rFonts w:ascii="Garamond" w:hAnsi="Garamond"/>
          <w:sz w:val="24"/>
          <w:szCs w:val="24"/>
        </w:rPr>
        <w:t xml:space="preserve"> </w:t>
      </w:r>
      <w:r w:rsidRPr="00AC7F06">
        <w:rPr>
          <w:rFonts w:ascii="Garamond" w:hAnsi="Garamond"/>
          <w:sz w:val="24"/>
          <w:szCs w:val="24"/>
        </w:rPr>
        <w:t>RREZIKUT</w:t>
      </w:r>
    </w:p>
    <w:p w14:paraId="296BCD26" w14:textId="45767093"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 Pjesëmarrësi merr përsipër që të sigurojë një garanci për ndarjen e rrezikut për Shumën e Garancisë së Ndarjes së Rrezikut</w:t>
      </w:r>
      <w:r w:rsidR="00EC0606">
        <w:rPr>
          <w:rFonts w:ascii="Garamond" w:hAnsi="Garamond"/>
          <w:sz w:val="24"/>
          <w:szCs w:val="24"/>
        </w:rPr>
        <w:t>, që është në kërkesë</w:t>
      </w:r>
      <w:r w:rsidRPr="00AC7F06">
        <w:rPr>
          <w:rFonts w:ascii="Garamond" w:hAnsi="Garamond"/>
          <w:sz w:val="24"/>
          <w:szCs w:val="24"/>
        </w:rPr>
        <w:t xml:space="preserve"> e parevokueshme, e pakushtëzuar dhe në formë dhe substancë të kënaqshme për </w:t>
      </w:r>
      <w:r w:rsidR="004E027B">
        <w:rPr>
          <w:rFonts w:ascii="Garamond" w:hAnsi="Garamond"/>
          <w:sz w:val="24"/>
          <w:szCs w:val="24"/>
        </w:rPr>
        <w:t>Gavi</w:t>
      </w:r>
      <w:r w:rsidR="004E027B" w:rsidRPr="00AC7F06">
        <w:rPr>
          <w:rFonts w:ascii="Garamond" w:hAnsi="Garamond"/>
          <w:sz w:val="24"/>
          <w:szCs w:val="24"/>
        </w:rPr>
        <w:t xml:space="preserve">n </w:t>
      </w:r>
      <w:r w:rsidRPr="00AC7F06">
        <w:rPr>
          <w:rFonts w:ascii="Garamond" w:hAnsi="Garamond"/>
          <w:sz w:val="24"/>
          <w:szCs w:val="24"/>
        </w:rPr>
        <w:t xml:space="preserve">që vepron vetëm sipas gjykimit të tij, jo </w:t>
      </w:r>
      <w:r w:rsidRPr="00AC7F06">
        <w:rPr>
          <w:rFonts w:ascii="Cambria Math" w:hAnsi="Cambria Math" w:cs="Cambria Math"/>
          <w:sz w:val="24"/>
          <w:szCs w:val="24"/>
        </w:rPr>
        <w:t>​​</w:t>
      </w:r>
      <w:r w:rsidRPr="00AC7F06">
        <w:rPr>
          <w:rFonts w:ascii="Garamond" w:hAnsi="Garamond"/>
          <w:sz w:val="24"/>
          <w:szCs w:val="24"/>
        </w:rPr>
        <w:t>më vonë se ora 5 pasdite me orën e Gjenevës në Afatet e Garancisë Financiare (ose një datë të tillë të mëvonshme</w:t>
      </w:r>
      <w:r w:rsidR="00EC0606">
        <w:rPr>
          <w:rFonts w:ascii="Garamond" w:hAnsi="Garamond"/>
          <w:sz w:val="24"/>
          <w:szCs w:val="24"/>
        </w:rPr>
        <w:t>,</w:t>
      </w:r>
      <w:r w:rsidRPr="00AC7F06">
        <w:rPr>
          <w:rFonts w:ascii="Garamond" w:hAnsi="Garamond"/>
          <w:sz w:val="24"/>
          <w:szCs w:val="24"/>
        </w:rPr>
        <w:t xml:space="preserve"> siç mund të bihet dakord me </w:t>
      </w:r>
      <w:r w:rsidR="004E027B">
        <w:rPr>
          <w:rFonts w:ascii="Garamond" w:hAnsi="Garamond"/>
          <w:sz w:val="24"/>
          <w:szCs w:val="24"/>
        </w:rPr>
        <w:t>Gavi</w:t>
      </w:r>
      <w:r w:rsidR="004E027B" w:rsidRPr="00AC7F06">
        <w:rPr>
          <w:rFonts w:ascii="Garamond" w:hAnsi="Garamond"/>
          <w:sz w:val="24"/>
          <w:szCs w:val="24"/>
        </w:rPr>
        <w:t>n</w:t>
      </w:r>
      <w:r w:rsidRPr="00AC7F06">
        <w:rPr>
          <w:rFonts w:ascii="Garamond" w:hAnsi="Garamond"/>
          <w:sz w:val="24"/>
          <w:szCs w:val="24"/>
        </w:rPr>
        <w:t>, duke vepruar vetëm sipas gjykimit të tij, me shkrim).</w:t>
      </w:r>
    </w:p>
    <w:p w14:paraId="27A9FDAD" w14:textId="34245DB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b) Nëse Pjesëmarrësi nuk arrin të përmbushë Afatet e Garancisë së Ndarjes së Rrezikut në </w:t>
      </w:r>
      <w:r w:rsidR="00EC0606" w:rsidRPr="00AC7F06">
        <w:rPr>
          <w:rFonts w:ascii="Garamond" w:hAnsi="Garamond"/>
          <w:sz w:val="24"/>
          <w:szCs w:val="24"/>
        </w:rPr>
        <w:t xml:space="preserve">pikën </w:t>
      </w:r>
      <w:r w:rsidRPr="00AC7F06">
        <w:rPr>
          <w:rFonts w:ascii="Garamond" w:hAnsi="Garamond"/>
          <w:sz w:val="24"/>
          <w:szCs w:val="24"/>
        </w:rPr>
        <w:t xml:space="preserve">5(a), </w:t>
      </w:r>
      <w:r w:rsidR="004E027B" w:rsidRPr="00AC7F06">
        <w:rPr>
          <w:rFonts w:ascii="Garamond" w:hAnsi="Garamond"/>
          <w:sz w:val="24"/>
          <w:szCs w:val="24"/>
        </w:rPr>
        <w:t>Gavi</w:t>
      </w:r>
      <w:r w:rsidRPr="00AC7F06">
        <w:rPr>
          <w:rFonts w:ascii="Garamond" w:hAnsi="Garamond"/>
          <w:sz w:val="24"/>
          <w:szCs w:val="24"/>
        </w:rPr>
        <w:t>, pas një vlerësimi të profilit të rrezikut dhe aftësisë së kreditit të Pjesëmarrësit, nëpërmjet një njoftimi me shkrim (një njoftim i tillë është i detyrueshëm për Palët), mundet ose</w:t>
      </w:r>
      <w:r w:rsidR="00BF7D89">
        <w:rPr>
          <w:rFonts w:ascii="Garamond" w:hAnsi="Garamond"/>
          <w:sz w:val="24"/>
          <w:szCs w:val="24"/>
        </w:rPr>
        <w:t>:</w:t>
      </w:r>
    </w:p>
    <w:p w14:paraId="3F75ABA4" w14:textId="2E2D2A1A"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i. të përfundojë këtë Marrëveshje në përputhje me </w:t>
      </w:r>
      <w:r w:rsidR="00BF7D89" w:rsidRPr="00AC7F06">
        <w:rPr>
          <w:rFonts w:ascii="Garamond" w:hAnsi="Garamond"/>
          <w:sz w:val="24"/>
          <w:szCs w:val="24"/>
        </w:rPr>
        <w:t>pikën</w:t>
      </w:r>
      <w:r w:rsidR="004E027B">
        <w:rPr>
          <w:rFonts w:ascii="Garamond" w:hAnsi="Garamond"/>
          <w:sz w:val="24"/>
          <w:szCs w:val="24"/>
        </w:rPr>
        <w:t xml:space="preserve"> </w:t>
      </w:r>
      <w:r w:rsidRPr="00AC7F06">
        <w:rPr>
          <w:rFonts w:ascii="Garamond" w:hAnsi="Garamond"/>
          <w:sz w:val="24"/>
          <w:szCs w:val="24"/>
        </w:rPr>
        <w:t>11(a)</w:t>
      </w:r>
      <w:r w:rsidR="00BF7D89">
        <w:rPr>
          <w:rFonts w:ascii="Garamond" w:hAnsi="Garamond"/>
          <w:sz w:val="24"/>
          <w:szCs w:val="24"/>
        </w:rPr>
        <w:t>;</w:t>
      </w:r>
      <w:r w:rsidRPr="00AC7F06">
        <w:rPr>
          <w:rFonts w:ascii="Garamond" w:hAnsi="Garamond"/>
          <w:sz w:val="24"/>
          <w:szCs w:val="24"/>
        </w:rPr>
        <w:t xml:space="preserve"> ose</w:t>
      </w:r>
    </w:p>
    <w:p w14:paraId="20468B98"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 të sigurojë që Pjesëmarrësi:</w:t>
      </w:r>
    </w:p>
    <w:p w14:paraId="4D6617F7" w14:textId="0B65A83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 nuk do të ketë më të drejtë të lëshojë një Njoftim për Mos</w:t>
      </w:r>
      <w:r w:rsidR="00BF7D89">
        <w:rPr>
          <w:rFonts w:ascii="Garamond" w:hAnsi="Garamond"/>
          <w:sz w:val="24"/>
          <w:szCs w:val="24"/>
        </w:rPr>
        <w:t>u</w:t>
      </w:r>
      <w:r w:rsidRPr="00AC7F06">
        <w:rPr>
          <w:rFonts w:ascii="Garamond" w:hAnsi="Garamond"/>
          <w:sz w:val="24"/>
          <w:szCs w:val="24"/>
        </w:rPr>
        <w:t xml:space="preserve">shtrim, në përputhje me </w:t>
      </w:r>
      <w:r w:rsidR="00BF7D89" w:rsidRPr="00AC7F06">
        <w:rPr>
          <w:rFonts w:ascii="Garamond" w:hAnsi="Garamond"/>
          <w:sz w:val="24"/>
          <w:szCs w:val="24"/>
        </w:rPr>
        <w:t xml:space="preserve">pikën </w:t>
      </w:r>
      <w:r w:rsidRPr="00AC7F06">
        <w:rPr>
          <w:rFonts w:ascii="Garamond" w:hAnsi="Garamond"/>
          <w:sz w:val="24"/>
          <w:szCs w:val="24"/>
        </w:rPr>
        <w:t>4.1(b); dhe</w:t>
      </w:r>
    </w:p>
    <w:p w14:paraId="60B23F16" w14:textId="577F3ED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B. do të konsiderohet se ka ushtruar çdo Opsion Blerjeje në përputhje me </w:t>
      </w:r>
      <w:r w:rsidR="00BF7D89" w:rsidRPr="00AC7F06">
        <w:rPr>
          <w:rFonts w:ascii="Garamond" w:hAnsi="Garamond"/>
          <w:sz w:val="24"/>
          <w:szCs w:val="24"/>
        </w:rPr>
        <w:t xml:space="preserve">pikën </w:t>
      </w:r>
      <w:r w:rsidRPr="00AC7F06">
        <w:rPr>
          <w:rFonts w:ascii="Garamond" w:hAnsi="Garamond"/>
          <w:sz w:val="24"/>
          <w:szCs w:val="24"/>
        </w:rPr>
        <w:t>4.1(c)</w:t>
      </w:r>
    </w:p>
    <w:p w14:paraId="312B1F76"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6. TRANSFERIMI</w:t>
      </w:r>
    </w:p>
    <w:p w14:paraId="5E62BDFE" w14:textId="2D8F684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6.1 Transferimi nga </w:t>
      </w:r>
      <w:r w:rsidR="004E027B" w:rsidRPr="00AC7F06">
        <w:rPr>
          <w:rFonts w:ascii="Garamond" w:hAnsi="Garamond"/>
          <w:sz w:val="24"/>
          <w:szCs w:val="24"/>
        </w:rPr>
        <w:t>Gavi</w:t>
      </w:r>
    </w:p>
    <w:p w14:paraId="0D1FA819" w14:textId="6EE3880E" w:rsidR="00A731B0" w:rsidRPr="00AC7F06" w:rsidRDefault="004E027B"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Gavi </w:t>
      </w:r>
      <w:r w:rsidR="00A731B0" w:rsidRPr="00AC7F06">
        <w:rPr>
          <w:rFonts w:ascii="Garamond" w:hAnsi="Garamond"/>
          <w:sz w:val="24"/>
          <w:szCs w:val="24"/>
        </w:rPr>
        <w:t xml:space="preserve">mund të transferojë në çdo agjenci që </w:t>
      </w:r>
      <w:r w:rsidRPr="00AC7F06">
        <w:rPr>
          <w:rFonts w:ascii="Garamond" w:hAnsi="Garamond"/>
          <w:sz w:val="24"/>
          <w:szCs w:val="24"/>
        </w:rPr>
        <w:t xml:space="preserve">Gavi </w:t>
      </w:r>
      <w:r w:rsidR="00A731B0" w:rsidRPr="00AC7F06">
        <w:rPr>
          <w:rFonts w:ascii="Garamond" w:hAnsi="Garamond"/>
          <w:sz w:val="24"/>
          <w:szCs w:val="24"/>
        </w:rPr>
        <w:t>e konsideron të përshtatshme (duke vepruar</w:t>
      </w:r>
      <w:r w:rsidR="00B83CF4">
        <w:rPr>
          <w:rFonts w:ascii="Garamond" w:hAnsi="Garamond"/>
          <w:sz w:val="24"/>
          <w:szCs w:val="24"/>
        </w:rPr>
        <w:t xml:space="preserve"> vetëm sipas gjykimit të tij) (</w:t>
      </w:r>
      <w:r w:rsidR="00A731B0" w:rsidRPr="00AC7F06">
        <w:rPr>
          <w:rFonts w:ascii="Garamond" w:hAnsi="Garamond"/>
          <w:sz w:val="24"/>
          <w:szCs w:val="24"/>
        </w:rPr>
        <w:t xml:space="preserve">Përfituesi i </w:t>
      </w:r>
      <w:r>
        <w:rPr>
          <w:rFonts w:ascii="Garamond" w:hAnsi="Garamond"/>
          <w:sz w:val="24"/>
          <w:szCs w:val="24"/>
        </w:rPr>
        <w:t>Gavit</w:t>
      </w:r>
      <w:r w:rsidR="00A731B0" w:rsidRPr="00AC7F06">
        <w:rPr>
          <w:rFonts w:ascii="Garamond" w:hAnsi="Garamond"/>
          <w:sz w:val="24"/>
          <w:szCs w:val="24"/>
        </w:rPr>
        <w:t xml:space="preserve">) me anë të kalimit ose transferimit absolut në thelb në formën e përcaktuar në </w:t>
      </w:r>
      <w:r w:rsidR="00B83CF4" w:rsidRPr="00AC7F06">
        <w:rPr>
          <w:rFonts w:ascii="Garamond" w:hAnsi="Garamond"/>
          <w:sz w:val="24"/>
          <w:szCs w:val="24"/>
        </w:rPr>
        <w:t xml:space="preserve">pjesën </w:t>
      </w:r>
      <w:r w:rsidR="00A731B0" w:rsidRPr="00AC7F06">
        <w:rPr>
          <w:rFonts w:ascii="Garamond" w:hAnsi="Garamond"/>
          <w:sz w:val="24"/>
          <w:szCs w:val="24"/>
        </w:rPr>
        <w:t xml:space="preserve">A, </w:t>
      </w:r>
      <w:r w:rsidR="00B83CF4" w:rsidRPr="00AC7F06">
        <w:rPr>
          <w:rFonts w:ascii="Garamond" w:hAnsi="Garamond"/>
          <w:sz w:val="24"/>
          <w:szCs w:val="24"/>
        </w:rPr>
        <w:t xml:space="preserve">shtojca </w:t>
      </w:r>
      <w:r w:rsidR="00A731B0" w:rsidRPr="00AC7F06">
        <w:rPr>
          <w:rFonts w:ascii="Garamond" w:hAnsi="Garamond"/>
          <w:sz w:val="24"/>
          <w:szCs w:val="24"/>
        </w:rPr>
        <w:t xml:space="preserve">4 (Forma e Marrëveshjes së Transferimit), të gjitha të drejtat, titullin, përfitimin, interesin dhe/ose detyrimet e tij më poshtë, duke përfshirë dhe detyrimet e pagesës së Pjesëmarrësit më poshtë. </w:t>
      </w:r>
      <w:r w:rsidRPr="00AC7F06">
        <w:rPr>
          <w:rFonts w:ascii="Garamond" w:hAnsi="Garamond"/>
          <w:sz w:val="24"/>
          <w:szCs w:val="24"/>
        </w:rPr>
        <w:t xml:space="preserve">Gavi </w:t>
      </w:r>
      <w:r w:rsidR="00A731B0" w:rsidRPr="00AC7F06">
        <w:rPr>
          <w:rFonts w:ascii="Garamond" w:hAnsi="Garamond"/>
          <w:sz w:val="24"/>
          <w:szCs w:val="24"/>
        </w:rPr>
        <w:t>do t</w:t>
      </w:r>
      <w:r w:rsidR="00B83CF4">
        <w:rPr>
          <w:rFonts w:ascii="Garamond" w:hAnsi="Garamond"/>
          <w:sz w:val="24"/>
          <w:szCs w:val="24"/>
        </w:rPr>
        <w:t>’</w:t>
      </w:r>
      <w:r w:rsidR="00A731B0" w:rsidRPr="00AC7F06">
        <w:rPr>
          <w:rFonts w:ascii="Garamond" w:hAnsi="Garamond"/>
          <w:sz w:val="24"/>
          <w:szCs w:val="24"/>
        </w:rPr>
        <w:t xml:space="preserve">i japë njoftim, në thelb në formën e përcaktuar në </w:t>
      </w:r>
      <w:r w:rsidR="00B83CF4" w:rsidRPr="00AC7F06">
        <w:rPr>
          <w:rFonts w:ascii="Garamond" w:hAnsi="Garamond"/>
          <w:sz w:val="24"/>
          <w:szCs w:val="24"/>
        </w:rPr>
        <w:t xml:space="preserve">pjesën </w:t>
      </w:r>
      <w:r w:rsidR="00A731B0" w:rsidRPr="00AC7F06">
        <w:rPr>
          <w:rFonts w:ascii="Garamond" w:hAnsi="Garamond"/>
          <w:sz w:val="24"/>
          <w:szCs w:val="24"/>
        </w:rPr>
        <w:t>B</w:t>
      </w:r>
      <w:r w:rsidR="00B83CF4">
        <w:rPr>
          <w:rFonts w:ascii="Garamond" w:hAnsi="Garamond"/>
          <w:sz w:val="24"/>
          <w:szCs w:val="24"/>
        </w:rPr>
        <w:t>,</w:t>
      </w:r>
      <w:r w:rsidR="00A731B0" w:rsidRPr="00AC7F06">
        <w:rPr>
          <w:rFonts w:ascii="Garamond" w:hAnsi="Garamond"/>
          <w:sz w:val="24"/>
          <w:szCs w:val="24"/>
        </w:rPr>
        <w:t xml:space="preserve"> të </w:t>
      </w:r>
      <w:r w:rsidR="00B83CF4" w:rsidRPr="00AC7F06">
        <w:rPr>
          <w:rFonts w:ascii="Garamond" w:hAnsi="Garamond"/>
          <w:sz w:val="24"/>
          <w:szCs w:val="24"/>
        </w:rPr>
        <w:t xml:space="preserve">shtojcës </w:t>
      </w:r>
      <w:r w:rsidR="00A731B0" w:rsidRPr="00AC7F06">
        <w:rPr>
          <w:rFonts w:ascii="Garamond" w:hAnsi="Garamond"/>
          <w:sz w:val="24"/>
          <w:szCs w:val="24"/>
        </w:rPr>
        <w:t xml:space="preserve">4 (Njoftimi i Transferimit) Pjesëmarrësit për një kalim ose transferim të tillë. Pjesëmarrësi do të pranojë me shkrim, drejtuar </w:t>
      </w:r>
      <w:r>
        <w:rPr>
          <w:rFonts w:ascii="Garamond" w:hAnsi="Garamond"/>
          <w:sz w:val="24"/>
          <w:szCs w:val="24"/>
        </w:rPr>
        <w:t>Gavi</w:t>
      </w:r>
      <w:r w:rsidRPr="00AC7F06">
        <w:rPr>
          <w:rFonts w:ascii="Garamond" w:hAnsi="Garamond"/>
          <w:sz w:val="24"/>
          <w:szCs w:val="24"/>
        </w:rPr>
        <w:t xml:space="preserve">t </w:t>
      </w:r>
      <w:r w:rsidR="00A731B0" w:rsidRPr="00AC7F06">
        <w:rPr>
          <w:rFonts w:ascii="Garamond" w:hAnsi="Garamond"/>
          <w:sz w:val="24"/>
          <w:szCs w:val="24"/>
        </w:rPr>
        <w:t xml:space="preserve">dhe Përfituesit të </w:t>
      </w:r>
      <w:r>
        <w:rPr>
          <w:rFonts w:ascii="Garamond" w:hAnsi="Garamond"/>
          <w:sz w:val="24"/>
          <w:szCs w:val="24"/>
        </w:rPr>
        <w:t>Gavi</w:t>
      </w:r>
      <w:r w:rsidRPr="00AC7F06">
        <w:rPr>
          <w:rFonts w:ascii="Garamond" w:hAnsi="Garamond"/>
          <w:sz w:val="24"/>
          <w:szCs w:val="24"/>
        </w:rPr>
        <w:t>t</w:t>
      </w:r>
      <w:r w:rsidR="00A731B0" w:rsidRPr="00AC7F06">
        <w:rPr>
          <w:rFonts w:ascii="Garamond" w:hAnsi="Garamond"/>
          <w:sz w:val="24"/>
          <w:szCs w:val="24"/>
        </w:rPr>
        <w:t>, marrjen e njoftimit të çdo transferimi ose kalimi të tillë. Pas një tra</w:t>
      </w:r>
      <w:r w:rsidR="00B51706">
        <w:rPr>
          <w:rFonts w:ascii="Garamond" w:hAnsi="Garamond"/>
          <w:sz w:val="24"/>
          <w:szCs w:val="24"/>
        </w:rPr>
        <w:t>nsferimi ose kalimi të tillë te</w:t>
      </w:r>
      <w:r w:rsidR="00A731B0" w:rsidRPr="00AC7F06">
        <w:rPr>
          <w:rFonts w:ascii="Garamond" w:hAnsi="Garamond"/>
          <w:sz w:val="24"/>
          <w:szCs w:val="24"/>
        </w:rPr>
        <w:t xml:space="preserve"> Përfituesi i </w:t>
      </w:r>
      <w:r>
        <w:rPr>
          <w:rFonts w:ascii="Garamond" w:hAnsi="Garamond"/>
          <w:sz w:val="24"/>
          <w:szCs w:val="24"/>
        </w:rPr>
        <w:t>Gavi</w:t>
      </w:r>
      <w:r w:rsidRPr="00AC7F06">
        <w:rPr>
          <w:rFonts w:ascii="Garamond" w:hAnsi="Garamond"/>
          <w:sz w:val="24"/>
          <w:szCs w:val="24"/>
        </w:rPr>
        <w:t>t</w:t>
      </w:r>
      <w:r w:rsidR="00A731B0" w:rsidRPr="00AC7F06">
        <w:rPr>
          <w:rFonts w:ascii="Garamond" w:hAnsi="Garamond"/>
          <w:sz w:val="24"/>
          <w:szCs w:val="24"/>
        </w:rPr>
        <w:t xml:space="preserve">, të gjitha referencat te </w:t>
      </w:r>
      <w:r w:rsidRPr="00AC7F06">
        <w:rPr>
          <w:rFonts w:ascii="Garamond" w:hAnsi="Garamond"/>
          <w:sz w:val="24"/>
          <w:szCs w:val="24"/>
        </w:rPr>
        <w:t xml:space="preserve">Gavi </w:t>
      </w:r>
      <w:r w:rsidR="00A731B0" w:rsidRPr="00AC7F06">
        <w:rPr>
          <w:rFonts w:ascii="Garamond" w:hAnsi="Garamond"/>
          <w:sz w:val="24"/>
          <w:szCs w:val="24"/>
        </w:rPr>
        <w:t xml:space="preserve">në këtë Marrëveshje do të konsiderohen se nënkuptojnë Përfituesin e </w:t>
      </w:r>
      <w:r>
        <w:rPr>
          <w:rFonts w:ascii="Garamond" w:hAnsi="Garamond"/>
          <w:sz w:val="24"/>
          <w:szCs w:val="24"/>
        </w:rPr>
        <w:t>Gavi</w:t>
      </w:r>
      <w:r w:rsidRPr="00AC7F06">
        <w:rPr>
          <w:rFonts w:ascii="Garamond" w:hAnsi="Garamond"/>
          <w:sz w:val="24"/>
          <w:szCs w:val="24"/>
        </w:rPr>
        <w:t>t</w:t>
      </w:r>
      <w:r w:rsidR="00A731B0" w:rsidRPr="00AC7F06">
        <w:rPr>
          <w:rFonts w:ascii="Garamond" w:hAnsi="Garamond"/>
          <w:sz w:val="24"/>
          <w:szCs w:val="24"/>
        </w:rPr>
        <w:t xml:space="preserve">, dhe të drejtat, titullin, përfitimin, interesin dhe/ose detyrimet më poshtë (përfshirë dhe detyrimet e pagesës së Pjesëmarrësit më poshtë) të transferuara ose të kaluara te Përfituesi i </w:t>
      </w:r>
      <w:r>
        <w:rPr>
          <w:rFonts w:ascii="Garamond" w:hAnsi="Garamond"/>
          <w:sz w:val="24"/>
          <w:szCs w:val="24"/>
        </w:rPr>
        <w:t>Gavi</w:t>
      </w:r>
      <w:r w:rsidRPr="00AC7F06">
        <w:rPr>
          <w:rFonts w:ascii="Garamond" w:hAnsi="Garamond"/>
          <w:sz w:val="24"/>
          <w:szCs w:val="24"/>
        </w:rPr>
        <w:t xml:space="preserve">t </w:t>
      </w:r>
      <w:r w:rsidR="00A731B0" w:rsidRPr="00AC7F06">
        <w:rPr>
          <w:rFonts w:ascii="Garamond" w:hAnsi="Garamond"/>
          <w:sz w:val="24"/>
          <w:szCs w:val="24"/>
        </w:rPr>
        <w:t xml:space="preserve">nuk do të jenë në gjendje të </w:t>
      </w:r>
      <w:r w:rsidR="00B51706">
        <w:rPr>
          <w:rFonts w:ascii="Garamond" w:hAnsi="Garamond"/>
          <w:sz w:val="24"/>
          <w:szCs w:val="24"/>
        </w:rPr>
        <w:t>transferohen më tej, të kalohen</w:t>
      </w:r>
      <w:r w:rsidR="00A731B0" w:rsidRPr="00AC7F06">
        <w:rPr>
          <w:rFonts w:ascii="Garamond" w:hAnsi="Garamond"/>
          <w:sz w:val="24"/>
          <w:szCs w:val="24"/>
        </w:rPr>
        <w:t xml:space="preserve"> ose të asgjësohen në ndonjë mënyrë tjetër (qoftë absolutisht ose me anë të sigurisë) pa miratimin paraprak me shkrim të Pjesëmarrësit.</w:t>
      </w:r>
    </w:p>
    <w:p w14:paraId="12806D00"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6.2 Transferimi nga Pjesëmarrësi</w:t>
      </w:r>
    </w:p>
    <w:p w14:paraId="63E24907" w14:textId="7D355E33"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Përveç një transferimi përmes Shkëmbimit COVAX, Pjesëmarrësi mund të transferojë të gjitha, por jo pjesë të të drejtave, titullit, interesit dhe </w:t>
      </w:r>
      <w:r w:rsidR="00B51706">
        <w:rPr>
          <w:rFonts w:ascii="Garamond" w:hAnsi="Garamond"/>
          <w:sz w:val="24"/>
          <w:szCs w:val="24"/>
        </w:rPr>
        <w:t>detyrimeve të tij më poshtë te</w:t>
      </w:r>
      <w:r w:rsidRPr="00AC7F06">
        <w:rPr>
          <w:rFonts w:ascii="Garamond" w:hAnsi="Garamond"/>
          <w:sz w:val="24"/>
          <w:szCs w:val="24"/>
        </w:rPr>
        <w:t xml:space="preserve"> ndonjë ministri ose agjenci qeveritare përkatëse e të njëjtit Pjesëmarrës me kredi të njëjtë ose më të lartë</w:t>
      </w:r>
      <w:r w:rsidR="00B51706">
        <w:rPr>
          <w:rFonts w:ascii="Garamond" w:hAnsi="Garamond"/>
          <w:sz w:val="24"/>
          <w:szCs w:val="24"/>
        </w:rPr>
        <w:t>,</w:t>
      </w:r>
      <w:r w:rsidRPr="00AC7F06">
        <w:rPr>
          <w:rFonts w:ascii="Garamond" w:hAnsi="Garamond"/>
          <w:sz w:val="24"/>
          <w:szCs w:val="24"/>
        </w:rPr>
        <w:t xml:space="preserve"> me kusht që një transferim i tillë të njoftohet me shkrim paraprakisht te </w:t>
      </w:r>
      <w:r w:rsidR="004E027B" w:rsidRPr="00AC7F06">
        <w:rPr>
          <w:rFonts w:ascii="Garamond" w:hAnsi="Garamond"/>
          <w:sz w:val="24"/>
          <w:szCs w:val="24"/>
        </w:rPr>
        <w:t>Gavi</w:t>
      </w:r>
      <w:r w:rsidRPr="00AC7F06">
        <w:rPr>
          <w:rFonts w:ascii="Garamond" w:hAnsi="Garamond"/>
          <w:sz w:val="24"/>
          <w:szCs w:val="24"/>
        </w:rPr>
        <w:t>.</w:t>
      </w:r>
    </w:p>
    <w:p w14:paraId="7B187BF0"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7. TATIMI BRUTO DHE DËMSHPËRBLIMET</w:t>
      </w:r>
    </w:p>
    <w:p w14:paraId="7557A3B1"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7.1 Përkufizimet</w:t>
      </w:r>
    </w:p>
    <w:p w14:paraId="3E2FA0BB"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 Në këtë Marrëveshje:</w:t>
      </w:r>
    </w:p>
    <w:p w14:paraId="44360145" w14:textId="0260839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“Kredi e Taksave” do të thotë një kredi ndaj lehtësimit ose faljes ose shlyerjes së ndonjë Tatimi.</w:t>
      </w:r>
    </w:p>
    <w:p w14:paraId="66DB9E03"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“Zbritja e taksave” do të thotë zbritje ose mbajtje në burim për llogari të tatimit nga një pagesë sipas kësaj Marrëveshjeje.</w:t>
      </w:r>
    </w:p>
    <w:p w14:paraId="1249D327" w14:textId="5935B51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“Pagesa e taksës” do të thotë rritja e një pagese të bërë nga Pjesëmarrësi te </w:t>
      </w:r>
      <w:r w:rsidR="004E027B" w:rsidRPr="00AC7F06">
        <w:rPr>
          <w:rFonts w:ascii="Garamond" w:hAnsi="Garamond"/>
          <w:sz w:val="24"/>
          <w:szCs w:val="24"/>
        </w:rPr>
        <w:t>Gavi</w:t>
      </w:r>
      <w:r w:rsidR="00F03AEA">
        <w:rPr>
          <w:rFonts w:ascii="Garamond" w:hAnsi="Garamond"/>
          <w:sz w:val="24"/>
          <w:szCs w:val="24"/>
        </w:rPr>
        <w:t>,</w:t>
      </w:r>
      <w:r w:rsidR="00F03AEA" w:rsidRPr="00AC7F06">
        <w:rPr>
          <w:rFonts w:ascii="Garamond" w:hAnsi="Garamond"/>
          <w:sz w:val="24"/>
          <w:szCs w:val="24"/>
        </w:rPr>
        <w:t xml:space="preserve"> </w:t>
      </w:r>
      <w:r w:rsidRPr="00AC7F06">
        <w:rPr>
          <w:rFonts w:ascii="Garamond" w:hAnsi="Garamond"/>
          <w:sz w:val="24"/>
          <w:szCs w:val="24"/>
        </w:rPr>
        <w:t xml:space="preserve">sipas </w:t>
      </w:r>
      <w:r w:rsidR="00F03AEA" w:rsidRPr="00AC7F06">
        <w:rPr>
          <w:rFonts w:ascii="Garamond" w:hAnsi="Garamond"/>
          <w:sz w:val="24"/>
          <w:szCs w:val="24"/>
        </w:rPr>
        <w:t xml:space="preserve">pikës </w:t>
      </w:r>
      <w:r w:rsidRPr="00AC7F06">
        <w:rPr>
          <w:rFonts w:ascii="Garamond" w:hAnsi="Garamond"/>
          <w:sz w:val="24"/>
          <w:szCs w:val="24"/>
        </w:rPr>
        <w:t>7.2 ose një pages</w:t>
      </w:r>
      <w:r w:rsidR="00F03AEA">
        <w:rPr>
          <w:rFonts w:ascii="Garamond" w:hAnsi="Garamond"/>
          <w:sz w:val="24"/>
          <w:szCs w:val="24"/>
        </w:rPr>
        <w:t>e</w:t>
      </w:r>
      <w:r w:rsidRPr="00AC7F06">
        <w:rPr>
          <w:rFonts w:ascii="Garamond" w:hAnsi="Garamond"/>
          <w:sz w:val="24"/>
          <w:szCs w:val="24"/>
        </w:rPr>
        <w:t xml:space="preserve"> sipas </w:t>
      </w:r>
      <w:r w:rsidR="00F03AEA" w:rsidRPr="00AC7F06">
        <w:rPr>
          <w:rFonts w:ascii="Garamond" w:hAnsi="Garamond"/>
          <w:sz w:val="24"/>
          <w:szCs w:val="24"/>
        </w:rPr>
        <w:t xml:space="preserve">pikës </w:t>
      </w:r>
      <w:r w:rsidRPr="00AC7F06">
        <w:rPr>
          <w:rFonts w:ascii="Garamond" w:hAnsi="Garamond"/>
          <w:sz w:val="24"/>
          <w:szCs w:val="24"/>
        </w:rPr>
        <w:t>7.3 të Marrëveshjes.</w:t>
      </w:r>
    </w:p>
    <w:p w14:paraId="35362E86" w14:textId="7E55298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b)</w:t>
      </w:r>
      <w:r w:rsidR="00AC7F06" w:rsidRPr="00AC7F06">
        <w:rPr>
          <w:rFonts w:ascii="Garamond" w:hAnsi="Garamond"/>
          <w:sz w:val="24"/>
          <w:szCs w:val="24"/>
        </w:rPr>
        <w:t xml:space="preserve"> </w:t>
      </w:r>
      <w:r w:rsidRPr="00AC7F06">
        <w:rPr>
          <w:rFonts w:ascii="Garamond" w:hAnsi="Garamond"/>
          <w:sz w:val="24"/>
          <w:szCs w:val="24"/>
        </w:rPr>
        <w:t xml:space="preserve">Nëse nuk shfaqet një tregues i kundërt, në këtë </w:t>
      </w:r>
      <w:r w:rsidR="00F03AEA" w:rsidRPr="00AC7F06">
        <w:rPr>
          <w:rFonts w:ascii="Garamond" w:hAnsi="Garamond"/>
          <w:sz w:val="24"/>
          <w:szCs w:val="24"/>
        </w:rPr>
        <w:t xml:space="preserve">pikë </w:t>
      </w:r>
      <w:r w:rsidRPr="00AC7F06">
        <w:rPr>
          <w:rFonts w:ascii="Garamond" w:hAnsi="Garamond"/>
          <w:sz w:val="24"/>
          <w:szCs w:val="24"/>
        </w:rPr>
        <w:t>7 të Marrëveshjes</w:t>
      </w:r>
      <w:r w:rsidR="00F03AEA">
        <w:rPr>
          <w:rFonts w:ascii="Garamond" w:hAnsi="Garamond"/>
          <w:sz w:val="24"/>
          <w:szCs w:val="24"/>
        </w:rPr>
        <w:t>,</w:t>
      </w:r>
      <w:r w:rsidRPr="00AC7F06">
        <w:rPr>
          <w:rFonts w:ascii="Garamond" w:hAnsi="Garamond"/>
          <w:sz w:val="24"/>
          <w:szCs w:val="24"/>
        </w:rPr>
        <w:t xml:space="preserve"> një referencë për “përcakton” ose </w:t>
      </w:r>
      <w:r w:rsidR="00F03AEA">
        <w:rPr>
          <w:rFonts w:ascii="Garamond" w:hAnsi="Garamond"/>
          <w:sz w:val="24"/>
          <w:szCs w:val="24"/>
        </w:rPr>
        <w:t>“</w:t>
      </w:r>
      <w:r w:rsidRPr="00AC7F06">
        <w:rPr>
          <w:rFonts w:ascii="Garamond" w:hAnsi="Garamond"/>
          <w:sz w:val="24"/>
          <w:szCs w:val="24"/>
        </w:rPr>
        <w:t>përcaktohet” do të thotë një përcaktim i arsyeshëm i palës që bën përcaktimin, mbështetur nga provat e dhëna palës tjetër.</w:t>
      </w:r>
    </w:p>
    <w:p w14:paraId="7AA39CB9"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7.2 Tatimi Bruto</w:t>
      </w:r>
    </w:p>
    <w:p w14:paraId="7C66E5D1" w14:textId="5CB77A46" w:rsidR="00A731B0" w:rsidRPr="00AC7F06" w:rsidRDefault="00D06440" w:rsidP="00A731B0">
      <w:pPr>
        <w:spacing w:after="0" w:line="240" w:lineRule="auto"/>
        <w:ind w:firstLine="284"/>
        <w:jc w:val="both"/>
        <w:rPr>
          <w:rFonts w:ascii="Garamond" w:hAnsi="Garamond"/>
          <w:sz w:val="24"/>
          <w:szCs w:val="24"/>
        </w:rPr>
      </w:pPr>
      <w:r>
        <w:rPr>
          <w:rFonts w:ascii="Garamond" w:hAnsi="Garamond"/>
          <w:sz w:val="24"/>
          <w:szCs w:val="24"/>
        </w:rPr>
        <w:t>a</w:t>
      </w:r>
      <w:r w:rsidR="00A731B0" w:rsidRPr="00AC7F06">
        <w:rPr>
          <w:rFonts w:ascii="Garamond" w:hAnsi="Garamond"/>
          <w:sz w:val="24"/>
          <w:szCs w:val="24"/>
        </w:rPr>
        <w:t>) Pjesëmarrësi do të bëjë të gjitha pagesat, që do të bëhen prej tij (ose në emrin e tij) pa asnjë Zbritje të Taksave.</w:t>
      </w:r>
    </w:p>
    <w:p w14:paraId="128B84EE" w14:textId="30071477" w:rsidR="00A731B0" w:rsidRPr="00AC7F06" w:rsidRDefault="00D06440" w:rsidP="00A731B0">
      <w:pPr>
        <w:spacing w:after="0" w:line="240" w:lineRule="auto"/>
        <w:ind w:firstLine="284"/>
        <w:jc w:val="both"/>
        <w:rPr>
          <w:rFonts w:ascii="Garamond" w:hAnsi="Garamond"/>
          <w:sz w:val="24"/>
          <w:szCs w:val="24"/>
        </w:rPr>
      </w:pPr>
      <w:r>
        <w:rPr>
          <w:rFonts w:ascii="Garamond" w:hAnsi="Garamond"/>
          <w:sz w:val="24"/>
          <w:szCs w:val="24"/>
        </w:rPr>
        <w:t xml:space="preserve">b) </w:t>
      </w:r>
      <w:r w:rsidR="00A731B0" w:rsidRPr="00AC7F06">
        <w:rPr>
          <w:rFonts w:ascii="Garamond" w:hAnsi="Garamond"/>
          <w:sz w:val="24"/>
          <w:szCs w:val="24"/>
        </w:rPr>
        <w:t>Pjesëmarrësi</w:t>
      </w:r>
      <w:r w:rsidR="0067331D">
        <w:rPr>
          <w:rFonts w:ascii="Garamond" w:hAnsi="Garamond"/>
          <w:sz w:val="24"/>
          <w:szCs w:val="24"/>
        </w:rPr>
        <w:t>,</w:t>
      </w:r>
      <w:r w:rsidR="00A731B0" w:rsidRPr="00AC7F06">
        <w:rPr>
          <w:rFonts w:ascii="Garamond" w:hAnsi="Garamond"/>
          <w:sz w:val="24"/>
          <w:szCs w:val="24"/>
        </w:rPr>
        <w:t xml:space="preserve"> menjëherë pasi të bëhet i vetëdijshëm se duhet të bëjë një Zbritje të Taksave (ose se ka ndonjë ndryshim në normën ose bazën e një Zbritje</w:t>
      </w:r>
      <w:r w:rsidR="0067331D">
        <w:rPr>
          <w:rFonts w:ascii="Garamond" w:hAnsi="Garamond"/>
          <w:sz w:val="24"/>
          <w:szCs w:val="24"/>
        </w:rPr>
        <w:t>je</w:t>
      </w:r>
      <w:r w:rsidR="00A731B0" w:rsidRPr="00AC7F06">
        <w:rPr>
          <w:rFonts w:ascii="Garamond" w:hAnsi="Garamond"/>
          <w:sz w:val="24"/>
          <w:szCs w:val="24"/>
        </w:rPr>
        <w:t xml:space="preserve"> të Taksave) njofton </w:t>
      </w:r>
      <w:r w:rsidR="004E027B">
        <w:rPr>
          <w:rFonts w:ascii="Garamond" w:hAnsi="Garamond"/>
          <w:sz w:val="24"/>
          <w:szCs w:val="24"/>
        </w:rPr>
        <w:t>Gavi</w:t>
      </w:r>
      <w:r w:rsidR="004E027B" w:rsidRPr="00AC7F06">
        <w:rPr>
          <w:rFonts w:ascii="Garamond" w:hAnsi="Garamond"/>
          <w:sz w:val="24"/>
          <w:szCs w:val="24"/>
        </w:rPr>
        <w:t xml:space="preserve">n </w:t>
      </w:r>
      <w:r w:rsidR="00A731B0" w:rsidRPr="00AC7F06">
        <w:rPr>
          <w:rFonts w:ascii="Garamond" w:hAnsi="Garamond"/>
          <w:sz w:val="24"/>
          <w:szCs w:val="24"/>
        </w:rPr>
        <w:t xml:space="preserve">në përputhje me rrethanat. Në mënyrë të ngjashme, </w:t>
      </w:r>
      <w:r w:rsidR="004E027B" w:rsidRPr="00AC7F06">
        <w:rPr>
          <w:rFonts w:ascii="Garamond" w:hAnsi="Garamond"/>
          <w:sz w:val="24"/>
          <w:szCs w:val="24"/>
        </w:rPr>
        <w:t xml:space="preserve">Gavi </w:t>
      </w:r>
      <w:r w:rsidR="00A731B0" w:rsidRPr="00AC7F06">
        <w:rPr>
          <w:rFonts w:ascii="Garamond" w:hAnsi="Garamond"/>
          <w:sz w:val="24"/>
          <w:szCs w:val="24"/>
        </w:rPr>
        <w:t>do të njoftojë Pjesëmarrësin mbi ndërgjegjësimin në lidhje me një pagesë të pagueshme ndaj tij.</w:t>
      </w:r>
    </w:p>
    <w:p w14:paraId="0D7757A2"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c) Nëse ligji kërkon të bëhet një Zvogëlim i Taksës nga Pjesëmarrësi, shuma e pagesës që i takon Pjesëmarrësit do të rritet në një shumë e cila (pasi të bëjë ndonjë Zbritje të Taksave) lë një shumë të barabartë me pagesën, e cila do të kishte qenë nëse nuk do të ishte kërkuar Zbritja e Taksave.</w:t>
      </w:r>
    </w:p>
    <w:p w14:paraId="3669AC08"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d) Nëse një Pjesëmarrësi i kërkohet të bëjë një Zbritje të Taksave, ai Pjesëmarrës do ta bëjë atë Zbritje të Taksave dhe çdo pagesë të kërkuar në lidhje me atë Zbritje të Taksave brenda kohës së lejuar dhe në shumën minimale të kërkuar nga ligji.</w:t>
      </w:r>
    </w:p>
    <w:p w14:paraId="0EF98201" w14:textId="2D3EA6B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e) Brenda 30 ditëve nga bërja e një Zbritje</w:t>
      </w:r>
      <w:r w:rsidR="003A545B">
        <w:rPr>
          <w:rFonts w:ascii="Garamond" w:hAnsi="Garamond"/>
          <w:sz w:val="24"/>
          <w:szCs w:val="24"/>
        </w:rPr>
        <w:t>je</w:t>
      </w:r>
      <w:r w:rsidRPr="00AC7F06">
        <w:rPr>
          <w:rFonts w:ascii="Garamond" w:hAnsi="Garamond"/>
          <w:sz w:val="24"/>
          <w:szCs w:val="24"/>
        </w:rPr>
        <w:t xml:space="preserve"> të Taksave ose ndonjë pagese të kërkuar në lidhje me atë Zbritje të Taksave, Pjesëmarrësi që bën atë Zbritje Taksash do t</w:t>
      </w:r>
      <w:r w:rsidR="008634F7">
        <w:rPr>
          <w:rFonts w:ascii="Garamond" w:hAnsi="Garamond"/>
          <w:sz w:val="24"/>
          <w:szCs w:val="24"/>
        </w:rPr>
        <w:t>’</w:t>
      </w:r>
      <w:r w:rsidRPr="00AC7F06">
        <w:rPr>
          <w:rFonts w:ascii="Garamond" w:hAnsi="Garamond"/>
          <w:sz w:val="24"/>
          <w:szCs w:val="24"/>
        </w:rPr>
        <w:t xml:space="preserve">i dorëzojë </w:t>
      </w:r>
      <w:r w:rsidR="004E027B">
        <w:rPr>
          <w:rFonts w:ascii="Garamond" w:hAnsi="Garamond"/>
          <w:sz w:val="24"/>
          <w:szCs w:val="24"/>
        </w:rPr>
        <w:t>Gavi</w:t>
      </w:r>
      <w:r w:rsidR="004E027B" w:rsidRPr="00AC7F06">
        <w:rPr>
          <w:rFonts w:ascii="Garamond" w:hAnsi="Garamond"/>
          <w:sz w:val="24"/>
          <w:szCs w:val="24"/>
        </w:rPr>
        <w:t xml:space="preserve">t </w:t>
      </w:r>
      <w:r w:rsidRPr="00AC7F06">
        <w:rPr>
          <w:rFonts w:ascii="Garamond" w:hAnsi="Garamond"/>
          <w:sz w:val="24"/>
          <w:szCs w:val="24"/>
        </w:rPr>
        <w:t>një deklaratë</w:t>
      </w:r>
      <w:r w:rsidR="003A545B">
        <w:rPr>
          <w:rFonts w:ascii="Garamond" w:hAnsi="Garamond"/>
          <w:sz w:val="24"/>
          <w:szCs w:val="24"/>
        </w:rPr>
        <w:t>,</w:t>
      </w:r>
      <w:r w:rsidRPr="00AC7F06">
        <w:rPr>
          <w:rFonts w:ascii="Garamond" w:hAnsi="Garamond"/>
          <w:sz w:val="24"/>
          <w:szCs w:val="24"/>
        </w:rPr>
        <w:t xml:space="preserve"> sipas </w:t>
      </w:r>
      <w:r w:rsidR="003A545B" w:rsidRPr="00AC7F06">
        <w:rPr>
          <w:rFonts w:ascii="Garamond" w:hAnsi="Garamond"/>
          <w:sz w:val="24"/>
          <w:szCs w:val="24"/>
        </w:rPr>
        <w:t xml:space="preserve">nenit </w:t>
      </w:r>
      <w:r w:rsidRPr="00AC7F06">
        <w:rPr>
          <w:rFonts w:ascii="Garamond" w:hAnsi="Garamond"/>
          <w:sz w:val="24"/>
          <w:szCs w:val="24"/>
        </w:rPr>
        <w:t>975</w:t>
      </w:r>
      <w:r w:rsidR="003A545B">
        <w:rPr>
          <w:rFonts w:ascii="Garamond" w:hAnsi="Garamond"/>
          <w:sz w:val="24"/>
          <w:szCs w:val="24"/>
        </w:rPr>
        <w:t>,</w:t>
      </w:r>
      <w:r w:rsidRPr="00AC7F06">
        <w:rPr>
          <w:rFonts w:ascii="Garamond" w:hAnsi="Garamond"/>
          <w:sz w:val="24"/>
          <w:szCs w:val="24"/>
        </w:rPr>
        <w:t xml:space="preserve"> të Ligjit të Tatimit mbi të Ardhurat në Mbretërinë e Bashkuar të vitit 2007, ose prova të tjera të kënaqshme për </w:t>
      </w:r>
      <w:r w:rsidR="004E027B">
        <w:rPr>
          <w:rFonts w:ascii="Garamond" w:hAnsi="Garamond"/>
          <w:sz w:val="24"/>
          <w:szCs w:val="24"/>
        </w:rPr>
        <w:t>Gavi</w:t>
      </w:r>
      <w:r w:rsidR="004E027B" w:rsidRPr="00AC7F06">
        <w:rPr>
          <w:rFonts w:ascii="Garamond" w:hAnsi="Garamond"/>
          <w:sz w:val="24"/>
          <w:szCs w:val="24"/>
        </w:rPr>
        <w:t>n</w:t>
      </w:r>
      <w:r w:rsidRPr="00AC7F06">
        <w:rPr>
          <w:rFonts w:ascii="Garamond" w:hAnsi="Garamond"/>
          <w:sz w:val="24"/>
          <w:szCs w:val="24"/>
        </w:rPr>
        <w:t>, se ka vepruar në mënyrë të arsyeshme, që Zbritja e Taksave është bërë (siç është e zbatueshme) ose sapo ka qenë praktikisht e mundur, dëshmi kjo se pagesa e kërkuar i është paguar autoritetit përkatës tatimor.</w:t>
      </w:r>
    </w:p>
    <w:p w14:paraId="14FD24B3"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7. Dëmshpërblimi tatimor</w:t>
      </w:r>
    </w:p>
    <w:p w14:paraId="4E75B3AE" w14:textId="1DAAB5D1"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a) Pjesëmarrësi (brenda 40 ditëve nga kërkesa e </w:t>
      </w:r>
      <w:r w:rsidR="004E027B">
        <w:rPr>
          <w:rFonts w:ascii="Garamond" w:hAnsi="Garamond"/>
          <w:sz w:val="24"/>
          <w:szCs w:val="24"/>
        </w:rPr>
        <w:t>Gavi</w:t>
      </w:r>
      <w:r w:rsidR="004E027B" w:rsidRPr="00AC7F06">
        <w:rPr>
          <w:rFonts w:ascii="Garamond" w:hAnsi="Garamond"/>
          <w:sz w:val="24"/>
          <w:szCs w:val="24"/>
        </w:rPr>
        <w:t>t</w:t>
      </w:r>
      <w:r w:rsidRPr="00AC7F06">
        <w:rPr>
          <w:rFonts w:ascii="Garamond" w:hAnsi="Garamond"/>
          <w:sz w:val="24"/>
          <w:szCs w:val="24"/>
        </w:rPr>
        <w:t>) do t</w:t>
      </w:r>
      <w:r w:rsidR="008634F7">
        <w:rPr>
          <w:rFonts w:ascii="Garamond" w:hAnsi="Garamond"/>
          <w:sz w:val="24"/>
          <w:szCs w:val="24"/>
        </w:rPr>
        <w:t>’</w:t>
      </w:r>
      <w:r w:rsidRPr="00AC7F06">
        <w:rPr>
          <w:rFonts w:ascii="Garamond" w:hAnsi="Garamond"/>
          <w:sz w:val="24"/>
          <w:szCs w:val="24"/>
        </w:rPr>
        <w:t xml:space="preserve">i paguajë </w:t>
      </w:r>
      <w:r w:rsidR="004E027B">
        <w:rPr>
          <w:rFonts w:ascii="Garamond" w:hAnsi="Garamond"/>
          <w:sz w:val="24"/>
          <w:szCs w:val="24"/>
        </w:rPr>
        <w:t>Gavi</w:t>
      </w:r>
      <w:r w:rsidR="004E027B" w:rsidRPr="00AC7F06">
        <w:rPr>
          <w:rFonts w:ascii="Garamond" w:hAnsi="Garamond"/>
          <w:sz w:val="24"/>
          <w:szCs w:val="24"/>
        </w:rPr>
        <w:t xml:space="preserve">t </w:t>
      </w:r>
      <w:r w:rsidRPr="00AC7F06">
        <w:rPr>
          <w:rFonts w:ascii="Garamond" w:hAnsi="Garamond"/>
          <w:sz w:val="24"/>
          <w:szCs w:val="24"/>
        </w:rPr>
        <w:t xml:space="preserve">(ose prokurojë pagesën për </w:t>
      </w:r>
      <w:r w:rsidR="004E027B">
        <w:rPr>
          <w:rFonts w:ascii="Garamond" w:hAnsi="Garamond"/>
          <w:sz w:val="24"/>
          <w:szCs w:val="24"/>
        </w:rPr>
        <w:t>Gavi</w:t>
      </w:r>
      <w:r w:rsidR="004E027B" w:rsidRPr="00AC7F06">
        <w:rPr>
          <w:rFonts w:ascii="Garamond" w:hAnsi="Garamond"/>
          <w:sz w:val="24"/>
          <w:szCs w:val="24"/>
        </w:rPr>
        <w:t xml:space="preserve">n </w:t>
      </w:r>
      <w:r w:rsidRPr="00AC7F06">
        <w:rPr>
          <w:rFonts w:ascii="Garamond" w:hAnsi="Garamond"/>
          <w:sz w:val="24"/>
          <w:szCs w:val="24"/>
        </w:rPr>
        <w:t xml:space="preserve">për) një shumë të barabartë me humbjen, përgjegjësinë ose koston që përcakton </w:t>
      </w:r>
      <w:r w:rsidR="004E027B" w:rsidRPr="00AC7F06">
        <w:rPr>
          <w:rFonts w:ascii="Garamond" w:hAnsi="Garamond"/>
          <w:sz w:val="24"/>
          <w:szCs w:val="24"/>
        </w:rPr>
        <w:t xml:space="preserve">Gavi </w:t>
      </w:r>
      <w:r w:rsidRPr="00AC7F06">
        <w:rPr>
          <w:rFonts w:ascii="Garamond" w:hAnsi="Garamond"/>
          <w:sz w:val="24"/>
          <w:szCs w:val="24"/>
        </w:rPr>
        <w:t xml:space="preserve">(mbështetur nga provat që </w:t>
      </w:r>
      <w:r w:rsidR="004E027B" w:rsidRPr="00AC7F06">
        <w:rPr>
          <w:rFonts w:ascii="Garamond" w:hAnsi="Garamond"/>
          <w:sz w:val="24"/>
          <w:szCs w:val="24"/>
        </w:rPr>
        <w:t xml:space="preserve">Gavi </w:t>
      </w:r>
      <w:r w:rsidRPr="00AC7F06">
        <w:rPr>
          <w:rFonts w:ascii="Garamond" w:hAnsi="Garamond"/>
          <w:sz w:val="24"/>
          <w:szCs w:val="24"/>
        </w:rPr>
        <w:t>do t</w:t>
      </w:r>
      <w:r w:rsidR="008634F7">
        <w:rPr>
          <w:rFonts w:ascii="Garamond" w:hAnsi="Garamond"/>
          <w:sz w:val="24"/>
          <w:szCs w:val="24"/>
        </w:rPr>
        <w:t>’</w:t>
      </w:r>
      <w:r w:rsidRPr="00AC7F06">
        <w:rPr>
          <w:rFonts w:ascii="Garamond" w:hAnsi="Garamond"/>
          <w:sz w:val="24"/>
          <w:szCs w:val="24"/>
        </w:rPr>
        <w:t>i sigurojë Pjesëmarrësit)</w:t>
      </w:r>
      <w:r w:rsidR="003A545B">
        <w:rPr>
          <w:rFonts w:ascii="Garamond" w:hAnsi="Garamond"/>
          <w:sz w:val="24"/>
          <w:szCs w:val="24"/>
        </w:rPr>
        <w:t>,</w:t>
      </w:r>
      <w:r w:rsidRPr="00AC7F06">
        <w:rPr>
          <w:rFonts w:ascii="Garamond" w:hAnsi="Garamond"/>
          <w:sz w:val="24"/>
          <w:szCs w:val="24"/>
        </w:rPr>
        <w:t xml:space="preserve"> që është pësuar (drejtpërdrejt ose indirekt) për llogari të Tatimit nga </w:t>
      </w:r>
      <w:r w:rsidR="004E027B" w:rsidRPr="00AC7F06">
        <w:rPr>
          <w:rFonts w:ascii="Garamond" w:hAnsi="Garamond"/>
          <w:sz w:val="24"/>
          <w:szCs w:val="24"/>
        </w:rPr>
        <w:t>Gavi</w:t>
      </w:r>
      <w:r w:rsidR="008634F7">
        <w:rPr>
          <w:rFonts w:ascii="Garamond" w:hAnsi="Garamond"/>
          <w:sz w:val="24"/>
          <w:szCs w:val="24"/>
        </w:rPr>
        <w:t>,</w:t>
      </w:r>
      <w:r w:rsidR="008634F7" w:rsidRPr="00AC7F06">
        <w:rPr>
          <w:rFonts w:ascii="Garamond" w:hAnsi="Garamond"/>
          <w:sz w:val="24"/>
          <w:szCs w:val="24"/>
        </w:rPr>
        <w:t xml:space="preserve"> </w:t>
      </w:r>
      <w:r w:rsidRPr="00AC7F06">
        <w:rPr>
          <w:rFonts w:ascii="Garamond" w:hAnsi="Garamond"/>
          <w:sz w:val="24"/>
          <w:szCs w:val="24"/>
        </w:rPr>
        <w:t xml:space="preserve">në lidhje me këtë Marrëveshje. Dëmshpërblimi </w:t>
      </w:r>
      <w:r w:rsidR="003A545B">
        <w:rPr>
          <w:rFonts w:ascii="Garamond" w:hAnsi="Garamond"/>
          <w:sz w:val="24"/>
          <w:szCs w:val="24"/>
        </w:rPr>
        <w:t>të</w:t>
      </w:r>
      <w:r w:rsidRPr="00AC7F06">
        <w:rPr>
          <w:rFonts w:ascii="Garamond" w:hAnsi="Garamond"/>
          <w:sz w:val="24"/>
          <w:szCs w:val="24"/>
        </w:rPr>
        <w:t xml:space="preserve"> dhënë nga Pjesëmarrësi</w:t>
      </w:r>
      <w:r w:rsidR="003A545B">
        <w:rPr>
          <w:rFonts w:ascii="Garamond" w:hAnsi="Garamond"/>
          <w:sz w:val="24"/>
          <w:szCs w:val="24"/>
        </w:rPr>
        <w:t>,</w:t>
      </w:r>
      <w:r w:rsidRPr="00AC7F06">
        <w:rPr>
          <w:rFonts w:ascii="Garamond" w:hAnsi="Garamond"/>
          <w:sz w:val="24"/>
          <w:szCs w:val="24"/>
        </w:rPr>
        <w:t xml:space="preserve"> sipas </w:t>
      </w:r>
      <w:r w:rsidR="003A545B" w:rsidRPr="00AC7F06">
        <w:rPr>
          <w:rFonts w:ascii="Garamond" w:hAnsi="Garamond"/>
          <w:sz w:val="24"/>
          <w:szCs w:val="24"/>
        </w:rPr>
        <w:t xml:space="preserve">pikës </w:t>
      </w:r>
      <w:r w:rsidR="003A545B">
        <w:rPr>
          <w:rFonts w:ascii="Garamond" w:hAnsi="Garamond"/>
          <w:sz w:val="24"/>
          <w:szCs w:val="24"/>
        </w:rPr>
        <w:t>7.3</w:t>
      </w:r>
      <w:r w:rsidRPr="00AC7F06">
        <w:rPr>
          <w:rFonts w:ascii="Garamond" w:hAnsi="Garamond"/>
          <w:sz w:val="24"/>
          <w:szCs w:val="24"/>
        </w:rPr>
        <w:t xml:space="preserve">(a) të Marrëveshjes do të shtrihet në </w:t>
      </w:r>
      <w:r w:rsidR="003A545B">
        <w:rPr>
          <w:rFonts w:ascii="Garamond" w:hAnsi="Garamond"/>
          <w:sz w:val="24"/>
          <w:szCs w:val="24"/>
        </w:rPr>
        <w:t>çdo tatim TVSH-je</w:t>
      </w:r>
      <w:r w:rsidRPr="00AC7F06">
        <w:rPr>
          <w:rFonts w:ascii="Garamond" w:hAnsi="Garamond"/>
          <w:sz w:val="24"/>
          <w:szCs w:val="24"/>
        </w:rPr>
        <w:t xml:space="preserve"> ose taksë shitje</w:t>
      </w:r>
      <w:r w:rsidR="00E96E1B">
        <w:rPr>
          <w:rFonts w:ascii="Garamond" w:hAnsi="Garamond"/>
          <w:sz w:val="24"/>
          <w:szCs w:val="24"/>
        </w:rPr>
        <w:t>je,</w:t>
      </w:r>
      <w:r w:rsidRPr="00AC7F06">
        <w:rPr>
          <w:rFonts w:ascii="Garamond" w:hAnsi="Garamond"/>
          <w:sz w:val="24"/>
          <w:szCs w:val="24"/>
        </w:rPr>
        <w:t xml:space="preserve"> e cila është ose mund të bëhet e ngarkueshme për çdo furnizim të bërë nga </w:t>
      </w:r>
      <w:r w:rsidR="004E027B" w:rsidRPr="00AC7F06">
        <w:rPr>
          <w:rFonts w:ascii="Garamond" w:hAnsi="Garamond"/>
          <w:sz w:val="24"/>
          <w:szCs w:val="24"/>
        </w:rPr>
        <w:t xml:space="preserve">Gavi </w:t>
      </w:r>
      <w:r w:rsidRPr="00AC7F06">
        <w:rPr>
          <w:rFonts w:ascii="Garamond" w:hAnsi="Garamond"/>
          <w:sz w:val="24"/>
          <w:szCs w:val="24"/>
        </w:rPr>
        <w:t>për Pjesëmarrësin në lidhje me këtë Marrëveshje.</w:t>
      </w:r>
    </w:p>
    <w:p w14:paraId="147AED16" w14:textId="72B2FF1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b) Paragrafi 7.3(a) më sipër nuk do të zbatohet:</w:t>
      </w:r>
    </w:p>
    <w:p w14:paraId="4AE6146C" w14:textId="13D0C451"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w:t>
      </w:r>
      <w:r w:rsidR="00E96E1B">
        <w:rPr>
          <w:rFonts w:ascii="Garamond" w:hAnsi="Garamond"/>
          <w:sz w:val="24"/>
          <w:szCs w:val="24"/>
        </w:rPr>
        <w:t>.</w:t>
      </w:r>
      <w:r w:rsidRPr="00AC7F06">
        <w:rPr>
          <w:rFonts w:ascii="Garamond" w:hAnsi="Garamond"/>
          <w:sz w:val="24"/>
          <w:szCs w:val="24"/>
        </w:rPr>
        <w:t xml:space="preserve"> në lidhje me çdo Tatim të vlerësuar mbi </w:t>
      </w:r>
      <w:r w:rsidR="004E027B">
        <w:rPr>
          <w:rFonts w:ascii="Garamond" w:hAnsi="Garamond"/>
          <w:sz w:val="24"/>
          <w:szCs w:val="24"/>
        </w:rPr>
        <w:t>Gavi</w:t>
      </w:r>
      <w:r w:rsidR="004E027B" w:rsidRPr="00AC7F06">
        <w:rPr>
          <w:rFonts w:ascii="Garamond" w:hAnsi="Garamond"/>
          <w:sz w:val="24"/>
          <w:szCs w:val="24"/>
        </w:rPr>
        <w:t>n</w:t>
      </w:r>
      <w:r w:rsidRPr="00AC7F06">
        <w:rPr>
          <w:rFonts w:ascii="Garamond" w:hAnsi="Garamond"/>
          <w:sz w:val="24"/>
          <w:szCs w:val="24"/>
        </w:rPr>
        <w:t>:</w:t>
      </w:r>
    </w:p>
    <w:p w14:paraId="77AA4C3F" w14:textId="7691427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A. sipas ligjit të juridiksionit në të cilin është përfshirë </w:t>
      </w:r>
      <w:r w:rsidR="004E027B" w:rsidRPr="00AC7F06">
        <w:rPr>
          <w:rFonts w:ascii="Garamond" w:hAnsi="Garamond"/>
          <w:sz w:val="24"/>
          <w:szCs w:val="24"/>
        </w:rPr>
        <w:t xml:space="preserve">Gavi </w:t>
      </w:r>
      <w:r w:rsidRPr="00AC7F06">
        <w:rPr>
          <w:rFonts w:ascii="Garamond" w:hAnsi="Garamond"/>
          <w:sz w:val="24"/>
          <w:szCs w:val="24"/>
        </w:rPr>
        <w:t xml:space="preserve">ose, nëse është ndryshe, juridiksioni (ose juridiksionet) në të cilin </w:t>
      </w:r>
      <w:r w:rsidR="004E027B" w:rsidRPr="00AC7F06">
        <w:rPr>
          <w:rFonts w:ascii="Garamond" w:hAnsi="Garamond"/>
          <w:sz w:val="24"/>
          <w:szCs w:val="24"/>
        </w:rPr>
        <w:t xml:space="preserve">Gavi </w:t>
      </w:r>
      <w:r w:rsidRPr="00AC7F06">
        <w:rPr>
          <w:rFonts w:ascii="Garamond" w:hAnsi="Garamond"/>
          <w:sz w:val="24"/>
          <w:szCs w:val="24"/>
        </w:rPr>
        <w:t>trajtohet si rezident për qëllime tatimore; ose</w:t>
      </w:r>
    </w:p>
    <w:p w14:paraId="5B3C04FF" w14:textId="795CDFC2"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B. sipas ligjit të juridiksionit në të cilin ndodhet zyra qendrore e </w:t>
      </w:r>
      <w:r w:rsidR="004E027B">
        <w:rPr>
          <w:rFonts w:ascii="Garamond" w:hAnsi="Garamond"/>
          <w:sz w:val="24"/>
          <w:szCs w:val="24"/>
        </w:rPr>
        <w:t>Gavi</w:t>
      </w:r>
      <w:r w:rsidR="004E027B" w:rsidRPr="00AC7F06">
        <w:rPr>
          <w:rFonts w:ascii="Garamond" w:hAnsi="Garamond"/>
          <w:sz w:val="24"/>
          <w:szCs w:val="24"/>
        </w:rPr>
        <w:t>t</w:t>
      </w:r>
      <w:r w:rsidR="00690956">
        <w:rPr>
          <w:rFonts w:ascii="Garamond" w:hAnsi="Garamond"/>
          <w:sz w:val="24"/>
          <w:szCs w:val="24"/>
        </w:rPr>
        <w:t>,</w:t>
      </w:r>
      <w:r w:rsidRPr="00AC7F06">
        <w:rPr>
          <w:rFonts w:ascii="Garamond" w:hAnsi="Garamond"/>
          <w:sz w:val="24"/>
          <w:szCs w:val="24"/>
        </w:rPr>
        <w:t xml:space="preserve"> në lidhje me shumat e marra ose të arkëtueshme në atë juridiksion, nëse kjo taksë vendoset ose llogaritet duke iu referuar të ardhurave neto të marra ose të arkëtueshme (por jo ndonjë shumë që konsiderohet se do të merret ose arkëtohet) nga </w:t>
      </w:r>
      <w:r w:rsidR="004E027B" w:rsidRPr="00AC7F06">
        <w:rPr>
          <w:rFonts w:ascii="Garamond" w:hAnsi="Garamond"/>
          <w:sz w:val="24"/>
          <w:szCs w:val="24"/>
        </w:rPr>
        <w:t>Gavi</w:t>
      </w:r>
      <w:r w:rsidRPr="00AC7F06">
        <w:rPr>
          <w:rFonts w:ascii="Garamond" w:hAnsi="Garamond"/>
          <w:sz w:val="24"/>
          <w:szCs w:val="24"/>
        </w:rPr>
        <w:t>; ose</w:t>
      </w:r>
    </w:p>
    <w:p w14:paraId="28988B12" w14:textId="2334892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 në masën që një humbje, detyrim ose kosto kompensohet nga një rritje e pagesës</w:t>
      </w:r>
      <w:r w:rsidR="00FF4718">
        <w:rPr>
          <w:rFonts w:ascii="Garamond" w:hAnsi="Garamond"/>
          <w:sz w:val="24"/>
          <w:szCs w:val="24"/>
        </w:rPr>
        <w:t>,</w:t>
      </w:r>
      <w:r w:rsidRPr="00AC7F06">
        <w:rPr>
          <w:rFonts w:ascii="Garamond" w:hAnsi="Garamond"/>
          <w:sz w:val="24"/>
          <w:szCs w:val="24"/>
        </w:rPr>
        <w:t xml:space="preserve"> sipas pikës 7.2 të Marrëveshjes.</w:t>
      </w:r>
    </w:p>
    <w:p w14:paraId="7F1C029C"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7.4 Kredia Tatimore</w:t>
      </w:r>
    </w:p>
    <w:p w14:paraId="709D090A" w14:textId="53FF2A2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Nëse Pjesëmarrësi bën një Pagesë Takse dhe </w:t>
      </w:r>
      <w:r w:rsidR="004E027B" w:rsidRPr="00AC7F06">
        <w:rPr>
          <w:rFonts w:ascii="Garamond" w:hAnsi="Garamond"/>
          <w:sz w:val="24"/>
          <w:szCs w:val="24"/>
        </w:rPr>
        <w:t xml:space="preserve">Gavi </w:t>
      </w:r>
      <w:r w:rsidRPr="00AC7F06">
        <w:rPr>
          <w:rFonts w:ascii="Garamond" w:hAnsi="Garamond"/>
          <w:sz w:val="24"/>
          <w:szCs w:val="24"/>
        </w:rPr>
        <w:t>përcakton se:</w:t>
      </w:r>
    </w:p>
    <w:p w14:paraId="5370B3E7" w14:textId="0CF968A1"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i. Kredia Tatimore i atribuohet një pagese në rritje, pjesë e </w:t>
      </w:r>
      <w:r w:rsidR="00FF4718">
        <w:rPr>
          <w:rFonts w:ascii="Garamond" w:hAnsi="Garamond"/>
          <w:sz w:val="24"/>
          <w:szCs w:val="24"/>
        </w:rPr>
        <w:t>s</w:t>
      </w:r>
      <w:r w:rsidR="00E91225">
        <w:rPr>
          <w:rFonts w:ascii="Garamond" w:hAnsi="Garamond"/>
          <w:sz w:val="24"/>
          <w:szCs w:val="24"/>
        </w:rPr>
        <w:t>ë cilës është Pagesa e Taksës</w:t>
      </w:r>
      <w:r w:rsidRPr="00AC7F06">
        <w:rPr>
          <w:rFonts w:ascii="Garamond" w:hAnsi="Garamond"/>
          <w:sz w:val="24"/>
          <w:szCs w:val="24"/>
        </w:rPr>
        <w:t xml:space="preserve"> ose asaj Pagese Takse ose Zbritje të Taksës</w:t>
      </w:r>
      <w:r w:rsidR="00E91225">
        <w:rPr>
          <w:rFonts w:ascii="Garamond" w:hAnsi="Garamond"/>
          <w:sz w:val="24"/>
          <w:szCs w:val="24"/>
        </w:rPr>
        <w:t>,</w:t>
      </w:r>
      <w:r w:rsidRPr="00AC7F06">
        <w:rPr>
          <w:rFonts w:ascii="Garamond" w:hAnsi="Garamond"/>
          <w:sz w:val="24"/>
          <w:szCs w:val="24"/>
        </w:rPr>
        <w:t xml:space="preserve"> si pasojë e </w:t>
      </w:r>
      <w:r w:rsidR="00E91225">
        <w:rPr>
          <w:rFonts w:ascii="Garamond" w:hAnsi="Garamond"/>
          <w:sz w:val="24"/>
          <w:szCs w:val="24"/>
        </w:rPr>
        <w:t>s</w:t>
      </w:r>
      <w:r w:rsidRPr="00AC7F06">
        <w:rPr>
          <w:rFonts w:ascii="Garamond" w:hAnsi="Garamond"/>
          <w:sz w:val="24"/>
          <w:szCs w:val="24"/>
        </w:rPr>
        <w:t>ë cilës kërkohej ajo Pagesë e Taksës; dhe</w:t>
      </w:r>
    </w:p>
    <w:p w14:paraId="25B274B8" w14:textId="5666198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ii. </w:t>
      </w:r>
      <w:r w:rsidR="00E96E1B" w:rsidRPr="00AC7F06">
        <w:rPr>
          <w:rFonts w:ascii="Garamond" w:hAnsi="Garamond"/>
          <w:sz w:val="24"/>
          <w:szCs w:val="24"/>
        </w:rPr>
        <w:t xml:space="preserve">GAVI </w:t>
      </w:r>
      <w:r w:rsidRPr="00AC7F06">
        <w:rPr>
          <w:rFonts w:ascii="Garamond" w:hAnsi="Garamond"/>
          <w:sz w:val="24"/>
          <w:szCs w:val="24"/>
        </w:rPr>
        <w:t>ka marrë, shfrytëzuar dhe mbajtur atë Kredi Tatimore,</w:t>
      </w:r>
    </w:p>
    <w:p w14:paraId="4A347B7A" w14:textId="29BB5E66" w:rsidR="00A731B0" w:rsidRPr="00AC7F06" w:rsidRDefault="00E96E1B"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GAVI </w:t>
      </w:r>
      <w:r w:rsidR="00A731B0" w:rsidRPr="00AC7F06">
        <w:rPr>
          <w:rFonts w:ascii="Garamond" w:hAnsi="Garamond"/>
          <w:sz w:val="24"/>
          <w:szCs w:val="24"/>
        </w:rPr>
        <w:t>do t</w:t>
      </w:r>
      <w:r w:rsidR="00E91225">
        <w:rPr>
          <w:rFonts w:ascii="Garamond" w:hAnsi="Garamond"/>
          <w:sz w:val="24"/>
          <w:szCs w:val="24"/>
        </w:rPr>
        <w:t>’</w:t>
      </w:r>
      <w:r w:rsidR="00A731B0" w:rsidRPr="00AC7F06">
        <w:rPr>
          <w:rFonts w:ascii="Garamond" w:hAnsi="Garamond"/>
          <w:sz w:val="24"/>
          <w:szCs w:val="24"/>
        </w:rPr>
        <w:t>i paguajë një shumë Pjesëmarrësit</w:t>
      </w:r>
      <w:r w:rsidR="00225FF6">
        <w:rPr>
          <w:rFonts w:ascii="Garamond" w:hAnsi="Garamond"/>
          <w:sz w:val="24"/>
          <w:szCs w:val="24"/>
        </w:rPr>
        <w:t>,</w:t>
      </w:r>
      <w:r w:rsidR="00A731B0" w:rsidRPr="00AC7F06">
        <w:rPr>
          <w:rFonts w:ascii="Garamond" w:hAnsi="Garamond"/>
          <w:sz w:val="24"/>
          <w:szCs w:val="24"/>
        </w:rPr>
        <w:t xml:space="preserve"> të cilën </w:t>
      </w:r>
      <w:r w:rsidR="004E027B" w:rsidRPr="00AC7F06">
        <w:rPr>
          <w:rFonts w:ascii="Garamond" w:hAnsi="Garamond"/>
          <w:sz w:val="24"/>
          <w:szCs w:val="24"/>
        </w:rPr>
        <w:t xml:space="preserve">Gavi </w:t>
      </w:r>
      <w:r w:rsidR="00A731B0" w:rsidRPr="00AC7F06">
        <w:rPr>
          <w:rFonts w:ascii="Garamond" w:hAnsi="Garamond"/>
          <w:sz w:val="24"/>
          <w:szCs w:val="24"/>
        </w:rPr>
        <w:t>përcakton se do ta lërë atë (pas kësaj pagese) në të njëjtën pozitë pas Tatimit</w:t>
      </w:r>
      <w:r w:rsidR="00225FF6">
        <w:rPr>
          <w:rFonts w:ascii="Garamond" w:hAnsi="Garamond"/>
          <w:sz w:val="24"/>
          <w:szCs w:val="24"/>
        </w:rPr>
        <w:t>,</w:t>
      </w:r>
      <w:r w:rsidR="00A731B0" w:rsidRPr="00AC7F06">
        <w:rPr>
          <w:rFonts w:ascii="Garamond" w:hAnsi="Garamond"/>
          <w:sz w:val="24"/>
          <w:szCs w:val="24"/>
        </w:rPr>
        <w:t xml:space="preserve"> siç do të kishte qenë nëse Pagesa e Taksës nuk do të kërkohej të bëhej nga Pjesëmarrësi.</w:t>
      </w:r>
    </w:p>
    <w:p w14:paraId="5A71DFD8" w14:textId="2F17933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7.5 Zbutja nga </w:t>
      </w:r>
      <w:r w:rsidR="004E027B" w:rsidRPr="00AC7F06">
        <w:rPr>
          <w:rFonts w:ascii="Garamond" w:hAnsi="Garamond"/>
          <w:sz w:val="24"/>
          <w:szCs w:val="24"/>
        </w:rPr>
        <w:t>Gavi</w:t>
      </w:r>
    </w:p>
    <w:p w14:paraId="5DA54A38" w14:textId="6F4B2E42" w:rsidR="00A731B0" w:rsidRPr="00AC7F06" w:rsidRDefault="004E027B"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Gavi </w:t>
      </w:r>
      <w:r w:rsidR="00A731B0" w:rsidRPr="00AC7F06">
        <w:rPr>
          <w:rFonts w:ascii="Garamond" w:hAnsi="Garamond"/>
          <w:sz w:val="24"/>
          <w:szCs w:val="24"/>
        </w:rPr>
        <w:t>në konsultim me Pjesëmarrësin do të marrë të gjitha hapat e arsyeshëm (përfshirë plotësimin e formularëve përkatës dhe pretendimin e lehtësimeve përkatëse dhe kredive tatimore)</w:t>
      </w:r>
      <w:r w:rsidR="003644EF">
        <w:rPr>
          <w:rFonts w:ascii="Garamond" w:hAnsi="Garamond"/>
          <w:sz w:val="24"/>
          <w:szCs w:val="24"/>
        </w:rPr>
        <w:t>,</w:t>
      </w:r>
      <w:r w:rsidR="00A731B0" w:rsidRPr="00AC7F06">
        <w:rPr>
          <w:rFonts w:ascii="Garamond" w:hAnsi="Garamond"/>
          <w:sz w:val="24"/>
          <w:szCs w:val="24"/>
        </w:rPr>
        <w:t xml:space="preserve"> për të zbutur çdo rrethanë që paraqitet dhe që do të rezultojë në ndonjë shumë që bëhet e pagueshme</w:t>
      </w:r>
      <w:r w:rsidR="003644EF">
        <w:rPr>
          <w:rFonts w:ascii="Garamond" w:hAnsi="Garamond"/>
          <w:sz w:val="24"/>
          <w:szCs w:val="24"/>
        </w:rPr>
        <w:t>,</w:t>
      </w:r>
      <w:r w:rsidR="00A731B0" w:rsidRPr="00AC7F06">
        <w:rPr>
          <w:rFonts w:ascii="Garamond" w:hAnsi="Garamond"/>
          <w:sz w:val="24"/>
          <w:szCs w:val="24"/>
        </w:rPr>
        <w:t xml:space="preserve"> në përputhje me </w:t>
      </w:r>
      <w:r w:rsidR="003644EF" w:rsidRPr="00AC7F06">
        <w:rPr>
          <w:rFonts w:ascii="Garamond" w:hAnsi="Garamond"/>
          <w:sz w:val="24"/>
          <w:szCs w:val="24"/>
        </w:rPr>
        <w:t xml:space="preserve">pikën </w:t>
      </w:r>
      <w:r w:rsidR="00A731B0" w:rsidRPr="00AC7F06">
        <w:rPr>
          <w:rFonts w:ascii="Garamond" w:hAnsi="Garamond"/>
          <w:sz w:val="24"/>
          <w:szCs w:val="24"/>
        </w:rPr>
        <w:t xml:space="preserve">6.2 ose </w:t>
      </w:r>
      <w:r w:rsidR="003644EF" w:rsidRPr="00AC7F06">
        <w:rPr>
          <w:rFonts w:ascii="Garamond" w:hAnsi="Garamond"/>
          <w:sz w:val="24"/>
          <w:szCs w:val="24"/>
        </w:rPr>
        <w:t xml:space="preserve">pikën </w:t>
      </w:r>
      <w:r w:rsidR="00A731B0" w:rsidRPr="00AC7F06">
        <w:rPr>
          <w:rFonts w:ascii="Garamond" w:hAnsi="Garamond"/>
          <w:sz w:val="24"/>
          <w:szCs w:val="24"/>
        </w:rPr>
        <w:t>7.3 të Marrëveshjes. Ky paragraf nuk kufizon detyrimet e Pjesëmarrësit</w:t>
      </w:r>
      <w:r w:rsidR="003644EF">
        <w:rPr>
          <w:rFonts w:ascii="Garamond" w:hAnsi="Garamond"/>
          <w:sz w:val="24"/>
          <w:szCs w:val="24"/>
        </w:rPr>
        <w:t>,</w:t>
      </w:r>
      <w:r w:rsidR="00A731B0" w:rsidRPr="00AC7F06">
        <w:rPr>
          <w:rFonts w:ascii="Garamond" w:hAnsi="Garamond"/>
          <w:sz w:val="24"/>
          <w:szCs w:val="24"/>
        </w:rPr>
        <w:t xml:space="preserve"> sipas kësaj Marrëveshjeje dhe </w:t>
      </w:r>
      <w:r w:rsidRPr="00AC7F06">
        <w:rPr>
          <w:rFonts w:ascii="Garamond" w:hAnsi="Garamond"/>
          <w:sz w:val="24"/>
          <w:szCs w:val="24"/>
        </w:rPr>
        <w:t xml:space="preserve">Gavi </w:t>
      </w:r>
      <w:r w:rsidR="00A731B0" w:rsidRPr="00AC7F06">
        <w:rPr>
          <w:rFonts w:ascii="Garamond" w:hAnsi="Garamond"/>
          <w:sz w:val="24"/>
          <w:szCs w:val="24"/>
        </w:rPr>
        <w:t xml:space="preserve">nuk do të jetë i detyruar të ndërmarrë ndonjë veprim, të cilin e konsideron (duke vepruar në mënyrë të arsyeshme) se është paragjykues për të. Pjesëmarrësi do të dëmshpërblejë </w:t>
      </w:r>
      <w:r>
        <w:rPr>
          <w:rFonts w:ascii="Garamond" w:hAnsi="Garamond"/>
          <w:sz w:val="24"/>
          <w:szCs w:val="24"/>
        </w:rPr>
        <w:t xml:space="preserve">Gavin </w:t>
      </w:r>
      <w:r w:rsidR="003644EF">
        <w:rPr>
          <w:rFonts w:ascii="Garamond" w:hAnsi="Garamond"/>
          <w:sz w:val="24"/>
          <w:szCs w:val="24"/>
        </w:rPr>
        <w:t xml:space="preserve">kundrejt çdo kostoje </w:t>
      </w:r>
      <w:r w:rsidR="00A731B0" w:rsidRPr="00AC7F06">
        <w:rPr>
          <w:rFonts w:ascii="Garamond" w:hAnsi="Garamond"/>
          <w:sz w:val="24"/>
          <w:szCs w:val="24"/>
        </w:rPr>
        <w:t xml:space="preserve">ose shpenzimi të arsyeshëm të shkaktuar nga </w:t>
      </w:r>
      <w:r w:rsidRPr="00AC7F06">
        <w:rPr>
          <w:rFonts w:ascii="Garamond" w:hAnsi="Garamond"/>
          <w:sz w:val="24"/>
          <w:szCs w:val="24"/>
        </w:rPr>
        <w:t xml:space="preserve">Gavi </w:t>
      </w:r>
      <w:r w:rsidR="00A731B0" w:rsidRPr="00AC7F06">
        <w:rPr>
          <w:rFonts w:ascii="Garamond" w:hAnsi="Garamond"/>
          <w:sz w:val="24"/>
          <w:szCs w:val="24"/>
        </w:rPr>
        <w:t>në ndërmarrjen e ndonjë veprimi të tillë.</w:t>
      </w:r>
    </w:p>
    <w:p w14:paraId="291D1DA3"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8. DËMSHPËRBLIMET</w:t>
      </w:r>
    </w:p>
    <w:p w14:paraId="5D06C124"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8.1 Dëmshpërblimet e përgjithshme</w:t>
      </w:r>
    </w:p>
    <w:p w14:paraId="672C747E" w14:textId="226D8B9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Pjesëmarrësi do të dëmshpërblejë menjëherë </w:t>
      </w:r>
      <w:r w:rsidR="004E027B">
        <w:rPr>
          <w:rFonts w:ascii="Garamond" w:hAnsi="Garamond"/>
          <w:sz w:val="24"/>
          <w:szCs w:val="24"/>
        </w:rPr>
        <w:t>Gavi</w:t>
      </w:r>
      <w:r w:rsidR="004E027B" w:rsidRPr="00AC7F06">
        <w:rPr>
          <w:rFonts w:ascii="Garamond" w:hAnsi="Garamond"/>
          <w:sz w:val="24"/>
          <w:szCs w:val="24"/>
        </w:rPr>
        <w:t xml:space="preserve">n </w:t>
      </w:r>
      <w:r w:rsidRPr="00AC7F06">
        <w:rPr>
          <w:rFonts w:ascii="Garamond" w:hAnsi="Garamond"/>
          <w:sz w:val="24"/>
          <w:szCs w:val="24"/>
        </w:rPr>
        <w:t xml:space="preserve">ndaj çdo kostoje, humbje ose detyrimi të shkaktuar ndaj </w:t>
      </w:r>
      <w:r w:rsidR="004E027B">
        <w:rPr>
          <w:rFonts w:ascii="Garamond" w:hAnsi="Garamond"/>
          <w:sz w:val="24"/>
          <w:szCs w:val="24"/>
        </w:rPr>
        <w:t>Gavi</w:t>
      </w:r>
      <w:r w:rsidR="004E027B" w:rsidRPr="00AC7F06">
        <w:rPr>
          <w:rFonts w:ascii="Garamond" w:hAnsi="Garamond"/>
          <w:sz w:val="24"/>
          <w:szCs w:val="24"/>
        </w:rPr>
        <w:t xml:space="preserve">t </w:t>
      </w:r>
      <w:r w:rsidRPr="00AC7F06">
        <w:rPr>
          <w:rFonts w:ascii="Garamond" w:hAnsi="Garamond"/>
          <w:sz w:val="24"/>
          <w:szCs w:val="24"/>
        </w:rPr>
        <w:t xml:space="preserve">(dhe mbështetur nga prova, të cilat </w:t>
      </w:r>
      <w:r w:rsidR="004E027B" w:rsidRPr="00AC7F06">
        <w:rPr>
          <w:rFonts w:ascii="Garamond" w:hAnsi="Garamond"/>
          <w:sz w:val="24"/>
          <w:szCs w:val="24"/>
        </w:rPr>
        <w:t xml:space="preserve">Gavi </w:t>
      </w:r>
      <w:r w:rsidRPr="00AC7F06">
        <w:rPr>
          <w:rFonts w:ascii="Garamond" w:hAnsi="Garamond"/>
          <w:sz w:val="24"/>
          <w:szCs w:val="24"/>
        </w:rPr>
        <w:t>do t</w:t>
      </w:r>
      <w:r w:rsidR="00B06381">
        <w:rPr>
          <w:rFonts w:ascii="Garamond" w:hAnsi="Garamond"/>
          <w:sz w:val="24"/>
          <w:szCs w:val="24"/>
        </w:rPr>
        <w:t>’</w:t>
      </w:r>
      <w:r w:rsidRPr="00AC7F06">
        <w:rPr>
          <w:rFonts w:ascii="Garamond" w:hAnsi="Garamond"/>
          <w:sz w:val="24"/>
          <w:szCs w:val="24"/>
        </w:rPr>
        <w:t>ia sigurojë Pjesëmarrësit)</w:t>
      </w:r>
      <w:r w:rsidR="00B06381">
        <w:rPr>
          <w:rFonts w:ascii="Garamond" w:hAnsi="Garamond"/>
          <w:sz w:val="24"/>
          <w:szCs w:val="24"/>
        </w:rPr>
        <w:t>,</w:t>
      </w:r>
      <w:r w:rsidRPr="00AC7F06">
        <w:rPr>
          <w:rFonts w:ascii="Garamond" w:hAnsi="Garamond"/>
          <w:sz w:val="24"/>
          <w:szCs w:val="24"/>
        </w:rPr>
        <w:t xml:space="preserve"> s</w:t>
      </w:r>
      <w:r w:rsidR="00B06381">
        <w:rPr>
          <w:rFonts w:ascii="Garamond" w:hAnsi="Garamond"/>
          <w:sz w:val="24"/>
          <w:szCs w:val="24"/>
        </w:rPr>
        <w:t>i rezultat i dështimit</w:t>
      </w:r>
      <w:r w:rsidRPr="00AC7F06">
        <w:rPr>
          <w:rFonts w:ascii="Garamond" w:hAnsi="Garamond"/>
          <w:sz w:val="24"/>
          <w:szCs w:val="24"/>
        </w:rPr>
        <w:t xml:space="preserve"> ose </w:t>
      </w:r>
      <w:r w:rsidR="00B06381">
        <w:rPr>
          <w:rFonts w:ascii="Garamond" w:hAnsi="Garamond"/>
          <w:sz w:val="24"/>
          <w:szCs w:val="24"/>
        </w:rPr>
        <w:t xml:space="preserve">vonesës, nga Pjesëmarrësi për: </w:t>
      </w:r>
      <w:r w:rsidRPr="00AC7F06">
        <w:rPr>
          <w:rFonts w:ascii="Garamond" w:hAnsi="Garamond"/>
          <w:sz w:val="24"/>
          <w:szCs w:val="24"/>
        </w:rPr>
        <w:t>i</w:t>
      </w:r>
      <w:r w:rsidR="00B06381">
        <w:rPr>
          <w:rFonts w:ascii="Garamond" w:hAnsi="Garamond"/>
          <w:sz w:val="24"/>
          <w:szCs w:val="24"/>
        </w:rPr>
        <w:t>.</w:t>
      </w:r>
      <w:r w:rsidRPr="00AC7F06">
        <w:rPr>
          <w:rFonts w:ascii="Garamond" w:hAnsi="Garamond"/>
          <w:sz w:val="24"/>
          <w:szCs w:val="24"/>
        </w:rPr>
        <w:t xml:space="preserve"> të paguar (ose prokuruar pagesën për) çdo detyrim të shkaktuar prej tij</w:t>
      </w:r>
      <w:r w:rsidR="00B06381">
        <w:rPr>
          <w:rFonts w:ascii="Garamond" w:hAnsi="Garamond"/>
          <w:sz w:val="24"/>
          <w:szCs w:val="24"/>
        </w:rPr>
        <w:t>,</w:t>
      </w:r>
      <w:r w:rsidRPr="00AC7F06">
        <w:rPr>
          <w:rFonts w:ascii="Garamond" w:hAnsi="Garamond"/>
          <w:sz w:val="24"/>
          <w:szCs w:val="24"/>
        </w:rPr>
        <w:t xml:space="preserve"> </w:t>
      </w:r>
      <w:r w:rsidR="00B06381">
        <w:rPr>
          <w:rFonts w:ascii="Garamond" w:hAnsi="Garamond"/>
          <w:sz w:val="24"/>
          <w:szCs w:val="24"/>
        </w:rPr>
        <w:t xml:space="preserve">sipas kësaj Marrëveshjeje; ose </w:t>
      </w:r>
      <w:r w:rsidRPr="00AC7F06">
        <w:rPr>
          <w:rFonts w:ascii="Garamond" w:hAnsi="Garamond"/>
          <w:sz w:val="24"/>
          <w:szCs w:val="24"/>
        </w:rPr>
        <w:t>ii</w:t>
      </w:r>
      <w:r w:rsidR="00B06381">
        <w:rPr>
          <w:rFonts w:ascii="Garamond" w:hAnsi="Garamond"/>
          <w:sz w:val="24"/>
          <w:szCs w:val="24"/>
        </w:rPr>
        <w:t>.</w:t>
      </w:r>
      <w:r w:rsidRPr="00AC7F06">
        <w:rPr>
          <w:rFonts w:ascii="Garamond" w:hAnsi="Garamond"/>
          <w:sz w:val="24"/>
          <w:szCs w:val="24"/>
        </w:rPr>
        <w:t xml:space="preserve"> të qenë në përputhje me ndonjë nga detyrimet e tjera të tij</w:t>
      </w:r>
      <w:r w:rsidR="00B06381">
        <w:rPr>
          <w:rFonts w:ascii="Garamond" w:hAnsi="Garamond"/>
          <w:sz w:val="24"/>
          <w:szCs w:val="24"/>
        </w:rPr>
        <w:t>,</w:t>
      </w:r>
      <w:r w:rsidRPr="00AC7F06">
        <w:rPr>
          <w:rFonts w:ascii="Garamond" w:hAnsi="Garamond"/>
          <w:sz w:val="24"/>
          <w:szCs w:val="24"/>
        </w:rPr>
        <w:t xml:space="preserve"> sipas </w:t>
      </w:r>
      <w:r w:rsidR="00B06381" w:rsidRPr="00AC7F06">
        <w:rPr>
          <w:rFonts w:ascii="Garamond" w:hAnsi="Garamond"/>
          <w:sz w:val="24"/>
          <w:szCs w:val="24"/>
        </w:rPr>
        <w:t xml:space="preserve">pikave </w:t>
      </w:r>
      <w:r w:rsidRPr="00AC7F06">
        <w:rPr>
          <w:rFonts w:ascii="Garamond" w:hAnsi="Garamond"/>
          <w:sz w:val="24"/>
          <w:szCs w:val="24"/>
        </w:rPr>
        <w:t>2 (Zotimi për të paguar), 3 (Pagesa), 4 (Prokurimi), 5 (Garancia e Ndarjes së Rrezikut) dhe 7 (Tatimi Bruto dhe Shpërblimet) të kësaj Marrëveshjeje.</w:t>
      </w:r>
    </w:p>
    <w:p w14:paraId="2F7DEDA0"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8.2 Dëmshpërblime të ndara</w:t>
      </w:r>
    </w:p>
    <w:p w14:paraId="0D11E387"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Çdo detyrim dëmshpërblimi që lind sipas kësaj Marrëveshjeje do të:</w:t>
      </w:r>
    </w:p>
    <w:p w14:paraId="025261B4" w14:textId="4F03704C" w:rsidR="00A731B0" w:rsidRPr="00AC7F06" w:rsidRDefault="0056496B" w:rsidP="00A731B0">
      <w:pPr>
        <w:spacing w:after="0" w:line="240" w:lineRule="auto"/>
        <w:ind w:firstLine="284"/>
        <w:jc w:val="both"/>
        <w:rPr>
          <w:rFonts w:ascii="Garamond" w:hAnsi="Garamond"/>
          <w:sz w:val="24"/>
          <w:szCs w:val="24"/>
        </w:rPr>
      </w:pPr>
      <w:r>
        <w:rPr>
          <w:rFonts w:ascii="Garamond" w:hAnsi="Garamond"/>
          <w:sz w:val="24"/>
          <w:szCs w:val="24"/>
        </w:rPr>
        <w:t xml:space="preserve">i. </w:t>
      </w:r>
      <w:r w:rsidR="00A731B0" w:rsidRPr="00AC7F06">
        <w:rPr>
          <w:rFonts w:ascii="Garamond" w:hAnsi="Garamond"/>
          <w:sz w:val="24"/>
          <w:szCs w:val="24"/>
        </w:rPr>
        <w:t>përbëjë një detyrim të veçantë dhe të pavarur nga detyrimet e tjera në këtë Marrëveshje;</w:t>
      </w:r>
    </w:p>
    <w:p w14:paraId="2D7AD796" w14:textId="7BA04413" w:rsidR="00A731B0" w:rsidRPr="00AC7F06" w:rsidRDefault="0056496B" w:rsidP="00A731B0">
      <w:pPr>
        <w:spacing w:after="0" w:line="240" w:lineRule="auto"/>
        <w:ind w:firstLine="284"/>
        <w:jc w:val="both"/>
        <w:rPr>
          <w:rFonts w:ascii="Garamond" w:hAnsi="Garamond"/>
          <w:sz w:val="24"/>
          <w:szCs w:val="24"/>
        </w:rPr>
      </w:pPr>
      <w:r>
        <w:rPr>
          <w:rFonts w:ascii="Garamond" w:hAnsi="Garamond"/>
          <w:sz w:val="24"/>
          <w:szCs w:val="24"/>
        </w:rPr>
        <w:t xml:space="preserve">ii. </w:t>
      </w:r>
      <w:r w:rsidR="00A731B0" w:rsidRPr="00AC7F06">
        <w:rPr>
          <w:rFonts w:ascii="Garamond" w:hAnsi="Garamond"/>
          <w:sz w:val="24"/>
          <w:szCs w:val="24"/>
        </w:rPr>
        <w:t>krijojë një shkak veprimi të veçantë dhe të pavarur;</w:t>
      </w:r>
    </w:p>
    <w:p w14:paraId="5CAD5AE0" w14:textId="1D5E00AC" w:rsidR="00A731B0" w:rsidRPr="00AC7F06" w:rsidRDefault="0056496B" w:rsidP="00A731B0">
      <w:pPr>
        <w:spacing w:after="0" w:line="240" w:lineRule="auto"/>
        <w:ind w:firstLine="284"/>
        <w:jc w:val="both"/>
        <w:rPr>
          <w:rFonts w:ascii="Garamond" w:hAnsi="Garamond"/>
          <w:sz w:val="24"/>
          <w:szCs w:val="24"/>
        </w:rPr>
      </w:pPr>
      <w:r>
        <w:rPr>
          <w:rFonts w:ascii="Garamond" w:hAnsi="Garamond"/>
          <w:sz w:val="24"/>
          <w:szCs w:val="24"/>
        </w:rPr>
        <w:t xml:space="preserve">iii. </w:t>
      </w:r>
      <w:r w:rsidR="00A731B0" w:rsidRPr="00AC7F06">
        <w:rPr>
          <w:rFonts w:ascii="Garamond" w:hAnsi="Garamond"/>
          <w:sz w:val="24"/>
          <w:szCs w:val="24"/>
        </w:rPr>
        <w:t xml:space="preserve">zbatohet pavarësisht nga çdo privilegj i dhënë nga </w:t>
      </w:r>
      <w:r w:rsidR="004E027B" w:rsidRPr="00AC7F06">
        <w:rPr>
          <w:rFonts w:ascii="Garamond" w:hAnsi="Garamond"/>
          <w:sz w:val="24"/>
          <w:szCs w:val="24"/>
        </w:rPr>
        <w:t xml:space="preserve">Gavi </w:t>
      </w:r>
      <w:r w:rsidR="00A731B0" w:rsidRPr="00AC7F06">
        <w:rPr>
          <w:rFonts w:ascii="Garamond" w:hAnsi="Garamond"/>
          <w:sz w:val="24"/>
          <w:szCs w:val="24"/>
        </w:rPr>
        <w:t>ose ndonjë person tjetër; dhe</w:t>
      </w:r>
    </w:p>
    <w:p w14:paraId="01843BDD" w14:textId="307DFDD6" w:rsidR="00A731B0" w:rsidRPr="00AC7F06" w:rsidRDefault="00DB3EC2" w:rsidP="00A731B0">
      <w:pPr>
        <w:spacing w:after="0" w:line="240" w:lineRule="auto"/>
        <w:ind w:firstLine="284"/>
        <w:jc w:val="both"/>
        <w:rPr>
          <w:rFonts w:ascii="Garamond" w:hAnsi="Garamond"/>
          <w:sz w:val="24"/>
          <w:szCs w:val="24"/>
        </w:rPr>
      </w:pPr>
      <w:r>
        <w:rPr>
          <w:rFonts w:ascii="Garamond" w:hAnsi="Garamond"/>
          <w:sz w:val="24"/>
          <w:szCs w:val="24"/>
        </w:rPr>
        <w:t xml:space="preserve">iv. </w:t>
      </w:r>
      <w:r w:rsidR="00A731B0" w:rsidRPr="00AC7F06">
        <w:rPr>
          <w:rFonts w:ascii="Garamond" w:hAnsi="Garamond"/>
          <w:sz w:val="24"/>
          <w:szCs w:val="24"/>
        </w:rPr>
        <w:t>vazhdojë me forcë dhe efekt të plotë pavarësisht nga çdo gjykim, urdhër, pretendim, apo provë për një shumë të likuiduar në lidhje me ndonjë shumë të pagueshme sipas kësaj Marrëveshjeje ose ndonjë gjykim apo urdhër tjetër.</w:t>
      </w:r>
    </w:p>
    <w:p w14:paraId="1AA8E2BD" w14:textId="77777777" w:rsidR="00D06440" w:rsidRDefault="00D06440" w:rsidP="00A731B0">
      <w:pPr>
        <w:spacing w:after="0" w:line="240" w:lineRule="auto"/>
        <w:ind w:firstLine="284"/>
        <w:jc w:val="both"/>
        <w:rPr>
          <w:rFonts w:ascii="Garamond" w:hAnsi="Garamond"/>
          <w:sz w:val="24"/>
          <w:szCs w:val="24"/>
        </w:rPr>
      </w:pPr>
    </w:p>
    <w:p w14:paraId="5C0F2767" w14:textId="77777777" w:rsidR="00D06440" w:rsidRDefault="00D06440" w:rsidP="00A731B0">
      <w:pPr>
        <w:spacing w:after="0" w:line="240" w:lineRule="auto"/>
        <w:ind w:firstLine="284"/>
        <w:jc w:val="both"/>
        <w:rPr>
          <w:rFonts w:ascii="Garamond" w:hAnsi="Garamond"/>
          <w:sz w:val="24"/>
          <w:szCs w:val="24"/>
        </w:rPr>
      </w:pPr>
    </w:p>
    <w:p w14:paraId="48F943C2" w14:textId="392D289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8.3 Zbutja nga </w:t>
      </w:r>
      <w:r w:rsidR="004E027B" w:rsidRPr="00AC7F06">
        <w:rPr>
          <w:rFonts w:ascii="Garamond" w:hAnsi="Garamond"/>
          <w:sz w:val="24"/>
          <w:szCs w:val="24"/>
        </w:rPr>
        <w:t>Gavi</w:t>
      </w:r>
    </w:p>
    <w:p w14:paraId="1DA94558" w14:textId="4A771CDA" w:rsidR="00A731B0" w:rsidRPr="00AC7F06" w:rsidRDefault="004E027B" w:rsidP="00A731B0">
      <w:pPr>
        <w:spacing w:after="0" w:line="240" w:lineRule="auto"/>
        <w:ind w:firstLine="284"/>
        <w:jc w:val="both"/>
        <w:rPr>
          <w:rFonts w:ascii="Garamond" w:hAnsi="Garamond"/>
          <w:sz w:val="24"/>
          <w:szCs w:val="24"/>
        </w:rPr>
      </w:pPr>
      <w:r w:rsidRPr="00AC7F06">
        <w:rPr>
          <w:rFonts w:ascii="Garamond" w:hAnsi="Garamond"/>
          <w:sz w:val="24"/>
          <w:szCs w:val="24"/>
        </w:rPr>
        <w:t>Gavi</w:t>
      </w:r>
      <w:r w:rsidR="00A80589">
        <w:rPr>
          <w:rFonts w:ascii="Garamond" w:hAnsi="Garamond"/>
          <w:sz w:val="24"/>
          <w:szCs w:val="24"/>
        </w:rPr>
        <w:t>,</w:t>
      </w:r>
      <w:r w:rsidR="00A80589" w:rsidRPr="00AC7F06">
        <w:rPr>
          <w:rFonts w:ascii="Garamond" w:hAnsi="Garamond"/>
          <w:sz w:val="24"/>
          <w:szCs w:val="24"/>
        </w:rPr>
        <w:t xml:space="preserve"> </w:t>
      </w:r>
      <w:r w:rsidR="00A731B0" w:rsidRPr="00AC7F06">
        <w:rPr>
          <w:rFonts w:ascii="Garamond" w:hAnsi="Garamond"/>
          <w:sz w:val="24"/>
          <w:szCs w:val="24"/>
        </w:rPr>
        <w:t>në konsultim me Pjesëmarrësin</w:t>
      </w:r>
      <w:r w:rsidR="00A80589">
        <w:rPr>
          <w:rFonts w:ascii="Garamond" w:hAnsi="Garamond"/>
          <w:sz w:val="24"/>
          <w:szCs w:val="24"/>
        </w:rPr>
        <w:t>,</w:t>
      </w:r>
      <w:r w:rsidR="00A731B0" w:rsidRPr="00AC7F06">
        <w:rPr>
          <w:rFonts w:ascii="Garamond" w:hAnsi="Garamond"/>
          <w:sz w:val="24"/>
          <w:szCs w:val="24"/>
        </w:rPr>
        <w:t xml:space="preserve"> do të marrë të gjitha hapat e arsyeshëm për të zbutur çdo rrethanë që paraqitet dhe që do të rezultojë në përputhje me </w:t>
      </w:r>
      <w:r w:rsidR="00583022" w:rsidRPr="00AC7F06">
        <w:rPr>
          <w:rFonts w:ascii="Garamond" w:hAnsi="Garamond"/>
          <w:sz w:val="24"/>
          <w:szCs w:val="24"/>
        </w:rPr>
        <w:t xml:space="preserve">pikën </w:t>
      </w:r>
      <w:r w:rsidR="00A731B0" w:rsidRPr="00AC7F06">
        <w:rPr>
          <w:rFonts w:ascii="Garamond" w:hAnsi="Garamond"/>
          <w:sz w:val="24"/>
          <w:szCs w:val="24"/>
        </w:rPr>
        <w:t xml:space="preserve">8.1 të Marrëveshjes, duke përfshirë përdorimin e përpjekjeve të arsyeshme për të rishpërndarë Dozat e Pjesëmarrësit, të cilat nuk u janë blerë Pjesëmarrësve të tjerë. Kjo Pikë e Marrëveshjes nuk kufizon detyrimet e Pjesëmarrësit sipas kësaj Marrëveshjeje dhe </w:t>
      </w:r>
      <w:r w:rsidRPr="00AC7F06">
        <w:rPr>
          <w:rFonts w:ascii="Garamond" w:hAnsi="Garamond"/>
          <w:sz w:val="24"/>
          <w:szCs w:val="24"/>
        </w:rPr>
        <w:t xml:space="preserve">Gavi </w:t>
      </w:r>
      <w:r w:rsidR="00A731B0" w:rsidRPr="00AC7F06">
        <w:rPr>
          <w:rFonts w:ascii="Garamond" w:hAnsi="Garamond"/>
          <w:sz w:val="24"/>
          <w:szCs w:val="24"/>
        </w:rPr>
        <w:t xml:space="preserve">nuk do të jetë i detyruar të ndërmarrë ndonjë veprim, të cilin e konsideron (duke vepruar në mënyrë të arsyeshme) se është paragjykues për të. Pjesëmarrësi do të dëmshpërblejë </w:t>
      </w:r>
      <w:r>
        <w:rPr>
          <w:rFonts w:ascii="Garamond" w:hAnsi="Garamond"/>
          <w:sz w:val="24"/>
          <w:szCs w:val="24"/>
        </w:rPr>
        <w:t>Gavi</w:t>
      </w:r>
      <w:r w:rsidRPr="00AC7F06">
        <w:rPr>
          <w:rFonts w:ascii="Garamond" w:hAnsi="Garamond"/>
          <w:sz w:val="24"/>
          <w:szCs w:val="24"/>
        </w:rPr>
        <w:t xml:space="preserve">n </w:t>
      </w:r>
      <w:r w:rsidR="00A731B0" w:rsidRPr="00AC7F06">
        <w:rPr>
          <w:rFonts w:ascii="Garamond" w:hAnsi="Garamond"/>
          <w:sz w:val="24"/>
          <w:szCs w:val="24"/>
        </w:rPr>
        <w:t>kundrejt çdo kostoje, ose shpenzimi të arsyeshëm të shkaktuar ndaj Gavit në ndërmarrjen e ndonjë veprimi të tillë.</w:t>
      </w:r>
    </w:p>
    <w:p w14:paraId="01D5F413"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9. NDËRMARRJET E PJESËMARRËSIT</w:t>
      </w:r>
    </w:p>
    <w:p w14:paraId="08012BBC" w14:textId="6019C7CA"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 Ndërmarrjet në këtë pikë 9 të Marrëveshjes do të qëndrojnë në fuqi nga data e kësaj Marrëveshje</w:t>
      </w:r>
      <w:r w:rsidR="000B10CB">
        <w:rPr>
          <w:rFonts w:ascii="Garamond" w:hAnsi="Garamond"/>
          <w:sz w:val="24"/>
          <w:szCs w:val="24"/>
        </w:rPr>
        <w:t>je</w:t>
      </w:r>
      <w:r w:rsidRPr="00AC7F06">
        <w:rPr>
          <w:rFonts w:ascii="Garamond" w:hAnsi="Garamond"/>
          <w:sz w:val="24"/>
          <w:szCs w:val="24"/>
        </w:rPr>
        <w:t>, për</w:t>
      </w:r>
      <w:r w:rsidR="000B10CB">
        <w:rPr>
          <w:rFonts w:ascii="Garamond" w:hAnsi="Garamond"/>
          <w:sz w:val="24"/>
          <w:szCs w:val="24"/>
        </w:rPr>
        <w:t xml:space="preserve"> </w:t>
      </w:r>
      <w:r w:rsidRPr="00AC7F06">
        <w:rPr>
          <w:rFonts w:ascii="Garamond" w:hAnsi="Garamond"/>
          <w:sz w:val="24"/>
          <w:szCs w:val="24"/>
        </w:rPr>
        <w:t>sa kohë që çdo detyrim i mëposhtëm mbetet i pashlyer.</w:t>
      </w:r>
    </w:p>
    <w:p w14:paraId="2FF792EF" w14:textId="354C686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b) Pjesëmarrësi do të marrë menjëherë, do të pajtohet me të dhe do të bëjë gjithçka që është e nevojshme për të mbajtur në fuqi të plotë dhe efekt çdo Autorizim të kërkuar</w:t>
      </w:r>
      <w:r w:rsidR="000B10CB">
        <w:rPr>
          <w:rFonts w:ascii="Garamond" w:hAnsi="Garamond"/>
          <w:sz w:val="24"/>
          <w:szCs w:val="24"/>
        </w:rPr>
        <w:t>,</w:t>
      </w:r>
      <w:r w:rsidRPr="00AC7F06">
        <w:rPr>
          <w:rFonts w:ascii="Garamond" w:hAnsi="Garamond"/>
          <w:sz w:val="24"/>
          <w:szCs w:val="24"/>
        </w:rPr>
        <w:t xml:space="preserve"> sipas ndonjë ligji ose rregulloreje për t</w:t>
      </w:r>
      <w:r w:rsidR="000B10CB">
        <w:rPr>
          <w:rFonts w:ascii="Garamond" w:hAnsi="Garamond"/>
          <w:sz w:val="24"/>
          <w:szCs w:val="24"/>
        </w:rPr>
        <w:t>’</w:t>
      </w:r>
      <w:r w:rsidRPr="00AC7F06">
        <w:rPr>
          <w:rFonts w:ascii="Garamond" w:hAnsi="Garamond"/>
          <w:sz w:val="24"/>
          <w:szCs w:val="24"/>
        </w:rPr>
        <w:t>i mundësuar atij që të përmbushë detyrimet e tij sipas kësaj Marrëveshjeje.</w:t>
      </w:r>
    </w:p>
    <w:p w14:paraId="47CC97CE" w14:textId="3480039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c) Pjesëmarrësi përfaqëson dhe i garanton </w:t>
      </w:r>
      <w:r w:rsidR="004E027B" w:rsidRPr="00AC7F06">
        <w:rPr>
          <w:rFonts w:ascii="Garamond" w:hAnsi="Garamond"/>
          <w:sz w:val="24"/>
          <w:szCs w:val="24"/>
        </w:rPr>
        <w:t>Gavit</w:t>
      </w:r>
      <w:r w:rsidR="000B10CB">
        <w:rPr>
          <w:rFonts w:ascii="Garamond" w:hAnsi="Garamond"/>
          <w:sz w:val="24"/>
          <w:szCs w:val="24"/>
        </w:rPr>
        <w:t>,</w:t>
      </w:r>
      <w:r w:rsidR="000B10CB" w:rsidRPr="00AC7F06">
        <w:rPr>
          <w:rFonts w:ascii="Garamond" w:hAnsi="Garamond"/>
          <w:sz w:val="24"/>
          <w:szCs w:val="24"/>
        </w:rPr>
        <w:t xml:space="preserve"> </w:t>
      </w:r>
      <w:r w:rsidRPr="00AC7F06">
        <w:rPr>
          <w:rFonts w:ascii="Garamond" w:hAnsi="Garamond"/>
          <w:sz w:val="24"/>
          <w:szCs w:val="24"/>
        </w:rPr>
        <w:t>se:</w:t>
      </w:r>
    </w:p>
    <w:p w14:paraId="0EE8A540"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 ka fuqi dhe autoritet të plotë për të lidhur, kryer dhe dorëzuar këtë Marrëveshje dhe transaksionet e parashikuara në të;</w:t>
      </w:r>
    </w:p>
    <w:p w14:paraId="0E183729" w14:textId="1CBA044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 kjo Marrëveshje është autorizuar, ekzekutuar dhe dorëzuar</w:t>
      </w:r>
      <w:r w:rsidR="00E86D18">
        <w:rPr>
          <w:rFonts w:ascii="Garamond" w:hAnsi="Garamond"/>
          <w:sz w:val="24"/>
          <w:szCs w:val="24"/>
        </w:rPr>
        <w:t>,</w:t>
      </w:r>
      <w:r w:rsidRPr="00AC7F06">
        <w:rPr>
          <w:rFonts w:ascii="Garamond" w:hAnsi="Garamond"/>
          <w:sz w:val="24"/>
          <w:szCs w:val="24"/>
        </w:rPr>
        <w:t xml:space="preserve"> siç duhet prej tij dhe përbën detyrime të vlefshme dhe ligjore detyruese të tij dhe të zbatueshme ndaj tij</w:t>
      </w:r>
      <w:r w:rsidR="00E86D18">
        <w:rPr>
          <w:rFonts w:ascii="Garamond" w:hAnsi="Garamond"/>
          <w:sz w:val="24"/>
          <w:szCs w:val="24"/>
        </w:rPr>
        <w:t>,</w:t>
      </w:r>
      <w:r w:rsidRPr="00AC7F06">
        <w:rPr>
          <w:rFonts w:ascii="Garamond" w:hAnsi="Garamond"/>
          <w:sz w:val="24"/>
          <w:szCs w:val="24"/>
        </w:rPr>
        <w:t xml:space="preserve"> në përputhje me kushtet e saj;</w:t>
      </w:r>
    </w:p>
    <w:p w14:paraId="5208C821" w14:textId="35DE238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iii. të gjitha veprimet e kërkuara për t</w:t>
      </w:r>
      <w:r w:rsidR="00E86D18">
        <w:rPr>
          <w:rFonts w:ascii="Garamond" w:hAnsi="Garamond"/>
          <w:sz w:val="24"/>
          <w:szCs w:val="24"/>
        </w:rPr>
        <w:t>’</w:t>
      </w:r>
      <w:r w:rsidRPr="00AC7F06">
        <w:rPr>
          <w:rFonts w:ascii="Garamond" w:hAnsi="Garamond"/>
          <w:sz w:val="24"/>
          <w:szCs w:val="24"/>
        </w:rPr>
        <w:t>u ndërmarrë (përfshirë marrjen e çdo Autorizimi) për hyrjen e tij në këtë Marrëveshje, kryerjen e transaksioneve të tjera të parashikuara në të, ose pajtueshmërinë e tij me termat e kësaj Marrëveshje</w:t>
      </w:r>
      <w:r w:rsidR="00E86D18">
        <w:rPr>
          <w:rFonts w:ascii="Garamond" w:hAnsi="Garamond"/>
          <w:sz w:val="24"/>
          <w:szCs w:val="24"/>
        </w:rPr>
        <w:t>je</w:t>
      </w:r>
      <w:r w:rsidRPr="00AC7F06">
        <w:rPr>
          <w:rFonts w:ascii="Garamond" w:hAnsi="Garamond"/>
          <w:sz w:val="24"/>
          <w:szCs w:val="24"/>
        </w:rPr>
        <w:t>, sipas rastit, janë ndërmarrë dhe çdo Autorizim është në fuqi dhe efekt të plotë;</w:t>
      </w:r>
    </w:p>
    <w:p w14:paraId="35F28895" w14:textId="6DA096D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iv. ekzekutimi dhe dorëzimi i kësaj Marrëveshjeje, përfundimi i transaksioneve të parashikuara në të dhe pajtueshmëria me kushtet e saj</w:t>
      </w:r>
      <w:r w:rsidR="00E86D18">
        <w:rPr>
          <w:rFonts w:ascii="Garamond" w:hAnsi="Garamond"/>
          <w:sz w:val="24"/>
          <w:szCs w:val="24"/>
        </w:rPr>
        <w:t>,</w:t>
      </w:r>
      <w:r w:rsidRPr="00AC7F06">
        <w:rPr>
          <w:rFonts w:ascii="Garamond" w:hAnsi="Garamond"/>
          <w:sz w:val="24"/>
          <w:szCs w:val="24"/>
        </w:rPr>
        <w:t xml:space="preserve"> nuk do të: a) bien ndesh ose rezultojnë në shkelje të ndonjë prej kushteve os</w:t>
      </w:r>
      <w:r w:rsidR="00E86D18">
        <w:rPr>
          <w:rFonts w:ascii="Garamond" w:hAnsi="Garamond"/>
          <w:sz w:val="24"/>
          <w:szCs w:val="24"/>
        </w:rPr>
        <w:t>e dispozitave të</w:t>
      </w:r>
      <w:r w:rsidRPr="00AC7F06">
        <w:rPr>
          <w:rFonts w:ascii="Garamond" w:hAnsi="Garamond"/>
          <w:sz w:val="24"/>
          <w:szCs w:val="24"/>
        </w:rPr>
        <w:t xml:space="preserve"> ose përbëjnë një parazgjedhje</w:t>
      </w:r>
      <w:r w:rsidR="00E86D18">
        <w:rPr>
          <w:rFonts w:ascii="Garamond" w:hAnsi="Garamond"/>
          <w:sz w:val="24"/>
          <w:szCs w:val="24"/>
        </w:rPr>
        <w:t>, sipas</w:t>
      </w:r>
      <w:r w:rsidRPr="00AC7F06">
        <w:rPr>
          <w:rFonts w:ascii="Garamond" w:hAnsi="Garamond"/>
          <w:sz w:val="24"/>
          <w:szCs w:val="24"/>
        </w:rPr>
        <w:t xml:space="preserve"> ndonjë kontrate, akt besimi, hipoteke ose marrëveshje</w:t>
      </w:r>
      <w:r w:rsidR="00E86D18">
        <w:rPr>
          <w:rFonts w:ascii="Garamond" w:hAnsi="Garamond"/>
          <w:sz w:val="24"/>
          <w:szCs w:val="24"/>
        </w:rPr>
        <w:t>je</w:t>
      </w:r>
      <w:r w:rsidRPr="00AC7F06">
        <w:rPr>
          <w:rFonts w:ascii="Garamond" w:hAnsi="Garamond"/>
          <w:sz w:val="24"/>
          <w:szCs w:val="24"/>
        </w:rPr>
        <w:t xml:space="preserve"> ose instrument tjetër në të cilën është palë, ose me të cilën është e lidhur ajo os</w:t>
      </w:r>
      <w:r w:rsidR="00D574AA">
        <w:rPr>
          <w:rFonts w:ascii="Garamond" w:hAnsi="Garamond"/>
          <w:sz w:val="24"/>
          <w:szCs w:val="24"/>
        </w:rPr>
        <w:t xml:space="preserve">e ndonjë nga pronat e saj; ose </w:t>
      </w:r>
      <w:r w:rsidRPr="00AC7F06">
        <w:rPr>
          <w:rFonts w:ascii="Garamond" w:hAnsi="Garamond"/>
          <w:sz w:val="24"/>
          <w:szCs w:val="24"/>
        </w:rPr>
        <w:t>b) shkelin ndonjë ligj ekzistues, rregull, aktgjykim rregullues, urdhër ose dekret të zbatueshëm për të ose ndonjë konventë, ose marrëveshje të traktatit ndërkombëtar në të cilën është pjesë ose nga e cila është e lidhur; dhe</w:t>
      </w:r>
    </w:p>
    <w:p w14:paraId="346E99DD" w14:textId="44C7396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v. sipas ligjeve të Pjesëmarrësit nuk është e nevojshme që ndonjë pullë, regjistrim ose taksë e ngjashme të paguhet mbi, ose në lidhje me këtë Marrëveshje, ose transaksionet e parashikuara nga kjo Marrëveshje.</w:t>
      </w:r>
    </w:p>
    <w:p w14:paraId="1211960B" w14:textId="67659F4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d) Pjesëmarrësi do të njoftojë menjëherë me shkrim </w:t>
      </w:r>
      <w:r w:rsidR="004E027B">
        <w:rPr>
          <w:rFonts w:ascii="Garamond" w:hAnsi="Garamond"/>
          <w:sz w:val="24"/>
          <w:szCs w:val="24"/>
        </w:rPr>
        <w:t>Gavi</w:t>
      </w:r>
      <w:r w:rsidR="004E027B" w:rsidRPr="00AC7F06">
        <w:rPr>
          <w:rFonts w:ascii="Garamond" w:hAnsi="Garamond"/>
          <w:sz w:val="24"/>
          <w:szCs w:val="24"/>
        </w:rPr>
        <w:t xml:space="preserve">n </w:t>
      </w:r>
      <w:r w:rsidRPr="00AC7F06">
        <w:rPr>
          <w:rFonts w:ascii="Garamond" w:hAnsi="Garamond"/>
          <w:sz w:val="24"/>
          <w:szCs w:val="24"/>
        </w:rPr>
        <w:t xml:space="preserve">mbi ndërgjegjësimin për çdo shkelje të përfaqësimeve dhe garancive të dhëna në </w:t>
      </w:r>
      <w:r w:rsidR="00D574AA" w:rsidRPr="00AC7F06">
        <w:rPr>
          <w:rFonts w:ascii="Garamond" w:hAnsi="Garamond"/>
          <w:sz w:val="24"/>
          <w:szCs w:val="24"/>
        </w:rPr>
        <w:t xml:space="preserve">pikën </w:t>
      </w:r>
      <w:r w:rsidRPr="00AC7F06">
        <w:rPr>
          <w:rFonts w:ascii="Garamond" w:hAnsi="Garamond"/>
          <w:sz w:val="24"/>
          <w:szCs w:val="24"/>
        </w:rPr>
        <w:t>9(c) të Marrëveshjes.</w:t>
      </w:r>
    </w:p>
    <w:p w14:paraId="47B5E6E8" w14:textId="77777777" w:rsidR="00A731B0" w:rsidRPr="002D5120" w:rsidRDefault="00A731B0" w:rsidP="00A731B0">
      <w:pPr>
        <w:spacing w:after="0" w:line="240" w:lineRule="auto"/>
        <w:ind w:firstLine="284"/>
        <w:jc w:val="both"/>
        <w:rPr>
          <w:rFonts w:ascii="Garamond" w:hAnsi="Garamond"/>
          <w:sz w:val="24"/>
          <w:szCs w:val="24"/>
        </w:rPr>
      </w:pPr>
      <w:r w:rsidRPr="002D5120">
        <w:rPr>
          <w:rFonts w:ascii="Garamond" w:hAnsi="Garamond"/>
          <w:sz w:val="24"/>
          <w:szCs w:val="24"/>
        </w:rPr>
        <w:t>10. AFATI</w:t>
      </w:r>
    </w:p>
    <w:p w14:paraId="286833FD" w14:textId="2724019C" w:rsidR="00A731B0" w:rsidRPr="002D5120" w:rsidRDefault="00A731B0" w:rsidP="00A731B0">
      <w:pPr>
        <w:spacing w:after="0" w:line="240" w:lineRule="auto"/>
        <w:ind w:firstLine="284"/>
        <w:jc w:val="both"/>
        <w:rPr>
          <w:rFonts w:ascii="Garamond" w:hAnsi="Garamond"/>
          <w:sz w:val="24"/>
          <w:szCs w:val="24"/>
        </w:rPr>
      </w:pPr>
      <w:r w:rsidRPr="002D5120">
        <w:rPr>
          <w:rFonts w:ascii="Garamond" w:hAnsi="Garamond"/>
          <w:sz w:val="24"/>
          <w:szCs w:val="24"/>
        </w:rPr>
        <w:t>Kjo Marrëveshje fillon në datën e shënuar në të dhe, nëse nuk përfundon në përputhje me pikën 11 (Përfundimi), do të përfundojë në</w:t>
      </w:r>
      <w:r w:rsidR="00D574AA" w:rsidRPr="002D5120">
        <w:rPr>
          <w:rFonts w:ascii="Garamond" w:hAnsi="Garamond"/>
          <w:sz w:val="24"/>
          <w:szCs w:val="24"/>
        </w:rPr>
        <w:t>:</w:t>
      </w:r>
    </w:p>
    <w:p w14:paraId="409F455B" w14:textId="77777777" w:rsidR="00A731B0" w:rsidRPr="002D5120" w:rsidRDefault="00A731B0" w:rsidP="00A731B0">
      <w:pPr>
        <w:spacing w:after="0" w:line="240" w:lineRule="auto"/>
        <w:ind w:firstLine="284"/>
        <w:jc w:val="both"/>
        <w:rPr>
          <w:rFonts w:ascii="Garamond" w:hAnsi="Garamond"/>
          <w:sz w:val="24"/>
          <w:szCs w:val="24"/>
        </w:rPr>
      </w:pPr>
      <w:r w:rsidRPr="002D5120">
        <w:rPr>
          <w:rFonts w:ascii="Garamond" w:hAnsi="Garamond"/>
          <w:sz w:val="24"/>
          <w:szCs w:val="24"/>
        </w:rPr>
        <w:t>i. Përvjetorin e tretë të datës së kësaj Marrëveshjeje, nëse nuk ka Vaksinë të Miratuar para përvjetorit të tretë të datës së kësaj Marrëveshjeje; ose</w:t>
      </w:r>
    </w:p>
    <w:p w14:paraId="393482BC" w14:textId="7356597D" w:rsidR="00A731B0" w:rsidRPr="00AC7F06" w:rsidRDefault="00A731B0" w:rsidP="00A731B0">
      <w:pPr>
        <w:spacing w:after="0" w:line="240" w:lineRule="auto"/>
        <w:ind w:firstLine="284"/>
        <w:jc w:val="both"/>
        <w:rPr>
          <w:rFonts w:ascii="Garamond" w:hAnsi="Garamond"/>
          <w:sz w:val="24"/>
          <w:szCs w:val="24"/>
        </w:rPr>
      </w:pPr>
      <w:r w:rsidRPr="002D5120">
        <w:rPr>
          <w:rFonts w:ascii="Garamond" w:hAnsi="Garamond"/>
          <w:sz w:val="24"/>
          <w:szCs w:val="24"/>
        </w:rPr>
        <w:t xml:space="preserve">ii. datën në të cilën </w:t>
      </w:r>
      <w:r w:rsidR="002D5120" w:rsidRPr="002D5120">
        <w:rPr>
          <w:rFonts w:ascii="Garamond" w:hAnsi="Garamond"/>
          <w:sz w:val="24"/>
          <w:szCs w:val="24"/>
        </w:rPr>
        <w:t xml:space="preserve">Gavi </w:t>
      </w:r>
      <w:r w:rsidRPr="002D5120">
        <w:rPr>
          <w:rFonts w:ascii="Garamond" w:hAnsi="Garamond"/>
          <w:sz w:val="24"/>
          <w:szCs w:val="24"/>
        </w:rPr>
        <w:t>dhe Pjesëmarrësi bien dakord reciprokisht me shkrim për të përfunduar këtë Marrëveshje.</w:t>
      </w:r>
    </w:p>
    <w:p w14:paraId="2E88357F"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11. PËRFUNDIMI</w:t>
      </w:r>
    </w:p>
    <w:p w14:paraId="3A7922C0" w14:textId="397D6BE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a) </w:t>
      </w:r>
      <w:r w:rsidR="004E027B" w:rsidRPr="00AC7F06">
        <w:rPr>
          <w:rFonts w:ascii="Garamond" w:hAnsi="Garamond"/>
          <w:sz w:val="24"/>
          <w:szCs w:val="24"/>
        </w:rPr>
        <w:t xml:space="preserve">Gavi </w:t>
      </w:r>
      <w:r w:rsidRPr="00AC7F06">
        <w:rPr>
          <w:rFonts w:ascii="Garamond" w:hAnsi="Garamond"/>
          <w:sz w:val="24"/>
          <w:szCs w:val="24"/>
        </w:rPr>
        <w:t xml:space="preserve">mund ta përfundojë këtë Marrëveshje, nëse Pjesëmarrësi shkel </w:t>
      </w:r>
      <w:r w:rsidR="00D574AA" w:rsidRPr="00AC7F06">
        <w:rPr>
          <w:rFonts w:ascii="Garamond" w:hAnsi="Garamond"/>
          <w:sz w:val="24"/>
          <w:szCs w:val="24"/>
        </w:rPr>
        <w:t xml:space="preserve">pikën </w:t>
      </w:r>
      <w:r w:rsidR="00D574AA">
        <w:rPr>
          <w:rFonts w:ascii="Garamond" w:hAnsi="Garamond"/>
          <w:sz w:val="24"/>
          <w:szCs w:val="24"/>
        </w:rPr>
        <w:t>2 të Marrëveshjes</w:t>
      </w:r>
      <w:r w:rsidRPr="00AC7F06">
        <w:rPr>
          <w:rFonts w:ascii="Garamond" w:hAnsi="Garamond"/>
          <w:sz w:val="24"/>
          <w:szCs w:val="24"/>
        </w:rPr>
        <w:t xml:space="preserve"> ose kryen një shkelje materiale të ndonjë dispozite tjetër të kësaj Marrëveshjeje dhe nuk arrin të rregullojë këtë shkelje brenda 15 Ditëve të Punës (ose një periudhe më të gjatë, që Gavi mund të bie dakord, duke vepruar sipas gjykimit të tij të vetëm) të njoftimit me shkrim të Pjesëmarrësit për shkelje të tilla nga </w:t>
      </w:r>
      <w:r w:rsidR="004E027B" w:rsidRPr="00AC7F06">
        <w:rPr>
          <w:rFonts w:ascii="Garamond" w:hAnsi="Garamond"/>
          <w:sz w:val="24"/>
          <w:szCs w:val="24"/>
        </w:rPr>
        <w:t>Gavi</w:t>
      </w:r>
      <w:r w:rsidRPr="00AC7F06">
        <w:rPr>
          <w:rFonts w:ascii="Garamond" w:hAnsi="Garamond"/>
          <w:sz w:val="24"/>
          <w:szCs w:val="24"/>
        </w:rPr>
        <w:t>; dhe</w:t>
      </w:r>
    </w:p>
    <w:p w14:paraId="543702E1" w14:textId="2F13301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b) Pjesëmarrësi mund ta përfundojë këtë Marrëveshje, nëse </w:t>
      </w:r>
      <w:r w:rsidR="004E027B" w:rsidRPr="00AC7F06">
        <w:rPr>
          <w:rFonts w:ascii="Garamond" w:hAnsi="Garamond"/>
          <w:sz w:val="24"/>
          <w:szCs w:val="24"/>
        </w:rPr>
        <w:t xml:space="preserve">Gavi </w:t>
      </w:r>
      <w:r w:rsidRPr="00AC7F06">
        <w:rPr>
          <w:rFonts w:ascii="Garamond" w:hAnsi="Garamond"/>
          <w:sz w:val="24"/>
          <w:szCs w:val="24"/>
        </w:rPr>
        <w:t xml:space="preserve">pushon veprimtarinë e tij, ose është në shkelje materiale të kësaj Marrëveshjeje dhe nuk arrin të rregullojë këtë shkelje brenda 15 Ditëve të Punës (ose një periudhe më të gjatë siç mund të bie dakord Pjesëmarrësi, duke vepruar sipas gjykimit të tij të vetëm) të njoftimit me shkrim nga Pjesëmarrësi për </w:t>
      </w:r>
      <w:r w:rsidR="004E027B" w:rsidRPr="00AC7F06">
        <w:rPr>
          <w:rFonts w:ascii="Garamond" w:hAnsi="Garamond"/>
          <w:sz w:val="24"/>
          <w:szCs w:val="24"/>
        </w:rPr>
        <w:t>Gavin</w:t>
      </w:r>
      <w:r w:rsidRPr="00AC7F06">
        <w:rPr>
          <w:rFonts w:ascii="Garamond" w:hAnsi="Garamond"/>
          <w:sz w:val="24"/>
          <w:szCs w:val="24"/>
        </w:rPr>
        <w:t>.</w:t>
      </w:r>
    </w:p>
    <w:p w14:paraId="5D76577D"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12. TERMAT DHE KUSHTET</w:t>
      </w:r>
    </w:p>
    <w:p w14:paraId="200749E0" w14:textId="204628AC"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Në varësi të </w:t>
      </w:r>
      <w:r w:rsidR="002D5120" w:rsidRPr="00AC7F06">
        <w:rPr>
          <w:rFonts w:ascii="Garamond" w:hAnsi="Garamond"/>
          <w:sz w:val="24"/>
          <w:szCs w:val="24"/>
        </w:rPr>
        <w:t xml:space="preserve">pikës </w:t>
      </w:r>
      <w:r w:rsidRPr="00AC7F06">
        <w:rPr>
          <w:rFonts w:ascii="Garamond" w:hAnsi="Garamond"/>
          <w:sz w:val="24"/>
          <w:szCs w:val="24"/>
        </w:rPr>
        <w:t xml:space="preserve">1.6 të Marrëveshjes, Palët bien dakord që paragrafët e mëposhtëm të Termave dhe Kushteve do të jenë të detyrueshme për Pjesëmarrësin dhe </w:t>
      </w:r>
      <w:r w:rsidR="004E027B">
        <w:rPr>
          <w:rFonts w:ascii="Garamond" w:hAnsi="Garamond"/>
          <w:sz w:val="24"/>
          <w:szCs w:val="24"/>
        </w:rPr>
        <w:t>Gavi</w:t>
      </w:r>
      <w:r w:rsidR="004E027B" w:rsidRPr="00AC7F06">
        <w:rPr>
          <w:rFonts w:ascii="Garamond" w:hAnsi="Garamond"/>
          <w:sz w:val="24"/>
          <w:szCs w:val="24"/>
        </w:rPr>
        <w:t xml:space="preserve">n </w:t>
      </w:r>
      <w:r w:rsidRPr="00AC7F06">
        <w:rPr>
          <w:rFonts w:ascii="Garamond" w:hAnsi="Garamond"/>
          <w:sz w:val="24"/>
          <w:szCs w:val="24"/>
        </w:rPr>
        <w:t>dhe të zbatueshme kundër njëri-tjetrit:</w:t>
      </w:r>
    </w:p>
    <w:p w14:paraId="52A9ECB1" w14:textId="0C6FCAA1"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i. paragrafi [5] (Roli i </w:t>
      </w:r>
      <w:r w:rsidR="004E027B">
        <w:rPr>
          <w:rFonts w:ascii="Garamond" w:hAnsi="Garamond"/>
          <w:sz w:val="24"/>
          <w:szCs w:val="24"/>
        </w:rPr>
        <w:t>Gavi</w:t>
      </w:r>
      <w:r w:rsidR="004E027B" w:rsidRPr="00AC7F06">
        <w:rPr>
          <w:rFonts w:ascii="Garamond" w:hAnsi="Garamond"/>
          <w:sz w:val="24"/>
          <w:szCs w:val="24"/>
        </w:rPr>
        <w:t xml:space="preserve">t </w:t>
      </w:r>
      <w:r w:rsidRPr="00AC7F06">
        <w:rPr>
          <w:rFonts w:ascii="Garamond" w:hAnsi="Garamond"/>
          <w:sz w:val="24"/>
          <w:szCs w:val="24"/>
        </w:rPr>
        <w:t>si administrator i Lehtësisë COVAX);</w:t>
      </w:r>
    </w:p>
    <w:p w14:paraId="5BEA25BB" w14:textId="4E1D80A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 paragrafi [6] (Konsiderata Jo</w:t>
      </w:r>
      <w:r w:rsidR="002D5120">
        <w:rPr>
          <w:rFonts w:ascii="Garamond" w:hAnsi="Garamond"/>
          <w:sz w:val="24"/>
          <w:szCs w:val="24"/>
        </w:rPr>
        <w:t>f</w:t>
      </w:r>
      <w:r w:rsidRPr="00AC7F06">
        <w:rPr>
          <w:rFonts w:ascii="Garamond" w:hAnsi="Garamond"/>
          <w:sz w:val="24"/>
          <w:szCs w:val="24"/>
        </w:rPr>
        <w:t>inanciare të të gjithë Pjesëmarrësve);</w:t>
      </w:r>
    </w:p>
    <w:p w14:paraId="40B65232"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iii. paragrafi [7] (Përgjegjësia dhe Dëmshpërblimi);</w:t>
      </w:r>
    </w:p>
    <w:p w14:paraId="2D7C2B25"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iv. paragrafi [8] (Struktura e Kostos së Pjesëmarrësit);</w:t>
      </w:r>
    </w:p>
    <w:p w14:paraId="0F900243"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v. paragrafi [10] (Zotimet e Pjesëmarrësve të pajtuar në Marrëveshjen Opsionale të Blerjes);</w:t>
      </w:r>
    </w:p>
    <w:p w14:paraId="22B37352"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vi. paragrafi [11] (Angazhimi me prodhuesit);</w:t>
      </w:r>
    </w:p>
    <w:p w14:paraId="595BE65B"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vii. paragrafi [13] (Zgjedhja e Produktit);</w:t>
      </w:r>
    </w:p>
    <w:p w14:paraId="35A11B88"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viii. paragrafi [14] (Ndarja e vaksinave);</w:t>
      </w:r>
    </w:p>
    <w:p w14:paraId="00AA0E85" w14:textId="42764400"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ix. paragrafi [15] (Tregtimi i Vaksinave të Miratuara/Shkëmbimi i Propozuar i COVAX</w:t>
      </w:r>
      <w:r w:rsidR="002D5120">
        <w:rPr>
          <w:rFonts w:ascii="Garamond" w:hAnsi="Garamond"/>
          <w:sz w:val="24"/>
          <w:szCs w:val="24"/>
        </w:rPr>
        <w:t>-it</w:t>
      </w:r>
      <w:r w:rsidRPr="00AC7F06">
        <w:rPr>
          <w:rFonts w:ascii="Garamond" w:hAnsi="Garamond"/>
          <w:sz w:val="24"/>
          <w:szCs w:val="24"/>
        </w:rPr>
        <w:t>);</w:t>
      </w:r>
    </w:p>
    <w:p w14:paraId="16FBBD31"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x. paragrafi [18] (Qeverisja, Informacioni dhe Raportimi);</w:t>
      </w:r>
    </w:p>
    <w:p w14:paraId="5295AF1B"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xi. paragrafi [19] (Organet Këshilluese);</w:t>
      </w:r>
    </w:p>
    <w:p w14:paraId="536B8DE4"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xii. paragrafi [20] (Kostot e administrimit të Lehtësisë);</w:t>
      </w:r>
    </w:p>
    <w:p w14:paraId="602F3559"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xiii. paragrafi [22] (Periudha e regjistrimit);</w:t>
      </w:r>
    </w:p>
    <w:p w14:paraId="0E1E8927"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xiv. paragrafi [23] (Kohëzgjatja);</w:t>
      </w:r>
    </w:p>
    <w:p w14:paraId="44804D46"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xv. paragrafi [24] (Ngjarjet e përfundimit); dhe</w:t>
      </w:r>
    </w:p>
    <w:p w14:paraId="09214170"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xvi. paragrafi [25] (Kthimi i çdo fondi shtesë).</w:t>
      </w:r>
    </w:p>
    <w:p w14:paraId="5BD81258"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13. KOMUNIKIMET</w:t>
      </w:r>
    </w:p>
    <w:p w14:paraId="0B449DB4"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13.1 Metodat e komunikimit</w:t>
      </w:r>
    </w:p>
    <w:p w14:paraId="6262ACCC" w14:textId="197708D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a) Çdo komunikim sipas kësaj Marrëveshjeje (një </w:t>
      </w:r>
      <w:r w:rsidR="002D5120">
        <w:rPr>
          <w:rFonts w:ascii="Garamond" w:hAnsi="Garamond"/>
          <w:sz w:val="24"/>
          <w:szCs w:val="24"/>
        </w:rPr>
        <w:t>“</w:t>
      </w:r>
      <w:r w:rsidRPr="00AC7F06">
        <w:rPr>
          <w:rFonts w:ascii="Garamond" w:hAnsi="Garamond"/>
          <w:sz w:val="24"/>
          <w:szCs w:val="24"/>
        </w:rPr>
        <w:t xml:space="preserve">Njoftim”) do të jetë me shkrim, në </w:t>
      </w:r>
      <w:r w:rsidR="002D5120" w:rsidRPr="00AC7F06">
        <w:rPr>
          <w:rFonts w:ascii="Garamond" w:hAnsi="Garamond"/>
          <w:sz w:val="24"/>
          <w:szCs w:val="24"/>
        </w:rPr>
        <w:t xml:space="preserve">anglisht </w:t>
      </w:r>
      <w:r w:rsidRPr="00AC7F06">
        <w:rPr>
          <w:rFonts w:ascii="Garamond" w:hAnsi="Garamond"/>
          <w:sz w:val="24"/>
          <w:szCs w:val="24"/>
        </w:rPr>
        <w:t xml:space="preserve">dhe i nënshtrohet </w:t>
      </w:r>
      <w:r w:rsidR="002D5120" w:rsidRPr="00AC7F06">
        <w:rPr>
          <w:rFonts w:ascii="Garamond" w:hAnsi="Garamond"/>
          <w:sz w:val="24"/>
          <w:szCs w:val="24"/>
        </w:rPr>
        <w:t xml:space="preserve">pikës </w:t>
      </w:r>
      <w:r w:rsidR="002D5120">
        <w:rPr>
          <w:rFonts w:ascii="Garamond" w:hAnsi="Garamond"/>
          <w:sz w:val="24"/>
          <w:szCs w:val="24"/>
        </w:rPr>
        <w:t>13.1(b) më poshtë,</w:t>
      </w:r>
      <w:r w:rsidRPr="00AC7F06">
        <w:rPr>
          <w:rFonts w:ascii="Garamond" w:hAnsi="Garamond"/>
          <w:sz w:val="24"/>
          <w:szCs w:val="24"/>
        </w:rPr>
        <w:t xml:space="preserve"> ose</w:t>
      </w:r>
      <w:r w:rsidR="002D5120">
        <w:rPr>
          <w:rFonts w:ascii="Garamond" w:hAnsi="Garamond"/>
          <w:sz w:val="24"/>
          <w:szCs w:val="24"/>
        </w:rPr>
        <w:t xml:space="preserve">: </w:t>
      </w:r>
      <w:r w:rsidRPr="00AC7F06">
        <w:rPr>
          <w:rFonts w:ascii="Garamond" w:hAnsi="Garamond"/>
          <w:sz w:val="24"/>
          <w:szCs w:val="24"/>
        </w:rPr>
        <w:t>a) do të dorëzohet personalisht ose me korrier</w:t>
      </w:r>
      <w:r w:rsidR="002D5120">
        <w:rPr>
          <w:rFonts w:ascii="Garamond" w:hAnsi="Garamond"/>
          <w:sz w:val="24"/>
          <w:szCs w:val="24"/>
        </w:rPr>
        <w:t xml:space="preserve">; ose </w:t>
      </w:r>
      <w:r w:rsidRPr="00AC7F06">
        <w:rPr>
          <w:rFonts w:ascii="Garamond" w:hAnsi="Garamond"/>
          <w:sz w:val="24"/>
          <w:szCs w:val="24"/>
        </w:rPr>
        <w:t xml:space="preserve">b) do të dërgohet me </w:t>
      </w:r>
      <w:r w:rsidRPr="004949B0">
        <w:rPr>
          <w:rFonts w:ascii="Garamond" w:hAnsi="Garamond"/>
          <w:i/>
          <w:sz w:val="24"/>
          <w:szCs w:val="24"/>
        </w:rPr>
        <w:t>email</w:t>
      </w:r>
      <w:r w:rsidRPr="00AC7F06">
        <w:rPr>
          <w:rFonts w:ascii="Garamond" w:hAnsi="Garamond"/>
          <w:sz w:val="24"/>
          <w:szCs w:val="24"/>
        </w:rPr>
        <w:t>, në secilin rast drejtuar palës përkatëse për vëmendjen e personit të duhur të identifikuar në pikën 13.1(c) më poshtë.</w:t>
      </w:r>
    </w:p>
    <w:p w14:paraId="7E8C06F7" w14:textId="582B064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b) Të gjitha Njoftimet për Mos</w:t>
      </w:r>
      <w:r w:rsidR="002D5120">
        <w:rPr>
          <w:rFonts w:ascii="Garamond" w:hAnsi="Garamond"/>
          <w:sz w:val="24"/>
          <w:szCs w:val="24"/>
        </w:rPr>
        <w:t>p</w:t>
      </w:r>
      <w:r w:rsidRPr="00AC7F06">
        <w:rPr>
          <w:rFonts w:ascii="Garamond" w:hAnsi="Garamond"/>
          <w:sz w:val="24"/>
          <w:szCs w:val="24"/>
        </w:rPr>
        <w:t>jesëmarrje dhe Njoftimet për Mos</w:t>
      </w:r>
      <w:r w:rsidR="002D5120">
        <w:rPr>
          <w:rFonts w:ascii="Garamond" w:hAnsi="Garamond"/>
          <w:sz w:val="24"/>
          <w:szCs w:val="24"/>
        </w:rPr>
        <w:t>u</w:t>
      </w:r>
      <w:r w:rsidRPr="00AC7F06">
        <w:rPr>
          <w:rFonts w:ascii="Garamond" w:hAnsi="Garamond"/>
          <w:sz w:val="24"/>
          <w:szCs w:val="24"/>
        </w:rPr>
        <w:t xml:space="preserve">shtrim do të dërgohen me </w:t>
      </w:r>
      <w:r w:rsidRPr="004949B0">
        <w:rPr>
          <w:rFonts w:ascii="Garamond" w:hAnsi="Garamond"/>
          <w:i/>
          <w:sz w:val="24"/>
          <w:szCs w:val="24"/>
        </w:rPr>
        <w:t>email</w:t>
      </w:r>
      <w:r w:rsidRPr="00AC7F06">
        <w:rPr>
          <w:rFonts w:ascii="Garamond" w:hAnsi="Garamond"/>
          <w:sz w:val="24"/>
          <w:szCs w:val="24"/>
        </w:rPr>
        <w:t xml:space="preserve">, në secilin rast drejtuar palës përkatëse për vëmendjen e personit të duhur të identifikuar në </w:t>
      </w:r>
      <w:r w:rsidR="002D5120" w:rsidRPr="00AC7F06">
        <w:rPr>
          <w:rFonts w:ascii="Garamond" w:hAnsi="Garamond"/>
          <w:sz w:val="24"/>
          <w:szCs w:val="24"/>
        </w:rPr>
        <w:t xml:space="preserve">nenin </w:t>
      </w:r>
      <w:r w:rsidRPr="00AC7F06">
        <w:rPr>
          <w:rFonts w:ascii="Garamond" w:hAnsi="Garamond"/>
          <w:sz w:val="24"/>
          <w:szCs w:val="24"/>
        </w:rPr>
        <w:t>13.1(c) më poshtë.</w:t>
      </w:r>
    </w:p>
    <w:p w14:paraId="5CF43168" w14:textId="575BB56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c) Një njoftim për Gavin do t</w:t>
      </w:r>
      <w:r w:rsidR="002D5120">
        <w:rPr>
          <w:rFonts w:ascii="Garamond" w:hAnsi="Garamond"/>
          <w:sz w:val="24"/>
          <w:szCs w:val="24"/>
        </w:rPr>
        <w:t>’</w:t>
      </w:r>
      <w:r w:rsidRPr="00AC7F06">
        <w:rPr>
          <w:rFonts w:ascii="Garamond" w:hAnsi="Garamond"/>
          <w:sz w:val="24"/>
          <w:szCs w:val="24"/>
        </w:rPr>
        <w:t>i d</w:t>
      </w:r>
      <w:r w:rsidR="005632D9">
        <w:rPr>
          <w:rFonts w:ascii="Garamond" w:hAnsi="Garamond"/>
          <w:sz w:val="24"/>
          <w:szCs w:val="24"/>
        </w:rPr>
        <w:t>ërgohet atij në adresën vijuese</w:t>
      </w:r>
      <w:r w:rsidRPr="00AC7F06">
        <w:rPr>
          <w:rFonts w:ascii="Garamond" w:hAnsi="Garamond"/>
          <w:sz w:val="24"/>
          <w:szCs w:val="24"/>
        </w:rPr>
        <w:t xml:space="preserve"> ose personit tjetër dhe adresës që Gavi mund të njoftojë me Njoftim për Pjesëmarrësin herë pas here:</w:t>
      </w:r>
    </w:p>
    <w:p w14:paraId="1F185067"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Aleanca Gavi</w:t>
      </w:r>
    </w:p>
    <w:p w14:paraId="02D14F4C"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Chemin du Pommier 40,</w:t>
      </w:r>
    </w:p>
    <w:p w14:paraId="32DBBBDA"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1218 Le Grand-Saconnex,</w:t>
      </w:r>
    </w:p>
    <w:p w14:paraId="32C2583D"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Switzerland</w:t>
      </w:r>
    </w:p>
    <w:p w14:paraId="64BFF5EC"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Email: Covax@gavi.org</w:t>
      </w:r>
    </w:p>
    <w:p w14:paraId="334A4FCD"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Nën vëmendjen e: Dr. Seth Berkley në emër të Zyrës së Lehtësisë COVAX</w:t>
      </w:r>
    </w:p>
    <w:p w14:paraId="44E448FC" w14:textId="0CD647A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d) Një njoftim për Pjesëmarrësin do t</w:t>
      </w:r>
      <w:r w:rsidR="005632D9">
        <w:rPr>
          <w:rFonts w:ascii="Garamond" w:hAnsi="Garamond"/>
          <w:sz w:val="24"/>
          <w:szCs w:val="24"/>
        </w:rPr>
        <w:t>’</w:t>
      </w:r>
      <w:r w:rsidRPr="00AC7F06">
        <w:rPr>
          <w:rFonts w:ascii="Garamond" w:hAnsi="Garamond"/>
          <w:sz w:val="24"/>
          <w:szCs w:val="24"/>
        </w:rPr>
        <w:t>i dërgohet atij në adresën vijuese ose personit tjetër dhe adresës</w:t>
      </w:r>
      <w:r w:rsidR="005632D9">
        <w:rPr>
          <w:rFonts w:ascii="Garamond" w:hAnsi="Garamond"/>
          <w:sz w:val="24"/>
          <w:szCs w:val="24"/>
        </w:rPr>
        <w:t>,</w:t>
      </w:r>
      <w:r w:rsidRPr="00AC7F06">
        <w:rPr>
          <w:rFonts w:ascii="Garamond" w:hAnsi="Garamond"/>
          <w:sz w:val="24"/>
          <w:szCs w:val="24"/>
        </w:rPr>
        <w:t xml:space="preserve"> siç mund të njoftojë Pjesëmarrësi me njoftim për </w:t>
      </w:r>
      <w:r w:rsidR="004E027B">
        <w:rPr>
          <w:rFonts w:ascii="Garamond" w:hAnsi="Garamond"/>
          <w:sz w:val="24"/>
          <w:szCs w:val="24"/>
        </w:rPr>
        <w:t>Gavi</w:t>
      </w:r>
      <w:r w:rsidR="004E027B" w:rsidRPr="00AC7F06">
        <w:rPr>
          <w:rFonts w:ascii="Garamond" w:hAnsi="Garamond"/>
          <w:sz w:val="24"/>
          <w:szCs w:val="24"/>
        </w:rPr>
        <w:t xml:space="preserve">n </w:t>
      </w:r>
      <w:r w:rsidRPr="00AC7F06">
        <w:rPr>
          <w:rFonts w:ascii="Garamond" w:hAnsi="Garamond"/>
          <w:sz w:val="24"/>
          <w:szCs w:val="24"/>
        </w:rPr>
        <w:t>herë pas here:</w:t>
      </w:r>
    </w:p>
    <w:p w14:paraId="04D0B967" w14:textId="77777777" w:rsidR="00A731B0" w:rsidRPr="00AC7F06" w:rsidRDefault="00A731B0" w:rsidP="00A731B0">
      <w:pPr>
        <w:spacing w:after="0" w:line="240" w:lineRule="auto"/>
        <w:ind w:firstLine="284"/>
        <w:jc w:val="both"/>
        <w:rPr>
          <w:rFonts w:ascii="Garamond" w:hAnsi="Garamond"/>
          <w:sz w:val="24"/>
          <w:szCs w:val="24"/>
        </w:rPr>
      </w:pPr>
      <w:r w:rsidRPr="004949B0">
        <w:rPr>
          <w:rFonts w:ascii="Garamond" w:hAnsi="Garamond"/>
          <w:i/>
          <w:sz w:val="24"/>
          <w:szCs w:val="24"/>
        </w:rPr>
        <w:t>Email</w:t>
      </w:r>
      <w:r w:rsidRPr="00AC7F06">
        <w:rPr>
          <w:rFonts w:ascii="Garamond" w:hAnsi="Garamond"/>
          <w:sz w:val="24"/>
          <w:szCs w:val="24"/>
        </w:rPr>
        <w:t xml:space="preserve">: </w:t>
      </w:r>
    </w:p>
    <w:p w14:paraId="56654D54"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Nën vëmendjen e: </w:t>
      </w:r>
    </w:p>
    <w:p w14:paraId="0754701A"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Fatura e gjykuar</w:t>
      </w:r>
    </w:p>
    <w:p w14:paraId="4D5D4E17" w14:textId="78CE9A0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Data në të cilën çdo komunikim sipas kësaj Marrëveshjeje do të konsiderohet i</w:t>
      </w:r>
      <w:r w:rsidR="00AC7F06" w:rsidRPr="00AC7F06">
        <w:rPr>
          <w:rFonts w:ascii="Garamond" w:hAnsi="Garamond"/>
          <w:sz w:val="24"/>
          <w:szCs w:val="24"/>
        </w:rPr>
        <w:t xml:space="preserve"> </w:t>
      </w:r>
      <w:r w:rsidRPr="00AC7F06">
        <w:rPr>
          <w:rFonts w:ascii="Garamond" w:hAnsi="Garamond"/>
          <w:sz w:val="24"/>
          <w:szCs w:val="24"/>
        </w:rPr>
        <w:t>efektshëm është si më poshtë:</w:t>
      </w:r>
    </w:p>
    <w:p w14:paraId="0F89AE7C" w14:textId="13A643E1" w:rsidR="00A731B0" w:rsidRPr="00AC7F06" w:rsidRDefault="00DF5BD1" w:rsidP="00A731B0">
      <w:pPr>
        <w:spacing w:after="0" w:line="240" w:lineRule="auto"/>
        <w:ind w:firstLine="284"/>
        <w:jc w:val="both"/>
        <w:rPr>
          <w:rFonts w:ascii="Garamond" w:hAnsi="Garamond"/>
          <w:sz w:val="24"/>
          <w:szCs w:val="24"/>
        </w:rPr>
      </w:pPr>
      <w:r>
        <w:rPr>
          <w:rFonts w:ascii="Garamond" w:hAnsi="Garamond"/>
          <w:sz w:val="24"/>
          <w:szCs w:val="24"/>
        </w:rPr>
        <w:t xml:space="preserve">i. </w:t>
      </w:r>
      <w:r w:rsidR="00A731B0" w:rsidRPr="00AC7F06">
        <w:rPr>
          <w:rFonts w:ascii="Garamond" w:hAnsi="Garamond"/>
          <w:sz w:val="24"/>
          <w:szCs w:val="24"/>
        </w:rPr>
        <w:t>nëse dorëzohet personalisht ose me korrier, në datën e dorëzimit;</w:t>
      </w:r>
    </w:p>
    <w:p w14:paraId="2FF794A1" w14:textId="6B66207C" w:rsidR="00A731B0" w:rsidRPr="00AC7F06" w:rsidRDefault="00DF5BD1" w:rsidP="00A731B0">
      <w:pPr>
        <w:spacing w:after="0" w:line="240" w:lineRule="auto"/>
        <w:ind w:firstLine="284"/>
        <w:jc w:val="both"/>
        <w:rPr>
          <w:rFonts w:ascii="Garamond" w:hAnsi="Garamond"/>
          <w:sz w:val="24"/>
          <w:szCs w:val="24"/>
        </w:rPr>
      </w:pPr>
      <w:r>
        <w:rPr>
          <w:rFonts w:ascii="Garamond" w:hAnsi="Garamond"/>
          <w:sz w:val="24"/>
          <w:szCs w:val="24"/>
        </w:rPr>
        <w:t xml:space="preserve">ii. </w:t>
      </w:r>
      <w:r w:rsidR="00A731B0" w:rsidRPr="00AC7F06">
        <w:rPr>
          <w:rFonts w:ascii="Garamond" w:hAnsi="Garamond"/>
          <w:sz w:val="24"/>
          <w:szCs w:val="24"/>
        </w:rPr>
        <w:t xml:space="preserve">nëse dërgohet me </w:t>
      </w:r>
      <w:r w:rsidR="00A731B0" w:rsidRPr="004949B0">
        <w:rPr>
          <w:rFonts w:ascii="Garamond" w:hAnsi="Garamond"/>
          <w:i/>
          <w:sz w:val="24"/>
          <w:szCs w:val="24"/>
        </w:rPr>
        <w:t>email</w:t>
      </w:r>
      <w:r w:rsidR="00A731B0" w:rsidRPr="00AC7F06">
        <w:rPr>
          <w:rFonts w:ascii="Garamond" w:hAnsi="Garamond"/>
          <w:sz w:val="24"/>
          <w:szCs w:val="24"/>
        </w:rPr>
        <w:t>, në kohën e dërgimit, me kusht që asnjë njoftim i dështimit të marrjes në dorëzim të mos merret nga dërguesi brenda 24 orëve nga dërgimi i një komunikimi të tillë,</w:t>
      </w:r>
    </w:p>
    <w:p w14:paraId="480DA633" w14:textId="73F4788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me kusht që çdo komunikim që është marrë (ose konsiderohet të ketë efekt në përputhje</w:t>
      </w:r>
      <w:r w:rsidR="00AC7F06" w:rsidRPr="00AC7F06">
        <w:rPr>
          <w:rFonts w:ascii="Garamond" w:hAnsi="Garamond"/>
          <w:sz w:val="24"/>
          <w:szCs w:val="24"/>
        </w:rPr>
        <w:t xml:space="preserve"> </w:t>
      </w:r>
      <w:r w:rsidRPr="00AC7F06">
        <w:rPr>
          <w:rFonts w:ascii="Garamond" w:hAnsi="Garamond"/>
          <w:sz w:val="24"/>
          <w:szCs w:val="24"/>
        </w:rPr>
        <w:t>me sa më sipër) jashtë orarit të punës, ose në një ditë pushimi në vendin e marrjes do të konsiderohet se ka efekt në hapjen e biznesit në ditën tjetër vijuese të punës në një vend të tillë. Çdo komunikim i dërguar cilësdo palë</w:t>
      </w:r>
      <w:r w:rsidR="005525F3">
        <w:rPr>
          <w:rFonts w:ascii="Garamond" w:hAnsi="Garamond"/>
          <w:sz w:val="24"/>
          <w:szCs w:val="24"/>
        </w:rPr>
        <w:t>,</w:t>
      </w:r>
      <w:r w:rsidRPr="00AC7F06">
        <w:rPr>
          <w:rFonts w:ascii="Garamond" w:hAnsi="Garamond"/>
          <w:sz w:val="24"/>
          <w:szCs w:val="24"/>
        </w:rPr>
        <w:t xml:space="preserve"> sipas kësaj Marrëveshje</w:t>
      </w:r>
      <w:r w:rsidR="005525F3">
        <w:rPr>
          <w:rFonts w:ascii="Garamond" w:hAnsi="Garamond"/>
          <w:sz w:val="24"/>
          <w:szCs w:val="24"/>
        </w:rPr>
        <w:t>je,</w:t>
      </w:r>
      <w:r w:rsidRPr="00AC7F06">
        <w:rPr>
          <w:rFonts w:ascii="Garamond" w:hAnsi="Garamond"/>
          <w:sz w:val="24"/>
          <w:szCs w:val="24"/>
        </w:rPr>
        <w:t xml:space="preserve"> që do të dërgohet me </w:t>
      </w:r>
      <w:r w:rsidRPr="004949B0">
        <w:rPr>
          <w:rFonts w:ascii="Garamond" w:hAnsi="Garamond"/>
          <w:i/>
          <w:sz w:val="24"/>
          <w:szCs w:val="24"/>
        </w:rPr>
        <w:t>email</w:t>
      </w:r>
      <w:r w:rsidR="005525F3">
        <w:rPr>
          <w:rFonts w:ascii="Garamond" w:hAnsi="Garamond"/>
          <w:sz w:val="24"/>
          <w:szCs w:val="24"/>
        </w:rPr>
        <w:t xml:space="preserve">, </w:t>
      </w:r>
      <w:r w:rsidRPr="00AC7F06">
        <w:rPr>
          <w:rFonts w:ascii="Garamond" w:hAnsi="Garamond"/>
          <w:sz w:val="24"/>
          <w:szCs w:val="24"/>
        </w:rPr>
        <w:t>do të jetë provë ligjore e shkruar.</w:t>
      </w:r>
    </w:p>
    <w:p w14:paraId="4EADD7D4"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14. TË NDRYSHME</w:t>
      </w:r>
    </w:p>
    <w:p w14:paraId="7E3DD008"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1.4.1 Homologët</w:t>
      </w:r>
    </w:p>
    <w:p w14:paraId="2462B1F4"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Kjo Marrëveshje mund të ekzekutohet për çdo numër të homologëve dhe ka të njëjtin efekt sikur nënshkrimet e homologëve të ishin në një kopje të vetme të kësaj Marrëveshjeje.</w:t>
      </w:r>
    </w:p>
    <w:p w14:paraId="7951989B"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14.2 Pavlefshmëri e pjesshme</w:t>
      </w:r>
    </w:p>
    <w:p w14:paraId="4A5870A3" w14:textId="4DBA45F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Nëse, në çdo kohë, ndonjë dispozitë e kësaj Marrëveshjeje është ose bëhet e paligjshme, e pavlefshme ose e pazbatueshme në çdo aspekt sipas ndonjë ligji të ndonjë juridiksioni, as ligjshmëria, vlefshmëria ose zbatueshmëria e dispozitave të mbetura as ligjshmëria, vlefshmëria ose zbatueshmëria e kësaj dispozite</w:t>
      </w:r>
      <w:r w:rsidR="000B0F58">
        <w:rPr>
          <w:rFonts w:ascii="Garamond" w:hAnsi="Garamond"/>
          <w:sz w:val="24"/>
          <w:szCs w:val="24"/>
        </w:rPr>
        <w:t>,</w:t>
      </w:r>
      <w:r w:rsidRPr="00AC7F06">
        <w:rPr>
          <w:rFonts w:ascii="Garamond" w:hAnsi="Garamond"/>
          <w:sz w:val="24"/>
          <w:szCs w:val="24"/>
        </w:rPr>
        <w:t xml:space="preserve"> sipas ligjit të ndonjë juridiksioni tjetër do të ndikohet ose dëmtohet në çfarëdo mënyre.</w:t>
      </w:r>
    </w:p>
    <w:p w14:paraId="3DE600A5"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14.3 Mjetet juridike dhe heqja dorë</w:t>
      </w:r>
    </w:p>
    <w:p w14:paraId="3BB39534" w14:textId="2063203C"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Asnjë dështim për të ushtruar ose ndonjë vonesë në ushtrimin, nga ana e </w:t>
      </w:r>
      <w:r w:rsidR="004E027B" w:rsidRPr="004E027B">
        <w:rPr>
          <w:rFonts w:ascii="Garamond" w:hAnsi="Garamond"/>
          <w:sz w:val="24"/>
          <w:szCs w:val="24"/>
        </w:rPr>
        <w:t>Gavi</w:t>
      </w:r>
      <w:r w:rsidRPr="004E027B">
        <w:rPr>
          <w:rFonts w:ascii="Garamond" w:hAnsi="Garamond"/>
          <w:sz w:val="24"/>
          <w:szCs w:val="24"/>
        </w:rPr>
        <w:t>t</w:t>
      </w:r>
      <w:r w:rsidR="000B0F58">
        <w:rPr>
          <w:rFonts w:ascii="Garamond" w:hAnsi="Garamond"/>
          <w:sz w:val="24"/>
          <w:szCs w:val="24"/>
        </w:rPr>
        <w:t>, e ndonjë të drejte</w:t>
      </w:r>
      <w:r w:rsidRPr="00AC7F06">
        <w:rPr>
          <w:rFonts w:ascii="Garamond" w:hAnsi="Garamond"/>
          <w:sz w:val="24"/>
          <w:szCs w:val="24"/>
        </w:rPr>
        <w:t xml:space="preserve"> ose korrigjim sipas kësaj Marrëveshjeje</w:t>
      </w:r>
      <w:r w:rsidR="000B0F58">
        <w:rPr>
          <w:rFonts w:ascii="Garamond" w:hAnsi="Garamond"/>
          <w:sz w:val="24"/>
          <w:szCs w:val="24"/>
        </w:rPr>
        <w:t>,</w:t>
      </w:r>
      <w:r w:rsidRPr="00AC7F06">
        <w:rPr>
          <w:rFonts w:ascii="Garamond" w:hAnsi="Garamond"/>
          <w:sz w:val="24"/>
          <w:szCs w:val="24"/>
        </w:rPr>
        <w:t xml:space="preserve"> nuk do të funksionojë si heqje dorë, as asnjë ushtrim i vetëm os</w:t>
      </w:r>
      <w:r w:rsidR="000B0F58">
        <w:rPr>
          <w:rFonts w:ascii="Garamond" w:hAnsi="Garamond"/>
          <w:sz w:val="24"/>
          <w:szCs w:val="24"/>
        </w:rPr>
        <w:t>e i pjesshëm i ndonjë të drejte</w:t>
      </w:r>
      <w:r w:rsidRPr="00AC7F06">
        <w:rPr>
          <w:rFonts w:ascii="Garamond" w:hAnsi="Garamond"/>
          <w:sz w:val="24"/>
          <w:szCs w:val="24"/>
        </w:rPr>
        <w:t xml:space="preserve"> ose mjeti juridik nuk do të parandalojë ndonjë ushtrim të mëtejshëm ose ushtrimin e ndonjë të drejte apo mjeti tjetër juridik. Të drejtat dhe mjetet juridike të parashikuara në këtë Marrëveshje janë kumulative dhe nuk përjashtojnë asnjë të drejtë ose mjet juridik të parashikuar me ligj.</w:t>
      </w:r>
    </w:p>
    <w:p w14:paraId="736FCEDE"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14.4 Ndryshimet dhe heqjet dorë</w:t>
      </w:r>
    </w:p>
    <w:p w14:paraId="236018D4" w14:textId="03508C9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Asnjë term i kësaj Marrëveshjeje nuk mund të ndryshohet ose hiqet pa pëlqimin paraprak me shkrim të </w:t>
      </w:r>
      <w:r w:rsidR="004E027B" w:rsidRPr="004E027B">
        <w:rPr>
          <w:rFonts w:ascii="Garamond" w:hAnsi="Garamond"/>
          <w:sz w:val="24"/>
          <w:szCs w:val="24"/>
        </w:rPr>
        <w:t>Gavi</w:t>
      </w:r>
      <w:r w:rsidRPr="004E027B">
        <w:rPr>
          <w:rFonts w:ascii="Garamond" w:hAnsi="Garamond"/>
          <w:sz w:val="24"/>
          <w:szCs w:val="24"/>
        </w:rPr>
        <w:t xml:space="preserve">t </w:t>
      </w:r>
      <w:r w:rsidRPr="00AC7F06">
        <w:rPr>
          <w:rFonts w:ascii="Garamond" w:hAnsi="Garamond"/>
          <w:sz w:val="24"/>
          <w:szCs w:val="24"/>
        </w:rPr>
        <w:t>dhe Pjesëmarrësit.</w:t>
      </w:r>
    </w:p>
    <w:p w14:paraId="38A5525C"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15. LIGJI QEVERISËS</w:t>
      </w:r>
    </w:p>
    <w:p w14:paraId="395568FE" w14:textId="4AEDEFA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Kushtet e kësaj Marrëveshjeje do të interpretohen dhe </w:t>
      </w:r>
      <w:r w:rsidR="000B0F58">
        <w:rPr>
          <w:rFonts w:ascii="Garamond" w:hAnsi="Garamond"/>
          <w:sz w:val="24"/>
          <w:szCs w:val="24"/>
        </w:rPr>
        <w:t xml:space="preserve">do të </w:t>
      </w:r>
      <w:r w:rsidRPr="00AC7F06">
        <w:rPr>
          <w:rFonts w:ascii="Garamond" w:hAnsi="Garamond"/>
          <w:sz w:val="24"/>
          <w:szCs w:val="24"/>
        </w:rPr>
        <w:t>zbatohen në përputhje me kuptimin e tyre të vërtetë dhe efektin e synuar pavarësisht nga çdo sistem i ligjit kombëtar, qoftë ligj federal apo shtetëror. Nëse gjykata e arbitrazhit konstaton se kushtet e kësaj Marrëveshjeje janë të dykuptimta ose të paqarta, atëherë vetëm në ato rrethana, gjykata e arbitrazhit mund t</w:t>
      </w:r>
      <w:r w:rsidR="000B0F58">
        <w:rPr>
          <w:rFonts w:ascii="Garamond" w:hAnsi="Garamond"/>
          <w:sz w:val="24"/>
          <w:szCs w:val="24"/>
        </w:rPr>
        <w:t>’</w:t>
      </w:r>
      <w:r w:rsidRPr="00AC7F06">
        <w:rPr>
          <w:rFonts w:ascii="Garamond" w:hAnsi="Garamond"/>
          <w:sz w:val="24"/>
          <w:szCs w:val="24"/>
        </w:rPr>
        <w:t>i referohet dhe të zbatojë ligjin anglez, siç e gjykon të përshtatshme.</w:t>
      </w:r>
    </w:p>
    <w:p w14:paraId="1CA99C63"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16. ZGJIDHJA E MOSMARRËVESHJEVE</w:t>
      </w:r>
    </w:p>
    <w:p w14:paraId="286FDA5A" w14:textId="631850C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Çdo mosmar</w:t>
      </w:r>
      <w:r w:rsidR="000B0F58">
        <w:rPr>
          <w:rFonts w:ascii="Garamond" w:hAnsi="Garamond"/>
          <w:sz w:val="24"/>
          <w:szCs w:val="24"/>
        </w:rPr>
        <w:t>rëveshje, debat ose pretendim (Mosmarrëveshja</w:t>
      </w:r>
      <w:r w:rsidRPr="00AC7F06">
        <w:rPr>
          <w:rFonts w:ascii="Garamond" w:hAnsi="Garamond"/>
          <w:sz w:val="24"/>
          <w:szCs w:val="24"/>
        </w:rPr>
        <w:t>) ndërmjet Palëve që lind ose lidhet me këtë Marrëveshje do t</w:t>
      </w:r>
      <w:r w:rsidR="000B0F58">
        <w:rPr>
          <w:rFonts w:ascii="Garamond" w:hAnsi="Garamond"/>
          <w:sz w:val="24"/>
          <w:szCs w:val="24"/>
        </w:rPr>
        <w:t>’</w:t>
      </w:r>
      <w:r w:rsidRPr="00AC7F06">
        <w:rPr>
          <w:rFonts w:ascii="Garamond" w:hAnsi="Garamond"/>
          <w:sz w:val="24"/>
          <w:szCs w:val="24"/>
        </w:rPr>
        <w:t xml:space="preserve">i paraqitet arbitrazhit me kërkesë të secilës Palë. Arbitrazhi do të kryhet në përputhje me rregullat atëhershme në fuqi të Komisionit të Kombeve të Bashkuara për të Drejtën Ndërkombëtare të Tregtisë. </w:t>
      </w:r>
      <w:r w:rsidR="004E027B" w:rsidRPr="00AC7F06">
        <w:rPr>
          <w:rFonts w:ascii="Garamond" w:hAnsi="Garamond"/>
          <w:sz w:val="24"/>
          <w:szCs w:val="24"/>
        </w:rPr>
        <w:t xml:space="preserve">Gavi </w:t>
      </w:r>
      <w:r w:rsidRPr="00AC7F06">
        <w:rPr>
          <w:rFonts w:ascii="Garamond" w:hAnsi="Garamond"/>
          <w:sz w:val="24"/>
          <w:szCs w:val="24"/>
        </w:rPr>
        <w:t>dhe Pjesëmarrësi do të caktojnë secili nga një arbitër, dhe dy arbitrat e emëruar në këtë mënyrë do të caktojnë bashkërisht një arbitër të tretë, i cili do të jetë kryetari. Nëse secila Palë nuk arrin të caktojë një arbitër, autoriteti emërues do të jetë Presidenti i Shoqatës së Arbitrazhit Zviceran. Procedurat e arbitrazhit do të zhvillohen në Gjenevë (e cila është selia e arbitrazhit) dhe do të zhvillohet në anglisht. Palët bien dakord të jenë të detyruar nga çdo vendim i arbitrazhit, si gjykimi përfundimtar i çdo mosmarrëveshjeje.</w:t>
      </w:r>
    </w:p>
    <w:p w14:paraId="6618835D" w14:textId="77777777" w:rsidR="00A731B0" w:rsidRPr="00AC7F06" w:rsidRDefault="00A731B0" w:rsidP="00A731B0">
      <w:pPr>
        <w:spacing w:after="0" w:line="240" w:lineRule="auto"/>
        <w:ind w:firstLine="284"/>
        <w:jc w:val="both"/>
        <w:rPr>
          <w:rFonts w:ascii="Garamond" w:hAnsi="Garamond"/>
          <w:sz w:val="24"/>
          <w:szCs w:val="24"/>
        </w:rPr>
      </w:pPr>
    </w:p>
    <w:p w14:paraId="4C6783D7" w14:textId="77777777" w:rsidR="00D06440" w:rsidRDefault="00D06440" w:rsidP="00A731B0">
      <w:pPr>
        <w:spacing w:after="0" w:line="240" w:lineRule="auto"/>
        <w:ind w:firstLine="284"/>
        <w:jc w:val="center"/>
        <w:rPr>
          <w:rFonts w:ascii="Garamond" w:hAnsi="Garamond"/>
          <w:sz w:val="24"/>
          <w:szCs w:val="24"/>
        </w:rPr>
      </w:pPr>
    </w:p>
    <w:p w14:paraId="3A39BEC0" w14:textId="77777777" w:rsidR="00D06440" w:rsidRDefault="00D06440" w:rsidP="00A731B0">
      <w:pPr>
        <w:spacing w:after="0" w:line="240" w:lineRule="auto"/>
        <w:ind w:firstLine="284"/>
        <w:jc w:val="center"/>
        <w:rPr>
          <w:rFonts w:ascii="Garamond" w:hAnsi="Garamond"/>
          <w:sz w:val="24"/>
          <w:szCs w:val="24"/>
        </w:rPr>
      </w:pPr>
    </w:p>
    <w:p w14:paraId="545797F3" w14:textId="77777777" w:rsidR="00D06440" w:rsidRDefault="00D06440" w:rsidP="00A731B0">
      <w:pPr>
        <w:spacing w:after="0" w:line="240" w:lineRule="auto"/>
        <w:ind w:firstLine="284"/>
        <w:jc w:val="center"/>
        <w:rPr>
          <w:rFonts w:ascii="Garamond" w:hAnsi="Garamond"/>
          <w:sz w:val="24"/>
          <w:szCs w:val="24"/>
        </w:rPr>
      </w:pPr>
    </w:p>
    <w:p w14:paraId="3F6D3B11" w14:textId="77777777" w:rsidR="00D06440" w:rsidRDefault="00D06440" w:rsidP="00A731B0">
      <w:pPr>
        <w:spacing w:after="0" w:line="240" w:lineRule="auto"/>
        <w:ind w:firstLine="284"/>
        <w:jc w:val="center"/>
        <w:rPr>
          <w:rFonts w:ascii="Garamond" w:hAnsi="Garamond"/>
          <w:sz w:val="24"/>
          <w:szCs w:val="24"/>
        </w:rPr>
      </w:pPr>
    </w:p>
    <w:p w14:paraId="5C7FC355" w14:textId="77777777" w:rsidR="00D06440" w:rsidRDefault="00D06440" w:rsidP="00A731B0">
      <w:pPr>
        <w:spacing w:after="0" w:line="240" w:lineRule="auto"/>
        <w:ind w:firstLine="284"/>
        <w:jc w:val="center"/>
        <w:rPr>
          <w:rFonts w:ascii="Garamond" w:hAnsi="Garamond"/>
          <w:sz w:val="24"/>
          <w:szCs w:val="24"/>
        </w:rPr>
      </w:pPr>
    </w:p>
    <w:p w14:paraId="2C756AA6" w14:textId="77777777" w:rsidR="00D06440" w:rsidRDefault="00D06440" w:rsidP="00A731B0">
      <w:pPr>
        <w:spacing w:after="0" w:line="240" w:lineRule="auto"/>
        <w:ind w:firstLine="284"/>
        <w:jc w:val="center"/>
        <w:rPr>
          <w:rFonts w:ascii="Garamond" w:hAnsi="Garamond"/>
          <w:sz w:val="24"/>
          <w:szCs w:val="24"/>
        </w:rPr>
      </w:pPr>
    </w:p>
    <w:p w14:paraId="55746A5D" w14:textId="6184E0C3" w:rsidR="00A731B0" w:rsidRPr="00AC7F06" w:rsidRDefault="00A731B0" w:rsidP="00A731B0">
      <w:pPr>
        <w:spacing w:after="0" w:line="240" w:lineRule="auto"/>
        <w:ind w:firstLine="284"/>
        <w:jc w:val="center"/>
        <w:rPr>
          <w:rFonts w:ascii="Garamond" w:hAnsi="Garamond"/>
          <w:sz w:val="24"/>
          <w:szCs w:val="24"/>
        </w:rPr>
      </w:pPr>
      <w:r w:rsidRPr="00AC7F06">
        <w:rPr>
          <w:rFonts w:ascii="Garamond" w:hAnsi="Garamond"/>
          <w:sz w:val="24"/>
          <w:szCs w:val="24"/>
        </w:rPr>
        <w:t>SHTOJC</w:t>
      </w:r>
      <w:r w:rsidR="000B0F58">
        <w:rPr>
          <w:rFonts w:ascii="Garamond" w:hAnsi="Garamond"/>
          <w:sz w:val="24"/>
          <w:szCs w:val="24"/>
        </w:rPr>
        <w:t>Ë</w:t>
      </w:r>
      <w:r w:rsidRPr="00AC7F06">
        <w:rPr>
          <w:rFonts w:ascii="Garamond" w:hAnsi="Garamond"/>
          <w:sz w:val="24"/>
          <w:szCs w:val="24"/>
        </w:rPr>
        <w:t xml:space="preserve"> 1</w:t>
      </w:r>
    </w:p>
    <w:p w14:paraId="6E215AFB" w14:textId="77777777" w:rsidR="00A731B0" w:rsidRPr="00AC7F06" w:rsidRDefault="00A731B0" w:rsidP="00A731B0">
      <w:pPr>
        <w:spacing w:after="0" w:line="240" w:lineRule="auto"/>
        <w:ind w:firstLine="284"/>
        <w:jc w:val="center"/>
        <w:rPr>
          <w:rFonts w:ascii="Garamond" w:hAnsi="Garamond"/>
          <w:sz w:val="24"/>
          <w:szCs w:val="24"/>
        </w:rPr>
      </w:pPr>
      <w:r w:rsidRPr="00AC7F06">
        <w:rPr>
          <w:rFonts w:ascii="Garamond" w:hAnsi="Garamond"/>
          <w:sz w:val="24"/>
          <w:szCs w:val="24"/>
        </w:rPr>
        <w:t>TERMAT DHE KUSHTET</w:t>
      </w:r>
    </w:p>
    <w:p w14:paraId="10AC504A" w14:textId="77777777" w:rsidR="00A731B0" w:rsidRDefault="00A731B0" w:rsidP="00A731B0">
      <w:pPr>
        <w:spacing w:after="0" w:line="240" w:lineRule="auto"/>
        <w:ind w:firstLine="284"/>
        <w:jc w:val="both"/>
        <w:rPr>
          <w:rFonts w:ascii="Garamond" w:hAnsi="Garamond"/>
          <w:sz w:val="24"/>
          <w:szCs w:val="24"/>
        </w:rPr>
      </w:pPr>
    </w:p>
    <w:p w14:paraId="2F8922D2" w14:textId="77777777" w:rsidR="00D06440" w:rsidRDefault="00D06440" w:rsidP="00A731B0">
      <w:pPr>
        <w:spacing w:after="0" w:line="240" w:lineRule="auto"/>
        <w:ind w:firstLine="284"/>
        <w:jc w:val="both"/>
        <w:rPr>
          <w:rFonts w:ascii="Garamond" w:hAnsi="Garamond"/>
          <w:sz w:val="24"/>
          <w:szCs w:val="24"/>
        </w:rPr>
      </w:pPr>
    </w:p>
    <w:p w14:paraId="3B0994D3" w14:textId="77777777" w:rsidR="00D06440" w:rsidRPr="00AC7F06" w:rsidRDefault="00D06440" w:rsidP="00A731B0">
      <w:pPr>
        <w:spacing w:after="0" w:line="240" w:lineRule="auto"/>
        <w:ind w:firstLine="284"/>
        <w:jc w:val="both"/>
        <w:rPr>
          <w:rFonts w:ascii="Garamond" w:hAnsi="Garamond"/>
          <w:sz w:val="24"/>
          <w:szCs w:val="24"/>
        </w:rPr>
      </w:pPr>
    </w:p>
    <w:p w14:paraId="78E7CF29" w14:textId="02FA6CF2" w:rsidR="00A731B0" w:rsidRPr="00AC7F06" w:rsidRDefault="00A731B0" w:rsidP="00A731B0">
      <w:pPr>
        <w:spacing w:after="0" w:line="240" w:lineRule="auto"/>
        <w:ind w:firstLine="284"/>
        <w:jc w:val="center"/>
        <w:rPr>
          <w:rFonts w:ascii="Garamond" w:hAnsi="Garamond"/>
          <w:sz w:val="24"/>
          <w:szCs w:val="24"/>
        </w:rPr>
      </w:pPr>
      <w:r w:rsidRPr="00AC7F06">
        <w:rPr>
          <w:rFonts w:ascii="Garamond" w:hAnsi="Garamond"/>
          <w:sz w:val="24"/>
          <w:szCs w:val="24"/>
        </w:rPr>
        <w:t>SHTOJC</w:t>
      </w:r>
      <w:r w:rsidR="000B0F58">
        <w:rPr>
          <w:rFonts w:ascii="Garamond" w:hAnsi="Garamond"/>
          <w:sz w:val="24"/>
          <w:szCs w:val="24"/>
        </w:rPr>
        <w:t>Ë</w:t>
      </w:r>
      <w:r w:rsidRPr="00AC7F06">
        <w:rPr>
          <w:rFonts w:ascii="Garamond" w:hAnsi="Garamond"/>
          <w:sz w:val="24"/>
          <w:szCs w:val="24"/>
        </w:rPr>
        <w:t xml:space="preserve"> 5</w:t>
      </w:r>
    </w:p>
    <w:p w14:paraId="70034CDB" w14:textId="77777777" w:rsidR="00A731B0" w:rsidRPr="00AC7F06" w:rsidRDefault="00A731B0" w:rsidP="00A731B0">
      <w:pPr>
        <w:spacing w:after="0" w:line="240" w:lineRule="auto"/>
        <w:ind w:firstLine="284"/>
        <w:jc w:val="center"/>
        <w:rPr>
          <w:rFonts w:ascii="Garamond" w:hAnsi="Garamond"/>
          <w:sz w:val="24"/>
          <w:szCs w:val="24"/>
        </w:rPr>
      </w:pPr>
      <w:r w:rsidRPr="00AC7F06">
        <w:rPr>
          <w:rFonts w:ascii="Garamond" w:hAnsi="Garamond"/>
          <w:sz w:val="24"/>
          <w:szCs w:val="24"/>
        </w:rPr>
        <w:t>PJESA A</w:t>
      </w:r>
    </w:p>
    <w:p w14:paraId="49A85C3A" w14:textId="77777777" w:rsidR="00A731B0" w:rsidRPr="00AC7F06" w:rsidRDefault="00A731B0" w:rsidP="00A731B0">
      <w:pPr>
        <w:spacing w:after="0" w:line="240" w:lineRule="auto"/>
        <w:ind w:firstLine="284"/>
        <w:jc w:val="both"/>
        <w:rPr>
          <w:rFonts w:ascii="Garamond" w:hAnsi="Garamond"/>
          <w:sz w:val="24"/>
          <w:szCs w:val="24"/>
        </w:rPr>
      </w:pPr>
    </w:p>
    <w:p w14:paraId="5AE701D9" w14:textId="77777777" w:rsidR="00A731B0" w:rsidRPr="00AC7F06" w:rsidRDefault="00A731B0" w:rsidP="00A731B0">
      <w:pPr>
        <w:spacing w:after="0" w:line="240" w:lineRule="auto"/>
        <w:ind w:firstLine="284"/>
        <w:jc w:val="center"/>
        <w:rPr>
          <w:rFonts w:ascii="Garamond" w:hAnsi="Garamond"/>
          <w:sz w:val="24"/>
          <w:szCs w:val="24"/>
        </w:rPr>
      </w:pPr>
      <w:r w:rsidRPr="00AC7F06">
        <w:rPr>
          <w:rFonts w:ascii="Garamond" w:hAnsi="Garamond"/>
          <w:sz w:val="24"/>
          <w:szCs w:val="24"/>
        </w:rPr>
        <w:t>FORMA E MARRËVESHJES SË TRANSFERIMIT</w:t>
      </w:r>
    </w:p>
    <w:p w14:paraId="6B3EC76F" w14:textId="77777777" w:rsidR="00A731B0" w:rsidRPr="00AC7F06" w:rsidRDefault="00A731B0" w:rsidP="00A731B0">
      <w:pPr>
        <w:spacing w:after="0" w:line="240" w:lineRule="auto"/>
        <w:ind w:firstLine="284"/>
        <w:jc w:val="both"/>
        <w:rPr>
          <w:rFonts w:ascii="Garamond" w:hAnsi="Garamond"/>
          <w:sz w:val="24"/>
          <w:szCs w:val="24"/>
        </w:rPr>
      </w:pPr>
    </w:p>
    <w:p w14:paraId="6275D2DA" w14:textId="77777777" w:rsidR="00A731B0" w:rsidRPr="000B0F58" w:rsidRDefault="00A731B0" w:rsidP="00A731B0">
      <w:pPr>
        <w:spacing w:after="0" w:line="240" w:lineRule="auto"/>
        <w:ind w:firstLine="284"/>
        <w:jc w:val="center"/>
        <w:rPr>
          <w:rFonts w:ascii="Garamond" w:hAnsi="Garamond"/>
          <w:b/>
          <w:sz w:val="24"/>
          <w:szCs w:val="24"/>
        </w:rPr>
      </w:pPr>
      <w:r w:rsidRPr="000B0F58">
        <w:rPr>
          <w:rFonts w:ascii="Garamond" w:hAnsi="Garamond"/>
          <w:b/>
          <w:sz w:val="24"/>
          <w:szCs w:val="24"/>
        </w:rPr>
        <w:t>Akti i Transferimit</w:t>
      </w:r>
    </w:p>
    <w:p w14:paraId="5D26D3D4" w14:textId="77777777" w:rsidR="00A731B0" w:rsidRPr="00AC7F06" w:rsidRDefault="00A731B0" w:rsidP="00A731B0">
      <w:pPr>
        <w:spacing w:after="0" w:line="240" w:lineRule="auto"/>
        <w:ind w:firstLine="284"/>
        <w:jc w:val="both"/>
        <w:rPr>
          <w:rFonts w:ascii="Garamond" w:hAnsi="Garamond"/>
          <w:sz w:val="24"/>
          <w:szCs w:val="24"/>
        </w:rPr>
      </w:pPr>
    </w:p>
    <w:p w14:paraId="359955AA" w14:textId="1C703E6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Ky Akt Transferimi (Akti) bëhet në [shëno datën] ndërmjet:</w:t>
      </w:r>
    </w:p>
    <w:p w14:paraId="567838F1" w14:textId="66B54BF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1. </w:t>
      </w:r>
      <w:r w:rsidR="000B0F58" w:rsidRPr="00AC7F06">
        <w:rPr>
          <w:rFonts w:ascii="Garamond" w:hAnsi="Garamond"/>
          <w:sz w:val="24"/>
          <w:szCs w:val="24"/>
        </w:rPr>
        <w:t xml:space="preserve">Aleancës </w:t>
      </w:r>
      <w:r w:rsidRPr="00AC7F06">
        <w:rPr>
          <w:rFonts w:ascii="Garamond" w:hAnsi="Garamond"/>
          <w:sz w:val="24"/>
          <w:szCs w:val="24"/>
        </w:rPr>
        <w:t>GAVI, një fondacion jofitimprurës i regjistruar në kantonin e Gjenevës (me numër regjistrimi CH-660-1699006-1), me zyrë në adresën: Chemin du Pommier 40, 1218 L</w:t>
      </w:r>
      <w:r w:rsidR="004949B0">
        <w:rPr>
          <w:rFonts w:ascii="Garamond" w:hAnsi="Garamond"/>
          <w:sz w:val="24"/>
          <w:szCs w:val="24"/>
        </w:rPr>
        <w:t>e Grand-Saconnex, Switzerland (</w:t>
      </w:r>
      <w:r w:rsidR="004E027B">
        <w:rPr>
          <w:rFonts w:ascii="Garamond" w:hAnsi="Garamond"/>
          <w:sz w:val="24"/>
          <w:szCs w:val="24"/>
        </w:rPr>
        <w:t>Gavi</w:t>
      </w:r>
      <w:r w:rsidRPr="00AC7F06">
        <w:rPr>
          <w:rFonts w:ascii="Garamond" w:hAnsi="Garamond"/>
          <w:sz w:val="24"/>
          <w:szCs w:val="24"/>
        </w:rPr>
        <w:t>); dhe</w:t>
      </w:r>
    </w:p>
    <w:p w14:paraId="5D2D5BC0" w14:textId="07FFB26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2. [shëno emrin e të caktuarit], një kompani e inkorporuar sipas ligjeve të [•] me numër regjistrimi [•] d</w:t>
      </w:r>
      <w:r w:rsidR="004949B0">
        <w:rPr>
          <w:rFonts w:ascii="Garamond" w:hAnsi="Garamond"/>
          <w:sz w:val="24"/>
          <w:szCs w:val="24"/>
        </w:rPr>
        <w:t>he zyrë të regjistruar në [•] (</w:t>
      </w:r>
      <w:r w:rsidRPr="00AC7F06">
        <w:rPr>
          <w:rFonts w:ascii="Garamond" w:hAnsi="Garamond"/>
          <w:sz w:val="24"/>
          <w:szCs w:val="24"/>
        </w:rPr>
        <w:t xml:space="preserve">Përfituesi i </w:t>
      </w:r>
      <w:r w:rsidR="004E027B">
        <w:rPr>
          <w:rFonts w:ascii="Garamond" w:hAnsi="Garamond"/>
          <w:sz w:val="24"/>
          <w:szCs w:val="24"/>
        </w:rPr>
        <w:t>Gavi</w:t>
      </w:r>
      <w:r w:rsidR="004E027B" w:rsidRPr="00AC7F06">
        <w:rPr>
          <w:rFonts w:ascii="Garamond" w:hAnsi="Garamond"/>
          <w:sz w:val="24"/>
          <w:szCs w:val="24"/>
        </w:rPr>
        <w:t>t</w:t>
      </w:r>
      <w:r w:rsidRPr="00AC7F06">
        <w:rPr>
          <w:rFonts w:ascii="Garamond" w:hAnsi="Garamond"/>
          <w:sz w:val="24"/>
          <w:szCs w:val="24"/>
        </w:rPr>
        <w:t>).</w:t>
      </w:r>
    </w:p>
    <w:p w14:paraId="3025CBAA"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Ndërsa:</w:t>
      </w:r>
    </w:p>
    <w:p w14:paraId="3502F65A" w14:textId="0038BD8C"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 Gavi dhe Këshilli i Ministrave i Republikës së Shqipërisë janë palë në një marrëveshje angazhimi</w:t>
      </w:r>
      <w:r w:rsidR="000B0F58">
        <w:rPr>
          <w:rFonts w:ascii="Garamond" w:hAnsi="Garamond"/>
          <w:sz w:val="24"/>
          <w:szCs w:val="24"/>
        </w:rPr>
        <w:t>, të datës ________ 2020 (Marrëveshja e Angazhimit</w:t>
      </w:r>
      <w:r w:rsidRPr="00AC7F06">
        <w:rPr>
          <w:rFonts w:ascii="Garamond" w:hAnsi="Garamond"/>
          <w:sz w:val="24"/>
          <w:szCs w:val="24"/>
        </w:rPr>
        <w:t>). Duke hyrë në Marrëveshjen e Angazhimit, Pjesëmarrësi bie dakord të marrë pjesë në Lehtësinë COVAX</w:t>
      </w:r>
      <w:r w:rsidR="000B0F58">
        <w:rPr>
          <w:rFonts w:ascii="Garamond" w:hAnsi="Garamond"/>
          <w:sz w:val="24"/>
          <w:szCs w:val="24"/>
        </w:rPr>
        <w:t>,</w:t>
      </w:r>
      <w:r w:rsidRPr="00AC7F06">
        <w:rPr>
          <w:rFonts w:ascii="Garamond" w:hAnsi="Garamond"/>
          <w:sz w:val="24"/>
          <w:szCs w:val="24"/>
        </w:rPr>
        <w:t xml:space="preserve"> në përputhje me kushtet e Marrëveshjes së Angazhimit.</w:t>
      </w:r>
    </w:p>
    <w:p w14:paraId="4DB19A02" w14:textId="631F638C"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B. Në përputhje me </w:t>
      </w:r>
      <w:r w:rsidR="002B61D7" w:rsidRPr="00AC7F06">
        <w:rPr>
          <w:rFonts w:ascii="Garamond" w:hAnsi="Garamond"/>
          <w:sz w:val="24"/>
          <w:szCs w:val="24"/>
        </w:rPr>
        <w:t xml:space="preserve">pikën </w:t>
      </w:r>
      <w:r w:rsidRPr="00AC7F06">
        <w:rPr>
          <w:rFonts w:ascii="Garamond" w:hAnsi="Garamond"/>
          <w:sz w:val="24"/>
          <w:szCs w:val="24"/>
        </w:rPr>
        <w:t xml:space="preserve">[6.1] të Marrëveshjes së Angazhimit, </w:t>
      </w:r>
      <w:r w:rsidR="002B61D7" w:rsidRPr="00AC7F06">
        <w:rPr>
          <w:rFonts w:ascii="Garamond" w:hAnsi="Garamond"/>
          <w:sz w:val="24"/>
          <w:szCs w:val="24"/>
        </w:rPr>
        <w:t xml:space="preserve">Gavi </w:t>
      </w:r>
      <w:r w:rsidRPr="00AC7F06">
        <w:rPr>
          <w:rFonts w:ascii="Garamond" w:hAnsi="Garamond"/>
          <w:sz w:val="24"/>
          <w:szCs w:val="24"/>
        </w:rPr>
        <w:t>lejohet të caktojë ose transferojë të gjitha të drejtat, titullin, përfitimin dhe/ose detyrimet e tij sipas Marrëveshjes së Angazhimit, duke përfshirë dhe detyrimet e pagesës së Pjesëmarrësit pas kësaj.</w:t>
      </w:r>
    </w:p>
    <w:p w14:paraId="316E2B39" w14:textId="1546927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C. </w:t>
      </w:r>
      <w:r w:rsidR="004E027B" w:rsidRPr="00AC7F06">
        <w:rPr>
          <w:rFonts w:ascii="Garamond" w:hAnsi="Garamond"/>
          <w:sz w:val="24"/>
          <w:szCs w:val="24"/>
        </w:rPr>
        <w:t xml:space="preserve">Gavi </w:t>
      </w:r>
      <w:r w:rsidRPr="00AC7F06">
        <w:rPr>
          <w:rFonts w:ascii="Garamond" w:hAnsi="Garamond"/>
          <w:sz w:val="24"/>
          <w:szCs w:val="24"/>
        </w:rPr>
        <w:t>dëshiron t</w:t>
      </w:r>
      <w:r w:rsidR="002B61D7">
        <w:rPr>
          <w:rFonts w:ascii="Garamond" w:hAnsi="Garamond"/>
          <w:sz w:val="24"/>
          <w:szCs w:val="24"/>
        </w:rPr>
        <w:t>’</w:t>
      </w:r>
      <w:r w:rsidRPr="00AC7F06">
        <w:rPr>
          <w:rFonts w:ascii="Garamond" w:hAnsi="Garamond"/>
          <w:sz w:val="24"/>
          <w:szCs w:val="24"/>
        </w:rPr>
        <w:t xml:space="preserve">i japë Përfituesit të </w:t>
      </w:r>
      <w:r w:rsidR="004E027B">
        <w:rPr>
          <w:rFonts w:ascii="Garamond" w:hAnsi="Garamond"/>
          <w:sz w:val="24"/>
          <w:szCs w:val="24"/>
        </w:rPr>
        <w:t>Gavi</w:t>
      </w:r>
      <w:r w:rsidR="004E027B" w:rsidRPr="00AC7F06">
        <w:rPr>
          <w:rFonts w:ascii="Garamond" w:hAnsi="Garamond"/>
          <w:sz w:val="24"/>
          <w:szCs w:val="24"/>
        </w:rPr>
        <w:t xml:space="preserve">t </w:t>
      </w:r>
      <w:r w:rsidRPr="00AC7F06">
        <w:rPr>
          <w:rFonts w:ascii="Garamond" w:hAnsi="Garamond"/>
          <w:sz w:val="24"/>
          <w:szCs w:val="24"/>
        </w:rPr>
        <w:t xml:space="preserve">përfitimin e Marrëveshjes së Angazhimit dhe të lirohet nga detyrimet e tij në lidhje me Marrëveshjen e Angazhimit. Palët kanë rënë dakord për caktimin e përfitimit të Marrëveshjes së Angazhimit dhe marrjen përsipër nga Përfituesi i </w:t>
      </w:r>
      <w:r w:rsidR="004E027B">
        <w:rPr>
          <w:rFonts w:ascii="Garamond" w:hAnsi="Garamond"/>
          <w:sz w:val="24"/>
          <w:szCs w:val="24"/>
        </w:rPr>
        <w:t>Gavi</w:t>
      </w:r>
      <w:r w:rsidR="004E027B" w:rsidRPr="00AC7F06">
        <w:rPr>
          <w:rFonts w:ascii="Garamond" w:hAnsi="Garamond"/>
          <w:sz w:val="24"/>
          <w:szCs w:val="24"/>
        </w:rPr>
        <w:t xml:space="preserve">t </w:t>
      </w:r>
      <w:r w:rsidRPr="00AC7F06">
        <w:rPr>
          <w:rFonts w:ascii="Garamond" w:hAnsi="Garamond"/>
          <w:sz w:val="24"/>
          <w:szCs w:val="24"/>
        </w:rPr>
        <w:t xml:space="preserve">të detyrimeve dhe përgjegjësive të </w:t>
      </w:r>
      <w:r w:rsidR="004E027B">
        <w:rPr>
          <w:rFonts w:ascii="Garamond" w:hAnsi="Garamond"/>
          <w:sz w:val="24"/>
          <w:szCs w:val="24"/>
        </w:rPr>
        <w:t>Gavi</w:t>
      </w:r>
      <w:r w:rsidR="004E027B" w:rsidRPr="00AC7F06">
        <w:rPr>
          <w:rFonts w:ascii="Garamond" w:hAnsi="Garamond"/>
          <w:sz w:val="24"/>
          <w:szCs w:val="24"/>
        </w:rPr>
        <w:t>t</w:t>
      </w:r>
      <w:r w:rsidR="002B61D7">
        <w:rPr>
          <w:rFonts w:ascii="Garamond" w:hAnsi="Garamond"/>
          <w:sz w:val="24"/>
          <w:szCs w:val="24"/>
        </w:rPr>
        <w:t>,</w:t>
      </w:r>
      <w:r w:rsidR="004E027B" w:rsidRPr="00AC7F06">
        <w:rPr>
          <w:rFonts w:ascii="Garamond" w:hAnsi="Garamond"/>
          <w:sz w:val="24"/>
          <w:szCs w:val="24"/>
        </w:rPr>
        <w:t xml:space="preserve"> </w:t>
      </w:r>
      <w:r w:rsidRPr="00AC7F06">
        <w:rPr>
          <w:rFonts w:ascii="Garamond" w:hAnsi="Garamond"/>
          <w:sz w:val="24"/>
          <w:szCs w:val="24"/>
        </w:rPr>
        <w:t>në lidhje me Marrëveshjen e Angazhimit për</w:t>
      </w:r>
      <w:r w:rsidR="002B61D7">
        <w:rPr>
          <w:rFonts w:ascii="Garamond" w:hAnsi="Garamond"/>
          <w:sz w:val="24"/>
          <w:szCs w:val="24"/>
        </w:rPr>
        <w:t xml:space="preserve"> termat dhe kushtet e paraqitur</w:t>
      </w:r>
      <w:r w:rsidRPr="00AC7F06">
        <w:rPr>
          <w:rFonts w:ascii="Garamond" w:hAnsi="Garamond"/>
          <w:sz w:val="24"/>
          <w:szCs w:val="24"/>
        </w:rPr>
        <w:t xml:space="preserve"> më poshtë.</w:t>
      </w:r>
    </w:p>
    <w:p w14:paraId="6A7D0425"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Është rënë dakord si më poshtë:</w:t>
      </w:r>
    </w:p>
    <w:p w14:paraId="5914E27F"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 INTERPRETIMI</w:t>
      </w:r>
    </w:p>
    <w:p w14:paraId="114200ED"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1.1 Përveç nëse përcaktohet ndryshe në këtë akt, fjalët dhe shprehjet e përcaktuara në Marrëveshjen e Angazhimit do të kenë të njëjtin kuptim kudo që përdoren dhe në këtë akt.</w:t>
      </w:r>
    </w:p>
    <w:p w14:paraId="2C2A2EF5" w14:textId="0281088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1.2 Në këtë vepër çdo referencë</w:t>
      </w:r>
      <w:r w:rsidR="002B61D7">
        <w:rPr>
          <w:rFonts w:ascii="Garamond" w:hAnsi="Garamond"/>
          <w:sz w:val="24"/>
          <w:szCs w:val="24"/>
        </w:rPr>
        <w:t>,</w:t>
      </w:r>
      <w:r w:rsidRPr="00AC7F06">
        <w:rPr>
          <w:rFonts w:ascii="Garamond" w:hAnsi="Garamond"/>
          <w:sz w:val="24"/>
          <w:szCs w:val="24"/>
        </w:rPr>
        <w:t xml:space="preserve"> për:</w:t>
      </w:r>
    </w:p>
    <w:p w14:paraId="695842F2" w14:textId="70377D40"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1.2.1 Çdo statut ose dispozitë statutore përfs</w:t>
      </w:r>
      <w:r w:rsidR="004A3823">
        <w:rPr>
          <w:rFonts w:ascii="Garamond" w:hAnsi="Garamond"/>
          <w:sz w:val="24"/>
          <w:szCs w:val="24"/>
        </w:rPr>
        <w:t>hin një referencë në atë statut</w:t>
      </w:r>
      <w:r w:rsidRPr="00AC7F06">
        <w:rPr>
          <w:rFonts w:ascii="Garamond" w:hAnsi="Garamond"/>
          <w:sz w:val="24"/>
          <w:szCs w:val="24"/>
        </w:rPr>
        <w:t xml:space="preserve"> ose dispozitë ligjore të ndryshuar, zgjeruar ose rizbatuar dhe për çdo rregullore, urdhër, instrument ose legjislacion varësie</w:t>
      </w:r>
      <w:r w:rsidR="004A3823">
        <w:rPr>
          <w:rFonts w:ascii="Garamond" w:hAnsi="Garamond"/>
          <w:sz w:val="24"/>
          <w:szCs w:val="24"/>
        </w:rPr>
        <w:t>,</w:t>
      </w:r>
      <w:r w:rsidRPr="00AC7F06">
        <w:rPr>
          <w:rFonts w:ascii="Garamond" w:hAnsi="Garamond"/>
          <w:sz w:val="24"/>
          <w:szCs w:val="24"/>
        </w:rPr>
        <w:t xml:space="preserve"> sipas statutit përkatës ose dispozitës ligjore;</w:t>
      </w:r>
    </w:p>
    <w:p w14:paraId="7A0D24DD" w14:textId="7819F2E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1.2.2 njëjësi përfshin një referencë në shumës dhe anasjelltas; </w:t>
      </w:r>
      <w:r w:rsidR="004949B0" w:rsidRPr="00AC7F06">
        <w:rPr>
          <w:rFonts w:ascii="Garamond" w:hAnsi="Garamond"/>
          <w:sz w:val="24"/>
          <w:szCs w:val="24"/>
        </w:rPr>
        <w:t>dhe</w:t>
      </w:r>
    </w:p>
    <w:p w14:paraId="654C2227" w14:textId="21FEE90E"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1.2.3 çdo paragraf i hyrjes, pikë, nënpikë ose shtojcë është në një paragraf të hyrjes, pikë, nënpikë ose shtojcës (sipas rastit) të këtij akti.</w:t>
      </w:r>
    </w:p>
    <w:p w14:paraId="34C7135A" w14:textId="293F472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1.3 Çdo referencë në këtë </w:t>
      </w:r>
      <w:r w:rsidR="004A3823" w:rsidRPr="00AC7F06">
        <w:rPr>
          <w:rFonts w:ascii="Garamond" w:hAnsi="Garamond"/>
          <w:sz w:val="24"/>
          <w:szCs w:val="24"/>
        </w:rPr>
        <w:t xml:space="preserve">akt </w:t>
      </w:r>
      <w:r w:rsidRPr="00AC7F06">
        <w:rPr>
          <w:rFonts w:ascii="Garamond" w:hAnsi="Garamond"/>
          <w:sz w:val="24"/>
          <w:szCs w:val="24"/>
        </w:rPr>
        <w:t xml:space="preserve">për këtë </w:t>
      </w:r>
      <w:r w:rsidR="004A3823" w:rsidRPr="00AC7F06">
        <w:rPr>
          <w:rFonts w:ascii="Garamond" w:hAnsi="Garamond"/>
          <w:sz w:val="24"/>
          <w:szCs w:val="24"/>
        </w:rPr>
        <w:t xml:space="preserve">akt </w:t>
      </w:r>
      <w:r w:rsidRPr="00AC7F06">
        <w:rPr>
          <w:rFonts w:ascii="Garamond" w:hAnsi="Garamond"/>
          <w:sz w:val="24"/>
          <w:szCs w:val="24"/>
        </w:rPr>
        <w:t xml:space="preserve">ose ndonjë marrëveshje, dokument ose akt tjetër do të interpretohet si referencë për këtë </w:t>
      </w:r>
      <w:r w:rsidR="004A3823" w:rsidRPr="00AC7F06">
        <w:rPr>
          <w:rFonts w:ascii="Garamond" w:hAnsi="Garamond"/>
          <w:sz w:val="24"/>
          <w:szCs w:val="24"/>
        </w:rPr>
        <w:t xml:space="preserve">akt </w:t>
      </w:r>
      <w:r w:rsidRPr="00AC7F06">
        <w:rPr>
          <w:rFonts w:ascii="Garamond" w:hAnsi="Garamond"/>
          <w:sz w:val="24"/>
          <w:szCs w:val="24"/>
        </w:rPr>
        <w:t>ose marrëveshje, dokument ose akt tjetër pasi secila prej tyre mund të ndryshohet, modifikohet, përtëritet ose plotësohet herë pas here.</w:t>
      </w:r>
    </w:p>
    <w:p w14:paraId="543E2DB9"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2. DETYRIMI</w:t>
      </w:r>
    </w:p>
    <w:p w14:paraId="706CFDBA"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2.1 Gavi i transferon Përfituesit të Gavit absolutisht të gjitha përfitimet, interesat, të drejtat, titullin dhe pretendimet e Gavit në dhe në Marrëveshjen e Angazhimit dhe Përfituesi i Gavit bie dakord të pranojë një transferim të tillë nga Gavi.</w:t>
      </w:r>
    </w:p>
    <w:p w14:paraId="204EBB83" w14:textId="064350F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2.2 Përfituesi i Gavit angazhohet të kryejë të gjitha detyrat dhe të përmbushë të gjitha detyrimet e Gavit</w:t>
      </w:r>
      <w:r w:rsidR="0066233C">
        <w:rPr>
          <w:rFonts w:ascii="Garamond" w:hAnsi="Garamond"/>
          <w:sz w:val="24"/>
          <w:szCs w:val="24"/>
        </w:rPr>
        <w:t>,</w:t>
      </w:r>
      <w:r w:rsidRPr="00AC7F06">
        <w:rPr>
          <w:rFonts w:ascii="Garamond" w:hAnsi="Garamond"/>
          <w:sz w:val="24"/>
          <w:szCs w:val="24"/>
        </w:rPr>
        <w:t xml:space="preserve"> sipas Marrëveshjes së Angazhimit, pavarësisht nëse lindin para, pas ose pas datës së këtij </w:t>
      </w:r>
      <w:r w:rsidR="0066233C" w:rsidRPr="00AC7F06">
        <w:rPr>
          <w:rFonts w:ascii="Garamond" w:hAnsi="Garamond"/>
          <w:sz w:val="24"/>
          <w:szCs w:val="24"/>
        </w:rPr>
        <w:t xml:space="preserve">akti </w:t>
      </w:r>
      <w:r w:rsidRPr="00AC7F06">
        <w:rPr>
          <w:rFonts w:ascii="Garamond" w:hAnsi="Garamond"/>
          <w:sz w:val="24"/>
          <w:szCs w:val="24"/>
        </w:rPr>
        <w:t>dhe do të dëmshpërblejë Gavin, brenda 30 ditëve nga kërkesa, kundrejt çdo kostoje, shpenzimi ose detyrimeve të bëra në mënyrë të arsyeshme nga Gavi</w:t>
      </w:r>
      <w:r w:rsidR="0066233C">
        <w:rPr>
          <w:rFonts w:ascii="Garamond" w:hAnsi="Garamond"/>
          <w:sz w:val="24"/>
          <w:szCs w:val="24"/>
        </w:rPr>
        <w:t>,</w:t>
      </w:r>
      <w:r w:rsidRPr="00AC7F06">
        <w:rPr>
          <w:rFonts w:ascii="Garamond" w:hAnsi="Garamond"/>
          <w:sz w:val="24"/>
          <w:szCs w:val="24"/>
        </w:rPr>
        <w:t xml:space="preserve"> në lidhje me ndonjë detyrim të tillë.</w:t>
      </w:r>
    </w:p>
    <w:p w14:paraId="077C5CA5" w14:textId="5F85456E"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2.3 Përfituesi i Gavit do të jetë i detyruar nga të gjitha termat dhe kushtet e Marrëveshjes së Angazhimit</w:t>
      </w:r>
      <w:r w:rsidR="0066233C">
        <w:rPr>
          <w:rFonts w:ascii="Garamond" w:hAnsi="Garamond"/>
          <w:sz w:val="24"/>
          <w:szCs w:val="24"/>
        </w:rPr>
        <w:t>,</w:t>
      </w:r>
      <w:r w:rsidRPr="00AC7F06">
        <w:rPr>
          <w:rFonts w:ascii="Garamond" w:hAnsi="Garamond"/>
          <w:sz w:val="24"/>
          <w:szCs w:val="24"/>
        </w:rPr>
        <w:t xml:space="preserve"> në çdo mënyrë njësoj sikur referencat për Gavin në Marrëveshjen e Angazhimit të kishin qenë referenca të Përfituesit të Gavit nga fillimi i Marrëveshjes së Angazhimit.</w:t>
      </w:r>
    </w:p>
    <w:p w14:paraId="48FAE76E" w14:textId="684E2063"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2.4 Gavi merr përsipër që ai do të ekzekutojë dhe do t</w:t>
      </w:r>
      <w:r w:rsidR="0066233C">
        <w:rPr>
          <w:rFonts w:ascii="Garamond" w:hAnsi="Garamond"/>
          <w:sz w:val="24"/>
          <w:szCs w:val="24"/>
        </w:rPr>
        <w:t>’</w:t>
      </w:r>
      <w:r w:rsidRPr="00AC7F06">
        <w:rPr>
          <w:rFonts w:ascii="Garamond" w:hAnsi="Garamond"/>
          <w:sz w:val="24"/>
          <w:szCs w:val="24"/>
        </w:rPr>
        <w:t xml:space="preserve">i dërgojë Pjesëmarrësit një njoftim për transferimin e kryer nga ky </w:t>
      </w:r>
      <w:r w:rsidR="0066233C" w:rsidRPr="00AC7F06">
        <w:rPr>
          <w:rFonts w:ascii="Garamond" w:hAnsi="Garamond"/>
          <w:sz w:val="24"/>
          <w:szCs w:val="24"/>
        </w:rPr>
        <w:t xml:space="preserve">akt </w:t>
      </w:r>
      <w:r w:rsidRPr="00AC7F06">
        <w:rPr>
          <w:rFonts w:ascii="Garamond" w:hAnsi="Garamond"/>
          <w:sz w:val="24"/>
          <w:szCs w:val="24"/>
        </w:rPr>
        <w:t xml:space="preserve">në formën e përcaktuar në </w:t>
      </w:r>
      <w:r w:rsidR="0066233C" w:rsidRPr="00AC7F06">
        <w:rPr>
          <w:rFonts w:ascii="Garamond" w:hAnsi="Garamond"/>
          <w:sz w:val="24"/>
          <w:szCs w:val="24"/>
        </w:rPr>
        <w:t xml:space="preserve">pjesën </w:t>
      </w:r>
      <w:r w:rsidRPr="00AC7F06">
        <w:rPr>
          <w:rFonts w:ascii="Garamond" w:hAnsi="Garamond"/>
          <w:sz w:val="24"/>
          <w:szCs w:val="24"/>
        </w:rPr>
        <w:t>B</w:t>
      </w:r>
      <w:r w:rsidR="0066233C">
        <w:rPr>
          <w:rFonts w:ascii="Garamond" w:hAnsi="Garamond"/>
          <w:sz w:val="24"/>
          <w:szCs w:val="24"/>
        </w:rPr>
        <w:t>,</w:t>
      </w:r>
      <w:r w:rsidRPr="00AC7F06">
        <w:rPr>
          <w:rFonts w:ascii="Garamond" w:hAnsi="Garamond"/>
          <w:sz w:val="24"/>
          <w:szCs w:val="24"/>
        </w:rPr>
        <w:t xml:space="preserve"> të </w:t>
      </w:r>
      <w:r w:rsidR="0066233C" w:rsidRPr="00AC7F06">
        <w:rPr>
          <w:rFonts w:ascii="Garamond" w:hAnsi="Garamond"/>
          <w:sz w:val="24"/>
          <w:szCs w:val="24"/>
        </w:rPr>
        <w:t xml:space="preserve">shtojcës </w:t>
      </w:r>
      <w:r w:rsidRPr="00AC7F06">
        <w:rPr>
          <w:rFonts w:ascii="Garamond" w:hAnsi="Garamond"/>
          <w:sz w:val="24"/>
          <w:szCs w:val="24"/>
        </w:rPr>
        <w:t>5</w:t>
      </w:r>
      <w:r w:rsidR="0066233C">
        <w:rPr>
          <w:rFonts w:ascii="Garamond" w:hAnsi="Garamond"/>
          <w:sz w:val="24"/>
          <w:szCs w:val="24"/>
        </w:rPr>
        <w:t>,</w:t>
      </w:r>
      <w:r w:rsidRPr="00AC7F06">
        <w:rPr>
          <w:rFonts w:ascii="Garamond" w:hAnsi="Garamond"/>
          <w:sz w:val="24"/>
          <w:szCs w:val="24"/>
        </w:rPr>
        <w:t xml:space="preserve"> të Marrëveshjes së Angazhimit.</w:t>
      </w:r>
    </w:p>
    <w:p w14:paraId="5C8D375C" w14:textId="47A7360C"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3</w:t>
      </w:r>
      <w:r w:rsidR="00AC7F06" w:rsidRPr="00AC7F06">
        <w:rPr>
          <w:rFonts w:ascii="Garamond" w:hAnsi="Garamond"/>
          <w:sz w:val="24"/>
          <w:szCs w:val="24"/>
        </w:rPr>
        <w:t xml:space="preserve"> </w:t>
      </w:r>
      <w:r w:rsidRPr="00AC7F06">
        <w:rPr>
          <w:rFonts w:ascii="Garamond" w:hAnsi="Garamond"/>
          <w:sz w:val="24"/>
          <w:szCs w:val="24"/>
        </w:rPr>
        <w:t>EFEKTI I VAZHDUESHËM</w:t>
      </w:r>
    </w:p>
    <w:p w14:paraId="30919A71"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Për të shmangur dyshimet, Marrëveshja e Angazhimit do të vazhdojë në fuqi dhe efekt të plotë dhe termat dhe kushtet e saj do të kenë ndryshuar vetëm në masën e përcaktuar në këtë akt, siç është e zbatueshme.</w:t>
      </w:r>
    </w:p>
    <w:p w14:paraId="5CDEA89B" w14:textId="1D34B30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4</w:t>
      </w:r>
      <w:r w:rsidR="00AC7F06" w:rsidRPr="00AC7F06">
        <w:rPr>
          <w:rFonts w:ascii="Garamond" w:hAnsi="Garamond"/>
          <w:sz w:val="24"/>
          <w:szCs w:val="24"/>
        </w:rPr>
        <w:t xml:space="preserve"> </w:t>
      </w:r>
      <w:r w:rsidRPr="00AC7F06">
        <w:rPr>
          <w:rFonts w:ascii="Garamond" w:hAnsi="Garamond"/>
          <w:sz w:val="24"/>
          <w:szCs w:val="24"/>
        </w:rPr>
        <w:t>SIGURIME TË MËTEJSHME</w:t>
      </w:r>
    </w:p>
    <w:p w14:paraId="64F72E0E" w14:textId="152F5BA0"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Secila nga palët në këtë </w:t>
      </w:r>
      <w:r w:rsidR="0066233C" w:rsidRPr="00AC7F06">
        <w:rPr>
          <w:rFonts w:ascii="Garamond" w:hAnsi="Garamond"/>
          <w:sz w:val="24"/>
          <w:szCs w:val="24"/>
        </w:rPr>
        <w:t xml:space="preserve">akt </w:t>
      </w:r>
      <w:r w:rsidRPr="00AC7F06">
        <w:rPr>
          <w:rFonts w:ascii="Garamond" w:hAnsi="Garamond"/>
          <w:sz w:val="24"/>
          <w:szCs w:val="24"/>
        </w:rPr>
        <w:t>bie dakord të kryejë (ose të prokurojë kryerjen e) të gjitha veprimeve dhe akteve të mëtejshme dhe të ekzekutojë dhe dorëzojë (ose të sigurojë ekzekutimin dhe dorëzimin e) dokumenteve të mëtejshme që mund të kërkohen nga ligji ose siç mund të kërkojë ndonjë palë në mënyrë të arsyeshme për të kryer detyrën e përmendur në pikën [2] dhe t</w:t>
      </w:r>
      <w:r w:rsidR="0066233C">
        <w:rPr>
          <w:rFonts w:ascii="Garamond" w:hAnsi="Garamond"/>
          <w:sz w:val="24"/>
          <w:szCs w:val="24"/>
        </w:rPr>
        <w:t>’</w:t>
      </w:r>
      <w:r w:rsidRPr="00AC7F06">
        <w:rPr>
          <w:rFonts w:ascii="Garamond" w:hAnsi="Garamond"/>
          <w:sz w:val="24"/>
          <w:szCs w:val="24"/>
        </w:rPr>
        <w:t xml:space="preserve">i japë secilës palë përfitimin e plotë të këtij </w:t>
      </w:r>
      <w:r w:rsidR="0066233C" w:rsidRPr="00AC7F06">
        <w:rPr>
          <w:rFonts w:ascii="Garamond" w:hAnsi="Garamond"/>
          <w:sz w:val="24"/>
          <w:szCs w:val="24"/>
        </w:rPr>
        <w:t>akti</w:t>
      </w:r>
      <w:r w:rsidRPr="00AC7F06">
        <w:rPr>
          <w:rFonts w:ascii="Garamond" w:hAnsi="Garamond"/>
          <w:sz w:val="24"/>
          <w:szCs w:val="24"/>
        </w:rPr>
        <w:t>.</w:t>
      </w:r>
    </w:p>
    <w:p w14:paraId="79AEB090" w14:textId="21E9221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5 PAVLEFSHMËRIA</w:t>
      </w:r>
    </w:p>
    <w:p w14:paraId="3DB89094" w14:textId="18687F5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Nëse, në çdo kohë, ndonjë dispozitë e këtij akti është ose bëhet e paligjshme, e pavlefshme, ose e pazbatueshme në çdo aspekt</w:t>
      </w:r>
      <w:r w:rsidR="00FD1C52">
        <w:rPr>
          <w:rFonts w:ascii="Garamond" w:hAnsi="Garamond"/>
          <w:sz w:val="24"/>
          <w:szCs w:val="24"/>
        </w:rPr>
        <w:t>,</w:t>
      </w:r>
      <w:r w:rsidRPr="00AC7F06">
        <w:rPr>
          <w:rFonts w:ascii="Garamond" w:hAnsi="Garamond"/>
          <w:sz w:val="24"/>
          <w:szCs w:val="24"/>
        </w:rPr>
        <w:t xml:space="preserve"> sipas ndonjë ligji të ndonjë juridiksioni, as ligjshmëria, vlefshmëria ose zbatueshmëria e dispozitave të mbetura dhe as ligjshmëria, vlefshmëria ose zbatueshmëria e një dispozite të tillë</w:t>
      </w:r>
      <w:r w:rsidR="00FD1C52">
        <w:rPr>
          <w:rFonts w:ascii="Garamond" w:hAnsi="Garamond"/>
          <w:sz w:val="24"/>
          <w:szCs w:val="24"/>
        </w:rPr>
        <w:t>,</w:t>
      </w:r>
      <w:r w:rsidRPr="00AC7F06">
        <w:rPr>
          <w:rFonts w:ascii="Garamond" w:hAnsi="Garamond"/>
          <w:sz w:val="24"/>
          <w:szCs w:val="24"/>
        </w:rPr>
        <w:t xml:space="preserve"> sipas ligjit të ndonjë juridiksioni tjetër nuk do të ndikohet ose dëmtohet në çfarëdo mënyre.</w:t>
      </w:r>
    </w:p>
    <w:p w14:paraId="6C8F58CD" w14:textId="74FEC0E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6</w:t>
      </w:r>
      <w:r w:rsidR="00FD1C52">
        <w:rPr>
          <w:rFonts w:ascii="Garamond" w:hAnsi="Garamond"/>
          <w:sz w:val="24"/>
          <w:szCs w:val="24"/>
        </w:rPr>
        <w:t>.</w:t>
      </w:r>
      <w:r w:rsidR="00AC7F06" w:rsidRPr="00AC7F06">
        <w:rPr>
          <w:rFonts w:ascii="Garamond" w:hAnsi="Garamond"/>
          <w:sz w:val="24"/>
          <w:szCs w:val="24"/>
        </w:rPr>
        <w:t xml:space="preserve"> </w:t>
      </w:r>
      <w:r w:rsidRPr="00AC7F06">
        <w:rPr>
          <w:rFonts w:ascii="Garamond" w:hAnsi="Garamond"/>
          <w:sz w:val="24"/>
          <w:szCs w:val="24"/>
        </w:rPr>
        <w:t>HOMOLOGËT</w:t>
      </w:r>
    </w:p>
    <w:p w14:paraId="524EA4E9" w14:textId="04D9688A"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Ky akt mund të ekzekutohet për çdo numër homologësh dhe nga palët në të, për homologë të veçantë, secili prej të cilëve do të jetë një origjinal, por të gjithë së bashku do të përbëjnë një dhe të njëjtin instrument.</w:t>
      </w:r>
    </w:p>
    <w:p w14:paraId="2E1962FA" w14:textId="7BEB275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7</w:t>
      </w:r>
      <w:r w:rsidR="00FD1C52">
        <w:rPr>
          <w:rFonts w:ascii="Garamond" w:hAnsi="Garamond"/>
          <w:sz w:val="24"/>
          <w:szCs w:val="24"/>
        </w:rPr>
        <w:t>.</w:t>
      </w:r>
      <w:r w:rsidRPr="00AC7F06">
        <w:rPr>
          <w:rFonts w:ascii="Garamond" w:hAnsi="Garamond"/>
          <w:sz w:val="24"/>
          <w:szCs w:val="24"/>
        </w:rPr>
        <w:t xml:space="preserve"> LIGJI QEVERISËS</w:t>
      </w:r>
    </w:p>
    <w:p w14:paraId="1EF6CC9E" w14:textId="75A63CBE"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Kushtet e këtij </w:t>
      </w:r>
      <w:r w:rsidR="00FD1C52" w:rsidRPr="00AC7F06">
        <w:rPr>
          <w:rFonts w:ascii="Garamond" w:hAnsi="Garamond"/>
          <w:sz w:val="24"/>
          <w:szCs w:val="24"/>
        </w:rPr>
        <w:t xml:space="preserve">akti </w:t>
      </w:r>
      <w:r w:rsidRPr="00AC7F06">
        <w:rPr>
          <w:rFonts w:ascii="Garamond" w:hAnsi="Garamond"/>
          <w:sz w:val="24"/>
          <w:szCs w:val="24"/>
        </w:rPr>
        <w:t xml:space="preserve">do të interpretohen dhe zbatohen në përputhje me kuptimin e tyre të vërtetë dhe efektin e synuar pavarësisht nga çdo sistem i ligjit kombëtar, qoftë ligj federal apo shtetëror. Nëse gjykata e arbitrazhit konstaton se kushtet e këtij </w:t>
      </w:r>
      <w:r w:rsidR="00FD1C52" w:rsidRPr="00AC7F06">
        <w:rPr>
          <w:rFonts w:ascii="Garamond" w:hAnsi="Garamond"/>
          <w:sz w:val="24"/>
          <w:szCs w:val="24"/>
        </w:rPr>
        <w:t xml:space="preserve">akti </w:t>
      </w:r>
      <w:r w:rsidRPr="00AC7F06">
        <w:rPr>
          <w:rFonts w:ascii="Garamond" w:hAnsi="Garamond"/>
          <w:sz w:val="24"/>
          <w:szCs w:val="24"/>
        </w:rPr>
        <w:t>janë të dykuptimta ose të paqarta, atëherë vetëm në ato rrethana, gjykata e arbitrazhit mund t</w:t>
      </w:r>
      <w:r w:rsidR="00FD1C52">
        <w:rPr>
          <w:rFonts w:ascii="Garamond" w:hAnsi="Garamond"/>
          <w:sz w:val="24"/>
          <w:szCs w:val="24"/>
        </w:rPr>
        <w:t>’</w:t>
      </w:r>
      <w:r w:rsidRPr="00AC7F06">
        <w:rPr>
          <w:rFonts w:ascii="Garamond" w:hAnsi="Garamond"/>
          <w:sz w:val="24"/>
          <w:szCs w:val="24"/>
        </w:rPr>
        <w:t>i referohet dhe të zbatojë ligjin anglez, siç e gjykon të përshtatshme.</w:t>
      </w:r>
    </w:p>
    <w:p w14:paraId="7D147AEC" w14:textId="0752226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8</w:t>
      </w:r>
      <w:r w:rsidR="00FD1C52">
        <w:rPr>
          <w:rFonts w:ascii="Garamond" w:hAnsi="Garamond"/>
          <w:sz w:val="24"/>
          <w:szCs w:val="24"/>
        </w:rPr>
        <w:t>.</w:t>
      </w:r>
      <w:r w:rsidR="00AC7F06" w:rsidRPr="00AC7F06">
        <w:rPr>
          <w:rFonts w:ascii="Garamond" w:hAnsi="Garamond"/>
          <w:sz w:val="24"/>
          <w:szCs w:val="24"/>
        </w:rPr>
        <w:t xml:space="preserve"> </w:t>
      </w:r>
      <w:r w:rsidRPr="00AC7F06">
        <w:rPr>
          <w:rFonts w:ascii="Garamond" w:hAnsi="Garamond"/>
          <w:sz w:val="24"/>
          <w:szCs w:val="24"/>
        </w:rPr>
        <w:t>ZGJIDHJA E MOSMARRËVESHJEVE</w:t>
      </w:r>
    </w:p>
    <w:p w14:paraId="15BCB26A" w14:textId="078A8650"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Çdo mosmarrëveshje, debat ose pretendim (Mosmarrëveshja) ndërmjet Gavit dhe Përfituesit të Gavit</w:t>
      </w:r>
      <w:r w:rsidR="00FD1C52">
        <w:rPr>
          <w:rFonts w:ascii="Garamond" w:hAnsi="Garamond"/>
          <w:sz w:val="24"/>
          <w:szCs w:val="24"/>
        </w:rPr>
        <w:t>,</w:t>
      </w:r>
      <w:r w:rsidRPr="00AC7F06">
        <w:rPr>
          <w:rFonts w:ascii="Garamond" w:hAnsi="Garamond"/>
          <w:sz w:val="24"/>
          <w:szCs w:val="24"/>
        </w:rPr>
        <w:t xml:space="preserve"> që lind ose lidhet me këtë </w:t>
      </w:r>
      <w:r w:rsidR="00FD1C52" w:rsidRPr="00AC7F06">
        <w:rPr>
          <w:rFonts w:ascii="Garamond" w:hAnsi="Garamond"/>
          <w:sz w:val="24"/>
          <w:szCs w:val="24"/>
        </w:rPr>
        <w:t>akt</w:t>
      </w:r>
      <w:r w:rsidR="00FD1C52">
        <w:rPr>
          <w:rFonts w:ascii="Garamond" w:hAnsi="Garamond"/>
          <w:sz w:val="24"/>
          <w:szCs w:val="24"/>
        </w:rPr>
        <w:t>,</w:t>
      </w:r>
      <w:r w:rsidR="00FD1C52" w:rsidRPr="00AC7F06">
        <w:rPr>
          <w:rFonts w:ascii="Garamond" w:hAnsi="Garamond"/>
          <w:sz w:val="24"/>
          <w:szCs w:val="24"/>
        </w:rPr>
        <w:t xml:space="preserve"> </w:t>
      </w:r>
      <w:r w:rsidR="00FD1C52">
        <w:rPr>
          <w:rFonts w:ascii="Garamond" w:hAnsi="Garamond"/>
          <w:sz w:val="24"/>
          <w:szCs w:val="24"/>
        </w:rPr>
        <w:t>do t’</w:t>
      </w:r>
      <w:r w:rsidRPr="00AC7F06">
        <w:rPr>
          <w:rFonts w:ascii="Garamond" w:hAnsi="Garamond"/>
          <w:sz w:val="24"/>
          <w:szCs w:val="24"/>
        </w:rPr>
        <w:t>i paraqitet arbitrazhit me kërkesë të secilës Palë. Arbitrazhi do të kryhet në përputhje me rregullat atëhershme në fuqi të Komisionit të Kombeve të Bashkuara për të Drejtën Ndërkombëtare të Tregtisë (UNCITRAL). Gavi dhe Përfituesi i Gavit do të caktojnë secili nga një arbitër, dhe dy arbitrat e emëruar në këtë mënyrë do të caktojnë bashkërisht një arbitër të tretë, i cili do të jetë kryetari. Nëse secila Palë nuk arrin të caktojë një arbitër, autoriteti emërues do të jetë Presidenti i Shoqatës së Arbitrazhit Zviceran. Procedurat e arbitrazhit do të zhvillohen në Gjenevë (e cila është selia e arbitrazhit) dhe do të zhvillohet në anglisht. Palët bien dakord të jenë të detyruar nga çdo vendim i arbitrazhit, si gjykimi përfundimtar i çdo mosmarrëveshjeje.</w:t>
      </w:r>
    </w:p>
    <w:p w14:paraId="134290F5" w14:textId="77777777" w:rsidR="00FD1C52" w:rsidRDefault="00FD1C52" w:rsidP="00A731B0">
      <w:pPr>
        <w:spacing w:after="0" w:line="240" w:lineRule="auto"/>
        <w:ind w:firstLine="284"/>
        <w:jc w:val="both"/>
        <w:rPr>
          <w:rFonts w:ascii="Garamond" w:hAnsi="Garamond"/>
          <w:sz w:val="24"/>
          <w:szCs w:val="24"/>
        </w:rPr>
      </w:pPr>
    </w:p>
    <w:p w14:paraId="03153798" w14:textId="325573A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Në dëshmi të së cilës ky </w:t>
      </w:r>
      <w:r w:rsidR="00FD1C52" w:rsidRPr="00AC7F06">
        <w:rPr>
          <w:rFonts w:ascii="Garamond" w:hAnsi="Garamond"/>
          <w:sz w:val="24"/>
          <w:szCs w:val="24"/>
        </w:rPr>
        <w:t xml:space="preserve">akt </w:t>
      </w:r>
      <w:r w:rsidRPr="00AC7F06">
        <w:rPr>
          <w:rFonts w:ascii="Garamond" w:hAnsi="Garamond"/>
          <w:sz w:val="24"/>
          <w:szCs w:val="24"/>
        </w:rPr>
        <w:t>është dorëzuar në datën e përmendur më lart.</w:t>
      </w:r>
    </w:p>
    <w:p w14:paraId="600286B4" w14:textId="51AAB737" w:rsidR="00A731B0" w:rsidRPr="00AC7F06" w:rsidRDefault="00FD1C52" w:rsidP="00A731B0">
      <w:pPr>
        <w:spacing w:after="0" w:line="240" w:lineRule="auto"/>
        <w:ind w:firstLine="284"/>
        <w:jc w:val="both"/>
        <w:rPr>
          <w:rFonts w:ascii="Garamond" w:hAnsi="Garamond"/>
          <w:sz w:val="24"/>
          <w:szCs w:val="24"/>
        </w:rPr>
      </w:pPr>
      <w:r w:rsidRPr="00AC7F06">
        <w:rPr>
          <w:rFonts w:ascii="Garamond" w:hAnsi="Garamond"/>
          <w:noProof/>
          <w:sz w:val="24"/>
          <w:szCs w:val="24"/>
          <w:lang w:val="en-US"/>
        </w:rPr>
        <mc:AlternateContent>
          <mc:Choice Requires="wpg">
            <w:drawing>
              <wp:anchor distT="0" distB="0" distL="114300" distR="114300" simplePos="0" relativeHeight="251658240" behindDoc="1" locked="0" layoutInCell="1" allowOverlap="1" wp14:anchorId="5627B12C" wp14:editId="235B6010">
                <wp:simplePos x="0" y="0"/>
                <wp:positionH relativeFrom="page">
                  <wp:posOffset>4627659</wp:posOffset>
                </wp:positionH>
                <wp:positionV relativeFrom="page">
                  <wp:posOffset>7068710</wp:posOffset>
                </wp:positionV>
                <wp:extent cx="166978" cy="652007"/>
                <wp:effectExtent l="0" t="0" r="24130" b="15240"/>
                <wp:wrapNone/>
                <wp:docPr id="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978" cy="652007"/>
                          <a:chOff x="6807" y="2531"/>
                          <a:chExt cx="288" cy="1152"/>
                        </a:xfrm>
                      </wpg:grpSpPr>
                      <wps:wsp>
                        <wps:cNvPr id="6" name="Freeform 9"/>
                        <wps:cNvSpPr>
                          <a:spLocks/>
                        </wps:cNvSpPr>
                        <wps:spPr bwMode="auto">
                          <a:xfrm>
                            <a:off x="6807" y="2531"/>
                            <a:ext cx="288" cy="1152"/>
                          </a:xfrm>
                          <a:custGeom>
                            <a:avLst/>
                            <a:gdLst>
                              <a:gd name="T0" fmla="+- 0 6807 6807"/>
                              <a:gd name="T1" fmla="*/ T0 w 288"/>
                              <a:gd name="T2" fmla="+- 0 2531 2531"/>
                              <a:gd name="T3" fmla="*/ 2531 h 1152"/>
                              <a:gd name="T4" fmla="+- 0 6834 6807"/>
                              <a:gd name="T5" fmla="*/ T4 w 288"/>
                              <a:gd name="T6" fmla="+- 0 2533 2531"/>
                              <a:gd name="T7" fmla="*/ 2533 h 1152"/>
                              <a:gd name="T8" fmla="+- 0 6859 6807"/>
                              <a:gd name="T9" fmla="*/ T8 w 288"/>
                              <a:gd name="T10" fmla="+- 0 2537 2531"/>
                              <a:gd name="T11" fmla="*/ 2537 h 1152"/>
                              <a:gd name="T12" fmla="+- 0 6882 6807"/>
                              <a:gd name="T13" fmla="*/ T12 w 288"/>
                              <a:gd name="T14" fmla="+- 0 2545 2531"/>
                              <a:gd name="T15" fmla="*/ 2545 h 1152"/>
                              <a:gd name="T16" fmla="+- 0 6903 6807"/>
                              <a:gd name="T17" fmla="*/ T16 w 288"/>
                              <a:gd name="T18" fmla="+- 0 2555 2531"/>
                              <a:gd name="T19" fmla="*/ 2555 h 1152"/>
                              <a:gd name="T20" fmla="+- 0 6920 6807"/>
                              <a:gd name="T21" fmla="*/ T20 w 288"/>
                              <a:gd name="T22" fmla="+- 0 2568 2531"/>
                              <a:gd name="T23" fmla="*/ 2568 h 1152"/>
                              <a:gd name="T24" fmla="+- 0 6934 6807"/>
                              <a:gd name="T25" fmla="*/ T24 w 288"/>
                              <a:gd name="T26" fmla="+- 0 2582 2531"/>
                              <a:gd name="T27" fmla="*/ 2582 h 1152"/>
                              <a:gd name="T28" fmla="+- 0 6944 6807"/>
                              <a:gd name="T29" fmla="*/ T28 w 288"/>
                              <a:gd name="T30" fmla="+- 0 2598 2531"/>
                              <a:gd name="T31" fmla="*/ 2598 h 1152"/>
                              <a:gd name="T32" fmla="+- 0 6950 6807"/>
                              <a:gd name="T33" fmla="*/ T32 w 288"/>
                              <a:gd name="T34" fmla="+- 0 2615 2531"/>
                              <a:gd name="T35" fmla="*/ 2615 h 1152"/>
                              <a:gd name="T36" fmla="+- 0 6951 6807"/>
                              <a:gd name="T37" fmla="*/ T36 w 288"/>
                              <a:gd name="T38" fmla="+- 0 2627 2531"/>
                              <a:gd name="T39" fmla="*/ 2627 h 1152"/>
                              <a:gd name="T40" fmla="+- 0 6951 6807"/>
                              <a:gd name="T41" fmla="*/ T40 w 288"/>
                              <a:gd name="T42" fmla="+- 0 3011 2531"/>
                              <a:gd name="T43" fmla="*/ 3011 h 1152"/>
                              <a:gd name="T44" fmla="+- 0 6954 6807"/>
                              <a:gd name="T45" fmla="*/ T44 w 288"/>
                              <a:gd name="T46" fmla="+- 0 3029 2531"/>
                              <a:gd name="T47" fmla="*/ 3029 h 1152"/>
                              <a:gd name="T48" fmla="+- 0 6961 6807"/>
                              <a:gd name="T49" fmla="*/ T48 w 288"/>
                              <a:gd name="T50" fmla="+- 0 3046 2531"/>
                              <a:gd name="T51" fmla="*/ 3046 h 1152"/>
                              <a:gd name="T52" fmla="+- 0 6972 6807"/>
                              <a:gd name="T53" fmla="*/ T52 w 288"/>
                              <a:gd name="T54" fmla="+- 0 3061 2531"/>
                              <a:gd name="T55" fmla="*/ 3061 h 1152"/>
                              <a:gd name="T56" fmla="+- 0 6987 6807"/>
                              <a:gd name="T57" fmla="*/ T56 w 288"/>
                              <a:gd name="T58" fmla="+- 0 3075 2531"/>
                              <a:gd name="T59" fmla="*/ 3075 h 1152"/>
                              <a:gd name="T60" fmla="+- 0 7006 6807"/>
                              <a:gd name="T61" fmla="*/ T60 w 288"/>
                              <a:gd name="T62" fmla="+- 0 3086 2531"/>
                              <a:gd name="T63" fmla="*/ 3086 h 1152"/>
                              <a:gd name="T64" fmla="+- 0 7027 6807"/>
                              <a:gd name="T65" fmla="*/ T64 w 288"/>
                              <a:gd name="T66" fmla="+- 0 3096 2531"/>
                              <a:gd name="T67" fmla="*/ 3096 h 1152"/>
                              <a:gd name="T68" fmla="+- 0 7051 6807"/>
                              <a:gd name="T69" fmla="*/ T68 w 288"/>
                              <a:gd name="T70" fmla="+- 0 3103 2531"/>
                              <a:gd name="T71" fmla="*/ 3103 h 1152"/>
                              <a:gd name="T72" fmla="+- 0 7077 6807"/>
                              <a:gd name="T73" fmla="*/ T72 w 288"/>
                              <a:gd name="T74" fmla="+- 0 3106 2531"/>
                              <a:gd name="T75" fmla="*/ 3106 h 1152"/>
                              <a:gd name="T76" fmla="+- 0 7095 6807"/>
                              <a:gd name="T77" fmla="*/ T76 w 288"/>
                              <a:gd name="T78" fmla="+- 0 3107 2531"/>
                              <a:gd name="T79" fmla="*/ 3107 h 1152"/>
                              <a:gd name="T80" fmla="+- 0 7068 6807"/>
                              <a:gd name="T81" fmla="*/ T80 w 288"/>
                              <a:gd name="T82" fmla="+- 0 3109 2531"/>
                              <a:gd name="T83" fmla="*/ 3109 h 1152"/>
                              <a:gd name="T84" fmla="+- 0 7043 6807"/>
                              <a:gd name="T85" fmla="*/ T84 w 288"/>
                              <a:gd name="T86" fmla="+- 0 3113 2531"/>
                              <a:gd name="T87" fmla="*/ 3113 h 1152"/>
                              <a:gd name="T88" fmla="+- 0 7020 6807"/>
                              <a:gd name="T89" fmla="*/ T88 w 288"/>
                              <a:gd name="T90" fmla="+- 0 3121 2531"/>
                              <a:gd name="T91" fmla="*/ 3121 h 1152"/>
                              <a:gd name="T92" fmla="+- 0 6999 6807"/>
                              <a:gd name="T93" fmla="*/ T92 w 288"/>
                              <a:gd name="T94" fmla="+- 0 3131 2531"/>
                              <a:gd name="T95" fmla="*/ 3131 h 1152"/>
                              <a:gd name="T96" fmla="+- 0 6982 6807"/>
                              <a:gd name="T97" fmla="*/ T96 w 288"/>
                              <a:gd name="T98" fmla="+- 0 3144 2531"/>
                              <a:gd name="T99" fmla="*/ 3144 h 1152"/>
                              <a:gd name="T100" fmla="+- 0 6968 6807"/>
                              <a:gd name="T101" fmla="*/ T100 w 288"/>
                              <a:gd name="T102" fmla="+- 0 3158 2531"/>
                              <a:gd name="T103" fmla="*/ 3158 h 1152"/>
                              <a:gd name="T104" fmla="+- 0 6958 6807"/>
                              <a:gd name="T105" fmla="*/ T104 w 288"/>
                              <a:gd name="T106" fmla="+- 0 3174 2531"/>
                              <a:gd name="T107" fmla="*/ 3174 h 1152"/>
                              <a:gd name="T108" fmla="+- 0 6952 6807"/>
                              <a:gd name="T109" fmla="*/ T108 w 288"/>
                              <a:gd name="T110" fmla="+- 0 3191 2531"/>
                              <a:gd name="T111" fmla="*/ 3191 h 1152"/>
                              <a:gd name="T112" fmla="+- 0 6951 6807"/>
                              <a:gd name="T113" fmla="*/ T112 w 288"/>
                              <a:gd name="T114" fmla="+- 0 3203 2531"/>
                              <a:gd name="T115" fmla="*/ 3203 h 1152"/>
                              <a:gd name="T116" fmla="+- 0 6951 6807"/>
                              <a:gd name="T117" fmla="*/ T116 w 288"/>
                              <a:gd name="T118" fmla="+- 0 3587 2531"/>
                              <a:gd name="T119" fmla="*/ 3587 h 1152"/>
                              <a:gd name="T120" fmla="+- 0 6948 6807"/>
                              <a:gd name="T121" fmla="*/ T120 w 288"/>
                              <a:gd name="T122" fmla="+- 0 3605 2531"/>
                              <a:gd name="T123" fmla="*/ 3605 h 1152"/>
                              <a:gd name="T124" fmla="+- 0 6941 6807"/>
                              <a:gd name="T125" fmla="*/ T124 w 288"/>
                              <a:gd name="T126" fmla="+- 0 3622 2531"/>
                              <a:gd name="T127" fmla="*/ 3622 h 1152"/>
                              <a:gd name="T128" fmla="+- 0 6930 6807"/>
                              <a:gd name="T129" fmla="*/ T128 w 288"/>
                              <a:gd name="T130" fmla="+- 0 3637 2531"/>
                              <a:gd name="T131" fmla="*/ 3637 h 1152"/>
                              <a:gd name="T132" fmla="+- 0 6915 6807"/>
                              <a:gd name="T133" fmla="*/ T132 w 288"/>
                              <a:gd name="T134" fmla="+- 0 3651 2531"/>
                              <a:gd name="T135" fmla="*/ 3651 h 1152"/>
                              <a:gd name="T136" fmla="+- 0 6896 6807"/>
                              <a:gd name="T137" fmla="*/ T136 w 288"/>
                              <a:gd name="T138" fmla="+- 0 3662 2531"/>
                              <a:gd name="T139" fmla="*/ 3662 h 1152"/>
                              <a:gd name="T140" fmla="+- 0 6875 6807"/>
                              <a:gd name="T141" fmla="*/ T140 w 288"/>
                              <a:gd name="T142" fmla="+- 0 3672 2531"/>
                              <a:gd name="T143" fmla="*/ 3672 h 1152"/>
                              <a:gd name="T144" fmla="+- 0 6851 6807"/>
                              <a:gd name="T145" fmla="*/ T144 w 288"/>
                              <a:gd name="T146" fmla="+- 0 3679 2531"/>
                              <a:gd name="T147" fmla="*/ 3679 h 1152"/>
                              <a:gd name="T148" fmla="+- 0 6825 6807"/>
                              <a:gd name="T149" fmla="*/ T148 w 288"/>
                              <a:gd name="T150" fmla="+- 0 3682 2531"/>
                              <a:gd name="T151" fmla="*/ 3682 h 1152"/>
                              <a:gd name="T152" fmla="+- 0 6807 6807"/>
                              <a:gd name="T153" fmla="*/ T152 w 288"/>
                              <a:gd name="T154" fmla="+- 0 3683 2531"/>
                              <a:gd name="T155" fmla="*/ 3683 h 11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88" h="1152">
                                <a:moveTo>
                                  <a:pt x="0" y="0"/>
                                </a:moveTo>
                                <a:lnTo>
                                  <a:pt x="27" y="2"/>
                                </a:lnTo>
                                <a:lnTo>
                                  <a:pt x="52" y="6"/>
                                </a:lnTo>
                                <a:lnTo>
                                  <a:pt x="75" y="14"/>
                                </a:lnTo>
                                <a:lnTo>
                                  <a:pt x="96" y="24"/>
                                </a:lnTo>
                                <a:lnTo>
                                  <a:pt x="113" y="37"/>
                                </a:lnTo>
                                <a:lnTo>
                                  <a:pt x="127" y="51"/>
                                </a:lnTo>
                                <a:lnTo>
                                  <a:pt x="137" y="67"/>
                                </a:lnTo>
                                <a:lnTo>
                                  <a:pt x="143" y="84"/>
                                </a:lnTo>
                                <a:lnTo>
                                  <a:pt x="144" y="96"/>
                                </a:lnTo>
                                <a:lnTo>
                                  <a:pt x="144" y="480"/>
                                </a:lnTo>
                                <a:lnTo>
                                  <a:pt x="147" y="498"/>
                                </a:lnTo>
                                <a:lnTo>
                                  <a:pt x="154" y="515"/>
                                </a:lnTo>
                                <a:lnTo>
                                  <a:pt x="165" y="530"/>
                                </a:lnTo>
                                <a:lnTo>
                                  <a:pt x="180" y="544"/>
                                </a:lnTo>
                                <a:lnTo>
                                  <a:pt x="199" y="555"/>
                                </a:lnTo>
                                <a:lnTo>
                                  <a:pt x="220" y="565"/>
                                </a:lnTo>
                                <a:lnTo>
                                  <a:pt x="244" y="572"/>
                                </a:lnTo>
                                <a:lnTo>
                                  <a:pt x="270" y="575"/>
                                </a:lnTo>
                                <a:lnTo>
                                  <a:pt x="288" y="576"/>
                                </a:lnTo>
                                <a:lnTo>
                                  <a:pt x="261" y="578"/>
                                </a:lnTo>
                                <a:lnTo>
                                  <a:pt x="236" y="582"/>
                                </a:lnTo>
                                <a:lnTo>
                                  <a:pt x="213" y="590"/>
                                </a:lnTo>
                                <a:lnTo>
                                  <a:pt x="192" y="600"/>
                                </a:lnTo>
                                <a:lnTo>
                                  <a:pt x="175" y="613"/>
                                </a:lnTo>
                                <a:lnTo>
                                  <a:pt x="161" y="627"/>
                                </a:lnTo>
                                <a:lnTo>
                                  <a:pt x="151" y="643"/>
                                </a:lnTo>
                                <a:lnTo>
                                  <a:pt x="145" y="660"/>
                                </a:lnTo>
                                <a:lnTo>
                                  <a:pt x="144" y="672"/>
                                </a:lnTo>
                                <a:lnTo>
                                  <a:pt x="144" y="1056"/>
                                </a:lnTo>
                                <a:lnTo>
                                  <a:pt x="141" y="1074"/>
                                </a:lnTo>
                                <a:lnTo>
                                  <a:pt x="134" y="1091"/>
                                </a:lnTo>
                                <a:lnTo>
                                  <a:pt x="123" y="1106"/>
                                </a:lnTo>
                                <a:lnTo>
                                  <a:pt x="108" y="1120"/>
                                </a:lnTo>
                                <a:lnTo>
                                  <a:pt x="89" y="1131"/>
                                </a:lnTo>
                                <a:lnTo>
                                  <a:pt x="68" y="1141"/>
                                </a:lnTo>
                                <a:lnTo>
                                  <a:pt x="44" y="1148"/>
                                </a:lnTo>
                                <a:lnTo>
                                  <a:pt x="18" y="1151"/>
                                </a:lnTo>
                                <a:lnTo>
                                  <a:pt x="0" y="115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171D4" id="Group 8" o:spid="_x0000_s1026" style="position:absolute;margin-left:364.4pt;margin-top:556.6pt;width:13.15pt;height:51.35pt;z-index:-251658240;mso-position-horizontal-relative:page;mso-position-vertical-relative:page" coordorigin="6807,2531" coordsize="28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">
                <v:shape id="Freeform 9" o:spid="_x0000_s1027" style="position:absolute;left:6807;top:2531;width:288;height:1152;visibility:visible;mso-wrap-style:square;v-text-anchor:top" coordsize="288,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ZzZ8MA&#10;AADaAAAADwAAAGRycy9kb3ducmV2LnhtbESP3YrCMBSE7xd8h3AEb5Y1XRGR2ihSXBD0QqsPcLY5&#10;/cHmpDRRq09vhIW9HGbmGyZZ9aYRN+pcbVnB9zgCQZxbXXOp4Hz6+ZqDcB5ZY2OZFDzIwWo5+Egw&#10;1vbOR7plvhQBwi5GBZX3bSylyysy6Ma2JQ5eYTuDPsiulLrDe4CbRk6iaCYN1hwWKmwprSi/ZFej&#10;oMjMNT3PabpL3fFh97/Pz8PmpNRo2K8XIDz1/j/8195qBTN4Xwk3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ZzZ8MAAADaAAAADwAAAAAAAAAAAAAAAACYAgAAZHJzL2Rv&#10;d25yZXYueG1sUEsFBgAAAAAEAAQA9QAAAIgDAAAAAA==&#10;" path="m,l27,2,52,6r23,8l96,24r17,13l127,51r10,16l143,84r1,12l144,480r3,18l154,515r11,15l180,544r19,11l220,565r24,7l270,575r18,1l261,578r-25,4l213,590r-21,10l175,613r-14,14l151,643r-6,17l144,672r,384l141,1074r-7,17l123,1106r-15,14l89,1131r-21,10l44,1148r-26,3l,1152e" filled="f" strokeweight="1pt">
                  <v:path arrowok="t" o:connecttype="custom" o:connectlocs="0,2531;27,2533;52,2537;75,2545;96,2555;113,2568;127,2582;137,2598;143,2615;144,2627;144,3011;147,3029;154,3046;165,3061;180,3075;199,3086;220,3096;244,3103;270,3106;288,3107;261,3109;236,3113;213,3121;192,3131;175,3144;161,3158;151,3174;145,3191;144,3203;144,3587;141,3605;134,3622;123,3637;108,3651;89,3662;68,3672;44,3679;18,3682;0,3683" o:connectangles="0,0,0,0,0,0,0,0,0,0,0,0,0,0,0,0,0,0,0,0,0,0,0,0,0,0,0,0,0,0,0,0,0,0,0,0,0,0,0"/>
                </v:shape>
                <w10:wrap anchorx="page" anchory="page"/>
              </v:group>
            </w:pict>
          </mc:Fallback>
        </mc:AlternateContent>
      </w:r>
    </w:p>
    <w:p w14:paraId="5BF681FB" w14:textId="1C93157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EKZEKUTUAR dhe DORËZUAR si një AKT</w:t>
      </w:r>
    </w:p>
    <w:p w14:paraId="1AE55BD1" w14:textId="55F50CA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nga [</w:t>
      </w:r>
      <w:r w:rsidRPr="00FD1C52">
        <w:rPr>
          <w:rFonts w:ascii="Garamond" w:hAnsi="Garamond"/>
          <w:b/>
          <w:i/>
          <w:sz w:val="24"/>
          <w:szCs w:val="24"/>
        </w:rPr>
        <w:t>shëno emrin e Përfituesit të Gavit</w:t>
      </w:r>
      <w:r w:rsidRPr="00AC7F06">
        <w:rPr>
          <w:rFonts w:ascii="Garamond" w:hAnsi="Garamond"/>
          <w:sz w:val="24"/>
          <w:szCs w:val="24"/>
        </w:rPr>
        <w:t xml:space="preserve">], </w:t>
      </w:r>
    </w:p>
    <w:p w14:paraId="6C002E66" w14:textId="0C0B0F3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duke vepruar nga avokati i tij i autorizuar siç duhet </w:t>
      </w:r>
    </w:p>
    <w:p w14:paraId="5E00F836" w14:textId="27978FB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 prani të:</w:t>
      </w:r>
    </w:p>
    <w:p w14:paraId="663F24E1" w14:textId="3AFC8F7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Nënshkrimi i Dëshmitarit: </w:t>
      </w:r>
    </w:p>
    <w:p w14:paraId="1F76AFD8" w14:textId="6CC3A062"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________________</w:t>
      </w:r>
    </w:p>
    <w:p w14:paraId="2744BEB9" w14:textId="6284F3A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Emri: </w:t>
      </w:r>
    </w:p>
    <w:p w14:paraId="13557D1A" w14:textId="4D0F8C43"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Profesioni: </w:t>
      </w:r>
    </w:p>
    <w:p w14:paraId="51AD0345" w14:textId="18B10FEE"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Adresa:</w:t>
      </w:r>
    </w:p>
    <w:p w14:paraId="75634A13" w14:textId="4EFECE43" w:rsidR="00A731B0" w:rsidRPr="00AC7F06" w:rsidRDefault="00A731B0" w:rsidP="00A731B0">
      <w:pPr>
        <w:spacing w:after="0" w:line="240" w:lineRule="auto"/>
        <w:ind w:firstLine="284"/>
        <w:jc w:val="both"/>
        <w:rPr>
          <w:rFonts w:ascii="Garamond" w:hAnsi="Garamond"/>
          <w:sz w:val="24"/>
          <w:szCs w:val="24"/>
        </w:rPr>
      </w:pPr>
    </w:p>
    <w:p w14:paraId="7D1DBD33" w14:textId="6C6CDAEF" w:rsidR="00A731B0" w:rsidRPr="00AC7F06" w:rsidRDefault="00A731B0" w:rsidP="00A731B0">
      <w:pPr>
        <w:spacing w:after="0" w:line="240" w:lineRule="auto"/>
        <w:ind w:firstLine="284"/>
        <w:jc w:val="both"/>
        <w:rPr>
          <w:rFonts w:ascii="Garamond" w:hAnsi="Garamond"/>
          <w:sz w:val="24"/>
          <w:szCs w:val="24"/>
        </w:rPr>
      </w:pPr>
    </w:p>
    <w:p w14:paraId="78F048EE" w14:textId="192F38ED" w:rsidR="00A731B0" w:rsidRPr="00AC7F06" w:rsidRDefault="00A731B0" w:rsidP="00A731B0">
      <w:pPr>
        <w:spacing w:after="0" w:line="240" w:lineRule="auto"/>
        <w:ind w:firstLine="284"/>
        <w:jc w:val="both"/>
        <w:rPr>
          <w:rFonts w:ascii="Garamond" w:hAnsi="Garamond"/>
          <w:sz w:val="24"/>
          <w:szCs w:val="24"/>
        </w:rPr>
      </w:pPr>
    </w:p>
    <w:p w14:paraId="106952D1" w14:textId="4AD51FE4" w:rsidR="00A731B0" w:rsidRPr="00AC7F06" w:rsidRDefault="00A731B0" w:rsidP="00A731B0">
      <w:pPr>
        <w:spacing w:after="0" w:line="240" w:lineRule="auto"/>
        <w:ind w:firstLine="284"/>
        <w:jc w:val="both"/>
        <w:rPr>
          <w:rFonts w:ascii="Garamond" w:hAnsi="Garamond"/>
          <w:sz w:val="24"/>
          <w:szCs w:val="24"/>
        </w:rPr>
      </w:pPr>
    </w:p>
    <w:p w14:paraId="339AD672" w14:textId="5DE88D0E" w:rsidR="00A731B0" w:rsidRPr="00AC7F06" w:rsidRDefault="00A731B0" w:rsidP="00A731B0">
      <w:pPr>
        <w:spacing w:after="0" w:line="240" w:lineRule="auto"/>
        <w:ind w:firstLine="284"/>
        <w:jc w:val="both"/>
        <w:rPr>
          <w:rFonts w:ascii="Garamond" w:hAnsi="Garamond"/>
          <w:sz w:val="24"/>
          <w:szCs w:val="24"/>
        </w:rPr>
      </w:pPr>
    </w:p>
    <w:p w14:paraId="5621A7EF" w14:textId="11B84590" w:rsidR="00A731B0" w:rsidRPr="00AC7F06" w:rsidRDefault="00A731B0" w:rsidP="00A731B0">
      <w:pPr>
        <w:spacing w:after="0" w:line="240" w:lineRule="auto"/>
        <w:ind w:firstLine="284"/>
        <w:jc w:val="both"/>
        <w:rPr>
          <w:rFonts w:ascii="Garamond" w:hAnsi="Garamond"/>
          <w:sz w:val="24"/>
          <w:szCs w:val="24"/>
        </w:rPr>
      </w:pPr>
    </w:p>
    <w:p w14:paraId="64345177" w14:textId="7C045D2D" w:rsidR="00A731B0" w:rsidRPr="00AC7F06" w:rsidRDefault="00FD1C52" w:rsidP="00A731B0">
      <w:pPr>
        <w:spacing w:after="0" w:line="240" w:lineRule="auto"/>
        <w:ind w:firstLine="284"/>
        <w:jc w:val="both"/>
        <w:rPr>
          <w:rFonts w:ascii="Garamond" w:hAnsi="Garamond"/>
          <w:sz w:val="24"/>
          <w:szCs w:val="24"/>
        </w:rPr>
      </w:pPr>
      <w:r w:rsidRPr="00AC7F06">
        <w:rPr>
          <w:rFonts w:ascii="Garamond" w:hAnsi="Garamond"/>
          <w:noProof/>
          <w:sz w:val="24"/>
          <w:szCs w:val="24"/>
          <w:lang w:val="en-US"/>
        </w:rPr>
        <mc:AlternateContent>
          <mc:Choice Requires="wpg">
            <w:drawing>
              <wp:anchor distT="0" distB="0" distL="114300" distR="114300" simplePos="0" relativeHeight="251658243" behindDoc="1" locked="0" layoutInCell="1" allowOverlap="1" wp14:anchorId="7F44C01A" wp14:editId="2D8518B8">
                <wp:simplePos x="0" y="0"/>
                <wp:positionH relativeFrom="page">
                  <wp:posOffset>4866198</wp:posOffset>
                </wp:positionH>
                <wp:positionV relativeFrom="page">
                  <wp:posOffset>1041621</wp:posOffset>
                </wp:positionV>
                <wp:extent cx="135172" cy="723569"/>
                <wp:effectExtent l="0" t="0" r="17780" b="19685"/>
                <wp:wrapNone/>
                <wp:docPr id="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172" cy="723569"/>
                          <a:chOff x="6807" y="2531"/>
                          <a:chExt cx="288" cy="1152"/>
                        </a:xfrm>
                      </wpg:grpSpPr>
                      <wps:wsp>
                        <wps:cNvPr id="10" name="Freeform 13"/>
                        <wps:cNvSpPr>
                          <a:spLocks/>
                        </wps:cNvSpPr>
                        <wps:spPr bwMode="auto">
                          <a:xfrm>
                            <a:off x="6807" y="2531"/>
                            <a:ext cx="288" cy="1152"/>
                          </a:xfrm>
                          <a:custGeom>
                            <a:avLst/>
                            <a:gdLst>
                              <a:gd name="T0" fmla="+- 0 6807 6807"/>
                              <a:gd name="T1" fmla="*/ T0 w 288"/>
                              <a:gd name="T2" fmla="+- 0 2531 2531"/>
                              <a:gd name="T3" fmla="*/ 2531 h 1152"/>
                              <a:gd name="T4" fmla="+- 0 6834 6807"/>
                              <a:gd name="T5" fmla="*/ T4 w 288"/>
                              <a:gd name="T6" fmla="+- 0 2533 2531"/>
                              <a:gd name="T7" fmla="*/ 2533 h 1152"/>
                              <a:gd name="T8" fmla="+- 0 6859 6807"/>
                              <a:gd name="T9" fmla="*/ T8 w 288"/>
                              <a:gd name="T10" fmla="+- 0 2537 2531"/>
                              <a:gd name="T11" fmla="*/ 2537 h 1152"/>
                              <a:gd name="T12" fmla="+- 0 6882 6807"/>
                              <a:gd name="T13" fmla="*/ T12 w 288"/>
                              <a:gd name="T14" fmla="+- 0 2545 2531"/>
                              <a:gd name="T15" fmla="*/ 2545 h 1152"/>
                              <a:gd name="T16" fmla="+- 0 6903 6807"/>
                              <a:gd name="T17" fmla="*/ T16 w 288"/>
                              <a:gd name="T18" fmla="+- 0 2555 2531"/>
                              <a:gd name="T19" fmla="*/ 2555 h 1152"/>
                              <a:gd name="T20" fmla="+- 0 6920 6807"/>
                              <a:gd name="T21" fmla="*/ T20 w 288"/>
                              <a:gd name="T22" fmla="+- 0 2568 2531"/>
                              <a:gd name="T23" fmla="*/ 2568 h 1152"/>
                              <a:gd name="T24" fmla="+- 0 6934 6807"/>
                              <a:gd name="T25" fmla="*/ T24 w 288"/>
                              <a:gd name="T26" fmla="+- 0 2582 2531"/>
                              <a:gd name="T27" fmla="*/ 2582 h 1152"/>
                              <a:gd name="T28" fmla="+- 0 6944 6807"/>
                              <a:gd name="T29" fmla="*/ T28 w 288"/>
                              <a:gd name="T30" fmla="+- 0 2598 2531"/>
                              <a:gd name="T31" fmla="*/ 2598 h 1152"/>
                              <a:gd name="T32" fmla="+- 0 6950 6807"/>
                              <a:gd name="T33" fmla="*/ T32 w 288"/>
                              <a:gd name="T34" fmla="+- 0 2615 2531"/>
                              <a:gd name="T35" fmla="*/ 2615 h 1152"/>
                              <a:gd name="T36" fmla="+- 0 6951 6807"/>
                              <a:gd name="T37" fmla="*/ T36 w 288"/>
                              <a:gd name="T38" fmla="+- 0 2627 2531"/>
                              <a:gd name="T39" fmla="*/ 2627 h 1152"/>
                              <a:gd name="T40" fmla="+- 0 6951 6807"/>
                              <a:gd name="T41" fmla="*/ T40 w 288"/>
                              <a:gd name="T42" fmla="+- 0 3011 2531"/>
                              <a:gd name="T43" fmla="*/ 3011 h 1152"/>
                              <a:gd name="T44" fmla="+- 0 6954 6807"/>
                              <a:gd name="T45" fmla="*/ T44 w 288"/>
                              <a:gd name="T46" fmla="+- 0 3029 2531"/>
                              <a:gd name="T47" fmla="*/ 3029 h 1152"/>
                              <a:gd name="T48" fmla="+- 0 6961 6807"/>
                              <a:gd name="T49" fmla="*/ T48 w 288"/>
                              <a:gd name="T50" fmla="+- 0 3046 2531"/>
                              <a:gd name="T51" fmla="*/ 3046 h 1152"/>
                              <a:gd name="T52" fmla="+- 0 6972 6807"/>
                              <a:gd name="T53" fmla="*/ T52 w 288"/>
                              <a:gd name="T54" fmla="+- 0 3061 2531"/>
                              <a:gd name="T55" fmla="*/ 3061 h 1152"/>
                              <a:gd name="T56" fmla="+- 0 6987 6807"/>
                              <a:gd name="T57" fmla="*/ T56 w 288"/>
                              <a:gd name="T58" fmla="+- 0 3075 2531"/>
                              <a:gd name="T59" fmla="*/ 3075 h 1152"/>
                              <a:gd name="T60" fmla="+- 0 7006 6807"/>
                              <a:gd name="T61" fmla="*/ T60 w 288"/>
                              <a:gd name="T62" fmla="+- 0 3086 2531"/>
                              <a:gd name="T63" fmla="*/ 3086 h 1152"/>
                              <a:gd name="T64" fmla="+- 0 7027 6807"/>
                              <a:gd name="T65" fmla="*/ T64 w 288"/>
                              <a:gd name="T66" fmla="+- 0 3096 2531"/>
                              <a:gd name="T67" fmla="*/ 3096 h 1152"/>
                              <a:gd name="T68" fmla="+- 0 7051 6807"/>
                              <a:gd name="T69" fmla="*/ T68 w 288"/>
                              <a:gd name="T70" fmla="+- 0 3103 2531"/>
                              <a:gd name="T71" fmla="*/ 3103 h 1152"/>
                              <a:gd name="T72" fmla="+- 0 7077 6807"/>
                              <a:gd name="T73" fmla="*/ T72 w 288"/>
                              <a:gd name="T74" fmla="+- 0 3106 2531"/>
                              <a:gd name="T75" fmla="*/ 3106 h 1152"/>
                              <a:gd name="T76" fmla="+- 0 7095 6807"/>
                              <a:gd name="T77" fmla="*/ T76 w 288"/>
                              <a:gd name="T78" fmla="+- 0 3107 2531"/>
                              <a:gd name="T79" fmla="*/ 3107 h 1152"/>
                              <a:gd name="T80" fmla="+- 0 7068 6807"/>
                              <a:gd name="T81" fmla="*/ T80 w 288"/>
                              <a:gd name="T82" fmla="+- 0 3109 2531"/>
                              <a:gd name="T83" fmla="*/ 3109 h 1152"/>
                              <a:gd name="T84" fmla="+- 0 7043 6807"/>
                              <a:gd name="T85" fmla="*/ T84 w 288"/>
                              <a:gd name="T86" fmla="+- 0 3113 2531"/>
                              <a:gd name="T87" fmla="*/ 3113 h 1152"/>
                              <a:gd name="T88" fmla="+- 0 7020 6807"/>
                              <a:gd name="T89" fmla="*/ T88 w 288"/>
                              <a:gd name="T90" fmla="+- 0 3121 2531"/>
                              <a:gd name="T91" fmla="*/ 3121 h 1152"/>
                              <a:gd name="T92" fmla="+- 0 6999 6807"/>
                              <a:gd name="T93" fmla="*/ T92 w 288"/>
                              <a:gd name="T94" fmla="+- 0 3131 2531"/>
                              <a:gd name="T95" fmla="*/ 3131 h 1152"/>
                              <a:gd name="T96" fmla="+- 0 6982 6807"/>
                              <a:gd name="T97" fmla="*/ T96 w 288"/>
                              <a:gd name="T98" fmla="+- 0 3144 2531"/>
                              <a:gd name="T99" fmla="*/ 3144 h 1152"/>
                              <a:gd name="T100" fmla="+- 0 6968 6807"/>
                              <a:gd name="T101" fmla="*/ T100 w 288"/>
                              <a:gd name="T102" fmla="+- 0 3158 2531"/>
                              <a:gd name="T103" fmla="*/ 3158 h 1152"/>
                              <a:gd name="T104" fmla="+- 0 6958 6807"/>
                              <a:gd name="T105" fmla="*/ T104 w 288"/>
                              <a:gd name="T106" fmla="+- 0 3174 2531"/>
                              <a:gd name="T107" fmla="*/ 3174 h 1152"/>
                              <a:gd name="T108" fmla="+- 0 6952 6807"/>
                              <a:gd name="T109" fmla="*/ T108 w 288"/>
                              <a:gd name="T110" fmla="+- 0 3191 2531"/>
                              <a:gd name="T111" fmla="*/ 3191 h 1152"/>
                              <a:gd name="T112" fmla="+- 0 6951 6807"/>
                              <a:gd name="T113" fmla="*/ T112 w 288"/>
                              <a:gd name="T114" fmla="+- 0 3203 2531"/>
                              <a:gd name="T115" fmla="*/ 3203 h 1152"/>
                              <a:gd name="T116" fmla="+- 0 6951 6807"/>
                              <a:gd name="T117" fmla="*/ T116 w 288"/>
                              <a:gd name="T118" fmla="+- 0 3587 2531"/>
                              <a:gd name="T119" fmla="*/ 3587 h 1152"/>
                              <a:gd name="T120" fmla="+- 0 6948 6807"/>
                              <a:gd name="T121" fmla="*/ T120 w 288"/>
                              <a:gd name="T122" fmla="+- 0 3605 2531"/>
                              <a:gd name="T123" fmla="*/ 3605 h 1152"/>
                              <a:gd name="T124" fmla="+- 0 6941 6807"/>
                              <a:gd name="T125" fmla="*/ T124 w 288"/>
                              <a:gd name="T126" fmla="+- 0 3622 2531"/>
                              <a:gd name="T127" fmla="*/ 3622 h 1152"/>
                              <a:gd name="T128" fmla="+- 0 6930 6807"/>
                              <a:gd name="T129" fmla="*/ T128 w 288"/>
                              <a:gd name="T130" fmla="+- 0 3637 2531"/>
                              <a:gd name="T131" fmla="*/ 3637 h 1152"/>
                              <a:gd name="T132" fmla="+- 0 6915 6807"/>
                              <a:gd name="T133" fmla="*/ T132 w 288"/>
                              <a:gd name="T134" fmla="+- 0 3651 2531"/>
                              <a:gd name="T135" fmla="*/ 3651 h 1152"/>
                              <a:gd name="T136" fmla="+- 0 6896 6807"/>
                              <a:gd name="T137" fmla="*/ T136 w 288"/>
                              <a:gd name="T138" fmla="+- 0 3662 2531"/>
                              <a:gd name="T139" fmla="*/ 3662 h 1152"/>
                              <a:gd name="T140" fmla="+- 0 6875 6807"/>
                              <a:gd name="T141" fmla="*/ T140 w 288"/>
                              <a:gd name="T142" fmla="+- 0 3672 2531"/>
                              <a:gd name="T143" fmla="*/ 3672 h 1152"/>
                              <a:gd name="T144" fmla="+- 0 6851 6807"/>
                              <a:gd name="T145" fmla="*/ T144 w 288"/>
                              <a:gd name="T146" fmla="+- 0 3679 2531"/>
                              <a:gd name="T147" fmla="*/ 3679 h 1152"/>
                              <a:gd name="T148" fmla="+- 0 6825 6807"/>
                              <a:gd name="T149" fmla="*/ T148 w 288"/>
                              <a:gd name="T150" fmla="+- 0 3682 2531"/>
                              <a:gd name="T151" fmla="*/ 3682 h 1152"/>
                              <a:gd name="T152" fmla="+- 0 6807 6807"/>
                              <a:gd name="T153" fmla="*/ T152 w 288"/>
                              <a:gd name="T154" fmla="+- 0 3683 2531"/>
                              <a:gd name="T155" fmla="*/ 3683 h 11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88" h="1152">
                                <a:moveTo>
                                  <a:pt x="0" y="0"/>
                                </a:moveTo>
                                <a:lnTo>
                                  <a:pt x="27" y="2"/>
                                </a:lnTo>
                                <a:lnTo>
                                  <a:pt x="52" y="6"/>
                                </a:lnTo>
                                <a:lnTo>
                                  <a:pt x="75" y="14"/>
                                </a:lnTo>
                                <a:lnTo>
                                  <a:pt x="96" y="24"/>
                                </a:lnTo>
                                <a:lnTo>
                                  <a:pt x="113" y="37"/>
                                </a:lnTo>
                                <a:lnTo>
                                  <a:pt x="127" y="51"/>
                                </a:lnTo>
                                <a:lnTo>
                                  <a:pt x="137" y="67"/>
                                </a:lnTo>
                                <a:lnTo>
                                  <a:pt x="143" y="84"/>
                                </a:lnTo>
                                <a:lnTo>
                                  <a:pt x="144" y="96"/>
                                </a:lnTo>
                                <a:lnTo>
                                  <a:pt x="144" y="480"/>
                                </a:lnTo>
                                <a:lnTo>
                                  <a:pt x="147" y="498"/>
                                </a:lnTo>
                                <a:lnTo>
                                  <a:pt x="154" y="515"/>
                                </a:lnTo>
                                <a:lnTo>
                                  <a:pt x="165" y="530"/>
                                </a:lnTo>
                                <a:lnTo>
                                  <a:pt x="180" y="544"/>
                                </a:lnTo>
                                <a:lnTo>
                                  <a:pt x="199" y="555"/>
                                </a:lnTo>
                                <a:lnTo>
                                  <a:pt x="220" y="565"/>
                                </a:lnTo>
                                <a:lnTo>
                                  <a:pt x="244" y="572"/>
                                </a:lnTo>
                                <a:lnTo>
                                  <a:pt x="270" y="575"/>
                                </a:lnTo>
                                <a:lnTo>
                                  <a:pt x="288" y="576"/>
                                </a:lnTo>
                                <a:lnTo>
                                  <a:pt x="261" y="578"/>
                                </a:lnTo>
                                <a:lnTo>
                                  <a:pt x="236" y="582"/>
                                </a:lnTo>
                                <a:lnTo>
                                  <a:pt x="213" y="590"/>
                                </a:lnTo>
                                <a:lnTo>
                                  <a:pt x="192" y="600"/>
                                </a:lnTo>
                                <a:lnTo>
                                  <a:pt x="175" y="613"/>
                                </a:lnTo>
                                <a:lnTo>
                                  <a:pt x="161" y="627"/>
                                </a:lnTo>
                                <a:lnTo>
                                  <a:pt x="151" y="643"/>
                                </a:lnTo>
                                <a:lnTo>
                                  <a:pt x="145" y="660"/>
                                </a:lnTo>
                                <a:lnTo>
                                  <a:pt x="144" y="672"/>
                                </a:lnTo>
                                <a:lnTo>
                                  <a:pt x="144" y="1056"/>
                                </a:lnTo>
                                <a:lnTo>
                                  <a:pt x="141" y="1074"/>
                                </a:lnTo>
                                <a:lnTo>
                                  <a:pt x="134" y="1091"/>
                                </a:lnTo>
                                <a:lnTo>
                                  <a:pt x="123" y="1106"/>
                                </a:lnTo>
                                <a:lnTo>
                                  <a:pt x="108" y="1120"/>
                                </a:lnTo>
                                <a:lnTo>
                                  <a:pt x="89" y="1131"/>
                                </a:lnTo>
                                <a:lnTo>
                                  <a:pt x="68" y="1141"/>
                                </a:lnTo>
                                <a:lnTo>
                                  <a:pt x="44" y="1148"/>
                                </a:lnTo>
                                <a:lnTo>
                                  <a:pt x="18" y="1151"/>
                                </a:lnTo>
                                <a:lnTo>
                                  <a:pt x="0" y="115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285557" id="Group 12" o:spid="_x0000_s1026" style="position:absolute;margin-left:383.15pt;margin-top:82pt;width:10.65pt;height:56.95pt;z-index:-251658237;mso-position-horizontal-relative:page;mso-position-vertical-relative:page" coordorigin="6807,2531" coordsize="28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">
                <v:shape id="Freeform 13" o:spid="_x0000_s1027" style="position:absolute;left:6807;top:2531;width:288;height:1152;visibility:visible;mso-wrap-style:square;v-text-anchor:top" coordsize="288,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4MsUA&#10;AADbAAAADwAAAGRycy9kb3ducmV2LnhtbESP3WrCQBCF7wXfYZlCb6RuLEUkupESFArtRY0+wDQ7&#10;+cHsbMiuGvv0nYuCdzOcM+d8s9mOrlNXGkLr2cBinoAiLr1tuTZwOu5fVqBCRLbYeSYDdwqwzaaT&#10;DabW3/hA1yLWSkI4pGigibFPtQ5lQw7D3PfEolV+cBhlHWptB7xJuOv0a5IstcOWpaHBnvKGynNx&#10;cQaqwl3y04rePvNwuPuvn9/Z9+5ozPPT+L4GFWmMD/P/9YcVfKGXX2QAn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6/gyxQAAANsAAAAPAAAAAAAAAAAAAAAAAJgCAABkcnMv&#10;ZG93bnJldi54bWxQSwUGAAAAAAQABAD1AAAAigMAAAAA&#10;" path="m,l27,2,52,6r23,8l96,24r17,13l127,51r10,16l143,84r1,12l144,480r3,18l154,515r11,15l180,544r19,11l220,565r24,7l270,575r18,1l261,578r-25,4l213,590r-21,10l175,613r-14,14l151,643r-6,17l144,672r,384l141,1074r-7,17l123,1106r-15,14l89,1131r-21,10l44,1148r-26,3l,1152e" filled="f" strokeweight="1pt">
                  <v:path arrowok="t" o:connecttype="custom" o:connectlocs="0,2531;27,2533;52,2537;75,2545;96,2555;113,2568;127,2582;137,2598;143,2615;144,2627;144,3011;147,3029;154,3046;165,3061;180,3075;199,3086;220,3096;244,3103;270,3106;288,3107;261,3109;236,3113;213,3121;192,3131;175,3144;161,3158;151,3174;145,3191;144,3203;144,3587;141,3605;134,3622;123,3637;108,3651;89,3662;68,3672;44,3679;18,3682;0,3683" o:connectangles="0,0,0,0,0,0,0,0,0,0,0,0,0,0,0,0,0,0,0,0,0,0,0,0,0,0,0,0,0,0,0,0,0,0,0,0,0,0,0"/>
                </v:shape>
                <w10:wrap anchorx="page" anchory="page"/>
              </v:group>
            </w:pict>
          </mc:Fallback>
        </mc:AlternateContent>
      </w:r>
    </w:p>
    <w:p w14:paraId="352AD8F5" w14:textId="64250A2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EKZEKUTUAR dhe DORËZUAR si një AKT</w:t>
      </w:r>
    </w:p>
    <w:p w14:paraId="47D20AA4" w14:textId="3036281C"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nga </w:t>
      </w:r>
      <w:r w:rsidR="00FD1C52" w:rsidRPr="00AC7F06">
        <w:rPr>
          <w:rFonts w:ascii="Garamond" w:hAnsi="Garamond"/>
          <w:sz w:val="24"/>
          <w:szCs w:val="24"/>
        </w:rPr>
        <w:t xml:space="preserve">Aleanca </w:t>
      </w:r>
      <w:r w:rsidRPr="00AC7F06">
        <w:rPr>
          <w:rFonts w:ascii="Garamond" w:hAnsi="Garamond"/>
          <w:sz w:val="24"/>
          <w:szCs w:val="24"/>
        </w:rPr>
        <w:t xml:space="preserve">GAVI, </w:t>
      </w:r>
    </w:p>
    <w:p w14:paraId="5FEF1509" w14:textId="32BC1D1A"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duke vepruar nga avokati i tij i autorizuar siç duhet </w:t>
      </w:r>
    </w:p>
    <w:p w14:paraId="7206E3D7" w14:textId="6A3409D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 prani të:</w:t>
      </w:r>
    </w:p>
    <w:p w14:paraId="0D5FACB0" w14:textId="1A4BC12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Nënshkrimi i Dëshmitarit: </w:t>
      </w:r>
    </w:p>
    <w:p w14:paraId="2A709FE6"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________________</w:t>
      </w:r>
    </w:p>
    <w:p w14:paraId="3DB30ABA" w14:textId="7777777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Emri: Aurelia Nguyen</w:t>
      </w:r>
    </w:p>
    <w:p w14:paraId="18AF690D" w14:textId="509CDFA1"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Profesioni: Drejtori Menaxhues, Vaksinat </w:t>
      </w:r>
      <w:r w:rsidR="00FD1C52">
        <w:rPr>
          <w:rFonts w:ascii="Garamond" w:hAnsi="Garamond"/>
          <w:sz w:val="24"/>
          <w:szCs w:val="24"/>
        </w:rPr>
        <w:t>dhe</w:t>
      </w:r>
      <w:r w:rsidRPr="00AC7F06">
        <w:rPr>
          <w:rFonts w:ascii="Garamond" w:hAnsi="Garamond"/>
          <w:sz w:val="24"/>
          <w:szCs w:val="24"/>
        </w:rPr>
        <w:t xml:space="preserve"> Qëndrueshmëria</w:t>
      </w:r>
    </w:p>
    <w:p w14:paraId="1C5DC548" w14:textId="74D66A21"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Adresa: Aleanca </w:t>
      </w:r>
      <w:r w:rsidR="00FD1C52" w:rsidRPr="00AC7F06">
        <w:rPr>
          <w:rFonts w:ascii="Garamond" w:hAnsi="Garamond"/>
          <w:sz w:val="24"/>
          <w:szCs w:val="24"/>
        </w:rPr>
        <w:t>GAVI</w:t>
      </w:r>
    </w:p>
    <w:p w14:paraId="54661F6A" w14:textId="76A9E2B2"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Chemin du Pommier 40,</w:t>
      </w:r>
    </w:p>
    <w:p w14:paraId="6CD0118D" w14:textId="739FFD6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1218 Le Grand-Saconnex, </w:t>
      </w:r>
    </w:p>
    <w:p w14:paraId="053E4B95" w14:textId="31B9EE03"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Zvicër</w:t>
      </w:r>
    </w:p>
    <w:p w14:paraId="41E64242" w14:textId="47CD0089" w:rsidR="00A731B0" w:rsidRPr="00AC7F06" w:rsidRDefault="00A731B0" w:rsidP="00A731B0">
      <w:pPr>
        <w:spacing w:after="0" w:line="240" w:lineRule="auto"/>
        <w:ind w:firstLine="284"/>
        <w:jc w:val="both"/>
        <w:rPr>
          <w:rFonts w:ascii="Garamond" w:hAnsi="Garamond"/>
          <w:sz w:val="24"/>
          <w:szCs w:val="24"/>
        </w:rPr>
      </w:pPr>
    </w:p>
    <w:p w14:paraId="3988C17B" w14:textId="5E615E69" w:rsidR="00A731B0" w:rsidRPr="00AC7F06" w:rsidRDefault="00A731B0" w:rsidP="00A731B0">
      <w:pPr>
        <w:spacing w:after="0" w:line="240" w:lineRule="auto"/>
        <w:ind w:firstLine="284"/>
        <w:jc w:val="center"/>
        <w:rPr>
          <w:rFonts w:ascii="Garamond" w:hAnsi="Garamond"/>
          <w:sz w:val="24"/>
          <w:szCs w:val="24"/>
        </w:rPr>
      </w:pPr>
      <w:r w:rsidRPr="00AC7F06">
        <w:rPr>
          <w:rFonts w:ascii="Garamond" w:hAnsi="Garamond"/>
          <w:sz w:val="24"/>
          <w:szCs w:val="24"/>
        </w:rPr>
        <w:t>SHTOJC</w:t>
      </w:r>
      <w:r w:rsidR="00FD1C52">
        <w:rPr>
          <w:rFonts w:ascii="Garamond" w:hAnsi="Garamond"/>
          <w:sz w:val="24"/>
          <w:szCs w:val="24"/>
        </w:rPr>
        <w:t>Ë</w:t>
      </w:r>
      <w:r w:rsidRPr="00AC7F06">
        <w:rPr>
          <w:rFonts w:ascii="Garamond" w:hAnsi="Garamond"/>
          <w:sz w:val="24"/>
          <w:szCs w:val="24"/>
        </w:rPr>
        <w:t xml:space="preserve"> 5</w:t>
      </w:r>
    </w:p>
    <w:p w14:paraId="799F47E1" w14:textId="77777777" w:rsidR="00D06440" w:rsidRDefault="00D06440" w:rsidP="00A731B0">
      <w:pPr>
        <w:spacing w:after="0" w:line="240" w:lineRule="auto"/>
        <w:ind w:firstLine="284"/>
        <w:jc w:val="center"/>
        <w:rPr>
          <w:rFonts w:ascii="Garamond" w:hAnsi="Garamond"/>
          <w:sz w:val="24"/>
          <w:szCs w:val="24"/>
        </w:rPr>
      </w:pPr>
    </w:p>
    <w:p w14:paraId="4E736DEA" w14:textId="30344834" w:rsidR="00A731B0" w:rsidRPr="00AC7F06" w:rsidRDefault="00A731B0" w:rsidP="00A731B0">
      <w:pPr>
        <w:spacing w:after="0" w:line="240" w:lineRule="auto"/>
        <w:ind w:firstLine="284"/>
        <w:jc w:val="center"/>
        <w:rPr>
          <w:rFonts w:ascii="Garamond" w:hAnsi="Garamond"/>
          <w:sz w:val="24"/>
          <w:szCs w:val="24"/>
        </w:rPr>
      </w:pPr>
      <w:bookmarkStart w:id="0" w:name="_GoBack"/>
      <w:bookmarkEnd w:id="0"/>
      <w:r w:rsidRPr="00AC7F06">
        <w:rPr>
          <w:rFonts w:ascii="Garamond" w:hAnsi="Garamond"/>
          <w:sz w:val="24"/>
          <w:szCs w:val="24"/>
        </w:rPr>
        <w:t>PJESA B</w:t>
      </w:r>
    </w:p>
    <w:p w14:paraId="3D4C88DE" w14:textId="2261F70F" w:rsidR="00A731B0" w:rsidRPr="00AC7F06" w:rsidRDefault="00A731B0" w:rsidP="00A731B0">
      <w:pPr>
        <w:spacing w:after="0" w:line="240" w:lineRule="auto"/>
        <w:ind w:firstLine="284"/>
        <w:jc w:val="center"/>
        <w:rPr>
          <w:rFonts w:ascii="Garamond" w:hAnsi="Garamond"/>
          <w:sz w:val="24"/>
          <w:szCs w:val="24"/>
        </w:rPr>
      </w:pPr>
      <w:r w:rsidRPr="00AC7F06">
        <w:rPr>
          <w:rFonts w:ascii="Garamond" w:hAnsi="Garamond"/>
          <w:sz w:val="24"/>
          <w:szCs w:val="24"/>
        </w:rPr>
        <w:t>FORMULARI I NJOFTIMIT TË TRANSFERIMIT</w:t>
      </w:r>
    </w:p>
    <w:p w14:paraId="3C2B84D7" w14:textId="196CD6B8" w:rsidR="00A731B0" w:rsidRPr="00AC7F06" w:rsidRDefault="00A731B0" w:rsidP="00A731B0">
      <w:pPr>
        <w:spacing w:after="0" w:line="240" w:lineRule="auto"/>
        <w:ind w:firstLine="284"/>
        <w:jc w:val="both"/>
        <w:rPr>
          <w:rFonts w:ascii="Garamond" w:hAnsi="Garamond"/>
          <w:sz w:val="24"/>
          <w:szCs w:val="24"/>
        </w:rPr>
      </w:pPr>
    </w:p>
    <w:p w14:paraId="6C93FDED" w14:textId="270793C4" w:rsidR="00A731B0" w:rsidRPr="00FD1C52" w:rsidRDefault="00A731B0" w:rsidP="00A731B0">
      <w:pPr>
        <w:spacing w:after="0" w:line="240" w:lineRule="auto"/>
        <w:ind w:firstLine="284"/>
        <w:jc w:val="center"/>
        <w:rPr>
          <w:rFonts w:ascii="Garamond" w:hAnsi="Garamond"/>
          <w:b/>
          <w:sz w:val="24"/>
          <w:szCs w:val="24"/>
        </w:rPr>
      </w:pPr>
      <w:r w:rsidRPr="00FD1C52">
        <w:rPr>
          <w:rFonts w:ascii="Garamond" w:hAnsi="Garamond"/>
          <w:b/>
          <w:sz w:val="24"/>
          <w:szCs w:val="24"/>
        </w:rPr>
        <w:t>Njoftimi i Transferimit</w:t>
      </w:r>
    </w:p>
    <w:p w14:paraId="586FDDA0" w14:textId="77777777" w:rsidR="00FD1C52" w:rsidRDefault="00FD1C52" w:rsidP="00A731B0">
      <w:pPr>
        <w:spacing w:after="0" w:line="240" w:lineRule="auto"/>
        <w:ind w:firstLine="284"/>
        <w:jc w:val="both"/>
        <w:rPr>
          <w:rFonts w:ascii="Garamond" w:hAnsi="Garamond"/>
          <w:sz w:val="24"/>
          <w:szCs w:val="24"/>
        </w:rPr>
      </w:pPr>
    </w:p>
    <w:p w14:paraId="0481546D" w14:textId="635CE35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Këshilli i Ministrave i Republikës së Shqipërisë</w:t>
      </w:r>
    </w:p>
    <w:p w14:paraId="70909FA7" w14:textId="48719B1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[Adresa e Pjesëmarrësit]</w:t>
      </w:r>
    </w:p>
    <w:p w14:paraId="7749C380" w14:textId="1AA360DF" w:rsidR="00A731B0" w:rsidRPr="00AC7F06" w:rsidRDefault="00A731B0" w:rsidP="00A731B0">
      <w:pPr>
        <w:spacing w:after="0" w:line="240" w:lineRule="auto"/>
        <w:ind w:firstLine="284"/>
        <w:jc w:val="both"/>
        <w:rPr>
          <w:rFonts w:ascii="Garamond" w:hAnsi="Garamond"/>
          <w:sz w:val="24"/>
          <w:szCs w:val="24"/>
        </w:rPr>
      </w:pPr>
    </w:p>
    <w:p w14:paraId="63DDECD3" w14:textId="077D664C"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E/</w:t>
      </w:r>
      <w:r w:rsidR="00FD1C52" w:rsidRPr="00AC7F06">
        <w:rPr>
          <w:rFonts w:ascii="Garamond" w:hAnsi="Garamond"/>
          <w:sz w:val="24"/>
          <w:szCs w:val="24"/>
        </w:rPr>
        <w:t>i nderuar zonjë/zotëri</w:t>
      </w:r>
      <w:r w:rsidR="00FD1C52">
        <w:rPr>
          <w:rFonts w:ascii="Garamond" w:hAnsi="Garamond"/>
          <w:sz w:val="24"/>
          <w:szCs w:val="24"/>
        </w:rPr>
        <w:t>,</w:t>
      </w:r>
    </w:p>
    <w:p w14:paraId="53D34713" w14:textId="77777777" w:rsidR="00A731B0" w:rsidRPr="00FD1C52" w:rsidRDefault="00A731B0" w:rsidP="00A731B0">
      <w:pPr>
        <w:spacing w:after="0" w:line="240" w:lineRule="auto"/>
        <w:ind w:firstLine="284"/>
        <w:jc w:val="both"/>
        <w:rPr>
          <w:rFonts w:ascii="Garamond" w:hAnsi="Garamond"/>
          <w:b/>
          <w:sz w:val="24"/>
          <w:szCs w:val="24"/>
        </w:rPr>
      </w:pPr>
      <w:r w:rsidRPr="00FD1C52">
        <w:rPr>
          <w:rFonts w:ascii="Garamond" w:hAnsi="Garamond"/>
          <w:b/>
          <w:sz w:val="24"/>
          <w:szCs w:val="24"/>
        </w:rPr>
        <w:t>Njoftimi i Transferimit</w:t>
      </w:r>
    </w:p>
    <w:p w14:paraId="6B5A775F" w14:textId="22DD1ED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Ne i referohemi marrëveshjes së angazhimit</w:t>
      </w:r>
      <w:r w:rsidR="00FD1C52">
        <w:rPr>
          <w:rFonts w:ascii="Garamond" w:hAnsi="Garamond"/>
          <w:sz w:val="24"/>
          <w:szCs w:val="24"/>
        </w:rPr>
        <w:t>,</w:t>
      </w:r>
      <w:r w:rsidRPr="00AC7F06">
        <w:rPr>
          <w:rFonts w:ascii="Garamond" w:hAnsi="Garamond"/>
          <w:sz w:val="24"/>
          <w:szCs w:val="24"/>
        </w:rPr>
        <w:t xml:space="preserve"> të datës ________ 2020</w:t>
      </w:r>
      <w:r w:rsidR="00FD1C52">
        <w:rPr>
          <w:rFonts w:ascii="Garamond" w:hAnsi="Garamond"/>
          <w:sz w:val="24"/>
          <w:szCs w:val="24"/>
        </w:rPr>
        <w:t>,</w:t>
      </w:r>
      <w:r w:rsidRPr="00AC7F06">
        <w:rPr>
          <w:rFonts w:ascii="Garamond" w:hAnsi="Garamond"/>
          <w:sz w:val="24"/>
          <w:szCs w:val="24"/>
        </w:rPr>
        <w:t xml:space="preserve"> midis Gavit dhe Këshillit të Ministrave të Republikës së Shqipërisë (Marrëveshja e Angazhimit).</w:t>
      </w:r>
    </w:p>
    <w:p w14:paraId="08A25EB1" w14:textId="07113A4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Në përputhje me </w:t>
      </w:r>
      <w:r w:rsidR="00FD1C52" w:rsidRPr="00AC7F06">
        <w:rPr>
          <w:rFonts w:ascii="Garamond" w:hAnsi="Garamond"/>
          <w:sz w:val="24"/>
          <w:szCs w:val="24"/>
        </w:rPr>
        <w:t xml:space="preserve">pikën </w:t>
      </w:r>
      <w:r w:rsidRPr="00AC7F06">
        <w:rPr>
          <w:rFonts w:ascii="Garamond" w:hAnsi="Garamond"/>
          <w:sz w:val="24"/>
          <w:szCs w:val="24"/>
        </w:rPr>
        <w:t>[6.1] të Marrëveshjes së Angazhimit, me anë të kësaj, ju njoftojmë se ne i kemi transferuar të gjitha të drejtat tona, titullin, interesin dhe përfitimin, e tanishëm dhe të ardhshëm në dhe sipas Marrëveshjes së Angazhimit (përfshirë dhe detyrimet e pagesës së Pjesëmarrësit) te [shëno emrin e Përfituesit të Gavit] (Përfituesi i Gavit). Përfituesi i Gavit</w:t>
      </w:r>
      <w:r w:rsidR="00FD1C52">
        <w:rPr>
          <w:rFonts w:ascii="Garamond" w:hAnsi="Garamond"/>
          <w:sz w:val="24"/>
          <w:szCs w:val="24"/>
        </w:rPr>
        <w:t>,</w:t>
      </w:r>
      <w:r w:rsidRPr="00AC7F06">
        <w:rPr>
          <w:rFonts w:ascii="Garamond" w:hAnsi="Garamond"/>
          <w:sz w:val="24"/>
          <w:szCs w:val="24"/>
        </w:rPr>
        <w:t xml:space="preserve"> gjithashtu</w:t>
      </w:r>
      <w:r w:rsidR="00FD1C52">
        <w:rPr>
          <w:rFonts w:ascii="Garamond" w:hAnsi="Garamond"/>
          <w:sz w:val="24"/>
          <w:szCs w:val="24"/>
        </w:rPr>
        <w:t>,</w:t>
      </w:r>
      <w:r w:rsidRPr="00AC7F06">
        <w:rPr>
          <w:rFonts w:ascii="Garamond" w:hAnsi="Garamond"/>
          <w:sz w:val="24"/>
          <w:szCs w:val="24"/>
        </w:rPr>
        <w:t xml:space="preserve"> do të përmbushë detyrimet e Gavit</w:t>
      </w:r>
      <w:r w:rsidR="00FD1C52">
        <w:rPr>
          <w:rFonts w:ascii="Garamond" w:hAnsi="Garamond"/>
          <w:sz w:val="24"/>
          <w:szCs w:val="24"/>
        </w:rPr>
        <w:t>,</w:t>
      </w:r>
      <w:r w:rsidRPr="00AC7F06">
        <w:rPr>
          <w:rFonts w:ascii="Garamond" w:hAnsi="Garamond"/>
          <w:sz w:val="24"/>
          <w:szCs w:val="24"/>
        </w:rPr>
        <w:t xml:space="preserve"> sipas Marrëveshjes së Angazhimit.</w:t>
      </w:r>
    </w:p>
    <w:p w14:paraId="5817646C" w14:textId="169790B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Në përputhje me </w:t>
      </w:r>
      <w:r w:rsidR="00FD1C52" w:rsidRPr="00AC7F06">
        <w:rPr>
          <w:rFonts w:ascii="Garamond" w:hAnsi="Garamond"/>
          <w:sz w:val="24"/>
          <w:szCs w:val="24"/>
        </w:rPr>
        <w:t xml:space="preserve">pikën </w:t>
      </w:r>
      <w:r w:rsidRPr="00AC7F06">
        <w:rPr>
          <w:rFonts w:ascii="Garamond" w:hAnsi="Garamond"/>
          <w:sz w:val="24"/>
          <w:szCs w:val="24"/>
        </w:rPr>
        <w:t>[6.1] të Marrëveshjes së Angazhimit, nga ju kërkohet që të konfirmoni marrjen e këtij njoftimi të transferimit</w:t>
      </w:r>
      <w:r w:rsidR="00FD1C52">
        <w:rPr>
          <w:rFonts w:ascii="Garamond" w:hAnsi="Garamond"/>
          <w:sz w:val="24"/>
          <w:szCs w:val="24"/>
        </w:rPr>
        <w:t>,</w:t>
      </w:r>
      <w:r w:rsidRPr="00AC7F06">
        <w:rPr>
          <w:rFonts w:ascii="Garamond" w:hAnsi="Garamond"/>
          <w:sz w:val="24"/>
          <w:szCs w:val="24"/>
        </w:rPr>
        <w:t xml:space="preserve"> duke nënshkruar dhe kthyer një kopje dublikatë të këtij njoftimi.</w:t>
      </w:r>
    </w:p>
    <w:p w14:paraId="14745EF3" w14:textId="5E98C8B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Pas njohjes, ju jeni i autorizuar dhe </w:t>
      </w:r>
      <w:r w:rsidR="00FD1C52">
        <w:rPr>
          <w:rFonts w:ascii="Garamond" w:hAnsi="Garamond"/>
          <w:sz w:val="24"/>
          <w:szCs w:val="24"/>
        </w:rPr>
        <w:t xml:space="preserve">i </w:t>
      </w:r>
      <w:r w:rsidRPr="00AC7F06">
        <w:rPr>
          <w:rFonts w:ascii="Garamond" w:hAnsi="Garamond"/>
          <w:sz w:val="24"/>
          <w:szCs w:val="24"/>
        </w:rPr>
        <w:t>udhëzuar të merreni me Përfituesin e Gavit</w:t>
      </w:r>
      <w:r w:rsidR="00FD1C52">
        <w:rPr>
          <w:rFonts w:ascii="Garamond" w:hAnsi="Garamond"/>
          <w:sz w:val="24"/>
          <w:szCs w:val="24"/>
        </w:rPr>
        <w:t>,</w:t>
      </w:r>
      <w:r w:rsidRPr="00AC7F06">
        <w:rPr>
          <w:rFonts w:ascii="Garamond" w:hAnsi="Garamond"/>
          <w:sz w:val="24"/>
          <w:szCs w:val="24"/>
        </w:rPr>
        <w:t xml:space="preserve"> në lidhje me Marrëveshjen e Angazhimit dhe të bëni të gjitha pagesat</w:t>
      </w:r>
      <w:r w:rsidR="00FD1C52">
        <w:rPr>
          <w:rFonts w:ascii="Garamond" w:hAnsi="Garamond"/>
          <w:sz w:val="24"/>
          <w:szCs w:val="24"/>
        </w:rPr>
        <w:t>,</w:t>
      </w:r>
      <w:r w:rsidRPr="00AC7F06">
        <w:rPr>
          <w:rFonts w:ascii="Garamond" w:hAnsi="Garamond"/>
          <w:sz w:val="24"/>
          <w:szCs w:val="24"/>
        </w:rPr>
        <w:t xml:space="preserve"> sipas Marrëveshjes së Angazhimit, në ose nën drejtimin e Përfituesit të Gavit ose ndonjë prej agjentëve të tij, pa na u referuar më tej neve.</w:t>
      </w:r>
    </w:p>
    <w:p w14:paraId="4F6B5057" w14:textId="2F8F21EF"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Të gjitha njoftimet për Pranuesin duhet të dërgohen te [shëno detajet e Përfituesit të Gavit]</w:t>
      </w:r>
      <w:r w:rsidR="00FD1C52">
        <w:rPr>
          <w:rFonts w:ascii="Garamond" w:hAnsi="Garamond"/>
          <w:sz w:val="24"/>
          <w:szCs w:val="24"/>
        </w:rPr>
        <w:t>,</w:t>
      </w:r>
      <w:r w:rsidRPr="00AC7F06">
        <w:rPr>
          <w:rFonts w:ascii="Garamond" w:hAnsi="Garamond"/>
          <w:sz w:val="24"/>
          <w:szCs w:val="24"/>
        </w:rPr>
        <w:t xml:space="preserve"> në përputhje me </w:t>
      </w:r>
      <w:r w:rsidR="00FD1C52" w:rsidRPr="00AC7F06">
        <w:rPr>
          <w:rFonts w:ascii="Garamond" w:hAnsi="Garamond"/>
          <w:sz w:val="24"/>
          <w:szCs w:val="24"/>
        </w:rPr>
        <w:t xml:space="preserve">pikën </w:t>
      </w:r>
      <w:r w:rsidRPr="00AC7F06">
        <w:rPr>
          <w:rFonts w:ascii="Garamond" w:hAnsi="Garamond"/>
          <w:sz w:val="24"/>
          <w:szCs w:val="24"/>
        </w:rPr>
        <w:t xml:space="preserve">[13] të Marrëveshjes së Angazhimit. </w:t>
      </w:r>
    </w:p>
    <w:p w14:paraId="62F5FF0E" w14:textId="47BDDAB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Ky njoftim është i parevokueshëm.</w:t>
      </w:r>
    </w:p>
    <w:p w14:paraId="1246BA0B" w14:textId="509D1FB5"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Juaji me besnikëri,</w:t>
      </w:r>
    </w:p>
    <w:p w14:paraId="3E5BF86F" w14:textId="45BB75DD"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w:t>
      </w:r>
    </w:p>
    <w:p w14:paraId="69569C41" w14:textId="6E92C11A" w:rsidR="00A731B0" w:rsidRPr="00FD1C52" w:rsidRDefault="00A731B0" w:rsidP="00A731B0">
      <w:pPr>
        <w:spacing w:after="0" w:line="240" w:lineRule="auto"/>
        <w:ind w:firstLine="284"/>
        <w:jc w:val="both"/>
        <w:rPr>
          <w:rFonts w:ascii="Garamond" w:hAnsi="Garamond"/>
          <w:b/>
          <w:sz w:val="24"/>
          <w:szCs w:val="24"/>
        </w:rPr>
      </w:pPr>
      <w:r w:rsidRPr="00FD1C52">
        <w:rPr>
          <w:rFonts w:ascii="Garamond" w:hAnsi="Garamond"/>
          <w:b/>
          <w:sz w:val="24"/>
          <w:szCs w:val="24"/>
        </w:rPr>
        <w:t>Për dhe në emër të</w:t>
      </w:r>
    </w:p>
    <w:p w14:paraId="3AB552F7" w14:textId="66B27CD1" w:rsidR="00A731B0" w:rsidRPr="00FD1C52" w:rsidRDefault="00FD1C52" w:rsidP="00A731B0">
      <w:pPr>
        <w:spacing w:after="0" w:line="240" w:lineRule="auto"/>
        <w:ind w:firstLine="284"/>
        <w:jc w:val="both"/>
        <w:rPr>
          <w:rFonts w:ascii="Garamond" w:hAnsi="Garamond"/>
          <w:b/>
          <w:sz w:val="24"/>
          <w:szCs w:val="24"/>
        </w:rPr>
      </w:pPr>
      <w:r w:rsidRPr="00FD1C52">
        <w:rPr>
          <w:rFonts w:ascii="Garamond" w:hAnsi="Garamond"/>
          <w:b/>
          <w:sz w:val="24"/>
          <w:szCs w:val="24"/>
        </w:rPr>
        <w:t xml:space="preserve">Aleancës </w:t>
      </w:r>
      <w:r w:rsidR="00A731B0" w:rsidRPr="00FD1C52">
        <w:rPr>
          <w:rFonts w:ascii="Garamond" w:hAnsi="Garamond"/>
          <w:b/>
          <w:sz w:val="24"/>
          <w:szCs w:val="24"/>
        </w:rPr>
        <w:t>GAVI</w:t>
      </w:r>
    </w:p>
    <w:p w14:paraId="593C900A" w14:textId="37738DE8" w:rsidR="00A731B0" w:rsidRPr="00AC7F06" w:rsidRDefault="00A731B0" w:rsidP="00A731B0">
      <w:pPr>
        <w:spacing w:after="0" w:line="240" w:lineRule="auto"/>
        <w:ind w:firstLine="284"/>
        <w:jc w:val="both"/>
        <w:rPr>
          <w:rFonts w:ascii="Garamond" w:hAnsi="Garamond"/>
          <w:sz w:val="24"/>
          <w:szCs w:val="24"/>
        </w:rPr>
      </w:pPr>
    </w:p>
    <w:p w14:paraId="036EC653" w14:textId="28ABEF8C" w:rsidR="00A731B0" w:rsidRPr="00AC7F06" w:rsidRDefault="00A731B0" w:rsidP="00A731B0">
      <w:pPr>
        <w:spacing w:after="0" w:line="240" w:lineRule="auto"/>
        <w:ind w:firstLine="284"/>
        <w:jc w:val="both"/>
        <w:rPr>
          <w:rFonts w:ascii="Garamond" w:hAnsi="Garamond"/>
          <w:sz w:val="24"/>
          <w:szCs w:val="24"/>
        </w:rPr>
      </w:pPr>
    </w:p>
    <w:p w14:paraId="4BBB06D7" w14:textId="69C174F2" w:rsidR="00A731B0" w:rsidRPr="00AC7F06" w:rsidRDefault="00A731B0" w:rsidP="00A731B0">
      <w:pPr>
        <w:spacing w:after="0" w:line="240" w:lineRule="auto"/>
        <w:ind w:firstLine="284"/>
        <w:jc w:val="both"/>
        <w:rPr>
          <w:rFonts w:ascii="Garamond" w:hAnsi="Garamond"/>
          <w:sz w:val="24"/>
          <w:szCs w:val="24"/>
        </w:rPr>
      </w:pPr>
    </w:p>
    <w:p w14:paraId="610231C8" w14:textId="573EFF63"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Njohur nga:</w:t>
      </w:r>
    </w:p>
    <w:p w14:paraId="2C3CB108" w14:textId="10CEFEF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w:t>
      </w:r>
    </w:p>
    <w:p w14:paraId="2F603E8C" w14:textId="50D9AEB0" w:rsidR="00A731B0" w:rsidRPr="00FD1C52" w:rsidRDefault="00A731B0" w:rsidP="00A731B0">
      <w:pPr>
        <w:spacing w:after="0" w:line="240" w:lineRule="auto"/>
        <w:ind w:firstLine="284"/>
        <w:jc w:val="both"/>
        <w:rPr>
          <w:rFonts w:ascii="Garamond" w:hAnsi="Garamond"/>
          <w:b/>
          <w:sz w:val="24"/>
          <w:szCs w:val="24"/>
        </w:rPr>
      </w:pPr>
      <w:r w:rsidRPr="00FD1C52">
        <w:rPr>
          <w:rFonts w:ascii="Garamond" w:hAnsi="Garamond"/>
          <w:b/>
          <w:sz w:val="24"/>
          <w:szCs w:val="24"/>
        </w:rPr>
        <w:t>Për dhe në emër të</w:t>
      </w:r>
    </w:p>
    <w:p w14:paraId="1A4C5502" w14:textId="1041C0F1" w:rsidR="00A731B0" w:rsidRPr="00FD1C52" w:rsidRDefault="00A731B0" w:rsidP="00A731B0">
      <w:pPr>
        <w:spacing w:after="0" w:line="240" w:lineRule="auto"/>
        <w:ind w:firstLine="284"/>
        <w:jc w:val="both"/>
        <w:rPr>
          <w:rFonts w:ascii="Garamond" w:hAnsi="Garamond"/>
          <w:b/>
          <w:i/>
          <w:sz w:val="24"/>
          <w:szCs w:val="24"/>
        </w:rPr>
      </w:pPr>
      <w:r w:rsidRPr="00FD1C52">
        <w:rPr>
          <w:rFonts w:ascii="Garamond" w:hAnsi="Garamond"/>
          <w:b/>
          <w:i/>
          <w:sz w:val="24"/>
          <w:szCs w:val="24"/>
        </w:rPr>
        <w:t>Këshillit të Ministrave të Republikës së Shqipërisë</w:t>
      </w:r>
    </w:p>
    <w:p w14:paraId="7D65E086" w14:textId="7139E68F" w:rsidR="00A731B0" w:rsidRPr="00AC7F06" w:rsidRDefault="00FD1C52" w:rsidP="00A731B0">
      <w:pPr>
        <w:spacing w:after="0" w:line="240" w:lineRule="auto"/>
        <w:ind w:firstLine="284"/>
        <w:jc w:val="both"/>
        <w:rPr>
          <w:rFonts w:ascii="Garamond" w:hAnsi="Garamond"/>
          <w:sz w:val="24"/>
          <w:szCs w:val="24"/>
        </w:rPr>
      </w:pPr>
      <w:r w:rsidRPr="00AC7F06">
        <w:rPr>
          <w:rFonts w:ascii="Garamond" w:hAnsi="Garamond"/>
          <w:noProof/>
          <w:sz w:val="24"/>
          <w:szCs w:val="24"/>
          <w:lang w:val="en-US"/>
        </w:rPr>
        <mc:AlternateContent>
          <mc:Choice Requires="wpg">
            <w:drawing>
              <wp:anchor distT="0" distB="0" distL="114300" distR="114300" simplePos="0" relativeHeight="251658242" behindDoc="1" locked="0" layoutInCell="1" allowOverlap="1" wp14:anchorId="7BD221FF" wp14:editId="6026A801">
                <wp:simplePos x="0" y="0"/>
                <wp:positionH relativeFrom="page">
                  <wp:posOffset>4285146</wp:posOffset>
                </wp:positionH>
                <wp:positionV relativeFrom="page">
                  <wp:posOffset>1263705</wp:posOffset>
                </wp:positionV>
                <wp:extent cx="166674" cy="786738"/>
                <wp:effectExtent l="0" t="0" r="24130" b="13970"/>
                <wp:wrapNone/>
                <wp:docPr id="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674" cy="786738"/>
                          <a:chOff x="6807" y="2531"/>
                          <a:chExt cx="288" cy="1152"/>
                        </a:xfrm>
                      </wpg:grpSpPr>
                      <wps:wsp>
                        <wps:cNvPr id="4" name="Freeform 13"/>
                        <wps:cNvSpPr>
                          <a:spLocks/>
                        </wps:cNvSpPr>
                        <wps:spPr bwMode="auto">
                          <a:xfrm>
                            <a:off x="6807" y="2531"/>
                            <a:ext cx="288" cy="1152"/>
                          </a:xfrm>
                          <a:custGeom>
                            <a:avLst/>
                            <a:gdLst>
                              <a:gd name="T0" fmla="+- 0 6807 6807"/>
                              <a:gd name="T1" fmla="*/ T0 w 288"/>
                              <a:gd name="T2" fmla="+- 0 2531 2531"/>
                              <a:gd name="T3" fmla="*/ 2531 h 1152"/>
                              <a:gd name="T4" fmla="+- 0 6834 6807"/>
                              <a:gd name="T5" fmla="*/ T4 w 288"/>
                              <a:gd name="T6" fmla="+- 0 2533 2531"/>
                              <a:gd name="T7" fmla="*/ 2533 h 1152"/>
                              <a:gd name="T8" fmla="+- 0 6859 6807"/>
                              <a:gd name="T9" fmla="*/ T8 w 288"/>
                              <a:gd name="T10" fmla="+- 0 2537 2531"/>
                              <a:gd name="T11" fmla="*/ 2537 h 1152"/>
                              <a:gd name="T12" fmla="+- 0 6882 6807"/>
                              <a:gd name="T13" fmla="*/ T12 w 288"/>
                              <a:gd name="T14" fmla="+- 0 2545 2531"/>
                              <a:gd name="T15" fmla="*/ 2545 h 1152"/>
                              <a:gd name="T16" fmla="+- 0 6903 6807"/>
                              <a:gd name="T17" fmla="*/ T16 w 288"/>
                              <a:gd name="T18" fmla="+- 0 2555 2531"/>
                              <a:gd name="T19" fmla="*/ 2555 h 1152"/>
                              <a:gd name="T20" fmla="+- 0 6920 6807"/>
                              <a:gd name="T21" fmla="*/ T20 w 288"/>
                              <a:gd name="T22" fmla="+- 0 2568 2531"/>
                              <a:gd name="T23" fmla="*/ 2568 h 1152"/>
                              <a:gd name="T24" fmla="+- 0 6934 6807"/>
                              <a:gd name="T25" fmla="*/ T24 w 288"/>
                              <a:gd name="T26" fmla="+- 0 2582 2531"/>
                              <a:gd name="T27" fmla="*/ 2582 h 1152"/>
                              <a:gd name="T28" fmla="+- 0 6944 6807"/>
                              <a:gd name="T29" fmla="*/ T28 w 288"/>
                              <a:gd name="T30" fmla="+- 0 2598 2531"/>
                              <a:gd name="T31" fmla="*/ 2598 h 1152"/>
                              <a:gd name="T32" fmla="+- 0 6950 6807"/>
                              <a:gd name="T33" fmla="*/ T32 w 288"/>
                              <a:gd name="T34" fmla="+- 0 2615 2531"/>
                              <a:gd name="T35" fmla="*/ 2615 h 1152"/>
                              <a:gd name="T36" fmla="+- 0 6951 6807"/>
                              <a:gd name="T37" fmla="*/ T36 w 288"/>
                              <a:gd name="T38" fmla="+- 0 2627 2531"/>
                              <a:gd name="T39" fmla="*/ 2627 h 1152"/>
                              <a:gd name="T40" fmla="+- 0 6951 6807"/>
                              <a:gd name="T41" fmla="*/ T40 w 288"/>
                              <a:gd name="T42" fmla="+- 0 3011 2531"/>
                              <a:gd name="T43" fmla="*/ 3011 h 1152"/>
                              <a:gd name="T44" fmla="+- 0 6954 6807"/>
                              <a:gd name="T45" fmla="*/ T44 w 288"/>
                              <a:gd name="T46" fmla="+- 0 3029 2531"/>
                              <a:gd name="T47" fmla="*/ 3029 h 1152"/>
                              <a:gd name="T48" fmla="+- 0 6961 6807"/>
                              <a:gd name="T49" fmla="*/ T48 w 288"/>
                              <a:gd name="T50" fmla="+- 0 3046 2531"/>
                              <a:gd name="T51" fmla="*/ 3046 h 1152"/>
                              <a:gd name="T52" fmla="+- 0 6972 6807"/>
                              <a:gd name="T53" fmla="*/ T52 w 288"/>
                              <a:gd name="T54" fmla="+- 0 3061 2531"/>
                              <a:gd name="T55" fmla="*/ 3061 h 1152"/>
                              <a:gd name="T56" fmla="+- 0 6987 6807"/>
                              <a:gd name="T57" fmla="*/ T56 w 288"/>
                              <a:gd name="T58" fmla="+- 0 3075 2531"/>
                              <a:gd name="T59" fmla="*/ 3075 h 1152"/>
                              <a:gd name="T60" fmla="+- 0 7006 6807"/>
                              <a:gd name="T61" fmla="*/ T60 w 288"/>
                              <a:gd name="T62" fmla="+- 0 3086 2531"/>
                              <a:gd name="T63" fmla="*/ 3086 h 1152"/>
                              <a:gd name="T64" fmla="+- 0 7027 6807"/>
                              <a:gd name="T65" fmla="*/ T64 w 288"/>
                              <a:gd name="T66" fmla="+- 0 3096 2531"/>
                              <a:gd name="T67" fmla="*/ 3096 h 1152"/>
                              <a:gd name="T68" fmla="+- 0 7051 6807"/>
                              <a:gd name="T69" fmla="*/ T68 w 288"/>
                              <a:gd name="T70" fmla="+- 0 3103 2531"/>
                              <a:gd name="T71" fmla="*/ 3103 h 1152"/>
                              <a:gd name="T72" fmla="+- 0 7077 6807"/>
                              <a:gd name="T73" fmla="*/ T72 w 288"/>
                              <a:gd name="T74" fmla="+- 0 3106 2531"/>
                              <a:gd name="T75" fmla="*/ 3106 h 1152"/>
                              <a:gd name="T76" fmla="+- 0 7095 6807"/>
                              <a:gd name="T77" fmla="*/ T76 w 288"/>
                              <a:gd name="T78" fmla="+- 0 3107 2531"/>
                              <a:gd name="T79" fmla="*/ 3107 h 1152"/>
                              <a:gd name="T80" fmla="+- 0 7068 6807"/>
                              <a:gd name="T81" fmla="*/ T80 w 288"/>
                              <a:gd name="T82" fmla="+- 0 3109 2531"/>
                              <a:gd name="T83" fmla="*/ 3109 h 1152"/>
                              <a:gd name="T84" fmla="+- 0 7043 6807"/>
                              <a:gd name="T85" fmla="*/ T84 w 288"/>
                              <a:gd name="T86" fmla="+- 0 3113 2531"/>
                              <a:gd name="T87" fmla="*/ 3113 h 1152"/>
                              <a:gd name="T88" fmla="+- 0 7020 6807"/>
                              <a:gd name="T89" fmla="*/ T88 w 288"/>
                              <a:gd name="T90" fmla="+- 0 3121 2531"/>
                              <a:gd name="T91" fmla="*/ 3121 h 1152"/>
                              <a:gd name="T92" fmla="+- 0 6999 6807"/>
                              <a:gd name="T93" fmla="*/ T92 w 288"/>
                              <a:gd name="T94" fmla="+- 0 3131 2531"/>
                              <a:gd name="T95" fmla="*/ 3131 h 1152"/>
                              <a:gd name="T96" fmla="+- 0 6982 6807"/>
                              <a:gd name="T97" fmla="*/ T96 w 288"/>
                              <a:gd name="T98" fmla="+- 0 3144 2531"/>
                              <a:gd name="T99" fmla="*/ 3144 h 1152"/>
                              <a:gd name="T100" fmla="+- 0 6968 6807"/>
                              <a:gd name="T101" fmla="*/ T100 w 288"/>
                              <a:gd name="T102" fmla="+- 0 3158 2531"/>
                              <a:gd name="T103" fmla="*/ 3158 h 1152"/>
                              <a:gd name="T104" fmla="+- 0 6958 6807"/>
                              <a:gd name="T105" fmla="*/ T104 w 288"/>
                              <a:gd name="T106" fmla="+- 0 3174 2531"/>
                              <a:gd name="T107" fmla="*/ 3174 h 1152"/>
                              <a:gd name="T108" fmla="+- 0 6952 6807"/>
                              <a:gd name="T109" fmla="*/ T108 w 288"/>
                              <a:gd name="T110" fmla="+- 0 3191 2531"/>
                              <a:gd name="T111" fmla="*/ 3191 h 1152"/>
                              <a:gd name="T112" fmla="+- 0 6951 6807"/>
                              <a:gd name="T113" fmla="*/ T112 w 288"/>
                              <a:gd name="T114" fmla="+- 0 3203 2531"/>
                              <a:gd name="T115" fmla="*/ 3203 h 1152"/>
                              <a:gd name="T116" fmla="+- 0 6951 6807"/>
                              <a:gd name="T117" fmla="*/ T116 w 288"/>
                              <a:gd name="T118" fmla="+- 0 3587 2531"/>
                              <a:gd name="T119" fmla="*/ 3587 h 1152"/>
                              <a:gd name="T120" fmla="+- 0 6948 6807"/>
                              <a:gd name="T121" fmla="*/ T120 w 288"/>
                              <a:gd name="T122" fmla="+- 0 3605 2531"/>
                              <a:gd name="T123" fmla="*/ 3605 h 1152"/>
                              <a:gd name="T124" fmla="+- 0 6941 6807"/>
                              <a:gd name="T125" fmla="*/ T124 w 288"/>
                              <a:gd name="T126" fmla="+- 0 3622 2531"/>
                              <a:gd name="T127" fmla="*/ 3622 h 1152"/>
                              <a:gd name="T128" fmla="+- 0 6930 6807"/>
                              <a:gd name="T129" fmla="*/ T128 w 288"/>
                              <a:gd name="T130" fmla="+- 0 3637 2531"/>
                              <a:gd name="T131" fmla="*/ 3637 h 1152"/>
                              <a:gd name="T132" fmla="+- 0 6915 6807"/>
                              <a:gd name="T133" fmla="*/ T132 w 288"/>
                              <a:gd name="T134" fmla="+- 0 3651 2531"/>
                              <a:gd name="T135" fmla="*/ 3651 h 1152"/>
                              <a:gd name="T136" fmla="+- 0 6896 6807"/>
                              <a:gd name="T137" fmla="*/ T136 w 288"/>
                              <a:gd name="T138" fmla="+- 0 3662 2531"/>
                              <a:gd name="T139" fmla="*/ 3662 h 1152"/>
                              <a:gd name="T140" fmla="+- 0 6875 6807"/>
                              <a:gd name="T141" fmla="*/ T140 w 288"/>
                              <a:gd name="T142" fmla="+- 0 3672 2531"/>
                              <a:gd name="T143" fmla="*/ 3672 h 1152"/>
                              <a:gd name="T144" fmla="+- 0 6851 6807"/>
                              <a:gd name="T145" fmla="*/ T144 w 288"/>
                              <a:gd name="T146" fmla="+- 0 3679 2531"/>
                              <a:gd name="T147" fmla="*/ 3679 h 1152"/>
                              <a:gd name="T148" fmla="+- 0 6825 6807"/>
                              <a:gd name="T149" fmla="*/ T148 w 288"/>
                              <a:gd name="T150" fmla="+- 0 3682 2531"/>
                              <a:gd name="T151" fmla="*/ 3682 h 1152"/>
                              <a:gd name="T152" fmla="+- 0 6807 6807"/>
                              <a:gd name="T153" fmla="*/ T152 w 288"/>
                              <a:gd name="T154" fmla="+- 0 3683 2531"/>
                              <a:gd name="T155" fmla="*/ 3683 h 11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88" h="1152">
                                <a:moveTo>
                                  <a:pt x="0" y="0"/>
                                </a:moveTo>
                                <a:lnTo>
                                  <a:pt x="27" y="2"/>
                                </a:lnTo>
                                <a:lnTo>
                                  <a:pt x="52" y="6"/>
                                </a:lnTo>
                                <a:lnTo>
                                  <a:pt x="75" y="14"/>
                                </a:lnTo>
                                <a:lnTo>
                                  <a:pt x="96" y="24"/>
                                </a:lnTo>
                                <a:lnTo>
                                  <a:pt x="113" y="37"/>
                                </a:lnTo>
                                <a:lnTo>
                                  <a:pt x="127" y="51"/>
                                </a:lnTo>
                                <a:lnTo>
                                  <a:pt x="137" y="67"/>
                                </a:lnTo>
                                <a:lnTo>
                                  <a:pt x="143" y="84"/>
                                </a:lnTo>
                                <a:lnTo>
                                  <a:pt x="144" y="96"/>
                                </a:lnTo>
                                <a:lnTo>
                                  <a:pt x="144" y="480"/>
                                </a:lnTo>
                                <a:lnTo>
                                  <a:pt x="147" y="498"/>
                                </a:lnTo>
                                <a:lnTo>
                                  <a:pt x="154" y="515"/>
                                </a:lnTo>
                                <a:lnTo>
                                  <a:pt x="165" y="530"/>
                                </a:lnTo>
                                <a:lnTo>
                                  <a:pt x="180" y="544"/>
                                </a:lnTo>
                                <a:lnTo>
                                  <a:pt x="199" y="555"/>
                                </a:lnTo>
                                <a:lnTo>
                                  <a:pt x="220" y="565"/>
                                </a:lnTo>
                                <a:lnTo>
                                  <a:pt x="244" y="572"/>
                                </a:lnTo>
                                <a:lnTo>
                                  <a:pt x="270" y="575"/>
                                </a:lnTo>
                                <a:lnTo>
                                  <a:pt x="288" y="576"/>
                                </a:lnTo>
                                <a:lnTo>
                                  <a:pt x="261" y="578"/>
                                </a:lnTo>
                                <a:lnTo>
                                  <a:pt x="236" y="582"/>
                                </a:lnTo>
                                <a:lnTo>
                                  <a:pt x="213" y="590"/>
                                </a:lnTo>
                                <a:lnTo>
                                  <a:pt x="192" y="600"/>
                                </a:lnTo>
                                <a:lnTo>
                                  <a:pt x="175" y="613"/>
                                </a:lnTo>
                                <a:lnTo>
                                  <a:pt x="161" y="627"/>
                                </a:lnTo>
                                <a:lnTo>
                                  <a:pt x="151" y="643"/>
                                </a:lnTo>
                                <a:lnTo>
                                  <a:pt x="145" y="660"/>
                                </a:lnTo>
                                <a:lnTo>
                                  <a:pt x="144" y="672"/>
                                </a:lnTo>
                                <a:lnTo>
                                  <a:pt x="144" y="1056"/>
                                </a:lnTo>
                                <a:lnTo>
                                  <a:pt x="141" y="1074"/>
                                </a:lnTo>
                                <a:lnTo>
                                  <a:pt x="134" y="1091"/>
                                </a:lnTo>
                                <a:lnTo>
                                  <a:pt x="123" y="1106"/>
                                </a:lnTo>
                                <a:lnTo>
                                  <a:pt x="108" y="1120"/>
                                </a:lnTo>
                                <a:lnTo>
                                  <a:pt x="89" y="1131"/>
                                </a:lnTo>
                                <a:lnTo>
                                  <a:pt x="68" y="1141"/>
                                </a:lnTo>
                                <a:lnTo>
                                  <a:pt x="44" y="1148"/>
                                </a:lnTo>
                                <a:lnTo>
                                  <a:pt x="18" y="1151"/>
                                </a:lnTo>
                                <a:lnTo>
                                  <a:pt x="0" y="115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50662" id="Group 12" o:spid="_x0000_s1026" style="position:absolute;margin-left:337.4pt;margin-top:99.5pt;width:13.1pt;height:61.95pt;z-index:-251658238;mso-position-horizontal-relative:page;mso-position-vertical-relative:page" coordorigin="6807,2531" coordsize="28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">
                <v:shape id="Freeform 13" o:spid="_x0000_s1027" style="position:absolute;left:6807;top:2531;width:288;height:1152;visibility:visible;mso-wrap-style:square;v-text-anchor:top" coordsize="288,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hIi8MA&#10;AADaAAAADwAAAGRycy9kb3ducmV2LnhtbESP3YrCMBSE7xd8h3AEb5Y1VWSR2ihSFAS9WKsPcLY5&#10;/cHmpDRRq09vhIW9HGbmGyZZ9aYRN+pcbVnBZByBIM6trrlUcD5tv+YgnEfW2FgmBQ9ysFoOPhKM&#10;tb3zkW6ZL0WAsItRQeV9G0vp8ooMurFtiYNX2M6gD7Irpe7wHuCmkdMo+pYGaw4LFbaUVpRfsqtR&#10;UGTmmp7nNNun7viwh9/n58/mpNRo2K8XIDz1/j/8195pBTN4Xwk3QC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hIi8MAAADaAAAADwAAAAAAAAAAAAAAAACYAgAAZHJzL2Rv&#10;d25yZXYueG1sUEsFBgAAAAAEAAQA9QAAAIgDAAAAAA==&#10;" path="m,l27,2,52,6r23,8l96,24r17,13l127,51r10,16l143,84r1,12l144,480r3,18l154,515r11,15l180,544r19,11l220,565r24,7l270,575r18,1l261,578r-25,4l213,590r-21,10l175,613r-14,14l151,643r-6,17l144,672r,384l141,1074r-7,17l123,1106r-15,14l89,1131r-21,10l44,1148r-26,3l,1152e" filled="f" strokeweight="1pt">
                  <v:path arrowok="t" o:connecttype="custom" o:connectlocs="0,2531;27,2533;52,2537;75,2545;96,2555;113,2568;127,2582;137,2598;143,2615;144,2627;144,3011;147,3029;154,3046;165,3061;180,3075;199,3086;220,3096;244,3103;270,3106;288,3107;261,3109;236,3113;213,3121;192,3131;175,3144;161,3158;151,3174;145,3191;144,3203;144,3587;141,3605;134,3622;123,3637;108,3651;89,3662;68,3672;44,3679;18,3682;0,3683" o:connectangles="0,0,0,0,0,0,0,0,0,0,0,0,0,0,0,0,0,0,0,0,0,0,0,0,0,0,0,0,0,0,0,0,0,0,0,0,0,0,0"/>
                </v:shape>
                <w10:wrap anchorx="page" anchory="page"/>
              </v:group>
            </w:pict>
          </mc:Fallback>
        </mc:AlternateContent>
      </w:r>
      <w:r w:rsidR="00A731B0" w:rsidRPr="00AC7F06">
        <w:rPr>
          <w:rFonts w:ascii="Garamond" w:hAnsi="Garamond"/>
          <w:sz w:val="24"/>
          <w:szCs w:val="24"/>
        </w:rPr>
        <w:t>Pjesëmarrësi</w:t>
      </w:r>
    </w:p>
    <w:p w14:paraId="48637ABA" w14:textId="34C72DB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EKZEKUTUAR nga</w:t>
      </w:r>
    </w:p>
    <w:p w14:paraId="2B6809C3" w14:textId="6A664A3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___________________</w:t>
      </w:r>
    </w:p>
    <w:p w14:paraId="514B4FA9" w14:textId="1A47855A"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Vërtetuar nga,</w:t>
      </w:r>
    </w:p>
    <w:p w14:paraId="513BEDB8" w14:textId="28A49CF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 prani të:</w:t>
      </w:r>
    </w:p>
    <w:p w14:paraId="031B9832" w14:textId="72E47EDA" w:rsidR="00A731B0" w:rsidRPr="00AC7F06" w:rsidRDefault="00A731B0" w:rsidP="00A731B0">
      <w:pPr>
        <w:spacing w:after="0" w:line="240" w:lineRule="auto"/>
        <w:ind w:firstLine="284"/>
        <w:jc w:val="both"/>
        <w:rPr>
          <w:rFonts w:ascii="Garamond" w:hAnsi="Garamond"/>
          <w:sz w:val="24"/>
          <w:szCs w:val="24"/>
        </w:rPr>
      </w:pPr>
    </w:p>
    <w:p w14:paraId="54AA5C4D" w14:textId="19043EA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Nënshkrimi i Dëshmitarit: </w:t>
      </w:r>
    </w:p>
    <w:p w14:paraId="26A3E146" w14:textId="7C15721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________________</w:t>
      </w:r>
    </w:p>
    <w:p w14:paraId="7806091A" w14:textId="616734D4"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Emri: </w:t>
      </w:r>
    </w:p>
    <w:p w14:paraId="1A982003" w14:textId="79DF139C"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Profesioni: </w:t>
      </w:r>
    </w:p>
    <w:p w14:paraId="5910C66A" w14:textId="61B3590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Adresa:</w:t>
      </w:r>
    </w:p>
    <w:p w14:paraId="7398BA9A" w14:textId="5130F507" w:rsidR="00A731B0" w:rsidRPr="00AC7F06" w:rsidRDefault="00A731B0" w:rsidP="00A731B0">
      <w:pPr>
        <w:spacing w:after="0" w:line="240" w:lineRule="auto"/>
        <w:ind w:firstLine="284"/>
        <w:jc w:val="both"/>
        <w:rPr>
          <w:rFonts w:ascii="Garamond" w:hAnsi="Garamond"/>
          <w:sz w:val="24"/>
          <w:szCs w:val="24"/>
        </w:rPr>
      </w:pPr>
    </w:p>
    <w:p w14:paraId="453BADF1" w14:textId="6CACE8A7" w:rsidR="00A731B0" w:rsidRPr="00AC7F06" w:rsidRDefault="00A731B0" w:rsidP="00A731B0">
      <w:pPr>
        <w:spacing w:after="0" w:line="240" w:lineRule="auto"/>
        <w:ind w:firstLine="284"/>
        <w:jc w:val="both"/>
        <w:rPr>
          <w:rFonts w:ascii="Garamond" w:hAnsi="Garamond"/>
          <w:sz w:val="24"/>
          <w:szCs w:val="24"/>
        </w:rPr>
      </w:pPr>
    </w:p>
    <w:p w14:paraId="1D8CC41B" w14:textId="3A0DE06B" w:rsidR="00A731B0" w:rsidRPr="00AC7F06" w:rsidRDefault="00A731B0" w:rsidP="00A731B0">
      <w:pPr>
        <w:spacing w:after="0" w:line="240" w:lineRule="auto"/>
        <w:ind w:firstLine="284"/>
        <w:jc w:val="both"/>
        <w:rPr>
          <w:rFonts w:ascii="Garamond" w:hAnsi="Garamond"/>
          <w:sz w:val="24"/>
          <w:szCs w:val="24"/>
        </w:rPr>
      </w:pPr>
    </w:p>
    <w:p w14:paraId="3C4BF336" w14:textId="6257F973" w:rsidR="00A731B0" w:rsidRPr="00AC7F06" w:rsidRDefault="00A731B0" w:rsidP="00A731B0">
      <w:pPr>
        <w:spacing w:after="0" w:line="240" w:lineRule="auto"/>
        <w:ind w:firstLine="284"/>
        <w:jc w:val="both"/>
        <w:rPr>
          <w:rFonts w:ascii="Garamond" w:hAnsi="Garamond"/>
          <w:sz w:val="24"/>
          <w:szCs w:val="24"/>
        </w:rPr>
      </w:pPr>
      <w:r w:rsidRPr="00FD1C52">
        <w:rPr>
          <w:rFonts w:ascii="Garamond" w:hAnsi="Garamond"/>
          <w:b/>
          <w:sz w:val="24"/>
          <w:szCs w:val="24"/>
        </w:rPr>
        <w:t>Gavi</w:t>
      </w:r>
    </w:p>
    <w:p w14:paraId="48BE2952" w14:textId="2C446474" w:rsidR="00A731B0" w:rsidRPr="00AC7F06" w:rsidRDefault="00A731B0" w:rsidP="00A731B0">
      <w:pPr>
        <w:spacing w:after="0" w:line="240" w:lineRule="auto"/>
        <w:ind w:firstLine="284"/>
        <w:jc w:val="both"/>
        <w:rPr>
          <w:rFonts w:ascii="Garamond" w:hAnsi="Garamond"/>
          <w:sz w:val="24"/>
          <w:szCs w:val="24"/>
        </w:rPr>
      </w:pPr>
    </w:p>
    <w:p w14:paraId="42440C4D" w14:textId="56CE7215" w:rsidR="00A731B0" w:rsidRPr="00AC7F06" w:rsidRDefault="00FD1C52" w:rsidP="00A731B0">
      <w:pPr>
        <w:spacing w:after="0" w:line="240" w:lineRule="auto"/>
        <w:ind w:firstLine="284"/>
        <w:jc w:val="both"/>
        <w:rPr>
          <w:rFonts w:ascii="Garamond" w:hAnsi="Garamond"/>
          <w:sz w:val="24"/>
          <w:szCs w:val="24"/>
        </w:rPr>
      </w:pPr>
      <w:r w:rsidRPr="00AC7F06">
        <w:rPr>
          <w:rFonts w:ascii="Garamond" w:hAnsi="Garamond"/>
          <w:noProof/>
          <w:sz w:val="24"/>
          <w:szCs w:val="24"/>
          <w:lang w:val="en-US"/>
        </w:rPr>
        <mc:AlternateContent>
          <mc:Choice Requires="wpg">
            <w:drawing>
              <wp:anchor distT="0" distB="0" distL="114300" distR="114300" simplePos="0" relativeHeight="251658241" behindDoc="1" locked="0" layoutInCell="1" allowOverlap="1" wp14:anchorId="0CFFB511" wp14:editId="71D5DD92">
                <wp:simplePos x="0" y="0"/>
                <wp:positionH relativeFrom="page">
                  <wp:posOffset>4563745</wp:posOffset>
                </wp:positionH>
                <wp:positionV relativeFrom="page">
                  <wp:posOffset>4006850</wp:posOffset>
                </wp:positionV>
                <wp:extent cx="190500" cy="736600"/>
                <wp:effectExtent l="0" t="0" r="19050" b="2540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736600"/>
                          <a:chOff x="6807" y="2531"/>
                          <a:chExt cx="288" cy="1152"/>
                        </a:xfrm>
                      </wpg:grpSpPr>
                      <wps:wsp>
                        <wps:cNvPr id="2" name="Freeform 15"/>
                        <wps:cNvSpPr>
                          <a:spLocks/>
                        </wps:cNvSpPr>
                        <wps:spPr bwMode="auto">
                          <a:xfrm>
                            <a:off x="6807" y="2531"/>
                            <a:ext cx="288" cy="1152"/>
                          </a:xfrm>
                          <a:custGeom>
                            <a:avLst/>
                            <a:gdLst>
                              <a:gd name="T0" fmla="+- 0 6807 6807"/>
                              <a:gd name="T1" fmla="*/ T0 w 288"/>
                              <a:gd name="T2" fmla="+- 0 2531 2531"/>
                              <a:gd name="T3" fmla="*/ 2531 h 1152"/>
                              <a:gd name="T4" fmla="+- 0 6834 6807"/>
                              <a:gd name="T5" fmla="*/ T4 w 288"/>
                              <a:gd name="T6" fmla="+- 0 2533 2531"/>
                              <a:gd name="T7" fmla="*/ 2533 h 1152"/>
                              <a:gd name="T8" fmla="+- 0 6859 6807"/>
                              <a:gd name="T9" fmla="*/ T8 w 288"/>
                              <a:gd name="T10" fmla="+- 0 2537 2531"/>
                              <a:gd name="T11" fmla="*/ 2537 h 1152"/>
                              <a:gd name="T12" fmla="+- 0 6882 6807"/>
                              <a:gd name="T13" fmla="*/ T12 w 288"/>
                              <a:gd name="T14" fmla="+- 0 2545 2531"/>
                              <a:gd name="T15" fmla="*/ 2545 h 1152"/>
                              <a:gd name="T16" fmla="+- 0 6903 6807"/>
                              <a:gd name="T17" fmla="*/ T16 w 288"/>
                              <a:gd name="T18" fmla="+- 0 2555 2531"/>
                              <a:gd name="T19" fmla="*/ 2555 h 1152"/>
                              <a:gd name="T20" fmla="+- 0 6920 6807"/>
                              <a:gd name="T21" fmla="*/ T20 w 288"/>
                              <a:gd name="T22" fmla="+- 0 2568 2531"/>
                              <a:gd name="T23" fmla="*/ 2568 h 1152"/>
                              <a:gd name="T24" fmla="+- 0 6934 6807"/>
                              <a:gd name="T25" fmla="*/ T24 w 288"/>
                              <a:gd name="T26" fmla="+- 0 2582 2531"/>
                              <a:gd name="T27" fmla="*/ 2582 h 1152"/>
                              <a:gd name="T28" fmla="+- 0 6944 6807"/>
                              <a:gd name="T29" fmla="*/ T28 w 288"/>
                              <a:gd name="T30" fmla="+- 0 2598 2531"/>
                              <a:gd name="T31" fmla="*/ 2598 h 1152"/>
                              <a:gd name="T32" fmla="+- 0 6950 6807"/>
                              <a:gd name="T33" fmla="*/ T32 w 288"/>
                              <a:gd name="T34" fmla="+- 0 2615 2531"/>
                              <a:gd name="T35" fmla="*/ 2615 h 1152"/>
                              <a:gd name="T36" fmla="+- 0 6951 6807"/>
                              <a:gd name="T37" fmla="*/ T36 w 288"/>
                              <a:gd name="T38" fmla="+- 0 2627 2531"/>
                              <a:gd name="T39" fmla="*/ 2627 h 1152"/>
                              <a:gd name="T40" fmla="+- 0 6951 6807"/>
                              <a:gd name="T41" fmla="*/ T40 w 288"/>
                              <a:gd name="T42" fmla="+- 0 3011 2531"/>
                              <a:gd name="T43" fmla="*/ 3011 h 1152"/>
                              <a:gd name="T44" fmla="+- 0 6954 6807"/>
                              <a:gd name="T45" fmla="*/ T44 w 288"/>
                              <a:gd name="T46" fmla="+- 0 3029 2531"/>
                              <a:gd name="T47" fmla="*/ 3029 h 1152"/>
                              <a:gd name="T48" fmla="+- 0 6961 6807"/>
                              <a:gd name="T49" fmla="*/ T48 w 288"/>
                              <a:gd name="T50" fmla="+- 0 3046 2531"/>
                              <a:gd name="T51" fmla="*/ 3046 h 1152"/>
                              <a:gd name="T52" fmla="+- 0 6972 6807"/>
                              <a:gd name="T53" fmla="*/ T52 w 288"/>
                              <a:gd name="T54" fmla="+- 0 3061 2531"/>
                              <a:gd name="T55" fmla="*/ 3061 h 1152"/>
                              <a:gd name="T56" fmla="+- 0 6987 6807"/>
                              <a:gd name="T57" fmla="*/ T56 w 288"/>
                              <a:gd name="T58" fmla="+- 0 3075 2531"/>
                              <a:gd name="T59" fmla="*/ 3075 h 1152"/>
                              <a:gd name="T60" fmla="+- 0 7006 6807"/>
                              <a:gd name="T61" fmla="*/ T60 w 288"/>
                              <a:gd name="T62" fmla="+- 0 3086 2531"/>
                              <a:gd name="T63" fmla="*/ 3086 h 1152"/>
                              <a:gd name="T64" fmla="+- 0 7027 6807"/>
                              <a:gd name="T65" fmla="*/ T64 w 288"/>
                              <a:gd name="T66" fmla="+- 0 3096 2531"/>
                              <a:gd name="T67" fmla="*/ 3096 h 1152"/>
                              <a:gd name="T68" fmla="+- 0 7051 6807"/>
                              <a:gd name="T69" fmla="*/ T68 w 288"/>
                              <a:gd name="T70" fmla="+- 0 3103 2531"/>
                              <a:gd name="T71" fmla="*/ 3103 h 1152"/>
                              <a:gd name="T72" fmla="+- 0 7077 6807"/>
                              <a:gd name="T73" fmla="*/ T72 w 288"/>
                              <a:gd name="T74" fmla="+- 0 3106 2531"/>
                              <a:gd name="T75" fmla="*/ 3106 h 1152"/>
                              <a:gd name="T76" fmla="+- 0 7095 6807"/>
                              <a:gd name="T77" fmla="*/ T76 w 288"/>
                              <a:gd name="T78" fmla="+- 0 3107 2531"/>
                              <a:gd name="T79" fmla="*/ 3107 h 1152"/>
                              <a:gd name="T80" fmla="+- 0 7068 6807"/>
                              <a:gd name="T81" fmla="*/ T80 w 288"/>
                              <a:gd name="T82" fmla="+- 0 3109 2531"/>
                              <a:gd name="T83" fmla="*/ 3109 h 1152"/>
                              <a:gd name="T84" fmla="+- 0 7043 6807"/>
                              <a:gd name="T85" fmla="*/ T84 w 288"/>
                              <a:gd name="T86" fmla="+- 0 3113 2531"/>
                              <a:gd name="T87" fmla="*/ 3113 h 1152"/>
                              <a:gd name="T88" fmla="+- 0 7020 6807"/>
                              <a:gd name="T89" fmla="*/ T88 w 288"/>
                              <a:gd name="T90" fmla="+- 0 3121 2531"/>
                              <a:gd name="T91" fmla="*/ 3121 h 1152"/>
                              <a:gd name="T92" fmla="+- 0 6999 6807"/>
                              <a:gd name="T93" fmla="*/ T92 w 288"/>
                              <a:gd name="T94" fmla="+- 0 3131 2531"/>
                              <a:gd name="T95" fmla="*/ 3131 h 1152"/>
                              <a:gd name="T96" fmla="+- 0 6982 6807"/>
                              <a:gd name="T97" fmla="*/ T96 w 288"/>
                              <a:gd name="T98" fmla="+- 0 3144 2531"/>
                              <a:gd name="T99" fmla="*/ 3144 h 1152"/>
                              <a:gd name="T100" fmla="+- 0 6968 6807"/>
                              <a:gd name="T101" fmla="*/ T100 w 288"/>
                              <a:gd name="T102" fmla="+- 0 3158 2531"/>
                              <a:gd name="T103" fmla="*/ 3158 h 1152"/>
                              <a:gd name="T104" fmla="+- 0 6958 6807"/>
                              <a:gd name="T105" fmla="*/ T104 w 288"/>
                              <a:gd name="T106" fmla="+- 0 3174 2531"/>
                              <a:gd name="T107" fmla="*/ 3174 h 1152"/>
                              <a:gd name="T108" fmla="+- 0 6952 6807"/>
                              <a:gd name="T109" fmla="*/ T108 w 288"/>
                              <a:gd name="T110" fmla="+- 0 3191 2531"/>
                              <a:gd name="T111" fmla="*/ 3191 h 1152"/>
                              <a:gd name="T112" fmla="+- 0 6951 6807"/>
                              <a:gd name="T113" fmla="*/ T112 w 288"/>
                              <a:gd name="T114" fmla="+- 0 3203 2531"/>
                              <a:gd name="T115" fmla="*/ 3203 h 1152"/>
                              <a:gd name="T116" fmla="+- 0 6951 6807"/>
                              <a:gd name="T117" fmla="*/ T116 w 288"/>
                              <a:gd name="T118" fmla="+- 0 3587 2531"/>
                              <a:gd name="T119" fmla="*/ 3587 h 1152"/>
                              <a:gd name="T120" fmla="+- 0 6948 6807"/>
                              <a:gd name="T121" fmla="*/ T120 w 288"/>
                              <a:gd name="T122" fmla="+- 0 3605 2531"/>
                              <a:gd name="T123" fmla="*/ 3605 h 1152"/>
                              <a:gd name="T124" fmla="+- 0 6941 6807"/>
                              <a:gd name="T125" fmla="*/ T124 w 288"/>
                              <a:gd name="T126" fmla="+- 0 3622 2531"/>
                              <a:gd name="T127" fmla="*/ 3622 h 1152"/>
                              <a:gd name="T128" fmla="+- 0 6930 6807"/>
                              <a:gd name="T129" fmla="*/ T128 w 288"/>
                              <a:gd name="T130" fmla="+- 0 3637 2531"/>
                              <a:gd name="T131" fmla="*/ 3637 h 1152"/>
                              <a:gd name="T132" fmla="+- 0 6915 6807"/>
                              <a:gd name="T133" fmla="*/ T132 w 288"/>
                              <a:gd name="T134" fmla="+- 0 3651 2531"/>
                              <a:gd name="T135" fmla="*/ 3651 h 1152"/>
                              <a:gd name="T136" fmla="+- 0 6896 6807"/>
                              <a:gd name="T137" fmla="*/ T136 w 288"/>
                              <a:gd name="T138" fmla="+- 0 3662 2531"/>
                              <a:gd name="T139" fmla="*/ 3662 h 1152"/>
                              <a:gd name="T140" fmla="+- 0 6875 6807"/>
                              <a:gd name="T141" fmla="*/ T140 w 288"/>
                              <a:gd name="T142" fmla="+- 0 3672 2531"/>
                              <a:gd name="T143" fmla="*/ 3672 h 1152"/>
                              <a:gd name="T144" fmla="+- 0 6851 6807"/>
                              <a:gd name="T145" fmla="*/ T144 w 288"/>
                              <a:gd name="T146" fmla="+- 0 3679 2531"/>
                              <a:gd name="T147" fmla="*/ 3679 h 1152"/>
                              <a:gd name="T148" fmla="+- 0 6825 6807"/>
                              <a:gd name="T149" fmla="*/ T148 w 288"/>
                              <a:gd name="T150" fmla="+- 0 3682 2531"/>
                              <a:gd name="T151" fmla="*/ 3682 h 1152"/>
                              <a:gd name="T152" fmla="+- 0 6807 6807"/>
                              <a:gd name="T153" fmla="*/ T152 w 288"/>
                              <a:gd name="T154" fmla="+- 0 3683 2531"/>
                              <a:gd name="T155" fmla="*/ 3683 h 11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88" h="1152">
                                <a:moveTo>
                                  <a:pt x="0" y="0"/>
                                </a:moveTo>
                                <a:lnTo>
                                  <a:pt x="27" y="2"/>
                                </a:lnTo>
                                <a:lnTo>
                                  <a:pt x="52" y="6"/>
                                </a:lnTo>
                                <a:lnTo>
                                  <a:pt x="75" y="14"/>
                                </a:lnTo>
                                <a:lnTo>
                                  <a:pt x="96" y="24"/>
                                </a:lnTo>
                                <a:lnTo>
                                  <a:pt x="113" y="37"/>
                                </a:lnTo>
                                <a:lnTo>
                                  <a:pt x="127" y="51"/>
                                </a:lnTo>
                                <a:lnTo>
                                  <a:pt x="137" y="67"/>
                                </a:lnTo>
                                <a:lnTo>
                                  <a:pt x="143" y="84"/>
                                </a:lnTo>
                                <a:lnTo>
                                  <a:pt x="144" y="96"/>
                                </a:lnTo>
                                <a:lnTo>
                                  <a:pt x="144" y="480"/>
                                </a:lnTo>
                                <a:lnTo>
                                  <a:pt x="147" y="498"/>
                                </a:lnTo>
                                <a:lnTo>
                                  <a:pt x="154" y="515"/>
                                </a:lnTo>
                                <a:lnTo>
                                  <a:pt x="165" y="530"/>
                                </a:lnTo>
                                <a:lnTo>
                                  <a:pt x="180" y="544"/>
                                </a:lnTo>
                                <a:lnTo>
                                  <a:pt x="199" y="555"/>
                                </a:lnTo>
                                <a:lnTo>
                                  <a:pt x="220" y="565"/>
                                </a:lnTo>
                                <a:lnTo>
                                  <a:pt x="244" y="572"/>
                                </a:lnTo>
                                <a:lnTo>
                                  <a:pt x="270" y="575"/>
                                </a:lnTo>
                                <a:lnTo>
                                  <a:pt x="288" y="576"/>
                                </a:lnTo>
                                <a:lnTo>
                                  <a:pt x="261" y="578"/>
                                </a:lnTo>
                                <a:lnTo>
                                  <a:pt x="236" y="582"/>
                                </a:lnTo>
                                <a:lnTo>
                                  <a:pt x="213" y="590"/>
                                </a:lnTo>
                                <a:lnTo>
                                  <a:pt x="192" y="600"/>
                                </a:lnTo>
                                <a:lnTo>
                                  <a:pt x="175" y="613"/>
                                </a:lnTo>
                                <a:lnTo>
                                  <a:pt x="161" y="627"/>
                                </a:lnTo>
                                <a:lnTo>
                                  <a:pt x="151" y="643"/>
                                </a:lnTo>
                                <a:lnTo>
                                  <a:pt x="145" y="660"/>
                                </a:lnTo>
                                <a:lnTo>
                                  <a:pt x="144" y="672"/>
                                </a:lnTo>
                                <a:lnTo>
                                  <a:pt x="144" y="1056"/>
                                </a:lnTo>
                                <a:lnTo>
                                  <a:pt x="141" y="1074"/>
                                </a:lnTo>
                                <a:lnTo>
                                  <a:pt x="134" y="1091"/>
                                </a:lnTo>
                                <a:lnTo>
                                  <a:pt x="123" y="1106"/>
                                </a:lnTo>
                                <a:lnTo>
                                  <a:pt x="108" y="1120"/>
                                </a:lnTo>
                                <a:lnTo>
                                  <a:pt x="89" y="1131"/>
                                </a:lnTo>
                                <a:lnTo>
                                  <a:pt x="68" y="1141"/>
                                </a:lnTo>
                                <a:lnTo>
                                  <a:pt x="44" y="1148"/>
                                </a:lnTo>
                                <a:lnTo>
                                  <a:pt x="18" y="1151"/>
                                </a:lnTo>
                                <a:lnTo>
                                  <a:pt x="0" y="1152"/>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E8FD9" id="Group 14" o:spid="_x0000_s1026" style="position:absolute;margin-left:359.35pt;margin-top:315.5pt;width:15pt;height:58pt;z-index:-251658239;mso-position-horizontal-relative:page;mso-position-vertical-relative:page" coordorigin="6807,2531" coordsize="288,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">
                <v:shape id="Freeform 15" o:spid="_x0000_s1027" style="position:absolute;left:6807;top:2531;width:288;height:1152;visibility:visible;mso-wrap-style:square;v-text-anchor:top" coordsize="288,11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11ZMQA&#10;AADaAAAADwAAAGRycy9kb3ducmV2LnhtbESPzWrDMBCE74G8g9hCL6GRG0owrpVQTAqF9FDbeYCt&#10;tf6h1spYSmLn6atCIcdhZr5h0v1kenGh0XWWFTyvIxDEldUdNwpO5ftTDMJ5ZI29ZVIwk4P9brlI&#10;MdH2yjldCt+IAGGXoILW+yGR0lUtGXRrOxAHr7ajQR/k2Eg94jXATS83UbSVBjsOCy0OlLVU/RRn&#10;o6AuzDk7xfRyzFw+28/v2+rrUCr1+DC9vYLwNPl7+L/9oRVs4O9KuAFy9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ddWTEAAAA2gAAAA8AAAAAAAAAAAAAAAAAmAIAAGRycy9k&#10;b3ducmV2LnhtbFBLBQYAAAAABAAEAPUAAACJAwAAAAA=&#10;" path="m,l27,2,52,6r23,8l96,24r17,13l127,51r10,16l143,84r1,12l144,480r3,18l154,515r11,15l180,544r19,11l220,565r24,7l270,575r18,1l261,578r-25,4l213,590r-21,10l175,613r-14,14l151,643r-6,17l144,672r,384l141,1074r-7,17l123,1106r-15,14l89,1131r-21,10l44,1148r-26,3l,1152e" filled="f" strokeweight="1pt">
                  <v:path arrowok="t" o:connecttype="custom" o:connectlocs="0,2531;27,2533;52,2537;75,2545;96,2555;113,2568;127,2582;137,2598;143,2615;144,2627;144,3011;147,3029;154,3046;165,3061;180,3075;199,3086;220,3096;244,3103;270,3106;288,3107;261,3109;236,3113;213,3121;192,3131;175,3144;161,3158;151,3174;145,3191;144,3203;144,3587;141,3605;134,3622;123,3637;108,3651;89,3662;68,3672;44,3679;18,3682;0,3683" o:connectangles="0,0,0,0,0,0,0,0,0,0,0,0,0,0,0,0,0,0,0,0,0,0,0,0,0,0,0,0,0,0,0,0,0,0,0,0,0,0,0"/>
                </v:shape>
                <w10:wrap anchorx="page" anchory="page"/>
              </v:group>
            </w:pict>
          </mc:Fallback>
        </mc:AlternateContent>
      </w:r>
      <w:r w:rsidR="00A731B0" w:rsidRPr="00AC7F06">
        <w:rPr>
          <w:rFonts w:ascii="Garamond" w:hAnsi="Garamond"/>
          <w:sz w:val="24"/>
          <w:szCs w:val="24"/>
        </w:rPr>
        <w:t xml:space="preserve">EKZEKUTUAR </w:t>
      </w:r>
    </w:p>
    <w:p w14:paraId="4798B3D3" w14:textId="6554E6BC" w:rsidR="00A731B0" w:rsidRPr="00FD1C52" w:rsidRDefault="00A731B0" w:rsidP="00A731B0">
      <w:pPr>
        <w:spacing w:after="0" w:line="240" w:lineRule="auto"/>
        <w:ind w:firstLine="284"/>
        <w:jc w:val="both"/>
        <w:rPr>
          <w:rFonts w:ascii="Garamond" w:hAnsi="Garamond"/>
          <w:b/>
          <w:sz w:val="24"/>
          <w:szCs w:val="24"/>
        </w:rPr>
      </w:pPr>
      <w:r w:rsidRPr="00AC7F06">
        <w:rPr>
          <w:rFonts w:ascii="Garamond" w:hAnsi="Garamond"/>
          <w:sz w:val="24"/>
          <w:szCs w:val="24"/>
        </w:rPr>
        <w:t xml:space="preserve">nga </w:t>
      </w:r>
      <w:r w:rsidR="00FD1C52" w:rsidRPr="00FD1C52">
        <w:rPr>
          <w:rFonts w:ascii="Garamond" w:hAnsi="Garamond"/>
          <w:b/>
          <w:sz w:val="24"/>
          <w:szCs w:val="24"/>
        </w:rPr>
        <w:t xml:space="preserve">Aleanca </w:t>
      </w:r>
      <w:r w:rsidRPr="00FD1C52">
        <w:rPr>
          <w:rFonts w:ascii="Garamond" w:hAnsi="Garamond"/>
          <w:b/>
          <w:sz w:val="24"/>
          <w:szCs w:val="24"/>
        </w:rPr>
        <w:t>GAVI,</w:t>
      </w:r>
    </w:p>
    <w:p w14:paraId="483774ED" w14:textId="0ACCB1A6"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duke vepruar nga avokati i tij i autorizuar siç duhet </w:t>
      </w:r>
    </w:p>
    <w:p w14:paraId="128D88AF" w14:textId="3DD8EB08"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në prani të:</w:t>
      </w:r>
    </w:p>
    <w:p w14:paraId="5AC15A38" w14:textId="7462B491" w:rsidR="00A731B0" w:rsidRPr="00AC7F06" w:rsidRDefault="00A731B0" w:rsidP="00A731B0">
      <w:pPr>
        <w:spacing w:after="0" w:line="240" w:lineRule="auto"/>
        <w:ind w:firstLine="284"/>
        <w:jc w:val="both"/>
        <w:rPr>
          <w:rFonts w:ascii="Garamond" w:hAnsi="Garamond"/>
          <w:sz w:val="24"/>
          <w:szCs w:val="24"/>
        </w:rPr>
      </w:pPr>
    </w:p>
    <w:p w14:paraId="46AEFC79" w14:textId="1E55138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Nënshkrimi i Dëshmitarit: </w:t>
      </w:r>
    </w:p>
    <w:p w14:paraId="42187789" w14:textId="285E5857"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________________</w:t>
      </w:r>
    </w:p>
    <w:p w14:paraId="3FAEAAD8" w14:textId="108E4B1B"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Emri: </w:t>
      </w:r>
    </w:p>
    <w:p w14:paraId="2ADD05C6" w14:textId="51D22269"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 xml:space="preserve">Profesioni: </w:t>
      </w:r>
    </w:p>
    <w:p w14:paraId="7C334695" w14:textId="6568179E" w:rsidR="00A731B0" w:rsidRPr="00AC7F06" w:rsidRDefault="00A731B0" w:rsidP="00A731B0">
      <w:pPr>
        <w:spacing w:after="0" w:line="240" w:lineRule="auto"/>
        <w:ind w:firstLine="284"/>
        <w:jc w:val="both"/>
        <w:rPr>
          <w:rFonts w:ascii="Garamond" w:hAnsi="Garamond"/>
          <w:sz w:val="24"/>
          <w:szCs w:val="24"/>
        </w:rPr>
      </w:pPr>
      <w:r w:rsidRPr="00AC7F06">
        <w:rPr>
          <w:rFonts w:ascii="Garamond" w:hAnsi="Garamond"/>
          <w:sz w:val="24"/>
          <w:szCs w:val="24"/>
        </w:rPr>
        <w:t>Adresa:</w:t>
      </w:r>
    </w:p>
    <w:p w14:paraId="678E07CC" w14:textId="412C1515" w:rsidR="00A731B0" w:rsidRPr="00AC7F06" w:rsidRDefault="00A731B0" w:rsidP="00A731B0">
      <w:pPr>
        <w:spacing w:after="0" w:line="240" w:lineRule="auto"/>
        <w:jc w:val="both"/>
        <w:rPr>
          <w:rFonts w:ascii="Times New Roman" w:hAnsi="Times New Roman" w:cs="Times New Roman"/>
          <w:bCs/>
          <w:sz w:val="24"/>
          <w:szCs w:val="24"/>
        </w:rPr>
      </w:pPr>
    </w:p>
    <w:sectPr w:rsidR="00A731B0" w:rsidRPr="00AC7F06"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D9505" w14:textId="77777777" w:rsidR="0082067C" w:rsidRDefault="0082067C" w:rsidP="00420682">
      <w:pPr>
        <w:spacing w:after="0" w:line="240" w:lineRule="auto"/>
      </w:pPr>
      <w:r>
        <w:separator/>
      </w:r>
    </w:p>
  </w:endnote>
  <w:endnote w:type="continuationSeparator" w:id="0">
    <w:p w14:paraId="28C5C04C" w14:textId="77777777" w:rsidR="0082067C" w:rsidRDefault="0082067C" w:rsidP="00420682">
      <w:pPr>
        <w:spacing w:after="0" w:line="240" w:lineRule="auto"/>
      </w:pPr>
      <w:r>
        <w:continuationSeparator/>
      </w:r>
    </w:p>
  </w:endnote>
  <w:endnote w:type="continuationNotice" w:id="1">
    <w:p w14:paraId="4B409601" w14:textId="77777777" w:rsidR="0082067C" w:rsidRDefault="008206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iberation Serif">
    <w:altName w:val="Times New Roman"/>
    <w:charset w:val="00"/>
    <w:family w:val="roman"/>
    <w:pitch w:val="variable"/>
  </w:font>
  <w:font w:name="WenQuanYi Micro Hei">
    <w:charset w:val="00"/>
    <w:family w:val="auto"/>
    <w:pitch w:val="variable"/>
  </w:font>
  <w:font w:name="Lohit Hindi">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F0069" w14:textId="77777777" w:rsidR="0082067C" w:rsidRDefault="0082067C" w:rsidP="00420682">
      <w:pPr>
        <w:spacing w:after="0" w:line="240" w:lineRule="auto"/>
      </w:pPr>
      <w:r>
        <w:separator/>
      </w:r>
    </w:p>
  </w:footnote>
  <w:footnote w:type="continuationSeparator" w:id="0">
    <w:p w14:paraId="34BFB82D" w14:textId="77777777" w:rsidR="0082067C" w:rsidRDefault="0082067C" w:rsidP="00420682">
      <w:pPr>
        <w:spacing w:after="0" w:line="240" w:lineRule="auto"/>
      </w:pPr>
      <w:r>
        <w:continuationSeparator/>
      </w:r>
    </w:p>
  </w:footnote>
  <w:footnote w:type="continuationNotice" w:id="1">
    <w:p w14:paraId="15D4421D" w14:textId="77777777" w:rsidR="0082067C" w:rsidRDefault="0082067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110692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1202C"/>
    <w:multiLevelType w:val="hybridMultilevel"/>
    <w:tmpl w:val="03AC3E9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312623"/>
    <w:multiLevelType w:val="hybridMultilevel"/>
    <w:tmpl w:val="68945B38"/>
    <w:lvl w:ilvl="0" w:tplc="DC903BF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946480"/>
    <w:multiLevelType w:val="hybridMultilevel"/>
    <w:tmpl w:val="D09C7616"/>
    <w:lvl w:ilvl="0" w:tplc="0F408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6C4737"/>
    <w:multiLevelType w:val="hybridMultilevel"/>
    <w:tmpl w:val="A4388780"/>
    <w:lvl w:ilvl="0" w:tplc="7ECE010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5FA6596"/>
    <w:multiLevelType w:val="hybridMultilevel"/>
    <w:tmpl w:val="B75CE1A6"/>
    <w:lvl w:ilvl="0" w:tplc="EEEECA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3A1460"/>
    <w:multiLevelType w:val="multilevel"/>
    <w:tmpl w:val="6210800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7FA0214"/>
    <w:multiLevelType w:val="hybridMultilevel"/>
    <w:tmpl w:val="986A8D6C"/>
    <w:lvl w:ilvl="0" w:tplc="DC903BFE">
      <w:start w:val="1"/>
      <w:numFmt w:val="lowerLetter"/>
      <w:lvlText w:val="(%1)"/>
      <w:lvlJc w:val="left"/>
      <w:pPr>
        <w:ind w:left="720" w:hanging="360"/>
      </w:pPr>
      <w:rPr>
        <w:rFonts w:ascii="Times New Roman" w:hAnsi="Times New Roman" w:cs="Times New Roman" w:hint="default"/>
      </w:rPr>
    </w:lvl>
    <w:lvl w:ilvl="1" w:tplc="CBE80182">
      <w:start w:val="1"/>
      <w:numFmt w:val="upperLetter"/>
      <w:lvlText w:val="(%2)"/>
      <w:lvlJc w:val="left"/>
      <w:pPr>
        <w:ind w:left="1485" w:hanging="405"/>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435B70"/>
    <w:multiLevelType w:val="hybridMultilevel"/>
    <w:tmpl w:val="4EE40BF0"/>
    <w:lvl w:ilvl="0" w:tplc="FD34660E">
      <w:start w:val="1"/>
      <w:numFmt w:val="upperLetter"/>
      <w:lvlText w:val="(%1)"/>
      <w:lvlJc w:val="left"/>
      <w:pPr>
        <w:ind w:left="2160" w:hanging="360"/>
      </w:pPr>
      <w:rPr>
        <w:rFonts w:hint="default"/>
      </w:rPr>
    </w:lvl>
    <w:lvl w:ilvl="1" w:tplc="04090019">
      <w:start w:val="1"/>
      <w:numFmt w:val="lowerLetter"/>
      <w:lvlText w:val="%2."/>
      <w:lvlJc w:val="left"/>
      <w:pPr>
        <w:ind w:left="2880" w:hanging="360"/>
      </w:pPr>
    </w:lvl>
    <w:lvl w:ilvl="2" w:tplc="3488B4D6">
      <w:start w:val="1"/>
      <w:numFmt w:val="lowerRoman"/>
      <w:lvlText w:val="(%3)"/>
      <w:lvlJc w:val="left"/>
      <w:pPr>
        <w:ind w:left="4140" w:hanging="72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B401166"/>
    <w:multiLevelType w:val="hybridMultilevel"/>
    <w:tmpl w:val="7F4291A2"/>
    <w:lvl w:ilvl="0" w:tplc="EEEECA04">
      <w:start w:val="1"/>
      <w:numFmt w:val="lowerLetter"/>
      <w:lvlText w:val="(%1)"/>
      <w:lvlJc w:val="left"/>
      <w:pPr>
        <w:ind w:left="720" w:hanging="360"/>
      </w:pPr>
      <w:rPr>
        <w:rFonts w:hint="default"/>
      </w:rPr>
    </w:lvl>
    <w:lvl w:ilvl="1" w:tplc="EE142988">
      <w:start w:val="1"/>
      <w:numFmt w:val="lowerRoman"/>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2656DC"/>
    <w:multiLevelType w:val="hybridMultilevel"/>
    <w:tmpl w:val="20327248"/>
    <w:lvl w:ilvl="0" w:tplc="FD34660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2722732"/>
    <w:multiLevelType w:val="hybridMultilevel"/>
    <w:tmpl w:val="CD8ABCCC"/>
    <w:lvl w:ilvl="0" w:tplc="BE2AC674">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8D426E"/>
    <w:multiLevelType w:val="hybridMultilevel"/>
    <w:tmpl w:val="20269894"/>
    <w:lvl w:ilvl="0" w:tplc="0C8A7DEE">
      <w:start w:val="1"/>
      <w:numFmt w:val="lowerRoman"/>
      <w:lvlText w:val="(%1)"/>
      <w:lvlJc w:val="right"/>
      <w:pPr>
        <w:ind w:left="1800" w:hanging="360"/>
      </w:pPr>
      <w:rPr>
        <w:rFonts w:ascii="Times New Roman" w:eastAsia="MS Mincho" w:hAnsi="Times New Roman" w:cs="Times New Roman"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65A7199"/>
    <w:multiLevelType w:val="hybridMultilevel"/>
    <w:tmpl w:val="553AF1E2"/>
    <w:lvl w:ilvl="0" w:tplc="EEEECA04">
      <w:start w:val="1"/>
      <w:numFmt w:val="lowerLetter"/>
      <w:lvlText w:val="(%1)"/>
      <w:lvlJc w:val="left"/>
      <w:pPr>
        <w:ind w:left="1440" w:hanging="360"/>
      </w:pPr>
      <w:rPr>
        <w:rFonts w:hint="default"/>
      </w:rPr>
    </w:lvl>
    <w:lvl w:ilvl="1" w:tplc="57C6A5B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9E86539"/>
    <w:multiLevelType w:val="hybridMultilevel"/>
    <w:tmpl w:val="B6BE09B8"/>
    <w:lvl w:ilvl="0" w:tplc="DC903B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6726B3"/>
    <w:multiLevelType w:val="hybridMultilevel"/>
    <w:tmpl w:val="89089AD4"/>
    <w:lvl w:ilvl="0" w:tplc="EE142988">
      <w:start w:val="1"/>
      <w:numFmt w:val="lowerRoman"/>
      <w:lvlText w:val="(%1)"/>
      <w:lvlJc w:val="left"/>
      <w:pPr>
        <w:ind w:left="1512" w:hanging="360"/>
      </w:pPr>
      <w:rPr>
        <w:rFonts w:hint="default"/>
      </w:rPr>
    </w:lvl>
    <w:lvl w:ilvl="1" w:tplc="617E968C">
      <w:start w:val="1"/>
      <w:numFmt w:val="lowerLetter"/>
      <w:lvlText w:val="%2)"/>
      <w:lvlJc w:val="left"/>
      <w:pPr>
        <w:ind w:left="2232" w:hanging="360"/>
      </w:pPr>
      <w:rPr>
        <w:rFonts w:hint="default"/>
      </w:rPr>
    </w:lvl>
    <w:lvl w:ilvl="2" w:tplc="0409001B">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6">
    <w:nsid w:val="35511BA9"/>
    <w:multiLevelType w:val="hybridMultilevel"/>
    <w:tmpl w:val="BE762750"/>
    <w:lvl w:ilvl="0" w:tplc="DC903BFE">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D257B1"/>
    <w:multiLevelType w:val="hybridMultilevel"/>
    <w:tmpl w:val="A38E148C"/>
    <w:lvl w:ilvl="0" w:tplc="DC903BF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A870570"/>
    <w:multiLevelType w:val="hybridMultilevel"/>
    <w:tmpl w:val="7114903A"/>
    <w:lvl w:ilvl="0" w:tplc="EE142988">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1FD399C"/>
    <w:multiLevelType w:val="multilevel"/>
    <w:tmpl w:val="C0A074D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23C3F0A"/>
    <w:multiLevelType w:val="hybridMultilevel"/>
    <w:tmpl w:val="33302BB0"/>
    <w:lvl w:ilvl="0" w:tplc="EE142988">
      <w:start w:val="1"/>
      <w:numFmt w:val="lowerRoman"/>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3653679"/>
    <w:multiLevelType w:val="hybridMultilevel"/>
    <w:tmpl w:val="0570DEDC"/>
    <w:lvl w:ilvl="0" w:tplc="EE142988">
      <w:start w:val="1"/>
      <w:numFmt w:val="lowerRoman"/>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
    <w:nsid w:val="44540542"/>
    <w:multiLevelType w:val="hybridMultilevel"/>
    <w:tmpl w:val="A4388780"/>
    <w:lvl w:ilvl="0" w:tplc="7ECE010C">
      <w:start w:val="1"/>
      <w:numFmt w:val="lowerLetter"/>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3">
    <w:nsid w:val="458542CE"/>
    <w:multiLevelType w:val="hybridMultilevel"/>
    <w:tmpl w:val="35824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0F168B"/>
    <w:multiLevelType w:val="hybridMultilevel"/>
    <w:tmpl w:val="1A0A398E"/>
    <w:lvl w:ilvl="0" w:tplc="EE14298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6F37FF1"/>
    <w:multiLevelType w:val="hybridMultilevel"/>
    <w:tmpl w:val="F15C0CC2"/>
    <w:lvl w:ilvl="0" w:tplc="19DA4A62">
      <w:start w:val="1"/>
      <w:numFmt w:val="decimal"/>
      <w:lvlText w:val="(%1)"/>
      <w:lvlJc w:val="left"/>
      <w:pPr>
        <w:ind w:left="810" w:hanging="360"/>
      </w:pPr>
      <w:rPr>
        <w:rFonts w:hint="default"/>
        <w:b/>
      </w:rPr>
    </w:lvl>
    <w:lvl w:ilvl="1" w:tplc="DC903BFE">
      <w:start w:val="1"/>
      <w:numFmt w:val="lowerLetter"/>
      <w:lvlText w:val="(%2)"/>
      <w:lvlJc w:val="left"/>
      <w:pPr>
        <w:ind w:left="1530" w:hanging="360"/>
      </w:pPr>
      <w:rPr>
        <w:rFonts w:ascii="Times New Roman" w:hAnsi="Times New Roman" w:cs="Times New Roman"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57965B67"/>
    <w:multiLevelType w:val="hybridMultilevel"/>
    <w:tmpl w:val="92E83122"/>
    <w:lvl w:ilvl="0" w:tplc="DC903BFE">
      <w:start w:val="1"/>
      <w:numFmt w:val="lowerLetter"/>
      <w:lvlText w:val="(%1)"/>
      <w:lvlJc w:val="left"/>
      <w:pPr>
        <w:ind w:left="990" w:hanging="360"/>
      </w:pPr>
      <w:rPr>
        <w:rFonts w:ascii="Times New Roman" w:hAnsi="Times New Roman" w:cs="Times New Roman"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nsid w:val="5A7633B4"/>
    <w:multiLevelType w:val="hybridMultilevel"/>
    <w:tmpl w:val="E6D661D0"/>
    <w:lvl w:ilvl="0" w:tplc="FD34660E">
      <w:start w:val="1"/>
      <w:numFmt w:val="upperLetter"/>
      <w:lvlText w:val="(%1)"/>
      <w:lvlJc w:val="left"/>
      <w:pPr>
        <w:ind w:left="720" w:hanging="360"/>
      </w:pPr>
      <w:rPr>
        <w:rFonts w:hint="default"/>
      </w:rPr>
    </w:lvl>
    <w:lvl w:ilvl="1" w:tplc="EE14298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AF412AC"/>
    <w:multiLevelType w:val="hybridMultilevel"/>
    <w:tmpl w:val="2DC0A0AC"/>
    <w:lvl w:ilvl="0" w:tplc="04090015">
      <w:start w:val="1"/>
      <w:numFmt w:val="upp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nsid w:val="5D5F3DFA"/>
    <w:multiLevelType w:val="hybridMultilevel"/>
    <w:tmpl w:val="D360C72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nsid w:val="61BA6243"/>
    <w:multiLevelType w:val="hybridMultilevel"/>
    <w:tmpl w:val="E4E48962"/>
    <w:lvl w:ilvl="0" w:tplc="EEEECA0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8D150C"/>
    <w:multiLevelType w:val="hybridMultilevel"/>
    <w:tmpl w:val="30DA6018"/>
    <w:lvl w:ilvl="0" w:tplc="EE142988">
      <w:start w:val="1"/>
      <w:numFmt w:val="lowerRoman"/>
      <w:lvlText w:val="(%1)"/>
      <w:lvlJc w:val="left"/>
      <w:pPr>
        <w:ind w:left="720" w:hanging="360"/>
      </w:pPr>
      <w:rPr>
        <w:rFonts w:hint="default"/>
      </w:rPr>
    </w:lvl>
    <w:lvl w:ilvl="1" w:tplc="98045C94">
      <w:start w:val="1"/>
      <w:numFmt w:val="lowerRoman"/>
      <w:lvlText w:val="(%2)"/>
      <w:lvlJc w:val="left"/>
      <w:pPr>
        <w:ind w:left="1440" w:hanging="360"/>
      </w:pPr>
      <w:rPr>
        <w:rFonts w:ascii="Times New Roman" w:eastAsia="Calibri" w:hAnsi="Times New Roman" w:cs="Times New Roman"/>
      </w:rPr>
    </w:lvl>
    <w:lvl w:ilvl="2" w:tplc="EE142988">
      <w:start w:val="1"/>
      <w:numFmt w:val="lowerRoman"/>
      <w:lvlText w:val="(%3)"/>
      <w:lvlJc w:val="left"/>
      <w:pPr>
        <w:ind w:left="2160" w:hanging="180"/>
      </w:pPr>
      <w:rPr>
        <w:rFonts w:hint="default"/>
      </w:rPr>
    </w:lvl>
    <w:lvl w:ilvl="3" w:tplc="E7D8CFB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1D16F0"/>
    <w:multiLevelType w:val="hybridMultilevel"/>
    <w:tmpl w:val="3DC65084"/>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6B2A004D"/>
    <w:multiLevelType w:val="hybridMultilevel"/>
    <w:tmpl w:val="B0D0BEDC"/>
    <w:lvl w:ilvl="0" w:tplc="B9E411D0">
      <w:start w:val="1"/>
      <w:numFmt w:val="lowerRoman"/>
      <w:lvlText w:val="(%1)"/>
      <w:lvlJc w:val="left"/>
      <w:pPr>
        <w:ind w:left="1080" w:hanging="360"/>
      </w:pPr>
      <w:rPr>
        <w:rFonts w:ascii="Times New Roman" w:hAnsi="Times New Roman" w:cs="Times New Roman" w:hint="default"/>
        <w:lang w:val="it-I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0362A33"/>
    <w:multiLevelType w:val="hybridMultilevel"/>
    <w:tmpl w:val="6098308E"/>
    <w:lvl w:ilvl="0" w:tplc="EE142988">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51D18EA"/>
    <w:multiLevelType w:val="hybridMultilevel"/>
    <w:tmpl w:val="12C47004"/>
    <w:lvl w:ilvl="0" w:tplc="EEEECA0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A1428EC"/>
    <w:multiLevelType w:val="multilevel"/>
    <w:tmpl w:val="2A0A287A"/>
    <w:lvl w:ilvl="0">
      <w:start w:val="14"/>
      <w:numFmt w:val="decimal"/>
      <w:lvlText w:val="%1"/>
      <w:lvlJc w:val="left"/>
      <w:pPr>
        <w:ind w:left="420" w:hanging="420"/>
      </w:pPr>
      <w:rPr>
        <w:rFonts w:eastAsia="Calibri" w:hint="default"/>
        <w:b/>
      </w:rPr>
    </w:lvl>
    <w:lvl w:ilvl="1">
      <w:start w:val="1"/>
      <w:numFmt w:val="decimal"/>
      <w:lvlText w:val="%1.%2"/>
      <w:lvlJc w:val="left"/>
      <w:pPr>
        <w:ind w:left="420" w:hanging="42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720" w:hanging="72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080" w:hanging="108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440" w:hanging="1440"/>
      </w:pPr>
      <w:rPr>
        <w:rFonts w:eastAsia="Calibri" w:hint="default"/>
        <w:b/>
      </w:rPr>
    </w:lvl>
    <w:lvl w:ilvl="8">
      <w:start w:val="1"/>
      <w:numFmt w:val="decimal"/>
      <w:lvlText w:val="%1.%2.%3.%4.%5.%6.%7.%8.%9"/>
      <w:lvlJc w:val="left"/>
      <w:pPr>
        <w:ind w:left="1800" w:hanging="1800"/>
      </w:pPr>
      <w:rPr>
        <w:rFonts w:eastAsia="Calibri" w:hint="default"/>
        <w:b/>
      </w:rPr>
    </w:lvl>
  </w:abstractNum>
  <w:abstractNum w:abstractNumId="37">
    <w:nsid w:val="7A573720"/>
    <w:multiLevelType w:val="hybridMultilevel"/>
    <w:tmpl w:val="025AA254"/>
    <w:lvl w:ilvl="0" w:tplc="2DE8952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nsid w:val="7B8C6D8A"/>
    <w:multiLevelType w:val="hybridMultilevel"/>
    <w:tmpl w:val="F15C0CC2"/>
    <w:lvl w:ilvl="0" w:tplc="19DA4A62">
      <w:start w:val="1"/>
      <w:numFmt w:val="decimal"/>
      <w:lvlText w:val="(%1)"/>
      <w:lvlJc w:val="left"/>
      <w:pPr>
        <w:ind w:left="360" w:hanging="360"/>
      </w:pPr>
      <w:rPr>
        <w:rFonts w:hint="default"/>
        <w:b/>
      </w:rPr>
    </w:lvl>
    <w:lvl w:ilvl="1" w:tplc="DC903BFE">
      <w:start w:val="1"/>
      <w:numFmt w:val="lowerLetter"/>
      <w:lvlText w:val="(%2)"/>
      <w:lvlJc w:val="left"/>
      <w:pPr>
        <w:ind w:left="1080" w:hanging="360"/>
      </w:pPr>
      <w:rPr>
        <w:rFonts w:ascii="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E4B458A"/>
    <w:multiLevelType w:val="hybridMultilevel"/>
    <w:tmpl w:val="1F3A4F6C"/>
    <w:lvl w:ilvl="0" w:tplc="EE142988">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F330EA0"/>
    <w:multiLevelType w:val="multilevel"/>
    <w:tmpl w:val="86AC107A"/>
    <w:lvl w:ilvl="0">
      <w:start w:val="13"/>
      <w:numFmt w:val="decimal"/>
      <w:lvlText w:val="%1"/>
      <w:lvlJc w:val="left"/>
      <w:pPr>
        <w:ind w:left="420" w:hanging="420"/>
      </w:pPr>
      <w:rPr>
        <w:rFonts w:eastAsia="Calibri" w:hint="default"/>
      </w:rPr>
    </w:lvl>
    <w:lvl w:ilvl="1">
      <w:start w:val="1"/>
      <w:numFmt w:val="decimal"/>
      <w:lvlText w:val="%1.%2"/>
      <w:lvlJc w:val="left"/>
      <w:pPr>
        <w:ind w:left="420" w:hanging="4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num w:numId="1">
    <w:abstractNumId w:val="0"/>
  </w:num>
  <w:num w:numId="2">
    <w:abstractNumId w:val="25"/>
  </w:num>
  <w:num w:numId="3">
    <w:abstractNumId w:val="27"/>
  </w:num>
  <w:num w:numId="4">
    <w:abstractNumId w:val="6"/>
  </w:num>
  <w:num w:numId="5">
    <w:abstractNumId w:val="5"/>
  </w:num>
  <w:num w:numId="6">
    <w:abstractNumId w:val="4"/>
  </w:num>
  <w:num w:numId="7">
    <w:abstractNumId w:val="22"/>
  </w:num>
  <w:num w:numId="8">
    <w:abstractNumId w:val="13"/>
  </w:num>
  <w:num w:numId="9">
    <w:abstractNumId w:val="12"/>
  </w:num>
  <w:num w:numId="10">
    <w:abstractNumId w:val="8"/>
  </w:num>
  <w:num w:numId="11">
    <w:abstractNumId w:val="24"/>
  </w:num>
  <w:num w:numId="12">
    <w:abstractNumId w:val="15"/>
  </w:num>
  <w:num w:numId="13">
    <w:abstractNumId w:val="9"/>
  </w:num>
  <w:num w:numId="14">
    <w:abstractNumId w:val="18"/>
  </w:num>
  <w:num w:numId="15">
    <w:abstractNumId w:val="30"/>
  </w:num>
  <w:num w:numId="16">
    <w:abstractNumId w:val="34"/>
  </w:num>
  <w:num w:numId="17">
    <w:abstractNumId w:val="35"/>
  </w:num>
  <w:num w:numId="18">
    <w:abstractNumId w:val="39"/>
  </w:num>
  <w:num w:numId="19">
    <w:abstractNumId w:val="20"/>
  </w:num>
  <w:num w:numId="20">
    <w:abstractNumId w:val="21"/>
  </w:num>
  <w:num w:numId="21">
    <w:abstractNumId w:val="37"/>
  </w:num>
  <w:num w:numId="22">
    <w:abstractNumId w:val="16"/>
  </w:num>
  <w:num w:numId="23">
    <w:abstractNumId w:val="17"/>
  </w:num>
  <w:num w:numId="24">
    <w:abstractNumId w:val="33"/>
  </w:num>
  <w:num w:numId="25">
    <w:abstractNumId w:val="11"/>
  </w:num>
  <w:num w:numId="26">
    <w:abstractNumId w:val="2"/>
  </w:num>
  <w:num w:numId="27">
    <w:abstractNumId w:val="3"/>
  </w:num>
  <w:num w:numId="28">
    <w:abstractNumId w:val="7"/>
  </w:num>
  <w:num w:numId="29">
    <w:abstractNumId w:val="14"/>
  </w:num>
  <w:num w:numId="30">
    <w:abstractNumId w:val="28"/>
  </w:num>
  <w:num w:numId="31">
    <w:abstractNumId w:val="32"/>
  </w:num>
  <w:num w:numId="32">
    <w:abstractNumId w:val="31"/>
  </w:num>
  <w:num w:numId="33">
    <w:abstractNumId w:val="36"/>
  </w:num>
  <w:num w:numId="34">
    <w:abstractNumId w:val="40"/>
  </w:num>
  <w:num w:numId="35">
    <w:abstractNumId w:val="26"/>
  </w:num>
  <w:num w:numId="36">
    <w:abstractNumId w:val="23"/>
  </w:num>
  <w:num w:numId="37">
    <w:abstractNumId w:val="29"/>
  </w:num>
  <w:num w:numId="38">
    <w:abstractNumId w:val="1"/>
  </w:num>
  <w:num w:numId="39">
    <w:abstractNumId w:val="38"/>
  </w:num>
  <w:num w:numId="40">
    <w:abstractNumId w:val="10"/>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1088B"/>
    <w:rsid w:val="00015EFD"/>
    <w:rsid w:val="00055AB5"/>
    <w:rsid w:val="00060376"/>
    <w:rsid w:val="000765C2"/>
    <w:rsid w:val="00080692"/>
    <w:rsid w:val="000A3B4D"/>
    <w:rsid w:val="000B0F58"/>
    <w:rsid w:val="000B10CB"/>
    <w:rsid w:val="000D199E"/>
    <w:rsid w:val="000D300F"/>
    <w:rsid w:val="000D3A83"/>
    <w:rsid w:val="000E5BA6"/>
    <w:rsid w:val="00106F6D"/>
    <w:rsid w:val="00112C27"/>
    <w:rsid w:val="0012550D"/>
    <w:rsid w:val="00146D52"/>
    <w:rsid w:val="00152D8E"/>
    <w:rsid w:val="00153CC5"/>
    <w:rsid w:val="00155BCF"/>
    <w:rsid w:val="00166898"/>
    <w:rsid w:val="001816AF"/>
    <w:rsid w:val="001942D4"/>
    <w:rsid w:val="001B796E"/>
    <w:rsid w:val="001C0806"/>
    <w:rsid w:val="001C445C"/>
    <w:rsid w:val="001C5CDE"/>
    <w:rsid w:val="001C7EC0"/>
    <w:rsid w:val="001D2895"/>
    <w:rsid w:val="001F0340"/>
    <w:rsid w:val="001F194A"/>
    <w:rsid w:val="002009A1"/>
    <w:rsid w:val="0020160E"/>
    <w:rsid w:val="0020170B"/>
    <w:rsid w:val="0020507F"/>
    <w:rsid w:val="00213234"/>
    <w:rsid w:val="00214854"/>
    <w:rsid w:val="0021715D"/>
    <w:rsid w:val="00225FF6"/>
    <w:rsid w:val="00233280"/>
    <w:rsid w:val="00236517"/>
    <w:rsid w:val="0024043D"/>
    <w:rsid w:val="0024206A"/>
    <w:rsid w:val="00243B60"/>
    <w:rsid w:val="00247D46"/>
    <w:rsid w:val="00266C06"/>
    <w:rsid w:val="0029459C"/>
    <w:rsid w:val="002A47D7"/>
    <w:rsid w:val="002B61D7"/>
    <w:rsid w:val="002D5120"/>
    <w:rsid w:val="002F51D4"/>
    <w:rsid w:val="002F5953"/>
    <w:rsid w:val="003130D3"/>
    <w:rsid w:val="00352631"/>
    <w:rsid w:val="003644EF"/>
    <w:rsid w:val="00370B48"/>
    <w:rsid w:val="00371003"/>
    <w:rsid w:val="0038331D"/>
    <w:rsid w:val="00397541"/>
    <w:rsid w:val="003A545B"/>
    <w:rsid w:val="003A63A5"/>
    <w:rsid w:val="003C48FF"/>
    <w:rsid w:val="003F29A8"/>
    <w:rsid w:val="003F34EA"/>
    <w:rsid w:val="0041300C"/>
    <w:rsid w:val="00420682"/>
    <w:rsid w:val="00433BCD"/>
    <w:rsid w:val="0043796E"/>
    <w:rsid w:val="00445610"/>
    <w:rsid w:val="00452821"/>
    <w:rsid w:val="00455BBA"/>
    <w:rsid w:val="00460BC4"/>
    <w:rsid w:val="004647DB"/>
    <w:rsid w:val="00477804"/>
    <w:rsid w:val="004901D8"/>
    <w:rsid w:val="004949B0"/>
    <w:rsid w:val="004A3823"/>
    <w:rsid w:val="004A5884"/>
    <w:rsid w:val="004B6ED9"/>
    <w:rsid w:val="004C2DFD"/>
    <w:rsid w:val="004D366E"/>
    <w:rsid w:val="004E027B"/>
    <w:rsid w:val="004E21A6"/>
    <w:rsid w:val="004E7290"/>
    <w:rsid w:val="004E7E53"/>
    <w:rsid w:val="004F447A"/>
    <w:rsid w:val="004F7030"/>
    <w:rsid w:val="005201B5"/>
    <w:rsid w:val="00531A97"/>
    <w:rsid w:val="00542102"/>
    <w:rsid w:val="00550FA3"/>
    <w:rsid w:val="005525F3"/>
    <w:rsid w:val="0055575B"/>
    <w:rsid w:val="005632D9"/>
    <w:rsid w:val="0056496B"/>
    <w:rsid w:val="005726F2"/>
    <w:rsid w:val="00573EE3"/>
    <w:rsid w:val="005767F6"/>
    <w:rsid w:val="00581A50"/>
    <w:rsid w:val="00583022"/>
    <w:rsid w:val="0059342C"/>
    <w:rsid w:val="005B6E3F"/>
    <w:rsid w:val="005F2D21"/>
    <w:rsid w:val="0062077A"/>
    <w:rsid w:val="006465EF"/>
    <w:rsid w:val="00646924"/>
    <w:rsid w:val="00652C00"/>
    <w:rsid w:val="0066233C"/>
    <w:rsid w:val="0067331D"/>
    <w:rsid w:val="0067406E"/>
    <w:rsid w:val="00677E6C"/>
    <w:rsid w:val="00684BAD"/>
    <w:rsid w:val="006854B3"/>
    <w:rsid w:val="00690956"/>
    <w:rsid w:val="006F4D55"/>
    <w:rsid w:val="00726525"/>
    <w:rsid w:val="00736DC8"/>
    <w:rsid w:val="007403CF"/>
    <w:rsid w:val="0076425D"/>
    <w:rsid w:val="007654B3"/>
    <w:rsid w:val="00773047"/>
    <w:rsid w:val="00774741"/>
    <w:rsid w:val="007A2E0E"/>
    <w:rsid w:val="007C083E"/>
    <w:rsid w:val="007C1CEF"/>
    <w:rsid w:val="007D742E"/>
    <w:rsid w:val="007E2515"/>
    <w:rsid w:val="00811138"/>
    <w:rsid w:val="0082067C"/>
    <w:rsid w:val="00840462"/>
    <w:rsid w:val="00847CB2"/>
    <w:rsid w:val="0085472C"/>
    <w:rsid w:val="008620E4"/>
    <w:rsid w:val="008634F7"/>
    <w:rsid w:val="0086360A"/>
    <w:rsid w:val="008720AB"/>
    <w:rsid w:val="0087264B"/>
    <w:rsid w:val="00886173"/>
    <w:rsid w:val="008914C1"/>
    <w:rsid w:val="00892C77"/>
    <w:rsid w:val="008A1646"/>
    <w:rsid w:val="008B0C22"/>
    <w:rsid w:val="008D12D7"/>
    <w:rsid w:val="008E3C14"/>
    <w:rsid w:val="00900D7B"/>
    <w:rsid w:val="0091014E"/>
    <w:rsid w:val="009104DF"/>
    <w:rsid w:val="00920A41"/>
    <w:rsid w:val="00925EAB"/>
    <w:rsid w:val="009277B5"/>
    <w:rsid w:val="00970D95"/>
    <w:rsid w:val="00974717"/>
    <w:rsid w:val="00976A3C"/>
    <w:rsid w:val="00991D86"/>
    <w:rsid w:val="00995A94"/>
    <w:rsid w:val="0099741A"/>
    <w:rsid w:val="009A6DA9"/>
    <w:rsid w:val="009A6F98"/>
    <w:rsid w:val="00A03AB2"/>
    <w:rsid w:val="00A06D12"/>
    <w:rsid w:val="00A10AF3"/>
    <w:rsid w:val="00A15DE9"/>
    <w:rsid w:val="00A16FB1"/>
    <w:rsid w:val="00A34D9D"/>
    <w:rsid w:val="00A431DD"/>
    <w:rsid w:val="00A645A6"/>
    <w:rsid w:val="00A663D0"/>
    <w:rsid w:val="00A731B0"/>
    <w:rsid w:val="00A80589"/>
    <w:rsid w:val="00A82475"/>
    <w:rsid w:val="00AA32E0"/>
    <w:rsid w:val="00AC2686"/>
    <w:rsid w:val="00AC7F06"/>
    <w:rsid w:val="00AD34C1"/>
    <w:rsid w:val="00AF0CE9"/>
    <w:rsid w:val="00B03A16"/>
    <w:rsid w:val="00B06381"/>
    <w:rsid w:val="00B1044D"/>
    <w:rsid w:val="00B223DC"/>
    <w:rsid w:val="00B3070E"/>
    <w:rsid w:val="00B51706"/>
    <w:rsid w:val="00B54D96"/>
    <w:rsid w:val="00B5548F"/>
    <w:rsid w:val="00B6427E"/>
    <w:rsid w:val="00B67778"/>
    <w:rsid w:val="00B83CF4"/>
    <w:rsid w:val="00BA1706"/>
    <w:rsid w:val="00BA5571"/>
    <w:rsid w:val="00BB15C8"/>
    <w:rsid w:val="00BD4611"/>
    <w:rsid w:val="00BD5496"/>
    <w:rsid w:val="00BF08A2"/>
    <w:rsid w:val="00BF7D89"/>
    <w:rsid w:val="00C10624"/>
    <w:rsid w:val="00C11FAE"/>
    <w:rsid w:val="00C4191B"/>
    <w:rsid w:val="00C446ED"/>
    <w:rsid w:val="00C60CAD"/>
    <w:rsid w:val="00C6573D"/>
    <w:rsid w:val="00C82798"/>
    <w:rsid w:val="00C8651D"/>
    <w:rsid w:val="00CA0828"/>
    <w:rsid w:val="00CC7CA2"/>
    <w:rsid w:val="00CF5B26"/>
    <w:rsid w:val="00D06440"/>
    <w:rsid w:val="00D23C4B"/>
    <w:rsid w:val="00D45AC2"/>
    <w:rsid w:val="00D574AA"/>
    <w:rsid w:val="00D60C6B"/>
    <w:rsid w:val="00D96FDE"/>
    <w:rsid w:val="00DA56D4"/>
    <w:rsid w:val="00DB3EC2"/>
    <w:rsid w:val="00DB673D"/>
    <w:rsid w:val="00DC03DB"/>
    <w:rsid w:val="00DF5BD1"/>
    <w:rsid w:val="00E32B8C"/>
    <w:rsid w:val="00E370B3"/>
    <w:rsid w:val="00E452DA"/>
    <w:rsid w:val="00E6234F"/>
    <w:rsid w:val="00E66E21"/>
    <w:rsid w:val="00E72BC5"/>
    <w:rsid w:val="00E76B9D"/>
    <w:rsid w:val="00E86D18"/>
    <w:rsid w:val="00E91225"/>
    <w:rsid w:val="00E913DD"/>
    <w:rsid w:val="00E96E1B"/>
    <w:rsid w:val="00EB4E59"/>
    <w:rsid w:val="00EC0606"/>
    <w:rsid w:val="00EC55E7"/>
    <w:rsid w:val="00EC57E8"/>
    <w:rsid w:val="00EE7E5D"/>
    <w:rsid w:val="00F03AEA"/>
    <w:rsid w:val="00F07F7F"/>
    <w:rsid w:val="00F1692D"/>
    <w:rsid w:val="00F234B6"/>
    <w:rsid w:val="00F265C8"/>
    <w:rsid w:val="00F52125"/>
    <w:rsid w:val="00F537D2"/>
    <w:rsid w:val="00F630AC"/>
    <w:rsid w:val="00F633C8"/>
    <w:rsid w:val="00F84F9C"/>
    <w:rsid w:val="00FB0B85"/>
    <w:rsid w:val="00FB5CED"/>
    <w:rsid w:val="00FC484A"/>
    <w:rsid w:val="00FC631E"/>
    <w:rsid w:val="00FD1C52"/>
    <w:rsid w:val="00FE2D3D"/>
    <w:rsid w:val="00FF2798"/>
    <w:rsid w:val="00FF42FA"/>
    <w:rsid w:val="00FF471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AFFE7"/>
  <w15:docId w15:val="{607B61E6-EA28-4DF4-8635-1CAE6FD73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31B0"/>
    <w:pPr>
      <w:keepNext/>
      <w:spacing w:after="0" w:line="240" w:lineRule="auto"/>
      <w:outlineLvl w:val="0"/>
    </w:pPr>
    <w:rPr>
      <w:rFonts w:ascii="Times New Roman" w:eastAsia="Times New Roman" w:hAnsi="Times New Roman" w:cs="Times New Roman"/>
      <w:b/>
      <w:bCs/>
      <w:sz w:val="20"/>
      <w:szCs w:val="20"/>
      <w:lang w:val="el-GR" w:eastAsia="el-GR"/>
    </w:rPr>
  </w:style>
  <w:style w:type="paragraph" w:styleId="Heading2">
    <w:name w:val="heading 2"/>
    <w:basedOn w:val="Normal"/>
    <w:next w:val="Normal"/>
    <w:link w:val="Heading2Char"/>
    <w:uiPriority w:val="9"/>
    <w:qFormat/>
    <w:rsid w:val="00A731B0"/>
    <w:pPr>
      <w:keepNext/>
      <w:spacing w:after="0" w:line="240" w:lineRule="auto"/>
      <w:outlineLvl w:val="1"/>
    </w:pPr>
    <w:rPr>
      <w:rFonts w:ascii="Times New Roman" w:eastAsia="Times New Roman" w:hAnsi="Times New Roman" w:cs="Times New Roman"/>
      <w:b/>
      <w:bCs/>
      <w:u w:val="single"/>
      <w:lang w:val="el-GR" w:eastAsia="el-GR"/>
    </w:rPr>
  </w:style>
  <w:style w:type="paragraph" w:styleId="Heading3">
    <w:name w:val="heading 3"/>
    <w:basedOn w:val="Normal"/>
    <w:next w:val="Normal"/>
    <w:link w:val="Heading3Char"/>
    <w:uiPriority w:val="9"/>
    <w:qFormat/>
    <w:rsid w:val="00A731B0"/>
    <w:pPr>
      <w:keepNext/>
      <w:spacing w:after="0" w:line="240" w:lineRule="auto"/>
      <w:outlineLvl w:val="2"/>
    </w:pPr>
    <w:rPr>
      <w:rFonts w:ascii="Times New Roman" w:eastAsia="Times New Roman" w:hAnsi="Times New Roman" w:cs="Times New Roman"/>
      <w:b/>
      <w:bCs/>
      <w:sz w:val="20"/>
      <w:szCs w:val="20"/>
      <w:lang w:val="el-GR" w:eastAsia="el-GR"/>
    </w:rPr>
  </w:style>
  <w:style w:type="paragraph" w:styleId="Heading4">
    <w:name w:val="heading 4"/>
    <w:basedOn w:val="Normal"/>
    <w:next w:val="Normal"/>
    <w:link w:val="Heading4Char"/>
    <w:uiPriority w:val="9"/>
    <w:qFormat/>
    <w:rsid w:val="00A731B0"/>
    <w:pPr>
      <w:keepNext/>
      <w:spacing w:after="0" w:line="240" w:lineRule="auto"/>
      <w:jc w:val="center"/>
      <w:outlineLvl w:val="3"/>
    </w:pPr>
    <w:rPr>
      <w:rFonts w:ascii="Times New Roman" w:eastAsia="Times New Roman" w:hAnsi="Times New Roman" w:cs="Times New Roman"/>
      <w:b/>
      <w:bCs/>
      <w:i/>
      <w:iCs/>
      <w:sz w:val="20"/>
      <w:szCs w:val="20"/>
      <w:lang w:val="it-IT"/>
    </w:rPr>
  </w:style>
  <w:style w:type="paragraph" w:styleId="Heading5">
    <w:name w:val="heading 5"/>
    <w:basedOn w:val="Normal"/>
    <w:next w:val="Normal"/>
    <w:link w:val="Heading5Char"/>
    <w:uiPriority w:val="9"/>
    <w:qFormat/>
    <w:rsid w:val="00A731B0"/>
    <w:pPr>
      <w:keepNext/>
      <w:spacing w:after="0" w:line="240" w:lineRule="auto"/>
      <w:jc w:val="center"/>
      <w:outlineLvl w:val="4"/>
    </w:pPr>
    <w:rPr>
      <w:rFonts w:ascii="Times New Roman" w:eastAsia="Times New Roman" w:hAnsi="Times New Roman" w:cs="Times New Roman"/>
      <w:b/>
      <w:bCs/>
      <w:sz w:val="20"/>
      <w:szCs w:val="20"/>
      <w:lang w:val="it-IT"/>
    </w:rPr>
  </w:style>
  <w:style w:type="paragraph" w:styleId="Heading6">
    <w:name w:val="heading 6"/>
    <w:basedOn w:val="Normal"/>
    <w:next w:val="Normal"/>
    <w:link w:val="Heading6Char"/>
    <w:qFormat/>
    <w:rsid w:val="00A731B0"/>
    <w:pPr>
      <w:keepNext/>
      <w:spacing w:after="0" w:line="240" w:lineRule="auto"/>
      <w:jc w:val="right"/>
      <w:outlineLvl w:val="5"/>
    </w:pPr>
    <w:rPr>
      <w:rFonts w:ascii="Times New Roman" w:eastAsia="Times New Roman" w:hAnsi="Times New Roman" w:cs="Times New Roman"/>
      <w:b/>
      <w:bCs/>
      <w:sz w:val="20"/>
      <w:szCs w:val="20"/>
      <w:lang w:val="it-IT"/>
    </w:rPr>
  </w:style>
  <w:style w:type="paragraph" w:styleId="Heading7">
    <w:name w:val="heading 7"/>
    <w:basedOn w:val="Normal"/>
    <w:next w:val="Normal"/>
    <w:link w:val="Heading7Char"/>
    <w:uiPriority w:val="9"/>
    <w:qFormat/>
    <w:rsid w:val="00A731B0"/>
    <w:pPr>
      <w:keepNext/>
      <w:spacing w:after="0" w:line="240" w:lineRule="auto"/>
      <w:jc w:val="center"/>
      <w:outlineLvl w:val="6"/>
    </w:pPr>
    <w:rPr>
      <w:rFonts w:ascii="Times New Roman" w:eastAsia="Times New Roman" w:hAnsi="Times New Roman" w:cs="Times New Roman"/>
      <w:b/>
      <w:bCs/>
      <w:sz w:val="20"/>
      <w:szCs w:val="20"/>
      <w:lang w:val="it-IT"/>
    </w:rPr>
  </w:style>
  <w:style w:type="paragraph" w:styleId="Heading8">
    <w:name w:val="heading 8"/>
    <w:basedOn w:val="Normal"/>
    <w:next w:val="Normal"/>
    <w:link w:val="Heading8Char"/>
    <w:uiPriority w:val="9"/>
    <w:qFormat/>
    <w:rsid w:val="00A731B0"/>
    <w:pPr>
      <w:spacing w:before="240" w:after="60" w:line="240" w:lineRule="auto"/>
      <w:outlineLvl w:val="7"/>
    </w:pPr>
    <w:rPr>
      <w:rFonts w:ascii="Times New Roman" w:eastAsia="Times New Roman" w:hAnsi="Times New Roman" w:cs="Times New Roman"/>
      <w:i/>
      <w:iCs/>
      <w:sz w:val="24"/>
      <w:szCs w:val="24"/>
      <w:lang w:val="it-IT"/>
    </w:rPr>
  </w:style>
  <w:style w:type="paragraph" w:styleId="Heading9">
    <w:name w:val="heading 9"/>
    <w:basedOn w:val="Normal"/>
    <w:next w:val="Normal"/>
    <w:link w:val="Heading9Char"/>
    <w:uiPriority w:val="9"/>
    <w:qFormat/>
    <w:rsid w:val="00A731B0"/>
    <w:pPr>
      <w:spacing w:before="240" w:after="60" w:line="240" w:lineRule="auto"/>
      <w:outlineLvl w:val="8"/>
    </w:pPr>
    <w:rPr>
      <w:rFonts w:ascii="Arial" w:eastAsia="Times New Roman" w:hAnsi="Arial" w:cs="Arial"/>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rsid w:val="00420682"/>
    <w:rPr>
      <w:rFonts w:cs="Times New Roman"/>
      <w:vertAlign w:val="superscript"/>
    </w:rPr>
  </w:style>
  <w:style w:type="paragraph" w:styleId="BalloonText">
    <w:name w:val="Balloon Text"/>
    <w:basedOn w:val="Normal"/>
    <w:link w:val="BalloonTextChar"/>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20507F"/>
    <w:rPr>
      <w:rFonts w:ascii="Segoe UI" w:hAnsi="Segoe UI" w:cs="Segoe UI"/>
      <w:sz w:val="18"/>
      <w:szCs w:val="18"/>
    </w:rPr>
  </w:style>
  <w:style w:type="paragraph" w:styleId="Header">
    <w:name w:val="header"/>
    <w:basedOn w:val="Normal"/>
    <w:link w:val="HeaderChar"/>
    <w:unhideWhenUsed/>
    <w:rsid w:val="00652C00"/>
    <w:pPr>
      <w:tabs>
        <w:tab w:val="center" w:pos="4513"/>
        <w:tab w:val="right" w:pos="9026"/>
      </w:tabs>
      <w:spacing w:after="0" w:line="240" w:lineRule="auto"/>
    </w:pPr>
  </w:style>
  <w:style w:type="character" w:customStyle="1" w:styleId="HeaderChar">
    <w:name w:val="Header Char"/>
    <w:basedOn w:val="DefaultParagraphFont"/>
    <w:link w:val="Header"/>
    <w:rsid w:val="00652C00"/>
  </w:style>
  <w:style w:type="paragraph" w:styleId="Footer">
    <w:name w:val="footer"/>
    <w:basedOn w:val="Normal"/>
    <w:link w:val="FooterChar"/>
    <w:unhideWhenUsed/>
    <w:rsid w:val="00652C00"/>
    <w:pPr>
      <w:tabs>
        <w:tab w:val="center" w:pos="4513"/>
        <w:tab w:val="right" w:pos="9026"/>
      </w:tabs>
      <w:spacing w:after="0" w:line="240" w:lineRule="auto"/>
    </w:pPr>
  </w:style>
  <w:style w:type="character" w:customStyle="1" w:styleId="FooterChar">
    <w:name w:val="Footer Char"/>
    <w:basedOn w:val="DefaultParagraphFont"/>
    <w:link w:val="Footer"/>
    <w:rsid w:val="00652C00"/>
  </w:style>
  <w:style w:type="character" w:customStyle="1" w:styleId="Heading1Char">
    <w:name w:val="Heading 1 Char"/>
    <w:basedOn w:val="DefaultParagraphFont"/>
    <w:link w:val="Heading1"/>
    <w:uiPriority w:val="9"/>
    <w:rsid w:val="00A731B0"/>
    <w:rPr>
      <w:rFonts w:ascii="Times New Roman" w:eastAsia="Times New Roman" w:hAnsi="Times New Roman" w:cs="Times New Roman"/>
      <w:b/>
      <w:bCs/>
      <w:sz w:val="20"/>
      <w:szCs w:val="20"/>
      <w:lang w:val="el-GR" w:eastAsia="el-GR"/>
    </w:rPr>
  </w:style>
  <w:style w:type="character" w:customStyle="1" w:styleId="Heading2Char">
    <w:name w:val="Heading 2 Char"/>
    <w:basedOn w:val="DefaultParagraphFont"/>
    <w:link w:val="Heading2"/>
    <w:uiPriority w:val="9"/>
    <w:rsid w:val="00A731B0"/>
    <w:rPr>
      <w:rFonts w:ascii="Times New Roman" w:eastAsia="Times New Roman" w:hAnsi="Times New Roman" w:cs="Times New Roman"/>
      <w:b/>
      <w:bCs/>
      <w:u w:val="single"/>
      <w:lang w:val="el-GR" w:eastAsia="el-GR"/>
    </w:rPr>
  </w:style>
  <w:style w:type="character" w:customStyle="1" w:styleId="Heading3Char">
    <w:name w:val="Heading 3 Char"/>
    <w:basedOn w:val="DefaultParagraphFont"/>
    <w:link w:val="Heading3"/>
    <w:uiPriority w:val="9"/>
    <w:rsid w:val="00A731B0"/>
    <w:rPr>
      <w:rFonts w:ascii="Times New Roman" w:eastAsia="Times New Roman" w:hAnsi="Times New Roman" w:cs="Times New Roman"/>
      <w:b/>
      <w:bCs/>
      <w:sz w:val="20"/>
      <w:szCs w:val="20"/>
      <w:lang w:val="el-GR" w:eastAsia="el-GR"/>
    </w:rPr>
  </w:style>
  <w:style w:type="character" w:customStyle="1" w:styleId="Heading4Char">
    <w:name w:val="Heading 4 Char"/>
    <w:basedOn w:val="DefaultParagraphFont"/>
    <w:link w:val="Heading4"/>
    <w:uiPriority w:val="9"/>
    <w:rsid w:val="00A731B0"/>
    <w:rPr>
      <w:rFonts w:ascii="Times New Roman" w:eastAsia="Times New Roman" w:hAnsi="Times New Roman" w:cs="Times New Roman"/>
      <w:b/>
      <w:bCs/>
      <w:i/>
      <w:iCs/>
      <w:sz w:val="20"/>
      <w:szCs w:val="20"/>
      <w:lang w:val="it-IT"/>
    </w:rPr>
  </w:style>
  <w:style w:type="character" w:customStyle="1" w:styleId="Heading5Char">
    <w:name w:val="Heading 5 Char"/>
    <w:basedOn w:val="DefaultParagraphFont"/>
    <w:link w:val="Heading5"/>
    <w:uiPriority w:val="9"/>
    <w:rsid w:val="00A731B0"/>
    <w:rPr>
      <w:rFonts w:ascii="Times New Roman" w:eastAsia="Times New Roman" w:hAnsi="Times New Roman" w:cs="Times New Roman"/>
      <w:b/>
      <w:bCs/>
      <w:sz w:val="20"/>
      <w:szCs w:val="20"/>
      <w:lang w:val="it-IT"/>
    </w:rPr>
  </w:style>
  <w:style w:type="character" w:customStyle="1" w:styleId="Heading6Char">
    <w:name w:val="Heading 6 Char"/>
    <w:basedOn w:val="DefaultParagraphFont"/>
    <w:link w:val="Heading6"/>
    <w:rsid w:val="00A731B0"/>
    <w:rPr>
      <w:rFonts w:ascii="Times New Roman" w:eastAsia="Times New Roman" w:hAnsi="Times New Roman" w:cs="Times New Roman"/>
      <w:b/>
      <w:bCs/>
      <w:sz w:val="20"/>
      <w:szCs w:val="20"/>
      <w:lang w:val="it-IT"/>
    </w:rPr>
  </w:style>
  <w:style w:type="character" w:customStyle="1" w:styleId="Heading7Char">
    <w:name w:val="Heading 7 Char"/>
    <w:basedOn w:val="DefaultParagraphFont"/>
    <w:link w:val="Heading7"/>
    <w:uiPriority w:val="9"/>
    <w:rsid w:val="00A731B0"/>
    <w:rPr>
      <w:rFonts w:ascii="Times New Roman" w:eastAsia="Times New Roman" w:hAnsi="Times New Roman" w:cs="Times New Roman"/>
      <w:b/>
      <w:bCs/>
      <w:sz w:val="20"/>
      <w:szCs w:val="20"/>
      <w:lang w:val="it-IT"/>
    </w:rPr>
  </w:style>
  <w:style w:type="character" w:customStyle="1" w:styleId="Heading8Char">
    <w:name w:val="Heading 8 Char"/>
    <w:basedOn w:val="DefaultParagraphFont"/>
    <w:link w:val="Heading8"/>
    <w:uiPriority w:val="9"/>
    <w:rsid w:val="00A731B0"/>
    <w:rPr>
      <w:rFonts w:ascii="Times New Roman" w:eastAsia="Times New Roman" w:hAnsi="Times New Roman" w:cs="Times New Roman"/>
      <w:i/>
      <w:iCs/>
      <w:sz w:val="24"/>
      <w:szCs w:val="24"/>
      <w:lang w:val="it-IT"/>
    </w:rPr>
  </w:style>
  <w:style w:type="character" w:customStyle="1" w:styleId="Heading9Char">
    <w:name w:val="Heading 9 Char"/>
    <w:basedOn w:val="DefaultParagraphFont"/>
    <w:link w:val="Heading9"/>
    <w:uiPriority w:val="9"/>
    <w:rsid w:val="00A731B0"/>
    <w:rPr>
      <w:rFonts w:ascii="Arial" w:eastAsia="Times New Roman" w:hAnsi="Arial" w:cs="Arial"/>
      <w:lang w:val="it-IT"/>
    </w:rPr>
  </w:style>
  <w:style w:type="paragraph" w:styleId="BodyText">
    <w:name w:val="Body Text"/>
    <w:basedOn w:val="Normal"/>
    <w:link w:val="BodyTextChar"/>
    <w:rsid w:val="00A731B0"/>
    <w:pPr>
      <w:spacing w:after="0" w:line="240" w:lineRule="auto"/>
      <w:jc w:val="both"/>
    </w:pPr>
    <w:rPr>
      <w:rFonts w:ascii="Times New Roman" w:eastAsia="Times New Roman" w:hAnsi="Times New Roman" w:cs="Times New Roman"/>
      <w:sz w:val="20"/>
      <w:szCs w:val="20"/>
      <w:lang w:val="el-GR" w:eastAsia="el-GR"/>
    </w:rPr>
  </w:style>
  <w:style w:type="character" w:customStyle="1" w:styleId="BodyTextChar">
    <w:name w:val="Body Text Char"/>
    <w:basedOn w:val="DefaultParagraphFont"/>
    <w:link w:val="BodyText"/>
    <w:rsid w:val="00A731B0"/>
    <w:rPr>
      <w:rFonts w:ascii="Times New Roman" w:eastAsia="Times New Roman" w:hAnsi="Times New Roman" w:cs="Times New Roman"/>
      <w:sz w:val="20"/>
      <w:szCs w:val="20"/>
      <w:lang w:val="el-GR" w:eastAsia="el-GR"/>
    </w:rPr>
  </w:style>
  <w:style w:type="paragraph" w:styleId="BodyTextIndent">
    <w:name w:val="Body Text Indent"/>
    <w:basedOn w:val="Normal"/>
    <w:link w:val="BodyTextIndentChar"/>
    <w:rsid w:val="00A731B0"/>
    <w:pPr>
      <w:spacing w:after="0" w:line="240" w:lineRule="auto"/>
      <w:ind w:firstLine="720"/>
      <w:jc w:val="both"/>
    </w:pPr>
    <w:rPr>
      <w:rFonts w:ascii="Times New Roman" w:eastAsia="Times New Roman" w:hAnsi="Times New Roman" w:cs="Times New Roman"/>
      <w:sz w:val="20"/>
      <w:szCs w:val="20"/>
      <w:lang w:val="el-GR"/>
    </w:rPr>
  </w:style>
  <w:style w:type="character" w:customStyle="1" w:styleId="BodyTextIndentChar">
    <w:name w:val="Body Text Indent Char"/>
    <w:basedOn w:val="DefaultParagraphFont"/>
    <w:link w:val="BodyTextIndent"/>
    <w:rsid w:val="00A731B0"/>
    <w:rPr>
      <w:rFonts w:ascii="Times New Roman" w:eastAsia="Times New Roman" w:hAnsi="Times New Roman" w:cs="Times New Roman"/>
      <w:sz w:val="20"/>
      <w:szCs w:val="20"/>
      <w:lang w:val="el-GR"/>
    </w:rPr>
  </w:style>
  <w:style w:type="character" w:styleId="Hyperlink">
    <w:name w:val="Hyperlink"/>
    <w:basedOn w:val="DefaultParagraphFont"/>
    <w:rsid w:val="00A731B0"/>
    <w:rPr>
      <w:color w:val="0000FF"/>
      <w:u w:val="single"/>
    </w:rPr>
  </w:style>
  <w:style w:type="paragraph" w:styleId="Caption">
    <w:name w:val="caption"/>
    <w:basedOn w:val="Normal"/>
    <w:next w:val="Normal"/>
    <w:qFormat/>
    <w:rsid w:val="00A731B0"/>
    <w:pPr>
      <w:spacing w:after="0" w:line="240" w:lineRule="auto"/>
      <w:jc w:val="center"/>
    </w:pPr>
    <w:rPr>
      <w:rFonts w:ascii="Times New Roman" w:eastAsia="Times New Roman" w:hAnsi="Times New Roman" w:cs="Times New Roman"/>
      <w:b/>
      <w:bCs/>
      <w:sz w:val="28"/>
      <w:szCs w:val="28"/>
      <w:lang w:val="it-IT"/>
    </w:rPr>
  </w:style>
  <w:style w:type="paragraph" w:styleId="BodyText3">
    <w:name w:val="Body Text 3"/>
    <w:basedOn w:val="Normal"/>
    <w:link w:val="BodyText3Char"/>
    <w:rsid w:val="00A731B0"/>
    <w:pPr>
      <w:spacing w:after="120" w:line="240" w:lineRule="auto"/>
    </w:pPr>
    <w:rPr>
      <w:rFonts w:ascii="Times New Roman" w:eastAsia="Times New Roman" w:hAnsi="Times New Roman" w:cs="Times New Roman"/>
      <w:sz w:val="16"/>
      <w:szCs w:val="16"/>
      <w:lang w:val="it-IT"/>
    </w:rPr>
  </w:style>
  <w:style w:type="character" w:customStyle="1" w:styleId="BodyText3Char">
    <w:name w:val="Body Text 3 Char"/>
    <w:basedOn w:val="DefaultParagraphFont"/>
    <w:link w:val="BodyText3"/>
    <w:rsid w:val="00A731B0"/>
    <w:rPr>
      <w:rFonts w:ascii="Times New Roman" w:eastAsia="Times New Roman" w:hAnsi="Times New Roman" w:cs="Times New Roman"/>
      <w:sz w:val="16"/>
      <w:szCs w:val="16"/>
      <w:lang w:val="it-IT"/>
    </w:rPr>
  </w:style>
  <w:style w:type="paragraph" w:styleId="Title">
    <w:name w:val="Title"/>
    <w:basedOn w:val="Normal"/>
    <w:link w:val="TitleChar"/>
    <w:qFormat/>
    <w:rsid w:val="00A731B0"/>
    <w:pPr>
      <w:spacing w:after="0" w:line="240" w:lineRule="auto"/>
      <w:jc w:val="center"/>
    </w:pPr>
    <w:rPr>
      <w:rFonts w:ascii="Times New Roman" w:eastAsia="Times New Roman" w:hAnsi="Times New Roman" w:cs="Times New Roman"/>
      <w:sz w:val="28"/>
      <w:szCs w:val="20"/>
      <w:lang w:val="it-IT"/>
    </w:rPr>
  </w:style>
  <w:style w:type="character" w:customStyle="1" w:styleId="TitleChar">
    <w:name w:val="Title Char"/>
    <w:basedOn w:val="DefaultParagraphFont"/>
    <w:link w:val="Title"/>
    <w:rsid w:val="00A731B0"/>
    <w:rPr>
      <w:rFonts w:ascii="Times New Roman" w:eastAsia="Times New Roman" w:hAnsi="Times New Roman" w:cs="Times New Roman"/>
      <w:sz w:val="28"/>
      <w:szCs w:val="20"/>
      <w:lang w:val="it-IT"/>
    </w:rPr>
  </w:style>
  <w:style w:type="paragraph" w:styleId="ListParagraph">
    <w:name w:val="List Paragraph"/>
    <w:basedOn w:val="Normal"/>
    <w:uiPriority w:val="34"/>
    <w:qFormat/>
    <w:rsid w:val="00A731B0"/>
    <w:pPr>
      <w:spacing w:after="200" w:line="276" w:lineRule="auto"/>
      <w:ind w:left="720"/>
      <w:contextualSpacing/>
    </w:pPr>
    <w:rPr>
      <w:rFonts w:ascii="Calibri" w:eastAsia="Calibri" w:hAnsi="Calibri" w:cs="Times New Roman"/>
      <w:lang w:val="el-GR"/>
    </w:rPr>
  </w:style>
  <w:style w:type="paragraph" w:customStyle="1" w:styleId="a0s0">
    <w:name w:val="a0 s0"/>
    <w:basedOn w:val="Normal"/>
    <w:rsid w:val="00A731B0"/>
    <w:pPr>
      <w:spacing w:before="100" w:beforeAutospacing="1" w:after="100" w:afterAutospacing="1" w:line="240" w:lineRule="auto"/>
    </w:pPr>
    <w:rPr>
      <w:rFonts w:ascii="Times New Roman" w:eastAsia="Times New Roman" w:hAnsi="Times New Roman" w:cs="Times New Roman"/>
      <w:sz w:val="24"/>
      <w:szCs w:val="24"/>
      <w:lang w:val="it-IT"/>
    </w:rPr>
  </w:style>
  <w:style w:type="character" w:customStyle="1" w:styleId="f01">
    <w:name w:val="f01"/>
    <w:basedOn w:val="DefaultParagraphFont"/>
    <w:rsid w:val="00A731B0"/>
    <w:rPr>
      <w:rFonts w:ascii="Bookman Old Style" w:hAnsi="Bookman Old Style" w:hint="default"/>
      <w:color w:val="000000"/>
      <w:sz w:val="24"/>
      <w:szCs w:val="24"/>
    </w:rPr>
  </w:style>
  <w:style w:type="character" w:customStyle="1" w:styleId="ndesc">
    <w:name w:val="ndesc"/>
    <w:basedOn w:val="DefaultParagraphFont"/>
    <w:rsid w:val="00A731B0"/>
  </w:style>
  <w:style w:type="paragraph" w:styleId="BodyText2">
    <w:name w:val="Body Text 2"/>
    <w:basedOn w:val="Normal"/>
    <w:link w:val="BodyText2Char"/>
    <w:rsid w:val="00A731B0"/>
    <w:pPr>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A731B0"/>
    <w:rPr>
      <w:rFonts w:ascii="Times New Roman" w:eastAsia="Times New Roman" w:hAnsi="Times New Roman" w:cs="Times New Roman"/>
      <w:sz w:val="24"/>
      <w:szCs w:val="24"/>
      <w:lang w:val="en-US"/>
    </w:rPr>
  </w:style>
  <w:style w:type="character" w:styleId="Emphasis">
    <w:name w:val="Emphasis"/>
    <w:uiPriority w:val="20"/>
    <w:qFormat/>
    <w:rsid w:val="00A731B0"/>
    <w:rPr>
      <w:b/>
      <w:bCs/>
      <w:i/>
      <w:iCs/>
      <w:spacing w:val="10"/>
      <w:bdr w:val="none" w:sz="0" w:space="0" w:color="auto"/>
      <w:shd w:val="clear" w:color="auto" w:fill="auto"/>
    </w:rPr>
  </w:style>
  <w:style w:type="character" w:customStyle="1" w:styleId="st">
    <w:name w:val="st"/>
    <w:basedOn w:val="DefaultParagraphFont"/>
    <w:rsid w:val="00A731B0"/>
  </w:style>
  <w:style w:type="paragraph" w:styleId="NoSpacing">
    <w:name w:val="No Spacing"/>
    <w:uiPriority w:val="1"/>
    <w:qFormat/>
    <w:rsid w:val="00A731B0"/>
    <w:pPr>
      <w:spacing w:after="0" w:line="240" w:lineRule="auto"/>
    </w:pPr>
    <w:rPr>
      <w:rFonts w:ascii="Calibri" w:eastAsia="Calibri" w:hAnsi="Calibri" w:cs="Times New Roman"/>
      <w:lang w:val="en-US"/>
    </w:rPr>
  </w:style>
  <w:style w:type="character" w:customStyle="1" w:styleId="shorttext">
    <w:name w:val="short_text"/>
    <w:basedOn w:val="DefaultParagraphFont"/>
    <w:rsid w:val="00A731B0"/>
  </w:style>
  <w:style w:type="character" w:customStyle="1" w:styleId="hps">
    <w:name w:val="hps"/>
    <w:basedOn w:val="DefaultParagraphFont"/>
    <w:rsid w:val="00A731B0"/>
  </w:style>
  <w:style w:type="numbering" w:customStyle="1" w:styleId="NoList1">
    <w:name w:val="No List1"/>
    <w:next w:val="NoList"/>
    <w:uiPriority w:val="99"/>
    <w:semiHidden/>
    <w:unhideWhenUsed/>
    <w:rsid w:val="00A731B0"/>
  </w:style>
  <w:style w:type="paragraph" w:styleId="NormalWeb">
    <w:name w:val="Normal (Web)"/>
    <w:basedOn w:val="Normal"/>
    <w:uiPriority w:val="99"/>
    <w:unhideWhenUsed/>
    <w:rsid w:val="00A731B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customStyle="1" w:styleId="s4">
    <w:name w:val="s4"/>
    <w:basedOn w:val="Normal"/>
    <w:uiPriority w:val="99"/>
    <w:rsid w:val="00A731B0"/>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table" w:styleId="TableGrid">
    <w:name w:val="Table Grid"/>
    <w:basedOn w:val="TableNormal"/>
    <w:uiPriority w:val="59"/>
    <w:rsid w:val="00A731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A731B0"/>
    <w:rPr>
      <w:color w:val="808080"/>
    </w:rPr>
  </w:style>
  <w:style w:type="paragraph" w:customStyle="1" w:styleId="Standard">
    <w:name w:val="Standard"/>
    <w:rsid w:val="00A731B0"/>
    <w:pPr>
      <w:widowControl w:val="0"/>
      <w:suppressAutoHyphens/>
      <w:autoSpaceDN w:val="0"/>
      <w:spacing w:after="0" w:line="240" w:lineRule="auto"/>
      <w:textAlignment w:val="baseline"/>
    </w:pPr>
    <w:rPr>
      <w:rFonts w:ascii="Liberation Serif" w:eastAsia="WenQuanYi Micro Hei" w:hAnsi="Liberation Serif" w:cs="Lohit Hindi"/>
      <w:kern w:val="3"/>
      <w:sz w:val="24"/>
      <w:szCs w:val="24"/>
      <w:lang w:val="it-IT" w:eastAsia="zh-CN" w:bidi="hi-IN"/>
    </w:rPr>
  </w:style>
  <w:style w:type="paragraph" w:styleId="ListBullet">
    <w:name w:val="List Bullet"/>
    <w:basedOn w:val="Normal"/>
    <w:rsid w:val="00A731B0"/>
    <w:pPr>
      <w:numPr>
        <w:numId w:val="1"/>
      </w:numPr>
      <w:spacing w:after="0" w:line="240" w:lineRule="auto"/>
      <w:contextualSpacing/>
    </w:pPr>
    <w:rPr>
      <w:rFonts w:ascii="Times New Roman" w:eastAsia="Times New Roman" w:hAnsi="Times New Roman" w:cs="Times New Roman"/>
      <w:sz w:val="20"/>
      <w:szCs w:val="2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134</Nr_x002e__x0020_akti>
    <Data_x0020_e_x0020_Krijimit xmlns="0e656187-b300-4fb0-8bf4-3a50f872073c">2020-11-12T12:46:56Z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2020-11-11T23:00:00Z</Date_x0020_protokolli>
    <Titulli xmlns="0e656187-b300-4fb0-8bf4-3a50f872073c">Për ratifikimin e marrëveshjes së angazhimit ndërmjet Këshillit të Ministrave të Republikës së Shqipërisë, përfaqësuar nga Ministria e Shëndetësisë dhe Mbrojtjes Sociale, dhe Aleancës GAVI, për pjesëmarrjen në strukturën globale të qasjes në vaksinat Covid-19 (Covax Facility)</Titulli>
    <Modifikuesi xmlns="0e656187-b300-4fb0-8bf4-3a50f872073c">alma.lisaku</Modifikuesi>
    <Nr_x002e__x0020_prot_x0020_QBZ xmlns="0e656187-b300-4fb0-8bf4-3a50f872073c">1174/1</Nr_x002e__x0020_prot_x0020_QBZ>
    <Data_x0020_e_x0020_Modifikimit xmlns="0e656187-b300-4fb0-8bf4-3a50f872073c">2020-11-13T12:02:49Z</Data_x0020_e_x0020_Modifikimit>
    <Dekretuar xmlns="0e656187-b300-4fb0-8bf4-3a50f872073c">false</Dekretuar>
    <Data xmlns="0e656187-b300-4fb0-8bf4-3a50f872073c">2020-10-28T23:00:00Z</Data>
    <Nr_x002e__x0020_protokolli_x0020_i_x0020_aktit xmlns="0e656187-b300-4fb0-8bf4-3a50f872073c">2826/2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D62B1EBAF1AB4C69943537E0A21C0F2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ct:contentTypeSchema xmlns:ct="http://schemas.microsoft.com/office/2006/metadata/contentType" xmlns:ma="http://schemas.microsoft.com/office/2006/metadata/properties/metaAttributes" ct:_="" ma:_="" ma:contentTypeName="Akt ligjor" ma:contentTypeID="0x010100D62B1EBAF1AB4C69943537E0A21C0F2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DED89-09B0-496B-B4DE-22D4FB360219}">
  <ds:schemaRefs>
    <ds:schemaRef ds:uri="0e656187-b300-4fb0-8bf4-3a50f872073c"/>
    <ds:schemaRef ds:uri="http://schemas.openxmlformats.org/package/2006/metadata/core-properties"/>
    <ds:schemaRef ds:uri="http://www.w3.org/XML/1998/namespace"/>
    <ds:schemaRef ds:uri="http://purl.org/dc/elements/1.1/"/>
    <ds:schemaRef ds:uri="http://schemas.microsoft.com/office/2006/documentManagement/types"/>
    <ds:schemaRef ds:uri="http://purl.org/dc/dcmityp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A1BD708-1D47-4332-AF77-8CFDE934A61C}">
  <ds:schemaRefs>
    <ds:schemaRef ds:uri="http://schemas.microsoft.com/sharepoint/v3/contenttype/forms"/>
  </ds:schemaRefs>
</ds:datastoreItem>
</file>

<file path=customXml/itemProps3.xml><?xml version="1.0" encoding="utf-8"?>
<ds:datastoreItem xmlns:ds="http://schemas.openxmlformats.org/officeDocument/2006/customXml" ds:itemID="{714298A4-6499-468F-BB1B-15C52DBFCC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79124D-69C6-4A24-AFE1-4427821B23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4859FD4-8142-4F86-9E88-019192216AB3}">
  <ds:schemaRefs>
    <ds:schemaRef ds:uri="http://schemas.microsoft.com/sharepoint/v3/contenttype/forms"/>
  </ds:schemaRefs>
</ds:datastoreItem>
</file>

<file path=customXml/itemProps6.xml><?xml version="1.0" encoding="utf-8"?>
<ds:datastoreItem xmlns:ds="http://schemas.openxmlformats.org/officeDocument/2006/customXml" ds:itemID="{69BE6868-2BA4-46DE-B3E0-EDB2944BC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15</Pages>
  <Words>6931</Words>
  <Characters>39507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Për ratifikimin e marrëveshjes së angazhimit ndërmjet Këshillit të Ministrave të Republikës së Shqipërisë, përfaqësuar nga Ministria e Shëndetësisë dhe Mbrojtjes Sociale, dhe Aleancës GAVI, për pjesëmarrjen në strukturën globale të qasjes në vaksinat Covi</vt:lpstr>
    </vt:vector>
  </TitlesOfParts>
  <Company/>
  <LinksUpToDate>false</LinksUpToDate>
  <CharactersWithSpaces>46346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së angazhimit ndërmjet Këshillit të Ministrave të Republikës së Shqipërisë, përfaqësuar nga Ministria e Shëndetësisë dhe Mbrojtjes Sociale, dhe Aleancës GAVI, për pjesëmarrjen në strukturën globale të qasjes në vaksinat Covid-19 (Covax Facility)</dc:title>
  <dc:creator>gazmend.hanku</dc:creator>
  <cp:lastModifiedBy>Entela Suli</cp:lastModifiedBy>
  <cp:revision>87</cp:revision>
  <cp:lastPrinted>2020-11-03T07:42:00Z</cp:lastPrinted>
  <dcterms:created xsi:type="dcterms:W3CDTF">2020-11-12T12:44:00Z</dcterms:created>
  <dcterms:modified xsi:type="dcterms:W3CDTF">2020-11-13T12:25:00Z</dcterms:modified>
</cp:coreProperties>
</file>