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87BF7A" w14:textId="77777777" w:rsidR="00420682" w:rsidRPr="00DD0FE2" w:rsidRDefault="00420682" w:rsidP="00185B16">
      <w:pPr>
        <w:spacing w:after="0" w:line="240" w:lineRule="auto"/>
        <w:ind w:firstLine="284"/>
        <w:jc w:val="center"/>
        <w:rPr>
          <w:rFonts w:ascii="Garamond" w:hAnsi="Garamond" w:cs="Times New Roman"/>
          <w:b/>
          <w:sz w:val="24"/>
          <w:szCs w:val="24"/>
        </w:rPr>
      </w:pPr>
      <w:r w:rsidRPr="00DD0FE2">
        <w:rPr>
          <w:rFonts w:ascii="Garamond" w:hAnsi="Garamond" w:cs="Times New Roman"/>
          <w:b/>
          <w:sz w:val="24"/>
          <w:szCs w:val="24"/>
        </w:rPr>
        <w:t>LIGJ</w:t>
      </w:r>
    </w:p>
    <w:p w14:paraId="3B87BF7C" w14:textId="77777777" w:rsidR="00420682" w:rsidRPr="00DD0FE2" w:rsidRDefault="002009A1" w:rsidP="00185B16">
      <w:pPr>
        <w:spacing w:after="0" w:line="240" w:lineRule="auto"/>
        <w:ind w:firstLine="284"/>
        <w:jc w:val="center"/>
        <w:rPr>
          <w:rFonts w:ascii="Garamond" w:hAnsi="Garamond" w:cs="Times New Roman"/>
          <w:b/>
          <w:sz w:val="24"/>
          <w:szCs w:val="24"/>
        </w:rPr>
      </w:pPr>
      <w:r w:rsidRPr="00DD0FE2">
        <w:rPr>
          <w:rFonts w:ascii="Garamond" w:hAnsi="Garamond" w:cs="Times New Roman"/>
          <w:b/>
          <w:sz w:val="24"/>
          <w:szCs w:val="24"/>
        </w:rPr>
        <w:t>Nr.</w:t>
      </w:r>
      <w:r w:rsidR="005701E8" w:rsidRPr="00DD0FE2">
        <w:rPr>
          <w:rFonts w:ascii="Garamond" w:hAnsi="Garamond" w:cs="Times New Roman"/>
          <w:b/>
          <w:sz w:val="24"/>
          <w:szCs w:val="24"/>
        </w:rPr>
        <w:t xml:space="preserve"> 10</w:t>
      </w:r>
      <w:r w:rsidR="00B8668D" w:rsidRPr="00DD0FE2">
        <w:rPr>
          <w:rFonts w:ascii="Garamond" w:hAnsi="Garamond" w:cs="Times New Roman"/>
          <w:b/>
          <w:sz w:val="24"/>
          <w:szCs w:val="24"/>
        </w:rPr>
        <w:t>/2021</w:t>
      </w:r>
    </w:p>
    <w:p w14:paraId="14899D12" w14:textId="77777777" w:rsidR="00EC14F4" w:rsidRPr="00DD0FE2" w:rsidRDefault="00EC14F4" w:rsidP="00185B16">
      <w:pPr>
        <w:spacing w:after="0" w:line="240" w:lineRule="auto"/>
        <w:ind w:firstLine="284"/>
        <w:jc w:val="center"/>
        <w:rPr>
          <w:rFonts w:ascii="Garamond" w:hAnsi="Garamond" w:cs="Times New Roman"/>
          <w:b/>
          <w:bCs/>
          <w:sz w:val="24"/>
          <w:szCs w:val="24"/>
        </w:rPr>
      </w:pPr>
    </w:p>
    <w:p w14:paraId="3B87BF7E" w14:textId="77777777" w:rsidR="00A67939" w:rsidRPr="00DD0FE2" w:rsidRDefault="00D46167"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 xml:space="preserve">PËR </w:t>
      </w:r>
      <w:r w:rsidR="00A67939" w:rsidRPr="00DD0FE2">
        <w:rPr>
          <w:rFonts w:ascii="Garamond" w:hAnsi="Garamond" w:cs="Times New Roman"/>
          <w:b/>
          <w:bCs/>
          <w:sz w:val="24"/>
          <w:szCs w:val="24"/>
        </w:rPr>
        <w:t>AZILIN NË REPUBLIKËN E SHQIPËRISË</w:t>
      </w:r>
      <w:r w:rsidRPr="00DD0FE2">
        <w:rPr>
          <w:rStyle w:val="FootnoteReference"/>
          <w:rFonts w:ascii="Garamond" w:hAnsi="Garamond"/>
          <w:b/>
          <w:bCs/>
          <w:sz w:val="24"/>
          <w:szCs w:val="24"/>
        </w:rPr>
        <w:footnoteReference w:id="2"/>
      </w:r>
    </w:p>
    <w:p w14:paraId="3B87BF7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80" w14:textId="77777777" w:rsidR="00D46167"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Në mbështetje të neneve 78 dhe 83, pika 1, të Kushtetutës, me propozimin e Këshillit të Ministrave, </w:t>
      </w:r>
    </w:p>
    <w:p w14:paraId="3B87BF81" w14:textId="77777777" w:rsidR="00D46167" w:rsidRPr="00DD0FE2" w:rsidRDefault="00D46167" w:rsidP="00185B16">
      <w:pPr>
        <w:spacing w:after="0" w:line="240" w:lineRule="auto"/>
        <w:ind w:firstLine="284"/>
        <w:jc w:val="both"/>
        <w:rPr>
          <w:rFonts w:ascii="Garamond" w:hAnsi="Garamond" w:cs="Times New Roman"/>
          <w:bCs/>
          <w:sz w:val="24"/>
          <w:szCs w:val="24"/>
        </w:rPr>
      </w:pPr>
    </w:p>
    <w:p w14:paraId="3B87BF82" w14:textId="62C104CE" w:rsidR="00D46167" w:rsidRPr="00DD0FE2" w:rsidRDefault="00FE7A35"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KUVEND</w:t>
      </w:r>
      <w:r w:rsidR="00D46167" w:rsidRPr="00DD0FE2">
        <w:rPr>
          <w:rFonts w:ascii="Garamond" w:hAnsi="Garamond" w:cs="Times New Roman"/>
          <w:bCs/>
          <w:sz w:val="24"/>
          <w:szCs w:val="24"/>
        </w:rPr>
        <w:t>I</w:t>
      </w:r>
    </w:p>
    <w:p w14:paraId="3B87BF84" w14:textId="77777777" w:rsidR="00A67939" w:rsidRPr="00DD0FE2" w:rsidRDefault="00D46167"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I REPUBLIKËS SË SHQIPËRISË</w:t>
      </w:r>
    </w:p>
    <w:p w14:paraId="3B87BF85"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BF86" w14:textId="703675FA" w:rsidR="00A67939" w:rsidRPr="00DD0FE2" w:rsidRDefault="00FE7A35"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VENDO</w:t>
      </w:r>
      <w:r w:rsidR="00820F3F" w:rsidRPr="00DD0FE2">
        <w:rPr>
          <w:rFonts w:ascii="Garamond" w:hAnsi="Garamond" w:cs="Times New Roman"/>
          <w:bCs/>
          <w:sz w:val="24"/>
          <w:szCs w:val="24"/>
        </w:rPr>
        <w:t>SI</w:t>
      </w:r>
      <w:r w:rsidR="00A67939" w:rsidRPr="00DD0FE2">
        <w:rPr>
          <w:rFonts w:ascii="Garamond" w:hAnsi="Garamond" w:cs="Times New Roman"/>
          <w:bCs/>
          <w:sz w:val="24"/>
          <w:szCs w:val="24"/>
        </w:rPr>
        <w:t>:</w:t>
      </w:r>
    </w:p>
    <w:p w14:paraId="3B87BF8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8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I</w:t>
      </w:r>
    </w:p>
    <w:p w14:paraId="3B87BF8A"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DISPOZITA TË PËRGJITHSHME</w:t>
      </w:r>
    </w:p>
    <w:p w14:paraId="3B87BF8B"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BF8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w:t>
      </w:r>
    </w:p>
    <w:p w14:paraId="3B87BF8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Qëllimi i ligjit</w:t>
      </w:r>
    </w:p>
    <w:p w14:paraId="3B87BF8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9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Qëllimi i këtij ligji është përcaktimi i kushteve dhe procedurave për:</w:t>
      </w:r>
    </w:p>
    <w:p w14:paraId="3B87BF91"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dhënien e statusit të refugjatit;</w:t>
      </w:r>
    </w:p>
    <w:p w14:paraId="3B87BF92"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mbrojtjen plotës</w:t>
      </w:r>
      <w:r w:rsidR="00FA0CAA" w:rsidRPr="00DD0FE2">
        <w:rPr>
          <w:rFonts w:ascii="Garamond" w:hAnsi="Garamond" w:cs="Times New Roman"/>
          <w:bCs/>
          <w:sz w:val="24"/>
          <w:szCs w:val="24"/>
        </w:rPr>
        <w:t>uese dhe mbrojtjen e përkohshme</w:t>
      </w:r>
      <w:r w:rsidR="00A67939" w:rsidRPr="00DD0FE2">
        <w:rPr>
          <w:rFonts w:ascii="Garamond" w:hAnsi="Garamond" w:cs="Times New Roman"/>
          <w:bCs/>
          <w:sz w:val="24"/>
          <w:szCs w:val="24"/>
        </w:rPr>
        <w:t xml:space="preserve"> në Republikën e Shqipërisë;</w:t>
      </w:r>
    </w:p>
    <w:p w14:paraId="3B87BF93"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FA0CAA" w:rsidRPr="00DD0FE2">
        <w:rPr>
          <w:rFonts w:ascii="Garamond" w:hAnsi="Garamond" w:cs="Times New Roman"/>
          <w:bCs/>
          <w:sz w:val="24"/>
          <w:szCs w:val="24"/>
        </w:rPr>
        <w:t xml:space="preserve">humbjen, pushimin </w:t>
      </w:r>
      <w:r w:rsidR="00A67939" w:rsidRPr="00DD0FE2">
        <w:rPr>
          <w:rFonts w:ascii="Garamond" w:hAnsi="Garamond" w:cs="Times New Roman"/>
          <w:bCs/>
          <w:sz w:val="24"/>
          <w:szCs w:val="24"/>
        </w:rPr>
        <w:t>o</w:t>
      </w:r>
      <w:r w:rsidR="00FA0CAA" w:rsidRPr="00DD0FE2">
        <w:rPr>
          <w:rFonts w:ascii="Garamond" w:hAnsi="Garamond" w:cs="Times New Roman"/>
          <w:bCs/>
          <w:sz w:val="24"/>
          <w:szCs w:val="24"/>
        </w:rPr>
        <w:t>se</w:t>
      </w:r>
      <w:r w:rsidR="00A67939" w:rsidRPr="00DD0FE2">
        <w:rPr>
          <w:rFonts w:ascii="Garamond" w:hAnsi="Garamond" w:cs="Times New Roman"/>
          <w:bCs/>
          <w:sz w:val="24"/>
          <w:szCs w:val="24"/>
        </w:rPr>
        <w:t xml:space="preserve"> shfuqizimin e mbrojtjes ndërkombëtare;</w:t>
      </w:r>
    </w:p>
    <w:p w14:paraId="3B87BF94" w14:textId="57F2D2FB" w:rsidR="00A67939" w:rsidRPr="00DD0FE2" w:rsidRDefault="00C26F8A"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A67939" w:rsidRPr="00DD0FE2">
        <w:rPr>
          <w:rFonts w:ascii="Garamond" w:hAnsi="Garamond" w:cs="Times New Roman"/>
          <w:bCs/>
          <w:sz w:val="24"/>
          <w:szCs w:val="24"/>
        </w:rPr>
        <w:t>)</w:t>
      </w:r>
      <w:r w:rsidR="00543912">
        <w:rPr>
          <w:rFonts w:ascii="Garamond" w:hAnsi="Garamond" w:cs="Times New Roman"/>
          <w:bCs/>
          <w:sz w:val="24"/>
          <w:szCs w:val="24"/>
        </w:rPr>
        <w:t xml:space="preserve"> </w:t>
      </w:r>
      <w:r w:rsidR="00A67939" w:rsidRPr="00DD0FE2">
        <w:rPr>
          <w:rFonts w:ascii="Garamond" w:hAnsi="Garamond" w:cs="Times New Roman"/>
          <w:bCs/>
          <w:sz w:val="24"/>
          <w:szCs w:val="24"/>
        </w:rPr>
        <w:t>të drejtat dhe detyrimet e refugjatëve, të kërkuesve për mbrojtje ndërkombëtare, të personave nën mbrojtje të përkohshme dhe plotësuese;</w:t>
      </w:r>
    </w:p>
    <w:p w14:paraId="3B87BF95" w14:textId="77777777" w:rsidR="00A67939" w:rsidRPr="00DD0FE2" w:rsidRDefault="00D46167"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w:t>
      </w:r>
      <w:r w:rsidR="00DD34CC" w:rsidRPr="00DD0FE2">
        <w:rPr>
          <w:rFonts w:ascii="Garamond" w:hAnsi="Garamond" w:cs="Times New Roman"/>
          <w:bCs/>
          <w:sz w:val="24"/>
          <w:szCs w:val="24"/>
        </w:rPr>
        <w:t xml:space="preserve">) </w:t>
      </w:r>
      <w:r w:rsidR="00A67939" w:rsidRPr="00DD0FE2">
        <w:rPr>
          <w:rFonts w:ascii="Garamond" w:hAnsi="Garamond" w:cs="Times New Roman"/>
          <w:bCs/>
          <w:sz w:val="24"/>
          <w:szCs w:val="24"/>
        </w:rPr>
        <w:t>përmbajtjen e statusit të refugjatit dhe mbrojtjes plotësuese;</w:t>
      </w:r>
    </w:p>
    <w:p w14:paraId="3B87BF96" w14:textId="77777777" w:rsidR="00A67939" w:rsidRPr="00DD0FE2" w:rsidRDefault="00C26F8A"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dh</w:t>
      </w:r>
      <w:r w:rsidR="00A67939" w:rsidRPr="00DD0FE2">
        <w:rPr>
          <w:rFonts w:ascii="Garamond" w:hAnsi="Garamond" w:cs="Times New Roman"/>
          <w:bCs/>
          <w:sz w:val="24"/>
          <w:szCs w:val="24"/>
        </w:rPr>
        <w:t>)</w:t>
      </w:r>
      <w:r w:rsidR="00A67939" w:rsidRPr="00DD0FE2">
        <w:rPr>
          <w:rFonts w:ascii="Garamond" w:hAnsi="Garamond" w:cs="Times New Roman"/>
          <w:bCs/>
          <w:sz w:val="24"/>
          <w:szCs w:val="24"/>
        </w:rPr>
        <w:tab/>
        <w:t xml:space="preserve"> të drejtën për bashkim familjar;</w:t>
      </w:r>
    </w:p>
    <w:p w14:paraId="3B87BF97" w14:textId="77777777" w:rsidR="00A67939" w:rsidRPr="00DD0FE2" w:rsidRDefault="00C26F8A"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e</w:t>
      </w:r>
      <w:r w:rsidR="00DD34CC"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përcaktimin e kushteve për integrimin e refugjatëve dhe të personave me mbrojtje plotësuese në Republikën e Shqipërisë. </w:t>
      </w:r>
    </w:p>
    <w:p w14:paraId="3B87BF9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1AE720DE" w14:textId="77777777" w:rsidR="00185B16" w:rsidRPr="00DD0FE2" w:rsidRDefault="00185B16" w:rsidP="00185B16">
      <w:pPr>
        <w:spacing w:after="0" w:line="240" w:lineRule="auto"/>
        <w:ind w:firstLine="284"/>
        <w:jc w:val="both"/>
        <w:rPr>
          <w:rFonts w:ascii="Garamond" w:hAnsi="Garamond" w:cs="Times New Roman"/>
          <w:bCs/>
          <w:sz w:val="24"/>
          <w:szCs w:val="24"/>
        </w:rPr>
      </w:pPr>
    </w:p>
    <w:p w14:paraId="2FE497AD" w14:textId="77777777" w:rsidR="00185B16" w:rsidRPr="00DD0FE2" w:rsidRDefault="00185B16" w:rsidP="00185B16">
      <w:pPr>
        <w:spacing w:after="0" w:line="240" w:lineRule="auto"/>
        <w:ind w:firstLine="284"/>
        <w:jc w:val="both"/>
        <w:rPr>
          <w:rFonts w:ascii="Garamond" w:hAnsi="Garamond" w:cs="Times New Roman"/>
          <w:bCs/>
          <w:sz w:val="24"/>
          <w:szCs w:val="24"/>
        </w:rPr>
      </w:pPr>
    </w:p>
    <w:p w14:paraId="6F9B9612" w14:textId="77777777" w:rsidR="00185B16" w:rsidRPr="00DD0FE2" w:rsidRDefault="00185B16" w:rsidP="00185B16">
      <w:pPr>
        <w:spacing w:after="0" w:line="240" w:lineRule="auto"/>
        <w:ind w:firstLine="284"/>
        <w:jc w:val="both"/>
        <w:rPr>
          <w:rFonts w:ascii="Garamond" w:hAnsi="Garamond" w:cs="Times New Roman"/>
          <w:bCs/>
          <w:sz w:val="24"/>
          <w:szCs w:val="24"/>
        </w:rPr>
      </w:pPr>
    </w:p>
    <w:p w14:paraId="3ED922A8" w14:textId="77777777" w:rsidR="00185B16" w:rsidRPr="00DD0FE2" w:rsidRDefault="00185B16" w:rsidP="00185B16">
      <w:pPr>
        <w:spacing w:after="0" w:line="240" w:lineRule="auto"/>
        <w:ind w:firstLine="284"/>
        <w:jc w:val="both"/>
        <w:rPr>
          <w:rFonts w:ascii="Garamond" w:hAnsi="Garamond" w:cs="Times New Roman"/>
          <w:bCs/>
          <w:sz w:val="24"/>
          <w:szCs w:val="24"/>
        </w:rPr>
      </w:pPr>
    </w:p>
    <w:p w14:paraId="3B87BF9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lastRenderedPageBreak/>
        <w:t>Neni 2</w:t>
      </w:r>
    </w:p>
    <w:p w14:paraId="3B87BF9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Fusha e zbatimit</w:t>
      </w:r>
    </w:p>
    <w:p w14:paraId="3B87BF9C" w14:textId="77777777" w:rsidR="00A67939" w:rsidRPr="00DD0FE2" w:rsidRDefault="00A67939" w:rsidP="00185B16">
      <w:pPr>
        <w:spacing w:after="0" w:line="240" w:lineRule="auto"/>
        <w:ind w:firstLine="284"/>
        <w:jc w:val="both"/>
        <w:rPr>
          <w:rFonts w:ascii="Garamond" w:hAnsi="Garamond" w:cs="Times New Roman"/>
          <w:b/>
          <w:bCs/>
          <w:sz w:val="24"/>
          <w:szCs w:val="24"/>
        </w:rPr>
      </w:pPr>
    </w:p>
    <w:p w14:paraId="3B87BF9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Ky ligj zbatohet për të gjithë shtetasit e huaj dhe personat pa shtetësi, të cilët kanë deklaruar qëllimin për të paraqitur kërkesë për mbrojtje ndërkombëtare në territorin e Republikës së Shqipërisë, për aq kohë sa atyre u lejohet të qëndrojnë në territorin e Republikës së Shqipërisë si kërkues për mbrojtje ndërkombëtare, si dhe për anëtarët e familjes së tyre.</w:t>
      </w:r>
    </w:p>
    <w:p w14:paraId="3B87BF9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9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w:t>
      </w:r>
    </w:p>
    <w:p w14:paraId="3B87BFA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Përkufizime</w:t>
      </w:r>
    </w:p>
    <w:p w14:paraId="3B87BFA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A3" w14:textId="77777777" w:rsidR="00A67939" w:rsidRPr="00DD0FE2" w:rsidRDefault="0091129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Në kuptim të këtij ligji</w:t>
      </w:r>
      <w:r w:rsidR="00A67939" w:rsidRPr="00DD0FE2">
        <w:rPr>
          <w:rFonts w:ascii="Garamond" w:hAnsi="Garamond" w:cs="Times New Roman"/>
          <w:bCs/>
          <w:sz w:val="24"/>
          <w:szCs w:val="24"/>
        </w:rPr>
        <w:t xml:space="preserve"> me termat e mëposhtëm nënkuptojmë:</w:t>
      </w:r>
    </w:p>
    <w:p w14:paraId="3B87BFA4"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 “Azil” është</w:t>
      </w:r>
      <w:r w:rsidR="00A67939" w:rsidRPr="00DD0FE2">
        <w:rPr>
          <w:rFonts w:ascii="Garamond" w:hAnsi="Garamond" w:cs="Times New Roman"/>
          <w:bCs/>
          <w:sz w:val="24"/>
          <w:szCs w:val="24"/>
        </w:rPr>
        <w:t xml:space="preserve"> forma e mbrojtjes ndërkombëtare që Republika e Shqipërisë u jep refugjatëve dhe personave në mbrojtje plotësuese.</w:t>
      </w:r>
    </w:p>
    <w:p w14:paraId="3B87BFA5"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“Autoriteti përgje</w:t>
      </w:r>
      <w:r w:rsidRPr="00DD0FE2">
        <w:rPr>
          <w:rFonts w:ascii="Garamond" w:hAnsi="Garamond" w:cs="Times New Roman"/>
          <w:bCs/>
          <w:sz w:val="24"/>
          <w:szCs w:val="24"/>
        </w:rPr>
        <w:t>gjës për azilin dhe refugjatët” është</w:t>
      </w:r>
      <w:r w:rsidR="00A67939" w:rsidRPr="00DD0FE2">
        <w:rPr>
          <w:rFonts w:ascii="Garamond" w:hAnsi="Garamond" w:cs="Times New Roman"/>
          <w:bCs/>
          <w:sz w:val="24"/>
          <w:szCs w:val="24"/>
        </w:rPr>
        <w:t xml:space="preserve"> struktura përgjegjëse në ministrinë përkatëse për çështjet e azilit dhe refugjatët.</w:t>
      </w:r>
    </w:p>
    <w:p w14:paraId="3B87BFA6"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 “Anëtarë të familjes” janë</w:t>
      </w:r>
      <w:r w:rsidR="00A67939" w:rsidRPr="00DD0FE2">
        <w:rPr>
          <w:rFonts w:ascii="Garamond" w:hAnsi="Garamond" w:cs="Times New Roman"/>
          <w:bCs/>
          <w:sz w:val="24"/>
          <w:szCs w:val="24"/>
        </w:rPr>
        <w:t xml:space="preserve"> të afërmit e kërkuesit, refugjatit apo personit nën mbrojtje plotësuese, sipas përkufizimit të përcaktuar në ligjin për të huajt.</w:t>
      </w:r>
    </w:p>
    <w:p w14:paraId="3B87BFA7"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 “Bashkim familjar” është</w:t>
      </w:r>
      <w:r w:rsidR="00A67939" w:rsidRPr="00DD0FE2">
        <w:rPr>
          <w:rFonts w:ascii="Garamond" w:hAnsi="Garamond" w:cs="Times New Roman"/>
          <w:bCs/>
          <w:sz w:val="24"/>
          <w:szCs w:val="24"/>
        </w:rPr>
        <w:t xml:space="preserve"> hyrja dhe qëndrimi në territorin e Republikës së Shqipërisë e anëtarëve të familjes së një shtetasi të huaj, i cili qëndron në mënyrë të ligjshme në atë shtet, </w:t>
      </w:r>
      <w:r w:rsidR="00F1046B" w:rsidRPr="00DD0FE2">
        <w:rPr>
          <w:rFonts w:ascii="Garamond" w:hAnsi="Garamond" w:cs="Times New Roman"/>
          <w:bCs/>
          <w:sz w:val="24"/>
          <w:szCs w:val="24"/>
        </w:rPr>
        <w:t>me qëllim</w:t>
      </w:r>
      <w:r w:rsidR="00A67939" w:rsidRPr="00DD0FE2">
        <w:rPr>
          <w:rFonts w:ascii="Garamond" w:hAnsi="Garamond" w:cs="Times New Roman"/>
          <w:bCs/>
          <w:sz w:val="24"/>
          <w:szCs w:val="24"/>
        </w:rPr>
        <w:t xml:space="preserve"> që të ruhet njësia familjare, qoftë kur marrëdhënia familjare ka lindur para ose pas hyrjes së personit rezident.</w:t>
      </w:r>
    </w:p>
    <w:p w14:paraId="3B87BFA8"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5. “Fëmijë” është</w:t>
      </w:r>
      <w:r w:rsidR="00A67939" w:rsidRPr="00DD0FE2">
        <w:rPr>
          <w:rFonts w:ascii="Garamond" w:hAnsi="Garamond" w:cs="Times New Roman"/>
          <w:bCs/>
          <w:sz w:val="24"/>
          <w:szCs w:val="24"/>
        </w:rPr>
        <w:t xml:space="preserve"> çdo person nën moshën 18 vjeç. Në rastin kur mosha e personit është e pamundur të përcaktohet saktë, por ka arsye të besohet se personi është</w:t>
      </w:r>
      <w:r w:rsidR="00911292" w:rsidRPr="00DD0FE2">
        <w:rPr>
          <w:rFonts w:ascii="Garamond" w:hAnsi="Garamond" w:cs="Times New Roman"/>
          <w:bCs/>
          <w:sz w:val="24"/>
          <w:szCs w:val="24"/>
        </w:rPr>
        <w:t xml:space="preserve"> fëmijë, ai konsiderohet fëmijë në kuptim të këtij ligji</w:t>
      </w:r>
      <w:r w:rsidR="00A67939" w:rsidRPr="00DD0FE2">
        <w:rPr>
          <w:rFonts w:ascii="Garamond" w:hAnsi="Garamond" w:cs="Times New Roman"/>
          <w:bCs/>
          <w:sz w:val="24"/>
          <w:szCs w:val="24"/>
        </w:rPr>
        <w:t xml:space="preserve"> derisa mosha e tij të përcaktohet sipas legjislacionit në fuqi. </w:t>
      </w:r>
    </w:p>
    <w:p w14:paraId="3B87BFA9"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6. “Fëmijë i pashoqëruar” është</w:t>
      </w:r>
      <w:r w:rsidR="00911292" w:rsidRPr="00DD0FE2">
        <w:rPr>
          <w:rFonts w:ascii="Garamond" w:hAnsi="Garamond" w:cs="Times New Roman"/>
          <w:bCs/>
          <w:sz w:val="24"/>
          <w:szCs w:val="24"/>
        </w:rPr>
        <w:t xml:space="preserve"> shtetasi i huaj </w:t>
      </w:r>
      <w:r w:rsidR="00A67939" w:rsidRPr="00DD0FE2">
        <w:rPr>
          <w:rFonts w:ascii="Garamond" w:hAnsi="Garamond" w:cs="Times New Roman"/>
          <w:bCs/>
          <w:sz w:val="24"/>
          <w:szCs w:val="24"/>
        </w:rPr>
        <w:t>o</w:t>
      </w:r>
      <w:r w:rsidR="00911292"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nën 18 vjeç, i cili hyn në territorin e Republikës së Shqipërisë i pashoqëruar nga një person madhor, përgjegjës për të, sipas ligjit ose sipas traditës, ose është lënë i pashoqëruar pasi ka hyrë në territorin e Republikës së Shqipërisë dhe për sa kohë ai nuk është efektivisht nën kujdesin e një personi të tillë. </w:t>
      </w:r>
    </w:p>
    <w:p w14:paraId="3B87BFAA"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“Fl</w:t>
      </w:r>
      <w:r w:rsidRPr="00DD0FE2">
        <w:rPr>
          <w:rFonts w:ascii="Garamond" w:hAnsi="Garamond" w:cs="Times New Roman"/>
          <w:bCs/>
          <w:sz w:val="24"/>
          <w:szCs w:val="24"/>
        </w:rPr>
        <w:t>uksi masiv” është</w:t>
      </w:r>
      <w:r w:rsidR="00A67939" w:rsidRPr="00DD0FE2">
        <w:rPr>
          <w:rFonts w:ascii="Garamond" w:hAnsi="Garamond" w:cs="Times New Roman"/>
          <w:bCs/>
          <w:sz w:val="24"/>
          <w:szCs w:val="24"/>
        </w:rPr>
        <w:t xml:space="preserve"> hyrja në territorin e Republikës së Shqipërisë e një mase të madhe të personave të shpërngulur, të cilët vijnë nga një shtet apo zonë gjeografike e caktuar, qoftë edhe nëse ardhja e tyre ka qenë spontane apo e ndihmuar nga një program evakuimi.</w:t>
      </w:r>
    </w:p>
    <w:p w14:paraId="3B87BFAB"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8. “Kërkues” është</w:t>
      </w:r>
      <w:r w:rsidR="00A67939" w:rsidRPr="00DD0FE2">
        <w:rPr>
          <w:rFonts w:ascii="Garamond" w:hAnsi="Garamond" w:cs="Times New Roman"/>
          <w:bCs/>
          <w:sz w:val="24"/>
          <w:szCs w:val="24"/>
        </w:rPr>
        <w:t xml:space="preserve"> çdo shtetas i huaj ose person pa shtetësi, </w:t>
      </w:r>
      <w:r w:rsidR="004A2635" w:rsidRPr="00DD0FE2">
        <w:rPr>
          <w:rFonts w:ascii="Garamond" w:hAnsi="Garamond" w:cs="Times New Roman"/>
          <w:bCs/>
          <w:sz w:val="24"/>
          <w:szCs w:val="24"/>
        </w:rPr>
        <w:t>që</w:t>
      </w:r>
      <w:r w:rsidR="00A67939" w:rsidRPr="00DD0FE2">
        <w:rPr>
          <w:rFonts w:ascii="Garamond" w:hAnsi="Garamond" w:cs="Times New Roman"/>
          <w:bCs/>
          <w:sz w:val="24"/>
          <w:szCs w:val="24"/>
        </w:rPr>
        <w:t xml:space="preserve"> ka paraqitur kërkesë për mbrojtje ndërkombëtare, për të cilën nuk është marrë ende një vendim përfundimtar i formës së prerë. </w:t>
      </w:r>
    </w:p>
    <w:p w14:paraId="3B87BFAC"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9.</w:t>
      </w:r>
      <w:r w:rsidR="004A2635" w:rsidRPr="00DD0FE2">
        <w:rPr>
          <w:rFonts w:ascii="Garamond" w:hAnsi="Garamond" w:cs="Times New Roman"/>
          <w:bCs/>
          <w:sz w:val="24"/>
          <w:szCs w:val="24"/>
        </w:rPr>
        <w:t xml:space="preserve"> </w:t>
      </w:r>
      <w:r w:rsidR="00A67939" w:rsidRPr="00DD0FE2">
        <w:rPr>
          <w:rFonts w:ascii="Garamond" w:hAnsi="Garamond" w:cs="Times New Roman"/>
          <w:bCs/>
          <w:sz w:val="24"/>
          <w:szCs w:val="24"/>
        </w:rPr>
        <w:t>“Kërk</w:t>
      </w:r>
      <w:r w:rsidRPr="00DD0FE2">
        <w:rPr>
          <w:rFonts w:ascii="Garamond" w:hAnsi="Garamond" w:cs="Times New Roman"/>
          <w:bCs/>
          <w:sz w:val="24"/>
          <w:szCs w:val="24"/>
        </w:rPr>
        <w:t>esë për mbrojtje ndërkombëtare” është</w:t>
      </w:r>
      <w:r w:rsidR="00A67939" w:rsidRPr="00DD0FE2">
        <w:rPr>
          <w:rFonts w:ascii="Garamond" w:hAnsi="Garamond" w:cs="Times New Roman"/>
          <w:bCs/>
          <w:sz w:val="24"/>
          <w:szCs w:val="24"/>
        </w:rPr>
        <w:t xml:space="preserve"> kërkesa për mbrojtje e paraqitur nga shtetasi i huaj apo personi pa shtetësi, që kërkon ose kuptohet se kërkon të përfitojë statusin e refugjatit ose të mbrojtjes plotësuese dhe nuk kërkon shprehimisht një lloj tjetër mbrojtjeje jashtë fushës së zbatimit të këtij ligji, për të cilën aplikohet veçmas. </w:t>
      </w:r>
    </w:p>
    <w:p w14:paraId="3B87BFAD"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10.</w:t>
      </w:r>
      <w:r w:rsidRPr="00DD0FE2">
        <w:rPr>
          <w:rFonts w:ascii="Garamond" w:hAnsi="Garamond" w:cs="Times New Roman"/>
          <w:bCs/>
          <w:sz w:val="24"/>
          <w:szCs w:val="24"/>
        </w:rPr>
        <w:tab/>
        <w:t>“Kërkesë e mëvonshme” është</w:t>
      </w:r>
      <w:r w:rsidR="00A67939" w:rsidRPr="00DD0FE2">
        <w:rPr>
          <w:rFonts w:ascii="Garamond" w:hAnsi="Garamond" w:cs="Times New Roman"/>
          <w:bCs/>
          <w:sz w:val="24"/>
          <w:szCs w:val="24"/>
        </w:rPr>
        <w:t xml:space="preserve"> një kërkesë e re për mbrojtje ndërkombëtare, e paraqitur nga i huaji pas vendimit përfundimtar </w:t>
      </w:r>
      <w:r w:rsidR="004A2635" w:rsidRPr="00DD0FE2">
        <w:rPr>
          <w:rFonts w:ascii="Garamond" w:hAnsi="Garamond" w:cs="Times New Roman"/>
          <w:bCs/>
          <w:sz w:val="24"/>
          <w:szCs w:val="24"/>
        </w:rPr>
        <w:t>për</w:t>
      </w:r>
      <w:r w:rsidR="00A67939" w:rsidRPr="00DD0FE2">
        <w:rPr>
          <w:rFonts w:ascii="Garamond" w:hAnsi="Garamond" w:cs="Times New Roman"/>
          <w:bCs/>
          <w:sz w:val="24"/>
          <w:szCs w:val="24"/>
        </w:rPr>
        <w:t xml:space="preserve"> kërkesën e mëparshme, duke përfshirë edhe rastet kur e ka tërhequr qartazi kërkesën e tij ose në rastet kur Autoriteti Përgjegjës për Azilin dhe Refugjatët e ka refuzuar atë për shkak të heqjes dorë të kërkesës.</w:t>
      </w:r>
    </w:p>
    <w:p w14:paraId="3B87BFAE"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11.</w:t>
      </w:r>
      <w:r w:rsidRPr="00DD0FE2">
        <w:rPr>
          <w:rFonts w:ascii="Garamond" w:hAnsi="Garamond" w:cs="Times New Roman"/>
          <w:bCs/>
          <w:sz w:val="24"/>
          <w:szCs w:val="24"/>
        </w:rPr>
        <w:tab/>
        <w:t>“Konventa e Gjenevës” është</w:t>
      </w:r>
      <w:r w:rsidR="00A67939" w:rsidRPr="00DD0FE2">
        <w:rPr>
          <w:rFonts w:ascii="Garamond" w:hAnsi="Garamond" w:cs="Times New Roman"/>
          <w:bCs/>
          <w:sz w:val="24"/>
          <w:szCs w:val="24"/>
        </w:rPr>
        <w:t xml:space="preserve"> Konventa për Statusin e Refugjatit, e datës 28 korrik 1951, e ndryshuar me protokollin e Nju Jorkut, të datës 31 janar 1967, e ratifikuar.</w:t>
      </w:r>
    </w:p>
    <w:p w14:paraId="3B87BFAF"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12.</w:t>
      </w:r>
      <w:r w:rsidRPr="00DD0FE2">
        <w:rPr>
          <w:rFonts w:ascii="Garamond" w:hAnsi="Garamond" w:cs="Times New Roman"/>
          <w:bCs/>
          <w:sz w:val="24"/>
          <w:szCs w:val="24"/>
        </w:rPr>
        <w:tab/>
        <w:t>“Kujdestar ligjor” është</w:t>
      </w:r>
      <w:r w:rsidR="00A67939" w:rsidRPr="00DD0FE2">
        <w:rPr>
          <w:rFonts w:ascii="Garamond" w:hAnsi="Garamond" w:cs="Times New Roman"/>
          <w:bCs/>
          <w:sz w:val="24"/>
          <w:szCs w:val="24"/>
        </w:rPr>
        <w:t xml:space="preserve"> personi i caktuar nga gjykata për kërkuesin fëmijë i pashoqëruar, i cili vepron në emër dhe për llogari të këtij të fundit gjatë gjithë procedurës së përcaktimit të statusit të mbrojtjes ndërkombëtare apo vetëm për kryerjen e një veprimi të caktuar procedural, përveç rastit kur me ligj kërkohet që vetë kërkuesi të kryejë personalisht një veprim të caktuar procedural.</w:t>
      </w:r>
    </w:p>
    <w:p w14:paraId="3B87BFB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13.</w:t>
      </w:r>
      <w:r w:rsidR="00DD34CC" w:rsidRPr="00DD0FE2">
        <w:rPr>
          <w:rFonts w:ascii="Garamond" w:hAnsi="Garamond" w:cs="Times New Roman"/>
          <w:bCs/>
          <w:sz w:val="24"/>
          <w:szCs w:val="24"/>
        </w:rPr>
        <w:tab/>
        <w:t>“Kushtet materiale të pritjes” janë</w:t>
      </w:r>
      <w:r w:rsidRPr="00DD0FE2">
        <w:rPr>
          <w:rFonts w:ascii="Garamond" w:hAnsi="Garamond" w:cs="Times New Roman"/>
          <w:bCs/>
          <w:sz w:val="24"/>
          <w:szCs w:val="24"/>
        </w:rPr>
        <w:t xml:space="preserve"> kushtet e pritjes që përfshijnë strehimin, ushqimin dhe veshmbathjet e dhëna në natyrë ose në formën e ndihmës financiare</w:t>
      </w:r>
      <w:r w:rsidR="004A2635" w:rsidRPr="00DD0FE2">
        <w:rPr>
          <w:rFonts w:ascii="Garamond" w:hAnsi="Garamond" w:cs="Times New Roman"/>
          <w:bCs/>
          <w:sz w:val="24"/>
          <w:szCs w:val="24"/>
        </w:rPr>
        <w:t>,</w:t>
      </w:r>
      <w:r w:rsidRPr="00DD0FE2">
        <w:rPr>
          <w:rFonts w:ascii="Garamond" w:hAnsi="Garamond" w:cs="Times New Roman"/>
          <w:bCs/>
          <w:sz w:val="24"/>
          <w:szCs w:val="24"/>
        </w:rPr>
        <w:t xml:space="preserve"> si dhe shpenzimet e përditshme. </w:t>
      </w:r>
    </w:p>
    <w:p w14:paraId="3B87BFB1"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14.</w:t>
      </w:r>
      <w:r w:rsidRPr="00DD0FE2">
        <w:rPr>
          <w:rFonts w:ascii="Garamond" w:hAnsi="Garamond" w:cs="Times New Roman"/>
          <w:bCs/>
          <w:sz w:val="24"/>
          <w:szCs w:val="24"/>
        </w:rPr>
        <w:tab/>
        <w:t>“Leje qëndrimi” është</w:t>
      </w:r>
      <w:r w:rsidR="00A67939" w:rsidRPr="00DD0FE2">
        <w:rPr>
          <w:rFonts w:ascii="Garamond" w:hAnsi="Garamond" w:cs="Times New Roman"/>
          <w:bCs/>
          <w:sz w:val="24"/>
          <w:szCs w:val="24"/>
        </w:rPr>
        <w:t xml:space="preserve"> dokumenti i lëshuar nga autoritetet përgjegjëse në Republikën e Shqipërisë, sipas ligjit për të huajt, i cil</w:t>
      </w:r>
      <w:r w:rsidR="004A2635" w:rsidRPr="00DD0FE2">
        <w:rPr>
          <w:rFonts w:ascii="Garamond" w:hAnsi="Garamond" w:cs="Times New Roman"/>
          <w:bCs/>
          <w:sz w:val="24"/>
          <w:szCs w:val="24"/>
        </w:rPr>
        <w:t xml:space="preserve">i lejon kërkuesin, refugjatin </w:t>
      </w:r>
      <w:r w:rsidR="00A67939" w:rsidRPr="00DD0FE2">
        <w:rPr>
          <w:rFonts w:ascii="Garamond" w:hAnsi="Garamond" w:cs="Times New Roman"/>
          <w:bCs/>
          <w:sz w:val="24"/>
          <w:szCs w:val="24"/>
        </w:rPr>
        <w:t>o</w:t>
      </w:r>
      <w:r w:rsidR="004A263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personin në mbrojtje plotësuese të qëndrojë në mënyrë të ligjshme në Republikën e Shqipërisë. </w:t>
      </w:r>
    </w:p>
    <w:p w14:paraId="3B87BFB2"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15.</w:t>
      </w:r>
      <w:r w:rsidRPr="00DD0FE2">
        <w:rPr>
          <w:rFonts w:ascii="Garamond" w:hAnsi="Garamond" w:cs="Times New Roman"/>
          <w:bCs/>
          <w:sz w:val="24"/>
          <w:szCs w:val="24"/>
        </w:rPr>
        <w:tab/>
        <w:t>“Moskthim” është</w:t>
      </w:r>
      <w:r w:rsidR="00A67939" w:rsidRPr="00DD0FE2">
        <w:rPr>
          <w:rFonts w:ascii="Garamond" w:hAnsi="Garamond" w:cs="Times New Roman"/>
          <w:bCs/>
          <w:sz w:val="24"/>
          <w:szCs w:val="24"/>
        </w:rPr>
        <w:t xml:space="preserve"> detyrimi i ndalimit për të dëbuar apo kthyer shtetasin e huaj ose personin pa shtetësi në çfarëdolloj mënyre në kufijtë e territoreve ku i kërcënohet jeta ose liria e tij, për arsye të racës, besimit, kombësisë, anëtarësisë në një grup të caktuar shoqëror ose bindjeve të tij politike.</w:t>
      </w:r>
    </w:p>
    <w:p w14:paraId="3B87BFB3" w14:textId="3B96FA5A"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16.</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“Ministria” është</w:t>
      </w:r>
      <w:r w:rsidR="00A67939" w:rsidRPr="00DD0FE2">
        <w:rPr>
          <w:rFonts w:ascii="Garamond" w:hAnsi="Garamond" w:cs="Times New Roman"/>
          <w:bCs/>
          <w:sz w:val="24"/>
          <w:szCs w:val="24"/>
        </w:rPr>
        <w:t xml:space="preserve"> ministria përgjegjëse për çështjet e azilit.</w:t>
      </w:r>
    </w:p>
    <w:p w14:paraId="3B87BFB4" w14:textId="23C6739B"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17.</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“Ministri” është</w:t>
      </w:r>
      <w:r w:rsidR="00A67939" w:rsidRPr="00DD0FE2">
        <w:rPr>
          <w:rFonts w:ascii="Garamond" w:hAnsi="Garamond" w:cs="Times New Roman"/>
          <w:bCs/>
          <w:sz w:val="24"/>
          <w:szCs w:val="24"/>
        </w:rPr>
        <w:t xml:space="preserve"> ministri përgjegjës për çështjet e azilit.</w:t>
      </w:r>
    </w:p>
    <w:p w14:paraId="3B87BFB5" w14:textId="35F493F9"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18.</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“Mbrojtja ndërkombëtare”</w:t>
      </w:r>
      <w:r w:rsidR="00A67939" w:rsidRPr="00DD0FE2">
        <w:rPr>
          <w:rFonts w:ascii="Garamond" w:hAnsi="Garamond" w:cs="Times New Roman"/>
          <w:bCs/>
          <w:sz w:val="24"/>
          <w:szCs w:val="24"/>
        </w:rPr>
        <w:t xml:space="preserve"> përfshin statusin e refugjatit dhe mbrojtjes plotësuese. </w:t>
      </w:r>
    </w:p>
    <w:p w14:paraId="3B87BFB6" w14:textId="08050ED4"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19.</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“Mbrojtja plotësuese” është</w:t>
      </w:r>
      <w:r w:rsidR="00A67939" w:rsidRPr="00DD0FE2">
        <w:rPr>
          <w:rFonts w:ascii="Garamond" w:hAnsi="Garamond" w:cs="Times New Roman"/>
          <w:bCs/>
          <w:sz w:val="24"/>
          <w:szCs w:val="24"/>
        </w:rPr>
        <w:t xml:space="preserve"> formë mbrojtjeje</w:t>
      </w:r>
      <w:r w:rsidR="004A2635" w:rsidRPr="00DD0FE2">
        <w:rPr>
          <w:rFonts w:ascii="Garamond" w:hAnsi="Garamond" w:cs="Times New Roman"/>
          <w:bCs/>
          <w:sz w:val="24"/>
          <w:szCs w:val="24"/>
        </w:rPr>
        <w:t xml:space="preserve"> që i jepet shtetasit të huaj </w:t>
      </w:r>
      <w:r w:rsidR="00A67939" w:rsidRPr="00DD0FE2">
        <w:rPr>
          <w:rFonts w:ascii="Garamond" w:hAnsi="Garamond" w:cs="Times New Roman"/>
          <w:bCs/>
          <w:sz w:val="24"/>
          <w:szCs w:val="24"/>
        </w:rPr>
        <w:t>o</w:t>
      </w:r>
      <w:r w:rsidR="004A263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personit pa shtetësi, që nuk i përmbush kriteret për të fituar statusin e re</w:t>
      </w:r>
      <w:r w:rsidR="004A2635" w:rsidRPr="00DD0FE2">
        <w:rPr>
          <w:rFonts w:ascii="Garamond" w:hAnsi="Garamond" w:cs="Times New Roman"/>
          <w:bCs/>
          <w:sz w:val="24"/>
          <w:szCs w:val="24"/>
        </w:rPr>
        <w:t xml:space="preserve">fugjatit dhe ka arsye serioze </w:t>
      </w:r>
      <w:r w:rsidR="00A67939" w:rsidRPr="00DD0FE2">
        <w:rPr>
          <w:rFonts w:ascii="Garamond" w:hAnsi="Garamond" w:cs="Times New Roman"/>
          <w:bCs/>
          <w:sz w:val="24"/>
          <w:szCs w:val="24"/>
        </w:rPr>
        <w:t>e të bazuara të mendohet se në rast të kthimit të tij në vendin e origjinës apo në rastin e personit pa shtetësi në vendbanimin e tij të zakonshëm të mëparshëm, ai rrezikon realisht të përballet me cenime të rënda dhe nuk ka mundësi, apo për shkak të rrezikut të tillë nuk dëshiron të përfitojë nga mbrojtja e atij vendi.</w:t>
      </w:r>
    </w:p>
    <w:p w14:paraId="3B87BFB7" w14:textId="0FBE256A"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20.</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“Mbrojtje e përkohshme” është</w:t>
      </w:r>
      <w:r w:rsidR="00A67939" w:rsidRPr="00DD0FE2">
        <w:rPr>
          <w:rFonts w:ascii="Garamond" w:hAnsi="Garamond" w:cs="Times New Roman"/>
          <w:bCs/>
          <w:sz w:val="24"/>
          <w:szCs w:val="24"/>
        </w:rPr>
        <w:t xml:space="preserve"> një procedurë e veçantë mbrojtjeje, e cila u siguron mbrojtje të menjëhershme dhe të përkohshme personave të shpërngulur në rastet e flukseve masive, të cilët nuk mund të kthehen në vendin e tyre të origjinës, në veçanti, nëse ekziston rreziku që sistemi i azilit të jetë i paaftë të procedojë me këtë fluks, pa krijuar efekte të pafavorshme në funksionimin e tij efektiv, në interes të këtyre personave.</w:t>
      </w:r>
    </w:p>
    <w:p w14:paraId="3B87BFB8" w14:textId="0ABF09B0"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21.</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“Ndalim" nënkupton mbylljen e një kërkuesi të mbrojtjes ndërkombëtare në një vend të caktuar, kur kërkuesi është i privuar nga liria e lëvizjes së tij.</w:t>
      </w:r>
    </w:p>
    <w:p w14:paraId="3B87BFB9" w14:textId="314D55FC"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22. </w:t>
      </w:r>
      <w:r w:rsidR="00DD34CC" w:rsidRPr="00DD0FE2">
        <w:rPr>
          <w:rFonts w:ascii="Garamond" w:hAnsi="Garamond" w:cs="Times New Roman"/>
          <w:bCs/>
          <w:sz w:val="24"/>
          <w:szCs w:val="24"/>
        </w:rPr>
        <w:t>“Persona të shpërngulur” janë</w:t>
      </w:r>
      <w:r w:rsidR="004A2635" w:rsidRPr="00DD0FE2">
        <w:rPr>
          <w:rFonts w:ascii="Garamond" w:hAnsi="Garamond" w:cs="Times New Roman"/>
          <w:bCs/>
          <w:sz w:val="24"/>
          <w:szCs w:val="24"/>
        </w:rPr>
        <w:t xml:space="preserve"> shtetasit e huaj </w:t>
      </w:r>
      <w:r w:rsidR="00A67939" w:rsidRPr="00DD0FE2">
        <w:rPr>
          <w:rFonts w:ascii="Garamond" w:hAnsi="Garamond" w:cs="Times New Roman"/>
          <w:bCs/>
          <w:sz w:val="24"/>
          <w:szCs w:val="24"/>
        </w:rPr>
        <w:t>o</w:t>
      </w:r>
      <w:r w:rsidR="004A263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personat pa shtetësi, të cilët kanë lënë vendin e tyre të origjinës ose janë evakuuar në përgjigje të një kërkese nga organizatat ndërkombëtare dhe nuk janë në gjendje për t’u kthyer në kushte të sigurta dhe të qëndrueshme për shkak të gjendjes mbizotëruese në atë vend, i cili është brenda fushës së zbatimit të nenit 1 (A) të Konventës së Gjenevës apo akteve të tjera ndërkombëtare ose kombëtare për dhënien e mbrojtjes ndërkombëtare, në veçanti: </w:t>
      </w:r>
    </w:p>
    <w:p w14:paraId="3B87BFBA" w14:textId="379527D0"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personat që kanë ikur nga zonat e konfliktit të armatosur ose dhuna endemike (rajonale); </w:t>
      </w:r>
    </w:p>
    <w:p w14:paraId="3B87BFBB" w14:textId="2AA43CDF"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personat në rrezik të rëndë ose që kanë qenë viktima të shkeljeve sistematike të të drejtave të njeriut dhe lirive themelore. </w:t>
      </w:r>
    </w:p>
    <w:p w14:paraId="3B87BFBC" w14:textId="56FD3C42"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23. </w:t>
      </w:r>
      <w:r w:rsidR="00A67939" w:rsidRPr="00DD0FE2">
        <w:rPr>
          <w:rFonts w:ascii="Garamond" w:hAnsi="Garamond" w:cs="Times New Roman"/>
          <w:bCs/>
          <w:sz w:val="24"/>
          <w:szCs w:val="24"/>
        </w:rPr>
        <w:t>“Përfi</w:t>
      </w:r>
      <w:r w:rsidR="00DD34CC" w:rsidRPr="00DD0FE2">
        <w:rPr>
          <w:rFonts w:ascii="Garamond" w:hAnsi="Garamond" w:cs="Times New Roman"/>
          <w:bCs/>
          <w:sz w:val="24"/>
          <w:szCs w:val="24"/>
        </w:rPr>
        <w:t>tues i mbrojtjes ndërkombëtare” është</w:t>
      </w:r>
      <w:r w:rsidR="00A67939" w:rsidRPr="00DD0FE2">
        <w:rPr>
          <w:rFonts w:ascii="Garamond" w:hAnsi="Garamond" w:cs="Times New Roman"/>
          <w:bCs/>
          <w:sz w:val="24"/>
          <w:szCs w:val="24"/>
        </w:rPr>
        <w:t xml:space="preserve"> personi të cilit i ësht</w:t>
      </w:r>
      <w:r w:rsidR="004A2635" w:rsidRPr="00DD0FE2">
        <w:rPr>
          <w:rFonts w:ascii="Garamond" w:hAnsi="Garamond" w:cs="Times New Roman"/>
          <w:bCs/>
          <w:sz w:val="24"/>
          <w:szCs w:val="24"/>
        </w:rPr>
        <w:t xml:space="preserve">ë njohur statusi i refugjatit </w:t>
      </w:r>
      <w:r w:rsidR="00A67939" w:rsidRPr="00DD0FE2">
        <w:rPr>
          <w:rFonts w:ascii="Garamond" w:hAnsi="Garamond" w:cs="Times New Roman"/>
          <w:bCs/>
          <w:sz w:val="24"/>
          <w:szCs w:val="24"/>
        </w:rPr>
        <w:t>o</w:t>
      </w:r>
      <w:r w:rsidR="004A2635" w:rsidRPr="00DD0FE2">
        <w:rPr>
          <w:rFonts w:ascii="Garamond" w:hAnsi="Garamond" w:cs="Times New Roman"/>
          <w:bCs/>
          <w:sz w:val="24"/>
          <w:szCs w:val="24"/>
        </w:rPr>
        <w:t>se</w:t>
      </w:r>
      <w:r w:rsidR="00A67939" w:rsidRPr="00DD0FE2">
        <w:rPr>
          <w:rFonts w:ascii="Garamond" w:hAnsi="Garamond" w:cs="Times New Roman"/>
          <w:bCs/>
          <w:sz w:val="24"/>
          <w:szCs w:val="24"/>
        </w:rPr>
        <w:t xml:space="preserve"> mbrojtjes plotësuese.</w:t>
      </w:r>
    </w:p>
    <w:p w14:paraId="3B87BFBD" w14:textId="574F7799"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24.</w:t>
      </w:r>
      <w:r w:rsidR="001979C4" w:rsidRPr="00DD0FE2">
        <w:rPr>
          <w:rFonts w:ascii="Garamond" w:hAnsi="Garamond" w:cs="Times New Roman"/>
          <w:bCs/>
          <w:sz w:val="24"/>
          <w:szCs w:val="24"/>
        </w:rPr>
        <w:t xml:space="preserve"> </w:t>
      </w:r>
      <w:r w:rsidRPr="00DD0FE2">
        <w:rPr>
          <w:rFonts w:ascii="Garamond" w:hAnsi="Garamond" w:cs="Times New Roman"/>
          <w:bCs/>
          <w:sz w:val="24"/>
          <w:szCs w:val="24"/>
        </w:rPr>
        <w:t>“Person p</w:t>
      </w:r>
      <w:r w:rsidR="00DD34CC" w:rsidRPr="00DD0FE2">
        <w:rPr>
          <w:rFonts w:ascii="Garamond" w:hAnsi="Garamond" w:cs="Times New Roman"/>
          <w:bCs/>
          <w:sz w:val="24"/>
          <w:szCs w:val="24"/>
        </w:rPr>
        <w:t>a shtetësi” është</w:t>
      </w:r>
      <w:r w:rsidRPr="00DD0FE2">
        <w:rPr>
          <w:rFonts w:ascii="Garamond" w:hAnsi="Garamond" w:cs="Times New Roman"/>
          <w:bCs/>
          <w:sz w:val="24"/>
          <w:szCs w:val="24"/>
        </w:rPr>
        <w:t xml:space="preserve"> personi që nuk gëzon shtetësinë e asnjë shteti për shkak të mungesës së një l</w:t>
      </w:r>
      <w:r w:rsidR="004A2635" w:rsidRPr="00DD0FE2">
        <w:rPr>
          <w:rFonts w:ascii="Garamond" w:hAnsi="Garamond" w:cs="Times New Roman"/>
          <w:bCs/>
          <w:sz w:val="24"/>
          <w:szCs w:val="24"/>
        </w:rPr>
        <w:t>idhjeje të qëndrueshme juridike</w:t>
      </w:r>
      <w:r w:rsidRPr="00DD0FE2">
        <w:rPr>
          <w:rFonts w:ascii="Garamond" w:hAnsi="Garamond" w:cs="Times New Roman"/>
          <w:bCs/>
          <w:sz w:val="24"/>
          <w:szCs w:val="24"/>
        </w:rPr>
        <w:t xml:space="preserve"> ndërmjet tij dhe një shteti.</w:t>
      </w:r>
    </w:p>
    <w:p w14:paraId="3B87BFBE" w14:textId="66835285"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25. </w:t>
      </w:r>
      <w:r w:rsidR="00A67939" w:rsidRPr="00DD0FE2">
        <w:rPr>
          <w:rFonts w:ascii="Garamond" w:hAnsi="Garamond" w:cs="Times New Roman"/>
          <w:bCs/>
          <w:sz w:val="24"/>
          <w:szCs w:val="24"/>
        </w:rPr>
        <w:t xml:space="preserve">“Persona që i </w:t>
      </w:r>
      <w:r w:rsidR="00DD34CC" w:rsidRPr="00DD0FE2">
        <w:rPr>
          <w:rFonts w:ascii="Garamond" w:hAnsi="Garamond" w:cs="Times New Roman"/>
          <w:bCs/>
          <w:sz w:val="24"/>
          <w:szCs w:val="24"/>
        </w:rPr>
        <w:t>përkasin kategorisë së veçantë” janë</w:t>
      </w:r>
      <w:r w:rsidR="00A67939" w:rsidRPr="00DD0FE2">
        <w:rPr>
          <w:rFonts w:ascii="Garamond" w:hAnsi="Garamond" w:cs="Times New Roman"/>
          <w:bCs/>
          <w:sz w:val="24"/>
          <w:szCs w:val="24"/>
        </w:rPr>
        <w:t xml:space="preserve"> fëmijët, fëmijët e pashoqëruar, personat me aftësi të kufizuara, personat e moshuar, gratë shtatzëna, prind i vetëm me fëmijë të mitur, viktima</w:t>
      </w:r>
      <w:r w:rsidR="004A2635" w:rsidRPr="00DD0FE2">
        <w:rPr>
          <w:rFonts w:ascii="Garamond" w:hAnsi="Garamond" w:cs="Times New Roman"/>
          <w:bCs/>
          <w:sz w:val="24"/>
          <w:szCs w:val="24"/>
        </w:rPr>
        <w:t>t</w:t>
      </w:r>
      <w:r w:rsidR="00A67939" w:rsidRPr="00DD0FE2">
        <w:rPr>
          <w:rFonts w:ascii="Garamond" w:hAnsi="Garamond" w:cs="Times New Roman"/>
          <w:bCs/>
          <w:sz w:val="24"/>
          <w:szCs w:val="24"/>
        </w:rPr>
        <w:t xml:space="preserve"> </w:t>
      </w:r>
      <w:r w:rsidR="004A2635" w:rsidRPr="00DD0FE2">
        <w:rPr>
          <w:rFonts w:ascii="Garamond" w:hAnsi="Garamond" w:cs="Times New Roman"/>
          <w:bCs/>
          <w:sz w:val="24"/>
          <w:szCs w:val="24"/>
        </w:rPr>
        <w:t>e</w:t>
      </w:r>
      <w:r w:rsidR="00A67939" w:rsidRPr="00DD0FE2">
        <w:rPr>
          <w:rFonts w:ascii="Garamond" w:hAnsi="Garamond" w:cs="Times New Roman"/>
          <w:bCs/>
          <w:sz w:val="24"/>
          <w:szCs w:val="24"/>
        </w:rPr>
        <w:t xml:space="preserve"> trafikimit të qenieve njerëzore, viktima</w:t>
      </w:r>
      <w:r w:rsidR="004A2635" w:rsidRPr="00DD0FE2">
        <w:rPr>
          <w:rFonts w:ascii="Garamond" w:hAnsi="Garamond" w:cs="Times New Roman"/>
          <w:bCs/>
          <w:sz w:val="24"/>
          <w:szCs w:val="24"/>
        </w:rPr>
        <w:t>t</w:t>
      </w:r>
      <w:r w:rsidR="00A67939" w:rsidRPr="00DD0FE2">
        <w:rPr>
          <w:rFonts w:ascii="Garamond" w:hAnsi="Garamond" w:cs="Times New Roman"/>
          <w:bCs/>
          <w:sz w:val="24"/>
          <w:szCs w:val="24"/>
        </w:rPr>
        <w:t xml:space="preserve"> </w:t>
      </w:r>
      <w:r w:rsidR="004A2635" w:rsidRPr="00DD0FE2">
        <w:rPr>
          <w:rFonts w:ascii="Garamond" w:hAnsi="Garamond" w:cs="Times New Roman"/>
          <w:bCs/>
          <w:sz w:val="24"/>
          <w:szCs w:val="24"/>
        </w:rPr>
        <w:t xml:space="preserve">e </w:t>
      </w:r>
      <w:r w:rsidR="00A67939" w:rsidRPr="00DD0FE2">
        <w:rPr>
          <w:rFonts w:ascii="Garamond" w:hAnsi="Garamond" w:cs="Times New Roman"/>
          <w:bCs/>
          <w:sz w:val="24"/>
          <w:szCs w:val="24"/>
        </w:rPr>
        <w:t>gjymtimit gjenital, LGBTI, persona</w:t>
      </w:r>
      <w:r w:rsidR="004A2635" w:rsidRPr="00DD0FE2">
        <w:rPr>
          <w:rFonts w:ascii="Garamond" w:hAnsi="Garamond" w:cs="Times New Roman"/>
          <w:bCs/>
          <w:sz w:val="24"/>
          <w:szCs w:val="24"/>
        </w:rPr>
        <w:t>t</w:t>
      </w:r>
      <w:r w:rsidR="00A67939" w:rsidRPr="00DD0FE2">
        <w:rPr>
          <w:rFonts w:ascii="Garamond" w:hAnsi="Garamond" w:cs="Times New Roman"/>
          <w:bCs/>
          <w:sz w:val="24"/>
          <w:szCs w:val="24"/>
        </w:rPr>
        <w:t xml:space="preserve"> me sëmundje të rënda, persona</w:t>
      </w:r>
      <w:r w:rsidR="004A2635" w:rsidRPr="00DD0FE2">
        <w:rPr>
          <w:rFonts w:ascii="Garamond" w:hAnsi="Garamond" w:cs="Times New Roman"/>
          <w:bCs/>
          <w:sz w:val="24"/>
          <w:szCs w:val="24"/>
        </w:rPr>
        <w:t>t</w:t>
      </w:r>
      <w:r w:rsidR="00A67939" w:rsidRPr="00DD0FE2">
        <w:rPr>
          <w:rFonts w:ascii="Garamond" w:hAnsi="Garamond" w:cs="Times New Roman"/>
          <w:bCs/>
          <w:sz w:val="24"/>
          <w:szCs w:val="24"/>
        </w:rPr>
        <w:t xml:space="preserve"> me probleme/çrregullime të shëndetit mendor ose persona</w:t>
      </w:r>
      <w:r w:rsidR="004A2635" w:rsidRPr="00DD0FE2">
        <w:rPr>
          <w:rFonts w:ascii="Garamond" w:hAnsi="Garamond" w:cs="Times New Roman"/>
          <w:bCs/>
          <w:sz w:val="24"/>
          <w:szCs w:val="24"/>
        </w:rPr>
        <w:t>t,</w:t>
      </w:r>
      <w:r w:rsidR="00A67939" w:rsidRPr="00DD0FE2">
        <w:rPr>
          <w:rFonts w:ascii="Garamond" w:hAnsi="Garamond" w:cs="Times New Roman"/>
          <w:bCs/>
          <w:sz w:val="24"/>
          <w:szCs w:val="24"/>
        </w:rPr>
        <w:t xml:space="preserve"> të cilët kanë qenë subjekt i torturës, përdhunimit apo ndonjë forme tjetër të dhunës psikologjike, fizike apo seksuale.</w:t>
      </w:r>
    </w:p>
    <w:p w14:paraId="3B87BFBF" w14:textId="77BD3BBC"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26. </w:t>
      </w:r>
      <w:r w:rsidR="00DD34CC" w:rsidRPr="00DD0FE2">
        <w:rPr>
          <w:rFonts w:ascii="Garamond" w:hAnsi="Garamond" w:cs="Times New Roman"/>
          <w:bCs/>
          <w:sz w:val="24"/>
          <w:szCs w:val="24"/>
        </w:rPr>
        <w:t>“Përfaqësues i autorizuar” është</w:t>
      </w:r>
      <w:r w:rsidR="00A67939" w:rsidRPr="00DD0FE2">
        <w:rPr>
          <w:rFonts w:ascii="Garamond" w:hAnsi="Garamond" w:cs="Times New Roman"/>
          <w:bCs/>
          <w:sz w:val="24"/>
          <w:szCs w:val="24"/>
        </w:rPr>
        <w:t xml:space="preserve"> përfaqësuesi, i cili vepron në em</w:t>
      </w:r>
      <w:r w:rsidR="004A2635" w:rsidRPr="00DD0FE2">
        <w:rPr>
          <w:rFonts w:ascii="Garamond" w:hAnsi="Garamond" w:cs="Times New Roman"/>
          <w:bCs/>
          <w:sz w:val="24"/>
          <w:szCs w:val="24"/>
        </w:rPr>
        <w:t>ër dhe për llogari të kërkuesit</w:t>
      </w:r>
      <w:r w:rsidR="00A67939" w:rsidRPr="00DD0FE2">
        <w:rPr>
          <w:rFonts w:ascii="Garamond" w:hAnsi="Garamond" w:cs="Times New Roman"/>
          <w:bCs/>
          <w:sz w:val="24"/>
          <w:szCs w:val="24"/>
        </w:rPr>
        <w:t xml:space="preserve"> gjatë gjithë procedurës së përcaktimit të statusit të mbrojtjes ndërkombëtare apo vetëm për kryerjen e një veprimi të caktuar procedural, përveç rastit kur me ligj kërkohet që vetë kërkuesi të kryej</w:t>
      </w:r>
      <w:r w:rsidR="004A2635" w:rsidRPr="00DD0FE2">
        <w:rPr>
          <w:rFonts w:ascii="Garamond" w:hAnsi="Garamond" w:cs="Times New Roman"/>
          <w:bCs/>
          <w:sz w:val="24"/>
          <w:szCs w:val="24"/>
        </w:rPr>
        <w:t>ë</w:t>
      </w:r>
      <w:r w:rsidR="00A67939" w:rsidRPr="00DD0FE2">
        <w:rPr>
          <w:rFonts w:ascii="Garamond" w:hAnsi="Garamond" w:cs="Times New Roman"/>
          <w:bCs/>
          <w:sz w:val="24"/>
          <w:szCs w:val="24"/>
        </w:rPr>
        <w:t xml:space="preserve"> personalisht një veprim të caktuar procedural.</w:t>
      </w:r>
    </w:p>
    <w:p w14:paraId="3B87BFC0" w14:textId="5357A851"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27. </w:t>
      </w:r>
      <w:r w:rsidR="00DD34CC" w:rsidRPr="00DD0FE2">
        <w:rPr>
          <w:rFonts w:ascii="Garamond" w:hAnsi="Garamond" w:cs="Times New Roman"/>
          <w:bCs/>
          <w:sz w:val="24"/>
          <w:szCs w:val="24"/>
        </w:rPr>
        <w:t>“Qendra e Pritjes për Azil” është</w:t>
      </w:r>
      <w:r w:rsidR="00A67939" w:rsidRPr="00DD0FE2">
        <w:rPr>
          <w:rFonts w:ascii="Garamond" w:hAnsi="Garamond" w:cs="Times New Roman"/>
          <w:bCs/>
          <w:sz w:val="24"/>
          <w:szCs w:val="24"/>
        </w:rPr>
        <w:t xml:space="preserve"> struktura e caktuar për pranimin dhe akomodimin kolektiv të kërkuesve për mbrojtje ndërkombëtare.</w:t>
      </w:r>
    </w:p>
    <w:p w14:paraId="3B87BFC1" w14:textId="2945DFD9"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28. </w:t>
      </w:r>
      <w:r w:rsidR="00DD34CC" w:rsidRPr="00DD0FE2">
        <w:rPr>
          <w:rFonts w:ascii="Garamond" w:hAnsi="Garamond" w:cs="Times New Roman"/>
          <w:bCs/>
          <w:sz w:val="24"/>
          <w:szCs w:val="24"/>
        </w:rPr>
        <w:t>“Refugjat” është</w:t>
      </w:r>
      <w:r w:rsidR="004A2635" w:rsidRPr="00DD0FE2">
        <w:rPr>
          <w:rFonts w:ascii="Garamond" w:hAnsi="Garamond" w:cs="Times New Roman"/>
          <w:bCs/>
          <w:sz w:val="24"/>
          <w:szCs w:val="24"/>
        </w:rPr>
        <w:t xml:space="preserve"> shtetasi i huaj </w:t>
      </w:r>
      <w:r w:rsidR="00A67939" w:rsidRPr="00DD0FE2">
        <w:rPr>
          <w:rFonts w:ascii="Garamond" w:hAnsi="Garamond" w:cs="Times New Roman"/>
          <w:bCs/>
          <w:sz w:val="24"/>
          <w:szCs w:val="24"/>
        </w:rPr>
        <w:t>o</w:t>
      </w:r>
      <w:r w:rsidR="004A263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i cili, për shkak të frikës së bazuar të persekutimit, për arsye të racës, besimit, kombësisë, anëtarësisë në një grup të caktuar shoqëror ose bindjes politike, ndodhet jashtë vendit të shtetësisë së tij ose jashtë vendbanimit të zakonshëm të mëparshëm dhe nuk ka mundësi ose dëshirë për të kërkuar mbrojtjen e atij vendi apo kthimin në atë vend, si pasojë e këtyre rrethanave, në përputhje me kriteret e nenit 1 (A) të Konventës së Gjenevës. </w:t>
      </w:r>
    </w:p>
    <w:p w14:paraId="3B87BFC2" w14:textId="18870002"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29. </w:t>
      </w:r>
      <w:r w:rsidR="00DD34CC" w:rsidRPr="00DD0FE2">
        <w:rPr>
          <w:rFonts w:ascii="Garamond" w:hAnsi="Garamond" w:cs="Times New Roman"/>
          <w:bCs/>
          <w:sz w:val="24"/>
          <w:szCs w:val="24"/>
        </w:rPr>
        <w:t>“Statusi i refugjatit” është</w:t>
      </w:r>
      <w:r w:rsidR="00A67939" w:rsidRPr="00DD0FE2">
        <w:rPr>
          <w:rFonts w:ascii="Garamond" w:hAnsi="Garamond" w:cs="Times New Roman"/>
          <w:bCs/>
          <w:sz w:val="24"/>
          <w:szCs w:val="24"/>
        </w:rPr>
        <w:t xml:space="preserve"> njohja në Republikën e Shqipërisë e shtetasit të huaj ose personit pa shtetësi si refugjat.</w:t>
      </w:r>
    </w:p>
    <w:p w14:paraId="3B87BFC3" w14:textId="4DEB8D19"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30. </w:t>
      </w:r>
      <w:r w:rsidR="00A67939" w:rsidRPr="00DD0FE2">
        <w:rPr>
          <w:rFonts w:ascii="Garamond" w:hAnsi="Garamond" w:cs="Times New Roman"/>
          <w:bCs/>
          <w:sz w:val="24"/>
          <w:szCs w:val="24"/>
        </w:rPr>
        <w:t>“</w:t>
      </w:r>
      <w:r w:rsidR="00DD34CC" w:rsidRPr="00DD0FE2">
        <w:rPr>
          <w:rFonts w:ascii="Garamond" w:hAnsi="Garamond" w:cs="Times New Roman"/>
          <w:bCs/>
          <w:sz w:val="24"/>
          <w:szCs w:val="24"/>
        </w:rPr>
        <w:t>Statusi i mbrojtjes plotësuese” është</w:t>
      </w:r>
      <w:r w:rsidR="00A67939" w:rsidRPr="00DD0FE2">
        <w:rPr>
          <w:rFonts w:ascii="Garamond" w:hAnsi="Garamond" w:cs="Times New Roman"/>
          <w:bCs/>
          <w:sz w:val="24"/>
          <w:szCs w:val="24"/>
        </w:rPr>
        <w:t xml:space="preserve"> njohja në Republikën e Shqipërisë e të huajit ose personit pa shtetësi, si person i pranueshëm për mbrojtje plotësuese.</w:t>
      </w:r>
    </w:p>
    <w:p w14:paraId="3B87BFC4"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31.</w:t>
      </w:r>
      <w:r w:rsidRPr="00DD0FE2">
        <w:rPr>
          <w:rFonts w:ascii="Garamond" w:hAnsi="Garamond" w:cs="Times New Roman"/>
          <w:bCs/>
          <w:sz w:val="24"/>
          <w:szCs w:val="24"/>
        </w:rPr>
        <w:tab/>
        <w:t>“Shtetas i huaj” është</w:t>
      </w:r>
      <w:r w:rsidR="00A67939" w:rsidRPr="00DD0FE2">
        <w:rPr>
          <w:rFonts w:ascii="Garamond" w:hAnsi="Garamond" w:cs="Times New Roman"/>
          <w:bCs/>
          <w:sz w:val="24"/>
          <w:szCs w:val="24"/>
        </w:rPr>
        <w:t xml:space="preserve"> personi i cili nuk është shtetas i Republikës së Shqipërisë dhe ka shtetësi të huaj. </w:t>
      </w:r>
    </w:p>
    <w:p w14:paraId="3B87BFC5"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w:t>
      </w:r>
      <w:r w:rsidR="00DD34CC" w:rsidRPr="00DD0FE2">
        <w:rPr>
          <w:rFonts w:ascii="Garamond" w:hAnsi="Garamond" w:cs="Times New Roman"/>
          <w:bCs/>
          <w:sz w:val="24"/>
          <w:szCs w:val="24"/>
        </w:rPr>
        <w:t>2.</w:t>
      </w:r>
      <w:r w:rsidR="00DD34CC" w:rsidRPr="00DD0FE2">
        <w:rPr>
          <w:rFonts w:ascii="Garamond" w:hAnsi="Garamond" w:cs="Times New Roman"/>
          <w:bCs/>
          <w:sz w:val="24"/>
          <w:szCs w:val="24"/>
        </w:rPr>
        <w:tab/>
        <w:t>“Shtet apo vend i origjinës” është</w:t>
      </w:r>
      <w:r w:rsidRPr="00DD0FE2">
        <w:rPr>
          <w:rFonts w:ascii="Garamond" w:hAnsi="Garamond" w:cs="Times New Roman"/>
          <w:bCs/>
          <w:sz w:val="24"/>
          <w:szCs w:val="24"/>
        </w:rPr>
        <w:t xml:space="preserve"> shteti, shtetë</w:t>
      </w:r>
      <w:r w:rsidR="004A2635" w:rsidRPr="00DD0FE2">
        <w:rPr>
          <w:rFonts w:ascii="Garamond" w:hAnsi="Garamond" w:cs="Times New Roman"/>
          <w:bCs/>
          <w:sz w:val="24"/>
          <w:szCs w:val="24"/>
        </w:rPr>
        <w:t xml:space="preserve">sinë e të cilit mban kërkuesi </w:t>
      </w:r>
      <w:r w:rsidRPr="00DD0FE2">
        <w:rPr>
          <w:rFonts w:ascii="Garamond" w:hAnsi="Garamond" w:cs="Times New Roman"/>
          <w:bCs/>
          <w:sz w:val="24"/>
          <w:szCs w:val="24"/>
        </w:rPr>
        <w:t>o</w:t>
      </w:r>
      <w:r w:rsidR="004A2635" w:rsidRPr="00DD0FE2">
        <w:rPr>
          <w:rFonts w:ascii="Garamond" w:hAnsi="Garamond" w:cs="Times New Roman"/>
          <w:bCs/>
          <w:sz w:val="24"/>
          <w:szCs w:val="24"/>
        </w:rPr>
        <w:t>se</w:t>
      </w:r>
      <w:r w:rsidRPr="00DD0FE2">
        <w:rPr>
          <w:rFonts w:ascii="Garamond" w:hAnsi="Garamond" w:cs="Times New Roman"/>
          <w:bCs/>
          <w:sz w:val="24"/>
          <w:szCs w:val="24"/>
        </w:rPr>
        <w:t xml:space="preserve"> në rastin e personave pa shtetësi, vendbanimi i zakonshëm i mëparshëm. </w:t>
      </w:r>
    </w:p>
    <w:p w14:paraId="3B87BFC6" w14:textId="4B162592" w:rsidR="00A67939"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33. </w:t>
      </w:r>
      <w:r w:rsidR="00DD34CC" w:rsidRPr="00DD0FE2">
        <w:rPr>
          <w:rFonts w:ascii="Garamond" w:hAnsi="Garamond" w:cs="Times New Roman"/>
          <w:bCs/>
          <w:sz w:val="24"/>
          <w:szCs w:val="24"/>
        </w:rPr>
        <w:t>“UNHCR” është</w:t>
      </w:r>
      <w:r w:rsidR="00A67939" w:rsidRPr="00DD0FE2">
        <w:rPr>
          <w:rFonts w:ascii="Garamond" w:hAnsi="Garamond" w:cs="Times New Roman"/>
          <w:bCs/>
          <w:sz w:val="24"/>
          <w:szCs w:val="24"/>
        </w:rPr>
        <w:t xml:space="preserve"> Zyra e Komisionerit të Lartë për Refugjatët e Organizatës së Kombeve të Bashkuara, në vijim UNHCR. </w:t>
      </w:r>
    </w:p>
    <w:p w14:paraId="3B87BFC7" w14:textId="0A18C603" w:rsidR="00B77564" w:rsidRPr="00DD0FE2" w:rsidRDefault="001979C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34. </w:t>
      </w:r>
      <w:r w:rsidR="00DD34CC" w:rsidRPr="00DD0FE2">
        <w:rPr>
          <w:rFonts w:ascii="Garamond" w:hAnsi="Garamond" w:cs="Times New Roman"/>
          <w:bCs/>
          <w:sz w:val="24"/>
          <w:szCs w:val="24"/>
        </w:rPr>
        <w:t>“Vendim përfundimtar” është</w:t>
      </w:r>
      <w:r w:rsidR="00A67939" w:rsidRPr="00DD0FE2">
        <w:rPr>
          <w:rFonts w:ascii="Garamond" w:hAnsi="Garamond" w:cs="Times New Roman"/>
          <w:bCs/>
          <w:sz w:val="24"/>
          <w:szCs w:val="24"/>
        </w:rPr>
        <w:t xml:space="preserve"> vendimi i dhënë nga Autoriteti Përgjegjës për Azilin dhe Refugjatët për njohjen apo refuzimin e statusit të mbrojtjes ndërkombëtare ose vendimi i Komisionit Kombëtar për Azilin dhe Refugjatët kur është ushtruar e drejta e ankimit ndaj vendimit të autoritetit përgjegjës për azilin dhe refugjatët ose vendimi i gjykatës kompetente kur është ushtruar e drejta e ankimit ndaj vendimit të Komisionit Kombëtar për Azilin dhe Refugjatët.</w:t>
      </w:r>
    </w:p>
    <w:p w14:paraId="3B87BFC8" w14:textId="77777777" w:rsidR="00B77564" w:rsidRPr="00DD0FE2" w:rsidRDefault="00B77564" w:rsidP="00185B16">
      <w:pPr>
        <w:spacing w:after="0" w:line="240" w:lineRule="auto"/>
        <w:ind w:firstLine="284"/>
        <w:jc w:val="center"/>
        <w:rPr>
          <w:rFonts w:ascii="Garamond" w:hAnsi="Garamond" w:cs="Times New Roman"/>
          <w:bCs/>
          <w:sz w:val="24"/>
          <w:szCs w:val="24"/>
        </w:rPr>
      </w:pPr>
    </w:p>
    <w:p w14:paraId="3B87BFC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w:t>
      </w:r>
    </w:p>
    <w:p w14:paraId="3B87BFC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Autoritetet përgjegjëse</w:t>
      </w:r>
    </w:p>
    <w:p w14:paraId="3B87BFC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CD"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Autoriteti përgjegjës në kufi dhe në territor për trajtimin e personave që kërkojnë mbrojtje ndërkombëtare dhe për pajisjen me leje qëndrimi është struktura përgjegjëse për kufirin dhe migracionin, sipas ligjit për të huajt.</w:t>
      </w:r>
    </w:p>
    <w:p w14:paraId="3B87BFCE"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Autoriteti përgjegjës për trajtimin, shqyrtimin dhe dhënien e vendimit përfundimtar për kërkesën për mbrojtje ndërkombëtare është struktura përgjegjëse në ministrinë përkatëse për çështjet e azilit dhe refugjatët.</w:t>
      </w:r>
    </w:p>
    <w:p w14:paraId="3B87BFCF"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Komisioni Kombëtar për Azilin dhe Refugjatët është organi administrativ epror për shqyrtimin e ankimit administrativ të paraqitur ndaj vendimit të dhënë nga Autoriteti Përgjegjës për Azilin dhe Refugjatët. </w:t>
      </w:r>
    </w:p>
    <w:p w14:paraId="3B87BFD0"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Autoriteti përgjegjës për pajisjen me leje pune dhe trajtimin e marrëdhënieve të punës të personave që </w:t>
      </w:r>
      <w:r w:rsidR="004D2EA1" w:rsidRPr="00DD0FE2">
        <w:rPr>
          <w:rFonts w:ascii="Garamond" w:hAnsi="Garamond" w:cs="Times New Roman"/>
          <w:bCs/>
          <w:sz w:val="24"/>
          <w:szCs w:val="24"/>
        </w:rPr>
        <w:t>kërkojnë mbrojtje ndërkombëtare</w:t>
      </w:r>
      <w:r w:rsidR="00A67939" w:rsidRPr="00DD0FE2">
        <w:rPr>
          <w:rFonts w:ascii="Garamond" w:hAnsi="Garamond" w:cs="Times New Roman"/>
          <w:bCs/>
          <w:sz w:val="24"/>
          <w:szCs w:val="24"/>
        </w:rPr>
        <w:t xml:space="preserve"> sipas këtij ligji, është struktura përgjegjëse për punësimin dhe aftësitë.</w:t>
      </w:r>
    </w:p>
    <w:p w14:paraId="3B87BFD1"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Autoriteti përgjegjës për trajtimin shëndetësor dhe përkujdesjen sociale të personave që </w:t>
      </w:r>
      <w:r w:rsidR="004D2EA1" w:rsidRPr="00DD0FE2">
        <w:rPr>
          <w:rFonts w:ascii="Garamond" w:hAnsi="Garamond" w:cs="Times New Roman"/>
          <w:bCs/>
          <w:sz w:val="24"/>
          <w:szCs w:val="24"/>
        </w:rPr>
        <w:t>kërkojnë mbrojtje ndërkombëtare</w:t>
      </w:r>
      <w:r w:rsidR="00A67939" w:rsidRPr="00DD0FE2">
        <w:rPr>
          <w:rFonts w:ascii="Garamond" w:hAnsi="Garamond" w:cs="Times New Roman"/>
          <w:bCs/>
          <w:sz w:val="24"/>
          <w:szCs w:val="24"/>
        </w:rPr>
        <w:t xml:space="preserve"> sipas këtij ligji, është ministria përgjegjëse për përkrahjen sociale dhe shëndetësinë.</w:t>
      </w:r>
    </w:p>
    <w:p w14:paraId="3B87BFD2"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6</w:t>
      </w:r>
      <w:r w:rsidR="00DD34CC" w:rsidRPr="00DD0FE2">
        <w:rPr>
          <w:rFonts w:ascii="Garamond" w:hAnsi="Garamond" w:cs="Times New Roman"/>
          <w:bCs/>
          <w:sz w:val="24"/>
          <w:szCs w:val="24"/>
        </w:rPr>
        <w:t xml:space="preserve">. </w:t>
      </w:r>
      <w:r w:rsidRPr="00DD0FE2">
        <w:rPr>
          <w:rFonts w:ascii="Garamond" w:hAnsi="Garamond" w:cs="Times New Roman"/>
          <w:bCs/>
          <w:sz w:val="24"/>
          <w:szCs w:val="24"/>
        </w:rPr>
        <w:t xml:space="preserve">Autoriteti përgjegjës për ofrimin e arsimit të personave që </w:t>
      </w:r>
      <w:r w:rsidR="004D2EA1" w:rsidRPr="00DD0FE2">
        <w:rPr>
          <w:rFonts w:ascii="Garamond" w:hAnsi="Garamond" w:cs="Times New Roman"/>
          <w:bCs/>
          <w:sz w:val="24"/>
          <w:szCs w:val="24"/>
        </w:rPr>
        <w:t>kërkojnë mbrojtje ndërkombëtare</w:t>
      </w:r>
      <w:r w:rsidRPr="00DD0FE2">
        <w:rPr>
          <w:rFonts w:ascii="Garamond" w:hAnsi="Garamond" w:cs="Times New Roman"/>
          <w:bCs/>
          <w:sz w:val="24"/>
          <w:szCs w:val="24"/>
        </w:rPr>
        <w:t xml:space="preserve"> sipas këtij li</w:t>
      </w:r>
      <w:r w:rsidR="004D2EA1" w:rsidRPr="00DD0FE2">
        <w:rPr>
          <w:rFonts w:ascii="Garamond" w:hAnsi="Garamond" w:cs="Times New Roman"/>
          <w:bCs/>
          <w:sz w:val="24"/>
          <w:szCs w:val="24"/>
        </w:rPr>
        <w:t>gji,</w:t>
      </w:r>
      <w:r w:rsidRPr="00DD0FE2">
        <w:rPr>
          <w:rFonts w:ascii="Garamond" w:hAnsi="Garamond" w:cs="Times New Roman"/>
          <w:bCs/>
          <w:sz w:val="24"/>
          <w:szCs w:val="24"/>
        </w:rPr>
        <w:t xml:space="preserve"> është ministria përgjegjëse për arsimin.</w:t>
      </w:r>
    </w:p>
    <w:p w14:paraId="3B87BFD3"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4D2EA1" w:rsidRPr="00DD0FE2">
        <w:rPr>
          <w:rFonts w:ascii="Garamond" w:hAnsi="Garamond" w:cs="Times New Roman"/>
          <w:bCs/>
          <w:sz w:val="24"/>
          <w:szCs w:val="24"/>
        </w:rPr>
        <w:t>Autoritetet përgjegjëse</w:t>
      </w:r>
      <w:r w:rsidR="00A67939" w:rsidRPr="00DD0FE2">
        <w:rPr>
          <w:rFonts w:ascii="Garamond" w:hAnsi="Garamond" w:cs="Times New Roman"/>
          <w:bCs/>
          <w:sz w:val="24"/>
          <w:szCs w:val="24"/>
        </w:rPr>
        <w:t xml:space="preserve"> sipas këtij neni, ushtrojnë kompetencat dhe përgjegjësitë në përputhje me fushën përkat</w:t>
      </w:r>
      <w:r w:rsidR="004D2EA1" w:rsidRPr="00DD0FE2">
        <w:rPr>
          <w:rFonts w:ascii="Garamond" w:hAnsi="Garamond" w:cs="Times New Roman"/>
          <w:bCs/>
          <w:sz w:val="24"/>
          <w:szCs w:val="24"/>
        </w:rPr>
        <w:t>ëse të përgjegjësisë shtetërore</w:t>
      </w:r>
      <w:r w:rsidR="00A67939" w:rsidRPr="00DD0FE2">
        <w:rPr>
          <w:rFonts w:ascii="Garamond" w:hAnsi="Garamond" w:cs="Times New Roman"/>
          <w:bCs/>
          <w:sz w:val="24"/>
          <w:szCs w:val="24"/>
        </w:rPr>
        <w:t xml:space="preserve"> menjëherë pas plotësimit të formularit përkatës në kufi ose brenda në territor.</w:t>
      </w:r>
    </w:p>
    <w:p w14:paraId="3B87BFD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D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w:t>
      </w:r>
    </w:p>
    <w:p w14:paraId="3B87BFD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azil</w:t>
      </w:r>
    </w:p>
    <w:p w14:paraId="3B87BFD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D9"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Republika e Shqipërisë garanton të drejtën për azil të shtetasit të huaj ose personit pa shtetësi, i cili ndodhet jashtë vendit të shtetësisë së vet ose jashtë vendbanimit të zakonshëm të mëparshëm dhe nuk ka mundësi ose dëshirë të kërkojë mbrojtjen e atij vendi për shkak të frikës së b</w:t>
      </w:r>
      <w:r w:rsidR="00281F66" w:rsidRPr="00DD0FE2">
        <w:rPr>
          <w:rFonts w:ascii="Garamond" w:hAnsi="Garamond" w:cs="Times New Roman"/>
          <w:bCs/>
          <w:sz w:val="24"/>
          <w:szCs w:val="24"/>
        </w:rPr>
        <w:t>azuar për të qenë i persekutuar</w:t>
      </w:r>
      <w:r w:rsidRPr="00DD0FE2">
        <w:rPr>
          <w:rFonts w:ascii="Garamond" w:hAnsi="Garamond" w:cs="Times New Roman"/>
          <w:bCs/>
          <w:sz w:val="24"/>
          <w:szCs w:val="24"/>
        </w:rPr>
        <w:t xml:space="preserve"> për arsye të racës, të besimit fetar, të kombësisë, të anëtarësisë në një grup të caktuar shoqëror ose të bindjes politike. </w:t>
      </w:r>
    </w:p>
    <w:p w14:paraId="3B87BFD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D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w:t>
      </w:r>
    </w:p>
    <w:p w14:paraId="3B87BFDD"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Roli i UNHCR-së</w:t>
      </w:r>
    </w:p>
    <w:p w14:paraId="3B87BFDE" w14:textId="77777777" w:rsidR="00D46167" w:rsidRPr="00DD0FE2" w:rsidRDefault="00D46167" w:rsidP="00185B16">
      <w:pPr>
        <w:spacing w:after="0" w:line="240" w:lineRule="auto"/>
        <w:ind w:firstLine="284"/>
        <w:jc w:val="center"/>
        <w:rPr>
          <w:rFonts w:ascii="Garamond" w:hAnsi="Garamond" w:cs="Times New Roman"/>
          <w:bCs/>
          <w:sz w:val="24"/>
          <w:szCs w:val="24"/>
        </w:rPr>
      </w:pPr>
    </w:p>
    <w:p w14:paraId="3B87BFDF"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Autoritetet</w:t>
      </w:r>
      <w:r w:rsidR="00281F66" w:rsidRPr="00DD0FE2">
        <w:rPr>
          <w:rFonts w:ascii="Garamond" w:hAnsi="Garamond" w:cs="Times New Roman"/>
          <w:bCs/>
          <w:sz w:val="24"/>
          <w:szCs w:val="24"/>
        </w:rPr>
        <w:t xml:space="preserve"> e përcaktuara në pikat 1 dhe 2 të nenit 4 të këtij ligji</w:t>
      </w:r>
      <w:r w:rsidR="00A67939" w:rsidRPr="00DD0FE2">
        <w:rPr>
          <w:rFonts w:ascii="Garamond" w:hAnsi="Garamond" w:cs="Times New Roman"/>
          <w:bCs/>
          <w:sz w:val="24"/>
          <w:szCs w:val="24"/>
        </w:rPr>
        <w:t xml:space="preserve"> bashkëpunojnë me UNHCR-në gjatë gjithë procedurës së shqyrtimit të kërk</w:t>
      </w:r>
      <w:r w:rsidR="00281F66" w:rsidRPr="00DD0FE2">
        <w:rPr>
          <w:rFonts w:ascii="Garamond" w:hAnsi="Garamond" w:cs="Times New Roman"/>
          <w:bCs/>
          <w:sz w:val="24"/>
          <w:szCs w:val="24"/>
        </w:rPr>
        <w:t>esës për mbrojtje ndërkombëtare</w:t>
      </w:r>
      <w:r w:rsidR="00A67939" w:rsidRPr="00DD0FE2">
        <w:rPr>
          <w:rFonts w:ascii="Garamond" w:hAnsi="Garamond" w:cs="Times New Roman"/>
          <w:bCs/>
          <w:sz w:val="24"/>
          <w:szCs w:val="24"/>
        </w:rPr>
        <w:t xml:space="preserve"> deri në dhënien e vendimit përfundimtar nga Autoriteti Përgjegjës për Azilin dhe Refugjatët.</w:t>
      </w:r>
    </w:p>
    <w:p w14:paraId="3B87BFE0"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Autoriteti Përgjegjës për Azilin dhe Refugjatët i dërgon UNHCR-së listën e kërkesave për mbrojtje ndërkombëtare që shqyrtohen nga ky autoritet dhe të ankimeve që janë paraqitur, si dhe çdo informacion tjetër që kërkohet për të siguruar bashkëpunimin ndërmjet autoriteteve vendase me UNH</w:t>
      </w:r>
      <w:r w:rsidR="00281F66" w:rsidRPr="00DD0FE2">
        <w:rPr>
          <w:rFonts w:ascii="Garamond" w:hAnsi="Garamond" w:cs="Times New Roman"/>
          <w:bCs/>
          <w:sz w:val="24"/>
          <w:szCs w:val="24"/>
        </w:rPr>
        <w:t>CR-në, në përputhje me nenin 35</w:t>
      </w:r>
      <w:r w:rsidR="00A67939" w:rsidRPr="00DD0FE2">
        <w:rPr>
          <w:rFonts w:ascii="Garamond" w:hAnsi="Garamond" w:cs="Times New Roman"/>
          <w:bCs/>
          <w:sz w:val="24"/>
          <w:szCs w:val="24"/>
        </w:rPr>
        <w:t xml:space="preserve"> të Konventës së Gjenevës.</w:t>
      </w:r>
    </w:p>
    <w:p w14:paraId="3B87BFE2"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Autoriteti Përgjegjës për Azilin dhe Refugjatët mund</w:t>
      </w:r>
      <w:r w:rsidR="002E6209" w:rsidRPr="00DD0FE2">
        <w:rPr>
          <w:rFonts w:ascii="Garamond" w:hAnsi="Garamond" w:cs="Times New Roman"/>
          <w:bCs/>
          <w:sz w:val="24"/>
          <w:szCs w:val="24"/>
        </w:rPr>
        <w:t xml:space="preserve"> t’i kërkojë UNHCR-së mendime </w:t>
      </w:r>
      <w:r w:rsidR="00A67939" w:rsidRPr="00DD0FE2">
        <w:rPr>
          <w:rFonts w:ascii="Garamond" w:hAnsi="Garamond" w:cs="Times New Roman"/>
          <w:bCs/>
          <w:sz w:val="24"/>
          <w:szCs w:val="24"/>
        </w:rPr>
        <w:t>o</w:t>
      </w:r>
      <w:r w:rsidR="002E6209" w:rsidRPr="00DD0FE2">
        <w:rPr>
          <w:rFonts w:ascii="Garamond" w:hAnsi="Garamond" w:cs="Times New Roman"/>
          <w:bCs/>
          <w:sz w:val="24"/>
          <w:szCs w:val="24"/>
        </w:rPr>
        <w:t>se</w:t>
      </w:r>
      <w:r w:rsidR="00A67939" w:rsidRPr="00DD0FE2">
        <w:rPr>
          <w:rFonts w:ascii="Garamond" w:hAnsi="Garamond" w:cs="Times New Roman"/>
          <w:bCs/>
          <w:sz w:val="24"/>
          <w:szCs w:val="24"/>
        </w:rPr>
        <w:t xml:space="preserve"> rekomandime me karakter të përgjithshëm, si dhe rekomandime për raste të veçanta apo gjatë flukseve masive. </w:t>
      </w:r>
    </w:p>
    <w:p w14:paraId="3B87BFE3"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Autoritetet </w:t>
      </w:r>
      <w:r w:rsidR="00A67939" w:rsidRPr="00DD0FE2">
        <w:rPr>
          <w:rFonts w:ascii="Garamond" w:hAnsi="Garamond" w:cs="Times New Roman"/>
          <w:bCs/>
          <w:color w:val="000000" w:themeColor="text1"/>
          <w:sz w:val="24"/>
          <w:szCs w:val="24"/>
        </w:rPr>
        <w:t>përgjegjës</w:t>
      </w:r>
      <w:r w:rsidR="002E6209" w:rsidRPr="00DD0FE2">
        <w:rPr>
          <w:rFonts w:ascii="Garamond" w:hAnsi="Garamond" w:cs="Times New Roman"/>
          <w:bCs/>
          <w:color w:val="000000" w:themeColor="text1"/>
          <w:sz w:val="24"/>
          <w:szCs w:val="24"/>
        </w:rPr>
        <w:t xml:space="preserve">e </w:t>
      </w:r>
      <w:r w:rsidR="007E60CD" w:rsidRPr="00DD0FE2">
        <w:rPr>
          <w:rFonts w:ascii="Garamond" w:hAnsi="Garamond" w:cs="Times New Roman"/>
          <w:bCs/>
          <w:color w:val="000000" w:themeColor="text1"/>
          <w:sz w:val="24"/>
          <w:szCs w:val="24"/>
        </w:rPr>
        <w:t xml:space="preserve">e </w:t>
      </w:r>
      <w:r w:rsidR="002E6209" w:rsidRPr="00DD0FE2">
        <w:rPr>
          <w:rFonts w:ascii="Garamond" w:hAnsi="Garamond" w:cs="Times New Roman"/>
          <w:bCs/>
          <w:color w:val="000000" w:themeColor="text1"/>
          <w:sz w:val="24"/>
          <w:szCs w:val="24"/>
        </w:rPr>
        <w:t>lejojnë UNHCR-n</w:t>
      </w:r>
      <w:r w:rsidR="00A67939" w:rsidRPr="00DD0FE2">
        <w:rPr>
          <w:rFonts w:ascii="Garamond" w:hAnsi="Garamond" w:cs="Times New Roman"/>
          <w:bCs/>
          <w:color w:val="000000" w:themeColor="text1"/>
          <w:sz w:val="24"/>
          <w:szCs w:val="24"/>
        </w:rPr>
        <w:t>ë, kur ajo e kërkon</w:t>
      </w:r>
      <w:r w:rsidR="00A67939" w:rsidRPr="00DD0FE2">
        <w:rPr>
          <w:rFonts w:ascii="Garamond" w:hAnsi="Garamond" w:cs="Times New Roman"/>
          <w:bCs/>
          <w:sz w:val="24"/>
          <w:szCs w:val="24"/>
        </w:rPr>
        <w:t xml:space="preserve">: </w:t>
      </w:r>
    </w:p>
    <w:p w14:paraId="3B87BFE4"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të ketë kontakt me kërkuesit, duke përfshirë edhe ata në paraburgim, kufi dhe në zona tranziti; </w:t>
      </w:r>
    </w:p>
    <w:p w14:paraId="3B87BFE5"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njihet me informacion</w:t>
      </w:r>
      <w:r w:rsidR="007E60CD" w:rsidRPr="00DD0FE2">
        <w:rPr>
          <w:rFonts w:ascii="Garamond" w:hAnsi="Garamond" w:cs="Times New Roman"/>
          <w:bCs/>
          <w:sz w:val="24"/>
          <w:szCs w:val="24"/>
        </w:rPr>
        <w:t>in</w:t>
      </w:r>
      <w:r w:rsidR="00A67939" w:rsidRPr="00DD0FE2">
        <w:rPr>
          <w:rFonts w:ascii="Garamond" w:hAnsi="Garamond" w:cs="Times New Roman"/>
          <w:bCs/>
          <w:sz w:val="24"/>
          <w:szCs w:val="24"/>
        </w:rPr>
        <w:t xml:space="preserve"> </w:t>
      </w:r>
      <w:r w:rsidR="007E60CD" w:rsidRPr="00DD0FE2">
        <w:rPr>
          <w:rFonts w:ascii="Garamond" w:hAnsi="Garamond" w:cs="Times New Roman"/>
          <w:bCs/>
          <w:sz w:val="24"/>
          <w:szCs w:val="24"/>
        </w:rPr>
        <w:t>për</w:t>
      </w:r>
      <w:r w:rsidR="00A67939" w:rsidRPr="00DD0FE2">
        <w:rPr>
          <w:rFonts w:ascii="Garamond" w:hAnsi="Garamond" w:cs="Times New Roman"/>
          <w:bCs/>
          <w:sz w:val="24"/>
          <w:szCs w:val="24"/>
        </w:rPr>
        <w:t xml:space="preserve"> kërkesat individuale, ecurinë e procedurës dhe vendimet e marra në përfundim të tyre, duke siguruar më parë pëlqimin e kërkuesit;</w:t>
      </w:r>
    </w:p>
    <w:p w14:paraId="3B87BFE6"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të paraqesë opinionet e veta ndaj autoriteteve përgjegjëse për trajtimin dhe shqyrtimin e kërkesave për mbrojtje ndërkombëtare në çdo fazë të procedurës së parashikuar në këtë ligj. </w:t>
      </w:r>
    </w:p>
    <w:p w14:paraId="3B87BFE7"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Shkëmbimi i informacionit</w:t>
      </w:r>
      <w:r w:rsidR="007E60CD" w:rsidRPr="00DD0FE2">
        <w:rPr>
          <w:rFonts w:ascii="Garamond" w:hAnsi="Garamond" w:cs="Times New Roman"/>
          <w:bCs/>
          <w:sz w:val="24"/>
          <w:szCs w:val="24"/>
        </w:rPr>
        <w:t>, si dhe mënyrat e bashkëpunimit</w:t>
      </w:r>
      <w:r w:rsidR="00A67939" w:rsidRPr="00DD0FE2">
        <w:rPr>
          <w:rFonts w:ascii="Garamond" w:hAnsi="Garamond" w:cs="Times New Roman"/>
          <w:bCs/>
          <w:sz w:val="24"/>
          <w:szCs w:val="24"/>
        </w:rPr>
        <w:t xml:space="preserve"> ndërmjet autoritetit përgjegjës për azi</w:t>
      </w:r>
      <w:r w:rsidR="007E60CD" w:rsidRPr="00DD0FE2">
        <w:rPr>
          <w:rFonts w:ascii="Garamond" w:hAnsi="Garamond" w:cs="Times New Roman"/>
          <w:bCs/>
          <w:sz w:val="24"/>
          <w:szCs w:val="24"/>
        </w:rPr>
        <w:t>lin dhe refugjatët dhe UNCHR-së</w:t>
      </w:r>
      <w:r w:rsidR="00A67939" w:rsidRPr="00DD0FE2">
        <w:rPr>
          <w:rFonts w:ascii="Garamond" w:hAnsi="Garamond" w:cs="Times New Roman"/>
          <w:bCs/>
          <w:sz w:val="24"/>
          <w:szCs w:val="24"/>
        </w:rPr>
        <w:t xml:space="preserve"> përcaktohen në marrëveshje bashkëpunimi ndërmjet ministrisë përkatëse për çështjet e azilit dhe refugjatët dhe UNCHR-së.</w:t>
      </w:r>
    </w:p>
    <w:p w14:paraId="3B87BFE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E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w:t>
      </w:r>
    </w:p>
    <w:p w14:paraId="3B87BFE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Vendi i parë i azilit</w:t>
      </w:r>
    </w:p>
    <w:p w14:paraId="3B87BFE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E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w:t>
      </w:r>
      <w:r w:rsidR="00DD34CC" w:rsidRPr="00DD0FE2">
        <w:rPr>
          <w:rFonts w:ascii="Garamond" w:hAnsi="Garamond" w:cs="Times New Roman"/>
          <w:bCs/>
          <w:sz w:val="24"/>
          <w:szCs w:val="24"/>
        </w:rPr>
        <w:t xml:space="preserve"> </w:t>
      </w:r>
      <w:r w:rsidRPr="00DD0FE2">
        <w:rPr>
          <w:rFonts w:ascii="Garamond" w:hAnsi="Garamond" w:cs="Times New Roman"/>
          <w:bCs/>
          <w:sz w:val="24"/>
          <w:szCs w:val="24"/>
        </w:rPr>
        <w:t>Një shtet mund të konsiderohet si vend i parë i az</w:t>
      </w:r>
      <w:r w:rsidR="007E60CD" w:rsidRPr="00DD0FE2">
        <w:rPr>
          <w:rFonts w:ascii="Garamond" w:hAnsi="Garamond" w:cs="Times New Roman"/>
          <w:bCs/>
          <w:sz w:val="24"/>
          <w:szCs w:val="24"/>
        </w:rPr>
        <w:t>ilit për një kërkues të veçantë</w:t>
      </w:r>
      <w:r w:rsidRPr="00DD0FE2">
        <w:rPr>
          <w:rFonts w:ascii="Garamond" w:hAnsi="Garamond" w:cs="Times New Roman"/>
          <w:bCs/>
          <w:sz w:val="24"/>
          <w:szCs w:val="24"/>
        </w:rPr>
        <w:t xml:space="preserve"> nëse: </w:t>
      </w:r>
    </w:p>
    <w:p w14:paraId="3B87BFEE"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kërkuesi në atë shtet është njohur si refugjat dhe mund të përfitojë akoma nga mbrojtja e atij shteti; ose </w:t>
      </w:r>
    </w:p>
    <w:p w14:paraId="3B87BFEF"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kërkuesi gëzon mbrojtje të mjaftueshme në atë shtet, duke përfshirë përfitimet nga parimi i moskthimit.</w:t>
      </w:r>
    </w:p>
    <w:p w14:paraId="3B87BFF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2.</w:t>
      </w:r>
      <w:r w:rsidR="00DD34CC" w:rsidRPr="00DD0FE2">
        <w:rPr>
          <w:rFonts w:ascii="Garamond" w:hAnsi="Garamond" w:cs="Times New Roman"/>
          <w:bCs/>
          <w:sz w:val="24"/>
          <w:szCs w:val="24"/>
        </w:rPr>
        <w:t xml:space="preserve"> </w:t>
      </w:r>
      <w:r w:rsidRPr="00DD0FE2">
        <w:rPr>
          <w:rFonts w:ascii="Garamond" w:hAnsi="Garamond" w:cs="Times New Roman"/>
          <w:bCs/>
          <w:sz w:val="24"/>
          <w:szCs w:val="24"/>
        </w:rPr>
        <w:t xml:space="preserve">Kërkuesit do të lejohen të </w:t>
      </w:r>
      <w:r w:rsidR="00DD34CC" w:rsidRPr="00DD0FE2">
        <w:rPr>
          <w:rFonts w:ascii="Garamond" w:hAnsi="Garamond" w:cs="Times New Roman"/>
          <w:bCs/>
          <w:sz w:val="24"/>
          <w:szCs w:val="24"/>
        </w:rPr>
        <w:t>kundërshtojnë</w:t>
      </w:r>
      <w:r w:rsidRPr="00DD0FE2">
        <w:rPr>
          <w:rFonts w:ascii="Garamond" w:hAnsi="Garamond" w:cs="Times New Roman"/>
          <w:bCs/>
          <w:sz w:val="24"/>
          <w:szCs w:val="24"/>
        </w:rPr>
        <w:t xml:space="preserve"> zbatimin e konceptit të vendit të parë të azilit në rrethanat e tij të veçanta.</w:t>
      </w:r>
    </w:p>
    <w:p w14:paraId="3B87BFF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F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w:t>
      </w:r>
    </w:p>
    <w:p w14:paraId="3B87BFF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Shteti i tretë i sigurt</w:t>
      </w:r>
    </w:p>
    <w:p w14:paraId="3B87BFF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BFF6" w14:textId="77777777" w:rsidR="00A67939" w:rsidRPr="00DD0FE2" w:rsidRDefault="007E60C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Një shtet i tretë i sigurt është shteti ku kërkuesi ka qëndruar para se të arrijë në Republikën e Shqipërisë dhe në të cilin prezumohet se ai do të kthehet i sigurt kur autoritetet</w:t>
      </w:r>
      <w:r w:rsidRPr="00DD0FE2">
        <w:rPr>
          <w:rFonts w:ascii="Garamond" w:hAnsi="Garamond" w:cs="Times New Roman"/>
          <w:bCs/>
          <w:sz w:val="24"/>
          <w:szCs w:val="24"/>
        </w:rPr>
        <w:t xml:space="preserve"> e përcaktuara në pikat 1 dhe 2</w:t>
      </w:r>
      <w:r w:rsidR="00A67939" w:rsidRPr="00DD0FE2">
        <w:rPr>
          <w:rFonts w:ascii="Garamond" w:hAnsi="Garamond" w:cs="Times New Roman"/>
          <w:bCs/>
          <w:sz w:val="24"/>
          <w:szCs w:val="24"/>
        </w:rPr>
        <w:t xml:space="preserve"> të nenit</w:t>
      </w:r>
      <w:r w:rsidRPr="00DD0FE2">
        <w:rPr>
          <w:rFonts w:ascii="Garamond" w:hAnsi="Garamond" w:cs="Times New Roman"/>
          <w:bCs/>
          <w:sz w:val="24"/>
          <w:szCs w:val="24"/>
        </w:rPr>
        <w:t xml:space="preserve"> 4 të këtij ligji</w:t>
      </w:r>
      <w:r w:rsidR="00A67939" w:rsidRPr="00DD0FE2">
        <w:rPr>
          <w:rFonts w:ascii="Garamond" w:hAnsi="Garamond" w:cs="Times New Roman"/>
          <w:bCs/>
          <w:sz w:val="24"/>
          <w:szCs w:val="24"/>
        </w:rPr>
        <w:t xml:space="preserve"> krijojnë bindjen se kërkuesi që kërkon mbrojtje ndërkombëtare do të trajtohet në p</w:t>
      </w:r>
      <w:r w:rsidRPr="00DD0FE2">
        <w:rPr>
          <w:rFonts w:ascii="Garamond" w:hAnsi="Garamond" w:cs="Times New Roman"/>
          <w:bCs/>
          <w:sz w:val="24"/>
          <w:szCs w:val="24"/>
        </w:rPr>
        <w:t>ërputhje me parimet e mëposhtme</w:t>
      </w:r>
      <w:r w:rsidR="00A67939" w:rsidRPr="00DD0FE2">
        <w:rPr>
          <w:rFonts w:ascii="Garamond" w:hAnsi="Garamond" w:cs="Times New Roman"/>
          <w:bCs/>
          <w:sz w:val="24"/>
          <w:szCs w:val="24"/>
        </w:rPr>
        <w:t xml:space="preserve"> në shtetin e tretë:</w:t>
      </w:r>
    </w:p>
    <w:p w14:paraId="3B87BFF7"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D46167" w:rsidRPr="00DD0FE2">
        <w:rPr>
          <w:rFonts w:ascii="Garamond" w:hAnsi="Garamond" w:cs="Times New Roman"/>
          <w:bCs/>
          <w:sz w:val="24"/>
          <w:szCs w:val="24"/>
        </w:rPr>
        <w:t>j</w:t>
      </w:r>
      <w:r w:rsidR="00A67939" w:rsidRPr="00DD0FE2">
        <w:rPr>
          <w:rFonts w:ascii="Garamond" w:hAnsi="Garamond" w:cs="Times New Roman"/>
          <w:bCs/>
          <w:sz w:val="24"/>
          <w:szCs w:val="24"/>
        </w:rPr>
        <w:t>eta dhe liria nuk kërcënohen në bazë të racës, fesë, kombësisë, përkatësisë në një grup social të</w:t>
      </w:r>
      <w:r w:rsidR="007E60CD" w:rsidRPr="00DD0FE2">
        <w:rPr>
          <w:rFonts w:ascii="Garamond" w:hAnsi="Garamond" w:cs="Times New Roman"/>
          <w:bCs/>
          <w:sz w:val="24"/>
          <w:szCs w:val="24"/>
        </w:rPr>
        <w:t xml:space="preserve"> caktuar </w:t>
      </w:r>
      <w:r w:rsidR="00A67939" w:rsidRPr="00DD0FE2">
        <w:rPr>
          <w:rFonts w:ascii="Garamond" w:hAnsi="Garamond" w:cs="Times New Roman"/>
          <w:bCs/>
          <w:sz w:val="24"/>
          <w:szCs w:val="24"/>
        </w:rPr>
        <w:t>o</w:t>
      </w:r>
      <w:r w:rsidR="007E60CD" w:rsidRPr="00DD0FE2">
        <w:rPr>
          <w:rFonts w:ascii="Garamond" w:hAnsi="Garamond" w:cs="Times New Roman"/>
          <w:bCs/>
          <w:sz w:val="24"/>
          <w:szCs w:val="24"/>
        </w:rPr>
        <w:t>se</w:t>
      </w:r>
      <w:r w:rsidR="00A67939" w:rsidRPr="00DD0FE2">
        <w:rPr>
          <w:rFonts w:ascii="Garamond" w:hAnsi="Garamond" w:cs="Times New Roman"/>
          <w:bCs/>
          <w:sz w:val="24"/>
          <w:szCs w:val="24"/>
        </w:rPr>
        <w:t xml:space="preserve"> përfaqësimi</w:t>
      </w:r>
      <w:r w:rsidR="007E60CD" w:rsidRPr="00DD0FE2">
        <w:rPr>
          <w:rFonts w:ascii="Garamond" w:hAnsi="Garamond" w:cs="Times New Roman"/>
          <w:bCs/>
          <w:sz w:val="24"/>
          <w:szCs w:val="24"/>
        </w:rPr>
        <w:t>t</w:t>
      </w:r>
      <w:r w:rsidR="00A67939" w:rsidRPr="00DD0FE2">
        <w:rPr>
          <w:rFonts w:ascii="Garamond" w:hAnsi="Garamond" w:cs="Times New Roman"/>
          <w:bCs/>
          <w:sz w:val="24"/>
          <w:szCs w:val="24"/>
        </w:rPr>
        <w:t xml:space="preserve"> </w:t>
      </w:r>
      <w:r w:rsidR="007E60CD" w:rsidRPr="00DD0FE2">
        <w:rPr>
          <w:rFonts w:ascii="Garamond" w:hAnsi="Garamond" w:cs="Times New Roman"/>
          <w:bCs/>
          <w:sz w:val="24"/>
          <w:szCs w:val="24"/>
        </w:rPr>
        <w:t>të</w:t>
      </w:r>
      <w:r w:rsidR="00A67939" w:rsidRPr="00DD0FE2">
        <w:rPr>
          <w:rFonts w:ascii="Garamond" w:hAnsi="Garamond" w:cs="Times New Roman"/>
          <w:bCs/>
          <w:sz w:val="24"/>
          <w:szCs w:val="24"/>
        </w:rPr>
        <w:t xml:space="preserve"> ndonjë qëndrimi politik; </w:t>
      </w:r>
    </w:p>
    <w:p w14:paraId="3B87BFF8"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D46167" w:rsidRPr="00DD0FE2">
        <w:rPr>
          <w:rFonts w:ascii="Garamond" w:hAnsi="Garamond" w:cs="Times New Roman"/>
          <w:bCs/>
          <w:sz w:val="24"/>
          <w:szCs w:val="24"/>
        </w:rPr>
        <w:t>n</w:t>
      </w:r>
      <w:r w:rsidR="00A67939" w:rsidRPr="00DD0FE2">
        <w:rPr>
          <w:rFonts w:ascii="Garamond" w:hAnsi="Garamond" w:cs="Times New Roman"/>
          <w:bCs/>
          <w:sz w:val="24"/>
          <w:szCs w:val="24"/>
        </w:rPr>
        <w:t xml:space="preserve">uk ka rrezik të cenimit të rëndë; </w:t>
      </w:r>
    </w:p>
    <w:p w14:paraId="3B87BFF9"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c) </w:t>
      </w:r>
      <w:r w:rsidR="007E60CD" w:rsidRPr="00DD0FE2">
        <w:rPr>
          <w:rFonts w:ascii="Garamond" w:hAnsi="Garamond" w:cs="Times New Roman"/>
          <w:bCs/>
          <w:sz w:val="24"/>
          <w:szCs w:val="24"/>
        </w:rPr>
        <w:t>respektohet parimi i moskthimit</w:t>
      </w:r>
      <w:r w:rsidR="00A67939" w:rsidRPr="00DD0FE2">
        <w:rPr>
          <w:rFonts w:ascii="Garamond" w:hAnsi="Garamond" w:cs="Times New Roman"/>
          <w:bCs/>
          <w:sz w:val="24"/>
          <w:szCs w:val="24"/>
        </w:rPr>
        <w:t xml:space="preserve"> në përputhje me Konventën e Gjenevës;</w:t>
      </w:r>
    </w:p>
    <w:p w14:paraId="3B87BFF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D46167" w:rsidRPr="00DD0FE2">
        <w:rPr>
          <w:rFonts w:ascii="Garamond" w:hAnsi="Garamond" w:cs="Times New Roman"/>
          <w:bCs/>
          <w:sz w:val="24"/>
          <w:szCs w:val="24"/>
        </w:rPr>
        <w:t>r</w:t>
      </w:r>
      <w:r w:rsidRPr="00DD0FE2">
        <w:rPr>
          <w:rFonts w:ascii="Garamond" w:hAnsi="Garamond" w:cs="Times New Roman"/>
          <w:bCs/>
          <w:sz w:val="24"/>
          <w:szCs w:val="24"/>
        </w:rPr>
        <w:t xml:space="preserve">espektohet ndalimi i dëbimit, në shkelje të së drejtës për lirinë nga tortura dhe trajtimi mizor, çnjerëzor dhe degradues, sipas së drejtës ndërkombëtare; dhe </w:t>
      </w:r>
    </w:p>
    <w:p w14:paraId="3B87BFFB"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D46167" w:rsidRPr="00DD0FE2">
        <w:rPr>
          <w:rFonts w:ascii="Garamond" w:hAnsi="Garamond" w:cs="Times New Roman"/>
          <w:bCs/>
          <w:sz w:val="24"/>
          <w:szCs w:val="24"/>
        </w:rPr>
        <w:t>e</w:t>
      </w:r>
      <w:r w:rsidR="00A67939" w:rsidRPr="00DD0FE2">
        <w:rPr>
          <w:rFonts w:ascii="Garamond" w:hAnsi="Garamond" w:cs="Times New Roman"/>
          <w:bCs/>
          <w:sz w:val="24"/>
          <w:szCs w:val="24"/>
        </w:rPr>
        <w:t>kziston mundësia për të kërkuar statusin e refugjatit dhe, nëse personi është refugjat, përfiton mbrojtje në përputhje me Konventën e Gjenevës.</w:t>
      </w:r>
    </w:p>
    <w:p w14:paraId="3B87BFFC"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Koncepti i shtetit të tretë të sigurt zbatohet</w:t>
      </w:r>
      <w:r w:rsidR="00FA1127" w:rsidRPr="00DD0FE2">
        <w:rPr>
          <w:rFonts w:ascii="Garamond" w:hAnsi="Garamond" w:cs="Times New Roman"/>
          <w:bCs/>
          <w:sz w:val="24"/>
          <w:szCs w:val="24"/>
        </w:rPr>
        <w:t>,</w:t>
      </w:r>
      <w:r w:rsidR="00A67939" w:rsidRPr="00DD0FE2">
        <w:rPr>
          <w:rFonts w:ascii="Garamond" w:hAnsi="Garamond" w:cs="Times New Roman"/>
          <w:bCs/>
          <w:sz w:val="24"/>
          <w:szCs w:val="24"/>
        </w:rPr>
        <w:t xml:space="preserve"> nëse plotësohen p</w:t>
      </w:r>
      <w:r w:rsidR="007E60CD" w:rsidRPr="00DD0FE2">
        <w:rPr>
          <w:rFonts w:ascii="Garamond" w:hAnsi="Garamond" w:cs="Times New Roman"/>
          <w:bCs/>
          <w:sz w:val="24"/>
          <w:szCs w:val="24"/>
        </w:rPr>
        <w:t>arimet e përcaktuara në pikën 1</w:t>
      </w:r>
      <w:r w:rsidR="00A67939" w:rsidRPr="00DD0FE2">
        <w:rPr>
          <w:rFonts w:ascii="Garamond" w:hAnsi="Garamond" w:cs="Times New Roman"/>
          <w:bCs/>
          <w:sz w:val="24"/>
          <w:szCs w:val="24"/>
        </w:rPr>
        <w:t xml:space="preserve"> të këtij neni, për</w:t>
      </w:r>
      <w:r w:rsidR="00FA1127" w:rsidRPr="00DD0FE2">
        <w:rPr>
          <w:rFonts w:ascii="Garamond" w:hAnsi="Garamond" w:cs="Times New Roman"/>
          <w:bCs/>
          <w:sz w:val="24"/>
          <w:szCs w:val="24"/>
        </w:rPr>
        <w:t xml:space="preserve"> çdo kërkesë individualisht dhe</w:t>
      </w:r>
      <w:r w:rsidR="00A67939" w:rsidRPr="00DD0FE2">
        <w:rPr>
          <w:rFonts w:ascii="Garamond" w:hAnsi="Garamond" w:cs="Times New Roman"/>
          <w:bCs/>
          <w:sz w:val="24"/>
          <w:szCs w:val="24"/>
        </w:rPr>
        <w:t xml:space="preserve"> nëse ekziston një lidhje ndër</w:t>
      </w:r>
      <w:r w:rsidR="00FA1127" w:rsidRPr="00DD0FE2">
        <w:rPr>
          <w:rFonts w:ascii="Garamond" w:hAnsi="Garamond" w:cs="Times New Roman"/>
          <w:bCs/>
          <w:sz w:val="24"/>
          <w:szCs w:val="24"/>
        </w:rPr>
        <w:t>mjet këtij shteti dhe kërkuesit</w:t>
      </w:r>
      <w:r w:rsidR="00A67939" w:rsidRPr="00DD0FE2">
        <w:rPr>
          <w:rFonts w:ascii="Garamond" w:hAnsi="Garamond" w:cs="Times New Roman"/>
          <w:bCs/>
          <w:sz w:val="24"/>
          <w:szCs w:val="24"/>
        </w:rPr>
        <w:t xml:space="preserve"> në bazë të së cilës në mënyrë të arsyeshme mund të pritet që kërkuesi të kërkojë mbrojtje ndërkombëtare.</w:t>
      </w:r>
    </w:p>
    <w:p w14:paraId="3B87BFFD"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Koncepti i shtetit të</w:t>
      </w:r>
      <w:r w:rsidR="00FA1127" w:rsidRPr="00DD0FE2">
        <w:rPr>
          <w:rFonts w:ascii="Garamond" w:hAnsi="Garamond" w:cs="Times New Roman"/>
          <w:bCs/>
          <w:sz w:val="24"/>
          <w:szCs w:val="24"/>
        </w:rPr>
        <w:t xml:space="preserve"> tretë të sigurt sipas pikës 1</w:t>
      </w:r>
      <w:r w:rsidR="00A67939" w:rsidRPr="00DD0FE2">
        <w:rPr>
          <w:rFonts w:ascii="Garamond" w:hAnsi="Garamond" w:cs="Times New Roman"/>
          <w:bCs/>
          <w:sz w:val="24"/>
          <w:szCs w:val="24"/>
        </w:rPr>
        <w:t xml:space="preserve"> të këtij neni, nuk do të zbatohet nëse bashkëshorti/ja, fëmijët ose prindërit e kërkuesit qëndrojnë në mënyrë të ligjshme në Republikën e Shqipërisë.</w:t>
      </w:r>
    </w:p>
    <w:p w14:paraId="3B87BFFE"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Autoriteti Përgjegjës për Azilin dhe Refugjatët i lëshon kërkuesit, kërkesa e të cilit është konsideruar e papranueshme sipas këtij ligji, një dokument, me qëllim informimin e autoriteteve përgjegjëse të atij shteti, që kërkesa e tij nuk është shqyrtuar në Republikën e Shqipërisë. Formati tip i këtij dokumenti përcaktohet me urdhër të ministrit.</w:t>
      </w:r>
    </w:p>
    <w:p w14:paraId="3B87BFFF"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Në rast se shteti i tretë i sigurt nuk ripranon kërkuesin, atij i sigurohet aksesi në procedurat e azilit në Republikën e Shqipërisë.</w:t>
      </w:r>
    </w:p>
    <w:p w14:paraId="3B87C00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0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w:t>
      </w:r>
    </w:p>
    <w:p w14:paraId="3B87C00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Shteti i sigurt i origjinës</w:t>
      </w:r>
    </w:p>
    <w:p w14:paraId="3B87C00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05" w14:textId="73712473"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Një shtet i tretë konsiderohet shtet i sigurt i origjinës pas shqyrtimit individual të kërkesës për kërkuesin e veçantë</w:t>
      </w:r>
      <w:r w:rsidR="001979C4" w:rsidRPr="00DD0FE2">
        <w:rPr>
          <w:rFonts w:ascii="Garamond" w:hAnsi="Garamond" w:cs="Times New Roman"/>
          <w:bCs/>
          <w:sz w:val="24"/>
          <w:szCs w:val="24"/>
        </w:rPr>
        <w:t>,</w:t>
      </w:r>
      <w:r w:rsidR="00A67939" w:rsidRPr="00DD0FE2">
        <w:rPr>
          <w:rFonts w:ascii="Garamond" w:hAnsi="Garamond" w:cs="Times New Roman"/>
          <w:bCs/>
          <w:sz w:val="24"/>
          <w:szCs w:val="24"/>
        </w:rPr>
        <w:t xml:space="preserve"> nëse:</w:t>
      </w:r>
    </w:p>
    <w:p w14:paraId="3B87C006"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kërkuesi ka shtetësinë e atij vendi; </w:t>
      </w:r>
    </w:p>
    <w:p w14:paraId="3B87C007"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kërkuesi është person pa shtetësi dhe ka pasur vendbanimin e zakonshëm të mëparshëm në atë shtet;</w:t>
      </w:r>
    </w:p>
    <w:p w14:paraId="3B87C008"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nuk ka paraqitur informacion të mjaftueshëm për ta konsideruar shtetin në fjalë si shtet të pasigurt të origjinës për rrethanat e veçanta personale për të qenë përf</w:t>
      </w:r>
      <w:r w:rsidR="00FA1127" w:rsidRPr="00DD0FE2">
        <w:rPr>
          <w:rFonts w:ascii="Garamond" w:hAnsi="Garamond" w:cs="Times New Roman"/>
          <w:bCs/>
          <w:sz w:val="24"/>
          <w:szCs w:val="24"/>
        </w:rPr>
        <w:t>itues i mbrojtjes ndërkombëtare</w:t>
      </w:r>
      <w:r w:rsidR="00A67939" w:rsidRPr="00DD0FE2">
        <w:rPr>
          <w:rFonts w:ascii="Garamond" w:hAnsi="Garamond" w:cs="Times New Roman"/>
          <w:bCs/>
          <w:sz w:val="24"/>
          <w:szCs w:val="24"/>
        </w:rPr>
        <w:t xml:space="preserve"> sipas këtij ligji. </w:t>
      </w:r>
    </w:p>
    <w:p w14:paraId="3B87C009"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Gjatë vlerësimit nëse një shtet konsiderohet shtet i sigurt i origjinës, autoritetet përgjegjëse sigurohen që kërkuesit </w:t>
      </w:r>
      <w:r w:rsidR="00FA1127" w:rsidRPr="00DD0FE2">
        <w:rPr>
          <w:rFonts w:ascii="Garamond" w:hAnsi="Garamond" w:cs="Times New Roman"/>
          <w:bCs/>
          <w:sz w:val="24"/>
          <w:szCs w:val="24"/>
        </w:rPr>
        <w:t>t’</w:t>
      </w:r>
      <w:r w:rsidR="00A67939" w:rsidRPr="00DD0FE2">
        <w:rPr>
          <w:rFonts w:ascii="Garamond" w:hAnsi="Garamond" w:cs="Times New Roman"/>
          <w:bCs/>
          <w:sz w:val="24"/>
          <w:szCs w:val="24"/>
        </w:rPr>
        <w:t xml:space="preserve">i garantohet mbrojtje nga persekutimi dhe cenimi i rëndë nëpërmjet: </w:t>
      </w:r>
    </w:p>
    <w:p w14:paraId="3B87C00A"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legjislacionit në fuqi dhe mënyrës së zbatimit të tij;</w:t>
      </w:r>
    </w:p>
    <w:p w14:paraId="3B87C00B"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respektimit të të drejtave të njeriut dhe lirive themelore të sanksionuara në konventat ndërkombëtare;</w:t>
      </w:r>
    </w:p>
    <w:p w14:paraId="3B87C00C"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respektimit të parimit të moskthimit;</w:t>
      </w:r>
    </w:p>
    <w:p w14:paraId="3B87C00D"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ekzistencës së një sistemi lig</w:t>
      </w:r>
      <w:r w:rsidR="00FA1127" w:rsidRPr="00DD0FE2">
        <w:rPr>
          <w:rFonts w:ascii="Garamond" w:hAnsi="Garamond" w:cs="Times New Roman"/>
          <w:bCs/>
          <w:sz w:val="24"/>
          <w:szCs w:val="24"/>
        </w:rPr>
        <w:t>jor mbrojtjeje kundër shkeljes s</w:t>
      </w:r>
      <w:r w:rsidR="00A67939" w:rsidRPr="00DD0FE2">
        <w:rPr>
          <w:rFonts w:ascii="Garamond" w:hAnsi="Garamond" w:cs="Times New Roman"/>
          <w:bCs/>
          <w:sz w:val="24"/>
          <w:szCs w:val="24"/>
        </w:rPr>
        <w:t>ë të drejtave dhe lirive.</w:t>
      </w:r>
    </w:p>
    <w:p w14:paraId="3B87C00E"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Autoriteti përgjegjës për azilin dhe refugjatët informon në kohë kërkuesin për zbatimin e konceptit të vendit të sigurt të origjinës, në mënyrë që t’i mundësohet e drejta për të kundërshtuar zbatimin e konceptit të vendit të sigurt të origjinës, në kuadër të natyrës dhe të rrethanave të tij personale, për të pë</w:t>
      </w:r>
      <w:r w:rsidR="00FA1127" w:rsidRPr="00DD0FE2">
        <w:rPr>
          <w:rFonts w:ascii="Garamond" w:hAnsi="Garamond" w:cs="Times New Roman"/>
          <w:bCs/>
          <w:sz w:val="24"/>
          <w:szCs w:val="24"/>
        </w:rPr>
        <w:t>rfituar mbrojtjen ndërkombëtare</w:t>
      </w:r>
      <w:r w:rsidR="00A67939" w:rsidRPr="00DD0FE2">
        <w:rPr>
          <w:rFonts w:ascii="Garamond" w:hAnsi="Garamond" w:cs="Times New Roman"/>
          <w:bCs/>
          <w:sz w:val="24"/>
          <w:szCs w:val="24"/>
        </w:rPr>
        <w:t xml:space="preserve"> sipas këtij ligji.</w:t>
      </w:r>
    </w:p>
    <w:p w14:paraId="3B87C00F" w14:textId="77777777" w:rsidR="00FB077D" w:rsidRPr="00DD0FE2" w:rsidRDefault="00FB077D" w:rsidP="00185B16">
      <w:pPr>
        <w:spacing w:after="0" w:line="240" w:lineRule="auto"/>
        <w:ind w:firstLine="284"/>
        <w:rPr>
          <w:rFonts w:ascii="Garamond" w:hAnsi="Garamond" w:cs="Times New Roman"/>
          <w:bCs/>
          <w:sz w:val="24"/>
          <w:szCs w:val="24"/>
        </w:rPr>
      </w:pPr>
    </w:p>
    <w:p w14:paraId="3B87C01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10</w:t>
      </w:r>
    </w:p>
    <w:p w14:paraId="3B87C01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Përcaktimi i vendeve të treta si shtete të treta të sigurta</w:t>
      </w:r>
    </w:p>
    <w:p w14:paraId="3B87C01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14"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w:t>
      </w:r>
      <w:r w:rsidR="00DD34CC" w:rsidRPr="00DD0FE2">
        <w:rPr>
          <w:rFonts w:ascii="Garamond" w:hAnsi="Garamond" w:cs="Times New Roman"/>
          <w:bCs/>
          <w:sz w:val="24"/>
          <w:szCs w:val="24"/>
        </w:rPr>
        <w:t xml:space="preserve">. </w:t>
      </w:r>
      <w:r w:rsidRPr="00DD0FE2">
        <w:rPr>
          <w:rFonts w:ascii="Garamond" w:hAnsi="Garamond" w:cs="Times New Roman"/>
          <w:bCs/>
          <w:sz w:val="24"/>
          <w:szCs w:val="24"/>
        </w:rPr>
        <w:t>Lista e vendeve të treta si shtete të treta të sigurta miratohet me vendim të Këshilli</w:t>
      </w:r>
      <w:r w:rsidR="009F60D8" w:rsidRPr="00DD0FE2">
        <w:rPr>
          <w:rFonts w:ascii="Garamond" w:hAnsi="Garamond" w:cs="Times New Roman"/>
          <w:bCs/>
          <w:sz w:val="24"/>
          <w:szCs w:val="24"/>
        </w:rPr>
        <w:t xml:space="preserve">t të Ministrave dhe botohet në </w:t>
      </w:r>
      <w:r w:rsidRPr="00DD0FE2">
        <w:rPr>
          <w:rFonts w:ascii="Garamond" w:hAnsi="Garamond" w:cs="Times New Roman"/>
          <w:bCs/>
          <w:sz w:val="24"/>
          <w:szCs w:val="24"/>
        </w:rPr>
        <w:t>Flet</w:t>
      </w:r>
      <w:r w:rsidR="009F60D8" w:rsidRPr="00DD0FE2">
        <w:rPr>
          <w:rFonts w:ascii="Garamond" w:hAnsi="Garamond" w:cs="Times New Roman"/>
          <w:bCs/>
          <w:sz w:val="24"/>
          <w:szCs w:val="24"/>
        </w:rPr>
        <w:t>oren Zyrtare</w:t>
      </w:r>
      <w:r w:rsidRPr="00DD0FE2">
        <w:rPr>
          <w:rFonts w:ascii="Garamond" w:hAnsi="Garamond" w:cs="Times New Roman"/>
          <w:bCs/>
          <w:sz w:val="24"/>
          <w:szCs w:val="24"/>
        </w:rPr>
        <w:t>.</w:t>
      </w:r>
    </w:p>
    <w:p w14:paraId="3B87C015" w14:textId="77777777"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Këshilli i Ministrave vlerëson rregullisht situatën në lidhje me shtetet e përcaktuara si</w:t>
      </w:r>
      <w:r w:rsidR="009F60D8" w:rsidRPr="00DD0FE2">
        <w:rPr>
          <w:rFonts w:ascii="Garamond" w:hAnsi="Garamond" w:cs="Times New Roman"/>
          <w:bCs/>
          <w:sz w:val="24"/>
          <w:szCs w:val="24"/>
        </w:rPr>
        <w:t xml:space="preserve"> shtete të treta të sigurta dhe për këtë qëllim</w:t>
      </w:r>
      <w:r w:rsidR="00A67939" w:rsidRPr="00DD0FE2">
        <w:rPr>
          <w:rFonts w:ascii="Garamond" w:hAnsi="Garamond" w:cs="Times New Roman"/>
          <w:bCs/>
          <w:sz w:val="24"/>
          <w:szCs w:val="24"/>
        </w:rPr>
        <w:t xml:space="preserve"> përditëson listën e miratuar.</w:t>
      </w:r>
    </w:p>
    <w:p w14:paraId="3B87C016"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17" w14:textId="070E3E64" w:rsidR="00A67939" w:rsidRPr="00DD0FE2" w:rsidRDefault="00DD34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3. </w:t>
      </w:r>
      <w:r w:rsidR="00A67939" w:rsidRPr="00DD0FE2">
        <w:rPr>
          <w:rFonts w:ascii="Garamond" w:hAnsi="Garamond" w:cs="Times New Roman"/>
          <w:bCs/>
          <w:sz w:val="24"/>
          <w:szCs w:val="24"/>
        </w:rPr>
        <w:t>Vlerësimi nëse një shtet është shtet i tretë i sigurt, sipas këtij neni, bazohet në burime të tjera informacioni, përfshirë në veçanti informacionin nga shtetet anëtare të Bashkimit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ropian, EASO-ja (Zyra Mbështetëse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ropiane për Azilin), UNHCR-ja, Këshilli i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 xml:space="preserve">ropës dhe organizatat tjera ndërkombëtare. </w:t>
      </w:r>
    </w:p>
    <w:p w14:paraId="3B87C01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1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II</w:t>
      </w:r>
    </w:p>
    <w:p w14:paraId="3B87C01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PARIMET BAZË DHE GARANCITË</w:t>
      </w:r>
    </w:p>
    <w:p w14:paraId="3B87C01C"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01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11</w:t>
      </w:r>
    </w:p>
    <w:p w14:paraId="3B87C01F"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Parimi i moskthimit</w:t>
      </w:r>
    </w:p>
    <w:p w14:paraId="3B87C02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2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Kërkuesi, refugjati, personi me statusin e mbrojtjes plotësuese dhe mbrojtje të përkohshme nuk dëbohet, kthehet apo ekstradohet jashtë territorit të Republikës së Shqipërisë: </w:t>
      </w:r>
    </w:p>
    <w:p w14:paraId="3B87C02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në një shtet ku jet</w:t>
      </w:r>
      <w:r w:rsidR="009F60D8" w:rsidRPr="00DD0FE2">
        <w:rPr>
          <w:rFonts w:ascii="Garamond" w:hAnsi="Garamond" w:cs="Times New Roman"/>
          <w:bCs/>
          <w:sz w:val="24"/>
          <w:szCs w:val="24"/>
        </w:rPr>
        <w:t xml:space="preserve">a </w:t>
      </w:r>
      <w:r w:rsidR="00A67939" w:rsidRPr="00DD0FE2">
        <w:rPr>
          <w:rFonts w:ascii="Garamond" w:hAnsi="Garamond" w:cs="Times New Roman"/>
          <w:bCs/>
          <w:sz w:val="24"/>
          <w:szCs w:val="24"/>
        </w:rPr>
        <w:t>o</w:t>
      </w:r>
      <w:r w:rsidR="009F60D8" w:rsidRPr="00DD0FE2">
        <w:rPr>
          <w:rFonts w:ascii="Garamond" w:hAnsi="Garamond" w:cs="Times New Roman"/>
          <w:bCs/>
          <w:sz w:val="24"/>
          <w:szCs w:val="24"/>
        </w:rPr>
        <w:t>se</w:t>
      </w:r>
      <w:r w:rsidR="00A67939" w:rsidRPr="00DD0FE2">
        <w:rPr>
          <w:rFonts w:ascii="Garamond" w:hAnsi="Garamond" w:cs="Times New Roman"/>
          <w:bCs/>
          <w:sz w:val="24"/>
          <w:szCs w:val="24"/>
        </w:rPr>
        <w:t xml:space="preserve"> liria e t</w:t>
      </w:r>
      <w:r w:rsidR="009F60D8" w:rsidRPr="00DD0FE2">
        <w:rPr>
          <w:rFonts w:ascii="Garamond" w:hAnsi="Garamond" w:cs="Times New Roman"/>
          <w:bCs/>
          <w:sz w:val="24"/>
          <w:szCs w:val="24"/>
        </w:rPr>
        <w:t>ij</w:t>
      </w:r>
      <w:r w:rsidR="00A67939" w:rsidRPr="00DD0FE2">
        <w:rPr>
          <w:rFonts w:ascii="Garamond" w:hAnsi="Garamond" w:cs="Times New Roman"/>
          <w:bCs/>
          <w:sz w:val="24"/>
          <w:szCs w:val="24"/>
        </w:rPr>
        <w:t xml:space="preserve"> kërcënohe</w:t>
      </w:r>
      <w:r w:rsidR="009F60D8" w:rsidRPr="00DD0FE2">
        <w:rPr>
          <w:rFonts w:ascii="Garamond" w:hAnsi="Garamond" w:cs="Times New Roman"/>
          <w:bCs/>
          <w:sz w:val="24"/>
          <w:szCs w:val="24"/>
        </w:rPr>
        <w:t>t</w:t>
      </w:r>
      <w:r w:rsidR="00A67939" w:rsidRPr="00DD0FE2">
        <w:rPr>
          <w:rFonts w:ascii="Garamond" w:hAnsi="Garamond" w:cs="Times New Roman"/>
          <w:bCs/>
          <w:sz w:val="24"/>
          <w:szCs w:val="24"/>
        </w:rPr>
        <w:t xml:space="preserve"> për shkak të racës, të besimit, të kombësisë, të anëtarësisë në një grup të caktuar shoqëror apo të bindjeve politike; </w:t>
      </w:r>
    </w:p>
    <w:p w14:paraId="3B87C023" w14:textId="5B4A91BA"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në një shtet ku ka arsye të besueshme se mund të jetë në rrezik t’i nënshtrohet torturës ose ndëshkimit çnjerëzor e degradues apo çdo trajtimi tjetër të parashikuar në Konventën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ropiane për Mbrojtjen e të Drejtave Themelore dhe Lirive të Njeriut, të interpretuar nga Gjykata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ropiane apo në marrëveshjet/konventat ndërkombëtare ku Republika e Shqipërisë është palë;</w:t>
      </w:r>
    </w:p>
    <w:p w14:paraId="3B87C024"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në një shtet ku ka arsye të besueshme se mund të jetë në rrezik t’i nënshtrohet zhdukjes me forcë;</w:t>
      </w:r>
    </w:p>
    <w:p w14:paraId="3B87C025"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në shtetin e t</w:t>
      </w:r>
      <w:r w:rsidR="009F60D8" w:rsidRPr="00DD0FE2">
        <w:rPr>
          <w:rFonts w:ascii="Garamond" w:hAnsi="Garamond" w:cs="Times New Roman"/>
          <w:bCs/>
          <w:sz w:val="24"/>
          <w:szCs w:val="24"/>
        </w:rPr>
        <w:t>ij</w:t>
      </w:r>
      <w:r w:rsidR="00A67939" w:rsidRPr="00DD0FE2">
        <w:rPr>
          <w:rFonts w:ascii="Garamond" w:hAnsi="Garamond" w:cs="Times New Roman"/>
          <w:bCs/>
          <w:sz w:val="24"/>
          <w:szCs w:val="24"/>
        </w:rPr>
        <w:t xml:space="preserve"> të origjinës, në rast se të huajve u është d</w:t>
      </w:r>
      <w:r w:rsidR="009F60D8" w:rsidRPr="00DD0FE2">
        <w:rPr>
          <w:rFonts w:ascii="Garamond" w:hAnsi="Garamond" w:cs="Times New Roman"/>
          <w:bCs/>
          <w:sz w:val="24"/>
          <w:szCs w:val="24"/>
        </w:rPr>
        <w:t>hënë një nga format e mbrojtjes</w:t>
      </w:r>
      <w:r w:rsidR="00A67939" w:rsidRPr="00DD0FE2">
        <w:rPr>
          <w:rFonts w:ascii="Garamond" w:hAnsi="Garamond" w:cs="Times New Roman"/>
          <w:bCs/>
          <w:sz w:val="24"/>
          <w:szCs w:val="24"/>
        </w:rPr>
        <w:t xml:space="preserve"> në përputhje me dispozitat e këtij ligji;</w:t>
      </w:r>
    </w:p>
    <w:p w14:paraId="3B87C02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në një shtet të tretë, i cili mund ta kthejë ose ta dërgojë personin në një nga shtetet, sipas përcaktimeve t</w:t>
      </w:r>
      <w:r w:rsidR="009F60D8" w:rsidRPr="00DD0FE2">
        <w:rPr>
          <w:rFonts w:ascii="Garamond" w:hAnsi="Garamond" w:cs="Times New Roman"/>
          <w:bCs/>
          <w:sz w:val="24"/>
          <w:szCs w:val="24"/>
        </w:rPr>
        <w:t xml:space="preserve">ë shkronjave “a” , “b” dhe “c” </w:t>
      </w:r>
      <w:r w:rsidR="00A67939" w:rsidRPr="00DD0FE2">
        <w:rPr>
          <w:rFonts w:ascii="Garamond" w:hAnsi="Garamond" w:cs="Times New Roman"/>
          <w:bCs/>
          <w:sz w:val="24"/>
          <w:szCs w:val="24"/>
        </w:rPr>
        <w:t>të kësaj pike.</w:t>
      </w:r>
    </w:p>
    <w:p w14:paraId="3B87C027"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I huaji, kërkesa e të cilit është refuzuar nga Autoriteti Përgjegjës për Azilin dhe Refugjatët, nu</w:t>
      </w:r>
      <w:r w:rsidR="009F60D8" w:rsidRPr="00DD0FE2">
        <w:rPr>
          <w:rFonts w:ascii="Garamond" w:hAnsi="Garamond" w:cs="Times New Roman"/>
          <w:bCs/>
          <w:sz w:val="24"/>
          <w:szCs w:val="24"/>
        </w:rPr>
        <w:t xml:space="preserve">k dëbohet </w:t>
      </w:r>
      <w:r w:rsidR="00A67939" w:rsidRPr="00DD0FE2">
        <w:rPr>
          <w:rFonts w:ascii="Garamond" w:hAnsi="Garamond" w:cs="Times New Roman"/>
          <w:bCs/>
          <w:sz w:val="24"/>
          <w:szCs w:val="24"/>
        </w:rPr>
        <w:t>o</w:t>
      </w:r>
      <w:r w:rsidR="009F60D8" w:rsidRPr="00DD0FE2">
        <w:rPr>
          <w:rFonts w:ascii="Garamond" w:hAnsi="Garamond" w:cs="Times New Roman"/>
          <w:bCs/>
          <w:sz w:val="24"/>
          <w:szCs w:val="24"/>
        </w:rPr>
        <w:t>se</w:t>
      </w:r>
      <w:r w:rsidR="00A67939" w:rsidRPr="00DD0FE2">
        <w:rPr>
          <w:rFonts w:ascii="Garamond" w:hAnsi="Garamond" w:cs="Times New Roman"/>
          <w:bCs/>
          <w:sz w:val="24"/>
          <w:szCs w:val="24"/>
        </w:rPr>
        <w:t xml:space="preserve"> nuk nxirret jashtë territorit të Republikës së Shqipërisë përpara ushtrimit apo dhënies së mundësive ligjore për ushtrimin e të drejtave procedurale dhe garancive të parashikuara në këtë ligj, me përjashtim të rasteve kur në këtë ligj parashikohet ndryshe. </w:t>
      </w:r>
    </w:p>
    <w:p w14:paraId="3B87C028" w14:textId="56C5837B"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Përjashtimisht, kërkuesi mund të kthehet</w:t>
      </w:r>
      <w:r w:rsidR="002E2B4B" w:rsidRPr="00DD0FE2">
        <w:rPr>
          <w:rFonts w:ascii="Garamond" w:hAnsi="Garamond" w:cs="Times New Roman"/>
          <w:bCs/>
          <w:sz w:val="24"/>
          <w:szCs w:val="24"/>
        </w:rPr>
        <w:t>,</w:t>
      </w:r>
      <w:r w:rsidR="00A67939" w:rsidRPr="00DD0FE2">
        <w:rPr>
          <w:rFonts w:ascii="Garamond" w:hAnsi="Garamond" w:cs="Times New Roman"/>
          <w:bCs/>
          <w:sz w:val="24"/>
          <w:szCs w:val="24"/>
        </w:rPr>
        <w:t xml:space="preserve"> kur: </w:t>
      </w:r>
    </w:p>
    <w:p w14:paraId="3B87C02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ka arsye të bazuara për ta konsideruar atë si një rrezik për sigurinë kombëtare të Republikës së Shqipërisë; </w:t>
      </w:r>
    </w:p>
    <w:p w14:paraId="3B87C02A" w14:textId="17874222"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është dënuar me vendim të formës së prerë, veçanërisht</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për një krim i cili përbën rrezik për sigurinë e Republikës së Shqipërisë. </w:t>
      </w:r>
    </w:p>
    <w:p w14:paraId="3B87C02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2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12</w:t>
      </w:r>
    </w:p>
    <w:p w14:paraId="3B87C02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Persekutimi</w:t>
      </w:r>
    </w:p>
    <w:p w14:paraId="3B87C02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30" w14:textId="7251E9A3"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Për t’u konsideruar persekutim, në kuptim të nenit 1(A) të Konventës së Gjenevës, akti duhet:</w:t>
      </w:r>
    </w:p>
    <w:p w14:paraId="3B87C031" w14:textId="143ED26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të jetë mjaftueshëm i rëndë nga natyra ose </w:t>
      </w:r>
      <w:r w:rsidR="003A1E33" w:rsidRPr="00DD0FE2">
        <w:rPr>
          <w:rFonts w:ascii="Garamond" w:hAnsi="Garamond" w:cs="Times New Roman"/>
          <w:bCs/>
          <w:sz w:val="24"/>
          <w:szCs w:val="24"/>
        </w:rPr>
        <w:t xml:space="preserve">i kryer </w:t>
      </w:r>
      <w:r w:rsidR="00A67939" w:rsidRPr="00DD0FE2">
        <w:rPr>
          <w:rFonts w:ascii="Garamond" w:hAnsi="Garamond" w:cs="Times New Roman"/>
          <w:bCs/>
          <w:sz w:val="24"/>
          <w:szCs w:val="24"/>
        </w:rPr>
        <w:t>më shumë se një herë ose veprimi paraqet shkelje të rëndë të të drejtave themelore të njeriut, posaçërisht të të drejtave të cilat nuk mund t</w:t>
      </w:r>
      <w:r w:rsidR="00D46167" w:rsidRPr="00DD0FE2">
        <w:rPr>
          <w:rFonts w:ascii="Garamond" w:hAnsi="Garamond" w:cs="Times New Roman"/>
          <w:bCs/>
          <w:sz w:val="24"/>
          <w:szCs w:val="24"/>
        </w:rPr>
        <w:t>ë kufizohen sipas paragrafit 2 të nenit 15</w:t>
      </w:r>
      <w:r w:rsidR="00A67939" w:rsidRPr="00DD0FE2">
        <w:rPr>
          <w:rFonts w:ascii="Garamond" w:hAnsi="Garamond" w:cs="Times New Roman"/>
          <w:bCs/>
          <w:sz w:val="24"/>
          <w:szCs w:val="24"/>
        </w:rPr>
        <w:t xml:space="preserve"> të Konventës E</w:t>
      </w:r>
      <w:r w:rsidR="002E2B4B" w:rsidRPr="00DD0FE2">
        <w:rPr>
          <w:rFonts w:ascii="Garamond" w:hAnsi="Garamond" w:cs="Times New Roman"/>
          <w:bCs/>
          <w:sz w:val="24"/>
          <w:szCs w:val="24"/>
        </w:rPr>
        <w:t>v</w:t>
      </w:r>
      <w:r w:rsidR="00A67939" w:rsidRPr="00DD0FE2">
        <w:rPr>
          <w:rFonts w:ascii="Garamond" w:hAnsi="Garamond" w:cs="Times New Roman"/>
          <w:bCs/>
          <w:sz w:val="24"/>
          <w:szCs w:val="24"/>
        </w:rPr>
        <w:t>ropiane për Mbrojtjen e të Drejtave dhe Lirive Themelore; ose</w:t>
      </w:r>
    </w:p>
    <w:p w14:paraId="3B87C03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jetë akumulimi i masave të ndryshme, përfshirë edhe shkeljen e të drejtave të njeriut, e cila është mjaftueshëm e rëndë për një individ në mënyrë të ngjashme me paras</w:t>
      </w:r>
      <w:r w:rsidR="009F60D8" w:rsidRPr="00DD0FE2">
        <w:rPr>
          <w:rFonts w:ascii="Garamond" w:hAnsi="Garamond" w:cs="Times New Roman"/>
          <w:bCs/>
          <w:sz w:val="24"/>
          <w:szCs w:val="24"/>
        </w:rPr>
        <w:t>hikimin e bërë në shkronjën “a”</w:t>
      </w:r>
      <w:r w:rsidR="00A67939" w:rsidRPr="00DD0FE2">
        <w:rPr>
          <w:rFonts w:ascii="Garamond" w:hAnsi="Garamond" w:cs="Times New Roman"/>
          <w:bCs/>
          <w:sz w:val="24"/>
          <w:szCs w:val="24"/>
        </w:rPr>
        <w:t xml:space="preserve"> të kësaj pike.</w:t>
      </w:r>
    </w:p>
    <w:p w14:paraId="3B87C033"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Akti i perse</w:t>
      </w:r>
      <w:r w:rsidR="009F60D8" w:rsidRPr="00DD0FE2">
        <w:rPr>
          <w:rFonts w:ascii="Garamond" w:hAnsi="Garamond" w:cs="Times New Roman"/>
          <w:bCs/>
          <w:sz w:val="24"/>
          <w:szCs w:val="24"/>
        </w:rPr>
        <w:t>kutimit në përputhje me pikën 1</w:t>
      </w:r>
      <w:r w:rsidR="00A67939" w:rsidRPr="00DD0FE2">
        <w:rPr>
          <w:rFonts w:ascii="Garamond" w:hAnsi="Garamond" w:cs="Times New Roman"/>
          <w:bCs/>
          <w:sz w:val="24"/>
          <w:szCs w:val="24"/>
        </w:rPr>
        <w:t xml:space="preserve"> të këtij neni, ndër të tjera, ka formën e:</w:t>
      </w:r>
    </w:p>
    <w:p w14:paraId="3B87C034" w14:textId="26AF7354"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aktit të dhunës fizike ose psikologjike,</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duke përfshirë dhunën seksuale;</w:t>
      </w:r>
    </w:p>
    <w:p w14:paraId="3B87C035"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9F60D8" w:rsidRPr="00DD0FE2">
        <w:rPr>
          <w:rFonts w:ascii="Garamond" w:hAnsi="Garamond" w:cs="Times New Roman"/>
          <w:bCs/>
          <w:sz w:val="24"/>
          <w:szCs w:val="24"/>
        </w:rPr>
        <w:t>masës ligjore, administrative</w:t>
      </w:r>
      <w:r w:rsidR="003A1E33" w:rsidRPr="00DD0FE2">
        <w:rPr>
          <w:rFonts w:ascii="Garamond" w:hAnsi="Garamond" w:cs="Times New Roman"/>
          <w:bCs/>
          <w:sz w:val="24"/>
          <w:szCs w:val="24"/>
        </w:rPr>
        <w:t>,</w:t>
      </w:r>
      <w:r w:rsidR="00A67939" w:rsidRPr="00DD0FE2">
        <w:rPr>
          <w:rFonts w:ascii="Garamond" w:hAnsi="Garamond" w:cs="Times New Roman"/>
          <w:bCs/>
          <w:sz w:val="24"/>
          <w:szCs w:val="24"/>
        </w:rPr>
        <w:t xml:space="preserve"> të policisë dhe/ose aktit gjyqësor</w:t>
      </w:r>
      <w:r w:rsidR="009F60D8" w:rsidRPr="00DD0FE2">
        <w:rPr>
          <w:rFonts w:ascii="Garamond" w:hAnsi="Garamond" w:cs="Times New Roman"/>
          <w:bCs/>
          <w:sz w:val="24"/>
          <w:szCs w:val="24"/>
        </w:rPr>
        <w:t>,</w:t>
      </w:r>
      <w:r w:rsidR="00A67939" w:rsidRPr="00DD0FE2">
        <w:rPr>
          <w:rFonts w:ascii="Garamond" w:hAnsi="Garamond" w:cs="Times New Roman"/>
          <w:bCs/>
          <w:sz w:val="24"/>
          <w:szCs w:val="24"/>
        </w:rPr>
        <w:t xml:space="preserve"> të cilat janë diskriminuese ose janë zbatuar në mënyrë diskriminuese;</w:t>
      </w:r>
    </w:p>
    <w:p w14:paraId="3B87C03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c) </w:t>
      </w:r>
      <w:r w:rsidR="00A67939" w:rsidRPr="00DD0FE2">
        <w:rPr>
          <w:rFonts w:ascii="Garamond" w:hAnsi="Garamond" w:cs="Times New Roman"/>
          <w:bCs/>
          <w:sz w:val="24"/>
          <w:szCs w:val="24"/>
        </w:rPr>
        <w:t>ndjekjes penale ose dënimit penal</w:t>
      </w:r>
      <w:r w:rsidR="009F60D8" w:rsidRPr="00DD0FE2">
        <w:rPr>
          <w:rFonts w:ascii="Garamond" w:hAnsi="Garamond" w:cs="Times New Roman"/>
          <w:bCs/>
          <w:sz w:val="24"/>
          <w:szCs w:val="24"/>
        </w:rPr>
        <w:t>,</w:t>
      </w:r>
      <w:r w:rsidR="00A67939" w:rsidRPr="00DD0FE2">
        <w:rPr>
          <w:rFonts w:ascii="Garamond" w:hAnsi="Garamond" w:cs="Times New Roman"/>
          <w:bCs/>
          <w:sz w:val="24"/>
          <w:szCs w:val="24"/>
        </w:rPr>
        <w:t xml:space="preserve"> që është joproporcional ose diskriminues;</w:t>
      </w:r>
    </w:p>
    <w:p w14:paraId="3B87C037"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mohimit të së drejtës për t’iu drejtuar gjykatës për rishikim të tyre dhe që rezulton në dënim joproporcional ose diskriminues;</w:t>
      </w:r>
    </w:p>
    <w:p w14:paraId="3B87C03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ndjekjes penale ose dënimit penal për shkak të refuzimit për të kryer shërbimin ushtarak në një konflikt, kur kryerja e shërbimit ushtarak përfshin krime ose akte që janë brenda fushës së veprimit për përjashtim nga e d</w:t>
      </w:r>
      <w:r w:rsidR="009F60D8" w:rsidRPr="00DD0FE2">
        <w:rPr>
          <w:rFonts w:ascii="Garamond" w:hAnsi="Garamond" w:cs="Times New Roman"/>
          <w:bCs/>
          <w:sz w:val="24"/>
          <w:szCs w:val="24"/>
        </w:rPr>
        <w:t>rejta e mbrojtjes ndërkombëtare</w:t>
      </w:r>
      <w:r w:rsidR="00A67939" w:rsidRPr="00DD0FE2">
        <w:rPr>
          <w:rFonts w:ascii="Garamond" w:hAnsi="Garamond" w:cs="Times New Roman"/>
          <w:bCs/>
          <w:sz w:val="24"/>
          <w:szCs w:val="24"/>
        </w:rPr>
        <w:t xml:space="preserve"> sipas këtij ligji;</w:t>
      </w:r>
    </w:p>
    <w:p w14:paraId="3B87C039"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dh) aktit të kryer në mënyrë të veçantë të lidhur me dhunën me bazë gjinore ose me fëmijët. </w:t>
      </w:r>
    </w:p>
    <w:p w14:paraId="3B87C03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 Në përputhje me përkufizimin e refugjatit, duhet të ekzistojë një lidhje ndërmjet aktit të persekutimit dhe arsyeve të këtij persekutimi, në rast të mosgarantimit të mbrojtjes ndaj këtyre akteve.</w:t>
      </w:r>
    </w:p>
    <w:p w14:paraId="3B87C03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3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13</w:t>
      </w:r>
    </w:p>
    <w:p w14:paraId="3B87C03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Vlerësimi i arsyeve të persekutimit</w:t>
      </w:r>
    </w:p>
    <w:p w14:paraId="3B87C03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40"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Në vlerësimin e arsyeve të persekutimit mbahet parasysh:</w:t>
      </w:r>
    </w:p>
    <w:p w14:paraId="3B87C04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koncepti i racës, që në mënyrë të veçantë përfshin elementet e ngjyrës, prejardhjen ose përkatësinë në një grup të veçantë etnik;</w:t>
      </w:r>
    </w:p>
    <w:p w14:paraId="3B87C04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koncepti i besimit, që në mënyrë të veçantë përfshin mbajtje</w:t>
      </w:r>
      <w:r w:rsidR="009F60D8" w:rsidRPr="00DD0FE2">
        <w:rPr>
          <w:rFonts w:ascii="Garamond" w:hAnsi="Garamond" w:cs="Times New Roman"/>
          <w:bCs/>
          <w:sz w:val="24"/>
          <w:szCs w:val="24"/>
        </w:rPr>
        <w:t xml:space="preserve">n e bindjeve fetare, jofetare </w:t>
      </w:r>
      <w:r w:rsidR="00A67939" w:rsidRPr="00DD0FE2">
        <w:rPr>
          <w:rFonts w:ascii="Garamond" w:hAnsi="Garamond" w:cs="Times New Roman"/>
          <w:bCs/>
          <w:sz w:val="24"/>
          <w:szCs w:val="24"/>
        </w:rPr>
        <w:t>o</w:t>
      </w:r>
      <w:r w:rsidR="009F60D8" w:rsidRPr="00DD0FE2">
        <w:rPr>
          <w:rFonts w:ascii="Garamond" w:hAnsi="Garamond" w:cs="Times New Roman"/>
          <w:bCs/>
          <w:sz w:val="24"/>
          <w:szCs w:val="24"/>
        </w:rPr>
        <w:t>se</w:t>
      </w:r>
      <w:r w:rsidR="00A67939" w:rsidRPr="00DD0FE2">
        <w:rPr>
          <w:rFonts w:ascii="Garamond" w:hAnsi="Garamond" w:cs="Times New Roman"/>
          <w:bCs/>
          <w:sz w:val="24"/>
          <w:szCs w:val="24"/>
        </w:rPr>
        <w:t xml:space="preserve"> ateiste, pjesëmarrjen apo abstenimin nga lutjet formale në publik ose në mjedise private, qoftë vetëm ose në komunitet me të tjerët, akte të tjera besimi ose shprehjen e mendimeve me natyrë fetare ose forma të sjelljes personale ose të përbashkët, të bazuara ose të ndikuara nga çdo besim fetar;</w:t>
      </w:r>
    </w:p>
    <w:p w14:paraId="3B87C043"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w:t>
      </w:r>
      <w:r w:rsidR="00BC5385" w:rsidRPr="00DD0FE2">
        <w:rPr>
          <w:rFonts w:ascii="Garamond" w:hAnsi="Garamond" w:cs="Times New Roman"/>
          <w:bCs/>
          <w:sz w:val="24"/>
          <w:szCs w:val="24"/>
        </w:rPr>
        <w:t xml:space="preserve">) </w:t>
      </w:r>
      <w:r w:rsidR="009F60D8" w:rsidRPr="00DD0FE2">
        <w:rPr>
          <w:rFonts w:ascii="Garamond" w:hAnsi="Garamond" w:cs="Times New Roman"/>
          <w:bCs/>
          <w:sz w:val="24"/>
          <w:szCs w:val="24"/>
        </w:rPr>
        <w:t>kombësia, e cila</w:t>
      </w:r>
      <w:r w:rsidRPr="00DD0FE2">
        <w:rPr>
          <w:rFonts w:ascii="Garamond" w:hAnsi="Garamond" w:cs="Times New Roman"/>
          <w:bCs/>
          <w:sz w:val="24"/>
          <w:szCs w:val="24"/>
        </w:rPr>
        <w:t xml:space="preserve"> nuk nënku</w:t>
      </w:r>
      <w:r w:rsidR="009F60D8" w:rsidRPr="00DD0FE2">
        <w:rPr>
          <w:rFonts w:ascii="Garamond" w:hAnsi="Garamond" w:cs="Times New Roman"/>
          <w:bCs/>
          <w:sz w:val="24"/>
          <w:szCs w:val="24"/>
        </w:rPr>
        <w:t>p</w:t>
      </w:r>
      <w:r w:rsidRPr="00DD0FE2">
        <w:rPr>
          <w:rFonts w:ascii="Garamond" w:hAnsi="Garamond" w:cs="Times New Roman"/>
          <w:bCs/>
          <w:sz w:val="24"/>
          <w:szCs w:val="24"/>
        </w:rPr>
        <w:t>ton shtetësinë ose mungesën e saj, por në mënyrë të veçantë duhet të përfshijë përkatësinë në një grup të përcaktuar nga identiteti i tij kulturor, etnik ose gjuhësor, origjin</w:t>
      </w:r>
      <w:r w:rsidR="009F60D8" w:rsidRPr="00DD0FE2">
        <w:rPr>
          <w:rFonts w:ascii="Garamond" w:hAnsi="Garamond" w:cs="Times New Roman"/>
          <w:bCs/>
          <w:sz w:val="24"/>
          <w:szCs w:val="24"/>
        </w:rPr>
        <w:t>ën</w:t>
      </w:r>
      <w:r w:rsidRPr="00DD0FE2">
        <w:rPr>
          <w:rFonts w:ascii="Garamond" w:hAnsi="Garamond" w:cs="Times New Roman"/>
          <w:bCs/>
          <w:sz w:val="24"/>
          <w:szCs w:val="24"/>
        </w:rPr>
        <w:t xml:space="preserve"> e përbashkët gjeografike ose politike ose </w:t>
      </w:r>
      <w:r w:rsidR="009F60D8" w:rsidRPr="00DD0FE2">
        <w:rPr>
          <w:rFonts w:ascii="Garamond" w:hAnsi="Garamond" w:cs="Times New Roman"/>
          <w:bCs/>
          <w:sz w:val="24"/>
          <w:szCs w:val="24"/>
        </w:rPr>
        <w:t>marrëdhëniet</w:t>
      </w:r>
      <w:r w:rsidRPr="00DD0FE2">
        <w:rPr>
          <w:rFonts w:ascii="Garamond" w:hAnsi="Garamond" w:cs="Times New Roman"/>
          <w:bCs/>
          <w:sz w:val="24"/>
          <w:szCs w:val="24"/>
        </w:rPr>
        <w:t xml:space="preserve"> e tij me popullsinë e një shteti tjetër;</w:t>
      </w:r>
    </w:p>
    <w:p w14:paraId="3B87C044"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grupi, i cili konsiderohet formë e veçantë e një grupi shoqëror</w:t>
      </w:r>
      <w:r w:rsidR="009F60D8" w:rsidRPr="00DD0FE2">
        <w:rPr>
          <w:rFonts w:ascii="Garamond" w:hAnsi="Garamond" w:cs="Times New Roman"/>
          <w:bCs/>
          <w:sz w:val="24"/>
          <w:szCs w:val="24"/>
        </w:rPr>
        <w:t>,</w:t>
      </w:r>
      <w:r w:rsidR="00A67939" w:rsidRPr="00DD0FE2">
        <w:rPr>
          <w:rFonts w:ascii="Garamond" w:hAnsi="Garamond" w:cs="Times New Roman"/>
          <w:bCs/>
          <w:sz w:val="24"/>
          <w:szCs w:val="24"/>
        </w:rPr>
        <w:t xml:space="preserve"> ku në veçanti:</w:t>
      </w:r>
    </w:p>
    <w:p w14:paraId="3B87C045"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 </w:t>
      </w:r>
      <w:r w:rsidR="00A67939" w:rsidRPr="00DD0FE2">
        <w:rPr>
          <w:rFonts w:ascii="Garamond" w:hAnsi="Garamond" w:cs="Times New Roman"/>
          <w:bCs/>
          <w:sz w:val="24"/>
          <w:szCs w:val="24"/>
        </w:rPr>
        <w:t>anëtarët e atij grupi ndajnë një karakteristikë të lindur ose një mjedis kulturor të përbashkët që nuk mund të ndryshohet</w:t>
      </w:r>
      <w:r w:rsidR="009F60D8" w:rsidRPr="00DD0FE2">
        <w:rPr>
          <w:rFonts w:ascii="Garamond" w:hAnsi="Garamond" w:cs="Times New Roman"/>
          <w:bCs/>
          <w:sz w:val="24"/>
          <w:szCs w:val="24"/>
        </w:rPr>
        <w:t>,</w:t>
      </w:r>
      <w:r w:rsidR="00A67939" w:rsidRPr="00DD0FE2">
        <w:rPr>
          <w:rFonts w:ascii="Garamond" w:hAnsi="Garamond" w:cs="Times New Roman"/>
          <w:bCs/>
          <w:sz w:val="24"/>
          <w:szCs w:val="24"/>
        </w:rPr>
        <w:t xml:space="preserve"> ose ndajnë një karakteristikë ose besim që është kaq thelbësor për identitetin ose </w:t>
      </w:r>
      <w:r w:rsidR="009F60D8" w:rsidRPr="00DD0FE2">
        <w:rPr>
          <w:rFonts w:ascii="Garamond" w:hAnsi="Garamond" w:cs="Times New Roman"/>
          <w:bCs/>
          <w:sz w:val="24"/>
          <w:szCs w:val="24"/>
        </w:rPr>
        <w:t>ndërgjegjen, sa</w:t>
      </w:r>
      <w:r w:rsidR="00A67939" w:rsidRPr="00DD0FE2">
        <w:rPr>
          <w:rFonts w:ascii="Garamond" w:hAnsi="Garamond" w:cs="Times New Roman"/>
          <w:bCs/>
          <w:sz w:val="24"/>
          <w:szCs w:val="24"/>
        </w:rPr>
        <w:t>që një person nuk duhet të detyrohet ta refuzojë atë;</w:t>
      </w:r>
    </w:p>
    <w:p w14:paraId="3B87C04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ii. </w:t>
      </w:r>
      <w:r w:rsidR="00A67939" w:rsidRPr="00DD0FE2">
        <w:rPr>
          <w:rFonts w:ascii="Garamond" w:hAnsi="Garamond" w:cs="Times New Roman"/>
          <w:bCs/>
          <w:sz w:val="24"/>
          <w:szCs w:val="24"/>
        </w:rPr>
        <w:t>grupi ka një identitet të dallueshëm në vendin përkatës</w:t>
      </w:r>
      <w:r w:rsidR="009F60D8" w:rsidRPr="00DD0FE2">
        <w:rPr>
          <w:rFonts w:ascii="Garamond" w:hAnsi="Garamond" w:cs="Times New Roman"/>
          <w:bCs/>
          <w:sz w:val="24"/>
          <w:szCs w:val="24"/>
        </w:rPr>
        <w:t>,</w:t>
      </w:r>
      <w:r w:rsidR="00A67939" w:rsidRPr="00DD0FE2">
        <w:rPr>
          <w:rFonts w:ascii="Garamond" w:hAnsi="Garamond" w:cs="Times New Roman"/>
          <w:bCs/>
          <w:sz w:val="24"/>
          <w:szCs w:val="24"/>
        </w:rPr>
        <w:t xml:space="preserve"> sepse ai perceptohet si i ndryshëm nga shoqëria përreth.</w:t>
      </w:r>
    </w:p>
    <w:p w14:paraId="3B87C047"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646F0F" w:rsidRPr="00DD0FE2">
        <w:rPr>
          <w:rFonts w:ascii="Garamond" w:hAnsi="Garamond" w:cs="Times New Roman"/>
          <w:bCs/>
          <w:sz w:val="24"/>
          <w:szCs w:val="24"/>
        </w:rPr>
        <w:t>bindja politike, e cila në veçanti</w:t>
      </w:r>
      <w:r w:rsidR="00A67939" w:rsidRPr="00DD0FE2">
        <w:rPr>
          <w:rFonts w:ascii="Garamond" w:hAnsi="Garamond" w:cs="Times New Roman"/>
          <w:bCs/>
          <w:sz w:val="24"/>
          <w:szCs w:val="24"/>
        </w:rPr>
        <w:t xml:space="preserve"> përfshin pasjen e një opinioni, bindjeje ose besimi në një çështje që lidhet me aktorët e mundshëm të perseku</w:t>
      </w:r>
      <w:r w:rsidR="00646F0F" w:rsidRPr="00DD0FE2">
        <w:rPr>
          <w:rFonts w:ascii="Garamond" w:hAnsi="Garamond" w:cs="Times New Roman"/>
          <w:bCs/>
          <w:sz w:val="24"/>
          <w:szCs w:val="24"/>
        </w:rPr>
        <w:t>timit, të përmendur në nenin 15</w:t>
      </w:r>
      <w:r w:rsidR="00A67939" w:rsidRPr="00DD0FE2">
        <w:rPr>
          <w:rFonts w:ascii="Garamond" w:hAnsi="Garamond" w:cs="Times New Roman"/>
          <w:bCs/>
          <w:sz w:val="24"/>
          <w:szCs w:val="24"/>
        </w:rPr>
        <w:t xml:space="preserve"> të këtij ligji, dhe me politikat ose metodat e tyre, pavarësisht nëse ai opinion, bindje ose besim ka ndikuar mbi kërkuesin ose jo.</w:t>
      </w:r>
    </w:p>
    <w:p w14:paraId="3B87C04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Gjatë vlerësimit nëse një kërkues ka frikë të bazuar për përndjekje, nuk ka rëndësi nëse ai zotëron karakteristikat racore, fetare, të kombësisë, sociale apo politike</w:t>
      </w:r>
      <w:r w:rsidR="00646F0F" w:rsidRPr="00DD0FE2">
        <w:rPr>
          <w:rFonts w:ascii="Garamond" w:hAnsi="Garamond" w:cs="Times New Roman"/>
          <w:bCs/>
          <w:sz w:val="24"/>
          <w:szCs w:val="24"/>
        </w:rPr>
        <w:t>,</w:t>
      </w:r>
      <w:r w:rsidR="00A67939" w:rsidRPr="00DD0FE2">
        <w:rPr>
          <w:rFonts w:ascii="Garamond" w:hAnsi="Garamond" w:cs="Times New Roman"/>
          <w:bCs/>
          <w:sz w:val="24"/>
          <w:szCs w:val="24"/>
        </w:rPr>
        <w:t xml:space="preserve"> që tërheqin përndjekjen, por kushti është që këto karakteristika t’i atribuohen kërkuesit nga aktorët e përndjekjes.</w:t>
      </w:r>
    </w:p>
    <w:p w14:paraId="3B87C04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4A"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14</w:t>
      </w:r>
    </w:p>
    <w:p w14:paraId="3B87C04C"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Cenimi i rëndë</w:t>
      </w:r>
    </w:p>
    <w:p w14:paraId="3B87C04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4E"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Me cenim të rëndë, për qëllim të dhënies së statusit të mbrojtjes plotësuese, kuptohet:</w:t>
      </w:r>
    </w:p>
    <w:p w14:paraId="3B87C04F"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646F0F" w:rsidRPr="00DD0FE2">
        <w:rPr>
          <w:rFonts w:ascii="Garamond" w:hAnsi="Garamond" w:cs="Times New Roman"/>
          <w:bCs/>
          <w:sz w:val="24"/>
          <w:szCs w:val="24"/>
        </w:rPr>
        <w:t xml:space="preserve">dënimi me vdekje </w:t>
      </w:r>
      <w:r w:rsidR="00A67939" w:rsidRPr="00DD0FE2">
        <w:rPr>
          <w:rFonts w:ascii="Garamond" w:hAnsi="Garamond" w:cs="Times New Roman"/>
          <w:bCs/>
          <w:sz w:val="24"/>
          <w:szCs w:val="24"/>
        </w:rPr>
        <w:t>o</w:t>
      </w:r>
      <w:r w:rsidR="00646F0F" w:rsidRPr="00DD0FE2">
        <w:rPr>
          <w:rFonts w:ascii="Garamond" w:hAnsi="Garamond" w:cs="Times New Roman"/>
          <w:bCs/>
          <w:sz w:val="24"/>
          <w:szCs w:val="24"/>
        </w:rPr>
        <w:t>se</w:t>
      </w:r>
      <w:r w:rsidR="00A67939" w:rsidRPr="00DD0FE2">
        <w:rPr>
          <w:rFonts w:ascii="Garamond" w:hAnsi="Garamond" w:cs="Times New Roman"/>
          <w:bCs/>
          <w:sz w:val="24"/>
          <w:szCs w:val="24"/>
        </w:rPr>
        <w:t xml:space="preserve"> ekzekutimi;</w:t>
      </w:r>
    </w:p>
    <w:p w14:paraId="3B87C050"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646F0F" w:rsidRPr="00DD0FE2">
        <w:rPr>
          <w:rFonts w:ascii="Garamond" w:hAnsi="Garamond" w:cs="Times New Roman"/>
          <w:bCs/>
          <w:sz w:val="24"/>
          <w:szCs w:val="24"/>
        </w:rPr>
        <w:t xml:space="preserve">tortura </w:t>
      </w:r>
      <w:r w:rsidR="00A67939" w:rsidRPr="00DD0FE2">
        <w:rPr>
          <w:rFonts w:ascii="Garamond" w:hAnsi="Garamond" w:cs="Times New Roman"/>
          <w:bCs/>
          <w:sz w:val="24"/>
          <w:szCs w:val="24"/>
        </w:rPr>
        <w:t>o</w:t>
      </w:r>
      <w:r w:rsidR="00646F0F" w:rsidRPr="00DD0FE2">
        <w:rPr>
          <w:rFonts w:ascii="Garamond" w:hAnsi="Garamond" w:cs="Times New Roman"/>
          <w:bCs/>
          <w:sz w:val="24"/>
          <w:szCs w:val="24"/>
        </w:rPr>
        <w:t>se</w:t>
      </w:r>
      <w:r w:rsidR="00A67939" w:rsidRPr="00DD0FE2">
        <w:rPr>
          <w:rFonts w:ascii="Garamond" w:hAnsi="Garamond" w:cs="Times New Roman"/>
          <w:bCs/>
          <w:sz w:val="24"/>
          <w:szCs w:val="24"/>
        </w:rPr>
        <w:t xml:space="preserve"> trajtimi johuman dhe degradues, si dhe zhdukja me forcë e kërkuesit në vendin e origjinës; </w:t>
      </w:r>
    </w:p>
    <w:p w14:paraId="3B87C05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kërcënimi i rëndë dhe indiv</w:t>
      </w:r>
      <w:r w:rsidR="00646F0F" w:rsidRPr="00DD0FE2">
        <w:rPr>
          <w:rFonts w:ascii="Garamond" w:hAnsi="Garamond" w:cs="Times New Roman"/>
          <w:bCs/>
          <w:sz w:val="24"/>
          <w:szCs w:val="24"/>
        </w:rPr>
        <w:t>idual ndaj jetës së një personi</w:t>
      </w:r>
      <w:r w:rsidR="00A67939" w:rsidRPr="00DD0FE2">
        <w:rPr>
          <w:rFonts w:ascii="Garamond" w:hAnsi="Garamond" w:cs="Times New Roman"/>
          <w:bCs/>
          <w:sz w:val="24"/>
          <w:szCs w:val="24"/>
        </w:rPr>
        <w:t xml:space="preserve"> për shkak të dhunës, pa dallim në situatat e konfliktit të armatosur ndërkombëtar apo të brendshëm.</w:t>
      </w:r>
    </w:p>
    <w:p w14:paraId="3B87C05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241FF107" w14:textId="77777777" w:rsidR="00096937" w:rsidRPr="00DD0FE2" w:rsidRDefault="00096937" w:rsidP="00185B16">
      <w:pPr>
        <w:spacing w:after="0" w:line="240" w:lineRule="auto"/>
        <w:ind w:firstLine="284"/>
        <w:jc w:val="center"/>
        <w:rPr>
          <w:rFonts w:ascii="Garamond" w:hAnsi="Garamond" w:cs="Times New Roman"/>
          <w:bCs/>
          <w:sz w:val="24"/>
          <w:szCs w:val="24"/>
        </w:rPr>
      </w:pPr>
    </w:p>
    <w:p w14:paraId="3B87C053"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lastRenderedPageBreak/>
        <w:t>Neni 15</w:t>
      </w:r>
    </w:p>
    <w:p w14:paraId="3B87C055"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Aktorët e persekutimit ose cenimit të rëndë</w:t>
      </w:r>
    </w:p>
    <w:p w14:paraId="3B87C056"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57"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Aktorë të persekutimit ose cenimit të rëndë mund të jenë:</w:t>
      </w:r>
    </w:p>
    <w:p w14:paraId="3B87C05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shteti;</w:t>
      </w:r>
    </w:p>
    <w:p w14:paraId="3B87C05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palët ose organizatat që kontrollojnë shtetin ose pjesë të konsiderueshme të territorit të shtetit;</w:t>
      </w:r>
    </w:p>
    <w:p w14:paraId="3B87C05A"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aktorë joshtetërorë, nëse mund të provohet se aktorët e për</w:t>
      </w:r>
      <w:r w:rsidR="00646F0F" w:rsidRPr="00DD0FE2">
        <w:rPr>
          <w:rFonts w:ascii="Garamond" w:hAnsi="Garamond" w:cs="Times New Roman"/>
          <w:bCs/>
          <w:sz w:val="24"/>
          <w:szCs w:val="24"/>
        </w:rPr>
        <w:t>mendur në shkronjat “a” dhe “b” të këtij neni,</w:t>
      </w:r>
      <w:r w:rsidR="00A67939" w:rsidRPr="00DD0FE2">
        <w:rPr>
          <w:rFonts w:ascii="Garamond" w:hAnsi="Garamond" w:cs="Times New Roman"/>
          <w:bCs/>
          <w:sz w:val="24"/>
          <w:szCs w:val="24"/>
        </w:rPr>
        <w:t xml:space="preserve"> përfshirë edhe organizatat ndërkombëtare, nuk kanë mundësi ose nuk kanë vullnet të ofrojnë mbrojtje kundër persekutimit ose cenimit të rëndë.</w:t>
      </w:r>
    </w:p>
    <w:p w14:paraId="3B87C05B"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p>
    <w:p w14:paraId="3B87C05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16</w:t>
      </w:r>
    </w:p>
    <w:p w14:paraId="3B87C05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Aktorët e mbrojtjes</w:t>
      </w:r>
    </w:p>
    <w:p w14:paraId="3B87C05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6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 Mbrojtja nga persekutimi ose cenimi i rëndë mund të sigurohet vetëm nga:</w:t>
      </w:r>
    </w:p>
    <w:p w14:paraId="3B87C06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shteti;</w:t>
      </w:r>
    </w:p>
    <w:p w14:paraId="3B87C06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palët ose organizatat, përfshirë edhe organizatat ndërkombëtare që kontrollojnë shtetin ose pjesë të konsiderueshme të territorit të shtetit, kur dëshirojnë ose janë në gjendje të ofrojnë m</w:t>
      </w:r>
      <w:r w:rsidR="00646F0F" w:rsidRPr="00DD0FE2">
        <w:rPr>
          <w:rFonts w:ascii="Garamond" w:hAnsi="Garamond" w:cs="Times New Roman"/>
          <w:bCs/>
          <w:sz w:val="24"/>
          <w:szCs w:val="24"/>
        </w:rPr>
        <w:t>brojtje në përputhje me pikën 2</w:t>
      </w:r>
      <w:r w:rsidR="00A67939" w:rsidRPr="00DD0FE2">
        <w:rPr>
          <w:rFonts w:ascii="Garamond" w:hAnsi="Garamond" w:cs="Times New Roman"/>
          <w:bCs/>
          <w:sz w:val="24"/>
          <w:szCs w:val="24"/>
        </w:rPr>
        <w:t xml:space="preserve"> të këtij neni.</w:t>
      </w:r>
    </w:p>
    <w:p w14:paraId="3B87C063"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Mbrojtja nga persekutimi ose cenimi i rëndë duhet të jetë efektive dhe jo me natyrë të përkohshme. Një mbrojtje e tillë ofrohet në përgjithësi kur aktorët e për</w:t>
      </w:r>
      <w:r w:rsidR="00646F0F" w:rsidRPr="00DD0FE2">
        <w:rPr>
          <w:rFonts w:ascii="Garamond" w:hAnsi="Garamond" w:cs="Times New Roman"/>
          <w:bCs/>
          <w:sz w:val="24"/>
          <w:szCs w:val="24"/>
        </w:rPr>
        <w:t>mendur në shkronjat “a” dhe “b” të pikës 1 të këtij neni</w:t>
      </w:r>
      <w:r w:rsidR="00A67939" w:rsidRPr="00DD0FE2">
        <w:rPr>
          <w:rFonts w:ascii="Garamond" w:hAnsi="Garamond" w:cs="Times New Roman"/>
          <w:bCs/>
          <w:sz w:val="24"/>
          <w:szCs w:val="24"/>
        </w:rPr>
        <w:t xml:space="preserve"> marrin masa të arsyeshme për të parandaluar persekutimin ose vuajtjen e cenimit të rëndë, ndër të tjera, duke siguruar veprimin e një sistemi ligjor efektiv për zbulimin, n</w:t>
      </w:r>
      <w:r w:rsidR="00646F0F" w:rsidRPr="00DD0FE2">
        <w:rPr>
          <w:rFonts w:ascii="Garamond" w:hAnsi="Garamond" w:cs="Times New Roman"/>
          <w:bCs/>
          <w:sz w:val="24"/>
          <w:szCs w:val="24"/>
        </w:rPr>
        <w:t xml:space="preserve">djekjen dhe ndëshkimin e akteve, </w:t>
      </w:r>
      <w:r w:rsidR="00A67939" w:rsidRPr="00DD0FE2">
        <w:rPr>
          <w:rFonts w:ascii="Garamond" w:hAnsi="Garamond" w:cs="Times New Roman"/>
          <w:bCs/>
          <w:sz w:val="24"/>
          <w:szCs w:val="24"/>
        </w:rPr>
        <w:t>që përbëjnë persekutim ose cenim të rëndë dhe kur kërkuesi për mbrojtje ndërkombëtare ka akses në një mbrojtje të tillë.</w:t>
      </w:r>
    </w:p>
    <w:p w14:paraId="3B87C06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6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17</w:t>
      </w:r>
    </w:p>
    <w:p w14:paraId="3B87C06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Lindja e mbrojtjes ndërkombëtare në vend</w:t>
      </w:r>
    </w:p>
    <w:p w14:paraId="3B87C06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6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Shtetasit </w:t>
      </w:r>
      <w:r w:rsidR="008E30C6" w:rsidRPr="00DD0FE2">
        <w:rPr>
          <w:rFonts w:ascii="Garamond" w:hAnsi="Garamond" w:cs="Times New Roman"/>
          <w:bCs/>
          <w:sz w:val="24"/>
          <w:szCs w:val="24"/>
        </w:rPr>
        <w:t>të</w:t>
      </w:r>
      <w:r w:rsidR="00A67939" w:rsidRPr="00DD0FE2">
        <w:rPr>
          <w:rFonts w:ascii="Garamond" w:hAnsi="Garamond" w:cs="Times New Roman"/>
          <w:bCs/>
          <w:sz w:val="24"/>
          <w:szCs w:val="24"/>
        </w:rPr>
        <w:t xml:space="preserve"> huaj, i cili ndodhet në territorin e Republikës së Shqipërisë, mund t’i jepet mbrojtje ndërkombëtare </w:t>
      </w:r>
      <w:r w:rsidR="008E30C6" w:rsidRPr="00DD0FE2">
        <w:rPr>
          <w:rFonts w:ascii="Garamond" w:hAnsi="Garamond" w:cs="Times New Roman"/>
          <w:bCs/>
          <w:sz w:val="24"/>
          <w:szCs w:val="24"/>
        </w:rPr>
        <w:t>në përputhje me nenet 18 dhe 20</w:t>
      </w:r>
      <w:r w:rsidR="00A67939" w:rsidRPr="00DD0FE2">
        <w:rPr>
          <w:rFonts w:ascii="Garamond" w:hAnsi="Garamond" w:cs="Times New Roman"/>
          <w:bCs/>
          <w:sz w:val="24"/>
          <w:szCs w:val="24"/>
        </w:rPr>
        <w:t xml:space="preserve"> të këtij ligji, mbështetur në frikën e bazuar për persekutim apo rrezikun real të cenimit të rëndë, bazuar në ngjarje të cilat kanë ndodhur që nga koha kur kërkuesi është larguar nga vendi i origjinës.</w:t>
      </w:r>
    </w:p>
    <w:p w14:paraId="3B87C06A"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Frika e bazuar për persekutim apo rreziku real i cenimit të rëndë mund të bazohet në aktivitete në të cilat kërkuesi ka qenë i angazhuar që nga koha e largimit nga vendi i origjinës, në veçanti kur konstatohet se këto aktivitete paraqesin shpreh</w:t>
      </w:r>
      <w:r w:rsidR="008E30C6" w:rsidRPr="00DD0FE2">
        <w:rPr>
          <w:rFonts w:ascii="Garamond" w:hAnsi="Garamond" w:cs="Times New Roman"/>
          <w:bCs/>
          <w:sz w:val="24"/>
          <w:szCs w:val="24"/>
        </w:rPr>
        <w:t xml:space="preserve">je dhe vazhdimësi të bindjeve </w:t>
      </w:r>
      <w:r w:rsidR="00A67939" w:rsidRPr="00DD0FE2">
        <w:rPr>
          <w:rFonts w:ascii="Garamond" w:hAnsi="Garamond" w:cs="Times New Roman"/>
          <w:bCs/>
          <w:sz w:val="24"/>
          <w:szCs w:val="24"/>
        </w:rPr>
        <w:t>o</w:t>
      </w:r>
      <w:r w:rsidR="008E30C6" w:rsidRPr="00DD0FE2">
        <w:rPr>
          <w:rFonts w:ascii="Garamond" w:hAnsi="Garamond" w:cs="Times New Roman"/>
          <w:bCs/>
          <w:sz w:val="24"/>
          <w:szCs w:val="24"/>
        </w:rPr>
        <w:t>se</w:t>
      </w:r>
      <w:r w:rsidR="00A67939" w:rsidRPr="00DD0FE2">
        <w:rPr>
          <w:rFonts w:ascii="Garamond" w:hAnsi="Garamond" w:cs="Times New Roman"/>
          <w:bCs/>
          <w:sz w:val="24"/>
          <w:szCs w:val="24"/>
        </w:rPr>
        <w:t xml:space="preserve"> të orientimeve të shprehura në vendin e origjinës.</w:t>
      </w:r>
    </w:p>
    <w:p w14:paraId="3B87C06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6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18</w:t>
      </w:r>
    </w:p>
    <w:p w14:paraId="3B87C06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Njohja e statusit të refugjatit</w:t>
      </w:r>
    </w:p>
    <w:p w14:paraId="3B87C06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7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Statusi i refugjat</w:t>
      </w:r>
      <w:r w:rsidR="008E30C6" w:rsidRPr="00DD0FE2">
        <w:rPr>
          <w:rFonts w:ascii="Garamond" w:hAnsi="Garamond" w:cs="Times New Roman"/>
          <w:bCs/>
          <w:sz w:val="24"/>
          <w:szCs w:val="24"/>
        </w:rPr>
        <w:t xml:space="preserve">it i njihet shtetasit të huaj </w:t>
      </w:r>
      <w:r w:rsidRPr="00DD0FE2">
        <w:rPr>
          <w:rFonts w:ascii="Garamond" w:hAnsi="Garamond" w:cs="Times New Roman"/>
          <w:bCs/>
          <w:sz w:val="24"/>
          <w:szCs w:val="24"/>
        </w:rPr>
        <w:t>o</w:t>
      </w:r>
      <w:r w:rsidR="008E30C6" w:rsidRPr="00DD0FE2">
        <w:rPr>
          <w:rFonts w:ascii="Garamond" w:hAnsi="Garamond" w:cs="Times New Roman"/>
          <w:bCs/>
          <w:sz w:val="24"/>
          <w:szCs w:val="24"/>
        </w:rPr>
        <w:t>se</w:t>
      </w:r>
      <w:r w:rsidRPr="00DD0FE2">
        <w:rPr>
          <w:rFonts w:ascii="Garamond" w:hAnsi="Garamond" w:cs="Times New Roman"/>
          <w:bCs/>
          <w:sz w:val="24"/>
          <w:szCs w:val="24"/>
        </w:rPr>
        <w:t xml:space="preserve"> personit pa shtetësi, i cili ka paraqitur kërkesë për mbrojtje ndërkombëtare në Republikën e Shqipërisë dhe plotëson kriteret e përcaktuara në këtë ligj. </w:t>
      </w:r>
    </w:p>
    <w:p w14:paraId="3B87C071" w14:textId="77777777" w:rsidR="00552C23" w:rsidRPr="00DD0FE2" w:rsidRDefault="00552C23" w:rsidP="00185B16">
      <w:pPr>
        <w:spacing w:after="0" w:line="240" w:lineRule="auto"/>
        <w:ind w:firstLine="284"/>
        <w:jc w:val="both"/>
        <w:rPr>
          <w:rFonts w:ascii="Garamond" w:hAnsi="Garamond" w:cs="Times New Roman"/>
          <w:bCs/>
          <w:sz w:val="24"/>
          <w:szCs w:val="24"/>
        </w:rPr>
      </w:pPr>
    </w:p>
    <w:p w14:paraId="3B87C07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19</w:t>
      </w:r>
    </w:p>
    <w:p w14:paraId="3B87C07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Përjashtimi nga statusi i refugjatit</w:t>
      </w:r>
    </w:p>
    <w:p w14:paraId="3B87C07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7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8E30C6" w:rsidRPr="00DD0FE2">
        <w:rPr>
          <w:rFonts w:ascii="Garamond" w:hAnsi="Garamond" w:cs="Times New Roman"/>
          <w:bCs/>
          <w:sz w:val="24"/>
          <w:szCs w:val="24"/>
        </w:rPr>
        <w:t xml:space="preserve">Shtetasi i huaj </w:t>
      </w:r>
      <w:r w:rsidR="00A67939" w:rsidRPr="00DD0FE2">
        <w:rPr>
          <w:rFonts w:ascii="Garamond" w:hAnsi="Garamond" w:cs="Times New Roman"/>
          <w:bCs/>
          <w:sz w:val="24"/>
          <w:szCs w:val="24"/>
        </w:rPr>
        <w:t>o</w:t>
      </w:r>
      <w:r w:rsidR="008E30C6"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përjashtohet nga e drejta për njohjen e statusit të refugj</w:t>
      </w:r>
      <w:r w:rsidR="008E30C6" w:rsidRPr="00DD0FE2">
        <w:rPr>
          <w:rFonts w:ascii="Garamond" w:hAnsi="Garamond" w:cs="Times New Roman"/>
          <w:bCs/>
          <w:sz w:val="24"/>
          <w:szCs w:val="24"/>
        </w:rPr>
        <w:t>atit në Republikën e Shqipërisë</w:t>
      </w:r>
      <w:r w:rsidR="00A67939" w:rsidRPr="00DD0FE2">
        <w:rPr>
          <w:rFonts w:ascii="Garamond" w:hAnsi="Garamond" w:cs="Times New Roman"/>
          <w:bCs/>
          <w:sz w:val="24"/>
          <w:szCs w:val="24"/>
        </w:rPr>
        <w:t xml:space="preserve"> nëse ka dyshime të bazuara për:</w:t>
      </w:r>
    </w:p>
    <w:p w14:paraId="3B87C077" w14:textId="16F2B1CE" w:rsidR="00A67939" w:rsidRPr="00DD0FE2" w:rsidRDefault="002E2B4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 </w:t>
      </w:r>
      <w:r w:rsidR="00BC5385" w:rsidRPr="00DD0FE2">
        <w:rPr>
          <w:rFonts w:ascii="Garamond" w:hAnsi="Garamond" w:cs="Times New Roman"/>
          <w:bCs/>
          <w:sz w:val="24"/>
          <w:szCs w:val="24"/>
        </w:rPr>
        <w:t xml:space="preserve">a) </w:t>
      </w:r>
      <w:r w:rsidR="00A67939" w:rsidRPr="00DD0FE2">
        <w:rPr>
          <w:rFonts w:ascii="Garamond" w:hAnsi="Garamond" w:cs="Times New Roman"/>
          <w:bCs/>
          <w:sz w:val="24"/>
          <w:szCs w:val="24"/>
        </w:rPr>
        <w:t>kryerjen e një krimi kundër paqes, krime lufte apo kundër njerëzimit, kryerjen e një akti terrorist, sipas përcaktimeve të parashikuara në konventat ndërkombëtare;</w:t>
      </w:r>
    </w:p>
    <w:p w14:paraId="3B87C07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kërcënimin e rendit publik dhe sigurisë kombëtare të Republikës së Shqipërisë, për shkak të kryerjes së një krimi të rëndë jopolitik jashtë territorit të Republikës së Shqipërisë, para hyrjes në territorin e Republikës së Shqipërisë; </w:t>
      </w:r>
    </w:p>
    <w:p w14:paraId="3B87C07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fajësinë për veprime që bien ndesh me qëllimet dhe parimet e Kombeve të Bashkuara.</w:t>
      </w:r>
    </w:p>
    <w:p w14:paraId="3B87C07A"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8E30C6" w:rsidRPr="00DD0FE2">
        <w:rPr>
          <w:rFonts w:ascii="Garamond" w:hAnsi="Garamond" w:cs="Times New Roman"/>
          <w:bCs/>
          <w:sz w:val="24"/>
          <w:szCs w:val="24"/>
        </w:rPr>
        <w:t>Pika 1 e këtij neni</w:t>
      </w:r>
      <w:r w:rsidR="00A67939" w:rsidRPr="00DD0FE2">
        <w:rPr>
          <w:rFonts w:ascii="Garamond" w:hAnsi="Garamond" w:cs="Times New Roman"/>
          <w:bCs/>
          <w:sz w:val="24"/>
          <w:szCs w:val="24"/>
        </w:rPr>
        <w:t xml:space="preserve"> zbatohet edhe ndaj personave </w:t>
      </w:r>
      <w:r w:rsidR="00561C78" w:rsidRPr="00DD0FE2">
        <w:rPr>
          <w:rFonts w:ascii="Garamond" w:hAnsi="Garamond" w:cs="Times New Roman"/>
          <w:bCs/>
          <w:sz w:val="24"/>
          <w:szCs w:val="24"/>
        </w:rPr>
        <w:t>q</w:t>
      </w:r>
      <w:r w:rsidR="00A67939" w:rsidRPr="00DD0FE2">
        <w:rPr>
          <w:rFonts w:ascii="Garamond" w:hAnsi="Garamond" w:cs="Times New Roman"/>
          <w:bCs/>
          <w:sz w:val="24"/>
          <w:szCs w:val="24"/>
        </w:rPr>
        <w:t xml:space="preserve">ë </w:t>
      </w:r>
      <w:r w:rsidR="00561C78" w:rsidRPr="00DD0FE2">
        <w:rPr>
          <w:rFonts w:ascii="Garamond" w:hAnsi="Garamond" w:cs="Times New Roman"/>
          <w:bCs/>
          <w:sz w:val="24"/>
          <w:szCs w:val="24"/>
        </w:rPr>
        <w:t xml:space="preserve">nxisin </w:t>
      </w:r>
      <w:r w:rsidR="00A67939" w:rsidRPr="00DD0FE2">
        <w:rPr>
          <w:rFonts w:ascii="Garamond" w:hAnsi="Garamond" w:cs="Times New Roman"/>
          <w:bCs/>
          <w:sz w:val="24"/>
          <w:szCs w:val="24"/>
        </w:rPr>
        <w:t>o</w:t>
      </w:r>
      <w:r w:rsidR="00561C78" w:rsidRPr="00DD0FE2">
        <w:rPr>
          <w:rFonts w:ascii="Garamond" w:hAnsi="Garamond" w:cs="Times New Roman"/>
          <w:bCs/>
          <w:sz w:val="24"/>
          <w:szCs w:val="24"/>
        </w:rPr>
        <w:t>se</w:t>
      </w:r>
      <w:r w:rsidR="00A67939" w:rsidRPr="00DD0FE2">
        <w:rPr>
          <w:rFonts w:ascii="Garamond" w:hAnsi="Garamond" w:cs="Times New Roman"/>
          <w:bCs/>
          <w:sz w:val="24"/>
          <w:szCs w:val="24"/>
        </w:rPr>
        <w:t xml:space="preserve"> marrin pjesë në forma të tjera në kryerjen e krimeve ose akteve të përcaktuara në këtë pikë. </w:t>
      </w:r>
    </w:p>
    <w:p w14:paraId="3B87C07B"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Statusi i refugjatit nuk i jepet një të huaji të marrë nën mbrojtje apo asistencë nga organet e OKB-së, me përjashtim të rasteve kur mbrojtja i garantohet nga UNHCR-ja. </w:t>
      </w:r>
    </w:p>
    <w:p w14:paraId="3B87C07C"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Nëse mbrojtja o</w:t>
      </w:r>
      <w:r w:rsidR="00561C78" w:rsidRPr="00DD0FE2">
        <w:rPr>
          <w:rFonts w:ascii="Garamond" w:hAnsi="Garamond" w:cs="Times New Roman"/>
          <w:bCs/>
          <w:sz w:val="24"/>
          <w:szCs w:val="24"/>
        </w:rPr>
        <w:t>se asistenca, sipas pikës 3</w:t>
      </w:r>
      <w:r w:rsidR="00A67939" w:rsidRPr="00DD0FE2">
        <w:rPr>
          <w:rFonts w:ascii="Garamond" w:hAnsi="Garamond" w:cs="Times New Roman"/>
          <w:bCs/>
          <w:sz w:val="24"/>
          <w:szCs w:val="24"/>
        </w:rPr>
        <w:t xml:space="preserve"> të këtij neni, ka pushuar për ndonjë arsye, i huaji përfiton mbrojtje ndërkombëtare nëse plotëson kushtet e përcaktuara në këtë ligj.</w:t>
      </w:r>
    </w:p>
    <w:p w14:paraId="3B87C07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5. Statusi i refugjatit nuk i jepet një të huaji që ka të drejta dhe detyrime të barabarta me shtetasit e Republikës së Shqipërisë, me përjashtim të rasteve kur të drejtat dhe detyrimet lidhen specifikisht me shtetësinë shqiptare.</w:t>
      </w:r>
    </w:p>
    <w:p w14:paraId="3B87C07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8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20</w:t>
      </w:r>
    </w:p>
    <w:p w14:paraId="3B87C08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Njohja e statusit të mbrojtjes plotësuese</w:t>
      </w:r>
    </w:p>
    <w:p w14:paraId="3B87C085" w14:textId="77777777" w:rsidR="00A67939" w:rsidRPr="00DD0FE2" w:rsidRDefault="00A67939" w:rsidP="00185B16">
      <w:pPr>
        <w:spacing w:after="0" w:line="240" w:lineRule="auto"/>
        <w:ind w:firstLine="284"/>
        <w:jc w:val="both"/>
        <w:rPr>
          <w:rFonts w:ascii="Garamond" w:hAnsi="Garamond" w:cs="Times New Roman"/>
          <w:b/>
          <w:bCs/>
          <w:sz w:val="24"/>
          <w:szCs w:val="24"/>
        </w:rPr>
      </w:pPr>
    </w:p>
    <w:p w14:paraId="3B87C086" w14:textId="2BCC366E"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Statusi i mbrojtjes plotësue</w:t>
      </w:r>
      <w:r w:rsidR="00C90B2F" w:rsidRPr="00DD0FE2">
        <w:rPr>
          <w:rFonts w:ascii="Garamond" w:hAnsi="Garamond" w:cs="Times New Roman"/>
          <w:bCs/>
          <w:sz w:val="24"/>
          <w:szCs w:val="24"/>
        </w:rPr>
        <w:t xml:space="preserve">se i njihet shtetasit të huaj </w:t>
      </w:r>
      <w:r w:rsidRPr="00DD0FE2">
        <w:rPr>
          <w:rFonts w:ascii="Garamond" w:hAnsi="Garamond" w:cs="Times New Roman"/>
          <w:bCs/>
          <w:sz w:val="24"/>
          <w:szCs w:val="24"/>
        </w:rPr>
        <w:t>o</w:t>
      </w:r>
      <w:r w:rsidR="00C90B2F" w:rsidRPr="00DD0FE2">
        <w:rPr>
          <w:rFonts w:ascii="Garamond" w:hAnsi="Garamond" w:cs="Times New Roman"/>
          <w:bCs/>
          <w:sz w:val="24"/>
          <w:szCs w:val="24"/>
        </w:rPr>
        <w:t>se</w:t>
      </w:r>
      <w:r w:rsidRPr="00DD0FE2">
        <w:rPr>
          <w:rFonts w:ascii="Garamond" w:hAnsi="Garamond" w:cs="Times New Roman"/>
          <w:bCs/>
          <w:sz w:val="24"/>
          <w:szCs w:val="24"/>
        </w:rPr>
        <w:t xml:space="preserve"> personit pa shtetësi, i cili nuk përmbush kriteret për të përfituar statusin e refugjatit, por i garantohet e drejta për azil për të qëndruar brenda territorit të Republikës së Shqipërisë, kur ekz</w:t>
      </w:r>
      <w:r w:rsidR="00C26F8A" w:rsidRPr="00DD0FE2">
        <w:rPr>
          <w:rFonts w:ascii="Garamond" w:hAnsi="Garamond" w:cs="Times New Roman"/>
          <w:bCs/>
          <w:sz w:val="24"/>
          <w:szCs w:val="24"/>
        </w:rPr>
        <w:t>istojnë rrethanat e p</w:t>
      </w:r>
      <w:r w:rsidR="002E2B4B" w:rsidRPr="00DD0FE2">
        <w:rPr>
          <w:rFonts w:ascii="Garamond" w:hAnsi="Garamond" w:cs="Times New Roman"/>
          <w:bCs/>
          <w:sz w:val="24"/>
          <w:szCs w:val="24"/>
        </w:rPr>
        <w:t>ë</w:t>
      </w:r>
      <w:r w:rsidR="00C26F8A" w:rsidRPr="00DD0FE2">
        <w:rPr>
          <w:rFonts w:ascii="Garamond" w:hAnsi="Garamond" w:cs="Times New Roman"/>
          <w:bCs/>
          <w:sz w:val="24"/>
          <w:szCs w:val="24"/>
        </w:rPr>
        <w:t>rballjes s</w:t>
      </w:r>
      <w:r w:rsidRPr="00DD0FE2">
        <w:rPr>
          <w:rFonts w:ascii="Garamond" w:hAnsi="Garamond" w:cs="Times New Roman"/>
          <w:bCs/>
          <w:sz w:val="24"/>
          <w:szCs w:val="24"/>
        </w:rPr>
        <w:t>ë një rreziku real të cenimit të rëndë, sipas pë</w:t>
      </w:r>
      <w:r w:rsidR="00C26F8A" w:rsidRPr="00DD0FE2">
        <w:rPr>
          <w:rFonts w:ascii="Garamond" w:hAnsi="Garamond" w:cs="Times New Roman"/>
          <w:bCs/>
          <w:sz w:val="24"/>
          <w:szCs w:val="24"/>
        </w:rPr>
        <w:t xml:space="preserve">rcaktimeve të bëra në nenin 14 </w:t>
      </w:r>
      <w:r w:rsidRPr="00DD0FE2">
        <w:rPr>
          <w:rFonts w:ascii="Garamond" w:hAnsi="Garamond" w:cs="Times New Roman"/>
          <w:bCs/>
          <w:sz w:val="24"/>
          <w:szCs w:val="24"/>
        </w:rPr>
        <w:t>të këtij ligji.</w:t>
      </w:r>
    </w:p>
    <w:p w14:paraId="3B87C08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8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21</w:t>
      </w:r>
    </w:p>
    <w:p w14:paraId="3B87C08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Përjashtimi nga statusi i mbrojtjes plotësuese</w:t>
      </w:r>
    </w:p>
    <w:p w14:paraId="3B87C08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8C"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w:t>
      </w:r>
      <w:r w:rsidR="00BC5385" w:rsidRPr="00DD0FE2">
        <w:rPr>
          <w:rFonts w:ascii="Garamond" w:hAnsi="Garamond" w:cs="Times New Roman"/>
          <w:bCs/>
          <w:sz w:val="24"/>
          <w:szCs w:val="24"/>
        </w:rPr>
        <w:t xml:space="preserve">. </w:t>
      </w:r>
      <w:r w:rsidR="00C26F8A" w:rsidRPr="00DD0FE2">
        <w:rPr>
          <w:rFonts w:ascii="Garamond" w:hAnsi="Garamond" w:cs="Times New Roman"/>
          <w:bCs/>
          <w:sz w:val="24"/>
          <w:szCs w:val="24"/>
        </w:rPr>
        <w:t xml:space="preserve">Shtetasi i huaj </w:t>
      </w:r>
      <w:r w:rsidRPr="00DD0FE2">
        <w:rPr>
          <w:rFonts w:ascii="Garamond" w:hAnsi="Garamond" w:cs="Times New Roman"/>
          <w:bCs/>
          <w:sz w:val="24"/>
          <w:szCs w:val="24"/>
        </w:rPr>
        <w:t>o</w:t>
      </w:r>
      <w:r w:rsidR="00C26F8A" w:rsidRPr="00DD0FE2">
        <w:rPr>
          <w:rFonts w:ascii="Garamond" w:hAnsi="Garamond" w:cs="Times New Roman"/>
          <w:bCs/>
          <w:sz w:val="24"/>
          <w:szCs w:val="24"/>
        </w:rPr>
        <w:t>se</w:t>
      </w:r>
      <w:r w:rsidRPr="00DD0FE2">
        <w:rPr>
          <w:rFonts w:ascii="Garamond" w:hAnsi="Garamond" w:cs="Times New Roman"/>
          <w:bCs/>
          <w:sz w:val="24"/>
          <w:szCs w:val="24"/>
        </w:rPr>
        <w:t xml:space="preserve"> personi pa shtetësi përjashtohet nga e drejta për njohjen e statusit të mbrojtjes plotësuese për të cilin ka dyshime të bazuara se:</w:t>
      </w:r>
    </w:p>
    <w:p w14:paraId="3B87C08D"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ka kryer krime kundër paqes, krime lufte ose krime kundër njerëzimit, në kuptim të dispozitave ndërkombëtare që përcaktojnë këto krime; </w:t>
      </w:r>
    </w:p>
    <w:p w14:paraId="3B87C08E"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C26F8A" w:rsidRPr="00DD0FE2">
        <w:rPr>
          <w:rFonts w:ascii="Garamond" w:hAnsi="Garamond" w:cs="Times New Roman"/>
          <w:bCs/>
          <w:sz w:val="24"/>
          <w:szCs w:val="24"/>
        </w:rPr>
        <w:t>ka kryer krime jo</w:t>
      </w:r>
      <w:r w:rsidR="00A67939" w:rsidRPr="00DD0FE2">
        <w:rPr>
          <w:rFonts w:ascii="Garamond" w:hAnsi="Garamond" w:cs="Times New Roman"/>
          <w:bCs/>
          <w:sz w:val="24"/>
          <w:szCs w:val="24"/>
        </w:rPr>
        <w:t xml:space="preserve">politike të rënda; </w:t>
      </w:r>
    </w:p>
    <w:p w14:paraId="3B87C08F"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është deklaruar fajtor për akte që janë në kundërshtim me qëllimet apo parimet e Kombeve të Bashkuara, të parashikuar</w:t>
      </w:r>
      <w:r w:rsidR="00C26F8A" w:rsidRPr="00DD0FE2">
        <w:rPr>
          <w:rFonts w:ascii="Garamond" w:hAnsi="Garamond" w:cs="Times New Roman"/>
          <w:bCs/>
          <w:sz w:val="24"/>
          <w:szCs w:val="24"/>
        </w:rPr>
        <w:t>a në preambulën dhe nenet 1 e 2</w:t>
      </w:r>
      <w:r w:rsidR="00A67939" w:rsidRPr="00DD0FE2">
        <w:rPr>
          <w:rFonts w:ascii="Garamond" w:hAnsi="Garamond" w:cs="Times New Roman"/>
          <w:bCs/>
          <w:sz w:val="24"/>
          <w:szCs w:val="24"/>
        </w:rPr>
        <w:t xml:space="preserve"> të Kartës së Kombeve të Bashkuara;</w:t>
      </w:r>
    </w:p>
    <w:p w14:paraId="3B87C09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paraqet rrezik për rendin publik ose për sigurinë ko</w:t>
      </w:r>
      <w:r w:rsidR="00EE4175" w:rsidRPr="00DD0FE2">
        <w:rPr>
          <w:rFonts w:ascii="Garamond" w:hAnsi="Garamond" w:cs="Times New Roman"/>
          <w:bCs/>
          <w:sz w:val="24"/>
          <w:szCs w:val="24"/>
        </w:rPr>
        <w:t xml:space="preserve">mbëtare të </w:t>
      </w:r>
      <w:r w:rsidRPr="00DD0FE2">
        <w:rPr>
          <w:rFonts w:ascii="Garamond" w:hAnsi="Garamond" w:cs="Times New Roman"/>
          <w:bCs/>
          <w:sz w:val="24"/>
          <w:szCs w:val="24"/>
        </w:rPr>
        <w:t>Republikës së Shqipërisë.</w:t>
      </w:r>
    </w:p>
    <w:p w14:paraId="3B87C09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C26F8A" w:rsidRPr="00DD0FE2">
        <w:rPr>
          <w:rFonts w:ascii="Garamond" w:hAnsi="Garamond" w:cs="Times New Roman"/>
          <w:bCs/>
          <w:sz w:val="24"/>
          <w:szCs w:val="24"/>
        </w:rPr>
        <w:t>Pika 1 e këtij neni</w:t>
      </w:r>
      <w:r w:rsidR="00A67939" w:rsidRPr="00DD0FE2">
        <w:rPr>
          <w:rFonts w:ascii="Garamond" w:hAnsi="Garamond" w:cs="Times New Roman"/>
          <w:bCs/>
          <w:sz w:val="24"/>
          <w:szCs w:val="24"/>
        </w:rPr>
        <w:t xml:space="preserve"> zbatohet edhe n</w:t>
      </w:r>
      <w:r w:rsidR="00C26F8A" w:rsidRPr="00DD0FE2">
        <w:rPr>
          <w:rFonts w:ascii="Garamond" w:hAnsi="Garamond" w:cs="Times New Roman"/>
          <w:bCs/>
          <w:sz w:val="24"/>
          <w:szCs w:val="24"/>
        </w:rPr>
        <w:t xml:space="preserve">daj personave të cilët nxisin </w:t>
      </w:r>
      <w:r w:rsidR="00A67939" w:rsidRPr="00DD0FE2">
        <w:rPr>
          <w:rFonts w:ascii="Garamond" w:hAnsi="Garamond" w:cs="Times New Roman"/>
          <w:bCs/>
          <w:sz w:val="24"/>
          <w:szCs w:val="24"/>
        </w:rPr>
        <w:t>o</w:t>
      </w:r>
      <w:r w:rsidR="00C26F8A" w:rsidRPr="00DD0FE2">
        <w:rPr>
          <w:rFonts w:ascii="Garamond" w:hAnsi="Garamond" w:cs="Times New Roman"/>
          <w:bCs/>
          <w:sz w:val="24"/>
          <w:szCs w:val="24"/>
        </w:rPr>
        <w:t>se</w:t>
      </w:r>
      <w:r w:rsidR="00A67939" w:rsidRPr="00DD0FE2">
        <w:rPr>
          <w:rFonts w:ascii="Garamond" w:hAnsi="Garamond" w:cs="Times New Roman"/>
          <w:bCs/>
          <w:sz w:val="24"/>
          <w:szCs w:val="24"/>
        </w:rPr>
        <w:t xml:space="preserve"> marrin pjesë në forma të tjera në kryerjen e krimeve ose akteve të përcaktuar</w:t>
      </w:r>
      <w:r w:rsidR="00C26F8A" w:rsidRPr="00DD0FE2">
        <w:rPr>
          <w:rFonts w:ascii="Garamond" w:hAnsi="Garamond" w:cs="Times New Roman"/>
          <w:bCs/>
          <w:sz w:val="24"/>
          <w:szCs w:val="24"/>
        </w:rPr>
        <w:t>a në shkronjat “a”, “b” dhe “c” të pikës 1</w:t>
      </w:r>
      <w:r w:rsidR="00A67939" w:rsidRPr="00DD0FE2">
        <w:rPr>
          <w:rFonts w:ascii="Garamond" w:hAnsi="Garamond" w:cs="Times New Roman"/>
          <w:bCs/>
          <w:sz w:val="24"/>
          <w:szCs w:val="24"/>
        </w:rPr>
        <w:t xml:space="preserve"> të këtij neni.</w:t>
      </w:r>
    </w:p>
    <w:p w14:paraId="3B87C092" w14:textId="40B150A1" w:rsidR="00A67939" w:rsidRPr="00DD0FE2" w:rsidRDefault="002E2B4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BC5385" w:rsidRPr="00DD0FE2">
        <w:rPr>
          <w:rFonts w:ascii="Garamond" w:hAnsi="Garamond" w:cs="Times New Roman"/>
          <w:bCs/>
          <w:sz w:val="24"/>
          <w:szCs w:val="24"/>
        </w:rPr>
        <w:t xml:space="preserve">3. </w:t>
      </w:r>
      <w:r w:rsidR="00A67939" w:rsidRPr="00DD0FE2">
        <w:rPr>
          <w:rFonts w:ascii="Garamond" w:hAnsi="Garamond" w:cs="Times New Roman"/>
          <w:bCs/>
          <w:sz w:val="24"/>
          <w:szCs w:val="24"/>
        </w:rPr>
        <w:t>Statusi i mbrojtjes plotësuese nuk i njihet personit që ka kryer një apo më shumë vepra penale para se të hyjë në territorin e Republikës së Shqipërisë,</w:t>
      </w:r>
      <w:r w:rsidR="00C26F8A" w:rsidRPr="00DD0FE2">
        <w:rPr>
          <w:rFonts w:ascii="Garamond" w:hAnsi="Garamond" w:cs="Times New Roman"/>
          <w:bCs/>
          <w:sz w:val="24"/>
          <w:szCs w:val="24"/>
        </w:rPr>
        <w:t xml:space="preserve"> jashtë përcaktimeve të pikës 1</w:t>
      </w:r>
      <w:r w:rsidR="00A67939" w:rsidRPr="00DD0FE2">
        <w:rPr>
          <w:rFonts w:ascii="Garamond" w:hAnsi="Garamond" w:cs="Times New Roman"/>
          <w:bCs/>
          <w:sz w:val="24"/>
          <w:szCs w:val="24"/>
        </w:rPr>
        <w:t xml:space="preserve"> të këtij neni, por që do të ishin të dënueshme me burgim nëse do të kryheshin në Republikën e Shqipërisë dhe nëse i huaji është larguar nga vendi i origjinës me qëllim për t’iu shmangur dënimeve që rezultojnë nga këto krime. </w:t>
      </w:r>
    </w:p>
    <w:p w14:paraId="3B87C09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9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22</w:t>
      </w:r>
    </w:p>
    <w:p w14:paraId="3B87C096"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Ndihma ligjore</w:t>
      </w:r>
    </w:p>
    <w:p w14:paraId="3B87C09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9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Kërkuesit për mbrojtje ndërkombëtare i garantohet ndihma ligjore dhe informacion </w:t>
      </w:r>
      <w:r w:rsidR="00C26F8A" w:rsidRPr="00DD0FE2">
        <w:rPr>
          <w:rFonts w:ascii="Garamond" w:hAnsi="Garamond" w:cs="Times New Roman"/>
          <w:bCs/>
          <w:sz w:val="24"/>
          <w:szCs w:val="24"/>
        </w:rPr>
        <w:t>për</w:t>
      </w:r>
      <w:r w:rsidR="00A67939" w:rsidRPr="00DD0FE2">
        <w:rPr>
          <w:rFonts w:ascii="Garamond" w:hAnsi="Garamond" w:cs="Times New Roman"/>
          <w:bCs/>
          <w:sz w:val="24"/>
          <w:szCs w:val="24"/>
        </w:rPr>
        <w:t xml:space="preserve"> kriteret dhe procedurën e mbrojtjes ndërkombëtare, si dhe të drejtën për ndihmë ligjore falas, në përputhje me legjislacionin përkatës në fuqi.</w:t>
      </w:r>
    </w:p>
    <w:p w14:paraId="3B87C099" w14:textId="5562676A" w:rsidR="00A67939" w:rsidRPr="00DD0FE2" w:rsidRDefault="002E2B4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 </w:t>
      </w:r>
      <w:r w:rsidR="00BC5385" w:rsidRPr="00DD0FE2">
        <w:rPr>
          <w:rFonts w:ascii="Garamond" w:hAnsi="Garamond" w:cs="Times New Roman"/>
          <w:bCs/>
          <w:sz w:val="24"/>
          <w:szCs w:val="24"/>
        </w:rPr>
        <w:t xml:space="preserve">2. </w:t>
      </w:r>
      <w:r w:rsidR="00A67939" w:rsidRPr="00DD0FE2">
        <w:rPr>
          <w:rFonts w:ascii="Garamond" w:hAnsi="Garamond" w:cs="Times New Roman"/>
          <w:bCs/>
          <w:sz w:val="24"/>
          <w:szCs w:val="24"/>
        </w:rPr>
        <w:t>Kërkuesi ka të drejtë që në çdo fazë të procedurës të kontaktojë me personat që sigurojnë këshillim ligjor dhe përfaqësuesit e UNHCR-së.</w:t>
      </w:r>
    </w:p>
    <w:p w14:paraId="3B87C09A" w14:textId="77777777" w:rsidR="00F55C0A" w:rsidRPr="00DD0FE2" w:rsidRDefault="00F55C0A" w:rsidP="00185B16">
      <w:pPr>
        <w:spacing w:after="0" w:line="240" w:lineRule="auto"/>
        <w:ind w:firstLine="284"/>
        <w:rPr>
          <w:rFonts w:ascii="Garamond" w:hAnsi="Garamond" w:cs="Times New Roman"/>
          <w:bCs/>
          <w:sz w:val="24"/>
          <w:szCs w:val="24"/>
        </w:rPr>
      </w:pPr>
    </w:p>
    <w:p w14:paraId="3B87C09F" w14:textId="77777777" w:rsidR="00033077" w:rsidRPr="00DD0FE2" w:rsidRDefault="00033077" w:rsidP="00185B16">
      <w:pPr>
        <w:spacing w:after="0" w:line="240" w:lineRule="auto"/>
        <w:ind w:firstLine="284"/>
        <w:jc w:val="center"/>
        <w:rPr>
          <w:rFonts w:ascii="Garamond" w:hAnsi="Garamond" w:cs="Times New Roman"/>
          <w:bCs/>
          <w:sz w:val="24"/>
          <w:szCs w:val="24"/>
        </w:rPr>
      </w:pPr>
    </w:p>
    <w:p w14:paraId="3B87C0A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23</w:t>
      </w:r>
    </w:p>
    <w:p w14:paraId="3B87C0A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Gjuha e procedurës dhe e drejta për përkthyes</w:t>
      </w:r>
    </w:p>
    <w:p w14:paraId="3B87C0A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A4"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Në rastet kur kërkuesi nuk e kupton gjuhën në të cilën zhvillohet procedura, i sigurohet shërbimi i përkthimit në gjuhën e shtetit të origjinës ose në një gjuhë që ai e kupton.</w:t>
      </w:r>
    </w:p>
    <w:p w14:paraId="3B87C0A5" w14:textId="726549AC" w:rsidR="00A67939" w:rsidRPr="00DD0FE2" w:rsidRDefault="00A5278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BC5385" w:rsidRPr="00DD0FE2">
        <w:rPr>
          <w:rFonts w:ascii="Garamond" w:hAnsi="Garamond" w:cs="Times New Roman"/>
          <w:bCs/>
          <w:sz w:val="24"/>
          <w:szCs w:val="24"/>
        </w:rPr>
        <w:t xml:space="preserve">2. </w:t>
      </w:r>
      <w:r w:rsidR="00A67939" w:rsidRPr="00DD0FE2">
        <w:rPr>
          <w:rFonts w:ascii="Garamond" w:hAnsi="Garamond" w:cs="Times New Roman"/>
          <w:bCs/>
          <w:sz w:val="24"/>
          <w:szCs w:val="24"/>
        </w:rPr>
        <w:t>Përkthyesi detyrohet të trajtojë të dhënat me të cilat njihet gjatë procedurës si të dhëna konfidenciale dhe duke respektuar sekretin profesional.</w:t>
      </w:r>
    </w:p>
    <w:p w14:paraId="3B87C0A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Kërkuesit, në bazë të kërkesës së tij të justifikuar dhe nëse është e mundur, i sigurohet një përkthyes i së njëjtës gjini.</w:t>
      </w:r>
    </w:p>
    <w:p w14:paraId="3B87C0A7"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 Kërkuesi ka të drejtë të angazhojë një përkthyes sipas zgjedhjes të vet, me kusht që ky i fundit të mos jetë kërkues.</w:t>
      </w:r>
    </w:p>
    <w:p w14:paraId="3B87C0A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A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24</w:t>
      </w:r>
    </w:p>
    <w:p w14:paraId="3B87C0A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Interesi më i lartë i fëmijës</w:t>
      </w:r>
    </w:p>
    <w:p w14:paraId="3B87C0A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A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Gjatë zbatimit të këtij ligji, mbizotëron interesi më i lartë i fëmijës, në </w:t>
      </w:r>
      <w:r w:rsidR="00B97967" w:rsidRPr="00DD0FE2">
        <w:rPr>
          <w:rFonts w:ascii="Garamond" w:hAnsi="Garamond" w:cs="Times New Roman"/>
          <w:bCs/>
          <w:sz w:val="24"/>
          <w:szCs w:val="24"/>
        </w:rPr>
        <w:t>përputhje me Konventën e OKB-së</w:t>
      </w:r>
      <w:r w:rsidRPr="00DD0FE2">
        <w:rPr>
          <w:rFonts w:ascii="Garamond" w:hAnsi="Garamond" w:cs="Times New Roman"/>
          <w:bCs/>
          <w:sz w:val="24"/>
          <w:szCs w:val="24"/>
        </w:rPr>
        <w:t xml:space="preserve"> “Mbi të drejtat e fëmijës”.</w:t>
      </w:r>
    </w:p>
    <w:p w14:paraId="3B87C0A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A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25</w:t>
      </w:r>
    </w:p>
    <w:p w14:paraId="3B87C0B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Informimi dhe këshillimi në pikat e kalimit kufitar dhe institucionet e ekzekutimit të vendimeve penale në lidhje me kërkesat për mbrojtje ndërkombëtare</w:t>
      </w:r>
    </w:p>
    <w:p w14:paraId="3B87C0B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B3"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Kur ka të dhëna se shtetasit e huaj ose personat pa shtetësi, që mbahen në institucionet e ekzekutimit të vendimeve penale ose paraqiten në pikat e kalimit kufitar, duke përfshirë zonat e tranzitit në kufijtë e Republikës së Shqipërisë, mund të paraqesin kërkesa për mbrojtje ndërkombëtare, autoritetet përgjegjëse u sigurojnë atyre informacion </w:t>
      </w:r>
      <w:r w:rsidR="00B97967" w:rsidRPr="00DD0FE2">
        <w:rPr>
          <w:rFonts w:ascii="Garamond" w:hAnsi="Garamond" w:cs="Times New Roman"/>
          <w:bCs/>
          <w:sz w:val="24"/>
          <w:szCs w:val="24"/>
        </w:rPr>
        <w:t>për</w:t>
      </w:r>
      <w:r w:rsidR="00A67939" w:rsidRPr="00DD0FE2">
        <w:rPr>
          <w:rFonts w:ascii="Garamond" w:hAnsi="Garamond" w:cs="Times New Roman"/>
          <w:bCs/>
          <w:sz w:val="24"/>
          <w:szCs w:val="24"/>
        </w:rPr>
        <w:t xml:space="preserve"> mundësinë për ta bërë këtë kërkesë. Në vendet e cituara në këtë pikë dhe në pikat e kalimit kufitar, organi kompetent shtetëror duhet të mundësojë përkthimin, sipas nevojës, për ta lehtësuar mundësinë e aksesit në procedurat për përcaktimin e statusit të mbrojtjes.</w:t>
      </w:r>
    </w:p>
    <w:p w14:paraId="3B87C0B4" w14:textId="77777777" w:rsidR="00FB077D"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Autoritetet përgjegjëse shtetërore sigurohen që organizatat dhe personat që ofrojnë këshilla për kërkuesit kanë akses efektiv tek ata në pikat e kalimit kufitar, duke përfs</w:t>
      </w:r>
      <w:r w:rsidR="00B97967" w:rsidRPr="00DD0FE2">
        <w:rPr>
          <w:rFonts w:ascii="Garamond" w:hAnsi="Garamond" w:cs="Times New Roman"/>
          <w:bCs/>
          <w:sz w:val="24"/>
          <w:szCs w:val="24"/>
        </w:rPr>
        <w:t>hirë zonat e tranzitit në kufi</w:t>
      </w:r>
      <w:r w:rsidR="00A67939" w:rsidRPr="00DD0FE2">
        <w:rPr>
          <w:rFonts w:ascii="Garamond" w:hAnsi="Garamond" w:cs="Times New Roman"/>
          <w:bCs/>
          <w:sz w:val="24"/>
          <w:szCs w:val="24"/>
        </w:rPr>
        <w:t>. Ministria përcakton rregulla për praninë e organizatave dhe personave të tillë në pikat e kalimit kufitar dhe, në veçanti, kur aksesi është subjekt i marrëveshjes me organin kompetent. Kufizimet për këtë ak</w:t>
      </w:r>
      <w:r w:rsidR="00B97967" w:rsidRPr="00DD0FE2">
        <w:rPr>
          <w:rFonts w:ascii="Garamond" w:hAnsi="Garamond" w:cs="Times New Roman"/>
          <w:bCs/>
          <w:sz w:val="24"/>
          <w:szCs w:val="24"/>
        </w:rPr>
        <w:t>ses mund të vendosen vetëm nëse</w:t>
      </w:r>
      <w:r w:rsidR="00A67939" w:rsidRPr="00DD0FE2">
        <w:rPr>
          <w:rFonts w:ascii="Garamond" w:hAnsi="Garamond" w:cs="Times New Roman"/>
          <w:bCs/>
          <w:sz w:val="24"/>
          <w:szCs w:val="24"/>
        </w:rPr>
        <w:t xml:space="preserve"> sipas legjislacionit përkatës ato janë objektivisht të nevojshme për sigurinë kombëtare, rendin publik ose menaxhimin administrativ të pikave të kalimit në fjalë, me kushtin që aksesi nuk kufizohet rëndë ose nuk bëhet i pamundur. </w:t>
      </w:r>
    </w:p>
    <w:p w14:paraId="3B87C0BA" w14:textId="77777777" w:rsidR="00033077" w:rsidRPr="00DD0FE2" w:rsidRDefault="00033077" w:rsidP="00185B16">
      <w:pPr>
        <w:spacing w:after="0" w:line="240" w:lineRule="auto"/>
        <w:ind w:firstLine="284"/>
        <w:jc w:val="both"/>
        <w:rPr>
          <w:rFonts w:ascii="Garamond" w:hAnsi="Garamond" w:cs="Times New Roman"/>
          <w:bCs/>
          <w:sz w:val="24"/>
          <w:szCs w:val="24"/>
        </w:rPr>
      </w:pPr>
    </w:p>
    <w:p w14:paraId="3B87C0B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III</w:t>
      </w:r>
    </w:p>
    <w:p w14:paraId="3B87C0B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PROCEDURA PËR SHQYRTIMIN E KËRKESËS PËR MBROJTJE NDËRKOMBËTARE</w:t>
      </w:r>
    </w:p>
    <w:p w14:paraId="3B87C0BE"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0B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26</w:t>
      </w:r>
    </w:p>
    <w:p w14:paraId="3B87C0C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Regjistrimi i kërkesës për mbrojtje ndërkombëtare</w:t>
      </w:r>
    </w:p>
    <w:p w14:paraId="3B87C0C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C3"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B97967" w:rsidRPr="00DD0FE2">
        <w:rPr>
          <w:rFonts w:ascii="Garamond" w:hAnsi="Garamond" w:cs="Times New Roman"/>
          <w:bCs/>
          <w:sz w:val="24"/>
          <w:szCs w:val="24"/>
        </w:rPr>
        <w:t xml:space="preserve">Shtetasi i huaj </w:t>
      </w:r>
      <w:r w:rsidR="00A67939" w:rsidRPr="00DD0FE2">
        <w:rPr>
          <w:rFonts w:ascii="Garamond" w:hAnsi="Garamond" w:cs="Times New Roman"/>
          <w:bCs/>
          <w:sz w:val="24"/>
          <w:szCs w:val="24"/>
        </w:rPr>
        <w:t>o</w:t>
      </w:r>
      <w:r w:rsidR="00B97967"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mund të shprehë qëllimin për të kërkuar mbrojtje ndërkombëtare, verbalisht ose në formë të shkruar, në momentin e hyrjes në territorin e </w:t>
      </w:r>
      <w:r w:rsidR="00A67939" w:rsidRPr="00DD0FE2">
        <w:rPr>
          <w:rFonts w:ascii="Garamond" w:hAnsi="Garamond" w:cs="Times New Roman"/>
          <w:bCs/>
          <w:sz w:val="24"/>
          <w:szCs w:val="24"/>
        </w:rPr>
        <w:lastRenderedPageBreak/>
        <w:t>Republikën e Shqipërisë, në një pikë të kalimit kufitar, në një stacion të Policisë së Shtetit, pranë autoritetit përgjegjës për kufirin dhe migracionin.</w:t>
      </w:r>
    </w:p>
    <w:p w14:paraId="3B87C0C4"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B97967" w:rsidRPr="00DD0FE2">
        <w:rPr>
          <w:rFonts w:ascii="Garamond" w:hAnsi="Garamond" w:cs="Times New Roman"/>
          <w:bCs/>
          <w:sz w:val="24"/>
          <w:szCs w:val="24"/>
        </w:rPr>
        <w:t xml:space="preserve">Shtetasi i huaj </w:t>
      </w:r>
      <w:r w:rsidR="00A67939" w:rsidRPr="00DD0FE2">
        <w:rPr>
          <w:rFonts w:ascii="Garamond" w:hAnsi="Garamond" w:cs="Times New Roman"/>
          <w:bCs/>
          <w:sz w:val="24"/>
          <w:szCs w:val="24"/>
        </w:rPr>
        <w:t>o</w:t>
      </w:r>
      <w:r w:rsidR="00B97967"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i cili ka shprehur qëllimin për të kërkuar mbrojtje ndërkombëtare, regjistrohet pranë autoritetit përgjegjës për kufirin dhe migracionin, i cili </w:t>
      </w:r>
      <w:r w:rsidR="00B97967" w:rsidRPr="00DD0FE2">
        <w:rPr>
          <w:rFonts w:ascii="Garamond" w:hAnsi="Garamond" w:cs="Times New Roman"/>
          <w:bCs/>
          <w:sz w:val="24"/>
          <w:szCs w:val="24"/>
        </w:rPr>
        <w:t xml:space="preserve">e </w:t>
      </w:r>
      <w:r w:rsidR="00A67939" w:rsidRPr="00DD0FE2">
        <w:rPr>
          <w:rFonts w:ascii="Garamond" w:hAnsi="Garamond" w:cs="Times New Roman"/>
          <w:bCs/>
          <w:sz w:val="24"/>
          <w:szCs w:val="24"/>
        </w:rPr>
        <w:t xml:space="preserve">referon rastin brenda 72 orëve pranë </w:t>
      </w:r>
      <w:r w:rsidR="00B97967" w:rsidRPr="00DD0FE2">
        <w:rPr>
          <w:rFonts w:ascii="Garamond" w:hAnsi="Garamond" w:cs="Times New Roman"/>
          <w:bCs/>
          <w:sz w:val="24"/>
          <w:szCs w:val="24"/>
        </w:rPr>
        <w:t>autoritetit p</w:t>
      </w:r>
      <w:r w:rsidR="00A67939" w:rsidRPr="00DD0FE2">
        <w:rPr>
          <w:rFonts w:ascii="Garamond" w:hAnsi="Garamond" w:cs="Times New Roman"/>
          <w:bCs/>
          <w:sz w:val="24"/>
          <w:szCs w:val="24"/>
        </w:rPr>
        <w:t xml:space="preserve">ërgjegjës për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97967" w:rsidRPr="00DD0FE2">
        <w:rPr>
          <w:rFonts w:ascii="Garamond" w:hAnsi="Garamond" w:cs="Times New Roman"/>
          <w:bCs/>
          <w:sz w:val="24"/>
          <w:szCs w:val="24"/>
        </w:rPr>
        <w:t>r</w:t>
      </w:r>
      <w:r w:rsidR="00A67939" w:rsidRPr="00DD0FE2">
        <w:rPr>
          <w:rFonts w:ascii="Garamond" w:hAnsi="Garamond" w:cs="Times New Roman"/>
          <w:bCs/>
          <w:sz w:val="24"/>
          <w:szCs w:val="24"/>
        </w:rPr>
        <w:t>efugjatët.</w:t>
      </w:r>
    </w:p>
    <w:p w14:paraId="3B87C0C5" w14:textId="4809BC53" w:rsidR="00A67939" w:rsidRPr="00DD0FE2" w:rsidRDefault="00A5278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BC5385" w:rsidRPr="00DD0FE2">
        <w:rPr>
          <w:rFonts w:ascii="Garamond" w:hAnsi="Garamond" w:cs="Times New Roman"/>
          <w:bCs/>
          <w:sz w:val="24"/>
          <w:szCs w:val="24"/>
        </w:rPr>
        <w:t xml:space="preserve">3. </w:t>
      </w:r>
      <w:r w:rsidR="00B97967" w:rsidRPr="00DD0FE2">
        <w:rPr>
          <w:rFonts w:ascii="Garamond" w:hAnsi="Garamond" w:cs="Times New Roman"/>
          <w:bCs/>
          <w:sz w:val="24"/>
          <w:szCs w:val="24"/>
        </w:rPr>
        <w:t>Regjistrimi sipas pikës 2 të këtij neni</w:t>
      </w:r>
      <w:r w:rsidR="00A67939" w:rsidRPr="00DD0FE2">
        <w:rPr>
          <w:rFonts w:ascii="Garamond" w:hAnsi="Garamond" w:cs="Times New Roman"/>
          <w:bCs/>
          <w:sz w:val="24"/>
          <w:szCs w:val="24"/>
        </w:rPr>
        <w:t xml:space="preserve"> shërben si dëshmi që shtetasi i huaj ose personi pa shtetësi është kërkues i mbrojtjes ndërkombëtare dhe i lejohet të qëndrojë në territorin e Republikës së Shqipërisë vetëm për qëllim të procedurës deri në dhënien e vendimit të formës së prerë.</w:t>
      </w:r>
    </w:p>
    <w:p w14:paraId="3B87C0C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Autoriteti </w:t>
      </w:r>
      <w:r w:rsidR="00B97967"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97967"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siguron që i huaji, i cili ka </w:t>
      </w:r>
      <w:r w:rsidR="00B97967" w:rsidRPr="00DD0FE2">
        <w:rPr>
          <w:rFonts w:ascii="Garamond" w:hAnsi="Garamond" w:cs="Times New Roman"/>
          <w:bCs/>
          <w:sz w:val="24"/>
          <w:szCs w:val="24"/>
        </w:rPr>
        <w:t>shprehur qëllimin sipas pikës 1</w:t>
      </w:r>
      <w:r w:rsidR="00A67939" w:rsidRPr="00DD0FE2">
        <w:rPr>
          <w:rFonts w:ascii="Garamond" w:hAnsi="Garamond" w:cs="Times New Roman"/>
          <w:bCs/>
          <w:sz w:val="24"/>
          <w:szCs w:val="24"/>
        </w:rPr>
        <w:t xml:space="preserve"> të këtij neni, të ketë mundësi efektive që të vijojë procedurat për mbrojtje ndërkombëtare sa më shpejt të jetë e mundur. Kërkesa nuk refuzohet për arsyen e vetme se nuk është paraqitur sa më shpejt të jetë e mundur. </w:t>
      </w:r>
    </w:p>
    <w:p w14:paraId="3B87C0C7" w14:textId="36BA6DAE"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B97967" w:rsidRPr="00DD0FE2">
        <w:rPr>
          <w:rFonts w:ascii="Garamond" w:hAnsi="Garamond" w:cs="Times New Roman"/>
          <w:bCs/>
          <w:sz w:val="24"/>
          <w:szCs w:val="24"/>
        </w:rPr>
        <w:t xml:space="preserve">Në rastet kur shtetasi i huaj </w:t>
      </w:r>
      <w:r w:rsidR="00A67939" w:rsidRPr="00DD0FE2">
        <w:rPr>
          <w:rFonts w:ascii="Garamond" w:hAnsi="Garamond" w:cs="Times New Roman"/>
          <w:bCs/>
          <w:sz w:val="24"/>
          <w:szCs w:val="24"/>
        </w:rPr>
        <w:t>o</w:t>
      </w:r>
      <w:r w:rsidR="00B97967"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paraqet kërkesë tek autoritetet përgjegjëse për trajtimin e kërkesave për mbrojtje ndërkombëtare, regjistrimi do të bëhet jo më vonë se 3 (tr</w:t>
      </w:r>
      <w:r w:rsidR="00A5278E" w:rsidRPr="00DD0FE2">
        <w:rPr>
          <w:rFonts w:ascii="Garamond" w:hAnsi="Garamond" w:cs="Times New Roman"/>
          <w:bCs/>
          <w:sz w:val="24"/>
          <w:szCs w:val="24"/>
        </w:rPr>
        <w:t>i</w:t>
      </w:r>
      <w:r w:rsidR="00A67939" w:rsidRPr="00DD0FE2">
        <w:rPr>
          <w:rFonts w:ascii="Garamond" w:hAnsi="Garamond" w:cs="Times New Roman"/>
          <w:bCs/>
          <w:sz w:val="24"/>
          <w:szCs w:val="24"/>
        </w:rPr>
        <w:t xml:space="preserve">) ditë pas paraqitjes së kërkesës. </w:t>
      </w:r>
    </w:p>
    <w:p w14:paraId="3B87C0C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 xml:space="preserve">Nëse parashtrohen kërkesa të shumta të njëkohshme për mbrojtje ndërkombëtare nga një numër i madh i shtetasve të huaj ose personave pa shtetësi dhe që e bëjnë të vështirë në praktikë respektimin e </w:t>
      </w:r>
      <w:r w:rsidR="00B97967" w:rsidRPr="00DD0FE2">
        <w:rPr>
          <w:rFonts w:ascii="Garamond" w:hAnsi="Garamond" w:cs="Times New Roman"/>
          <w:bCs/>
          <w:sz w:val="24"/>
          <w:szCs w:val="24"/>
        </w:rPr>
        <w:t>afatit të përcaktuar në pikën 5</w:t>
      </w:r>
      <w:r w:rsidR="00A67939" w:rsidRPr="00DD0FE2">
        <w:rPr>
          <w:rFonts w:ascii="Garamond" w:hAnsi="Garamond" w:cs="Times New Roman"/>
          <w:bCs/>
          <w:sz w:val="24"/>
          <w:szCs w:val="24"/>
        </w:rPr>
        <w:t xml:space="preserve"> të këtij neni, afati për regjistrim zgjatet deri në 10 (dhjetë) ditë.</w:t>
      </w:r>
    </w:p>
    <w:p w14:paraId="3B87C0C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Kërkuesi, në momentin e paraqitjes së kërkesës, plotëson formularin, ku përfshihen marrja e gjurmëve daktiloskopike, e fotografisë, dëshmive të tjera në lidhje me kërkesën për mbrojtje ndërkombëtare. Autoriteti përgjegjës për kufirin dhe migracionin sigurohet për hedhjen e të dhënave në regjistrin elektronik.</w:t>
      </w:r>
    </w:p>
    <w:p w14:paraId="3B87C0CA"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8. </w:t>
      </w:r>
      <w:r w:rsidR="00A67939" w:rsidRPr="00DD0FE2">
        <w:rPr>
          <w:rFonts w:ascii="Garamond" w:hAnsi="Garamond" w:cs="Times New Roman"/>
          <w:bCs/>
          <w:sz w:val="24"/>
          <w:szCs w:val="24"/>
        </w:rPr>
        <w:t>Procedura dhe rregullat e dërgimit të rastit nga autoriteti përgjegjës për kufirin dhe migracionin te</w:t>
      </w:r>
      <w:r w:rsidR="00B97967" w:rsidRPr="00DD0FE2">
        <w:rPr>
          <w:rFonts w:ascii="Garamond" w:hAnsi="Garamond" w:cs="Times New Roman"/>
          <w:bCs/>
          <w:sz w:val="24"/>
          <w:szCs w:val="24"/>
        </w:rPr>
        <w:t>k</w:t>
      </w:r>
      <w:r w:rsidR="00A67939" w:rsidRPr="00DD0FE2">
        <w:rPr>
          <w:rFonts w:ascii="Garamond" w:hAnsi="Garamond" w:cs="Times New Roman"/>
          <w:bCs/>
          <w:sz w:val="24"/>
          <w:szCs w:val="24"/>
        </w:rPr>
        <w:t xml:space="preserve">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B97967"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97967" w:rsidRPr="00DD0FE2">
        <w:rPr>
          <w:rFonts w:ascii="Garamond" w:hAnsi="Garamond" w:cs="Times New Roman"/>
          <w:bCs/>
          <w:sz w:val="24"/>
          <w:szCs w:val="24"/>
        </w:rPr>
        <w:t>r</w:t>
      </w:r>
      <w:r w:rsidR="00A67939" w:rsidRPr="00DD0FE2">
        <w:rPr>
          <w:rFonts w:ascii="Garamond" w:hAnsi="Garamond" w:cs="Times New Roman"/>
          <w:bCs/>
          <w:sz w:val="24"/>
          <w:szCs w:val="24"/>
        </w:rPr>
        <w:t>efugjatët përcaktohen me urdhër të ministrit.</w:t>
      </w:r>
    </w:p>
    <w:p w14:paraId="3B87C0C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C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27</w:t>
      </w:r>
    </w:p>
    <w:p w14:paraId="3B87C0C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Paraqitja e kërkesës për mbrojtje ndërkombëtare</w:t>
      </w:r>
    </w:p>
    <w:p w14:paraId="3B87C0C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D0"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Kërkesa për mbrojtje ndërkombëtare plotësohet me shkrim. </w:t>
      </w:r>
      <w:r w:rsidR="00B97967" w:rsidRPr="00DD0FE2">
        <w:rPr>
          <w:rFonts w:ascii="Garamond" w:hAnsi="Garamond" w:cs="Times New Roman"/>
          <w:bCs/>
          <w:sz w:val="24"/>
          <w:szCs w:val="24"/>
        </w:rPr>
        <w:t>Nëse kërkuesi nuk kupton gjuhën</w:t>
      </w:r>
      <w:r w:rsidR="00A67939" w:rsidRPr="00DD0FE2">
        <w:rPr>
          <w:rFonts w:ascii="Garamond" w:hAnsi="Garamond" w:cs="Times New Roman"/>
          <w:bCs/>
          <w:sz w:val="24"/>
          <w:szCs w:val="24"/>
        </w:rPr>
        <w:t xml:space="preserve"> në të cilën zhvillohet procedura, atij i sigurohet përkthyes në gjuhën që ai kupton. Kërkesa, përveç identitetit, përmban edhe shkaqet për të cilat kërkuesi kërkon mbrojtje në territorin e Republikës së Shqipërisë.</w:t>
      </w:r>
    </w:p>
    <w:p w14:paraId="3B87C0D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B97967" w:rsidRPr="00DD0FE2">
        <w:rPr>
          <w:rFonts w:ascii="Garamond" w:hAnsi="Garamond" w:cs="Times New Roman"/>
          <w:bCs/>
          <w:sz w:val="24"/>
          <w:szCs w:val="24"/>
        </w:rPr>
        <w:t>Kërkuesi,</w:t>
      </w:r>
      <w:r w:rsidR="00A67939" w:rsidRPr="00DD0FE2">
        <w:rPr>
          <w:rFonts w:ascii="Garamond" w:hAnsi="Garamond" w:cs="Times New Roman"/>
          <w:bCs/>
          <w:sz w:val="24"/>
          <w:szCs w:val="24"/>
        </w:rPr>
        <w:t xml:space="preserve"> brenda 15 (pesëmbëdhjetë) ditësh nga paraqitja e kërkesës për mbrojtje ndërkomb</w:t>
      </w:r>
      <w:r w:rsidR="00B97967" w:rsidRPr="00DD0FE2">
        <w:rPr>
          <w:rFonts w:ascii="Garamond" w:hAnsi="Garamond" w:cs="Times New Roman"/>
          <w:bCs/>
          <w:sz w:val="24"/>
          <w:szCs w:val="24"/>
        </w:rPr>
        <w:t>ëtare,</w:t>
      </w:r>
      <w:r w:rsidR="00A67939" w:rsidRPr="00DD0FE2">
        <w:rPr>
          <w:rFonts w:ascii="Garamond" w:hAnsi="Garamond" w:cs="Times New Roman"/>
          <w:bCs/>
          <w:sz w:val="24"/>
          <w:szCs w:val="24"/>
        </w:rPr>
        <w:t xml:space="preserve"> informohet në një gjuhë të cilën e kupton ose në mënyrë të </w:t>
      </w:r>
      <w:r w:rsidR="00B97967" w:rsidRPr="00DD0FE2">
        <w:rPr>
          <w:rFonts w:ascii="Garamond" w:hAnsi="Garamond" w:cs="Times New Roman"/>
          <w:bCs/>
          <w:sz w:val="24"/>
          <w:szCs w:val="24"/>
        </w:rPr>
        <w:t>arsyeshme supozohet se e kupton</w:t>
      </w:r>
      <w:r w:rsidR="00A67939" w:rsidRPr="00DD0FE2">
        <w:rPr>
          <w:rFonts w:ascii="Garamond" w:hAnsi="Garamond" w:cs="Times New Roman"/>
          <w:bCs/>
          <w:sz w:val="24"/>
          <w:szCs w:val="24"/>
        </w:rPr>
        <w:t xml:space="preserve"> </w:t>
      </w:r>
      <w:r w:rsidR="00B97967" w:rsidRPr="00DD0FE2">
        <w:rPr>
          <w:rFonts w:ascii="Garamond" w:hAnsi="Garamond" w:cs="Times New Roman"/>
          <w:bCs/>
          <w:sz w:val="24"/>
          <w:szCs w:val="24"/>
        </w:rPr>
        <w:t>për</w:t>
      </w:r>
      <w:r w:rsidR="00A67939" w:rsidRPr="00DD0FE2">
        <w:rPr>
          <w:rFonts w:ascii="Garamond" w:hAnsi="Garamond" w:cs="Times New Roman"/>
          <w:bCs/>
          <w:sz w:val="24"/>
          <w:szCs w:val="24"/>
        </w:rPr>
        <w:t xml:space="preserve"> procedurën për përcaktimin e statusit të mbrojtjes, të drejtat dhe detyrimet në një procedurë të tillë, kushtet e pritjes, të drejtën për të kontaktuar me përfaqësues të UNHCR-së në çdo fazë të procedurës, me pasojat e mundshme në rast të mospërmbushjes së detyrimeve dhe mosbashkëpunimit me autoritetet përgjegjëse si dhe të drejtën për ndihmë ligjore. Ky informacion jepet në mënyrë verbale dhe, nëse është e nevojshme, sigurohet edhe në formë të shkruar.</w:t>
      </w:r>
    </w:p>
    <w:p w14:paraId="3B87C0D2" w14:textId="77777777" w:rsidR="00A67939" w:rsidRPr="00DD0FE2" w:rsidRDefault="0008480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w:t>
      </w:r>
      <w:r w:rsidR="00A67939" w:rsidRPr="00DD0FE2">
        <w:rPr>
          <w:rFonts w:ascii="Garamond" w:hAnsi="Garamond" w:cs="Times New Roman"/>
          <w:bCs/>
          <w:sz w:val="24"/>
          <w:szCs w:val="24"/>
        </w:rPr>
        <w:t>.</w:t>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Në kohën e plotësimit të formularit të përcaktimit të statusit për mbrojtje ndërkombëtare,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B97967"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97967" w:rsidRPr="00DD0FE2">
        <w:rPr>
          <w:rFonts w:ascii="Garamond" w:hAnsi="Garamond" w:cs="Times New Roman"/>
          <w:bCs/>
          <w:sz w:val="24"/>
          <w:szCs w:val="24"/>
        </w:rPr>
        <w:t>r</w:t>
      </w:r>
      <w:r w:rsidR="00A67939" w:rsidRPr="00DD0FE2">
        <w:rPr>
          <w:rFonts w:ascii="Garamond" w:hAnsi="Garamond" w:cs="Times New Roman"/>
          <w:bCs/>
          <w:sz w:val="24"/>
          <w:szCs w:val="24"/>
        </w:rPr>
        <w:t>efugjatët informon kërkuesin dhe me pëlqimin e tij mundëson kontaktin me një specialist në çështjet e azilit, për shërbime ligjore falas.</w:t>
      </w:r>
    </w:p>
    <w:p w14:paraId="3B87C0D3" w14:textId="77777777" w:rsidR="00A67939" w:rsidRPr="00DD0FE2" w:rsidRDefault="0008480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w:t>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Kërkuesi me shpenzimet e tij ka të drejtë të zgjedhë një përfaqësues, i cili do ta ndihmojë dhe do ta përfaqësojë atë gjatë procedurës për përcaktimin e statusit të mbrojtjes ndërkombëtare.</w:t>
      </w:r>
    </w:p>
    <w:p w14:paraId="3B87C0D4" w14:textId="77777777" w:rsidR="00A67939" w:rsidRPr="00DD0FE2" w:rsidRDefault="0008480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5</w:t>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Përfaqësuesi i autorizuar ka të drejtë të njihet me informacionin në dosjen e kërkuesit, për aq sa informacioni është i rëndësishëm për shqyrtimin e kërkesës për mbrojtje ndërkombëtare. Përfaqësuesit të kërkuesit për mbrojtje ndërkombëtare mund t’i mohohet aksesi në dosjen e kërkuesit, kur zbulimi i informatave ose burimeve rrezikon sigurinë kombëtare, sigurinë e </w:t>
      </w:r>
      <w:r w:rsidR="00A67939" w:rsidRPr="00DD0FE2">
        <w:rPr>
          <w:rFonts w:ascii="Garamond" w:hAnsi="Garamond" w:cs="Times New Roman"/>
          <w:bCs/>
          <w:sz w:val="24"/>
          <w:szCs w:val="24"/>
        </w:rPr>
        <w:lastRenderedPageBreak/>
        <w:t xml:space="preserve">organizatave apo personave që ofrojnë informacionin, sigurinë e personit të cilit i referohet informacioni, kur cenohen interesat e hetimit në lidhje me shqyrtimin e kërkesës nga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B97967"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97967"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97967" w:rsidRPr="00DD0FE2">
        <w:rPr>
          <w:rFonts w:ascii="Garamond" w:hAnsi="Garamond" w:cs="Times New Roman"/>
          <w:bCs/>
          <w:sz w:val="24"/>
          <w:szCs w:val="24"/>
        </w:rPr>
        <w:t>r</w:t>
      </w:r>
      <w:r w:rsidR="00A67939" w:rsidRPr="00DD0FE2">
        <w:rPr>
          <w:rFonts w:ascii="Garamond" w:hAnsi="Garamond" w:cs="Times New Roman"/>
          <w:bCs/>
          <w:sz w:val="24"/>
          <w:szCs w:val="24"/>
        </w:rPr>
        <w:t>efugjatët ose rrezikohen marrëdhëniet ndërkombëtare të Republikës së Shqipërisë.</w:t>
      </w:r>
    </w:p>
    <w:p w14:paraId="3B87C0D5" w14:textId="1F670E50" w:rsidR="00A67939" w:rsidRPr="00DD0FE2" w:rsidRDefault="00820F3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084804" w:rsidRPr="00DD0FE2">
        <w:rPr>
          <w:rFonts w:ascii="Garamond" w:hAnsi="Garamond" w:cs="Times New Roman"/>
          <w:bCs/>
          <w:sz w:val="24"/>
          <w:szCs w:val="24"/>
        </w:rPr>
        <w:t>5</w:t>
      </w:r>
      <w:r w:rsidR="00A67939" w:rsidRPr="00DD0FE2">
        <w:rPr>
          <w:rFonts w:ascii="Garamond" w:hAnsi="Garamond" w:cs="Times New Roman"/>
          <w:bCs/>
          <w:sz w:val="24"/>
          <w:szCs w:val="24"/>
        </w:rPr>
        <w:t>/1. Përjashtimisht, aksesi në informacione ose burime të tilla të përcaktuara</w:t>
      </w:r>
      <w:r w:rsidRPr="00DD0FE2">
        <w:rPr>
          <w:rFonts w:ascii="Garamond" w:hAnsi="Garamond" w:cs="Times New Roman"/>
          <w:bCs/>
          <w:sz w:val="24"/>
          <w:szCs w:val="24"/>
        </w:rPr>
        <w:t xml:space="preserve"> </w:t>
      </w:r>
      <w:r w:rsidR="00A67939" w:rsidRPr="00DD0FE2">
        <w:rPr>
          <w:rFonts w:ascii="Garamond" w:hAnsi="Garamond" w:cs="Times New Roman"/>
          <w:bCs/>
          <w:sz w:val="24"/>
          <w:szCs w:val="24"/>
        </w:rPr>
        <w:t>sipas pikës 6 të këtij neni, mund t</w:t>
      </w:r>
      <w:r w:rsidR="00B97967" w:rsidRPr="00DD0FE2">
        <w:rPr>
          <w:rFonts w:ascii="Garamond" w:hAnsi="Garamond" w:cs="Times New Roman"/>
          <w:bCs/>
          <w:sz w:val="24"/>
          <w:szCs w:val="24"/>
        </w:rPr>
        <w:t>’</w:t>
      </w:r>
      <w:r w:rsidR="00A67939" w:rsidRPr="00DD0FE2">
        <w:rPr>
          <w:rFonts w:ascii="Garamond" w:hAnsi="Garamond" w:cs="Times New Roman"/>
          <w:bCs/>
          <w:sz w:val="24"/>
          <w:szCs w:val="24"/>
        </w:rPr>
        <w:t xml:space="preserve">i lejohet një </w:t>
      </w:r>
      <w:r w:rsidR="00B97967" w:rsidRPr="00DD0FE2">
        <w:rPr>
          <w:rFonts w:ascii="Garamond" w:hAnsi="Garamond" w:cs="Times New Roman"/>
          <w:bCs/>
          <w:sz w:val="24"/>
          <w:szCs w:val="24"/>
        </w:rPr>
        <w:t>përfaqësuesi</w:t>
      </w:r>
      <w:r w:rsidR="00A67939" w:rsidRPr="00DD0FE2">
        <w:rPr>
          <w:rFonts w:ascii="Garamond" w:hAnsi="Garamond" w:cs="Times New Roman"/>
          <w:bCs/>
          <w:sz w:val="24"/>
          <w:szCs w:val="24"/>
        </w:rPr>
        <w:t xml:space="preserve"> ligjor i cili është i pajisur me </w:t>
      </w:r>
      <w:r w:rsidR="00B97967" w:rsidRPr="00DD0FE2">
        <w:rPr>
          <w:rFonts w:ascii="Garamond" w:hAnsi="Garamond" w:cs="Times New Roman"/>
          <w:bCs/>
          <w:sz w:val="24"/>
          <w:szCs w:val="24"/>
        </w:rPr>
        <w:t>certifikatë</w:t>
      </w:r>
      <w:r w:rsidR="00A67939" w:rsidRPr="00DD0FE2">
        <w:rPr>
          <w:rFonts w:ascii="Garamond" w:hAnsi="Garamond" w:cs="Times New Roman"/>
          <w:bCs/>
          <w:sz w:val="24"/>
          <w:szCs w:val="24"/>
        </w:rPr>
        <w:t xml:space="preserve"> të sigurisë për njohjen e informacionit të klasifikuar, përderisa informacioni është i rëndësishëm për shqyrtimin e kërkesës ose për marrjen e një vendimi për heqjen e mbrojtjes ndërkombëtare.</w:t>
      </w:r>
    </w:p>
    <w:p w14:paraId="3B87C0D6" w14:textId="2CAC98BC" w:rsidR="00A67939" w:rsidRPr="00DD0FE2" w:rsidRDefault="0008480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6</w:t>
      </w:r>
      <w:r w:rsidR="00A5278E" w:rsidRPr="00DD0FE2">
        <w:rPr>
          <w:rFonts w:ascii="Garamond" w:hAnsi="Garamond" w:cs="Times New Roman"/>
          <w:bCs/>
          <w:sz w:val="24"/>
          <w:szCs w:val="24"/>
        </w:rPr>
        <w:t xml:space="preserve">. </w:t>
      </w:r>
      <w:r w:rsidR="00A67939" w:rsidRPr="00DD0FE2">
        <w:rPr>
          <w:rFonts w:ascii="Garamond" w:hAnsi="Garamond" w:cs="Times New Roman"/>
          <w:bCs/>
          <w:sz w:val="24"/>
          <w:szCs w:val="24"/>
        </w:rPr>
        <w:t>Për periudhën deri në dhënien e vendimit përfundimtar ose të formës së prerë nga gjykata, kërkuesi lejohet të qëndrojë në territorin e Republikës së Shqipërisë dhe nuk mund të kërkoj</w:t>
      </w:r>
      <w:r w:rsidR="00B97967" w:rsidRPr="00DD0FE2">
        <w:rPr>
          <w:rFonts w:ascii="Garamond" w:hAnsi="Garamond" w:cs="Times New Roman"/>
          <w:bCs/>
          <w:sz w:val="24"/>
          <w:szCs w:val="24"/>
        </w:rPr>
        <w:t>ë leje qëndrimi me motiv tjetër</w:t>
      </w:r>
      <w:r w:rsidR="00A67939" w:rsidRPr="00DD0FE2">
        <w:rPr>
          <w:rFonts w:ascii="Garamond" w:hAnsi="Garamond" w:cs="Times New Roman"/>
          <w:bCs/>
          <w:sz w:val="24"/>
          <w:szCs w:val="24"/>
        </w:rPr>
        <w:t xml:space="preserve"> në bazë të ligjit për të huajt. </w:t>
      </w:r>
    </w:p>
    <w:p w14:paraId="3B87C0D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D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28</w:t>
      </w:r>
    </w:p>
    <w:p w14:paraId="3B87C0D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Afati për shqyrtimin e kërkesës për mbrojtje ndërkombëtare</w:t>
      </w:r>
    </w:p>
    <w:p w14:paraId="3B87C0D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DC"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Procedura për përcaktimin e statusit të mbrojtjes ndërkombëtare nga Autoriteti Përgjegjës për Azilin dhe Refugjatët, si rregull, zgjat 6 (gjashtë) muaj nga data e paraqitjes së kërkesës.</w:t>
      </w:r>
    </w:p>
    <w:p w14:paraId="3B87C0DD"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Afati</w:t>
      </w:r>
      <w:r w:rsidR="00663B19" w:rsidRPr="00DD0FE2">
        <w:rPr>
          <w:rFonts w:ascii="Garamond" w:hAnsi="Garamond" w:cs="Times New Roman"/>
          <w:bCs/>
          <w:sz w:val="24"/>
          <w:szCs w:val="24"/>
        </w:rPr>
        <w:t>, i përcaktuar në pikën 1</w:t>
      </w:r>
      <w:r w:rsidR="00A67939" w:rsidRPr="00DD0FE2">
        <w:rPr>
          <w:rFonts w:ascii="Garamond" w:hAnsi="Garamond" w:cs="Times New Roman"/>
          <w:bCs/>
          <w:sz w:val="24"/>
          <w:szCs w:val="24"/>
        </w:rPr>
        <w:t xml:space="preserve"> të këtij neni, mund të zgjatet për një peri</w:t>
      </w:r>
      <w:r w:rsidR="00663B19" w:rsidRPr="00DD0FE2">
        <w:rPr>
          <w:rFonts w:ascii="Garamond" w:hAnsi="Garamond" w:cs="Times New Roman"/>
          <w:bCs/>
          <w:sz w:val="24"/>
          <w:szCs w:val="24"/>
        </w:rPr>
        <w:t>udhë shtesë prej 3 (tre) muajsh</w:t>
      </w:r>
      <w:r w:rsidR="00A67939" w:rsidRPr="00DD0FE2">
        <w:rPr>
          <w:rFonts w:ascii="Garamond" w:hAnsi="Garamond" w:cs="Times New Roman"/>
          <w:bCs/>
          <w:sz w:val="24"/>
          <w:szCs w:val="24"/>
        </w:rPr>
        <w:t xml:space="preserve"> në rastet kur: </w:t>
      </w:r>
    </w:p>
    <w:p w14:paraId="3B87C0DE"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kemi të bëjmë me çështje komplekse, faktike ose ligjore; </w:t>
      </w:r>
    </w:p>
    <w:p w14:paraId="3B87C0DF"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një numër i madh i shtetasve të huaj ose personave pa shtetësi kanë paraqitur njëherësh kërkesë për mbrojtje ndërkombëtare, duke e bërë të vështirë në praktikë përfundimin e procedurës brenda afatit 6 (gjashtë) -mujor.</w:t>
      </w:r>
    </w:p>
    <w:p w14:paraId="3B87C0E0"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Autoriteti Përgjegjës për Azilin dhe Refugjatët mund të shtyjë afatin e përfundi</w:t>
      </w:r>
      <w:r w:rsidR="00663B19" w:rsidRPr="00DD0FE2">
        <w:rPr>
          <w:rFonts w:ascii="Garamond" w:hAnsi="Garamond" w:cs="Times New Roman"/>
          <w:bCs/>
          <w:sz w:val="24"/>
          <w:szCs w:val="24"/>
        </w:rPr>
        <w:t>mit të procedurës së shqyrtimit</w:t>
      </w:r>
      <w:r w:rsidR="00A67939" w:rsidRPr="00DD0FE2">
        <w:rPr>
          <w:rFonts w:ascii="Garamond" w:hAnsi="Garamond" w:cs="Times New Roman"/>
          <w:bCs/>
          <w:sz w:val="24"/>
          <w:szCs w:val="24"/>
        </w:rPr>
        <w:t xml:space="preserve"> në rastet kur nuk mund të merret vendim brenda afateve </w:t>
      </w:r>
      <w:r w:rsidR="00663B19" w:rsidRPr="00DD0FE2">
        <w:rPr>
          <w:rFonts w:ascii="Garamond" w:hAnsi="Garamond" w:cs="Times New Roman"/>
          <w:bCs/>
          <w:sz w:val="24"/>
          <w:szCs w:val="24"/>
        </w:rPr>
        <w:t>të përcaktuara në pikat 1 dhe 2</w:t>
      </w:r>
      <w:r w:rsidR="00A67939" w:rsidRPr="00DD0FE2">
        <w:rPr>
          <w:rFonts w:ascii="Garamond" w:hAnsi="Garamond" w:cs="Times New Roman"/>
          <w:bCs/>
          <w:sz w:val="24"/>
          <w:szCs w:val="24"/>
        </w:rPr>
        <w:t xml:space="preserve"> të këtij neni, për arsye të situatës së paqartë në shtetin e origjinës, e cila pritet të jetë e përkohshme. Në këto rast</w:t>
      </w:r>
      <w:r w:rsidR="00663B19" w:rsidRPr="00DD0FE2">
        <w:rPr>
          <w:rFonts w:ascii="Garamond" w:hAnsi="Garamond" w:cs="Times New Roman"/>
          <w:bCs/>
          <w:sz w:val="24"/>
          <w:szCs w:val="24"/>
        </w:rPr>
        <w:t>e</w:t>
      </w:r>
      <w:r w:rsidR="00A67939" w:rsidRPr="00DD0FE2">
        <w:rPr>
          <w:rFonts w:ascii="Garamond" w:hAnsi="Garamond" w:cs="Times New Roman"/>
          <w:bCs/>
          <w:sz w:val="24"/>
          <w:szCs w:val="24"/>
        </w:rPr>
        <w:t xml:space="preserve">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w:t>
      </w:r>
    </w:p>
    <w:p w14:paraId="3B87C0E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shqyrton situatën në shtetin e origjinës çdo 6 (gjashtë) muaj; </w:t>
      </w:r>
    </w:p>
    <w:p w14:paraId="3B87C0E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informon kërkuesin për arsyet e shtyrjes dhe afatet kohore brenda të cilave pritet të merret vendimi për kërkesën e tij.</w:t>
      </w:r>
    </w:p>
    <w:p w14:paraId="3B87C0E3" w14:textId="56D0729B"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Në çdo rast,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përfundon shqyrtimin brenda afatit maksimal kohor prej 21 (njëzet e një) muajsh nga paraqitja e kërkesës. </w:t>
      </w:r>
    </w:p>
    <w:p w14:paraId="3B87C0E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E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29</w:t>
      </w:r>
    </w:p>
    <w:p w14:paraId="3B87C0E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Pjesëmarrja në procedurë</w:t>
      </w:r>
    </w:p>
    <w:p w14:paraId="3B87C0E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E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Gjatë procedurës së shqyrtimit të kërkesës për mbrojtje ndërkombëtare mund të jenë të pranishëm vetëm personat e mëposhtëm:</w:t>
      </w:r>
    </w:p>
    <w:p w14:paraId="3B87C0EA"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p</w:t>
      </w:r>
      <w:r w:rsidR="00A67939" w:rsidRPr="00DD0FE2">
        <w:rPr>
          <w:rFonts w:ascii="Garamond" w:hAnsi="Garamond" w:cs="Times New Roman"/>
          <w:bCs/>
          <w:sz w:val="24"/>
          <w:szCs w:val="24"/>
        </w:rPr>
        <w:t>ërfaqësuesi i autorizuar;</w:t>
      </w:r>
    </w:p>
    <w:p w14:paraId="3B87C0EB"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k</w:t>
      </w:r>
      <w:r w:rsidR="00A67939" w:rsidRPr="00DD0FE2">
        <w:rPr>
          <w:rFonts w:ascii="Garamond" w:hAnsi="Garamond" w:cs="Times New Roman"/>
          <w:bCs/>
          <w:sz w:val="24"/>
          <w:szCs w:val="24"/>
        </w:rPr>
        <w:t>ujdestari ligjor i një fëmije të pashoqëruar apo të rrituri me aftësi të kufizuara;</w:t>
      </w:r>
    </w:p>
    <w:p w14:paraId="3B87C0EC"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p</w:t>
      </w:r>
      <w:r w:rsidR="00A67939" w:rsidRPr="00DD0FE2">
        <w:rPr>
          <w:rFonts w:ascii="Garamond" w:hAnsi="Garamond" w:cs="Times New Roman"/>
          <w:bCs/>
          <w:sz w:val="24"/>
          <w:szCs w:val="24"/>
        </w:rPr>
        <w:t>ërkthyesi;</w:t>
      </w:r>
    </w:p>
    <w:p w14:paraId="3B87C0ED"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p</w:t>
      </w:r>
      <w:r w:rsidR="00A67939" w:rsidRPr="00DD0FE2">
        <w:rPr>
          <w:rFonts w:ascii="Garamond" w:hAnsi="Garamond" w:cs="Times New Roman"/>
          <w:bCs/>
          <w:sz w:val="24"/>
          <w:szCs w:val="24"/>
        </w:rPr>
        <w:t>unonjësi i mbrojtjes së fëmijës në bashki ose në njësitë administrative, në rastet kur nuk është caktuar një kujdestar për fëmijën e pashoqëruar;</w:t>
      </w:r>
    </w:p>
    <w:p w14:paraId="3B87C0EE"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p</w:t>
      </w:r>
      <w:r w:rsidR="00A67939" w:rsidRPr="00DD0FE2">
        <w:rPr>
          <w:rFonts w:ascii="Garamond" w:hAnsi="Garamond" w:cs="Times New Roman"/>
          <w:bCs/>
          <w:sz w:val="24"/>
          <w:szCs w:val="24"/>
        </w:rPr>
        <w:t>ërfaqësuesi i UNHCR-së, kur aprovohet nga kërkuesi.</w:t>
      </w:r>
    </w:p>
    <w:p w14:paraId="3B87C0EF"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Në rastet kur vlerësohet nga Autoriteti Përgjegjës për Azilin dhe Refugjatët, gjatë procedurës së shqyrtimit të kërkesës për mbrojtje ndërkombëtare të një fëmije të pashoqëruar apo të një personi tjetër që i përket kategorisë së veçantë sipas këtij ligji, mund të marrë pjesë edhe psikologu. </w:t>
      </w:r>
    </w:p>
    <w:p w14:paraId="3B87C0F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786E4EBD" w14:textId="77777777" w:rsidR="00096937" w:rsidRPr="00DD0FE2" w:rsidRDefault="00096937" w:rsidP="00185B16">
      <w:pPr>
        <w:spacing w:after="0" w:line="240" w:lineRule="auto"/>
        <w:ind w:firstLine="284"/>
        <w:jc w:val="both"/>
        <w:rPr>
          <w:rFonts w:ascii="Garamond" w:hAnsi="Garamond" w:cs="Times New Roman"/>
          <w:bCs/>
          <w:sz w:val="24"/>
          <w:szCs w:val="24"/>
        </w:rPr>
      </w:pPr>
    </w:p>
    <w:p w14:paraId="3ACFA784" w14:textId="77777777" w:rsidR="00096937" w:rsidRPr="00DD0FE2" w:rsidRDefault="00096937" w:rsidP="00185B16">
      <w:pPr>
        <w:spacing w:after="0" w:line="240" w:lineRule="auto"/>
        <w:ind w:firstLine="284"/>
        <w:jc w:val="both"/>
        <w:rPr>
          <w:rFonts w:ascii="Garamond" w:hAnsi="Garamond" w:cs="Times New Roman"/>
          <w:bCs/>
          <w:sz w:val="24"/>
          <w:szCs w:val="24"/>
        </w:rPr>
      </w:pPr>
    </w:p>
    <w:p w14:paraId="3B87C0F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lastRenderedPageBreak/>
        <w:t>Neni 30</w:t>
      </w:r>
    </w:p>
    <w:p w14:paraId="3B87C0F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Intervista personale</w:t>
      </w:r>
    </w:p>
    <w:p w14:paraId="3B87C0F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0F5"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Autoriteti Përgjegjës për Azilin dhe Refugjatët fillon procedur</w:t>
      </w:r>
      <w:r w:rsidR="00663B19" w:rsidRPr="00DD0FE2">
        <w:rPr>
          <w:rFonts w:ascii="Garamond" w:hAnsi="Garamond" w:cs="Times New Roman"/>
          <w:bCs/>
          <w:sz w:val="24"/>
          <w:szCs w:val="24"/>
        </w:rPr>
        <w:t>ën e intervistimit me kërkuesin</w:t>
      </w:r>
      <w:r w:rsidR="00A67939" w:rsidRPr="00DD0FE2">
        <w:rPr>
          <w:rFonts w:ascii="Garamond" w:hAnsi="Garamond" w:cs="Times New Roman"/>
          <w:bCs/>
          <w:sz w:val="24"/>
          <w:szCs w:val="24"/>
        </w:rPr>
        <w:t xml:space="preserve"> brenda një kohe sa më të shkurtër që të jetë e mundur nga paraqitja e kërkesës.</w:t>
      </w:r>
    </w:p>
    <w:p w14:paraId="3B87C0F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Intervista me kërkuesin nuk është publike dhe atij i garantohet konfidencialiteti.</w:t>
      </w:r>
    </w:p>
    <w:p w14:paraId="3B87C0F7"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Kërkuesi intervistohet personalisht pa praninë e anëtarëve të familjes, përveç rastit kur struktura përgjegjëse në ministrinë përkatëse për çështjet e azilit dhe refugjatët e konside</w:t>
      </w:r>
      <w:r w:rsidR="00663B19" w:rsidRPr="00DD0FE2">
        <w:rPr>
          <w:rFonts w:ascii="Garamond" w:hAnsi="Garamond" w:cs="Times New Roman"/>
          <w:bCs/>
          <w:sz w:val="24"/>
          <w:szCs w:val="24"/>
        </w:rPr>
        <w:t>ron të nevojshme praninë e tyre</w:t>
      </w:r>
      <w:r w:rsidR="00A67939" w:rsidRPr="00DD0FE2">
        <w:rPr>
          <w:rFonts w:ascii="Garamond" w:hAnsi="Garamond" w:cs="Times New Roman"/>
          <w:bCs/>
          <w:sz w:val="24"/>
          <w:szCs w:val="24"/>
        </w:rPr>
        <w:t xml:space="preserve"> për të zhvilluar shqyrtimin e duhur të kërkesës.</w:t>
      </w:r>
    </w:p>
    <w:p w14:paraId="3B87C0F8"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efugjatët mund të kryeje regjistrim audio ose audiovi</w:t>
      </w:r>
      <w:r w:rsidR="00663B19" w:rsidRPr="00DD0FE2">
        <w:rPr>
          <w:rFonts w:ascii="Garamond" w:hAnsi="Garamond" w:cs="Times New Roman"/>
          <w:bCs/>
          <w:sz w:val="24"/>
          <w:szCs w:val="24"/>
        </w:rPr>
        <w:t>z</w:t>
      </w:r>
      <w:r w:rsidR="00A67939" w:rsidRPr="00DD0FE2">
        <w:rPr>
          <w:rFonts w:ascii="Garamond" w:hAnsi="Garamond" w:cs="Times New Roman"/>
          <w:bCs/>
          <w:sz w:val="24"/>
          <w:szCs w:val="24"/>
        </w:rPr>
        <w:t xml:space="preserve">ual të </w:t>
      </w:r>
      <w:r w:rsidR="00663B19" w:rsidRPr="00DD0FE2">
        <w:rPr>
          <w:rFonts w:ascii="Garamond" w:hAnsi="Garamond" w:cs="Times New Roman"/>
          <w:bCs/>
          <w:sz w:val="24"/>
          <w:szCs w:val="24"/>
        </w:rPr>
        <w:t>intervistës</w:t>
      </w:r>
      <w:r w:rsidR="00A67939" w:rsidRPr="00DD0FE2">
        <w:rPr>
          <w:rFonts w:ascii="Garamond" w:hAnsi="Garamond" w:cs="Times New Roman"/>
          <w:bCs/>
          <w:sz w:val="24"/>
          <w:szCs w:val="24"/>
        </w:rPr>
        <w:t xml:space="preserve"> </w:t>
      </w:r>
      <w:r w:rsidR="00663B19" w:rsidRPr="00DD0FE2">
        <w:rPr>
          <w:rFonts w:ascii="Garamond" w:hAnsi="Garamond" w:cs="Times New Roman"/>
          <w:bCs/>
          <w:sz w:val="24"/>
          <w:szCs w:val="24"/>
        </w:rPr>
        <w:t>personale, kur</w:t>
      </w:r>
      <w:r w:rsidR="00A67939" w:rsidRPr="00DD0FE2">
        <w:rPr>
          <w:rFonts w:ascii="Garamond" w:hAnsi="Garamond" w:cs="Times New Roman"/>
          <w:bCs/>
          <w:sz w:val="24"/>
          <w:szCs w:val="24"/>
        </w:rPr>
        <w:t xml:space="preserve"> çmohet e arsyeshme, me kusht që kërkuesi të jetë i informuar paraprakisht lidhur me të. Kjo strukturë përgjegjëse sigurohet që kërkuesi të jetë plotësisht i informuar </w:t>
      </w:r>
      <w:r w:rsidR="00663B19" w:rsidRPr="00DD0FE2">
        <w:rPr>
          <w:rFonts w:ascii="Garamond" w:hAnsi="Garamond" w:cs="Times New Roman"/>
          <w:bCs/>
          <w:sz w:val="24"/>
          <w:szCs w:val="24"/>
        </w:rPr>
        <w:t>për</w:t>
      </w:r>
      <w:r w:rsidR="00A67939" w:rsidRPr="00DD0FE2">
        <w:rPr>
          <w:rFonts w:ascii="Garamond" w:hAnsi="Garamond" w:cs="Times New Roman"/>
          <w:bCs/>
          <w:sz w:val="24"/>
          <w:szCs w:val="24"/>
        </w:rPr>
        <w:t xml:space="preserve"> përmbajtjen e procesverbalit të transkriptuar me ndihmën e një përkthyesi, ku i garantohet e drejta që të bëjë komente ose të japë shpjegime në lidhje me ndon</w:t>
      </w:r>
      <w:r w:rsidR="00663B19" w:rsidRPr="00DD0FE2">
        <w:rPr>
          <w:rFonts w:ascii="Garamond" w:hAnsi="Garamond" w:cs="Times New Roman"/>
          <w:bCs/>
          <w:sz w:val="24"/>
          <w:szCs w:val="24"/>
        </w:rPr>
        <w:t>jë keqkuptim të paraqitur në të</w:t>
      </w:r>
      <w:r w:rsidR="00A67939" w:rsidRPr="00DD0FE2">
        <w:rPr>
          <w:rFonts w:ascii="Garamond" w:hAnsi="Garamond" w:cs="Times New Roman"/>
          <w:bCs/>
          <w:sz w:val="24"/>
          <w:szCs w:val="24"/>
        </w:rPr>
        <w:t xml:space="preserve"> në fund të intervistës ose brenda një kohe të arsyeshme para se Autoriteti Përgjegjës për Azilin dhe Refugjatët të marrë vendim. Kur procesverbali i transkriptuar regjistrohet në përputhje me këtë pikë, ai mund të shërbejë si provë në procedurat e ankimit. </w:t>
      </w:r>
    </w:p>
    <w:p w14:paraId="3B87C0F9"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Në çdo rast, Autoriteti Përgjegjës për Azilin dhe Refugjatët mban një procesverbal gjatë intervistës personale me kërkuesin, i cili nënshkruhet nga kërkuesi për të konfirmuar vërtetësinë e tij, pasi i është komunikuar më parë përmbajtja e tij në gjuhën që ai kupton.</w:t>
      </w:r>
    </w:p>
    <w:p w14:paraId="3B87C0FA" w14:textId="76AC2B69" w:rsidR="00A67939" w:rsidRPr="00DD0FE2" w:rsidRDefault="00E133AB" w:rsidP="00185B16">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BC5385" w:rsidRPr="00DD0FE2">
        <w:rPr>
          <w:rFonts w:ascii="Garamond" w:hAnsi="Garamond" w:cs="Times New Roman"/>
          <w:bCs/>
          <w:sz w:val="24"/>
          <w:szCs w:val="24"/>
        </w:rPr>
        <w:t xml:space="preserve">6. </w:t>
      </w:r>
      <w:r>
        <w:rPr>
          <w:rFonts w:ascii="Garamond" w:hAnsi="Garamond" w:cs="Times New Roman"/>
          <w:bCs/>
          <w:sz w:val="24"/>
          <w:szCs w:val="24"/>
        </w:rPr>
        <w:t xml:space="preserve"> </w:t>
      </w:r>
      <w:r w:rsidR="00A67939" w:rsidRPr="00DD0FE2">
        <w:rPr>
          <w:rFonts w:ascii="Garamond" w:hAnsi="Garamond" w:cs="Times New Roman"/>
          <w:bCs/>
          <w:sz w:val="24"/>
          <w:szCs w:val="24"/>
        </w:rPr>
        <w:t>Nëse kërkuesi refuzon të nënshkruajë procesverbalin, arsyet për këtë refuzim pasqyrohen në dosjen e kërkuesit. Refuzimi për të nënshkruar procesverbalin nuk ndikon në marrjen e vendimit nga Autoriteti Përgje</w:t>
      </w:r>
      <w:r w:rsidR="00BC5385" w:rsidRPr="00DD0FE2">
        <w:rPr>
          <w:rFonts w:ascii="Garamond" w:hAnsi="Garamond" w:cs="Times New Roman"/>
          <w:bCs/>
          <w:sz w:val="24"/>
          <w:szCs w:val="24"/>
        </w:rPr>
        <w:t>gjës për Azilin dhe Refugjatët.</w:t>
      </w:r>
    </w:p>
    <w:p w14:paraId="3B87C0FB"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Autoriteti Përgjegjës për Azilin dhe Refugjatët garanton që intervistat personale të kryhen në kushte të cilat i lejojnë kërkuesit t’i paraqesë arsyet për kërkesën e bërë, në mënyrë gjithëpërfshirëse. Për këtë qëllim, Autoriteti Përgjegjës për Azilin dhe Refugjatët sigurohet që:</w:t>
      </w:r>
    </w:p>
    <w:p w14:paraId="3B87C0FC"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nëpunësi, i cili kryen intervistën, të jetë i trajnuar për të marrë parasysh rrethanat personale dhe të përgjithshme lidhur me kërkesën, duke përfshirë origjinën kulturore të kërkuesit, gjininë, orientimin seksual, identitetin gjinor apo cenueshmërinë; </w:t>
      </w:r>
    </w:p>
    <w:p w14:paraId="3B87C0FD"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kur është e mundur, të sigurojë që intervista me kërkuesin të kryhet nga një person i gjinisë së njëjtë, nëse kërkuesi e kërkon një gjë të tillë, përveç rastit kur Autoriteti Përgjegjës për Azilin dhe Refugjatët ka arsye të besojë se kjo gjë është e bazuar në arsye të cilat nuk kanë lidhje me vështirësitë e kërkuesit për t’i par</w:t>
      </w:r>
      <w:r w:rsidR="00663B19" w:rsidRPr="00DD0FE2">
        <w:rPr>
          <w:rFonts w:ascii="Garamond" w:hAnsi="Garamond" w:cs="Times New Roman"/>
          <w:bCs/>
          <w:sz w:val="24"/>
          <w:szCs w:val="24"/>
        </w:rPr>
        <w:t>aqitur arsyet e kërkesës së tij</w:t>
      </w:r>
      <w:r w:rsidR="00A67939" w:rsidRPr="00DD0FE2">
        <w:rPr>
          <w:rFonts w:ascii="Garamond" w:hAnsi="Garamond" w:cs="Times New Roman"/>
          <w:bCs/>
          <w:sz w:val="24"/>
          <w:szCs w:val="24"/>
        </w:rPr>
        <w:t xml:space="preserve"> në mënyrë gjithëpërfshirëse; </w:t>
      </w:r>
    </w:p>
    <w:p w14:paraId="3B87C0FE" w14:textId="716BCD3C"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të zgjedhë një përkthyes, i cili është në gjendje të sigurojë komunikim të duhur ndërmjet kërkuesit dhe nëpunësit që zhvillon intervistën. Komunikimi zhvillohet në gjuhën e zgjedhur nga kërkuesi. Kur është e mundur, Autoriteti Përgjegjës për Azilin dhe Refugjatët</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siguron një përkthyes të gjinisë së njëjtë nëse kërkuesi e kërkon këtë, përveç rastit kur ka arsye të besojë se kjo gjë është e bazuar në arsye të cilat nuk janë të lidhura me vështirësitë nga ana e kërkuesit për t’i paraqitur arsyet e kërkesës së tij në mënyrë gjithëpërfshirëse; </w:t>
      </w:r>
    </w:p>
    <w:p w14:paraId="3B87C100" w14:textId="746C216F"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nëpunësi që kryen intervistën nuk ka veshur uniformë ushtarake ose të zbatimit të ligjit; </w:t>
      </w:r>
    </w:p>
    <w:p w14:paraId="3B87C101"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intervista me fëmijë të kryhet në mënyrë të përshtatshme për fëmijë.</w:t>
      </w:r>
    </w:p>
    <w:p w14:paraId="3B87C10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8. </w:t>
      </w:r>
      <w:r w:rsidR="00A67939" w:rsidRPr="00DD0FE2">
        <w:rPr>
          <w:rFonts w:ascii="Garamond" w:hAnsi="Garamond" w:cs="Times New Roman"/>
          <w:bCs/>
          <w:sz w:val="24"/>
          <w:szCs w:val="24"/>
        </w:rPr>
        <w:t xml:space="preserve">Autoriteti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vlerëson rastet kur kërkuesi është i papërshtatshëm ose nuk mund të intervistohet për shkak të rrethanave të paqëndrueshme jashtë kontrollit të tij. Kur ka dyshime,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efugjatët, në bashkëpunim me stafin e qendrës ku kërkuesi është akomoduar, kërkon një mendim të specializuar dhe të certifikuar nga institucionet mjekësore kompetente për të përcaktuar nëse gjendja që e bën kërkuesin të papërshtatshëm ose të paaftë për t’u intervistuar është e një natyre të përkohshme ose të qëndrueshme. Mungesa e intervistës personale nuk do të ndikojë negativisht në vendimin e autoritetit përgjegjës për azilin dhe refugjatët.</w:t>
      </w:r>
    </w:p>
    <w:p w14:paraId="3B87C103"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9. </w:t>
      </w:r>
      <w:r w:rsidR="00A67939" w:rsidRPr="00DD0FE2">
        <w:rPr>
          <w:rFonts w:ascii="Garamond" w:hAnsi="Garamond" w:cs="Times New Roman"/>
          <w:bCs/>
          <w:sz w:val="24"/>
          <w:szCs w:val="24"/>
        </w:rPr>
        <w:t>Në rastet kur gjatë intervistimit kons</w:t>
      </w:r>
      <w:r w:rsidR="00663B19" w:rsidRPr="00DD0FE2">
        <w:rPr>
          <w:rFonts w:ascii="Garamond" w:hAnsi="Garamond" w:cs="Times New Roman"/>
          <w:bCs/>
          <w:sz w:val="24"/>
          <w:szCs w:val="24"/>
        </w:rPr>
        <w:t xml:space="preserve">tatohen dëshmi kontradiktore, </w:t>
      </w:r>
      <w:r w:rsidR="00A67939" w:rsidRPr="00DD0FE2">
        <w:rPr>
          <w:rFonts w:ascii="Garamond" w:hAnsi="Garamond" w:cs="Times New Roman"/>
          <w:bCs/>
          <w:sz w:val="24"/>
          <w:szCs w:val="24"/>
        </w:rPr>
        <w:t>o</w:t>
      </w:r>
      <w:r w:rsidR="00663B19" w:rsidRPr="00DD0FE2">
        <w:rPr>
          <w:rFonts w:ascii="Garamond" w:hAnsi="Garamond" w:cs="Times New Roman"/>
          <w:bCs/>
          <w:sz w:val="24"/>
          <w:szCs w:val="24"/>
        </w:rPr>
        <w:t>se</w:t>
      </w:r>
      <w:r w:rsidR="00A67939" w:rsidRPr="00DD0FE2">
        <w:rPr>
          <w:rFonts w:ascii="Garamond" w:hAnsi="Garamond" w:cs="Times New Roman"/>
          <w:bCs/>
          <w:sz w:val="24"/>
          <w:szCs w:val="24"/>
        </w:rPr>
        <w:t xml:space="preserve"> kur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e vlerëson të nevojshme për një shqyrtim të gjithanshëm të </w:t>
      </w:r>
      <w:r w:rsidR="00A67939" w:rsidRPr="00DD0FE2">
        <w:rPr>
          <w:rFonts w:ascii="Garamond" w:hAnsi="Garamond" w:cs="Times New Roman"/>
          <w:bCs/>
          <w:sz w:val="24"/>
          <w:szCs w:val="24"/>
        </w:rPr>
        <w:lastRenderedPageBreak/>
        <w:t>rrethanave, për të cilat kërkuesi ka paraqitur kërkesë për mbrojtje ndërkombëtare, ky autoritet përgjegjës mund të vendosë të kryejë intervista të tjera me kërkuesin.</w:t>
      </w:r>
    </w:p>
    <w:p w14:paraId="3B87C104" w14:textId="0EF23615" w:rsidR="00A67939" w:rsidRPr="00DD0FE2" w:rsidRDefault="00855B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A67939" w:rsidRPr="00DD0FE2">
        <w:rPr>
          <w:rFonts w:ascii="Garamond" w:hAnsi="Garamond" w:cs="Times New Roman"/>
          <w:bCs/>
          <w:sz w:val="24"/>
          <w:szCs w:val="24"/>
        </w:rPr>
        <w:t>10.</w:t>
      </w:r>
      <w:r w:rsidR="00A67939" w:rsidRPr="00DD0FE2">
        <w:rPr>
          <w:rFonts w:ascii="Garamond" w:hAnsi="Garamond" w:cs="Times New Roman"/>
          <w:bCs/>
          <w:sz w:val="24"/>
          <w:szCs w:val="24"/>
        </w:rPr>
        <w:tab/>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Nëse një person ka paraqitur kërkesë për mbrojtje ndërkombëtare në emër të anëtarëve madhorë të familjes së tij, çdo anëtari të familjes i jepet mundësia e intervistës personale. </w:t>
      </w:r>
    </w:p>
    <w:p w14:paraId="3B87C10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0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31</w:t>
      </w:r>
    </w:p>
    <w:p w14:paraId="3B87C108"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Shqyrtimi i kërkesës për mbrojtje ndërkombëtare</w:t>
      </w:r>
    </w:p>
    <w:p w14:paraId="3B87C10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0A"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Procedura e shqyrtimit të kërkesës për mbrojtje ndërkombëtare fillon në momentin e plotësimit të formularit për përcaktimin e statusit të mbrojt</w:t>
      </w:r>
      <w:r w:rsidR="00663B19" w:rsidRPr="00DD0FE2">
        <w:rPr>
          <w:rFonts w:ascii="Garamond" w:hAnsi="Garamond" w:cs="Times New Roman"/>
          <w:bCs/>
          <w:sz w:val="24"/>
          <w:szCs w:val="24"/>
        </w:rPr>
        <w:t>jes ndërkombëtare</w:t>
      </w:r>
      <w:r w:rsidR="00A67939" w:rsidRPr="00DD0FE2">
        <w:rPr>
          <w:rFonts w:ascii="Garamond" w:hAnsi="Garamond" w:cs="Times New Roman"/>
          <w:bCs/>
          <w:sz w:val="24"/>
          <w:szCs w:val="24"/>
        </w:rPr>
        <w:t xml:space="preserve"> pranë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utoriteti</w:t>
      </w:r>
      <w:r w:rsidR="00663B19" w:rsidRPr="00DD0FE2">
        <w:rPr>
          <w:rFonts w:ascii="Garamond" w:hAnsi="Garamond" w:cs="Times New Roman"/>
          <w:bCs/>
          <w:sz w:val="24"/>
          <w:szCs w:val="24"/>
        </w:rPr>
        <w:t>t</w:t>
      </w:r>
      <w:r w:rsidR="00A67939" w:rsidRPr="00DD0FE2">
        <w:rPr>
          <w:rFonts w:ascii="Garamond" w:hAnsi="Garamond" w:cs="Times New Roman"/>
          <w:bCs/>
          <w:sz w:val="24"/>
          <w:szCs w:val="24"/>
        </w:rPr>
        <w:t xml:space="preserve">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efugjatët nga kërkuesi.</w:t>
      </w:r>
    </w:p>
    <w:p w14:paraId="3B87C10B"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Autoriteti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63B1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63B19" w:rsidRPr="00DD0FE2">
        <w:rPr>
          <w:rFonts w:ascii="Garamond" w:hAnsi="Garamond" w:cs="Times New Roman"/>
          <w:bCs/>
          <w:sz w:val="24"/>
          <w:szCs w:val="24"/>
        </w:rPr>
        <w:t>r</w:t>
      </w:r>
      <w:r w:rsidR="00A67939" w:rsidRPr="00DD0FE2">
        <w:rPr>
          <w:rFonts w:ascii="Garamond" w:hAnsi="Garamond" w:cs="Times New Roman"/>
          <w:bCs/>
          <w:sz w:val="24"/>
          <w:szCs w:val="24"/>
        </w:rPr>
        <w:t>efugjatët, gjatë shqyrtimit të kërkesës, vlerëson nëse kërkuesi plotëson kushtet për statusin e refugjatit apo të mbrojtjes plotësuese dhe i mundëson kërk</w:t>
      </w:r>
      <w:r w:rsidR="00663B19" w:rsidRPr="00DD0FE2">
        <w:rPr>
          <w:rFonts w:ascii="Garamond" w:hAnsi="Garamond" w:cs="Times New Roman"/>
          <w:bCs/>
          <w:sz w:val="24"/>
          <w:szCs w:val="24"/>
        </w:rPr>
        <w:t>uesit të paraqesë, të shpjegojë</w:t>
      </w:r>
      <w:r w:rsidR="00A67939" w:rsidRPr="00DD0FE2">
        <w:rPr>
          <w:rFonts w:ascii="Garamond" w:hAnsi="Garamond" w:cs="Times New Roman"/>
          <w:bCs/>
          <w:sz w:val="24"/>
          <w:szCs w:val="24"/>
        </w:rPr>
        <w:t xml:space="preserve"> e të dëshmojë të gjitha faktet dhe rrethanat që kanë të bëjnë me kërkesën e tij, si dhe të gjitha dokumentet e nevojshme që lidhen me përcaktimin e mbrojtjes ndërkombëtare.</w:t>
      </w:r>
    </w:p>
    <w:p w14:paraId="3B87C10C"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Kërkuesi është i detyruar të paraqesë dokumentacionin e plotë sa më shpejt që të jetë e mundur</w:t>
      </w:r>
      <w:r w:rsidR="00663B19"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të paraqesë informacion </w:t>
      </w:r>
      <w:r w:rsidR="00663B19" w:rsidRPr="00DD0FE2">
        <w:rPr>
          <w:rFonts w:ascii="Garamond" w:hAnsi="Garamond" w:cs="Times New Roman"/>
          <w:bCs/>
          <w:sz w:val="24"/>
          <w:szCs w:val="24"/>
        </w:rPr>
        <w:t>p</w:t>
      </w:r>
      <w:r w:rsidR="00A67939" w:rsidRPr="00DD0FE2">
        <w:rPr>
          <w:rFonts w:ascii="Garamond" w:hAnsi="Garamond" w:cs="Times New Roman"/>
          <w:bCs/>
          <w:sz w:val="24"/>
          <w:szCs w:val="24"/>
        </w:rPr>
        <w:t>ë</w:t>
      </w:r>
      <w:r w:rsidR="00663B19" w:rsidRPr="00DD0FE2">
        <w:rPr>
          <w:rFonts w:ascii="Garamond" w:hAnsi="Garamond" w:cs="Times New Roman"/>
          <w:bCs/>
          <w:sz w:val="24"/>
          <w:szCs w:val="24"/>
        </w:rPr>
        <w:t>r</w:t>
      </w:r>
      <w:r w:rsidR="00A67939" w:rsidRPr="00DD0FE2">
        <w:rPr>
          <w:rFonts w:ascii="Garamond" w:hAnsi="Garamond" w:cs="Times New Roman"/>
          <w:bCs/>
          <w:sz w:val="24"/>
          <w:szCs w:val="24"/>
        </w:rPr>
        <w:t xml:space="preserve"> moshën, lidhjet familjare, identitetin, shtetësinë, shtetet apo vendet e mëparshme të qëndrimit, kërkesat e mëparshme për mbrojtje ndërkombëtare, itineraret e udhëtimit, dokumentin e udhëtimit e të identifikimit dhe arsyet për paraqitjen e kërkesës.</w:t>
      </w:r>
    </w:p>
    <w:p w14:paraId="3B87C10D" w14:textId="77777777" w:rsidR="00A67939" w:rsidRPr="00DD0FE2" w:rsidRDefault="00EE417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Pr="00DD0FE2">
        <w:rPr>
          <w:rFonts w:ascii="Garamond" w:hAnsi="Garamond" w:cs="Times New Roman"/>
          <w:bCs/>
          <w:sz w:val="24"/>
          <w:szCs w:val="24"/>
        </w:rPr>
        <w:tab/>
      </w:r>
      <w:r w:rsidR="00BC5385" w:rsidRPr="00DD0FE2">
        <w:rPr>
          <w:rFonts w:ascii="Garamond" w:hAnsi="Garamond" w:cs="Times New Roman"/>
          <w:bCs/>
          <w:sz w:val="24"/>
          <w:szCs w:val="24"/>
        </w:rPr>
        <w:t xml:space="preserve">4. </w:t>
      </w:r>
      <w:r w:rsidR="00EF61AE" w:rsidRPr="00DD0FE2">
        <w:rPr>
          <w:rFonts w:ascii="Garamond" w:hAnsi="Garamond" w:cs="Times New Roman"/>
          <w:bCs/>
          <w:sz w:val="24"/>
          <w:szCs w:val="24"/>
        </w:rPr>
        <w:t>Autoriteti përgjegjës për azilin dhe r</w:t>
      </w:r>
      <w:r w:rsidR="00A67939" w:rsidRPr="00DD0FE2">
        <w:rPr>
          <w:rFonts w:ascii="Garamond" w:hAnsi="Garamond" w:cs="Times New Roman"/>
          <w:bCs/>
          <w:sz w:val="24"/>
          <w:szCs w:val="24"/>
        </w:rPr>
        <w:t>efugjatët, gjatë shqyrtimit të kërkesës, merr në konsideratë të gjitha faktet dhe rrethanat që ndihmojnë në marrjen e vendimit, ku përfshihen:</w:t>
      </w:r>
    </w:p>
    <w:p w14:paraId="3B87C10E" w14:textId="223596EE"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informacioni i saktë dhe i përditësuar nga burime të ndryshme, të tilla si EASO-ja (Zyra Mbështetëse E</w:t>
      </w:r>
      <w:r w:rsidR="00855B39" w:rsidRPr="00DD0FE2">
        <w:rPr>
          <w:rFonts w:ascii="Garamond" w:hAnsi="Garamond" w:cs="Times New Roman"/>
          <w:bCs/>
          <w:sz w:val="24"/>
          <w:szCs w:val="24"/>
        </w:rPr>
        <w:t>v</w:t>
      </w:r>
      <w:r w:rsidR="00A67939" w:rsidRPr="00DD0FE2">
        <w:rPr>
          <w:rFonts w:ascii="Garamond" w:hAnsi="Garamond" w:cs="Times New Roman"/>
          <w:bCs/>
          <w:sz w:val="24"/>
          <w:szCs w:val="24"/>
        </w:rPr>
        <w:t xml:space="preserve">ropiane për Azilin), UNHCR-ja dhe organizatat e tjera ndërkombëtare për të drejtat e njeriut </w:t>
      </w:r>
      <w:r w:rsidR="00EF61AE" w:rsidRPr="00DD0FE2">
        <w:rPr>
          <w:rFonts w:ascii="Garamond" w:hAnsi="Garamond" w:cs="Times New Roman"/>
          <w:bCs/>
          <w:sz w:val="24"/>
          <w:szCs w:val="24"/>
        </w:rPr>
        <w:t>për</w:t>
      </w:r>
      <w:r w:rsidR="00A67939" w:rsidRPr="00DD0FE2">
        <w:rPr>
          <w:rFonts w:ascii="Garamond" w:hAnsi="Garamond" w:cs="Times New Roman"/>
          <w:bCs/>
          <w:sz w:val="24"/>
          <w:szCs w:val="24"/>
        </w:rPr>
        <w:t xml:space="preserve"> gjendjen e përgjithshme që mbizotëron në vendet e origjinës së kërkuesve dhe, kur është e nevojshme, edhe për vendet përmes së cilave ata kanë kaluar tranzit;</w:t>
      </w:r>
    </w:p>
    <w:p w14:paraId="3B87C10F"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deklarata dhe dokumente të paraqitura nga kërkuesi, duke përfshirë informacionin nëse kërkuesi ka qenë subjekt i persekutimit apo cenimit të rëndë;</w:t>
      </w:r>
    </w:p>
    <w:p w14:paraId="3B87C110" w14:textId="77777777" w:rsidR="00A67939" w:rsidRPr="00DD0FE2" w:rsidRDefault="00EF61A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w:t>
      </w:r>
      <w:r w:rsidR="00A67939" w:rsidRPr="00DD0FE2">
        <w:rPr>
          <w:rFonts w:ascii="Garamond" w:hAnsi="Garamond" w:cs="Times New Roman"/>
          <w:bCs/>
          <w:sz w:val="24"/>
          <w:szCs w:val="24"/>
        </w:rPr>
        <w:t>)</w:t>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rrethanat personale të kërkuesit, ku përfshihen faktorë të tillë</w:t>
      </w:r>
      <w:r w:rsidRPr="00DD0FE2">
        <w:rPr>
          <w:rFonts w:ascii="Garamond" w:hAnsi="Garamond" w:cs="Times New Roman"/>
          <w:bCs/>
          <w:sz w:val="24"/>
          <w:szCs w:val="24"/>
        </w:rPr>
        <w:t>,</w:t>
      </w:r>
      <w:r w:rsidR="00A67939" w:rsidRPr="00DD0FE2">
        <w:rPr>
          <w:rFonts w:ascii="Garamond" w:hAnsi="Garamond" w:cs="Times New Roman"/>
          <w:bCs/>
          <w:sz w:val="24"/>
          <w:szCs w:val="24"/>
        </w:rPr>
        <w:t xml:space="preserve"> si: origjina, orientimi seksual dhe mosha, me qëllim për të vlerësuar nëse është persekutuar apo cenuar në bazë të këtyre faktorëve;</w:t>
      </w:r>
    </w:p>
    <w:p w14:paraId="3B87C111" w14:textId="77777777" w:rsidR="00A67939" w:rsidRPr="00DD0FE2" w:rsidRDefault="00EF61A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BC5385" w:rsidRPr="00DD0FE2">
        <w:rPr>
          <w:rFonts w:ascii="Garamond" w:hAnsi="Garamond" w:cs="Times New Roman"/>
          <w:bCs/>
          <w:sz w:val="24"/>
          <w:szCs w:val="24"/>
        </w:rPr>
        <w:t xml:space="preserve">) </w:t>
      </w:r>
      <w:r w:rsidR="00A67939" w:rsidRPr="00DD0FE2">
        <w:rPr>
          <w:rFonts w:ascii="Garamond" w:hAnsi="Garamond" w:cs="Times New Roman"/>
          <w:bCs/>
          <w:sz w:val="24"/>
          <w:szCs w:val="24"/>
        </w:rPr>
        <w:t>informacion nëse aktivitetet e kryera nga kërkuesi, për shkak të të cilave është larguar nga vendi i origjinës, janë kryer me qëllimin e vetëm për të krijuar kushte për të kërkuar mbrojtje ndërkombëtare.</w:t>
      </w:r>
    </w:p>
    <w:p w14:paraId="3B87C112"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Në rast se kërkuesi nuk mbështet me dokumentacion dhe dëshmi të tjera aspekte të caktuara të deklaratave të tij dhe nuk justifikon fakte dhe rrethana të caktuara të lidhura me kërkesën, deklarata e kërkuesit do të konsiderohet e besueshme nëse:</w:t>
      </w:r>
    </w:p>
    <w:p w14:paraId="3B87C113" w14:textId="67795519"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ka bërë përpjekje të sinqerta për të justifikuar si të bazuar kërkesën e tij; </w:t>
      </w:r>
    </w:p>
    <w:p w14:paraId="3B87C114"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EF61AE" w:rsidRPr="00DD0FE2">
        <w:rPr>
          <w:rFonts w:ascii="Garamond" w:hAnsi="Garamond" w:cs="Times New Roman"/>
          <w:bCs/>
          <w:sz w:val="24"/>
          <w:szCs w:val="24"/>
        </w:rPr>
        <w:t xml:space="preserve">të gjitha elementet relevante </w:t>
      </w:r>
      <w:r w:rsidR="00A67939" w:rsidRPr="00DD0FE2">
        <w:rPr>
          <w:rFonts w:ascii="Garamond" w:hAnsi="Garamond" w:cs="Times New Roman"/>
          <w:bCs/>
          <w:sz w:val="24"/>
          <w:szCs w:val="24"/>
        </w:rPr>
        <w:t xml:space="preserve">që ka pasur në dispozicion, janë parashtruar dhe është dhënë shpjegim i kënaqshëm, qoftë edhe me mungesën e elementeve të tjera mbështetëse; </w:t>
      </w:r>
    </w:p>
    <w:p w14:paraId="3B87C115"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0F4DE3" w:rsidRPr="00DD0FE2">
        <w:rPr>
          <w:rFonts w:ascii="Garamond" w:hAnsi="Garamond" w:cs="Times New Roman"/>
          <w:bCs/>
          <w:sz w:val="24"/>
          <w:szCs w:val="24"/>
        </w:rPr>
        <w:t>është</w:t>
      </w:r>
      <w:r w:rsidR="00E151C8" w:rsidRPr="00DD0FE2">
        <w:rPr>
          <w:rFonts w:ascii="Garamond" w:hAnsi="Garamond" w:cs="Times New Roman"/>
          <w:bCs/>
          <w:sz w:val="24"/>
          <w:szCs w:val="24"/>
        </w:rPr>
        <w:t xml:space="preserve"> </w:t>
      </w:r>
      <w:r w:rsidR="0079623F" w:rsidRPr="00DD0FE2">
        <w:rPr>
          <w:rFonts w:ascii="Garamond" w:hAnsi="Garamond" w:cs="Times New Roman"/>
          <w:bCs/>
          <w:sz w:val="24"/>
          <w:szCs w:val="24"/>
        </w:rPr>
        <w:t>koherente dhe e</w:t>
      </w:r>
      <w:r w:rsidRPr="00DD0FE2">
        <w:rPr>
          <w:rFonts w:ascii="Garamond" w:hAnsi="Garamond" w:cs="Times New Roman"/>
          <w:bCs/>
          <w:sz w:val="24"/>
          <w:szCs w:val="24"/>
        </w:rPr>
        <w:t xml:space="preserve"> besueshme dhe nuk </w:t>
      </w:r>
      <w:r w:rsidR="000F4DE3" w:rsidRPr="00DD0FE2">
        <w:rPr>
          <w:rFonts w:ascii="Garamond" w:hAnsi="Garamond" w:cs="Times New Roman"/>
          <w:bCs/>
          <w:sz w:val="24"/>
          <w:szCs w:val="24"/>
        </w:rPr>
        <w:t>është</w:t>
      </w:r>
      <w:r w:rsidRPr="00DD0FE2">
        <w:rPr>
          <w:rFonts w:ascii="Garamond" w:hAnsi="Garamond" w:cs="Times New Roman"/>
          <w:bCs/>
          <w:sz w:val="24"/>
          <w:szCs w:val="24"/>
        </w:rPr>
        <w:t xml:space="preserve"> në kundërshtim me informacionet e veçanta dhe të përgjithshme në dispozicion të strukturës përgjegjëse në ministrinë përkatëse për ç</w:t>
      </w:r>
      <w:r w:rsidR="00EF61AE" w:rsidRPr="00DD0FE2">
        <w:rPr>
          <w:rFonts w:ascii="Garamond" w:hAnsi="Garamond" w:cs="Times New Roman"/>
          <w:bCs/>
          <w:sz w:val="24"/>
          <w:szCs w:val="24"/>
        </w:rPr>
        <w:t>ështjet e azilit dhe refugjatët</w:t>
      </w:r>
      <w:r w:rsidRPr="00DD0FE2">
        <w:rPr>
          <w:rFonts w:ascii="Garamond" w:hAnsi="Garamond" w:cs="Times New Roman"/>
          <w:bCs/>
          <w:sz w:val="24"/>
          <w:szCs w:val="24"/>
        </w:rPr>
        <w:t xml:space="preserve"> për rastin e kërkuesit; </w:t>
      </w:r>
    </w:p>
    <w:p w14:paraId="3B87C116"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ka kërkuar mbrojtje ndërkombëtare në kohën më të hershme të mundshme, përveç rastit nëse ai mund të demonstrojë arsye të forta për vonesën në paraqitjen e kërkesës dhe konstatohet në përgjithësi besueshmëri e kërkuesit.</w:t>
      </w:r>
    </w:p>
    <w:p w14:paraId="3B87C117" w14:textId="7CC188EA"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Autoriteti Përgjegjës për Azilin dhe Refugjatët mund të marrë në konsideratë dëshmi shtesë për të vendosur në lidhje me kërkesën për mbrojtje ndërkombëtare. </w:t>
      </w:r>
    </w:p>
    <w:p w14:paraId="3B87C118"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p>
    <w:p w14:paraId="3B87C11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32</w:t>
      </w:r>
    </w:p>
    <w:p w14:paraId="3B87C11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lastRenderedPageBreak/>
        <w:t>Ndërprerja e procedurës</w:t>
      </w:r>
    </w:p>
    <w:p w14:paraId="3B87C11C"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p>
    <w:p w14:paraId="3B87C11D"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EF61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efugjatët vendos ndërprerjen e procedurës për përcaktimin e statusit të mbrojtjes ndërkombëtare në rastet e mëposhtme:</w:t>
      </w:r>
    </w:p>
    <w:p w14:paraId="3B87C11E"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k</w:t>
      </w:r>
      <w:r w:rsidR="00A67939" w:rsidRPr="00DD0FE2">
        <w:rPr>
          <w:rFonts w:ascii="Garamond" w:hAnsi="Garamond" w:cs="Times New Roman"/>
          <w:bCs/>
          <w:sz w:val="24"/>
          <w:szCs w:val="24"/>
        </w:rPr>
        <w:t xml:space="preserve">ur kërkuesi tërheq kërkesën për mbrojtje ndërkombëtare; </w:t>
      </w:r>
    </w:p>
    <w:p w14:paraId="3B87C11F" w14:textId="68FFFA4C"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k</w:t>
      </w:r>
      <w:r w:rsidR="00A67939" w:rsidRPr="00DD0FE2">
        <w:rPr>
          <w:rFonts w:ascii="Garamond" w:hAnsi="Garamond" w:cs="Times New Roman"/>
          <w:bCs/>
          <w:sz w:val="24"/>
          <w:szCs w:val="24"/>
        </w:rPr>
        <w:t>ur kërkuesi largohet nga vendqëndrimi i fundit p</w:t>
      </w:r>
      <w:r w:rsidR="00EE4175" w:rsidRPr="00DD0FE2">
        <w:rPr>
          <w:rFonts w:ascii="Garamond" w:hAnsi="Garamond" w:cs="Times New Roman"/>
          <w:bCs/>
          <w:sz w:val="24"/>
          <w:szCs w:val="24"/>
        </w:rPr>
        <w:t>ër më shumë se</w:t>
      </w:r>
      <w:r w:rsidR="00A67939" w:rsidRPr="00DD0FE2">
        <w:rPr>
          <w:rFonts w:ascii="Garamond" w:hAnsi="Garamond" w:cs="Times New Roman"/>
          <w:bCs/>
          <w:sz w:val="24"/>
          <w:szCs w:val="24"/>
        </w:rPr>
        <w:t xml:space="preserve"> 3 (tr</w:t>
      </w:r>
      <w:r w:rsidR="00855B39" w:rsidRPr="00DD0FE2">
        <w:rPr>
          <w:rFonts w:ascii="Garamond" w:hAnsi="Garamond" w:cs="Times New Roman"/>
          <w:bCs/>
          <w:sz w:val="24"/>
          <w:szCs w:val="24"/>
        </w:rPr>
        <w:t>i</w:t>
      </w:r>
      <w:r w:rsidR="00A67939" w:rsidRPr="00DD0FE2">
        <w:rPr>
          <w:rFonts w:ascii="Garamond" w:hAnsi="Garamond" w:cs="Times New Roman"/>
          <w:bCs/>
          <w:sz w:val="24"/>
          <w:szCs w:val="24"/>
        </w:rPr>
        <w:t>) ditë pa njoftuar autoritetin përgjegjës për azilin dhe refugjatët, përveç rasteve kur kërkues</w:t>
      </w:r>
      <w:r w:rsidR="00EF61AE" w:rsidRPr="00DD0FE2">
        <w:rPr>
          <w:rFonts w:ascii="Garamond" w:hAnsi="Garamond" w:cs="Times New Roman"/>
          <w:bCs/>
          <w:sz w:val="24"/>
          <w:szCs w:val="24"/>
        </w:rPr>
        <w:t>i vërteton brenda një kohe të arsyeshme</w:t>
      </w:r>
      <w:r w:rsidR="00A67939" w:rsidRPr="00DD0FE2">
        <w:rPr>
          <w:rFonts w:ascii="Garamond" w:hAnsi="Garamond" w:cs="Times New Roman"/>
          <w:bCs/>
          <w:sz w:val="24"/>
          <w:szCs w:val="24"/>
        </w:rPr>
        <w:t xml:space="preserve"> se largimi i tij dhe moslajmërimi kanë ndodhur “për shkaqe të justifikueshme” ose “për shkaqe që nuk varen prej tij”;</w:t>
      </w:r>
    </w:p>
    <w:p w14:paraId="3B87C120" w14:textId="77777777" w:rsidR="00A67939" w:rsidRPr="00DD0FE2" w:rsidRDefault="00BC538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n</w:t>
      </w:r>
      <w:r w:rsidR="00A67939" w:rsidRPr="00DD0FE2">
        <w:rPr>
          <w:rFonts w:ascii="Garamond" w:hAnsi="Garamond" w:cs="Times New Roman"/>
          <w:bCs/>
          <w:sz w:val="24"/>
          <w:szCs w:val="24"/>
        </w:rPr>
        <w:t>uk është paraqitur në intervistë në datën e komunikuar për zhvillimin e intervistës dhe nuk ka njoftuar autoritetin përgjegjës për azilin dhe refugjatët për arsyet e mosparaqitjes, brenda 3 (tri) ditëve;</w:t>
      </w:r>
    </w:p>
    <w:p w14:paraId="3B87C121" w14:textId="77777777" w:rsidR="00A67939" w:rsidRPr="00DD0FE2" w:rsidRDefault="00D8110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A67939" w:rsidRPr="00DD0FE2">
        <w:rPr>
          <w:rFonts w:ascii="Garamond" w:hAnsi="Garamond" w:cs="Times New Roman"/>
          <w:bCs/>
          <w:sz w:val="24"/>
          <w:szCs w:val="24"/>
        </w:rPr>
        <w:t>)</w:t>
      </w:r>
      <w:r w:rsidR="00156346" w:rsidRPr="00DD0FE2">
        <w:rPr>
          <w:rFonts w:ascii="Garamond" w:hAnsi="Garamond" w:cs="Times New Roman"/>
          <w:bCs/>
          <w:sz w:val="24"/>
          <w:szCs w:val="24"/>
        </w:rPr>
        <w:t xml:space="preserve"> ë</w:t>
      </w:r>
      <w:r w:rsidR="00A67939" w:rsidRPr="00DD0FE2">
        <w:rPr>
          <w:rFonts w:ascii="Garamond" w:hAnsi="Garamond" w:cs="Times New Roman"/>
          <w:bCs/>
          <w:sz w:val="24"/>
          <w:szCs w:val="24"/>
        </w:rPr>
        <w:t>shtë larguar nga Republika e Shqipërisë gjatë procedurës së shqyrtimit të kërkesës, pa dijeninë e autoritetit përgjegjës për azilin dhe refugjatët</w:t>
      </w:r>
    </w:p>
    <w:p w14:paraId="3B87C122"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Vendimi i ndërprerjes së procedurës është vendim i ndërmjetëm.</w:t>
      </w:r>
    </w:p>
    <w:p w14:paraId="3B87C123" w14:textId="00AC87C1" w:rsidR="00A67939" w:rsidRPr="00DD0FE2" w:rsidRDefault="00855B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156346"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Kërkuesi mund të kërkojë që të rihapet procedura për përcaktimin e statusit të mbrojtjes ndërkombëtare. Kërkesa për të rihapur procedurën për përcaktimin e statusit të mbrojtjes pengon dëbimin e kërkuesit nga Republika e Shqipërisë. Kërkesa për rihapjen e procedurës mund të bëhet vetëm një herë. </w:t>
      </w:r>
    </w:p>
    <w:p w14:paraId="3B87C124"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Autoriteti </w:t>
      </w:r>
      <w:r w:rsidR="00EF61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efugjatët, pas ndërprer</w:t>
      </w:r>
      <w:r w:rsidR="00EF61AE" w:rsidRPr="00DD0FE2">
        <w:rPr>
          <w:rFonts w:ascii="Garamond" w:hAnsi="Garamond" w:cs="Times New Roman"/>
          <w:bCs/>
          <w:sz w:val="24"/>
          <w:szCs w:val="24"/>
        </w:rPr>
        <w:t>jes së procedurës sipas pikës 1</w:t>
      </w:r>
      <w:r w:rsidR="00A67939" w:rsidRPr="00DD0FE2">
        <w:rPr>
          <w:rFonts w:ascii="Garamond" w:hAnsi="Garamond" w:cs="Times New Roman"/>
          <w:bCs/>
          <w:sz w:val="24"/>
          <w:szCs w:val="24"/>
        </w:rPr>
        <w:t xml:space="preserve"> të këtij neni, merr vendim për pushimin e shqyrtimit të kërkesës për mbrojtje ndërkombëtare.</w:t>
      </w:r>
    </w:p>
    <w:p w14:paraId="3B87C125"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Kërkuesi ka të drejtë të paraqesë kërkesën për rihapje të procedurës jo më vonë se 9 (nëntë) muaj nga data kur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EF61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efugjatët ka vendosur pushimin e shqyrtimit të kërkesës për mbrojtje ndërkombëtare.</w:t>
      </w:r>
    </w:p>
    <w:p w14:paraId="3B87C126"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6. Procedura dhe afati për marrjen e vendimit për pushimin e shqyrtimit të kërkesës për mbrojtje ndërkombëtare përcaktohen me udhëzim të ministrit.</w:t>
      </w:r>
    </w:p>
    <w:p w14:paraId="3B87C12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2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33</w:t>
      </w:r>
    </w:p>
    <w:p w14:paraId="3B87C12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Vendimi për përcaktimin e statusit të mbrojtjes ndërkombëtare</w:t>
      </w:r>
    </w:p>
    <w:p w14:paraId="3B87C12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2C"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Në përfundim të procedurës së shqyrtimit të kërkesës, Autoriteti Përgjegjës për Azilin dhe Refugjatët merr vendim nëpërmjet të cilit:</w:t>
      </w:r>
    </w:p>
    <w:p w14:paraId="3B87C12D"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njeh statusin e refugjatit; </w:t>
      </w:r>
    </w:p>
    <w:p w14:paraId="3B87C12E"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refuzon statusin e refugjatit dhe njeh statusin e mbrojtjes plotësuese;</w:t>
      </w:r>
    </w:p>
    <w:p w14:paraId="3B87C12F"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refuzon kërkesën për mbrojtje ndërkombëtare;</w:t>
      </w:r>
    </w:p>
    <w:p w14:paraId="3B87C130"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ndërpret procedurën për përcaktimin e statusit të mbrojtjes ndërkombëtare;</w:t>
      </w:r>
    </w:p>
    <w:p w14:paraId="3B87C131" w14:textId="4B95D9F0"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pushon shqyrtimin e kërkesës për mbrojtje ndërkombëtare.</w:t>
      </w:r>
    </w:p>
    <w:p w14:paraId="3B87C132"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EF61AE" w:rsidRPr="00DD0FE2">
        <w:rPr>
          <w:rFonts w:ascii="Garamond" w:hAnsi="Garamond" w:cs="Times New Roman"/>
          <w:bCs/>
          <w:sz w:val="24"/>
          <w:szCs w:val="24"/>
        </w:rPr>
        <w:t>Vendimi, sipas pikës 1</w:t>
      </w:r>
      <w:r w:rsidR="00A67939" w:rsidRPr="00DD0FE2">
        <w:rPr>
          <w:rFonts w:ascii="Garamond" w:hAnsi="Garamond" w:cs="Times New Roman"/>
          <w:bCs/>
          <w:sz w:val="24"/>
          <w:szCs w:val="24"/>
        </w:rPr>
        <w:t xml:space="preserve"> të këtij neni, jepet në formë të shkruar dhe përmban:</w:t>
      </w:r>
    </w:p>
    <w:p w14:paraId="3B87C133"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pjesën hyrëse, që përmban:</w:t>
      </w:r>
    </w:p>
    <w:p w14:paraId="3B87C134"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 </w:t>
      </w:r>
      <w:r w:rsidR="00A67939" w:rsidRPr="00DD0FE2">
        <w:rPr>
          <w:rFonts w:ascii="Garamond" w:hAnsi="Garamond" w:cs="Times New Roman"/>
          <w:bCs/>
          <w:sz w:val="24"/>
          <w:szCs w:val="24"/>
        </w:rPr>
        <w:t xml:space="preserve">emrin e organit publik që nxjerr aktin; </w:t>
      </w:r>
    </w:p>
    <w:p w14:paraId="3B87C135"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ii. </w:t>
      </w:r>
      <w:r w:rsidR="00A67939" w:rsidRPr="00DD0FE2">
        <w:rPr>
          <w:rFonts w:ascii="Garamond" w:hAnsi="Garamond" w:cs="Times New Roman"/>
          <w:bCs/>
          <w:sz w:val="24"/>
          <w:szCs w:val="24"/>
        </w:rPr>
        <w:t>palët të cilave u drejtohet akti;</w:t>
      </w:r>
    </w:p>
    <w:p w14:paraId="3B87C136"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iii. </w:t>
      </w:r>
      <w:r w:rsidR="00A67939" w:rsidRPr="00DD0FE2">
        <w:rPr>
          <w:rFonts w:ascii="Garamond" w:hAnsi="Garamond" w:cs="Times New Roman"/>
          <w:bCs/>
          <w:sz w:val="24"/>
          <w:szCs w:val="24"/>
        </w:rPr>
        <w:t>datën e miratimit;</w:t>
      </w:r>
    </w:p>
    <w:p w14:paraId="3B87C137"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iv. </w:t>
      </w:r>
      <w:r w:rsidR="00A67939" w:rsidRPr="00DD0FE2">
        <w:rPr>
          <w:rFonts w:ascii="Garamond" w:hAnsi="Garamond" w:cs="Times New Roman"/>
          <w:bCs/>
          <w:sz w:val="24"/>
          <w:szCs w:val="24"/>
        </w:rPr>
        <w:t>bazën ligjore.</w:t>
      </w:r>
    </w:p>
    <w:p w14:paraId="3B87C138"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pjesën arsyetuese;</w:t>
      </w:r>
    </w:p>
    <w:p w14:paraId="3B87C139"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dispozitivin, që përmban:</w:t>
      </w:r>
    </w:p>
    <w:p w14:paraId="3B87C13A"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 </w:t>
      </w:r>
      <w:r w:rsidR="00A67939" w:rsidRPr="00DD0FE2">
        <w:rPr>
          <w:rFonts w:ascii="Garamond" w:hAnsi="Garamond" w:cs="Times New Roman"/>
          <w:bCs/>
          <w:sz w:val="24"/>
          <w:szCs w:val="24"/>
        </w:rPr>
        <w:t>pjesën urdhëruese që tregon çfarë është vendosur;</w:t>
      </w:r>
    </w:p>
    <w:p w14:paraId="3B87C13B"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ii. </w:t>
      </w:r>
      <w:r w:rsidR="00A67939" w:rsidRPr="00DD0FE2">
        <w:rPr>
          <w:rFonts w:ascii="Garamond" w:hAnsi="Garamond" w:cs="Times New Roman"/>
          <w:bCs/>
          <w:sz w:val="24"/>
          <w:szCs w:val="24"/>
        </w:rPr>
        <w:t>kohën e hyrjes në fuqi të aktit;</w:t>
      </w:r>
    </w:p>
    <w:p w14:paraId="3B87C13C" w14:textId="77777777" w:rsidR="00A67939" w:rsidRPr="00DD0FE2" w:rsidRDefault="0015634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iii. </w:t>
      </w:r>
      <w:r w:rsidR="00A67939" w:rsidRPr="00DD0FE2">
        <w:rPr>
          <w:rFonts w:ascii="Garamond" w:hAnsi="Garamond" w:cs="Times New Roman"/>
          <w:bCs/>
          <w:sz w:val="24"/>
          <w:szCs w:val="24"/>
        </w:rPr>
        <w:t>të drejtën e ankimit, përfshirë organin publik apo gjykatën ku mund të paraqitet ankimi, mjetet dhe afatet ligjore për paraqitjen e ankimit.</w:t>
      </w:r>
    </w:p>
    <w:p w14:paraId="3B87C13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Vendimi i autoritetit përgjegjës në ministrinë përkatëse për çështjet e azilit dhe refugjatët merret në një mbledhje të posaçme me shumicë votash. Procedura e marrjes së vendimit u </w:t>
      </w:r>
      <w:r w:rsidRPr="00DD0FE2">
        <w:rPr>
          <w:rFonts w:ascii="Garamond" w:hAnsi="Garamond" w:cs="Times New Roman"/>
          <w:bCs/>
          <w:sz w:val="24"/>
          <w:szCs w:val="24"/>
        </w:rPr>
        <w:lastRenderedPageBreak/>
        <w:t>nënshtrohet parimeve dhe legjislacionit në fuqi për marrjen e vendimeve nga organet kolegjiale. Vendimi përpilohet me shkrim dhe arsyetohet. Punonjësit e autoritetit përgjegjës në ministrinë përkatëse për çështjet e azilit dhe refugjatët, të cilët janë në pakicë, mund ta shprehin me shkrim mendimin e tyre kundër, i cili i bashkëlidhet vendimit përfundimtar.</w:t>
      </w:r>
    </w:p>
    <w:p w14:paraId="3B87C13E" w14:textId="43F23793" w:rsidR="00A67939" w:rsidRPr="00DD0FE2" w:rsidRDefault="00855B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A67939" w:rsidRPr="00DD0FE2">
        <w:rPr>
          <w:rFonts w:ascii="Garamond" w:hAnsi="Garamond" w:cs="Times New Roman"/>
          <w:bCs/>
          <w:sz w:val="24"/>
          <w:szCs w:val="24"/>
        </w:rPr>
        <w:t>4. Një kopje e vendimit të autoritetit përgjegjës në ministrinë përkatëse për çështjet e azilit dhe refugjatët i kom</w:t>
      </w:r>
      <w:r w:rsidR="00EF61AE" w:rsidRPr="00DD0FE2">
        <w:rPr>
          <w:rFonts w:ascii="Garamond" w:hAnsi="Garamond" w:cs="Times New Roman"/>
          <w:bCs/>
          <w:sz w:val="24"/>
          <w:szCs w:val="24"/>
        </w:rPr>
        <w:t>unikohet kërkuesit dhe UNHCR-së</w:t>
      </w:r>
      <w:r w:rsidR="00A67939" w:rsidRPr="00DD0FE2">
        <w:rPr>
          <w:rFonts w:ascii="Garamond" w:hAnsi="Garamond" w:cs="Times New Roman"/>
          <w:bCs/>
          <w:sz w:val="24"/>
          <w:szCs w:val="24"/>
        </w:rPr>
        <w:t xml:space="preserve"> brenda 5 (pesë) ditëve nga data e marrjes të vendimit. </w:t>
      </w:r>
    </w:p>
    <w:p w14:paraId="3B87C13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4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34</w:t>
      </w:r>
    </w:p>
    <w:p w14:paraId="3B87C14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Procedura e përshpejtuar</w:t>
      </w:r>
    </w:p>
    <w:p w14:paraId="3B87C14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44" w14:textId="77777777" w:rsidR="00A67939" w:rsidRPr="00DD0FE2" w:rsidRDefault="00D8110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përgjegjës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mund të marrë vendim për zbatimin e procedurës së përshpejtuar, në përputhje me parimet dhe garancitë themelore të përcaktuara në këtë ligj, lidhur me rastet kur: </w:t>
      </w:r>
    </w:p>
    <w:p w14:paraId="3B87C145" w14:textId="77777777" w:rsidR="00A67939" w:rsidRPr="00DD0FE2" w:rsidRDefault="00D8110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vendimi pozitiv është i bazuar në dëshmitë në dispozicion; ose </w:t>
      </w:r>
    </w:p>
    <w:p w14:paraId="3B87C146" w14:textId="77777777" w:rsidR="00A67939" w:rsidRPr="00DD0FE2" w:rsidRDefault="00D8110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vendimi negativ merret </w:t>
      </w:r>
      <w:r w:rsidR="00EF61AE" w:rsidRPr="00DD0FE2">
        <w:rPr>
          <w:rFonts w:ascii="Garamond" w:hAnsi="Garamond" w:cs="Times New Roman"/>
          <w:bCs/>
          <w:sz w:val="24"/>
          <w:szCs w:val="24"/>
        </w:rPr>
        <w:t>sipas neneve 35 dhe 36</w:t>
      </w:r>
      <w:r w:rsidR="00A67939" w:rsidRPr="00DD0FE2">
        <w:rPr>
          <w:rFonts w:ascii="Garamond" w:hAnsi="Garamond" w:cs="Times New Roman"/>
          <w:bCs/>
          <w:sz w:val="24"/>
          <w:szCs w:val="24"/>
        </w:rPr>
        <w:t xml:space="preserve"> të këtij ligji.</w:t>
      </w:r>
    </w:p>
    <w:p w14:paraId="3B87C147" w14:textId="77777777" w:rsidR="00A67939" w:rsidRPr="00DD0FE2" w:rsidRDefault="00D8110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Në rastet kur kërkesa konsiderohet e papranueshme ose dukshëm e pabazuar, autoriteti përgjegjës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efugjatët, me vendim të arsyetuar, vendos refuzimin e kërkesës, brenda 15 ditëve nga paraqitja e saj.</w:t>
      </w:r>
    </w:p>
    <w:p w14:paraId="3B87C148" w14:textId="6F7DC5D4" w:rsidR="00A67939" w:rsidRPr="00DD0FE2" w:rsidRDefault="00820F3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D8110C" w:rsidRPr="00DD0FE2">
        <w:rPr>
          <w:rFonts w:ascii="Garamond" w:hAnsi="Garamond" w:cs="Times New Roman"/>
          <w:bCs/>
          <w:sz w:val="24"/>
          <w:szCs w:val="24"/>
        </w:rPr>
        <w:t xml:space="preserve">3. </w:t>
      </w:r>
      <w:r w:rsidR="00A67939" w:rsidRPr="00DD0FE2">
        <w:rPr>
          <w:rFonts w:ascii="Garamond" w:hAnsi="Garamond" w:cs="Times New Roman"/>
          <w:bCs/>
          <w:sz w:val="24"/>
          <w:szCs w:val="24"/>
        </w:rPr>
        <w:t>Kundër këtij vendimi, kërkuesi ka të drejtë të paraqesë ankim pranë Komisionit Kom</w:t>
      </w:r>
      <w:r w:rsidR="00EF61AE" w:rsidRPr="00DD0FE2">
        <w:rPr>
          <w:rFonts w:ascii="Garamond" w:hAnsi="Garamond" w:cs="Times New Roman"/>
          <w:bCs/>
          <w:sz w:val="24"/>
          <w:szCs w:val="24"/>
        </w:rPr>
        <w:t>bëtar për Azilin dhe Refugjatët</w:t>
      </w:r>
      <w:r w:rsidR="00A67939" w:rsidRPr="00DD0FE2">
        <w:rPr>
          <w:rFonts w:ascii="Garamond" w:hAnsi="Garamond" w:cs="Times New Roman"/>
          <w:bCs/>
          <w:sz w:val="24"/>
          <w:szCs w:val="24"/>
        </w:rPr>
        <w:t xml:space="preserve"> brenda 15 (pesëmbëdhjetë) ditëve nga njoftimi i vendimit. Ankimi pezullon ekzekutimin e vendimit.</w:t>
      </w:r>
    </w:p>
    <w:p w14:paraId="3B87C149" w14:textId="5B402D8E"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w:t>
      </w:r>
      <w:r w:rsidR="00855B39" w:rsidRPr="00DD0FE2">
        <w:rPr>
          <w:rFonts w:ascii="Garamond" w:hAnsi="Garamond" w:cs="Times New Roman"/>
          <w:bCs/>
          <w:sz w:val="24"/>
          <w:szCs w:val="24"/>
        </w:rPr>
        <w:t xml:space="preserve"> </w:t>
      </w:r>
      <w:r w:rsidRPr="00DD0FE2">
        <w:rPr>
          <w:rFonts w:ascii="Garamond" w:hAnsi="Garamond" w:cs="Times New Roman"/>
          <w:bCs/>
          <w:sz w:val="24"/>
          <w:szCs w:val="24"/>
        </w:rPr>
        <w:t xml:space="preserve">Kundër vendimit të Komisionit Kombëtar për Azilin dhe Refugjatët, kërkuesi ka të drejtë të paraqesë ankim pranë gjykatës kompetente administrative, në përputhje me parashikimet e legjislacionit përkatës në fuqi. </w:t>
      </w:r>
    </w:p>
    <w:p w14:paraId="3B87C14B" w14:textId="20368295"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Kushtet, kriteret dhe afatet për përcaktimin e </w:t>
      </w:r>
      <w:r w:rsidR="00D11652" w:rsidRPr="00DD0FE2">
        <w:rPr>
          <w:rFonts w:ascii="Garamond" w:hAnsi="Garamond" w:cs="Times New Roman"/>
          <w:bCs/>
          <w:sz w:val="24"/>
          <w:szCs w:val="24"/>
        </w:rPr>
        <w:t>procedurës</w:t>
      </w:r>
      <w:r w:rsidRPr="00DD0FE2">
        <w:rPr>
          <w:rFonts w:ascii="Garamond" w:hAnsi="Garamond" w:cs="Times New Roman"/>
          <w:bCs/>
          <w:sz w:val="24"/>
          <w:szCs w:val="24"/>
        </w:rPr>
        <w:t xml:space="preserve"> së përshpejtuar do të përcaktohen me vendim të Këshillit të Ministrave.</w:t>
      </w:r>
    </w:p>
    <w:p w14:paraId="3B87C14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4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35</w:t>
      </w:r>
    </w:p>
    <w:p w14:paraId="3B87C14F"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Kërkesa e papranueshme</w:t>
      </w:r>
    </w:p>
    <w:p w14:paraId="3B87C15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5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Kërkesa nuk shqyrtohet dhe konsiderohet e papranueshme vetëm nëse: </w:t>
      </w:r>
    </w:p>
    <w:p w14:paraId="3B87C152" w14:textId="597EF8A0"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një shtet anëtar i Bashkimit E</w:t>
      </w:r>
      <w:r w:rsidR="00FC03A8" w:rsidRPr="00DD0FE2">
        <w:rPr>
          <w:rFonts w:ascii="Garamond" w:hAnsi="Garamond" w:cs="Times New Roman"/>
          <w:bCs/>
          <w:sz w:val="24"/>
          <w:szCs w:val="24"/>
        </w:rPr>
        <w:t>v</w:t>
      </w:r>
      <w:r w:rsidR="00A67939" w:rsidRPr="00DD0FE2">
        <w:rPr>
          <w:rFonts w:ascii="Garamond" w:hAnsi="Garamond" w:cs="Times New Roman"/>
          <w:bCs/>
          <w:sz w:val="24"/>
          <w:szCs w:val="24"/>
        </w:rPr>
        <w:t xml:space="preserve">ropian i ka ofruar kërkuesit mbrojtje ndërkombëtare; </w:t>
      </w:r>
    </w:p>
    <w:p w14:paraId="3B87C153" w14:textId="78E6B1D0"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shteti që nuk është shtet anëtar i Bashkimit E</w:t>
      </w:r>
      <w:r w:rsidR="00FC03A8" w:rsidRPr="00DD0FE2">
        <w:rPr>
          <w:rFonts w:ascii="Garamond" w:hAnsi="Garamond" w:cs="Times New Roman"/>
          <w:bCs/>
          <w:sz w:val="24"/>
          <w:szCs w:val="24"/>
        </w:rPr>
        <w:t>v</w:t>
      </w:r>
      <w:r w:rsidR="00A67939" w:rsidRPr="00DD0FE2">
        <w:rPr>
          <w:rFonts w:ascii="Garamond" w:hAnsi="Garamond" w:cs="Times New Roman"/>
          <w:bCs/>
          <w:sz w:val="24"/>
          <w:szCs w:val="24"/>
        </w:rPr>
        <w:t>ropian konsiderohet si ven</w:t>
      </w:r>
      <w:r w:rsidR="00EF61AE" w:rsidRPr="00DD0FE2">
        <w:rPr>
          <w:rFonts w:ascii="Garamond" w:hAnsi="Garamond" w:cs="Times New Roman"/>
          <w:bCs/>
          <w:sz w:val="24"/>
          <w:szCs w:val="24"/>
        </w:rPr>
        <w:t>d i parë i azilit për kërkuesin</w:t>
      </w:r>
      <w:r w:rsidR="00A67939" w:rsidRPr="00DD0FE2">
        <w:rPr>
          <w:rFonts w:ascii="Garamond" w:hAnsi="Garamond" w:cs="Times New Roman"/>
          <w:bCs/>
          <w:sz w:val="24"/>
          <w:szCs w:val="24"/>
        </w:rPr>
        <w:t xml:space="preserve"> sipas këtij ligji; </w:t>
      </w:r>
    </w:p>
    <w:p w14:paraId="3B87C154" w14:textId="547FD34C"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shteti që nuk është shtet anëtar i Bashkimit E</w:t>
      </w:r>
      <w:r w:rsidR="00FC03A8" w:rsidRPr="00DD0FE2">
        <w:rPr>
          <w:rFonts w:ascii="Garamond" w:hAnsi="Garamond" w:cs="Times New Roman"/>
          <w:bCs/>
          <w:sz w:val="24"/>
          <w:szCs w:val="24"/>
        </w:rPr>
        <w:t>v</w:t>
      </w:r>
      <w:r w:rsidR="00A67939" w:rsidRPr="00DD0FE2">
        <w:rPr>
          <w:rFonts w:ascii="Garamond" w:hAnsi="Garamond" w:cs="Times New Roman"/>
          <w:bCs/>
          <w:sz w:val="24"/>
          <w:szCs w:val="24"/>
        </w:rPr>
        <w:t xml:space="preserve">ropian konsiderohet shtet i tretë i sigurt për kërkuesin sipas këtij ligji; </w:t>
      </w:r>
    </w:p>
    <w:p w14:paraId="3B87C155" w14:textId="62703316"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kërkesa është paraqitje e një kërkese të re, që nuk ka elemente apo gjetje të reja nëse kërkuesi kualifikohet si përf</w:t>
      </w:r>
      <w:r w:rsidR="00EF61AE" w:rsidRPr="00DD0FE2">
        <w:rPr>
          <w:rFonts w:ascii="Garamond" w:hAnsi="Garamond" w:cs="Times New Roman"/>
          <w:bCs/>
          <w:sz w:val="24"/>
          <w:szCs w:val="24"/>
        </w:rPr>
        <w:t>itues i mbrojtjes ndërkombëtare</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në bazë të këtij ligji.</w:t>
      </w:r>
    </w:p>
    <w:p w14:paraId="3B87C15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Në rastet kur vendimi është i bazuar vetëm në konceptin e shtetit të sigurt të origjinës,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EF61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zili</w:t>
      </w:r>
      <w:r w:rsidRPr="00DD0FE2">
        <w:rPr>
          <w:rFonts w:ascii="Garamond" w:hAnsi="Garamond" w:cs="Times New Roman"/>
          <w:bCs/>
          <w:sz w:val="24"/>
          <w:szCs w:val="24"/>
        </w:rPr>
        <w:t xml:space="preserve">n dhe </w:t>
      </w:r>
      <w:r w:rsidR="00EF61AE" w:rsidRPr="00DD0FE2">
        <w:rPr>
          <w:rFonts w:ascii="Garamond" w:hAnsi="Garamond" w:cs="Times New Roman"/>
          <w:bCs/>
          <w:sz w:val="24"/>
          <w:szCs w:val="24"/>
        </w:rPr>
        <w:t>r</w:t>
      </w:r>
      <w:r w:rsidRPr="00DD0FE2">
        <w:rPr>
          <w:rFonts w:ascii="Garamond" w:hAnsi="Garamond" w:cs="Times New Roman"/>
          <w:bCs/>
          <w:sz w:val="24"/>
          <w:szCs w:val="24"/>
        </w:rPr>
        <w:t xml:space="preserve">efugjatët sigurohet që: </w:t>
      </w:r>
    </w:p>
    <w:p w14:paraId="3B87C15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k</w:t>
      </w:r>
      <w:r w:rsidR="00A67939" w:rsidRPr="00DD0FE2">
        <w:rPr>
          <w:rFonts w:ascii="Garamond" w:hAnsi="Garamond" w:cs="Times New Roman"/>
          <w:bCs/>
          <w:sz w:val="24"/>
          <w:szCs w:val="24"/>
        </w:rPr>
        <w:t xml:space="preserve">ërkuesi të informohet në kohë për zbatimin e konceptit të shtetit të sigurt të origjinës, në mënyrë që t’i mundësohet e drejta për të kundërshtuar zbatimin e konceptit të shtetit të sigurt të origjinës, në kuadër të natyrës dhe të rrethanave të tij personale; </w:t>
      </w:r>
    </w:p>
    <w:p w14:paraId="3B87C15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t’i japë kërkuesit, të cilit i është refuzuar kërkesa për mbrojtje ndërkombëtare, një dokument në gjuhën e vendit të tretë të sigurt, sipas të cilit të informohen autoritetet përgjegjëse të vendit përkatës që kërkesa e tij është apo nuk është shqyrtuar në thelb në Republikën e Shqipërisë; </w:t>
      </w:r>
    </w:p>
    <w:p w14:paraId="3B87C15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vendi i tretë nuk i lejon kërkuesit hyrjen në territorin e vet, në përputhje me procedurat e ligjit për të huajt dhe nga autoriteti përgjegjës,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EF61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F61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F61AE"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i siguron atij akses në procedurën e azilit, të parashikuar në këtë ligj. </w:t>
      </w:r>
    </w:p>
    <w:p w14:paraId="3B87C15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5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36</w:t>
      </w:r>
    </w:p>
    <w:p w14:paraId="3B87C15D"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Kërkesa dukshëm e pabazuar</w:t>
      </w:r>
    </w:p>
    <w:p w14:paraId="3B87C15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5F"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 Autoriteti përgjegjës për azilin dhe refugjatët mund të vlerësojë një k</w:t>
      </w:r>
      <w:r w:rsidR="0057319F" w:rsidRPr="00DD0FE2">
        <w:rPr>
          <w:rFonts w:ascii="Garamond" w:hAnsi="Garamond" w:cs="Times New Roman"/>
          <w:bCs/>
          <w:sz w:val="24"/>
          <w:szCs w:val="24"/>
        </w:rPr>
        <w:t>ërkesë si “dukshëm të pabazuar”</w:t>
      </w:r>
      <w:r w:rsidRPr="00DD0FE2">
        <w:rPr>
          <w:rFonts w:ascii="Garamond" w:hAnsi="Garamond" w:cs="Times New Roman"/>
          <w:bCs/>
          <w:sz w:val="24"/>
          <w:szCs w:val="24"/>
        </w:rPr>
        <w:t xml:space="preserve"> kur pretendimi i bërë nga kërkuesi nuk ka lidhje, në asnjë mënyrë, me kriteret për dhënien e </w:t>
      </w:r>
      <w:r w:rsidR="00C73C15" w:rsidRPr="00DD0FE2">
        <w:rPr>
          <w:rFonts w:ascii="Garamond" w:hAnsi="Garamond" w:cs="Times New Roman"/>
          <w:bCs/>
          <w:sz w:val="24"/>
          <w:szCs w:val="24"/>
        </w:rPr>
        <w:t>mbrojtjes</w:t>
      </w:r>
      <w:r w:rsidRPr="00DD0FE2">
        <w:rPr>
          <w:rFonts w:ascii="Garamond" w:hAnsi="Garamond" w:cs="Times New Roman"/>
          <w:bCs/>
          <w:sz w:val="24"/>
          <w:szCs w:val="24"/>
        </w:rPr>
        <w:t xml:space="preserve"> ndërkombëtare, të parashikuara sipas përcaktimeve të këtij ligji.</w:t>
      </w:r>
    </w:p>
    <w:p w14:paraId="3B87C160" w14:textId="2EC21119" w:rsidR="00A67939" w:rsidRPr="00DD0FE2" w:rsidRDefault="00FC03A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2. Kërkesa për mbrojtje ndërkombëtare do të </w:t>
      </w:r>
      <w:r w:rsidR="0057319F" w:rsidRPr="00DD0FE2">
        <w:rPr>
          <w:rFonts w:ascii="Garamond" w:hAnsi="Garamond" w:cs="Times New Roman"/>
          <w:bCs/>
          <w:sz w:val="24"/>
          <w:szCs w:val="24"/>
        </w:rPr>
        <w:t>konsiderohet dukshëm e pabazuar</w:t>
      </w:r>
      <w:r w:rsidR="00A67939" w:rsidRPr="00DD0FE2">
        <w:rPr>
          <w:rFonts w:ascii="Garamond" w:hAnsi="Garamond" w:cs="Times New Roman"/>
          <w:bCs/>
          <w:sz w:val="24"/>
          <w:szCs w:val="24"/>
        </w:rPr>
        <w:t xml:space="preserve"> në rastet kur kërkuesi: </w:t>
      </w:r>
    </w:p>
    <w:p w14:paraId="3B87C161" w14:textId="129FA151" w:rsidR="00A67939" w:rsidRPr="00DD0FE2" w:rsidRDefault="00FC03A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A67939" w:rsidRPr="00DD0FE2">
        <w:rPr>
          <w:rFonts w:ascii="Garamond" w:hAnsi="Garamond" w:cs="Times New Roman"/>
          <w:bCs/>
          <w:sz w:val="24"/>
          <w:szCs w:val="24"/>
        </w:rPr>
        <w:t>a) në momentin e paraqitjes së kërkesës dhe të fakteve përkatëse ka ngritur vetëm çështje që nuk janë të lidhura me shqyrtimin nëse ai kualifikohet si përf</w:t>
      </w:r>
      <w:r w:rsidR="0057319F" w:rsidRPr="00DD0FE2">
        <w:rPr>
          <w:rFonts w:ascii="Garamond" w:hAnsi="Garamond" w:cs="Times New Roman"/>
          <w:bCs/>
          <w:sz w:val="24"/>
          <w:szCs w:val="24"/>
        </w:rPr>
        <w:t>itues i mbrojtjes ndërkombëtare</w:t>
      </w:r>
      <w:r w:rsidR="00A67939" w:rsidRPr="00DD0FE2">
        <w:rPr>
          <w:rFonts w:ascii="Garamond" w:hAnsi="Garamond" w:cs="Times New Roman"/>
          <w:bCs/>
          <w:sz w:val="24"/>
          <w:szCs w:val="24"/>
        </w:rPr>
        <w:t xml:space="preserve"> në përputhje me këtë ligj; </w:t>
      </w:r>
    </w:p>
    <w:p w14:paraId="3B87C162"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vjen nga një shtet i sigurt i origjinës, sipas përcaktimit të bërë në këtë ligj; </w:t>
      </w:r>
    </w:p>
    <w:p w14:paraId="3B87C163"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ka mashtruar duke paraqitur informacion apo dokumente të rreme</w:t>
      </w:r>
      <w:r w:rsidR="0057319F" w:rsidRPr="00DD0FE2">
        <w:rPr>
          <w:rFonts w:ascii="Garamond" w:hAnsi="Garamond" w:cs="Times New Roman"/>
          <w:bCs/>
          <w:sz w:val="24"/>
          <w:szCs w:val="24"/>
        </w:rPr>
        <w:t xml:space="preserve"> ose duke fshehur informacion </w:t>
      </w:r>
      <w:r w:rsidRPr="00DD0FE2">
        <w:rPr>
          <w:rFonts w:ascii="Garamond" w:hAnsi="Garamond" w:cs="Times New Roman"/>
          <w:bCs/>
          <w:sz w:val="24"/>
          <w:szCs w:val="24"/>
        </w:rPr>
        <w:t>o</w:t>
      </w:r>
      <w:r w:rsidR="0057319F" w:rsidRPr="00DD0FE2">
        <w:rPr>
          <w:rFonts w:ascii="Garamond" w:hAnsi="Garamond" w:cs="Times New Roman"/>
          <w:bCs/>
          <w:sz w:val="24"/>
          <w:szCs w:val="24"/>
        </w:rPr>
        <w:t>se</w:t>
      </w:r>
      <w:r w:rsidRPr="00DD0FE2">
        <w:rPr>
          <w:rFonts w:ascii="Garamond" w:hAnsi="Garamond" w:cs="Times New Roman"/>
          <w:bCs/>
          <w:sz w:val="24"/>
          <w:szCs w:val="24"/>
        </w:rPr>
        <w:t xml:space="preserve"> dokumente që vërtetojnë identitetin apo shtetësinë e tij, në rast se kjo do të kishte ndikim negativ në vendim; </w:t>
      </w:r>
    </w:p>
    <w:p w14:paraId="3B87C164" w14:textId="77777777" w:rsidR="00A67939" w:rsidRPr="00DD0FE2" w:rsidRDefault="0057319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ka mundësi që me dashje të ketë shkatërruar </w:t>
      </w:r>
      <w:r w:rsidR="00A67939" w:rsidRPr="00DD0FE2">
        <w:rPr>
          <w:rFonts w:ascii="Garamond" w:hAnsi="Garamond" w:cs="Times New Roman"/>
          <w:bCs/>
          <w:sz w:val="24"/>
          <w:szCs w:val="24"/>
        </w:rPr>
        <w:t>o</w:t>
      </w:r>
      <w:r w:rsidRPr="00DD0FE2">
        <w:rPr>
          <w:rFonts w:ascii="Garamond" w:hAnsi="Garamond" w:cs="Times New Roman"/>
          <w:bCs/>
          <w:sz w:val="24"/>
          <w:szCs w:val="24"/>
        </w:rPr>
        <w:t>se</w:t>
      </w:r>
      <w:r w:rsidR="00A67939" w:rsidRPr="00DD0FE2">
        <w:rPr>
          <w:rFonts w:ascii="Garamond" w:hAnsi="Garamond" w:cs="Times New Roman"/>
          <w:bCs/>
          <w:sz w:val="24"/>
          <w:szCs w:val="24"/>
        </w:rPr>
        <w:t xml:space="preserve"> zhdukur dokumentet e identitetit apo të udhëtimit, të cilat do të ndihmonin në përcaktimin e identitetit apo të shtetësisë; </w:t>
      </w:r>
    </w:p>
    <w:p w14:paraId="3B87C165"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ka bërë deklarata të paqëndrueshme dhe kontradiktore, qartazi të rreme ose dukshëm të paqëndrueshme, të cilat bien ndesh me informacionet e vërtetuara që janë për shtetin e origjinës, duke rezultuar qartë në pretendime jobindëse në lidhje me faktin nëse kualifikohet si përf</w:t>
      </w:r>
      <w:r w:rsidR="0057319F" w:rsidRPr="00DD0FE2">
        <w:rPr>
          <w:rFonts w:ascii="Garamond" w:hAnsi="Garamond" w:cs="Times New Roman"/>
          <w:bCs/>
          <w:sz w:val="24"/>
          <w:szCs w:val="24"/>
        </w:rPr>
        <w:t>itues i mbrojtjes ndërkombëtare</w:t>
      </w:r>
      <w:r w:rsidRPr="00DD0FE2">
        <w:rPr>
          <w:rFonts w:ascii="Garamond" w:hAnsi="Garamond" w:cs="Times New Roman"/>
          <w:bCs/>
          <w:sz w:val="24"/>
          <w:szCs w:val="24"/>
        </w:rPr>
        <w:t xml:space="preserve"> në kuptim të këtij ligji; </w:t>
      </w:r>
    </w:p>
    <w:p w14:paraId="3B87C166"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dh) ka paraqitur një kërkesë tjetër për mbrojtje ndërkombëtare</w:t>
      </w:r>
      <w:r w:rsidR="0057319F" w:rsidRPr="00DD0FE2">
        <w:rPr>
          <w:rFonts w:ascii="Garamond" w:hAnsi="Garamond" w:cs="Times New Roman"/>
          <w:bCs/>
          <w:sz w:val="24"/>
          <w:szCs w:val="24"/>
        </w:rPr>
        <w:t>,</w:t>
      </w:r>
      <w:r w:rsidRPr="00DD0FE2">
        <w:rPr>
          <w:rFonts w:ascii="Garamond" w:hAnsi="Garamond" w:cs="Times New Roman"/>
          <w:bCs/>
          <w:sz w:val="24"/>
          <w:szCs w:val="24"/>
        </w:rPr>
        <w:t xml:space="preserve"> që nuk ës</w:t>
      </w:r>
      <w:r w:rsidR="0057319F" w:rsidRPr="00DD0FE2">
        <w:rPr>
          <w:rFonts w:ascii="Garamond" w:hAnsi="Garamond" w:cs="Times New Roman"/>
          <w:bCs/>
          <w:sz w:val="24"/>
          <w:szCs w:val="24"/>
        </w:rPr>
        <w:t>htë e pranueshme sipas nenit 35</w:t>
      </w:r>
      <w:r w:rsidRPr="00DD0FE2">
        <w:rPr>
          <w:rFonts w:ascii="Garamond" w:hAnsi="Garamond" w:cs="Times New Roman"/>
          <w:bCs/>
          <w:sz w:val="24"/>
          <w:szCs w:val="24"/>
        </w:rPr>
        <w:t xml:space="preserve"> të këtij ligji; </w:t>
      </w:r>
    </w:p>
    <w:p w14:paraId="3B87C167"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e) ka paraqitur kërkesë vetëm për të vonuar apo penguar një vendim të hershëm që do të rezultonte në largimin e tij; </w:t>
      </w:r>
    </w:p>
    <w:p w14:paraId="3B87C168"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ë) ka hyrë në territorin e Republikës së Shqipërisë në mënyrë të paligjshme dhe nuk është paraqitur përpara autoriteteve përgjegjëse brenda 10 (dhjetë) ditëve nga dita e hyrjes, ose ka shtyrë qëndrimin në Republikën e Shqipërisë në mënyrë të paligj</w:t>
      </w:r>
      <w:r w:rsidR="0057319F" w:rsidRPr="00DD0FE2">
        <w:rPr>
          <w:rFonts w:ascii="Garamond" w:hAnsi="Garamond" w:cs="Times New Roman"/>
          <w:bCs/>
          <w:sz w:val="24"/>
          <w:szCs w:val="24"/>
        </w:rPr>
        <w:t xml:space="preserve">shme dhe pa arsye të bazuara, </w:t>
      </w:r>
      <w:r w:rsidRPr="00DD0FE2">
        <w:rPr>
          <w:rFonts w:ascii="Garamond" w:hAnsi="Garamond" w:cs="Times New Roman"/>
          <w:bCs/>
          <w:sz w:val="24"/>
          <w:szCs w:val="24"/>
        </w:rPr>
        <w:t>o</w:t>
      </w:r>
      <w:r w:rsidR="0057319F" w:rsidRPr="00DD0FE2">
        <w:rPr>
          <w:rFonts w:ascii="Garamond" w:hAnsi="Garamond" w:cs="Times New Roman"/>
          <w:bCs/>
          <w:sz w:val="24"/>
          <w:szCs w:val="24"/>
        </w:rPr>
        <w:t>se</w:t>
      </w:r>
      <w:r w:rsidRPr="00DD0FE2">
        <w:rPr>
          <w:rFonts w:ascii="Garamond" w:hAnsi="Garamond" w:cs="Times New Roman"/>
          <w:bCs/>
          <w:sz w:val="24"/>
          <w:szCs w:val="24"/>
        </w:rPr>
        <w:t xml:space="preserve"> nuk ka paraqitur kërkesë për mbrojtje ndërkombëtare sa më shpejt që ka qenë e mundur, duke marrë parasysh rrethanat e hyrjes së tij; </w:t>
      </w:r>
    </w:p>
    <w:p w14:paraId="3B87C169"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f) refuzon të japë shenjat e gishtërinjve; </w:t>
      </w:r>
    </w:p>
    <w:p w14:paraId="3B87C16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g) për arsye të rënda mund të konsiderohet rrezik për sigurinë kombëtare ose rendin publik të Republikës së Shqipërisë. </w:t>
      </w:r>
    </w:p>
    <w:p w14:paraId="3B87C16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6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37</w:t>
      </w:r>
    </w:p>
    <w:p w14:paraId="3B87C16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Refuzimi i kërkesës</w:t>
      </w:r>
    </w:p>
    <w:p w14:paraId="3B87C16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7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Autoriteti </w:t>
      </w:r>
      <w:r w:rsidR="0057319F" w:rsidRPr="00DD0FE2">
        <w:rPr>
          <w:rFonts w:ascii="Garamond" w:hAnsi="Garamond" w:cs="Times New Roman"/>
          <w:bCs/>
          <w:sz w:val="24"/>
          <w:szCs w:val="24"/>
        </w:rPr>
        <w:t>p</w:t>
      </w:r>
      <w:r w:rsidRPr="00DD0FE2">
        <w:rPr>
          <w:rFonts w:ascii="Garamond" w:hAnsi="Garamond" w:cs="Times New Roman"/>
          <w:bCs/>
          <w:sz w:val="24"/>
          <w:szCs w:val="24"/>
        </w:rPr>
        <w:t xml:space="preserve">ërgjegjës për </w:t>
      </w:r>
      <w:r w:rsidR="0057319F" w:rsidRPr="00DD0FE2">
        <w:rPr>
          <w:rFonts w:ascii="Garamond" w:hAnsi="Garamond" w:cs="Times New Roman"/>
          <w:bCs/>
          <w:sz w:val="24"/>
          <w:szCs w:val="24"/>
        </w:rPr>
        <w:t>a</w:t>
      </w:r>
      <w:r w:rsidRPr="00DD0FE2">
        <w:rPr>
          <w:rFonts w:ascii="Garamond" w:hAnsi="Garamond" w:cs="Times New Roman"/>
          <w:bCs/>
          <w:sz w:val="24"/>
          <w:szCs w:val="24"/>
        </w:rPr>
        <w:t xml:space="preserve">zilin dhe </w:t>
      </w:r>
      <w:r w:rsidR="0057319F" w:rsidRPr="00DD0FE2">
        <w:rPr>
          <w:rFonts w:ascii="Garamond" w:hAnsi="Garamond" w:cs="Times New Roman"/>
          <w:bCs/>
          <w:sz w:val="24"/>
          <w:szCs w:val="24"/>
        </w:rPr>
        <w:t>r</w:t>
      </w:r>
      <w:r w:rsidRPr="00DD0FE2">
        <w:rPr>
          <w:rFonts w:ascii="Garamond" w:hAnsi="Garamond" w:cs="Times New Roman"/>
          <w:bCs/>
          <w:sz w:val="24"/>
          <w:szCs w:val="24"/>
        </w:rPr>
        <w:t>efugjatët refuzon kërkesën e paraqi</w:t>
      </w:r>
      <w:r w:rsidR="0057319F" w:rsidRPr="00DD0FE2">
        <w:rPr>
          <w:rFonts w:ascii="Garamond" w:hAnsi="Garamond" w:cs="Times New Roman"/>
          <w:bCs/>
          <w:sz w:val="24"/>
          <w:szCs w:val="24"/>
        </w:rPr>
        <w:t xml:space="preserve">tur për mbrojtje ndërkombëtare </w:t>
      </w:r>
      <w:r w:rsidRPr="00DD0FE2">
        <w:rPr>
          <w:rFonts w:ascii="Garamond" w:hAnsi="Garamond" w:cs="Times New Roman"/>
          <w:bCs/>
          <w:sz w:val="24"/>
          <w:szCs w:val="24"/>
        </w:rPr>
        <w:t xml:space="preserve">në rastet kur: </w:t>
      </w:r>
    </w:p>
    <w:p w14:paraId="3B87C17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kërkuesi nuk i përmbush kriteret për statusin e refugjatit dhe të mbrojtjes plotësuese, sipas përcaktimeve të bëra në këtë ligj; </w:t>
      </w:r>
    </w:p>
    <w:p w14:paraId="3B87C172"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konsideron se kërkuesi nuk ka të drejtë për m</w:t>
      </w:r>
      <w:r w:rsidR="0057319F" w:rsidRPr="00DD0FE2">
        <w:rPr>
          <w:rFonts w:ascii="Garamond" w:hAnsi="Garamond" w:cs="Times New Roman"/>
          <w:bCs/>
          <w:sz w:val="24"/>
          <w:szCs w:val="24"/>
        </w:rPr>
        <w:t>brojtje, sipas neneve 12 dhe 14</w:t>
      </w:r>
      <w:r w:rsidR="00A67939" w:rsidRPr="00DD0FE2">
        <w:rPr>
          <w:rFonts w:ascii="Garamond" w:hAnsi="Garamond" w:cs="Times New Roman"/>
          <w:bCs/>
          <w:sz w:val="24"/>
          <w:szCs w:val="24"/>
        </w:rPr>
        <w:t xml:space="preserve"> të këtij ligji; </w:t>
      </w:r>
    </w:p>
    <w:p w14:paraId="3B87C17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kërkesa është</w:t>
      </w:r>
      <w:r w:rsidR="0057319F" w:rsidRPr="00DD0FE2">
        <w:rPr>
          <w:rFonts w:ascii="Garamond" w:hAnsi="Garamond" w:cs="Times New Roman"/>
          <w:bCs/>
          <w:sz w:val="24"/>
          <w:szCs w:val="24"/>
        </w:rPr>
        <w:t xml:space="preserve"> e papranueshme sipas nenit 35</w:t>
      </w:r>
      <w:r w:rsidR="00A67939" w:rsidRPr="00DD0FE2">
        <w:rPr>
          <w:rFonts w:ascii="Garamond" w:hAnsi="Garamond" w:cs="Times New Roman"/>
          <w:bCs/>
          <w:sz w:val="24"/>
          <w:szCs w:val="24"/>
        </w:rPr>
        <w:t xml:space="preserve"> të këtij ligji; </w:t>
      </w:r>
    </w:p>
    <w:p w14:paraId="3B87C17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57319F" w:rsidRPr="00DD0FE2">
        <w:rPr>
          <w:rFonts w:ascii="Garamond" w:hAnsi="Garamond" w:cs="Times New Roman"/>
          <w:bCs/>
          <w:sz w:val="24"/>
          <w:szCs w:val="24"/>
        </w:rPr>
        <w:t>kërkesa është e pabazuar sipas nenit 36</w:t>
      </w:r>
      <w:r w:rsidR="00A67939" w:rsidRPr="00DD0FE2">
        <w:rPr>
          <w:rFonts w:ascii="Garamond" w:hAnsi="Garamond" w:cs="Times New Roman"/>
          <w:bCs/>
          <w:sz w:val="24"/>
          <w:szCs w:val="24"/>
        </w:rPr>
        <w:t xml:space="preserve"> të këtij ligji.</w:t>
      </w:r>
    </w:p>
    <w:p w14:paraId="3B87C17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7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38</w:t>
      </w:r>
    </w:p>
    <w:p w14:paraId="3B87C178"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Kërkesë e re për mbrojtje ndërkombëtare</w:t>
      </w:r>
    </w:p>
    <w:p w14:paraId="3B87C17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7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1. </w:t>
      </w:r>
      <w:r w:rsidR="0057319F" w:rsidRPr="00DD0FE2">
        <w:rPr>
          <w:rFonts w:ascii="Garamond" w:hAnsi="Garamond" w:cs="Times New Roman"/>
          <w:bCs/>
          <w:sz w:val="24"/>
          <w:szCs w:val="24"/>
        </w:rPr>
        <w:t xml:space="preserve">Shtetasi i huaj </w:t>
      </w:r>
      <w:r w:rsidR="00A67939" w:rsidRPr="00DD0FE2">
        <w:rPr>
          <w:rFonts w:ascii="Garamond" w:hAnsi="Garamond" w:cs="Times New Roman"/>
          <w:bCs/>
          <w:sz w:val="24"/>
          <w:szCs w:val="24"/>
        </w:rPr>
        <w:t>o</w:t>
      </w:r>
      <w:r w:rsidR="0057319F"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shtetësi, kërkesa e të cilit është refuzuar me vendim përfundimtar, i cili ka marrë formë të prerë, mund të paraqesë kërkesë të re për mbrojtje ndërkombëtare në Republikën e Shqipërisë.</w:t>
      </w:r>
    </w:p>
    <w:p w14:paraId="3B87C17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57319F" w:rsidRPr="00DD0FE2">
        <w:rPr>
          <w:rFonts w:ascii="Garamond" w:hAnsi="Garamond" w:cs="Times New Roman"/>
          <w:bCs/>
          <w:sz w:val="24"/>
          <w:szCs w:val="24"/>
        </w:rPr>
        <w:t>Kërkesa e re, sipas pikës 1</w:t>
      </w:r>
      <w:r w:rsidR="00A67939" w:rsidRPr="00DD0FE2">
        <w:rPr>
          <w:rFonts w:ascii="Garamond" w:hAnsi="Garamond" w:cs="Times New Roman"/>
          <w:bCs/>
          <w:sz w:val="24"/>
          <w:szCs w:val="24"/>
        </w:rPr>
        <w:t xml:space="preserve"> të këtij neni, shqyrtohet vetëm nëse kërkuesi paraqet fakte dhe të dhëna të reja nëse ai mund të kualifikohet për mbrojtje ndërkombëtare. Nëse gjatë shqyrtimit konstatohen fakte dhe të dhëna të reja, të cilat në masë të konsiderueshme mundësojnë që kërkuesi të kualifikohet për mbrojtje ndërkombëtare, atëherë kërkesa e re shqyrtohet sipas procedurës të rregu</w:t>
      </w:r>
      <w:r w:rsidR="0057319F" w:rsidRPr="00DD0FE2">
        <w:rPr>
          <w:rFonts w:ascii="Garamond" w:hAnsi="Garamond" w:cs="Times New Roman"/>
          <w:bCs/>
          <w:sz w:val="24"/>
          <w:szCs w:val="24"/>
        </w:rPr>
        <w:t>llt të parashikuar në kreun III</w:t>
      </w:r>
      <w:r w:rsidR="00A67939" w:rsidRPr="00DD0FE2">
        <w:rPr>
          <w:rFonts w:ascii="Garamond" w:hAnsi="Garamond" w:cs="Times New Roman"/>
          <w:bCs/>
          <w:sz w:val="24"/>
          <w:szCs w:val="24"/>
        </w:rPr>
        <w:t xml:space="preserve"> të këtij ligji. </w:t>
      </w:r>
    </w:p>
    <w:p w14:paraId="3B87C17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7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IV</w:t>
      </w:r>
    </w:p>
    <w:p w14:paraId="3B87C17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PUSHIMI, SHFUQIZIMI, HUMBJA E MBROJTJES NDËRKOMBËTARE</w:t>
      </w:r>
    </w:p>
    <w:p w14:paraId="3B87C180"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18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39</w:t>
      </w:r>
    </w:p>
    <w:p w14:paraId="3B87C18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Humbja e statusit të refugjatit</w:t>
      </w:r>
    </w:p>
    <w:p w14:paraId="3B87C18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8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57319F" w:rsidRPr="00DD0FE2">
        <w:rPr>
          <w:rFonts w:ascii="Garamond" w:hAnsi="Garamond" w:cs="Times New Roman"/>
          <w:bCs/>
          <w:sz w:val="24"/>
          <w:szCs w:val="24"/>
        </w:rPr>
        <w:t xml:space="preserve">Shtetasi i huaj </w:t>
      </w:r>
      <w:r w:rsidR="00A67939" w:rsidRPr="00DD0FE2">
        <w:rPr>
          <w:rFonts w:ascii="Garamond" w:hAnsi="Garamond" w:cs="Times New Roman"/>
          <w:bCs/>
          <w:sz w:val="24"/>
          <w:szCs w:val="24"/>
        </w:rPr>
        <w:t>o</w:t>
      </w:r>
      <w:r w:rsidR="0057319F"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pa shtetë</w:t>
      </w:r>
      <w:r w:rsidR="0057319F" w:rsidRPr="00DD0FE2">
        <w:rPr>
          <w:rFonts w:ascii="Garamond" w:hAnsi="Garamond" w:cs="Times New Roman"/>
          <w:bCs/>
          <w:sz w:val="24"/>
          <w:szCs w:val="24"/>
        </w:rPr>
        <w:t>si humbet statusin e refugjatit</w:t>
      </w:r>
      <w:r w:rsidR="00A67939" w:rsidRPr="00DD0FE2">
        <w:rPr>
          <w:rFonts w:ascii="Garamond" w:hAnsi="Garamond" w:cs="Times New Roman"/>
          <w:bCs/>
          <w:sz w:val="24"/>
          <w:szCs w:val="24"/>
        </w:rPr>
        <w:t xml:space="preserve"> nëse: </w:t>
      </w:r>
    </w:p>
    <w:p w14:paraId="3B87C18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në mënyrë vullnetare kthehet në vendin e tij të shtetësisë; </w:t>
      </w:r>
    </w:p>
    <w:p w14:paraId="3B87C187" w14:textId="0699E744"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ka</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fituar shtetësinë dhe gëzon mbrojtjen e vendit të shtetësisë së fituar; </w:t>
      </w:r>
    </w:p>
    <w:p w14:paraId="3B87C18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ka fituar një shtetësi të re dhe gëzon mbrojtjen e vendit të shtetësisë të re; </w:t>
      </w:r>
    </w:p>
    <w:p w14:paraId="3B87C18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në mënyrë vullnetare rikthehet në vendin nga i cili ishte larguar apo jashtë të cilit ka mbetur me frikën e të qenit i persekutuar; </w:t>
      </w:r>
    </w:p>
    <w:p w14:paraId="3B87C18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rrethanat me të cilat i ishte njohur statusi i refugjatit, kanë pushuar së ekzistuari dhe nuk mundet më tej të vazhdojë të refuzojë të përfitojë nga mbrojtja e vendit të tij të shtetësisë.</w:t>
      </w:r>
    </w:p>
    <w:p w14:paraId="3B87C18B" w14:textId="7C26D259" w:rsidR="00A67939" w:rsidRPr="00DD0FE2" w:rsidRDefault="00820F3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dh) </w:t>
      </w:r>
      <w:r w:rsidR="00A67939" w:rsidRPr="00DD0FE2">
        <w:rPr>
          <w:rFonts w:ascii="Garamond" w:hAnsi="Garamond" w:cs="Times New Roman"/>
          <w:bCs/>
          <w:sz w:val="24"/>
          <w:szCs w:val="24"/>
        </w:rPr>
        <w:t xml:space="preserve">rrethanat </w:t>
      </w:r>
      <w:r w:rsidR="0057319F" w:rsidRPr="00DD0FE2">
        <w:rPr>
          <w:rFonts w:ascii="Garamond" w:hAnsi="Garamond" w:cs="Times New Roman"/>
          <w:bCs/>
          <w:sz w:val="24"/>
          <w:szCs w:val="24"/>
        </w:rPr>
        <w:t xml:space="preserve">me </w:t>
      </w:r>
      <w:r w:rsidR="00A67939" w:rsidRPr="00DD0FE2">
        <w:rPr>
          <w:rFonts w:ascii="Garamond" w:hAnsi="Garamond" w:cs="Times New Roman"/>
          <w:bCs/>
          <w:sz w:val="24"/>
          <w:szCs w:val="24"/>
        </w:rPr>
        <w:t>të cilat i is</w:t>
      </w:r>
      <w:r w:rsidR="0057319F" w:rsidRPr="00DD0FE2">
        <w:rPr>
          <w:rFonts w:ascii="Garamond" w:hAnsi="Garamond" w:cs="Times New Roman"/>
          <w:bCs/>
          <w:sz w:val="24"/>
          <w:szCs w:val="24"/>
        </w:rPr>
        <w:t>hte njohur statusi i refugjatit</w:t>
      </w:r>
      <w:r w:rsidR="00A67939" w:rsidRPr="00DD0FE2">
        <w:rPr>
          <w:rFonts w:ascii="Garamond" w:hAnsi="Garamond" w:cs="Times New Roman"/>
          <w:bCs/>
          <w:sz w:val="24"/>
          <w:szCs w:val="24"/>
        </w:rPr>
        <w:t xml:space="preserve"> kanë pushuar së ekzistuari dhe personi pa shtetësi mund të kthehet në vendin e mëparshëm të banimit të zakonshëm;</w:t>
      </w:r>
    </w:p>
    <w:p w14:paraId="3B87C18C" w14:textId="01A703EB"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e) </w:t>
      </w:r>
      <w:r w:rsidR="00A67939" w:rsidRPr="00DD0FE2">
        <w:rPr>
          <w:rFonts w:ascii="Garamond" w:hAnsi="Garamond" w:cs="Times New Roman"/>
          <w:bCs/>
          <w:sz w:val="24"/>
          <w:szCs w:val="24"/>
        </w:rPr>
        <w:t>është larguar nga territori i Republikës së Shqipërisë pa njoftuar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azilin dhe refugjatët. </w:t>
      </w:r>
    </w:p>
    <w:p w14:paraId="3B87C18D"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Në rastin e shqyrt</w:t>
      </w:r>
      <w:r w:rsidR="0057319F" w:rsidRPr="00DD0FE2">
        <w:rPr>
          <w:rFonts w:ascii="Garamond" w:hAnsi="Garamond" w:cs="Times New Roman"/>
          <w:bCs/>
          <w:sz w:val="24"/>
          <w:szCs w:val="24"/>
        </w:rPr>
        <w:t>imit të shkronjave “d” dhe “dh” të pikës 1</w:t>
      </w:r>
      <w:r w:rsidR="00A67939" w:rsidRPr="00DD0FE2">
        <w:rPr>
          <w:rFonts w:ascii="Garamond" w:hAnsi="Garamond" w:cs="Times New Roman"/>
          <w:bCs/>
          <w:sz w:val="24"/>
          <w:szCs w:val="24"/>
        </w:rPr>
        <w:t xml:space="preserve"> të këtij neni, </w:t>
      </w:r>
      <w:r w:rsidR="0057319F"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57319F"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57319F"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57319F"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mban parasysh faktin nëse ndryshimi i rrethanave është me natyrë të rëndësishme dhe jo të përkohshme dhe, për rrjedhojë, frika e refugjatit për persekutim nuk mund të konsiderohet më si e bazuar. </w:t>
      </w:r>
    </w:p>
    <w:p w14:paraId="3B87C18E"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57319F" w:rsidRPr="00DD0FE2">
        <w:rPr>
          <w:rFonts w:ascii="Garamond" w:hAnsi="Garamond" w:cs="Times New Roman"/>
          <w:bCs/>
          <w:sz w:val="24"/>
          <w:szCs w:val="24"/>
        </w:rPr>
        <w:t>Shkronjat “d” dhe “dh” të pikës 1</w:t>
      </w:r>
      <w:r w:rsidR="00DB3DDD" w:rsidRPr="00DD0FE2">
        <w:rPr>
          <w:rFonts w:ascii="Garamond" w:hAnsi="Garamond" w:cs="Times New Roman"/>
          <w:bCs/>
          <w:sz w:val="24"/>
          <w:szCs w:val="24"/>
        </w:rPr>
        <w:t xml:space="preserve"> të këtij neni</w:t>
      </w:r>
      <w:r w:rsidR="00A67939" w:rsidRPr="00DD0FE2">
        <w:rPr>
          <w:rFonts w:ascii="Garamond" w:hAnsi="Garamond" w:cs="Times New Roman"/>
          <w:bCs/>
          <w:sz w:val="24"/>
          <w:szCs w:val="24"/>
        </w:rPr>
        <w:t xml:space="preserve"> nuk zbatohen për refugjatin</w:t>
      </w:r>
      <w:r w:rsidR="00DB3DDD" w:rsidRPr="00DD0FE2">
        <w:rPr>
          <w:rFonts w:ascii="Garamond" w:hAnsi="Garamond" w:cs="Times New Roman"/>
          <w:bCs/>
          <w:sz w:val="24"/>
          <w:szCs w:val="24"/>
        </w:rPr>
        <w:t>,</w:t>
      </w:r>
      <w:r w:rsidR="00A67939" w:rsidRPr="00DD0FE2">
        <w:rPr>
          <w:rFonts w:ascii="Garamond" w:hAnsi="Garamond" w:cs="Times New Roman"/>
          <w:bCs/>
          <w:sz w:val="24"/>
          <w:szCs w:val="24"/>
        </w:rPr>
        <w:t xml:space="preserve"> i cili mund të paraqesë arsye bindëse që rrjedhin nga persekutimi i mëparshëm për refuzimin e përfitimit nga mbrojtja e vendit të shtetësisë, ose duke qenë person pa shtetësi, të vendbanimit të mëparshëm. </w:t>
      </w:r>
    </w:p>
    <w:p w14:paraId="3B87C18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9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40</w:t>
      </w:r>
    </w:p>
    <w:p w14:paraId="3B87C19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Shfuqizimi i statusit të refugjatit</w:t>
      </w:r>
    </w:p>
    <w:p w14:paraId="3B87C19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9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DB3DDD"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DB3DDD"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DB3DDD" w:rsidRPr="00DD0FE2">
        <w:rPr>
          <w:rFonts w:ascii="Garamond" w:hAnsi="Garamond" w:cs="Times New Roman"/>
          <w:bCs/>
          <w:sz w:val="24"/>
          <w:szCs w:val="24"/>
        </w:rPr>
        <w:t>r</w:t>
      </w:r>
      <w:r w:rsidR="00A67939" w:rsidRPr="00DD0FE2">
        <w:rPr>
          <w:rFonts w:ascii="Garamond" w:hAnsi="Garamond" w:cs="Times New Roman"/>
          <w:bCs/>
          <w:sz w:val="24"/>
          <w:szCs w:val="24"/>
        </w:rPr>
        <w:t>efugjatët shfuqizon statusin e refugjatit në rastet kur:</w:t>
      </w:r>
    </w:p>
    <w:p w14:paraId="3B87C195" w14:textId="39AD47CA" w:rsidR="00A67939" w:rsidRPr="00DD0FE2" w:rsidRDefault="00FC03A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a) </w:t>
      </w:r>
      <w:r w:rsidR="00A67939" w:rsidRPr="00DD0FE2">
        <w:rPr>
          <w:rFonts w:ascii="Garamond" w:hAnsi="Garamond" w:cs="Times New Roman"/>
          <w:bCs/>
          <w:sz w:val="24"/>
          <w:szCs w:val="24"/>
        </w:rPr>
        <w:t>ka humbur status</w:t>
      </w:r>
      <w:r w:rsidR="00DB3DDD" w:rsidRPr="00DD0FE2">
        <w:rPr>
          <w:rFonts w:ascii="Garamond" w:hAnsi="Garamond" w:cs="Times New Roman"/>
          <w:bCs/>
          <w:sz w:val="24"/>
          <w:szCs w:val="24"/>
        </w:rPr>
        <w:t>in e refugjatit, sipas nenit 39</w:t>
      </w:r>
      <w:r w:rsidR="00A67939" w:rsidRPr="00DD0FE2">
        <w:rPr>
          <w:rFonts w:ascii="Garamond" w:hAnsi="Garamond" w:cs="Times New Roman"/>
          <w:bCs/>
          <w:sz w:val="24"/>
          <w:szCs w:val="24"/>
        </w:rPr>
        <w:t xml:space="preserve"> të këtij ligji; </w:t>
      </w:r>
    </w:p>
    <w:p w14:paraId="3B87C19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është përja</w:t>
      </w:r>
      <w:r w:rsidR="00DB3DDD" w:rsidRPr="00DD0FE2">
        <w:rPr>
          <w:rFonts w:ascii="Garamond" w:hAnsi="Garamond" w:cs="Times New Roman"/>
          <w:bCs/>
          <w:sz w:val="24"/>
          <w:szCs w:val="24"/>
        </w:rPr>
        <w:t>shtuar nga statusi i refugjatit në përputhje me nenin 19</w:t>
      </w:r>
      <w:r w:rsidR="00A67939" w:rsidRPr="00DD0FE2">
        <w:rPr>
          <w:rFonts w:ascii="Garamond" w:hAnsi="Garamond" w:cs="Times New Roman"/>
          <w:bCs/>
          <w:sz w:val="24"/>
          <w:szCs w:val="24"/>
        </w:rPr>
        <w:t xml:space="preserve"> të këtij ligji;</w:t>
      </w:r>
    </w:p>
    <w:p w14:paraId="3B87C19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ka sht</w:t>
      </w:r>
      <w:r w:rsidR="00DB3DDD" w:rsidRPr="00DD0FE2">
        <w:rPr>
          <w:rFonts w:ascii="Garamond" w:hAnsi="Garamond" w:cs="Times New Roman"/>
          <w:bCs/>
          <w:sz w:val="24"/>
          <w:szCs w:val="24"/>
        </w:rPr>
        <w:t xml:space="preserve">rembërim </w:t>
      </w:r>
      <w:r w:rsidR="00A67939" w:rsidRPr="00DD0FE2">
        <w:rPr>
          <w:rFonts w:ascii="Garamond" w:hAnsi="Garamond" w:cs="Times New Roman"/>
          <w:bCs/>
          <w:sz w:val="24"/>
          <w:szCs w:val="24"/>
        </w:rPr>
        <w:t>o</w:t>
      </w:r>
      <w:r w:rsidR="00DB3DDD" w:rsidRPr="00DD0FE2">
        <w:rPr>
          <w:rFonts w:ascii="Garamond" w:hAnsi="Garamond" w:cs="Times New Roman"/>
          <w:bCs/>
          <w:sz w:val="24"/>
          <w:szCs w:val="24"/>
        </w:rPr>
        <w:t>se</w:t>
      </w:r>
      <w:r w:rsidR="00A67939" w:rsidRPr="00DD0FE2">
        <w:rPr>
          <w:rFonts w:ascii="Garamond" w:hAnsi="Garamond" w:cs="Times New Roman"/>
          <w:bCs/>
          <w:sz w:val="24"/>
          <w:szCs w:val="24"/>
        </w:rPr>
        <w:t xml:space="preserve"> mosparaqitje të fakteve nga ana e tij, përfshirë përdorimin e dokumenteve false dhe kjo gjë ka qenë vendimtare për njohjen e statusit të refugjatit; </w:t>
      </w:r>
    </w:p>
    <w:p w14:paraId="3B87C19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ka dyshime të arsyeshme që ai të konsiderohet i rrezikshëm për sigurinë kombëtare të Republikës së Shqipërisë; </w:t>
      </w:r>
    </w:p>
    <w:p w14:paraId="3B87C19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është i dënuar me vendim gjyqësor të formës së prerë për kryerjen e një krimi të rëndë, i cili paraqet rrezik për rendin dhe sigurinë publike.</w:t>
      </w:r>
    </w:p>
    <w:p w14:paraId="3B87C19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Para se të merret vendimi i shfuqizimit të statusit të refugjatit, </w:t>
      </w:r>
      <w:r w:rsidR="00DB3DDD" w:rsidRPr="00DD0FE2">
        <w:rPr>
          <w:rFonts w:ascii="Garamond" w:hAnsi="Garamond" w:cs="Times New Roman"/>
          <w:bCs/>
          <w:sz w:val="24"/>
          <w:szCs w:val="24"/>
        </w:rPr>
        <w:t>a</w:t>
      </w:r>
      <w:r w:rsidRPr="00DD0FE2">
        <w:rPr>
          <w:rFonts w:ascii="Garamond" w:hAnsi="Garamond" w:cs="Times New Roman"/>
          <w:bCs/>
          <w:sz w:val="24"/>
          <w:szCs w:val="24"/>
        </w:rPr>
        <w:t xml:space="preserve">utoriteti </w:t>
      </w:r>
      <w:r w:rsidR="00DB3DDD" w:rsidRPr="00DD0FE2">
        <w:rPr>
          <w:rFonts w:ascii="Garamond" w:hAnsi="Garamond" w:cs="Times New Roman"/>
          <w:bCs/>
          <w:sz w:val="24"/>
          <w:szCs w:val="24"/>
        </w:rPr>
        <w:t>p</w:t>
      </w:r>
      <w:r w:rsidRPr="00DD0FE2">
        <w:rPr>
          <w:rFonts w:ascii="Garamond" w:hAnsi="Garamond" w:cs="Times New Roman"/>
          <w:bCs/>
          <w:sz w:val="24"/>
          <w:szCs w:val="24"/>
        </w:rPr>
        <w:t xml:space="preserve">ërgjegjës për </w:t>
      </w:r>
      <w:r w:rsidR="00DB3DDD" w:rsidRPr="00DD0FE2">
        <w:rPr>
          <w:rFonts w:ascii="Garamond" w:hAnsi="Garamond" w:cs="Times New Roman"/>
          <w:bCs/>
          <w:sz w:val="24"/>
          <w:szCs w:val="24"/>
        </w:rPr>
        <w:t>a</w:t>
      </w:r>
      <w:r w:rsidRPr="00DD0FE2">
        <w:rPr>
          <w:rFonts w:ascii="Garamond" w:hAnsi="Garamond" w:cs="Times New Roman"/>
          <w:bCs/>
          <w:sz w:val="24"/>
          <w:szCs w:val="24"/>
        </w:rPr>
        <w:t xml:space="preserve">zilin dhe </w:t>
      </w:r>
      <w:r w:rsidR="00DB3DDD" w:rsidRPr="00DD0FE2">
        <w:rPr>
          <w:rFonts w:ascii="Garamond" w:hAnsi="Garamond" w:cs="Times New Roman"/>
          <w:bCs/>
          <w:sz w:val="24"/>
          <w:szCs w:val="24"/>
        </w:rPr>
        <w:t>r</w:t>
      </w:r>
      <w:r w:rsidRPr="00DD0FE2">
        <w:rPr>
          <w:rFonts w:ascii="Garamond" w:hAnsi="Garamond" w:cs="Times New Roman"/>
          <w:bCs/>
          <w:sz w:val="24"/>
          <w:szCs w:val="24"/>
        </w:rPr>
        <w:t>efugjatët njofton me shkrim përfitu</w:t>
      </w:r>
      <w:r w:rsidR="0077006B" w:rsidRPr="00DD0FE2">
        <w:rPr>
          <w:rFonts w:ascii="Garamond" w:hAnsi="Garamond" w:cs="Times New Roman"/>
          <w:bCs/>
          <w:sz w:val="24"/>
          <w:szCs w:val="24"/>
        </w:rPr>
        <w:t xml:space="preserve">esin e mbrojtjes ndërkombëtare </w:t>
      </w:r>
      <w:r w:rsidRPr="00DD0FE2">
        <w:rPr>
          <w:rFonts w:ascii="Garamond" w:hAnsi="Garamond" w:cs="Times New Roman"/>
          <w:bCs/>
          <w:sz w:val="24"/>
          <w:szCs w:val="24"/>
        </w:rPr>
        <w:t xml:space="preserve">lidhur me arsyet e rishqyrtimit të statusit të tij, si dhe i ofron mundësinë për të paraqitur në formë të shkruar apo </w:t>
      </w:r>
      <w:r w:rsidRPr="00DD0FE2">
        <w:rPr>
          <w:rFonts w:ascii="Garamond" w:hAnsi="Garamond" w:cs="Times New Roman"/>
          <w:bCs/>
          <w:sz w:val="24"/>
          <w:szCs w:val="24"/>
        </w:rPr>
        <w:lastRenderedPageBreak/>
        <w:t xml:space="preserve">verbale pretendimet e tij </w:t>
      </w:r>
      <w:r w:rsidRPr="00DD0FE2">
        <w:rPr>
          <w:rFonts w:ascii="Garamond" w:hAnsi="Garamond" w:cs="Times New Roman"/>
          <w:bCs/>
          <w:color w:val="000000" w:themeColor="text1"/>
          <w:sz w:val="24"/>
          <w:szCs w:val="24"/>
        </w:rPr>
        <w:t>lidhur</w:t>
      </w:r>
      <w:r w:rsidR="00E20A0F" w:rsidRPr="00DD0FE2">
        <w:rPr>
          <w:rFonts w:ascii="Garamond" w:hAnsi="Garamond" w:cs="Times New Roman"/>
          <w:bCs/>
          <w:color w:val="000000" w:themeColor="text1"/>
          <w:sz w:val="24"/>
          <w:szCs w:val="24"/>
        </w:rPr>
        <w:t xml:space="preserve"> me shfuqizimin e statusit.</w:t>
      </w:r>
      <w:r w:rsidRPr="00DD0FE2">
        <w:rPr>
          <w:rFonts w:ascii="Garamond" w:hAnsi="Garamond" w:cs="Times New Roman"/>
          <w:bCs/>
          <w:color w:val="000000" w:themeColor="text1"/>
          <w:sz w:val="24"/>
          <w:szCs w:val="24"/>
        </w:rPr>
        <w:t xml:space="preserve"> </w:t>
      </w:r>
      <w:r w:rsidR="00DB3DDD" w:rsidRPr="00DD0FE2">
        <w:rPr>
          <w:rFonts w:ascii="Garamond" w:hAnsi="Garamond" w:cs="Times New Roman"/>
          <w:bCs/>
          <w:sz w:val="24"/>
          <w:szCs w:val="24"/>
        </w:rPr>
        <w:t>A</w:t>
      </w:r>
      <w:r w:rsidRPr="00DD0FE2">
        <w:rPr>
          <w:rFonts w:ascii="Garamond" w:hAnsi="Garamond" w:cs="Times New Roman"/>
          <w:bCs/>
          <w:sz w:val="24"/>
          <w:szCs w:val="24"/>
        </w:rPr>
        <w:t xml:space="preserve">utoriteti </w:t>
      </w:r>
      <w:r w:rsidR="00DB3DDD" w:rsidRPr="00DD0FE2">
        <w:rPr>
          <w:rFonts w:ascii="Garamond" w:hAnsi="Garamond" w:cs="Times New Roman"/>
          <w:bCs/>
          <w:sz w:val="24"/>
          <w:szCs w:val="24"/>
        </w:rPr>
        <w:t>p</w:t>
      </w:r>
      <w:r w:rsidRPr="00DD0FE2">
        <w:rPr>
          <w:rFonts w:ascii="Garamond" w:hAnsi="Garamond" w:cs="Times New Roman"/>
          <w:bCs/>
          <w:sz w:val="24"/>
          <w:szCs w:val="24"/>
        </w:rPr>
        <w:t xml:space="preserve">ërgjegjës për </w:t>
      </w:r>
      <w:r w:rsidR="00DB3DDD" w:rsidRPr="00DD0FE2">
        <w:rPr>
          <w:rFonts w:ascii="Garamond" w:hAnsi="Garamond" w:cs="Times New Roman"/>
          <w:bCs/>
          <w:sz w:val="24"/>
          <w:szCs w:val="24"/>
        </w:rPr>
        <w:t>a</w:t>
      </w:r>
      <w:r w:rsidRPr="00DD0FE2">
        <w:rPr>
          <w:rFonts w:ascii="Garamond" w:hAnsi="Garamond" w:cs="Times New Roman"/>
          <w:bCs/>
          <w:sz w:val="24"/>
          <w:szCs w:val="24"/>
        </w:rPr>
        <w:t xml:space="preserve">zilin dhe </w:t>
      </w:r>
      <w:r w:rsidR="00DB3DDD" w:rsidRPr="00DD0FE2">
        <w:rPr>
          <w:rFonts w:ascii="Garamond" w:hAnsi="Garamond" w:cs="Times New Roman"/>
          <w:bCs/>
          <w:sz w:val="24"/>
          <w:szCs w:val="24"/>
        </w:rPr>
        <w:t>r</w:t>
      </w:r>
      <w:r w:rsidRPr="00DD0FE2">
        <w:rPr>
          <w:rFonts w:ascii="Garamond" w:hAnsi="Garamond" w:cs="Times New Roman"/>
          <w:bCs/>
          <w:sz w:val="24"/>
          <w:szCs w:val="24"/>
        </w:rPr>
        <w:t>efugjatët mban procesverbal.</w:t>
      </w:r>
    </w:p>
    <w:p w14:paraId="3B87C19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9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41</w:t>
      </w:r>
    </w:p>
    <w:p w14:paraId="3B87C19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Pushimi i statusit të mbrojtjes plotësuese</w:t>
      </w:r>
    </w:p>
    <w:p w14:paraId="3B87C19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A0"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Personat me statusin e mbrojtjes plotësuese nuk konsiderohen më të tillë nga momenti kur rrethanat që justifikonin dhënien e kësaj mbrojtjeje pushojnë së ekzistuari ose kur këto rrethana kanë ndryshuar në mënyrë të tillë që kjo mbrojtje nuk është më e nevojshme.</w:t>
      </w:r>
    </w:p>
    <w:p w14:paraId="3B87C1A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DB3DDD" w:rsidRPr="00DD0FE2">
        <w:rPr>
          <w:rFonts w:ascii="Garamond" w:hAnsi="Garamond" w:cs="Times New Roman"/>
          <w:bCs/>
          <w:sz w:val="24"/>
          <w:szCs w:val="24"/>
        </w:rPr>
        <w:t>Në rastin e zbatimit të pikës 1</w:t>
      </w:r>
      <w:r w:rsidR="00A67939" w:rsidRPr="00DD0FE2">
        <w:rPr>
          <w:rFonts w:ascii="Garamond" w:hAnsi="Garamond" w:cs="Times New Roman"/>
          <w:bCs/>
          <w:sz w:val="24"/>
          <w:szCs w:val="24"/>
        </w:rPr>
        <w:t xml:space="preserve"> të këtij neni, </w:t>
      </w:r>
      <w:r w:rsidR="00DB3DDD"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DB3DDD"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DB3DDD"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DB3DDD" w:rsidRPr="00DD0FE2">
        <w:rPr>
          <w:rFonts w:ascii="Garamond" w:hAnsi="Garamond" w:cs="Times New Roman"/>
          <w:bCs/>
          <w:sz w:val="24"/>
          <w:szCs w:val="24"/>
        </w:rPr>
        <w:t>r</w:t>
      </w:r>
      <w:r w:rsidR="00A67939" w:rsidRPr="00DD0FE2">
        <w:rPr>
          <w:rFonts w:ascii="Garamond" w:hAnsi="Garamond" w:cs="Times New Roman"/>
          <w:bCs/>
          <w:sz w:val="24"/>
          <w:szCs w:val="24"/>
        </w:rPr>
        <w:t>efugjatët merr në konsideratë faktin nëse ndryshimi i rrethanave është i rëndësisë së tillë dhe i natyrës jo të përkohshme dhe, për pasojë, personi që gëzon statusin e mbrojtjes plotësuese nuk përballet më tej me rrezik real të cenimit të rëndë.</w:t>
      </w:r>
    </w:p>
    <w:p w14:paraId="3B87C1A2" w14:textId="70C61B30"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Mbrojtja plotësuese pushon edhe në rastin kur personi heq dorë vullnetarisht prej saj apo është larguar nga territori i Republikës së Shqipërisë pa njoftuar autoritetin përgjegj</w:t>
      </w:r>
      <w:r w:rsidRPr="00DD0FE2">
        <w:rPr>
          <w:rFonts w:ascii="Garamond" w:hAnsi="Garamond" w:cs="Times New Roman"/>
          <w:bCs/>
          <w:sz w:val="24"/>
          <w:szCs w:val="24"/>
        </w:rPr>
        <w:t>ës për</w:t>
      </w:r>
      <w:r w:rsidR="00820F3F" w:rsidRPr="00DD0FE2">
        <w:rPr>
          <w:rFonts w:ascii="Garamond" w:hAnsi="Garamond" w:cs="Times New Roman"/>
          <w:bCs/>
          <w:sz w:val="24"/>
          <w:szCs w:val="24"/>
        </w:rPr>
        <w:t xml:space="preserve"> </w:t>
      </w:r>
      <w:r w:rsidRPr="00DD0FE2">
        <w:rPr>
          <w:rFonts w:ascii="Garamond" w:hAnsi="Garamond" w:cs="Times New Roman"/>
          <w:bCs/>
          <w:sz w:val="24"/>
          <w:szCs w:val="24"/>
        </w:rPr>
        <w:t xml:space="preserve">azilin dhe refugjatët. </w:t>
      </w:r>
    </w:p>
    <w:p w14:paraId="3B87C1A3" w14:textId="77777777" w:rsidR="00A67939" w:rsidRPr="00DD0FE2" w:rsidRDefault="0045326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 Pika 1 e këtij neni</w:t>
      </w:r>
      <w:r w:rsidR="00A67939" w:rsidRPr="00DD0FE2">
        <w:rPr>
          <w:rFonts w:ascii="Garamond" w:hAnsi="Garamond" w:cs="Times New Roman"/>
          <w:bCs/>
          <w:sz w:val="24"/>
          <w:szCs w:val="24"/>
        </w:rPr>
        <w:t xml:space="preserve"> nuk zbatohet ndaj personit me statusin e mbrojtjes plotësuese, i cili është në gjendje të dëshmojë arsye bindëse që rrjedhin nga përndjekja e mëparshme, se nuk mund të gëzojë mbrojtje nga shteti i tij ose nga shteti i banimit të mëparshëm të zakonshëm, në rastin e personave pa shtetësi.</w:t>
      </w:r>
    </w:p>
    <w:p w14:paraId="3B87C1A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A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42</w:t>
      </w:r>
    </w:p>
    <w:p w14:paraId="3B87C1A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Shfuqizimi i statusit të mbrojtjes plotësuese</w:t>
      </w:r>
    </w:p>
    <w:p w14:paraId="3B87C1A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A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45326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453269" w:rsidRPr="00DD0FE2">
        <w:rPr>
          <w:rFonts w:ascii="Garamond" w:hAnsi="Garamond" w:cs="Times New Roman"/>
          <w:bCs/>
          <w:sz w:val="24"/>
          <w:szCs w:val="24"/>
        </w:rPr>
        <w:t>r</w:t>
      </w:r>
      <w:r w:rsidR="00A67939" w:rsidRPr="00DD0FE2">
        <w:rPr>
          <w:rFonts w:ascii="Garamond" w:hAnsi="Garamond" w:cs="Times New Roman"/>
          <w:bCs/>
          <w:sz w:val="24"/>
          <w:szCs w:val="24"/>
        </w:rPr>
        <w:t>efugjatët shfuqizon statusin e mbrojtjes plotësuese në rastet e mëposhtme:</w:t>
      </w:r>
    </w:p>
    <w:p w14:paraId="3B87C1A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n</w:t>
      </w:r>
      <w:r w:rsidR="00A67939" w:rsidRPr="00DD0FE2">
        <w:rPr>
          <w:rFonts w:ascii="Garamond" w:hAnsi="Garamond" w:cs="Times New Roman"/>
          <w:bCs/>
          <w:sz w:val="24"/>
          <w:szCs w:val="24"/>
        </w:rPr>
        <w:t>uk është më përfitues i statusit të mbro</w:t>
      </w:r>
      <w:r w:rsidR="00453269" w:rsidRPr="00DD0FE2">
        <w:rPr>
          <w:rFonts w:ascii="Garamond" w:hAnsi="Garamond" w:cs="Times New Roman"/>
          <w:bCs/>
          <w:sz w:val="24"/>
          <w:szCs w:val="24"/>
        </w:rPr>
        <w:t>jtjes plotësuese sipas nenit 20</w:t>
      </w:r>
      <w:r w:rsidR="00A67939" w:rsidRPr="00DD0FE2">
        <w:rPr>
          <w:rFonts w:ascii="Garamond" w:hAnsi="Garamond" w:cs="Times New Roman"/>
          <w:bCs/>
          <w:sz w:val="24"/>
          <w:szCs w:val="24"/>
        </w:rPr>
        <w:t xml:space="preserve"> të këtij ligji.</w:t>
      </w:r>
    </w:p>
    <w:p w14:paraId="3B87C1A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ë</w:t>
      </w:r>
      <w:r w:rsidR="00A67939" w:rsidRPr="00DD0FE2">
        <w:rPr>
          <w:rFonts w:ascii="Garamond" w:hAnsi="Garamond" w:cs="Times New Roman"/>
          <w:bCs/>
          <w:sz w:val="24"/>
          <w:szCs w:val="24"/>
        </w:rPr>
        <w:t>shtë përjashtuar nga dhënia e statusit</w:t>
      </w:r>
      <w:r w:rsidR="00453269" w:rsidRPr="00DD0FE2">
        <w:rPr>
          <w:rFonts w:ascii="Garamond" w:hAnsi="Garamond" w:cs="Times New Roman"/>
          <w:bCs/>
          <w:sz w:val="24"/>
          <w:szCs w:val="24"/>
        </w:rPr>
        <w:t xml:space="preserve"> të mbrojtjes plotësuese sipas nenit 21</w:t>
      </w:r>
      <w:r w:rsidR="00A67939" w:rsidRPr="00DD0FE2">
        <w:rPr>
          <w:rFonts w:ascii="Garamond" w:hAnsi="Garamond" w:cs="Times New Roman"/>
          <w:bCs/>
          <w:sz w:val="24"/>
          <w:szCs w:val="24"/>
        </w:rPr>
        <w:t xml:space="preserve"> të këtij ligji; </w:t>
      </w:r>
    </w:p>
    <w:p w14:paraId="3B87C1A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s</w:t>
      </w:r>
      <w:r w:rsidR="00453269" w:rsidRPr="00DD0FE2">
        <w:rPr>
          <w:rFonts w:ascii="Garamond" w:hAnsi="Garamond" w:cs="Times New Roman"/>
          <w:bCs/>
          <w:sz w:val="24"/>
          <w:szCs w:val="24"/>
        </w:rPr>
        <w:t xml:space="preserve">htrembërimi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w:t>
      </w:r>
      <w:r w:rsidR="00A67939" w:rsidRPr="00DD0FE2">
        <w:rPr>
          <w:rFonts w:ascii="Garamond" w:hAnsi="Garamond" w:cs="Times New Roman"/>
          <w:bCs/>
          <w:sz w:val="24"/>
          <w:szCs w:val="24"/>
        </w:rPr>
        <w:t xml:space="preserve"> mosparaqitja e fakteve, përfshirë përdorimin e dokumenteve të falsifikuara, ka qenë vendimtare për dhënien e statusit të mbrojtjes plotësuese; </w:t>
      </w:r>
    </w:p>
    <w:p w14:paraId="3B87C1AD" w14:textId="5F7DB93B"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k</w:t>
      </w:r>
      <w:r w:rsidR="00A67939" w:rsidRPr="00DD0FE2">
        <w:rPr>
          <w:rFonts w:ascii="Garamond" w:hAnsi="Garamond" w:cs="Times New Roman"/>
          <w:bCs/>
          <w:sz w:val="24"/>
          <w:szCs w:val="24"/>
        </w:rPr>
        <w:t>a dyshime të arsyeshme që përbën rr</w:t>
      </w:r>
      <w:r w:rsidR="00724B7B" w:rsidRPr="00DD0FE2">
        <w:rPr>
          <w:rFonts w:ascii="Garamond" w:hAnsi="Garamond" w:cs="Times New Roman"/>
          <w:bCs/>
          <w:sz w:val="24"/>
          <w:szCs w:val="24"/>
        </w:rPr>
        <w:t xml:space="preserve">ezik për sigurinë kombëtare të </w:t>
      </w:r>
      <w:r w:rsidRPr="00DD0FE2">
        <w:rPr>
          <w:rFonts w:ascii="Garamond" w:hAnsi="Garamond" w:cs="Times New Roman"/>
          <w:bCs/>
          <w:sz w:val="24"/>
          <w:szCs w:val="24"/>
        </w:rPr>
        <w:t>Republikës së Shqipërisë;</w:t>
      </w:r>
    </w:p>
    <w:p w14:paraId="3B87C1AE"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Para se të merret vendimi i shfuqizimit të statusit të mbrojtjes plotësuese</w:t>
      </w:r>
      <w:r w:rsidR="00453269" w:rsidRPr="00DD0FE2">
        <w:rPr>
          <w:rFonts w:ascii="Garamond" w:hAnsi="Garamond" w:cs="Times New Roman"/>
          <w:bCs/>
          <w:sz w:val="24"/>
          <w:szCs w:val="24"/>
        </w:rPr>
        <w:t>,</w:t>
      </w:r>
      <w:r w:rsidR="00A67939" w:rsidRPr="00DD0FE2">
        <w:rPr>
          <w:rFonts w:ascii="Garamond" w:hAnsi="Garamond" w:cs="Times New Roman"/>
          <w:bCs/>
          <w:sz w:val="24"/>
          <w:szCs w:val="24"/>
        </w:rPr>
        <w:t xml:space="preserve">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45326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453269" w:rsidRPr="00DD0FE2">
        <w:rPr>
          <w:rFonts w:ascii="Garamond" w:hAnsi="Garamond" w:cs="Times New Roman"/>
          <w:bCs/>
          <w:sz w:val="24"/>
          <w:szCs w:val="24"/>
        </w:rPr>
        <w:t>refugjatët njofton me shkrim</w:t>
      </w:r>
      <w:r w:rsidR="00A67939" w:rsidRPr="00DD0FE2">
        <w:rPr>
          <w:rFonts w:ascii="Garamond" w:hAnsi="Garamond" w:cs="Times New Roman"/>
          <w:bCs/>
          <w:sz w:val="24"/>
          <w:szCs w:val="24"/>
        </w:rPr>
        <w:t xml:space="preserve"> personin me statusin e mbrojtjes plotësuese për arsyet e rishqyrtimit të statusit, si dhe i ofron mundësinë për të </w:t>
      </w:r>
      <w:r w:rsidR="00453269" w:rsidRPr="00DD0FE2">
        <w:rPr>
          <w:rFonts w:ascii="Garamond" w:hAnsi="Garamond" w:cs="Times New Roman"/>
          <w:bCs/>
          <w:sz w:val="24"/>
          <w:szCs w:val="24"/>
        </w:rPr>
        <w:t xml:space="preserve">paraqitur në formë të shkruar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 verbale</w:t>
      </w:r>
      <w:r w:rsidR="00A67939" w:rsidRPr="00DD0FE2">
        <w:rPr>
          <w:rFonts w:ascii="Garamond" w:hAnsi="Garamond" w:cs="Times New Roman"/>
          <w:bCs/>
          <w:sz w:val="24"/>
          <w:szCs w:val="24"/>
        </w:rPr>
        <w:t xml:space="preserve"> pretendimet e tij </w:t>
      </w:r>
      <w:r w:rsidR="00453269" w:rsidRPr="00DD0FE2">
        <w:rPr>
          <w:rFonts w:ascii="Garamond" w:hAnsi="Garamond" w:cs="Times New Roman"/>
          <w:bCs/>
          <w:sz w:val="24"/>
          <w:szCs w:val="24"/>
        </w:rPr>
        <w:t>për</w:t>
      </w:r>
      <w:r w:rsidR="00A67939" w:rsidRPr="00DD0FE2">
        <w:rPr>
          <w:rFonts w:ascii="Garamond" w:hAnsi="Garamond" w:cs="Times New Roman"/>
          <w:bCs/>
          <w:sz w:val="24"/>
          <w:szCs w:val="24"/>
        </w:rPr>
        <w:t xml:space="preserve"> shfuqizimin e statusit. Në rast të deklaratave verbale, struktura përgjegjëse në ministrinë përkatëse për çështjet e azilit dhe refugjatët mban procesverbal. </w:t>
      </w:r>
    </w:p>
    <w:p w14:paraId="3B87C1A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B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V</w:t>
      </w:r>
    </w:p>
    <w:p w14:paraId="3B87C1B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QËNDRIMI NË REPUBLIKËN E SHQIPËRISË</w:t>
      </w:r>
    </w:p>
    <w:p w14:paraId="3B87C1B3"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1B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43</w:t>
      </w:r>
    </w:p>
    <w:p w14:paraId="3B87C1B6"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Pranimi i kërkuesit në Qendrën e Pritjes për Azil</w:t>
      </w:r>
    </w:p>
    <w:p w14:paraId="3B87C1B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B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 i cili deklaron qëllimin për paraqitjen e kërkesës për mbrojtje ndërkombëtare, transferohet në Qendrën e Pritjes për Azil, ku ka të drejtë të qëndrojë deri në momentin kur merret vendimi përfundimtar.</w:t>
      </w:r>
    </w:p>
    <w:p w14:paraId="3B87C1B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Kërkuesi mund të akomodohet në Qendrën e Pritjes për Azil, në vend</w:t>
      </w:r>
      <w:r w:rsidR="00453269" w:rsidRPr="00DD0FE2">
        <w:rPr>
          <w:rFonts w:ascii="Garamond" w:hAnsi="Garamond" w:cs="Times New Roman"/>
          <w:bCs/>
          <w:sz w:val="24"/>
          <w:szCs w:val="24"/>
        </w:rPr>
        <w:t xml:space="preserve">in e përcaktuar nga ministria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w:t>
      </w:r>
      <w:r w:rsidR="00A67939" w:rsidRPr="00DD0FE2">
        <w:rPr>
          <w:rFonts w:ascii="Garamond" w:hAnsi="Garamond" w:cs="Times New Roman"/>
          <w:bCs/>
          <w:sz w:val="24"/>
          <w:szCs w:val="24"/>
        </w:rPr>
        <w:t xml:space="preserve"> në një vend tjetër sipas dëshirës së tij.</w:t>
      </w:r>
    </w:p>
    <w:p w14:paraId="3B87C1B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3. </w:t>
      </w:r>
      <w:r w:rsidR="00A67939" w:rsidRPr="00DD0FE2">
        <w:rPr>
          <w:rFonts w:ascii="Garamond" w:hAnsi="Garamond" w:cs="Times New Roman"/>
          <w:bCs/>
          <w:sz w:val="24"/>
          <w:szCs w:val="24"/>
        </w:rPr>
        <w:t xml:space="preserve">Kërkuesi informohet menjëherë, por jo më vonë se 15 (pesëmbëdhjetë) </w:t>
      </w:r>
      <w:r w:rsidR="00453269" w:rsidRPr="00DD0FE2">
        <w:rPr>
          <w:rFonts w:ascii="Garamond" w:hAnsi="Garamond" w:cs="Times New Roman"/>
          <w:bCs/>
          <w:sz w:val="24"/>
          <w:szCs w:val="24"/>
        </w:rPr>
        <w:t>ditë nga akomodimi për</w:t>
      </w:r>
      <w:r w:rsidR="00A67939" w:rsidRPr="00DD0FE2">
        <w:rPr>
          <w:rFonts w:ascii="Garamond" w:hAnsi="Garamond" w:cs="Times New Roman"/>
          <w:bCs/>
          <w:sz w:val="24"/>
          <w:szCs w:val="24"/>
        </w:rPr>
        <w:t xml:space="preserve"> të </w:t>
      </w:r>
      <w:r w:rsidR="00D813F6" w:rsidRPr="00DD0FE2">
        <w:rPr>
          <w:rFonts w:ascii="Garamond" w:hAnsi="Garamond" w:cs="Times New Roman"/>
          <w:bCs/>
          <w:sz w:val="24"/>
          <w:szCs w:val="24"/>
        </w:rPr>
        <w:t>drejtat</w:t>
      </w:r>
      <w:r w:rsidR="00453269" w:rsidRPr="00DD0FE2">
        <w:rPr>
          <w:rFonts w:ascii="Garamond" w:hAnsi="Garamond" w:cs="Times New Roman"/>
          <w:bCs/>
          <w:sz w:val="24"/>
          <w:szCs w:val="24"/>
        </w:rPr>
        <w:t xml:space="preserve"> dhe detyrimet të cilat duhet t’i</w:t>
      </w:r>
      <w:r w:rsidR="00A67939" w:rsidRPr="00DD0FE2">
        <w:rPr>
          <w:rFonts w:ascii="Garamond" w:hAnsi="Garamond" w:cs="Times New Roman"/>
          <w:bCs/>
          <w:sz w:val="24"/>
          <w:szCs w:val="24"/>
        </w:rPr>
        <w:t xml:space="preserve"> përmbushë në lidhje me kushtet e pritje</w:t>
      </w:r>
      <w:r w:rsidR="00453269" w:rsidRPr="00DD0FE2">
        <w:rPr>
          <w:rFonts w:ascii="Garamond" w:hAnsi="Garamond" w:cs="Times New Roman"/>
          <w:bCs/>
          <w:sz w:val="24"/>
          <w:szCs w:val="24"/>
        </w:rPr>
        <w:t>s</w:t>
      </w:r>
      <w:r w:rsidR="00A67939" w:rsidRPr="00DD0FE2">
        <w:rPr>
          <w:rFonts w:ascii="Garamond" w:hAnsi="Garamond" w:cs="Times New Roman"/>
          <w:bCs/>
          <w:sz w:val="24"/>
          <w:szCs w:val="24"/>
        </w:rPr>
        <w:t xml:space="preserve">. Atij i sigurohet informacion </w:t>
      </w:r>
      <w:r w:rsidR="00453269" w:rsidRPr="00DD0FE2">
        <w:rPr>
          <w:rFonts w:ascii="Garamond" w:hAnsi="Garamond" w:cs="Times New Roman"/>
          <w:bCs/>
          <w:sz w:val="24"/>
          <w:szCs w:val="24"/>
        </w:rPr>
        <w:t xml:space="preserve">për organizatat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personat që ofrojnë ndihmë të specializuar ligjore</w:t>
      </w:r>
      <w:r w:rsidR="00453269"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këshillim </w:t>
      </w:r>
      <w:r w:rsidR="00453269" w:rsidRPr="00DD0FE2">
        <w:rPr>
          <w:rFonts w:ascii="Garamond" w:hAnsi="Garamond" w:cs="Times New Roman"/>
          <w:bCs/>
          <w:sz w:val="24"/>
          <w:szCs w:val="24"/>
        </w:rPr>
        <w:t>për</w:t>
      </w:r>
      <w:r w:rsidR="00A67939" w:rsidRPr="00DD0FE2">
        <w:rPr>
          <w:rFonts w:ascii="Garamond" w:hAnsi="Garamond" w:cs="Times New Roman"/>
          <w:bCs/>
          <w:sz w:val="24"/>
          <w:szCs w:val="24"/>
        </w:rPr>
        <w:t xml:space="preserve"> kushtet e pritjes, duke përfsh</w:t>
      </w:r>
      <w:r w:rsidRPr="00DD0FE2">
        <w:rPr>
          <w:rFonts w:ascii="Garamond" w:hAnsi="Garamond" w:cs="Times New Roman"/>
          <w:bCs/>
          <w:sz w:val="24"/>
          <w:szCs w:val="24"/>
        </w:rPr>
        <w:t xml:space="preserve">irë edhe kujdesin shëndetësor. </w:t>
      </w:r>
    </w:p>
    <w:p w14:paraId="3B87C1B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Gjatë qëndrimit në Qendër kërkuesi mund të paraqesë një kërkesë pranë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utoriteti</w:t>
      </w:r>
      <w:r w:rsidR="00453269" w:rsidRPr="00DD0FE2">
        <w:rPr>
          <w:rFonts w:ascii="Garamond" w:hAnsi="Garamond" w:cs="Times New Roman"/>
          <w:bCs/>
          <w:sz w:val="24"/>
          <w:szCs w:val="24"/>
        </w:rPr>
        <w:t>t</w:t>
      </w:r>
      <w:r w:rsidR="00A67939" w:rsidRPr="00DD0FE2">
        <w:rPr>
          <w:rFonts w:ascii="Garamond" w:hAnsi="Garamond" w:cs="Times New Roman"/>
          <w:bCs/>
          <w:sz w:val="24"/>
          <w:szCs w:val="24"/>
        </w:rPr>
        <w:t xml:space="preserve"> </w:t>
      </w:r>
      <w:r w:rsidR="0045326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453269" w:rsidRPr="00DD0FE2">
        <w:rPr>
          <w:rFonts w:ascii="Garamond" w:hAnsi="Garamond" w:cs="Times New Roman"/>
          <w:bCs/>
          <w:sz w:val="24"/>
          <w:szCs w:val="24"/>
        </w:rPr>
        <w:t>r</w:t>
      </w:r>
      <w:r w:rsidR="00A67939" w:rsidRPr="00DD0FE2">
        <w:rPr>
          <w:rFonts w:ascii="Garamond" w:hAnsi="Garamond" w:cs="Times New Roman"/>
          <w:bCs/>
          <w:sz w:val="24"/>
          <w:szCs w:val="24"/>
        </w:rPr>
        <w:t>efugjatët për të qëndruar jashtë saj me shpenzimet e tij, duke evidentuar paraprakisht adresën e re të banimit</w:t>
      </w:r>
      <w:r w:rsidR="00453269"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numrin e kontaktit, para miratimit të kësaj kërkese nga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45326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453269"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w:t>
      </w:r>
    </w:p>
    <w:p w14:paraId="3B87C1B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Pas akomodimit në Qendër, kërkuesi i nënshtrohet vizitës së nevojshme mjekësore. </w:t>
      </w:r>
    </w:p>
    <w:p w14:paraId="3B87C1B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C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44</w:t>
      </w:r>
    </w:p>
    <w:p w14:paraId="3B87C1C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Qendra e Pritjes për Azil</w:t>
      </w:r>
    </w:p>
    <w:p w14:paraId="3B87C1C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C5" w14:textId="77777777" w:rsidR="00A52DCC"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Qendra e Pritjes për </w:t>
      </w:r>
      <w:r w:rsidR="000C7B35" w:rsidRPr="00DD0FE2">
        <w:rPr>
          <w:rFonts w:ascii="Garamond" w:hAnsi="Garamond" w:cs="Times New Roman"/>
          <w:bCs/>
          <w:sz w:val="24"/>
          <w:szCs w:val="24"/>
        </w:rPr>
        <w:t>Azil është person juridik publik</w:t>
      </w:r>
      <w:r w:rsidR="00A67939" w:rsidRPr="00DD0FE2">
        <w:rPr>
          <w:rFonts w:ascii="Garamond" w:hAnsi="Garamond" w:cs="Times New Roman"/>
          <w:bCs/>
          <w:sz w:val="24"/>
          <w:szCs w:val="24"/>
        </w:rPr>
        <w:t>, në varë</w:t>
      </w:r>
      <w:r w:rsidR="00A52DCC" w:rsidRPr="00DD0FE2">
        <w:rPr>
          <w:rFonts w:ascii="Garamond" w:hAnsi="Garamond" w:cs="Times New Roman"/>
          <w:bCs/>
          <w:sz w:val="24"/>
          <w:szCs w:val="24"/>
        </w:rPr>
        <w:t>si administrative të ministrit.</w:t>
      </w:r>
    </w:p>
    <w:p w14:paraId="3B87C1C6" w14:textId="77777777" w:rsidR="00A52DCC"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Organizimi dhe funksionimi i Qendrës së Pritjes për Azil rregullohet me ven</w:t>
      </w:r>
      <w:r w:rsidR="00A52DCC" w:rsidRPr="00DD0FE2">
        <w:rPr>
          <w:rFonts w:ascii="Garamond" w:hAnsi="Garamond" w:cs="Times New Roman"/>
          <w:bCs/>
          <w:sz w:val="24"/>
          <w:szCs w:val="24"/>
        </w:rPr>
        <w:t>dim të Këshillit të Ministrave.</w:t>
      </w:r>
    </w:p>
    <w:p w14:paraId="3B87C1C7" w14:textId="63C55F1E"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Qendra informon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azilin dhe refugjatët për procedurat e hyrjes, të daljes apo të qëndrimit të kërkuesve për mbrojtje ndërkomb</w:t>
      </w:r>
      <w:r w:rsidR="00453269" w:rsidRPr="00DD0FE2">
        <w:rPr>
          <w:rFonts w:ascii="Garamond" w:hAnsi="Garamond" w:cs="Times New Roman"/>
          <w:bCs/>
          <w:sz w:val="24"/>
          <w:szCs w:val="24"/>
        </w:rPr>
        <w:t>ëtare, të kryera sipas nenit 43</w:t>
      </w:r>
      <w:r w:rsidR="00A67939" w:rsidRPr="00DD0FE2">
        <w:rPr>
          <w:rFonts w:ascii="Garamond" w:hAnsi="Garamond" w:cs="Times New Roman"/>
          <w:bCs/>
          <w:sz w:val="24"/>
          <w:szCs w:val="24"/>
        </w:rPr>
        <w:t xml:space="preserve"> të këtij ligji.</w:t>
      </w:r>
    </w:p>
    <w:p w14:paraId="3B87C1C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Qendra duhet të sigurojë kushtet minimale të jetesës, përfshirë:</w:t>
      </w:r>
    </w:p>
    <w:p w14:paraId="3B87C1C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akomodimin;</w:t>
      </w:r>
    </w:p>
    <w:p w14:paraId="3B87C1C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ushqimin;</w:t>
      </w:r>
    </w:p>
    <w:p w14:paraId="3B87C1C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sigurimin shëndetësor; </w:t>
      </w:r>
    </w:p>
    <w:p w14:paraId="3B87C1C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kushtet minimale të higjienës.</w:t>
      </w:r>
    </w:p>
    <w:p w14:paraId="3B87C1CD"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Në bashkëpunim </w:t>
      </w:r>
      <w:r w:rsidR="00453269" w:rsidRPr="00DD0FE2">
        <w:rPr>
          <w:rFonts w:ascii="Garamond" w:hAnsi="Garamond" w:cs="Times New Roman"/>
          <w:bCs/>
          <w:sz w:val="24"/>
          <w:szCs w:val="24"/>
        </w:rPr>
        <w:t xml:space="preserve">me subjekte të tjera, private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 xml:space="preserve">se shtetërore, vendase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w:t>
      </w:r>
      <w:r w:rsidR="00A67939" w:rsidRPr="00DD0FE2">
        <w:rPr>
          <w:rFonts w:ascii="Garamond" w:hAnsi="Garamond" w:cs="Times New Roman"/>
          <w:bCs/>
          <w:sz w:val="24"/>
          <w:szCs w:val="24"/>
        </w:rPr>
        <w:t xml:space="preserve"> të huaja, në përputhje me të drejtat e kërkuesve e të refugjatëve, zhvillohen programe pedagogjike e edukuese, si dhe këshillim ligjor falas.</w:t>
      </w:r>
    </w:p>
    <w:p w14:paraId="3B87C1C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C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45</w:t>
      </w:r>
    </w:p>
    <w:p w14:paraId="3B87C1D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Ndalimi</w:t>
      </w:r>
    </w:p>
    <w:p w14:paraId="3B87C1D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D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Shtetasi i huaj </w:t>
      </w:r>
      <w:r w:rsidR="00E151C8" w:rsidRPr="00DD0FE2">
        <w:rPr>
          <w:rFonts w:ascii="Garamond" w:hAnsi="Garamond" w:cs="Times New Roman"/>
          <w:bCs/>
          <w:sz w:val="24"/>
          <w:szCs w:val="24"/>
        </w:rPr>
        <w:t>ose</w:t>
      </w:r>
      <w:r w:rsidR="00453269" w:rsidRPr="00DD0FE2">
        <w:rPr>
          <w:rFonts w:ascii="Garamond" w:hAnsi="Garamond" w:cs="Times New Roman"/>
          <w:bCs/>
          <w:sz w:val="24"/>
          <w:szCs w:val="24"/>
        </w:rPr>
        <w:t xml:space="preserve"> </w:t>
      </w:r>
      <w:r w:rsidR="00A67939" w:rsidRPr="00DD0FE2">
        <w:rPr>
          <w:rFonts w:ascii="Garamond" w:hAnsi="Garamond" w:cs="Times New Roman"/>
          <w:bCs/>
          <w:sz w:val="24"/>
          <w:szCs w:val="24"/>
        </w:rPr>
        <w:t>personi pa shtetësi, që hyn në mënyrë të paligjshme në territorin e Republikës së Shqipërisë, nuk mund të ndiqet penalisht për kalim të paligjshëm të kufirit, me kusht që të paraqitet p</w:t>
      </w:r>
      <w:r w:rsidR="00453269" w:rsidRPr="00DD0FE2">
        <w:rPr>
          <w:rFonts w:ascii="Garamond" w:hAnsi="Garamond" w:cs="Times New Roman"/>
          <w:bCs/>
          <w:sz w:val="24"/>
          <w:szCs w:val="24"/>
        </w:rPr>
        <w:t>ërpara autoriteteve përgjegjëse</w:t>
      </w:r>
      <w:r w:rsidR="00A67939" w:rsidRPr="00DD0FE2">
        <w:rPr>
          <w:rFonts w:ascii="Garamond" w:hAnsi="Garamond" w:cs="Times New Roman"/>
          <w:bCs/>
          <w:sz w:val="24"/>
          <w:szCs w:val="24"/>
        </w:rPr>
        <w:t xml:space="preserve"> brenda 10 (dhjetë) ditëve nga dita e hyrjes në territorin e Republikës së Shqipërisë.</w:t>
      </w:r>
    </w:p>
    <w:p w14:paraId="3B87C1D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Kërkuesit, të cilët paraqiten brenda </w:t>
      </w:r>
      <w:r w:rsidR="00453269" w:rsidRPr="00DD0FE2">
        <w:rPr>
          <w:rFonts w:ascii="Garamond" w:hAnsi="Garamond" w:cs="Times New Roman"/>
          <w:bCs/>
          <w:sz w:val="24"/>
          <w:szCs w:val="24"/>
        </w:rPr>
        <w:t>afatit të përcaktuar në pikën 1</w:t>
      </w:r>
      <w:r w:rsidR="00A67939" w:rsidRPr="00DD0FE2">
        <w:rPr>
          <w:rFonts w:ascii="Garamond" w:hAnsi="Garamond" w:cs="Times New Roman"/>
          <w:bCs/>
          <w:sz w:val="24"/>
          <w:szCs w:val="24"/>
        </w:rPr>
        <w:t xml:space="preserve"> të këtij neni, mund të ndalohen vetëm për arsyet e mëposhtme:</w:t>
      </w:r>
    </w:p>
    <w:p w14:paraId="3B87C1D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p</w:t>
      </w:r>
      <w:r w:rsidR="00A67939" w:rsidRPr="00DD0FE2">
        <w:rPr>
          <w:rFonts w:ascii="Garamond" w:hAnsi="Garamond" w:cs="Times New Roman"/>
          <w:bCs/>
          <w:sz w:val="24"/>
          <w:szCs w:val="24"/>
        </w:rPr>
        <w:t>ër verifikimin e identitetit të tyre;</w:t>
      </w:r>
    </w:p>
    <w:p w14:paraId="3B87C1D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k</w:t>
      </w:r>
      <w:r w:rsidR="00A67939" w:rsidRPr="00DD0FE2">
        <w:rPr>
          <w:rFonts w:ascii="Garamond" w:hAnsi="Garamond" w:cs="Times New Roman"/>
          <w:bCs/>
          <w:sz w:val="24"/>
          <w:szCs w:val="24"/>
        </w:rPr>
        <w:t>ur nuk kanë dokumente identifikimi;</w:t>
      </w:r>
    </w:p>
    <w:p w14:paraId="3B87C1D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k</w:t>
      </w:r>
      <w:r w:rsidR="00A67939" w:rsidRPr="00DD0FE2">
        <w:rPr>
          <w:rFonts w:ascii="Garamond" w:hAnsi="Garamond" w:cs="Times New Roman"/>
          <w:bCs/>
          <w:sz w:val="24"/>
          <w:szCs w:val="24"/>
        </w:rPr>
        <w:t>ur janë kapur me dokumente të falsifikuara, me përjashtim të rastit kur ata i kanë përdorur këto dokumente për t'u larguar nga vendi për shkak të frikës dhe e kanë deklaruar këtë fakt vetë në kufi ose kur paraqesin kërkesë për mbrojtje ndërkombëtare;</w:t>
      </w:r>
    </w:p>
    <w:p w14:paraId="3B87C1D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k</w:t>
      </w:r>
      <w:r w:rsidR="00A67939" w:rsidRPr="00DD0FE2">
        <w:rPr>
          <w:rFonts w:ascii="Garamond" w:hAnsi="Garamond" w:cs="Times New Roman"/>
          <w:bCs/>
          <w:sz w:val="24"/>
          <w:szCs w:val="24"/>
        </w:rPr>
        <w:t>ur ndaj tyre është lëshuar një mandat arresti ndërkombëtar;</w:t>
      </w:r>
    </w:p>
    <w:p w14:paraId="3B87C1D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p</w:t>
      </w:r>
      <w:r w:rsidR="00A67939" w:rsidRPr="00DD0FE2">
        <w:rPr>
          <w:rFonts w:ascii="Garamond" w:hAnsi="Garamond" w:cs="Times New Roman"/>
          <w:bCs/>
          <w:sz w:val="24"/>
          <w:szCs w:val="24"/>
        </w:rPr>
        <w:t>ër mbrojtjen e sigurisë kombëtare dhe të rendit publik.</w:t>
      </w:r>
    </w:p>
    <w:p w14:paraId="3B87C1D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Masat shtrënguese ndaj një kërkuesi merren në përputhje me rregullat dhe procedurat e përcaktuara në ligji</w:t>
      </w:r>
      <w:r w:rsidRPr="00DD0FE2">
        <w:rPr>
          <w:rFonts w:ascii="Garamond" w:hAnsi="Garamond" w:cs="Times New Roman"/>
          <w:bCs/>
          <w:sz w:val="24"/>
          <w:szCs w:val="24"/>
        </w:rPr>
        <w:t>n penal dhe procedural në fuqi.</w:t>
      </w:r>
    </w:p>
    <w:p w14:paraId="3B87C1D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453269" w:rsidRPr="00DD0FE2">
        <w:rPr>
          <w:rFonts w:ascii="Garamond" w:hAnsi="Garamond" w:cs="Times New Roman"/>
          <w:bCs/>
          <w:sz w:val="24"/>
          <w:szCs w:val="24"/>
        </w:rPr>
        <w:t xml:space="preserve">Në rast ndalimi </w:t>
      </w:r>
      <w:r w:rsidR="00A67939" w:rsidRPr="00DD0FE2">
        <w:rPr>
          <w:rFonts w:ascii="Garamond" w:hAnsi="Garamond" w:cs="Times New Roman"/>
          <w:bCs/>
          <w:sz w:val="24"/>
          <w:szCs w:val="24"/>
        </w:rPr>
        <w:t>o</w:t>
      </w:r>
      <w:r w:rsidR="00453269" w:rsidRPr="00DD0FE2">
        <w:rPr>
          <w:rFonts w:ascii="Garamond" w:hAnsi="Garamond" w:cs="Times New Roman"/>
          <w:bCs/>
          <w:sz w:val="24"/>
          <w:szCs w:val="24"/>
        </w:rPr>
        <w:t>se</w:t>
      </w:r>
      <w:r w:rsidR="00A67939" w:rsidRPr="00DD0FE2">
        <w:rPr>
          <w:rFonts w:ascii="Garamond" w:hAnsi="Garamond" w:cs="Times New Roman"/>
          <w:bCs/>
          <w:sz w:val="24"/>
          <w:szCs w:val="24"/>
        </w:rPr>
        <w:t xml:space="preserve"> arrestimi, kërkuesi mbahet në ambiente të veçuara nga personat e tjerë, përveç kur këto masa shtrënguese </w:t>
      </w:r>
      <w:r w:rsidR="00453269" w:rsidRPr="00DD0FE2">
        <w:rPr>
          <w:rFonts w:ascii="Garamond" w:hAnsi="Garamond" w:cs="Times New Roman"/>
          <w:bCs/>
          <w:sz w:val="24"/>
          <w:szCs w:val="24"/>
        </w:rPr>
        <w:t>merren në bazë të shkronjës "c" të pikës 2</w:t>
      </w:r>
      <w:r w:rsidR="00A67939" w:rsidRPr="00DD0FE2">
        <w:rPr>
          <w:rFonts w:ascii="Garamond" w:hAnsi="Garamond" w:cs="Times New Roman"/>
          <w:bCs/>
          <w:sz w:val="24"/>
          <w:szCs w:val="24"/>
        </w:rPr>
        <w:t xml:space="preserve"> të këtij neni. </w:t>
      </w:r>
    </w:p>
    <w:p w14:paraId="3B87C1D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Në përputhje me normat e së drejtës ndërkombëtare </w:t>
      </w:r>
      <w:r w:rsidR="00453269" w:rsidRPr="00DD0FE2">
        <w:rPr>
          <w:rFonts w:ascii="Garamond" w:hAnsi="Garamond" w:cs="Times New Roman"/>
          <w:bCs/>
          <w:sz w:val="24"/>
          <w:szCs w:val="24"/>
        </w:rPr>
        <w:t xml:space="preserve">për </w:t>
      </w:r>
      <w:r w:rsidR="00A67939" w:rsidRPr="00DD0FE2">
        <w:rPr>
          <w:rFonts w:ascii="Garamond" w:hAnsi="Garamond" w:cs="Times New Roman"/>
          <w:bCs/>
          <w:sz w:val="24"/>
          <w:szCs w:val="24"/>
        </w:rPr>
        <w:t xml:space="preserve">të drejtat e fëmijëve, në rastin e kërkuesve fëmijë të pashoqëruar, nën moshën 18 vjeç, ata nuk mund të vendosen në institucione </w:t>
      </w:r>
      <w:r w:rsidR="00A67939" w:rsidRPr="00DD0FE2">
        <w:rPr>
          <w:rFonts w:ascii="Garamond" w:hAnsi="Garamond" w:cs="Times New Roman"/>
          <w:bCs/>
          <w:sz w:val="24"/>
          <w:szCs w:val="24"/>
        </w:rPr>
        <w:lastRenderedPageBreak/>
        <w:t xml:space="preserve">të ekzekutimit të vendimeve penale, përveçse në raste ekstreme. Në çdo rast tjetër ndaj tyre merren masat e duhura dhe të përshtatshme për fëmijët. </w:t>
      </w:r>
    </w:p>
    <w:p w14:paraId="3B87C1DE" w14:textId="77777777" w:rsidR="006529C4" w:rsidRPr="00DD0FE2" w:rsidRDefault="006529C4" w:rsidP="00185B16">
      <w:pPr>
        <w:spacing w:after="0" w:line="240" w:lineRule="auto"/>
        <w:ind w:firstLine="284"/>
        <w:jc w:val="center"/>
        <w:rPr>
          <w:rFonts w:ascii="Garamond" w:hAnsi="Garamond" w:cs="Times New Roman"/>
          <w:bCs/>
          <w:sz w:val="24"/>
          <w:szCs w:val="24"/>
        </w:rPr>
      </w:pPr>
    </w:p>
    <w:p w14:paraId="3B87C1D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46</w:t>
      </w:r>
    </w:p>
    <w:p w14:paraId="3B87C1E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Kufizimi i lirisë së lëvizjes</w:t>
      </w:r>
    </w:p>
    <w:p w14:paraId="3B87C1E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E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45326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45326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453269" w:rsidRPr="00DD0FE2">
        <w:rPr>
          <w:rFonts w:ascii="Garamond" w:hAnsi="Garamond" w:cs="Times New Roman"/>
          <w:bCs/>
          <w:sz w:val="24"/>
          <w:szCs w:val="24"/>
        </w:rPr>
        <w:t>r</w:t>
      </w:r>
      <w:r w:rsidR="00A67939" w:rsidRPr="00DD0FE2">
        <w:rPr>
          <w:rFonts w:ascii="Garamond" w:hAnsi="Garamond" w:cs="Times New Roman"/>
          <w:bCs/>
          <w:sz w:val="24"/>
          <w:szCs w:val="24"/>
        </w:rPr>
        <w:t>efugjatët mund të vendosë që kërkuesi të mbahet në Qendër</w:t>
      </w:r>
      <w:r w:rsidR="002E0C26" w:rsidRPr="00DD0FE2">
        <w:rPr>
          <w:rFonts w:ascii="Garamond" w:hAnsi="Garamond" w:cs="Times New Roman"/>
          <w:bCs/>
          <w:sz w:val="24"/>
          <w:szCs w:val="24"/>
        </w:rPr>
        <w:t xml:space="preserve"> nëse e konsideron të nevojshme</w:t>
      </w:r>
      <w:r w:rsidR="00A67939" w:rsidRPr="00DD0FE2">
        <w:rPr>
          <w:rFonts w:ascii="Garamond" w:hAnsi="Garamond" w:cs="Times New Roman"/>
          <w:bCs/>
          <w:sz w:val="24"/>
          <w:szCs w:val="24"/>
        </w:rPr>
        <w:t xml:space="preserve"> bazuar në vlerësimin</w:t>
      </w:r>
      <w:r w:rsidR="00311695" w:rsidRPr="00DD0FE2">
        <w:rPr>
          <w:rFonts w:ascii="Garamond" w:hAnsi="Garamond" w:cs="Times New Roman"/>
          <w:bCs/>
          <w:sz w:val="24"/>
          <w:szCs w:val="24"/>
        </w:rPr>
        <w:t xml:space="preserve"> individual të secilit rast dhe,</w:t>
      </w:r>
      <w:r w:rsidR="00A67939" w:rsidRPr="00DD0FE2">
        <w:rPr>
          <w:rFonts w:ascii="Garamond" w:hAnsi="Garamond" w:cs="Times New Roman"/>
          <w:bCs/>
          <w:sz w:val="24"/>
          <w:szCs w:val="24"/>
        </w:rPr>
        <w:t xml:space="preserve"> në qoftë se me masa të tjera alternative më pak shtrënguese nuk mund të arrihet qëllimi i kufizimit të lirisë së lëvizjes, në rastet e mëposhtme: </w:t>
      </w:r>
    </w:p>
    <w:p w14:paraId="3B87C1E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për të përcaktuar ose verifikuar identitetin dhe shtetësinë e tij; </w:t>
      </w:r>
    </w:p>
    <w:p w14:paraId="3B87C1E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për të përcaktuar faktet në të cilat është bazuar kërkesa për mbrojtje ndërkombëtare dhe që nuk mund të siguroheshin pa kufizimin e lirisë së lëvizjes, sidomos kur ekziston rreziku i ikjes së kërkuesit; </w:t>
      </w:r>
    </w:p>
    <w:p w14:paraId="3B87C1E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kur është e nevojshme për mbrojtjen e sigurisë kombëtare, të rendit publik dhe të shëndetit publik; </w:t>
      </w:r>
    </w:p>
    <w:p w14:paraId="3B87C1E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kur kërkuesi mbahet për qëllime të procedurës së kthimit për të përgatitur kthimin dhe/ose kryer procedurën e largimit dhe kur organi kompetent mund të dëshmojë në bazë të kritereve objektive, përfshirë edhe faktin se kërkuesi ka pasur tashmë mundësinë për të filluar procedurën e mbrojtjes ndërkombëtare, se ka baza të arsyeshme për të besuar se personi po paraqet kërkesë për mbrojtje ndërkombëtare vetëm për ta shtyrë ose penguar ekzekutimin e vendimit të kthimit të tij. </w:t>
      </w:r>
    </w:p>
    <w:p w14:paraId="3B87C1E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Kërkuesi nuk duhet të kërkojë leje për t’u paraqitur pranë autorit</w:t>
      </w:r>
      <w:r w:rsidR="006F6404" w:rsidRPr="00DD0FE2">
        <w:rPr>
          <w:rFonts w:ascii="Garamond" w:hAnsi="Garamond" w:cs="Times New Roman"/>
          <w:bCs/>
          <w:sz w:val="24"/>
          <w:szCs w:val="24"/>
        </w:rPr>
        <w:t>eteve shtetërore ose në gjykatë</w:t>
      </w:r>
      <w:r w:rsidR="00A67939" w:rsidRPr="00DD0FE2">
        <w:rPr>
          <w:rFonts w:ascii="Garamond" w:hAnsi="Garamond" w:cs="Times New Roman"/>
          <w:bCs/>
          <w:sz w:val="24"/>
          <w:szCs w:val="24"/>
        </w:rPr>
        <w:t xml:space="preserve"> kur paraqitja e tij është e nevojshme. </w:t>
      </w:r>
    </w:p>
    <w:p w14:paraId="3B87C1E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EA"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47</w:t>
      </w:r>
    </w:p>
    <w:p w14:paraId="3B87C1EC"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Masat për kufizimin e lirisë së lëvizjes</w:t>
      </w:r>
    </w:p>
    <w:p w14:paraId="3B87C1E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EE"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Liria e lëvizjes së kërkuesit</w:t>
      </w:r>
      <w:r w:rsidR="006F6404" w:rsidRPr="00DD0FE2">
        <w:rPr>
          <w:rFonts w:ascii="Garamond" w:hAnsi="Garamond" w:cs="Times New Roman"/>
          <w:bCs/>
          <w:sz w:val="24"/>
          <w:szCs w:val="24"/>
        </w:rPr>
        <w:t>, sipas përcaktimit të nenit 46</w:t>
      </w:r>
      <w:r w:rsidR="00A67939" w:rsidRPr="00DD0FE2">
        <w:rPr>
          <w:rFonts w:ascii="Garamond" w:hAnsi="Garamond" w:cs="Times New Roman"/>
          <w:bCs/>
          <w:sz w:val="24"/>
          <w:szCs w:val="24"/>
        </w:rPr>
        <w:t xml:space="preserve"> të këtij ligji, mund të kufizohet me masat e mëposhtme:</w:t>
      </w:r>
    </w:p>
    <w:p w14:paraId="3B87C1EF" w14:textId="77777777" w:rsidR="00A67939" w:rsidRPr="00DD0FE2" w:rsidRDefault="00A52D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n</w:t>
      </w:r>
      <w:r w:rsidR="00A67939" w:rsidRPr="00DD0FE2">
        <w:rPr>
          <w:rFonts w:ascii="Garamond" w:hAnsi="Garamond" w:cs="Times New Roman"/>
          <w:bCs/>
          <w:sz w:val="24"/>
          <w:szCs w:val="24"/>
        </w:rPr>
        <w:t xml:space="preserve">dalimi i lëvizjes jashtë </w:t>
      </w:r>
      <w:r w:rsidR="006F6404" w:rsidRPr="00DD0FE2">
        <w:rPr>
          <w:rFonts w:ascii="Garamond" w:hAnsi="Garamond" w:cs="Times New Roman"/>
          <w:bCs/>
          <w:sz w:val="24"/>
          <w:szCs w:val="24"/>
        </w:rPr>
        <w:t>Qendrës</w:t>
      </w:r>
      <w:r w:rsidR="00A67939" w:rsidRPr="00DD0FE2">
        <w:rPr>
          <w:rFonts w:ascii="Garamond" w:hAnsi="Garamond" w:cs="Times New Roman"/>
          <w:bCs/>
          <w:sz w:val="24"/>
          <w:szCs w:val="24"/>
        </w:rPr>
        <w:t xml:space="preserve"> së Pritjes për Azil;</w:t>
      </w:r>
    </w:p>
    <w:p w14:paraId="3B87C1F0" w14:textId="77777777" w:rsidR="00A67939" w:rsidRPr="00DD0FE2" w:rsidRDefault="00A52D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n</w:t>
      </w:r>
      <w:r w:rsidR="00A67939" w:rsidRPr="00DD0FE2">
        <w:rPr>
          <w:rFonts w:ascii="Garamond" w:hAnsi="Garamond" w:cs="Times New Roman"/>
          <w:bCs/>
          <w:sz w:val="24"/>
          <w:szCs w:val="24"/>
        </w:rPr>
        <w:t>dalimi i lëvizjes jashtë hapësirës së caktuar nga autoriteti përgjegjës;</w:t>
      </w:r>
    </w:p>
    <w:p w14:paraId="3B87C1F1" w14:textId="77777777" w:rsidR="00A67939" w:rsidRPr="00DD0FE2" w:rsidRDefault="00A52D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d</w:t>
      </w:r>
      <w:r w:rsidR="00A67939" w:rsidRPr="00DD0FE2">
        <w:rPr>
          <w:rFonts w:ascii="Garamond" w:hAnsi="Garamond" w:cs="Times New Roman"/>
          <w:bCs/>
          <w:sz w:val="24"/>
          <w:szCs w:val="24"/>
        </w:rPr>
        <w:t>etyrimi për par</w:t>
      </w:r>
      <w:r w:rsidR="006F6404" w:rsidRPr="00DD0FE2">
        <w:rPr>
          <w:rFonts w:ascii="Garamond" w:hAnsi="Garamond" w:cs="Times New Roman"/>
          <w:bCs/>
          <w:sz w:val="24"/>
          <w:szCs w:val="24"/>
        </w:rPr>
        <w:t xml:space="preserve">aqitje pranë organit kompetent </w:t>
      </w:r>
      <w:r w:rsidR="00A67939" w:rsidRPr="00DD0FE2">
        <w:rPr>
          <w:rFonts w:ascii="Garamond" w:hAnsi="Garamond" w:cs="Times New Roman"/>
          <w:bCs/>
          <w:sz w:val="24"/>
          <w:szCs w:val="24"/>
        </w:rPr>
        <w:t xml:space="preserve">në kohën e caktuar; </w:t>
      </w:r>
    </w:p>
    <w:p w14:paraId="3B87C1F2" w14:textId="77777777" w:rsidR="00A67939" w:rsidRPr="00DD0FE2" w:rsidRDefault="00A52D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d</w:t>
      </w:r>
      <w:r w:rsidR="00A67939" w:rsidRPr="00DD0FE2">
        <w:rPr>
          <w:rFonts w:ascii="Garamond" w:hAnsi="Garamond" w:cs="Times New Roman"/>
          <w:bCs/>
          <w:sz w:val="24"/>
          <w:szCs w:val="24"/>
        </w:rPr>
        <w:t>orëzimi i dokumenteve të udhëtimit tek organi kompetent;</w:t>
      </w:r>
    </w:p>
    <w:p w14:paraId="3B87C1F3" w14:textId="77777777" w:rsidR="00A67939" w:rsidRPr="00DD0FE2" w:rsidRDefault="00A52DCC"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a</w:t>
      </w:r>
      <w:r w:rsidR="00A67939" w:rsidRPr="00DD0FE2">
        <w:rPr>
          <w:rFonts w:ascii="Garamond" w:hAnsi="Garamond" w:cs="Times New Roman"/>
          <w:bCs/>
          <w:sz w:val="24"/>
          <w:szCs w:val="24"/>
        </w:rPr>
        <w:t>komodimi në Qendrën e Mbyllur për të Huaj.</w:t>
      </w:r>
    </w:p>
    <w:p w14:paraId="3B87C1F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Në përputhje me përcaktimet e bër</w:t>
      </w:r>
      <w:r w:rsidR="006F6404" w:rsidRPr="00DD0FE2">
        <w:rPr>
          <w:rFonts w:ascii="Garamond" w:hAnsi="Garamond" w:cs="Times New Roman"/>
          <w:bCs/>
          <w:sz w:val="24"/>
          <w:szCs w:val="24"/>
        </w:rPr>
        <w:t>a në pikën 1</w:t>
      </w:r>
      <w:r w:rsidR="00A67939" w:rsidRPr="00DD0FE2">
        <w:rPr>
          <w:rFonts w:ascii="Garamond" w:hAnsi="Garamond" w:cs="Times New Roman"/>
          <w:bCs/>
          <w:sz w:val="24"/>
          <w:szCs w:val="24"/>
        </w:rPr>
        <w:t xml:space="preserve"> të këtij neni,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w:t>
      </w:r>
      <w:r w:rsidR="00A67939" w:rsidRPr="00DD0FE2">
        <w:rPr>
          <w:rFonts w:ascii="Garamond" w:hAnsi="Garamond" w:cs="Times New Roman"/>
          <w:bCs/>
          <w:sz w:val="24"/>
          <w:szCs w:val="24"/>
        </w:rPr>
        <w:t>efugjatët merr vendim në formë të shkruar duke vendosur:</w:t>
      </w:r>
    </w:p>
    <w:p w14:paraId="3B87C1F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masat alternative të kufizimit të lirisë së lëvizjes së kërkuesit;</w:t>
      </w:r>
    </w:p>
    <w:p w14:paraId="3B87C1F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mbajtjen e kërkuesit në Qendrën e Pritjes për Azil;</w:t>
      </w:r>
    </w:p>
    <w:p w14:paraId="3B87C1F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kohëzgjatjen e kufizimit në raport me qëllimin e vendimit.</w:t>
      </w:r>
    </w:p>
    <w:p w14:paraId="3B87C1F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6F6404" w:rsidRPr="00DD0FE2">
        <w:rPr>
          <w:rFonts w:ascii="Garamond" w:hAnsi="Garamond" w:cs="Times New Roman"/>
          <w:bCs/>
          <w:sz w:val="24"/>
          <w:szCs w:val="24"/>
        </w:rPr>
        <w:t>Në rastet kur sipas pikës 1 të këtij neni</w:t>
      </w:r>
      <w:r w:rsidR="00A67939" w:rsidRPr="00DD0FE2">
        <w:rPr>
          <w:rFonts w:ascii="Garamond" w:hAnsi="Garamond" w:cs="Times New Roman"/>
          <w:bCs/>
          <w:sz w:val="24"/>
          <w:szCs w:val="24"/>
        </w:rPr>
        <w:t xml:space="preserve"> ekzistojnë kushtet për kufizimin e lirisë së lëvizjes së kërkuesit duke e mbajtur atë në Qendrën e Pritjes për Azil,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w:t>
      </w:r>
      <w:r w:rsidR="00A67939" w:rsidRPr="00DD0FE2">
        <w:rPr>
          <w:rFonts w:ascii="Garamond" w:hAnsi="Garamond" w:cs="Times New Roman"/>
          <w:bCs/>
          <w:sz w:val="24"/>
          <w:szCs w:val="24"/>
        </w:rPr>
        <w:t>efugjatët merr vendim për mbajtjen në Qendër të kërkuesit deri në 8 (tetë) ditë dhe ky vendim i njoftohet kërkuesit. Kërkuesi mund të mbahet në këtë Qendë</w:t>
      </w:r>
      <w:r w:rsidR="006F6404" w:rsidRPr="00DD0FE2">
        <w:rPr>
          <w:rFonts w:ascii="Garamond" w:hAnsi="Garamond" w:cs="Times New Roman"/>
          <w:bCs/>
          <w:sz w:val="24"/>
          <w:szCs w:val="24"/>
        </w:rPr>
        <w:t>r për më shumë se 8 (tetë) ditë</w:t>
      </w:r>
      <w:r w:rsidR="00A67939" w:rsidRPr="00DD0FE2">
        <w:rPr>
          <w:rFonts w:ascii="Garamond" w:hAnsi="Garamond" w:cs="Times New Roman"/>
          <w:bCs/>
          <w:sz w:val="24"/>
          <w:szCs w:val="24"/>
        </w:rPr>
        <w:t xml:space="preserve"> vetëm me vendim të </w:t>
      </w:r>
      <w:r w:rsidR="006F6404" w:rsidRPr="00DD0FE2">
        <w:rPr>
          <w:rFonts w:ascii="Garamond" w:hAnsi="Garamond" w:cs="Times New Roman"/>
          <w:bCs/>
          <w:sz w:val="24"/>
          <w:szCs w:val="24"/>
        </w:rPr>
        <w:t>gjykatës a</w:t>
      </w:r>
      <w:r w:rsidR="00A67939" w:rsidRPr="00DD0FE2">
        <w:rPr>
          <w:rFonts w:ascii="Garamond" w:hAnsi="Garamond" w:cs="Times New Roman"/>
          <w:bCs/>
          <w:sz w:val="24"/>
          <w:szCs w:val="24"/>
        </w:rPr>
        <w:t>dministrative kompetente. Kërkesa në këtë gjykatë paraqitet nga ministria.</w:t>
      </w:r>
    </w:p>
    <w:p w14:paraId="3B87C1F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Ndaj vendimit të autoritetit përgj</w:t>
      </w:r>
      <w:r w:rsidR="006F6404" w:rsidRPr="00DD0FE2">
        <w:rPr>
          <w:rFonts w:ascii="Garamond" w:hAnsi="Garamond" w:cs="Times New Roman"/>
          <w:bCs/>
          <w:sz w:val="24"/>
          <w:szCs w:val="24"/>
        </w:rPr>
        <w:t>egjës për azilin dhe refugjatët</w:t>
      </w:r>
      <w:r w:rsidR="00A67939" w:rsidRPr="00DD0FE2">
        <w:rPr>
          <w:rFonts w:ascii="Garamond" w:hAnsi="Garamond" w:cs="Times New Roman"/>
          <w:bCs/>
          <w:sz w:val="24"/>
          <w:szCs w:val="24"/>
        </w:rPr>
        <w:t xml:space="preserve"> kërkuesi mund të paraqesë ankim në gjykatën administrativ</w:t>
      </w:r>
      <w:r w:rsidR="006F6404" w:rsidRPr="00DD0FE2">
        <w:rPr>
          <w:rFonts w:ascii="Garamond" w:hAnsi="Garamond" w:cs="Times New Roman"/>
          <w:bCs/>
          <w:sz w:val="24"/>
          <w:szCs w:val="24"/>
        </w:rPr>
        <w:t>e kompetente. Ankimi në gjykatë</w:t>
      </w:r>
      <w:r w:rsidR="00A67939" w:rsidRPr="00DD0FE2">
        <w:rPr>
          <w:rFonts w:ascii="Garamond" w:hAnsi="Garamond" w:cs="Times New Roman"/>
          <w:bCs/>
          <w:sz w:val="24"/>
          <w:szCs w:val="24"/>
        </w:rPr>
        <w:t xml:space="preserve"> sipas kësaj pike pezullon ekzekutimin e vendimit. </w:t>
      </w:r>
    </w:p>
    <w:p w14:paraId="3B87C1F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Gjykata Ad</w:t>
      </w:r>
      <w:r w:rsidR="006F6404" w:rsidRPr="00DD0FE2">
        <w:rPr>
          <w:rFonts w:ascii="Garamond" w:hAnsi="Garamond" w:cs="Times New Roman"/>
          <w:bCs/>
          <w:sz w:val="24"/>
          <w:szCs w:val="24"/>
        </w:rPr>
        <w:t>ministrative e Shkallës së Parë</w:t>
      </w:r>
      <w:r w:rsidR="00A67939" w:rsidRPr="00DD0FE2">
        <w:rPr>
          <w:rFonts w:ascii="Garamond" w:hAnsi="Garamond" w:cs="Times New Roman"/>
          <w:bCs/>
          <w:sz w:val="24"/>
          <w:szCs w:val="24"/>
        </w:rPr>
        <w:t xml:space="preserve"> brenda 72 orëve nga data e paraqitjes së ankimit, pasi dëgjon përfaqësuesin e autoritetit përgjegjës për azilin dhe refugjatët për të mbajtur </w:t>
      </w:r>
      <w:r w:rsidR="00A67939" w:rsidRPr="00DD0FE2">
        <w:rPr>
          <w:rFonts w:ascii="Garamond" w:hAnsi="Garamond" w:cs="Times New Roman"/>
          <w:bCs/>
          <w:sz w:val="24"/>
          <w:szCs w:val="24"/>
        </w:rPr>
        <w:lastRenderedPageBreak/>
        <w:t>kërkuesi</w:t>
      </w:r>
      <w:r w:rsidR="006F6404" w:rsidRPr="00DD0FE2">
        <w:rPr>
          <w:rFonts w:ascii="Garamond" w:hAnsi="Garamond" w:cs="Times New Roman"/>
          <w:bCs/>
          <w:sz w:val="24"/>
          <w:szCs w:val="24"/>
        </w:rPr>
        <w:t>n në Qendrën e Pritjes për Azil</w:t>
      </w:r>
      <w:r w:rsidR="00A67939" w:rsidRPr="00DD0FE2">
        <w:rPr>
          <w:rFonts w:ascii="Garamond" w:hAnsi="Garamond" w:cs="Times New Roman"/>
          <w:bCs/>
          <w:sz w:val="24"/>
          <w:szCs w:val="24"/>
        </w:rPr>
        <w:t xml:space="preserve"> për më shumë se 8 (tetë) ditë, mendimin e kërkuesit dhe të përfaqësuesit të tij, nëse ka, dhe</w:t>
      </w:r>
      <w:r w:rsidR="0077006B" w:rsidRPr="00DD0FE2">
        <w:rPr>
          <w:rFonts w:ascii="Garamond" w:hAnsi="Garamond" w:cs="Times New Roman"/>
          <w:bCs/>
          <w:sz w:val="24"/>
          <w:szCs w:val="24"/>
        </w:rPr>
        <w:t>,</w:t>
      </w:r>
      <w:r w:rsidR="00A67939" w:rsidRPr="00DD0FE2">
        <w:rPr>
          <w:rFonts w:ascii="Garamond" w:hAnsi="Garamond" w:cs="Times New Roman"/>
          <w:bCs/>
          <w:sz w:val="24"/>
          <w:szCs w:val="24"/>
        </w:rPr>
        <w:t xml:space="preserve"> duke vlerësuar arsyet për zbatimin e masave kufizuese dhe </w:t>
      </w:r>
      <w:r w:rsidR="006F6404" w:rsidRPr="00DD0FE2">
        <w:rPr>
          <w:rFonts w:ascii="Garamond" w:hAnsi="Garamond" w:cs="Times New Roman"/>
          <w:bCs/>
          <w:sz w:val="24"/>
          <w:szCs w:val="24"/>
        </w:rPr>
        <w:t>kushtet për ndalimin e lëvizjes</w:t>
      </w:r>
      <w:r w:rsidR="00A67939" w:rsidRPr="00DD0FE2">
        <w:rPr>
          <w:rFonts w:ascii="Garamond" w:hAnsi="Garamond" w:cs="Times New Roman"/>
          <w:bCs/>
          <w:sz w:val="24"/>
          <w:szCs w:val="24"/>
        </w:rPr>
        <w:t xml:space="preserve"> vendos: </w:t>
      </w:r>
    </w:p>
    <w:p w14:paraId="3B87C1F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të rrëzojë kërkesën për mbajtjen e kërkuesit për më shumë se 8 (tetë) ditë në Qendrën e Pritjes për Azil;</w:t>
      </w:r>
    </w:p>
    <w:p w14:paraId="3B87C1F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pranojë kërkesën për mbajtjen e kërkuesit në Qendrën e Pritjes për Azil, duke i ndaluar lëvizjen jashtë Qendrës dhe duke përcaktuar njëkohësisht edhe periudhën e mbajtjes në këtë Qendër.</w:t>
      </w:r>
    </w:p>
    <w:p w14:paraId="3B87C1FD"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 xml:space="preserve">Kërkuesit fëmijë mund të mbahen në Qendrën e Pritjes për Azil vetëm si masë e fundit dhe pasi është përcaktuar se masat e tjera alternative të kufizimit të lirisë së lëvizjes nuk mund të zbatohen në mënyrë efektive. Kufizimi i lirisë së lëvizjes duhet të jetë për një periudhë sa më të shkurtër kohore dhe duhet të sigurohet se janë bërë të gjitha përpjekjet për mbajtjen dhe vendosjen e tyre në një akomodim të përshtatshëm për fëmijë, nëse vlerësohet si interesi i tij më i lartë. </w:t>
      </w:r>
    </w:p>
    <w:p w14:paraId="3B87C1F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1F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48</w:t>
      </w:r>
    </w:p>
    <w:p w14:paraId="3B87C20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Vizita mjekësore</w:t>
      </w:r>
    </w:p>
    <w:p w14:paraId="3B87C20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0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Nëse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w:t>
      </w:r>
      <w:r w:rsidR="00A67939" w:rsidRPr="00DD0FE2">
        <w:rPr>
          <w:rFonts w:ascii="Garamond" w:hAnsi="Garamond" w:cs="Times New Roman"/>
          <w:bCs/>
          <w:sz w:val="24"/>
          <w:szCs w:val="24"/>
        </w:rPr>
        <w:t>efugjatët e konsideron të rëndësishme për shqyrtimin e kërkesës për mbrojtje ndërkombëtare, me pëlqimin e kërkuesit, ai mund t’i nënshtrohet vizitës mjekësore për shenjat që mund të dëshmojnë persekutimin e ushtruar ose cenimin e rëndë.</w:t>
      </w:r>
    </w:p>
    <w:p w14:paraId="3B87C204" w14:textId="71B7B24B"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Vizita mjekësore e</w:t>
      </w:r>
      <w:r w:rsidR="006F6404" w:rsidRPr="00DD0FE2">
        <w:rPr>
          <w:rFonts w:ascii="Garamond" w:hAnsi="Garamond" w:cs="Times New Roman"/>
          <w:bCs/>
          <w:sz w:val="24"/>
          <w:szCs w:val="24"/>
        </w:rPr>
        <w:t xml:space="preserve"> parashikuar në pikën 1 të këtij neni</w:t>
      </w:r>
      <w:r w:rsidR="00A67939" w:rsidRPr="00DD0FE2">
        <w:rPr>
          <w:rFonts w:ascii="Garamond" w:hAnsi="Garamond" w:cs="Times New Roman"/>
          <w:bCs/>
          <w:sz w:val="24"/>
          <w:szCs w:val="24"/>
        </w:rPr>
        <w:t xml:space="preserve"> koordinohet dhe ndiqet nga personeli i Qendrës së Azilit ku kërkuesi është i akomoduar dhe rezultatet e saj të certifikuara nga mjeku specialist i dorëzohen autoritetit përgj</w:t>
      </w:r>
      <w:r w:rsidR="006F6404" w:rsidRPr="00DD0FE2">
        <w:rPr>
          <w:rFonts w:ascii="Garamond" w:hAnsi="Garamond" w:cs="Times New Roman"/>
          <w:bCs/>
          <w:sz w:val="24"/>
          <w:szCs w:val="24"/>
        </w:rPr>
        <w:t>egjës për azilin dhe refugjatët</w:t>
      </w:r>
      <w:r w:rsidR="00A67939" w:rsidRPr="00DD0FE2">
        <w:rPr>
          <w:rFonts w:ascii="Garamond" w:hAnsi="Garamond" w:cs="Times New Roman"/>
          <w:bCs/>
          <w:sz w:val="24"/>
          <w:szCs w:val="24"/>
        </w:rPr>
        <w:t xml:space="preserve"> sa më shpejt që të jetë e mundur. Refuzimi i kërkuesit për t’iu nënshtruar një vizite të tillë mjekësore nuk </w:t>
      </w:r>
      <w:r w:rsidR="006F6404" w:rsidRPr="00DD0FE2">
        <w:rPr>
          <w:rFonts w:ascii="Garamond" w:hAnsi="Garamond" w:cs="Times New Roman"/>
          <w:bCs/>
          <w:sz w:val="24"/>
          <w:szCs w:val="24"/>
        </w:rPr>
        <w:t xml:space="preserve">e </w:t>
      </w:r>
      <w:r w:rsidR="00A67939" w:rsidRPr="00DD0FE2">
        <w:rPr>
          <w:rFonts w:ascii="Garamond" w:hAnsi="Garamond" w:cs="Times New Roman"/>
          <w:bCs/>
          <w:sz w:val="24"/>
          <w:szCs w:val="24"/>
        </w:rPr>
        <w:t>pengon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azilin dhe refugjatët në marrjen e vendimit lidhur me kërkesën për mbrojtje ndërkombëtare. </w:t>
      </w:r>
    </w:p>
    <w:p w14:paraId="3B87C205"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Vizitat mjekësore të kryera në përputhje me pikat 1 dhe 2 të këtij neni do të paguhen nga fondet publike.</w:t>
      </w:r>
    </w:p>
    <w:p w14:paraId="3B87C20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Nëse nuk kryhet </w:t>
      </w:r>
      <w:r w:rsidR="006F6404" w:rsidRPr="00DD0FE2">
        <w:rPr>
          <w:rFonts w:ascii="Garamond" w:hAnsi="Garamond" w:cs="Times New Roman"/>
          <w:bCs/>
          <w:sz w:val="24"/>
          <w:szCs w:val="24"/>
        </w:rPr>
        <w:t>vizita mjekësore sipas pikës 1</w:t>
      </w:r>
      <w:r w:rsidR="00A67939" w:rsidRPr="00DD0FE2">
        <w:rPr>
          <w:rFonts w:ascii="Garamond" w:hAnsi="Garamond" w:cs="Times New Roman"/>
          <w:bCs/>
          <w:sz w:val="24"/>
          <w:szCs w:val="24"/>
        </w:rPr>
        <w:t xml:space="preserve"> të këtij neni,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refugjatët</w:t>
      </w:r>
      <w:r w:rsidR="00A67939" w:rsidRPr="00DD0FE2">
        <w:rPr>
          <w:rFonts w:ascii="Garamond" w:hAnsi="Garamond" w:cs="Times New Roman"/>
          <w:bCs/>
          <w:sz w:val="24"/>
          <w:szCs w:val="24"/>
        </w:rPr>
        <w:t xml:space="preserve"> informon kërkuesin se me iniciativën dhe shpenzimet e tij mund të kryejë vizita mjekësore për shenjat që mund të japin indicie të persekutimit të kaluar ose të cenimeve të rënda. </w:t>
      </w:r>
    </w:p>
    <w:p w14:paraId="3B87C20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6F6404" w:rsidRPr="00DD0FE2">
        <w:rPr>
          <w:rFonts w:ascii="Garamond" w:hAnsi="Garamond" w:cs="Times New Roman"/>
          <w:bCs/>
          <w:sz w:val="24"/>
          <w:szCs w:val="24"/>
        </w:rPr>
        <w:t>Rezultatet e vizitave mjekësore, sipas pikave 2 dhe 3</w:t>
      </w:r>
      <w:r w:rsidR="00A67939" w:rsidRPr="00DD0FE2">
        <w:rPr>
          <w:rFonts w:ascii="Garamond" w:hAnsi="Garamond" w:cs="Times New Roman"/>
          <w:bCs/>
          <w:sz w:val="24"/>
          <w:szCs w:val="24"/>
        </w:rPr>
        <w:t xml:space="preserve"> të këtij neni, vlerësohen nga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refugjatët</w:t>
      </w:r>
      <w:r w:rsidR="00A67939" w:rsidRPr="00DD0FE2">
        <w:rPr>
          <w:rFonts w:ascii="Garamond" w:hAnsi="Garamond" w:cs="Times New Roman"/>
          <w:bCs/>
          <w:sz w:val="24"/>
          <w:szCs w:val="24"/>
        </w:rPr>
        <w:t xml:space="preserve"> së bashku me elementet e tjera të kërkesës. </w:t>
      </w:r>
    </w:p>
    <w:p w14:paraId="3B87C20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0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49</w:t>
      </w:r>
    </w:p>
    <w:p w14:paraId="3B87C20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Largimi i kërkuesit</w:t>
      </w:r>
    </w:p>
    <w:p w14:paraId="3B87C20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10"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6F6404" w:rsidRPr="00DD0FE2">
        <w:rPr>
          <w:rFonts w:ascii="Garamond" w:hAnsi="Garamond" w:cs="Times New Roman"/>
          <w:bCs/>
          <w:sz w:val="24"/>
          <w:szCs w:val="24"/>
        </w:rPr>
        <w:t>Kërkuesi,</w:t>
      </w:r>
      <w:r w:rsidR="00A67939" w:rsidRPr="00DD0FE2">
        <w:rPr>
          <w:rFonts w:ascii="Garamond" w:hAnsi="Garamond" w:cs="Times New Roman"/>
          <w:bCs/>
          <w:sz w:val="24"/>
          <w:szCs w:val="24"/>
        </w:rPr>
        <w:t xml:space="preserve"> të cilit i është refuzuar kërke</w:t>
      </w:r>
      <w:r w:rsidR="006F6404" w:rsidRPr="00DD0FE2">
        <w:rPr>
          <w:rFonts w:ascii="Garamond" w:hAnsi="Garamond" w:cs="Times New Roman"/>
          <w:bCs/>
          <w:sz w:val="24"/>
          <w:szCs w:val="24"/>
        </w:rPr>
        <w:t xml:space="preserve">sa për mbrojtje ndërkombëtare </w:t>
      </w:r>
      <w:r w:rsidR="00A67939" w:rsidRPr="00DD0FE2">
        <w:rPr>
          <w:rFonts w:ascii="Garamond" w:hAnsi="Garamond" w:cs="Times New Roman"/>
          <w:bCs/>
          <w:sz w:val="24"/>
          <w:szCs w:val="24"/>
        </w:rPr>
        <w:t>o</w:t>
      </w:r>
      <w:r w:rsidR="006F6404" w:rsidRPr="00DD0FE2">
        <w:rPr>
          <w:rFonts w:ascii="Garamond" w:hAnsi="Garamond" w:cs="Times New Roman"/>
          <w:bCs/>
          <w:sz w:val="24"/>
          <w:szCs w:val="24"/>
        </w:rPr>
        <w:t>se</w:t>
      </w:r>
      <w:r w:rsidR="00A67939" w:rsidRPr="00DD0FE2">
        <w:rPr>
          <w:rFonts w:ascii="Garamond" w:hAnsi="Garamond" w:cs="Times New Roman"/>
          <w:bCs/>
          <w:sz w:val="24"/>
          <w:szCs w:val="24"/>
        </w:rPr>
        <w:t xml:space="preserve"> i është shfuqizuar v</w:t>
      </w:r>
      <w:r w:rsidR="006F6404" w:rsidRPr="00DD0FE2">
        <w:rPr>
          <w:rFonts w:ascii="Garamond" w:hAnsi="Garamond" w:cs="Times New Roman"/>
          <w:bCs/>
          <w:sz w:val="24"/>
          <w:szCs w:val="24"/>
        </w:rPr>
        <w:t xml:space="preserve">endimi i statusit të refugjatit </w:t>
      </w:r>
      <w:r w:rsidR="00A67939" w:rsidRPr="00DD0FE2">
        <w:rPr>
          <w:rFonts w:ascii="Garamond" w:hAnsi="Garamond" w:cs="Times New Roman"/>
          <w:bCs/>
          <w:sz w:val="24"/>
          <w:szCs w:val="24"/>
        </w:rPr>
        <w:t>o</w:t>
      </w:r>
      <w:r w:rsidR="006F6404" w:rsidRPr="00DD0FE2">
        <w:rPr>
          <w:rFonts w:ascii="Garamond" w:hAnsi="Garamond" w:cs="Times New Roman"/>
          <w:bCs/>
          <w:sz w:val="24"/>
          <w:szCs w:val="24"/>
        </w:rPr>
        <w:t>se</w:t>
      </w:r>
      <w:r w:rsidR="00A67939" w:rsidRPr="00DD0FE2">
        <w:rPr>
          <w:rFonts w:ascii="Garamond" w:hAnsi="Garamond" w:cs="Times New Roman"/>
          <w:bCs/>
          <w:sz w:val="24"/>
          <w:szCs w:val="24"/>
        </w:rPr>
        <w:t xml:space="preserve"> i mbrojtjes plotësuese, është subjekt i largim</w:t>
      </w:r>
      <w:r w:rsidR="006F6404" w:rsidRPr="00DD0FE2">
        <w:rPr>
          <w:rFonts w:ascii="Garamond" w:hAnsi="Garamond" w:cs="Times New Roman"/>
          <w:bCs/>
          <w:sz w:val="24"/>
          <w:szCs w:val="24"/>
        </w:rPr>
        <w:t>it nga territori</w:t>
      </w:r>
      <w:r w:rsidR="00A67939" w:rsidRPr="00DD0FE2">
        <w:rPr>
          <w:rFonts w:ascii="Garamond" w:hAnsi="Garamond" w:cs="Times New Roman"/>
          <w:bCs/>
          <w:sz w:val="24"/>
          <w:szCs w:val="24"/>
        </w:rPr>
        <w:t xml:space="preserve"> sipas përcaktimeve në ligjin për të huajt. </w:t>
      </w:r>
    </w:p>
    <w:p w14:paraId="3B87C21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Familjarët, të cilët kanë përfitua</w:t>
      </w:r>
      <w:r w:rsidR="006F6404" w:rsidRPr="00DD0FE2">
        <w:rPr>
          <w:rFonts w:ascii="Garamond" w:hAnsi="Garamond" w:cs="Times New Roman"/>
          <w:bCs/>
          <w:sz w:val="24"/>
          <w:szCs w:val="24"/>
        </w:rPr>
        <w:t>r bashkim familjar me të huajin</w:t>
      </w:r>
      <w:r w:rsidR="00A67939" w:rsidRPr="00DD0FE2">
        <w:rPr>
          <w:rFonts w:ascii="Garamond" w:hAnsi="Garamond" w:cs="Times New Roman"/>
          <w:bCs/>
          <w:sz w:val="24"/>
          <w:szCs w:val="24"/>
        </w:rPr>
        <w:t xml:space="preserve"> sipas </w:t>
      </w:r>
      <w:r w:rsidR="006F6404" w:rsidRPr="00DD0FE2">
        <w:rPr>
          <w:rFonts w:ascii="Garamond" w:hAnsi="Garamond" w:cs="Times New Roman"/>
          <w:bCs/>
          <w:sz w:val="24"/>
          <w:szCs w:val="24"/>
        </w:rPr>
        <w:t>përcaktimeve të bëra në pikën 1</w:t>
      </w:r>
      <w:r w:rsidR="00A67939" w:rsidRPr="00DD0FE2">
        <w:rPr>
          <w:rFonts w:ascii="Garamond" w:hAnsi="Garamond" w:cs="Times New Roman"/>
          <w:bCs/>
          <w:sz w:val="24"/>
          <w:szCs w:val="24"/>
        </w:rPr>
        <w:t xml:space="preserve"> të këtij neni, janë gjithashtu në të njëjtën kohë subjekt largimi.</w:t>
      </w:r>
    </w:p>
    <w:p w14:paraId="3B87C212" w14:textId="77777777" w:rsidR="00A67939" w:rsidRPr="00DD0FE2" w:rsidRDefault="006F640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w:t>
      </w:r>
      <w:r w:rsidRPr="00DD0FE2">
        <w:rPr>
          <w:rFonts w:ascii="Garamond" w:hAnsi="Garamond" w:cs="Times New Roman"/>
          <w:bCs/>
          <w:sz w:val="24"/>
          <w:szCs w:val="24"/>
        </w:rPr>
        <w:tab/>
        <w:t>Në këto raste</w:t>
      </w:r>
      <w:r w:rsidR="00A67939" w:rsidRPr="00DD0FE2">
        <w:rPr>
          <w:rFonts w:ascii="Garamond" w:hAnsi="Garamond" w:cs="Times New Roman"/>
          <w:bCs/>
          <w:sz w:val="24"/>
          <w:szCs w:val="24"/>
        </w:rPr>
        <w:t xml:space="preserve"> </w:t>
      </w:r>
      <w:r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njofton autoritetin përgjegjës për kufirin dhe migracionin për zbatimin e legjislacionit për të huajt. </w:t>
      </w:r>
    </w:p>
    <w:p w14:paraId="3B87C21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1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VI</w:t>
      </w:r>
    </w:p>
    <w:p w14:paraId="3B87C21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KATEGORITË E VEÇANTA TË KËRKUESVE TË MBROJTJES NDËRKOMBËTARE</w:t>
      </w:r>
    </w:p>
    <w:p w14:paraId="3B87C217"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21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50</w:t>
      </w:r>
    </w:p>
    <w:p w14:paraId="3B87C21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lastRenderedPageBreak/>
        <w:t>Personat që i përkasin kategorisë së veçantë</w:t>
      </w:r>
    </w:p>
    <w:p w14:paraId="3B87C21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1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6F640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6F640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6F6404" w:rsidRPr="00DD0FE2">
        <w:rPr>
          <w:rFonts w:ascii="Garamond" w:hAnsi="Garamond" w:cs="Times New Roman"/>
          <w:bCs/>
          <w:sz w:val="24"/>
          <w:szCs w:val="24"/>
        </w:rPr>
        <w:t>r</w:t>
      </w:r>
      <w:r w:rsidR="00A67939" w:rsidRPr="00DD0FE2">
        <w:rPr>
          <w:rFonts w:ascii="Garamond" w:hAnsi="Garamond" w:cs="Times New Roman"/>
          <w:bCs/>
          <w:sz w:val="24"/>
          <w:szCs w:val="24"/>
        </w:rPr>
        <w:t>efugjatët</w:t>
      </w:r>
      <w:r w:rsidR="006F6404"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çdo autoritet tjetër shtetëror, në zbatim të përcaktimeve të bëra në këtë ligj, </w:t>
      </w:r>
      <w:r w:rsidR="00DB3850" w:rsidRPr="00DD0FE2">
        <w:rPr>
          <w:rFonts w:ascii="Garamond" w:hAnsi="Garamond" w:cs="Times New Roman"/>
          <w:bCs/>
          <w:sz w:val="24"/>
          <w:szCs w:val="24"/>
        </w:rPr>
        <w:t>u</w:t>
      </w:r>
      <w:r w:rsidR="00A67939" w:rsidRPr="00DD0FE2">
        <w:rPr>
          <w:rFonts w:ascii="Garamond" w:hAnsi="Garamond" w:cs="Times New Roman"/>
          <w:bCs/>
          <w:sz w:val="24"/>
          <w:szCs w:val="24"/>
        </w:rPr>
        <w:t xml:space="preserve"> kushtojnë vëmendje, trajtim dhe kujdes të veçantë personave që i përkasin kategorisë së veçantë.</w:t>
      </w:r>
    </w:p>
    <w:p w14:paraId="3B87C21D"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Nevojat e veçanta të këtyre personave përcaktohen në bazë të vlerësimit individual të secilit kërkues, refugjat, person nën mbrojtje plotësuese ose pe</w:t>
      </w:r>
      <w:r w:rsidR="00DB3850" w:rsidRPr="00DD0FE2">
        <w:rPr>
          <w:rFonts w:ascii="Garamond" w:hAnsi="Garamond" w:cs="Times New Roman"/>
          <w:bCs/>
          <w:sz w:val="24"/>
          <w:szCs w:val="24"/>
        </w:rPr>
        <w:t>rson nën mbrojtje të përkohshme</w:t>
      </w:r>
      <w:r w:rsidR="00A67939" w:rsidRPr="00DD0FE2">
        <w:rPr>
          <w:rFonts w:ascii="Garamond" w:hAnsi="Garamond" w:cs="Times New Roman"/>
          <w:bCs/>
          <w:sz w:val="24"/>
          <w:szCs w:val="24"/>
        </w:rPr>
        <w:t xml:space="preserve"> sipas këtij ligji.</w:t>
      </w:r>
    </w:p>
    <w:p w14:paraId="3B87C21E"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Kërkuesit, refugjatët, personat nën mbrojtje</w:t>
      </w:r>
      <w:r w:rsidR="00DB3850" w:rsidRPr="00DD0FE2">
        <w:rPr>
          <w:rFonts w:ascii="Garamond" w:hAnsi="Garamond" w:cs="Times New Roman"/>
          <w:bCs/>
          <w:sz w:val="24"/>
          <w:szCs w:val="24"/>
        </w:rPr>
        <w:t xml:space="preserve"> plotësuese </w:t>
      </w:r>
      <w:r w:rsidR="00A67939" w:rsidRPr="00DD0FE2">
        <w:rPr>
          <w:rFonts w:ascii="Garamond" w:hAnsi="Garamond" w:cs="Times New Roman"/>
          <w:bCs/>
          <w:sz w:val="24"/>
          <w:szCs w:val="24"/>
        </w:rPr>
        <w:t>o</w:t>
      </w:r>
      <w:r w:rsidR="00DB3850"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personat nën mbrojtje të përkohshme, që i përkasin kategorisë së veçantë, përfitojnë trajtim të ndryshëm në përputhje me nevojat e tyre specifike për akomodimin, ofrimin e kushteve të veçanta të pranimit, trajtimin e nevojshëm mjekësor, si dhe këshillimin e nevojshëm psikosocial. </w:t>
      </w:r>
    </w:p>
    <w:p w14:paraId="3B87C21F"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Kërkuesit, refugjatët, per</w:t>
      </w:r>
      <w:r w:rsidR="00DB3850" w:rsidRPr="00DD0FE2">
        <w:rPr>
          <w:rFonts w:ascii="Garamond" w:hAnsi="Garamond" w:cs="Times New Roman"/>
          <w:bCs/>
          <w:sz w:val="24"/>
          <w:szCs w:val="24"/>
        </w:rPr>
        <w:t xml:space="preserve">sonat nën mbrojtje plotësuese </w:t>
      </w:r>
      <w:r w:rsidR="00A67939" w:rsidRPr="00DD0FE2">
        <w:rPr>
          <w:rFonts w:ascii="Garamond" w:hAnsi="Garamond" w:cs="Times New Roman"/>
          <w:bCs/>
          <w:sz w:val="24"/>
          <w:szCs w:val="24"/>
        </w:rPr>
        <w:t>o</w:t>
      </w:r>
      <w:r w:rsidR="00DB3850"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personat nën mbrojtje të përkohshme, të cilët kanë qenë subjekt i ushtrimit të torturës, të përdhunimit apo të akteve të tjera të rënda të dhunës, marrin trajtimin e plotë dhe të duhur për dëmin e shkaktuar nga akte të tilla, në veçanti mundësinë për të pasur trajtimin dhe kujdesin e duhur mjekësor dhe psikologjik.</w:t>
      </w:r>
    </w:p>
    <w:p w14:paraId="3B87C220" w14:textId="77777777" w:rsidR="00A67939" w:rsidRPr="00DD0FE2" w:rsidRDefault="00D6719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Pr="00DD0FE2">
        <w:rPr>
          <w:rFonts w:ascii="Garamond" w:hAnsi="Garamond" w:cs="Times New Roman"/>
          <w:bCs/>
          <w:sz w:val="24"/>
          <w:szCs w:val="24"/>
        </w:rPr>
        <w:tab/>
      </w:r>
      <w:r w:rsidR="00433659" w:rsidRPr="00DD0FE2">
        <w:rPr>
          <w:rFonts w:ascii="Garamond" w:hAnsi="Garamond" w:cs="Times New Roman"/>
          <w:bCs/>
          <w:sz w:val="24"/>
          <w:szCs w:val="24"/>
        </w:rPr>
        <w:t xml:space="preserve">5. </w:t>
      </w:r>
      <w:r w:rsidR="00A67939" w:rsidRPr="00DD0FE2">
        <w:rPr>
          <w:rFonts w:ascii="Garamond" w:hAnsi="Garamond" w:cs="Times New Roman"/>
          <w:bCs/>
          <w:sz w:val="24"/>
          <w:szCs w:val="24"/>
        </w:rPr>
        <w:t>Personat, të cilët punojnë me viktimat e torturës, të përdhunimit apo të akteve të tjera të rënda të dhunës, duhet të kenë marrë ose marrin trajnimin e duhur në lidhje me nevojat e tyre dhe duhet t’</w:t>
      </w:r>
      <w:r w:rsidR="00DB3850" w:rsidRPr="00DD0FE2">
        <w:rPr>
          <w:rFonts w:ascii="Garamond" w:hAnsi="Garamond" w:cs="Times New Roman"/>
          <w:bCs/>
          <w:sz w:val="24"/>
          <w:szCs w:val="24"/>
        </w:rPr>
        <w:t>u</w:t>
      </w:r>
      <w:r w:rsidR="00A67939" w:rsidRPr="00DD0FE2">
        <w:rPr>
          <w:rFonts w:ascii="Garamond" w:hAnsi="Garamond" w:cs="Times New Roman"/>
          <w:bCs/>
          <w:sz w:val="24"/>
          <w:szCs w:val="24"/>
        </w:rPr>
        <w:t xml:space="preserve"> përmbahen rregullave të konfidencialitetit </w:t>
      </w:r>
      <w:r w:rsidR="00DB3850" w:rsidRPr="00DD0FE2">
        <w:rPr>
          <w:rFonts w:ascii="Garamond" w:hAnsi="Garamond" w:cs="Times New Roman"/>
          <w:bCs/>
          <w:sz w:val="24"/>
          <w:szCs w:val="24"/>
        </w:rPr>
        <w:t>për</w:t>
      </w:r>
      <w:r w:rsidR="00A67939" w:rsidRPr="00DD0FE2">
        <w:rPr>
          <w:rFonts w:ascii="Garamond" w:hAnsi="Garamond" w:cs="Times New Roman"/>
          <w:bCs/>
          <w:sz w:val="24"/>
          <w:szCs w:val="24"/>
        </w:rPr>
        <w:t xml:space="preserve"> informacionin që marrin gjatë kryerjes së veprimtarisë së tyre. </w:t>
      </w:r>
    </w:p>
    <w:p w14:paraId="3B87C22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2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51</w:t>
      </w:r>
    </w:p>
    <w:p w14:paraId="3B87C22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Procedurat e veçanta dhe garancitë e pranimit</w:t>
      </w:r>
    </w:p>
    <w:p w14:paraId="3B87C22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26" w14:textId="77777777" w:rsidR="00A67939" w:rsidRPr="00DD0FE2" w:rsidRDefault="00DB3850"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Nëpërmjet procedurave të veçanta dhe garancive të pranimit, kërkue</w:t>
      </w:r>
      <w:r w:rsidRPr="00DD0FE2">
        <w:rPr>
          <w:rFonts w:ascii="Garamond" w:hAnsi="Garamond" w:cs="Times New Roman"/>
          <w:bCs/>
          <w:sz w:val="24"/>
          <w:szCs w:val="24"/>
        </w:rPr>
        <w:t>sve iu jepet mbështetja e duhur</w:t>
      </w:r>
      <w:r w:rsidR="00A67939" w:rsidRPr="00DD0FE2">
        <w:rPr>
          <w:rFonts w:ascii="Garamond" w:hAnsi="Garamond" w:cs="Times New Roman"/>
          <w:bCs/>
          <w:sz w:val="24"/>
          <w:szCs w:val="24"/>
        </w:rPr>
        <w:t xml:space="preserve"> duke u bazuar në rrethanat e tyre personale, si: mosha, gjinia, orientimi seksual, identiteti gjinor, aftësi të kufizuara, sëmundje e rëndë, çrregullim mendor, ose si rezultat i torturës, përdhunimit apo formave të tjera të rënda të dhunës psikologjike, fizike ose seksuale, në mënyrë që të ushtrojnë të drejtat dhe detyrimet e përcaktuara në këtë ligj.</w:t>
      </w:r>
    </w:p>
    <w:p w14:paraId="3B87C22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Procedura e njohjes së rrethanave personale të kërkuesve,</w:t>
      </w:r>
      <w:r w:rsidR="00DB3850" w:rsidRPr="00DD0FE2">
        <w:rPr>
          <w:rFonts w:ascii="Garamond" w:hAnsi="Garamond" w:cs="Times New Roman"/>
          <w:bCs/>
          <w:sz w:val="24"/>
          <w:szCs w:val="24"/>
        </w:rPr>
        <w:t xml:space="preserve"> siç është përmendur në pikën 1</w:t>
      </w:r>
      <w:r w:rsidR="00A67939" w:rsidRPr="00DD0FE2">
        <w:rPr>
          <w:rFonts w:ascii="Garamond" w:hAnsi="Garamond" w:cs="Times New Roman"/>
          <w:bCs/>
          <w:sz w:val="24"/>
          <w:szCs w:val="24"/>
        </w:rPr>
        <w:t xml:space="preserve"> të këtij neni, kryhet në mënyrë të vazhdueshme nga punonjësit e autoritetit përgjegjës për azilin dhe refugjatët, të trajnuar posaçërisht, që nga momenti i shprehjes së qëllimit për të kërkuar mbrojtje ndërkombëtare deri në marrjen e vendimit përfundimtar. </w:t>
      </w:r>
    </w:p>
    <w:p w14:paraId="3B87C22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3.</w:t>
      </w:r>
      <w:r w:rsidR="00DB3850" w:rsidRPr="00DD0FE2">
        <w:rPr>
          <w:rFonts w:ascii="Garamond" w:hAnsi="Garamond" w:cs="Times New Roman"/>
          <w:bCs/>
          <w:sz w:val="24"/>
          <w:szCs w:val="24"/>
        </w:rPr>
        <w:t xml:space="preserve"> </w:t>
      </w:r>
      <w:r w:rsidR="00A67939" w:rsidRPr="00DD0FE2">
        <w:rPr>
          <w:rFonts w:ascii="Garamond" w:hAnsi="Garamond" w:cs="Times New Roman"/>
          <w:bCs/>
          <w:sz w:val="24"/>
          <w:szCs w:val="24"/>
        </w:rPr>
        <w:t>Procedura</w:t>
      </w:r>
      <w:r w:rsidR="00DB3850" w:rsidRPr="00DD0FE2">
        <w:rPr>
          <w:rFonts w:ascii="Garamond" w:hAnsi="Garamond" w:cs="Times New Roman"/>
          <w:bCs/>
          <w:sz w:val="24"/>
          <w:szCs w:val="24"/>
        </w:rPr>
        <w:t xml:space="preserve"> e përshpejtuar, sipas nenit 34</w:t>
      </w:r>
      <w:r w:rsidR="00A67939" w:rsidRPr="00DD0FE2">
        <w:rPr>
          <w:rFonts w:ascii="Garamond" w:hAnsi="Garamond" w:cs="Times New Roman"/>
          <w:bCs/>
          <w:sz w:val="24"/>
          <w:szCs w:val="24"/>
        </w:rPr>
        <w:t xml:space="preserve"> të këtij ligji, nuk zbatohet për kërkuesit të cilët kanë nevojë për garanci të veçanta procedurale, në veçanti për viktimat e torturës, t</w:t>
      </w:r>
      <w:r w:rsidR="00DB3850" w:rsidRPr="00DD0FE2">
        <w:rPr>
          <w:rFonts w:ascii="Garamond" w:hAnsi="Garamond" w:cs="Times New Roman"/>
          <w:bCs/>
          <w:sz w:val="24"/>
          <w:szCs w:val="24"/>
        </w:rPr>
        <w:t xml:space="preserve">ë përdhunimit </w:t>
      </w:r>
      <w:r w:rsidR="00A67939" w:rsidRPr="00DD0FE2">
        <w:rPr>
          <w:rFonts w:ascii="Garamond" w:hAnsi="Garamond" w:cs="Times New Roman"/>
          <w:bCs/>
          <w:sz w:val="24"/>
          <w:szCs w:val="24"/>
        </w:rPr>
        <w:t>o</w:t>
      </w:r>
      <w:r w:rsidR="00DB3850" w:rsidRPr="00DD0FE2">
        <w:rPr>
          <w:rFonts w:ascii="Garamond" w:hAnsi="Garamond" w:cs="Times New Roman"/>
          <w:bCs/>
          <w:sz w:val="24"/>
          <w:szCs w:val="24"/>
        </w:rPr>
        <w:t>se</w:t>
      </w:r>
      <w:r w:rsidR="00A67939" w:rsidRPr="00DD0FE2">
        <w:rPr>
          <w:rFonts w:ascii="Garamond" w:hAnsi="Garamond" w:cs="Times New Roman"/>
          <w:bCs/>
          <w:sz w:val="24"/>
          <w:szCs w:val="24"/>
        </w:rPr>
        <w:t xml:space="preserve"> të formave të tjera të dhunës së rëndë psikologjike, dhunës fizike apo seksuale, në qoftë se sipas kësaj procedure nuk mund të sigurohet mbështetje e duhur. </w:t>
      </w:r>
    </w:p>
    <w:p w14:paraId="3B87C22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w:t>
      </w:r>
      <w:r w:rsidR="00DB3850"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Kërkuesit me probleme të shëndetit mendor i caktohet përfaqësues në rastet kur shpreh qëllimin për të paraqitur kërkesë për mbrojtje ndërkombëtare dhe para fillimit të procedurës për shqyrtimin e saj. </w:t>
      </w:r>
    </w:p>
    <w:p w14:paraId="3B87C22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2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52</w:t>
      </w:r>
    </w:p>
    <w:p w14:paraId="3B87C22D"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Fëmijët e pashoqëruar</w:t>
      </w:r>
    </w:p>
    <w:p w14:paraId="3B87C22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2F"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 fëmijë i pashoqëruar merret në mbrojt</w:t>
      </w:r>
      <w:r w:rsidR="00DB3850" w:rsidRPr="00DD0FE2">
        <w:rPr>
          <w:rFonts w:ascii="Garamond" w:hAnsi="Garamond" w:cs="Times New Roman"/>
          <w:bCs/>
          <w:sz w:val="24"/>
          <w:szCs w:val="24"/>
        </w:rPr>
        <w:t>je dhe i caktohet një kujdestar,</w:t>
      </w:r>
      <w:r w:rsidR="00A67939" w:rsidRPr="00DD0FE2">
        <w:rPr>
          <w:rFonts w:ascii="Garamond" w:hAnsi="Garamond" w:cs="Times New Roman"/>
          <w:bCs/>
          <w:sz w:val="24"/>
          <w:szCs w:val="24"/>
        </w:rPr>
        <w:t xml:space="preserve"> në përputhje me legjislacionin në fuqi, në momentin që shpreh qëllimin për mbrojtje ndërkombëtare në Republikën e Shqipërisë. Për këtë qëllim, autoriteti vendor për kufirin dhe migracionin njofton menjëherë strukturën e shërbimeve shoqërore në bashki. Punonjësi për mbrojtj</w:t>
      </w:r>
      <w:r w:rsidR="00DB3850" w:rsidRPr="00DD0FE2">
        <w:rPr>
          <w:rFonts w:ascii="Garamond" w:hAnsi="Garamond" w:cs="Times New Roman"/>
          <w:bCs/>
          <w:sz w:val="24"/>
          <w:szCs w:val="24"/>
        </w:rPr>
        <w:t>en e fëmijës,</w:t>
      </w:r>
      <w:r w:rsidR="00A67939" w:rsidRPr="00DD0FE2">
        <w:rPr>
          <w:rFonts w:ascii="Garamond" w:hAnsi="Garamond" w:cs="Times New Roman"/>
          <w:bCs/>
          <w:sz w:val="24"/>
          <w:szCs w:val="24"/>
        </w:rPr>
        <w:t xml:space="preserve"> brenda 5 (pesë) ditëve nga dita e marrjes së vendimit për masën përkatëse të mbrojtjes nga drejtori i strukturës së shërbimeve shoqërore në bashki, depoziton në gjykatën kompetente </w:t>
      </w:r>
      <w:r w:rsidR="00A67939" w:rsidRPr="00DD0FE2">
        <w:rPr>
          <w:rFonts w:ascii="Garamond" w:hAnsi="Garamond" w:cs="Times New Roman"/>
          <w:bCs/>
          <w:sz w:val="24"/>
          <w:szCs w:val="24"/>
        </w:rPr>
        <w:lastRenderedPageBreak/>
        <w:t>kërkesën për vlefshmërinë e masës emergjente të mbrojtjes ose të masës së mbrojtjes për vendosjen e fëm</w:t>
      </w:r>
      <w:r w:rsidR="00DB3850" w:rsidRPr="00DD0FE2">
        <w:rPr>
          <w:rFonts w:ascii="Garamond" w:hAnsi="Garamond" w:cs="Times New Roman"/>
          <w:bCs/>
          <w:sz w:val="24"/>
          <w:szCs w:val="24"/>
        </w:rPr>
        <w:t>ijës në përkujdesje alternative</w:t>
      </w:r>
      <w:r w:rsidR="00A67939" w:rsidRPr="00DD0FE2">
        <w:rPr>
          <w:rFonts w:ascii="Garamond" w:hAnsi="Garamond" w:cs="Times New Roman"/>
          <w:bCs/>
          <w:sz w:val="24"/>
          <w:szCs w:val="24"/>
        </w:rPr>
        <w:t xml:space="preserve"> së bashku me kërkesën për kujdestari.</w:t>
      </w:r>
    </w:p>
    <w:p w14:paraId="3B87C230" w14:textId="425CAFFD"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DB3850" w:rsidRPr="00DD0FE2">
        <w:rPr>
          <w:rFonts w:ascii="Garamond" w:hAnsi="Garamond" w:cs="Times New Roman"/>
          <w:bCs/>
          <w:sz w:val="24"/>
          <w:szCs w:val="24"/>
        </w:rPr>
        <w:t>Në asnjë rrethanë</w:t>
      </w:r>
      <w:r w:rsidR="00A67939" w:rsidRPr="00DD0FE2">
        <w:rPr>
          <w:rFonts w:ascii="Garamond" w:hAnsi="Garamond" w:cs="Times New Roman"/>
          <w:bCs/>
          <w:sz w:val="24"/>
          <w:szCs w:val="24"/>
        </w:rPr>
        <w:t xml:space="preserve"> fëmija i pashoqëruar nuk mund të merret në pyetje pa qenë i shoqëruar nga punonjësi i mbrojtjes së fëmijës, si përfaqësues i tij. Punonjësi i mbrojtjes së fëmijës kryen detyrat duke zbatuar parimin e interesit më të lartë të fëmijës. Punonjësi i mbrojtjes së fëmijës, i emëruar si përfaqësues i fëmijës së pashoqëruar, mund të ndryshohet vetëm nëse është e domosdoshme.</w:t>
      </w:r>
      <w:r w:rsidR="00820F3F" w:rsidRPr="00DD0FE2">
        <w:rPr>
          <w:rFonts w:ascii="Garamond" w:hAnsi="Garamond" w:cs="Times New Roman"/>
          <w:bCs/>
          <w:sz w:val="24"/>
          <w:szCs w:val="24"/>
        </w:rPr>
        <w:t xml:space="preserve"> </w:t>
      </w:r>
    </w:p>
    <w:p w14:paraId="3B87C23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Kujdestari informon fëmijën e pashoqëruar për kuptimin dhe pasojat eventuale të intervistës personale dhe, kur është e nevojshme, si të përgatitet për intervistë personale. Punonjësi i mbrojtjes së fëmijës në bashki ose në njësitë administrative lejohet të marrë pjesë në intervistë dhe ka të drejtë të paraqesë pyetje ose komente brenda kornizës së përcaktuar nga nëpunësi intervistues.</w:t>
      </w:r>
    </w:p>
    <w:p w14:paraId="3B87C232"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Në rastet kur fëmija i pashoqëruar intervistohet </w:t>
      </w:r>
      <w:r w:rsidR="00DB3850" w:rsidRPr="00DD0FE2">
        <w:rPr>
          <w:rFonts w:ascii="Garamond" w:hAnsi="Garamond" w:cs="Times New Roman"/>
          <w:bCs/>
          <w:sz w:val="24"/>
          <w:szCs w:val="24"/>
        </w:rPr>
        <w:t>për</w:t>
      </w:r>
      <w:r w:rsidR="00A67939" w:rsidRPr="00DD0FE2">
        <w:rPr>
          <w:rFonts w:ascii="Garamond" w:hAnsi="Garamond" w:cs="Times New Roman"/>
          <w:bCs/>
          <w:sz w:val="24"/>
          <w:szCs w:val="24"/>
        </w:rPr>
        <w:t xml:space="preserve"> kërkesën e paraqitur për mbrojtje ndërkombëtare, kjo intervistë zhvillohet nga nëpunësi i cili ka njohuri të domosdoshme </w:t>
      </w:r>
      <w:r w:rsidR="00DB3850" w:rsidRPr="00DD0FE2">
        <w:rPr>
          <w:rFonts w:ascii="Garamond" w:hAnsi="Garamond" w:cs="Times New Roman"/>
          <w:bCs/>
          <w:sz w:val="24"/>
          <w:szCs w:val="24"/>
        </w:rPr>
        <w:t>për</w:t>
      </w:r>
      <w:r w:rsidRPr="00DD0FE2">
        <w:rPr>
          <w:rFonts w:ascii="Garamond" w:hAnsi="Garamond" w:cs="Times New Roman"/>
          <w:bCs/>
          <w:sz w:val="24"/>
          <w:szCs w:val="24"/>
        </w:rPr>
        <w:t xml:space="preserve"> nevojat e veçanta të fëmijës.</w:t>
      </w:r>
    </w:p>
    <w:p w14:paraId="3B87C23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Autoriteti </w:t>
      </w:r>
      <w:r w:rsidR="00DB3850"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DB3850"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DB3850" w:rsidRPr="00DD0FE2">
        <w:rPr>
          <w:rFonts w:ascii="Garamond" w:hAnsi="Garamond" w:cs="Times New Roman"/>
          <w:bCs/>
          <w:sz w:val="24"/>
          <w:szCs w:val="24"/>
        </w:rPr>
        <w:t>r</w:t>
      </w:r>
      <w:r w:rsidR="00A67939" w:rsidRPr="00DD0FE2">
        <w:rPr>
          <w:rFonts w:ascii="Garamond" w:hAnsi="Garamond" w:cs="Times New Roman"/>
          <w:bCs/>
          <w:sz w:val="24"/>
          <w:szCs w:val="24"/>
        </w:rPr>
        <w:t>efugja</w:t>
      </w:r>
      <w:r w:rsidR="00DB3850" w:rsidRPr="00DD0FE2">
        <w:rPr>
          <w:rFonts w:ascii="Garamond" w:hAnsi="Garamond" w:cs="Times New Roman"/>
          <w:bCs/>
          <w:sz w:val="24"/>
          <w:szCs w:val="24"/>
        </w:rPr>
        <w:t>tët bën të gjitha përpjekjet që</w:t>
      </w:r>
      <w:r w:rsidR="00A67939" w:rsidRPr="00DD0FE2">
        <w:rPr>
          <w:rFonts w:ascii="Garamond" w:hAnsi="Garamond" w:cs="Times New Roman"/>
          <w:bCs/>
          <w:sz w:val="24"/>
          <w:szCs w:val="24"/>
        </w:rPr>
        <w:t xml:space="preserve"> në bashkëpunim me auto</w:t>
      </w:r>
      <w:r w:rsidR="00DB3850" w:rsidRPr="00DD0FE2">
        <w:rPr>
          <w:rFonts w:ascii="Garamond" w:hAnsi="Garamond" w:cs="Times New Roman"/>
          <w:bCs/>
          <w:sz w:val="24"/>
          <w:szCs w:val="24"/>
        </w:rPr>
        <w:t xml:space="preserve">ritetet përgjegjëse kombëtare </w:t>
      </w:r>
      <w:r w:rsidR="00A67939" w:rsidRPr="00DD0FE2">
        <w:rPr>
          <w:rFonts w:ascii="Garamond" w:hAnsi="Garamond" w:cs="Times New Roman"/>
          <w:bCs/>
          <w:sz w:val="24"/>
          <w:szCs w:val="24"/>
        </w:rPr>
        <w:t>o</w:t>
      </w:r>
      <w:r w:rsidR="00DB3850" w:rsidRPr="00DD0FE2">
        <w:rPr>
          <w:rFonts w:ascii="Garamond" w:hAnsi="Garamond" w:cs="Times New Roman"/>
          <w:bCs/>
          <w:sz w:val="24"/>
          <w:szCs w:val="24"/>
        </w:rPr>
        <w:t>se</w:t>
      </w:r>
      <w:r w:rsidR="00A67939" w:rsidRPr="00DD0FE2">
        <w:rPr>
          <w:rFonts w:ascii="Garamond" w:hAnsi="Garamond" w:cs="Times New Roman"/>
          <w:bCs/>
          <w:sz w:val="24"/>
          <w:szCs w:val="24"/>
        </w:rPr>
        <w:t xml:space="preserve"> organizatat ndërkombëtare, të marrë t</w:t>
      </w:r>
      <w:r w:rsidR="00DB3850" w:rsidRPr="00DD0FE2">
        <w:rPr>
          <w:rFonts w:ascii="Garamond" w:hAnsi="Garamond" w:cs="Times New Roman"/>
          <w:bCs/>
          <w:sz w:val="24"/>
          <w:szCs w:val="24"/>
        </w:rPr>
        <w:t>ë gjitha masat për të gjurmuar/</w:t>
      </w:r>
      <w:r w:rsidR="00A67939" w:rsidRPr="00DD0FE2">
        <w:rPr>
          <w:rFonts w:ascii="Garamond" w:hAnsi="Garamond" w:cs="Times New Roman"/>
          <w:bCs/>
          <w:sz w:val="24"/>
          <w:szCs w:val="24"/>
        </w:rPr>
        <w:t>gjetur sa më shpejt prindërit apo të afërmit e tjerë të ngushtë të fëmijës së pashoqëruar.</w:t>
      </w:r>
    </w:p>
    <w:p w14:paraId="3B87C234" w14:textId="1166AC26" w:rsidR="00A67939" w:rsidRPr="00DD0FE2" w:rsidRDefault="00FC03A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6. </w:t>
      </w:r>
      <w:r w:rsidR="00A67939" w:rsidRPr="00DD0FE2">
        <w:rPr>
          <w:rFonts w:ascii="Garamond" w:hAnsi="Garamond" w:cs="Times New Roman"/>
          <w:bCs/>
          <w:sz w:val="24"/>
          <w:szCs w:val="24"/>
        </w:rPr>
        <w:t xml:space="preserve">Autoriteti </w:t>
      </w:r>
      <w:r w:rsidR="00DB3850"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DB3850"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DB3850" w:rsidRPr="00DD0FE2">
        <w:rPr>
          <w:rFonts w:ascii="Garamond" w:hAnsi="Garamond" w:cs="Times New Roman"/>
          <w:bCs/>
          <w:sz w:val="24"/>
          <w:szCs w:val="24"/>
        </w:rPr>
        <w:t>r</w:t>
      </w:r>
      <w:r w:rsidR="00A67939" w:rsidRPr="00DD0FE2">
        <w:rPr>
          <w:rFonts w:ascii="Garamond" w:hAnsi="Garamond" w:cs="Times New Roman"/>
          <w:bCs/>
          <w:sz w:val="24"/>
          <w:szCs w:val="24"/>
        </w:rPr>
        <w:t>efugjatët koordinon punën me strukturat përgjegjëse që fëmija i pashoqëruar që nga momenti i hyrjes në territ</w:t>
      </w:r>
      <w:r w:rsidR="00DB3850" w:rsidRPr="00DD0FE2">
        <w:rPr>
          <w:rFonts w:ascii="Garamond" w:hAnsi="Garamond" w:cs="Times New Roman"/>
          <w:bCs/>
          <w:sz w:val="24"/>
          <w:szCs w:val="24"/>
        </w:rPr>
        <w:t>orin e Republikës së Shqipërisë</w:t>
      </w:r>
      <w:r w:rsidR="00A67939" w:rsidRPr="00DD0FE2">
        <w:rPr>
          <w:rFonts w:ascii="Garamond" w:hAnsi="Garamond" w:cs="Times New Roman"/>
          <w:bCs/>
          <w:sz w:val="24"/>
          <w:szCs w:val="24"/>
        </w:rPr>
        <w:t xml:space="preserve"> të vendoset:</w:t>
      </w:r>
    </w:p>
    <w:p w14:paraId="3B87C235" w14:textId="2120393E"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me të afërmit e rritur; </w:t>
      </w:r>
    </w:p>
    <w:p w14:paraId="3B87C23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me ndonjë familje kujdestare; </w:t>
      </w:r>
    </w:p>
    <w:p w14:paraId="3B87C23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në qendra të specializuara për akomodim të fëmijëve; ose</w:t>
      </w:r>
    </w:p>
    <w:p w14:paraId="3B87C23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në akomodim tjetër të përshtatshëm për fëmijët. </w:t>
      </w:r>
    </w:p>
    <w:p w14:paraId="3B87C23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 xml:space="preserve">Përjashtimisht, kërkuesi fëmijë i pashoqëruar që ka mbushur moshën 16 vjeç mund të vendoset në qendra </w:t>
      </w:r>
      <w:r w:rsidR="00DB3850" w:rsidRPr="00DD0FE2">
        <w:rPr>
          <w:rFonts w:ascii="Garamond" w:hAnsi="Garamond" w:cs="Times New Roman"/>
          <w:bCs/>
          <w:sz w:val="24"/>
          <w:szCs w:val="24"/>
        </w:rPr>
        <w:t>akomodimi për kërkues të rritur,</w:t>
      </w:r>
      <w:r w:rsidR="00A67939" w:rsidRPr="00DD0FE2">
        <w:rPr>
          <w:rFonts w:ascii="Garamond" w:hAnsi="Garamond" w:cs="Times New Roman"/>
          <w:bCs/>
          <w:sz w:val="24"/>
          <w:szCs w:val="24"/>
        </w:rPr>
        <w:t xml:space="preserve"> nëse për një gjë të tillë ai ka dhënë pëlqimin dhe është në interesin e tij dhe vendoset në kujdestari të të afërmit të rritur, i cili rri bashkë me të në Qendër.</w:t>
      </w:r>
    </w:p>
    <w:p w14:paraId="3B87C23A" w14:textId="0A73096A"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8. </w:t>
      </w:r>
      <w:r w:rsidR="00A67939" w:rsidRPr="00DD0FE2">
        <w:rPr>
          <w:rFonts w:ascii="Garamond" w:hAnsi="Garamond" w:cs="Times New Roman"/>
          <w:bCs/>
          <w:sz w:val="24"/>
          <w:szCs w:val="24"/>
        </w:rPr>
        <w:t>Në rastet kur mu</w:t>
      </w:r>
      <w:r w:rsidR="00DB3850" w:rsidRPr="00DD0FE2">
        <w:rPr>
          <w:rFonts w:ascii="Garamond" w:hAnsi="Garamond" w:cs="Times New Roman"/>
          <w:bCs/>
          <w:sz w:val="24"/>
          <w:szCs w:val="24"/>
        </w:rPr>
        <w:t xml:space="preserve">nd të ketë kërcënim për jetën </w:t>
      </w:r>
      <w:r w:rsidR="00A67939" w:rsidRPr="00DD0FE2">
        <w:rPr>
          <w:rFonts w:ascii="Garamond" w:hAnsi="Garamond" w:cs="Times New Roman"/>
          <w:bCs/>
          <w:sz w:val="24"/>
          <w:szCs w:val="24"/>
        </w:rPr>
        <w:t>o</w:t>
      </w:r>
      <w:r w:rsidR="00DB3850" w:rsidRPr="00DD0FE2">
        <w:rPr>
          <w:rFonts w:ascii="Garamond" w:hAnsi="Garamond" w:cs="Times New Roman"/>
          <w:bCs/>
          <w:sz w:val="24"/>
          <w:szCs w:val="24"/>
        </w:rPr>
        <w:t>se</w:t>
      </w:r>
      <w:r w:rsidR="00A67939" w:rsidRPr="00DD0FE2">
        <w:rPr>
          <w:rFonts w:ascii="Garamond" w:hAnsi="Garamond" w:cs="Times New Roman"/>
          <w:bCs/>
          <w:sz w:val="24"/>
          <w:szCs w:val="24"/>
        </w:rPr>
        <w:t xml:space="preserve"> integritetin e fëmijës së pashoqëruar apo të anëtarëve të ngushtë të familjes së tij, veçanërisht nëse ata kanë mbetur në vendin e origjinës, autoritetet përgjegjëse sigurohen </w:t>
      </w:r>
      <w:r w:rsidR="00DB3850" w:rsidRPr="00DD0FE2">
        <w:rPr>
          <w:rFonts w:ascii="Garamond" w:hAnsi="Garamond" w:cs="Times New Roman"/>
          <w:bCs/>
          <w:sz w:val="24"/>
          <w:szCs w:val="24"/>
        </w:rPr>
        <w:t>që</w:t>
      </w:r>
      <w:r w:rsidR="00A67939" w:rsidRPr="00DD0FE2">
        <w:rPr>
          <w:rFonts w:ascii="Garamond" w:hAnsi="Garamond" w:cs="Times New Roman"/>
          <w:bCs/>
          <w:sz w:val="24"/>
          <w:szCs w:val="24"/>
        </w:rPr>
        <w:t xml:space="preserve"> mbledhja, shkëmbimi dhe përpunimi i informacionit përkatës me ata persona të bëhet mbi baza konfidenciale. </w:t>
      </w:r>
    </w:p>
    <w:p w14:paraId="3B87C23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9. </w:t>
      </w:r>
      <w:r w:rsidR="00A67939" w:rsidRPr="00DD0FE2">
        <w:rPr>
          <w:rFonts w:ascii="Garamond" w:hAnsi="Garamond" w:cs="Times New Roman"/>
          <w:bCs/>
          <w:sz w:val="24"/>
          <w:szCs w:val="24"/>
        </w:rPr>
        <w:t>Për aq sa është e mundur, vëllezërit e m</w:t>
      </w:r>
      <w:r w:rsidR="00DB3850" w:rsidRPr="00DD0FE2">
        <w:rPr>
          <w:rFonts w:ascii="Garamond" w:hAnsi="Garamond" w:cs="Times New Roman"/>
          <w:bCs/>
          <w:sz w:val="24"/>
          <w:szCs w:val="24"/>
        </w:rPr>
        <w:t>otrat duhet të mbahen së bashku</w:t>
      </w:r>
      <w:r w:rsidR="00A67939" w:rsidRPr="00DD0FE2">
        <w:rPr>
          <w:rFonts w:ascii="Garamond" w:hAnsi="Garamond" w:cs="Times New Roman"/>
          <w:bCs/>
          <w:sz w:val="24"/>
          <w:szCs w:val="24"/>
        </w:rPr>
        <w:t xml:space="preserve"> duke marrë në konsideratë interesin më të lartë t</w:t>
      </w:r>
      <w:r w:rsidR="00DB3850" w:rsidRPr="00DD0FE2">
        <w:rPr>
          <w:rFonts w:ascii="Garamond" w:hAnsi="Garamond" w:cs="Times New Roman"/>
          <w:bCs/>
          <w:sz w:val="24"/>
          <w:szCs w:val="24"/>
        </w:rPr>
        <w:t>ë fëmijëve dhe në veçanti</w:t>
      </w:r>
      <w:r w:rsidR="00A67939" w:rsidRPr="00DD0FE2">
        <w:rPr>
          <w:rFonts w:ascii="Garamond" w:hAnsi="Garamond" w:cs="Times New Roman"/>
          <w:bCs/>
          <w:sz w:val="24"/>
          <w:szCs w:val="24"/>
        </w:rPr>
        <w:t xml:space="preserve"> moshën e tyre dhe shkallën e pjekurisë. Ndryshimet e vendqëndrimit të fëmijëve të pashoqëruar duhet të kufizohen sa më shumë që të jetë e mundur. </w:t>
      </w:r>
    </w:p>
    <w:p w14:paraId="3B87C23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3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53</w:t>
      </w:r>
    </w:p>
    <w:p w14:paraId="3B87C23F"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Vizitat mjekësore për fëmijët e pashoqëruar</w:t>
      </w:r>
    </w:p>
    <w:p w14:paraId="3B87C24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41"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Me kërkesë të autoritetit përgjegjës për azilin dhe refugjatët, fëmija i pashoqëruar mund t’i nënshtrohet vizitës mjekësore për të përcaktuar moshën e tij, brenda kuadrit të shqyrtimit të kërkesës për mbrojt</w:t>
      </w:r>
      <w:r w:rsidR="007350F4" w:rsidRPr="00DD0FE2">
        <w:rPr>
          <w:rFonts w:ascii="Garamond" w:hAnsi="Garamond" w:cs="Times New Roman"/>
          <w:bCs/>
          <w:sz w:val="24"/>
          <w:szCs w:val="24"/>
        </w:rPr>
        <w:t>je ndërkombëtare, në rastet kur</w:t>
      </w:r>
      <w:r w:rsidR="00A67939" w:rsidRPr="00DD0FE2">
        <w:rPr>
          <w:rFonts w:ascii="Garamond" w:hAnsi="Garamond" w:cs="Times New Roman"/>
          <w:bCs/>
          <w:sz w:val="24"/>
          <w:szCs w:val="24"/>
        </w:rPr>
        <w:t xml:space="preserve"> pas deklarimeve të përgjithshme apo indicieve të tjera të dobishme, ky autoritet ka dyshime lidhur me moshën e kërkuesit. Nëse edhe pas kësaj vizite </w:t>
      </w:r>
      <w:r w:rsidR="007350F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7350F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7350F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7350F4" w:rsidRPr="00DD0FE2">
        <w:rPr>
          <w:rFonts w:ascii="Garamond" w:hAnsi="Garamond" w:cs="Times New Roman"/>
          <w:bCs/>
          <w:sz w:val="24"/>
          <w:szCs w:val="24"/>
        </w:rPr>
        <w:t>r</w:t>
      </w:r>
      <w:r w:rsidR="00A67939" w:rsidRPr="00DD0FE2">
        <w:rPr>
          <w:rFonts w:ascii="Garamond" w:hAnsi="Garamond" w:cs="Times New Roman"/>
          <w:bCs/>
          <w:sz w:val="24"/>
          <w:szCs w:val="24"/>
        </w:rPr>
        <w:t>efugjatët vazhdon të ketë dyshime, kërkuesi do të konsiderohet se është fëmijë.</w:t>
      </w:r>
    </w:p>
    <w:p w14:paraId="3B87C242" w14:textId="0D75B288"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Vizita mjekësore kryhet duke respektuar në tërësi dinjitetin individual, duhet të jetë me natyrë sa më pak ndërhyrëse, si dhe të kryhet nga profesionistë të kualifikuar të mjekësisë, për të mundësuar, për aq sa është e mundur, një rezultat të besueshëm. Vizita mjekësore koordinohet dhe ndiqet nga punonjësit e Qendrës së Azilit në prani të psikologut, ku fëmija i pashoqëruar </w:t>
      </w:r>
      <w:r w:rsidR="00A67939" w:rsidRPr="00DD0FE2">
        <w:rPr>
          <w:rFonts w:ascii="Garamond" w:hAnsi="Garamond" w:cs="Times New Roman"/>
          <w:bCs/>
          <w:sz w:val="24"/>
          <w:szCs w:val="24"/>
        </w:rPr>
        <w:lastRenderedPageBreak/>
        <w:t>është akomoduar</w:t>
      </w:r>
      <w:r w:rsidR="007350F4" w:rsidRPr="00DD0FE2">
        <w:rPr>
          <w:rFonts w:ascii="Garamond" w:hAnsi="Garamond" w:cs="Times New Roman"/>
          <w:bCs/>
          <w:sz w:val="24"/>
          <w:szCs w:val="24"/>
        </w:rPr>
        <w:t>,</w:t>
      </w:r>
      <w:r w:rsidR="00A67939" w:rsidRPr="00DD0FE2">
        <w:rPr>
          <w:rFonts w:ascii="Garamond" w:hAnsi="Garamond" w:cs="Times New Roman"/>
          <w:bCs/>
          <w:sz w:val="24"/>
          <w:szCs w:val="24"/>
        </w:rPr>
        <w:t xml:space="preserve"> dhe rezultatet e saj të certifikuara nga mjeku specialist i dorëzohen autoritetit përgjegjës për azilin dhe refugjatët.</w:t>
      </w:r>
    </w:p>
    <w:p w14:paraId="3B87C243"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Në rastet kur kryhen vizita mjekësore, </w:t>
      </w:r>
      <w:r w:rsidR="007350F4"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7350F4"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7350F4"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7350F4"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sigurohet që: </w:t>
      </w:r>
    </w:p>
    <w:p w14:paraId="3B87C244" w14:textId="73556FCE"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fëmija i pashoqëruar të informo</w:t>
      </w:r>
      <w:r w:rsidR="00857FAE" w:rsidRPr="00DD0FE2">
        <w:rPr>
          <w:rFonts w:ascii="Garamond" w:hAnsi="Garamond" w:cs="Times New Roman"/>
          <w:bCs/>
          <w:sz w:val="24"/>
          <w:szCs w:val="24"/>
        </w:rPr>
        <w:t>het para shqyrtimit të kërkesës</w:t>
      </w:r>
      <w:r w:rsidR="00A67939" w:rsidRPr="00DD0FE2">
        <w:rPr>
          <w:rFonts w:ascii="Garamond" w:hAnsi="Garamond" w:cs="Times New Roman"/>
          <w:bCs/>
          <w:sz w:val="24"/>
          <w:szCs w:val="24"/>
        </w:rPr>
        <w:t xml:space="preserve"> në një gjuhë të cilën e kupton apo të cilën supozohet se e kupton, për mundësinë e përcaktimit të moshës së tij nëpërmjet vizitës mjekësore.</w:t>
      </w:r>
      <w:r w:rsidR="00820F3F" w:rsidRPr="00DD0FE2">
        <w:rPr>
          <w:rFonts w:ascii="Garamond" w:hAnsi="Garamond" w:cs="Times New Roman"/>
          <w:bCs/>
          <w:sz w:val="24"/>
          <w:szCs w:val="24"/>
        </w:rPr>
        <w:t xml:space="preserve"> </w:t>
      </w:r>
    </w:p>
    <w:p w14:paraId="3B87C245" w14:textId="2FBEC523" w:rsidR="00A67939" w:rsidRPr="00DD0FE2" w:rsidRDefault="00820F3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Informacioni përfshin edhe informatat </w:t>
      </w:r>
      <w:r w:rsidR="00857FAE" w:rsidRPr="00DD0FE2">
        <w:rPr>
          <w:rFonts w:ascii="Garamond" w:hAnsi="Garamond" w:cs="Times New Roman"/>
          <w:bCs/>
          <w:sz w:val="24"/>
          <w:szCs w:val="24"/>
        </w:rPr>
        <w:t>për</w:t>
      </w:r>
      <w:r w:rsidR="00A67939" w:rsidRPr="00DD0FE2">
        <w:rPr>
          <w:rFonts w:ascii="Garamond" w:hAnsi="Garamond" w:cs="Times New Roman"/>
          <w:bCs/>
          <w:sz w:val="24"/>
          <w:szCs w:val="24"/>
        </w:rPr>
        <w:t xml:space="preserve"> me</w:t>
      </w:r>
      <w:r w:rsidR="00D6719F" w:rsidRPr="00DD0FE2">
        <w:rPr>
          <w:rFonts w:ascii="Garamond" w:hAnsi="Garamond" w:cs="Times New Roman"/>
          <w:bCs/>
          <w:sz w:val="24"/>
          <w:szCs w:val="24"/>
        </w:rPr>
        <w:t xml:space="preserve">todën e vizitës dhe pasojat </w:t>
      </w:r>
      <w:r w:rsidR="00A67939" w:rsidRPr="00DD0FE2">
        <w:rPr>
          <w:rFonts w:ascii="Garamond" w:hAnsi="Garamond" w:cs="Times New Roman"/>
          <w:bCs/>
          <w:sz w:val="24"/>
          <w:szCs w:val="24"/>
        </w:rPr>
        <w:t>e mundshme që rrjedhin nga vizita mjekëso</w:t>
      </w:r>
      <w:r w:rsidR="00D6719F" w:rsidRPr="00DD0FE2">
        <w:rPr>
          <w:rFonts w:ascii="Garamond" w:hAnsi="Garamond" w:cs="Times New Roman"/>
          <w:bCs/>
          <w:sz w:val="24"/>
          <w:szCs w:val="24"/>
        </w:rPr>
        <w:t>re, në kuadër të shqyrtimit të</w:t>
      </w:r>
      <w:r w:rsidR="00A67939" w:rsidRPr="00DD0FE2">
        <w:rPr>
          <w:rFonts w:ascii="Garamond" w:hAnsi="Garamond" w:cs="Times New Roman"/>
          <w:bCs/>
          <w:sz w:val="24"/>
          <w:szCs w:val="24"/>
        </w:rPr>
        <w:t xml:space="preserve"> kërkesës për mbrojtje ndërkombëtare, si d</w:t>
      </w:r>
      <w:r w:rsidR="00D6719F" w:rsidRPr="00DD0FE2">
        <w:rPr>
          <w:rFonts w:ascii="Garamond" w:hAnsi="Garamond" w:cs="Times New Roman"/>
          <w:bCs/>
          <w:sz w:val="24"/>
          <w:szCs w:val="24"/>
        </w:rPr>
        <w:t xml:space="preserve">he për pasojat e refuzimit të </w:t>
      </w:r>
      <w:r w:rsidR="00A67939" w:rsidRPr="00DD0FE2">
        <w:rPr>
          <w:rFonts w:ascii="Garamond" w:hAnsi="Garamond" w:cs="Times New Roman"/>
          <w:bCs/>
          <w:sz w:val="24"/>
          <w:szCs w:val="24"/>
        </w:rPr>
        <w:t xml:space="preserve">vizitës mjekësore prej tij; </w:t>
      </w:r>
    </w:p>
    <w:p w14:paraId="3B87C24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fëmija i pashoqëruar dhe/ose kujdestari i tij jep pëlqimin për kryerjen e vizitës mjekësore, me qëllim përcaktimin e moshës; </w:t>
      </w:r>
    </w:p>
    <w:p w14:paraId="3B87C24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vendimi për të refuzuar kërkesën e bërë nga fëmija i pashoqëruar, që ka kundërshtuar kryerjen e vizitës mjekësore, nuk do të bazohet vetëm në këtë kundërshtim; </w:t>
      </w:r>
    </w:p>
    <w:p w14:paraId="3B87C248" w14:textId="250C86E2"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fakti që fëmija i pashoqëruar ka refuzuar kryerjen e vizitës mjekësore nuk do të pengojë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azilin dhe refugjatët në marrjen e vendimit </w:t>
      </w:r>
      <w:r w:rsidR="00857FAE" w:rsidRPr="00DD0FE2">
        <w:rPr>
          <w:rFonts w:ascii="Garamond" w:hAnsi="Garamond" w:cs="Times New Roman"/>
          <w:bCs/>
          <w:sz w:val="24"/>
          <w:szCs w:val="24"/>
        </w:rPr>
        <w:t>për</w:t>
      </w:r>
      <w:r w:rsidR="00A67939" w:rsidRPr="00DD0FE2">
        <w:rPr>
          <w:rFonts w:ascii="Garamond" w:hAnsi="Garamond" w:cs="Times New Roman"/>
          <w:bCs/>
          <w:sz w:val="24"/>
          <w:szCs w:val="24"/>
        </w:rPr>
        <w:t xml:space="preserve"> kërkesën për mbrojtje ndërkombëtare.</w:t>
      </w:r>
    </w:p>
    <w:p w14:paraId="3B87C24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Në zbatimin e këtij neni, mendimi i fëmijës do të merret parasysh në përputhje me moshën dhe shkallën e pjekurisë së </w:t>
      </w:r>
      <w:r w:rsidR="00311695" w:rsidRPr="00DD0FE2">
        <w:rPr>
          <w:rFonts w:ascii="Garamond" w:hAnsi="Garamond" w:cs="Times New Roman"/>
          <w:bCs/>
          <w:sz w:val="24"/>
          <w:szCs w:val="24"/>
        </w:rPr>
        <w:t>tij</w:t>
      </w:r>
      <w:r w:rsidR="00A67939" w:rsidRPr="00DD0FE2">
        <w:rPr>
          <w:rFonts w:ascii="Garamond" w:hAnsi="Garamond" w:cs="Times New Roman"/>
          <w:bCs/>
          <w:sz w:val="24"/>
          <w:szCs w:val="24"/>
        </w:rPr>
        <w:t>.</w:t>
      </w:r>
    </w:p>
    <w:p w14:paraId="3B87C24A" w14:textId="21DE42B5"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433659" w:rsidRPr="00DD0FE2">
        <w:rPr>
          <w:rFonts w:ascii="Garamond" w:hAnsi="Garamond" w:cs="Times New Roman"/>
          <w:bCs/>
          <w:sz w:val="24"/>
          <w:szCs w:val="24"/>
        </w:rPr>
        <w:t xml:space="preserve">5. </w:t>
      </w:r>
      <w:r w:rsidR="00A67939" w:rsidRPr="00DD0FE2">
        <w:rPr>
          <w:rFonts w:ascii="Garamond" w:hAnsi="Garamond" w:cs="Times New Roman"/>
          <w:bCs/>
          <w:sz w:val="24"/>
          <w:szCs w:val="24"/>
        </w:rPr>
        <w:t>Të gjithë personat që punojnë me fëmijët e pashoqëruar duhet të kenë marrë ose duhet të marrin trajn</w:t>
      </w:r>
      <w:r w:rsidR="00857FAE" w:rsidRPr="00DD0FE2">
        <w:rPr>
          <w:rFonts w:ascii="Garamond" w:hAnsi="Garamond" w:cs="Times New Roman"/>
          <w:bCs/>
          <w:sz w:val="24"/>
          <w:szCs w:val="24"/>
        </w:rPr>
        <w:t>im të përshtatshëm për</w:t>
      </w:r>
      <w:r w:rsidR="00A67939" w:rsidRPr="00DD0FE2">
        <w:rPr>
          <w:rFonts w:ascii="Garamond" w:hAnsi="Garamond" w:cs="Times New Roman"/>
          <w:bCs/>
          <w:sz w:val="24"/>
          <w:szCs w:val="24"/>
        </w:rPr>
        <w:t xml:space="preserve"> nevojat specifike të tyre dhe respektojnë parimin e konfidencialitetit në lidhje me çdo informacion që marrin gjatë kryerjes së veprimtarisë së tyre.</w:t>
      </w:r>
    </w:p>
    <w:p w14:paraId="3B87C24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4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VII</w:t>
      </w:r>
    </w:p>
    <w:p w14:paraId="3B87C24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TË DREJTAT DHE DETYRIMET E KËRKUESIT PËR MBROJTJE NDËRKOMBËTARE</w:t>
      </w:r>
    </w:p>
    <w:p w14:paraId="3B87C24F"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25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54</w:t>
      </w:r>
    </w:p>
    <w:p w14:paraId="3B87C25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Të drejtat e kërkuesit</w:t>
      </w:r>
    </w:p>
    <w:p w14:paraId="3B87C253"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254" w14:textId="77777777" w:rsidR="00A67939" w:rsidRPr="00DD0FE2" w:rsidRDefault="00857FA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Kërkuesi</w:t>
      </w:r>
      <w:r w:rsidR="00A67939" w:rsidRPr="00DD0FE2">
        <w:rPr>
          <w:rFonts w:ascii="Garamond" w:hAnsi="Garamond" w:cs="Times New Roman"/>
          <w:bCs/>
          <w:sz w:val="24"/>
          <w:szCs w:val="24"/>
        </w:rPr>
        <w:t xml:space="preserve"> deri në përfundimin e procedurave për përcaktimin e stat</w:t>
      </w:r>
      <w:r w:rsidRPr="00DD0FE2">
        <w:rPr>
          <w:rFonts w:ascii="Garamond" w:hAnsi="Garamond" w:cs="Times New Roman"/>
          <w:bCs/>
          <w:sz w:val="24"/>
          <w:szCs w:val="24"/>
        </w:rPr>
        <w:t>usit të mbrojtjes ndërkombëtare</w:t>
      </w:r>
      <w:r w:rsidR="00A67939" w:rsidRPr="00DD0FE2">
        <w:rPr>
          <w:rFonts w:ascii="Garamond" w:hAnsi="Garamond" w:cs="Times New Roman"/>
          <w:bCs/>
          <w:sz w:val="24"/>
          <w:szCs w:val="24"/>
        </w:rPr>
        <w:t xml:space="preserve"> ka të drejtë:</w:t>
      </w:r>
    </w:p>
    <w:p w14:paraId="3B87C25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të qëndrojë në Republikën e Shqipërisë;</w:t>
      </w:r>
    </w:p>
    <w:p w14:paraId="3B87C25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përfitojë kushtet minimale të jetesës;</w:t>
      </w:r>
    </w:p>
    <w:p w14:paraId="3B87C257"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të ketë kujdesin shëndetësor;</w:t>
      </w:r>
    </w:p>
    <w:p w14:paraId="3B87C258"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të përfitojë shërbimet e kujdesit shoqëror;</w:t>
      </w:r>
    </w:p>
    <w:p w14:paraId="3B87C259"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të përfitojë ndihmën juridike të garantuar nga shteti;</w:t>
      </w:r>
    </w:p>
    <w:p w14:paraId="3B87C25A"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dh) </w:t>
      </w:r>
      <w:r w:rsidR="00A67939" w:rsidRPr="00DD0FE2">
        <w:rPr>
          <w:rFonts w:ascii="Garamond" w:hAnsi="Garamond" w:cs="Times New Roman"/>
          <w:bCs/>
          <w:sz w:val="24"/>
          <w:szCs w:val="24"/>
        </w:rPr>
        <w:t>të ketë arsimim për kërkuesit fëmijë;</w:t>
      </w:r>
    </w:p>
    <w:p w14:paraId="3B87C25B"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e) </w:t>
      </w:r>
      <w:r w:rsidR="00A67939" w:rsidRPr="00DD0FE2">
        <w:rPr>
          <w:rFonts w:ascii="Garamond" w:hAnsi="Garamond" w:cs="Times New Roman"/>
          <w:bCs/>
          <w:sz w:val="24"/>
          <w:szCs w:val="24"/>
        </w:rPr>
        <w:t>të ushtrojë lirinë e mendimit dhe të besimit fetar;</w:t>
      </w:r>
    </w:p>
    <w:p w14:paraId="3B87C25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ë) </w:t>
      </w:r>
      <w:r w:rsidR="00A67939" w:rsidRPr="00DD0FE2">
        <w:rPr>
          <w:rFonts w:ascii="Garamond" w:hAnsi="Garamond" w:cs="Times New Roman"/>
          <w:bCs/>
          <w:sz w:val="24"/>
          <w:szCs w:val="24"/>
        </w:rPr>
        <w:t xml:space="preserve">për punësim dhe për trajnime profesionale. </w:t>
      </w:r>
    </w:p>
    <w:p w14:paraId="3B87C25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5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55</w:t>
      </w:r>
    </w:p>
    <w:p w14:paraId="3B87C260"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e kërkuesit për qëndrim në Republikën e Shqipërisë</w:t>
      </w:r>
    </w:p>
    <w:p w14:paraId="3B87C26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62"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 ka të drejtë të qëndrojë në territorin e Republikës e Shqipërisë që nga momenti i paraqitjes së kërkesës për mbrojtje ndërkombëtare deri kur vendimi për përcaktimin e statusit ka marrë formë të prerë dhe i është komunikuar kërkuesit.</w:t>
      </w:r>
    </w:p>
    <w:p w14:paraId="3B87C263" w14:textId="5253F17A"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Përjashtim mund të bëhet vetëm kur një person bën një kërkesë të mëvonshme, sipas p</w:t>
      </w:r>
      <w:r w:rsidR="00857FAE" w:rsidRPr="00DD0FE2">
        <w:rPr>
          <w:rFonts w:ascii="Garamond" w:hAnsi="Garamond" w:cs="Times New Roman"/>
          <w:bCs/>
          <w:sz w:val="24"/>
          <w:szCs w:val="24"/>
        </w:rPr>
        <w:t>ërkufizimit të bërë në pikën 10 të nenit 3</w:t>
      </w:r>
      <w:r w:rsidR="00A67939" w:rsidRPr="00DD0FE2">
        <w:rPr>
          <w:rFonts w:ascii="Garamond" w:hAnsi="Garamond" w:cs="Times New Roman"/>
          <w:bCs/>
          <w:sz w:val="24"/>
          <w:szCs w:val="24"/>
        </w:rPr>
        <w:t xml:space="preserve"> të këtij ligji</w:t>
      </w:r>
      <w:r w:rsidR="00857FAE" w:rsidRPr="00DD0FE2">
        <w:rPr>
          <w:rFonts w:ascii="Garamond" w:hAnsi="Garamond" w:cs="Times New Roman"/>
          <w:bCs/>
          <w:sz w:val="24"/>
          <w:szCs w:val="24"/>
        </w:rPr>
        <w:t>,</w:t>
      </w:r>
      <w:r w:rsidR="00A67939" w:rsidRPr="00DD0FE2">
        <w:rPr>
          <w:rFonts w:ascii="Garamond" w:hAnsi="Garamond" w:cs="Times New Roman"/>
          <w:bCs/>
          <w:sz w:val="24"/>
          <w:szCs w:val="24"/>
        </w:rPr>
        <w:t xml:space="preserve"> ose kur ai do të ekstradohet, sipas rastit, në një shtet anëtar të BE-së në përputhje me detyrimet sipas urdhërarrestit e</w:t>
      </w:r>
      <w:r w:rsidR="00DD0FE2" w:rsidRPr="00DD0FE2">
        <w:rPr>
          <w:rFonts w:ascii="Garamond" w:hAnsi="Garamond" w:cs="Times New Roman"/>
          <w:bCs/>
          <w:sz w:val="24"/>
          <w:szCs w:val="24"/>
        </w:rPr>
        <w:t>v</w:t>
      </w:r>
      <w:r w:rsidR="00A67939" w:rsidRPr="00DD0FE2">
        <w:rPr>
          <w:rFonts w:ascii="Garamond" w:hAnsi="Garamond" w:cs="Times New Roman"/>
          <w:bCs/>
          <w:sz w:val="24"/>
          <w:szCs w:val="24"/>
        </w:rPr>
        <w:t>ropian, ose në një vend të tretë, sipas detyrimeve të përcaktuara nga gjykatat penale ndërkombëtare.</w:t>
      </w:r>
    </w:p>
    <w:p w14:paraId="3B87C264"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3. </w:t>
      </w:r>
      <w:r w:rsidR="00A67939" w:rsidRPr="00DD0FE2">
        <w:rPr>
          <w:rFonts w:ascii="Garamond" w:hAnsi="Garamond" w:cs="Times New Roman"/>
          <w:bCs/>
          <w:sz w:val="24"/>
          <w:szCs w:val="24"/>
        </w:rPr>
        <w:t>Ekstradimi i një kërkuesi në n</w:t>
      </w:r>
      <w:r w:rsidR="00857FAE" w:rsidRPr="00DD0FE2">
        <w:rPr>
          <w:rFonts w:ascii="Garamond" w:hAnsi="Garamond" w:cs="Times New Roman"/>
          <w:bCs/>
          <w:sz w:val="24"/>
          <w:szCs w:val="24"/>
        </w:rPr>
        <w:t>jë vend të tretë sipas pikës 2</w:t>
      </w:r>
      <w:r w:rsidR="00A67939" w:rsidRPr="00DD0FE2">
        <w:rPr>
          <w:rFonts w:ascii="Garamond" w:hAnsi="Garamond" w:cs="Times New Roman"/>
          <w:bCs/>
          <w:sz w:val="24"/>
          <w:szCs w:val="24"/>
        </w:rPr>
        <w:t xml:space="preserve"> të këtij neni, lejohet vetëm kur autoritetet përgjegjëse janë të bindura se vendimi i ekstradimit nuk do të rezultojë në kthimin direkt ose indirekt në shkelje të detyrimeve ndërkombëtare.</w:t>
      </w:r>
    </w:p>
    <w:p w14:paraId="3B87C265"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Anëtarët e familjes</w:t>
      </w:r>
      <w:r w:rsidR="00857FAE" w:rsidRPr="00DD0FE2">
        <w:rPr>
          <w:rFonts w:ascii="Garamond" w:hAnsi="Garamond" w:cs="Times New Roman"/>
          <w:bCs/>
          <w:sz w:val="24"/>
          <w:szCs w:val="24"/>
        </w:rPr>
        <w:t>,</w:t>
      </w:r>
      <w:r w:rsidR="00A67939" w:rsidRPr="00DD0FE2">
        <w:rPr>
          <w:rFonts w:ascii="Garamond" w:hAnsi="Garamond" w:cs="Times New Roman"/>
          <w:bCs/>
          <w:sz w:val="24"/>
          <w:szCs w:val="24"/>
        </w:rPr>
        <w:t xml:space="preserve"> të cilët kanë mbërritur në Republikën e Shqipërisë së bashku me kërkuesin, kanë të drejtë të që</w:t>
      </w:r>
      <w:r w:rsidR="00857FAE" w:rsidRPr="00DD0FE2">
        <w:rPr>
          <w:rFonts w:ascii="Garamond" w:hAnsi="Garamond" w:cs="Times New Roman"/>
          <w:bCs/>
          <w:sz w:val="24"/>
          <w:szCs w:val="24"/>
        </w:rPr>
        <w:t>ndrojnë në përputhje me pikën 1</w:t>
      </w:r>
      <w:r w:rsidR="00A67939" w:rsidRPr="00DD0FE2">
        <w:rPr>
          <w:rFonts w:ascii="Garamond" w:hAnsi="Garamond" w:cs="Times New Roman"/>
          <w:bCs/>
          <w:sz w:val="24"/>
          <w:szCs w:val="24"/>
        </w:rPr>
        <w:t xml:space="preserve"> të këtij neni.</w:t>
      </w:r>
    </w:p>
    <w:p w14:paraId="3B87C266"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Autoriteti </w:t>
      </w:r>
      <w:r w:rsidR="00857F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857F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857FAE" w:rsidRPr="00DD0FE2">
        <w:rPr>
          <w:rFonts w:ascii="Garamond" w:hAnsi="Garamond" w:cs="Times New Roman"/>
          <w:bCs/>
          <w:sz w:val="24"/>
          <w:szCs w:val="24"/>
        </w:rPr>
        <w:t>r</w:t>
      </w:r>
      <w:r w:rsidR="00A67939" w:rsidRPr="00DD0FE2">
        <w:rPr>
          <w:rFonts w:ascii="Garamond" w:hAnsi="Garamond" w:cs="Times New Roman"/>
          <w:bCs/>
          <w:sz w:val="24"/>
          <w:szCs w:val="24"/>
        </w:rPr>
        <w:t>efugjatët ndërmerr masat e nevojshme që të ruajë, aq sa është e mundur, unitetin e familjes, siç është brenda territorit të Republikës së Shqipërisë.</w:t>
      </w:r>
    </w:p>
    <w:p w14:paraId="3B87C26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6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56</w:t>
      </w:r>
    </w:p>
    <w:p w14:paraId="3B87C26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kushtet minimale të jetesës dhe kushte sociale</w:t>
      </w:r>
    </w:p>
    <w:p w14:paraId="3B87C26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6C"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Kërkuesit kanë të drejtë për strehim, ushqim dhe veshmbathje, të ofruara në formë mallrash ose në formën e ndihmës financiare, </w:t>
      </w:r>
      <w:r w:rsidR="007462E2" w:rsidRPr="00DD0FE2">
        <w:rPr>
          <w:rFonts w:ascii="Garamond" w:hAnsi="Garamond" w:cs="Times New Roman"/>
          <w:bCs/>
          <w:sz w:val="24"/>
          <w:szCs w:val="24"/>
        </w:rPr>
        <w:t>kuponë</w:t>
      </w:r>
      <w:r w:rsidR="00A67939" w:rsidRPr="00DD0FE2">
        <w:rPr>
          <w:rFonts w:ascii="Garamond" w:hAnsi="Garamond" w:cs="Times New Roman"/>
          <w:bCs/>
          <w:sz w:val="24"/>
          <w:szCs w:val="24"/>
        </w:rPr>
        <w:t xml:space="preserve"> ose një kombinim i tyre, si dhe një ndihmë financiare për shpenzimet e përditshme.</w:t>
      </w:r>
    </w:p>
    <w:p w14:paraId="3B87C26D" w14:textId="77777777" w:rsidR="00A67939" w:rsidRPr="00DD0FE2" w:rsidRDefault="0043365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Kushtet minimale të jetesës dhe kushtet sociale përcaktohen me vendim të Këshillit të Ministrave.</w:t>
      </w:r>
    </w:p>
    <w:p w14:paraId="3B87C26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6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57</w:t>
      </w:r>
    </w:p>
    <w:p w14:paraId="3B87C27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Kujdesi shëndetësor</w:t>
      </w:r>
    </w:p>
    <w:p w14:paraId="3B87C27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73"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Kërkuesit kanë të drejtën për kujdes shëndetësor, i cili përfshin kujdesin e urgjencës shëndetësore, shërbimet e kujdesit shëndetësor dhe trajtimin e sëmundjeve dhe çrregullimeve të rënda të shëndetit mendor.</w:t>
      </w:r>
    </w:p>
    <w:p w14:paraId="3B87C274"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857FAE" w:rsidRPr="00DD0FE2">
        <w:rPr>
          <w:rFonts w:ascii="Garamond" w:hAnsi="Garamond" w:cs="Times New Roman"/>
          <w:bCs/>
          <w:sz w:val="24"/>
          <w:szCs w:val="24"/>
        </w:rPr>
        <w:t>Kërkuesve</w:t>
      </w:r>
      <w:r w:rsidR="00A67939" w:rsidRPr="00DD0FE2">
        <w:rPr>
          <w:rFonts w:ascii="Garamond" w:hAnsi="Garamond" w:cs="Times New Roman"/>
          <w:bCs/>
          <w:sz w:val="24"/>
          <w:szCs w:val="24"/>
        </w:rPr>
        <w:t xml:space="preserve"> që kanë qenë subjekte të përdhunimit, të ushtrimit të torturës, trajtimit çnjerëzor ose degradues apo formave të tjera të rënda të dhunës, si dhe kërkuesve që i</w:t>
      </w:r>
      <w:r w:rsidR="00857FAE" w:rsidRPr="00DD0FE2">
        <w:rPr>
          <w:rFonts w:ascii="Garamond" w:hAnsi="Garamond" w:cs="Times New Roman"/>
          <w:bCs/>
          <w:sz w:val="24"/>
          <w:szCs w:val="24"/>
        </w:rPr>
        <w:t xml:space="preserve"> përkasin kategorisë së veçantë</w:t>
      </w:r>
      <w:r w:rsidR="00A67939" w:rsidRPr="00DD0FE2">
        <w:rPr>
          <w:rFonts w:ascii="Garamond" w:hAnsi="Garamond" w:cs="Times New Roman"/>
          <w:bCs/>
          <w:sz w:val="24"/>
          <w:szCs w:val="24"/>
        </w:rPr>
        <w:t xml:space="preserve"> u ofrohet trajtim i nevojshëm shëndetësor sipas nevojave specifike dhe pasojave të shkaktuara.</w:t>
      </w:r>
    </w:p>
    <w:p w14:paraId="3B87C27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7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58</w:t>
      </w:r>
    </w:p>
    <w:p w14:paraId="3B87C278"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Ndihma juridike e garantuar nga shteti</w:t>
      </w:r>
    </w:p>
    <w:p w14:paraId="3B87C27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7A"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Kërkuesit i ofrohet ndihma juridike falas e garantuar nga shteti në lidhje me:</w:t>
      </w:r>
    </w:p>
    <w:p w14:paraId="3B87C27B" w14:textId="0A2BEB9D"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informacionin për të drejtat dhe detyrimet e tyre; </w:t>
      </w:r>
    </w:p>
    <w:p w14:paraId="3B87C27C"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hartimin e ankimeve për vendimet që merren gjatë procedurës së shqyrtimit të kërkesës; </w:t>
      </w:r>
    </w:p>
    <w:p w14:paraId="3B87C27D"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hartimin e akteve dhe përfaqësimin në procedurat administrative para autoritetit përgjegjës për azilin dhe refugjatët, si dhe para gjykatës për ankimin e vendimeve të marra gjatë shqyrtimit të kërkesës.</w:t>
      </w:r>
    </w:p>
    <w:p w14:paraId="3B87C27E"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Ndihma juridike</w:t>
      </w:r>
      <w:r w:rsidR="00857FAE" w:rsidRPr="00DD0FE2">
        <w:rPr>
          <w:rFonts w:ascii="Garamond" w:hAnsi="Garamond" w:cs="Times New Roman"/>
          <w:bCs/>
          <w:sz w:val="24"/>
          <w:szCs w:val="24"/>
        </w:rPr>
        <w:t>, sipas pikës 1 të këtij neni,</w:t>
      </w:r>
      <w:r w:rsidR="00A67939" w:rsidRPr="00DD0FE2">
        <w:rPr>
          <w:rFonts w:ascii="Garamond" w:hAnsi="Garamond" w:cs="Times New Roman"/>
          <w:bCs/>
          <w:sz w:val="24"/>
          <w:szCs w:val="24"/>
        </w:rPr>
        <w:t xml:space="preserve"> i ofrohet kërkuesit i cili nuk ka mjete të mjaftueshme financiare për t</w:t>
      </w:r>
      <w:r w:rsidRPr="00DD0FE2">
        <w:rPr>
          <w:rFonts w:ascii="Garamond" w:hAnsi="Garamond" w:cs="Times New Roman"/>
          <w:bCs/>
          <w:sz w:val="24"/>
          <w:szCs w:val="24"/>
        </w:rPr>
        <w:t>ë mbuluar shpenzimet përkatëse.</w:t>
      </w:r>
    </w:p>
    <w:p w14:paraId="3B87C27F"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857FAE" w:rsidRPr="00DD0FE2">
        <w:rPr>
          <w:rFonts w:ascii="Garamond" w:hAnsi="Garamond" w:cs="Times New Roman"/>
          <w:bCs/>
          <w:sz w:val="24"/>
          <w:szCs w:val="24"/>
        </w:rPr>
        <w:t>Ndihmën juridike, sipas pikës 1</w:t>
      </w:r>
      <w:r w:rsidR="00A67939" w:rsidRPr="00DD0FE2">
        <w:rPr>
          <w:rFonts w:ascii="Garamond" w:hAnsi="Garamond" w:cs="Times New Roman"/>
          <w:bCs/>
          <w:sz w:val="24"/>
          <w:szCs w:val="24"/>
        </w:rPr>
        <w:t xml:space="preserve"> të këtij neni, mund ta japin ofruesit e shërbimit të ndihmës juridike, sipas përcaktimeve të bëra në ligjin për ndihmën juridike të garantuar nga shteti.</w:t>
      </w:r>
    </w:p>
    <w:p w14:paraId="3B87C280"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Ministri </w:t>
      </w:r>
      <w:r w:rsidR="006C2638" w:rsidRPr="00DD0FE2">
        <w:rPr>
          <w:rFonts w:ascii="Garamond" w:hAnsi="Garamond" w:cs="Times New Roman"/>
          <w:bCs/>
          <w:sz w:val="24"/>
          <w:szCs w:val="24"/>
        </w:rPr>
        <w:t>përgjegjës</w:t>
      </w:r>
      <w:r w:rsidR="00A67939" w:rsidRPr="00DD0FE2">
        <w:rPr>
          <w:rFonts w:ascii="Garamond" w:hAnsi="Garamond" w:cs="Times New Roman"/>
          <w:bCs/>
          <w:sz w:val="24"/>
          <w:szCs w:val="24"/>
        </w:rPr>
        <w:t xml:space="preserve"> për çështjet e drejtësisë dhe ministri përcaktojnë me udhëzim të përbashkët modalitetet e nevojshme organizative dhe teknike për zbatimin e përcaktimeve të bëra në këtë nen.</w:t>
      </w:r>
    </w:p>
    <w:p w14:paraId="3B87C28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8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59</w:t>
      </w:r>
    </w:p>
    <w:p w14:paraId="3B87C286"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arsim e kërkuesve fëmijë</w:t>
      </w:r>
    </w:p>
    <w:p w14:paraId="3B87C28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88"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Kërkuesit fëmijë kanë të drejtë për ndjekjen e arsimit parauniversitar me të njëjtat kushte si edhe për fëmijët me shtetësi shqiptare.</w:t>
      </w:r>
    </w:p>
    <w:p w14:paraId="3B87C289" w14:textId="77777777" w:rsidR="00A67939" w:rsidRPr="00DD0FE2" w:rsidRDefault="007462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2. </w:t>
      </w:r>
      <w:r w:rsidR="00A67939" w:rsidRPr="00DD0FE2">
        <w:rPr>
          <w:rFonts w:ascii="Garamond" w:hAnsi="Garamond" w:cs="Times New Roman"/>
          <w:bCs/>
          <w:sz w:val="24"/>
          <w:szCs w:val="24"/>
        </w:rPr>
        <w:t xml:space="preserve">Ndjekja e arsimit parauniversitar nga kërkuesit fëmijë, </w:t>
      </w:r>
      <w:r w:rsidR="00857FAE" w:rsidRPr="00DD0FE2">
        <w:rPr>
          <w:rFonts w:ascii="Garamond" w:hAnsi="Garamond" w:cs="Times New Roman"/>
          <w:bCs/>
          <w:sz w:val="24"/>
          <w:szCs w:val="24"/>
        </w:rPr>
        <w:t>sipas pikës 1</w:t>
      </w:r>
      <w:r w:rsidR="00A67939" w:rsidRPr="00DD0FE2">
        <w:rPr>
          <w:rFonts w:ascii="Garamond" w:hAnsi="Garamond" w:cs="Times New Roman"/>
          <w:bCs/>
          <w:sz w:val="24"/>
          <w:szCs w:val="24"/>
        </w:rPr>
        <w:t xml:space="preserve"> të këtij neni, bëhet brenda 3 (tre) muajve nga data kur është paraqitur kërkesa për mbrojtje ndërkombëtare.</w:t>
      </w:r>
    </w:p>
    <w:p w14:paraId="3B87C28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8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60</w:t>
      </w:r>
    </w:p>
    <w:p w14:paraId="3B87C28D"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Liria e mendimit dhe e besimit fetar</w:t>
      </w:r>
    </w:p>
    <w:p w14:paraId="3B87C28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8F"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Kërkuesit i garantohet liria e mendimit dhe e besimit fetar sipas bindjeve të tyre, në përputhje me parashikimet e legjislacionit përkatës në fuqi.</w:t>
      </w:r>
    </w:p>
    <w:p w14:paraId="3B87C29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9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61</w:t>
      </w:r>
    </w:p>
    <w:p w14:paraId="3B87C29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punësim dhe trajnime profesionale</w:t>
      </w:r>
    </w:p>
    <w:p w14:paraId="3B87C29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95"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Kërkuesit kanë të drejtë të punësohen jo më vonë se 9 (nëntë) muaj nga data e paraqitjes së kërkesës, nëse </w:t>
      </w:r>
      <w:r w:rsidR="00857FA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857FA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857FA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857FAE" w:rsidRPr="00DD0FE2">
        <w:rPr>
          <w:rFonts w:ascii="Garamond" w:hAnsi="Garamond" w:cs="Times New Roman"/>
          <w:bCs/>
          <w:sz w:val="24"/>
          <w:szCs w:val="24"/>
        </w:rPr>
        <w:t>r</w:t>
      </w:r>
      <w:r w:rsidR="00A67939" w:rsidRPr="00DD0FE2">
        <w:rPr>
          <w:rFonts w:ascii="Garamond" w:hAnsi="Garamond" w:cs="Times New Roman"/>
          <w:bCs/>
          <w:sz w:val="24"/>
          <w:szCs w:val="24"/>
        </w:rPr>
        <w:t>efugjatët nuk ka marrë akoma vendim dhe kjo vonesë nuk mund t’i atribuohet kërkuesit.</w:t>
      </w:r>
    </w:p>
    <w:p w14:paraId="3B87C296"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Republika e Shqipërisë, për arsye të politikave të tregut të punës, mund t’</w:t>
      </w:r>
      <w:r w:rsidR="004B7F1D" w:rsidRPr="00DD0FE2">
        <w:rPr>
          <w:rFonts w:ascii="Garamond" w:hAnsi="Garamond" w:cs="Times New Roman"/>
          <w:bCs/>
          <w:sz w:val="24"/>
          <w:szCs w:val="24"/>
        </w:rPr>
        <w:t>u</w:t>
      </w:r>
      <w:r w:rsidR="00A67939" w:rsidRPr="00DD0FE2">
        <w:rPr>
          <w:rFonts w:ascii="Garamond" w:hAnsi="Garamond" w:cs="Times New Roman"/>
          <w:bCs/>
          <w:sz w:val="24"/>
          <w:szCs w:val="24"/>
        </w:rPr>
        <w:t xml:space="preserve"> j</w:t>
      </w:r>
      <w:r w:rsidR="004B7F1D" w:rsidRPr="00DD0FE2">
        <w:rPr>
          <w:rFonts w:ascii="Garamond" w:hAnsi="Garamond" w:cs="Times New Roman"/>
          <w:bCs/>
          <w:sz w:val="24"/>
          <w:szCs w:val="24"/>
        </w:rPr>
        <w:t>apë përparësi në tregun e punës</w:t>
      </w:r>
      <w:r w:rsidR="00A67939" w:rsidRPr="00DD0FE2">
        <w:rPr>
          <w:rFonts w:ascii="Garamond" w:hAnsi="Garamond" w:cs="Times New Roman"/>
          <w:bCs/>
          <w:sz w:val="24"/>
          <w:szCs w:val="24"/>
        </w:rPr>
        <w:t xml:space="preserve"> shtetasve të saj.</w:t>
      </w:r>
    </w:p>
    <w:p w14:paraId="3B87C297"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Kërkuesit kanë të drejtë për trajnime profesionale, pavarësisht nëse kanë akses në tregun e punës. </w:t>
      </w:r>
    </w:p>
    <w:p w14:paraId="3B87C29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9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62</w:t>
      </w:r>
    </w:p>
    <w:p w14:paraId="3B87C29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Detyrimet e kërkuesit</w:t>
      </w:r>
    </w:p>
    <w:p w14:paraId="3B87C29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9D" w14:textId="37C95ABC"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Kërkuesi është i detyruar:</w:t>
      </w:r>
    </w:p>
    <w:p w14:paraId="3B87C29E"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të veprojë në përputhje me legjislacionin në fuqi të Republikës së Shqipërisë</w:t>
      </w:r>
      <w:r w:rsidR="004B7F1D" w:rsidRPr="00DD0FE2">
        <w:rPr>
          <w:rFonts w:ascii="Garamond" w:hAnsi="Garamond" w:cs="Times New Roman"/>
          <w:bCs/>
          <w:sz w:val="24"/>
          <w:szCs w:val="24"/>
        </w:rPr>
        <w:t xml:space="preserve">, si dhe me udhëzimet e dhëna </w:t>
      </w:r>
      <w:r w:rsidR="00A67939" w:rsidRPr="00DD0FE2">
        <w:rPr>
          <w:rFonts w:ascii="Garamond" w:hAnsi="Garamond" w:cs="Times New Roman"/>
          <w:bCs/>
          <w:sz w:val="24"/>
          <w:szCs w:val="24"/>
        </w:rPr>
        <w:t>o</w:t>
      </w:r>
      <w:r w:rsidR="004B7F1D" w:rsidRPr="00DD0FE2">
        <w:rPr>
          <w:rFonts w:ascii="Garamond" w:hAnsi="Garamond" w:cs="Times New Roman"/>
          <w:bCs/>
          <w:sz w:val="24"/>
          <w:szCs w:val="24"/>
        </w:rPr>
        <w:t>se</w:t>
      </w:r>
      <w:r w:rsidR="00A67939" w:rsidRPr="00DD0FE2">
        <w:rPr>
          <w:rFonts w:ascii="Garamond" w:hAnsi="Garamond" w:cs="Times New Roman"/>
          <w:bCs/>
          <w:sz w:val="24"/>
          <w:szCs w:val="24"/>
        </w:rPr>
        <w:t xml:space="preserve"> masat e ndërma</w:t>
      </w:r>
      <w:r w:rsidR="003B0B8F" w:rsidRPr="00DD0FE2">
        <w:rPr>
          <w:rFonts w:ascii="Garamond" w:hAnsi="Garamond" w:cs="Times New Roman"/>
          <w:bCs/>
          <w:sz w:val="24"/>
          <w:szCs w:val="24"/>
        </w:rPr>
        <w:t>rra nga autoritetet përgjegjëse</w:t>
      </w:r>
      <w:r w:rsidR="00A67939" w:rsidRPr="00DD0FE2">
        <w:rPr>
          <w:rFonts w:ascii="Garamond" w:hAnsi="Garamond" w:cs="Times New Roman"/>
          <w:bCs/>
          <w:sz w:val="24"/>
          <w:szCs w:val="24"/>
        </w:rPr>
        <w:t xml:space="preserve"> sipas këtij ligji; </w:t>
      </w:r>
    </w:p>
    <w:p w14:paraId="3B87C29F" w14:textId="2A78279D"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bashkëpunojë me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azilin dhe refugjatët dhe me autoritetet e tjera shtetërore ligjzbatuese; </w:t>
      </w:r>
    </w:p>
    <w:p w14:paraId="3B87C2A0"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t’</w:t>
      </w:r>
      <w:r w:rsidR="003B0B8F" w:rsidRPr="00DD0FE2">
        <w:rPr>
          <w:rFonts w:ascii="Garamond" w:hAnsi="Garamond" w:cs="Times New Roman"/>
          <w:bCs/>
          <w:sz w:val="24"/>
          <w:szCs w:val="24"/>
        </w:rPr>
        <w:t>u</w:t>
      </w:r>
      <w:r w:rsidR="00A67939" w:rsidRPr="00DD0FE2">
        <w:rPr>
          <w:rFonts w:ascii="Garamond" w:hAnsi="Garamond" w:cs="Times New Roman"/>
          <w:bCs/>
          <w:sz w:val="24"/>
          <w:szCs w:val="24"/>
        </w:rPr>
        <w:t xml:space="preserve"> përgjigjet ftesave të autoritetit përgjegjës për azilin dhe refugjatët dhe/ose organeve të tjera shtetërore përgjegjëse, si dhe të bashkëpunojë në çdo fazë të procedurës; </w:t>
      </w:r>
    </w:p>
    <w:p w14:paraId="3B87C2A1"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të dorëzojë dokumentet e udhëtimit, dokumentet e identitetit dhe/ose prova të tjera që ka në dispozicion; </w:t>
      </w:r>
    </w:p>
    <w:p w14:paraId="3B87C2A2" w14:textId="14113D16"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të njoftojë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azilin dhe refugjatët për çdo</w:t>
      </w:r>
      <w:r w:rsidR="003B0B8F" w:rsidRPr="00DD0FE2">
        <w:rPr>
          <w:rFonts w:ascii="Garamond" w:hAnsi="Garamond" w:cs="Times New Roman"/>
          <w:bCs/>
          <w:sz w:val="24"/>
          <w:szCs w:val="24"/>
        </w:rPr>
        <w:t xml:space="preserve"> ndryshim të adresës së banimit</w:t>
      </w:r>
      <w:r w:rsidR="00A67939" w:rsidRPr="00DD0FE2">
        <w:rPr>
          <w:rFonts w:ascii="Garamond" w:hAnsi="Garamond" w:cs="Times New Roman"/>
          <w:bCs/>
          <w:sz w:val="24"/>
          <w:szCs w:val="24"/>
        </w:rPr>
        <w:t xml:space="preserve"> brenda 3 (tr</w:t>
      </w:r>
      <w:r w:rsidR="00DD0FE2" w:rsidRPr="00DD0FE2">
        <w:rPr>
          <w:rFonts w:ascii="Garamond" w:hAnsi="Garamond" w:cs="Times New Roman"/>
          <w:bCs/>
          <w:sz w:val="24"/>
          <w:szCs w:val="24"/>
        </w:rPr>
        <w:t>i</w:t>
      </w:r>
      <w:r w:rsidR="00A67939" w:rsidRPr="00DD0FE2">
        <w:rPr>
          <w:rFonts w:ascii="Garamond" w:hAnsi="Garamond" w:cs="Times New Roman"/>
          <w:bCs/>
          <w:sz w:val="24"/>
          <w:szCs w:val="24"/>
        </w:rPr>
        <w:t xml:space="preserve">) ditësh; </w:t>
      </w:r>
    </w:p>
    <w:p w14:paraId="3B87C2A3"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dh) </w:t>
      </w:r>
      <w:r w:rsidR="00A67939" w:rsidRPr="00DD0FE2">
        <w:rPr>
          <w:rFonts w:ascii="Garamond" w:hAnsi="Garamond" w:cs="Times New Roman"/>
          <w:bCs/>
          <w:sz w:val="24"/>
          <w:szCs w:val="24"/>
        </w:rPr>
        <w:t>të veprojë në përputhje me urdhrat e autoritetit përgjegjës për azilin dhe refugjatët, si dhe të gjith</w:t>
      </w:r>
      <w:r w:rsidR="000E441B" w:rsidRPr="00DD0FE2">
        <w:rPr>
          <w:rFonts w:ascii="Garamond" w:hAnsi="Garamond" w:cs="Times New Roman"/>
          <w:bCs/>
          <w:sz w:val="24"/>
          <w:szCs w:val="24"/>
        </w:rPr>
        <w:t>ë</w:t>
      </w:r>
      <w:r w:rsidR="00A67939" w:rsidRPr="00DD0FE2">
        <w:rPr>
          <w:rFonts w:ascii="Garamond" w:hAnsi="Garamond" w:cs="Times New Roman"/>
          <w:bCs/>
          <w:sz w:val="24"/>
          <w:szCs w:val="24"/>
        </w:rPr>
        <w:t xml:space="preserve"> urdhrat e autoriteteve të tjera shtetërore përgjegj</w:t>
      </w:r>
      <w:r w:rsidR="000E441B" w:rsidRPr="00DD0FE2">
        <w:rPr>
          <w:rFonts w:ascii="Garamond" w:hAnsi="Garamond" w:cs="Times New Roman"/>
          <w:bCs/>
          <w:sz w:val="24"/>
          <w:szCs w:val="24"/>
        </w:rPr>
        <w:t>ëse</w:t>
      </w:r>
      <w:r w:rsidR="00A67939" w:rsidRPr="00DD0FE2">
        <w:rPr>
          <w:rFonts w:ascii="Garamond" w:hAnsi="Garamond" w:cs="Times New Roman"/>
          <w:bCs/>
          <w:sz w:val="24"/>
          <w:szCs w:val="24"/>
        </w:rPr>
        <w:t xml:space="preserve"> lidhur me kufizimet e lëvizjes; </w:t>
      </w:r>
    </w:p>
    <w:p w14:paraId="3B87C2A4"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e) </w:t>
      </w:r>
      <w:r w:rsidR="00A67939" w:rsidRPr="00DD0FE2">
        <w:rPr>
          <w:rFonts w:ascii="Garamond" w:hAnsi="Garamond" w:cs="Times New Roman"/>
          <w:bCs/>
          <w:sz w:val="24"/>
          <w:szCs w:val="24"/>
        </w:rPr>
        <w:t xml:space="preserve">të mos largohet </w:t>
      </w:r>
      <w:r w:rsidR="000E441B" w:rsidRPr="00DD0FE2">
        <w:rPr>
          <w:rFonts w:ascii="Garamond" w:hAnsi="Garamond" w:cs="Times New Roman"/>
          <w:bCs/>
          <w:sz w:val="24"/>
          <w:szCs w:val="24"/>
        </w:rPr>
        <w:t xml:space="preserve">nga Qendra e Pritjes për Azil </w:t>
      </w:r>
      <w:r w:rsidR="00A67939" w:rsidRPr="00DD0FE2">
        <w:rPr>
          <w:rFonts w:ascii="Garamond" w:hAnsi="Garamond" w:cs="Times New Roman"/>
          <w:bCs/>
          <w:sz w:val="24"/>
          <w:szCs w:val="24"/>
        </w:rPr>
        <w:t>o</w:t>
      </w:r>
      <w:r w:rsidR="000E441B" w:rsidRPr="00DD0FE2">
        <w:rPr>
          <w:rFonts w:ascii="Garamond" w:hAnsi="Garamond" w:cs="Times New Roman"/>
          <w:bCs/>
          <w:sz w:val="24"/>
          <w:szCs w:val="24"/>
        </w:rPr>
        <w:t>se</w:t>
      </w:r>
      <w:r w:rsidR="00A67939" w:rsidRPr="00DD0FE2">
        <w:rPr>
          <w:rFonts w:ascii="Garamond" w:hAnsi="Garamond" w:cs="Times New Roman"/>
          <w:bCs/>
          <w:sz w:val="24"/>
          <w:szCs w:val="24"/>
        </w:rPr>
        <w:t xml:space="preserve"> nga vendi i caktuar nga ministria pa lejen e autoritetit përgj</w:t>
      </w:r>
      <w:r w:rsidR="000E441B" w:rsidRPr="00DD0FE2">
        <w:rPr>
          <w:rFonts w:ascii="Garamond" w:hAnsi="Garamond" w:cs="Times New Roman"/>
          <w:bCs/>
          <w:sz w:val="24"/>
          <w:szCs w:val="24"/>
        </w:rPr>
        <w:t>egjës për azilin dhe refugjatët</w:t>
      </w:r>
      <w:r w:rsidR="00A67939" w:rsidRPr="00DD0FE2">
        <w:rPr>
          <w:rFonts w:ascii="Garamond" w:hAnsi="Garamond" w:cs="Times New Roman"/>
          <w:bCs/>
          <w:sz w:val="24"/>
          <w:szCs w:val="24"/>
        </w:rPr>
        <w:t xml:space="preserve"> derisa të përfundojë procedura e shqyrtimit të kërkesës për mbrojtje ndërkombëtare; </w:t>
      </w:r>
    </w:p>
    <w:p w14:paraId="3B87C2A5"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ë) të bashkëpunojë për marrjen e gjurmëve daktiloskopike dhe të fotografisë, për kontrollin fizik dhe të bagazheve, si dhe të sigurojë të dhëna për të ardhurat apo pasuritë që disponon; </w:t>
      </w:r>
    </w:p>
    <w:p w14:paraId="3B87C2A6"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f) t’i nënshtrohet ekzaminimit apo trajtimit mjekësor, me kërkesën e autoritetit përgjegjës në fushën e kujdesit shëndetësor, në rast rreziku të shëndetit publik.</w:t>
      </w:r>
    </w:p>
    <w:p w14:paraId="3B87C2A7" w14:textId="4310CCD5" w:rsidR="00A67939" w:rsidRPr="00DD0FE2" w:rsidRDefault="00C27F1A"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 </w:t>
      </w:r>
      <w:r w:rsidR="00E85444"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Autoriteti </w:t>
      </w:r>
      <w:r w:rsidR="000E441B"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0E441B"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0E441B"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mund të kontrollojë kërkuesin dhe sendet të cilat ai i </w:t>
      </w:r>
      <w:r w:rsidR="00311695" w:rsidRPr="00DD0FE2">
        <w:rPr>
          <w:rFonts w:ascii="Garamond" w:hAnsi="Garamond" w:cs="Times New Roman"/>
          <w:bCs/>
          <w:sz w:val="24"/>
          <w:szCs w:val="24"/>
        </w:rPr>
        <w:t>disponon</w:t>
      </w:r>
      <w:r w:rsidR="00A67939" w:rsidRPr="00DD0FE2">
        <w:rPr>
          <w:rFonts w:ascii="Garamond" w:hAnsi="Garamond" w:cs="Times New Roman"/>
          <w:bCs/>
          <w:sz w:val="24"/>
          <w:szCs w:val="24"/>
        </w:rPr>
        <w:t xml:space="preserve">. Pa paragjykuar kontrollet e kryera për arsye </w:t>
      </w:r>
      <w:r w:rsidR="000E441B" w:rsidRPr="00DD0FE2">
        <w:rPr>
          <w:rFonts w:ascii="Garamond" w:hAnsi="Garamond" w:cs="Times New Roman"/>
          <w:bCs/>
          <w:sz w:val="24"/>
          <w:szCs w:val="24"/>
        </w:rPr>
        <w:t>sigurie, kontrollet e kërkuesit në kuadër të këtij ligji</w:t>
      </w:r>
      <w:r w:rsidR="00A67939" w:rsidRPr="00DD0FE2">
        <w:rPr>
          <w:rFonts w:ascii="Garamond" w:hAnsi="Garamond" w:cs="Times New Roman"/>
          <w:bCs/>
          <w:sz w:val="24"/>
          <w:szCs w:val="24"/>
        </w:rPr>
        <w:t xml:space="preserve"> kryhen nga persona të së njëjtës gjini, në respektim të plotë të parimeve të dinjitetit njerëzor dhe të integritetit fizik e psikologjik.</w:t>
      </w:r>
    </w:p>
    <w:p w14:paraId="3B87C2A8" w14:textId="77777777" w:rsidR="00A67939" w:rsidRPr="00DD0FE2" w:rsidRDefault="00E85444"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Nëse gjatë qëndrimit në Qendrën e Pritjes për </w:t>
      </w:r>
      <w:r w:rsidR="000E441B" w:rsidRPr="00DD0FE2">
        <w:rPr>
          <w:rFonts w:ascii="Garamond" w:hAnsi="Garamond" w:cs="Times New Roman"/>
          <w:bCs/>
          <w:sz w:val="24"/>
          <w:szCs w:val="24"/>
        </w:rPr>
        <w:t>Azil</w:t>
      </w:r>
      <w:r w:rsidR="00A67939" w:rsidRPr="00DD0FE2">
        <w:rPr>
          <w:rFonts w:ascii="Garamond" w:hAnsi="Garamond" w:cs="Times New Roman"/>
          <w:bCs/>
          <w:sz w:val="24"/>
          <w:szCs w:val="24"/>
        </w:rPr>
        <w:t xml:space="preserve"> kërkuesi nuk respekton detyrimet e përcaktuara në këtë ligj dhe në rregulloren e Qendrës, shfaq sjellje të dhunshme dhe shkakton dëme materiale, </w:t>
      </w:r>
      <w:r w:rsidR="000E441B" w:rsidRPr="00DD0FE2">
        <w:rPr>
          <w:rFonts w:ascii="Garamond" w:hAnsi="Garamond" w:cs="Times New Roman"/>
          <w:bCs/>
          <w:sz w:val="24"/>
          <w:szCs w:val="24"/>
        </w:rPr>
        <w:t>autoriteti p</w:t>
      </w:r>
      <w:r w:rsidR="00A67939" w:rsidRPr="00DD0FE2">
        <w:rPr>
          <w:rFonts w:ascii="Garamond" w:hAnsi="Garamond" w:cs="Times New Roman"/>
          <w:bCs/>
          <w:sz w:val="24"/>
          <w:szCs w:val="24"/>
        </w:rPr>
        <w:t xml:space="preserve">ërgjegjës për </w:t>
      </w:r>
      <w:r w:rsidR="000E441B"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0E441B"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mund të vendosë largimin e kërkuesit nga Qendra dhe e detyron atë për të kompensuar dëmet e shkaktuara. Kundër vendimit </w:t>
      </w:r>
      <w:r w:rsidR="00A67939" w:rsidRPr="00DD0FE2">
        <w:rPr>
          <w:rFonts w:ascii="Garamond" w:hAnsi="Garamond" w:cs="Times New Roman"/>
          <w:bCs/>
          <w:sz w:val="24"/>
          <w:szCs w:val="24"/>
        </w:rPr>
        <w:lastRenderedPageBreak/>
        <w:t xml:space="preserve">të autoritetit përgjegjës për azilin dhe refugjatët, kërkuesi ka të drejtë të paraqesë ankim pranë Komisionit Kombëtar për Azilin dhe Refugjatët. </w:t>
      </w:r>
    </w:p>
    <w:p w14:paraId="3B87C2A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AA"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VIII</w:t>
      </w:r>
    </w:p>
    <w:p w14:paraId="3B87C2AC" w14:textId="5356E733"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 xml:space="preserve">TË DREJTAT DHE DETYRIMET E REFUGJATIT DHE </w:t>
      </w:r>
      <w:r w:rsidR="00DD0FE2" w:rsidRPr="00DD0FE2">
        <w:rPr>
          <w:rFonts w:ascii="Garamond" w:hAnsi="Garamond" w:cs="Times New Roman"/>
          <w:bCs/>
          <w:sz w:val="24"/>
          <w:szCs w:val="24"/>
        </w:rPr>
        <w:t xml:space="preserve">TË </w:t>
      </w:r>
      <w:r w:rsidRPr="00DD0FE2">
        <w:rPr>
          <w:rFonts w:ascii="Garamond" w:hAnsi="Garamond" w:cs="Times New Roman"/>
          <w:bCs/>
          <w:sz w:val="24"/>
          <w:szCs w:val="24"/>
        </w:rPr>
        <w:t>PERSONIT ME STATUS TË MBROJTJES PLOTËSUESE</w:t>
      </w:r>
    </w:p>
    <w:p w14:paraId="3B87C2A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A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63</w:t>
      </w:r>
    </w:p>
    <w:p w14:paraId="3B87C2B0"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 xml:space="preserve">Të drejtat e </w:t>
      </w:r>
      <w:r w:rsidR="00C27F1A" w:rsidRPr="00DD0FE2">
        <w:rPr>
          <w:rFonts w:ascii="Garamond" w:hAnsi="Garamond" w:cs="Times New Roman"/>
          <w:b/>
          <w:bCs/>
          <w:sz w:val="24"/>
          <w:szCs w:val="24"/>
        </w:rPr>
        <w:t>përfituesve</w:t>
      </w:r>
      <w:r w:rsidRPr="00DD0FE2">
        <w:rPr>
          <w:rFonts w:ascii="Garamond" w:hAnsi="Garamond" w:cs="Times New Roman"/>
          <w:b/>
          <w:bCs/>
          <w:sz w:val="24"/>
          <w:szCs w:val="24"/>
        </w:rPr>
        <w:t xml:space="preserve"> të mbrojtjes ndërkombëtare</w:t>
      </w:r>
    </w:p>
    <w:p w14:paraId="3B87C2B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B2" w14:textId="74A1699E" w:rsidR="00A67939" w:rsidRPr="00DD0FE2" w:rsidRDefault="00DD0FE2" w:rsidP="00DD0FE2">
      <w:pPr>
        <w:pStyle w:val="ListParagraph"/>
        <w:spacing w:after="0" w:line="240" w:lineRule="auto"/>
        <w:ind w:left="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Personi me status refugjati </w:t>
      </w:r>
      <w:r w:rsidR="000F4DE3" w:rsidRPr="00DD0FE2">
        <w:rPr>
          <w:rFonts w:ascii="Garamond" w:hAnsi="Garamond" w:cs="Times New Roman"/>
          <w:bCs/>
          <w:sz w:val="24"/>
          <w:szCs w:val="24"/>
        </w:rPr>
        <w:t>ose</w:t>
      </w:r>
      <w:r w:rsidR="00A67939" w:rsidRPr="00DD0FE2">
        <w:rPr>
          <w:rFonts w:ascii="Garamond" w:hAnsi="Garamond" w:cs="Times New Roman"/>
          <w:bCs/>
          <w:sz w:val="24"/>
          <w:szCs w:val="24"/>
        </w:rPr>
        <w:t xml:space="preserve"> personi me statusin e mbrojtjes plotësuese ka të drejtën:</w:t>
      </w:r>
    </w:p>
    <w:p w14:paraId="3B87C2B3" w14:textId="5F025336"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për qëndrim në Republikën e Shqipërisë për aq kohë sa zgjat statusi i refugjatit ose i mbrojtjes plotësuese;</w:t>
      </w:r>
    </w:p>
    <w:p w14:paraId="3B87C2B4" w14:textId="37E5BA9B"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për shërbime të kujdesit shoqëror, në kushte të njëjta me shtetasit shqiptarë;</w:t>
      </w:r>
    </w:p>
    <w:p w14:paraId="3B87C2B5" w14:textId="152A593D" w:rsidR="00A67939" w:rsidRPr="00DD0FE2" w:rsidRDefault="00DD0FE2"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për kujdes shëndetësor në kushte të njëjta me shtetasit shqiptar</w:t>
      </w:r>
      <w:r w:rsidR="000E441B" w:rsidRPr="00DD0FE2">
        <w:rPr>
          <w:rFonts w:ascii="Garamond" w:hAnsi="Garamond" w:cs="Times New Roman"/>
          <w:bCs/>
          <w:sz w:val="24"/>
          <w:szCs w:val="24"/>
        </w:rPr>
        <w:t>ë</w:t>
      </w:r>
      <w:r w:rsidR="00A67939" w:rsidRPr="00DD0FE2">
        <w:rPr>
          <w:rFonts w:ascii="Garamond" w:hAnsi="Garamond" w:cs="Times New Roman"/>
          <w:bCs/>
          <w:sz w:val="24"/>
          <w:szCs w:val="24"/>
        </w:rPr>
        <w:t>;</w:t>
      </w:r>
    </w:p>
    <w:p w14:paraId="3B87C2B6" w14:textId="14AE3D46"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820F3F" w:rsidRPr="00DD0FE2">
        <w:rPr>
          <w:rFonts w:ascii="Garamond" w:hAnsi="Garamond" w:cs="Times New Roman"/>
          <w:bCs/>
          <w:sz w:val="24"/>
          <w:szCs w:val="24"/>
        </w:rPr>
        <w:t xml:space="preserve"> </w:t>
      </w:r>
      <w:r w:rsidRPr="00DD0FE2">
        <w:rPr>
          <w:rFonts w:ascii="Garamond" w:hAnsi="Garamond" w:cs="Times New Roman"/>
          <w:bCs/>
          <w:sz w:val="24"/>
          <w:szCs w:val="24"/>
        </w:rPr>
        <w:t>për strehim;</w:t>
      </w:r>
    </w:p>
    <w:p w14:paraId="3B87C2B7"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për arsim parauniversitar dhe arsim të lartë në kushte të njëjta me shtetasit shqiptarë;</w:t>
      </w:r>
    </w:p>
    <w:p w14:paraId="3B87C2B8"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w:t>
      </w:r>
      <w:r w:rsidR="000E441B" w:rsidRPr="00DD0FE2">
        <w:rPr>
          <w:rFonts w:ascii="Garamond" w:hAnsi="Garamond" w:cs="Times New Roman"/>
          <w:bCs/>
          <w:sz w:val="24"/>
          <w:szCs w:val="24"/>
        </w:rPr>
        <w:t>h</w:t>
      </w:r>
      <w:r w:rsidRPr="00DD0FE2">
        <w:rPr>
          <w:rFonts w:ascii="Garamond" w:hAnsi="Garamond" w:cs="Times New Roman"/>
          <w:bCs/>
          <w:sz w:val="24"/>
          <w:szCs w:val="24"/>
        </w:rPr>
        <w:t>)</w:t>
      </w:r>
      <w:r w:rsidRPr="00DD0FE2">
        <w:rPr>
          <w:rFonts w:ascii="Garamond" w:hAnsi="Garamond" w:cs="Times New Roman"/>
          <w:bCs/>
          <w:sz w:val="24"/>
          <w:szCs w:val="24"/>
        </w:rPr>
        <w:tab/>
        <w:t>për ndihmën për integrim në shoqëri;</w:t>
      </w:r>
    </w:p>
    <w:p w14:paraId="3B87C2B9" w14:textId="596AFC61" w:rsidR="00A67939" w:rsidRPr="00DD0FE2" w:rsidRDefault="000E441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e</w:t>
      </w:r>
      <w:r w:rsidR="00DD0FE2" w:rsidRPr="00DD0FE2">
        <w:rPr>
          <w:rFonts w:ascii="Garamond" w:hAnsi="Garamond" w:cs="Times New Roman"/>
          <w:bCs/>
          <w:sz w:val="24"/>
          <w:szCs w:val="24"/>
        </w:rPr>
        <w:t xml:space="preserve">) </w:t>
      </w:r>
      <w:r w:rsidR="00A67939" w:rsidRPr="00DD0FE2">
        <w:rPr>
          <w:rFonts w:ascii="Garamond" w:hAnsi="Garamond" w:cs="Times New Roman"/>
          <w:bCs/>
          <w:sz w:val="24"/>
          <w:szCs w:val="24"/>
        </w:rPr>
        <w:t>e ushtrimit të mendimit e të besimit fetar dhe të lirisë së fesë sipas bindjeve të tyre, në përputhje me parashikimet e legjislacionit përkatës në fuqi;</w:t>
      </w:r>
    </w:p>
    <w:p w14:paraId="3B87C2BA" w14:textId="77777777" w:rsidR="00A67939" w:rsidRPr="00DD0FE2" w:rsidRDefault="000E441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ë</w:t>
      </w:r>
      <w:r w:rsidR="00AD1056" w:rsidRPr="00DD0FE2">
        <w:rPr>
          <w:rFonts w:ascii="Garamond" w:hAnsi="Garamond" w:cs="Times New Roman"/>
          <w:bCs/>
          <w:sz w:val="24"/>
          <w:szCs w:val="24"/>
        </w:rPr>
        <w:t>)</w:t>
      </w:r>
      <w:r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për punësim dhe për trajnime profesionale; </w:t>
      </w:r>
    </w:p>
    <w:p w14:paraId="3B87C2BB" w14:textId="71B5EAE3" w:rsidR="00A67939" w:rsidRPr="00DD0FE2" w:rsidRDefault="000E441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f</w:t>
      </w:r>
      <w:r w:rsidR="00D374A4" w:rsidRPr="00DD0FE2">
        <w:rPr>
          <w:rFonts w:ascii="Garamond" w:hAnsi="Garamond" w:cs="Times New Roman"/>
          <w:bCs/>
          <w:sz w:val="24"/>
          <w:szCs w:val="24"/>
        </w:rPr>
        <w:t>)</w:t>
      </w:r>
      <w:r w:rsidR="00820F3F" w:rsidRPr="00DD0FE2">
        <w:rPr>
          <w:rFonts w:ascii="Garamond" w:hAnsi="Garamond" w:cs="Times New Roman"/>
          <w:bCs/>
          <w:sz w:val="24"/>
          <w:szCs w:val="24"/>
        </w:rPr>
        <w:t xml:space="preserve"> </w:t>
      </w:r>
      <w:r w:rsidRPr="00DD0FE2">
        <w:rPr>
          <w:rFonts w:ascii="Garamond" w:hAnsi="Garamond" w:cs="Times New Roman"/>
          <w:bCs/>
          <w:sz w:val="24"/>
          <w:szCs w:val="24"/>
        </w:rPr>
        <w:t>e bashkimit familjar sipas përcaktimeve të kreut IX</w:t>
      </w:r>
      <w:r w:rsidR="00A67939" w:rsidRPr="00DD0FE2">
        <w:rPr>
          <w:rFonts w:ascii="Garamond" w:hAnsi="Garamond" w:cs="Times New Roman"/>
          <w:bCs/>
          <w:sz w:val="24"/>
          <w:szCs w:val="24"/>
        </w:rPr>
        <w:t xml:space="preserve"> të këtij ligji;</w:t>
      </w:r>
    </w:p>
    <w:p w14:paraId="3B87C2BC" w14:textId="77777777" w:rsidR="00A67939" w:rsidRPr="00DD0FE2" w:rsidRDefault="000E441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g</w:t>
      </w:r>
      <w:r w:rsidR="00AD1056" w:rsidRPr="00DD0FE2">
        <w:rPr>
          <w:rFonts w:ascii="Garamond" w:hAnsi="Garamond" w:cs="Times New Roman"/>
          <w:bCs/>
          <w:sz w:val="24"/>
          <w:szCs w:val="24"/>
        </w:rPr>
        <w:t xml:space="preserve">) </w:t>
      </w:r>
      <w:r w:rsidR="00A67939" w:rsidRPr="00DD0FE2">
        <w:rPr>
          <w:rFonts w:ascii="Garamond" w:hAnsi="Garamond" w:cs="Times New Roman"/>
          <w:bCs/>
          <w:sz w:val="24"/>
          <w:szCs w:val="24"/>
        </w:rPr>
        <w:t>për t’iu drejtuar gjykatës dhe për të përfituar ndihmën juridike falas, sipas përcaktimeve të bëra në ligjin për ndihmën juridike të garantuar nga shteti;</w:t>
      </w:r>
    </w:p>
    <w:p w14:paraId="3B87C2BD"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g</w:t>
      </w:r>
      <w:r w:rsidR="000E441B" w:rsidRPr="00DD0FE2">
        <w:rPr>
          <w:rFonts w:ascii="Garamond" w:hAnsi="Garamond" w:cs="Times New Roman"/>
          <w:bCs/>
          <w:sz w:val="24"/>
          <w:szCs w:val="24"/>
        </w:rPr>
        <w:t>j</w:t>
      </w:r>
      <w:r w:rsidRPr="00DD0FE2">
        <w:rPr>
          <w:rFonts w:ascii="Garamond" w:hAnsi="Garamond" w:cs="Times New Roman"/>
          <w:bCs/>
          <w:sz w:val="24"/>
          <w:szCs w:val="24"/>
        </w:rPr>
        <w:t xml:space="preserve">) </w:t>
      </w:r>
      <w:r w:rsidR="00A67939" w:rsidRPr="00DD0FE2">
        <w:rPr>
          <w:rFonts w:ascii="Garamond" w:hAnsi="Garamond" w:cs="Times New Roman"/>
          <w:bCs/>
          <w:sz w:val="24"/>
          <w:szCs w:val="24"/>
        </w:rPr>
        <w:t>për të poseduar pasuri të luajtshme dhe të paluajtshme.</w:t>
      </w:r>
    </w:p>
    <w:p w14:paraId="3B87C2BE"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Personi me status refugjati </w:t>
      </w:r>
      <w:r w:rsidR="000F4DE3" w:rsidRPr="00DD0FE2">
        <w:rPr>
          <w:rFonts w:ascii="Garamond" w:hAnsi="Garamond" w:cs="Times New Roman"/>
          <w:bCs/>
          <w:sz w:val="24"/>
          <w:szCs w:val="24"/>
        </w:rPr>
        <w:t>ose</w:t>
      </w:r>
      <w:r w:rsidR="00A67939" w:rsidRPr="00DD0FE2">
        <w:rPr>
          <w:rFonts w:ascii="Garamond" w:hAnsi="Garamond" w:cs="Times New Roman"/>
          <w:bCs/>
          <w:sz w:val="24"/>
          <w:szCs w:val="24"/>
        </w:rPr>
        <w:t xml:space="preserve"> personi me status të mbrojtjes plotësuese gëzon</w:t>
      </w:r>
      <w:r w:rsidR="003A6B49" w:rsidRPr="00DD0FE2">
        <w:rPr>
          <w:rFonts w:ascii="Garamond" w:hAnsi="Garamond" w:cs="Times New Roman"/>
          <w:bCs/>
          <w:sz w:val="24"/>
          <w:szCs w:val="24"/>
        </w:rPr>
        <w:t xml:space="preserve"> të drejtat sipas pikës 1</w:t>
      </w:r>
      <w:r w:rsidR="00A67939" w:rsidRPr="00DD0FE2">
        <w:rPr>
          <w:rFonts w:ascii="Garamond" w:hAnsi="Garamond" w:cs="Times New Roman"/>
          <w:bCs/>
          <w:sz w:val="24"/>
          <w:szCs w:val="24"/>
        </w:rPr>
        <w:t xml:space="preserve"> të këtij </w:t>
      </w:r>
      <w:r w:rsidR="003A6B49" w:rsidRPr="00DD0FE2">
        <w:rPr>
          <w:rFonts w:ascii="Garamond" w:hAnsi="Garamond" w:cs="Times New Roman"/>
          <w:bCs/>
          <w:sz w:val="24"/>
          <w:szCs w:val="24"/>
        </w:rPr>
        <w:t>neni</w:t>
      </w:r>
      <w:r w:rsidR="00A67939" w:rsidRPr="00DD0FE2">
        <w:rPr>
          <w:rFonts w:ascii="Garamond" w:hAnsi="Garamond" w:cs="Times New Roman"/>
          <w:bCs/>
          <w:sz w:val="24"/>
          <w:szCs w:val="24"/>
        </w:rPr>
        <w:t xml:space="preserve"> deri në nivelin e mbrojtjes të cilën e gëzon shtetasi shqiptar.</w:t>
      </w:r>
    </w:p>
    <w:p w14:paraId="3B87C2BF"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Autoriteti </w:t>
      </w:r>
      <w:r w:rsidR="003A6B49"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3A6B49"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3A6B49" w:rsidRPr="00DD0FE2">
        <w:rPr>
          <w:rFonts w:ascii="Garamond" w:hAnsi="Garamond" w:cs="Times New Roman"/>
          <w:bCs/>
          <w:sz w:val="24"/>
          <w:szCs w:val="24"/>
        </w:rPr>
        <w:t>r</w:t>
      </w:r>
      <w:r w:rsidR="00A67939" w:rsidRPr="00DD0FE2">
        <w:rPr>
          <w:rFonts w:ascii="Garamond" w:hAnsi="Garamond" w:cs="Times New Roman"/>
          <w:bCs/>
          <w:sz w:val="24"/>
          <w:szCs w:val="24"/>
        </w:rPr>
        <w:t>efugjatët informon personin me status të refugjatit ose personin me</w:t>
      </w:r>
      <w:r w:rsidR="003A6B49" w:rsidRPr="00DD0FE2">
        <w:rPr>
          <w:rFonts w:ascii="Garamond" w:hAnsi="Garamond" w:cs="Times New Roman"/>
          <w:bCs/>
          <w:sz w:val="24"/>
          <w:szCs w:val="24"/>
        </w:rPr>
        <w:t xml:space="preserve"> status të mbrojtjes plotësuese</w:t>
      </w:r>
      <w:r w:rsidR="00A67939" w:rsidRPr="00DD0FE2">
        <w:rPr>
          <w:rFonts w:ascii="Garamond" w:hAnsi="Garamond" w:cs="Times New Roman"/>
          <w:bCs/>
          <w:sz w:val="24"/>
          <w:szCs w:val="24"/>
        </w:rPr>
        <w:t xml:space="preserve"> brenda 15 (pesëmbëdhjetë) ditësh nga dita e njohjes së statusit të refugjatit apo mbrojtjes plotësuese, në një gjuhë të cilën ai e kupton apo në mënyrë të arsyeshme supozohet se e kupton, lidhur me të drejtat dhe detyrimet që rrjedhin nga njohja e statusit përkatës. </w:t>
      </w:r>
    </w:p>
    <w:p w14:paraId="3B87C2C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C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64</w:t>
      </w:r>
    </w:p>
    <w:p w14:paraId="3B87C2C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strehim</w:t>
      </w:r>
    </w:p>
    <w:p w14:paraId="3B87C2C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C5"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Personit me status refugjati </w:t>
      </w:r>
      <w:r w:rsidR="00770626" w:rsidRPr="00DD0FE2">
        <w:rPr>
          <w:rFonts w:ascii="Garamond" w:hAnsi="Garamond" w:cs="Times New Roman"/>
          <w:bCs/>
          <w:sz w:val="24"/>
          <w:szCs w:val="24"/>
        </w:rPr>
        <w:t xml:space="preserve">ose </w:t>
      </w:r>
      <w:r w:rsidR="00A67939" w:rsidRPr="00DD0FE2">
        <w:rPr>
          <w:rFonts w:ascii="Garamond" w:hAnsi="Garamond" w:cs="Times New Roman"/>
          <w:bCs/>
          <w:sz w:val="24"/>
          <w:szCs w:val="24"/>
        </w:rPr>
        <w:t>personit me status të mbrojtjes plotësuese i sigurohe</w:t>
      </w:r>
      <w:r w:rsidR="00770626" w:rsidRPr="00DD0FE2">
        <w:rPr>
          <w:rFonts w:ascii="Garamond" w:hAnsi="Garamond" w:cs="Times New Roman"/>
          <w:bCs/>
          <w:sz w:val="24"/>
          <w:szCs w:val="24"/>
        </w:rPr>
        <w:t>t</w:t>
      </w:r>
      <w:r w:rsidR="00A67939" w:rsidRPr="00DD0FE2">
        <w:rPr>
          <w:rFonts w:ascii="Garamond" w:hAnsi="Garamond" w:cs="Times New Roman"/>
          <w:bCs/>
          <w:sz w:val="24"/>
          <w:szCs w:val="24"/>
        </w:rPr>
        <w:t xml:space="preserve"> strehim për një periudhë deri 2 (dy) vjet, afat i cili fillon nga data e vendimit për njo</w:t>
      </w:r>
      <w:r w:rsidR="003A6B49" w:rsidRPr="00DD0FE2">
        <w:rPr>
          <w:rFonts w:ascii="Garamond" w:hAnsi="Garamond" w:cs="Times New Roman"/>
          <w:bCs/>
          <w:sz w:val="24"/>
          <w:szCs w:val="24"/>
        </w:rPr>
        <w:t xml:space="preserve">hjen e statusit të refugjatit </w:t>
      </w:r>
      <w:r w:rsidR="00A67939" w:rsidRPr="00DD0FE2">
        <w:rPr>
          <w:rFonts w:ascii="Garamond" w:hAnsi="Garamond" w:cs="Times New Roman"/>
          <w:bCs/>
          <w:sz w:val="24"/>
          <w:szCs w:val="24"/>
        </w:rPr>
        <w:t>o</w:t>
      </w:r>
      <w:r w:rsidR="003A6B49" w:rsidRPr="00DD0FE2">
        <w:rPr>
          <w:rFonts w:ascii="Garamond" w:hAnsi="Garamond" w:cs="Times New Roman"/>
          <w:bCs/>
          <w:sz w:val="24"/>
          <w:szCs w:val="24"/>
        </w:rPr>
        <w:t>se</w:t>
      </w:r>
      <w:r w:rsidR="00A67939" w:rsidRPr="00DD0FE2">
        <w:rPr>
          <w:rFonts w:ascii="Garamond" w:hAnsi="Garamond" w:cs="Times New Roman"/>
          <w:bCs/>
          <w:sz w:val="24"/>
          <w:szCs w:val="24"/>
        </w:rPr>
        <w:t xml:space="preserve"> mbrojtjes plotësuese.</w:t>
      </w:r>
    </w:p>
    <w:p w14:paraId="3B87C2C6"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Personi me status refugjati ose personi me status të mbrojtjes plotësuese humbet të drejtën për strehim nëse refuzon s</w:t>
      </w:r>
      <w:r w:rsidR="008478BE" w:rsidRPr="00DD0FE2">
        <w:rPr>
          <w:rFonts w:ascii="Garamond" w:hAnsi="Garamond" w:cs="Times New Roman"/>
          <w:bCs/>
          <w:sz w:val="24"/>
          <w:szCs w:val="24"/>
        </w:rPr>
        <w:t>trehimin e ofruar sipas pikës 1</w:t>
      </w:r>
      <w:r w:rsidR="00A67939" w:rsidRPr="00DD0FE2">
        <w:rPr>
          <w:rFonts w:ascii="Garamond" w:hAnsi="Garamond" w:cs="Times New Roman"/>
          <w:bCs/>
          <w:sz w:val="24"/>
          <w:szCs w:val="24"/>
        </w:rPr>
        <w:t xml:space="preserve"> të këtij neni. </w:t>
      </w:r>
    </w:p>
    <w:p w14:paraId="3B87C2C7"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Personi me status refugjati ose personi me status të mbrojtjes plotësuese, i cili ka mjete të nevojshme për përballimin e shpenzimeve </w:t>
      </w:r>
      <w:r w:rsidR="008478BE" w:rsidRPr="00DD0FE2">
        <w:rPr>
          <w:rFonts w:ascii="Garamond" w:hAnsi="Garamond" w:cs="Times New Roman"/>
          <w:bCs/>
          <w:sz w:val="24"/>
          <w:szCs w:val="24"/>
        </w:rPr>
        <w:t>për</w:t>
      </w:r>
      <w:r w:rsidR="00A67939" w:rsidRPr="00DD0FE2">
        <w:rPr>
          <w:rFonts w:ascii="Garamond" w:hAnsi="Garamond" w:cs="Times New Roman"/>
          <w:bCs/>
          <w:sz w:val="24"/>
          <w:szCs w:val="24"/>
        </w:rPr>
        <w:t xml:space="preserve"> strehimin, nuk përfiton ng</w:t>
      </w:r>
      <w:r w:rsidR="008478BE" w:rsidRPr="00DD0FE2">
        <w:rPr>
          <w:rFonts w:ascii="Garamond" w:hAnsi="Garamond" w:cs="Times New Roman"/>
          <w:bCs/>
          <w:sz w:val="24"/>
          <w:szCs w:val="24"/>
        </w:rPr>
        <w:t>a parashikimi i bërë në pikën 1</w:t>
      </w:r>
      <w:r w:rsidR="00A67939" w:rsidRPr="00DD0FE2">
        <w:rPr>
          <w:rFonts w:ascii="Garamond" w:hAnsi="Garamond" w:cs="Times New Roman"/>
          <w:bCs/>
          <w:sz w:val="24"/>
          <w:szCs w:val="24"/>
        </w:rPr>
        <w:t xml:space="preserve"> të këtij neni. </w:t>
      </w:r>
    </w:p>
    <w:p w14:paraId="3B87C2C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C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65</w:t>
      </w:r>
    </w:p>
    <w:p w14:paraId="3B87C2C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Integrimi në shoqëri</w:t>
      </w:r>
    </w:p>
    <w:p w14:paraId="3B87C2C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CD"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Me qëllim integrimin në shoqërinë shqiptare, personave me status refugjati dhe personave me status të mbrojtjes plotësuese iu mundësohet mësimi i historisë, i gjuhës dhe i kulturës së Republikës së Shqipërisë. </w:t>
      </w:r>
    </w:p>
    <w:p w14:paraId="3B87C2C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C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66</w:t>
      </w:r>
    </w:p>
    <w:p w14:paraId="3B87C2D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punësim dhe e drejta në trajnime profesionale</w:t>
      </w:r>
    </w:p>
    <w:p w14:paraId="3B87C2D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D3"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Personi me status refugjati ose personi me status të mbrojtjes plotësuese ka të drejtë për punësim në Republikën e Shqipërisë dhe pajiset me leje pune në përputhje me parashikimet e ligjit për të huajt.</w:t>
      </w:r>
    </w:p>
    <w:p w14:paraId="3B87C2D4"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Personi me status refugjati ose personi me status të mbrojtjes plotësuese ka të drejtë për trajnime profesionale, të praktikës për përvojë pune në të njëjtat kushte si për shtetasit shqiptarë.</w:t>
      </w:r>
    </w:p>
    <w:p w14:paraId="3B87C2D5" w14:textId="00324F33" w:rsidR="00A67939" w:rsidRPr="00DD0FE2" w:rsidRDefault="0007570E" w:rsidP="00185B16">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AD1056" w:rsidRPr="00DD0FE2">
        <w:rPr>
          <w:rFonts w:ascii="Garamond" w:hAnsi="Garamond" w:cs="Times New Roman"/>
          <w:bCs/>
          <w:sz w:val="24"/>
          <w:szCs w:val="24"/>
        </w:rPr>
        <w:t xml:space="preserve">3. </w:t>
      </w:r>
      <w:r w:rsidR="00A67939" w:rsidRPr="00DD0FE2">
        <w:rPr>
          <w:rFonts w:ascii="Garamond" w:hAnsi="Garamond" w:cs="Times New Roman"/>
          <w:bCs/>
          <w:sz w:val="24"/>
          <w:szCs w:val="24"/>
        </w:rPr>
        <w:t>Autoriteti përgjegjës për pajisjen me leje pune dhe trajtimin e marrëdhënieve të punës merr masat e nevojshme për të siguruar akses të plotë të personit me status refugjati ose personit me status të mbrojtjes plotësuese në tregun e punës.</w:t>
      </w:r>
    </w:p>
    <w:p w14:paraId="3B87C2D6"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D7"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67</w:t>
      </w:r>
    </w:p>
    <w:p w14:paraId="3B87C2D9"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Ndihma juridike e garantuar nga shteti</w:t>
      </w:r>
    </w:p>
    <w:p w14:paraId="3B87C2D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DB"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Personit me status refugjati ose personit me status të mbrojtjes plotësuese i ofrohet ndihma juridike falas e garantuar nga shteti për:</w:t>
      </w:r>
    </w:p>
    <w:p w14:paraId="3B87C2DC"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informacion</w:t>
      </w:r>
      <w:r w:rsidR="008478BE" w:rsidRPr="00DD0FE2">
        <w:rPr>
          <w:rFonts w:ascii="Garamond" w:hAnsi="Garamond" w:cs="Times New Roman"/>
          <w:bCs/>
          <w:sz w:val="24"/>
          <w:szCs w:val="24"/>
        </w:rPr>
        <w:t>in</w:t>
      </w:r>
      <w:r w:rsidR="00A67939" w:rsidRPr="00DD0FE2">
        <w:rPr>
          <w:rFonts w:ascii="Garamond" w:hAnsi="Garamond" w:cs="Times New Roman"/>
          <w:bCs/>
          <w:sz w:val="24"/>
          <w:szCs w:val="24"/>
        </w:rPr>
        <w:t xml:space="preserve"> lidhur me të drejtat dhe detyrimet që rrjedhin nga njohja e statusit të refugjatit ose statusi i mbrojtjes plotësuese; </w:t>
      </w:r>
    </w:p>
    <w:p w14:paraId="3B87C2DD"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hartimin e ankimeve dhe përfaqësimin para autoritetit për azilin dhe refugjatët, në rast të ndërprerjes, të shfuqizimit apo të refuzimit të statusit të refugjatit apo të statusit të mbrojtjes plotësuese</w:t>
      </w:r>
      <w:r w:rsidR="008478BE"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hartimin e akteve të nevojshme për të vënë në lëvizje Komisionin Kombëtar për Azilin dhe Refugjatët;</w:t>
      </w:r>
    </w:p>
    <w:p w14:paraId="3B87C2DE"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hartimin e akteve të nevojshme për të vënë në lëvizje gjykatën, ofrimin e këshillimit, përfaqësimin dhe mbrojtjen para gjykatës në lidhje me refuzimin e dhënies së mbrojtjes ndërkombëtare.</w:t>
      </w:r>
    </w:p>
    <w:p w14:paraId="3B87C2DF"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8478BE" w:rsidRPr="00DD0FE2">
        <w:rPr>
          <w:rFonts w:ascii="Garamond" w:hAnsi="Garamond" w:cs="Times New Roman"/>
          <w:bCs/>
          <w:sz w:val="24"/>
          <w:szCs w:val="24"/>
        </w:rPr>
        <w:t>Ndihma juridike sipas pikës 1 të këtij neni</w:t>
      </w:r>
      <w:r w:rsidR="00A67939" w:rsidRPr="00DD0FE2">
        <w:rPr>
          <w:rFonts w:ascii="Garamond" w:hAnsi="Garamond" w:cs="Times New Roman"/>
          <w:bCs/>
          <w:sz w:val="24"/>
          <w:szCs w:val="24"/>
        </w:rPr>
        <w:t xml:space="preserve"> i ofrohet personit me status refugjati ose status të mbrojtjes plotësuese, i cili nuk ka mjete të mjaftueshme financiare për të mbuluar shpenzimet përkatëse. </w:t>
      </w:r>
    </w:p>
    <w:p w14:paraId="3B87C2E0"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8478BE" w:rsidRPr="00DD0FE2">
        <w:rPr>
          <w:rFonts w:ascii="Garamond" w:hAnsi="Garamond" w:cs="Times New Roman"/>
          <w:bCs/>
          <w:sz w:val="24"/>
          <w:szCs w:val="24"/>
        </w:rPr>
        <w:t>Ndihma juridike sipas pikës 1 të këtij neni</w:t>
      </w:r>
      <w:r w:rsidR="00A67939" w:rsidRPr="00DD0FE2">
        <w:rPr>
          <w:rFonts w:ascii="Garamond" w:hAnsi="Garamond" w:cs="Times New Roman"/>
          <w:bCs/>
          <w:sz w:val="24"/>
          <w:szCs w:val="24"/>
        </w:rPr>
        <w:t xml:space="preserve"> ofrohet sipas përcaktimeve të bëra në ligjin për ndihmën juridike të garantuar nga shteti.</w:t>
      </w:r>
    </w:p>
    <w:p w14:paraId="3B87C2E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E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68</w:t>
      </w:r>
    </w:p>
    <w:p w14:paraId="3B87C2E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pasuri të luajtshme dhe të paluajtshme</w:t>
      </w:r>
    </w:p>
    <w:p w14:paraId="3B87C2E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E6"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Personi me status refugjati ose personi me status të mbrojtjes plotësuese ka të drejtën e posedimit të pasurisë së luajtshme dhe/ose të pasurisë së paluajtshme në kushte të njëjta me personat e huaj. </w:t>
      </w:r>
    </w:p>
    <w:p w14:paraId="3B87C2E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E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69</w:t>
      </w:r>
    </w:p>
    <w:p w14:paraId="3B87C2E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Natyralizimi</w:t>
      </w:r>
    </w:p>
    <w:p w14:paraId="3B87C2E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EC"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Personi me status refugjati </w:t>
      </w:r>
      <w:r w:rsidR="00E151C8" w:rsidRPr="00DD0FE2">
        <w:rPr>
          <w:rFonts w:ascii="Garamond" w:hAnsi="Garamond" w:cs="Times New Roman"/>
          <w:bCs/>
          <w:sz w:val="24"/>
          <w:szCs w:val="24"/>
        </w:rPr>
        <w:t>ose</w:t>
      </w:r>
      <w:r w:rsidRPr="00DD0FE2">
        <w:rPr>
          <w:rFonts w:ascii="Garamond" w:hAnsi="Garamond" w:cs="Times New Roman"/>
          <w:bCs/>
          <w:sz w:val="24"/>
          <w:szCs w:val="24"/>
        </w:rPr>
        <w:t xml:space="preserve"> personi me statusin e mbrojtjes plotësuese ka të drejtë për fitimin e shtetësisë shqiptare me natyralizim, në përputhje me parashikimet e ligjit për shtetësinë shqiptare. </w:t>
      </w:r>
    </w:p>
    <w:p w14:paraId="3B87C2E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E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70</w:t>
      </w:r>
    </w:p>
    <w:p w14:paraId="3B87C2F0"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Detyrimet e personave me status refugjati dhe personave me status të mbrojtjes plotësuese</w:t>
      </w:r>
    </w:p>
    <w:p w14:paraId="3B87C2F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F2"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1. </w:t>
      </w:r>
      <w:r w:rsidR="00A67939" w:rsidRPr="00DD0FE2">
        <w:rPr>
          <w:rFonts w:ascii="Garamond" w:hAnsi="Garamond" w:cs="Times New Roman"/>
          <w:bCs/>
          <w:sz w:val="24"/>
          <w:szCs w:val="24"/>
        </w:rPr>
        <w:t xml:space="preserve">Personi me status refugjati ose personi me status të mbrojtjes plotësuese është i detyruar: </w:t>
      </w:r>
    </w:p>
    <w:p w14:paraId="3B87C2F3" w14:textId="20DCC648"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të</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 xml:space="preserve">respektojë Kushtetutën, ligjet dhe aktet nënligjore të Republikës së Shqipërisë; </w:t>
      </w:r>
    </w:p>
    <w:p w14:paraId="3B87C2F4" w14:textId="68F4E0E2"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njoftojë autoritetin përgjegjës për</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azilin dhe refugjatët për ndryshimin e adresës së banimit jo më vonë se 3 (</w:t>
      </w:r>
      <w:r w:rsidRPr="00DD0FE2">
        <w:rPr>
          <w:rFonts w:ascii="Garamond" w:hAnsi="Garamond" w:cs="Times New Roman"/>
          <w:bCs/>
          <w:sz w:val="24"/>
          <w:szCs w:val="24"/>
        </w:rPr>
        <w:t>tr</w:t>
      </w:r>
      <w:r w:rsidR="00DD0FE2">
        <w:rPr>
          <w:rFonts w:ascii="Garamond" w:hAnsi="Garamond" w:cs="Times New Roman"/>
          <w:bCs/>
          <w:sz w:val="24"/>
          <w:szCs w:val="24"/>
        </w:rPr>
        <w:t>i</w:t>
      </w:r>
      <w:r w:rsidRPr="00DD0FE2">
        <w:rPr>
          <w:rFonts w:ascii="Garamond" w:hAnsi="Garamond" w:cs="Times New Roman"/>
          <w:bCs/>
          <w:sz w:val="24"/>
          <w:szCs w:val="24"/>
        </w:rPr>
        <w:t xml:space="preserve">) ditë nga ndryshimi i saj. </w:t>
      </w:r>
    </w:p>
    <w:p w14:paraId="3B87C2F5"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Personi me status refugjati ose personi me statusin e mbrojtjes plotësuese nuk </w:t>
      </w:r>
      <w:r w:rsidR="00541F85" w:rsidRPr="00DD0FE2">
        <w:rPr>
          <w:rFonts w:ascii="Garamond" w:hAnsi="Garamond" w:cs="Times New Roman"/>
          <w:bCs/>
          <w:sz w:val="24"/>
          <w:szCs w:val="24"/>
        </w:rPr>
        <w:t xml:space="preserve">mund të krijojë, të bashkohet </w:t>
      </w:r>
      <w:r w:rsidR="00A67939" w:rsidRPr="00DD0FE2">
        <w:rPr>
          <w:rFonts w:ascii="Garamond" w:hAnsi="Garamond" w:cs="Times New Roman"/>
          <w:bCs/>
          <w:sz w:val="24"/>
          <w:szCs w:val="24"/>
        </w:rPr>
        <w:t>o</w:t>
      </w:r>
      <w:r w:rsidR="00541F85" w:rsidRPr="00DD0FE2">
        <w:rPr>
          <w:rFonts w:ascii="Garamond" w:hAnsi="Garamond" w:cs="Times New Roman"/>
          <w:bCs/>
          <w:sz w:val="24"/>
          <w:szCs w:val="24"/>
        </w:rPr>
        <w:t>se</w:t>
      </w:r>
      <w:r w:rsidR="00A67939" w:rsidRPr="00DD0FE2">
        <w:rPr>
          <w:rFonts w:ascii="Garamond" w:hAnsi="Garamond" w:cs="Times New Roman"/>
          <w:bCs/>
          <w:sz w:val="24"/>
          <w:szCs w:val="24"/>
        </w:rPr>
        <w:t xml:space="preserve"> të mbështesë e t</w:t>
      </w:r>
      <w:r w:rsidR="00C8214C" w:rsidRPr="00DD0FE2">
        <w:rPr>
          <w:rFonts w:ascii="Garamond" w:hAnsi="Garamond" w:cs="Times New Roman"/>
          <w:bCs/>
          <w:sz w:val="24"/>
          <w:szCs w:val="24"/>
        </w:rPr>
        <w:t xml:space="preserve">ë veprojë në grupime politike </w:t>
      </w:r>
      <w:r w:rsidR="00A67939" w:rsidRPr="00DD0FE2">
        <w:rPr>
          <w:rFonts w:ascii="Garamond" w:hAnsi="Garamond" w:cs="Times New Roman"/>
          <w:bCs/>
          <w:sz w:val="24"/>
          <w:szCs w:val="24"/>
        </w:rPr>
        <w:t>o</w:t>
      </w:r>
      <w:r w:rsidR="00C8214C" w:rsidRPr="00DD0FE2">
        <w:rPr>
          <w:rFonts w:ascii="Garamond" w:hAnsi="Garamond" w:cs="Times New Roman"/>
          <w:bCs/>
          <w:sz w:val="24"/>
          <w:szCs w:val="24"/>
        </w:rPr>
        <w:t>se</w:t>
      </w:r>
      <w:r w:rsidR="00A67939" w:rsidRPr="00DD0FE2">
        <w:rPr>
          <w:rFonts w:ascii="Garamond" w:hAnsi="Garamond" w:cs="Times New Roman"/>
          <w:bCs/>
          <w:sz w:val="24"/>
          <w:szCs w:val="24"/>
        </w:rPr>
        <w:t xml:space="preserve"> organizata të tjera, që cenojnë rendin dhe sigurinë publike të Republikës së Shqipërisë, si dhe nuk ka të drejtën e votës.</w:t>
      </w:r>
    </w:p>
    <w:p w14:paraId="3B87C2F6"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2F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IX</w:t>
      </w:r>
    </w:p>
    <w:p w14:paraId="3B87C2FA"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BASHKIMI FAMILJAR I REFUGJATIT DHE PERSONIT ME STATUS TË MBROJTJES PLOTËSUESE</w:t>
      </w:r>
    </w:p>
    <w:p w14:paraId="3B87C2FB"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2F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71</w:t>
      </w:r>
    </w:p>
    <w:p w14:paraId="3B87C2F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Paraqitja dhe shqyrtimi i kërkesës për bashkim familjar</w:t>
      </w:r>
    </w:p>
    <w:p w14:paraId="3B87C2F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00"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Kërkesa për bashkim familjar paraqitet pranë autoritetit përgjegjës për azilin</w:t>
      </w:r>
      <w:r w:rsidR="00541F85" w:rsidRPr="00DD0FE2">
        <w:rPr>
          <w:rFonts w:ascii="Garamond" w:hAnsi="Garamond" w:cs="Times New Roman"/>
          <w:bCs/>
          <w:sz w:val="24"/>
          <w:szCs w:val="24"/>
        </w:rPr>
        <w:t xml:space="preserve"> dhe refugjatët nga refugjati </w:t>
      </w:r>
      <w:r w:rsidR="00A67939" w:rsidRPr="00DD0FE2">
        <w:rPr>
          <w:rFonts w:ascii="Garamond" w:hAnsi="Garamond" w:cs="Times New Roman"/>
          <w:bCs/>
          <w:sz w:val="24"/>
          <w:szCs w:val="24"/>
        </w:rPr>
        <w:t>o</w:t>
      </w:r>
      <w:r w:rsidR="00541F8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me statusin e mbrojtjes plotësuese.</w:t>
      </w:r>
    </w:p>
    <w:p w14:paraId="3B87C301"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541F85" w:rsidRPr="00DD0FE2">
        <w:rPr>
          <w:rFonts w:ascii="Garamond" w:hAnsi="Garamond" w:cs="Times New Roman"/>
          <w:bCs/>
          <w:sz w:val="24"/>
          <w:szCs w:val="24"/>
        </w:rPr>
        <w:t xml:space="preserve">Refugjati </w:t>
      </w:r>
      <w:r w:rsidR="00A67939" w:rsidRPr="00DD0FE2">
        <w:rPr>
          <w:rFonts w:ascii="Garamond" w:hAnsi="Garamond" w:cs="Times New Roman"/>
          <w:bCs/>
          <w:sz w:val="24"/>
          <w:szCs w:val="24"/>
        </w:rPr>
        <w:t>o</w:t>
      </w:r>
      <w:r w:rsidR="00541F85"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me statusin e mbrojtjes plotësuese paraqet kërkesën për bashkim familjar pranë autoritetit përgjegjës për azilin dhe refugjatët, duke plotësuar formularin e veçantë të kërkesës, vetëm nëse ka qëndruar në mënyrë të ligjshme në territorin e Republikës së Shqipërisë për një periudhë që nuk i kalon 2 (dy) vjet, përpara se anëtarët e familjes së tij të bashkohen me të.</w:t>
      </w:r>
    </w:p>
    <w:p w14:paraId="3B87C302"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Në rastin e paraqitjes së kërkesës për bashkim familjar, kërkuesi duhet të plotësojë kushtet e mëposhtme:</w:t>
      </w:r>
    </w:p>
    <w:p w14:paraId="3B87C303" w14:textId="72D2872B"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2C7539" w:rsidRPr="00DD0FE2">
        <w:rPr>
          <w:rFonts w:ascii="Garamond" w:hAnsi="Garamond" w:cs="Times New Roman"/>
          <w:bCs/>
          <w:sz w:val="24"/>
          <w:szCs w:val="24"/>
        </w:rPr>
        <w:t>t</w:t>
      </w:r>
      <w:r w:rsidR="00A67939" w:rsidRPr="00DD0FE2">
        <w:rPr>
          <w:rFonts w:ascii="Garamond" w:hAnsi="Garamond" w:cs="Times New Roman"/>
          <w:bCs/>
          <w:sz w:val="24"/>
          <w:szCs w:val="24"/>
        </w:rPr>
        <w:t>ë sigurojë strehim në kushte normale jetese, sipas standardeve për shëndetin dhe sigurinë;</w:t>
      </w:r>
    </w:p>
    <w:p w14:paraId="3B87C304"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2C7539" w:rsidRPr="00DD0FE2">
        <w:rPr>
          <w:rFonts w:ascii="Garamond" w:hAnsi="Garamond" w:cs="Times New Roman"/>
          <w:bCs/>
          <w:sz w:val="24"/>
          <w:szCs w:val="24"/>
        </w:rPr>
        <w:t>t</w:t>
      </w:r>
      <w:r w:rsidR="00A67939" w:rsidRPr="00DD0FE2">
        <w:rPr>
          <w:rFonts w:ascii="Garamond" w:hAnsi="Garamond" w:cs="Times New Roman"/>
          <w:bCs/>
          <w:sz w:val="24"/>
          <w:szCs w:val="24"/>
        </w:rPr>
        <w:t>ë garantojë sigurimin shëndetësor për vete dhe familjen e tij;</w:t>
      </w:r>
    </w:p>
    <w:p w14:paraId="3B87C305"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2C7539" w:rsidRPr="00DD0FE2">
        <w:rPr>
          <w:rFonts w:ascii="Garamond" w:hAnsi="Garamond" w:cs="Times New Roman"/>
          <w:bCs/>
          <w:sz w:val="24"/>
          <w:szCs w:val="24"/>
        </w:rPr>
        <w:t>t</w:t>
      </w:r>
      <w:r w:rsidR="00A67939" w:rsidRPr="00DD0FE2">
        <w:rPr>
          <w:rFonts w:ascii="Garamond" w:hAnsi="Garamond" w:cs="Times New Roman"/>
          <w:bCs/>
          <w:sz w:val="24"/>
          <w:szCs w:val="24"/>
        </w:rPr>
        <w:t>ë garantojë burime të qëndrueshme të ardhurash financiare për të siguruar veten dhe familjen e tij, pa iu drejtuar skemës së sigurimeve shoqërore apo pa qenë në ngarkim të buxhetit të shtetit.</w:t>
      </w:r>
    </w:p>
    <w:p w14:paraId="3B87C306"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Përjashtimisht, refugjatit nuk i kërkohet të plotësojë k</w:t>
      </w:r>
      <w:r w:rsidR="00541F85" w:rsidRPr="00DD0FE2">
        <w:rPr>
          <w:rFonts w:ascii="Garamond" w:hAnsi="Garamond" w:cs="Times New Roman"/>
          <w:bCs/>
          <w:sz w:val="24"/>
          <w:szCs w:val="24"/>
        </w:rPr>
        <w:t>ushtet e përcaktuara në pikën 3 të këtij neni</w:t>
      </w:r>
      <w:r w:rsidR="00A67939" w:rsidRPr="00DD0FE2">
        <w:rPr>
          <w:rFonts w:ascii="Garamond" w:hAnsi="Garamond" w:cs="Times New Roman"/>
          <w:bCs/>
          <w:sz w:val="24"/>
          <w:szCs w:val="24"/>
        </w:rPr>
        <w:t xml:space="preserve"> kur kërkesa për bashkim familjar dorëzohet brenda një periudhe prej 3 (tre)</w:t>
      </w:r>
      <w:r w:rsidR="00C64AB8" w:rsidRPr="00DD0FE2">
        <w:rPr>
          <w:rFonts w:ascii="Garamond" w:hAnsi="Garamond" w:cs="Times New Roman"/>
          <w:bCs/>
          <w:sz w:val="24"/>
          <w:szCs w:val="24"/>
        </w:rPr>
        <w:t xml:space="preserve"> muajsh pas marrjes së statusit</w:t>
      </w:r>
      <w:r w:rsidR="00A67939" w:rsidRPr="00DD0FE2">
        <w:rPr>
          <w:rFonts w:ascii="Garamond" w:hAnsi="Garamond" w:cs="Times New Roman"/>
          <w:bCs/>
          <w:sz w:val="24"/>
          <w:szCs w:val="24"/>
        </w:rPr>
        <w:t xml:space="preserve"> vetëm për anëtarët e mëposhtëm të familjes:</w:t>
      </w:r>
    </w:p>
    <w:p w14:paraId="3B87C307" w14:textId="77777777" w:rsidR="00A67939" w:rsidRPr="00DD0FE2" w:rsidRDefault="00646CB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b</w:t>
      </w:r>
      <w:r w:rsidR="00A67939" w:rsidRPr="00DD0FE2">
        <w:rPr>
          <w:rFonts w:ascii="Garamond" w:hAnsi="Garamond" w:cs="Times New Roman"/>
          <w:bCs/>
          <w:sz w:val="24"/>
          <w:szCs w:val="24"/>
        </w:rPr>
        <w:t>ashkëshortit të refugjatit;</w:t>
      </w:r>
    </w:p>
    <w:p w14:paraId="3B87C308" w14:textId="77777777" w:rsidR="00A67939" w:rsidRPr="00DD0FE2" w:rsidRDefault="00646CB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f</w:t>
      </w:r>
      <w:r w:rsidR="00A67939" w:rsidRPr="00DD0FE2">
        <w:rPr>
          <w:rFonts w:ascii="Garamond" w:hAnsi="Garamond" w:cs="Times New Roman"/>
          <w:bCs/>
          <w:sz w:val="24"/>
          <w:szCs w:val="24"/>
        </w:rPr>
        <w:t xml:space="preserve">ëmijët e refugjatit dhe të bashkëshortit të tij, duke përfshirë fëmijët e birësuar; </w:t>
      </w:r>
    </w:p>
    <w:p w14:paraId="3B87C309" w14:textId="77777777" w:rsidR="00A67939" w:rsidRPr="00DD0FE2" w:rsidRDefault="00646CBF"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f</w:t>
      </w:r>
      <w:r w:rsidR="00A67939" w:rsidRPr="00DD0FE2">
        <w:rPr>
          <w:rFonts w:ascii="Garamond" w:hAnsi="Garamond" w:cs="Times New Roman"/>
          <w:bCs/>
          <w:sz w:val="24"/>
          <w:szCs w:val="24"/>
        </w:rPr>
        <w:t xml:space="preserve">ëmijët, duke përfshirë fëmijët e birësuar të </w:t>
      </w:r>
      <w:r w:rsidR="00E151C8" w:rsidRPr="00DD0FE2">
        <w:rPr>
          <w:rFonts w:ascii="Garamond" w:hAnsi="Garamond" w:cs="Times New Roman"/>
          <w:bCs/>
          <w:sz w:val="24"/>
          <w:szCs w:val="24"/>
        </w:rPr>
        <w:t>tij</w:t>
      </w:r>
      <w:r w:rsidR="00A67939" w:rsidRPr="00DD0FE2">
        <w:rPr>
          <w:rFonts w:ascii="Garamond" w:hAnsi="Garamond" w:cs="Times New Roman"/>
          <w:bCs/>
          <w:sz w:val="24"/>
          <w:szCs w:val="24"/>
        </w:rPr>
        <w:t>, kur refugjati ka kujdestarinë dhe fëmijët janë të varur prej tij. Autor</w:t>
      </w:r>
      <w:r w:rsidR="00C64AB8" w:rsidRPr="00DD0FE2">
        <w:rPr>
          <w:rFonts w:ascii="Garamond" w:hAnsi="Garamond" w:cs="Times New Roman"/>
          <w:bCs/>
          <w:sz w:val="24"/>
          <w:szCs w:val="24"/>
        </w:rPr>
        <w:t>iteti përgjegjës për azilin dhe r</w:t>
      </w:r>
      <w:r w:rsidR="00E5021B" w:rsidRPr="00DD0FE2">
        <w:rPr>
          <w:rFonts w:ascii="Garamond" w:hAnsi="Garamond" w:cs="Times New Roman"/>
          <w:bCs/>
          <w:sz w:val="24"/>
          <w:szCs w:val="24"/>
        </w:rPr>
        <w:t>efugjatët mund të autorizoj</w:t>
      </w:r>
      <w:r w:rsidR="00A67939" w:rsidRPr="00DD0FE2">
        <w:rPr>
          <w:rFonts w:ascii="Garamond" w:hAnsi="Garamond" w:cs="Times New Roman"/>
          <w:bCs/>
          <w:sz w:val="24"/>
          <w:szCs w:val="24"/>
        </w:rPr>
        <w:t xml:space="preserve">ë bashkimin e fëmijëve, kujdestaria e të cilëve është e përbashkët, me kusht që pala tjetër që ndan kujdestarinë të ketë dhënë pëlqimin e </w:t>
      </w:r>
      <w:r w:rsidR="00D374A4" w:rsidRPr="00DD0FE2">
        <w:rPr>
          <w:rFonts w:ascii="Garamond" w:hAnsi="Garamond" w:cs="Times New Roman"/>
          <w:bCs/>
          <w:sz w:val="24"/>
          <w:szCs w:val="24"/>
        </w:rPr>
        <w:t>saj</w:t>
      </w:r>
      <w:r w:rsidR="00A67939" w:rsidRPr="00DD0FE2">
        <w:rPr>
          <w:rFonts w:ascii="Garamond" w:hAnsi="Garamond" w:cs="Times New Roman"/>
          <w:bCs/>
          <w:sz w:val="24"/>
          <w:szCs w:val="24"/>
        </w:rPr>
        <w:t xml:space="preserve">; </w:t>
      </w:r>
    </w:p>
    <w:p w14:paraId="3B87C30A"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CE4BBE" w:rsidRPr="00DD0FE2">
        <w:rPr>
          <w:rFonts w:ascii="Garamond" w:hAnsi="Garamond" w:cs="Times New Roman"/>
          <w:bCs/>
          <w:sz w:val="24"/>
          <w:szCs w:val="24"/>
        </w:rPr>
        <w:t>f</w:t>
      </w:r>
      <w:r w:rsidR="00A67939" w:rsidRPr="00DD0FE2">
        <w:rPr>
          <w:rFonts w:ascii="Garamond" w:hAnsi="Garamond" w:cs="Times New Roman"/>
          <w:bCs/>
          <w:sz w:val="24"/>
          <w:szCs w:val="24"/>
        </w:rPr>
        <w:t xml:space="preserve">ëmijët, duke përfshirë fëmijët e birësuar të bashkëshortit, kur </w:t>
      </w:r>
      <w:r w:rsidR="00D374A4" w:rsidRPr="00DD0FE2">
        <w:rPr>
          <w:rFonts w:ascii="Garamond" w:hAnsi="Garamond" w:cs="Times New Roman"/>
          <w:bCs/>
          <w:sz w:val="24"/>
          <w:szCs w:val="24"/>
        </w:rPr>
        <w:t>ai</w:t>
      </w:r>
      <w:r w:rsidR="00A67939" w:rsidRPr="00DD0FE2">
        <w:rPr>
          <w:rFonts w:ascii="Garamond" w:hAnsi="Garamond" w:cs="Times New Roman"/>
          <w:bCs/>
          <w:sz w:val="24"/>
          <w:szCs w:val="24"/>
        </w:rPr>
        <w:t xml:space="preserve"> ka kujdestarinë dhe fëmijët janë të varur prej tij. Autoriteti </w:t>
      </w:r>
      <w:r w:rsidR="005A0C75"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5A0C75"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5A0C75"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mund të autorizojë bashkimin e fëmijëve, kujdestaria e të cilëve është e përbashkët, me kusht që pala tjetër që ndan kujdestarinë të ketë dhënë pëlqimin e </w:t>
      </w:r>
      <w:r w:rsidR="00D374A4" w:rsidRPr="00DD0FE2">
        <w:rPr>
          <w:rFonts w:ascii="Garamond" w:hAnsi="Garamond" w:cs="Times New Roman"/>
          <w:bCs/>
          <w:sz w:val="24"/>
          <w:szCs w:val="24"/>
        </w:rPr>
        <w:t>saj</w:t>
      </w:r>
      <w:r w:rsidR="00A67939" w:rsidRPr="00DD0FE2">
        <w:rPr>
          <w:rFonts w:ascii="Garamond" w:hAnsi="Garamond" w:cs="Times New Roman"/>
          <w:bCs/>
          <w:sz w:val="24"/>
          <w:szCs w:val="24"/>
        </w:rPr>
        <w:t xml:space="preserve">. </w:t>
      </w:r>
    </w:p>
    <w:p w14:paraId="3B87C30B"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Formulari i kërkesës shoqërohet me një kopje të noterizuar të dokumenteve të udhëtimit të anëtarëve të familjes dhe me prova të dokumentuara të lidhjes familjare të kërkuesit me personin ose personat me të cilin/të cilët kërkohet bashkimi familjar. Në formular përfshihen të dhënat biografike të personit me të cilin kërkohet bashkimi familjar dhe të dhëna për lidhjen familjare me kërkuesin. Nëse është e mundur, në mënyrë që të marrë dëshmi se ekziston një marrëdhënie familjare, organi përgjegjës</w:t>
      </w:r>
      <w:r w:rsidR="00BD5B2E" w:rsidRPr="00DD0FE2">
        <w:rPr>
          <w:rFonts w:ascii="Garamond" w:hAnsi="Garamond" w:cs="Times New Roman"/>
          <w:bCs/>
          <w:sz w:val="24"/>
          <w:szCs w:val="24"/>
        </w:rPr>
        <w:t xml:space="preserve"> mund të zhvillojë intervista </w:t>
      </w:r>
      <w:r w:rsidR="00A67939" w:rsidRPr="00DD0FE2">
        <w:rPr>
          <w:rFonts w:ascii="Garamond" w:hAnsi="Garamond" w:cs="Times New Roman"/>
          <w:bCs/>
          <w:sz w:val="24"/>
          <w:szCs w:val="24"/>
        </w:rPr>
        <w:t>o</w:t>
      </w:r>
      <w:r w:rsidR="00BD5B2E" w:rsidRPr="00DD0FE2">
        <w:rPr>
          <w:rFonts w:ascii="Garamond" w:hAnsi="Garamond" w:cs="Times New Roman"/>
          <w:bCs/>
          <w:sz w:val="24"/>
          <w:szCs w:val="24"/>
        </w:rPr>
        <w:t>se</w:t>
      </w:r>
      <w:r w:rsidR="00A67939" w:rsidRPr="00DD0FE2">
        <w:rPr>
          <w:rFonts w:ascii="Garamond" w:hAnsi="Garamond" w:cs="Times New Roman"/>
          <w:bCs/>
          <w:sz w:val="24"/>
          <w:szCs w:val="24"/>
        </w:rPr>
        <w:t xml:space="preserve"> hetime të tjera që janë të nevojshme.</w:t>
      </w:r>
    </w:p>
    <w:p w14:paraId="3B87C30C"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BD5B2E" w:rsidRPr="00DD0FE2">
        <w:rPr>
          <w:rFonts w:ascii="Garamond" w:hAnsi="Garamond" w:cs="Times New Roman"/>
          <w:bCs/>
          <w:sz w:val="24"/>
          <w:szCs w:val="24"/>
        </w:rPr>
        <w:t xml:space="preserve">Nëse refugjati </w:t>
      </w:r>
      <w:r w:rsidR="00A67939" w:rsidRPr="00DD0FE2">
        <w:rPr>
          <w:rFonts w:ascii="Garamond" w:hAnsi="Garamond" w:cs="Times New Roman"/>
          <w:bCs/>
          <w:sz w:val="24"/>
          <w:szCs w:val="24"/>
        </w:rPr>
        <w:t>o</w:t>
      </w:r>
      <w:r w:rsidR="00BD5B2E"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me statusin e mbrojtjes plotësuese nuk mund të paraqesë prova të dokumentuara zyrtarisht të marrëdhënies familjare, </w:t>
      </w:r>
      <w:r w:rsidR="00BD5B2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BD5B2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D5B2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D5B2E"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merr në konsideratë prova të tjera apo indicie, të cilat vlerësohen në përputhje me </w:t>
      </w:r>
      <w:r w:rsidR="00A67939" w:rsidRPr="00DD0FE2">
        <w:rPr>
          <w:rFonts w:ascii="Garamond" w:hAnsi="Garamond" w:cs="Times New Roman"/>
          <w:bCs/>
          <w:sz w:val="24"/>
          <w:szCs w:val="24"/>
        </w:rPr>
        <w:lastRenderedPageBreak/>
        <w:t>legjislacionin e brendshëm, lidhur me ekzistencën e kësaj marrëdhënieje. Vendimi për refuzimin e kërkesës nuk mund të bazohet vetëm në faktin e mungesës së provave të dokumentuara.</w:t>
      </w:r>
    </w:p>
    <w:p w14:paraId="3B87C30D" w14:textId="5669E5EA"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Shqyrtimi i kërkesës për bashkim familjar fillon brenda 10 (dhjetë) ditëve nga dat</w:t>
      </w:r>
      <w:r w:rsidR="00BD5B2E" w:rsidRPr="00DD0FE2">
        <w:rPr>
          <w:rFonts w:ascii="Garamond" w:hAnsi="Garamond" w:cs="Times New Roman"/>
          <w:bCs/>
          <w:sz w:val="24"/>
          <w:szCs w:val="24"/>
        </w:rPr>
        <w:t>a e depozitimit të kërkesës dhe në përfundim të procedurës</w:t>
      </w:r>
      <w:r w:rsidR="00A67939" w:rsidRPr="00DD0FE2">
        <w:rPr>
          <w:rFonts w:ascii="Garamond" w:hAnsi="Garamond" w:cs="Times New Roman"/>
          <w:bCs/>
          <w:sz w:val="24"/>
          <w:szCs w:val="24"/>
        </w:rPr>
        <w:t xml:space="preserve"> </w:t>
      </w:r>
      <w:r w:rsidR="00BD5B2E"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BD5B2E"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BD5B2E"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BD5B2E" w:rsidRPr="00DD0FE2">
        <w:rPr>
          <w:rFonts w:ascii="Garamond" w:hAnsi="Garamond" w:cs="Times New Roman"/>
          <w:bCs/>
          <w:sz w:val="24"/>
          <w:szCs w:val="24"/>
        </w:rPr>
        <w:t>r</w:t>
      </w:r>
      <w:r w:rsidR="00A67939" w:rsidRPr="00DD0FE2">
        <w:rPr>
          <w:rFonts w:ascii="Garamond" w:hAnsi="Garamond" w:cs="Times New Roman"/>
          <w:bCs/>
          <w:sz w:val="24"/>
          <w:szCs w:val="24"/>
        </w:rPr>
        <w:t>efugjatët shprehet me vendim</w:t>
      </w:r>
      <w:r w:rsidR="00BD5B2E" w:rsidRPr="00DD0FE2">
        <w:rPr>
          <w:rFonts w:ascii="Garamond" w:hAnsi="Garamond" w:cs="Times New Roman"/>
          <w:bCs/>
          <w:sz w:val="24"/>
          <w:szCs w:val="24"/>
        </w:rPr>
        <w:t xml:space="preserve"> të arsyetuar</w:t>
      </w:r>
      <w:r w:rsidR="00A67939" w:rsidRPr="00DD0FE2">
        <w:rPr>
          <w:rFonts w:ascii="Garamond" w:hAnsi="Garamond" w:cs="Times New Roman"/>
          <w:bCs/>
          <w:sz w:val="24"/>
          <w:szCs w:val="24"/>
        </w:rPr>
        <w:t xml:space="preserve"> brenda 30 (tridhjetë) ditëve ng</w:t>
      </w:r>
      <w:r w:rsidR="00D374A4" w:rsidRPr="00DD0FE2">
        <w:rPr>
          <w:rFonts w:ascii="Garamond" w:hAnsi="Garamond" w:cs="Times New Roman"/>
          <w:bCs/>
          <w:sz w:val="24"/>
          <w:szCs w:val="24"/>
        </w:rPr>
        <w:t>a data e paraqitjes së kërkesës, për të cilin</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njofton m</w:t>
      </w:r>
      <w:r w:rsidR="00BD5B2E" w:rsidRPr="00DD0FE2">
        <w:rPr>
          <w:rFonts w:ascii="Garamond" w:hAnsi="Garamond" w:cs="Times New Roman"/>
          <w:bCs/>
          <w:sz w:val="24"/>
          <w:szCs w:val="24"/>
        </w:rPr>
        <w:t xml:space="preserve">e shkrim kërkuesin </w:t>
      </w:r>
      <w:r w:rsidR="00A67939" w:rsidRPr="00DD0FE2">
        <w:rPr>
          <w:rFonts w:ascii="Garamond" w:hAnsi="Garamond" w:cs="Times New Roman"/>
          <w:bCs/>
          <w:sz w:val="24"/>
          <w:szCs w:val="24"/>
        </w:rPr>
        <w:t>brenda 5 (pesë) ditëve nga data e marrjes së tij. Formulari i kërkesës miratohet me urdhër të ministrit.</w:t>
      </w:r>
    </w:p>
    <w:p w14:paraId="3B87C30E" w14:textId="519E25CF"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8. </w:t>
      </w:r>
      <w:r w:rsidR="00A67939" w:rsidRPr="00DD0FE2">
        <w:rPr>
          <w:rFonts w:ascii="Garamond" w:hAnsi="Garamond" w:cs="Times New Roman"/>
          <w:bCs/>
          <w:sz w:val="24"/>
          <w:szCs w:val="24"/>
        </w:rPr>
        <w:t>Në rastin kur kërkesa për bashkimin familjar ka lidhje me një fëmijë të pashoqëruar, v</w:t>
      </w:r>
      <w:r w:rsidR="00BD5B2E" w:rsidRPr="00DD0FE2">
        <w:rPr>
          <w:rFonts w:ascii="Garamond" w:hAnsi="Garamond" w:cs="Times New Roman"/>
          <w:bCs/>
          <w:sz w:val="24"/>
          <w:szCs w:val="24"/>
        </w:rPr>
        <w:t>endimi merret brenda 20 (njëzet</w:t>
      </w:r>
      <w:r w:rsidR="00A67939" w:rsidRPr="00DD0FE2">
        <w:rPr>
          <w:rFonts w:ascii="Garamond" w:hAnsi="Garamond" w:cs="Times New Roman"/>
          <w:bCs/>
          <w:sz w:val="24"/>
          <w:szCs w:val="24"/>
        </w:rPr>
        <w:t>) ditëve nga dita e paraqitjes së kërkesës.</w:t>
      </w:r>
    </w:p>
    <w:p w14:paraId="3B87C30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1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72</w:t>
      </w:r>
    </w:p>
    <w:p w14:paraId="3B87C31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e bashkimit familjar</w:t>
      </w:r>
    </w:p>
    <w:p w14:paraId="3B87C31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14"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Anët</w:t>
      </w:r>
      <w:r w:rsidR="00BD5B2E" w:rsidRPr="00DD0FE2">
        <w:rPr>
          <w:rFonts w:ascii="Garamond" w:hAnsi="Garamond" w:cs="Times New Roman"/>
          <w:bCs/>
          <w:sz w:val="24"/>
          <w:szCs w:val="24"/>
        </w:rPr>
        <w:t xml:space="preserve">arët e familjes së refugjatit </w:t>
      </w:r>
      <w:r w:rsidR="00A67939" w:rsidRPr="00DD0FE2">
        <w:rPr>
          <w:rFonts w:ascii="Garamond" w:hAnsi="Garamond" w:cs="Times New Roman"/>
          <w:bCs/>
          <w:sz w:val="24"/>
          <w:szCs w:val="24"/>
        </w:rPr>
        <w:t>o</w:t>
      </w:r>
      <w:r w:rsidR="00BD5B2E" w:rsidRPr="00DD0FE2">
        <w:rPr>
          <w:rFonts w:ascii="Garamond" w:hAnsi="Garamond" w:cs="Times New Roman"/>
          <w:bCs/>
          <w:sz w:val="24"/>
          <w:szCs w:val="24"/>
        </w:rPr>
        <w:t>se</w:t>
      </w:r>
      <w:r w:rsidR="00A67939" w:rsidRPr="00DD0FE2">
        <w:rPr>
          <w:rFonts w:ascii="Garamond" w:hAnsi="Garamond" w:cs="Times New Roman"/>
          <w:bCs/>
          <w:sz w:val="24"/>
          <w:szCs w:val="24"/>
        </w:rPr>
        <w:t xml:space="preserve"> të personit me statusin e mbrojtjes plotësuese në Republikën e Shqipërisë gëzojnë të drejtën e bashkimit familjar.</w:t>
      </w:r>
    </w:p>
    <w:p w14:paraId="3B87C315"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Refugjati fëmijë i pashoqëruar ka të drejtë të kërkojë bashkim familjar me prindërit, motrat, vëllezërit, anëtarë të tjerë të familjes, të cilët bashkëjetojnë me të ligjërisht ose që janë fëmijë dhe të pamartuar. Kur këta persona të familjes, të shkallës së parë, në linjë të drejtë, nuk mund të gjenden, fëmija i pashoqëruar ka të drejtë të kërkojë bashkim familjar me kujdestarin ligjor ose me ndonjë të afërm tjetër, jo në linjë të drejtë. </w:t>
      </w:r>
    </w:p>
    <w:p w14:paraId="3B87C316"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Në rast të një martese poligame, kur një nga bashkëshortët e refugjatit jeton me të në Republikën e Shqipërisë, nuk mund të autorizohet hyrja, qëndrimi dhe dhënia e bashkimit familjar të bashkëshortit dhe as të fëmijëve të këtij bashkëshorti, pa paragjykuar dispozitat e konventës “Mbi të drejtat e fëmijës” të vitit 1989.</w:t>
      </w:r>
    </w:p>
    <w:p w14:paraId="3B87C317"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Në rast të një martese poligame, kur bashkëshortët jetojnë jashtë territorit të Republikës së Shqipërisë, kërkuesi ka të drejtë të kërkojë bashkim familjar me njërin nga bashkëshortët dhe me fëmijët e këtij bashkëshorti</w:t>
      </w:r>
      <w:r w:rsidR="00DB32E8" w:rsidRPr="00DD0FE2">
        <w:rPr>
          <w:rFonts w:ascii="Garamond" w:hAnsi="Garamond" w:cs="Times New Roman"/>
          <w:bCs/>
          <w:sz w:val="24"/>
          <w:szCs w:val="24"/>
        </w:rPr>
        <w:t>, sipas përcaktimeve të pikës 1</w:t>
      </w:r>
      <w:r w:rsidR="00A67939" w:rsidRPr="00DD0FE2">
        <w:rPr>
          <w:rFonts w:ascii="Garamond" w:hAnsi="Garamond" w:cs="Times New Roman"/>
          <w:bCs/>
          <w:sz w:val="24"/>
          <w:szCs w:val="24"/>
        </w:rPr>
        <w:t xml:space="preserve"> të këtij neni.</w:t>
      </w:r>
    </w:p>
    <w:p w14:paraId="3B87C318"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DB32E8" w:rsidRPr="00DD0FE2">
        <w:rPr>
          <w:rFonts w:ascii="Garamond" w:hAnsi="Garamond" w:cs="Times New Roman"/>
          <w:bCs/>
          <w:sz w:val="24"/>
          <w:szCs w:val="24"/>
        </w:rPr>
        <w:t xml:space="preserve">Refugjati </w:t>
      </w:r>
      <w:r w:rsidR="00A67939" w:rsidRPr="00DD0FE2">
        <w:rPr>
          <w:rFonts w:ascii="Garamond" w:hAnsi="Garamond" w:cs="Times New Roman"/>
          <w:bCs/>
          <w:sz w:val="24"/>
          <w:szCs w:val="24"/>
        </w:rPr>
        <w:t>o</w:t>
      </w:r>
      <w:r w:rsidR="00DB32E8"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personi me statusin e mbrojtjes plotësuese ka të drejtë t</w:t>
      </w:r>
      <w:r w:rsidR="000B1716" w:rsidRPr="00DD0FE2">
        <w:rPr>
          <w:rFonts w:ascii="Garamond" w:hAnsi="Garamond" w:cs="Times New Roman"/>
          <w:bCs/>
          <w:sz w:val="24"/>
          <w:szCs w:val="24"/>
        </w:rPr>
        <w:t>ë aplikojë për bashkim familjar</w:t>
      </w:r>
      <w:r w:rsidR="00A67939" w:rsidRPr="00DD0FE2">
        <w:rPr>
          <w:rFonts w:ascii="Garamond" w:hAnsi="Garamond" w:cs="Times New Roman"/>
          <w:bCs/>
          <w:sz w:val="24"/>
          <w:szCs w:val="24"/>
        </w:rPr>
        <w:t xml:space="preserve"> vetëm pas dhënies së vendimit përfundimtar për përcaktimin e statusit.</w:t>
      </w:r>
    </w:p>
    <w:p w14:paraId="3B87C319"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 xml:space="preserve">Gjatë shqyrtimit të kërkesës </w:t>
      </w:r>
      <w:r w:rsidR="000B1716" w:rsidRPr="00DD0FE2">
        <w:rPr>
          <w:rFonts w:ascii="Garamond" w:hAnsi="Garamond" w:cs="Times New Roman"/>
          <w:bCs/>
          <w:sz w:val="24"/>
          <w:szCs w:val="24"/>
        </w:rPr>
        <w:t>për</w:t>
      </w:r>
      <w:r w:rsidR="00A67939" w:rsidRPr="00DD0FE2">
        <w:rPr>
          <w:rFonts w:ascii="Garamond" w:hAnsi="Garamond" w:cs="Times New Roman"/>
          <w:bCs/>
          <w:sz w:val="24"/>
          <w:szCs w:val="24"/>
        </w:rPr>
        <w:t xml:space="preserve"> bashkimin familjar të partnerit, bashkëjetues të kërkuesit, merren si provë e marrëdhënies familjare faktorë</w:t>
      </w:r>
      <w:r w:rsidR="000B1716" w:rsidRPr="00DD0FE2">
        <w:rPr>
          <w:rFonts w:ascii="Garamond" w:hAnsi="Garamond" w:cs="Times New Roman"/>
          <w:bCs/>
          <w:sz w:val="24"/>
          <w:szCs w:val="24"/>
        </w:rPr>
        <w:t>, si:</w:t>
      </w:r>
      <w:r w:rsidR="00A67939" w:rsidRPr="00DD0FE2">
        <w:rPr>
          <w:rFonts w:ascii="Garamond" w:hAnsi="Garamond" w:cs="Times New Roman"/>
          <w:bCs/>
          <w:sz w:val="24"/>
          <w:szCs w:val="24"/>
        </w:rPr>
        <w:t xml:space="preserve"> fëmijë i përbashkët, banim i përbashkët, regjistrim i partneritetit dhe çdo mjet tjetër prove i besueshëm. </w:t>
      </w:r>
    </w:p>
    <w:p w14:paraId="3B87C31A"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 xml:space="preserve">Autoriteti </w:t>
      </w:r>
      <w:r w:rsidR="000B1716"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0B1716"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0B1716" w:rsidRPr="00DD0FE2">
        <w:rPr>
          <w:rFonts w:ascii="Garamond" w:hAnsi="Garamond" w:cs="Times New Roman"/>
          <w:bCs/>
          <w:sz w:val="24"/>
          <w:szCs w:val="24"/>
        </w:rPr>
        <w:t>r</w:t>
      </w:r>
      <w:r w:rsidR="00A67939" w:rsidRPr="00DD0FE2">
        <w:rPr>
          <w:rFonts w:ascii="Garamond" w:hAnsi="Garamond" w:cs="Times New Roman"/>
          <w:bCs/>
          <w:sz w:val="24"/>
          <w:szCs w:val="24"/>
        </w:rPr>
        <w:t>efugjatët mund të kryejë intervista me kërkuesin dhe anëtarët e tij të familjes, si dhe regjistron të gjitha të dhënat e përfituara gjatë shqyrtimit të kërkesës.</w:t>
      </w:r>
    </w:p>
    <w:p w14:paraId="3B87C31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1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73</w:t>
      </w:r>
    </w:p>
    <w:p w14:paraId="3B87C31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Refuzimi i kërkesës për bashkim familjar dhe e drejta e ankimit</w:t>
      </w:r>
    </w:p>
    <w:p w14:paraId="3B87C31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20"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0B1716"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0B1716"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0B1716" w:rsidRPr="00DD0FE2">
        <w:rPr>
          <w:rFonts w:ascii="Garamond" w:hAnsi="Garamond" w:cs="Times New Roman"/>
          <w:bCs/>
          <w:sz w:val="24"/>
          <w:szCs w:val="24"/>
        </w:rPr>
        <w:t>r</w:t>
      </w:r>
      <w:r w:rsidR="00A67939" w:rsidRPr="00DD0FE2">
        <w:rPr>
          <w:rFonts w:ascii="Garamond" w:hAnsi="Garamond" w:cs="Times New Roman"/>
          <w:bCs/>
          <w:sz w:val="24"/>
          <w:szCs w:val="24"/>
        </w:rPr>
        <w:t>efugjatët refuzo</w:t>
      </w:r>
      <w:r w:rsidR="000B1716" w:rsidRPr="00DD0FE2">
        <w:rPr>
          <w:rFonts w:ascii="Garamond" w:hAnsi="Garamond" w:cs="Times New Roman"/>
          <w:bCs/>
          <w:sz w:val="24"/>
          <w:szCs w:val="24"/>
        </w:rPr>
        <w:t>n kërkesën për bashkim familjar</w:t>
      </w:r>
      <w:r w:rsidR="00A67939" w:rsidRPr="00DD0FE2">
        <w:rPr>
          <w:rFonts w:ascii="Garamond" w:hAnsi="Garamond" w:cs="Times New Roman"/>
          <w:bCs/>
          <w:sz w:val="24"/>
          <w:szCs w:val="24"/>
        </w:rPr>
        <w:t xml:space="preserve"> nëse vërtetohet një nga rastet e mëposhtme:</w:t>
      </w:r>
    </w:p>
    <w:p w14:paraId="3B87C321"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p</w:t>
      </w:r>
      <w:r w:rsidR="00A67939" w:rsidRPr="00DD0FE2">
        <w:rPr>
          <w:rFonts w:ascii="Garamond" w:hAnsi="Garamond" w:cs="Times New Roman"/>
          <w:bCs/>
          <w:sz w:val="24"/>
          <w:szCs w:val="24"/>
        </w:rPr>
        <w:t>ër arsye të cenimit të sigurisë publike, të sigurisë kombëtare dhe shëndetit publik;</w:t>
      </w:r>
    </w:p>
    <w:p w14:paraId="3B87C322"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k</w:t>
      </w:r>
      <w:r w:rsidR="00A67939" w:rsidRPr="00DD0FE2">
        <w:rPr>
          <w:rFonts w:ascii="Garamond" w:hAnsi="Garamond" w:cs="Times New Roman"/>
          <w:bCs/>
          <w:sz w:val="24"/>
          <w:szCs w:val="24"/>
        </w:rPr>
        <w:t xml:space="preserve">ur nuk përmbushen kushtet e përcaktuara nga ky ligj; </w:t>
      </w:r>
    </w:p>
    <w:p w14:paraId="3B87C323"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k</w:t>
      </w:r>
      <w:r w:rsidR="00A67939" w:rsidRPr="00DD0FE2">
        <w:rPr>
          <w:rFonts w:ascii="Garamond" w:hAnsi="Garamond" w:cs="Times New Roman"/>
          <w:bCs/>
          <w:sz w:val="24"/>
          <w:szCs w:val="24"/>
        </w:rPr>
        <w:t xml:space="preserve">ur kërkuesi për bashkim familjar ose anëtarët e familjes së tij në vendin pritës, gjatë </w:t>
      </w:r>
      <w:r w:rsidR="000B1716" w:rsidRPr="00DD0FE2">
        <w:rPr>
          <w:rFonts w:ascii="Garamond" w:hAnsi="Garamond" w:cs="Times New Roman"/>
          <w:bCs/>
          <w:sz w:val="24"/>
          <w:szCs w:val="24"/>
        </w:rPr>
        <w:t>qëndrimit në vendin e origjinës</w:t>
      </w:r>
      <w:r w:rsidR="00A67939" w:rsidRPr="00DD0FE2">
        <w:rPr>
          <w:rFonts w:ascii="Garamond" w:hAnsi="Garamond" w:cs="Times New Roman"/>
          <w:bCs/>
          <w:sz w:val="24"/>
          <w:szCs w:val="24"/>
        </w:rPr>
        <w:t xml:space="preserve"> nuk kanë jetuar në marrëdhënie martesore ose familjare; </w:t>
      </w:r>
    </w:p>
    <w:p w14:paraId="3B87C324"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k</w:t>
      </w:r>
      <w:r w:rsidR="00A67939" w:rsidRPr="00DD0FE2">
        <w:rPr>
          <w:rFonts w:ascii="Garamond" w:hAnsi="Garamond" w:cs="Times New Roman"/>
          <w:bCs/>
          <w:sz w:val="24"/>
          <w:szCs w:val="24"/>
        </w:rPr>
        <w:t>ur vërtetohet se janë paraqitur të dhëna të pavërte</w:t>
      </w:r>
      <w:r w:rsidR="000B1716" w:rsidRPr="00DD0FE2">
        <w:rPr>
          <w:rFonts w:ascii="Garamond" w:hAnsi="Garamond" w:cs="Times New Roman"/>
          <w:bCs/>
          <w:sz w:val="24"/>
          <w:szCs w:val="24"/>
        </w:rPr>
        <w:t xml:space="preserve">ta, dokumente të falsifikuara </w:t>
      </w:r>
      <w:r w:rsidR="00A67939" w:rsidRPr="00DD0FE2">
        <w:rPr>
          <w:rFonts w:ascii="Garamond" w:hAnsi="Garamond" w:cs="Times New Roman"/>
          <w:bCs/>
          <w:sz w:val="24"/>
          <w:szCs w:val="24"/>
        </w:rPr>
        <w:t>o</w:t>
      </w:r>
      <w:r w:rsidR="000B1716" w:rsidRPr="00DD0FE2">
        <w:rPr>
          <w:rFonts w:ascii="Garamond" w:hAnsi="Garamond" w:cs="Times New Roman"/>
          <w:bCs/>
          <w:sz w:val="24"/>
          <w:szCs w:val="24"/>
        </w:rPr>
        <w:t>se</w:t>
      </w:r>
      <w:r w:rsidR="00A67939" w:rsidRPr="00DD0FE2">
        <w:rPr>
          <w:rFonts w:ascii="Garamond" w:hAnsi="Garamond" w:cs="Times New Roman"/>
          <w:bCs/>
          <w:sz w:val="24"/>
          <w:szCs w:val="24"/>
        </w:rPr>
        <w:t xml:space="preserve"> janë përdorur mashtrime; </w:t>
      </w:r>
    </w:p>
    <w:p w14:paraId="3B87C325"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k</w:t>
      </w:r>
      <w:r w:rsidR="00A67939" w:rsidRPr="00DD0FE2">
        <w:rPr>
          <w:rFonts w:ascii="Garamond" w:hAnsi="Garamond" w:cs="Times New Roman"/>
          <w:bCs/>
          <w:sz w:val="24"/>
          <w:szCs w:val="24"/>
        </w:rPr>
        <w:t>ur provohet se martesa ose birësimi janë bërë me qëllimin e vetëm për t’i mundësuar personit të interesuar hyrjen dhe qëndrimin në Republikën e Shqipërisë;</w:t>
      </w:r>
    </w:p>
    <w:p w14:paraId="3B87C326"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dh</w:t>
      </w:r>
      <w:r w:rsidR="00A67939" w:rsidRPr="00DD0FE2">
        <w:rPr>
          <w:rFonts w:ascii="Garamond" w:hAnsi="Garamond" w:cs="Times New Roman"/>
          <w:bCs/>
          <w:sz w:val="24"/>
          <w:szCs w:val="24"/>
        </w:rPr>
        <w:t>)</w:t>
      </w:r>
      <w:r w:rsidR="00A67939" w:rsidRPr="00DD0FE2">
        <w:rPr>
          <w:rFonts w:ascii="Garamond" w:hAnsi="Garamond" w:cs="Times New Roman"/>
          <w:bCs/>
          <w:sz w:val="24"/>
          <w:szCs w:val="24"/>
        </w:rPr>
        <w:tab/>
      </w:r>
      <w:r w:rsidRPr="00DD0FE2">
        <w:rPr>
          <w:rFonts w:ascii="Garamond" w:hAnsi="Garamond" w:cs="Times New Roman"/>
          <w:bCs/>
          <w:sz w:val="24"/>
          <w:szCs w:val="24"/>
        </w:rPr>
        <w:t>k</w:t>
      </w:r>
      <w:r w:rsidR="00A67939" w:rsidRPr="00DD0FE2">
        <w:rPr>
          <w:rFonts w:ascii="Garamond" w:hAnsi="Garamond" w:cs="Times New Roman"/>
          <w:bCs/>
          <w:sz w:val="24"/>
          <w:szCs w:val="24"/>
        </w:rPr>
        <w:t>ur konstatohet se kërkuesi ose partneri i pamartuar është i martuar ose është në një marrëdhënie të qëndrueshme afatgjatë me një person tjetër.</w:t>
      </w:r>
    </w:p>
    <w:p w14:paraId="3B87C327"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2. </w:t>
      </w:r>
      <w:r w:rsidR="00A67939" w:rsidRPr="00DD0FE2">
        <w:rPr>
          <w:rFonts w:ascii="Garamond" w:hAnsi="Garamond" w:cs="Times New Roman"/>
          <w:bCs/>
          <w:sz w:val="24"/>
          <w:szCs w:val="24"/>
        </w:rPr>
        <w:t xml:space="preserve">Gjatë vlerësimit </w:t>
      </w:r>
      <w:r w:rsidR="00F8252B" w:rsidRPr="00DD0FE2">
        <w:rPr>
          <w:rFonts w:ascii="Garamond" w:hAnsi="Garamond" w:cs="Times New Roman"/>
          <w:bCs/>
          <w:sz w:val="24"/>
          <w:szCs w:val="24"/>
        </w:rPr>
        <w:t>të raportit sipas shkronjës “d” të pikës 1</w:t>
      </w:r>
      <w:r w:rsidR="00A67939" w:rsidRPr="00DD0FE2">
        <w:rPr>
          <w:rFonts w:ascii="Garamond" w:hAnsi="Garamond" w:cs="Times New Roman"/>
          <w:bCs/>
          <w:sz w:val="24"/>
          <w:szCs w:val="24"/>
        </w:rPr>
        <w:t xml:space="preserve"> të këtij neni, mbahet parasysh në veçanti fa</w:t>
      </w:r>
      <w:r w:rsidR="00F8252B" w:rsidRPr="00DD0FE2">
        <w:rPr>
          <w:rFonts w:ascii="Garamond" w:hAnsi="Garamond" w:cs="Times New Roman"/>
          <w:bCs/>
          <w:sz w:val="24"/>
          <w:szCs w:val="24"/>
        </w:rPr>
        <w:t xml:space="preserve">kti nëse martesa, marrëdhënia </w:t>
      </w:r>
      <w:r w:rsidR="00A67939" w:rsidRPr="00DD0FE2">
        <w:rPr>
          <w:rFonts w:ascii="Garamond" w:hAnsi="Garamond" w:cs="Times New Roman"/>
          <w:bCs/>
          <w:sz w:val="24"/>
          <w:szCs w:val="24"/>
        </w:rPr>
        <w:t>o</w:t>
      </w:r>
      <w:r w:rsidR="00F8252B" w:rsidRPr="00DD0FE2">
        <w:rPr>
          <w:rFonts w:ascii="Garamond" w:hAnsi="Garamond" w:cs="Times New Roman"/>
          <w:bCs/>
          <w:sz w:val="24"/>
          <w:szCs w:val="24"/>
        </w:rPr>
        <w:t>se</w:t>
      </w:r>
      <w:r w:rsidR="00A67939" w:rsidRPr="00DD0FE2">
        <w:rPr>
          <w:rFonts w:ascii="Garamond" w:hAnsi="Garamond" w:cs="Times New Roman"/>
          <w:bCs/>
          <w:sz w:val="24"/>
          <w:szCs w:val="24"/>
        </w:rPr>
        <w:t xml:space="preserve"> birësimi janë lidhur pasi kërkuesit i është dhënë leja e qëndrimit.</w:t>
      </w:r>
    </w:p>
    <w:p w14:paraId="3B87C328"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Vendimi i refuzimit të kërkesës për bashkim familjar arsyetohet. </w:t>
      </w:r>
    </w:p>
    <w:p w14:paraId="3B87C329"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Kundër vendimit të refuzimit të kërkesës për bashkim familjar mund të bëhet ankim pranë Komisionit Kombëtar për Azili</w:t>
      </w:r>
      <w:r w:rsidR="00F8252B" w:rsidRPr="00DD0FE2">
        <w:rPr>
          <w:rFonts w:ascii="Garamond" w:hAnsi="Garamond" w:cs="Times New Roman"/>
          <w:bCs/>
          <w:sz w:val="24"/>
          <w:szCs w:val="24"/>
        </w:rPr>
        <w:t>n dhe Refugjatët</w:t>
      </w:r>
      <w:r w:rsidR="006C4195" w:rsidRPr="00DD0FE2">
        <w:rPr>
          <w:rFonts w:ascii="Garamond" w:hAnsi="Garamond" w:cs="Times New Roman"/>
          <w:bCs/>
          <w:sz w:val="24"/>
          <w:szCs w:val="24"/>
        </w:rPr>
        <w:t xml:space="preserve"> brenda </w:t>
      </w:r>
      <w:r w:rsidR="00A67939" w:rsidRPr="00DD0FE2">
        <w:rPr>
          <w:rFonts w:ascii="Garamond" w:hAnsi="Garamond" w:cs="Times New Roman"/>
          <w:bCs/>
          <w:sz w:val="24"/>
          <w:szCs w:val="24"/>
        </w:rPr>
        <w:t>15 (pesëmbëdhjetë) ditëve nga data e njoftimit të vendimit.</w:t>
      </w:r>
    </w:p>
    <w:p w14:paraId="3B87C32A"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Kundër vendimit të Komisionit Kombëtar për Azilin dhe Refugjatët mund të bëhet ankim në gjykatën kompetente për zgjidhjen e mosmarrëveshjeve administrative, sipas legjislacionit në fuqi. </w:t>
      </w:r>
    </w:p>
    <w:p w14:paraId="3B87C32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2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74</w:t>
      </w:r>
    </w:p>
    <w:p w14:paraId="3B87C32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Të drejtat e anëtarëve të familjes së refugjatit për bashkim familjar</w:t>
      </w:r>
    </w:p>
    <w:p w14:paraId="3B87C32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3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Anëtarët e familjes së refugjatit, që kanë përfituar nga vendimi për bashkim familjar, kanë të njëjtat të drejta sikurse </w:t>
      </w:r>
      <w:r w:rsidR="00F8252B" w:rsidRPr="00DD0FE2">
        <w:rPr>
          <w:rFonts w:ascii="Garamond" w:hAnsi="Garamond" w:cs="Times New Roman"/>
          <w:bCs/>
          <w:sz w:val="24"/>
          <w:szCs w:val="24"/>
        </w:rPr>
        <w:t>e</w:t>
      </w:r>
      <w:r w:rsidRPr="00DD0FE2">
        <w:rPr>
          <w:rFonts w:ascii="Garamond" w:hAnsi="Garamond" w:cs="Times New Roman"/>
          <w:bCs/>
          <w:sz w:val="24"/>
          <w:szCs w:val="24"/>
        </w:rPr>
        <w:t>dhe kërkuesi për:</w:t>
      </w:r>
    </w:p>
    <w:p w14:paraId="3B87C331"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arsimim në institucionet arsimore;</w:t>
      </w:r>
    </w:p>
    <w:p w14:paraId="3B87C332"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punësim dhe vetëpunësim;</w:t>
      </w:r>
    </w:p>
    <w:p w14:paraId="3B87C333" w14:textId="77777777" w:rsidR="00A67939" w:rsidRPr="00DD0FE2" w:rsidRDefault="00AD105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këshillim profesional dhe trajnim.</w:t>
      </w:r>
    </w:p>
    <w:p w14:paraId="3B87C334" w14:textId="77777777" w:rsidR="00A67939" w:rsidRPr="00DD0FE2" w:rsidRDefault="0035038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A67939" w:rsidRPr="00DD0FE2">
        <w:rPr>
          <w:rFonts w:ascii="Garamond" w:hAnsi="Garamond" w:cs="Times New Roman"/>
          <w:bCs/>
          <w:sz w:val="24"/>
          <w:szCs w:val="24"/>
        </w:rPr>
        <w:t>)</w:t>
      </w:r>
      <w:r w:rsidR="00AD1056" w:rsidRPr="00DD0FE2">
        <w:rPr>
          <w:rFonts w:ascii="Garamond" w:hAnsi="Garamond" w:cs="Times New Roman"/>
          <w:bCs/>
          <w:sz w:val="24"/>
          <w:szCs w:val="24"/>
        </w:rPr>
        <w:t xml:space="preserve"> </w:t>
      </w:r>
      <w:r w:rsidR="00F8252B" w:rsidRPr="00DD0FE2">
        <w:rPr>
          <w:rFonts w:ascii="Garamond" w:hAnsi="Garamond" w:cs="Times New Roman"/>
          <w:bCs/>
          <w:sz w:val="24"/>
          <w:szCs w:val="24"/>
        </w:rPr>
        <w:t>kujdes</w:t>
      </w:r>
      <w:r w:rsidR="00A67939" w:rsidRPr="00DD0FE2">
        <w:rPr>
          <w:rFonts w:ascii="Garamond" w:hAnsi="Garamond" w:cs="Times New Roman"/>
          <w:bCs/>
          <w:sz w:val="24"/>
          <w:szCs w:val="24"/>
        </w:rPr>
        <w:t xml:space="preserve"> shëndetësor;</w:t>
      </w:r>
    </w:p>
    <w:p w14:paraId="3B87C335" w14:textId="77777777" w:rsidR="00A67939" w:rsidRPr="00DD0FE2" w:rsidRDefault="0035038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w:t>
      </w:r>
      <w:r w:rsidR="00A67939" w:rsidRPr="00DD0FE2">
        <w:rPr>
          <w:rFonts w:ascii="Garamond" w:hAnsi="Garamond" w:cs="Times New Roman"/>
          <w:bCs/>
          <w:sz w:val="24"/>
          <w:szCs w:val="24"/>
        </w:rPr>
        <w:t>)</w:t>
      </w:r>
      <w:r w:rsidR="00AD1056" w:rsidRPr="00DD0FE2">
        <w:rPr>
          <w:rFonts w:ascii="Garamond" w:hAnsi="Garamond" w:cs="Times New Roman"/>
          <w:bCs/>
          <w:sz w:val="24"/>
          <w:szCs w:val="24"/>
        </w:rPr>
        <w:t xml:space="preserve"> </w:t>
      </w:r>
      <w:r w:rsidR="00A67939" w:rsidRPr="00DD0FE2">
        <w:rPr>
          <w:rFonts w:ascii="Garamond" w:hAnsi="Garamond" w:cs="Times New Roman"/>
          <w:bCs/>
          <w:sz w:val="24"/>
          <w:szCs w:val="24"/>
        </w:rPr>
        <w:t>lej</w:t>
      </w:r>
      <w:r w:rsidR="00AD1056" w:rsidRPr="00DD0FE2">
        <w:rPr>
          <w:rFonts w:ascii="Garamond" w:hAnsi="Garamond" w:cs="Times New Roman"/>
          <w:bCs/>
          <w:sz w:val="24"/>
          <w:szCs w:val="24"/>
        </w:rPr>
        <w:t>e</w:t>
      </w:r>
      <w:r w:rsidR="00A67939" w:rsidRPr="00DD0FE2">
        <w:rPr>
          <w:rFonts w:ascii="Garamond" w:hAnsi="Garamond" w:cs="Times New Roman"/>
          <w:bCs/>
          <w:sz w:val="24"/>
          <w:szCs w:val="24"/>
        </w:rPr>
        <w:t xml:space="preserve"> qëndrimi.</w:t>
      </w:r>
    </w:p>
    <w:p w14:paraId="3B87C336"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37"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75</w:t>
      </w:r>
    </w:p>
    <w:p w14:paraId="3B87C339"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 xml:space="preserve">Hyrja dhe </w:t>
      </w:r>
      <w:r w:rsidR="00350388" w:rsidRPr="00DD0FE2">
        <w:rPr>
          <w:rFonts w:ascii="Garamond" w:hAnsi="Garamond" w:cs="Times New Roman"/>
          <w:b/>
          <w:bCs/>
          <w:sz w:val="24"/>
          <w:szCs w:val="24"/>
        </w:rPr>
        <w:t>qëndrimi</w:t>
      </w:r>
      <w:r w:rsidRPr="00DD0FE2">
        <w:rPr>
          <w:rFonts w:ascii="Garamond" w:hAnsi="Garamond" w:cs="Times New Roman"/>
          <w:b/>
          <w:bCs/>
          <w:sz w:val="24"/>
          <w:szCs w:val="24"/>
        </w:rPr>
        <w:t xml:space="preserve"> i anëtarëve të familjes</w:t>
      </w:r>
    </w:p>
    <w:p w14:paraId="3B87C33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3B"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1</w:t>
      </w:r>
      <w:r w:rsidR="003F372D" w:rsidRPr="00DD0FE2">
        <w:rPr>
          <w:rFonts w:ascii="Garamond" w:hAnsi="Garamond" w:cs="Times New Roman"/>
          <w:bCs/>
          <w:sz w:val="24"/>
          <w:szCs w:val="24"/>
        </w:rPr>
        <w:t xml:space="preserve">. </w:t>
      </w:r>
      <w:r w:rsidRPr="00DD0FE2">
        <w:rPr>
          <w:rFonts w:ascii="Garamond" w:hAnsi="Garamond" w:cs="Times New Roman"/>
          <w:bCs/>
          <w:sz w:val="24"/>
          <w:szCs w:val="24"/>
        </w:rPr>
        <w:t xml:space="preserve">Autoriteti </w:t>
      </w:r>
      <w:r w:rsidR="00F8252B" w:rsidRPr="00DD0FE2">
        <w:rPr>
          <w:rFonts w:ascii="Garamond" w:hAnsi="Garamond" w:cs="Times New Roman"/>
          <w:bCs/>
          <w:sz w:val="24"/>
          <w:szCs w:val="24"/>
        </w:rPr>
        <w:t>p</w:t>
      </w:r>
      <w:r w:rsidRPr="00DD0FE2">
        <w:rPr>
          <w:rFonts w:ascii="Garamond" w:hAnsi="Garamond" w:cs="Times New Roman"/>
          <w:bCs/>
          <w:sz w:val="24"/>
          <w:szCs w:val="24"/>
        </w:rPr>
        <w:t xml:space="preserve">ërgjegjës për </w:t>
      </w:r>
      <w:r w:rsidR="00F8252B" w:rsidRPr="00DD0FE2">
        <w:rPr>
          <w:rFonts w:ascii="Garamond" w:hAnsi="Garamond" w:cs="Times New Roman"/>
          <w:bCs/>
          <w:sz w:val="24"/>
          <w:szCs w:val="24"/>
        </w:rPr>
        <w:t>a</w:t>
      </w:r>
      <w:r w:rsidRPr="00DD0FE2">
        <w:rPr>
          <w:rFonts w:ascii="Garamond" w:hAnsi="Garamond" w:cs="Times New Roman"/>
          <w:bCs/>
          <w:sz w:val="24"/>
          <w:szCs w:val="24"/>
        </w:rPr>
        <w:t xml:space="preserve">zilin dhe </w:t>
      </w:r>
      <w:r w:rsidR="00F8252B" w:rsidRPr="00DD0FE2">
        <w:rPr>
          <w:rFonts w:ascii="Garamond" w:hAnsi="Garamond" w:cs="Times New Roman"/>
          <w:bCs/>
          <w:sz w:val="24"/>
          <w:szCs w:val="24"/>
        </w:rPr>
        <w:t>r</w:t>
      </w:r>
      <w:r w:rsidRPr="00DD0FE2">
        <w:rPr>
          <w:rFonts w:ascii="Garamond" w:hAnsi="Garamond" w:cs="Times New Roman"/>
          <w:bCs/>
          <w:sz w:val="24"/>
          <w:szCs w:val="24"/>
        </w:rPr>
        <w:t>efugjatët njofton me shkrim ministrinë përgjegjëse për çështjet e punëve të jashtme për vendimin për pranimin e</w:t>
      </w:r>
      <w:r w:rsidR="003F372D" w:rsidRPr="00DD0FE2">
        <w:rPr>
          <w:rFonts w:ascii="Garamond" w:hAnsi="Garamond" w:cs="Times New Roman"/>
          <w:bCs/>
          <w:sz w:val="24"/>
          <w:szCs w:val="24"/>
        </w:rPr>
        <w:t xml:space="preserve"> kërkesës për bashkim familjar.</w:t>
      </w:r>
    </w:p>
    <w:p w14:paraId="3B87C33C"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F8252B" w:rsidRPr="00DD0FE2">
        <w:rPr>
          <w:rFonts w:ascii="Garamond" w:hAnsi="Garamond" w:cs="Times New Roman"/>
          <w:bCs/>
          <w:sz w:val="24"/>
          <w:szCs w:val="24"/>
        </w:rPr>
        <w:t>Personat,</w:t>
      </w:r>
      <w:r w:rsidR="00A67939" w:rsidRPr="00DD0FE2">
        <w:rPr>
          <w:rFonts w:ascii="Garamond" w:hAnsi="Garamond" w:cs="Times New Roman"/>
          <w:bCs/>
          <w:sz w:val="24"/>
          <w:szCs w:val="24"/>
        </w:rPr>
        <w:t xml:space="preserve"> që përfitojnë nga</w:t>
      </w:r>
      <w:r w:rsidR="00F8252B" w:rsidRPr="00DD0FE2">
        <w:rPr>
          <w:rFonts w:ascii="Garamond" w:hAnsi="Garamond" w:cs="Times New Roman"/>
          <w:bCs/>
          <w:sz w:val="24"/>
          <w:szCs w:val="24"/>
        </w:rPr>
        <w:t xml:space="preserve"> vendimi për bashkimin familjar,</w:t>
      </w:r>
      <w:r w:rsidR="00A67939" w:rsidRPr="00DD0FE2">
        <w:rPr>
          <w:rFonts w:ascii="Garamond" w:hAnsi="Garamond" w:cs="Times New Roman"/>
          <w:bCs/>
          <w:sz w:val="24"/>
          <w:szCs w:val="24"/>
        </w:rPr>
        <w:t xml:space="preserve"> pajisen me vizë hyrjeje në kufi, në rast se kërkohet një e till</w:t>
      </w:r>
      <w:r w:rsidR="00F8252B" w:rsidRPr="00DD0FE2">
        <w:rPr>
          <w:rFonts w:ascii="Garamond" w:hAnsi="Garamond" w:cs="Times New Roman"/>
          <w:bCs/>
          <w:sz w:val="24"/>
          <w:szCs w:val="24"/>
        </w:rPr>
        <w:t>ë. Ata pajisen me leje qëndrimi</w:t>
      </w:r>
      <w:r w:rsidR="00A67939" w:rsidRPr="00DD0FE2">
        <w:rPr>
          <w:rFonts w:ascii="Garamond" w:hAnsi="Garamond" w:cs="Times New Roman"/>
          <w:bCs/>
          <w:sz w:val="24"/>
          <w:szCs w:val="24"/>
        </w:rPr>
        <w:t xml:space="preserve"> mbi bazën e kërkesës së autoritetit përgjegjës për azilin dhe refugjatët, drejtuar autoritetit përgjegjës për kufirin dhe migracionin, sipas rregullave dhe procedurave të përcaktuara në ligjin për të huajt.</w:t>
      </w:r>
    </w:p>
    <w:p w14:paraId="3B87C340" w14:textId="77777777" w:rsidR="00770626" w:rsidRPr="00DD0FE2" w:rsidRDefault="00770626" w:rsidP="00185B16">
      <w:pPr>
        <w:spacing w:after="0" w:line="240" w:lineRule="auto"/>
        <w:ind w:firstLine="284"/>
        <w:rPr>
          <w:rFonts w:ascii="Garamond" w:hAnsi="Garamond" w:cs="Times New Roman"/>
          <w:bCs/>
          <w:sz w:val="24"/>
          <w:szCs w:val="24"/>
        </w:rPr>
      </w:pPr>
    </w:p>
    <w:p w14:paraId="3B87C34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X</w:t>
      </w:r>
    </w:p>
    <w:p w14:paraId="3B87C343"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PROCEDURA E ANKIMIT</w:t>
      </w:r>
    </w:p>
    <w:p w14:paraId="3B87C344"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34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76</w:t>
      </w:r>
    </w:p>
    <w:p w14:paraId="3B87C34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Ankimimi</w:t>
      </w:r>
    </w:p>
    <w:p w14:paraId="3B87C34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49"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Kërkuesi, personi me status refugjati, personi nën mbrojtje plotësuese ose personi nën mbrojtje të përkohshme ka të drejtë të paraqesë ankim kundër vendimit të autoritetit përgjegj</w:t>
      </w:r>
      <w:r w:rsidR="00F8252B" w:rsidRPr="00DD0FE2">
        <w:rPr>
          <w:rFonts w:ascii="Garamond" w:hAnsi="Garamond" w:cs="Times New Roman"/>
          <w:bCs/>
          <w:sz w:val="24"/>
          <w:szCs w:val="24"/>
        </w:rPr>
        <w:t>ës për azilin dhe refugjatët</w:t>
      </w:r>
      <w:r w:rsidR="00A67939" w:rsidRPr="00DD0FE2">
        <w:rPr>
          <w:rFonts w:ascii="Garamond" w:hAnsi="Garamond" w:cs="Times New Roman"/>
          <w:bCs/>
          <w:sz w:val="24"/>
          <w:szCs w:val="24"/>
        </w:rPr>
        <w:t xml:space="preserve"> në Komisionin Kombëtar për Azilin dhe Refugjatët. </w:t>
      </w:r>
    </w:p>
    <w:p w14:paraId="3B87C34A" w14:textId="5BC40820" w:rsidR="00A67939" w:rsidRPr="00DD0FE2" w:rsidRDefault="00C21323" w:rsidP="00185B16">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3F372D"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Përveç rasteve kur në këtë ligj parashikohet ndryshe, për shqyrtimin e ankimit në Komisionin Kombëtar për Azilin dhe Refugjatët zbatohen dispozitat e Kodit të Procedurave Administrative. </w:t>
      </w:r>
    </w:p>
    <w:p w14:paraId="3B87C34B"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Kundër vendimit të Komisionit Kombëtar për Azilin dhe Refugjatët mund të bëhet ankim në gjykatën administrative kompetente, në përputhje me parashikimet e legjislacionit përkatës në fuqi.</w:t>
      </w:r>
    </w:p>
    <w:p w14:paraId="3B87C34C" w14:textId="3B1D65C5"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An</w:t>
      </w:r>
      <w:r w:rsidR="00F8252B" w:rsidRPr="00DD0FE2">
        <w:rPr>
          <w:rFonts w:ascii="Garamond" w:hAnsi="Garamond" w:cs="Times New Roman"/>
          <w:bCs/>
          <w:sz w:val="24"/>
          <w:szCs w:val="24"/>
        </w:rPr>
        <w:t>kimi në gjykatën administrative</w:t>
      </w:r>
      <w:r w:rsidR="00DD0FE2">
        <w:rPr>
          <w:rFonts w:ascii="Garamond" w:hAnsi="Garamond" w:cs="Times New Roman"/>
          <w:bCs/>
          <w:sz w:val="24"/>
          <w:szCs w:val="24"/>
        </w:rPr>
        <w:t>,</w:t>
      </w:r>
      <w:r w:rsidR="00A67939" w:rsidRPr="00DD0FE2">
        <w:rPr>
          <w:rFonts w:ascii="Garamond" w:hAnsi="Garamond" w:cs="Times New Roman"/>
          <w:bCs/>
          <w:sz w:val="24"/>
          <w:szCs w:val="24"/>
        </w:rPr>
        <w:t xml:space="preserve"> sipas kës</w:t>
      </w:r>
      <w:r w:rsidR="00F8252B" w:rsidRPr="00DD0FE2">
        <w:rPr>
          <w:rFonts w:ascii="Garamond" w:hAnsi="Garamond" w:cs="Times New Roman"/>
          <w:bCs/>
          <w:sz w:val="24"/>
          <w:szCs w:val="24"/>
        </w:rPr>
        <w:t>aj pike,</w:t>
      </w:r>
      <w:r w:rsidR="00A67939" w:rsidRPr="00DD0FE2">
        <w:rPr>
          <w:rFonts w:ascii="Garamond" w:hAnsi="Garamond" w:cs="Times New Roman"/>
          <w:bCs/>
          <w:sz w:val="24"/>
          <w:szCs w:val="24"/>
        </w:rPr>
        <w:t xml:space="preserve"> pezullon ekzekutimin e vendimit të Komisionit. </w:t>
      </w:r>
    </w:p>
    <w:p w14:paraId="3B87C34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4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77</w:t>
      </w:r>
    </w:p>
    <w:p w14:paraId="3B87C350"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lastRenderedPageBreak/>
        <w:t>Afatet për paraqitjen e ankimit</w:t>
      </w:r>
    </w:p>
    <w:p w14:paraId="3B87C35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52"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Afati për paraqitjen e ankimit në Komisionin Kombëtar për Azilin dhe Refugjatët kundër vendimit administrativ të autoritetit përgjegjës për azilin dhe refugjatët është 15 (pesëmbëdhjetë) ditë që nga dita e njoftimit të vendimit, përveç rasteve të përcaktuara ndryshe në këtë ligj. </w:t>
      </w:r>
    </w:p>
    <w:p w14:paraId="3B87C353"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Për depozitimin e ankimit në Komision z</w:t>
      </w:r>
      <w:r w:rsidR="00F8252B" w:rsidRPr="00DD0FE2">
        <w:rPr>
          <w:rFonts w:ascii="Garamond" w:hAnsi="Garamond" w:cs="Times New Roman"/>
          <w:bCs/>
          <w:sz w:val="24"/>
          <w:szCs w:val="24"/>
        </w:rPr>
        <w:t xml:space="preserve">batohen përcaktimet e bëra në </w:t>
      </w:r>
      <w:r w:rsidR="00A67939" w:rsidRPr="00DD0FE2">
        <w:rPr>
          <w:rFonts w:ascii="Garamond" w:hAnsi="Garamond" w:cs="Times New Roman"/>
          <w:bCs/>
          <w:sz w:val="24"/>
          <w:szCs w:val="24"/>
        </w:rPr>
        <w:t xml:space="preserve">Kodin e Procedurave Administrative. </w:t>
      </w:r>
    </w:p>
    <w:p w14:paraId="3B87C35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5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78</w:t>
      </w:r>
    </w:p>
    <w:p w14:paraId="3B87C35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Komisioni Kombëtar për Azilin dhe Refugjatët</w:t>
      </w:r>
    </w:p>
    <w:p w14:paraId="3B87C35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59"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Komisioni Kombëtar për Azilin dhe Refugjatët është organi administrativ epror që shqyrton ankimet e bëra ndaj vendimeve administrative të autoritetit përgjegjës për azilin dhe refugjatët.</w:t>
      </w:r>
    </w:p>
    <w:p w14:paraId="3B87C35A"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Komisioni Kombëtar për Azilin dhe Refugjatët ka në përbërje kryetarin dhe 4 (katër) anëtarë, të cilët emërohen në detyrë për një afat 4 (katër) </w:t>
      </w:r>
      <w:r w:rsidRPr="00DD0FE2">
        <w:rPr>
          <w:rFonts w:ascii="Garamond" w:hAnsi="Garamond" w:cs="Times New Roman"/>
          <w:bCs/>
          <w:sz w:val="24"/>
          <w:szCs w:val="24"/>
        </w:rPr>
        <w:t>vjeçar, me të drejtë riemërimi.</w:t>
      </w:r>
    </w:p>
    <w:p w14:paraId="3B87C35B"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Anëtarët e Komisionit Kombëtar për Azilin dhe Refugjatët emërohen, lirohen dhe shkarkohen nga detyra me vendim të Këshillit të Ministrave. Kriteret </w:t>
      </w:r>
      <w:r w:rsidR="00F8252B" w:rsidRPr="00DD0FE2">
        <w:rPr>
          <w:rFonts w:ascii="Garamond" w:hAnsi="Garamond" w:cs="Times New Roman"/>
          <w:bCs/>
          <w:sz w:val="24"/>
          <w:szCs w:val="24"/>
        </w:rPr>
        <w:t xml:space="preserve">e emërimit, shkaqet e lirimit </w:t>
      </w:r>
      <w:r w:rsidR="00A67939" w:rsidRPr="00DD0FE2">
        <w:rPr>
          <w:rFonts w:ascii="Garamond" w:hAnsi="Garamond" w:cs="Times New Roman"/>
          <w:bCs/>
          <w:sz w:val="24"/>
          <w:szCs w:val="24"/>
        </w:rPr>
        <w:t>o</w:t>
      </w:r>
      <w:r w:rsidR="00F8252B" w:rsidRPr="00DD0FE2">
        <w:rPr>
          <w:rFonts w:ascii="Garamond" w:hAnsi="Garamond" w:cs="Times New Roman"/>
          <w:bCs/>
          <w:sz w:val="24"/>
          <w:szCs w:val="24"/>
        </w:rPr>
        <w:t>se</w:t>
      </w:r>
      <w:r w:rsidR="00A67939" w:rsidRPr="00DD0FE2">
        <w:rPr>
          <w:rFonts w:ascii="Garamond" w:hAnsi="Garamond" w:cs="Times New Roman"/>
          <w:bCs/>
          <w:sz w:val="24"/>
          <w:szCs w:val="24"/>
        </w:rPr>
        <w:t xml:space="preserve"> të shkarkimit, si dhe shpërblimi i anëtarëve të Komisionit përcaktohen me vendim të Këshillit të Ministrave.</w:t>
      </w:r>
    </w:p>
    <w:p w14:paraId="3B87C35C"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Komisioni Kombëtar për Azilin dhe Refugjatët është i </w:t>
      </w:r>
      <w:r w:rsidR="00F8252B" w:rsidRPr="00DD0FE2">
        <w:rPr>
          <w:rFonts w:ascii="Garamond" w:hAnsi="Garamond" w:cs="Times New Roman"/>
          <w:bCs/>
          <w:sz w:val="24"/>
          <w:szCs w:val="24"/>
        </w:rPr>
        <w:t>pavarur</w:t>
      </w:r>
      <w:r w:rsidR="00A67939" w:rsidRPr="00DD0FE2">
        <w:rPr>
          <w:rFonts w:ascii="Garamond" w:hAnsi="Garamond" w:cs="Times New Roman"/>
          <w:bCs/>
          <w:sz w:val="24"/>
          <w:szCs w:val="24"/>
        </w:rPr>
        <w:t xml:space="preserve"> në ushtrimin e detyrës dhe të kompetencave të parashikuara në këtë ligj. </w:t>
      </w:r>
    </w:p>
    <w:p w14:paraId="3B87C35D"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Në mbledhjen e tij të parë Komisioni Kombëtar për Azilin dhe Refugjatët miraton rregulloren e brendshme të organizimit dhe të funksionimit të tij.</w:t>
      </w:r>
    </w:p>
    <w:p w14:paraId="3B87C35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5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79</w:t>
      </w:r>
    </w:p>
    <w:p w14:paraId="3B87C36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Procedura e shqyrtimit në organin administrativ epror</w:t>
      </w:r>
    </w:p>
    <w:p w14:paraId="3B87C36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63"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Komisioni Kombëtar për Azilin dhe Refugjatët vendos mbi bazën e provave të mbledhura gjatë procedurës administrative të zhvilluar nga </w:t>
      </w:r>
      <w:r w:rsidR="00F8252B"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F8252B"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F8252B"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F8252B"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si dhe mbi bazën e provave të tjera të paraqitura nga kërkuesi. </w:t>
      </w:r>
    </w:p>
    <w:p w14:paraId="3B87C364"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Në përfundim të shqyrtimit të ankesës, Komisioni vendos:</w:t>
      </w:r>
    </w:p>
    <w:p w14:paraId="3B87C365"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lënien në fuqi të vendimit të autoritetit përgjegjës për azilin dhe refugjatët; </w:t>
      </w:r>
    </w:p>
    <w:p w14:paraId="3B87C366"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shfuqizimin e vendimit të autoritetit përgjegjës për azilin dhe refugjatët dhe rikthimin e çështjes për rishqyrtim te kjo </w:t>
      </w:r>
      <w:r w:rsidR="00956561" w:rsidRPr="00DD0FE2">
        <w:rPr>
          <w:rFonts w:ascii="Garamond" w:hAnsi="Garamond" w:cs="Times New Roman"/>
          <w:bCs/>
          <w:sz w:val="24"/>
          <w:szCs w:val="24"/>
        </w:rPr>
        <w:t>strukturë</w:t>
      </w:r>
      <w:r w:rsidR="00A67939" w:rsidRPr="00DD0FE2">
        <w:rPr>
          <w:rFonts w:ascii="Garamond" w:hAnsi="Garamond" w:cs="Times New Roman"/>
          <w:bCs/>
          <w:sz w:val="24"/>
          <w:szCs w:val="24"/>
        </w:rPr>
        <w:t xml:space="preserve"> përgjegjëse;</w:t>
      </w:r>
    </w:p>
    <w:p w14:paraId="3B87C367"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ndryshimin e vendimit të autoritetit përgjegjës për azilin dhe refugjatët dhe gjykimin në themel të çështjes.</w:t>
      </w:r>
    </w:p>
    <w:p w14:paraId="3B87C368"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Si rregull i përgjithshëm, Komisioni vendos për ankimin br</w:t>
      </w:r>
      <w:r w:rsidR="00956561" w:rsidRPr="00DD0FE2">
        <w:rPr>
          <w:rFonts w:ascii="Garamond" w:hAnsi="Garamond" w:cs="Times New Roman"/>
          <w:bCs/>
          <w:sz w:val="24"/>
          <w:szCs w:val="24"/>
        </w:rPr>
        <w:t xml:space="preserve">enda </w:t>
      </w:r>
      <w:r w:rsidR="00A67939" w:rsidRPr="00DD0FE2">
        <w:rPr>
          <w:rFonts w:ascii="Garamond" w:hAnsi="Garamond" w:cs="Times New Roman"/>
          <w:bCs/>
          <w:sz w:val="24"/>
          <w:szCs w:val="24"/>
        </w:rPr>
        <w:t>30 (tridhjetë) ditëve nga data e paraqitjes së ankimit, përveç rasteve të ankesave të paraqitura kundër vendimeve të marra në</w:t>
      </w:r>
      <w:r w:rsidR="00F8252B" w:rsidRPr="00DD0FE2">
        <w:rPr>
          <w:rFonts w:ascii="Garamond" w:hAnsi="Garamond" w:cs="Times New Roman"/>
          <w:bCs/>
          <w:sz w:val="24"/>
          <w:szCs w:val="24"/>
        </w:rPr>
        <w:t xml:space="preserve"> mbështetje të neneve 35 dhe 36</w:t>
      </w:r>
      <w:r w:rsidR="00A67939" w:rsidRPr="00DD0FE2">
        <w:rPr>
          <w:rFonts w:ascii="Garamond" w:hAnsi="Garamond" w:cs="Times New Roman"/>
          <w:bCs/>
          <w:sz w:val="24"/>
          <w:szCs w:val="24"/>
        </w:rPr>
        <w:t xml:space="preserve"> të këtij ligji. </w:t>
      </w:r>
    </w:p>
    <w:p w14:paraId="3B87C369"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Në rastet kur ankesa është parashtruar kundër vendimeve të marra, në mbështetje të neneve </w:t>
      </w:r>
      <w:r w:rsidR="00F8252B" w:rsidRPr="00DD0FE2">
        <w:rPr>
          <w:rFonts w:ascii="Garamond" w:hAnsi="Garamond" w:cs="Times New Roman"/>
          <w:bCs/>
          <w:sz w:val="24"/>
          <w:szCs w:val="24"/>
        </w:rPr>
        <w:t>35 dhe 36</w:t>
      </w:r>
      <w:r w:rsidR="00A67939" w:rsidRPr="00DD0FE2">
        <w:rPr>
          <w:rFonts w:ascii="Garamond" w:hAnsi="Garamond" w:cs="Times New Roman"/>
          <w:bCs/>
          <w:sz w:val="24"/>
          <w:szCs w:val="24"/>
        </w:rPr>
        <w:t xml:space="preserve"> të këtij ligji, afati për të vendosur </w:t>
      </w:r>
      <w:r w:rsidR="00F8252B" w:rsidRPr="00DD0FE2">
        <w:rPr>
          <w:rFonts w:ascii="Garamond" w:hAnsi="Garamond" w:cs="Times New Roman"/>
          <w:bCs/>
          <w:sz w:val="24"/>
          <w:szCs w:val="24"/>
        </w:rPr>
        <w:t>për</w:t>
      </w:r>
      <w:r w:rsidR="00A67939" w:rsidRPr="00DD0FE2">
        <w:rPr>
          <w:rFonts w:ascii="Garamond" w:hAnsi="Garamond" w:cs="Times New Roman"/>
          <w:bCs/>
          <w:sz w:val="24"/>
          <w:szCs w:val="24"/>
        </w:rPr>
        <w:t xml:space="preserve"> ankesën është 15 (pesëmbëdhjetë) d</w:t>
      </w:r>
      <w:r w:rsidR="00956561" w:rsidRPr="00DD0FE2">
        <w:rPr>
          <w:rFonts w:ascii="Garamond" w:hAnsi="Garamond" w:cs="Times New Roman"/>
          <w:bCs/>
          <w:sz w:val="24"/>
          <w:szCs w:val="24"/>
        </w:rPr>
        <w:t>itë nga dita e paraqitjes së an</w:t>
      </w:r>
      <w:r w:rsidR="00A67939" w:rsidRPr="00DD0FE2">
        <w:rPr>
          <w:rFonts w:ascii="Garamond" w:hAnsi="Garamond" w:cs="Times New Roman"/>
          <w:bCs/>
          <w:sz w:val="24"/>
          <w:szCs w:val="24"/>
        </w:rPr>
        <w:t>kimit.</w:t>
      </w:r>
    </w:p>
    <w:p w14:paraId="3B87C36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6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80</w:t>
      </w:r>
    </w:p>
    <w:p w14:paraId="3B87C36D"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Rivendosja në afat</w:t>
      </w:r>
    </w:p>
    <w:p w14:paraId="3B87C36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6F"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Nëse kërkuesi, për shkaqe të arsyeshme, nuk mund të dorëzojë ankimin brenda afatit ligjor, mund të kërkojë rivendosjen në afat të ankimit.</w:t>
      </w:r>
    </w:p>
    <w:p w14:paraId="3B87C370" w14:textId="5FBF439D" w:rsidR="00A67939" w:rsidRPr="00DD0FE2" w:rsidRDefault="006C61DE" w:rsidP="00185B16">
      <w:pPr>
        <w:spacing w:after="0" w:line="240" w:lineRule="auto"/>
        <w:ind w:firstLine="284"/>
        <w:jc w:val="both"/>
        <w:rPr>
          <w:rFonts w:ascii="Garamond" w:hAnsi="Garamond" w:cs="Times New Roman"/>
          <w:bCs/>
          <w:sz w:val="24"/>
          <w:szCs w:val="24"/>
        </w:rPr>
      </w:pPr>
      <w:r>
        <w:rPr>
          <w:rFonts w:ascii="Garamond" w:hAnsi="Garamond" w:cs="Times New Roman"/>
          <w:bCs/>
          <w:sz w:val="24"/>
          <w:szCs w:val="24"/>
        </w:rPr>
        <w:t xml:space="preserve"> </w:t>
      </w:r>
      <w:r w:rsidR="003F372D"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Për kërkesat për rivendosje në afat zbatohen përcaktimet e bëra në Kodin e Procedurave Administrative. </w:t>
      </w:r>
    </w:p>
    <w:p w14:paraId="3B87C371"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3. </w:t>
      </w:r>
      <w:r w:rsidR="00A67939" w:rsidRPr="00DD0FE2">
        <w:rPr>
          <w:rFonts w:ascii="Garamond" w:hAnsi="Garamond" w:cs="Times New Roman"/>
          <w:bCs/>
          <w:sz w:val="24"/>
          <w:szCs w:val="24"/>
        </w:rPr>
        <w:t>Kërkesa për rivendosje në afat pezullon ekzekutimin e vendimit për largimin e kërkuesit nga Republika e Shqipërisë.</w:t>
      </w:r>
    </w:p>
    <w:p w14:paraId="3B87C37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73"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XI</w:t>
      </w:r>
    </w:p>
    <w:p w14:paraId="3B87C37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MBROJTJA E PËRKOHSHME</w:t>
      </w:r>
    </w:p>
    <w:p w14:paraId="3B87C376"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377"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81</w:t>
      </w:r>
    </w:p>
    <w:p w14:paraId="3B87C379"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Kushtet për dhënien e mbrojtjes së përkohshme</w:t>
      </w:r>
    </w:p>
    <w:p w14:paraId="3B87C37A"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37B"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Mbrojtja e përkohs</w:t>
      </w:r>
      <w:r w:rsidR="00F8252B" w:rsidRPr="00DD0FE2">
        <w:rPr>
          <w:rFonts w:ascii="Garamond" w:hAnsi="Garamond" w:cs="Times New Roman"/>
          <w:bCs/>
          <w:sz w:val="24"/>
          <w:szCs w:val="24"/>
        </w:rPr>
        <w:t xml:space="preserve">hme u jepet shtetasve të huaj </w:t>
      </w:r>
      <w:r w:rsidR="00A67939" w:rsidRPr="00DD0FE2">
        <w:rPr>
          <w:rFonts w:ascii="Garamond" w:hAnsi="Garamond" w:cs="Times New Roman"/>
          <w:bCs/>
          <w:sz w:val="24"/>
          <w:szCs w:val="24"/>
        </w:rPr>
        <w:t>o</w:t>
      </w:r>
      <w:r w:rsidR="00F8252B" w:rsidRPr="00DD0FE2">
        <w:rPr>
          <w:rFonts w:ascii="Garamond" w:hAnsi="Garamond" w:cs="Times New Roman"/>
          <w:bCs/>
          <w:sz w:val="24"/>
          <w:szCs w:val="24"/>
        </w:rPr>
        <w:t>se</w:t>
      </w:r>
      <w:r w:rsidR="00A67939" w:rsidRPr="00DD0FE2">
        <w:rPr>
          <w:rFonts w:ascii="Garamond" w:hAnsi="Garamond" w:cs="Times New Roman"/>
          <w:bCs/>
          <w:sz w:val="24"/>
          <w:szCs w:val="24"/>
        </w:rPr>
        <w:t xml:space="preserve"> personave pa shtetësi, të cilët masivisht hyjnë </w:t>
      </w:r>
      <w:r w:rsidR="00F8252B" w:rsidRPr="00DD0FE2">
        <w:rPr>
          <w:rFonts w:ascii="Garamond" w:hAnsi="Garamond" w:cs="Times New Roman"/>
          <w:bCs/>
          <w:sz w:val="24"/>
          <w:szCs w:val="24"/>
        </w:rPr>
        <w:t>në Republikën e Shqipërisë</w:t>
      </w:r>
      <w:r w:rsidR="00A67939" w:rsidRPr="00DD0FE2">
        <w:rPr>
          <w:rFonts w:ascii="Garamond" w:hAnsi="Garamond" w:cs="Times New Roman"/>
          <w:bCs/>
          <w:sz w:val="24"/>
          <w:szCs w:val="24"/>
        </w:rPr>
        <w:t xml:space="preserve"> nga një vend, ku për arsye të luftës ose situatës së ngjashme, të dhunës së përgjithshme ose konfliktit të brendshëm, të karakterizuara nga shkelje të të drejtave të njeriut, kur shteti, nga i cili kanë ardhur, nuk mund të garantojë mbrojtjen e tyre.</w:t>
      </w:r>
    </w:p>
    <w:p w14:paraId="3B87C37C"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Mbrojtja e përkohshme jepet kur: </w:t>
      </w:r>
    </w:p>
    <w:p w14:paraId="3B87C37D"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i huaji ka vend</w:t>
      </w:r>
      <w:r w:rsidR="00F8252B" w:rsidRPr="00DD0FE2">
        <w:rPr>
          <w:rFonts w:ascii="Garamond" w:hAnsi="Garamond" w:cs="Times New Roman"/>
          <w:bCs/>
          <w:sz w:val="24"/>
          <w:szCs w:val="24"/>
        </w:rPr>
        <w:t xml:space="preserve">qëndrimin e tij të përkohshëm </w:t>
      </w:r>
      <w:r w:rsidR="00A67939" w:rsidRPr="00DD0FE2">
        <w:rPr>
          <w:rFonts w:ascii="Garamond" w:hAnsi="Garamond" w:cs="Times New Roman"/>
          <w:bCs/>
          <w:sz w:val="24"/>
          <w:szCs w:val="24"/>
        </w:rPr>
        <w:t>o</w:t>
      </w:r>
      <w:r w:rsidR="00F8252B" w:rsidRPr="00DD0FE2">
        <w:rPr>
          <w:rFonts w:ascii="Garamond" w:hAnsi="Garamond" w:cs="Times New Roman"/>
          <w:bCs/>
          <w:sz w:val="24"/>
          <w:szCs w:val="24"/>
        </w:rPr>
        <w:t>se</w:t>
      </w:r>
      <w:r w:rsidR="00A67939" w:rsidRPr="00DD0FE2">
        <w:rPr>
          <w:rFonts w:ascii="Garamond" w:hAnsi="Garamond" w:cs="Times New Roman"/>
          <w:bCs/>
          <w:sz w:val="24"/>
          <w:szCs w:val="24"/>
        </w:rPr>
        <w:t xml:space="preserve"> të përhershëm</w:t>
      </w:r>
      <w:r w:rsidR="00F8252B" w:rsidRPr="00DD0FE2">
        <w:rPr>
          <w:rFonts w:ascii="Garamond" w:hAnsi="Garamond" w:cs="Times New Roman"/>
          <w:bCs/>
          <w:sz w:val="24"/>
          <w:szCs w:val="24"/>
        </w:rPr>
        <w:t xml:space="preserve"> në shtetin nga i cili vjen dhe</w:t>
      </w:r>
      <w:r w:rsidR="00A67939" w:rsidRPr="00DD0FE2">
        <w:rPr>
          <w:rFonts w:ascii="Garamond" w:hAnsi="Garamond" w:cs="Times New Roman"/>
          <w:bCs/>
          <w:sz w:val="24"/>
          <w:szCs w:val="24"/>
        </w:rPr>
        <w:t xml:space="preserve"> për s</w:t>
      </w:r>
      <w:r w:rsidR="00F8252B" w:rsidRPr="00DD0FE2">
        <w:rPr>
          <w:rFonts w:ascii="Garamond" w:hAnsi="Garamond" w:cs="Times New Roman"/>
          <w:bCs/>
          <w:sz w:val="24"/>
          <w:szCs w:val="24"/>
        </w:rPr>
        <w:t>hkaqet e përcaktuara në pikën 1 të këtij neni</w:t>
      </w:r>
      <w:r w:rsidR="00A67939" w:rsidRPr="00DD0FE2">
        <w:rPr>
          <w:rFonts w:ascii="Garamond" w:hAnsi="Garamond" w:cs="Times New Roman"/>
          <w:bCs/>
          <w:sz w:val="24"/>
          <w:szCs w:val="24"/>
        </w:rPr>
        <w:t xml:space="preserve"> ka ardhur në Republikën e Shqipërisë;</w:t>
      </w:r>
    </w:p>
    <w:p w14:paraId="3B87C37E"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i huaji, i cili qëndron në Republikën e Shqipërisë</w:t>
      </w:r>
      <w:r w:rsidR="00F8252B" w:rsidRPr="00DD0FE2">
        <w:rPr>
          <w:rFonts w:ascii="Garamond" w:hAnsi="Garamond" w:cs="Times New Roman"/>
          <w:bCs/>
          <w:sz w:val="24"/>
          <w:szCs w:val="24"/>
        </w:rPr>
        <w:t>,</w:t>
      </w:r>
      <w:r w:rsidR="00A67939" w:rsidRPr="00DD0FE2">
        <w:rPr>
          <w:rFonts w:ascii="Garamond" w:hAnsi="Garamond" w:cs="Times New Roman"/>
          <w:bCs/>
          <w:sz w:val="24"/>
          <w:szCs w:val="24"/>
        </w:rPr>
        <w:t xml:space="preserve"> edhe pse i ka përfunduar afati i qëndrimit, nuk mund të kthehet në shtetin ku ka pasur vendqëndrimin apo vendbanimin për s</w:t>
      </w:r>
      <w:r w:rsidR="00F8252B" w:rsidRPr="00DD0FE2">
        <w:rPr>
          <w:rFonts w:ascii="Garamond" w:hAnsi="Garamond" w:cs="Times New Roman"/>
          <w:bCs/>
          <w:sz w:val="24"/>
          <w:szCs w:val="24"/>
        </w:rPr>
        <w:t>hkaqet e përcaktuara në pikën 1</w:t>
      </w:r>
      <w:r w:rsidR="00A67939" w:rsidRPr="00DD0FE2">
        <w:rPr>
          <w:rFonts w:ascii="Garamond" w:hAnsi="Garamond" w:cs="Times New Roman"/>
          <w:bCs/>
          <w:sz w:val="24"/>
          <w:szCs w:val="24"/>
        </w:rPr>
        <w:t xml:space="preserve"> të këtij neni.</w:t>
      </w:r>
    </w:p>
    <w:p w14:paraId="3B87C37F"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I huaji, i cili gëzon mbrojtje të përkohshme, mund të paraqesë kërkesë për mbrojtje </w:t>
      </w:r>
      <w:r w:rsidR="00F8252B" w:rsidRPr="00DD0FE2">
        <w:rPr>
          <w:rFonts w:ascii="Garamond" w:hAnsi="Garamond" w:cs="Times New Roman"/>
          <w:bCs/>
          <w:sz w:val="24"/>
          <w:szCs w:val="24"/>
        </w:rPr>
        <w:t>ndërkombëtare</w:t>
      </w:r>
      <w:r w:rsidR="00A67939" w:rsidRPr="00DD0FE2">
        <w:rPr>
          <w:rFonts w:ascii="Garamond" w:hAnsi="Garamond" w:cs="Times New Roman"/>
          <w:bCs/>
          <w:sz w:val="24"/>
          <w:szCs w:val="24"/>
        </w:rPr>
        <w:t xml:space="preserve"> në çdo kohë. Shqyrtimi i kërkesës për mbrojtje ndërkombëtare fillon vetëm pas përfundimit të afatit të mbrojtjes së përkohshme. </w:t>
      </w:r>
    </w:p>
    <w:p w14:paraId="3B87C38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8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82</w:t>
      </w:r>
    </w:p>
    <w:p w14:paraId="3B87C38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Dhënia e mbrojtjes së përkohshme</w:t>
      </w:r>
    </w:p>
    <w:p w14:paraId="3B87C38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85"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Mbrojtja e përkohshme jepet me ve</w:t>
      </w:r>
      <w:r w:rsidR="000F4973" w:rsidRPr="00DD0FE2">
        <w:rPr>
          <w:rFonts w:ascii="Garamond" w:hAnsi="Garamond" w:cs="Times New Roman"/>
          <w:bCs/>
          <w:sz w:val="24"/>
          <w:szCs w:val="24"/>
        </w:rPr>
        <w:t>ndim të Këshillit të Ministrave për një afat 1</w:t>
      </w:r>
      <w:r w:rsidR="00A67939" w:rsidRPr="00DD0FE2">
        <w:rPr>
          <w:rFonts w:ascii="Garamond" w:hAnsi="Garamond" w:cs="Times New Roman"/>
          <w:bCs/>
          <w:sz w:val="24"/>
          <w:szCs w:val="24"/>
        </w:rPr>
        <w:t>-vjeçar kur ekzistojnë kushtet e përcaktuara në pikën 1</w:t>
      </w:r>
      <w:r w:rsidR="000F4973" w:rsidRPr="00DD0FE2">
        <w:rPr>
          <w:rFonts w:ascii="Garamond" w:hAnsi="Garamond" w:cs="Times New Roman"/>
          <w:bCs/>
          <w:sz w:val="24"/>
          <w:szCs w:val="24"/>
        </w:rPr>
        <w:t xml:space="preserve"> të nenit 81</w:t>
      </w:r>
      <w:r w:rsidR="00A67939" w:rsidRPr="00DD0FE2">
        <w:rPr>
          <w:rFonts w:ascii="Garamond" w:hAnsi="Garamond" w:cs="Times New Roman"/>
          <w:bCs/>
          <w:sz w:val="24"/>
          <w:szCs w:val="24"/>
        </w:rPr>
        <w:t xml:space="preserve"> të këtij ligji. </w:t>
      </w:r>
    </w:p>
    <w:p w14:paraId="3B87C386"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Vendimi për dhënien e mbrojtjes së përkohshme përcakton grupet e personave për të cilët zbatohet dhënia e mbrojtjes së përkohshme, datën për të cilën mbrojtja do të ketë efekt</w:t>
      </w:r>
      <w:r w:rsidR="000F4973"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vlerësimin lidhur me shkallën e lëvizjes së personave të shpërngulur. </w:t>
      </w:r>
    </w:p>
    <w:p w14:paraId="3B87C387"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Vendimi i Këshillit të Ministrave për dhënien e mbrojtjes së përkohshme merret duke pasur parasysh kapacitetet ekonomike, sigurinë kombëtare, mbrojtjen e rendit dhe të qetësisë publike, si dhe informacionet përkatëse të dhëna nga UNHCR-ja dhe organizatat tjera në ndihmë të refugjatëve.</w:t>
      </w:r>
    </w:p>
    <w:p w14:paraId="3B87C388"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Mbrojtja e përkohshme mund të zgjatet edhe për 6 (gjashtë</w:t>
      </w:r>
      <w:r w:rsidR="000F4973" w:rsidRPr="00DD0FE2">
        <w:rPr>
          <w:rFonts w:ascii="Garamond" w:hAnsi="Garamond" w:cs="Times New Roman"/>
          <w:bCs/>
          <w:sz w:val="24"/>
          <w:szCs w:val="24"/>
        </w:rPr>
        <w:t>)</w:t>
      </w:r>
      <w:r w:rsidR="00A67939" w:rsidRPr="00DD0FE2">
        <w:rPr>
          <w:rFonts w:ascii="Garamond" w:hAnsi="Garamond" w:cs="Times New Roman"/>
          <w:bCs/>
          <w:sz w:val="24"/>
          <w:szCs w:val="24"/>
        </w:rPr>
        <w:t xml:space="preserve"> m</w:t>
      </w:r>
      <w:r w:rsidR="000F4973" w:rsidRPr="00DD0FE2">
        <w:rPr>
          <w:rFonts w:ascii="Garamond" w:hAnsi="Garamond" w:cs="Times New Roman"/>
          <w:bCs/>
          <w:sz w:val="24"/>
          <w:szCs w:val="24"/>
        </w:rPr>
        <w:t xml:space="preserve">uaj, por jo më shumë se 3 (tre) </w:t>
      </w:r>
      <w:r w:rsidR="00A67939" w:rsidRPr="00DD0FE2">
        <w:rPr>
          <w:rFonts w:ascii="Garamond" w:hAnsi="Garamond" w:cs="Times New Roman"/>
          <w:bCs/>
          <w:sz w:val="24"/>
          <w:szCs w:val="24"/>
        </w:rPr>
        <w:t xml:space="preserve">vjet, nëse vazhdojnë kushtet në vendin nga kanë ardhur personat e mbrojtur, të cilat përbënin bazën e vendimit për dhënien e mbrojtjes. </w:t>
      </w:r>
    </w:p>
    <w:p w14:paraId="3B87C389" w14:textId="71D5FBCC"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 xml:space="preserve">Para afatit të përfundimit të mbrojtjes së përkohshme, Këshilli i Ministrave rivlerëson ekzistencën e kushteve dhe të rrethanave, në bazë të të cilave është dhënë mbrojtja e përkohshme dhe, në varësi të rivlerësimit, vendos zgjatjen e afatit ose pushimin e mbrojtjes së përkohshme. </w:t>
      </w:r>
    </w:p>
    <w:p w14:paraId="3B87C38A"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Ministria i jep personit, i cili gëzon mbrojtjen e përkohshme, informacion në gjuhën të cilën ai e kupton</w:t>
      </w:r>
      <w:r w:rsidR="000F4973" w:rsidRPr="00DD0FE2">
        <w:rPr>
          <w:rFonts w:ascii="Garamond" w:hAnsi="Garamond" w:cs="Times New Roman"/>
          <w:bCs/>
          <w:sz w:val="24"/>
          <w:szCs w:val="24"/>
        </w:rPr>
        <w:t xml:space="preserve"> për të drejtat edhe detyrimet e tij</w:t>
      </w:r>
      <w:r w:rsidR="00A67939" w:rsidRPr="00DD0FE2">
        <w:rPr>
          <w:rFonts w:ascii="Garamond" w:hAnsi="Garamond" w:cs="Times New Roman"/>
          <w:bCs/>
          <w:sz w:val="24"/>
          <w:szCs w:val="24"/>
        </w:rPr>
        <w:t xml:space="preserve"> gjatë kohëzgjatjes së mbrojtjes. </w:t>
      </w:r>
    </w:p>
    <w:p w14:paraId="3B87C38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8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83</w:t>
      </w:r>
    </w:p>
    <w:p w14:paraId="3B87C38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Përjashtimi nga mbrojtja e përkohshme</w:t>
      </w:r>
    </w:p>
    <w:p w14:paraId="3B87C38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90"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E drejta për mbrojtje të p</w:t>
      </w:r>
      <w:r w:rsidR="000F4973" w:rsidRPr="00DD0FE2">
        <w:rPr>
          <w:rFonts w:ascii="Garamond" w:hAnsi="Garamond" w:cs="Times New Roman"/>
          <w:bCs/>
          <w:sz w:val="24"/>
          <w:szCs w:val="24"/>
        </w:rPr>
        <w:t>ërkohshme nuk i njihet personit</w:t>
      </w:r>
      <w:r w:rsidR="00A67939" w:rsidRPr="00DD0FE2">
        <w:rPr>
          <w:rFonts w:ascii="Garamond" w:hAnsi="Garamond" w:cs="Times New Roman"/>
          <w:bCs/>
          <w:sz w:val="24"/>
          <w:szCs w:val="24"/>
        </w:rPr>
        <w:t xml:space="preserve"> për të cilin ka arsye serioze të konsiderohet se: </w:t>
      </w:r>
    </w:p>
    <w:p w14:paraId="3B87C391"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a) </w:t>
      </w:r>
      <w:r w:rsidR="00A67939" w:rsidRPr="00DD0FE2">
        <w:rPr>
          <w:rFonts w:ascii="Garamond" w:hAnsi="Garamond" w:cs="Times New Roman"/>
          <w:bCs/>
          <w:sz w:val="24"/>
          <w:szCs w:val="24"/>
        </w:rPr>
        <w:t xml:space="preserve">ka kryer </w:t>
      </w:r>
      <w:r w:rsidR="000F4973" w:rsidRPr="00DD0FE2">
        <w:rPr>
          <w:rFonts w:ascii="Garamond" w:hAnsi="Garamond" w:cs="Times New Roman"/>
          <w:bCs/>
          <w:sz w:val="24"/>
          <w:szCs w:val="24"/>
        </w:rPr>
        <w:t xml:space="preserve">krim kundër paqes, krim lufte </w:t>
      </w:r>
      <w:r w:rsidR="00A67939" w:rsidRPr="00DD0FE2">
        <w:rPr>
          <w:rFonts w:ascii="Garamond" w:hAnsi="Garamond" w:cs="Times New Roman"/>
          <w:bCs/>
          <w:sz w:val="24"/>
          <w:szCs w:val="24"/>
        </w:rPr>
        <w:t>o</w:t>
      </w:r>
      <w:r w:rsidR="000F4973" w:rsidRPr="00DD0FE2">
        <w:rPr>
          <w:rFonts w:ascii="Garamond" w:hAnsi="Garamond" w:cs="Times New Roman"/>
          <w:bCs/>
          <w:sz w:val="24"/>
          <w:szCs w:val="24"/>
        </w:rPr>
        <w:t>se</w:t>
      </w:r>
      <w:r w:rsidR="00A67939" w:rsidRPr="00DD0FE2">
        <w:rPr>
          <w:rFonts w:ascii="Garamond" w:hAnsi="Garamond" w:cs="Times New Roman"/>
          <w:bCs/>
          <w:sz w:val="24"/>
          <w:szCs w:val="24"/>
        </w:rPr>
        <w:t xml:space="preserve"> krim kundër njerëzimit, të përcaktuara në instrumentet ndërkombëtare të hartuara për krime të tilla; </w:t>
      </w:r>
    </w:p>
    <w:p w14:paraId="3B87C392"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ka kryer një krim të rëndë jopolitik jashtë Republikës së </w:t>
      </w:r>
      <w:r w:rsidR="000F4973" w:rsidRPr="00DD0FE2">
        <w:rPr>
          <w:rFonts w:ascii="Garamond" w:hAnsi="Garamond" w:cs="Times New Roman"/>
          <w:bCs/>
          <w:sz w:val="24"/>
          <w:szCs w:val="24"/>
        </w:rPr>
        <w:t>Shqipërisë para pranimit të tij</w:t>
      </w:r>
      <w:r w:rsidR="00A67939" w:rsidRPr="00DD0FE2">
        <w:rPr>
          <w:rFonts w:ascii="Garamond" w:hAnsi="Garamond" w:cs="Times New Roman"/>
          <w:bCs/>
          <w:sz w:val="24"/>
          <w:szCs w:val="24"/>
        </w:rPr>
        <w:t xml:space="preserve"> si person që gëzon mbrojtje të përkohshme. Ky përcaktim zbatohet edhe për pjesëmarrësit në krim dhe/ose për nxitësit e tij; </w:t>
      </w:r>
    </w:p>
    <w:p w14:paraId="3B87C393"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është shpallur fajtor për akte që janë në kundërshtim me qëllimet dhe parimet e Kombeve të Bashkuara; </w:t>
      </w:r>
    </w:p>
    <w:p w14:paraId="3B87C394"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paraqet rrezik për sigurinë kombëtare dhe rendin publik të Republikës së Shqipërisë. </w:t>
      </w:r>
    </w:p>
    <w:p w14:paraId="3B87C39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9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84</w:t>
      </w:r>
    </w:p>
    <w:p w14:paraId="3B87C398"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Përfundimi i mbrojtjes së përkohshme</w:t>
      </w:r>
    </w:p>
    <w:p w14:paraId="3B87C39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9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Mbrojtja e përkohshme përfundon:</w:t>
      </w:r>
    </w:p>
    <w:p w14:paraId="3B87C39B"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me mbarimin e afatit të caktuar nga Këshilli i Ministrave;</w:t>
      </w:r>
    </w:p>
    <w:p w14:paraId="3B87C39C"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kur arsyet për mbrojtje të përkohshme nuk ekzistojnë më; </w:t>
      </w:r>
    </w:p>
    <w:p w14:paraId="3B87C39D"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kur i huaji largohet nga Republika e Shqipërisë;</w:t>
      </w:r>
    </w:p>
    <w:p w14:paraId="3B87C39E" w14:textId="796A924E"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kur të huajit i është dhënë një lloj tjetër mbrojtjej</w:t>
      </w:r>
      <w:r w:rsidR="000F4973" w:rsidRPr="00DD0FE2">
        <w:rPr>
          <w:rFonts w:ascii="Garamond" w:hAnsi="Garamond" w:cs="Times New Roman"/>
          <w:bCs/>
          <w:sz w:val="24"/>
          <w:szCs w:val="24"/>
        </w:rPr>
        <w:t xml:space="preserve">e, sipas një ligji të caktuar </w:t>
      </w:r>
      <w:r w:rsidR="00A67939" w:rsidRPr="00DD0FE2">
        <w:rPr>
          <w:rFonts w:ascii="Garamond" w:hAnsi="Garamond" w:cs="Times New Roman"/>
          <w:bCs/>
          <w:sz w:val="24"/>
          <w:szCs w:val="24"/>
        </w:rPr>
        <w:t>o</w:t>
      </w:r>
      <w:r w:rsidR="000F4973" w:rsidRPr="00DD0FE2">
        <w:rPr>
          <w:rFonts w:ascii="Garamond" w:hAnsi="Garamond" w:cs="Times New Roman"/>
          <w:bCs/>
          <w:sz w:val="24"/>
          <w:szCs w:val="24"/>
        </w:rPr>
        <w:t>se</w:t>
      </w:r>
      <w:r w:rsidR="00A67939" w:rsidRPr="00DD0FE2">
        <w:rPr>
          <w:rFonts w:ascii="Garamond" w:hAnsi="Garamond" w:cs="Times New Roman"/>
          <w:bCs/>
          <w:sz w:val="24"/>
          <w:szCs w:val="24"/>
        </w:rPr>
        <w:t xml:space="preserve"> një marrëveshjeje ndërkombëtare;</w:t>
      </w:r>
      <w:r w:rsidR="00820F3F" w:rsidRPr="00DD0FE2">
        <w:rPr>
          <w:rFonts w:ascii="Garamond" w:hAnsi="Garamond" w:cs="Times New Roman"/>
          <w:bCs/>
          <w:sz w:val="24"/>
          <w:szCs w:val="24"/>
        </w:rPr>
        <w:t xml:space="preserve"> </w:t>
      </w:r>
    </w:p>
    <w:p w14:paraId="3B87C39F"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nëse i huaji i nënshtrohet masës së dëbimit.</w:t>
      </w:r>
    </w:p>
    <w:p w14:paraId="3B87C3A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A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85</w:t>
      </w:r>
    </w:p>
    <w:p w14:paraId="3B87C3A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Kthimi</w:t>
      </w:r>
    </w:p>
    <w:p w14:paraId="3B87C3A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A5"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Autoriteti përgjegjës për kufirin dhe migracionin merr masat e nevojshme, sipas ligjit për të huajt, për të bërë të mundur kthimin vullnetar të personave në m</w:t>
      </w:r>
      <w:r w:rsidR="000F4973" w:rsidRPr="00DD0FE2">
        <w:rPr>
          <w:rFonts w:ascii="Garamond" w:hAnsi="Garamond" w:cs="Times New Roman"/>
          <w:bCs/>
          <w:sz w:val="24"/>
          <w:szCs w:val="24"/>
        </w:rPr>
        <w:t>brojtje të përkohshme ose të atyre q</w:t>
      </w:r>
      <w:r w:rsidR="00A67939" w:rsidRPr="00DD0FE2">
        <w:rPr>
          <w:rFonts w:ascii="Garamond" w:hAnsi="Garamond" w:cs="Times New Roman"/>
          <w:bCs/>
          <w:sz w:val="24"/>
          <w:szCs w:val="24"/>
        </w:rPr>
        <w:t xml:space="preserve">ë u ka përfunduar afati i mbrojtjes së përkohshme, si dhe siguron që aktet që rregullojnë kthimin vullnetar të personave në mbrojtje të përkohshme të lehtësojnë kthimin e tyre duke respektuar dinjitetin njerëzor. </w:t>
      </w:r>
    </w:p>
    <w:p w14:paraId="3B87C3A6"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Në rastet e kthimit me forcë, mbahen në konsideratë edhe arsyet bindëse humanitare, të cilat në raste të veçanta mund ta bëjnë të pamundur kthimin ose të paarsyeshëm për t’u kryer.</w:t>
      </w:r>
    </w:p>
    <w:p w14:paraId="3B87C3A7" w14:textId="26ED85BE"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FA2C8F" w:rsidRPr="00DD0FE2">
        <w:rPr>
          <w:rFonts w:ascii="Garamond" w:hAnsi="Garamond" w:cs="Times New Roman"/>
          <w:bCs/>
          <w:sz w:val="24"/>
          <w:szCs w:val="24"/>
        </w:rPr>
        <w:t>Autorite</w:t>
      </w:r>
      <w:r w:rsidR="00A67939" w:rsidRPr="00DD0FE2">
        <w:rPr>
          <w:rFonts w:ascii="Garamond" w:hAnsi="Garamond" w:cs="Times New Roman"/>
          <w:bCs/>
          <w:sz w:val="24"/>
          <w:szCs w:val="24"/>
        </w:rPr>
        <w:t xml:space="preserve">ti përgjegjës për kufirin dhe migracionin merr masat e nevojshme, në mënyrë që kthimi me forcë i personave, të cilëve u ka përfunduar afati i mbrojtjes së përkohshme, të jetë në përputhje me respektimin e dinjitetit njerëzor dhe se vendimi për kthimin e tyre është marrë në bazë të njohurive faktike. </w:t>
      </w:r>
    </w:p>
    <w:p w14:paraId="3B87C3A8"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FA2C8F" w:rsidRPr="00DD0FE2">
        <w:rPr>
          <w:rFonts w:ascii="Garamond" w:hAnsi="Garamond" w:cs="Times New Roman"/>
          <w:bCs/>
          <w:sz w:val="24"/>
          <w:szCs w:val="24"/>
        </w:rPr>
        <w:t>Autorite</w:t>
      </w:r>
      <w:r w:rsidR="00A67939" w:rsidRPr="00DD0FE2">
        <w:rPr>
          <w:rFonts w:ascii="Garamond" w:hAnsi="Garamond" w:cs="Times New Roman"/>
          <w:bCs/>
          <w:sz w:val="24"/>
          <w:szCs w:val="24"/>
        </w:rPr>
        <w:t>ti përgjegjës për kufirin dhe migracionin merr masat e nevojshme për sigurimin e kushteve të qëndrimit të personave, të cilët kanë gëzuar mbrojtje të përkohshme dhe që nuk mund të udhëtojnë, duke pasur parasysh gjendjen e tyre shëndetësore. Këtu përfshihet edhe kategoria e personave të cilët vuajnë nga pasoja të rënda negative, nëse trajtimi i tyre ndërpritet, të cilët nuk mund të dëbohen për aq kohë sa vazhdon kjo situatë.</w:t>
      </w:r>
    </w:p>
    <w:p w14:paraId="3B87C3A9"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FA2C8F" w:rsidRPr="00DD0FE2">
        <w:rPr>
          <w:rFonts w:ascii="Garamond" w:hAnsi="Garamond" w:cs="Times New Roman"/>
          <w:bCs/>
          <w:sz w:val="24"/>
          <w:szCs w:val="24"/>
        </w:rPr>
        <w:t>Autorite</w:t>
      </w:r>
      <w:r w:rsidR="00A67939" w:rsidRPr="00DD0FE2">
        <w:rPr>
          <w:rFonts w:ascii="Garamond" w:hAnsi="Garamond" w:cs="Times New Roman"/>
          <w:bCs/>
          <w:sz w:val="24"/>
          <w:szCs w:val="24"/>
        </w:rPr>
        <w:t>ti përgjegjës për kufirin dhe migracionin vlerëson në mënyrë sa më të favorshme kërkesat nga personat, të cilët kanë gëzuar mbrojtje të përkohshme dhe kërkojnë të kthehen në mënyrë vullnetare në shtetin pritës, në bazë të rrethanave që mbizotërojnë në vendin e origjinës, për aq kohë sa mbrojtja e përkohshme nuk ka përfunduar.</w:t>
      </w:r>
    </w:p>
    <w:p w14:paraId="3B87C3A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B0"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86</w:t>
      </w:r>
    </w:p>
    <w:p w14:paraId="3B87C3B2"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Të drejtat dhe detyrimet e personave nën mbrojtjen e përkohshme</w:t>
      </w:r>
    </w:p>
    <w:p w14:paraId="3B87C3B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B4"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Personat nën mbrojtje të përkohshme kanë të drejtë: </w:t>
      </w:r>
    </w:p>
    <w:p w14:paraId="3B87C3B5"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të qëndrojnë në Republikën e Shqipërisë sipas kohëzgjatjes së mbrojtjes së përkohshme;</w:t>
      </w:r>
    </w:p>
    <w:p w14:paraId="3B87C3B6"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të kenë kushtet themelore të jetesës dhe të strehimit, në përputhje me mundësitë ekonomike të Republikës së Shqipërisë;</w:t>
      </w:r>
    </w:p>
    <w:p w14:paraId="3B87C3B7"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c) </w:t>
      </w:r>
      <w:r w:rsidR="00A67939" w:rsidRPr="00DD0FE2">
        <w:rPr>
          <w:rFonts w:ascii="Garamond" w:hAnsi="Garamond" w:cs="Times New Roman"/>
          <w:bCs/>
          <w:sz w:val="24"/>
          <w:szCs w:val="24"/>
        </w:rPr>
        <w:t>të përfitojnë kujdes shëndetësor;</w:t>
      </w:r>
    </w:p>
    <w:p w14:paraId="3B87C3B8"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w:t>
      </w:r>
      <w:r w:rsidR="00A67939" w:rsidRPr="00DD0FE2">
        <w:rPr>
          <w:rFonts w:ascii="Garamond" w:hAnsi="Garamond" w:cs="Times New Roman"/>
          <w:bCs/>
          <w:sz w:val="24"/>
          <w:szCs w:val="24"/>
        </w:rPr>
        <w:t xml:space="preserve"> për arsim parauniversitar në të njëjtat kushte me shtetasit shqiptarë;</w:t>
      </w:r>
    </w:p>
    <w:p w14:paraId="3B87C3B9"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për ushtrimin e mendimit, besimit fetar dhe lirinë e fesë sipas bindjeve të tyre, në përputhje me parashikimet e legjislacionit përkatës në fuqi;</w:t>
      </w:r>
    </w:p>
    <w:p w14:paraId="3B87C3BA"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dh) për punë dhe trajnime profesionale;</w:t>
      </w:r>
    </w:p>
    <w:p w14:paraId="3B87C3BB" w14:textId="6C6D8F4B"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e)</w:t>
      </w:r>
      <w:r w:rsidR="00820F3F" w:rsidRPr="00DD0FE2">
        <w:rPr>
          <w:rFonts w:ascii="Garamond" w:hAnsi="Garamond" w:cs="Times New Roman"/>
          <w:bCs/>
          <w:sz w:val="24"/>
          <w:szCs w:val="24"/>
        </w:rPr>
        <w:t xml:space="preserve"> </w:t>
      </w:r>
      <w:r w:rsidRPr="00DD0FE2">
        <w:rPr>
          <w:rFonts w:ascii="Garamond" w:hAnsi="Garamond" w:cs="Times New Roman"/>
          <w:bCs/>
          <w:sz w:val="24"/>
          <w:szCs w:val="24"/>
        </w:rPr>
        <w:t>për ndihmë juridike të garantuar nga shteti.</w:t>
      </w:r>
    </w:p>
    <w:p w14:paraId="3B87C3BC"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Përjashtimisht, një i huaj nën mbrojtje të përkohshme gëzon të drejtën </w:t>
      </w:r>
      <w:r w:rsidR="001C794B" w:rsidRPr="00DD0FE2">
        <w:rPr>
          <w:rFonts w:ascii="Garamond" w:hAnsi="Garamond" w:cs="Times New Roman"/>
          <w:bCs/>
          <w:sz w:val="24"/>
          <w:szCs w:val="24"/>
        </w:rPr>
        <w:t>për të kërkuar bashkim familjar</w:t>
      </w:r>
      <w:r w:rsidR="00A67939" w:rsidRPr="00DD0FE2">
        <w:rPr>
          <w:rFonts w:ascii="Garamond" w:hAnsi="Garamond" w:cs="Times New Roman"/>
          <w:bCs/>
          <w:sz w:val="24"/>
          <w:szCs w:val="24"/>
        </w:rPr>
        <w:t xml:space="preserve"> vetëm nëse kjo e drejtë nuk mund të realizohet në asnjë vend tjetër, përveçse në territorin e Republikës së Shqipërisë.</w:t>
      </w:r>
    </w:p>
    <w:p w14:paraId="3B87C3BD"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Personat, të cilëve iu është dhënë mbrojtja e përkohshme, janë të detyruar të zbatojnë</w:t>
      </w:r>
      <w:r w:rsidR="001C794B" w:rsidRPr="00DD0FE2">
        <w:rPr>
          <w:rFonts w:ascii="Garamond" w:hAnsi="Garamond" w:cs="Times New Roman"/>
          <w:bCs/>
          <w:sz w:val="24"/>
          <w:szCs w:val="24"/>
        </w:rPr>
        <w:t xml:space="preserve"> përcaktimet e bëra në nenin 70</w:t>
      </w:r>
      <w:r w:rsidR="00A67939" w:rsidRPr="00DD0FE2">
        <w:rPr>
          <w:rFonts w:ascii="Garamond" w:hAnsi="Garamond" w:cs="Times New Roman"/>
          <w:bCs/>
          <w:sz w:val="24"/>
          <w:szCs w:val="24"/>
        </w:rPr>
        <w:t xml:space="preserve"> të këtij ligji.</w:t>
      </w:r>
    </w:p>
    <w:p w14:paraId="3B87C3BE"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B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87</w:t>
      </w:r>
    </w:p>
    <w:p w14:paraId="3B87C3C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kujdes shëndetësor</w:t>
      </w:r>
    </w:p>
    <w:p w14:paraId="3B87C3C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C3" w14:textId="6B2E947E"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Personat</w:t>
      </w:r>
      <w:r w:rsidR="00AB6AC2">
        <w:rPr>
          <w:rFonts w:ascii="Garamond" w:hAnsi="Garamond" w:cs="Times New Roman"/>
          <w:bCs/>
          <w:sz w:val="24"/>
          <w:szCs w:val="24"/>
        </w:rPr>
        <w:t xml:space="preserve"> </w:t>
      </w:r>
      <w:r w:rsidR="00A67939" w:rsidRPr="00DD0FE2">
        <w:rPr>
          <w:rFonts w:ascii="Garamond" w:hAnsi="Garamond" w:cs="Times New Roman"/>
          <w:bCs/>
          <w:sz w:val="24"/>
          <w:szCs w:val="24"/>
        </w:rPr>
        <w:t xml:space="preserve"> nën mbrojtje të përkohshme kanë të drejtën për kujdes shëndetësor, i cili përfshin kujdesin e urgjencës shëndetësore, shërbimet e kujdesit shëndetësor dhe trajtimin e sëmundjeve e të çrregullimeve të rënda mendore.</w:t>
      </w:r>
    </w:p>
    <w:p w14:paraId="3B87C3C4"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Personave nën mbrojtje të përkohshme, të cilët kanë qenë subjekte të përdhunimit, ushtrimit të torturës, trajtimit çnjerëzor apo degradues ose formave të tjera të rënda të dhunës, si dhe personave që i</w:t>
      </w:r>
      <w:r w:rsidR="00CD6387" w:rsidRPr="00DD0FE2">
        <w:rPr>
          <w:rFonts w:ascii="Garamond" w:hAnsi="Garamond" w:cs="Times New Roman"/>
          <w:bCs/>
          <w:sz w:val="24"/>
          <w:szCs w:val="24"/>
        </w:rPr>
        <w:t xml:space="preserve"> përkasin kategorisë të veçantë</w:t>
      </w:r>
      <w:r w:rsidR="00A67939" w:rsidRPr="00DD0FE2">
        <w:rPr>
          <w:rFonts w:ascii="Garamond" w:hAnsi="Garamond" w:cs="Times New Roman"/>
          <w:bCs/>
          <w:sz w:val="24"/>
          <w:szCs w:val="24"/>
        </w:rPr>
        <w:t xml:space="preserve"> u ofrohet trajtim i nevojshëm shëndetësor, sipas nevojave specifike dhe pasojave të shkaktuara. </w:t>
      </w:r>
    </w:p>
    <w:p w14:paraId="3B87C3C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C6"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88</w:t>
      </w:r>
    </w:p>
    <w:p w14:paraId="3B87C3C8"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kushte themelore të jetesës</w:t>
      </w:r>
    </w:p>
    <w:p w14:paraId="3B87C3C9"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CA"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Personat nën mbrojtje të përkohshme kanë të drejtë për kushte themelore të jetesës, ku përfshihen</w:t>
      </w:r>
      <w:r w:rsidR="00CD6387" w:rsidRPr="00DD0FE2">
        <w:rPr>
          <w:rFonts w:ascii="Garamond" w:hAnsi="Garamond" w:cs="Times New Roman"/>
          <w:bCs/>
          <w:sz w:val="24"/>
          <w:szCs w:val="24"/>
        </w:rPr>
        <w:t>,</w:t>
      </w:r>
      <w:r w:rsidR="00A67939" w:rsidRPr="00DD0FE2">
        <w:rPr>
          <w:rFonts w:ascii="Garamond" w:hAnsi="Garamond" w:cs="Times New Roman"/>
          <w:bCs/>
          <w:sz w:val="24"/>
          <w:szCs w:val="24"/>
        </w:rPr>
        <w:t xml:space="preserve"> por pa u kufizuar vetëm në: strehimin, ushqimin, veshmbathjet dhe sende të tjera të nevojshme. Personave nën mbrojtje të përkohshme me nevoja të veçanta iu sigurohen standardet e jetesës në përputhje me nevojat e tyre specifike.</w:t>
      </w:r>
    </w:p>
    <w:p w14:paraId="3B87C3CB"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Personat nën mbrojtje të përkohshme kanë të drejtë të përfitojnë ndihmë shoqërore në përputhje me parashikimet e ligjit për shërbimet e kujdesit shoqëror në Republikën e Shqipërisë dhe të ligjit për asistencën soci</w:t>
      </w:r>
      <w:r w:rsidRPr="00DD0FE2">
        <w:rPr>
          <w:rFonts w:ascii="Garamond" w:hAnsi="Garamond" w:cs="Times New Roman"/>
          <w:bCs/>
          <w:sz w:val="24"/>
          <w:szCs w:val="24"/>
        </w:rPr>
        <w:t>ale në Republikën e Shqipërisë.</w:t>
      </w:r>
    </w:p>
    <w:p w14:paraId="3B87C3CC" w14:textId="77777777" w:rsidR="00770626"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Në përcaktimin e nivelit të ndihmës për të përmbushur nevojat e personave nën mbrojtje të përkohshme merret parasysh fakti nëse at</w:t>
      </w:r>
      <w:r w:rsidR="00CD6387" w:rsidRPr="00DD0FE2">
        <w:rPr>
          <w:rFonts w:ascii="Garamond" w:hAnsi="Garamond" w:cs="Times New Roman"/>
          <w:bCs/>
          <w:sz w:val="24"/>
          <w:szCs w:val="24"/>
        </w:rPr>
        <w:t xml:space="preserve">a janë të punësuar </w:t>
      </w:r>
      <w:r w:rsidR="00A67939" w:rsidRPr="00DD0FE2">
        <w:rPr>
          <w:rFonts w:ascii="Garamond" w:hAnsi="Garamond" w:cs="Times New Roman"/>
          <w:bCs/>
          <w:sz w:val="24"/>
          <w:szCs w:val="24"/>
        </w:rPr>
        <w:t>o</w:t>
      </w:r>
      <w:r w:rsidR="00CD6387" w:rsidRPr="00DD0FE2">
        <w:rPr>
          <w:rFonts w:ascii="Garamond" w:hAnsi="Garamond" w:cs="Times New Roman"/>
          <w:bCs/>
          <w:sz w:val="24"/>
          <w:szCs w:val="24"/>
        </w:rPr>
        <w:t>se</w:t>
      </w:r>
      <w:r w:rsidR="00A67939" w:rsidRPr="00DD0FE2">
        <w:rPr>
          <w:rFonts w:ascii="Garamond" w:hAnsi="Garamond" w:cs="Times New Roman"/>
          <w:bCs/>
          <w:sz w:val="24"/>
          <w:szCs w:val="24"/>
        </w:rPr>
        <w:t xml:space="preserve"> të vetëpunësuar. </w:t>
      </w:r>
    </w:p>
    <w:p w14:paraId="3B87C3CD" w14:textId="77777777" w:rsidR="006E638B" w:rsidRPr="00DD0FE2" w:rsidRDefault="006E638B" w:rsidP="00185B16">
      <w:pPr>
        <w:spacing w:after="0" w:line="240" w:lineRule="auto"/>
        <w:ind w:firstLine="284"/>
        <w:jc w:val="both"/>
        <w:rPr>
          <w:rFonts w:ascii="Garamond" w:hAnsi="Garamond" w:cs="Times New Roman"/>
          <w:bCs/>
          <w:sz w:val="24"/>
          <w:szCs w:val="24"/>
        </w:rPr>
      </w:pPr>
    </w:p>
    <w:p w14:paraId="3B87C3CE"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89</w:t>
      </w:r>
    </w:p>
    <w:p w14:paraId="3B87C3D0"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E drejta për punësim dhe trajnime profesionale</w:t>
      </w:r>
    </w:p>
    <w:p w14:paraId="3B87C3D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D2"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Personat nën mbrojtje të përkohshme kanë të drejtë për pun</w:t>
      </w:r>
      <w:r w:rsidR="00CD6387" w:rsidRPr="00DD0FE2">
        <w:rPr>
          <w:rFonts w:ascii="Garamond" w:hAnsi="Garamond" w:cs="Times New Roman"/>
          <w:bCs/>
          <w:sz w:val="24"/>
          <w:szCs w:val="24"/>
        </w:rPr>
        <w:t>ësim në Republikën e Shqipërisë</w:t>
      </w:r>
      <w:r w:rsidR="00A67939" w:rsidRPr="00DD0FE2">
        <w:rPr>
          <w:rFonts w:ascii="Garamond" w:hAnsi="Garamond" w:cs="Times New Roman"/>
          <w:bCs/>
          <w:sz w:val="24"/>
          <w:szCs w:val="24"/>
        </w:rPr>
        <w:t xml:space="preserve"> në përputhje me ligjin për të huajt.</w:t>
      </w:r>
    </w:p>
    <w:p w14:paraId="3B87C3D3" w14:textId="77777777" w:rsidR="00A67939" w:rsidRPr="00DD0FE2" w:rsidRDefault="003F372D"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Personat nën mbrojtje të përkohshme kanë të drejtë për trajnime profesionale, praktikë për përvojë pune në të njëjtat kushte me shtetasit shqiptarë.</w:t>
      </w:r>
    </w:p>
    <w:p w14:paraId="3B87C3D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D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XII</w:t>
      </w:r>
    </w:p>
    <w:p w14:paraId="3B87C3D7"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DOKUMENTET</w:t>
      </w:r>
    </w:p>
    <w:p w14:paraId="3B87C3D8"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3D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90</w:t>
      </w:r>
    </w:p>
    <w:p w14:paraId="3B87C3D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Pajisja me dokumente</w:t>
      </w:r>
    </w:p>
    <w:p w14:paraId="3B87C3D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DD"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Ministria </w:t>
      </w:r>
      <w:r w:rsidR="00CD6387" w:rsidRPr="00DD0FE2">
        <w:rPr>
          <w:rFonts w:ascii="Garamond" w:hAnsi="Garamond" w:cs="Times New Roman"/>
          <w:bCs/>
          <w:sz w:val="24"/>
          <w:szCs w:val="24"/>
        </w:rPr>
        <w:t xml:space="preserve">e </w:t>
      </w:r>
      <w:r w:rsidR="00A67939" w:rsidRPr="00DD0FE2">
        <w:rPr>
          <w:rFonts w:ascii="Garamond" w:hAnsi="Garamond" w:cs="Times New Roman"/>
          <w:bCs/>
          <w:sz w:val="24"/>
          <w:szCs w:val="24"/>
        </w:rPr>
        <w:t xml:space="preserve">pajis kërkuesin me dokumentet e mëposhtme: </w:t>
      </w:r>
    </w:p>
    <w:p w14:paraId="3B87C3DE"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a) v</w:t>
      </w:r>
      <w:r w:rsidR="00A67939" w:rsidRPr="00DD0FE2">
        <w:rPr>
          <w:rFonts w:ascii="Garamond" w:hAnsi="Garamond" w:cs="Times New Roman"/>
          <w:bCs/>
          <w:sz w:val="24"/>
          <w:szCs w:val="24"/>
        </w:rPr>
        <w:t xml:space="preserve">ërtetimin për paraqitjen e kërkesës për mbrojtje ndërkombëtare; </w:t>
      </w:r>
    </w:p>
    <w:p w14:paraId="3B87C3DF"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l</w:t>
      </w:r>
      <w:r w:rsidR="00A67939" w:rsidRPr="00DD0FE2">
        <w:rPr>
          <w:rFonts w:ascii="Garamond" w:hAnsi="Garamond" w:cs="Times New Roman"/>
          <w:bCs/>
          <w:sz w:val="24"/>
          <w:szCs w:val="24"/>
        </w:rPr>
        <w:t>eje të përkohshme qën</w:t>
      </w:r>
      <w:r w:rsidR="00CD6387" w:rsidRPr="00DD0FE2">
        <w:rPr>
          <w:rFonts w:ascii="Garamond" w:hAnsi="Garamond" w:cs="Times New Roman"/>
          <w:bCs/>
          <w:sz w:val="24"/>
          <w:szCs w:val="24"/>
        </w:rPr>
        <w:t>drimi, të lëshuar nga autorite</w:t>
      </w:r>
      <w:r w:rsidR="00A67939" w:rsidRPr="00DD0FE2">
        <w:rPr>
          <w:rFonts w:ascii="Garamond" w:hAnsi="Garamond" w:cs="Times New Roman"/>
          <w:bCs/>
          <w:sz w:val="24"/>
          <w:szCs w:val="24"/>
        </w:rPr>
        <w:t>ti përgjegjës për të huajt, sipas procedurave të parashikuara nga ligji për të huajt, e cila shërben edhe si dokument identifikimi;</w:t>
      </w:r>
    </w:p>
    <w:p w14:paraId="3B87C3E0"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d</w:t>
      </w:r>
      <w:r w:rsidR="00A67939" w:rsidRPr="00DD0FE2">
        <w:rPr>
          <w:rFonts w:ascii="Garamond" w:hAnsi="Garamond" w:cs="Times New Roman"/>
          <w:bCs/>
          <w:sz w:val="24"/>
          <w:szCs w:val="24"/>
        </w:rPr>
        <w:t>okument udhëtimi, kur ka arsye serioze humanitare që kërkojnë praninë e tij në një shtet tjetër, me përjashtim të shtetit të origjinës.</w:t>
      </w:r>
    </w:p>
    <w:p w14:paraId="3B87C3E1"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CD6387" w:rsidRPr="00DD0FE2">
        <w:rPr>
          <w:rFonts w:ascii="Garamond" w:hAnsi="Garamond" w:cs="Times New Roman"/>
          <w:bCs/>
          <w:sz w:val="24"/>
          <w:szCs w:val="24"/>
        </w:rPr>
        <w:t>Vërtetimi sipas shkronjës “a” të pikës 1 të këtij neni</w:t>
      </w:r>
      <w:r w:rsidR="00A67939" w:rsidRPr="00DD0FE2">
        <w:rPr>
          <w:rFonts w:ascii="Garamond" w:hAnsi="Garamond" w:cs="Times New Roman"/>
          <w:bCs/>
          <w:sz w:val="24"/>
          <w:szCs w:val="24"/>
        </w:rPr>
        <w:t xml:space="preserve"> lëshohet nga </w:t>
      </w:r>
      <w:r w:rsidR="00CD6387"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CD6387"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357EF0"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357EF0" w:rsidRPr="00DD0FE2">
        <w:rPr>
          <w:rFonts w:ascii="Garamond" w:hAnsi="Garamond" w:cs="Times New Roman"/>
          <w:bCs/>
          <w:sz w:val="24"/>
          <w:szCs w:val="24"/>
        </w:rPr>
        <w:t>r</w:t>
      </w:r>
      <w:r w:rsidR="00A67939" w:rsidRPr="00DD0FE2">
        <w:rPr>
          <w:rFonts w:ascii="Garamond" w:hAnsi="Garamond" w:cs="Times New Roman"/>
          <w:bCs/>
          <w:sz w:val="24"/>
          <w:szCs w:val="24"/>
        </w:rPr>
        <w:t>efugjatët brenda 3 (tri) ditëve nga paraqitja e kërkesës për mbrojtje ndërkombëtare. Ky dokument nuk vërteton identitetin e kërkuesit. Formati i vërtetimit të dorëzimit të kërkesës miratohet me urdhër të ministrit.</w:t>
      </w:r>
    </w:p>
    <w:p w14:paraId="3B87C3E2"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Personi me status refugjati pajiset me dokumentet e mëposhtme:</w:t>
      </w:r>
    </w:p>
    <w:p w14:paraId="3B87C3E3"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l</w:t>
      </w:r>
      <w:r w:rsidR="00A67939" w:rsidRPr="00DD0FE2">
        <w:rPr>
          <w:rFonts w:ascii="Garamond" w:hAnsi="Garamond" w:cs="Times New Roman"/>
          <w:bCs/>
          <w:sz w:val="24"/>
          <w:szCs w:val="24"/>
        </w:rPr>
        <w:t>eje qëndrimi sipas ligjit për të huajt;</w:t>
      </w:r>
    </w:p>
    <w:p w14:paraId="3B87C3E4" w14:textId="60DA3C8E"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l</w:t>
      </w:r>
      <w:r w:rsidR="00A67939" w:rsidRPr="00DD0FE2">
        <w:rPr>
          <w:rFonts w:ascii="Garamond" w:hAnsi="Garamond" w:cs="Times New Roman"/>
          <w:bCs/>
          <w:sz w:val="24"/>
          <w:szCs w:val="24"/>
        </w:rPr>
        <w:t>etërnjoftim elektronik;</w:t>
      </w:r>
      <w:r w:rsidR="00820F3F" w:rsidRPr="00DD0FE2">
        <w:rPr>
          <w:rFonts w:ascii="Garamond" w:hAnsi="Garamond" w:cs="Times New Roman"/>
          <w:bCs/>
          <w:sz w:val="24"/>
          <w:szCs w:val="24"/>
        </w:rPr>
        <w:t xml:space="preserve"> </w:t>
      </w:r>
    </w:p>
    <w:p w14:paraId="3B87C3E5"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d</w:t>
      </w:r>
      <w:r w:rsidR="00A67939" w:rsidRPr="00DD0FE2">
        <w:rPr>
          <w:rFonts w:ascii="Garamond" w:hAnsi="Garamond" w:cs="Times New Roman"/>
          <w:bCs/>
          <w:sz w:val="24"/>
          <w:szCs w:val="24"/>
        </w:rPr>
        <w:t>okument udhëtimi.</w:t>
      </w:r>
    </w:p>
    <w:p w14:paraId="3B87C3E6" w14:textId="77777777" w:rsidR="00A67939" w:rsidRPr="00DD0FE2" w:rsidRDefault="006B7028"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4. P</w:t>
      </w:r>
      <w:r w:rsidR="00A67939" w:rsidRPr="00DD0FE2">
        <w:rPr>
          <w:rFonts w:ascii="Garamond" w:hAnsi="Garamond" w:cs="Times New Roman"/>
          <w:bCs/>
          <w:sz w:val="24"/>
          <w:szCs w:val="24"/>
        </w:rPr>
        <w:t>ersoni nën mbrojtje plotësuese pajiset me dokumentet e mëposhtme:</w:t>
      </w:r>
    </w:p>
    <w:p w14:paraId="3B87C3E7" w14:textId="35E546C9"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l</w:t>
      </w:r>
      <w:r w:rsidR="00A67939" w:rsidRPr="00DD0FE2">
        <w:rPr>
          <w:rFonts w:ascii="Garamond" w:hAnsi="Garamond" w:cs="Times New Roman"/>
          <w:bCs/>
          <w:sz w:val="24"/>
          <w:szCs w:val="24"/>
        </w:rPr>
        <w:t>eje qëndrimi sipas ligjit për të huajt;</w:t>
      </w:r>
    </w:p>
    <w:p w14:paraId="3B87C3E8" w14:textId="78FF32DF"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l</w:t>
      </w:r>
      <w:r w:rsidR="00A67939" w:rsidRPr="00DD0FE2">
        <w:rPr>
          <w:rFonts w:ascii="Garamond" w:hAnsi="Garamond" w:cs="Times New Roman"/>
          <w:bCs/>
          <w:sz w:val="24"/>
          <w:szCs w:val="24"/>
        </w:rPr>
        <w:t>etërnjoftim elektronik;</w:t>
      </w:r>
      <w:r w:rsidR="00820F3F" w:rsidRPr="00DD0FE2">
        <w:rPr>
          <w:rFonts w:ascii="Garamond" w:hAnsi="Garamond" w:cs="Times New Roman"/>
          <w:bCs/>
          <w:sz w:val="24"/>
          <w:szCs w:val="24"/>
        </w:rPr>
        <w:t xml:space="preserve"> </w:t>
      </w:r>
    </w:p>
    <w:p w14:paraId="3B87C3E9" w14:textId="77777777" w:rsidR="00A67939" w:rsidRPr="00DD0FE2" w:rsidRDefault="006558F6"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c) d</w:t>
      </w:r>
      <w:r w:rsidR="00A67939" w:rsidRPr="00DD0FE2">
        <w:rPr>
          <w:rFonts w:ascii="Garamond" w:hAnsi="Garamond" w:cs="Times New Roman"/>
          <w:bCs/>
          <w:sz w:val="24"/>
          <w:szCs w:val="24"/>
        </w:rPr>
        <w:t xml:space="preserve">okument udhëtimi. </w:t>
      </w:r>
    </w:p>
    <w:p w14:paraId="3B87C3EA"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Personi nën mbrojtje të përkohshme pajiset me leje qëndrimi sipas ligjit për të huajt.</w:t>
      </w:r>
    </w:p>
    <w:p w14:paraId="3B87C3EB"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 xml:space="preserve">Refugjati </w:t>
      </w:r>
      <w:r w:rsidR="00E151C8" w:rsidRPr="00DD0FE2">
        <w:rPr>
          <w:rFonts w:ascii="Garamond" w:hAnsi="Garamond" w:cs="Times New Roman"/>
          <w:bCs/>
          <w:sz w:val="24"/>
          <w:szCs w:val="24"/>
        </w:rPr>
        <w:t>ose</w:t>
      </w:r>
      <w:r w:rsidR="00A67939" w:rsidRPr="00DD0FE2">
        <w:rPr>
          <w:rFonts w:ascii="Garamond" w:hAnsi="Garamond" w:cs="Times New Roman"/>
          <w:bCs/>
          <w:sz w:val="24"/>
          <w:szCs w:val="24"/>
        </w:rPr>
        <w:t xml:space="preserve"> personi nën mbrojtje plotësuese, me kërkesën e tij pajiset me vizë nga ministria </w:t>
      </w:r>
      <w:r w:rsidR="00357EF0" w:rsidRPr="00DD0FE2">
        <w:rPr>
          <w:rFonts w:ascii="Garamond" w:hAnsi="Garamond" w:cs="Times New Roman"/>
          <w:bCs/>
          <w:sz w:val="24"/>
          <w:szCs w:val="24"/>
        </w:rPr>
        <w:t>përgjegjëse për punët e jashtme</w:t>
      </w:r>
      <w:r w:rsidR="00A67939" w:rsidRPr="00DD0FE2">
        <w:rPr>
          <w:rFonts w:ascii="Garamond" w:hAnsi="Garamond" w:cs="Times New Roman"/>
          <w:bCs/>
          <w:sz w:val="24"/>
          <w:szCs w:val="24"/>
        </w:rPr>
        <w:t xml:space="preserve"> sipas ligjit për të huajt. </w:t>
      </w:r>
    </w:p>
    <w:p w14:paraId="3B87C3EC"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7. </w:t>
      </w:r>
      <w:r w:rsidR="00A67939" w:rsidRPr="00DD0FE2">
        <w:rPr>
          <w:rFonts w:ascii="Garamond" w:hAnsi="Garamond" w:cs="Times New Roman"/>
          <w:bCs/>
          <w:sz w:val="24"/>
          <w:szCs w:val="24"/>
        </w:rPr>
        <w:t>Republika e Shqipërisë, nëse është e nevojshme, personave që pranohen në territorin e saj për qëllim të mbrojtjes së përkohshme, u ofron të gjitha lehtësirat për marrjen e vizave të nevojshme, duke përfshirë edhe vizat tranzit.</w:t>
      </w:r>
    </w:p>
    <w:p w14:paraId="3B87C3E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F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91</w:t>
      </w:r>
    </w:p>
    <w:p w14:paraId="3B87C3F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Dokumenti i udhëtimit dhe letërnjoftimi elektronik</w:t>
      </w:r>
    </w:p>
    <w:p w14:paraId="3B87C3F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F6"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Refugjatit </w:t>
      </w:r>
      <w:r w:rsidR="00E151C8" w:rsidRPr="00DD0FE2">
        <w:rPr>
          <w:rFonts w:ascii="Garamond" w:hAnsi="Garamond" w:cs="Times New Roman"/>
          <w:bCs/>
          <w:sz w:val="24"/>
          <w:szCs w:val="24"/>
        </w:rPr>
        <w:t xml:space="preserve">ose </w:t>
      </w:r>
      <w:r w:rsidR="00A67939" w:rsidRPr="00DD0FE2">
        <w:rPr>
          <w:rFonts w:ascii="Garamond" w:hAnsi="Garamond" w:cs="Times New Roman"/>
          <w:bCs/>
          <w:sz w:val="24"/>
          <w:szCs w:val="24"/>
        </w:rPr>
        <w:t>personit nën mbrojtje plotësuese, me kërkesën e tij, i lëshohet letërnjoftim elektronik dhe dokument udhëtimi.</w:t>
      </w:r>
    </w:p>
    <w:p w14:paraId="3B87C3F7"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Për fëmijën refugjat </w:t>
      </w:r>
      <w:r w:rsidR="00E151C8" w:rsidRPr="00DD0FE2">
        <w:rPr>
          <w:rFonts w:ascii="Garamond" w:hAnsi="Garamond" w:cs="Times New Roman"/>
          <w:bCs/>
          <w:sz w:val="24"/>
          <w:szCs w:val="24"/>
        </w:rPr>
        <w:t>ose</w:t>
      </w:r>
      <w:r w:rsidR="00A67939" w:rsidRPr="00DD0FE2">
        <w:rPr>
          <w:rFonts w:ascii="Garamond" w:hAnsi="Garamond" w:cs="Times New Roman"/>
          <w:bCs/>
          <w:sz w:val="24"/>
          <w:szCs w:val="24"/>
        </w:rPr>
        <w:t xml:space="preserve"> nën mbrojtje plotësuese, kërkesa për pajisje me dokument udhëtimi paraqitet nga të paktën njëri prej prindërve dhe në prani të tij, të kujdestarit ose të përfaqësuesit ligjor me prokurë të posaçme.</w:t>
      </w:r>
    </w:p>
    <w:p w14:paraId="3B87C3F8"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Refugjati </w:t>
      </w:r>
      <w:r w:rsidR="00E151C8" w:rsidRPr="00DD0FE2">
        <w:rPr>
          <w:rFonts w:ascii="Garamond" w:hAnsi="Garamond" w:cs="Times New Roman"/>
          <w:bCs/>
          <w:sz w:val="24"/>
          <w:szCs w:val="24"/>
        </w:rPr>
        <w:t>ose</w:t>
      </w:r>
      <w:r w:rsidR="00357EF0" w:rsidRPr="00DD0FE2">
        <w:rPr>
          <w:rFonts w:ascii="Garamond" w:hAnsi="Garamond" w:cs="Times New Roman"/>
          <w:bCs/>
          <w:sz w:val="24"/>
          <w:szCs w:val="24"/>
        </w:rPr>
        <w:t xml:space="preserve"> personi në</w:t>
      </w:r>
      <w:r w:rsidR="00175904" w:rsidRPr="00DD0FE2">
        <w:rPr>
          <w:rFonts w:ascii="Garamond" w:hAnsi="Garamond" w:cs="Times New Roman"/>
          <w:bCs/>
          <w:sz w:val="24"/>
          <w:szCs w:val="24"/>
        </w:rPr>
        <w:t>n</w:t>
      </w:r>
      <w:r w:rsidR="00357EF0" w:rsidRPr="00DD0FE2">
        <w:rPr>
          <w:rFonts w:ascii="Garamond" w:hAnsi="Garamond" w:cs="Times New Roman"/>
          <w:bCs/>
          <w:sz w:val="24"/>
          <w:szCs w:val="24"/>
        </w:rPr>
        <w:t xml:space="preserve"> mbrojtje plotësuese nën 16 vjeç</w:t>
      </w:r>
      <w:r w:rsidR="00A67939" w:rsidRPr="00DD0FE2">
        <w:rPr>
          <w:rFonts w:ascii="Garamond" w:hAnsi="Garamond" w:cs="Times New Roman"/>
          <w:bCs/>
          <w:sz w:val="24"/>
          <w:szCs w:val="24"/>
        </w:rPr>
        <w:t xml:space="preserve"> pajiset vetëm me dokument udhëtimi, me vlefshmëri 5 (pesë) vjet.</w:t>
      </w:r>
    </w:p>
    <w:p w14:paraId="3B87C3F9"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Refugjati </w:t>
      </w:r>
      <w:r w:rsidR="00E151C8" w:rsidRPr="00DD0FE2">
        <w:rPr>
          <w:rFonts w:ascii="Garamond" w:hAnsi="Garamond" w:cs="Times New Roman"/>
          <w:bCs/>
          <w:sz w:val="24"/>
          <w:szCs w:val="24"/>
        </w:rPr>
        <w:t>ose</w:t>
      </w:r>
      <w:r w:rsidR="00A67939" w:rsidRPr="00DD0FE2">
        <w:rPr>
          <w:rFonts w:ascii="Garamond" w:hAnsi="Garamond" w:cs="Times New Roman"/>
          <w:bCs/>
          <w:sz w:val="24"/>
          <w:szCs w:val="24"/>
        </w:rPr>
        <w:t xml:space="preserve"> </w:t>
      </w:r>
      <w:r w:rsidR="00357EF0" w:rsidRPr="00DD0FE2">
        <w:rPr>
          <w:rFonts w:ascii="Garamond" w:hAnsi="Garamond" w:cs="Times New Roman"/>
          <w:bCs/>
          <w:sz w:val="24"/>
          <w:szCs w:val="24"/>
        </w:rPr>
        <w:t>personi nën mbrojtje plotësuese</w:t>
      </w:r>
      <w:r w:rsidR="00A67939" w:rsidRPr="00DD0FE2">
        <w:rPr>
          <w:rFonts w:ascii="Garamond" w:hAnsi="Garamond" w:cs="Times New Roman"/>
          <w:bCs/>
          <w:sz w:val="24"/>
          <w:szCs w:val="24"/>
        </w:rPr>
        <w:t xml:space="preserve"> mbi 16 vjeç pajiset me letërnjoftim elektronik dhe me dokument udhëtimi, me v</w:t>
      </w:r>
      <w:r w:rsidR="00B847AE" w:rsidRPr="00DD0FE2">
        <w:rPr>
          <w:rFonts w:ascii="Garamond" w:hAnsi="Garamond" w:cs="Times New Roman"/>
          <w:bCs/>
          <w:sz w:val="24"/>
          <w:szCs w:val="24"/>
        </w:rPr>
        <w:t xml:space="preserve">lefshmëri </w:t>
      </w:r>
      <w:r w:rsidR="00357EF0" w:rsidRPr="00DD0FE2">
        <w:rPr>
          <w:rFonts w:ascii="Garamond" w:hAnsi="Garamond" w:cs="Times New Roman"/>
          <w:bCs/>
          <w:sz w:val="24"/>
          <w:szCs w:val="24"/>
        </w:rPr>
        <w:t>10 (dhjetë) vjet</w:t>
      </w:r>
      <w:r w:rsidR="00A67939" w:rsidRPr="00DD0FE2">
        <w:rPr>
          <w:rFonts w:ascii="Garamond" w:hAnsi="Garamond" w:cs="Times New Roman"/>
          <w:bCs/>
          <w:sz w:val="24"/>
          <w:szCs w:val="24"/>
        </w:rPr>
        <w:t xml:space="preserve"> për secilin dokument.</w:t>
      </w:r>
    </w:p>
    <w:p w14:paraId="3B87C3FA"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Kriteret dhe procedura për pajisjen me letërnjoftim elektronik dhe dokument udhëtimi për këtë kategori personash përcaktohen me udhëzim të ministrit përgjegjës.</w:t>
      </w:r>
    </w:p>
    <w:p w14:paraId="3B87C3F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3F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92</w:t>
      </w:r>
    </w:p>
    <w:p w14:paraId="3B87C3F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Regjistrimi</w:t>
      </w:r>
    </w:p>
    <w:p w14:paraId="3B87C3F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0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Refugjati </w:t>
      </w:r>
      <w:r w:rsidR="00E151C8" w:rsidRPr="00DD0FE2">
        <w:rPr>
          <w:rFonts w:ascii="Garamond" w:hAnsi="Garamond" w:cs="Times New Roman"/>
          <w:bCs/>
          <w:sz w:val="24"/>
          <w:szCs w:val="24"/>
        </w:rPr>
        <w:t xml:space="preserve">ose </w:t>
      </w:r>
      <w:r w:rsidRPr="00DD0FE2">
        <w:rPr>
          <w:rFonts w:ascii="Garamond" w:hAnsi="Garamond" w:cs="Times New Roman"/>
          <w:bCs/>
          <w:sz w:val="24"/>
          <w:szCs w:val="24"/>
        </w:rPr>
        <w:t>personi në</w:t>
      </w:r>
      <w:r w:rsidR="00175904" w:rsidRPr="00DD0FE2">
        <w:rPr>
          <w:rFonts w:ascii="Garamond" w:hAnsi="Garamond" w:cs="Times New Roman"/>
          <w:bCs/>
          <w:sz w:val="24"/>
          <w:szCs w:val="24"/>
        </w:rPr>
        <w:t>n</w:t>
      </w:r>
      <w:r w:rsidRPr="00DD0FE2">
        <w:rPr>
          <w:rFonts w:ascii="Garamond" w:hAnsi="Garamond" w:cs="Times New Roman"/>
          <w:bCs/>
          <w:sz w:val="24"/>
          <w:szCs w:val="24"/>
        </w:rPr>
        <w:t xml:space="preserve"> mbrojtje plotësuese regjistrohet në Regjistrin Kombëtar të Gjendjes Civile, sipas procedurës së përcaktuar me udhëzim të ministrit. </w:t>
      </w:r>
    </w:p>
    <w:p w14:paraId="3B87C401"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02"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93</w:t>
      </w:r>
    </w:p>
    <w:p w14:paraId="3B87C404"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Kthimi i dokumenteve</w:t>
      </w:r>
    </w:p>
    <w:p w14:paraId="3B87C40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06"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Dokume</w:t>
      </w:r>
      <w:r w:rsidR="00ED59CB" w:rsidRPr="00DD0FE2">
        <w:rPr>
          <w:rFonts w:ascii="Garamond" w:hAnsi="Garamond" w:cs="Times New Roman"/>
          <w:bCs/>
          <w:sz w:val="24"/>
          <w:szCs w:val="24"/>
        </w:rPr>
        <w:t>ntet e mbajtura</w:t>
      </w:r>
      <w:r w:rsidR="00847D0D" w:rsidRPr="00DD0FE2">
        <w:rPr>
          <w:rFonts w:ascii="Garamond" w:hAnsi="Garamond" w:cs="Times New Roman"/>
          <w:bCs/>
          <w:sz w:val="24"/>
          <w:szCs w:val="24"/>
        </w:rPr>
        <w:t xml:space="preserve"> sipas nenit 62</w:t>
      </w:r>
      <w:r w:rsidR="00A67939" w:rsidRPr="00DD0FE2">
        <w:rPr>
          <w:rFonts w:ascii="Garamond" w:hAnsi="Garamond" w:cs="Times New Roman"/>
          <w:bCs/>
          <w:sz w:val="24"/>
          <w:szCs w:val="24"/>
        </w:rPr>
        <w:t xml:space="preserve"> të këtij ligji, i kthehen të huajit pas përfundimit të procedurave të përcaktimit të statusit të mbrojtjes ndërkombëtare.</w:t>
      </w:r>
    </w:p>
    <w:p w14:paraId="3B87C407"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2. </w:t>
      </w:r>
      <w:r w:rsidR="00A67939" w:rsidRPr="00DD0FE2">
        <w:rPr>
          <w:rFonts w:ascii="Garamond" w:hAnsi="Garamond" w:cs="Times New Roman"/>
          <w:bCs/>
          <w:sz w:val="24"/>
          <w:szCs w:val="24"/>
        </w:rPr>
        <w:t>Kthimi i dokumenteve të përcaktuar</w:t>
      </w:r>
      <w:r w:rsidR="00ED59CB" w:rsidRPr="00DD0FE2">
        <w:rPr>
          <w:rFonts w:ascii="Garamond" w:hAnsi="Garamond" w:cs="Times New Roman"/>
          <w:bCs/>
          <w:sz w:val="24"/>
          <w:szCs w:val="24"/>
        </w:rPr>
        <w:t>a në nenin 90</w:t>
      </w:r>
      <w:r w:rsidR="00A67939" w:rsidRPr="00DD0FE2">
        <w:rPr>
          <w:rFonts w:ascii="Garamond" w:hAnsi="Garamond" w:cs="Times New Roman"/>
          <w:bCs/>
          <w:sz w:val="24"/>
          <w:szCs w:val="24"/>
        </w:rPr>
        <w:t xml:space="preserve"> të këtij ligji, </w:t>
      </w:r>
      <w:r w:rsidR="00175904" w:rsidRPr="00DD0FE2">
        <w:rPr>
          <w:rFonts w:ascii="Garamond" w:hAnsi="Garamond" w:cs="Times New Roman"/>
          <w:bCs/>
          <w:sz w:val="24"/>
          <w:szCs w:val="24"/>
        </w:rPr>
        <w:t>bëhet</w:t>
      </w:r>
      <w:r w:rsidR="00A67939" w:rsidRPr="00DD0FE2">
        <w:rPr>
          <w:rFonts w:ascii="Garamond" w:hAnsi="Garamond" w:cs="Times New Roman"/>
          <w:bCs/>
          <w:sz w:val="24"/>
          <w:szCs w:val="24"/>
        </w:rPr>
        <w:t xml:space="preserve"> në përputhje me parashikimet </w:t>
      </w:r>
      <w:r w:rsidR="00175904" w:rsidRPr="00DD0FE2">
        <w:rPr>
          <w:rFonts w:ascii="Garamond" w:hAnsi="Garamond" w:cs="Times New Roman"/>
          <w:bCs/>
          <w:sz w:val="24"/>
          <w:szCs w:val="24"/>
        </w:rPr>
        <w:t>e ligjit</w:t>
      </w:r>
      <w:r w:rsidR="00A67939" w:rsidRPr="00DD0FE2">
        <w:rPr>
          <w:rFonts w:ascii="Garamond" w:hAnsi="Garamond" w:cs="Times New Roman"/>
          <w:bCs/>
          <w:sz w:val="24"/>
          <w:szCs w:val="24"/>
        </w:rPr>
        <w:t xml:space="preserve"> për të huajt.</w:t>
      </w:r>
    </w:p>
    <w:p w14:paraId="3B87C40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0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XIII</w:t>
      </w:r>
    </w:p>
    <w:p w14:paraId="3B87C40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TRAJTIMI I TË DHËNAVE PERSONALE</w:t>
      </w:r>
    </w:p>
    <w:p w14:paraId="3B87C40C"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40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94</w:t>
      </w:r>
    </w:p>
    <w:p w14:paraId="3B87C40F"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Trajtimi i të dhënave personale</w:t>
      </w:r>
    </w:p>
    <w:p w14:paraId="3B87C41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11"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AF74C3"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AF74C3"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AF74C3" w:rsidRPr="00DD0FE2">
        <w:rPr>
          <w:rFonts w:ascii="Garamond" w:hAnsi="Garamond" w:cs="Times New Roman"/>
          <w:bCs/>
          <w:sz w:val="24"/>
          <w:szCs w:val="24"/>
        </w:rPr>
        <w:t>r</w:t>
      </w:r>
      <w:r w:rsidR="00A67939" w:rsidRPr="00DD0FE2">
        <w:rPr>
          <w:rFonts w:ascii="Garamond" w:hAnsi="Garamond" w:cs="Times New Roman"/>
          <w:bCs/>
          <w:sz w:val="24"/>
          <w:szCs w:val="24"/>
        </w:rPr>
        <w:t>efugjatët, për qëllime të zbatimi</w:t>
      </w:r>
      <w:r w:rsidR="00AF74C3" w:rsidRPr="00DD0FE2">
        <w:rPr>
          <w:rFonts w:ascii="Garamond" w:hAnsi="Garamond" w:cs="Times New Roman"/>
          <w:bCs/>
          <w:sz w:val="24"/>
          <w:szCs w:val="24"/>
        </w:rPr>
        <w:t>t</w:t>
      </w:r>
      <w:r w:rsidR="00A67939" w:rsidRPr="00DD0FE2">
        <w:rPr>
          <w:rFonts w:ascii="Garamond" w:hAnsi="Garamond" w:cs="Times New Roman"/>
          <w:bCs/>
          <w:sz w:val="24"/>
          <w:szCs w:val="24"/>
        </w:rPr>
        <w:t xml:space="preserve"> të këtij ligji, mbledh dhe përpunon të dhënat personale të kërkuesve për mbrojtje ndërkombëtare, </w:t>
      </w:r>
      <w:r w:rsidR="00AF74C3" w:rsidRPr="00DD0FE2">
        <w:rPr>
          <w:rFonts w:ascii="Garamond" w:hAnsi="Garamond" w:cs="Times New Roman"/>
          <w:bCs/>
          <w:sz w:val="24"/>
          <w:szCs w:val="24"/>
        </w:rPr>
        <w:t xml:space="preserve">të </w:t>
      </w:r>
      <w:r w:rsidR="00A67939" w:rsidRPr="00DD0FE2">
        <w:rPr>
          <w:rFonts w:ascii="Garamond" w:hAnsi="Garamond" w:cs="Times New Roman"/>
          <w:bCs/>
          <w:sz w:val="24"/>
          <w:szCs w:val="24"/>
        </w:rPr>
        <w:t xml:space="preserve">refugjatëve, </w:t>
      </w:r>
      <w:r w:rsidR="00AF74C3" w:rsidRPr="00DD0FE2">
        <w:rPr>
          <w:rFonts w:ascii="Garamond" w:hAnsi="Garamond" w:cs="Times New Roman"/>
          <w:bCs/>
          <w:sz w:val="24"/>
          <w:szCs w:val="24"/>
        </w:rPr>
        <w:t xml:space="preserve">të </w:t>
      </w:r>
      <w:r w:rsidR="00A67939" w:rsidRPr="00DD0FE2">
        <w:rPr>
          <w:rFonts w:ascii="Garamond" w:hAnsi="Garamond" w:cs="Times New Roman"/>
          <w:bCs/>
          <w:sz w:val="24"/>
          <w:szCs w:val="24"/>
        </w:rPr>
        <w:t>personave me statusin e mbrojtjes plotësuese apo mbrojtje të përkohshme, në përputhje me legjislacionin në fuqi për mbrojtjen e të dhënave personale.</w:t>
      </w:r>
    </w:p>
    <w:p w14:paraId="3B87C412" w14:textId="03A63254"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Autoriteti </w:t>
      </w:r>
      <w:r w:rsidR="00AF74C3"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AF74C3"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AF74C3" w:rsidRPr="00DD0FE2">
        <w:rPr>
          <w:rFonts w:ascii="Garamond" w:hAnsi="Garamond" w:cs="Times New Roman"/>
          <w:bCs/>
          <w:sz w:val="24"/>
          <w:szCs w:val="24"/>
        </w:rPr>
        <w:t>r</w:t>
      </w:r>
      <w:r w:rsidR="00A67939" w:rsidRPr="00DD0FE2">
        <w:rPr>
          <w:rFonts w:ascii="Garamond" w:hAnsi="Garamond" w:cs="Times New Roman"/>
          <w:bCs/>
          <w:sz w:val="24"/>
          <w:szCs w:val="24"/>
        </w:rPr>
        <w:t>efugjatët bashkëpunon me autoritetet përgjegjëse të Policisë së Shtetit dhe të shërbimeve inteligjente për mbledhjen</w:t>
      </w:r>
      <w:r w:rsidRPr="00DD0FE2">
        <w:rPr>
          <w:rFonts w:ascii="Garamond" w:hAnsi="Garamond" w:cs="Times New Roman"/>
          <w:bCs/>
          <w:sz w:val="24"/>
          <w:szCs w:val="24"/>
        </w:rPr>
        <w:t xml:space="preserve"> dhe verifikimin e të dhënave. </w:t>
      </w:r>
    </w:p>
    <w:p w14:paraId="3B87C413"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Rregullat dhe procedurat për marrjen e informacionit dhe verifikimin e të dhënave e të deklarimeve nga vendi i origjinës për azilkërkuesin dhe refugjatin miratohen me udhëzim të ministrit.</w:t>
      </w:r>
    </w:p>
    <w:p w14:paraId="3B87C41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15"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95</w:t>
      </w:r>
    </w:p>
    <w:p w14:paraId="3B87C417"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Komunikimi i të dhënave personale</w:t>
      </w:r>
    </w:p>
    <w:p w14:paraId="3B87C418"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19"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Të dhënat personale të kërkuesve mbrohen sipas legjislacionit në fuqi për mbrojtjen e të dhënave personale.</w:t>
      </w:r>
    </w:p>
    <w:p w14:paraId="3B87C41A" w14:textId="77777777"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Autoriteti </w:t>
      </w:r>
      <w:r w:rsidR="00AF74C3"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AF74C3"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AF74C3" w:rsidRPr="00DD0FE2">
        <w:rPr>
          <w:rFonts w:ascii="Garamond" w:hAnsi="Garamond" w:cs="Times New Roman"/>
          <w:bCs/>
          <w:sz w:val="24"/>
          <w:szCs w:val="24"/>
        </w:rPr>
        <w:t>r</w:t>
      </w:r>
      <w:r w:rsidR="00A67939" w:rsidRPr="00DD0FE2">
        <w:rPr>
          <w:rFonts w:ascii="Garamond" w:hAnsi="Garamond" w:cs="Times New Roman"/>
          <w:bCs/>
          <w:sz w:val="24"/>
          <w:szCs w:val="24"/>
        </w:rPr>
        <w:t>efugjatët nuk mund t’u japë asnjë informacion aktor</w:t>
      </w:r>
      <w:r w:rsidR="00AF74C3" w:rsidRPr="00DD0FE2">
        <w:rPr>
          <w:rFonts w:ascii="Garamond" w:hAnsi="Garamond" w:cs="Times New Roman"/>
          <w:bCs/>
          <w:sz w:val="24"/>
          <w:szCs w:val="24"/>
        </w:rPr>
        <w:t xml:space="preserve">ëve të pohuar të persekutimit </w:t>
      </w:r>
      <w:r w:rsidR="00A67939" w:rsidRPr="00DD0FE2">
        <w:rPr>
          <w:rFonts w:ascii="Garamond" w:hAnsi="Garamond" w:cs="Times New Roman"/>
          <w:bCs/>
          <w:sz w:val="24"/>
          <w:szCs w:val="24"/>
        </w:rPr>
        <w:t>o</w:t>
      </w:r>
      <w:r w:rsidR="00AF74C3" w:rsidRPr="00DD0FE2">
        <w:rPr>
          <w:rFonts w:ascii="Garamond" w:hAnsi="Garamond" w:cs="Times New Roman"/>
          <w:bCs/>
          <w:sz w:val="24"/>
          <w:szCs w:val="24"/>
        </w:rPr>
        <w:t>se</w:t>
      </w:r>
      <w:r w:rsidR="00A67939" w:rsidRPr="00DD0FE2">
        <w:rPr>
          <w:rFonts w:ascii="Garamond" w:hAnsi="Garamond" w:cs="Times New Roman"/>
          <w:bCs/>
          <w:sz w:val="24"/>
          <w:szCs w:val="24"/>
        </w:rPr>
        <w:t xml:space="preserve"> </w:t>
      </w:r>
      <w:r w:rsidR="00AF74C3" w:rsidRPr="00DD0FE2">
        <w:rPr>
          <w:rFonts w:ascii="Garamond" w:hAnsi="Garamond" w:cs="Times New Roman"/>
          <w:bCs/>
          <w:sz w:val="24"/>
          <w:szCs w:val="24"/>
        </w:rPr>
        <w:t>cenimit të rëndë ndaj kërkuesit</w:t>
      </w:r>
      <w:r w:rsidR="00A67939" w:rsidRPr="00DD0FE2">
        <w:rPr>
          <w:rFonts w:ascii="Garamond" w:hAnsi="Garamond" w:cs="Times New Roman"/>
          <w:bCs/>
          <w:sz w:val="24"/>
          <w:szCs w:val="24"/>
        </w:rPr>
        <w:t xml:space="preserve"> </w:t>
      </w:r>
      <w:r w:rsidR="00AF74C3" w:rsidRPr="00DD0FE2">
        <w:rPr>
          <w:rFonts w:ascii="Garamond" w:hAnsi="Garamond" w:cs="Times New Roman"/>
          <w:bCs/>
          <w:sz w:val="24"/>
          <w:szCs w:val="24"/>
        </w:rPr>
        <w:t>p</w:t>
      </w:r>
      <w:r w:rsidR="00A67939" w:rsidRPr="00DD0FE2">
        <w:rPr>
          <w:rFonts w:ascii="Garamond" w:hAnsi="Garamond" w:cs="Times New Roman"/>
          <w:bCs/>
          <w:sz w:val="24"/>
          <w:szCs w:val="24"/>
        </w:rPr>
        <w:t>ë</w:t>
      </w:r>
      <w:r w:rsidR="00AF74C3" w:rsidRPr="00DD0FE2">
        <w:rPr>
          <w:rFonts w:ascii="Garamond" w:hAnsi="Garamond" w:cs="Times New Roman"/>
          <w:bCs/>
          <w:sz w:val="24"/>
          <w:szCs w:val="24"/>
        </w:rPr>
        <w:t>r</w:t>
      </w:r>
      <w:r w:rsidR="00A67939" w:rsidRPr="00DD0FE2">
        <w:rPr>
          <w:rFonts w:ascii="Garamond" w:hAnsi="Garamond" w:cs="Times New Roman"/>
          <w:bCs/>
          <w:sz w:val="24"/>
          <w:szCs w:val="24"/>
        </w:rPr>
        <w:t xml:space="preserve"> kërk</w:t>
      </w:r>
      <w:r w:rsidR="00AF74C3" w:rsidRPr="00DD0FE2">
        <w:rPr>
          <w:rFonts w:ascii="Garamond" w:hAnsi="Garamond" w:cs="Times New Roman"/>
          <w:bCs/>
          <w:sz w:val="24"/>
          <w:szCs w:val="24"/>
        </w:rPr>
        <w:t xml:space="preserve">esën për mbrojtje ndërkombëtare </w:t>
      </w:r>
      <w:r w:rsidR="00A67939" w:rsidRPr="00DD0FE2">
        <w:rPr>
          <w:rFonts w:ascii="Garamond" w:hAnsi="Garamond" w:cs="Times New Roman"/>
          <w:bCs/>
          <w:sz w:val="24"/>
          <w:szCs w:val="24"/>
        </w:rPr>
        <w:t>o</w:t>
      </w:r>
      <w:r w:rsidR="00AF74C3" w:rsidRPr="00DD0FE2">
        <w:rPr>
          <w:rFonts w:ascii="Garamond" w:hAnsi="Garamond" w:cs="Times New Roman"/>
          <w:bCs/>
          <w:sz w:val="24"/>
          <w:szCs w:val="24"/>
        </w:rPr>
        <w:t>se</w:t>
      </w:r>
      <w:r w:rsidR="00A67939" w:rsidRPr="00DD0FE2">
        <w:rPr>
          <w:rFonts w:ascii="Garamond" w:hAnsi="Garamond" w:cs="Times New Roman"/>
          <w:bCs/>
          <w:sz w:val="24"/>
          <w:szCs w:val="24"/>
        </w:rPr>
        <w:t xml:space="preserve"> për faktin që një kërkesë e tillë është paraqitur, si dhe çdo informacion tjetër që do të rrezikonte integritetin fizik të kërkuesit, anëtarëve të familjes së tij ose lirinë dhe sigurinë e anëtarëve të tjerë </w:t>
      </w:r>
      <w:r w:rsidR="00AF74C3" w:rsidRPr="00DD0FE2">
        <w:rPr>
          <w:rFonts w:ascii="Garamond" w:hAnsi="Garamond" w:cs="Times New Roman"/>
          <w:bCs/>
          <w:sz w:val="24"/>
          <w:szCs w:val="24"/>
        </w:rPr>
        <w:t xml:space="preserve">të </w:t>
      </w:r>
      <w:r w:rsidR="00A67939" w:rsidRPr="00DD0FE2">
        <w:rPr>
          <w:rFonts w:ascii="Garamond" w:hAnsi="Garamond" w:cs="Times New Roman"/>
          <w:bCs/>
          <w:sz w:val="24"/>
          <w:szCs w:val="24"/>
        </w:rPr>
        <w:t>familjes, të cilët ende jetojnë në shtetin e origjinës.</w:t>
      </w:r>
    </w:p>
    <w:p w14:paraId="3B87C41B" w14:textId="478C21D8" w:rsidR="00A67939" w:rsidRPr="00DD0FE2" w:rsidRDefault="00BD08FB"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Me qëllim ekzekutimin e vendimit të kthimit në vendin e origjinës, </w:t>
      </w:r>
      <w:r w:rsidR="00AF74C3"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AF74C3"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AF74C3"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AF74C3"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mund t’u komunikojë autoriteteve të huaja të dhënat e mëposhtme: </w:t>
      </w:r>
    </w:p>
    <w:p w14:paraId="3B87C41C"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a) t</w:t>
      </w:r>
      <w:r w:rsidR="00A67939" w:rsidRPr="00DD0FE2">
        <w:rPr>
          <w:rFonts w:ascii="Garamond" w:hAnsi="Garamond" w:cs="Times New Roman"/>
          <w:bCs/>
          <w:sz w:val="24"/>
          <w:szCs w:val="24"/>
        </w:rPr>
        <w:t xml:space="preserve">ë dhënat personale (emrin, mbiemrin, datën dhe vendin e lindjes, gjininë, shtetësinë, adresën e fundit të njohur në vendin e origjinës apo të tranzitit) të personit në fjalë dhe, nëse është e nevojshme, të dhënat personale të të afërmve të tij; </w:t>
      </w:r>
    </w:p>
    <w:p w14:paraId="3B87C41D"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b) t</w:t>
      </w:r>
      <w:r w:rsidR="00A67939" w:rsidRPr="00DD0FE2">
        <w:rPr>
          <w:rFonts w:ascii="Garamond" w:hAnsi="Garamond" w:cs="Times New Roman"/>
          <w:bCs/>
          <w:sz w:val="24"/>
          <w:szCs w:val="24"/>
        </w:rPr>
        <w:t xml:space="preserve">ë dhënat lidhur me pasaportën ose një dokument tjetër identiteti; </w:t>
      </w:r>
    </w:p>
    <w:p w14:paraId="3B87C41E"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gjurmët daktiloskopike, fotografitë dhe të dhënat biometrike; </w:t>
      </w:r>
    </w:p>
    <w:p w14:paraId="3B87C41F"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ç) t</w:t>
      </w:r>
      <w:r w:rsidR="00A67939" w:rsidRPr="00DD0FE2">
        <w:rPr>
          <w:rFonts w:ascii="Garamond" w:hAnsi="Garamond" w:cs="Times New Roman"/>
          <w:bCs/>
          <w:sz w:val="24"/>
          <w:szCs w:val="24"/>
        </w:rPr>
        <w:t xml:space="preserve">ë dhënat </w:t>
      </w:r>
      <w:r w:rsidR="0028624B" w:rsidRPr="00DD0FE2">
        <w:rPr>
          <w:rFonts w:ascii="Garamond" w:hAnsi="Garamond" w:cs="Times New Roman"/>
          <w:bCs/>
          <w:sz w:val="24"/>
          <w:szCs w:val="24"/>
        </w:rPr>
        <w:t>për</w:t>
      </w:r>
      <w:r w:rsidR="00A67939" w:rsidRPr="00DD0FE2">
        <w:rPr>
          <w:rFonts w:ascii="Garamond" w:hAnsi="Garamond" w:cs="Times New Roman"/>
          <w:bCs/>
          <w:sz w:val="24"/>
          <w:szCs w:val="24"/>
        </w:rPr>
        <w:t xml:space="preserve"> dokumente të tjera që mundësojnë identifikimin e personit; </w:t>
      </w:r>
    </w:p>
    <w:p w14:paraId="3B87C420"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d) t</w:t>
      </w:r>
      <w:r w:rsidR="00A67939" w:rsidRPr="00DD0FE2">
        <w:rPr>
          <w:rFonts w:ascii="Garamond" w:hAnsi="Garamond" w:cs="Times New Roman"/>
          <w:bCs/>
          <w:sz w:val="24"/>
          <w:szCs w:val="24"/>
        </w:rPr>
        <w:t xml:space="preserve">ë dhënat </w:t>
      </w:r>
      <w:r w:rsidR="0028624B" w:rsidRPr="00DD0FE2">
        <w:rPr>
          <w:rFonts w:ascii="Garamond" w:hAnsi="Garamond" w:cs="Times New Roman"/>
          <w:bCs/>
          <w:sz w:val="24"/>
          <w:szCs w:val="24"/>
        </w:rPr>
        <w:t>për</w:t>
      </w:r>
      <w:r w:rsidR="00A67939" w:rsidRPr="00DD0FE2">
        <w:rPr>
          <w:rFonts w:ascii="Garamond" w:hAnsi="Garamond" w:cs="Times New Roman"/>
          <w:bCs/>
          <w:sz w:val="24"/>
          <w:szCs w:val="24"/>
        </w:rPr>
        <w:t xml:space="preserve"> gjendjen shëndetësore të personit, me kusht që kjo të jetë në përputhje me interesin e tij; </w:t>
      </w:r>
    </w:p>
    <w:p w14:paraId="3B87C421" w14:textId="65FB449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dh) </w:t>
      </w:r>
      <w:r w:rsidR="006F420E" w:rsidRPr="00DD0FE2">
        <w:rPr>
          <w:rFonts w:ascii="Garamond" w:hAnsi="Garamond" w:cs="Times New Roman"/>
          <w:bCs/>
          <w:sz w:val="24"/>
          <w:szCs w:val="24"/>
        </w:rPr>
        <w:t>ç</w:t>
      </w:r>
      <w:r w:rsidRPr="00DD0FE2">
        <w:rPr>
          <w:rFonts w:ascii="Garamond" w:hAnsi="Garamond" w:cs="Times New Roman"/>
          <w:bCs/>
          <w:sz w:val="24"/>
          <w:szCs w:val="24"/>
        </w:rPr>
        <w:t xml:space="preserve">do të dhënë tjetër të domosdoshme për të garantuar hyrjen e personit në shtetin e destinuar dhe për të ruajtur sigurinë e personave që e shoqërojnë; </w:t>
      </w:r>
    </w:p>
    <w:p w14:paraId="3B87C422" w14:textId="77777777"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e) t</w:t>
      </w:r>
      <w:r w:rsidR="00A67939" w:rsidRPr="00DD0FE2">
        <w:rPr>
          <w:rFonts w:ascii="Garamond" w:hAnsi="Garamond" w:cs="Times New Roman"/>
          <w:bCs/>
          <w:sz w:val="24"/>
          <w:szCs w:val="24"/>
        </w:rPr>
        <w:t xml:space="preserve">ë dhënat </w:t>
      </w:r>
      <w:r w:rsidR="0028624B" w:rsidRPr="00DD0FE2">
        <w:rPr>
          <w:rFonts w:ascii="Garamond" w:hAnsi="Garamond" w:cs="Times New Roman"/>
          <w:bCs/>
          <w:sz w:val="24"/>
          <w:szCs w:val="24"/>
        </w:rPr>
        <w:t>për</w:t>
      </w:r>
      <w:r w:rsidR="00A67939" w:rsidRPr="00DD0FE2">
        <w:rPr>
          <w:rFonts w:ascii="Garamond" w:hAnsi="Garamond" w:cs="Times New Roman"/>
          <w:bCs/>
          <w:sz w:val="24"/>
          <w:szCs w:val="24"/>
        </w:rPr>
        <w:t xml:space="preserve"> procedurat penale të filluara për të, për aq sa kjo është e rëndësishme për procedurën e kthimit të personit në fjalë, për ruajtjen e rendit dhe të sigurisë </w:t>
      </w:r>
      <w:r w:rsidR="0028624B" w:rsidRPr="00DD0FE2">
        <w:rPr>
          <w:rFonts w:ascii="Garamond" w:hAnsi="Garamond" w:cs="Times New Roman"/>
          <w:bCs/>
          <w:sz w:val="24"/>
          <w:szCs w:val="24"/>
        </w:rPr>
        <w:t xml:space="preserve">publike në vendin e origjinës </w:t>
      </w:r>
      <w:r w:rsidR="00A67939" w:rsidRPr="00DD0FE2">
        <w:rPr>
          <w:rFonts w:ascii="Garamond" w:hAnsi="Garamond" w:cs="Times New Roman"/>
          <w:bCs/>
          <w:sz w:val="24"/>
          <w:szCs w:val="24"/>
        </w:rPr>
        <w:t>o</w:t>
      </w:r>
      <w:r w:rsidR="0028624B" w:rsidRPr="00DD0FE2">
        <w:rPr>
          <w:rFonts w:ascii="Garamond" w:hAnsi="Garamond" w:cs="Times New Roman"/>
          <w:bCs/>
          <w:sz w:val="24"/>
          <w:szCs w:val="24"/>
        </w:rPr>
        <w:t>se</w:t>
      </w:r>
      <w:r w:rsidR="00A67939" w:rsidRPr="00DD0FE2">
        <w:rPr>
          <w:rFonts w:ascii="Garamond" w:hAnsi="Garamond" w:cs="Times New Roman"/>
          <w:bCs/>
          <w:sz w:val="24"/>
          <w:szCs w:val="24"/>
        </w:rPr>
        <w:t xml:space="preserve"> të </w:t>
      </w:r>
      <w:r w:rsidR="00FD6AF1" w:rsidRPr="00DD0FE2">
        <w:rPr>
          <w:rFonts w:ascii="Garamond" w:hAnsi="Garamond" w:cs="Times New Roman"/>
          <w:bCs/>
          <w:sz w:val="24"/>
          <w:szCs w:val="24"/>
        </w:rPr>
        <w:t>tranz</w:t>
      </w:r>
      <w:r w:rsidRPr="00DD0FE2">
        <w:rPr>
          <w:rFonts w:ascii="Garamond" w:hAnsi="Garamond" w:cs="Times New Roman"/>
          <w:bCs/>
          <w:sz w:val="24"/>
          <w:szCs w:val="24"/>
        </w:rPr>
        <w:t>itit</w:t>
      </w:r>
      <w:r w:rsidR="00A67939" w:rsidRPr="00DD0FE2">
        <w:rPr>
          <w:rFonts w:ascii="Garamond" w:hAnsi="Garamond" w:cs="Times New Roman"/>
          <w:bCs/>
          <w:sz w:val="24"/>
          <w:szCs w:val="24"/>
        </w:rPr>
        <w:t xml:space="preserve"> dhe për aq sa personi në fjalë nuk rrezikohet. </w:t>
      </w:r>
    </w:p>
    <w:p w14:paraId="3B87C42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2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96</w:t>
      </w:r>
    </w:p>
    <w:p w14:paraId="3B87C426"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Gjurmët daktiloskopike dhe fotografitë</w:t>
      </w:r>
    </w:p>
    <w:p w14:paraId="3B87C42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28"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Për çdo kërkues,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E03F4C"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03F4C" w:rsidRPr="00DD0FE2">
        <w:rPr>
          <w:rFonts w:ascii="Garamond" w:hAnsi="Garamond" w:cs="Times New Roman"/>
          <w:bCs/>
          <w:sz w:val="24"/>
          <w:szCs w:val="24"/>
        </w:rPr>
        <w:t>r</w:t>
      </w:r>
      <w:r w:rsidR="00A67939" w:rsidRPr="00DD0FE2">
        <w:rPr>
          <w:rFonts w:ascii="Garamond" w:hAnsi="Garamond" w:cs="Times New Roman"/>
          <w:bCs/>
          <w:sz w:val="24"/>
          <w:szCs w:val="24"/>
        </w:rPr>
        <w:t>efugjatët verifikon gjurmët daktiloskopike dhe fotografinë e secilit prej tyre. Përjashtim nga ky rregull bëjnë fëmijët nën moshën 12 vjeç.</w:t>
      </w:r>
    </w:p>
    <w:p w14:paraId="3B87C429"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2. </w:t>
      </w:r>
      <w:r w:rsidR="00A67939" w:rsidRPr="00DD0FE2">
        <w:rPr>
          <w:rFonts w:ascii="Garamond" w:hAnsi="Garamond" w:cs="Times New Roman"/>
          <w:bCs/>
          <w:sz w:val="24"/>
          <w:szCs w:val="24"/>
        </w:rPr>
        <w:t>Gjurmët daktiloskopike dhe fotografia regjistrohen nga Policia e Shtetit në bazën e të dhënave për të huajt.</w:t>
      </w:r>
    </w:p>
    <w:p w14:paraId="3B87C42A" w14:textId="1D3D724E"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Nëse Policia e Shtetit konstaton se gjurmët e reja daktiloskopike janë të njëjta me ato të regjistruara paraprakisht, ajo informon autoritetin përgjegjës</w:t>
      </w:r>
      <w:r w:rsidR="00820F3F" w:rsidRPr="00DD0FE2">
        <w:rPr>
          <w:rFonts w:ascii="Garamond" w:hAnsi="Garamond" w:cs="Times New Roman"/>
          <w:bCs/>
          <w:sz w:val="24"/>
          <w:szCs w:val="24"/>
        </w:rPr>
        <w:t xml:space="preserve"> </w:t>
      </w:r>
      <w:r w:rsidR="00A67939" w:rsidRPr="00DD0FE2">
        <w:rPr>
          <w:rFonts w:ascii="Garamond" w:hAnsi="Garamond" w:cs="Times New Roman"/>
          <w:bCs/>
          <w:sz w:val="24"/>
          <w:szCs w:val="24"/>
        </w:rPr>
        <w:t>për azilin dhe refugjatët, duke regjistruar të dhënat personale të personit (emrin, mbiemrin, datëlindjen, gjininë, numrin e referenc</w:t>
      </w:r>
      <w:r w:rsidR="00E03F4C" w:rsidRPr="00DD0FE2">
        <w:rPr>
          <w:rFonts w:ascii="Garamond" w:hAnsi="Garamond" w:cs="Times New Roman"/>
          <w:bCs/>
          <w:sz w:val="24"/>
          <w:szCs w:val="24"/>
        </w:rPr>
        <w:t>ës, numrin personal, shtetësinë</w:t>
      </w:r>
      <w:r w:rsidR="00A67939" w:rsidRPr="00DD0FE2">
        <w:rPr>
          <w:rFonts w:ascii="Garamond" w:hAnsi="Garamond" w:cs="Times New Roman"/>
          <w:bCs/>
          <w:sz w:val="24"/>
          <w:szCs w:val="24"/>
        </w:rPr>
        <w:t xml:space="preserve"> dhe vendin në të cilin ndodhet). Nëse bëhet fjalë për të dhënat e mbledhura nga vetë Policia e Shtetit, ajo informon autoritetin përgjegjës për azilin dhe refugjatët duke treguar datën, vendin dhe arsyen e marr</w:t>
      </w:r>
      <w:r w:rsidRPr="00DD0FE2">
        <w:rPr>
          <w:rFonts w:ascii="Garamond" w:hAnsi="Garamond" w:cs="Times New Roman"/>
          <w:bCs/>
          <w:sz w:val="24"/>
          <w:szCs w:val="24"/>
        </w:rPr>
        <w:t>jes së gjurmëve daktiloskopike.</w:t>
      </w:r>
    </w:p>
    <w:p w14:paraId="3B87C42B"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4. </w:t>
      </w:r>
      <w:r w:rsidR="00A67939" w:rsidRPr="00DD0FE2">
        <w:rPr>
          <w:rFonts w:ascii="Garamond" w:hAnsi="Garamond" w:cs="Times New Roman"/>
          <w:bCs/>
          <w:sz w:val="24"/>
          <w:szCs w:val="24"/>
        </w:rPr>
        <w:t xml:space="preserve">Autoriteti </w:t>
      </w:r>
      <w:r w:rsidR="00E03F4C"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03F4C" w:rsidRPr="00DD0FE2">
        <w:rPr>
          <w:rFonts w:ascii="Garamond" w:hAnsi="Garamond" w:cs="Times New Roman"/>
          <w:bCs/>
          <w:sz w:val="24"/>
          <w:szCs w:val="24"/>
        </w:rPr>
        <w:t>r</w:t>
      </w:r>
      <w:r w:rsidR="00A67939" w:rsidRPr="00DD0FE2">
        <w:rPr>
          <w:rFonts w:ascii="Garamond" w:hAnsi="Garamond" w:cs="Times New Roman"/>
          <w:bCs/>
          <w:sz w:val="24"/>
          <w:szCs w:val="24"/>
        </w:rPr>
        <w:t>efugjatët i përdor këto të dhëna me qëllim që:</w:t>
      </w:r>
    </w:p>
    <w:p w14:paraId="3B87C42C" w14:textId="5AA7E795"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a) </w:t>
      </w:r>
      <w:r w:rsidR="00A67939" w:rsidRPr="00DD0FE2">
        <w:rPr>
          <w:rFonts w:ascii="Garamond" w:hAnsi="Garamond" w:cs="Times New Roman"/>
          <w:bCs/>
          <w:sz w:val="24"/>
          <w:szCs w:val="24"/>
        </w:rPr>
        <w:t xml:space="preserve">të verifikojë identitetin e personit në fjalë; </w:t>
      </w:r>
    </w:p>
    <w:p w14:paraId="3B87C42D"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b) </w:t>
      </w:r>
      <w:r w:rsidR="00A67939" w:rsidRPr="00DD0FE2">
        <w:rPr>
          <w:rFonts w:ascii="Garamond" w:hAnsi="Garamond" w:cs="Times New Roman"/>
          <w:bCs/>
          <w:sz w:val="24"/>
          <w:szCs w:val="24"/>
        </w:rPr>
        <w:t xml:space="preserve">të verifikojë nëse personi ka paraqitur kërkesë për mbrojtje ndërkombëtare; </w:t>
      </w:r>
    </w:p>
    <w:p w14:paraId="3B87C42E"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c) </w:t>
      </w:r>
      <w:r w:rsidR="00A67939" w:rsidRPr="00DD0FE2">
        <w:rPr>
          <w:rFonts w:ascii="Garamond" w:hAnsi="Garamond" w:cs="Times New Roman"/>
          <w:bCs/>
          <w:sz w:val="24"/>
          <w:szCs w:val="24"/>
        </w:rPr>
        <w:t xml:space="preserve">të verifikojë nëse ka të dhëna që konfirmojnë apo kundërshtojnë deklaratat e personit; </w:t>
      </w:r>
    </w:p>
    <w:p w14:paraId="3B87C42F"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ç) </w:t>
      </w:r>
      <w:r w:rsidR="00A67939" w:rsidRPr="00DD0FE2">
        <w:rPr>
          <w:rFonts w:ascii="Garamond" w:hAnsi="Garamond" w:cs="Times New Roman"/>
          <w:bCs/>
          <w:sz w:val="24"/>
          <w:szCs w:val="24"/>
        </w:rPr>
        <w:t xml:space="preserve">të verifikojë nëse ekzistojnë të dhëna që vënë në dyshim mundësinë e personit për të fituar statusin e refugjatit apo të mbrojtjes plotësuese; </w:t>
      </w:r>
    </w:p>
    <w:p w14:paraId="3B87C430"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d) </w:t>
      </w:r>
      <w:r w:rsidR="00A67939" w:rsidRPr="00DD0FE2">
        <w:rPr>
          <w:rFonts w:ascii="Garamond" w:hAnsi="Garamond" w:cs="Times New Roman"/>
          <w:bCs/>
          <w:sz w:val="24"/>
          <w:szCs w:val="24"/>
        </w:rPr>
        <w:t>të lehtësojë bashkëpunimin ndërmjet autoritetit përgjegjës për azilin dhe refugjatët, Policisë së Shtetit dhe institucioneve ligjzbatuese, të cilat ushtrojnë kompetencat në këtë fushë.</w:t>
      </w:r>
    </w:p>
    <w:p w14:paraId="3B87C431"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5. </w:t>
      </w:r>
      <w:r w:rsidR="00A67939" w:rsidRPr="00DD0FE2">
        <w:rPr>
          <w:rFonts w:ascii="Garamond" w:hAnsi="Garamond" w:cs="Times New Roman"/>
          <w:bCs/>
          <w:sz w:val="24"/>
          <w:szCs w:val="24"/>
        </w:rPr>
        <w:t>Ndalohet transferimi jashtë vendit i të dhënave personale të mbledhura për kërkuesin, pa konfirmimin me shkrim të autoritetit përgjegjës për azilin dhe refugjatët.</w:t>
      </w:r>
    </w:p>
    <w:p w14:paraId="3B87C432"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6. </w:t>
      </w:r>
      <w:r w:rsidR="00A67939" w:rsidRPr="00DD0FE2">
        <w:rPr>
          <w:rFonts w:ascii="Garamond" w:hAnsi="Garamond" w:cs="Times New Roman"/>
          <w:bCs/>
          <w:sz w:val="24"/>
          <w:szCs w:val="24"/>
        </w:rPr>
        <w:t>Të dhënat personale të mbledhura për qëllime të këtij ligji asgjësohen ose shkatërrohen pas përmbushjes së qëllimit të grumbullimit, sipas parimeve të përcaktuara në legjislacionin në fuqi për mbrojtjen e të dhënave personale.</w:t>
      </w:r>
    </w:p>
    <w:p w14:paraId="3B87C433"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34"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97</w:t>
      </w:r>
    </w:p>
    <w:p w14:paraId="3B87C436"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Mbajtja e regjistrit elektronik</w:t>
      </w:r>
    </w:p>
    <w:p w14:paraId="3B87C43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38"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Autoriteti </w:t>
      </w:r>
      <w:r w:rsidR="00E03F4C"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03F4C"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administron dhe mirëmban regjistrin elektronik të kërkuesve dhe personave në mbrojtje ndërkombëtare, </w:t>
      </w:r>
      <w:r w:rsidR="00175904" w:rsidRPr="00DD0FE2">
        <w:rPr>
          <w:rFonts w:ascii="Garamond" w:hAnsi="Garamond" w:cs="Times New Roman"/>
          <w:bCs/>
          <w:sz w:val="24"/>
          <w:szCs w:val="24"/>
        </w:rPr>
        <w:t>të cilë</w:t>
      </w:r>
      <w:r w:rsidR="00A67939" w:rsidRPr="00DD0FE2">
        <w:rPr>
          <w:rFonts w:ascii="Garamond" w:hAnsi="Garamond" w:cs="Times New Roman"/>
          <w:bCs/>
          <w:sz w:val="24"/>
          <w:szCs w:val="24"/>
        </w:rPr>
        <w:t xml:space="preserve">t paraqiten dhe trajtohen në përputhje me këtë ligj, vendimet e marra nga autoritetet përgjegjëse dhe çdo </w:t>
      </w:r>
      <w:r w:rsidR="00E03F4C" w:rsidRPr="00DD0FE2">
        <w:rPr>
          <w:rFonts w:ascii="Garamond" w:hAnsi="Garamond" w:cs="Times New Roman"/>
          <w:bCs/>
          <w:sz w:val="24"/>
          <w:szCs w:val="24"/>
        </w:rPr>
        <w:t>të</w:t>
      </w:r>
      <w:r w:rsidR="00A67939" w:rsidRPr="00DD0FE2">
        <w:rPr>
          <w:rFonts w:ascii="Garamond" w:hAnsi="Garamond" w:cs="Times New Roman"/>
          <w:bCs/>
          <w:sz w:val="24"/>
          <w:szCs w:val="24"/>
        </w:rPr>
        <w:t xml:space="preserve"> dhënë tjetër e nevojshme që përcaktohet nga ministri.</w:t>
      </w:r>
    </w:p>
    <w:p w14:paraId="3B87C439" w14:textId="7A8BDCBE"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Përmbajtja dhe mënyra e administrimit të këtij regjistri përcaktohet me urdhër të ministrit.</w:t>
      </w:r>
    </w:p>
    <w:p w14:paraId="3B87C43A"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3B"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KREU XIV</w:t>
      </w:r>
    </w:p>
    <w:p w14:paraId="3B87C43D"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DISPOZITA TË FUNDIT</w:t>
      </w:r>
    </w:p>
    <w:p w14:paraId="3B87C43E" w14:textId="77777777" w:rsidR="00A67939" w:rsidRPr="00DD0FE2" w:rsidRDefault="00A67939" w:rsidP="00185B16">
      <w:pPr>
        <w:spacing w:after="0" w:line="240" w:lineRule="auto"/>
        <w:ind w:firstLine="284"/>
        <w:jc w:val="center"/>
        <w:rPr>
          <w:rFonts w:ascii="Garamond" w:hAnsi="Garamond" w:cs="Times New Roman"/>
          <w:bCs/>
          <w:sz w:val="24"/>
          <w:szCs w:val="24"/>
        </w:rPr>
      </w:pPr>
    </w:p>
    <w:p w14:paraId="3B87C43F"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98</w:t>
      </w:r>
    </w:p>
    <w:p w14:paraId="3B87C441"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Institucionet përgjegjëse për zbatimin e këtij ligji</w:t>
      </w:r>
    </w:p>
    <w:p w14:paraId="3B87C442"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43"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Për zbatimin e këtij ligji ngarkohen autoritetet përgjegjëse të përcaktuara në këtë ligj</w:t>
      </w:r>
      <w:r w:rsidR="00E03F4C" w:rsidRPr="00DD0FE2">
        <w:rPr>
          <w:rFonts w:ascii="Garamond" w:hAnsi="Garamond" w:cs="Times New Roman"/>
          <w:bCs/>
          <w:sz w:val="24"/>
          <w:szCs w:val="24"/>
        </w:rPr>
        <w:t>,</w:t>
      </w:r>
      <w:r w:rsidR="00A67939" w:rsidRPr="00DD0FE2">
        <w:rPr>
          <w:rFonts w:ascii="Garamond" w:hAnsi="Garamond" w:cs="Times New Roman"/>
          <w:bCs/>
          <w:sz w:val="24"/>
          <w:szCs w:val="24"/>
        </w:rPr>
        <w:t xml:space="preserve"> si dhe institucionet e tjera që në bazë të këtij ligji ose të ligjeve përkatëse të organizimit dhe funksionimit të tyre kanë detyrime në ofrimin e shërbimeve, ndihmesës, marrjes së masave dhe asistencës së nevojshme ndaj personave që kërkojnë mbrojtje ndërkombëtare dhe kanë përfituar një mbrojtje të tillë. </w:t>
      </w:r>
    </w:p>
    <w:p w14:paraId="3B87C444"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Në ushtrimin e detyrimeve të përcaktuara në këtë ligj, ministria dhe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utoriteti </w:t>
      </w:r>
      <w:r w:rsidR="00E03F4C" w:rsidRPr="00DD0FE2">
        <w:rPr>
          <w:rFonts w:ascii="Garamond" w:hAnsi="Garamond" w:cs="Times New Roman"/>
          <w:bCs/>
          <w:sz w:val="24"/>
          <w:szCs w:val="24"/>
        </w:rPr>
        <w:t>p</w:t>
      </w:r>
      <w:r w:rsidR="00A67939" w:rsidRPr="00DD0FE2">
        <w:rPr>
          <w:rFonts w:ascii="Garamond" w:hAnsi="Garamond" w:cs="Times New Roman"/>
          <w:bCs/>
          <w:sz w:val="24"/>
          <w:szCs w:val="24"/>
        </w:rPr>
        <w:t xml:space="preserve">ërgjegjës për </w:t>
      </w:r>
      <w:r w:rsidR="00E03F4C" w:rsidRPr="00DD0FE2">
        <w:rPr>
          <w:rFonts w:ascii="Garamond" w:hAnsi="Garamond" w:cs="Times New Roman"/>
          <w:bCs/>
          <w:sz w:val="24"/>
          <w:szCs w:val="24"/>
        </w:rPr>
        <w:t>a</w:t>
      </w:r>
      <w:r w:rsidR="00A67939" w:rsidRPr="00DD0FE2">
        <w:rPr>
          <w:rFonts w:ascii="Garamond" w:hAnsi="Garamond" w:cs="Times New Roman"/>
          <w:bCs/>
          <w:sz w:val="24"/>
          <w:szCs w:val="24"/>
        </w:rPr>
        <w:t xml:space="preserve">zilin dhe </w:t>
      </w:r>
      <w:r w:rsidR="00E03F4C" w:rsidRPr="00DD0FE2">
        <w:rPr>
          <w:rFonts w:ascii="Garamond" w:hAnsi="Garamond" w:cs="Times New Roman"/>
          <w:bCs/>
          <w:sz w:val="24"/>
          <w:szCs w:val="24"/>
        </w:rPr>
        <w:t>r</w:t>
      </w:r>
      <w:r w:rsidR="00A67939" w:rsidRPr="00DD0FE2">
        <w:rPr>
          <w:rFonts w:ascii="Garamond" w:hAnsi="Garamond" w:cs="Times New Roman"/>
          <w:bCs/>
          <w:sz w:val="24"/>
          <w:szCs w:val="24"/>
        </w:rPr>
        <w:t xml:space="preserve">efugjatët bashkëpunojnë me organizatat jofitimprurëse, vendase ose të huaja, që ushtrojnë aktivitet në fushën e të drejtave të njeriut dhe posaçërisht për të drejtat e personave që kërkojnë mbrojtje ndërkombëtare. </w:t>
      </w:r>
    </w:p>
    <w:p w14:paraId="3B87C445"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49"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99</w:t>
      </w:r>
    </w:p>
    <w:p w14:paraId="3B87C44B"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Aktet nënligjore</w:t>
      </w:r>
    </w:p>
    <w:p w14:paraId="3B87C44C"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4D"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lastRenderedPageBreak/>
        <w:t xml:space="preserve">1. </w:t>
      </w:r>
      <w:r w:rsidR="00A67939" w:rsidRPr="00DD0FE2">
        <w:rPr>
          <w:rFonts w:ascii="Garamond" w:hAnsi="Garamond" w:cs="Times New Roman"/>
          <w:bCs/>
          <w:sz w:val="24"/>
          <w:szCs w:val="24"/>
        </w:rPr>
        <w:t>Nga</w:t>
      </w:r>
      <w:r w:rsidR="00E03F4C" w:rsidRPr="00DD0FE2">
        <w:rPr>
          <w:rFonts w:ascii="Garamond" w:hAnsi="Garamond" w:cs="Times New Roman"/>
          <w:bCs/>
          <w:sz w:val="24"/>
          <w:szCs w:val="24"/>
        </w:rPr>
        <w:t>rkohet Këshilli i Ministrave që</w:t>
      </w:r>
      <w:r w:rsidR="00A67939" w:rsidRPr="00DD0FE2">
        <w:rPr>
          <w:rFonts w:ascii="Garamond" w:hAnsi="Garamond" w:cs="Times New Roman"/>
          <w:bCs/>
          <w:sz w:val="24"/>
          <w:szCs w:val="24"/>
        </w:rPr>
        <w:t xml:space="preserve"> brenda 6 (gjashtë) muajve nga data </w:t>
      </w:r>
      <w:r w:rsidR="00E03F4C" w:rsidRPr="00DD0FE2">
        <w:rPr>
          <w:rFonts w:ascii="Garamond" w:hAnsi="Garamond" w:cs="Times New Roman"/>
          <w:bCs/>
          <w:sz w:val="24"/>
          <w:szCs w:val="24"/>
        </w:rPr>
        <w:t>e hyrjes në fuqi të këtij ligji</w:t>
      </w:r>
      <w:r w:rsidR="00A67939" w:rsidRPr="00DD0FE2">
        <w:rPr>
          <w:rFonts w:ascii="Garamond" w:hAnsi="Garamond" w:cs="Times New Roman"/>
          <w:bCs/>
          <w:sz w:val="24"/>
          <w:szCs w:val="24"/>
        </w:rPr>
        <w:t xml:space="preserve"> të nxjerrë ak</w:t>
      </w:r>
      <w:r w:rsidR="00E03F4C" w:rsidRPr="00DD0FE2">
        <w:rPr>
          <w:rFonts w:ascii="Garamond" w:hAnsi="Garamond" w:cs="Times New Roman"/>
          <w:bCs/>
          <w:sz w:val="24"/>
          <w:szCs w:val="24"/>
        </w:rPr>
        <w:t>tet nënligjore në zbatim të pikës 1</w:t>
      </w:r>
      <w:r w:rsidR="00A67939" w:rsidRPr="00DD0FE2">
        <w:rPr>
          <w:rFonts w:ascii="Garamond" w:hAnsi="Garamond" w:cs="Times New Roman"/>
          <w:bCs/>
          <w:sz w:val="24"/>
          <w:szCs w:val="24"/>
        </w:rPr>
        <w:t xml:space="preserve"> të nenit 10</w:t>
      </w:r>
      <w:r w:rsidR="00E03F4C" w:rsidRPr="00DD0FE2">
        <w:rPr>
          <w:rFonts w:ascii="Garamond" w:hAnsi="Garamond" w:cs="Times New Roman"/>
          <w:bCs/>
          <w:sz w:val="24"/>
          <w:szCs w:val="24"/>
        </w:rPr>
        <w:t>,</w:t>
      </w:r>
      <w:r w:rsidR="00A67939" w:rsidRPr="00DD0FE2">
        <w:rPr>
          <w:rFonts w:ascii="Garamond" w:hAnsi="Garamond" w:cs="Times New Roman"/>
          <w:bCs/>
          <w:sz w:val="24"/>
          <w:szCs w:val="24"/>
        </w:rPr>
        <w:t xml:space="preserve"> pikës 5 të nenit 34</w:t>
      </w:r>
      <w:r w:rsidR="00E03F4C" w:rsidRPr="00DD0FE2">
        <w:rPr>
          <w:rFonts w:ascii="Garamond" w:hAnsi="Garamond" w:cs="Times New Roman"/>
          <w:bCs/>
          <w:sz w:val="24"/>
          <w:szCs w:val="24"/>
        </w:rPr>
        <w:t>, të pikës 2</w:t>
      </w:r>
      <w:r w:rsidR="00A67939" w:rsidRPr="00DD0FE2">
        <w:rPr>
          <w:rFonts w:ascii="Garamond" w:hAnsi="Garamond" w:cs="Times New Roman"/>
          <w:bCs/>
          <w:sz w:val="24"/>
          <w:szCs w:val="24"/>
        </w:rPr>
        <w:t xml:space="preserve"> të nenit 44</w:t>
      </w:r>
      <w:r w:rsidR="00E03F4C" w:rsidRPr="00DD0FE2">
        <w:rPr>
          <w:rFonts w:ascii="Garamond" w:hAnsi="Garamond" w:cs="Times New Roman"/>
          <w:bCs/>
          <w:sz w:val="24"/>
          <w:szCs w:val="24"/>
        </w:rPr>
        <w:t>, të pikës 2 të nenit 56 dhe të pikës 3 të nenit 78</w:t>
      </w:r>
      <w:r w:rsidR="00A67939" w:rsidRPr="00DD0FE2">
        <w:rPr>
          <w:rFonts w:ascii="Garamond" w:hAnsi="Garamond" w:cs="Times New Roman"/>
          <w:bCs/>
          <w:sz w:val="24"/>
          <w:szCs w:val="24"/>
        </w:rPr>
        <w:t xml:space="preserve"> të këtij ligji. </w:t>
      </w:r>
    </w:p>
    <w:p w14:paraId="3B87C44E" w14:textId="77777777"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 xml:space="preserve">Ngarkohet </w:t>
      </w:r>
      <w:r w:rsidR="00E03F4C" w:rsidRPr="00DD0FE2">
        <w:rPr>
          <w:rFonts w:ascii="Garamond" w:hAnsi="Garamond" w:cs="Times New Roman"/>
          <w:bCs/>
          <w:sz w:val="24"/>
          <w:szCs w:val="24"/>
        </w:rPr>
        <w:t>ministri që</w:t>
      </w:r>
      <w:r w:rsidR="00A67939" w:rsidRPr="00DD0FE2">
        <w:rPr>
          <w:rFonts w:ascii="Garamond" w:hAnsi="Garamond" w:cs="Times New Roman"/>
          <w:bCs/>
          <w:sz w:val="24"/>
          <w:szCs w:val="24"/>
        </w:rPr>
        <w:t xml:space="preserve"> brenda 6 (gjashtë) muajve nga data e hyrjes në fuqi të këtij ligji të nxjerrë aktet </w:t>
      </w:r>
      <w:r w:rsidR="00E03F4C" w:rsidRPr="00DD0FE2">
        <w:rPr>
          <w:rFonts w:ascii="Garamond" w:hAnsi="Garamond" w:cs="Times New Roman"/>
          <w:bCs/>
          <w:sz w:val="24"/>
          <w:szCs w:val="24"/>
        </w:rPr>
        <w:t>nënligjore në zbatim të pikës 4</w:t>
      </w:r>
      <w:r w:rsidR="00A67939" w:rsidRPr="00DD0FE2">
        <w:rPr>
          <w:rFonts w:ascii="Garamond" w:hAnsi="Garamond" w:cs="Times New Roman"/>
          <w:bCs/>
          <w:sz w:val="24"/>
          <w:szCs w:val="24"/>
        </w:rPr>
        <w:t xml:space="preserve"> të nenit 8</w:t>
      </w:r>
      <w:r w:rsidR="00E03F4C" w:rsidRPr="00DD0FE2">
        <w:rPr>
          <w:rFonts w:ascii="Garamond" w:hAnsi="Garamond" w:cs="Times New Roman"/>
          <w:bCs/>
          <w:sz w:val="24"/>
          <w:szCs w:val="24"/>
        </w:rPr>
        <w:t>, të pikës 8</w:t>
      </w:r>
      <w:r w:rsidR="00A67939" w:rsidRPr="00DD0FE2">
        <w:rPr>
          <w:rFonts w:ascii="Garamond" w:hAnsi="Garamond" w:cs="Times New Roman"/>
          <w:bCs/>
          <w:sz w:val="24"/>
          <w:szCs w:val="24"/>
        </w:rPr>
        <w:t xml:space="preserve"> të nenit 26</w:t>
      </w:r>
      <w:r w:rsidR="00E03F4C" w:rsidRPr="00DD0FE2">
        <w:rPr>
          <w:rFonts w:ascii="Garamond" w:hAnsi="Garamond" w:cs="Times New Roman"/>
          <w:bCs/>
          <w:sz w:val="24"/>
          <w:szCs w:val="24"/>
        </w:rPr>
        <w:t>, të pikës 6 të nenit 32, të pikës 7</w:t>
      </w:r>
      <w:r w:rsidR="00A67939" w:rsidRPr="00DD0FE2">
        <w:rPr>
          <w:rFonts w:ascii="Garamond" w:hAnsi="Garamond" w:cs="Times New Roman"/>
          <w:bCs/>
          <w:sz w:val="24"/>
          <w:szCs w:val="24"/>
        </w:rPr>
        <w:t xml:space="preserve"> të nenit 71</w:t>
      </w:r>
      <w:r w:rsidR="00E03F4C" w:rsidRPr="00DD0FE2">
        <w:rPr>
          <w:rFonts w:ascii="Garamond" w:hAnsi="Garamond" w:cs="Times New Roman"/>
          <w:bCs/>
          <w:sz w:val="24"/>
          <w:szCs w:val="24"/>
        </w:rPr>
        <w:t>, të pikës 2</w:t>
      </w:r>
      <w:r w:rsidR="00A67939" w:rsidRPr="00DD0FE2">
        <w:rPr>
          <w:rFonts w:ascii="Garamond" w:hAnsi="Garamond" w:cs="Times New Roman"/>
          <w:bCs/>
          <w:sz w:val="24"/>
          <w:szCs w:val="24"/>
        </w:rPr>
        <w:t xml:space="preserve"> të nenit 90</w:t>
      </w:r>
      <w:r w:rsidR="00E03F4C" w:rsidRPr="00DD0FE2">
        <w:rPr>
          <w:rFonts w:ascii="Garamond" w:hAnsi="Garamond" w:cs="Times New Roman"/>
          <w:bCs/>
          <w:sz w:val="24"/>
          <w:szCs w:val="24"/>
        </w:rPr>
        <w:t>, të pikës 5</w:t>
      </w:r>
      <w:r w:rsidR="00A67939" w:rsidRPr="00DD0FE2">
        <w:rPr>
          <w:rFonts w:ascii="Garamond" w:hAnsi="Garamond" w:cs="Times New Roman"/>
          <w:bCs/>
          <w:sz w:val="24"/>
          <w:szCs w:val="24"/>
        </w:rPr>
        <w:t xml:space="preserve"> të ne</w:t>
      </w:r>
      <w:r w:rsidR="00E03F4C" w:rsidRPr="00DD0FE2">
        <w:rPr>
          <w:rFonts w:ascii="Garamond" w:hAnsi="Garamond" w:cs="Times New Roman"/>
          <w:bCs/>
          <w:sz w:val="24"/>
          <w:szCs w:val="24"/>
        </w:rPr>
        <w:t>nit 91, të nenit 92, të pikës 3</w:t>
      </w:r>
      <w:r w:rsidR="00A67939" w:rsidRPr="00DD0FE2">
        <w:rPr>
          <w:rFonts w:ascii="Garamond" w:hAnsi="Garamond" w:cs="Times New Roman"/>
          <w:bCs/>
          <w:sz w:val="24"/>
          <w:szCs w:val="24"/>
        </w:rPr>
        <w:t xml:space="preserve"> të nenit 94, të </w:t>
      </w:r>
      <w:r w:rsidR="006F420E" w:rsidRPr="00DD0FE2">
        <w:rPr>
          <w:rFonts w:ascii="Garamond" w:hAnsi="Garamond" w:cs="Times New Roman"/>
          <w:bCs/>
          <w:sz w:val="24"/>
          <w:szCs w:val="24"/>
        </w:rPr>
        <w:t>pikës</w:t>
      </w:r>
      <w:r w:rsidR="00175904" w:rsidRPr="00DD0FE2">
        <w:rPr>
          <w:rFonts w:ascii="Garamond" w:hAnsi="Garamond" w:cs="Times New Roman"/>
          <w:bCs/>
          <w:sz w:val="24"/>
          <w:szCs w:val="24"/>
        </w:rPr>
        <w:t xml:space="preserve"> 2 të nenit 97</w:t>
      </w:r>
      <w:r w:rsidR="00A67939" w:rsidRPr="00DD0FE2">
        <w:rPr>
          <w:rFonts w:ascii="Garamond" w:hAnsi="Garamond" w:cs="Times New Roman"/>
          <w:bCs/>
          <w:sz w:val="24"/>
          <w:szCs w:val="24"/>
        </w:rPr>
        <w:t xml:space="preserve"> të këtij ligji. </w:t>
      </w:r>
    </w:p>
    <w:p w14:paraId="3B87C44F" w14:textId="71E33914"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3. </w:t>
      </w:r>
      <w:r w:rsidR="00A67939" w:rsidRPr="00DD0FE2">
        <w:rPr>
          <w:rFonts w:ascii="Garamond" w:hAnsi="Garamond" w:cs="Times New Roman"/>
          <w:bCs/>
          <w:sz w:val="24"/>
          <w:szCs w:val="24"/>
        </w:rPr>
        <w:t xml:space="preserve">Ngarkohen ministri </w:t>
      </w:r>
      <w:r w:rsidR="006F420E" w:rsidRPr="00DD0FE2">
        <w:rPr>
          <w:rFonts w:ascii="Garamond" w:hAnsi="Garamond" w:cs="Times New Roman"/>
          <w:bCs/>
          <w:sz w:val="24"/>
          <w:szCs w:val="24"/>
        </w:rPr>
        <w:t>përgjegjës</w:t>
      </w:r>
      <w:r w:rsidR="00A67939" w:rsidRPr="00DD0FE2">
        <w:rPr>
          <w:rFonts w:ascii="Garamond" w:hAnsi="Garamond" w:cs="Times New Roman"/>
          <w:bCs/>
          <w:sz w:val="24"/>
          <w:szCs w:val="24"/>
        </w:rPr>
        <w:t xml:space="preserve"> për çështj</w:t>
      </w:r>
      <w:r w:rsidR="00E03F4C" w:rsidRPr="00DD0FE2">
        <w:rPr>
          <w:rFonts w:ascii="Garamond" w:hAnsi="Garamond" w:cs="Times New Roman"/>
          <w:bCs/>
          <w:sz w:val="24"/>
          <w:szCs w:val="24"/>
        </w:rPr>
        <w:t>et e drejtësisë dhe ministri që</w:t>
      </w:r>
      <w:r w:rsidR="00A67939" w:rsidRPr="00DD0FE2">
        <w:rPr>
          <w:rFonts w:ascii="Garamond" w:hAnsi="Garamond" w:cs="Times New Roman"/>
          <w:bCs/>
          <w:sz w:val="24"/>
          <w:szCs w:val="24"/>
        </w:rPr>
        <w:t xml:space="preserve"> brenda 6 (gjashtë) m</w:t>
      </w:r>
      <w:r w:rsidR="00E03F4C" w:rsidRPr="00DD0FE2">
        <w:rPr>
          <w:rFonts w:ascii="Garamond" w:hAnsi="Garamond" w:cs="Times New Roman"/>
          <w:bCs/>
          <w:sz w:val="24"/>
          <w:szCs w:val="24"/>
        </w:rPr>
        <w:t>uajve nga data e hyrjes në fuqi</w:t>
      </w:r>
      <w:r w:rsidR="00A67939" w:rsidRPr="00DD0FE2">
        <w:rPr>
          <w:rFonts w:ascii="Garamond" w:hAnsi="Garamond" w:cs="Times New Roman"/>
          <w:bCs/>
          <w:sz w:val="24"/>
          <w:szCs w:val="24"/>
        </w:rPr>
        <w:t xml:space="preserve"> të këtij li</w:t>
      </w:r>
      <w:r w:rsidR="00E03F4C" w:rsidRPr="00DD0FE2">
        <w:rPr>
          <w:rFonts w:ascii="Garamond" w:hAnsi="Garamond" w:cs="Times New Roman"/>
          <w:bCs/>
          <w:sz w:val="24"/>
          <w:szCs w:val="24"/>
        </w:rPr>
        <w:t>gji të nxjerrin aktin nënligjor në zbatim të</w:t>
      </w:r>
      <w:r w:rsidR="00820F3F" w:rsidRPr="00DD0FE2">
        <w:rPr>
          <w:rFonts w:ascii="Garamond" w:hAnsi="Garamond" w:cs="Times New Roman"/>
          <w:bCs/>
          <w:sz w:val="24"/>
          <w:szCs w:val="24"/>
        </w:rPr>
        <w:t xml:space="preserve"> </w:t>
      </w:r>
      <w:r w:rsidR="00E03F4C" w:rsidRPr="00DD0FE2">
        <w:rPr>
          <w:rFonts w:ascii="Garamond" w:hAnsi="Garamond" w:cs="Times New Roman"/>
          <w:bCs/>
          <w:sz w:val="24"/>
          <w:szCs w:val="24"/>
        </w:rPr>
        <w:t>pikës 4 të nenit 58</w:t>
      </w:r>
      <w:r w:rsidR="00A67939" w:rsidRPr="00DD0FE2">
        <w:rPr>
          <w:rFonts w:ascii="Garamond" w:hAnsi="Garamond" w:cs="Times New Roman"/>
          <w:bCs/>
          <w:sz w:val="24"/>
          <w:szCs w:val="24"/>
        </w:rPr>
        <w:t xml:space="preserve"> të këtij ligji. </w:t>
      </w:r>
    </w:p>
    <w:p w14:paraId="3B87C450"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51"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100</w:t>
      </w:r>
    </w:p>
    <w:p w14:paraId="3B87C453"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Dispozitë kalimtare</w:t>
      </w:r>
    </w:p>
    <w:p w14:paraId="3B87C454"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55" w14:textId="402CBED0"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1. </w:t>
      </w:r>
      <w:r w:rsidR="00A67939" w:rsidRPr="00DD0FE2">
        <w:rPr>
          <w:rFonts w:ascii="Garamond" w:hAnsi="Garamond" w:cs="Times New Roman"/>
          <w:bCs/>
          <w:sz w:val="24"/>
          <w:szCs w:val="24"/>
        </w:rPr>
        <w:t xml:space="preserve">Kërkesat e depozituara deri në datën </w:t>
      </w:r>
      <w:r w:rsidR="00E03F4C" w:rsidRPr="00DD0FE2">
        <w:rPr>
          <w:rFonts w:ascii="Garamond" w:hAnsi="Garamond" w:cs="Times New Roman"/>
          <w:bCs/>
          <w:sz w:val="24"/>
          <w:szCs w:val="24"/>
        </w:rPr>
        <w:t>e hyrjes në fuqi të këtij ligji</w:t>
      </w:r>
      <w:r w:rsidR="00A67939" w:rsidRPr="00DD0FE2">
        <w:rPr>
          <w:rFonts w:ascii="Garamond" w:hAnsi="Garamond" w:cs="Times New Roman"/>
          <w:bCs/>
          <w:sz w:val="24"/>
          <w:szCs w:val="24"/>
        </w:rPr>
        <w:t xml:space="preserve"> trajtohen në përputhje me procedurat dhe kushtet e pë</w:t>
      </w:r>
      <w:r w:rsidR="00E03F4C" w:rsidRPr="00DD0FE2">
        <w:rPr>
          <w:rFonts w:ascii="Garamond" w:hAnsi="Garamond" w:cs="Times New Roman"/>
          <w:bCs/>
          <w:sz w:val="24"/>
          <w:szCs w:val="24"/>
        </w:rPr>
        <w:t>rcaktuara në ligjin nr.</w:t>
      </w:r>
      <w:r w:rsidR="00DD0FE2">
        <w:rPr>
          <w:rFonts w:ascii="Garamond" w:hAnsi="Garamond" w:cs="Times New Roman"/>
          <w:bCs/>
          <w:sz w:val="24"/>
          <w:szCs w:val="24"/>
        </w:rPr>
        <w:t xml:space="preserve"> </w:t>
      </w:r>
      <w:r w:rsidR="00E03F4C" w:rsidRPr="00DD0FE2">
        <w:rPr>
          <w:rFonts w:ascii="Garamond" w:hAnsi="Garamond" w:cs="Times New Roman"/>
          <w:bCs/>
          <w:sz w:val="24"/>
          <w:szCs w:val="24"/>
        </w:rPr>
        <w:t>121/2014</w:t>
      </w:r>
      <w:r w:rsidR="00DD0FE2">
        <w:rPr>
          <w:rFonts w:ascii="Garamond" w:hAnsi="Garamond" w:cs="Times New Roman"/>
          <w:bCs/>
          <w:sz w:val="24"/>
          <w:szCs w:val="24"/>
        </w:rPr>
        <w:t>,</w:t>
      </w:r>
      <w:r w:rsidR="00A67939" w:rsidRPr="00DD0FE2">
        <w:rPr>
          <w:rFonts w:ascii="Garamond" w:hAnsi="Garamond" w:cs="Times New Roman"/>
          <w:bCs/>
          <w:sz w:val="24"/>
          <w:szCs w:val="24"/>
        </w:rPr>
        <w:t xml:space="preserve"> “Për azilin në Republikën e Shqipërisë”.</w:t>
      </w:r>
    </w:p>
    <w:p w14:paraId="3B87C456" w14:textId="2F566A91" w:rsidR="00A67939" w:rsidRPr="00DD0FE2" w:rsidRDefault="006123F5"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2. </w:t>
      </w:r>
      <w:r w:rsidR="00A67939" w:rsidRPr="00DD0FE2">
        <w:rPr>
          <w:rFonts w:ascii="Garamond" w:hAnsi="Garamond" w:cs="Times New Roman"/>
          <w:bCs/>
          <w:sz w:val="24"/>
          <w:szCs w:val="24"/>
        </w:rPr>
        <w:t>Dokumentet e lëshuara nga autoritetet përgjegjëse në zbatim të ligjit nr.</w:t>
      </w:r>
      <w:r w:rsidR="00E03F4C" w:rsidRPr="00DD0FE2">
        <w:rPr>
          <w:rFonts w:ascii="Garamond" w:hAnsi="Garamond" w:cs="Times New Roman"/>
          <w:bCs/>
          <w:sz w:val="24"/>
          <w:szCs w:val="24"/>
        </w:rPr>
        <w:t xml:space="preserve"> </w:t>
      </w:r>
      <w:r w:rsidR="00A67939" w:rsidRPr="00DD0FE2">
        <w:rPr>
          <w:rFonts w:ascii="Garamond" w:hAnsi="Garamond" w:cs="Times New Roman"/>
          <w:bCs/>
          <w:sz w:val="24"/>
          <w:szCs w:val="24"/>
        </w:rPr>
        <w:t>1</w:t>
      </w:r>
      <w:r w:rsidR="00E03F4C" w:rsidRPr="00DD0FE2">
        <w:rPr>
          <w:rFonts w:ascii="Garamond" w:hAnsi="Garamond" w:cs="Times New Roman"/>
          <w:bCs/>
          <w:sz w:val="24"/>
          <w:szCs w:val="24"/>
        </w:rPr>
        <w:t>21/2014</w:t>
      </w:r>
      <w:r w:rsidR="00DD0FE2">
        <w:rPr>
          <w:rFonts w:ascii="Garamond" w:hAnsi="Garamond" w:cs="Times New Roman"/>
          <w:bCs/>
          <w:sz w:val="24"/>
          <w:szCs w:val="24"/>
        </w:rPr>
        <w:t>,</w:t>
      </w:r>
      <w:r w:rsidR="00A67939" w:rsidRPr="00DD0FE2">
        <w:rPr>
          <w:rFonts w:ascii="Garamond" w:hAnsi="Garamond" w:cs="Times New Roman"/>
          <w:bCs/>
          <w:sz w:val="24"/>
          <w:szCs w:val="24"/>
        </w:rPr>
        <w:t xml:space="preserve"> “Për azi</w:t>
      </w:r>
      <w:r w:rsidR="00726706" w:rsidRPr="00DD0FE2">
        <w:rPr>
          <w:rFonts w:ascii="Garamond" w:hAnsi="Garamond" w:cs="Times New Roman"/>
          <w:bCs/>
          <w:sz w:val="24"/>
          <w:szCs w:val="24"/>
        </w:rPr>
        <w:t>lin në Republikën e Shqipërisë”</w:t>
      </w:r>
      <w:r w:rsidR="00DD0FE2">
        <w:rPr>
          <w:rFonts w:ascii="Garamond" w:hAnsi="Garamond" w:cs="Times New Roman"/>
          <w:bCs/>
          <w:sz w:val="24"/>
          <w:szCs w:val="24"/>
        </w:rPr>
        <w:t>,</w:t>
      </w:r>
      <w:r w:rsidR="00A67939" w:rsidRPr="00DD0FE2">
        <w:rPr>
          <w:rFonts w:ascii="Garamond" w:hAnsi="Garamond" w:cs="Times New Roman"/>
          <w:bCs/>
          <w:sz w:val="24"/>
          <w:szCs w:val="24"/>
        </w:rPr>
        <w:t xml:space="preserve"> janë të vlefshme deri në afatin e përcaktuar në tekstin e tyre.</w:t>
      </w:r>
    </w:p>
    <w:p w14:paraId="3B87C457"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58"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101</w:t>
      </w:r>
    </w:p>
    <w:p w14:paraId="3B87C45A"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Shfuqizime</w:t>
      </w:r>
    </w:p>
    <w:p w14:paraId="3B87C45B"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5C" w14:textId="11028B01" w:rsidR="00A67939" w:rsidRPr="00DD0FE2" w:rsidRDefault="006F420E"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Ligji nr.</w:t>
      </w:r>
      <w:r w:rsidR="00DD0FE2">
        <w:rPr>
          <w:rFonts w:ascii="Garamond" w:hAnsi="Garamond" w:cs="Times New Roman"/>
          <w:bCs/>
          <w:sz w:val="24"/>
          <w:szCs w:val="24"/>
        </w:rPr>
        <w:t xml:space="preserve"> </w:t>
      </w:r>
      <w:r w:rsidRPr="00DD0FE2">
        <w:rPr>
          <w:rFonts w:ascii="Garamond" w:hAnsi="Garamond" w:cs="Times New Roman"/>
          <w:bCs/>
          <w:sz w:val="24"/>
          <w:szCs w:val="24"/>
        </w:rPr>
        <w:t>121/2014</w:t>
      </w:r>
      <w:r w:rsidR="00DD0FE2">
        <w:rPr>
          <w:rFonts w:ascii="Garamond" w:hAnsi="Garamond" w:cs="Times New Roman"/>
          <w:bCs/>
          <w:sz w:val="24"/>
          <w:szCs w:val="24"/>
        </w:rPr>
        <w:t>,</w:t>
      </w:r>
      <w:r w:rsidR="00A67939" w:rsidRPr="00DD0FE2">
        <w:rPr>
          <w:rFonts w:ascii="Garamond" w:hAnsi="Garamond" w:cs="Times New Roman"/>
          <w:bCs/>
          <w:sz w:val="24"/>
          <w:szCs w:val="24"/>
        </w:rPr>
        <w:t xml:space="preserve"> “Për azilin në Republikën e S</w:t>
      </w:r>
      <w:r w:rsidRPr="00DD0FE2">
        <w:rPr>
          <w:rFonts w:ascii="Garamond" w:hAnsi="Garamond" w:cs="Times New Roman"/>
          <w:bCs/>
          <w:sz w:val="24"/>
          <w:szCs w:val="24"/>
        </w:rPr>
        <w:t>hqipërisë”</w:t>
      </w:r>
      <w:r w:rsidR="00DD0FE2">
        <w:rPr>
          <w:rFonts w:ascii="Garamond" w:hAnsi="Garamond" w:cs="Times New Roman"/>
          <w:bCs/>
          <w:sz w:val="24"/>
          <w:szCs w:val="24"/>
        </w:rPr>
        <w:t>,</w:t>
      </w:r>
      <w:r w:rsidR="00A67939" w:rsidRPr="00DD0FE2">
        <w:rPr>
          <w:rFonts w:ascii="Garamond" w:hAnsi="Garamond" w:cs="Times New Roman"/>
          <w:bCs/>
          <w:sz w:val="24"/>
          <w:szCs w:val="24"/>
        </w:rPr>
        <w:t xml:space="preserve"> dhe </w:t>
      </w:r>
      <w:r w:rsidRPr="00DD0FE2">
        <w:rPr>
          <w:rFonts w:ascii="Garamond" w:hAnsi="Garamond" w:cs="Times New Roman"/>
          <w:bCs/>
          <w:sz w:val="24"/>
          <w:szCs w:val="24"/>
        </w:rPr>
        <w:t>çdo</w:t>
      </w:r>
      <w:r w:rsidR="00A67939" w:rsidRPr="00DD0FE2">
        <w:rPr>
          <w:rFonts w:ascii="Garamond" w:hAnsi="Garamond" w:cs="Times New Roman"/>
          <w:bCs/>
          <w:sz w:val="24"/>
          <w:szCs w:val="24"/>
        </w:rPr>
        <w:t xml:space="preserve"> akt nënlig</w:t>
      </w:r>
      <w:r w:rsidR="00726706" w:rsidRPr="00DD0FE2">
        <w:rPr>
          <w:rFonts w:ascii="Garamond" w:hAnsi="Garamond" w:cs="Times New Roman"/>
          <w:bCs/>
          <w:sz w:val="24"/>
          <w:szCs w:val="24"/>
        </w:rPr>
        <w:t>jor</w:t>
      </w:r>
      <w:r w:rsidR="00A67939" w:rsidRPr="00DD0FE2">
        <w:rPr>
          <w:rFonts w:ascii="Garamond" w:hAnsi="Garamond" w:cs="Times New Roman"/>
          <w:bCs/>
          <w:sz w:val="24"/>
          <w:szCs w:val="24"/>
        </w:rPr>
        <w:t xml:space="preserve"> q</w:t>
      </w:r>
      <w:r w:rsidR="00DD0FE2">
        <w:rPr>
          <w:rFonts w:ascii="Garamond" w:hAnsi="Garamond" w:cs="Times New Roman"/>
          <w:bCs/>
          <w:sz w:val="24"/>
          <w:szCs w:val="24"/>
        </w:rPr>
        <w:t>ë</w:t>
      </w:r>
      <w:r w:rsidR="00A67939" w:rsidRPr="00DD0FE2">
        <w:rPr>
          <w:rFonts w:ascii="Garamond" w:hAnsi="Garamond" w:cs="Times New Roman"/>
          <w:bCs/>
          <w:sz w:val="24"/>
          <w:szCs w:val="24"/>
        </w:rPr>
        <w:t xml:space="preserve"> bie n</w:t>
      </w:r>
      <w:r w:rsidR="00DD0FE2">
        <w:rPr>
          <w:rFonts w:ascii="Garamond" w:hAnsi="Garamond" w:cs="Times New Roman"/>
          <w:bCs/>
          <w:sz w:val="24"/>
          <w:szCs w:val="24"/>
        </w:rPr>
        <w:t>ë</w:t>
      </w:r>
      <w:r w:rsidR="00A67939" w:rsidRPr="00DD0FE2">
        <w:rPr>
          <w:rFonts w:ascii="Garamond" w:hAnsi="Garamond" w:cs="Times New Roman"/>
          <w:bCs/>
          <w:sz w:val="24"/>
          <w:szCs w:val="24"/>
        </w:rPr>
        <w:t xml:space="preserve"> </w:t>
      </w:r>
      <w:r w:rsidRPr="00DD0FE2">
        <w:rPr>
          <w:rFonts w:ascii="Garamond" w:hAnsi="Garamond" w:cs="Times New Roman"/>
          <w:bCs/>
          <w:sz w:val="24"/>
          <w:szCs w:val="24"/>
        </w:rPr>
        <w:t>kundërshtim</w:t>
      </w:r>
      <w:r w:rsidR="00A67939" w:rsidRPr="00DD0FE2">
        <w:rPr>
          <w:rFonts w:ascii="Garamond" w:hAnsi="Garamond" w:cs="Times New Roman"/>
          <w:bCs/>
          <w:sz w:val="24"/>
          <w:szCs w:val="24"/>
        </w:rPr>
        <w:t xml:space="preserve"> me </w:t>
      </w:r>
      <w:r w:rsidRPr="00DD0FE2">
        <w:rPr>
          <w:rFonts w:ascii="Garamond" w:hAnsi="Garamond" w:cs="Times New Roman"/>
          <w:bCs/>
          <w:sz w:val="24"/>
          <w:szCs w:val="24"/>
        </w:rPr>
        <w:t>këtë ligj</w:t>
      </w:r>
      <w:r w:rsidR="00A67939" w:rsidRPr="00DD0FE2">
        <w:rPr>
          <w:rFonts w:ascii="Garamond" w:hAnsi="Garamond" w:cs="Times New Roman"/>
          <w:bCs/>
          <w:sz w:val="24"/>
          <w:szCs w:val="24"/>
        </w:rPr>
        <w:t xml:space="preserve"> shfuqizohen. </w:t>
      </w:r>
    </w:p>
    <w:p w14:paraId="3B87C45D"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6C" w14:textId="77777777" w:rsidR="00A67939" w:rsidRPr="00DD0FE2" w:rsidRDefault="00A67939" w:rsidP="00185B16">
      <w:pPr>
        <w:spacing w:after="0" w:line="240" w:lineRule="auto"/>
        <w:ind w:firstLine="284"/>
        <w:jc w:val="center"/>
        <w:rPr>
          <w:rFonts w:ascii="Garamond" w:hAnsi="Garamond" w:cs="Times New Roman"/>
          <w:bCs/>
          <w:sz w:val="24"/>
          <w:szCs w:val="24"/>
        </w:rPr>
      </w:pPr>
      <w:r w:rsidRPr="00DD0FE2">
        <w:rPr>
          <w:rFonts w:ascii="Garamond" w:hAnsi="Garamond" w:cs="Times New Roman"/>
          <w:bCs/>
          <w:sz w:val="24"/>
          <w:szCs w:val="24"/>
        </w:rPr>
        <w:t>Neni 102</w:t>
      </w:r>
    </w:p>
    <w:p w14:paraId="3B87C46E" w14:textId="77777777" w:rsidR="00A67939" w:rsidRPr="00DD0FE2" w:rsidRDefault="00A67939" w:rsidP="00185B16">
      <w:pPr>
        <w:spacing w:after="0" w:line="240" w:lineRule="auto"/>
        <w:ind w:firstLine="284"/>
        <w:jc w:val="center"/>
        <w:rPr>
          <w:rFonts w:ascii="Garamond" w:hAnsi="Garamond" w:cs="Times New Roman"/>
          <w:b/>
          <w:bCs/>
          <w:sz w:val="24"/>
          <w:szCs w:val="24"/>
        </w:rPr>
      </w:pPr>
      <w:r w:rsidRPr="00DD0FE2">
        <w:rPr>
          <w:rFonts w:ascii="Garamond" w:hAnsi="Garamond" w:cs="Times New Roman"/>
          <w:b/>
          <w:bCs/>
          <w:sz w:val="24"/>
          <w:szCs w:val="24"/>
        </w:rPr>
        <w:t>Hyrja në fuqi</w:t>
      </w:r>
    </w:p>
    <w:p w14:paraId="3B87C46F" w14:textId="77777777" w:rsidR="00A67939" w:rsidRPr="00DD0FE2" w:rsidRDefault="00A67939" w:rsidP="00185B16">
      <w:pPr>
        <w:spacing w:after="0" w:line="240" w:lineRule="auto"/>
        <w:ind w:firstLine="284"/>
        <w:jc w:val="both"/>
        <w:rPr>
          <w:rFonts w:ascii="Garamond" w:hAnsi="Garamond" w:cs="Times New Roman"/>
          <w:bCs/>
          <w:sz w:val="24"/>
          <w:szCs w:val="24"/>
        </w:rPr>
      </w:pPr>
    </w:p>
    <w:p w14:paraId="3B87C470" w14:textId="77777777" w:rsidR="00A67939" w:rsidRPr="00DD0FE2" w:rsidRDefault="00A67939" w:rsidP="00185B16">
      <w:pPr>
        <w:spacing w:after="0" w:line="240" w:lineRule="auto"/>
        <w:ind w:firstLine="284"/>
        <w:jc w:val="both"/>
        <w:rPr>
          <w:rFonts w:ascii="Garamond" w:hAnsi="Garamond" w:cs="Times New Roman"/>
          <w:bCs/>
          <w:sz w:val="24"/>
          <w:szCs w:val="24"/>
        </w:rPr>
      </w:pPr>
      <w:r w:rsidRPr="00DD0FE2">
        <w:rPr>
          <w:rFonts w:ascii="Garamond" w:hAnsi="Garamond" w:cs="Times New Roman"/>
          <w:bCs/>
          <w:sz w:val="24"/>
          <w:szCs w:val="24"/>
        </w:rPr>
        <w:t xml:space="preserve">Ky ligj hyn </w:t>
      </w:r>
      <w:r w:rsidR="00763D2B" w:rsidRPr="00DD0FE2">
        <w:rPr>
          <w:rFonts w:ascii="Garamond" w:hAnsi="Garamond" w:cs="Times New Roman"/>
          <w:bCs/>
          <w:sz w:val="24"/>
          <w:szCs w:val="24"/>
        </w:rPr>
        <w:t xml:space="preserve">në fuqi 15 ditë pas botimit në </w:t>
      </w:r>
      <w:r w:rsidRPr="00DD0FE2">
        <w:rPr>
          <w:rFonts w:ascii="Garamond" w:hAnsi="Garamond" w:cs="Times New Roman"/>
          <w:bCs/>
          <w:sz w:val="24"/>
          <w:szCs w:val="24"/>
        </w:rPr>
        <w:t>Fle</w:t>
      </w:r>
      <w:r w:rsidR="00763D2B" w:rsidRPr="00DD0FE2">
        <w:rPr>
          <w:rFonts w:ascii="Garamond" w:hAnsi="Garamond" w:cs="Times New Roman"/>
          <w:bCs/>
          <w:sz w:val="24"/>
          <w:szCs w:val="24"/>
        </w:rPr>
        <w:t>toren Zyrtare</w:t>
      </w:r>
      <w:r w:rsidRPr="00DD0FE2">
        <w:rPr>
          <w:rFonts w:ascii="Garamond" w:hAnsi="Garamond" w:cs="Times New Roman"/>
          <w:bCs/>
          <w:sz w:val="24"/>
          <w:szCs w:val="24"/>
        </w:rPr>
        <w:t>.</w:t>
      </w:r>
    </w:p>
    <w:p w14:paraId="3B87C471" w14:textId="77777777" w:rsidR="00A67939" w:rsidRPr="00DD0FE2" w:rsidRDefault="00A67939" w:rsidP="00096937">
      <w:pPr>
        <w:spacing w:after="0" w:line="240" w:lineRule="auto"/>
        <w:ind w:firstLine="284"/>
        <w:jc w:val="right"/>
        <w:rPr>
          <w:rFonts w:ascii="Garamond" w:hAnsi="Garamond" w:cs="Times New Roman"/>
          <w:bCs/>
          <w:sz w:val="24"/>
          <w:szCs w:val="24"/>
        </w:rPr>
      </w:pPr>
    </w:p>
    <w:p w14:paraId="3B87C476" w14:textId="77777777" w:rsidR="00976A3C" w:rsidRPr="00DD0FE2" w:rsidRDefault="00976A3C" w:rsidP="00185B16">
      <w:pPr>
        <w:spacing w:after="0" w:line="240" w:lineRule="auto"/>
        <w:ind w:firstLine="284"/>
        <w:jc w:val="both"/>
        <w:rPr>
          <w:rFonts w:ascii="Garamond" w:hAnsi="Garamond" w:cs="Times New Roman"/>
          <w:b/>
          <w:bCs/>
          <w:sz w:val="24"/>
          <w:szCs w:val="24"/>
        </w:rPr>
      </w:pPr>
    </w:p>
    <w:p w14:paraId="5CB978E4" w14:textId="77777777" w:rsidR="00310E08" w:rsidRDefault="00726706" w:rsidP="00310E08">
      <w:pPr>
        <w:spacing w:after="0" w:line="240" w:lineRule="auto"/>
        <w:ind w:firstLine="284"/>
        <w:jc w:val="both"/>
        <w:rPr>
          <w:rFonts w:ascii="Garamond" w:hAnsi="Garamond" w:cs="Times New Roman"/>
          <w:bCs/>
          <w:color w:val="000000" w:themeColor="text1"/>
          <w:sz w:val="24"/>
          <w:szCs w:val="24"/>
        </w:rPr>
      </w:pPr>
      <w:r w:rsidRPr="00DD0FE2">
        <w:rPr>
          <w:rFonts w:ascii="Garamond" w:hAnsi="Garamond" w:cs="Times New Roman"/>
          <w:bCs/>
          <w:color w:val="000000" w:themeColor="text1"/>
          <w:sz w:val="24"/>
          <w:szCs w:val="24"/>
        </w:rPr>
        <w:t>Miratuar në datën 1.2.</w:t>
      </w:r>
      <w:r w:rsidR="00B8668D" w:rsidRPr="00DD0FE2">
        <w:rPr>
          <w:rFonts w:ascii="Garamond" w:hAnsi="Garamond" w:cs="Times New Roman"/>
          <w:bCs/>
          <w:color w:val="000000" w:themeColor="text1"/>
          <w:sz w:val="24"/>
          <w:szCs w:val="24"/>
        </w:rPr>
        <w:t>2021</w:t>
      </w:r>
      <w:r w:rsidR="00DD0FE2">
        <w:rPr>
          <w:rFonts w:ascii="Garamond" w:hAnsi="Garamond" w:cs="Times New Roman"/>
          <w:bCs/>
          <w:color w:val="000000" w:themeColor="text1"/>
          <w:sz w:val="24"/>
          <w:szCs w:val="24"/>
        </w:rPr>
        <w:t>.</w:t>
      </w:r>
    </w:p>
    <w:p w14:paraId="3CEF90EB" w14:textId="77777777" w:rsidR="00310E08" w:rsidRDefault="00310E08" w:rsidP="00310E08">
      <w:pPr>
        <w:spacing w:after="0" w:line="240" w:lineRule="auto"/>
        <w:jc w:val="both"/>
        <w:rPr>
          <w:rFonts w:ascii="Garamond" w:hAnsi="Garamond" w:cs="Times New Roman"/>
          <w:bCs/>
          <w:color w:val="000000" w:themeColor="text1"/>
          <w:sz w:val="24"/>
          <w:szCs w:val="24"/>
        </w:rPr>
      </w:pPr>
    </w:p>
    <w:p w14:paraId="5D0A37FE" w14:textId="60C443D9" w:rsidR="00310E08" w:rsidRPr="00310E08" w:rsidRDefault="00310E08" w:rsidP="00310E08">
      <w:pPr>
        <w:spacing w:after="0" w:line="240" w:lineRule="auto"/>
        <w:jc w:val="both"/>
        <w:rPr>
          <w:rFonts w:ascii="Garamond" w:hAnsi="Garamond" w:cs="Times New Roman"/>
          <w:bCs/>
          <w:color w:val="000000" w:themeColor="text1"/>
          <w:sz w:val="24"/>
          <w:szCs w:val="24"/>
        </w:rPr>
      </w:pPr>
      <w:proofErr w:type="spellStart"/>
      <w:proofErr w:type="gramStart"/>
      <w:r>
        <w:rPr>
          <w:rFonts w:ascii="Garamond" w:eastAsia="Times New Roman" w:hAnsi="Garamond" w:cs="Times New Roman"/>
          <w:b/>
          <w:sz w:val="24"/>
          <w:szCs w:val="24"/>
          <w:lang w:val="en-US"/>
        </w:rPr>
        <w:t>Shpallur</w:t>
      </w:r>
      <w:proofErr w:type="spellEnd"/>
      <w:r>
        <w:rPr>
          <w:rFonts w:ascii="Garamond" w:eastAsia="Times New Roman" w:hAnsi="Garamond" w:cs="Times New Roman"/>
          <w:b/>
          <w:sz w:val="24"/>
          <w:szCs w:val="24"/>
          <w:lang w:val="en-US"/>
        </w:rPr>
        <w:t xml:space="preserve"> me </w:t>
      </w:r>
      <w:proofErr w:type="spellStart"/>
      <w:r>
        <w:rPr>
          <w:rFonts w:ascii="Garamond" w:eastAsia="Times New Roman" w:hAnsi="Garamond" w:cs="Times New Roman"/>
          <w:b/>
          <w:sz w:val="24"/>
          <w:szCs w:val="24"/>
          <w:lang w:val="en-US"/>
        </w:rPr>
        <w:t>dekretin</w:t>
      </w:r>
      <w:proofErr w:type="spellEnd"/>
      <w:r>
        <w:rPr>
          <w:rFonts w:ascii="Garamond" w:eastAsia="Times New Roman" w:hAnsi="Garamond" w:cs="Times New Roman"/>
          <w:b/>
          <w:sz w:val="24"/>
          <w:szCs w:val="24"/>
          <w:lang w:val="en-US"/>
        </w:rPr>
        <w:t xml:space="preserve"> nr.</w:t>
      </w:r>
      <w:proofErr w:type="gramEnd"/>
      <w:r>
        <w:rPr>
          <w:rFonts w:ascii="Garamond" w:eastAsia="Times New Roman" w:hAnsi="Garamond" w:cs="Times New Roman"/>
          <w:b/>
          <w:sz w:val="24"/>
          <w:szCs w:val="24"/>
          <w:lang w:val="en-US"/>
        </w:rPr>
        <w:t xml:space="preserve"> </w:t>
      </w:r>
      <w:proofErr w:type="gramStart"/>
      <w:r>
        <w:rPr>
          <w:rFonts w:ascii="Garamond" w:eastAsia="Times New Roman" w:hAnsi="Garamond" w:cs="Times New Roman"/>
          <w:b/>
          <w:sz w:val="24"/>
          <w:szCs w:val="24"/>
          <w:lang w:val="en-US"/>
        </w:rPr>
        <w:t>11972</w:t>
      </w:r>
      <w:r>
        <w:rPr>
          <w:rFonts w:ascii="Garamond" w:eastAsia="Times New Roman" w:hAnsi="Garamond" w:cs="Times New Roman"/>
          <w:b/>
          <w:sz w:val="24"/>
          <w:szCs w:val="24"/>
          <w:lang w:val="en-US"/>
        </w:rPr>
        <w:t>,</w:t>
      </w:r>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datë</w:t>
      </w:r>
      <w:proofErr w:type="spellEnd"/>
      <w:r>
        <w:rPr>
          <w:rFonts w:ascii="Garamond" w:eastAsia="Times New Roman" w:hAnsi="Garamond" w:cs="Times New Roman"/>
          <w:b/>
          <w:sz w:val="24"/>
          <w:szCs w:val="24"/>
          <w:lang w:val="en-US"/>
        </w:rPr>
        <w:t xml:space="preserve"> </w:t>
      </w:r>
      <w:r>
        <w:rPr>
          <w:rFonts w:ascii="Garamond" w:eastAsia="Times New Roman" w:hAnsi="Garamond" w:cs="Times New Roman"/>
          <w:b/>
          <w:sz w:val="24"/>
          <w:szCs w:val="24"/>
          <w:lang w:val="en-US"/>
        </w:rPr>
        <w:t xml:space="preserve">19.2.2021, </w:t>
      </w:r>
      <w:bookmarkStart w:id="0" w:name="_GoBack"/>
      <w:bookmarkEnd w:id="0"/>
      <w:r>
        <w:rPr>
          <w:rFonts w:ascii="Garamond" w:eastAsia="Times New Roman" w:hAnsi="Garamond" w:cs="Times New Roman"/>
          <w:b/>
          <w:sz w:val="24"/>
          <w:szCs w:val="24"/>
          <w:lang w:val="en-US"/>
        </w:rPr>
        <w:t xml:space="preserve">të </w:t>
      </w:r>
      <w:proofErr w:type="spellStart"/>
      <w:r>
        <w:rPr>
          <w:rFonts w:ascii="Garamond" w:eastAsia="Times New Roman" w:hAnsi="Garamond" w:cs="Times New Roman"/>
          <w:b/>
          <w:sz w:val="24"/>
          <w:szCs w:val="24"/>
          <w:lang w:val="en-US"/>
        </w:rPr>
        <w:t>Presidentit</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të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Republikës</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Shqipërisë</w:t>
      </w:r>
      <w:proofErr w:type="spellEnd"/>
      <w:r>
        <w:rPr>
          <w:rFonts w:ascii="Garamond" w:eastAsia="Times New Roman" w:hAnsi="Garamond" w:cs="Times New Roman"/>
          <w:b/>
          <w:sz w:val="24"/>
          <w:szCs w:val="24"/>
          <w:lang w:val="en-US"/>
        </w:rPr>
        <w:t xml:space="preserve">, </w:t>
      </w:r>
      <w:proofErr w:type="spellStart"/>
      <w:r>
        <w:rPr>
          <w:rFonts w:ascii="Garamond" w:eastAsia="Times New Roman" w:hAnsi="Garamond" w:cs="Times New Roman"/>
          <w:b/>
          <w:sz w:val="24"/>
          <w:szCs w:val="24"/>
          <w:lang w:val="en-US"/>
        </w:rPr>
        <w:t>Ilir</w:t>
      </w:r>
      <w:proofErr w:type="spellEnd"/>
      <w:r>
        <w:rPr>
          <w:rFonts w:ascii="Garamond" w:eastAsia="Times New Roman" w:hAnsi="Garamond" w:cs="Times New Roman"/>
          <w:b/>
          <w:sz w:val="24"/>
          <w:szCs w:val="24"/>
          <w:lang w:val="en-US"/>
        </w:rPr>
        <w:t xml:space="preserve"> Meta.</w:t>
      </w:r>
      <w:proofErr w:type="gramEnd"/>
    </w:p>
    <w:p w14:paraId="3B87C478" w14:textId="77777777" w:rsidR="001F194A" w:rsidRPr="00DD0FE2" w:rsidRDefault="001F194A" w:rsidP="00185B16">
      <w:pPr>
        <w:spacing w:after="0" w:line="240" w:lineRule="auto"/>
        <w:ind w:firstLine="284"/>
        <w:jc w:val="both"/>
        <w:rPr>
          <w:rFonts w:ascii="Garamond" w:hAnsi="Garamond" w:cs="Times New Roman"/>
          <w:bCs/>
          <w:sz w:val="24"/>
          <w:szCs w:val="24"/>
        </w:rPr>
      </w:pPr>
    </w:p>
    <w:p w14:paraId="3B87C479" w14:textId="77777777" w:rsidR="00BD4611" w:rsidRPr="00DD0FE2" w:rsidRDefault="00BD4611" w:rsidP="00185B16">
      <w:pPr>
        <w:spacing w:after="0" w:line="240" w:lineRule="auto"/>
        <w:ind w:firstLine="284"/>
        <w:jc w:val="both"/>
        <w:rPr>
          <w:rFonts w:ascii="Garamond" w:hAnsi="Garamond" w:cs="Times New Roman"/>
          <w:bCs/>
          <w:sz w:val="24"/>
          <w:szCs w:val="24"/>
        </w:rPr>
      </w:pPr>
    </w:p>
    <w:p w14:paraId="3B87C47A" w14:textId="77777777" w:rsidR="00213234" w:rsidRPr="00DD0FE2" w:rsidRDefault="00213234" w:rsidP="00185B16">
      <w:pPr>
        <w:spacing w:after="0" w:line="240" w:lineRule="auto"/>
        <w:ind w:firstLine="284"/>
        <w:jc w:val="both"/>
        <w:rPr>
          <w:rFonts w:ascii="Garamond" w:hAnsi="Garamond" w:cs="Times New Roman"/>
          <w:bCs/>
          <w:sz w:val="24"/>
          <w:szCs w:val="24"/>
        </w:rPr>
      </w:pPr>
    </w:p>
    <w:p w14:paraId="3B87C47B" w14:textId="77777777" w:rsidR="00213234" w:rsidRPr="00DD0FE2" w:rsidRDefault="00213234" w:rsidP="00185B16">
      <w:pPr>
        <w:spacing w:after="0" w:line="240" w:lineRule="auto"/>
        <w:ind w:firstLine="284"/>
        <w:jc w:val="both"/>
        <w:rPr>
          <w:rFonts w:ascii="Garamond" w:hAnsi="Garamond" w:cs="Times New Roman"/>
          <w:bCs/>
          <w:sz w:val="24"/>
          <w:szCs w:val="24"/>
        </w:rPr>
      </w:pPr>
    </w:p>
    <w:sectPr w:rsidR="00213234" w:rsidRPr="00DD0FE2" w:rsidSect="005A4CEC">
      <w:footerReference w:type="default" r:id="rId14"/>
      <w:pgSz w:w="11906" w:h="16838" w:code="9"/>
      <w:pgMar w:top="1440" w:right="1440" w:bottom="1440" w:left="144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87D0208" w14:textId="77777777" w:rsidR="00E133AB" w:rsidRDefault="00E133AB" w:rsidP="00420682">
      <w:pPr>
        <w:spacing w:after="0" w:line="240" w:lineRule="auto"/>
      </w:pPr>
      <w:r>
        <w:separator/>
      </w:r>
    </w:p>
  </w:endnote>
  <w:endnote w:type="continuationSeparator" w:id="0">
    <w:p w14:paraId="735C90B8" w14:textId="77777777" w:rsidR="00E133AB" w:rsidRDefault="00E133AB" w:rsidP="00420682">
      <w:pPr>
        <w:spacing w:after="0" w:line="240" w:lineRule="auto"/>
      </w:pPr>
      <w:r>
        <w:continuationSeparator/>
      </w:r>
    </w:p>
  </w:endnote>
  <w:endnote w:type="continuationNotice" w:id="1">
    <w:p w14:paraId="543A078B" w14:textId="77777777" w:rsidR="00E133AB" w:rsidRDefault="00E133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1923851"/>
      <w:docPartObj>
        <w:docPartGallery w:val="Page Numbers (Bottom of Page)"/>
        <w:docPartUnique/>
      </w:docPartObj>
    </w:sdtPr>
    <w:sdtEndPr>
      <w:rPr>
        <w:rFonts w:ascii="Times New Roman" w:hAnsi="Times New Roman" w:cs="Times New Roman"/>
        <w:noProof/>
        <w:sz w:val="24"/>
        <w:szCs w:val="24"/>
      </w:rPr>
    </w:sdtEndPr>
    <w:sdtContent>
      <w:p w14:paraId="3B87C480" w14:textId="77777777" w:rsidR="00E133AB" w:rsidRPr="005A4CEC" w:rsidRDefault="00E133AB">
        <w:pPr>
          <w:pStyle w:val="Footer"/>
          <w:jc w:val="center"/>
          <w:rPr>
            <w:rFonts w:ascii="Times New Roman" w:hAnsi="Times New Roman" w:cs="Times New Roman"/>
            <w:sz w:val="24"/>
            <w:szCs w:val="24"/>
          </w:rPr>
        </w:pPr>
        <w:r w:rsidRPr="005A4CEC">
          <w:rPr>
            <w:rFonts w:ascii="Times New Roman" w:hAnsi="Times New Roman" w:cs="Times New Roman"/>
            <w:sz w:val="24"/>
            <w:szCs w:val="24"/>
          </w:rPr>
          <w:fldChar w:fldCharType="begin"/>
        </w:r>
        <w:r w:rsidRPr="005A4CEC">
          <w:rPr>
            <w:rFonts w:ascii="Times New Roman" w:hAnsi="Times New Roman" w:cs="Times New Roman"/>
            <w:sz w:val="24"/>
            <w:szCs w:val="24"/>
          </w:rPr>
          <w:instrText xml:space="preserve"> PAGE   \* MERGEFORMAT </w:instrText>
        </w:r>
        <w:r w:rsidRPr="005A4CEC">
          <w:rPr>
            <w:rFonts w:ascii="Times New Roman" w:hAnsi="Times New Roman" w:cs="Times New Roman"/>
            <w:sz w:val="24"/>
            <w:szCs w:val="24"/>
          </w:rPr>
          <w:fldChar w:fldCharType="separate"/>
        </w:r>
        <w:r w:rsidR="00310E08">
          <w:rPr>
            <w:rFonts w:ascii="Times New Roman" w:hAnsi="Times New Roman" w:cs="Times New Roman"/>
            <w:noProof/>
            <w:sz w:val="24"/>
            <w:szCs w:val="24"/>
          </w:rPr>
          <w:t>41</w:t>
        </w:r>
        <w:r w:rsidRPr="005A4CEC">
          <w:rPr>
            <w:rFonts w:ascii="Times New Roman" w:hAnsi="Times New Roman" w:cs="Times New Roman"/>
            <w:noProof/>
            <w:sz w:val="24"/>
            <w:szCs w:val="24"/>
          </w:rPr>
          <w:fldChar w:fldCharType="end"/>
        </w:r>
      </w:p>
    </w:sdtContent>
  </w:sdt>
  <w:p w14:paraId="3B87C481" w14:textId="77777777" w:rsidR="00E133AB" w:rsidRDefault="00E133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EE2680B" w14:textId="77777777" w:rsidR="00E133AB" w:rsidRDefault="00E133AB" w:rsidP="00420682">
      <w:pPr>
        <w:spacing w:after="0" w:line="240" w:lineRule="auto"/>
      </w:pPr>
      <w:r>
        <w:separator/>
      </w:r>
    </w:p>
  </w:footnote>
  <w:footnote w:type="continuationSeparator" w:id="0">
    <w:p w14:paraId="67A26E36" w14:textId="77777777" w:rsidR="00E133AB" w:rsidRDefault="00E133AB" w:rsidP="00420682">
      <w:pPr>
        <w:spacing w:after="0" w:line="240" w:lineRule="auto"/>
      </w:pPr>
      <w:r>
        <w:continuationSeparator/>
      </w:r>
    </w:p>
  </w:footnote>
  <w:footnote w:type="continuationNotice" w:id="1">
    <w:p w14:paraId="6AA2B523" w14:textId="77777777" w:rsidR="00E133AB" w:rsidRDefault="00E133AB">
      <w:pPr>
        <w:spacing w:after="0" w:line="240" w:lineRule="auto"/>
      </w:pPr>
    </w:p>
  </w:footnote>
  <w:footnote w:id="2">
    <w:p w14:paraId="3B87C482" w14:textId="7F8ADC46" w:rsidR="00E133AB" w:rsidRPr="00185B16" w:rsidRDefault="00E133AB" w:rsidP="009A4AA3">
      <w:pPr>
        <w:pStyle w:val="FootnoteText"/>
        <w:jc w:val="both"/>
        <w:rPr>
          <w:rFonts w:ascii="Garamond" w:hAnsi="Garamond"/>
          <w:lang w:val="sq-AL"/>
        </w:rPr>
      </w:pPr>
      <w:r w:rsidRPr="00185B16">
        <w:rPr>
          <w:rStyle w:val="FootnoteReference"/>
          <w:rFonts w:ascii="Garamond" w:hAnsi="Garamond"/>
        </w:rPr>
        <w:footnoteRef/>
      </w:r>
      <w:r>
        <w:rPr>
          <w:rFonts w:ascii="Garamond" w:hAnsi="Garamond"/>
        </w:rPr>
        <w:t xml:space="preserve"> </w:t>
      </w:r>
      <w:r w:rsidRPr="00185B16">
        <w:rPr>
          <w:rFonts w:ascii="Garamond" w:hAnsi="Garamond"/>
          <w:lang w:val="sq-AL"/>
        </w:rPr>
        <w:t xml:space="preserve">Ky projektligj është përafruar pjesërisht me: </w:t>
      </w:r>
    </w:p>
    <w:p w14:paraId="3B87C483" w14:textId="7FF47AEB" w:rsidR="00E133AB" w:rsidRPr="00185B16" w:rsidRDefault="00E133AB" w:rsidP="00185B16">
      <w:pPr>
        <w:spacing w:after="0" w:line="240" w:lineRule="auto"/>
        <w:jc w:val="both"/>
        <w:rPr>
          <w:rFonts w:ascii="Garamond" w:hAnsi="Garamond"/>
          <w:sz w:val="20"/>
          <w:szCs w:val="20"/>
        </w:rPr>
      </w:pPr>
      <w:r w:rsidRPr="00185B16">
        <w:rPr>
          <w:rFonts w:ascii="Garamond" w:hAnsi="Garamond"/>
          <w:sz w:val="20"/>
          <w:szCs w:val="20"/>
        </w:rPr>
        <w:t>-</w:t>
      </w:r>
      <w:r>
        <w:rPr>
          <w:rFonts w:ascii="Garamond" w:hAnsi="Garamond"/>
          <w:sz w:val="20"/>
          <w:szCs w:val="20"/>
        </w:rPr>
        <w:t xml:space="preserve"> </w:t>
      </w:r>
      <w:r w:rsidRPr="00185B16">
        <w:rPr>
          <w:rFonts w:ascii="Garamond" w:hAnsi="Garamond"/>
          <w:sz w:val="20"/>
          <w:szCs w:val="20"/>
        </w:rPr>
        <w:t>Direktivën e Këshillit 2001/55/KE, datë 20 korrik 2001</w:t>
      </w:r>
      <w:r>
        <w:rPr>
          <w:rFonts w:ascii="Garamond" w:hAnsi="Garamond"/>
          <w:sz w:val="20"/>
          <w:szCs w:val="20"/>
        </w:rPr>
        <w:t>,</w:t>
      </w:r>
      <w:r w:rsidRPr="00185B16">
        <w:rPr>
          <w:rFonts w:ascii="Garamond" w:hAnsi="Garamond"/>
          <w:sz w:val="20"/>
          <w:szCs w:val="20"/>
        </w:rPr>
        <w:t xml:space="preserve"> “Mbi standardet minimale për dhënien e mbrojtjes së përkohshme në rastet e flukseve masive të personave të shpërngulur dhe mbi masat që promovojnë një ekuilibër përpjekjesh ndërmjet Shteteve Anëtare në pritjen e këtyre personave dhe përballimin e pasojave”. Numri CELEX 32001L0055, Fletorja Zyrtare e Bashkimit E</w:t>
      </w:r>
      <w:r>
        <w:rPr>
          <w:rFonts w:ascii="Garamond" w:hAnsi="Garamond"/>
          <w:sz w:val="20"/>
          <w:szCs w:val="20"/>
        </w:rPr>
        <w:t>v</w:t>
      </w:r>
      <w:r w:rsidRPr="00185B16">
        <w:rPr>
          <w:rFonts w:ascii="Garamond" w:hAnsi="Garamond"/>
          <w:sz w:val="20"/>
          <w:szCs w:val="20"/>
        </w:rPr>
        <w:t>ropian, ser</w:t>
      </w:r>
      <w:r>
        <w:rPr>
          <w:rFonts w:ascii="Garamond" w:hAnsi="Garamond"/>
          <w:sz w:val="20"/>
          <w:szCs w:val="20"/>
        </w:rPr>
        <w:t>ia L, nr. 212, datë 7.8.2001, f</w:t>
      </w:r>
      <w:r w:rsidRPr="00185B16">
        <w:rPr>
          <w:rFonts w:ascii="Garamond" w:hAnsi="Garamond"/>
          <w:sz w:val="20"/>
          <w:szCs w:val="20"/>
        </w:rPr>
        <w:t>. 12</w:t>
      </w:r>
      <w:r>
        <w:rPr>
          <w:rFonts w:ascii="Garamond" w:hAnsi="Garamond"/>
          <w:sz w:val="20"/>
          <w:szCs w:val="20"/>
        </w:rPr>
        <w:t>–</w:t>
      </w:r>
      <w:r w:rsidRPr="00185B16">
        <w:rPr>
          <w:rFonts w:ascii="Garamond" w:hAnsi="Garamond"/>
          <w:sz w:val="20"/>
          <w:szCs w:val="20"/>
        </w:rPr>
        <w:t xml:space="preserve">23. </w:t>
      </w:r>
    </w:p>
    <w:p w14:paraId="3B87C484" w14:textId="611C7DBC" w:rsidR="00E133AB" w:rsidRPr="00185B16" w:rsidRDefault="00E133AB" w:rsidP="00185B16">
      <w:pPr>
        <w:spacing w:after="0" w:line="240" w:lineRule="auto"/>
        <w:jc w:val="both"/>
        <w:rPr>
          <w:rFonts w:ascii="Garamond" w:hAnsi="Garamond"/>
          <w:sz w:val="20"/>
          <w:szCs w:val="20"/>
        </w:rPr>
      </w:pPr>
      <w:r w:rsidRPr="00185B16">
        <w:rPr>
          <w:rFonts w:ascii="Garamond" w:hAnsi="Garamond"/>
          <w:sz w:val="20"/>
          <w:szCs w:val="20"/>
        </w:rPr>
        <w:t>-</w:t>
      </w:r>
      <w:r>
        <w:rPr>
          <w:rFonts w:ascii="Garamond" w:hAnsi="Garamond"/>
          <w:sz w:val="20"/>
          <w:szCs w:val="20"/>
        </w:rPr>
        <w:t xml:space="preserve"> </w:t>
      </w:r>
      <w:r w:rsidRPr="00185B16">
        <w:rPr>
          <w:rFonts w:ascii="Garamond" w:hAnsi="Garamond"/>
          <w:sz w:val="20"/>
          <w:szCs w:val="20"/>
        </w:rPr>
        <w:t>Direktivën e Këshillit 2003/86/KE, datë 22 shtator 2003 “Mbi të drejtën e bashkimit familjar”. Numri CELEX 32003L0086, Fletorja Zyrtare e Bashkimit E</w:t>
      </w:r>
      <w:r>
        <w:rPr>
          <w:rFonts w:ascii="Garamond" w:hAnsi="Garamond"/>
          <w:sz w:val="20"/>
          <w:szCs w:val="20"/>
        </w:rPr>
        <w:t>v</w:t>
      </w:r>
      <w:r w:rsidRPr="00185B16">
        <w:rPr>
          <w:rFonts w:ascii="Garamond" w:hAnsi="Garamond"/>
          <w:sz w:val="20"/>
          <w:szCs w:val="20"/>
        </w:rPr>
        <w:t>ropian, seri</w:t>
      </w:r>
      <w:r>
        <w:rPr>
          <w:rFonts w:ascii="Garamond" w:hAnsi="Garamond"/>
          <w:sz w:val="20"/>
          <w:szCs w:val="20"/>
        </w:rPr>
        <w:t>a L, nr. 251, datë 3.10.2003, f</w:t>
      </w:r>
      <w:r w:rsidRPr="00185B16">
        <w:rPr>
          <w:rFonts w:ascii="Garamond" w:hAnsi="Garamond"/>
          <w:sz w:val="20"/>
          <w:szCs w:val="20"/>
        </w:rPr>
        <w:t>. 12</w:t>
      </w:r>
      <w:r>
        <w:rPr>
          <w:rFonts w:ascii="Garamond" w:hAnsi="Garamond"/>
          <w:sz w:val="20"/>
          <w:szCs w:val="20"/>
        </w:rPr>
        <w:t>–</w:t>
      </w:r>
      <w:r w:rsidRPr="00185B16">
        <w:rPr>
          <w:rFonts w:ascii="Garamond" w:hAnsi="Garamond"/>
          <w:sz w:val="20"/>
          <w:szCs w:val="20"/>
        </w:rPr>
        <w:t xml:space="preserve">18. </w:t>
      </w:r>
    </w:p>
    <w:p w14:paraId="3B87C485" w14:textId="1D107296" w:rsidR="00E133AB" w:rsidRPr="00185B16" w:rsidRDefault="00E133AB" w:rsidP="00185B16">
      <w:pPr>
        <w:spacing w:after="0" w:line="240" w:lineRule="auto"/>
        <w:jc w:val="both"/>
        <w:rPr>
          <w:rFonts w:ascii="Garamond" w:hAnsi="Garamond"/>
          <w:sz w:val="20"/>
          <w:szCs w:val="20"/>
        </w:rPr>
      </w:pPr>
      <w:r w:rsidRPr="00185B16">
        <w:rPr>
          <w:rFonts w:ascii="Garamond" w:hAnsi="Garamond"/>
          <w:sz w:val="20"/>
          <w:szCs w:val="20"/>
        </w:rPr>
        <w:t>-</w:t>
      </w:r>
      <w:r>
        <w:rPr>
          <w:rFonts w:ascii="Garamond" w:hAnsi="Garamond"/>
          <w:sz w:val="20"/>
          <w:szCs w:val="20"/>
        </w:rPr>
        <w:t xml:space="preserve"> </w:t>
      </w:r>
      <w:r w:rsidRPr="00185B16">
        <w:rPr>
          <w:rFonts w:ascii="Garamond" w:hAnsi="Garamond"/>
          <w:sz w:val="20"/>
          <w:szCs w:val="20"/>
        </w:rPr>
        <w:t>Direktivën 2011/95/BE të Parlamentit E</w:t>
      </w:r>
      <w:r>
        <w:rPr>
          <w:rFonts w:ascii="Garamond" w:hAnsi="Garamond"/>
          <w:sz w:val="20"/>
          <w:szCs w:val="20"/>
        </w:rPr>
        <w:t>v</w:t>
      </w:r>
      <w:r w:rsidRPr="00185B16">
        <w:rPr>
          <w:rFonts w:ascii="Garamond" w:hAnsi="Garamond"/>
          <w:sz w:val="20"/>
          <w:szCs w:val="20"/>
        </w:rPr>
        <w:t>ropian dhe të Këshillit, datë 13 dhjetor 2011 “Mbi standardet për kualifikimin e shtetasve të vendeve të treta ose personave pa shtetësi si përfitues të mbrojtjes ndërkombëtare, për një status uniform për refugjatët ose për personat që kanë të drejtë për mbrojtje plotësuese, dhe për përmbajtjen e mbrojtjes së dhënë”. Numri CELEX 32011L0095, Fletorja Zyrtare e Bashkimit E</w:t>
      </w:r>
      <w:r>
        <w:rPr>
          <w:rFonts w:ascii="Garamond" w:hAnsi="Garamond"/>
          <w:sz w:val="20"/>
          <w:szCs w:val="20"/>
        </w:rPr>
        <w:t>v</w:t>
      </w:r>
      <w:r w:rsidRPr="00185B16">
        <w:rPr>
          <w:rFonts w:ascii="Garamond" w:hAnsi="Garamond"/>
          <w:sz w:val="20"/>
          <w:szCs w:val="20"/>
        </w:rPr>
        <w:t>ropian, seri</w:t>
      </w:r>
      <w:r>
        <w:rPr>
          <w:rFonts w:ascii="Garamond" w:hAnsi="Garamond"/>
          <w:sz w:val="20"/>
          <w:szCs w:val="20"/>
        </w:rPr>
        <w:t>a L nr. 337, datë 20.12.2011, f</w:t>
      </w:r>
      <w:r w:rsidRPr="00185B16">
        <w:rPr>
          <w:rFonts w:ascii="Garamond" w:hAnsi="Garamond"/>
          <w:sz w:val="20"/>
          <w:szCs w:val="20"/>
        </w:rPr>
        <w:t>. 9</w:t>
      </w:r>
      <w:r>
        <w:rPr>
          <w:rFonts w:ascii="Garamond" w:hAnsi="Garamond"/>
          <w:sz w:val="20"/>
          <w:szCs w:val="20"/>
        </w:rPr>
        <w:t>–</w:t>
      </w:r>
      <w:r w:rsidRPr="00185B16">
        <w:rPr>
          <w:rFonts w:ascii="Garamond" w:hAnsi="Garamond"/>
          <w:sz w:val="20"/>
          <w:szCs w:val="20"/>
        </w:rPr>
        <w:t xml:space="preserve">26. </w:t>
      </w:r>
    </w:p>
    <w:p w14:paraId="3B87C486" w14:textId="663CD23E" w:rsidR="00E133AB" w:rsidRPr="00185B16" w:rsidRDefault="00E133AB" w:rsidP="00185B16">
      <w:pPr>
        <w:spacing w:after="0" w:line="240" w:lineRule="auto"/>
        <w:jc w:val="both"/>
        <w:rPr>
          <w:rFonts w:ascii="Garamond" w:hAnsi="Garamond"/>
          <w:sz w:val="20"/>
          <w:szCs w:val="20"/>
        </w:rPr>
      </w:pPr>
      <w:r w:rsidRPr="00185B16">
        <w:rPr>
          <w:rFonts w:ascii="Garamond" w:hAnsi="Garamond"/>
          <w:sz w:val="20"/>
          <w:szCs w:val="20"/>
        </w:rPr>
        <w:t>-</w:t>
      </w:r>
      <w:r>
        <w:rPr>
          <w:rFonts w:ascii="Garamond" w:hAnsi="Garamond"/>
          <w:sz w:val="20"/>
          <w:szCs w:val="20"/>
        </w:rPr>
        <w:t xml:space="preserve"> </w:t>
      </w:r>
      <w:r w:rsidRPr="00185B16">
        <w:rPr>
          <w:rFonts w:ascii="Garamond" w:hAnsi="Garamond"/>
          <w:sz w:val="20"/>
          <w:szCs w:val="20"/>
        </w:rPr>
        <w:t>Direktivën 2013/32/BE të Parlamentit E</w:t>
      </w:r>
      <w:r>
        <w:rPr>
          <w:rFonts w:ascii="Garamond" w:hAnsi="Garamond"/>
          <w:sz w:val="20"/>
          <w:szCs w:val="20"/>
        </w:rPr>
        <w:t>v</w:t>
      </w:r>
      <w:r w:rsidRPr="00185B16">
        <w:rPr>
          <w:rFonts w:ascii="Garamond" w:hAnsi="Garamond"/>
          <w:sz w:val="20"/>
          <w:szCs w:val="20"/>
        </w:rPr>
        <w:t>ropian dhe të Këshillit, datë 26 qershor 2013</w:t>
      </w:r>
      <w:r>
        <w:rPr>
          <w:rFonts w:ascii="Garamond" w:hAnsi="Garamond"/>
          <w:sz w:val="20"/>
          <w:szCs w:val="20"/>
        </w:rPr>
        <w:t>,</w:t>
      </w:r>
      <w:r w:rsidRPr="00185B16">
        <w:rPr>
          <w:rFonts w:ascii="Garamond" w:hAnsi="Garamond"/>
          <w:sz w:val="20"/>
          <w:szCs w:val="20"/>
        </w:rPr>
        <w:t xml:space="preserve"> “Mbi procedurat e zakonshme për dhënien dhe tërheqjen e mbrojtjes ndërkombëtare”. Numri CELEX 32013L0032, Fletorja Zyrtare e Bashkimit E</w:t>
      </w:r>
      <w:r>
        <w:rPr>
          <w:rFonts w:ascii="Garamond" w:hAnsi="Garamond"/>
          <w:sz w:val="20"/>
          <w:szCs w:val="20"/>
        </w:rPr>
        <w:t>v</w:t>
      </w:r>
      <w:r w:rsidRPr="00185B16">
        <w:rPr>
          <w:rFonts w:ascii="Garamond" w:hAnsi="Garamond"/>
          <w:sz w:val="20"/>
          <w:szCs w:val="20"/>
        </w:rPr>
        <w:t>ropian, seria L, nr.</w:t>
      </w:r>
      <w:r>
        <w:rPr>
          <w:rFonts w:ascii="Garamond" w:hAnsi="Garamond"/>
          <w:sz w:val="20"/>
          <w:szCs w:val="20"/>
        </w:rPr>
        <w:t xml:space="preserve"> 80, datë 29.6.2013, f</w:t>
      </w:r>
      <w:r w:rsidRPr="00185B16">
        <w:rPr>
          <w:rFonts w:ascii="Garamond" w:hAnsi="Garamond"/>
          <w:sz w:val="20"/>
          <w:szCs w:val="20"/>
        </w:rPr>
        <w:t>. 60</w:t>
      </w:r>
      <w:r>
        <w:rPr>
          <w:rFonts w:ascii="Garamond" w:hAnsi="Garamond"/>
          <w:sz w:val="20"/>
          <w:szCs w:val="20"/>
        </w:rPr>
        <w:t>–</w:t>
      </w:r>
      <w:r w:rsidRPr="00185B16">
        <w:rPr>
          <w:rFonts w:ascii="Garamond" w:hAnsi="Garamond"/>
          <w:sz w:val="20"/>
          <w:szCs w:val="20"/>
        </w:rPr>
        <w:t>95.</w:t>
      </w:r>
    </w:p>
    <w:p w14:paraId="3B87C487" w14:textId="6EE3F758" w:rsidR="00E133AB" w:rsidRPr="00DD34CC" w:rsidRDefault="00E133AB" w:rsidP="00185B16">
      <w:pPr>
        <w:spacing w:after="0" w:line="240" w:lineRule="auto"/>
        <w:jc w:val="both"/>
      </w:pPr>
      <w:r w:rsidRPr="00185B16">
        <w:rPr>
          <w:rFonts w:ascii="Garamond" w:hAnsi="Garamond"/>
          <w:sz w:val="20"/>
          <w:szCs w:val="20"/>
        </w:rPr>
        <w:t>-</w:t>
      </w:r>
      <w:r>
        <w:rPr>
          <w:rFonts w:ascii="Garamond" w:hAnsi="Garamond"/>
          <w:sz w:val="20"/>
          <w:szCs w:val="20"/>
        </w:rPr>
        <w:t xml:space="preserve"> </w:t>
      </w:r>
      <w:r w:rsidRPr="00185B16">
        <w:rPr>
          <w:rFonts w:ascii="Garamond" w:hAnsi="Garamond"/>
          <w:sz w:val="20"/>
          <w:szCs w:val="20"/>
        </w:rPr>
        <w:t>Direktivën 2013/33/BE të Parlamentit E</w:t>
      </w:r>
      <w:r>
        <w:rPr>
          <w:rFonts w:ascii="Garamond" w:hAnsi="Garamond"/>
          <w:sz w:val="20"/>
          <w:szCs w:val="20"/>
        </w:rPr>
        <w:t>v</w:t>
      </w:r>
      <w:r w:rsidRPr="00185B16">
        <w:rPr>
          <w:rFonts w:ascii="Garamond" w:hAnsi="Garamond"/>
          <w:sz w:val="20"/>
          <w:szCs w:val="20"/>
        </w:rPr>
        <w:t>ropian dhe të Këshillit, datë 26 qershor 2013</w:t>
      </w:r>
      <w:r>
        <w:rPr>
          <w:rFonts w:ascii="Garamond" w:hAnsi="Garamond"/>
          <w:sz w:val="20"/>
          <w:szCs w:val="20"/>
        </w:rPr>
        <w:t>,</w:t>
      </w:r>
      <w:r w:rsidRPr="00185B16">
        <w:rPr>
          <w:rFonts w:ascii="Garamond" w:hAnsi="Garamond"/>
          <w:sz w:val="20"/>
          <w:szCs w:val="20"/>
        </w:rPr>
        <w:t xml:space="preserve"> “Për përcaktimin e standardeve për pranimin e kërkuesve për mbrojtje ndërkombëtare”. Numri CELEX 32013L0033, Fletorja Zyrtare e Bashkimit E</w:t>
      </w:r>
      <w:r>
        <w:rPr>
          <w:rFonts w:ascii="Garamond" w:hAnsi="Garamond"/>
          <w:sz w:val="20"/>
          <w:szCs w:val="20"/>
        </w:rPr>
        <w:t>v</w:t>
      </w:r>
      <w:r w:rsidRPr="00185B16">
        <w:rPr>
          <w:rFonts w:ascii="Garamond" w:hAnsi="Garamond"/>
          <w:sz w:val="20"/>
          <w:szCs w:val="20"/>
        </w:rPr>
        <w:t>ropian, seria L, nr.</w:t>
      </w:r>
      <w:r>
        <w:rPr>
          <w:rFonts w:ascii="Garamond" w:hAnsi="Garamond"/>
          <w:sz w:val="20"/>
          <w:szCs w:val="20"/>
        </w:rPr>
        <w:t xml:space="preserve"> </w:t>
      </w:r>
      <w:r w:rsidRPr="00185B16">
        <w:rPr>
          <w:rFonts w:ascii="Garamond" w:hAnsi="Garamond"/>
          <w:sz w:val="20"/>
          <w:szCs w:val="20"/>
        </w:rPr>
        <w:t>180, datë 29.6.2013, f</w:t>
      </w:r>
      <w:r>
        <w:rPr>
          <w:rFonts w:ascii="Garamond" w:hAnsi="Garamond"/>
          <w:sz w:val="20"/>
          <w:szCs w:val="20"/>
        </w:rPr>
        <w:t>.</w:t>
      </w:r>
      <w:r w:rsidRPr="00185B16">
        <w:rPr>
          <w:rFonts w:ascii="Garamond" w:hAnsi="Garamond"/>
          <w:sz w:val="20"/>
          <w:szCs w:val="20"/>
        </w:rPr>
        <w:t xml:space="preserve"> 96</w:t>
      </w:r>
      <w:r>
        <w:rPr>
          <w:rFonts w:ascii="Garamond" w:hAnsi="Garamond"/>
          <w:sz w:val="20"/>
          <w:szCs w:val="20"/>
        </w:rPr>
        <w:t>–</w:t>
      </w:r>
      <w:r w:rsidRPr="00185B16">
        <w:rPr>
          <w:rFonts w:ascii="Garamond" w:hAnsi="Garamond"/>
          <w:sz w:val="20"/>
          <w:szCs w:val="20"/>
        </w:rPr>
        <w:t>116.</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65359FD"/>
    <w:multiLevelType w:val="hybridMultilevel"/>
    <w:tmpl w:val="46C41FB0"/>
    <w:lvl w:ilvl="0" w:tplc="71789F14">
      <w:start w:val="1"/>
      <w:numFmt w:val="decimal"/>
      <w:lvlText w:val="%1."/>
      <w:lvlJc w:val="left"/>
      <w:pPr>
        <w:ind w:left="700" w:hanging="360"/>
      </w:pPr>
      <w:rPr>
        <w:rFonts w:hint="default"/>
      </w:rPr>
    </w:lvl>
    <w:lvl w:ilvl="1" w:tplc="041C0019" w:tentative="1">
      <w:start w:val="1"/>
      <w:numFmt w:val="lowerLetter"/>
      <w:lvlText w:val="%2."/>
      <w:lvlJc w:val="left"/>
      <w:pPr>
        <w:ind w:left="1420" w:hanging="360"/>
      </w:pPr>
    </w:lvl>
    <w:lvl w:ilvl="2" w:tplc="041C001B" w:tentative="1">
      <w:start w:val="1"/>
      <w:numFmt w:val="lowerRoman"/>
      <w:lvlText w:val="%3."/>
      <w:lvlJc w:val="right"/>
      <w:pPr>
        <w:ind w:left="2140" w:hanging="180"/>
      </w:pPr>
    </w:lvl>
    <w:lvl w:ilvl="3" w:tplc="041C000F" w:tentative="1">
      <w:start w:val="1"/>
      <w:numFmt w:val="decimal"/>
      <w:lvlText w:val="%4."/>
      <w:lvlJc w:val="left"/>
      <w:pPr>
        <w:ind w:left="2860" w:hanging="360"/>
      </w:pPr>
    </w:lvl>
    <w:lvl w:ilvl="4" w:tplc="041C0019" w:tentative="1">
      <w:start w:val="1"/>
      <w:numFmt w:val="lowerLetter"/>
      <w:lvlText w:val="%5."/>
      <w:lvlJc w:val="left"/>
      <w:pPr>
        <w:ind w:left="3580" w:hanging="360"/>
      </w:pPr>
    </w:lvl>
    <w:lvl w:ilvl="5" w:tplc="041C001B" w:tentative="1">
      <w:start w:val="1"/>
      <w:numFmt w:val="lowerRoman"/>
      <w:lvlText w:val="%6."/>
      <w:lvlJc w:val="right"/>
      <w:pPr>
        <w:ind w:left="4300" w:hanging="180"/>
      </w:pPr>
    </w:lvl>
    <w:lvl w:ilvl="6" w:tplc="041C000F" w:tentative="1">
      <w:start w:val="1"/>
      <w:numFmt w:val="decimal"/>
      <w:lvlText w:val="%7."/>
      <w:lvlJc w:val="left"/>
      <w:pPr>
        <w:ind w:left="5020" w:hanging="360"/>
      </w:pPr>
    </w:lvl>
    <w:lvl w:ilvl="7" w:tplc="041C0019" w:tentative="1">
      <w:start w:val="1"/>
      <w:numFmt w:val="lowerLetter"/>
      <w:lvlText w:val="%8."/>
      <w:lvlJc w:val="left"/>
      <w:pPr>
        <w:ind w:left="5740" w:hanging="360"/>
      </w:pPr>
    </w:lvl>
    <w:lvl w:ilvl="8" w:tplc="041C001B" w:tentative="1">
      <w:start w:val="1"/>
      <w:numFmt w:val="lowerRoman"/>
      <w:lvlText w:val="%9."/>
      <w:lvlJc w:val="right"/>
      <w:pPr>
        <w:ind w:left="64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34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20249"/>
    <w:rsid w:val="00033077"/>
    <w:rsid w:val="00043C57"/>
    <w:rsid w:val="00055AB5"/>
    <w:rsid w:val="00060376"/>
    <w:rsid w:val="00064C8B"/>
    <w:rsid w:val="0007570E"/>
    <w:rsid w:val="000765C2"/>
    <w:rsid w:val="000819FC"/>
    <w:rsid w:val="00084804"/>
    <w:rsid w:val="00096937"/>
    <w:rsid w:val="00096985"/>
    <w:rsid w:val="000A3B4D"/>
    <w:rsid w:val="000B1716"/>
    <w:rsid w:val="000B3A3B"/>
    <w:rsid w:val="000C7B35"/>
    <w:rsid w:val="000D199E"/>
    <w:rsid w:val="000E191A"/>
    <w:rsid w:val="000E441B"/>
    <w:rsid w:val="000E5BA6"/>
    <w:rsid w:val="000F4973"/>
    <w:rsid w:val="000F4DE3"/>
    <w:rsid w:val="00101B7E"/>
    <w:rsid w:val="00106F6D"/>
    <w:rsid w:val="0012550D"/>
    <w:rsid w:val="00126C00"/>
    <w:rsid w:val="00137955"/>
    <w:rsid w:val="00146D52"/>
    <w:rsid w:val="00153CC5"/>
    <w:rsid w:val="00155BCF"/>
    <w:rsid w:val="00156346"/>
    <w:rsid w:val="00161F15"/>
    <w:rsid w:val="00166898"/>
    <w:rsid w:val="00175904"/>
    <w:rsid w:val="001816AF"/>
    <w:rsid w:val="00185B16"/>
    <w:rsid w:val="001942D4"/>
    <w:rsid w:val="001979C4"/>
    <w:rsid w:val="001B7029"/>
    <w:rsid w:val="001B796E"/>
    <w:rsid w:val="001C0806"/>
    <w:rsid w:val="001C445C"/>
    <w:rsid w:val="001C5CDE"/>
    <w:rsid w:val="001C6A0A"/>
    <w:rsid w:val="001C794B"/>
    <w:rsid w:val="001C7EC0"/>
    <w:rsid w:val="001D2895"/>
    <w:rsid w:val="001D3684"/>
    <w:rsid w:val="001D3B23"/>
    <w:rsid w:val="001E339A"/>
    <w:rsid w:val="001F194A"/>
    <w:rsid w:val="001F5A2D"/>
    <w:rsid w:val="002009A1"/>
    <w:rsid w:val="0020160E"/>
    <w:rsid w:val="0020170B"/>
    <w:rsid w:val="0020507F"/>
    <w:rsid w:val="00213234"/>
    <w:rsid w:val="00214854"/>
    <w:rsid w:val="0021715D"/>
    <w:rsid w:val="00221AB8"/>
    <w:rsid w:val="00233280"/>
    <w:rsid w:val="0024206A"/>
    <w:rsid w:val="00243B60"/>
    <w:rsid w:val="00266C06"/>
    <w:rsid w:val="00281F66"/>
    <w:rsid w:val="0028624B"/>
    <w:rsid w:val="002A47D7"/>
    <w:rsid w:val="002B5EE4"/>
    <w:rsid w:val="002C0061"/>
    <w:rsid w:val="002C7539"/>
    <w:rsid w:val="002E0C26"/>
    <w:rsid w:val="002E2B4B"/>
    <w:rsid w:val="002E6209"/>
    <w:rsid w:val="002F5953"/>
    <w:rsid w:val="00310E08"/>
    <w:rsid w:val="00311695"/>
    <w:rsid w:val="00346E47"/>
    <w:rsid w:val="00350388"/>
    <w:rsid w:val="00357EF0"/>
    <w:rsid w:val="0036238B"/>
    <w:rsid w:val="00380377"/>
    <w:rsid w:val="0038331D"/>
    <w:rsid w:val="00397541"/>
    <w:rsid w:val="003A1E33"/>
    <w:rsid w:val="003A38DC"/>
    <w:rsid w:val="003A3C66"/>
    <w:rsid w:val="003A63A5"/>
    <w:rsid w:val="003A6B49"/>
    <w:rsid w:val="003B0B8F"/>
    <w:rsid w:val="003C48FF"/>
    <w:rsid w:val="003F29A8"/>
    <w:rsid w:val="003F372D"/>
    <w:rsid w:val="0041300C"/>
    <w:rsid w:val="00420682"/>
    <w:rsid w:val="00433659"/>
    <w:rsid w:val="00433BCD"/>
    <w:rsid w:val="00435A16"/>
    <w:rsid w:val="00440F11"/>
    <w:rsid w:val="00445610"/>
    <w:rsid w:val="00453269"/>
    <w:rsid w:val="00455BBA"/>
    <w:rsid w:val="00460BC4"/>
    <w:rsid w:val="004647DB"/>
    <w:rsid w:val="00477804"/>
    <w:rsid w:val="00487310"/>
    <w:rsid w:val="00497CD1"/>
    <w:rsid w:val="004A2635"/>
    <w:rsid w:val="004A5884"/>
    <w:rsid w:val="004B12D2"/>
    <w:rsid w:val="004B6ED9"/>
    <w:rsid w:val="004B7F1D"/>
    <w:rsid w:val="004C2DFD"/>
    <w:rsid w:val="004D2EA1"/>
    <w:rsid w:val="004E7290"/>
    <w:rsid w:val="004E7E53"/>
    <w:rsid w:val="004F447A"/>
    <w:rsid w:val="004F7030"/>
    <w:rsid w:val="005201B5"/>
    <w:rsid w:val="00522FFB"/>
    <w:rsid w:val="00531A97"/>
    <w:rsid w:val="00541F85"/>
    <w:rsid w:val="00542102"/>
    <w:rsid w:val="00543912"/>
    <w:rsid w:val="00543E2F"/>
    <w:rsid w:val="00550FA3"/>
    <w:rsid w:val="00552C23"/>
    <w:rsid w:val="00553C84"/>
    <w:rsid w:val="0055575B"/>
    <w:rsid w:val="00561C78"/>
    <w:rsid w:val="005701E8"/>
    <w:rsid w:val="005726F2"/>
    <w:rsid w:val="0057319F"/>
    <w:rsid w:val="00573EE3"/>
    <w:rsid w:val="005767F6"/>
    <w:rsid w:val="005801F8"/>
    <w:rsid w:val="0059342C"/>
    <w:rsid w:val="005A0C75"/>
    <w:rsid w:val="005A4CEC"/>
    <w:rsid w:val="005B6E3F"/>
    <w:rsid w:val="005C4073"/>
    <w:rsid w:val="005D2A08"/>
    <w:rsid w:val="005E0A5D"/>
    <w:rsid w:val="005E1D91"/>
    <w:rsid w:val="0060535D"/>
    <w:rsid w:val="006123F5"/>
    <w:rsid w:val="0062077A"/>
    <w:rsid w:val="00621A17"/>
    <w:rsid w:val="006465EF"/>
    <w:rsid w:val="00646924"/>
    <w:rsid w:val="00646CBF"/>
    <w:rsid w:val="00646F0F"/>
    <w:rsid w:val="006529C4"/>
    <w:rsid w:val="006558F6"/>
    <w:rsid w:val="00663243"/>
    <w:rsid w:val="00663B19"/>
    <w:rsid w:val="0067406E"/>
    <w:rsid w:val="00677E6C"/>
    <w:rsid w:val="006B2D2D"/>
    <w:rsid w:val="006B4FFE"/>
    <w:rsid w:val="006B557C"/>
    <w:rsid w:val="006B7028"/>
    <w:rsid w:val="006C2638"/>
    <w:rsid w:val="006C4195"/>
    <w:rsid w:val="006C61DE"/>
    <w:rsid w:val="006E638B"/>
    <w:rsid w:val="006F420E"/>
    <w:rsid w:val="006F4D55"/>
    <w:rsid w:val="006F6404"/>
    <w:rsid w:val="007005B9"/>
    <w:rsid w:val="0072346E"/>
    <w:rsid w:val="00724B7B"/>
    <w:rsid w:val="00726525"/>
    <w:rsid w:val="00726706"/>
    <w:rsid w:val="007350F4"/>
    <w:rsid w:val="00736DC8"/>
    <w:rsid w:val="00737F54"/>
    <w:rsid w:val="007403CF"/>
    <w:rsid w:val="007462E2"/>
    <w:rsid w:val="00752E6B"/>
    <w:rsid w:val="00763D2B"/>
    <w:rsid w:val="007654B3"/>
    <w:rsid w:val="0077006B"/>
    <w:rsid w:val="00770626"/>
    <w:rsid w:val="00770FAD"/>
    <w:rsid w:val="00774741"/>
    <w:rsid w:val="00785FA0"/>
    <w:rsid w:val="0079623F"/>
    <w:rsid w:val="007A2E0E"/>
    <w:rsid w:val="007C083E"/>
    <w:rsid w:val="007D12AE"/>
    <w:rsid w:val="007D226A"/>
    <w:rsid w:val="007D742E"/>
    <w:rsid w:val="007E2515"/>
    <w:rsid w:val="007E60CD"/>
    <w:rsid w:val="00811138"/>
    <w:rsid w:val="008130E0"/>
    <w:rsid w:val="00820F3F"/>
    <w:rsid w:val="00840462"/>
    <w:rsid w:val="0084162F"/>
    <w:rsid w:val="00844CC8"/>
    <w:rsid w:val="008478BE"/>
    <w:rsid w:val="00847D0D"/>
    <w:rsid w:val="0085472C"/>
    <w:rsid w:val="00855B39"/>
    <w:rsid w:val="00857FAE"/>
    <w:rsid w:val="008620E4"/>
    <w:rsid w:val="0086360A"/>
    <w:rsid w:val="008720AB"/>
    <w:rsid w:val="0087264B"/>
    <w:rsid w:val="0087288A"/>
    <w:rsid w:val="008914C1"/>
    <w:rsid w:val="00892C77"/>
    <w:rsid w:val="008A1646"/>
    <w:rsid w:val="008C15C7"/>
    <w:rsid w:val="008D12D7"/>
    <w:rsid w:val="008D2F82"/>
    <w:rsid w:val="008E30C6"/>
    <w:rsid w:val="00900D7B"/>
    <w:rsid w:val="0091014E"/>
    <w:rsid w:val="009104DF"/>
    <w:rsid w:val="00911292"/>
    <w:rsid w:val="00956561"/>
    <w:rsid w:val="00970D95"/>
    <w:rsid w:val="00974717"/>
    <w:rsid w:val="00976A3C"/>
    <w:rsid w:val="00990280"/>
    <w:rsid w:val="00991D86"/>
    <w:rsid w:val="0099741A"/>
    <w:rsid w:val="009A4AA3"/>
    <w:rsid w:val="009A6F98"/>
    <w:rsid w:val="009E16C8"/>
    <w:rsid w:val="009F60D8"/>
    <w:rsid w:val="00A06D12"/>
    <w:rsid w:val="00A15DE9"/>
    <w:rsid w:val="00A31032"/>
    <w:rsid w:val="00A34D9D"/>
    <w:rsid w:val="00A431DD"/>
    <w:rsid w:val="00A5278E"/>
    <w:rsid w:val="00A52DCC"/>
    <w:rsid w:val="00A645A6"/>
    <w:rsid w:val="00A67939"/>
    <w:rsid w:val="00AA32E0"/>
    <w:rsid w:val="00AB6AC2"/>
    <w:rsid w:val="00AC2686"/>
    <w:rsid w:val="00AD1056"/>
    <w:rsid w:val="00AE390F"/>
    <w:rsid w:val="00AF0CE9"/>
    <w:rsid w:val="00AF74C3"/>
    <w:rsid w:val="00B03A16"/>
    <w:rsid w:val="00B54D96"/>
    <w:rsid w:val="00B6427E"/>
    <w:rsid w:val="00B67778"/>
    <w:rsid w:val="00B74220"/>
    <w:rsid w:val="00B77564"/>
    <w:rsid w:val="00B847AE"/>
    <w:rsid w:val="00B8668D"/>
    <w:rsid w:val="00B9330B"/>
    <w:rsid w:val="00B97967"/>
    <w:rsid w:val="00BA1706"/>
    <w:rsid w:val="00BA5571"/>
    <w:rsid w:val="00BA5A51"/>
    <w:rsid w:val="00BB15C8"/>
    <w:rsid w:val="00BB4702"/>
    <w:rsid w:val="00BB5EA2"/>
    <w:rsid w:val="00BC5385"/>
    <w:rsid w:val="00BD08FB"/>
    <w:rsid w:val="00BD183B"/>
    <w:rsid w:val="00BD4611"/>
    <w:rsid w:val="00BD5B2E"/>
    <w:rsid w:val="00C10624"/>
    <w:rsid w:val="00C21323"/>
    <w:rsid w:val="00C26F8A"/>
    <w:rsid w:val="00C27F1A"/>
    <w:rsid w:val="00C4175E"/>
    <w:rsid w:val="00C4191B"/>
    <w:rsid w:val="00C446ED"/>
    <w:rsid w:val="00C5283E"/>
    <w:rsid w:val="00C53849"/>
    <w:rsid w:val="00C60CAD"/>
    <w:rsid w:val="00C60CD4"/>
    <w:rsid w:val="00C64AB8"/>
    <w:rsid w:val="00C6573D"/>
    <w:rsid w:val="00C73C15"/>
    <w:rsid w:val="00C8214C"/>
    <w:rsid w:val="00C90B2F"/>
    <w:rsid w:val="00C90FD7"/>
    <w:rsid w:val="00CA0828"/>
    <w:rsid w:val="00CB2E36"/>
    <w:rsid w:val="00CC3239"/>
    <w:rsid w:val="00CC7CA2"/>
    <w:rsid w:val="00CD6387"/>
    <w:rsid w:val="00CE4BBE"/>
    <w:rsid w:val="00CF5B26"/>
    <w:rsid w:val="00D11652"/>
    <w:rsid w:val="00D15058"/>
    <w:rsid w:val="00D23C4B"/>
    <w:rsid w:val="00D374A4"/>
    <w:rsid w:val="00D45AC2"/>
    <w:rsid w:val="00D46167"/>
    <w:rsid w:val="00D60C6B"/>
    <w:rsid w:val="00D6719F"/>
    <w:rsid w:val="00D8110C"/>
    <w:rsid w:val="00D813F6"/>
    <w:rsid w:val="00D96EF6"/>
    <w:rsid w:val="00DA1BEA"/>
    <w:rsid w:val="00DA56D4"/>
    <w:rsid w:val="00DB32E8"/>
    <w:rsid w:val="00DB3850"/>
    <w:rsid w:val="00DB3DDD"/>
    <w:rsid w:val="00DC03DB"/>
    <w:rsid w:val="00DC0BDC"/>
    <w:rsid w:val="00DD0FE2"/>
    <w:rsid w:val="00DD1376"/>
    <w:rsid w:val="00DD34CC"/>
    <w:rsid w:val="00DE4A20"/>
    <w:rsid w:val="00E03F4C"/>
    <w:rsid w:val="00E133AB"/>
    <w:rsid w:val="00E13709"/>
    <w:rsid w:val="00E151C8"/>
    <w:rsid w:val="00E20A0F"/>
    <w:rsid w:val="00E32B8C"/>
    <w:rsid w:val="00E36562"/>
    <w:rsid w:val="00E370B3"/>
    <w:rsid w:val="00E452DA"/>
    <w:rsid w:val="00E5021B"/>
    <w:rsid w:val="00E5229D"/>
    <w:rsid w:val="00E55401"/>
    <w:rsid w:val="00E61C34"/>
    <w:rsid w:val="00E6234F"/>
    <w:rsid w:val="00E72BC5"/>
    <w:rsid w:val="00E73F2F"/>
    <w:rsid w:val="00E76B9D"/>
    <w:rsid w:val="00E85444"/>
    <w:rsid w:val="00E8768F"/>
    <w:rsid w:val="00E9284C"/>
    <w:rsid w:val="00EA6208"/>
    <w:rsid w:val="00EC14F4"/>
    <w:rsid w:val="00EC55E7"/>
    <w:rsid w:val="00EC57E8"/>
    <w:rsid w:val="00ED59CB"/>
    <w:rsid w:val="00EE4175"/>
    <w:rsid w:val="00EE7E5D"/>
    <w:rsid w:val="00EF61AE"/>
    <w:rsid w:val="00F07F7F"/>
    <w:rsid w:val="00F1046B"/>
    <w:rsid w:val="00F10D50"/>
    <w:rsid w:val="00F234B6"/>
    <w:rsid w:val="00F52125"/>
    <w:rsid w:val="00F537D2"/>
    <w:rsid w:val="00F55C0A"/>
    <w:rsid w:val="00F630AC"/>
    <w:rsid w:val="00F8252B"/>
    <w:rsid w:val="00F84F9C"/>
    <w:rsid w:val="00FA0CAA"/>
    <w:rsid w:val="00FA1127"/>
    <w:rsid w:val="00FA2C8F"/>
    <w:rsid w:val="00FB077D"/>
    <w:rsid w:val="00FB5CED"/>
    <w:rsid w:val="00FC03A8"/>
    <w:rsid w:val="00FC484A"/>
    <w:rsid w:val="00FC631E"/>
    <w:rsid w:val="00FD4291"/>
    <w:rsid w:val="00FD6AF1"/>
    <w:rsid w:val="00FE7A35"/>
    <w:rsid w:val="00FF2798"/>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87BF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440F11"/>
    <w:pPr>
      <w:ind w:left="720"/>
      <w:contextualSpacing/>
    </w:pPr>
  </w:style>
  <w:style w:type="character" w:styleId="CommentReference">
    <w:name w:val="annotation reference"/>
    <w:basedOn w:val="DefaultParagraphFont"/>
    <w:uiPriority w:val="99"/>
    <w:semiHidden/>
    <w:unhideWhenUsed/>
    <w:rsid w:val="00663B19"/>
    <w:rPr>
      <w:sz w:val="16"/>
      <w:szCs w:val="16"/>
    </w:rPr>
  </w:style>
  <w:style w:type="paragraph" w:styleId="CommentText">
    <w:name w:val="annotation text"/>
    <w:basedOn w:val="Normal"/>
    <w:link w:val="CommentTextChar"/>
    <w:uiPriority w:val="99"/>
    <w:semiHidden/>
    <w:unhideWhenUsed/>
    <w:rsid w:val="00663B19"/>
    <w:pPr>
      <w:spacing w:line="240" w:lineRule="auto"/>
    </w:pPr>
    <w:rPr>
      <w:sz w:val="20"/>
      <w:szCs w:val="20"/>
    </w:rPr>
  </w:style>
  <w:style w:type="character" w:customStyle="1" w:styleId="CommentTextChar">
    <w:name w:val="Comment Text Char"/>
    <w:basedOn w:val="DefaultParagraphFont"/>
    <w:link w:val="CommentText"/>
    <w:uiPriority w:val="99"/>
    <w:semiHidden/>
    <w:rsid w:val="00663B19"/>
    <w:rPr>
      <w:sz w:val="20"/>
      <w:szCs w:val="20"/>
    </w:rPr>
  </w:style>
  <w:style w:type="paragraph" w:styleId="CommentSubject">
    <w:name w:val="annotation subject"/>
    <w:basedOn w:val="CommentText"/>
    <w:next w:val="CommentText"/>
    <w:link w:val="CommentSubjectChar"/>
    <w:uiPriority w:val="99"/>
    <w:semiHidden/>
    <w:unhideWhenUsed/>
    <w:rsid w:val="00663B19"/>
    <w:rPr>
      <w:b/>
      <w:bCs/>
    </w:rPr>
  </w:style>
  <w:style w:type="character" w:customStyle="1" w:styleId="CommentSubjectChar">
    <w:name w:val="Comment Subject Char"/>
    <w:basedOn w:val="CommentTextChar"/>
    <w:link w:val="CommentSubject"/>
    <w:uiPriority w:val="99"/>
    <w:semiHidden/>
    <w:rsid w:val="00663B19"/>
    <w:rPr>
      <w:b/>
      <w:bCs/>
      <w:sz w:val="20"/>
      <w:szCs w:val="20"/>
    </w:rPr>
  </w:style>
  <w:style w:type="paragraph" w:styleId="Header">
    <w:name w:val="header"/>
    <w:basedOn w:val="Normal"/>
    <w:link w:val="HeaderChar"/>
    <w:uiPriority w:val="99"/>
    <w:unhideWhenUsed/>
    <w:rsid w:val="005A4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CEC"/>
  </w:style>
  <w:style w:type="paragraph" w:styleId="Footer">
    <w:name w:val="footer"/>
    <w:basedOn w:val="Normal"/>
    <w:link w:val="FooterChar"/>
    <w:uiPriority w:val="99"/>
    <w:unhideWhenUsed/>
    <w:rsid w:val="005A4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CE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styleId="ListParagraph">
    <w:name w:val="List Paragraph"/>
    <w:basedOn w:val="Normal"/>
    <w:uiPriority w:val="34"/>
    <w:qFormat/>
    <w:rsid w:val="00440F11"/>
    <w:pPr>
      <w:ind w:left="720"/>
      <w:contextualSpacing/>
    </w:pPr>
  </w:style>
  <w:style w:type="character" w:styleId="CommentReference">
    <w:name w:val="annotation reference"/>
    <w:basedOn w:val="DefaultParagraphFont"/>
    <w:uiPriority w:val="99"/>
    <w:semiHidden/>
    <w:unhideWhenUsed/>
    <w:rsid w:val="00663B19"/>
    <w:rPr>
      <w:sz w:val="16"/>
      <w:szCs w:val="16"/>
    </w:rPr>
  </w:style>
  <w:style w:type="paragraph" w:styleId="CommentText">
    <w:name w:val="annotation text"/>
    <w:basedOn w:val="Normal"/>
    <w:link w:val="CommentTextChar"/>
    <w:uiPriority w:val="99"/>
    <w:semiHidden/>
    <w:unhideWhenUsed/>
    <w:rsid w:val="00663B19"/>
    <w:pPr>
      <w:spacing w:line="240" w:lineRule="auto"/>
    </w:pPr>
    <w:rPr>
      <w:sz w:val="20"/>
      <w:szCs w:val="20"/>
    </w:rPr>
  </w:style>
  <w:style w:type="character" w:customStyle="1" w:styleId="CommentTextChar">
    <w:name w:val="Comment Text Char"/>
    <w:basedOn w:val="DefaultParagraphFont"/>
    <w:link w:val="CommentText"/>
    <w:uiPriority w:val="99"/>
    <w:semiHidden/>
    <w:rsid w:val="00663B19"/>
    <w:rPr>
      <w:sz w:val="20"/>
      <w:szCs w:val="20"/>
    </w:rPr>
  </w:style>
  <w:style w:type="paragraph" w:styleId="CommentSubject">
    <w:name w:val="annotation subject"/>
    <w:basedOn w:val="CommentText"/>
    <w:next w:val="CommentText"/>
    <w:link w:val="CommentSubjectChar"/>
    <w:uiPriority w:val="99"/>
    <w:semiHidden/>
    <w:unhideWhenUsed/>
    <w:rsid w:val="00663B19"/>
    <w:rPr>
      <w:b/>
      <w:bCs/>
    </w:rPr>
  </w:style>
  <w:style w:type="character" w:customStyle="1" w:styleId="CommentSubjectChar">
    <w:name w:val="Comment Subject Char"/>
    <w:basedOn w:val="CommentTextChar"/>
    <w:link w:val="CommentSubject"/>
    <w:uiPriority w:val="99"/>
    <w:semiHidden/>
    <w:rsid w:val="00663B19"/>
    <w:rPr>
      <w:b/>
      <w:bCs/>
      <w:sz w:val="20"/>
      <w:szCs w:val="20"/>
    </w:rPr>
  </w:style>
  <w:style w:type="paragraph" w:styleId="Header">
    <w:name w:val="header"/>
    <w:basedOn w:val="Normal"/>
    <w:link w:val="HeaderChar"/>
    <w:uiPriority w:val="99"/>
    <w:unhideWhenUsed/>
    <w:rsid w:val="005A4CE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A4CEC"/>
  </w:style>
  <w:style w:type="paragraph" w:styleId="Footer">
    <w:name w:val="footer"/>
    <w:basedOn w:val="Normal"/>
    <w:link w:val="FooterChar"/>
    <w:uiPriority w:val="99"/>
    <w:unhideWhenUsed/>
    <w:rsid w:val="005A4CE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A4C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Nr_x002e__x0020_akti>
    <Data_x0020_e_x0020_Krijimit xmlns="0e656187-b300-4fb0-8bf4-3a50f872073c">2021-02-23T10:48:14Z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2021-02-22T23:00:00Z</Date_x0020_protokolli>
    <Titulli xmlns="0e656187-b300-4fb0-8bf4-3a50f872073c">Për azilin në Republikën e Shqipërisë”</Titulli>
    <Modifikuesi xmlns="0e656187-b300-4fb0-8bf4-3a50f872073c">alma.lisaku</Modifikuesi>
    <Nr_x002e__x0020_prot_x0020_QBZ xmlns="0e656187-b300-4fb0-8bf4-3a50f872073c">324/3</Nr_x002e__x0020_prot_x0020_QBZ>
    <Data_x0020_e_x0020_Modifikimit xmlns="0e656187-b300-4fb0-8bf4-3a50f872073c">2021-02-23T13:49:51Z</Data_x0020_e_x0020_Modifikimit>
    <Dekretuar xmlns="0e656187-b300-4fb0-8bf4-3a50f872073c">false</Dekretuar>
    <Data xmlns="0e656187-b300-4fb0-8bf4-3a50f872073c">2021-01-31T23:00:00Z</Data>
    <Nr_x002e__x0020_protokolli_x0020_i_x0020_aktit xmlns="0e656187-b300-4fb0-8bf4-3a50f872073c">598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A2E18C08048D4ACCBA6FFB098A6589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2E18C08048D4ACCBA6FFB098A65895F"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BA4FCB-EDC3-45C9-ABBB-D7EFAF382D24}">
  <ds:schemaRefs>
    <ds:schemaRef ds:uri="http://purl.org/dc/terms/"/>
    <ds:schemaRef ds:uri="http://www.w3.org/XML/1998/namespace"/>
    <ds:schemaRef ds:uri="http://purl.org/dc/dcmitype/"/>
    <ds:schemaRef ds:uri="0e656187-b300-4fb0-8bf4-3a50f872073c"/>
    <ds:schemaRef ds:uri="http://schemas.microsoft.com/office/2006/documentManagement/types"/>
    <ds:schemaRef ds:uri="http://purl.org/dc/elements/1.1/"/>
    <ds:schemaRef ds:uri="http://schemas.openxmlformats.org/package/2006/metadata/core-properties"/>
    <ds:schemaRef ds:uri="http://schemas.microsoft.com/office/2006/metadata/properties"/>
  </ds:schemaRefs>
</ds:datastoreItem>
</file>

<file path=customXml/itemProps2.xml><?xml version="1.0" encoding="utf-8"?>
<ds:datastoreItem xmlns:ds="http://schemas.openxmlformats.org/officeDocument/2006/customXml" ds:itemID="{7A593C11-C367-4F21-B23A-155CC4BE24E8}">
  <ds:schemaRefs>
    <ds:schemaRef ds:uri="http://schemas.microsoft.com/sharepoint/v3/contenttype/forms"/>
  </ds:schemaRefs>
</ds:datastoreItem>
</file>

<file path=customXml/itemProps3.xml><?xml version="1.0" encoding="utf-8"?>
<ds:datastoreItem xmlns:ds="http://schemas.openxmlformats.org/officeDocument/2006/customXml" ds:itemID="{6BAA8069-7843-4476-90A8-5636F5CF1D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2C45F3CE-2237-4AF4-A9C5-1E45D8EAA34F}">
  <ds:schemaRefs>
    <ds:schemaRef ds:uri="http://schemas.microsoft.com/sharepoint/v3/contenttype/forms"/>
  </ds:schemaRefs>
</ds:datastoreItem>
</file>

<file path=customXml/itemProps5.xml><?xml version="1.0" encoding="utf-8"?>
<ds:datastoreItem xmlns:ds="http://schemas.openxmlformats.org/officeDocument/2006/customXml" ds:itemID="{7C3ABC61-DA0F-4208-9811-22F6424D45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5F4936D2-FAEF-4BCB-AE00-3DD2E38B9B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TotalTime>
  <Pages>41</Pages>
  <Words>18763</Words>
  <Characters>106953</Characters>
  <Application>Microsoft Office Word</Application>
  <DocSecurity>0</DocSecurity>
  <Lines>891</Lines>
  <Paragraphs>250</Paragraphs>
  <ScaleCrop>false</ScaleCrop>
  <HeadingPairs>
    <vt:vector size="2" baseType="variant">
      <vt:variant>
        <vt:lpstr>Title</vt:lpstr>
      </vt:variant>
      <vt:variant>
        <vt:i4>1</vt:i4>
      </vt:variant>
    </vt:vector>
  </HeadingPairs>
  <TitlesOfParts>
    <vt:vector size="1" baseType="lpstr">
      <vt:lpstr>Për azilin në Republikën e Shqipërisë”</vt:lpstr>
    </vt:vector>
  </TitlesOfParts>
  <Company/>
  <LinksUpToDate>false</LinksUpToDate>
  <CharactersWithSpaces>125466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azilin në Republikën e Shqipërisë”</dc:title>
  <dc:creator>gazmend.hanku</dc:creator>
  <cp:lastModifiedBy>Amarilda Muja</cp:lastModifiedBy>
  <cp:revision>33</cp:revision>
  <cp:lastPrinted>2021-02-03T07:51:00Z</cp:lastPrinted>
  <dcterms:created xsi:type="dcterms:W3CDTF">2021-02-22T09:35:00Z</dcterms:created>
  <dcterms:modified xsi:type="dcterms:W3CDTF">2021-02-24T08:54:00Z</dcterms:modified>
</cp:coreProperties>
</file>