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F3AC7" w14:textId="77777777" w:rsidR="00420682" w:rsidRPr="00354739" w:rsidRDefault="00420682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4739">
        <w:rPr>
          <w:rFonts w:ascii="Garamond" w:hAnsi="Garamond"/>
          <w:b/>
          <w:sz w:val="24"/>
          <w:szCs w:val="24"/>
        </w:rPr>
        <w:t>LIGJ</w:t>
      </w:r>
    </w:p>
    <w:p w14:paraId="045F3AC9" w14:textId="77777777" w:rsidR="00420682" w:rsidRPr="00354739" w:rsidRDefault="002009A1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4739">
        <w:rPr>
          <w:rFonts w:ascii="Garamond" w:hAnsi="Garamond"/>
          <w:b/>
          <w:sz w:val="24"/>
          <w:szCs w:val="24"/>
        </w:rPr>
        <w:t xml:space="preserve">Nr. </w:t>
      </w:r>
      <w:r w:rsidR="00146D52" w:rsidRPr="00354739">
        <w:rPr>
          <w:rFonts w:ascii="Garamond" w:hAnsi="Garamond"/>
          <w:b/>
          <w:sz w:val="24"/>
          <w:szCs w:val="24"/>
        </w:rPr>
        <w:t>1</w:t>
      </w:r>
      <w:r w:rsidR="00C41BFD" w:rsidRPr="00354739">
        <w:rPr>
          <w:rFonts w:ascii="Garamond" w:hAnsi="Garamond"/>
          <w:b/>
          <w:sz w:val="24"/>
          <w:szCs w:val="24"/>
        </w:rPr>
        <w:t>1</w:t>
      </w:r>
      <w:r w:rsidR="00B8668D" w:rsidRPr="00354739">
        <w:rPr>
          <w:rFonts w:ascii="Garamond" w:hAnsi="Garamond"/>
          <w:b/>
          <w:sz w:val="24"/>
          <w:szCs w:val="24"/>
        </w:rPr>
        <w:t>/2021</w:t>
      </w:r>
    </w:p>
    <w:p w14:paraId="045F3ACA" w14:textId="77777777" w:rsidR="00976A3C" w:rsidRPr="00354739" w:rsidRDefault="00976A3C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45F3ACB" w14:textId="58525551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4739">
        <w:rPr>
          <w:rFonts w:ascii="Garamond" w:hAnsi="Garamond"/>
          <w:b/>
          <w:sz w:val="24"/>
          <w:szCs w:val="24"/>
        </w:rPr>
        <w:t>PËR DISA SHTESA DHE NDRYSHIME NË LIGJIN NR.</w:t>
      </w:r>
      <w:r w:rsidR="00E65F07" w:rsidRPr="00354739">
        <w:rPr>
          <w:rFonts w:ascii="Garamond" w:hAnsi="Garamond"/>
          <w:b/>
          <w:sz w:val="24"/>
          <w:szCs w:val="24"/>
        </w:rPr>
        <w:t xml:space="preserve"> </w:t>
      </w:r>
      <w:r w:rsidRPr="00354739">
        <w:rPr>
          <w:rFonts w:ascii="Garamond" w:hAnsi="Garamond"/>
          <w:b/>
          <w:sz w:val="24"/>
          <w:szCs w:val="24"/>
        </w:rPr>
        <w:t>9251, DATË 8.7.2004</w:t>
      </w:r>
      <w:r w:rsidR="00B15485">
        <w:rPr>
          <w:rFonts w:ascii="Garamond" w:hAnsi="Garamond"/>
          <w:b/>
          <w:sz w:val="24"/>
          <w:szCs w:val="24"/>
        </w:rPr>
        <w:t>,</w:t>
      </w:r>
    </w:p>
    <w:p w14:paraId="045F3ACC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4739">
        <w:rPr>
          <w:rFonts w:ascii="Garamond" w:hAnsi="Garamond"/>
          <w:b/>
          <w:sz w:val="24"/>
          <w:szCs w:val="24"/>
        </w:rPr>
        <w:t>“KODI DETAR I REPUBLIKËS SË SHQIPËRISË”, TË NDRYSHUAR</w:t>
      </w:r>
    </w:p>
    <w:p w14:paraId="045F3ACD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45F3ACE" w14:textId="5CA19D4E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Në mbështetje të neneve 81, pikat 1 dhe 2</w:t>
      </w:r>
      <w:r w:rsidR="00E65F07" w:rsidRPr="00354739">
        <w:rPr>
          <w:rFonts w:ascii="Garamond" w:hAnsi="Garamond"/>
          <w:sz w:val="24"/>
          <w:szCs w:val="24"/>
        </w:rPr>
        <w:t>,</w:t>
      </w:r>
      <w:r w:rsidRPr="00354739">
        <w:rPr>
          <w:rFonts w:ascii="Garamond" w:hAnsi="Garamond"/>
          <w:sz w:val="24"/>
          <w:szCs w:val="24"/>
        </w:rPr>
        <w:t xml:space="preserve"> dhe 83, pika 1, të Kushtetutës, me propozimin e një deputeti,</w:t>
      </w:r>
      <w:r w:rsidR="00B15485">
        <w:rPr>
          <w:rFonts w:ascii="Garamond" w:hAnsi="Garamond"/>
          <w:sz w:val="24"/>
          <w:szCs w:val="24"/>
        </w:rPr>
        <w:t xml:space="preserve"> </w:t>
      </w:r>
    </w:p>
    <w:p w14:paraId="045F3ACF" w14:textId="77777777" w:rsidR="00354739" w:rsidRPr="00354739" w:rsidRDefault="00354739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C3AE30" w14:textId="77777777" w:rsidR="00E65F07" w:rsidRPr="00354739" w:rsidRDefault="00354739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KUVENDI</w:t>
      </w:r>
    </w:p>
    <w:p w14:paraId="045F3AD2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I REPUBLIKËS SË SHQIPËRISË</w:t>
      </w:r>
    </w:p>
    <w:p w14:paraId="045F3AD3" w14:textId="77777777" w:rsidR="00E65F07" w:rsidRPr="00354739" w:rsidRDefault="00E65F07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03911D" w14:textId="77777777" w:rsidR="001169E4" w:rsidRPr="00354739" w:rsidRDefault="00354739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VENDOSI:</w:t>
      </w:r>
    </w:p>
    <w:p w14:paraId="045F3AD5" w14:textId="77777777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D6" w14:textId="699FE827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Në ligjin</w:t>
      </w:r>
      <w:r w:rsidR="00383F11" w:rsidRPr="00354739">
        <w:rPr>
          <w:rFonts w:ascii="Garamond" w:hAnsi="Garamond"/>
          <w:sz w:val="24"/>
          <w:szCs w:val="24"/>
        </w:rPr>
        <w:t xml:space="preserve"> nr. 9251, datë 8.7.2004</w:t>
      </w:r>
      <w:r w:rsidR="00B15485">
        <w:rPr>
          <w:rFonts w:ascii="Garamond" w:hAnsi="Garamond"/>
          <w:sz w:val="24"/>
          <w:szCs w:val="24"/>
        </w:rPr>
        <w:t>,</w:t>
      </w:r>
      <w:r w:rsidR="00383F11" w:rsidRPr="00354739">
        <w:rPr>
          <w:rFonts w:ascii="Garamond" w:hAnsi="Garamond"/>
          <w:sz w:val="24"/>
          <w:szCs w:val="24"/>
        </w:rPr>
        <w:t xml:space="preserve"> “Kodi D</w:t>
      </w:r>
      <w:r w:rsidRPr="00354739">
        <w:rPr>
          <w:rFonts w:ascii="Garamond" w:hAnsi="Garamond"/>
          <w:sz w:val="24"/>
          <w:szCs w:val="24"/>
        </w:rPr>
        <w:t>etar i Republik</w:t>
      </w:r>
      <w:r w:rsidR="00E65F07" w:rsidRPr="00354739">
        <w:rPr>
          <w:rFonts w:ascii="Garamond" w:hAnsi="Garamond"/>
          <w:sz w:val="24"/>
          <w:szCs w:val="24"/>
        </w:rPr>
        <w:t>ës së Shqipërisë”, të ndryshuar</w:t>
      </w:r>
      <w:r w:rsidRPr="00354739">
        <w:rPr>
          <w:rFonts w:ascii="Garamond" w:hAnsi="Garamond"/>
          <w:sz w:val="24"/>
          <w:szCs w:val="24"/>
        </w:rPr>
        <w:t>, bëhen këto ndryshime dhe shtesa:</w:t>
      </w:r>
    </w:p>
    <w:p w14:paraId="045F3AD7" w14:textId="77777777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D8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Neni 1</w:t>
      </w:r>
    </w:p>
    <w:p w14:paraId="045F3AD9" w14:textId="77777777" w:rsidR="00E65F07" w:rsidRPr="00354739" w:rsidRDefault="00E65F07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DA" w14:textId="5311B721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Në neni</w:t>
      </w:r>
      <w:r w:rsidR="00E65F07" w:rsidRPr="00354739">
        <w:rPr>
          <w:rFonts w:ascii="Garamond" w:hAnsi="Garamond"/>
          <w:sz w:val="24"/>
          <w:szCs w:val="24"/>
        </w:rPr>
        <w:t>n 99, në pikën 1, togfjalëshi “</w:t>
      </w:r>
      <w:r w:rsidR="00837C41" w:rsidRPr="00354739">
        <w:rPr>
          <w:rFonts w:ascii="Garamond" w:hAnsi="Garamond"/>
          <w:sz w:val="24"/>
          <w:szCs w:val="24"/>
        </w:rPr>
        <w:t>të</w:t>
      </w:r>
      <w:r w:rsidR="00B15485">
        <w:rPr>
          <w:rFonts w:ascii="Garamond" w:hAnsi="Garamond"/>
          <w:sz w:val="24"/>
          <w:szCs w:val="24"/>
        </w:rPr>
        <w:t xml:space="preserve"> </w:t>
      </w:r>
      <w:r w:rsidR="00837C41" w:rsidRPr="00354739">
        <w:rPr>
          <w:rFonts w:ascii="Garamond" w:hAnsi="Garamond"/>
          <w:sz w:val="24"/>
          <w:szCs w:val="24"/>
        </w:rPr>
        <w:t>regjistruar</w:t>
      </w:r>
      <w:r w:rsidR="00B15485">
        <w:rPr>
          <w:rFonts w:ascii="Garamond" w:hAnsi="Garamond"/>
          <w:sz w:val="24"/>
          <w:szCs w:val="24"/>
        </w:rPr>
        <w:t xml:space="preserve"> </w:t>
      </w:r>
      <w:r w:rsidR="00837C41" w:rsidRPr="00354739">
        <w:rPr>
          <w:rFonts w:ascii="Garamond" w:hAnsi="Garamond"/>
          <w:sz w:val="24"/>
          <w:szCs w:val="24"/>
        </w:rPr>
        <w:t>në</w:t>
      </w:r>
      <w:r w:rsidR="00B15485">
        <w:rPr>
          <w:rFonts w:ascii="Garamond" w:hAnsi="Garamond"/>
          <w:sz w:val="24"/>
          <w:szCs w:val="24"/>
        </w:rPr>
        <w:t xml:space="preserve"> </w:t>
      </w:r>
      <w:r w:rsidR="00837C41" w:rsidRPr="00354739">
        <w:rPr>
          <w:rFonts w:ascii="Garamond" w:hAnsi="Garamond"/>
          <w:sz w:val="24"/>
          <w:szCs w:val="24"/>
        </w:rPr>
        <w:t>am</w:t>
      </w:r>
      <w:r w:rsidR="00653F3A" w:rsidRPr="00354739">
        <w:rPr>
          <w:rFonts w:ascii="Garamond" w:hAnsi="Garamond"/>
          <w:sz w:val="24"/>
          <w:szCs w:val="24"/>
        </w:rPr>
        <w:t>ë</w:t>
      </w:r>
      <w:r w:rsidRPr="00354739">
        <w:rPr>
          <w:rFonts w:ascii="Garamond" w:hAnsi="Garamond"/>
          <w:sz w:val="24"/>
          <w:szCs w:val="24"/>
        </w:rPr>
        <w:t>zën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e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detarit” zëvendësohet me togfjalëshin “të regjistruar sipas legjislacionit në fuqi”.</w:t>
      </w:r>
    </w:p>
    <w:p w14:paraId="045F3ADB" w14:textId="77777777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1C9495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Neni 2</w:t>
      </w:r>
    </w:p>
    <w:p w14:paraId="045F3ADE" w14:textId="77777777" w:rsidR="00E65F07" w:rsidRPr="00354739" w:rsidRDefault="00E65F07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DF" w14:textId="507CDDD5" w:rsidR="001169E4" w:rsidRPr="00354739" w:rsidRDefault="00B15485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136</w:t>
      </w:r>
      <w:r w:rsidR="001169E4" w:rsidRPr="00354739">
        <w:rPr>
          <w:rFonts w:ascii="Garamond" w:hAnsi="Garamond"/>
          <w:sz w:val="24"/>
          <w:szCs w:val="24"/>
        </w:rPr>
        <w:t xml:space="preserve"> ndryshohet si më poshtë:</w:t>
      </w:r>
    </w:p>
    <w:p w14:paraId="045F3AE0" w14:textId="0EB97602" w:rsidR="00E65F07" w:rsidRPr="00354739" w:rsidRDefault="00B15485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045F3AE1" w14:textId="77777777" w:rsidR="001169E4" w:rsidRPr="00354739" w:rsidRDefault="00E65F07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“Neni 136</w:t>
      </w:r>
    </w:p>
    <w:p w14:paraId="045F3AE3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4739">
        <w:rPr>
          <w:rFonts w:ascii="Garamond" w:hAnsi="Garamond"/>
          <w:b/>
          <w:sz w:val="24"/>
          <w:szCs w:val="24"/>
        </w:rPr>
        <w:t>Shtetësia e kapitenit të anijes shqiptare</w:t>
      </w:r>
    </w:p>
    <w:p w14:paraId="045F3AE4" w14:textId="77777777" w:rsidR="00E65F07" w:rsidRPr="00354739" w:rsidRDefault="00E65F07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E5" w14:textId="63B52CEB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 xml:space="preserve">1. Kapiteni i anijes shqiptare duhet të jetë shtetas shqiptar apo shtetas i një shteti të Bashkimit </w:t>
      </w:r>
      <w:r w:rsidR="00B15485" w:rsidRPr="00354739">
        <w:rPr>
          <w:rFonts w:ascii="Garamond" w:hAnsi="Garamond"/>
          <w:sz w:val="24"/>
          <w:szCs w:val="24"/>
        </w:rPr>
        <w:t>Evropian</w:t>
      </w:r>
      <w:r w:rsidRPr="00354739">
        <w:rPr>
          <w:rFonts w:ascii="Garamond" w:hAnsi="Garamond"/>
          <w:sz w:val="24"/>
          <w:szCs w:val="24"/>
        </w:rPr>
        <w:t>, ose shtetas i një shteti anëtar të Organizatës për Bashkëpunim dhe Zhvillim Ekonomik.</w:t>
      </w:r>
    </w:p>
    <w:p w14:paraId="045F3AE6" w14:textId="38A6BA09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2.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Organi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shtetëror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qendror që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mbulon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detarinë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ka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të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drejtë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të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lejojë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shtetasin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e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huaj</w:t>
      </w:r>
      <w:r w:rsidR="00B15485">
        <w:rPr>
          <w:rFonts w:ascii="Garamond" w:hAnsi="Garamond"/>
          <w:sz w:val="24"/>
          <w:szCs w:val="24"/>
        </w:rPr>
        <w:t xml:space="preserve"> </w:t>
      </w:r>
      <w:r w:rsidRPr="00354739">
        <w:rPr>
          <w:rFonts w:ascii="Garamond" w:hAnsi="Garamond"/>
          <w:sz w:val="24"/>
          <w:szCs w:val="24"/>
        </w:rPr>
        <w:t>si kapiten anijeje, për anijet pronë të subjekteve të huaja.</w:t>
      </w:r>
      <w:r w:rsidR="00E65F07" w:rsidRPr="00354739">
        <w:rPr>
          <w:rFonts w:ascii="Garamond" w:hAnsi="Garamond"/>
          <w:sz w:val="24"/>
          <w:szCs w:val="24"/>
        </w:rPr>
        <w:t xml:space="preserve"> </w:t>
      </w:r>
    </w:p>
    <w:p w14:paraId="045F3AE7" w14:textId="77777777" w:rsidR="001169E4" w:rsidRPr="00354739" w:rsidRDefault="00E65F07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 xml:space="preserve">3. Përcaktimet </w:t>
      </w:r>
      <w:r w:rsidR="001169E4" w:rsidRPr="00354739">
        <w:rPr>
          <w:rFonts w:ascii="Garamond" w:hAnsi="Garamond"/>
          <w:sz w:val="24"/>
          <w:szCs w:val="24"/>
        </w:rPr>
        <w:t xml:space="preserve">e pikës 1 të këtij neni nuk zbatohen për mjetet lundruese turistike dhe </w:t>
      </w:r>
      <w:r w:rsidR="00422A35" w:rsidRPr="00354739">
        <w:rPr>
          <w:rFonts w:ascii="Garamond" w:hAnsi="Garamond"/>
          <w:sz w:val="24"/>
          <w:szCs w:val="24"/>
        </w:rPr>
        <w:t xml:space="preserve">të </w:t>
      </w:r>
      <w:r w:rsidR="001169E4" w:rsidRPr="00354739">
        <w:rPr>
          <w:rFonts w:ascii="Garamond" w:hAnsi="Garamond"/>
          <w:sz w:val="24"/>
          <w:szCs w:val="24"/>
        </w:rPr>
        <w:t>argëtimi</w:t>
      </w:r>
      <w:r w:rsidR="00422A35" w:rsidRPr="00354739">
        <w:rPr>
          <w:rFonts w:ascii="Garamond" w:hAnsi="Garamond"/>
          <w:sz w:val="24"/>
          <w:szCs w:val="24"/>
        </w:rPr>
        <w:t>t</w:t>
      </w:r>
      <w:r w:rsidR="001169E4" w:rsidRPr="00354739">
        <w:rPr>
          <w:rFonts w:ascii="Garamond" w:hAnsi="Garamond"/>
          <w:sz w:val="24"/>
          <w:szCs w:val="24"/>
        </w:rPr>
        <w:t xml:space="preserve"> të përcaktuara nga legjislacioni përkatës si të tilla</w:t>
      </w:r>
      <w:r w:rsidR="009B3D9E" w:rsidRPr="00354739">
        <w:rPr>
          <w:rFonts w:ascii="Garamond" w:hAnsi="Garamond"/>
          <w:sz w:val="24"/>
          <w:szCs w:val="24"/>
        </w:rPr>
        <w:t>.</w:t>
      </w:r>
      <w:r w:rsidR="001169E4" w:rsidRPr="00354739">
        <w:rPr>
          <w:rFonts w:ascii="Garamond" w:hAnsi="Garamond"/>
          <w:sz w:val="24"/>
          <w:szCs w:val="24"/>
        </w:rPr>
        <w:t>”.</w:t>
      </w:r>
    </w:p>
    <w:p w14:paraId="045F3AE8" w14:textId="77777777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045F3AE9" w14:textId="77777777" w:rsidR="00E65F07" w:rsidRPr="00354739" w:rsidRDefault="00E65F07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EA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>Neni 3</w:t>
      </w:r>
    </w:p>
    <w:p w14:paraId="045F3AEC" w14:textId="77777777" w:rsidR="001169E4" w:rsidRPr="00354739" w:rsidRDefault="001169E4" w:rsidP="003547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54739">
        <w:rPr>
          <w:rFonts w:ascii="Garamond" w:hAnsi="Garamond"/>
          <w:b/>
          <w:sz w:val="24"/>
          <w:szCs w:val="24"/>
        </w:rPr>
        <w:t>Hyrja në fuqi</w:t>
      </w:r>
    </w:p>
    <w:p w14:paraId="045F3AED" w14:textId="77777777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EE" w14:textId="5B2A9532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 xml:space="preserve">Ky ligj hyn </w:t>
      </w:r>
      <w:r w:rsidR="00E65F07" w:rsidRPr="00354739">
        <w:rPr>
          <w:rFonts w:ascii="Garamond" w:hAnsi="Garamond"/>
          <w:sz w:val="24"/>
          <w:szCs w:val="24"/>
        </w:rPr>
        <w:t>në fuqi 15 ditë pas botimit në Fletoren Zyrtare</w:t>
      </w:r>
      <w:r w:rsidR="00B15485">
        <w:rPr>
          <w:rFonts w:ascii="Garamond" w:hAnsi="Garamond"/>
          <w:sz w:val="24"/>
          <w:szCs w:val="24"/>
        </w:rPr>
        <w:t>.</w:t>
      </w:r>
    </w:p>
    <w:p w14:paraId="045F3AEF" w14:textId="77777777" w:rsidR="001169E4" w:rsidRPr="00354739" w:rsidRDefault="001169E4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F0" w14:textId="77777777" w:rsidR="00663243" w:rsidRPr="00354739" w:rsidRDefault="00663243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249A2B" w14:textId="77777777" w:rsidR="00976A3C" w:rsidRPr="00354739" w:rsidRDefault="00354739" w:rsidP="003547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45F3AF3" w14:textId="13A18349" w:rsidR="00976A3C" w:rsidRPr="00354739" w:rsidRDefault="00B15485" w:rsidP="003547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54739" w:rsidRPr="00354739">
        <w:rPr>
          <w:rFonts w:ascii="Garamond" w:hAnsi="Garamond"/>
          <w:b/>
          <w:sz w:val="24"/>
          <w:szCs w:val="24"/>
        </w:rPr>
        <w:t>Gramoz</w:t>
      </w:r>
      <w:proofErr w:type="spellEnd"/>
      <w:r w:rsidR="00354739" w:rsidRPr="0035473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54739" w:rsidRPr="00354739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045F3AF4" w14:textId="77777777" w:rsidR="00976A3C" w:rsidRPr="00354739" w:rsidRDefault="00976A3C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F5" w14:textId="77777777" w:rsidR="00E65F07" w:rsidRPr="00354739" w:rsidRDefault="00E65F07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5F3AF6" w14:textId="3CBC75E3" w:rsidR="001F194A" w:rsidRPr="00354739" w:rsidRDefault="00976A3C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54739">
        <w:rPr>
          <w:rFonts w:ascii="Garamond" w:hAnsi="Garamond"/>
          <w:sz w:val="24"/>
          <w:szCs w:val="24"/>
        </w:rPr>
        <w:t xml:space="preserve">Miratuar në datën </w:t>
      </w:r>
      <w:r w:rsidR="00C41BFD" w:rsidRPr="00354739">
        <w:rPr>
          <w:rFonts w:ascii="Garamond" w:hAnsi="Garamond"/>
          <w:sz w:val="24"/>
          <w:szCs w:val="24"/>
        </w:rPr>
        <w:t>1.2</w:t>
      </w:r>
      <w:r w:rsidR="00146D52" w:rsidRPr="00354739">
        <w:rPr>
          <w:rFonts w:ascii="Garamond" w:hAnsi="Garamond"/>
          <w:sz w:val="24"/>
          <w:szCs w:val="24"/>
        </w:rPr>
        <w:t>.</w:t>
      </w:r>
      <w:r w:rsidR="00B8668D" w:rsidRPr="00354739">
        <w:rPr>
          <w:rFonts w:ascii="Garamond" w:hAnsi="Garamond"/>
          <w:sz w:val="24"/>
          <w:szCs w:val="24"/>
        </w:rPr>
        <w:t>2021</w:t>
      </w:r>
      <w:r w:rsidR="00B15485">
        <w:rPr>
          <w:rFonts w:ascii="Garamond" w:hAnsi="Garamond"/>
          <w:sz w:val="24"/>
          <w:szCs w:val="24"/>
        </w:rPr>
        <w:t>.</w:t>
      </w:r>
    </w:p>
    <w:p w14:paraId="045F3AF7" w14:textId="0D7D3761" w:rsidR="00BD4611" w:rsidRPr="00354739" w:rsidRDefault="00BD4611" w:rsidP="003547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D4611" w:rsidRPr="00354739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BE530" w14:textId="77777777" w:rsidR="00B15485" w:rsidRDefault="00B15485" w:rsidP="00420682">
      <w:pPr>
        <w:spacing w:after="0" w:line="240" w:lineRule="auto"/>
      </w:pPr>
      <w:r>
        <w:separator/>
      </w:r>
    </w:p>
  </w:endnote>
  <w:endnote w:type="continuationSeparator" w:id="0">
    <w:p w14:paraId="7CE5E0F6" w14:textId="77777777" w:rsidR="00B15485" w:rsidRDefault="00B15485" w:rsidP="00420682">
      <w:pPr>
        <w:spacing w:after="0" w:line="240" w:lineRule="auto"/>
      </w:pPr>
      <w:r>
        <w:continuationSeparator/>
      </w:r>
    </w:p>
  </w:endnote>
  <w:endnote w:type="continuationNotice" w:id="1">
    <w:p w14:paraId="48610D94" w14:textId="77777777" w:rsidR="00B15485" w:rsidRDefault="00B154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D77D0" w14:textId="77777777" w:rsidR="00B15485" w:rsidRDefault="00B15485" w:rsidP="00420682">
      <w:pPr>
        <w:spacing w:after="0" w:line="240" w:lineRule="auto"/>
      </w:pPr>
      <w:r>
        <w:separator/>
      </w:r>
    </w:p>
  </w:footnote>
  <w:footnote w:type="continuationSeparator" w:id="0">
    <w:p w14:paraId="77736E77" w14:textId="77777777" w:rsidR="00B15485" w:rsidRDefault="00B15485" w:rsidP="00420682">
      <w:pPr>
        <w:spacing w:after="0" w:line="240" w:lineRule="auto"/>
      </w:pPr>
      <w:r>
        <w:continuationSeparator/>
      </w:r>
    </w:p>
  </w:footnote>
  <w:footnote w:type="continuationNotice" w:id="1">
    <w:p w14:paraId="1A08D2A1" w14:textId="77777777" w:rsidR="00B15485" w:rsidRDefault="00B154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2129F"/>
    <w:rsid w:val="00043C57"/>
    <w:rsid w:val="00055AB5"/>
    <w:rsid w:val="00060376"/>
    <w:rsid w:val="000765C2"/>
    <w:rsid w:val="00096985"/>
    <w:rsid w:val="000A3B4D"/>
    <w:rsid w:val="000D199E"/>
    <w:rsid w:val="000E5BA6"/>
    <w:rsid w:val="00106F6D"/>
    <w:rsid w:val="001169E4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83D27"/>
    <w:rsid w:val="002A47D7"/>
    <w:rsid w:val="002A5EE9"/>
    <w:rsid w:val="002F5953"/>
    <w:rsid w:val="00354739"/>
    <w:rsid w:val="0038331D"/>
    <w:rsid w:val="00383F11"/>
    <w:rsid w:val="00397541"/>
    <w:rsid w:val="003A38DC"/>
    <w:rsid w:val="003A63A5"/>
    <w:rsid w:val="003C48FF"/>
    <w:rsid w:val="003F29A8"/>
    <w:rsid w:val="0041300C"/>
    <w:rsid w:val="00420682"/>
    <w:rsid w:val="00422A35"/>
    <w:rsid w:val="00433BCD"/>
    <w:rsid w:val="00445610"/>
    <w:rsid w:val="00450964"/>
    <w:rsid w:val="00455BBA"/>
    <w:rsid w:val="00460BC4"/>
    <w:rsid w:val="004647DB"/>
    <w:rsid w:val="00473F94"/>
    <w:rsid w:val="00477804"/>
    <w:rsid w:val="004A5884"/>
    <w:rsid w:val="004B12D2"/>
    <w:rsid w:val="004B6ED9"/>
    <w:rsid w:val="004C2DFD"/>
    <w:rsid w:val="004D23B8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35ACE"/>
    <w:rsid w:val="006465EF"/>
    <w:rsid w:val="00646924"/>
    <w:rsid w:val="00653F3A"/>
    <w:rsid w:val="00663243"/>
    <w:rsid w:val="0067406E"/>
    <w:rsid w:val="00677E6C"/>
    <w:rsid w:val="006E3282"/>
    <w:rsid w:val="006F4A9B"/>
    <w:rsid w:val="006F4D55"/>
    <w:rsid w:val="00726525"/>
    <w:rsid w:val="00736DC8"/>
    <w:rsid w:val="007403CF"/>
    <w:rsid w:val="007654B3"/>
    <w:rsid w:val="00770FAD"/>
    <w:rsid w:val="00774741"/>
    <w:rsid w:val="00776917"/>
    <w:rsid w:val="007A2E0E"/>
    <w:rsid w:val="007C083E"/>
    <w:rsid w:val="007D742E"/>
    <w:rsid w:val="007E2515"/>
    <w:rsid w:val="00811138"/>
    <w:rsid w:val="00837C41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70D95"/>
    <w:rsid w:val="00974717"/>
    <w:rsid w:val="00976A3C"/>
    <w:rsid w:val="00991D86"/>
    <w:rsid w:val="0099741A"/>
    <w:rsid w:val="009A6F98"/>
    <w:rsid w:val="009B3D9E"/>
    <w:rsid w:val="00A06D12"/>
    <w:rsid w:val="00A15DE9"/>
    <w:rsid w:val="00A34D9D"/>
    <w:rsid w:val="00A431DD"/>
    <w:rsid w:val="00A645A6"/>
    <w:rsid w:val="00AA05C8"/>
    <w:rsid w:val="00AA32E0"/>
    <w:rsid w:val="00AC2686"/>
    <w:rsid w:val="00AF0CE9"/>
    <w:rsid w:val="00B03A16"/>
    <w:rsid w:val="00B10E93"/>
    <w:rsid w:val="00B15485"/>
    <w:rsid w:val="00B54D96"/>
    <w:rsid w:val="00B6427E"/>
    <w:rsid w:val="00B67778"/>
    <w:rsid w:val="00B8668D"/>
    <w:rsid w:val="00BA1706"/>
    <w:rsid w:val="00BA5571"/>
    <w:rsid w:val="00BA64D1"/>
    <w:rsid w:val="00BB15C8"/>
    <w:rsid w:val="00BD4611"/>
    <w:rsid w:val="00C10624"/>
    <w:rsid w:val="00C4191B"/>
    <w:rsid w:val="00C41BFD"/>
    <w:rsid w:val="00C446ED"/>
    <w:rsid w:val="00C45EA8"/>
    <w:rsid w:val="00C60CAD"/>
    <w:rsid w:val="00C6573D"/>
    <w:rsid w:val="00C90FD7"/>
    <w:rsid w:val="00CA0828"/>
    <w:rsid w:val="00CC7CA2"/>
    <w:rsid w:val="00CF5B26"/>
    <w:rsid w:val="00D16A91"/>
    <w:rsid w:val="00D23C4B"/>
    <w:rsid w:val="00D45AC2"/>
    <w:rsid w:val="00D60C6B"/>
    <w:rsid w:val="00DA56D4"/>
    <w:rsid w:val="00DC03DB"/>
    <w:rsid w:val="00DC0BDC"/>
    <w:rsid w:val="00E32B8C"/>
    <w:rsid w:val="00E370B3"/>
    <w:rsid w:val="00E452DA"/>
    <w:rsid w:val="00E6234F"/>
    <w:rsid w:val="00E65F07"/>
    <w:rsid w:val="00E7254A"/>
    <w:rsid w:val="00E72BC5"/>
    <w:rsid w:val="00E76B9D"/>
    <w:rsid w:val="00EC55E7"/>
    <w:rsid w:val="00EC57E8"/>
    <w:rsid w:val="00EE7E5D"/>
    <w:rsid w:val="00F07F7F"/>
    <w:rsid w:val="00F234B6"/>
    <w:rsid w:val="00F324DB"/>
    <w:rsid w:val="00F52125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F3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2A5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5EE9"/>
  </w:style>
  <w:style w:type="paragraph" w:styleId="Footer">
    <w:name w:val="footer"/>
    <w:basedOn w:val="Normal"/>
    <w:link w:val="FooterChar"/>
    <w:uiPriority w:val="99"/>
    <w:semiHidden/>
    <w:unhideWhenUsed/>
    <w:rsid w:val="002A5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5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2A5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5EE9"/>
  </w:style>
  <w:style w:type="paragraph" w:styleId="Footer">
    <w:name w:val="footer"/>
    <w:basedOn w:val="Normal"/>
    <w:link w:val="FooterChar"/>
    <w:uiPriority w:val="99"/>
    <w:semiHidden/>
    <w:unhideWhenUsed/>
    <w:rsid w:val="002A5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5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2021-02-26T07:55:48Z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disa shtesa dhe ndryshime në ligjin nr. 9251, datë 8.7.2004 “Kodi detar i Republikës së Shqipërisë”, të ndryshuar</Titulli>
    <Modifikuesi xmlns="0e656187-b300-4fb0-8bf4-3a50f872073c">nevila.samarxhi</Modifikuesi>
    <Nr_x002e__x0020_prot_x0020_QBZ xmlns="0e656187-b300-4fb0-8bf4-3a50f872073c">332/1</Nr_x002e__x0020_prot_x0020_QBZ>
    <Data_x0020_e_x0020_Modifikimit xmlns="0e656187-b300-4fb0-8bf4-3a50f872073c">2021-02-26T08:49:39Z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3180CF8E63482C94125F1F063EF7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3180CF8E63482C94125F1F063EF7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DBEBDD-5758-4458-A673-FC609BCA396C}">
  <ds:schemaRefs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1DB123B-E073-4A6E-BF11-EB9843CC1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EA174-888D-4950-A50F-327F9729C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72583DA-16B9-4686-8BAA-270199DF71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1F13D0-81DD-43D7-A6F6-4054F0ECE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9251, datë 8.7.2004 “Kodi detar i Republikës së Shqipërisë”, të ndryshuar</vt:lpstr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9251, datë 8.7.2004 “Kodi detar i Republikës së Shqipërisë”, të ndryshuar</dc:title>
  <dc:creator>gazmend.hanku</dc:creator>
  <cp:lastModifiedBy>Fjora Cahani</cp:lastModifiedBy>
  <cp:revision>4</cp:revision>
  <cp:lastPrinted>2021-02-03T09:14:00Z</cp:lastPrinted>
  <dcterms:created xsi:type="dcterms:W3CDTF">2021-02-26T07:58:00Z</dcterms:created>
  <dcterms:modified xsi:type="dcterms:W3CDTF">2021-02-26T09:03:00Z</dcterms:modified>
</cp:coreProperties>
</file>