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EAE40" w14:textId="77777777" w:rsidR="00420682" w:rsidRPr="00A1138A" w:rsidRDefault="00420682" w:rsidP="00A1138A">
      <w:pPr>
        <w:spacing w:after="0" w:line="240" w:lineRule="auto"/>
        <w:ind w:firstLine="284"/>
        <w:jc w:val="center"/>
        <w:rPr>
          <w:rFonts w:ascii="Garamond" w:hAnsi="Garamond" w:cs="Times New Roman"/>
          <w:b/>
          <w:sz w:val="24"/>
          <w:szCs w:val="24"/>
        </w:rPr>
      </w:pPr>
      <w:r w:rsidRPr="00A1138A">
        <w:rPr>
          <w:rFonts w:ascii="Garamond" w:hAnsi="Garamond" w:cs="Times New Roman"/>
          <w:b/>
          <w:sz w:val="24"/>
          <w:szCs w:val="24"/>
        </w:rPr>
        <w:t>LIGJ</w:t>
      </w:r>
    </w:p>
    <w:p w14:paraId="694EAE42" w14:textId="77777777" w:rsidR="00420682" w:rsidRPr="00A1138A" w:rsidRDefault="002009A1" w:rsidP="00A1138A">
      <w:pPr>
        <w:spacing w:after="0" w:line="240" w:lineRule="auto"/>
        <w:ind w:firstLine="284"/>
        <w:jc w:val="center"/>
        <w:rPr>
          <w:rFonts w:ascii="Garamond" w:hAnsi="Garamond" w:cs="Times New Roman"/>
          <w:b/>
          <w:sz w:val="24"/>
          <w:szCs w:val="24"/>
        </w:rPr>
      </w:pPr>
      <w:r w:rsidRPr="00A1138A">
        <w:rPr>
          <w:rFonts w:ascii="Garamond" w:hAnsi="Garamond" w:cs="Times New Roman"/>
          <w:b/>
          <w:sz w:val="24"/>
          <w:szCs w:val="24"/>
        </w:rPr>
        <w:t xml:space="preserve">Nr. </w:t>
      </w:r>
      <w:r w:rsidR="00D725EB" w:rsidRPr="00A1138A">
        <w:rPr>
          <w:rFonts w:ascii="Garamond" w:hAnsi="Garamond" w:cs="Times New Roman"/>
          <w:b/>
          <w:sz w:val="24"/>
          <w:szCs w:val="24"/>
        </w:rPr>
        <w:t>27</w:t>
      </w:r>
      <w:r w:rsidR="00B8668D" w:rsidRPr="00A1138A">
        <w:rPr>
          <w:rFonts w:ascii="Garamond" w:hAnsi="Garamond" w:cs="Times New Roman"/>
          <w:b/>
          <w:sz w:val="24"/>
          <w:szCs w:val="24"/>
        </w:rPr>
        <w:t>/2021</w:t>
      </w:r>
    </w:p>
    <w:p w14:paraId="694EAE44" w14:textId="77777777" w:rsidR="00D725EB" w:rsidRPr="00A1138A" w:rsidRDefault="00D725EB" w:rsidP="00A1138A">
      <w:pPr>
        <w:spacing w:after="0" w:line="240" w:lineRule="auto"/>
        <w:ind w:firstLine="284"/>
        <w:jc w:val="both"/>
        <w:rPr>
          <w:rFonts w:ascii="Garamond" w:hAnsi="Garamond" w:cs="Times New Roman"/>
          <w:bCs/>
          <w:sz w:val="24"/>
          <w:szCs w:val="24"/>
        </w:rPr>
      </w:pPr>
    </w:p>
    <w:p w14:paraId="694EAE45" w14:textId="066E4403" w:rsidR="00D725EB" w:rsidRPr="00A1138A" w:rsidRDefault="00D725EB" w:rsidP="00A1138A">
      <w:pPr>
        <w:spacing w:after="0" w:line="240" w:lineRule="auto"/>
        <w:ind w:firstLine="284"/>
        <w:jc w:val="center"/>
        <w:rPr>
          <w:rFonts w:ascii="Garamond" w:hAnsi="Garamond" w:cs="Times New Roman"/>
          <w:b/>
          <w:bCs/>
          <w:sz w:val="24"/>
          <w:szCs w:val="24"/>
        </w:rPr>
      </w:pPr>
      <w:r w:rsidRPr="00A1138A">
        <w:rPr>
          <w:rFonts w:ascii="Garamond" w:hAnsi="Garamond" w:cs="Times New Roman"/>
          <w:b/>
          <w:bCs/>
          <w:sz w:val="24"/>
          <w:szCs w:val="24"/>
        </w:rPr>
        <w:t>PËR MIRATIMIN E MARRËVESHJES NDËRMJET MINISTRISË SË FINANCAVE DHE EKONOMISË, SI AUTORITET KONTRAKTUES, DHE SHOQËRIVE “S2 ALBANIA” SHPK DHE “RAPISCAN SYSTEMS” INC, “PËR NJË</w:t>
      </w:r>
      <w:r w:rsidR="00C931E3">
        <w:rPr>
          <w:rFonts w:ascii="Garamond" w:hAnsi="Garamond" w:cs="Times New Roman"/>
          <w:b/>
          <w:bCs/>
          <w:sz w:val="24"/>
          <w:szCs w:val="24"/>
        </w:rPr>
        <w:t xml:space="preserve"> </w:t>
      </w:r>
      <w:r w:rsidRPr="00A1138A">
        <w:rPr>
          <w:rFonts w:ascii="Garamond" w:hAnsi="Garamond" w:cs="Times New Roman"/>
          <w:b/>
          <w:bCs/>
          <w:sz w:val="24"/>
          <w:szCs w:val="24"/>
        </w:rPr>
        <w:t>NDRYSHIM NË MARRËVESHJEN E KONCESIONIT PËR FINANCIMIN, NGRITJEN DHE OPERIMIN E SHËRBIMIT TË SKANIMIT TË KONTEJNERËVE E AUTOMJETEVE TË TJERA NË REPUBLIKËN E SHQIPËRISË, MIRATUAR ME LIGJIN NR.</w:t>
      </w:r>
      <w:r w:rsidR="00795061" w:rsidRPr="00A1138A">
        <w:rPr>
          <w:rFonts w:ascii="Garamond" w:hAnsi="Garamond" w:cs="Times New Roman"/>
          <w:b/>
          <w:bCs/>
          <w:sz w:val="24"/>
          <w:szCs w:val="24"/>
        </w:rPr>
        <w:t xml:space="preserve"> </w:t>
      </w:r>
      <w:r w:rsidRPr="00A1138A">
        <w:rPr>
          <w:rFonts w:ascii="Garamond" w:hAnsi="Garamond" w:cs="Times New Roman"/>
          <w:b/>
          <w:bCs/>
          <w:sz w:val="24"/>
          <w:szCs w:val="24"/>
        </w:rPr>
        <w:t>123/2013”, TË NDRYSHUAR</w:t>
      </w:r>
    </w:p>
    <w:p w14:paraId="694EAE46" w14:textId="77777777" w:rsidR="00D725EB" w:rsidRPr="00A1138A" w:rsidRDefault="00D725EB" w:rsidP="00A1138A">
      <w:pPr>
        <w:spacing w:after="0" w:line="240" w:lineRule="auto"/>
        <w:ind w:firstLine="284"/>
        <w:jc w:val="both"/>
        <w:rPr>
          <w:rFonts w:ascii="Garamond" w:hAnsi="Garamond" w:cs="Times New Roman"/>
          <w:bCs/>
          <w:sz w:val="24"/>
          <w:szCs w:val="24"/>
        </w:rPr>
      </w:pPr>
    </w:p>
    <w:p w14:paraId="694EAE48" w14:textId="77777777" w:rsidR="00D725EB" w:rsidRPr="00A1138A" w:rsidRDefault="00D725EB" w:rsidP="00A1138A">
      <w:pPr>
        <w:spacing w:after="0" w:line="240" w:lineRule="auto"/>
        <w:ind w:firstLine="284"/>
        <w:jc w:val="both"/>
        <w:rPr>
          <w:rFonts w:ascii="Garamond" w:hAnsi="Garamond" w:cs="Times New Roman"/>
          <w:bCs/>
          <w:sz w:val="24"/>
          <w:szCs w:val="24"/>
        </w:rPr>
      </w:pPr>
      <w:r w:rsidRPr="00A1138A">
        <w:rPr>
          <w:rFonts w:ascii="Garamond" w:hAnsi="Garamond" w:cs="Times New Roman"/>
          <w:bCs/>
          <w:sz w:val="24"/>
          <w:szCs w:val="24"/>
        </w:rPr>
        <w:t xml:space="preserve">Në mbështetje të neneve 78 dhe 83, pika 1, të Kushtetutës, me propozimin e Këshillit të Ministrave, </w:t>
      </w:r>
    </w:p>
    <w:p w14:paraId="694EAE49" w14:textId="77777777" w:rsidR="00D725EB" w:rsidRPr="00A1138A" w:rsidRDefault="00D725EB" w:rsidP="00A1138A">
      <w:pPr>
        <w:spacing w:after="0" w:line="240" w:lineRule="auto"/>
        <w:ind w:firstLine="284"/>
        <w:jc w:val="both"/>
        <w:rPr>
          <w:rFonts w:ascii="Garamond" w:hAnsi="Garamond" w:cs="Times New Roman"/>
          <w:bCs/>
          <w:sz w:val="24"/>
          <w:szCs w:val="24"/>
        </w:rPr>
      </w:pPr>
    </w:p>
    <w:p w14:paraId="1389D190" w14:textId="77777777" w:rsidR="00D725EB" w:rsidRPr="00A1138A" w:rsidRDefault="00D725EB" w:rsidP="00A1138A">
      <w:pPr>
        <w:spacing w:after="0" w:line="240" w:lineRule="auto"/>
        <w:ind w:firstLine="284"/>
        <w:jc w:val="center"/>
        <w:rPr>
          <w:rFonts w:ascii="Garamond" w:hAnsi="Garamond" w:cs="Times New Roman"/>
          <w:bCs/>
          <w:sz w:val="24"/>
          <w:szCs w:val="24"/>
        </w:rPr>
      </w:pPr>
      <w:r w:rsidRPr="00A1138A">
        <w:rPr>
          <w:rFonts w:ascii="Garamond" w:hAnsi="Garamond" w:cs="Times New Roman"/>
          <w:bCs/>
          <w:sz w:val="24"/>
          <w:szCs w:val="24"/>
        </w:rPr>
        <w:t>KUVENDI</w:t>
      </w:r>
    </w:p>
    <w:p w14:paraId="694EAE4C" w14:textId="77777777" w:rsidR="00D725EB" w:rsidRPr="00A1138A" w:rsidRDefault="00D725EB" w:rsidP="00A1138A">
      <w:pPr>
        <w:spacing w:after="0" w:line="240" w:lineRule="auto"/>
        <w:ind w:firstLine="284"/>
        <w:jc w:val="center"/>
        <w:rPr>
          <w:rFonts w:ascii="Garamond" w:hAnsi="Garamond" w:cs="Times New Roman"/>
          <w:bCs/>
          <w:sz w:val="24"/>
          <w:szCs w:val="24"/>
        </w:rPr>
      </w:pPr>
      <w:r w:rsidRPr="00A1138A">
        <w:rPr>
          <w:rFonts w:ascii="Garamond" w:hAnsi="Garamond" w:cs="Times New Roman"/>
          <w:bCs/>
          <w:sz w:val="24"/>
          <w:szCs w:val="24"/>
        </w:rPr>
        <w:t>I REPUBLIKËS SË SHQIPËRISË</w:t>
      </w:r>
    </w:p>
    <w:p w14:paraId="694EAE4D" w14:textId="77777777" w:rsidR="00D725EB" w:rsidRPr="00A1138A" w:rsidRDefault="00D725EB" w:rsidP="00A1138A">
      <w:pPr>
        <w:spacing w:after="0" w:line="240" w:lineRule="auto"/>
        <w:ind w:firstLine="284"/>
        <w:jc w:val="center"/>
        <w:rPr>
          <w:rFonts w:ascii="Garamond" w:hAnsi="Garamond" w:cs="Times New Roman"/>
          <w:bCs/>
          <w:sz w:val="24"/>
          <w:szCs w:val="24"/>
        </w:rPr>
      </w:pPr>
    </w:p>
    <w:p w14:paraId="4004C7D0" w14:textId="77777777" w:rsidR="00D725EB" w:rsidRPr="00A1138A" w:rsidRDefault="00271C18" w:rsidP="00A1138A">
      <w:pPr>
        <w:spacing w:after="0" w:line="240" w:lineRule="auto"/>
        <w:ind w:firstLine="284"/>
        <w:jc w:val="center"/>
        <w:rPr>
          <w:rFonts w:ascii="Garamond" w:hAnsi="Garamond" w:cs="Times New Roman"/>
          <w:bCs/>
          <w:sz w:val="24"/>
          <w:szCs w:val="24"/>
        </w:rPr>
      </w:pPr>
      <w:r w:rsidRPr="00A1138A">
        <w:rPr>
          <w:rFonts w:ascii="Garamond" w:hAnsi="Garamond" w:cs="Times New Roman"/>
          <w:bCs/>
          <w:sz w:val="24"/>
          <w:szCs w:val="24"/>
        </w:rPr>
        <w:t>VENDOS</w:t>
      </w:r>
      <w:r w:rsidR="00D725EB" w:rsidRPr="00A1138A">
        <w:rPr>
          <w:rFonts w:ascii="Garamond" w:hAnsi="Garamond" w:cs="Times New Roman"/>
          <w:bCs/>
          <w:sz w:val="24"/>
          <w:szCs w:val="24"/>
        </w:rPr>
        <w:t>I:</w:t>
      </w:r>
    </w:p>
    <w:p w14:paraId="694EAE4F" w14:textId="77777777" w:rsidR="00D725EB" w:rsidRPr="00A1138A" w:rsidRDefault="00D725EB" w:rsidP="00A1138A">
      <w:pPr>
        <w:spacing w:after="0" w:line="240" w:lineRule="auto"/>
        <w:ind w:firstLine="284"/>
        <w:jc w:val="both"/>
        <w:rPr>
          <w:rFonts w:ascii="Garamond" w:hAnsi="Garamond" w:cs="Times New Roman"/>
          <w:bCs/>
          <w:sz w:val="24"/>
          <w:szCs w:val="24"/>
        </w:rPr>
      </w:pPr>
    </w:p>
    <w:p w14:paraId="694EAE50" w14:textId="77777777" w:rsidR="00D725EB" w:rsidRPr="00A1138A" w:rsidRDefault="00D725EB" w:rsidP="00A1138A">
      <w:pPr>
        <w:spacing w:after="0" w:line="240" w:lineRule="auto"/>
        <w:ind w:firstLine="284"/>
        <w:jc w:val="center"/>
        <w:rPr>
          <w:rFonts w:ascii="Garamond" w:hAnsi="Garamond" w:cs="Times New Roman"/>
          <w:bCs/>
          <w:sz w:val="24"/>
          <w:szCs w:val="24"/>
        </w:rPr>
      </w:pPr>
      <w:r w:rsidRPr="00A1138A">
        <w:rPr>
          <w:rFonts w:ascii="Garamond" w:hAnsi="Garamond" w:cs="Times New Roman"/>
          <w:bCs/>
          <w:sz w:val="24"/>
          <w:szCs w:val="24"/>
        </w:rPr>
        <w:t>Neni 1</w:t>
      </w:r>
    </w:p>
    <w:p w14:paraId="694EAE51" w14:textId="77777777" w:rsidR="00D725EB" w:rsidRPr="00A1138A" w:rsidRDefault="00D725EB" w:rsidP="00A1138A">
      <w:pPr>
        <w:spacing w:after="0" w:line="240" w:lineRule="auto"/>
        <w:ind w:firstLine="284"/>
        <w:jc w:val="center"/>
        <w:rPr>
          <w:rFonts w:ascii="Garamond" w:hAnsi="Garamond" w:cs="Times New Roman"/>
          <w:bCs/>
          <w:sz w:val="24"/>
          <w:szCs w:val="24"/>
        </w:rPr>
      </w:pPr>
    </w:p>
    <w:p w14:paraId="694EAE52" w14:textId="154EA797" w:rsidR="00D725EB" w:rsidRPr="00A1138A" w:rsidRDefault="00D725EB" w:rsidP="00A1138A">
      <w:pPr>
        <w:spacing w:after="0" w:line="240" w:lineRule="auto"/>
        <w:ind w:firstLine="284"/>
        <w:jc w:val="both"/>
        <w:rPr>
          <w:rFonts w:ascii="Garamond" w:hAnsi="Garamond" w:cs="Times New Roman"/>
          <w:bCs/>
          <w:sz w:val="24"/>
          <w:szCs w:val="24"/>
        </w:rPr>
      </w:pPr>
      <w:r w:rsidRPr="00A1138A">
        <w:rPr>
          <w:rFonts w:ascii="Garamond" w:hAnsi="Garamond" w:cs="Times New Roman"/>
          <w:bCs/>
          <w:sz w:val="24"/>
          <w:szCs w:val="24"/>
        </w:rPr>
        <w:t>Miratohet marrëveshja ndërmjet Ministrisë së Financave dhe Ekonomisë, si autoritet kontraktues, dhe shoqërive “S2 Albania”</w:t>
      </w:r>
      <w:r w:rsidR="00C931E3">
        <w:rPr>
          <w:rFonts w:ascii="Garamond" w:hAnsi="Garamond" w:cs="Times New Roman"/>
          <w:bCs/>
          <w:sz w:val="24"/>
          <w:szCs w:val="24"/>
        </w:rPr>
        <w:t xml:space="preserve"> sh.p.k.</w:t>
      </w:r>
      <w:r w:rsidRPr="00A1138A">
        <w:rPr>
          <w:rFonts w:ascii="Garamond" w:hAnsi="Garamond" w:cs="Times New Roman"/>
          <w:bCs/>
          <w:sz w:val="24"/>
          <w:szCs w:val="24"/>
        </w:rPr>
        <w:t xml:space="preserve"> dhe “Rapiscan Systems” </w:t>
      </w:r>
      <w:r w:rsidR="00C931E3" w:rsidRPr="00A1138A">
        <w:rPr>
          <w:rFonts w:ascii="Garamond" w:hAnsi="Garamond" w:cs="Times New Roman"/>
          <w:bCs/>
          <w:sz w:val="24"/>
          <w:szCs w:val="24"/>
        </w:rPr>
        <w:t>INC</w:t>
      </w:r>
      <w:r w:rsidRPr="00A1138A">
        <w:rPr>
          <w:rFonts w:ascii="Garamond" w:hAnsi="Garamond" w:cs="Times New Roman"/>
          <w:bCs/>
          <w:sz w:val="24"/>
          <w:szCs w:val="24"/>
        </w:rPr>
        <w:t>, “Për një</w:t>
      </w:r>
      <w:r w:rsidR="00C931E3">
        <w:rPr>
          <w:rFonts w:ascii="Garamond" w:hAnsi="Garamond" w:cs="Times New Roman"/>
          <w:bCs/>
          <w:sz w:val="24"/>
          <w:szCs w:val="24"/>
        </w:rPr>
        <w:t xml:space="preserve"> </w:t>
      </w:r>
      <w:r w:rsidRPr="00A1138A">
        <w:rPr>
          <w:rFonts w:ascii="Garamond" w:hAnsi="Garamond" w:cs="Times New Roman"/>
          <w:bCs/>
          <w:sz w:val="24"/>
          <w:szCs w:val="24"/>
        </w:rPr>
        <w:t>ndryshim në marrëveshjen e koncesionit për financimin, ngritjen dhe operimin e shërbimit të skanimit të kontejnerëve e automjeteve të tjera në Republikën e Shqipërisë, miratuar me ligjin nr.</w:t>
      </w:r>
      <w:r w:rsidR="00C931E3">
        <w:rPr>
          <w:rFonts w:ascii="Garamond" w:hAnsi="Garamond" w:cs="Times New Roman"/>
          <w:bCs/>
          <w:sz w:val="24"/>
          <w:szCs w:val="24"/>
        </w:rPr>
        <w:t xml:space="preserve"> </w:t>
      </w:r>
      <w:r w:rsidRPr="00A1138A">
        <w:rPr>
          <w:rFonts w:ascii="Garamond" w:hAnsi="Garamond" w:cs="Times New Roman"/>
          <w:bCs/>
          <w:sz w:val="24"/>
          <w:szCs w:val="24"/>
        </w:rPr>
        <w:t>123/2013”, të ndryshuar, sipas tekstit që i bashkëlidhet këtij ligji.</w:t>
      </w:r>
    </w:p>
    <w:p w14:paraId="694EAE53" w14:textId="77777777" w:rsidR="00D725EB" w:rsidRPr="00A1138A" w:rsidRDefault="00D725EB" w:rsidP="00A1138A">
      <w:pPr>
        <w:spacing w:after="0" w:line="240" w:lineRule="auto"/>
        <w:ind w:firstLine="284"/>
        <w:jc w:val="both"/>
        <w:rPr>
          <w:rFonts w:ascii="Garamond" w:hAnsi="Garamond" w:cs="Times New Roman"/>
          <w:bCs/>
          <w:sz w:val="24"/>
          <w:szCs w:val="24"/>
        </w:rPr>
      </w:pPr>
    </w:p>
    <w:p w14:paraId="694EAE5F" w14:textId="77777777" w:rsidR="00D725EB" w:rsidRPr="00A1138A" w:rsidRDefault="00D725EB" w:rsidP="00A1138A">
      <w:pPr>
        <w:spacing w:after="0" w:line="240" w:lineRule="auto"/>
        <w:ind w:firstLine="284"/>
        <w:jc w:val="center"/>
        <w:rPr>
          <w:rFonts w:ascii="Garamond" w:hAnsi="Garamond" w:cs="Times New Roman"/>
          <w:bCs/>
          <w:sz w:val="24"/>
          <w:szCs w:val="24"/>
        </w:rPr>
      </w:pPr>
      <w:r w:rsidRPr="00A1138A">
        <w:rPr>
          <w:rFonts w:ascii="Garamond" w:hAnsi="Garamond" w:cs="Times New Roman"/>
          <w:bCs/>
          <w:sz w:val="24"/>
          <w:szCs w:val="24"/>
        </w:rPr>
        <w:t>Neni 2</w:t>
      </w:r>
    </w:p>
    <w:p w14:paraId="694EAE61" w14:textId="77777777" w:rsidR="00D725EB" w:rsidRPr="00A1138A" w:rsidRDefault="00D725EB" w:rsidP="00A1138A">
      <w:pPr>
        <w:spacing w:after="0" w:line="240" w:lineRule="auto"/>
        <w:ind w:firstLine="284"/>
        <w:jc w:val="center"/>
        <w:rPr>
          <w:rFonts w:ascii="Garamond" w:hAnsi="Garamond" w:cs="Times New Roman"/>
          <w:b/>
          <w:bCs/>
          <w:sz w:val="24"/>
          <w:szCs w:val="24"/>
        </w:rPr>
      </w:pPr>
      <w:r w:rsidRPr="00A1138A">
        <w:rPr>
          <w:rFonts w:ascii="Garamond" w:hAnsi="Garamond" w:cs="Times New Roman"/>
          <w:b/>
          <w:bCs/>
          <w:sz w:val="24"/>
          <w:szCs w:val="24"/>
        </w:rPr>
        <w:t>Hyrja në fuqi</w:t>
      </w:r>
    </w:p>
    <w:p w14:paraId="694EAE62" w14:textId="77777777" w:rsidR="00D725EB" w:rsidRPr="00A1138A" w:rsidRDefault="00D725EB" w:rsidP="00A1138A">
      <w:pPr>
        <w:spacing w:after="0" w:line="240" w:lineRule="auto"/>
        <w:ind w:firstLine="284"/>
        <w:jc w:val="both"/>
        <w:rPr>
          <w:rFonts w:ascii="Garamond" w:hAnsi="Garamond" w:cs="Times New Roman"/>
          <w:bCs/>
          <w:sz w:val="24"/>
          <w:szCs w:val="24"/>
        </w:rPr>
      </w:pPr>
    </w:p>
    <w:p w14:paraId="694EAE63" w14:textId="77777777" w:rsidR="00663243" w:rsidRPr="00A1138A" w:rsidRDefault="00D725EB" w:rsidP="00A1138A">
      <w:pPr>
        <w:spacing w:after="0" w:line="240" w:lineRule="auto"/>
        <w:ind w:firstLine="284"/>
        <w:jc w:val="both"/>
        <w:rPr>
          <w:rFonts w:ascii="Garamond" w:hAnsi="Garamond" w:cs="Times New Roman"/>
          <w:bCs/>
          <w:sz w:val="24"/>
          <w:szCs w:val="24"/>
        </w:rPr>
      </w:pPr>
      <w:r w:rsidRPr="00A1138A">
        <w:rPr>
          <w:rFonts w:ascii="Garamond" w:hAnsi="Garamond" w:cs="Times New Roman"/>
          <w:bCs/>
          <w:sz w:val="24"/>
          <w:szCs w:val="24"/>
        </w:rPr>
        <w:t>Ky ligj hyn në fuqi 15 ditë pas botimit në Fletoren Zyrtare.</w:t>
      </w:r>
    </w:p>
    <w:p w14:paraId="694EAE64" w14:textId="77777777" w:rsidR="00D725EB" w:rsidRPr="00A1138A" w:rsidRDefault="00D725EB" w:rsidP="00A1138A">
      <w:pPr>
        <w:spacing w:after="0" w:line="240" w:lineRule="auto"/>
        <w:ind w:firstLine="284"/>
        <w:jc w:val="both"/>
        <w:rPr>
          <w:rFonts w:ascii="Garamond" w:hAnsi="Garamond" w:cs="Times New Roman"/>
          <w:bCs/>
          <w:sz w:val="24"/>
          <w:szCs w:val="24"/>
        </w:rPr>
      </w:pPr>
    </w:p>
    <w:p w14:paraId="793FF09C" w14:textId="77777777" w:rsidR="00976A3C" w:rsidRPr="00A1138A" w:rsidRDefault="00271C18" w:rsidP="00A1138A">
      <w:pPr>
        <w:spacing w:after="0" w:line="240" w:lineRule="auto"/>
        <w:ind w:firstLine="284"/>
        <w:jc w:val="right"/>
        <w:rPr>
          <w:rFonts w:ascii="Garamond" w:hAnsi="Garamond" w:cs="Times New Roman"/>
          <w:bCs/>
          <w:sz w:val="24"/>
          <w:szCs w:val="24"/>
        </w:rPr>
      </w:pPr>
      <w:r w:rsidRPr="00A1138A">
        <w:rPr>
          <w:rFonts w:ascii="Garamond" w:hAnsi="Garamond" w:cs="Times New Roman"/>
          <w:bCs/>
          <w:sz w:val="24"/>
          <w:szCs w:val="24"/>
        </w:rPr>
        <w:t>KRYETAR</w:t>
      </w:r>
    </w:p>
    <w:p w14:paraId="24FE7886" w14:textId="77777777" w:rsidR="00976A3C" w:rsidRPr="00A1138A" w:rsidRDefault="00214854" w:rsidP="00A1138A">
      <w:pPr>
        <w:spacing w:after="0" w:line="240" w:lineRule="auto"/>
        <w:ind w:firstLine="284"/>
        <w:jc w:val="right"/>
        <w:rPr>
          <w:rFonts w:ascii="Garamond" w:hAnsi="Garamond" w:cs="Times New Roman"/>
          <w:b/>
          <w:bCs/>
          <w:sz w:val="24"/>
          <w:szCs w:val="24"/>
        </w:rPr>
      </w:pPr>
      <w:r w:rsidRPr="00A1138A">
        <w:rPr>
          <w:rFonts w:ascii="Garamond" w:hAnsi="Garamond" w:cs="Times New Roman"/>
          <w:b/>
          <w:bCs/>
          <w:sz w:val="24"/>
          <w:szCs w:val="24"/>
        </w:rPr>
        <w:t xml:space="preserve">Gramoz </w:t>
      </w:r>
      <w:r w:rsidR="00271C18" w:rsidRPr="00A1138A">
        <w:rPr>
          <w:rFonts w:ascii="Garamond" w:hAnsi="Garamond" w:cs="Times New Roman"/>
          <w:b/>
          <w:bCs/>
          <w:sz w:val="24"/>
          <w:szCs w:val="24"/>
        </w:rPr>
        <w:t>Ruçi</w:t>
      </w:r>
    </w:p>
    <w:p w14:paraId="694EAE69" w14:textId="77777777" w:rsidR="00976A3C" w:rsidRPr="00A1138A" w:rsidRDefault="00976A3C" w:rsidP="00A1138A">
      <w:pPr>
        <w:spacing w:after="0" w:line="240" w:lineRule="auto"/>
        <w:ind w:firstLine="284"/>
        <w:jc w:val="both"/>
        <w:rPr>
          <w:rFonts w:ascii="Garamond" w:hAnsi="Garamond" w:cs="Times New Roman"/>
          <w:b/>
          <w:bCs/>
          <w:sz w:val="24"/>
          <w:szCs w:val="24"/>
        </w:rPr>
      </w:pPr>
    </w:p>
    <w:p w14:paraId="694EAE6A" w14:textId="513ACAFC" w:rsidR="00976A3C" w:rsidRPr="00A1138A" w:rsidRDefault="00976A3C" w:rsidP="00A1138A">
      <w:pPr>
        <w:spacing w:after="0" w:line="240" w:lineRule="auto"/>
        <w:ind w:firstLine="284"/>
        <w:jc w:val="both"/>
        <w:rPr>
          <w:rFonts w:ascii="Garamond" w:hAnsi="Garamond" w:cs="Times New Roman"/>
          <w:bCs/>
          <w:sz w:val="24"/>
          <w:szCs w:val="24"/>
        </w:rPr>
      </w:pPr>
      <w:r w:rsidRPr="00A1138A">
        <w:rPr>
          <w:rFonts w:ascii="Garamond" w:hAnsi="Garamond" w:cs="Times New Roman"/>
          <w:bCs/>
          <w:sz w:val="24"/>
          <w:szCs w:val="24"/>
        </w:rPr>
        <w:t xml:space="preserve">Miratuar në datën </w:t>
      </w:r>
      <w:r w:rsidR="00D725EB" w:rsidRPr="00A1138A">
        <w:rPr>
          <w:rFonts w:ascii="Garamond" w:hAnsi="Garamond" w:cs="Times New Roman"/>
          <w:bCs/>
          <w:sz w:val="24"/>
          <w:szCs w:val="24"/>
        </w:rPr>
        <w:t>1.3</w:t>
      </w:r>
      <w:r w:rsidR="00146D52" w:rsidRPr="00A1138A">
        <w:rPr>
          <w:rFonts w:ascii="Garamond" w:hAnsi="Garamond" w:cs="Times New Roman"/>
          <w:bCs/>
          <w:sz w:val="24"/>
          <w:szCs w:val="24"/>
        </w:rPr>
        <w:t>.</w:t>
      </w:r>
      <w:r w:rsidR="00B8668D" w:rsidRPr="00A1138A">
        <w:rPr>
          <w:rFonts w:ascii="Garamond" w:hAnsi="Garamond" w:cs="Times New Roman"/>
          <w:bCs/>
          <w:sz w:val="24"/>
          <w:szCs w:val="24"/>
        </w:rPr>
        <w:t>2021</w:t>
      </w:r>
      <w:r w:rsidR="00BC5BA7">
        <w:rPr>
          <w:rFonts w:ascii="Garamond" w:hAnsi="Garamond" w:cs="Times New Roman"/>
          <w:bCs/>
          <w:sz w:val="24"/>
          <w:szCs w:val="24"/>
        </w:rPr>
        <w:t>.</w:t>
      </w:r>
    </w:p>
    <w:p w14:paraId="694EAE6B" w14:textId="77777777" w:rsidR="001F194A" w:rsidRDefault="001F194A" w:rsidP="00976A3C">
      <w:pPr>
        <w:spacing w:after="0"/>
        <w:jc w:val="both"/>
        <w:rPr>
          <w:rFonts w:ascii="Times New Roman" w:hAnsi="Times New Roman" w:cs="Times New Roman"/>
          <w:bCs/>
          <w:sz w:val="24"/>
          <w:szCs w:val="24"/>
        </w:rPr>
      </w:pPr>
    </w:p>
    <w:p w14:paraId="784F259E" w14:textId="700485FC" w:rsidR="00C350A3" w:rsidRDefault="00C350A3" w:rsidP="00C350A3">
      <w:pPr>
        <w:spacing w:after="0" w:line="240" w:lineRule="auto"/>
        <w:ind w:firstLine="284"/>
        <w:jc w:val="center"/>
        <w:rPr>
          <w:rFonts w:ascii="Garamond" w:hAnsi="Garamond"/>
          <w:b/>
          <w:sz w:val="24"/>
          <w:szCs w:val="24"/>
        </w:rPr>
      </w:pPr>
      <w:r w:rsidRPr="00B9741E">
        <w:rPr>
          <w:rFonts w:ascii="Garamond" w:hAnsi="Garamond"/>
          <w:b/>
          <w:sz w:val="24"/>
          <w:szCs w:val="24"/>
        </w:rPr>
        <w:t>DRAFT</w:t>
      </w:r>
      <w:r>
        <w:rPr>
          <w:rFonts w:ascii="Garamond" w:hAnsi="Garamond"/>
          <w:b/>
          <w:sz w:val="24"/>
          <w:szCs w:val="24"/>
        </w:rPr>
        <w:t>MARRËVESHJE</w:t>
      </w:r>
    </w:p>
    <w:p w14:paraId="0F631AB5" w14:textId="77777777" w:rsidR="00C350A3" w:rsidRDefault="00C350A3" w:rsidP="00C350A3">
      <w:pPr>
        <w:spacing w:after="0" w:line="240" w:lineRule="auto"/>
        <w:ind w:firstLine="284"/>
        <w:jc w:val="center"/>
        <w:rPr>
          <w:rFonts w:ascii="Garamond" w:hAnsi="Garamond"/>
          <w:sz w:val="24"/>
          <w:szCs w:val="24"/>
        </w:rPr>
      </w:pPr>
      <w:r>
        <w:rPr>
          <w:rFonts w:ascii="Garamond" w:hAnsi="Garamond"/>
          <w:sz w:val="24"/>
          <w:szCs w:val="24"/>
        </w:rPr>
        <w:t>PËR AMENDIMIN E MARRËVESHJES SË KONCESIONIT</w:t>
      </w:r>
    </w:p>
    <w:p w14:paraId="6804526A" w14:textId="77777777" w:rsidR="00C350A3" w:rsidRDefault="00C350A3" w:rsidP="00C350A3">
      <w:pPr>
        <w:spacing w:after="0" w:line="240" w:lineRule="auto"/>
        <w:ind w:firstLine="284"/>
        <w:jc w:val="both"/>
        <w:rPr>
          <w:rFonts w:ascii="Garamond" w:hAnsi="Garamond"/>
          <w:sz w:val="24"/>
          <w:szCs w:val="24"/>
        </w:rPr>
      </w:pPr>
    </w:p>
    <w:p w14:paraId="08DAA359" w14:textId="4447D4A0"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Kjo Marrëveshje për Amendimin e Marrëveshjes së Koncesionit (kjo “Marrëveshje Amendimi”) është lidhur dhe nënshkruar më datë </w:t>
      </w:r>
      <w:r w:rsidR="00AF1A64">
        <w:rPr>
          <w:rFonts w:ascii="Garamond" w:hAnsi="Garamond"/>
          <w:sz w:val="24"/>
          <w:szCs w:val="24"/>
        </w:rPr>
        <w:t xml:space="preserve">__________ , </w:t>
      </w:r>
      <w:r>
        <w:rPr>
          <w:rFonts w:ascii="Garamond" w:hAnsi="Garamond"/>
          <w:sz w:val="24"/>
          <w:szCs w:val="24"/>
        </w:rPr>
        <w:t xml:space="preserve">ndërmjet: </w:t>
      </w:r>
    </w:p>
    <w:p w14:paraId="46B943F4" w14:textId="2D607519"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1. Ministrisë së Financave dhe Ekonomisë, duke vepruar në emër të Republikës së Shqipërisë, sipas autorizimit të dhënë me vendim të Këshillit të Ministrave nr. 755, datë 2.11.2011, e referuar si “Autoriteti”, e përfaqësuar nga </w:t>
      </w:r>
      <w:r w:rsidRPr="00804560">
        <w:rPr>
          <w:rFonts w:ascii="Garamond" w:hAnsi="Garamond"/>
          <w:sz w:val="24"/>
          <w:szCs w:val="24"/>
        </w:rPr>
        <w:t>ministrja</w:t>
      </w:r>
      <w:r>
        <w:rPr>
          <w:rFonts w:ascii="Garamond" w:hAnsi="Garamond"/>
          <w:sz w:val="24"/>
          <w:szCs w:val="24"/>
        </w:rPr>
        <w:t xml:space="preserve"> </w:t>
      </w:r>
      <w:r w:rsidR="00C931E3">
        <w:rPr>
          <w:rFonts w:ascii="Garamond" w:hAnsi="Garamond"/>
          <w:sz w:val="24"/>
          <w:szCs w:val="24"/>
        </w:rPr>
        <w:t>e</w:t>
      </w:r>
      <w:r>
        <w:rPr>
          <w:rFonts w:ascii="Garamond" w:hAnsi="Garamond"/>
          <w:sz w:val="24"/>
          <w:szCs w:val="24"/>
        </w:rPr>
        <w:t xml:space="preserve"> Financave dhe Ekonomisë </w:t>
      </w:r>
      <w:r w:rsidR="00567BE2">
        <w:rPr>
          <w:rFonts w:ascii="Garamond" w:hAnsi="Garamond"/>
          <w:sz w:val="24"/>
          <w:szCs w:val="24"/>
        </w:rPr>
        <w:t>e</w:t>
      </w:r>
      <w:r>
        <w:rPr>
          <w:rFonts w:ascii="Garamond" w:hAnsi="Garamond"/>
          <w:sz w:val="24"/>
          <w:szCs w:val="24"/>
        </w:rPr>
        <w:t xml:space="preserve"> Republikës së Shqipërisë, znj. Anila Denaj; </w:t>
      </w:r>
    </w:p>
    <w:p w14:paraId="4C70D170" w14:textId="5FC63060"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2. “Rapiscan Systems” </w:t>
      </w:r>
      <w:r w:rsidR="00BC5BA7">
        <w:rPr>
          <w:rFonts w:ascii="Garamond" w:hAnsi="Garamond"/>
          <w:sz w:val="24"/>
          <w:szCs w:val="24"/>
        </w:rPr>
        <w:t xml:space="preserve">INC </w:t>
      </w:r>
      <w:r>
        <w:rPr>
          <w:rFonts w:ascii="Garamond" w:hAnsi="Garamond"/>
          <w:sz w:val="24"/>
          <w:szCs w:val="24"/>
        </w:rPr>
        <w:t xml:space="preserve">(më poshtë e referuar si “Rapiscan”), me numër identifikimi punëdhënësi 954-41-3488, shoqëri e organizuar sipas ligjeve të Kalifornisë, USA, më poshtë e përfaqësuar nga Jonathan Fleming, në moshë madhore, zëvendëspresident i Rapiscan dhe banues në Shtetin e Floridas, SHBA; </w:t>
      </w:r>
    </w:p>
    <w:p w14:paraId="5C80484D" w14:textId="77777777" w:rsidR="00DA0271" w:rsidRDefault="00C350A3" w:rsidP="00C350A3">
      <w:pPr>
        <w:spacing w:after="0" w:line="240" w:lineRule="auto"/>
        <w:ind w:firstLine="284"/>
        <w:jc w:val="both"/>
        <w:rPr>
          <w:rFonts w:ascii="Garamond" w:hAnsi="Garamond"/>
          <w:sz w:val="24"/>
          <w:szCs w:val="24"/>
        </w:rPr>
      </w:pPr>
      <w:r>
        <w:rPr>
          <w:rFonts w:ascii="Garamond" w:hAnsi="Garamond"/>
          <w:sz w:val="24"/>
          <w:szCs w:val="24"/>
        </w:rPr>
        <w:lastRenderedPageBreak/>
        <w:t xml:space="preserve">3. S2 Albania sh.p.k. (më poshtë e referuar si “S2”) regjistruar në Tiranë, Shqipëri me NIPT nr. L31722010Q, më poshtë e përfaqësuar nga Jonathan Fleming, në moshë madhore, president i “S2”, dhe banues në shtetin e Floridas, SHBA </w:t>
      </w:r>
    </w:p>
    <w:p w14:paraId="1F1FA1D0" w14:textId="40628F09"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(bashkërisht të referuara si “Palët”). </w:t>
      </w:r>
    </w:p>
    <w:p w14:paraId="1B8F6029"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HYRJE </w:t>
      </w:r>
    </w:p>
    <w:p w14:paraId="6668D631"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Duke marrë në konsideratë se Autoriteti dhe Rapiscan kanë nënshkruar një Marrëveshje Koncesioni më datë 10 prill 2013, e cila u miratua nga Kuvendi i Republikës së Shqipërisë me ligjin 123/2013 (më poshtë e referuar si “Marrëveshja”); </w:t>
      </w:r>
    </w:p>
    <w:p w14:paraId="5EEDF2B6"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Duke marrë në konsideratë se Marrëveshja u transferua më 7 korrik 2013 nga Rapiscan te “S2”, sipas klauzolës 5.1 të Marrëveshjes; </w:t>
      </w:r>
    </w:p>
    <w:p w14:paraId="4AB3A7D3" w14:textId="5221A84A" w:rsidR="00064A90" w:rsidRDefault="00C350A3" w:rsidP="00C350A3">
      <w:pPr>
        <w:spacing w:after="0" w:line="240" w:lineRule="auto"/>
        <w:ind w:firstLine="284"/>
        <w:jc w:val="both"/>
        <w:rPr>
          <w:rFonts w:ascii="Garamond" w:hAnsi="Garamond"/>
          <w:sz w:val="24"/>
          <w:szCs w:val="24"/>
        </w:rPr>
      </w:pPr>
      <w:r>
        <w:rPr>
          <w:rFonts w:ascii="Garamond" w:hAnsi="Garamond"/>
          <w:sz w:val="24"/>
          <w:szCs w:val="24"/>
        </w:rPr>
        <w:t>Duke marrë në konsideratë se Marrëveshja u ndryshua me anë të ligjit nr. 74, datë 28.4.2015, dhe “Për miratimin e marrëveshjeve ndërmjet Ministrisë së Financave</w:t>
      </w:r>
      <w:r w:rsidR="00F568D5">
        <w:rPr>
          <w:rFonts w:ascii="Garamond" w:hAnsi="Garamond"/>
          <w:sz w:val="24"/>
          <w:szCs w:val="24"/>
        </w:rPr>
        <w:t>,</w:t>
      </w:r>
      <w:r>
        <w:rPr>
          <w:rFonts w:ascii="Garamond" w:hAnsi="Garamond"/>
          <w:sz w:val="24"/>
          <w:szCs w:val="24"/>
        </w:rPr>
        <w:t xml:space="preserve"> si </w:t>
      </w:r>
      <w:r w:rsidR="00605F4F">
        <w:rPr>
          <w:rFonts w:ascii="Garamond" w:hAnsi="Garamond"/>
          <w:sz w:val="24"/>
          <w:szCs w:val="24"/>
        </w:rPr>
        <w:t>Autoritet Kontraktues</w:t>
      </w:r>
      <w:r w:rsidR="00F568D5">
        <w:rPr>
          <w:rFonts w:ascii="Garamond" w:hAnsi="Garamond"/>
          <w:sz w:val="24"/>
          <w:szCs w:val="24"/>
        </w:rPr>
        <w:t>,</w:t>
      </w:r>
      <w:r>
        <w:rPr>
          <w:rFonts w:ascii="Garamond" w:hAnsi="Garamond"/>
          <w:sz w:val="24"/>
          <w:szCs w:val="24"/>
        </w:rPr>
        <w:t xml:space="preserve"> dhe shoqërive ‘S2 Albania’ sh.p.k. dhe ‘Rapiscan </w:t>
      </w:r>
      <w:r w:rsidR="00C931E3">
        <w:rPr>
          <w:rFonts w:ascii="Garamond" w:hAnsi="Garamond"/>
          <w:sz w:val="24"/>
          <w:szCs w:val="24"/>
        </w:rPr>
        <w:t>Systems’ INC</w:t>
      </w:r>
      <w:r>
        <w:rPr>
          <w:rFonts w:ascii="Garamond" w:hAnsi="Garamond"/>
          <w:sz w:val="24"/>
          <w:szCs w:val="24"/>
        </w:rPr>
        <w:t xml:space="preserve">, “Për zgjidhjen me mirëkuptim të mosmarrëveshjeve”; </w:t>
      </w:r>
    </w:p>
    <w:p w14:paraId="698512F2" w14:textId="38FCA6AF"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si dhe ligjit nr. 118/2015, “Për një shtesë në ligjin nr. 74/2015, ‘Për miratimin e marrëveshjeve ndërmjet Ministrisë së Financave, si </w:t>
      </w:r>
      <w:r w:rsidR="00605F4F">
        <w:rPr>
          <w:rFonts w:ascii="Garamond" w:hAnsi="Garamond"/>
          <w:sz w:val="24"/>
          <w:szCs w:val="24"/>
        </w:rPr>
        <w:t>Autoritet Kontraktues</w:t>
      </w:r>
      <w:r w:rsidR="008C5378">
        <w:rPr>
          <w:rFonts w:ascii="Garamond" w:hAnsi="Garamond"/>
          <w:sz w:val="24"/>
          <w:szCs w:val="24"/>
        </w:rPr>
        <w:t>, dhe shoqërive ‘S2 Albania’</w:t>
      </w:r>
      <w:r>
        <w:rPr>
          <w:rFonts w:ascii="Garamond" w:hAnsi="Garamond"/>
          <w:sz w:val="24"/>
          <w:szCs w:val="24"/>
        </w:rPr>
        <w:t xml:space="preserve"> sh.p.k. dhe ‘Rapiscan Systems’ </w:t>
      </w:r>
      <w:r w:rsidR="00C931E3">
        <w:rPr>
          <w:rFonts w:ascii="Garamond" w:hAnsi="Garamond"/>
          <w:sz w:val="24"/>
          <w:szCs w:val="24"/>
        </w:rPr>
        <w:t>INC</w:t>
      </w:r>
      <w:r>
        <w:rPr>
          <w:rFonts w:ascii="Garamond" w:hAnsi="Garamond"/>
          <w:sz w:val="24"/>
          <w:szCs w:val="24"/>
        </w:rPr>
        <w:t xml:space="preserve">, ‘Për zgjidhjen me mirëkuptim të mosmarrëveshjeve’, dhe ‘Për ndryshimin e marrëveshjes së koncesionit për financimin, ngritjen dhe operimin e shërbimit të skanimit të kontejnerëve e automjeteve të tjera në Republikën e Shqipërisë, miratuar me ligjin nr. 123/2013’, si dhe të tarifës së shërbimit të skanimit”; </w:t>
      </w:r>
    </w:p>
    <w:p w14:paraId="3134BE28"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Duke marrë në konsideratë se Rapiscan vazhdon të jetë garantues i “S2 Albania sh.p.k.”, sipas nenit 5.1 të Marrëveshjes; </w:t>
      </w:r>
    </w:p>
    <w:p w14:paraId="4F6FE21E" w14:textId="3C7B2D18" w:rsidR="00C350A3" w:rsidRDefault="008C5378" w:rsidP="00C350A3">
      <w:pPr>
        <w:spacing w:after="0" w:line="240" w:lineRule="auto"/>
        <w:ind w:firstLine="284"/>
        <w:jc w:val="both"/>
        <w:rPr>
          <w:rFonts w:ascii="Garamond" w:hAnsi="Garamond"/>
          <w:sz w:val="24"/>
          <w:szCs w:val="24"/>
        </w:rPr>
      </w:pPr>
      <w:r>
        <w:rPr>
          <w:rFonts w:ascii="Garamond" w:hAnsi="Garamond"/>
          <w:sz w:val="24"/>
          <w:szCs w:val="24"/>
        </w:rPr>
        <w:t>Duke marrë në konsideratë se</w:t>
      </w:r>
      <w:r w:rsidR="00C350A3">
        <w:rPr>
          <w:rFonts w:ascii="Garamond" w:hAnsi="Garamond"/>
          <w:sz w:val="24"/>
          <w:szCs w:val="24"/>
        </w:rPr>
        <w:t xml:space="preserve"> referuar aktit normativ nr. 15, datë 15.4.2020, “Për disa ndryshime dhe shtesa në ligjin nr. 88/2019, ‘Për buxhetin e vitit 2020’”, është h</w:t>
      </w:r>
      <w:r w:rsidR="00064A90">
        <w:rPr>
          <w:rFonts w:ascii="Garamond" w:hAnsi="Garamond"/>
          <w:sz w:val="24"/>
          <w:szCs w:val="24"/>
        </w:rPr>
        <w:t>artuar urdhri nr. 101, datë 30.</w:t>
      </w:r>
      <w:r w:rsidR="00C350A3">
        <w:rPr>
          <w:rFonts w:ascii="Garamond" w:hAnsi="Garamond"/>
          <w:sz w:val="24"/>
          <w:szCs w:val="24"/>
        </w:rPr>
        <w:t xml:space="preserve">4.2020, “Për ngritjen e grupit të punës në lidhje me dakordësimin me shoqërinë koncesionare ‘S2 Albania’ sh.p.k., për fillimin e procedurave për negocimin e kontratës së koncesionit për financimin, ngritjen dhe operimin e shërbimit të skanimit të kontejnerëve dhe automjeteve të tjera”; </w:t>
      </w:r>
    </w:p>
    <w:p w14:paraId="12426DB8" w14:textId="1FF53E20"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Duke marrë në konsideratë se përfaqësuesi i shoqërisë koncesionare dhe grupi negociator, i ngritur me urdhrin e ministrit të Financave dhe Ekonomisë nr. 101, datë 30.4.2020, kanë zhvilluar takime për rinegocimin e kontratës së koncesionit, si rrjedhojë e pasojave të shkaktuara nga situata e pandemisë COVID-19 dhe ka një dakordës</w:t>
      </w:r>
      <w:r w:rsidR="00F70F86">
        <w:rPr>
          <w:rFonts w:ascii="Garamond" w:hAnsi="Garamond"/>
          <w:sz w:val="24"/>
          <w:szCs w:val="24"/>
        </w:rPr>
        <w:t>i midis palëve</w:t>
      </w:r>
      <w:r>
        <w:rPr>
          <w:rFonts w:ascii="Garamond" w:hAnsi="Garamond"/>
          <w:sz w:val="24"/>
          <w:szCs w:val="24"/>
        </w:rPr>
        <w:t xml:space="preserve"> (sipas shkresës nr. 626 prot., datë 20.11.2020, protokolluar në MFE me nr. 20451/1, datë 20.11.2020), mbi bazën e të cilave amendohet marrëveshja e koncesionit e miratuar me ligjin nr. 123/2013, të ndryshuar; </w:t>
      </w:r>
    </w:p>
    <w:p w14:paraId="1977F700" w14:textId="514B5CA5"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Duke marrë në konsideratë se shoqëria “S2 Albania” sh.p.k. ka rënë dakord për shtyrjen e tarifës së shërbimit të koncesionit për të asistuar në rimëkëmbjen e qeverisë shqiptare pas COVID-19, duke shteruar të gjitha mundësitë e arsyeshme që S2 ka në dorë për ofrimin e mbështetjes</w:t>
      </w:r>
      <w:r w:rsidR="00102195">
        <w:rPr>
          <w:rFonts w:ascii="Garamond" w:hAnsi="Garamond"/>
          <w:sz w:val="24"/>
          <w:szCs w:val="24"/>
        </w:rPr>
        <w:t>,</w:t>
      </w:r>
      <w:r>
        <w:rPr>
          <w:rFonts w:ascii="Garamond" w:hAnsi="Garamond"/>
          <w:sz w:val="24"/>
          <w:szCs w:val="24"/>
        </w:rPr>
        <w:t xml:space="preserve"> si dhe ka rënë dakord për mosaplikimin e penaliteteve dhe </w:t>
      </w:r>
      <w:r w:rsidR="00585C3C">
        <w:rPr>
          <w:rFonts w:ascii="Garamond" w:hAnsi="Garamond"/>
          <w:sz w:val="24"/>
          <w:szCs w:val="24"/>
        </w:rPr>
        <w:t xml:space="preserve">të </w:t>
      </w:r>
      <w:r>
        <w:rPr>
          <w:rFonts w:ascii="Garamond" w:hAnsi="Garamond"/>
          <w:sz w:val="24"/>
          <w:szCs w:val="24"/>
        </w:rPr>
        <w:t>kamatëvonesave që mund të rrjedhin nga shtyrja e këtyre pagesave;</w:t>
      </w:r>
    </w:p>
    <w:p w14:paraId="2A4B7598"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Duke marrë në konsideratë se Palët tashmë dëshirojnë të amendojnë këtë marrëveshje në bazë të nenit 21.1 të Marrëveshjes së Koncesionit, siç përcaktohet në këtë Marrëveshje Amendimi,</w:t>
      </w:r>
    </w:p>
    <w:p w14:paraId="2BEB23B5"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Palët bien dakord të hartojnë këtë marrëveshje amendimi si më poshtë. </w:t>
      </w:r>
    </w:p>
    <w:p w14:paraId="76C5A846"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1. PËRKUFIZIMET DHE INTERPRETIMET </w:t>
      </w:r>
    </w:p>
    <w:p w14:paraId="17D57740" w14:textId="77777777" w:rsidR="00C350A3" w:rsidRDefault="00C350A3" w:rsidP="00C350A3">
      <w:pPr>
        <w:spacing w:after="0" w:line="240" w:lineRule="auto"/>
        <w:ind w:firstLine="284"/>
        <w:jc w:val="both"/>
        <w:rPr>
          <w:rFonts w:ascii="Garamond" w:hAnsi="Garamond"/>
          <w:b/>
          <w:sz w:val="24"/>
          <w:szCs w:val="24"/>
        </w:rPr>
      </w:pPr>
      <w:r>
        <w:rPr>
          <w:rFonts w:ascii="Garamond" w:hAnsi="Garamond"/>
          <w:b/>
          <w:sz w:val="24"/>
          <w:szCs w:val="24"/>
        </w:rPr>
        <w:t xml:space="preserve">1.1 Përkufizimet </w:t>
      </w:r>
    </w:p>
    <w:p w14:paraId="734C826D"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Fjalët dhe shprehjet e përcaktuara në Marrëveshje kanë të njëjtin kuptim të përdorur në këtë Marrëveshje Amendimi, përveç kur konteksti e kërkon ndryshe. </w:t>
      </w:r>
    </w:p>
    <w:p w14:paraId="593487EE" w14:textId="77777777" w:rsidR="00C350A3" w:rsidRDefault="00C350A3" w:rsidP="00C350A3">
      <w:pPr>
        <w:spacing w:after="0" w:line="240" w:lineRule="auto"/>
        <w:ind w:firstLine="284"/>
        <w:jc w:val="both"/>
        <w:rPr>
          <w:rFonts w:ascii="Garamond" w:hAnsi="Garamond"/>
          <w:b/>
          <w:sz w:val="24"/>
          <w:szCs w:val="24"/>
        </w:rPr>
      </w:pPr>
      <w:r>
        <w:rPr>
          <w:rFonts w:ascii="Garamond" w:hAnsi="Garamond"/>
          <w:b/>
          <w:sz w:val="24"/>
          <w:szCs w:val="24"/>
        </w:rPr>
        <w:t xml:space="preserve">1.2 Interpretimi </w:t>
      </w:r>
    </w:p>
    <w:p w14:paraId="4F4FAADF"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Përveçse kur kërkohet ndryshe nga konteksti, kjo Marrëveshje do të interpretohet në përputhje me dispozitat interpretuese të Marrëveshjes së Koncesionit. </w:t>
      </w:r>
    </w:p>
    <w:p w14:paraId="3E5B1F0E"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2. HYRJA NË FUQI </w:t>
      </w:r>
    </w:p>
    <w:p w14:paraId="48C32118" w14:textId="2C3C3EBF" w:rsidR="00C350A3" w:rsidRDefault="00010B08" w:rsidP="00C350A3">
      <w:pPr>
        <w:spacing w:after="0" w:line="240" w:lineRule="auto"/>
        <w:ind w:firstLine="284"/>
        <w:jc w:val="both"/>
        <w:rPr>
          <w:rFonts w:ascii="Garamond" w:hAnsi="Garamond"/>
          <w:sz w:val="24"/>
          <w:szCs w:val="24"/>
        </w:rPr>
      </w:pPr>
      <w:r>
        <w:rPr>
          <w:rFonts w:ascii="Garamond" w:hAnsi="Garamond"/>
          <w:sz w:val="24"/>
          <w:szCs w:val="24"/>
        </w:rPr>
        <w:lastRenderedPageBreak/>
        <w:t>Data e hyrjes në fuqi e</w:t>
      </w:r>
      <w:r w:rsidR="00C350A3">
        <w:rPr>
          <w:rFonts w:ascii="Garamond" w:hAnsi="Garamond"/>
          <w:sz w:val="24"/>
          <w:szCs w:val="24"/>
        </w:rPr>
        <w:t xml:space="preserve"> Marrëveshjes së Amendimit do të thotë data që bie 15 ditë kalendarike pas botimit në Fletoren Zyrtare të Shqipërisë</w:t>
      </w:r>
      <w:r w:rsidR="00D07630">
        <w:rPr>
          <w:rFonts w:ascii="Garamond" w:hAnsi="Garamond"/>
          <w:sz w:val="24"/>
          <w:szCs w:val="24"/>
        </w:rPr>
        <w:t>,</w:t>
      </w:r>
      <w:r w:rsidR="00C350A3">
        <w:rPr>
          <w:rFonts w:ascii="Garamond" w:hAnsi="Garamond"/>
          <w:sz w:val="24"/>
          <w:szCs w:val="24"/>
        </w:rPr>
        <w:t xml:space="preserve"> të ligjit përkatës që miraton këtë Marrëveshje Amendimi. </w:t>
      </w:r>
    </w:p>
    <w:p w14:paraId="00D97ABA"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3. NDRYSHIMET NË MARRËVESHJEN E KONCESIONIT </w:t>
      </w:r>
    </w:p>
    <w:p w14:paraId="3245DF5A"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Në nenin 10 të Marrëveshjes së Koncesionit “Pagesa” bëhet ky ndryshim: </w:t>
      </w:r>
    </w:p>
    <w:p w14:paraId="4BDBDB1B" w14:textId="4D89B013" w:rsidR="00C350A3" w:rsidRDefault="00C350A3" w:rsidP="00010B08">
      <w:pPr>
        <w:spacing w:after="0" w:line="240" w:lineRule="auto"/>
        <w:ind w:firstLine="284"/>
        <w:jc w:val="both"/>
        <w:rPr>
          <w:rFonts w:ascii="Garamond" w:hAnsi="Garamond"/>
          <w:sz w:val="24"/>
          <w:szCs w:val="24"/>
        </w:rPr>
      </w:pPr>
      <w:r>
        <w:rPr>
          <w:rFonts w:ascii="Garamond" w:hAnsi="Garamond"/>
          <w:sz w:val="24"/>
          <w:szCs w:val="24"/>
        </w:rPr>
        <w:t>Pas pikës 10.4 shtohet pika 10.5 me këtë përmbajtje: “10.5 S2 dhe Autoriteti bien dakord se S2 do t’i lejojë Autoritetit shtyrjen me 100% të pagesës së çdo kësti mujor të tarifës së shërbimit të secilës pikë operimi për muajt shtator, tetor, nëntor nga tarifa vjetore e shërbimeve të pikës së operimit për vitin 2020 (në vijim r</w:t>
      </w:r>
      <w:r w:rsidR="00010B08">
        <w:rPr>
          <w:rFonts w:ascii="Garamond" w:hAnsi="Garamond"/>
          <w:sz w:val="24"/>
          <w:szCs w:val="24"/>
        </w:rPr>
        <w:t>eferuar si “Periudha e shtyrjes”),</w:t>
      </w:r>
      <w:r>
        <w:rPr>
          <w:rFonts w:ascii="Garamond" w:hAnsi="Garamond"/>
          <w:sz w:val="24"/>
          <w:szCs w:val="24"/>
        </w:rPr>
        <w:t xml:space="preserve"> sipas shtojcës F, ‘Mbi pagesat e parashikuara për periudhën 1 janar–31 dhjetor 2022’”. </w:t>
      </w:r>
      <w:r w:rsidR="00010B08">
        <w:rPr>
          <w:rFonts w:ascii="Garamond" w:hAnsi="Garamond"/>
          <w:sz w:val="24"/>
          <w:szCs w:val="24"/>
        </w:rPr>
        <w:t xml:space="preserve"> </w:t>
      </w:r>
      <w:bookmarkStart w:id="0" w:name="_GoBack"/>
      <w:bookmarkEnd w:id="0"/>
      <w:r>
        <w:rPr>
          <w:rFonts w:ascii="Garamond" w:hAnsi="Garamond"/>
          <w:sz w:val="24"/>
          <w:szCs w:val="24"/>
        </w:rPr>
        <w:t>Gjithashtu, palët bien dakord të shtyjnë shlyerjen e detyrimit të mbetur nga kësti i muajit gusht për tarifën e shërbimit të një pike operimi. Aktualisht, në vlerën e papaguar 211,970 €, nga e cila pas zbritjes së</w:t>
      </w:r>
      <w:r w:rsidR="007F18C5">
        <w:rPr>
          <w:rFonts w:ascii="Garamond" w:hAnsi="Garamond"/>
          <w:sz w:val="24"/>
          <w:szCs w:val="24"/>
        </w:rPr>
        <w:t xml:space="preserve"> tarifës së koncesionit prej </w:t>
      </w:r>
      <w:r>
        <w:rPr>
          <w:rFonts w:ascii="Garamond" w:hAnsi="Garamond"/>
          <w:sz w:val="24"/>
          <w:szCs w:val="24"/>
        </w:rPr>
        <w:t>2%, detyrimi i mbetur rezulton në vlerën 207,731</w:t>
      </w:r>
      <w:r w:rsidR="00565CBC">
        <w:rPr>
          <w:rFonts w:ascii="Garamond" w:hAnsi="Garamond"/>
          <w:sz w:val="24"/>
          <w:szCs w:val="24"/>
        </w:rPr>
        <w:t xml:space="preserve"> €</w:t>
      </w:r>
      <w:r>
        <w:rPr>
          <w:rFonts w:ascii="Garamond" w:hAnsi="Garamond"/>
          <w:sz w:val="24"/>
          <w:szCs w:val="24"/>
        </w:rPr>
        <w:t xml:space="preserve"> (në vijim referuar si “Këst i prapambetur i gushtit”). Pagesa e shtyrë në masën 100% e kësteve për periudhën e shtyrjes, së bashku me këstin e prapambetur të gushtit, do t</w:t>
      </w:r>
      <w:r w:rsidR="00D07630">
        <w:rPr>
          <w:rFonts w:ascii="Garamond" w:hAnsi="Garamond"/>
          <w:sz w:val="24"/>
          <w:szCs w:val="24"/>
        </w:rPr>
        <w:t>ë</w:t>
      </w:r>
      <w:r>
        <w:rPr>
          <w:rFonts w:ascii="Garamond" w:hAnsi="Garamond"/>
          <w:sz w:val="24"/>
          <w:szCs w:val="24"/>
        </w:rPr>
        <w:t xml:space="preserve"> shlyhen duke filluar nga data 1 janar deri më 31 dhjetor 2022 (pra, gjatë një periudhë 12-mujore)(Periudha e </w:t>
      </w:r>
      <w:r w:rsidR="00D07630">
        <w:rPr>
          <w:rFonts w:ascii="Garamond" w:hAnsi="Garamond"/>
          <w:sz w:val="24"/>
          <w:szCs w:val="24"/>
        </w:rPr>
        <w:t>shlyerjes</w:t>
      </w:r>
      <w:r>
        <w:rPr>
          <w:rFonts w:ascii="Garamond" w:hAnsi="Garamond"/>
          <w:sz w:val="24"/>
          <w:szCs w:val="24"/>
        </w:rPr>
        <w:t>).</w:t>
      </w:r>
    </w:p>
    <w:p w14:paraId="4C71819C" w14:textId="17C3C2B0"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Kjo </w:t>
      </w:r>
      <w:r w:rsidR="00565CBC">
        <w:rPr>
          <w:rFonts w:ascii="Garamond" w:hAnsi="Garamond"/>
          <w:sz w:val="24"/>
          <w:szCs w:val="24"/>
        </w:rPr>
        <w:t>pagesë</w:t>
      </w:r>
      <w:r>
        <w:rPr>
          <w:rFonts w:ascii="Garamond" w:hAnsi="Garamond"/>
          <w:sz w:val="24"/>
          <w:szCs w:val="24"/>
        </w:rPr>
        <w:t xml:space="preserve"> e shtyrë në masën 100% (në vlerën 3,354,859 €) për periudhën e sh</w:t>
      </w:r>
      <w:r w:rsidR="006F4AC8">
        <w:rPr>
          <w:rFonts w:ascii="Garamond" w:hAnsi="Garamond"/>
          <w:sz w:val="24"/>
          <w:szCs w:val="24"/>
        </w:rPr>
        <w:t>ty</w:t>
      </w:r>
      <w:r>
        <w:rPr>
          <w:rFonts w:ascii="Garamond" w:hAnsi="Garamond"/>
          <w:sz w:val="24"/>
          <w:szCs w:val="24"/>
        </w:rPr>
        <w:t xml:space="preserve">rjes së bashku me </w:t>
      </w:r>
      <w:r w:rsidR="00D07630">
        <w:rPr>
          <w:rFonts w:ascii="Garamond" w:hAnsi="Garamond"/>
          <w:sz w:val="24"/>
          <w:szCs w:val="24"/>
        </w:rPr>
        <w:t xml:space="preserve">këstin </w:t>
      </w:r>
      <w:r>
        <w:rPr>
          <w:rFonts w:ascii="Garamond" w:hAnsi="Garamond"/>
          <w:sz w:val="24"/>
          <w:szCs w:val="24"/>
        </w:rPr>
        <w:t>e prapambetur t</w:t>
      </w:r>
      <w:r w:rsidR="00D07630">
        <w:rPr>
          <w:rFonts w:ascii="Garamond" w:hAnsi="Garamond"/>
          <w:sz w:val="24"/>
          <w:szCs w:val="24"/>
        </w:rPr>
        <w:t>ë</w:t>
      </w:r>
      <w:r>
        <w:rPr>
          <w:rFonts w:ascii="Garamond" w:hAnsi="Garamond"/>
          <w:sz w:val="24"/>
          <w:szCs w:val="24"/>
        </w:rPr>
        <w:t xml:space="preserve"> gushtit do të paguhen në mënyrë proporcionale </w:t>
      </w:r>
      <w:r w:rsidR="006F4AC8">
        <w:rPr>
          <w:rFonts w:ascii="Garamond" w:hAnsi="Garamond"/>
          <w:sz w:val="24"/>
          <w:szCs w:val="24"/>
        </w:rPr>
        <w:t>në</w:t>
      </w:r>
      <w:r>
        <w:rPr>
          <w:rFonts w:ascii="Garamond" w:hAnsi="Garamond"/>
          <w:sz w:val="24"/>
          <w:szCs w:val="24"/>
        </w:rPr>
        <w:t xml:space="preserve"> vlerën 279,572 € çdo muaj, mbi këstin e rregullt mujor të tarifës së shërbimit të secilës pikë operimi, që është pjese e </w:t>
      </w:r>
      <w:r w:rsidR="00D07630">
        <w:rPr>
          <w:rFonts w:ascii="Garamond" w:hAnsi="Garamond"/>
          <w:sz w:val="24"/>
          <w:szCs w:val="24"/>
        </w:rPr>
        <w:t xml:space="preserve">tarifës </w:t>
      </w:r>
      <w:r>
        <w:rPr>
          <w:rFonts w:ascii="Garamond" w:hAnsi="Garamond"/>
          <w:sz w:val="24"/>
          <w:szCs w:val="24"/>
        </w:rPr>
        <w:t>vjetore të zbatueshme të pikës së operimit gjatë periudhës së shlyerjes. Shoqëria koncesionare “S2” nuk do të aplikojë penalitete ose kamatëvonesa për shtyrjen e pagesave të parashikuara në këtë pikë.</w:t>
      </w:r>
    </w:p>
    <w:p w14:paraId="39861F9B" w14:textId="77777777" w:rsidR="00C350A3" w:rsidRDefault="00C350A3" w:rsidP="00C350A3">
      <w:pPr>
        <w:spacing w:after="0" w:line="240" w:lineRule="auto"/>
        <w:ind w:firstLine="284"/>
        <w:jc w:val="both"/>
        <w:rPr>
          <w:rFonts w:ascii="Garamond" w:hAnsi="Garamond"/>
          <w:b/>
          <w:sz w:val="24"/>
          <w:szCs w:val="24"/>
        </w:rPr>
      </w:pPr>
      <w:r>
        <w:rPr>
          <w:rFonts w:ascii="Garamond" w:hAnsi="Garamond"/>
          <w:b/>
          <w:sz w:val="24"/>
          <w:szCs w:val="24"/>
        </w:rPr>
        <w:t>4. Deklarimet dhe garancitë</w:t>
      </w:r>
    </w:p>
    <w:p w14:paraId="6977404B" w14:textId="643AEF1C"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4.1 Deklarimet dhe garancitë e </w:t>
      </w:r>
      <w:r w:rsidR="00605F4F">
        <w:rPr>
          <w:rFonts w:ascii="Garamond" w:hAnsi="Garamond"/>
          <w:sz w:val="24"/>
          <w:szCs w:val="24"/>
        </w:rPr>
        <w:t>Autoritetit</w:t>
      </w:r>
    </w:p>
    <w:p w14:paraId="1EEA65EC"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Autoriteti jep deklarimet dhe garancitë e mëposhtme, në lidhje me marrëveshjen e amendimit.</w:t>
      </w:r>
    </w:p>
    <w:p w14:paraId="2154DF0F" w14:textId="7F4BF5E9"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a) Tagrat. Autoriteti ka tagrat e kërkuara për të lidhur këtë marrëveshje amendimi. Të gjitha veprimet ligjore të nevojshme që duhet të ndërmerren nga Autoriteti për të autorizuar nënshkrimin, dorëzimin dhe përmbushjen e kësaj </w:t>
      </w:r>
      <w:r w:rsidR="00F568D5">
        <w:rPr>
          <w:rFonts w:ascii="Garamond" w:hAnsi="Garamond"/>
          <w:sz w:val="24"/>
          <w:szCs w:val="24"/>
        </w:rPr>
        <w:t xml:space="preserve">Marrëveshjeje Amendimi </w:t>
      </w:r>
      <w:r>
        <w:rPr>
          <w:rFonts w:ascii="Garamond" w:hAnsi="Garamond"/>
          <w:sz w:val="24"/>
          <w:szCs w:val="24"/>
        </w:rPr>
        <w:t xml:space="preserve">janë ndërmarrë </w:t>
      </w:r>
      <w:r w:rsidR="00E433A0">
        <w:rPr>
          <w:rFonts w:ascii="Garamond" w:hAnsi="Garamond"/>
          <w:sz w:val="24"/>
          <w:szCs w:val="24"/>
        </w:rPr>
        <w:t>n</w:t>
      </w:r>
      <w:r>
        <w:rPr>
          <w:rFonts w:ascii="Garamond" w:hAnsi="Garamond"/>
          <w:sz w:val="24"/>
          <w:szCs w:val="24"/>
        </w:rPr>
        <w:t xml:space="preserve">ë mënyrë të rregullt dhe të vlefshme. Në datën e hyrjes në fuqi të kësaj </w:t>
      </w:r>
      <w:r w:rsidR="00F568D5">
        <w:rPr>
          <w:rFonts w:ascii="Garamond" w:hAnsi="Garamond"/>
          <w:sz w:val="24"/>
          <w:szCs w:val="24"/>
        </w:rPr>
        <w:t>Marrëveshjeje Amendimi</w:t>
      </w:r>
      <w:r>
        <w:rPr>
          <w:rFonts w:ascii="Garamond" w:hAnsi="Garamond"/>
          <w:sz w:val="24"/>
          <w:szCs w:val="24"/>
        </w:rPr>
        <w:t>, kjo marrëveshje amendimi do të bëhet një detyrim i vlefshëm, detyru</w:t>
      </w:r>
      <w:r w:rsidR="00E433A0">
        <w:rPr>
          <w:rFonts w:ascii="Garamond" w:hAnsi="Garamond"/>
          <w:sz w:val="24"/>
          <w:szCs w:val="24"/>
        </w:rPr>
        <w:t>es</w:t>
      </w:r>
      <w:r>
        <w:rPr>
          <w:rFonts w:ascii="Garamond" w:hAnsi="Garamond"/>
          <w:sz w:val="24"/>
          <w:szCs w:val="24"/>
        </w:rPr>
        <w:t xml:space="preserve"> dhe i zbatueshëm për </w:t>
      </w:r>
      <w:r w:rsidR="00605F4F">
        <w:rPr>
          <w:rFonts w:ascii="Garamond" w:hAnsi="Garamond"/>
          <w:sz w:val="24"/>
          <w:szCs w:val="24"/>
        </w:rPr>
        <w:t>Autoritetin</w:t>
      </w:r>
      <w:r>
        <w:rPr>
          <w:rFonts w:ascii="Garamond" w:hAnsi="Garamond"/>
          <w:sz w:val="24"/>
          <w:szCs w:val="24"/>
        </w:rPr>
        <w:t>.</w:t>
      </w:r>
    </w:p>
    <w:p w14:paraId="4FFE117F" w14:textId="6AC72AB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b) Mungesa e konfliktit. Nënshkrimi, dorëzimi dhe përmbushja e kësaj </w:t>
      </w:r>
      <w:r w:rsidR="00F568D5">
        <w:rPr>
          <w:rFonts w:ascii="Garamond" w:hAnsi="Garamond"/>
          <w:sz w:val="24"/>
          <w:szCs w:val="24"/>
        </w:rPr>
        <w:t xml:space="preserve">Marrëveshjeje Amendimi </w:t>
      </w:r>
      <w:r>
        <w:rPr>
          <w:rFonts w:ascii="Garamond" w:hAnsi="Garamond"/>
          <w:sz w:val="24"/>
          <w:szCs w:val="24"/>
        </w:rPr>
        <w:t>nga Autoriteti nuk do të përbëjë shkel</w:t>
      </w:r>
      <w:r w:rsidR="00E433A0">
        <w:rPr>
          <w:rFonts w:ascii="Garamond" w:hAnsi="Garamond"/>
          <w:sz w:val="24"/>
          <w:szCs w:val="24"/>
        </w:rPr>
        <w:t>j</w:t>
      </w:r>
      <w:r>
        <w:rPr>
          <w:rFonts w:ascii="Garamond" w:hAnsi="Garamond"/>
          <w:sz w:val="24"/>
          <w:szCs w:val="24"/>
        </w:rPr>
        <w:t xml:space="preserve">e të ndonjë kushti ose dispozite ose nuk do të përbëjë mospërmbushje të ndonjë marrëveshjeje të detyrueshme </w:t>
      </w:r>
      <w:r w:rsidR="00D41FF4">
        <w:rPr>
          <w:rFonts w:ascii="Garamond" w:hAnsi="Garamond"/>
          <w:sz w:val="24"/>
          <w:szCs w:val="24"/>
        </w:rPr>
        <w:t xml:space="preserve">të </w:t>
      </w:r>
      <w:r>
        <w:rPr>
          <w:rFonts w:ascii="Garamond" w:hAnsi="Garamond"/>
          <w:sz w:val="24"/>
          <w:szCs w:val="24"/>
        </w:rPr>
        <w:t xml:space="preserve">lidhur nga Autoriteti, si dhe këto veprime nuk do të përbëjnë shkelje të ndonjë detyrimi, ligji, urdhërese, rregulloreje, urdhri ose dekreti të zbatueshëm për </w:t>
      </w:r>
      <w:r w:rsidR="00605F4F">
        <w:rPr>
          <w:rFonts w:ascii="Garamond" w:hAnsi="Garamond"/>
          <w:sz w:val="24"/>
          <w:szCs w:val="24"/>
        </w:rPr>
        <w:t>Autoritetin</w:t>
      </w:r>
      <w:r>
        <w:rPr>
          <w:rFonts w:ascii="Garamond" w:hAnsi="Garamond"/>
          <w:sz w:val="24"/>
          <w:szCs w:val="24"/>
        </w:rPr>
        <w:t>.</w:t>
      </w:r>
    </w:p>
    <w:p w14:paraId="60F2272D"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4.2 Deklarimet dhe garancitë e Rapiscan dhe “S2”</w:t>
      </w:r>
    </w:p>
    <w:p w14:paraId="44D5D4B8"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Rapiscan dhe “S2” japin deklarimet dhe garancitë e mëposhtme, të cilat lidhen vetëm me to:</w:t>
      </w:r>
    </w:p>
    <w:p w14:paraId="5A4E7BD9" w14:textId="57E204E9"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a) Tagrat. Rapiscan dhe “S2” kanë tagrat e kërkuara për të lidhur këtë marrëveshje amendimi. Të gjitha veprimet e nevojshme brenda shoqërive, si dhe veprimet e tjera që duhet të ndërmerreshin nga Rapiscan dhe “S2” për të autorizuar nënshkrimin, dorëzimin dhe përmbushjen e kësaj </w:t>
      </w:r>
      <w:r w:rsidR="00F568D5">
        <w:rPr>
          <w:rFonts w:ascii="Garamond" w:hAnsi="Garamond"/>
          <w:sz w:val="24"/>
          <w:szCs w:val="24"/>
        </w:rPr>
        <w:t xml:space="preserve">Marrëveshjeje Amendimi </w:t>
      </w:r>
      <w:r>
        <w:rPr>
          <w:rFonts w:ascii="Garamond" w:hAnsi="Garamond"/>
          <w:sz w:val="24"/>
          <w:szCs w:val="24"/>
        </w:rPr>
        <w:t xml:space="preserve">janë marrë në mënyrë të rregullt dhe të vlefshme. Në datën e hyrjes në fuqi të kësaj </w:t>
      </w:r>
      <w:r w:rsidR="00F568D5">
        <w:rPr>
          <w:rFonts w:ascii="Garamond" w:hAnsi="Garamond"/>
          <w:sz w:val="24"/>
          <w:szCs w:val="24"/>
        </w:rPr>
        <w:t>Marrëveshjeje Amendimi</w:t>
      </w:r>
      <w:r>
        <w:rPr>
          <w:rFonts w:ascii="Garamond" w:hAnsi="Garamond"/>
          <w:sz w:val="24"/>
          <w:szCs w:val="24"/>
        </w:rPr>
        <w:t xml:space="preserve">, kjo </w:t>
      </w:r>
      <w:r w:rsidR="00F568D5">
        <w:rPr>
          <w:rFonts w:ascii="Garamond" w:hAnsi="Garamond"/>
          <w:sz w:val="24"/>
          <w:szCs w:val="24"/>
        </w:rPr>
        <w:t xml:space="preserve">Marrëveshje Amendimi </w:t>
      </w:r>
      <w:r>
        <w:rPr>
          <w:rFonts w:ascii="Garamond" w:hAnsi="Garamond"/>
          <w:sz w:val="24"/>
          <w:szCs w:val="24"/>
        </w:rPr>
        <w:t>do të bëhet një detyrim i vlefshëm, detyrues dhe i zbatueshëm për Rapiscan dhe “S2”.</w:t>
      </w:r>
    </w:p>
    <w:p w14:paraId="0FF207FB" w14:textId="3E91AC1F"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 b) Mungesa e konflikteve. Nënshkrimi, dorëzimi dhe </w:t>
      </w:r>
      <w:r w:rsidR="00AC0B5F">
        <w:rPr>
          <w:rFonts w:ascii="Garamond" w:hAnsi="Garamond"/>
          <w:sz w:val="24"/>
          <w:szCs w:val="24"/>
        </w:rPr>
        <w:t>përmbushja</w:t>
      </w:r>
      <w:r>
        <w:rPr>
          <w:rFonts w:ascii="Garamond" w:hAnsi="Garamond"/>
          <w:sz w:val="24"/>
          <w:szCs w:val="24"/>
        </w:rPr>
        <w:t xml:space="preserve"> e kësaj Marrëveshjeje Amendimi nga Rapiscan dhe “S2” nuk do të përbëjë shkelje të ndonjë kushti apo dispozite ose nuk do të përbëjë mospërmbushje të ndonjë marrëveshjeje të detyrueshme të lidhur nga Rapiscan dhe/ose “S2”, si dhe këto veprime nuk do të përbëjnë shkelje të ndonjë detyrimi, ligji, urdhërese, rregulloreje, urdhri ose dekreti të zbatueshëm për Rapiscan dhe “S2”. </w:t>
      </w:r>
    </w:p>
    <w:p w14:paraId="5328DAFC"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5. TË NDRYSHME </w:t>
      </w:r>
    </w:p>
    <w:p w14:paraId="6165D53B"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lastRenderedPageBreak/>
        <w:t xml:space="preserve">5.1 Efekti detyrues. Të gjitha dispozitat e kësaj Marrëveshjeje Amendimi do të jenë në interes dhe të detyrueshme për Palët dhe për pasardhësit e tyre në pikëpamje të interesave, për marrësit e të drejtave, administratorët dhe pasardhësit. </w:t>
      </w:r>
    </w:p>
    <w:p w14:paraId="1AB2108D" w14:textId="3DED5B50"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5.2 Gjuha e dyfishtë. Kjo Marrëveshje Amendimi është negociuar dhe hartuar në gjuhën shqipe dhe angleze dhe të gjitha dispozitat e kësaj Marrëveshjeje Amendimi do të hartohen dhe </w:t>
      </w:r>
      <w:r w:rsidR="00C444AC">
        <w:rPr>
          <w:rFonts w:ascii="Garamond" w:hAnsi="Garamond"/>
          <w:sz w:val="24"/>
          <w:szCs w:val="24"/>
        </w:rPr>
        <w:t xml:space="preserve">do të </w:t>
      </w:r>
      <w:r>
        <w:rPr>
          <w:rFonts w:ascii="Garamond" w:hAnsi="Garamond"/>
          <w:sz w:val="24"/>
          <w:szCs w:val="24"/>
        </w:rPr>
        <w:t xml:space="preserve">interpretohen në të dyja gjuhët: anglisht dhe shqip. Megjithatë, në rast të konfliktit apo </w:t>
      </w:r>
      <w:r w:rsidR="00087CD2">
        <w:rPr>
          <w:rFonts w:ascii="Garamond" w:hAnsi="Garamond"/>
          <w:sz w:val="24"/>
          <w:szCs w:val="24"/>
        </w:rPr>
        <w:t xml:space="preserve">të </w:t>
      </w:r>
      <w:r>
        <w:rPr>
          <w:rFonts w:ascii="Garamond" w:hAnsi="Garamond"/>
          <w:sz w:val="24"/>
          <w:szCs w:val="24"/>
        </w:rPr>
        <w:t xml:space="preserve">mospërputhjes midis versioneve të gjuhëve, versioni në gjuhën angleze do të ketë përparësi. </w:t>
      </w:r>
    </w:p>
    <w:p w14:paraId="3C31BC14" w14:textId="7D7D582C"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5.3 Pavlefshmëria e pjesshme. Çdo dispozitë e kësaj Marrëveshjeje Amendimi</w:t>
      </w:r>
      <w:r w:rsidR="00087CD2">
        <w:rPr>
          <w:rFonts w:ascii="Garamond" w:hAnsi="Garamond"/>
          <w:sz w:val="24"/>
          <w:szCs w:val="24"/>
        </w:rPr>
        <w:t>,</w:t>
      </w:r>
      <w:r>
        <w:rPr>
          <w:rFonts w:ascii="Garamond" w:hAnsi="Garamond"/>
          <w:sz w:val="24"/>
          <w:szCs w:val="24"/>
        </w:rPr>
        <w:t xml:space="preserve"> që konstatohet si e pavlefshme ose e pazbatueshme nga një gjykatë ose juridiksion kompetent do të përshtatet dhe </w:t>
      </w:r>
      <w:r w:rsidR="00087CD2">
        <w:rPr>
          <w:rFonts w:ascii="Garamond" w:hAnsi="Garamond"/>
          <w:sz w:val="24"/>
          <w:szCs w:val="24"/>
        </w:rPr>
        <w:t xml:space="preserve">do të </w:t>
      </w:r>
      <w:r>
        <w:rPr>
          <w:rFonts w:ascii="Garamond" w:hAnsi="Garamond"/>
          <w:sz w:val="24"/>
          <w:szCs w:val="24"/>
        </w:rPr>
        <w:t>kufizohet deri në masën e kërkuar nga kjo dispozitë, brenda kërkesave të ligjit dhe ky konstatim dhe përshtatje nuk do të ndikojë në vlefshmërinë e dispozitave të tjera të kësaj Marrëveshjeje Amendimi.</w:t>
      </w:r>
    </w:p>
    <w:p w14:paraId="5B091059"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5.4 Mosveprimet. Në rast se ndonjë nga Palët zbulon ndonjë mosveprim material në dispozitat e kësaj Marrëveshjeje Amendimi, të cilin e çmon thelbësor për përmbushjen me sukses të kësaj Marrëveshjeje Amendimi, ajo duhet të informojë Palët e tjera me shkrim. Palët do të negociojnë menjëherë me mirëbesim, në lidhje me këto çështje, me qëllim të kryerjes së rregullimeve të arsyeshme, siç mund të jetë e nevojshme për të përmbushur objektivat e kësaj Marrëveshjeje Amendimi.</w:t>
      </w:r>
    </w:p>
    <w:p w14:paraId="05C5124F" w14:textId="4CAC888B"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5.5 Kopjet. Kjo Marrëveshje Amendimi mund të nënshkruhet në një ose më shumë kopje të njëjta, të cilat do të konsiderohen i njëjti dokument i vetëm dhe do të bëhen të vlefshme</w:t>
      </w:r>
      <w:r w:rsidR="00087CD2">
        <w:rPr>
          <w:rFonts w:ascii="Garamond" w:hAnsi="Garamond"/>
          <w:sz w:val="24"/>
          <w:szCs w:val="24"/>
        </w:rPr>
        <w:t>,</w:t>
      </w:r>
      <w:r>
        <w:rPr>
          <w:rFonts w:ascii="Garamond" w:hAnsi="Garamond"/>
          <w:sz w:val="24"/>
          <w:szCs w:val="24"/>
        </w:rPr>
        <w:t xml:space="preserve"> kur një ose më shumë nga këto kopje të njëjta të jenë nënshkruar nga secila prej Palëve dhe t’u jenë dorëzuar Palëve të tjera. </w:t>
      </w:r>
    </w:p>
    <w:p w14:paraId="745C0A5B" w14:textId="11FF2061"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5.6 Shpenzimet. Secila Palë do të paguajë kostot dhe shpenzimet e veta</w:t>
      </w:r>
      <w:r w:rsidR="00087CD2">
        <w:rPr>
          <w:rFonts w:ascii="Garamond" w:hAnsi="Garamond"/>
          <w:sz w:val="24"/>
          <w:szCs w:val="24"/>
        </w:rPr>
        <w:t>,</w:t>
      </w:r>
      <w:r>
        <w:rPr>
          <w:rFonts w:ascii="Garamond" w:hAnsi="Garamond"/>
          <w:sz w:val="24"/>
          <w:szCs w:val="24"/>
        </w:rPr>
        <w:t xml:space="preserve"> në lidhje me negociatat, përgatitjen dhe nënshkrimin e kësaj Marrëveshjeje Amendimi. </w:t>
      </w:r>
    </w:p>
    <w:p w14:paraId="0A0644F7" w14:textId="5BA001BF"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Në dëshmi sa më sipër, Palët kanë nënshkruar këtë Marrëveshje Amendimi në datën e caktuar më lart</w:t>
      </w:r>
      <w:r w:rsidR="00087CD2">
        <w:rPr>
          <w:rFonts w:ascii="Garamond" w:hAnsi="Garamond"/>
          <w:sz w:val="24"/>
          <w:szCs w:val="24"/>
        </w:rPr>
        <w:t>.</w:t>
      </w:r>
    </w:p>
    <w:p w14:paraId="2D906D9B" w14:textId="77777777" w:rsidR="00C350A3" w:rsidRDefault="00C350A3" w:rsidP="00C350A3">
      <w:pPr>
        <w:spacing w:after="0" w:line="240" w:lineRule="auto"/>
        <w:ind w:firstLine="284"/>
        <w:jc w:val="both"/>
        <w:rPr>
          <w:rFonts w:ascii="Garamond" w:hAnsi="Garamond"/>
          <w:sz w:val="24"/>
          <w:szCs w:val="24"/>
        </w:rPr>
      </w:pPr>
    </w:p>
    <w:p w14:paraId="18C99DCA"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Autoriteti Kontraktues</w:t>
      </w:r>
    </w:p>
    <w:p w14:paraId="09B716FE" w14:textId="77777777" w:rsidR="00C350A3" w:rsidRDefault="00C350A3" w:rsidP="00C350A3">
      <w:pPr>
        <w:spacing w:after="0" w:line="240" w:lineRule="auto"/>
        <w:ind w:firstLine="284"/>
        <w:jc w:val="both"/>
        <w:rPr>
          <w:rFonts w:ascii="Garamond" w:hAnsi="Garamond"/>
          <w:b/>
          <w:sz w:val="24"/>
          <w:szCs w:val="24"/>
        </w:rPr>
      </w:pPr>
      <w:r>
        <w:rPr>
          <w:rFonts w:ascii="Garamond" w:hAnsi="Garamond"/>
          <w:b/>
          <w:sz w:val="24"/>
          <w:szCs w:val="24"/>
        </w:rPr>
        <w:t>Anila Denaj</w:t>
      </w:r>
    </w:p>
    <w:p w14:paraId="4FF9C220" w14:textId="77777777" w:rsidR="00C350A3" w:rsidRDefault="00C350A3" w:rsidP="00C350A3">
      <w:pPr>
        <w:spacing w:after="0" w:line="240" w:lineRule="auto"/>
        <w:ind w:firstLine="284"/>
        <w:jc w:val="both"/>
        <w:rPr>
          <w:rFonts w:ascii="Garamond" w:hAnsi="Garamond"/>
          <w:sz w:val="24"/>
          <w:szCs w:val="24"/>
        </w:rPr>
      </w:pPr>
    </w:p>
    <w:p w14:paraId="3B9913C7" w14:textId="49E43CB2"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 xml:space="preserve">“Rapiscan System” </w:t>
      </w:r>
      <w:r w:rsidR="00BC5BA7">
        <w:rPr>
          <w:rFonts w:ascii="Garamond" w:hAnsi="Garamond"/>
          <w:sz w:val="24"/>
          <w:szCs w:val="24"/>
        </w:rPr>
        <w:t>INC</w:t>
      </w:r>
    </w:p>
    <w:p w14:paraId="7A987E13" w14:textId="77777777" w:rsidR="00C350A3" w:rsidRDefault="00C350A3" w:rsidP="00C350A3">
      <w:pPr>
        <w:spacing w:after="0" w:line="240" w:lineRule="auto"/>
        <w:ind w:firstLine="284"/>
        <w:jc w:val="both"/>
        <w:rPr>
          <w:rFonts w:ascii="Garamond" w:hAnsi="Garamond"/>
          <w:b/>
          <w:sz w:val="24"/>
          <w:szCs w:val="24"/>
        </w:rPr>
      </w:pPr>
      <w:r>
        <w:rPr>
          <w:rFonts w:ascii="Garamond" w:hAnsi="Garamond"/>
          <w:b/>
          <w:sz w:val="24"/>
          <w:szCs w:val="24"/>
        </w:rPr>
        <w:t>Jonathan Fleming</w:t>
      </w:r>
    </w:p>
    <w:p w14:paraId="4729955D" w14:textId="77777777" w:rsidR="00C350A3" w:rsidRDefault="00C350A3" w:rsidP="00C350A3">
      <w:pPr>
        <w:spacing w:after="0" w:line="240" w:lineRule="auto"/>
        <w:ind w:firstLine="284"/>
        <w:jc w:val="both"/>
        <w:rPr>
          <w:rFonts w:ascii="Garamond" w:hAnsi="Garamond"/>
          <w:sz w:val="24"/>
          <w:szCs w:val="24"/>
        </w:rPr>
      </w:pPr>
    </w:p>
    <w:p w14:paraId="2153F15F" w14:textId="77777777" w:rsidR="00C350A3" w:rsidRDefault="00C350A3" w:rsidP="00C350A3">
      <w:pPr>
        <w:spacing w:after="0" w:line="240" w:lineRule="auto"/>
        <w:ind w:firstLine="284"/>
        <w:jc w:val="both"/>
        <w:rPr>
          <w:rFonts w:ascii="Garamond" w:hAnsi="Garamond"/>
          <w:sz w:val="24"/>
          <w:szCs w:val="24"/>
        </w:rPr>
      </w:pPr>
      <w:r>
        <w:rPr>
          <w:rFonts w:ascii="Garamond" w:hAnsi="Garamond"/>
          <w:sz w:val="24"/>
          <w:szCs w:val="24"/>
        </w:rPr>
        <w:t>S2 Albania</w:t>
      </w:r>
    </w:p>
    <w:p w14:paraId="2C5F8229" w14:textId="77777777" w:rsidR="00C350A3" w:rsidRDefault="00C350A3" w:rsidP="00C350A3">
      <w:pPr>
        <w:spacing w:after="0" w:line="240" w:lineRule="auto"/>
        <w:ind w:firstLine="284"/>
        <w:jc w:val="both"/>
        <w:rPr>
          <w:rFonts w:ascii="Garamond" w:hAnsi="Garamond"/>
          <w:b/>
          <w:sz w:val="24"/>
          <w:szCs w:val="24"/>
        </w:rPr>
      </w:pPr>
      <w:r>
        <w:rPr>
          <w:rFonts w:ascii="Garamond" w:hAnsi="Garamond"/>
          <w:b/>
          <w:sz w:val="24"/>
          <w:szCs w:val="24"/>
        </w:rPr>
        <w:t>Jonathan Fleming</w:t>
      </w:r>
    </w:p>
    <w:p w14:paraId="694EAE6C" w14:textId="77777777" w:rsidR="00C931E3" w:rsidRDefault="00C931E3" w:rsidP="00C931E3">
      <w:pPr>
        <w:spacing w:after="0" w:line="240" w:lineRule="auto"/>
        <w:jc w:val="both"/>
        <w:rPr>
          <w:rFonts w:ascii="Garamond" w:hAnsi="Garamond"/>
          <w:b/>
          <w:sz w:val="24"/>
          <w:szCs w:val="24"/>
        </w:rPr>
      </w:pPr>
    </w:p>
    <w:p w14:paraId="12045182" w14:textId="77777777" w:rsidR="00C931E3" w:rsidRDefault="00C931E3" w:rsidP="00C931E3">
      <w:pPr>
        <w:spacing w:after="0" w:line="240" w:lineRule="auto"/>
        <w:jc w:val="center"/>
        <w:rPr>
          <w:rFonts w:ascii="Garamond" w:hAnsi="Garamond"/>
        </w:rPr>
      </w:pPr>
    </w:p>
    <w:p w14:paraId="654DB939" w14:textId="11FCDEDD" w:rsidR="00C931E3" w:rsidRPr="00C931E3" w:rsidRDefault="00C931E3" w:rsidP="00C931E3">
      <w:pPr>
        <w:spacing w:after="0" w:line="240" w:lineRule="auto"/>
        <w:jc w:val="center"/>
        <w:rPr>
          <w:rFonts w:ascii="Garamond" w:hAnsi="Garamond"/>
        </w:rPr>
      </w:pPr>
      <w:r w:rsidRPr="00C931E3">
        <w:rPr>
          <w:rFonts w:ascii="Garamond" w:hAnsi="Garamond"/>
        </w:rPr>
        <w:t>SHTOJCA F</w:t>
      </w:r>
    </w:p>
    <w:p w14:paraId="1209D43F" w14:textId="475E9198" w:rsidR="00C931E3" w:rsidRPr="00C931E3" w:rsidRDefault="00C931E3" w:rsidP="00C931E3">
      <w:pPr>
        <w:spacing w:after="0" w:line="240" w:lineRule="auto"/>
        <w:jc w:val="center"/>
        <w:rPr>
          <w:rFonts w:ascii="Garamond" w:hAnsi="Garamond"/>
        </w:rPr>
      </w:pPr>
      <w:r w:rsidRPr="00C931E3">
        <w:rPr>
          <w:rFonts w:ascii="Garamond" w:hAnsi="Garamond"/>
        </w:rPr>
        <w:t>MBI PAGESAT E PARASHIKUARA PËR PERIUDHËN 1 JANAR–31 DHJETOR 2022</w:t>
      </w:r>
    </w:p>
    <w:p w14:paraId="75104833" w14:textId="77777777" w:rsidR="00C931E3" w:rsidRDefault="00C931E3" w:rsidP="00C350A3">
      <w:pPr>
        <w:spacing w:after="0" w:line="240" w:lineRule="auto"/>
        <w:ind w:firstLine="284"/>
        <w:jc w:val="both"/>
        <w:rPr>
          <w:rFonts w:ascii="Garamond" w:hAnsi="Garamond"/>
          <w:b/>
          <w:sz w:val="24"/>
          <w:szCs w:val="24"/>
        </w:rPr>
      </w:pPr>
    </w:p>
    <w:p w14:paraId="694EAE6D" w14:textId="46127FC6" w:rsidR="00213234" w:rsidRDefault="00C350A3" w:rsidP="00976A3C">
      <w:pPr>
        <w:spacing w:after="0"/>
        <w:jc w:val="both"/>
        <w:rPr>
          <w:rFonts w:ascii="Times New Roman" w:hAnsi="Times New Roman" w:cs="Times New Roman"/>
          <w:bCs/>
          <w:sz w:val="24"/>
          <w:szCs w:val="24"/>
        </w:rPr>
      </w:pPr>
      <w:r>
        <w:rPr>
          <w:noProof/>
          <w:lang w:val="en-US"/>
        </w:rPr>
        <w:drawing>
          <wp:inline distT="0" distB="0" distL="0" distR="0" wp14:anchorId="4EBC979C" wp14:editId="2F51E339">
            <wp:extent cx="1151813" cy="5981700"/>
            <wp:effectExtent l="4128"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l="41046" t="1221"/>
                    <a:stretch/>
                  </pic:blipFill>
                  <pic:spPr bwMode="auto">
                    <a:xfrm rot="5400000">
                      <a:off x="0" y="0"/>
                      <a:ext cx="1151813" cy="5981700"/>
                    </a:xfrm>
                    <a:prstGeom prst="rect">
                      <a:avLst/>
                    </a:prstGeom>
                    <a:ln>
                      <a:noFill/>
                    </a:ln>
                    <a:extLst>
                      <a:ext uri="{53640926-AAD7-44D8-BBD7-CCE9431645EC}">
                        <a14:shadowObscured xmlns:a14="http://schemas.microsoft.com/office/drawing/2010/main"/>
                      </a:ext>
                    </a:extLst>
                  </pic:spPr>
                </pic:pic>
              </a:graphicData>
            </a:graphic>
          </wp:inline>
        </w:drawing>
      </w:r>
    </w:p>
    <w:sectPr w:rsidR="00213234" w:rsidSect="0086360A">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8AC53" w14:textId="77777777" w:rsidR="00B9741E" w:rsidRDefault="00B9741E" w:rsidP="00420682">
      <w:pPr>
        <w:spacing w:after="0" w:line="240" w:lineRule="auto"/>
      </w:pPr>
      <w:r>
        <w:separator/>
      </w:r>
    </w:p>
  </w:endnote>
  <w:endnote w:type="continuationSeparator" w:id="0">
    <w:p w14:paraId="3BCDA8CD" w14:textId="77777777" w:rsidR="00B9741E" w:rsidRDefault="00B9741E" w:rsidP="00420682">
      <w:pPr>
        <w:spacing w:after="0" w:line="240" w:lineRule="auto"/>
      </w:pPr>
      <w:r>
        <w:continuationSeparator/>
      </w:r>
    </w:p>
  </w:endnote>
  <w:endnote w:type="continuationNotice" w:id="1">
    <w:p w14:paraId="13EE772B" w14:textId="77777777" w:rsidR="00B9741E" w:rsidRDefault="00B974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AE74" w14:textId="77777777" w:rsidR="00B9741E" w:rsidRDefault="00B974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AE75" w14:textId="77777777" w:rsidR="00B9741E" w:rsidRDefault="00B974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AE77" w14:textId="77777777" w:rsidR="00B9741E" w:rsidRDefault="00B974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E9CF5" w14:textId="77777777" w:rsidR="00B9741E" w:rsidRDefault="00B9741E" w:rsidP="00420682">
      <w:pPr>
        <w:spacing w:after="0" w:line="240" w:lineRule="auto"/>
      </w:pPr>
      <w:r>
        <w:separator/>
      </w:r>
    </w:p>
  </w:footnote>
  <w:footnote w:type="continuationSeparator" w:id="0">
    <w:p w14:paraId="1F3DA62A" w14:textId="77777777" w:rsidR="00B9741E" w:rsidRDefault="00B9741E" w:rsidP="00420682">
      <w:pPr>
        <w:spacing w:after="0" w:line="240" w:lineRule="auto"/>
      </w:pPr>
      <w:r>
        <w:continuationSeparator/>
      </w:r>
    </w:p>
  </w:footnote>
  <w:footnote w:type="continuationNotice" w:id="1">
    <w:p w14:paraId="298D24E4" w14:textId="77777777" w:rsidR="00B9741E" w:rsidRDefault="00B9741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AE72" w14:textId="77777777" w:rsidR="00B9741E" w:rsidRDefault="00B974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AE73" w14:textId="77777777" w:rsidR="00B9741E" w:rsidRDefault="00B974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AE76" w14:textId="77777777" w:rsidR="00B9741E" w:rsidRDefault="00B974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0B08"/>
    <w:rsid w:val="00043C57"/>
    <w:rsid w:val="00055AB5"/>
    <w:rsid w:val="00060376"/>
    <w:rsid w:val="00064A90"/>
    <w:rsid w:val="000765C2"/>
    <w:rsid w:val="00087CD2"/>
    <w:rsid w:val="00096985"/>
    <w:rsid w:val="000A3B4D"/>
    <w:rsid w:val="000D199E"/>
    <w:rsid w:val="000E5BA6"/>
    <w:rsid w:val="00102195"/>
    <w:rsid w:val="00106F6D"/>
    <w:rsid w:val="0012550D"/>
    <w:rsid w:val="00146D52"/>
    <w:rsid w:val="001509AE"/>
    <w:rsid w:val="00153CC5"/>
    <w:rsid w:val="00155BCF"/>
    <w:rsid w:val="00166898"/>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66AB2"/>
    <w:rsid w:val="00266C06"/>
    <w:rsid w:val="00271C18"/>
    <w:rsid w:val="002A47D7"/>
    <w:rsid w:val="002F13A9"/>
    <w:rsid w:val="002F5953"/>
    <w:rsid w:val="0038331D"/>
    <w:rsid w:val="00397541"/>
    <w:rsid w:val="003A38DC"/>
    <w:rsid w:val="003A63A5"/>
    <w:rsid w:val="003C48FF"/>
    <w:rsid w:val="003F29A8"/>
    <w:rsid w:val="0041300C"/>
    <w:rsid w:val="00420682"/>
    <w:rsid w:val="00433BCD"/>
    <w:rsid w:val="0044026B"/>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65CBC"/>
    <w:rsid w:val="00567BE2"/>
    <w:rsid w:val="005726F2"/>
    <w:rsid w:val="00573EE3"/>
    <w:rsid w:val="005767F6"/>
    <w:rsid w:val="00585C3C"/>
    <w:rsid w:val="0059342C"/>
    <w:rsid w:val="005B6E3F"/>
    <w:rsid w:val="005D1B80"/>
    <w:rsid w:val="0060535D"/>
    <w:rsid w:val="00605F4F"/>
    <w:rsid w:val="0062077A"/>
    <w:rsid w:val="00621A17"/>
    <w:rsid w:val="0064102D"/>
    <w:rsid w:val="006465EF"/>
    <w:rsid w:val="00646924"/>
    <w:rsid w:val="0065165E"/>
    <w:rsid w:val="00663243"/>
    <w:rsid w:val="0067406E"/>
    <w:rsid w:val="00677E6C"/>
    <w:rsid w:val="006D0051"/>
    <w:rsid w:val="006D51DA"/>
    <w:rsid w:val="006D6962"/>
    <w:rsid w:val="006F4AC8"/>
    <w:rsid w:val="006F4D55"/>
    <w:rsid w:val="00726525"/>
    <w:rsid w:val="00736DC8"/>
    <w:rsid w:val="007403CF"/>
    <w:rsid w:val="007654B3"/>
    <w:rsid w:val="00770FAD"/>
    <w:rsid w:val="00774741"/>
    <w:rsid w:val="00795061"/>
    <w:rsid w:val="007A2E0E"/>
    <w:rsid w:val="007C083E"/>
    <w:rsid w:val="007D742E"/>
    <w:rsid w:val="007E2515"/>
    <w:rsid w:val="007F18C5"/>
    <w:rsid w:val="00804560"/>
    <w:rsid w:val="00811138"/>
    <w:rsid w:val="00840462"/>
    <w:rsid w:val="00841CEC"/>
    <w:rsid w:val="0085472C"/>
    <w:rsid w:val="008620E4"/>
    <w:rsid w:val="0086360A"/>
    <w:rsid w:val="008720AB"/>
    <w:rsid w:val="0087264B"/>
    <w:rsid w:val="008914C1"/>
    <w:rsid w:val="00892C77"/>
    <w:rsid w:val="008A1646"/>
    <w:rsid w:val="008C15C7"/>
    <w:rsid w:val="008C5378"/>
    <w:rsid w:val="008D12D7"/>
    <w:rsid w:val="00900D7B"/>
    <w:rsid w:val="0091014E"/>
    <w:rsid w:val="009104DF"/>
    <w:rsid w:val="00970D95"/>
    <w:rsid w:val="00974717"/>
    <w:rsid w:val="00976A3C"/>
    <w:rsid w:val="00991D86"/>
    <w:rsid w:val="0099741A"/>
    <w:rsid w:val="009A11D2"/>
    <w:rsid w:val="009A6F98"/>
    <w:rsid w:val="00A06D12"/>
    <w:rsid w:val="00A1138A"/>
    <w:rsid w:val="00A15DE9"/>
    <w:rsid w:val="00A33128"/>
    <w:rsid w:val="00A34D9D"/>
    <w:rsid w:val="00A431DD"/>
    <w:rsid w:val="00A645A6"/>
    <w:rsid w:val="00A6786B"/>
    <w:rsid w:val="00A9703A"/>
    <w:rsid w:val="00AA32E0"/>
    <w:rsid w:val="00AC0B5F"/>
    <w:rsid w:val="00AC2686"/>
    <w:rsid w:val="00AF0CE9"/>
    <w:rsid w:val="00AF1A64"/>
    <w:rsid w:val="00B03A16"/>
    <w:rsid w:val="00B54D96"/>
    <w:rsid w:val="00B6427E"/>
    <w:rsid w:val="00B67778"/>
    <w:rsid w:val="00B8668D"/>
    <w:rsid w:val="00B9741E"/>
    <w:rsid w:val="00BA1706"/>
    <w:rsid w:val="00BA5571"/>
    <w:rsid w:val="00BB15C8"/>
    <w:rsid w:val="00BC5BA7"/>
    <w:rsid w:val="00BD4611"/>
    <w:rsid w:val="00C10624"/>
    <w:rsid w:val="00C350A3"/>
    <w:rsid w:val="00C4191B"/>
    <w:rsid w:val="00C444AC"/>
    <w:rsid w:val="00C446ED"/>
    <w:rsid w:val="00C60CAD"/>
    <w:rsid w:val="00C6573D"/>
    <w:rsid w:val="00C90FD7"/>
    <w:rsid w:val="00C931E3"/>
    <w:rsid w:val="00CA0828"/>
    <w:rsid w:val="00CC7CA2"/>
    <w:rsid w:val="00CF5B26"/>
    <w:rsid w:val="00D057D4"/>
    <w:rsid w:val="00D07630"/>
    <w:rsid w:val="00D23C4B"/>
    <w:rsid w:val="00D41FF4"/>
    <w:rsid w:val="00D45AC2"/>
    <w:rsid w:val="00D60C6B"/>
    <w:rsid w:val="00D725EB"/>
    <w:rsid w:val="00DA0271"/>
    <w:rsid w:val="00DA56D4"/>
    <w:rsid w:val="00DC03DB"/>
    <w:rsid w:val="00DC0BDC"/>
    <w:rsid w:val="00E32B8C"/>
    <w:rsid w:val="00E370B3"/>
    <w:rsid w:val="00E433A0"/>
    <w:rsid w:val="00E452DA"/>
    <w:rsid w:val="00E53F6C"/>
    <w:rsid w:val="00E5794C"/>
    <w:rsid w:val="00E6234F"/>
    <w:rsid w:val="00E63306"/>
    <w:rsid w:val="00E72BC5"/>
    <w:rsid w:val="00E76B9D"/>
    <w:rsid w:val="00EC0EFA"/>
    <w:rsid w:val="00EC55E7"/>
    <w:rsid w:val="00EC57E8"/>
    <w:rsid w:val="00EE7E5D"/>
    <w:rsid w:val="00F069D8"/>
    <w:rsid w:val="00F07F7F"/>
    <w:rsid w:val="00F234B6"/>
    <w:rsid w:val="00F52125"/>
    <w:rsid w:val="00F537D2"/>
    <w:rsid w:val="00F568D5"/>
    <w:rsid w:val="00F630AC"/>
    <w:rsid w:val="00F70F86"/>
    <w:rsid w:val="00F7398E"/>
    <w:rsid w:val="00F84F9C"/>
    <w:rsid w:val="00F91B51"/>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AE3B"/>
  <w15:docId w15:val="{9799CDC2-CB0F-463B-BD25-9F6DB909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7950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061"/>
  </w:style>
  <w:style w:type="paragraph" w:styleId="Footer">
    <w:name w:val="footer"/>
    <w:basedOn w:val="Normal"/>
    <w:link w:val="FooterChar"/>
    <w:uiPriority w:val="99"/>
    <w:unhideWhenUsed/>
    <w:rsid w:val="007950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22130283">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27</Nr_x002e__x0020_akti>
    <Data_x0020_e_x0020_Krijimit xmlns="0e656187-b300-4fb0-8bf4-3a50f872073c">2021-03-26T07:32:01Z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2021-03-24T23:00:00Z</Date_x0020_protokolli>
    <Titulli xmlns="0e656187-b300-4fb0-8bf4-3a50f872073c">Për miratimin e marrëveshjes ndërmjet Ministrisë së Financave dhe Ekonomisë, si autoritet kontraktues, dhe shoqërive “S2 Albania”, sh.p.k., dhe “Rapiscan Systems”, INC, “Për një ndryshim në marrëveshjen e koncesionit për financimin, ngritjen dhe operimin e shërbimit të skanimit të kontejnerëve e automjeteve të tjera në Republikën e Shqipërisë, miratuar me ligjin nr.123/2013”, të ndryshuar</Titulli>
    <Modifikuesi xmlns="0e656187-b300-4fb0-8bf4-3a50f872073c">valjeta.kaftalli</Modifikuesi>
    <Nr_x002e__x0020_prot_x0020_QBZ xmlns="0e656187-b300-4fb0-8bf4-3a50f872073c">476/3</Nr_x002e__x0020_prot_x0020_QBZ>
    <Data_x0020_e_x0020_Modifikimit xmlns="0e656187-b300-4fb0-8bf4-3a50f872073c">2021-03-26T10:30:03Z</Data_x0020_e_x0020_Modifikimit>
    <Dekretuar xmlns="0e656187-b300-4fb0-8bf4-3a50f872073c">false</Dekretuar>
    <Data xmlns="0e656187-b300-4fb0-8bf4-3a50f872073c">2021-02-28T23:00:00Z</Data>
    <Nr_x002e__x0020_protokolli_x0020_i_x0020_aktit xmlns="0e656187-b300-4fb0-8bf4-3a50f872073c">698/1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052D177B0E24993B8BD62BE232E29E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32105-4341-48C8-A330-A11F2B90AE13}">
  <ds:schemaRefs>
    <ds:schemaRef ds:uri="http://schemas.microsoft.com/office/2006/metadata/properties"/>
    <ds:schemaRef ds:uri="http://purl.org/dc/dcmitype/"/>
    <ds:schemaRef ds:uri="http://purl.org/dc/elements/1.1/"/>
    <ds:schemaRef ds:uri="0e656187-b300-4fb0-8bf4-3a50f872073c"/>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85BA8479-FBD3-4114-8A22-4E6D080FBECE}">
  <ds:schemaRefs>
    <ds:schemaRef ds:uri="http://schemas.microsoft.com/sharepoint/v3/contenttype/forms"/>
  </ds:schemaRefs>
</ds:datastoreItem>
</file>

<file path=customXml/itemProps3.xml><?xml version="1.0" encoding="utf-8"?>
<ds:datastoreItem xmlns:ds="http://schemas.openxmlformats.org/officeDocument/2006/customXml" ds:itemID="{7A35F972-B4DA-4D6E-A6E1-8DA2CA82B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DE4D56A-47DC-4E4A-9665-810D598B2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Për miratimin e marrëveshjes ndërmjet Ministrisë së Financave dhe Ekonomisë, si autoritet kontraktues, dhe shoqërive “S2 Albania”, sh.p.k., dhe “Rapiscan Systems”, INC, “Për një ndryshim në marrëveshjen e koncesionit për financimin, ngritjen dhe operimin </vt:lpstr>
    </vt:vector>
  </TitlesOfParts>
  <Company/>
  <LinksUpToDate>false</LinksUpToDate>
  <CharactersWithSpaces>11874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ndërmjet Ministrisë së Financave dhe Ekonomisë, si autoritet kontraktues, dhe shoqërive “S2 Albania”, sh.p.k., dhe “Rapiscan Systems”, INC, “Për një ndryshim në marrëveshjen e koncesionit për financimin, ngritjen dhe operimin e shërbimit të skanimit të kontejnerëve e automjeteve të tjera në Republikën e Shqipërisë, miratuar me ligjin nr.123/2013”, të ndryshuar</dc:title>
  <dc:creator>gazmend.hanku</dc:creator>
  <cp:lastModifiedBy>Entela Suli</cp:lastModifiedBy>
  <cp:revision>38</cp:revision>
  <cp:lastPrinted>2021-03-02T08:32:00Z</cp:lastPrinted>
  <dcterms:created xsi:type="dcterms:W3CDTF">2021-03-25T14:03:00Z</dcterms:created>
  <dcterms:modified xsi:type="dcterms:W3CDTF">2021-03-26T11:54:00Z</dcterms:modified>
</cp:coreProperties>
</file>