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0F4BE" w14:textId="77777777" w:rsidR="00420682" w:rsidRPr="00A3547A" w:rsidRDefault="00420682" w:rsidP="008D3225">
      <w:pPr>
        <w:spacing w:after="0"/>
        <w:ind w:firstLine="284"/>
        <w:jc w:val="center"/>
        <w:rPr>
          <w:rFonts w:ascii="Garamond" w:hAnsi="Garamond" w:cs="Times New Roman"/>
          <w:b/>
          <w:color w:val="000000" w:themeColor="text1"/>
          <w:sz w:val="24"/>
          <w:szCs w:val="24"/>
        </w:rPr>
      </w:pPr>
      <w:r w:rsidRPr="00A3547A">
        <w:rPr>
          <w:rFonts w:ascii="Garamond" w:hAnsi="Garamond" w:cs="Times New Roman"/>
          <w:b/>
          <w:color w:val="000000" w:themeColor="text1"/>
          <w:sz w:val="24"/>
          <w:szCs w:val="24"/>
        </w:rPr>
        <w:t>LIGJ</w:t>
      </w:r>
    </w:p>
    <w:p w14:paraId="0790F4C0" w14:textId="77777777" w:rsidR="00602A02" w:rsidRPr="00A3547A" w:rsidRDefault="002009A1" w:rsidP="008D3225">
      <w:pPr>
        <w:spacing w:after="0"/>
        <w:ind w:firstLine="284"/>
        <w:jc w:val="center"/>
        <w:rPr>
          <w:rFonts w:ascii="Garamond" w:hAnsi="Garamond" w:cs="Times New Roman"/>
          <w:b/>
          <w:color w:val="000000" w:themeColor="text1"/>
          <w:sz w:val="24"/>
          <w:szCs w:val="24"/>
        </w:rPr>
      </w:pPr>
      <w:r w:rsidRPr="00A3547A">
        <w:rPr>
          <w:rFonts w:ascii="Garamond" w:hAnsi="Garamond" w:cs="Times New Roman"/>
          <w:b/>
          <w:color w:val="000000" w:themeColor="text1"/>
          <w:sz w:val="24"/>
          <w:szCs w:val="24"/>
        </w:rPr>
        <w:t xml:space="preserve">Nr. </w:t>
      </w:r>
      <w:r w:rsidR="00B4163C" w:rsidRPr="00A3547A">
        <w:rPr>
          <w:rFonts w:ascii="Garamond" w:hAnsi="Garamond" w:cs="Times New Roman"/>
          <w:b/>
          <w:color w:val="000000" w:themeColor="text1"/>
          <w:sz w:val="24"/>
          <w:szCs w:val="24"/>
        </w:rPr>
        <w:t>33</w:t>
      </w:r>
      <w:r w:rsidR="00B8668D" w:rsidRPr="00A3547A">
        <w:rPr>
          <w:rFonts w:ascii="Garamond" w:hAnsi="Garamond" w:cs="Times New Roman"/>
          <w:b/>
          <w:color w:val="000000" w:themeColor="text1"/>
          <w:sz w:val="24"/>
          <w:szCs w:val="24"/>
        </w:rPr>
        <w:t>/2021</w:t>
      </w:r>
    </w:p>
    <w:p w14:paraId="0790F4C1"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 </w:t>
      </w:r>
    </w:p>
    <w:p w14:paraId="0790F4C2"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PËR GARDËN E REPUBLIKËS SË SHQIPËRISË</w:t>
      </w:r>
    </w:p>
    <w:p w14:paraId="0790F4C3"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4C4"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Në mbështetje të neneve 78 dhe 83, pika 1, të Kushtetutës, me propozimin e Këshillit të Ministrave, </w:t>
      </w:r>
    </w:p>
    <w:p w14:paraId="0790F4C5"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408F9C12" w14:textId="77777777" w:rsidR="00602A02" w:rsidRPr="00A3547A" w:rsidRDefault="00783EF5"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KUVEND</w:t>
      </w:r>
      <w:r w:rsidR="00602A02" w:rsidRPr="00A3547A">
        <w:rPr>
          <w:rFonts w:ascii="Garamond" w:hAnsi="Garamond" w:cs="Times New Roman"/>
          <w:bCs/>
          <w:color w:val="000000" w:themeColor="text1"/>
          <w:sz w:val="24"/>
          <w:szCs w:val="24"/>
        </w:rPr>
        <w:t>I</w:t>
      </w:r>
    </w:p>
    <w:p w14:paraId="0790F4C8"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I REPUBLIKËS SË SHQIPËRISË</w:t>
      </w:r>
    </w:p>
    <w:p w14:paraId="0790F4C9"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p>
    <w:p w14:paraId="5DAA0EAE" w14:textId="77777777" w:rsidR="00602A02" w:rsidRPr="00A3547A" w:rsidRDefault="00783EF5"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VENDOS</w:t>
      </w:r>
      <w:r w:rsidR="00602A02" w:rsidRPr="00A3547A">
        <w:rPr>
          <w:rFonts w:ascii="Garamond" w:hAnsi="Garamond" w:cs="Times New Roman"/>
          <w:bCs/>
          <w:color w:val="000000" w:themeColor="text1"/>
          <w:sz w:val="24"/>
          <w:szCs w:val="24"/>
        </w:rPr>
        <w:t>I:</w:t>
      </w:r>
    </w:p>
    <w:p w14:paraId="0790F4CB"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4CC"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KREU I</w:t>
      </w:r>
    </w:p>
    <w:p w14:paraId="0790F4CE"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DISPOZITA TË PËRGJITHSHME</w:t>
      </w:r>
    </w:p>
    <w:p w14:paraId="0790F4CF"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p>
    <w:p w14:paraId="0790F4D0"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1</w:t>
      </w:r>
    </w:p>
    <w:p w14:paraId="0790F4D2"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Objekti</w:t>
      </w:r>
    </w:p>
    <w:p w14:paraId="0790F4D3"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4D4" w14:textId="36406C01"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Ky ligj përcakton misionin, organizimin, funksionimin, detyrat, të drejtat dhe statusin e Gardës së Republikës, si dhe rregullon veprimtarinë, marrëdhëniet e punës dhe vazhdimësisë në detyrë të punonjësve. </w:t>
      </w:r>
    </w:p>
    <w:p w14:paraId="0790F4D5"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4D6"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2</w:t>
      </w:r>
    </w:p>
    <w:p w14:paraId="0790F4D8"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Misioni</w:t>
      </w:r>
    </w:p>
    <w:p w14:paraId="0790F4D9"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4DA"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Misioni i Gardës së Republikës është garantimi i sigurisë së personaliteteve shtetërore dhe objekteve në ruajtje, mision i cili nuk ndryshon në gjendje të fatkeqësisë</w:t>
      </w:r>
      <w:r w:rsidR="00404F56" w:rsidRPr="00A3547A">
        <w:rPr>
          <w:rFonts w:ascii="Garamond" w:hAnsi="Garamond" w:cs="Times New Roman"/>
          <w:bCs/>
          <w:color w:val="000000" w:themeColor="text1"/>
          <w:sz w:val="24"/>
          <w:szCs w:val="24"/>
        </w:rPr>
        <w:t xml:space="preserve"> natyrore, të jashtëzakonshme </w:t>
      </w:r>
      <w:r w:rsidRPr="00A3547A">
        <w:rPr>
          <w:rFonts w:ascii="Garamond" w:hAnsi="Garamond" w:cs="Times New Roman"/>
          <w:bCs/>
          <w:color w:val="000000" w:themeColor="text1"/>
          <w:sz w:val="24"/>
          <w:szCs w:val="24"/>
        </w:rPr>
        <w:t>o</w:t>
      </w:r>
      <w:r w:rsidR="00404F56" w:rsidRPr="00A3547A">
        <w:rPr>
          <w:rFonts w:ascii="Garamond" w:hAnsi="Garamond" w:cs="Times New Roman"/>
          <w:bCs/>
          <w:color w:val="000000" w:themeColor="text1"/>
          <w:sz w:val="24"/>
          <w:szCs w:val="24"/>
        </w:rPr>
        <w:t>se</w:t>
      </w:r>
      <w:r w:rsidRPr="00A3547A">
        <w:rPr>
          <w:rFonts w:ascii="Garamond" w:hAnsi="Garamond" w:cs="Times New Roman"/>
          <w:bCs/>
          <w:color w:val="000000" w:themeColor="text1"/>
          <w:sz w:val="24"/>
          <w:szCs w:val="24"/>
        </w:rPr>
        <w:t xml:space="preserve"> në gjendje lufte.</w:t>
      </w:r>
    </w:p>
    <w:p w14:paraId="0790F4DB"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4DC"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3</w:t>
      </w:r>
    </w:p>
    <w:p w14:paraId="0790F4DE"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Statusi</w:t>
      </w:r>
    </w:p>
    <w:p w14:paraId="0790F4DF"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4E0" w14:textId="77777777" w:rsidR="00602A02" w:rsidRPr="00A3547A" w:rsidRDefault="00404F56"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Garda e Republikës është institucion i administratës shtetërore, person juridik, në varësi të ministrit përgjegjës për çështjet e rendit dhe sigurisë publike.</w:t>
      </w:r>
    </w:p>
    <w:p w14:paraId="0790F4E1" w14:textId="77777777" w:rsidR="00602A02" w:rsidRPr="00A3547A" w:rsidRDefault="00404F56"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Punonjësi i Gardës së Republikës, për shkak të veçorive të detyrës, si dhe të rrezikut të jetës e të shëndetit të tij, gëzon status të veçantë.</w:t>
      </w:r>
    </w:p>
    <w:p w14:paraId="0790F4E2"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4E3"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4</w:t>
      </w:r>
    </w:p>
    <w:p w14:paraId="0790F4E5"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Parimet e veprimtarisë</w:t>
      </w:r>
    </w:p>
    <w:p w14:paraId="0790F4E6" w14:textId="77777777" w:rsidR="00602A02" w:rsidRPr="00A3547A" w:rsidRDefault="00602A02" w:rsidP="008D3225">
      <w:pPr>
        <w:spacing w:after="0"/>
        <w:ind w:firstLine="284"/>
        <w:jc w:val="both"/>
        <w:rPr>
          <w:rFonts w:ascii="Garamond" w:hAnsi="Garamond" w:cs="Times New Roman"/>
          <w:b/>
          <w:bCs/>
          <w:color w:val="000000" w:themeColor="text1"/>
          <w:sz w:val="24"/>
          <w:szCs w:val="24"/>
        </w:rPr>
      </w:pPr>
    </w:p>
    <w:p w14:paraId="0790F4E7"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Parimet bazë të organizimit dhe funksionimit të Gardës së Republikës janë:</w:t>
      </w:r>
    </w:p>
    <w:p w14:paraId="0790F4E8"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a) ligjshmëria;</w:t>
      </w:r>
    </w:p>
    <w:p w14:paraId="0790F4E9"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b) mosdiskriminimi;</w:t>
      </w:r>
    </w:p>
    <w:p w14:paraId="0790F4EA"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c) respektimi i të drejtave dhe lirive themelore të njeriut;</w:t>
      </w:r>
    </w:p>
    <w:p w14:paraId="0790F4EB"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ç) proporcionaliteti;</w:t>
      </w:r>
    </w:p>
    <w:p w14:paraId="0790F4EC"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 pavarësia operacionale;</w:t>
      </w:r>
    </w:p>
    <w:p w14:paraId="0790F4ED"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dh) paanshmëria politike;</w:t>
      </w:r>
    </w:p>
    <w:p w14:paraId="0790F4EE"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e) integriteti, merita dhe profesionalizmi;</w:t>
      </w:r>
    </w:p>
    <w:p w14:paraId="0790F4EF"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ë) transparenca;</w:t>
      </w:r>
    </w:p>
    <w:p w14:paraId="0790F4F0"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f) ruajtja e informacionit të klasifikuar;</w:t>
      </w:r>
    </w:p>
    <w:p w14:paraId="0790F4F1"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g) kontrolli dhe llogaridhënia.</w:t>
      </w:r>
    </w:p>
    <w:p w14:paraId="0790F4F2"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4F3"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5</w:t>
      </w:r>
    </w:p>
    <w:p w14:paraId="0790F4F5"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Përkufizime</w:t>
      </w:r>
    </w:p>
    <w:p w14:paraId="0790F4F6"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4F7"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Në këtë ligj termat e mëposhtëm kanë këto kuptime:</w:t>
      </w:r>
    </w:p>
    <w:p w14:paraId="0790F4F8" w14:textId="77777777" w:rsidR="00602A02" w:rsidRPr="00A3547A" w:rsidRDefault="00DD22A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1. “Armatim dhe pajisje personale” janë</w:t>
      </w:r>
      <w:r w:rsidR="00602A02" w:rsidRPr="00A3547A">
        <w:rPr>
          <w:rFonts w:ascii="Garamond" w:hAnsi="Garamond" w:cs="Times New Roman"/>
          <w:bCs/>
          <w:color w:val="000000" w:themeColor="text1"/>
          <w:sz w:val="24"/>
          <w:szCs w:val="24"/>
        </w:rPr>
        <w:t xml:space="preserve"> armët, pajisjet dhe mjetet individuale të përcaktuara për çdo funksion në tabelën e organizimit dhe të pajisjeve të strukturave të Gardës së Republikës, e cila miratohet me urdhër të ministrit përgjegjës për çështjet e rendit dhe të sigurisë.</w:t>
      </w:r>
    </w:p>
    <w:p w14:paraId="0790F4F9" w14:textId="77777777" w:rsidR="00602A02" w:rsidRPr="00A3547A" w:rsidRDefault="00DD22A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“Armatim dhe pajisje kolektive”</w:t>
      </w:r>
      <w:r w:rsidRPr="00A3547A">
        <w:rPr>
          <w:rFonts w:ascii="Garamond" w:hAnsi="Garamond" w:cs="Times New Roman"/>
          <w:bCs/>
          <w:color w:val="000000" w:themeColor="text1"/>
          <w:sz w:val="24"/>
          <w:szCs w:val="24"/>
        </w:rPr>
        <w:t xml:space="preserve"> janë</w:t>
      </w:r>
      <w:r w:rsidR="00602A02" w:rsidRPr="00A3547A">
        <w:rPr>
          <w:rFonts w:ascii="Garamond" w:hAnsi="Garamond" w:cs="Times New Roman"/>
          <w:bCs/>
          <w:color w:val="000000" w:themeColor="text1"/>
          <w:sz w:val="24"/>
          <w:szCs w:val="24"/>
        </w:rPr>
        <w:t xml:space="preserve"> armët, pajisjet dhe mjetet për përdorim kolektiv nga strukturat e Gardës së Republikës, të përcaktuara në Tabelën e Organizimit dhe të Pajisjeve të Strukturave të Gardës së Republikës.</w:t>
      </w:r>
    </w:p>
    <w:p w14:paraId="0790F4FA" w14:textId="77777777" w:rsidR="00602A02" w:rsidRPr="00A3547A" w:rsidRDefault="00DD22A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“Burime të hapura”</w:t>
      </w:r>
      <w:r w:rsidRPr="00A3547A">
        <w:rPr>
          <w:rFonts w:ascii="Garamond" w:hAnsi="Garamond" w:cs="Times New Roman"/>
          <w:bCs/>
          <w:color w:val="000000" w:themeColor="text1"/>
          <w:sz w:val="24"/>
          <w:szCs w:val="24"/>
        </w:rPr>
        <w:t xml:space="preserve"> janë</w:t>
      </w:r>
      <w:r w:rsidR="00602A02" w:rsidRPr="00A3547A">
        <w:rPr>
          <w:rFonts w:ascii="Garamond" w:hAnsi="Garamond" w:cs="Times New Roman"/>
          <w:bCs/>
          <w:color w:val="000000" w:themeColor="text1"/>
          <w:sz w:val="24"/>
          <w:szCs w:val="24"/>
        </w:rPr>
        <w:t xml:space="preserve"> përmbajtja e informacioneve të dhëna nga me</w:t>
      </w:r>
      <w:r w:rsidRPr="00A3547A">
        <w:rPr>
          <w:rFonts w:ascii="Garamond" w:hAnsi="Garamond" w:cs="Times New Roman"/>
          <w:bCs/>
          <w:color w:val="000000" w:themeColor="text1"/>
          <w:sz w:val="24"/>
          <w:szCs w:val="24"/>
        </w:rPr>
        <w:t xml:space="preserve">dia e shkruar dhe elektronike </w:t>
      </w:r>
      <w:r w:rsidR="00602A02" w:rsidRPr="00A3547A">
        <w:rPr>
          <w:rFonts w:ascii="Garamond" w:hAnsi="Garamond" w:cs="Times New Roman"/>
          <w:bCs/>
          <w:color w:val="000000" w:themeColor="text1"/>
          <w:sz w:val="24"/>
          <w:szCs w:val="24"/>
        </w:rPr>
        <w:t>o</w:t>
      </w:r>
      <w:r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deklarata publike të personaliteteve dhe individëve, të cilat lidhen me veprimtarinë e Gardës.</w:t>
      </w:r>
    </w:p>
    <w:p w14:paraId="0790F4FB" w14:textId="74A55D3B" w:rsidR="00602A02" w:rsidRPr="00A3547A" w:rsidRDefault="00DD22A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4.</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“Gatishmëri”</w:t>
      </w:r>
      <w:r w:rsidRPr="00A3547A">
        <w:rPr>
          <w:rFonts w:ascii="Garamond" w:hAnsi="Garamond" w:cs="Times New Roman"/>
          <w:bCs/>
          <w:color w:val="000000" w:themeColor="text1"/>
          <w:sz w:val="24"/>
          <w:szCs w:val="24"/>
        </w:rPr>
        <w:t xml:space="preserve"> janë</w:t>
      </w:r>
      <w:r w:rsidR="00602A02" w:rsidRPr="00A3547A">
        <w:rPr>
          <w:rFonts w:ascii="Garamond" w:hAnsi="Garamond" w:cs="Times New Roman"/>
          <w:bCs/>
          <w:color w:val="000000" w:themeColor="text1"/>
          <w:sz w:val="24"/>
          <w:szCs w:val="24"/>
        </w:rPr>
        <w:t xml:space="preserve"> nivelet e ndryshme të gjendjes, në të cilën strukturat e Gardës zhvillojnë aktivitetin dhe marrin masa përkatëse për sigurinë e personaliteteve, objekteve në ruajtje dhe të detyrave të tjera ligjore, të përcaktuara në rregulloren e Gardës së Republikës.</w:t>
      </w:r>
    </w:p>
    <w:p w14:paraId="0790F4FC" w14:textId="06F69254" w:rsidR="00602A02" w:rsidRPr="00A3547A" w:rsidRDefault="00DD22A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5.</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“Gradë”</w:t>
      </w:r>
      <w:r w:rsidRPr="00A3547A">
        <w:rPr>
          <w:rFonts w:ascii="Garamond" w:hAnsi="Garamond" w:cs="Times New Roman"/>
          <w:bCs/>
          <w:color w:val="000000" w:themeColor="text1"/>
          <w:sz w:val="24"/>
          <w:szCs w:val="24"/>
        </w:rPr>
        <w:t xml:space="preserve"> është</w:t>
      </w:r>
      <w:r w:rsidR="00602A02" w:rsidRPr="00A3547A">
        <w:rPr>
          <w:rFonts w:ascii="Garamond" w:hAnsi="Garamond" w:cs="Times New Roman"/>
          <w:bCs/>
          <w:color w:val="000000" w:themeColor="text1"/>
          <w:sz w:val="24"/>
          <w:szCs w:val="24"/>
        </w:rPr>
        <w:t xml:space="preserve"> shprehje e hierarkisë, emërtimi i çdo shkalle dhe shenja dalluese, shprehje e cilësive individuale, e eksperiencës dhe e përgjegjësisë në ushtrimin e funksioneve në Gardën e Republikës, që fitohet nga punonjësi i Gardës nëpërmjet një procesi konkurrues.</w:t>
      </w:r>
    </w:p>
    <w:p w14:paraId="0790F4FD" w14:textId="3C58579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6.</w:t>
      </w:r>
      <w:r w:rsid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“Informacion i klasifikuar”</w:t>
      </w:r>
      <w:r w:rsidR="0030243C" w:rsidRPr="00A3547A">
        <w:rPr>
          <w:rFonts w:ascii="Garamond" w:hAnsi="Garamond" w:cs="Times New Roman"/>
          <w:bCs/>
          <w:color w:val="000000" w:themeColor="text1"/>
          <w:sz w:val="24"/>
          <w:szCs w:val="24"/>
        </w:rPr>
        <w:t xml:space="preserve"> është </w:t>
      </w:r>
      <w:r w:rsidRPr="00A3547A">
        <w:rPr>
          <w:rFonts w:ascii="Garamond" w:hAnsi="Garamond" w:cs="Times New Roman"/>
          <w:bCs/>
          <w:color w:val="000000" w:themeColor="text1"/>
          <w:sz w:val="24"/>
          <w:szCs w:val="24"/>
        </w:rPr>
        <w:t>çdo n</w:t>
      </w:r>
      <w:r w:rsidR="0030243C" w:rsidRPr="00A3547A">
        <w:rPr>
          <w:rFonts w:ascii="Garamond" w:hAnsi="Garamond" w:cs="Times New Roman"/>
          <w:bCs/>
          <w:color w:val="000000" w:themeColor="text1"/>
          <w:sz w:val="24"/>
          <w:szCs w:val="24"/>
        </w:rPr>
        <w:t xml:space="preserve">johuri që mund të komunikohet </w:t>
      </w:r>
      <w:r w:rsidRPr="00A3547A">
        <w:rPr>
          <w:rFonts w:ascii="Garamond" w:hAnsi="Garamond" w:cs="Times New Roman"/>
          <w:bCs/>
          <w:color w:val="000000" w:themeColor="text1"/>
          <w:sz w:val="24"/>
          <w:szCs w:val="24"/>
        </w:rPr>
        <w:t>o</w:t>
      </w:r>
      <w:r w:rsidR="0030243C" w:rsidRPr="00A3547A">
        <w:rPr>
          <w:rFonts w:ascii="Garamond" w:hAnsi="Garamond" w:cs="Times New Roman"/>
          <w:bCs/>
          <w:color w:val="000000" w:themeColor="text1"/>
          <w:sz w:val="24"/>
          <w:szCs w:val="24"/>
        </w:rPr>
        <w:t>se</w:t>
      </w:r>
      <w:r w:rsidRPr="00A3547A">
        <w:rPr>
          <w:rFonts w:ascii="Garamond" w:hAnsi="Garamond" w:cs="Times New Roman"/>
          <w:bCs/>
          <w:color w:val="000000" w:themeColor="text1"/>
          <w:sz w:val="24"/>
          <w:szCs w:val="24"/>
        </w:rPr>
        <w:t xml:space="preserve"> dokumentohet, pavarësisht nga forma, që është nën kontrollin e strukturave shtetërore dhe është i klasifikuar sipas legjislacionit në fuqi.</w:t>
      </w:r>
    </w:p>
    <w:p w14:paraId="0790F4FE" w14:textId="242502BD" w:rsidR="00602A02" w:rsidRPr="00A3547A" w:rsidRDefault="00DD22A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7.</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“Ministri”/“ministria”</w:t>
      </w:r>
      <w:r w:rsidR="0030243C" w:rsidRPr="00A3547A">
        <w:rPr>
          <w:rFonts w:ascii="Garamond" w:hAnsi="Garamond" w:cs="Times New Roman"/>
          <w:bCs/>
          <w:color w:val="000000" w:themeColor="text1"/>
          <w:sz w:val="24"/>
          <w:szCs w:val="24"/>
        </w:rPr>
        <w:t xml:space="preserve"> është</w:t>
      </w:r>
      <w:r w:rsidR="00602A02" w:rsidRPr="00A3547A">
        <w:rPr>
          <w:rFonts w:ascii="Garamond" w:hAnsi="Garamond" w:cs="Times New Roman"/>
          <w:bCs/>
          <w:color w:val="000000" w:themeColor="text1"/>
          <w:sz w:val="24"/>
          <w:szCs w:val="24"/>
        </w:rPr>
        <w:t xml:space="preserve"> ministri/a përgjegjës/e për çështjet e rendit dhe të sigurisë publike.</w:t>
      </w:r>
    </w:p>
    <w:p w14:paraId="0790F500" w14:textId="77777777" w:rsidR="00602A02" w:rsidRPr="00A3547A" w:rsidRDefault="00DD22A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8.</w:t>
      </w:r>
      <w:r w:rsidR="0030243C" w:rsidRP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“Mbrojtje”</w:t>
      </w:r>
      <w:r w:rsidR="0030243C" w:rsidRPr="00A3547A">
        <w:rPr>
          <w:rFonts w:ascii="Garamond" w:hAnsi="Garamond" w:cs="Times New Roman"/>
          <w:bCs/>
          <w:color w:val="000000" w:themeColor="text1"/>
          <w:sz w:val="24"/>
          <w:szCs w:val="24"/>
        </w:rPr>
        <w:t xml:space="preserve"> është</w:t>
      </w:r>
      <w:r w:rsidR="00602A02" w:rsidRPr="00A3547A">
        <w:rPr>
          <w:rFonts w:ascii="Garamond" w:hAnsi="Garamond" w:cs="Times New Roman"/>
          <w:bCs/>
          <w:color w:val="000000" w:themeColor="text1"/>
          <w:sz w:val="24"/>
          <w:szCs w:val="24"/>
        </w:rPr>
        <w:t xml:space="preserve"> veprimtaria kryesore e personelit në detyrë, si dhe e strukturave të Gardës për të garantuar paprekshmërinë e personaliteteve dhe të objekteve në ruajtje nga kërcënimet, rreziqet dhe sulmet e mundshme.</w:t>
      </w:r>
    </w:p>
    <w:p w14:paraId="0790F501" w14:textId="77777777" w:rsidR="00602A02" w:rsidRPr="00A3547A" w:rsidRDefault="00DD22A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9.</w:t>
      </w:r>
      <w:r w:rsidR="0030243C" w:rsidRP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“Ruajtje”</w:t>
      </w:r>
      <w:r w:rsidR="0030243C" w:rsidRPr="00A3547A">
        <w:rPr>
          <w:rFonts w:ascii="Garamond" w:hAnsi="Garamond" w:cs="Times New Roman"/>
          <w:bCs/>
          <w:color w:val="000000" w:themeColor="text1"/>
          <w:sz w:val="24"/>
          <w:szCs w:val="24"/>
        </w:rPr>
        <w:t xml:space="preserve"> është</w:t>
      </w:r>
      <w:r w:rsidR="00602A02" w:rsidRPr="00A3547A">
        <w:rPr>
          <w:rFonts w:ascii="Garamond" w:hAnsi="Garamond" w:cs="Times New Roman"/>
          <w:bCs/>
          <w:color w:val="000000" w:themeColor="text1"/>
          <w:sz w:val="24"/>
          <w:szCs w:val="24"/>
        </w:rPr>
        <w:t xml:space="preserve"> veprimtaria e përditshme</w:t>
      </w:r>
      <w:r w:rsidR="0030243C" w:rsidRPr="00A3547A">
        <w:rPr>
          <w:rFonts w:ascii="Garamond" w:hAnsi="Garamond" w:cs="Times New Roman"/>
          <w:bCs/>
          <w:color w:val="000000" w:themeColor="text1"/>
          <w:sz w:val="24"/>
          <w:szCs w:val="24"/>
        </w:rPr>
        <w:t>,</w:t>
      </w:r>
      <w:r w:rsidR="00602A02" w:rsidRPr="00A3547A">
        <w:rPr>
          <w:rFonts w:ascii="Garamond" w:hAnsi="Garamond" w:cs="Times New Roman"/>
          <w:bCs/>
          <w:color w:val="000000" w:themeColor="text1"/>
          <w:sz w:val="24"/>
          <w:szCs w:val="24"/>
        </w:rPr>
        <w:t xml:space="preserve"> që ka për qëllim mbikëqyrjen e personalitetit dhe të objektit nga rreziqet e mundshme.</w:t>
      </w:r>
    </w:p>
    <w:p w14:paraId="0790F502" w14:textId="10FC7EF8" w:rsidR="00602A02" w:rsidRPr="00A3547A" w:rsidRDefault="00DD22A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10.</w:t>
      </w:r>
      <w:r w:rsidR="001619C4" w:rsidRP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“Objekt i rëndësisë së veçantë”</w:t>
      </w:r>
      <w:r w:rsidR="0030243C" w:rsidRPr="00A3547A">
        <w:rPr>
          <w:rFonts w:ascii="Garamond" w:hAnsi="Garamond" w:cs="Times New Roman"/>
          <w:bCs/>
          <w:color w:val="000000" w:themeColor="text1"/>
          <w:sz w:val="24"/>
          <w:szCs w:val="24"/>
        </w:rPr>
        <w:t xml:space="preserve"> është</w:t>
      </w:r>
      <w:r w:rsidR="00602A02" w:rsidRPr="00A3547A">
        <w:rPr>
          <w:rFonts w:ascii="Garamond" w:hAnsi="Garamond" w:cs="Times New Roman"/>
          <w:bCs/>
          <w:color w:val="000000" w:themeColor="text1"/>
          <w:sz w:val="24"/>
          <w:szCs w:val="24"/>
        </w:rPr>
        <w:t xml:space="preserve"> objekti i përcaktuar me vendim të Këshillit të Ministrave që, për shkak të rëndësisë dhe veprimtarisë që zhvillohet në të, ruhet dhe mbrohet nga Garda.</w:t>
      </w:r>
    </w:p>
    <w:p w14:paraId="0790F503" w14:textId="282CDD5B"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11.</w:t>
      </w:r>
      <w:r w:rsidR="001619C4"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“Objekt në ruajtje”</w:t>
      </w:r>
      <w:r w:rsidR="0030243C" w:rsidRPr="00A3547A">
        <w:rPr>
          <w:rFonts w:ascii="Garamond" w:hAnsi="Garamond" w:cs="Times New Roman"/>
          <w:bCs/>
          <w:color w:val="000000" w:themeColor="text1"/>
          <w:sz w:val="24"/>
          <w:szCs w:val="24"/>
        </w:rPr>
        <w:t xml:space="preserve"> është</w:t>
      </w:r>
      <w:r w:rsidRPr="00A3547A">
        <w:rPr>
          <w:rFonts w:ascii="Garamond" w:hAnsi="Garamond" w:cs="Times New Roman"/>
          <w:bCs/>
          <w:color w:val="000000" w:themeColor="text1"/>
          <w:sz w:val="24"/>
          <w:szCs w:val="24"/>
        </w:rPr>
        <w:t xml:space="preserve"> çdo </w:t>
      </w:r>
      <w:r w:rsidR="0030243C" w:rsidRPr="00A3547A">
        <w:rPr>
          <w:rFonts w:ascii="Garamond" w:hAnsi="Garamond" w:cs="Times New Roman"/>
          <w:bCs/>
          <w:color w:val="000000" w:themeColor="text1"/>
          <w:sz w:val="24"/>
          <w:szCs w:val="24"/>
        </w:rPr>
        <w:t xml:space="preserve">ndërtesë dhe hapësirë private </w:t>
      </w:r>
      <w:r w:rsidRPr="00A3547A">
        <w:rPr>
          <w:rFonts w:ascii="Garamond" w:hAnsi="Garamond" w:cs="Times New Roman"/>
          <w:bCs/>
          <w:color w:val="000000" w:themeColor="text1"/>
          <w:sz w:val="24"/>
          <w:szCs w:val="24"/>
        </w:rPr>
        <w:t>o</w:t>
      </w:r>
      <w:r w:rsidR="0030243C" w:rsidRPr="00A3547A">
        <w:rPr>
          <w:rFonts w:ascii="Garamond" w:hAnsi="Garamond" w:cs="Times New Roman"/>
          <w:bCs/>
          <w:color w:val="000000" w:themeColor="text1"/>
          <w:sz w:val="24"/>
          <w:szCs w:val="24"/>
        </w:rPr>
        <w:t>se</w:t>
      </w:r>
      <w:r w:rsidRPr="00A3547A">
        <w:rPr>
          <w:rFonts w:ascii="Garamond" w:hAnsi="Garamond" w:cs="Times New Roman"/>
          <w:bCs/>
          <w:color w:val="000000" w:themeColor="text1"/>
          <w:sz w:val="24"/>
          <w:szCs w:val="24"/>
        </w:rPr>
        <w:t xml:space="preserve"> publike, segmente rrugore, ku qëndrojnë, kalojnë dhe zhvillojnë veprimt</w:t>
      </w:r>
      <w:r w:rsidR="0030243C" w:rsidRPr="00A3547A">
        <w:rPr>
          <w:rFonts w:ascii="Garamond" w:hAnsi="Garamond" w:cs="Times New Roman"/>
          <w:bCs/>
          <w:color w:val="000000" w:themeColor="text1"/>
          <w:sz w:val="24"/>
          <w:szCs w:val="24"/>
        </w:rPr>
        <w:t xml:space="preserve">arinë në mënyrë të përhershme </w:t>
      </w:r>
      <w:r w:rsidRPr="00A3547A">
        <w:rPr>
          <w:rFonts w:ascii="Garamond" w:hAnsi="Garamond" w:cs="Times New Roman"/>
          <w:bCs/>
          <w:color w:val="000000" w:themeColor="text1"/>
          <w:sz w:val="24"/>
          <w:szCs w:val="24"/>
        </w:rPr>
        <w:t>o</w:t>
      </w:r>
      <w:r w:rsidR="0030243C" w:rsidRPr="00A3547A">
        <w:rPr>
          <w:rFonts w:ascii="Garamond" w:hAnsi="Garamond" w:cs="Times New Roman"/>
          <w:bCs/>
          <w:color w:val="000000" w:themeColor="text1"/>
          <w:sz w:val="24"/>
          <w:szCs w:val="24"/>
        </w:rPr>
        <w:t>se</w:t>
      </w:r>
      <w:r w:rsidRPr="00A3547A">
        <w:rPr>
          <w:rFonts w:ascii="Garamond" w:hAnsi="Garamond" w:cs="Times New Roman"/>
          <w:bCs/>
          <w:color w:val="000000" w:themeColor="text1"/>
          <w:sz w:val="24"/>
          <w:szCs w:val="24"/>
        </w:rPr>
        <w:t xml:space="preserve"> të përkohshme personalitetet e vendit dhe të huaja. Këto objekte gëzojnë statusin e rëndësisë së veçantë gjatë kohës që janë në dispozicion të personaliteteve dhe ruhen nga personeli i Gardës. </w:t>
      </w:r>
    </w:p>
    <w:p w14:paraId="0790F504" w14:textId="6AAAF300"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12.</w:t>
      </w:r>
      <w:r w:rsidR="001619C4"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“Pajisje kufizuese”</w:t>
      </w:r>
      <w:r w:rsidR="0030243C" w:rsidRPr="00A3547A">
        <w:rPr>
          <w:rFonts w:ascii="Garamond" w:hAnsi="Garamond" w:cs="Times New Roman"/>
          <w:bCs/>
          <w:color w:val="000000" w:themeColor="text1"/>
          <w:sz w:val="24"/>
          <w:szCs w:val="24"/>
        </w:rPr>
        <w:t xml:space="preserve"> janë</w:t>
      </w:r>
      <w:r w:rsidRPr="00A3547A">
        <w:rPr>
          <w:rFonts w:ascii="Garamond" w:hAnsi="Garamond" w:cs="Times New Roman"/>
          <w:bCs/>
          <w:color w:val="000000" w:themeColor="text1"/>
          <w:sz w:val="24"/>
          <w:szCs w:val="24"/>
        </w:rPr>
        <w:t xml:space="preserve"> pajisjet që përdor Garda në situata të veçanta, më qëllim përmbushjen e misionit.</w:t>
      </w:r>
    </w:p>
    <w:p w14:paraId="0790F505" w14:textId="23875B69"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13.</w:t>
      </w:r>
      <w:r w:rsidR="001619C4"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“Personalitete të larta shtetërore”</w:t>
      </w:r>
      <w:r w:rsidR="0030243C" w:rsidRPr="00A3547A">
        <w:rPr>
          <w:rFonts w:ascii="Garamond" w:hAnsi="Garamond" w:cs="Times New Roman"/>
          <w:bCs/>
          <w:color w:val="000000" w:themeColor="text1"/>
          <w:sz w:val="24"/>
          <w:szCs w:val="24"/>
        </w:rPr>
        <w:t xml:space="preserve"> janë</w:t>
      </w:r>
      <w:r w:rsidRPr="00A3547A">
        <w:rPr>
          <w:rFonts w:ascii="Garamond" w:hAnsi="Garamond" w:cs="Times New Roman"/>
          <w:bCs/>
          <w:color w:val="000000" w:themeColor="text1"/>
          <w:sz w:val="24"/>
          <w:szCs w:val="24"/>
        </w:rPr>
        <w:t xml:space="preserve"> Presidenti i </w:t>
      </w:r>
      <w:r w:rsidR="0030243C" w:rsidRPr="00A3547A">
        <w:rPr>
          <w:rFonts w:ascii="Garamond" w:hAnsi="Garamond" w:cs="Times New Roman"/>
          <w:bCs/>
          <w:color w:val="000000" w:themeColor="text1"/>
          <w:sz w:val="24"/>
          <w:szCs w:val="24"/>
        </w:rPr>
        <w:t xml:space="preserve">Republikës, </w:t>
      </w:r>
      <w:r w:rsidR="00035E8F" w:rsidRPr="00A3547A">
        <w:rPr>
          <w:rFonts w:ascii="Garamond" w:hAnsi="Garamond" w:cs="Times New Roman"/>
          <w:bCs/>
          <w:color w:val="000000" w:themeColor="text1"/>
          <w:sz w:val="24"/>
          <w:szCs w:val="24"/>
        </w:rPr>
        <w:t xml:space="preserve">kryetari </w:t>
      </w:r>
      <w:r w:rsidR="0030243C" w:rsidRPr="00A3547A">
        <w:rPr>
          <w:rFonts w:ascii="Garamond" w:hAnsi="Garamond" w:cs="Times New Roman"/>
          <w:bCs/>
          <w:color w:val="000000" w:themeColor="text1"/>
          <w:sz w:val="24"/>
          <w:szCs w:val="24"/>
        </w:rPr>
        <w:t xml:space="preserve">i Kuvendit, </w:t>
      </w:r>
      <w:r w:rsidRPr="00A3547A">
        <w:rPr>
          <w:rFonts w:ascii="Garamond" w:hAnsi="Garamond" w:cs="Times New Roman"/>
          <w:bCs/>
          <w:color w:val="000000" w:themeColor="text1"/>
          <w:sz w:val="24"/>
          <w:szCs w:val="24"/>
        </w:rPr>
        <w:t>Kryeministri, si dhe homologët e tyre kur vizitojnë vendin tonë.</w:t>
      </w:r>
    </w:p>
    <w:p w14:paraId="0790F506" w14:textId="3C835702"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14.</w:t>
      </w:r>
      <w:r w:rsidR="001619C4"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“Personalitete shtetërore”</w:t>
      </w:r>
      <w:r w:rsidR="0030243C" w:rsidRPr="00A3547A">
        <w:rPr>
          <w:rFonts w:ascii="Garamond" w:hAnsi="Garamond" w:cs="Times New Roman"/>
          <w:bCs/>
          <w:color w:val="000000" w:themeColor="text1"/>
          <w:sz w:val="24"/>
          <w:szCs w:val="24"/>
        </w:rPr>
        <w:t xml:space="preserve"> janë personat e emëruar </w:t>
      </w:r>
      <w:r w:rsidRPr="00A3547A">
        <w:rPr>
          <w:rFonts w:ascii="Garamond" w:hAnsi="Garamond" w:cs="Times New Roman"/>
          <w:bCs/>
          <w:color w:val="000000" w:themeColor="text1"/>
          <w:sz w:val="24"/>
          <w:szCs w:val="24"/>
        </w:rPr>
        <w:t>o</w:t>
      </w:r>
      <w:r w:rsidR="0030243C" w:rsidRPr="00A3547A">
        <w:rPr>
          <w:rFonts w:ascii="Garamond" w:hAnsi="Garamond" w:cs="Times New Roman"/>
          <w:bCs/>
          <w:color w:val="000000" w:themeColor="text1"/>
          <w:sz w:val="24"/>
          <w:szCs w:val="24"/>
        </w:rPr>
        <w:t>se</w:t>
      </w:r>
      <w:r w:rsidRPr="00A3547A">
        <w:rPr>
          <w:rFonts w:ascii="Garamond" w:hAnsi="Garamond" w:cs="Times New Roman"/>
          <w:bCs/>
          <w:color w:val="000000" w:themeColor="text1"/>
          <w:sz w:val="24"/>
          <w:szCs w:val="24"/>
        </w:rPr>
        <w:t xml:space="preserve"> të zgjedhur</w:t>
      </w:r>
      <w:r w:rsidR="0030243C" w:rsidRPr="00A3547A">
        <w:rPr>
          <w:rFonts w:ascii="Garamond" w:hAnsi="Garamond" w:cs="Times New Roman"/>
          <w:bCs/>
          <w:color w:val="000000" w:themeColor="text1"/>
          <w:sz w:val="24"/>
          <w:szCs w:val="24"/>
        </w:rPr>
        <w:t>,</w:t>
      </w:r>
      <w:r w:rsidRPr="00A3547A">
        <w:rPr>
          <w:rFonts w:ascii="Garamond" w:hAnsi="Garamond" w:cs="Times New Roman"/>
          <w:bCs/>
          <w:color w:val="000000" w:themeColor="text1"/>
          <w:sz w:val="24"/>
          <w:szCs w:val="24"/>
        </w:rPr>
        <w:t xml:space="preserve"> që kryejnë funksione të një rëndësie të veçantë në Republikën e Shqipërisë, të përcaktuara me vendim të Këshillit të Ministrave</w:t>
      </w:r>
      <w:r w:rsidR="0030243C" w:rsidRPr="00A3547A">
        <w:rPr>
          <w:rFonts w:ascii="Garamond" w:hAnsi="Garamond" w:cs="Times New Roman"/>
          <w:bCs/>
          <w:color w:val="000000" w:themeColor="text1"/>
          <w:sz w:val="24"/>
          <w:szCs w:val="24"/>
        </w:rPr>
        <w:t>,</w:t>
      </w:r>
      <w:r w:rsidRPr="00A3547A">
        <w:rPr>
          <w:rFonts w:ascii="Garamond" w:hAnsi="Garamond" w:cs="Times New Roman"/>
          <w:bCs/>
          <w:color w:val="000000" w:themeColor="text1"/>
          <w:sz w:val="24"/>
          <w:szCs w:val="24"/>
        </w:rPr>
        <w:t xml:space="preserve"> ose homologët e tyre kur vizitojnë vendin tonë.</w:t>
      </w:r>
    </w:p>
    <w:p w14:paraId="0790F507" w14:textId="4474DA08"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15.</w:t>
      </w:r>
      <w:r w:rsidR="001619C4"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“Punonjës i Gardës së Republikës”</w:t>
      </w:r>
      <w:r w:rsidR="0030243C" w:rsidRPr="00A3547A">
        <w:rPr>
          <w:rFonts w:ascii="Garamond" w:hAnsi="Garamond" w:cs="Times New Roman"/>
          <w:bCs/>
          <w:color w:val="000000" w:themeColor="text1"/>
          <w:sz w:val="24"/>
          <w:szCs w:val="24"/>
        </w:rPr>
        <w:t xml:space="preserve"> është</w:t>
      </w:r>
      <w:r w:rsidRPr="00A3547A">
        <w:rPr>
          <w:rFonts w:ascii="Garamond" w:hAnsi="Garamond" w:cs="Times New Roman"/>
          <w:bCs/>
          <w:color w:val="000000" w:themeColor="text1"/>
          <w:sz w:val="24"/>
          <w:szCs w:val="24"/>
        </w:rPr>
        <w:t xml:space="preserve"> punonjësi me gradë, marrëdhëniet e punës së të cilit rregullohen sipas këtij ligji.</w:t>
      </w:r>
    </w:p>
    <w:p w14:paraId="0790F508" w14:textId="2ED9E14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16.</w:t>
      </w:r>
      <w:r w:rsidR="001619C4"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“Punonjës administrativ i Gardës së Republikës”</w:t>
      </w:r>
      <w:r w:rsidR="0030243C" w:rsidRPr="00A3547A">
        <w:rPr>
          <w:rFonts w:ascii="Garamond" w:hAnsi="Garamond" w:cs="Times New Roman"/>
          <w:bCs/>
          <w:color w:val="000000" w:themeColor="text1"/>
          <w:sz w:val="24"/>
          <w:szCs w:val="24"/>
        </w:rPr>
        <w:t xml:space="preserve"> është</w:t>
      </w:r>
      <w:r w:rsidRPr="00A3547A">
        <w:rPr>
          <w:rFonts w:ascii="Garamond" w:hAnsi="Garamond" w:cs="Times New Roman"/>
          <w:bCs/>
          <w:color w:val="000000" w:themeColor="text1"/>
          <w:sz w:val="24"/>
          <w:szCs w:val="24"/>
        </w:rPr>
        <w:t xml:space="preserve"> punonjësi pa gradë, marrëdhëniet e punës së të cilit rregullohen sipas Kodit të Punës. </w:t>
      </w:r>
    </w:p>
    <w:p w14:paraId="0790F509" w14:textId="6F64ED4F"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17.</w:t>
      </w:r>
      <w:r w:rsidR="001619C4"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“Përdorimi i forcës”</w:t>
      </w:r>
      <w:r w:rsidR="0030243C" w:rsidRPr="00A3547A">
        <w:rPr>
          <w:rFonts w:ascii="Garamond" w:hAnsi="Garamond" w:cs="Times New Roman"/>
          <w:bCs/>
          <w:color w:val="000000" w:themeColor="text1"/>
          <w:sz w:val="24"/>
          <w:szCs w:val="24"/>
        </w:rPr>
        <w:t xml:space="preserve"> është</w:t>
      </w:r>
      <w:r w:rsidRPr="00A3547A">
        <w:rPr>
          <w:rFonts w:ascii="Garamond" w:hAnsi="Garamond" w:cs="Times New Roman"/>
          <w:bCs/>
          <w:color w:val="000000" w:themeColor="text1"/>
          <w:sz w:val="24"/>
          <w:szCs w:val="24"/>
        </w:rPr>
        <w:t xml:space="preserve"> veprimi i drejtpërdrejtë, i cili ushtrohet nëpërmjet forcës fizike, pajisjeve, mjeteve të tjera të posaçme në mënyrë proporcionale dhe në përputhje me legjislacionin në fuqi.</w:t>
      </w:r>
    </w:p>
    <w:p w14:paraId="0790F50A" w14:textId="6E898A2A"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18.</w:t>
      </w:r>
      <w:r w:rsidR="001619C4"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“Siguria”</w:t>
      </w:r>
      <w:r w:rsidR="000F5D0A" w:rsidRPr="00A3547A">
        <w:rPr>
          <w:rFonts w:ascii="Garamond" w:hAnsi="Garamond" w:cs="Times New Roman"/>
          <w:bCs/>
          <w:color w:val="000000" w:themeColor="text1"/>
          <w:sz w:val="24"/>
          <w:szCs w:val="24"/>
        </w:rPr>
        <w:t xml:space="preserve"> është</w:t>
      </w:r>
      <w:r w:rsidRPr="00A3547A">
        <w:rPr>
          <w:rFonts w:ascii="Garamond" w:hAnsi="Garamond" w:cs="Times New Roman"/>
          <w:bCs/>
          <w:color w:val="000000" w:themeColor="text1"/>
          <w:sz w:val="24"/>
          <w:szCs w:val="24"/>
        </w:rPr>
        <w:t xml:space="preserve"> tërësia e masave të marra për të mbrojtur personalitetet dhe objektet në ruajtje. </w:t>
      </w:r>
    </w:p>
    <w:p w14:paraId="0790F50B" w14:textId="15AFA13F"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19.</w:t>
      </w:r>
      <w:r w:rsidR="001619C4"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“Situatë emergjente”</w:t>
      </w:r>
      <w:r w:rsidR="000F5D0A" w:rsidRPr="00A3547A">
        <w:rPr>
          <w:rFonts w:ascii="Garamond" w:hAnsi="Garamond" w:cs="Times New Roman"/>
          <w:bCs/>
          <w:color w:val="000000" w:themeColor="text1"/>
          <w:sz w:val="24"/>
          <w:szCs w:val="24"/>
        </w:rPr>
        <w:t xml:space="preserve"> është</w:t>
      </w:r>
      <w:r w:rsidRPr="00A3547A">
        <w:rPr>
          <w:rFonts w:ascii="Garamond" w:hAnsi="Garamond" w:cs="Times New Roman"/>
          <w:bCs/>
          <w:color w:val="000000" w:themeColor="text1"/>
          <w:sz w:val="24"/>
          <w:szCs w:val="24"/>
        </w:rPr>
        <w:t xml:space="preserve"> një situatë e rrezikshme që përbën një kërcënim serioz, e cila ndikon ose mund të ndikojë drejtpërdrejt ose tërthorazi në sigurinë e personaliteteve dhe të objekteve.</w:t>
      </w:r>
    </w:p>
    <w:p w14:paraId="0790F50C" w14:textId="0B0F60A9"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20.</w:t>
      </w:r>
      <w:r w:rsidR="001619C4"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“Trajnim”</w:t>
      </w:r>
      <w:r w:rsidR="000F5D0A" w:rsidRPr="00A3547A">
        <w:rPr>
          <w:rFonts w:ascii="Garamond" w:hAnsi="Garamond" w:cs="Times New Roman"/>
          <w:bCs/>
          <w:color w:val="000000" w:themeColor="text1"/>
          <w:sz w:val="24"/>
          <w:szCs w:val="24"/>
        </w:rPr>
        <w:t xml:space="preserve"> është</w:t>
      </w:r>
      <w:r w:rsidRPr="00A3547A">
        <w:rPr>
          <w:rFonts w:ascii="Garamond" w:hAnsi="Garamond" w:cs="Times New Roman"/>
          <w:bCs/>
          <w:color w:val="000000" w:themeColor="text1"/>
          <w:sz w:val="24"/>
          <w:szCs w:val="24"/>
        </w:rPr>
        <w:t xml:space="preserve"> përgatitja profesionale dhe fizike, në mënyrë periodike dhe të vazhduar, për të ruajtur e përmirësuar parametrat dhe performancën e punonjësve për përmbushjen e përgjegjësive funksionale.</w:t>
      </w:r>
    </w:p>
    <w:p w14:paraId="0790F50D" w14:textId="2CA66561"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21.</w:t>
      </w:r>
      <w:r w:rsidR="001619C4"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“Arsimim dhe kualifikim institucional”</w:t>
      </w:r>
      <w:r w:rsidR="000F5D0A" w:rsidRPr="00A3547A">
        <w:rPr>
          <w:rFonts w:ascii="Garamond" w:hAnsi="Garamond" w:cs="Times New Roman"/>
          <w:bCs/>
          <w:color w:val="000000" w:themeColor="text1"/>
          <w:sz w:val="24"/>
          <w:szCs w:val="24"/>
        </w:rPr>
        <w:t xml:space="preserve"> është</w:t>
      </w:r>
      <w:r w:rsidRPr="00A3547A">
        <w:rPr>
          <w:rFonts w:ascii="Garamond" w:hAnsi="Garamond" w:cs="Times New Roman"/>
          <w:bCs/>
          <w:color w:val="000000" w:themeColor="text1"/>
          <w:sz w:val="24"/>
          <w:szCs w:val="24"/>
        </w:rPr>
        <w:t xml:space="preserve"> tërësia e njohurive dhe shprehive që u jepen punonjësve të Gardës së Republikës nëpërmjet kurseve, pjesë e strategjisë/politikave të arsimimit të personelit të Gardës së Republikës.</w:t>
      </w:r>
    </w:p>
    <w:p w14:paraId="0790F50E" w14:textId="06968E4F"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22.</w:t>
      </w:r>
      <w:r w:rsid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“Vërtetim i besueshmërisë”</w:t>
      </w:r>
      <w:r w:rsidR="000F5D0A" w:rsidRPr="00A3547A">
        <w:rPr>
          <w:rFonts w:ascii="Garamond" w:hAnsi="Garamond" w:cs="Times New Roman"/>
          <w:bCs/>
          <w:color w:val="000000" w:themeColor="text1"/>
          <w:sz w:val="24"/>
          <w:szCs w:val="24"/>
        </w:rPr>
        <w:t xml:space="preserve"> është</w:t>
      </w:r>
      <w:r w:rsidRPr="00A3547A">
        <w:rPr>
          <w:rFonts w:ascii="Garamond" w:hAnsi="Garamond" w:cs="Times New Roman"/>
          <w:bCs/>
          <w:color w:val="000000" w:themeColor="text1"/>
          <w:sz w:val="24"/>
          <w:szCs w:val="24"/>
        </w:rPr>
        <w:t xml:space="preserve"> dokument</w:t>
      </w:r>
      <w:r w:rsidR="000F5D0A" w:rsidRPr="00A3547A">
        <w:rPr>
          <w:rFonts w:ascii="Garamond" w:hAnsi="Garamond" w:cs="Times New Roman"/>
          <w:bCs/>
          <w:color w:val="000000" w:themeColor="text1"/>
          <w:sz w:val="24"/>
          <w:szCs w:val="24"/>
        </w:rPr>
        <w:t>i</w:t>
      </w:r>
      <w:r w:rsidRPr="00A3547A">
        <w:rPr>
          <w:rFonts w:ascii="Garamond" w:hAnsi="Garamond" w:cs="Times New Roman"/>
          <w:bCs/>
          <w:color w:val="000000" w:themeColor="text1"/>
          <w:sz w:val="24"/>
          <w:szCs w:val="24"/>
        </w:rPr>
        <w:t>, i cili pasqyron rezultatet e verifikimit të të dhënave të vetëdeklaruara në raport me ato të regjistrave fizikë dhe elektronikë të administruara nga Policia e Shtetit dhe institucione të tjera shtetër</w:t>
      </w:r>
      <w:r w:rsidR="000F5D0A" w:rsidRPr="00A3547A">
        <w:rPr>
          <w:rFonts w:ascii="Garamond" w:hAnsi="Garamond" w:cs="Times New Roman"/>
          <w:bCs/>
          <w:color w:val="000000" w:themeColor="text1"/>
          <w:sz w:val="24"/>
          <w:szCs w:val="24"/>
        </w:rPr>
        <w:t xml:space="preserve">ore për shtetasit që pranohen </w:t>
      </w:r>
      <w:r w:rsidRPr="00A3547A">
        <w:rPr>
          <w:rFonts w:ascii="Garamond" w:hAnsi="Garamond" w:cs="Times New Roman"/>
          <w:bCs/>
          <w:color w:val="000000" w:themeColor="text1"/>
          <w:sz w:val="24"/>
          <w:szCs w:val="24"/>
        </w:rPr>
        <w:t>o</w:t>
      </w:r>
      <w:r w:rsidR="000F5D0A" w:rsidRPr="00A3547A">
        <w:rPr>
          <w:rFonts w:ascii="Garamond" w:hAnsi="Garamond" w:cs="Times New Roman"/>
          <w:bCs/>
          <w:color w:val="000000" w:themeColor="text1"/>
          <w:sz w:val="24"/>
          <w:szCs w:val="24"/>
        </w:rPr>
        <w:t>se</w:t>
      </w:r>
      <w:r w:rsidRPr="00A3547A">
        <w:rPr>
          <w:rFonts w:ascii="Garamond" w:hAnsi="Garamond" w:cs="Times New Roman"/>
          <w:bCs/>
          <w:color w:val="000000" w:themeColor="text1"/>
          <w:sz w:val="24"/>
          <w:szCs w:val="24"/>
        </w:rPr>
        <w:t xml:space="preserve"> ripranohen në Gardë. </w:t>
      </w:r>
    </w:p>
    <w:p w14:paraId="0790F50F" w14:textId="5F50EFD1"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23.</w:t>
      </w:r>
      <w:r w:rsid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“Verifikim i pastërtisë së figurës së punonjësit”</w:t>
      </w:r>
      <w:r w:rsidR="000F5D0A" w:rsidRPr="00A3547A">
        <w:rPr>
          <w:rFonts w:ascii="Garamond" w:hAnsi="Garamond" w:cs="Times New Roman"/>
          <w:bCs/>
          <w:color w:val="000000" w:themeColor="text1"/>
          <w:sz w:val="24"/>
          <w:szCs w:val="24"/>
        </w:rPr>
        <w:t xml:space="preserve"> është</w:t>
      </w:r>
      <w:r w:rsidRPr="00A3547A">
        <w:rPr>
          <w:rFonts w:ascii="Garamond" w:hAnsi="Garamond" w:cs="Times New Roman"/>
          <w:bCs/>
          <w:color w:val="000000" w:themeColor="text1"/>
          <w:sz w:val="24"/>
          <w:szCs w:val="24"/>
        </w:rPr>
        <w:t xml:space="preserve"> proces verifikimi, shqyrtimi dhe vlerësimi, që i referohet kryerjes së një kontrolli të kujdesshëm periodik për të gjithë punonjësit e Gardës dhe për raste të veçanta para emërimit të punonjësit në një detyrë të rëndësishme që kërkon ruajtjen e sekretit, besueshmërinë, besnikërinë e përshtatshmërinë për një detyrë që ka të bëjë me sigurinë e personaliteteve. </w:t>
      </w:r>
    </w:p>
    <w:p w14:paraId="67FBDFC0" w14:textId="77777777" w:rsidR="001619C4" w:rsidRPr="00A3547A" w:rsidRDefault="001619C4" w:rsidP="008D3225">
      <w:pPr>
        <w:spacing w:after="0"/>
        <w:ind w:firstLine="284"/>
        <w:jc w:val="center"/>
        <w:rPr>
          <w:rFonts w:ascii="Garamond" w:hAnsi="Garamond" w:cs="Times New Roman"/>
          <w:bCs/>
          <w:color w:val="000000" w:themeColor="text1"/>
          <w:sz w:val="24"/>
          <w:szCs w:val="24"/>
        </w:rPr>
      </w:pPr>
    </w:p>
    <w:p w14:paraId="0790F510"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KREU II</w:t>
      </w:r>
    </w:p>
    <w:p w14:paraId="0790F512"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ORGANIZIMI, VEPRIMTARIA DHE FUNKSIONIMI</w:t>
      </w:r>
    </w:p>
    <w:p w14:paraId="0790F513"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p>
    <w:p w14:paraId="0790F514"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6</w:t>
      </w:r>
    </w:p>
    <w:p w14:paraId="0790F516"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Organizimi i Gardës së Republikës</w:t>
      </w:r>
    </w:p>
    <w:p w14:paraId="0790F517"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18" w14:textId="41B769E5"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1.</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 xml:space="preserve">Garda organizohet në struktura hierarkike në nivel drejtorie të përgjithshme, </w:t>
      </w:r>
      <w:r w:rsidRPr="00A3547A">
        <w:rPr>
          <w:rFonts w:ascii="Garamond" w:hAnsi="Garamond" w:cs="Times New Roman"/>
          <w:bCs/>
          <w:color w:val="000000" w:themeColor="text1"/>
          <w:sz w:val="24"/>
          <w:szCs w:val="24"/>
        </w:rPr>
        <w:t>z</w:t>
      </w:r>
      <w:r w:rsidR="00602A02" w:rsidRPr="00A3547A">
        <w:rPr>
          <w:rFonts w:ascii="Garamond" w:hAnsi="Garamond" w:cs="Times New Roman"/>
          <w:bCs/>
          <w:color w:val="000000" w:themeColor="text1"/>
          <w:sz w:val="24"/>
          <w:szCs w:val="24"/>
        </w:rPr>
        <w:t xml:space="preserve">ëvendësdrejtor i </w:t>
      </w:r>
      <w:r w:rsidR="00035E8F" w:rsidRPr="00A3547A">
        <w:rPr>
          <w:rFonts w:ascii="Garamond" w:hAnsi="Garamond" w:cs="Times New Roman"/>
          <w:bCs/>
          <w:color w:val="000000" w:themeColor="text1"/>
          <w:sz w:val="24"/>
          <w:szCs w:val="24"/>
        </w:rPr>
        <w:t>përgjithshëm</w:t>
      </w:r>
      <w:r w:rsidR="00602A02" w:rsidRPr="00A3547A">
        <w:rPr>
          <w:rFonts w:ascii="Garamond" w:hAnsi="Garamond" w:cs="Times New Roman"/>
          <w:bCs/>
          <w:color w:val="000000" w:themeColor="text1"/>
          <w:sz w:val="24"/>
          <w:szCs w:val="24"/>
        </w:rPr>
        <w:t>, drejtorie, sektori, sek</w:t>
      </w:r>
      <w:r w:rsidRPr="00A3547A">
        <w:rPr>
          <w:rFonts w:ascii="Garamond" w:hAnsi="Garamond" w:cs="Times New Roman"/>
          <w:bCs/>
          <w:color w:val="000000" w:themeColor="text1"/>
          <w:sz w:val="24"/>
          <w:szCs w:val="24"/>
        </w:rPr>
        <w:t>sioni</w:t>
      </w:r>
      <w:r w:rsidR="00602A02" w:rsidRPr="00A3547A">
        <w:rPr>
          <w:rFonts w:ascii="Garamond" w:hAnsi="Garamond" w:cs="Times New Roman"/>
          <w:bCs/>
          <w:color w:val="000000" w:themeColor="text1"/>
          <w:sz w:val="24"/>
          <w:szCs w:val="24"/>
        </w:rPr>
        <w:t>.</w:t>
      </w:r>
    </w:p>
    <w:p w14:paraId="0790F519" w14:textId="71F806F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Numri i përgjithshëm i punonjësve të Gardës miratohet me vendim të Këshillit të Ministrave.</w:t>
      </w:r>
      <w:r w:rsidR="00A3547A">
        <w:rPr>
          <w:rFonts w:ascii="Garamond" w:hAnsi="Garamond" w:cs="Times New Roman"/>
          <w:bCs/>
          <w:color w:val="000000" w:themeColor="text1"/>
          <w:sz w:val="24"/>
          <w:szCs w:val="24"/>
        </w:rPr>
        <w:t xml:space="preserve"> </w:t>
      </w:r>
    </w:p>
    <w:p w14:paraId="0790F51A" w14:textId="5A02E34C"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Struktura dhe organika miratohen me urdhër të ministrit përgjegjës për çështjet e rendit dhe sigurisë publike</w:t>
      </w:r>
      <w:r w:rsidRPr="00A3547A">
        <w:rPr>
          <w:rFonts w:ascii="Garamond" w:hAnsi="Garamond" w:cs="Times New Roman"/>
          <w:bCs/>
          <w:color w:val="000000" w:themeColor="text1"/>
          <w:sz w:val="24"/>
          <w:szCs w:val="24"/>
        </w:rPr>
        <w:t>, me propozim</w:t>
      </w:r>
      <w:r w:rsid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 xml:space="preserve">të drejtorit të </w:t>
      </w:r>
      <w:r w:rsidR="00035E8F" w:rsidRPr="00A3547A">
        <w:rPr>
          <w:rFonts w:ascii="Garamond" w:hAnsi="Garamond" w:cs="Times New Roman"/>
          <w:bCs/>
          <w:color w:val="000000" w:themeColor="text1"/>
          <w:sz w:val="24"/>
          <w:szCs w:val="24"/>
        </w:rPr>
        <w:t xml:space="preserve">përgjithshëm </w:t>
      </w:r>
      <w:r w:rsidR="00602A02" w:rsidRPr="00A3547A">
        <w:rPr>
          <w:rFonts w:ascii="Garamond" w:hAnsi="Garamond" w:cs="Times New Roman"/>
          <w:bCs/>
          <w:color w:val="000000" w:themeColor="text1"/>
          <w:sz w:val="24"/>
          <w:szCs w:val="24"/>
        </w:rPr>
        <w:t>të Gardës.</w:t>
      </w:r>
    </w:p>
    <w:p w14:paraId="0790F51B"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1C"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7</w:t>
      </w:r>
    </w:p>
    <w:p w14:paraId="0790F51E"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Detyrat</w:t>
      </w:r>
    </w:p>
    <w:p w14:paraId="0790F51F"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20"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 xml:space="preserve">1. </w:t>
      </w:r>
      <w:r w:rsidR="00602A02" w:rsidRPr="00A3547A">
        <w:rPr>
          <w:rFonts w:ascii="Garamond" w:hAnsi="Garamond" w:cs="Times New Roman"/>
          <w:bCs/>
          <w:color w:val="000000" w:themeColor="text1"/>
          <w:sz w:val="24"/>
          <w:szCs w:val="24"/>
        </w:rPr>
        <w:t>Garda e Republikës ka përgjegjësi dhe kryen këto detyra kryesore:</w:t>
      </w:r>
    </w:p>
    <w:p w14:paraId="0790F521"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602A02" w:rsidRPr="00A3547A">
        <w:rPr>
          <w:rFonts w:ascii="Garamond" w:hAnsi="Garamond" w:cs="Times New Roman"/>
          <w:bCs/>
          <w:color w:val="000000" w:themeColor="text1"/>
          <w:sz w:val="24"/>
          <w:szCs w:val="24"/>
        </w:rPr>
        <w:t>organizon dhe kryen ruajtjen dhe mbrojtjen fizike të personaliteteve;</w:t>
      </w:r>
    </w:p>
    <w:p w14:paraId="0790F522"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602A02" w:rsidRPr="00A3547A">
        <w:rPr>
          <w:rFonts w:ascii="Garamond" w:hAnsi="Garamond" w:cs="Times New Roman"/>
          <w:bCs/>
          <w:color w:val="000000" w:themeColor="text1"/>
          <w:sz w:val="24"/>
          <w:szCs w:val="24"/>
        </w:rPr>
        <w:t>organizon dhe kryen ruajtjen, mbrojtjen e brendshme e të jashtme të objekteve;</w:t>
      </w:r>
    </w:p>
    <w:p w14:paraId="0790F523"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c) </w:t>
      </w:r>
      <w:r w:rsidR="00602A02" w:rsidRPr="00A3547A">
        <w:rPr>
          <w:rFonts w:ascii="Garamond" w:hAnsi="Garamond" w:cs="Times New Roman"/>
          <w:bCs/>
          <w:color w:val="000000" w:themeColor="text1"/>
          <w:sz w:val="24"/>
          <w:szCs w:val="24"/>
        </w:rPr>
        <w:t>kryen shërbim ceremonial sipas përcaktimeve ligjore të ceremonialit shtetëror të Republikës së Shqipërisë;</w:t>
      </w:r>
    </w:p>
    <w:p w14:paraId="0790F524"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ç) </w:t>
      </w:r>
      <w:r w:rsidR="00602A02" w:rsidRPr="00A3547A">
        <w:rPr>
          <w:rFonts w:ascii="Garamond" w:hAnsi="Garamond" w:cs="Times New Roman"/>
          <w:bCs/>
          <w:color w:val="000000" w:themeColor="text1"/>
          <w:sz w:val="24"/>
          <w:szCs w:val="24"/>
        </w:rPr>
        <w:t>përcakton zonën e sigurisë, skemat e ruajtjes së bashku me planet e dislokimit, ato operacionale, si dhe vendos kontaktet me institucionet ligjzbatuese në interes të ruajtjes dhe mbrojtjes së personaliteteve dhe objekteve në ruajtje;</w:t>
      </w:r>
    </w:p>
    <w:p w14:paraId="0790F525" w14:textId="7DD5E619"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d) </w:t>
      </w:r>
      <w:r w:rsidR="00602A02" w:rsidRPr="00A3547A">
        <w:rPr>
          <w:rFonts w:ascii="Garamond" w:hAnsi="Garamond" w:cs="Times New Roman"/>
          <w:bCs/>
          <w:color w:val="000000" w:themeColor="text1"/>
          <w:sz w:val="24"/>
          <w:szCs w:val="24"/>
        </w:rPr>
        <w:t>parandalon</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rrezikun e çastit nga persona që tentojnë të cenojnë integritetin fizik të personaliteteve, që tentojnë të dëmtojnë imazhin e tyre apo dëmtojnë objektin në ruajtje;</w:t>
      </w:r>
    </w:p>
    <w:p w14:paraId="0790F526" w14:textId="3BB478F5"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dh)</w:t>
      </w:r>
      <w:r w:rsid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bën verifikimin e identitetit të personave para se të hyjnë në objektet në ruajtje;</w:t>
      </w:r>
    </w:p>
    <w:p w14:paraId="0790F527"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e) g</w:t>
      </w:r>
      <w:r w:rsidR="00602A02" w:rsidRPr="00A3547A">
        <w:rPr>
          <w:rFonts w:ascii="Garamond" w:hAnsi="Garamond" w:cs="Times New Roman"/>
          <w:bCs/>
          <w:color w:val="000000" w:themeColor="text1"/>
          <w:sz w:val="24"/>
          <w:szCs w:val="24"/>
        </w:rPr>
        <w:t>rumbullon e përpunon informacione nga struktura të tjera të sigurisë në vend ose nga burime të hapura, me qëllim parandalimin e veprimtarisë kriminale keqdashëse/keqbërëse ndaj personaliteteve dhe objekteve në ruajtje;</w:t>
      </w:r>
    </w:p>
    <w:p w14:paraId="0790F528"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ë) </w:t>
      </w:r>
      <w:r w:rsidR="00602A02" w:rsidRPr="00A3547A">
        <w:rPr>
          <w:rFonts w:ascii="Garamond" w:hAnsi="Garamond" w:cs="Times New Roman"/>
          <w:bCs/>
          <w:color w:val="000000" w:themeColor="text1"/>
          <w:sz w:val="24"/>
          <w:szCs w:val="24"/>
        </w:rPr>
        <w:t>grumbullon, vlerëson, analizon, shpërndan dhe përdor informacion për nevoja të parandalimit e zbulimit të autorëve të veprave penale ndaj personaliteteve të vendit dhe të huaja që vizitojnë vendin tonë;</w:t>
      </w:r>
    </w:p>
    <w:p w14:paraId="0790F529"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f) </w:t>
      </w:r>
      <w:r w:rsidR="00602A02" w:rsidRPr="00A3547A">
        <w:rPr>
          <w:rFonts w:ascii="Garamond" w:hAnsi="Garamond" w:cs="Times New Roman"/>
          <w:bCs/>
          <w:color w:val="000000" w:themeColor="text1"/>
          <w:sz w:val="24"/>
          <w:szCs w:val="24"/>
        </w:rPr>
        <w:t xml:space="preserve">bën kontrollin fizik të personelit të administratës dhe të personave të tjerë, si dhe të çdo bagazhi të tyre, para se të hyjnë në objektin që ka në ruajtje, </w:t>
      </w:r>
      <w:r w:rsidRPr="00A3547A">
        <w:rPr>
          <w:rFonts w:ascii="Garamond" w:hAnsi="Garamond" w:cs="Times New Roman"/>
          <w:bCs/>
          <w:color w:val="000000" w:themeColor="text1"/>
          <w:sz w:val="24"/>
          <w:szCs w:val="24"/>
        </w:rPr>
        <w:t xml:space="preserve">për praninë e armëve, sendeve </w:t>
      </w:r>
      <w:r w:rsidR="00602A02" w:rsidRPr="00A3547A">
        <w:rPr>
          <w:rFonts w:ascii="Garamond" w:hAnsi="Garamond" w:cs="Times New Roman"/>
          <w:bCs/>
          <w:color w:val="000000" w:themeColor="text1"/>
          <w:sz w:val="24"/>
          <w:szCs w:val="24"/>
        </w:rPr>
        <w:t>o</w:t>
      </w:r>
      <w:r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lëndëve të tjera me rrezik;</w:t>
      </w:r>
    </w:p>
    <w:p w14:paraId="0790F52A"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g) </w:t>
      </w:r>
      <w:r w:rsidR="00602A02" w:rsidRPr="00A3547A">
        <w:rPr>
          <w:rFonts w:ascii="Garamond" w:hAnsi="Garamond" w:cs="Times New Roman"/>
          <w:bCs/>
          <w:color w:val="000000" w:themeColor="text1"/>
          <w:sz w:val="24"/>
          <w:szCs w:val="24"/>
        </w:rPr>
        <w:t>kryen kontrollin paraprak dhe të vazhdueshëm të objekteve në ruajtje, të hapësirave publike ose private, të pajisjeve, të mjeteve të transportit dhe të bagazheve në vendet që do të shkojë personaliteti;</w:t>
      </w:r>
    </w:p>
    <w:p w14:paraId="0790F52B"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gj) </w:t>
      </w:r>
      <w:r w:rsidR="00602A02" w:rsidRPr="00A3547A">
        <w:rPr>
          <w:rFonts w:ascii="Garamond" w:hAnsi="Garamond" w:cs="Times New Roman"/>
          <w:bCs/>
          <w:color w:val="000000" w:themeColor="text1"/>
          <w:sz w:val="24"/>
          <w:szCs w:val="24"/>
        </w:rPr>
        <w:t>kryen kontrollin e dërgesave, pakove, dhuratave dhe sendeve të tjera në objektet në ruajtje, për praninë e lëndëve me rrezik, para se t’u shkojnë personaliteteve;</w:t>
      </w:r>
    </w:p>
    <w:p w14:paraId="0790F52C"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h) </w:t>
      </w:r>
      <w:r w:rsidR="00602A02" w:rsidRPr="00A3547A">
        <w:rPr>
          <w:rFonts w:ascii="Garamond" w:hAnsi="Garamond" w:cs="Times New Roman"/>
          <w:bCs/>
          <w:color w:val="000000" w:themeColor="text1"/>
          <w:sz w:val="24"/>
          <w:szCs w:val="24"/>
        </w:rPr>
        <w:t>bllokon pjesë rrugësh ose mjedise publike apo private, ndalon e urdhëron zhvendosjen e mjeteve nga vendparkimi për aq kohë sa është e nevojshme, për nevoja të sigurisë ose në kushtet e emergjencës, vetë ose në bashkëpunim me struktura të tjera ligjzbatuese;</w:t>
      </w:r>
    </w:p>
    <w:p w14:paraId="0790F52D"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i) </w:t>
      </w:r>
      <w:r w:rsidR="00602A02" w:rsidRPr="00A3547A">
        <w:rPr>
          <w:rFonts w:ascii="Garamond" w:hAnsi="Garamond" w:cs="Times New Roman"/>
          <w:bCs/>
          <w:color w:val="000000" w:themeColor="text1"/>
          <w:sz w:val="24"/>
          <w:szCs w:val="24"/>
        </w:rPr>
        <w:t xml:space="preserve">merr masa për bllokimin e valëve transmetuese për të gjitha pajisjet ose </w:t>
      </w:r>
      <w:r w:rsidRPr="00A3547A">
        <w:rPr>
          <w:rFonts w:ascii="Garamond" w:hAnsi="Garamond" w:cs="Times New Roman"/>
          <w:bCs/>
          <w:color w:val="000000" w:themeColor="text1"/>
          <w:sz w:val="24"/>
          <w:szCs w:val="24"/>
        </w:rPr>
        <w:t>në mënyrë përzgjedhëse në zonat</w:t>
      </w:r>
      <w:r w:rsidR="00602A02" w:rsidRPr="00A3547A">
        <w:rPr>
          <w:rFonts w:ascii="Garamond" w:hAnsi="Garamond" w:cs="Times New Roman"/>
          <w:bCs/>
          <w:color w:val="000000" w:themeColor="text1"/>
          <w:sz w:val="24"/>
          <w:szCs w:val="24"/>
        </w:rPr>
        <w:t xml:space="preserve"> ku personalitetet ushtrojnë aktivitet, kur e gjykon të domosdoshme; </w:t>
      </w:r>
    </w:p>
    <w:p w14:paraId="0790F52E"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j) </w:t>
      </w:r>
      <w:r w:rsidR="00602A02" w:rsidRPr="00A3547A">
        <w:rPr>
          <w:rFonts w:ascii="Garamond" w:hAnsi="Garamond" w:cs="Times New Roman"/>
          <w:bCs/>
          <w:color w:val="000000" w:themeColor="text1"/>
          <w:sz w:val="24"/>
          <w:szCs w:val="24"/>
        </w:rPr>
        <w:t>merr masa për sigurinë e rendit në sallën e zhvillimit të seancave plenare të Kuvendit, në mjediset e brendshme të Presidencës, Kuvendit, Kryeministrisë, ministrisë përgjegjëse për punët e jashtme;</w:t>
      </w:r>
    </w:p>
    <w:p w14:paraId="0790F52F" w14:textId="13C744D1"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k) </w:t>
      </w:r>
      <w:r w:rsidR="00602A02" w:rsidRPr="00A3547A">
        <w:rPr>
          <w:rFonts w:ascii="Garamond" w:hAnsi="Garamond" w:cs="Times New Roman"/>
          <w:bCs/>
          <w:color w:val="000000" w:themeColor="text1"/>
          <w:sz w:val="24"/>
          <w:szCs w:val="24"/>
        </w:rPr>
        <w:t xml:space="preserve">i bën të njohur personalitetit një situatë të pritshme rreziku për jetën, shëndetin, integritetin e tij, duke i sugjeruar të mos zhvillojë aktivitetin, lëvizjen, qëndrimin, takimet dhe, për këto raste, drejtori i </w:t>
      </w:r>
      <w:r w:rsidR="00035E8F" w:rsidRPr="00A3547A">
        <w:rPr>
          <w:rFonts w:ascii="Garamond" w:hAnsi="Garamond" w:cs="Times New Roman"/>
          <w:bCs/>
          <w:color w:val="000000" w:themeColor="text1"/>
          <w:sz w:val="24"/>
          <w:szCs w:val="24"/>
        </w:rPr>
        <w:t xml:space="preserve">përgjithshëm </w:t>
      </w:r>
      <w:r w:rsidR="00602A02" w:rsidRPr="00A3547A">
        <w:rPr>
          <w:rFonts w:ascii="Garamond" w:hAnsi="Garamond" w:cs="Times New Roman"/>
          <w:bCs/>
          <w:color w:val="000000" w:themeColor="text1"/>
          <w:sz w:val="24"/>
          <w:szCs w:val="24"/>
        </w:rPr>
        <w:t xml:space="preserve">i Gardës së Republikës informon ministrin; </w:t>
      </w:r>
    </w:p>
    <w:p w14:paraId="0790F530"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l) </w:t>
      </w:r>
      <w:r w:rsidR="00602A02" w:rsidRPr="00A3547A">
        <w:rPr>
          <w:rFonts w:ascii="Garamond" w:hAnsi="Garamond" w:cs="Times New Roman"/>
          <w:bCs/>
          <w:color w:val="000000" w:themeColor="text1"/>
          <w:sz w:val="24"/>
          <w:szCs w:val="24"/>
        </w:rPr>
        <w:t xml:space="preserve">bashkëpunon e bashkëvepron me Policinë e Shtetit dhe shërbimet inteligjente për ruajtjen e mbrojtjen e personaliteteve dhe të objekteve në ruajtje, sipas rregullave të përcaktuara në marrëveshje </w:t>
      </w:r>
      <w:r w:rsidRPr="00A3547A">
        <w:rPr>
          <w:rFonts w:ascii="Garamond" w:hAnsi="Garamond" w:cs="Times New Roman"/>
          <w:bCs/>
          <w:color w:val="000000" w:themeColor="text1"/>
          <w:sz w:val="24"/>
          <w:szCs w:val="24"/>
        </w:rPr>
        <w:t>të përbashkët ndërmjet drejtues</w:t>
      </w:r>
      <w:r w:rsidR="00602A02" w:rsidRPr="00A3547A">
        <w:rPr>
          <w:rFonts w:ascii="Garamond" w:hAnsi="Garamond" w:cs="Times New Roman"/>
          <w:bCs/>
          <w:color w:val="000000" w:themeColor="text1"/>
          <w:sz w:val="24"/>
          <w:szCs w:val="24"/>
        </w:rPr>
        <w:t>ve të strukturave;</w:t>
      </w:r>
    </w:p>
    <w:p w14:paraId="0790F531"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ll) </w:t>
      </w:r>
      <w:r w:rsidR="00602A02" w:rsidRPr="00A3547A">
        <w:rPr>
          <w:rFonts w:ascii="Garamond" w:hAnsi="Garamond" w:cs="Times New Roman"/>
          <w:bCs/>
          <w:color w:val="000000" w:themeColor="text1"/>
          <w:sz w:val="24"/>
          <w:szCs w:val="24"/>
        </w:rPr>
        <w:t>bashkëpunon me strukturat shtetërore që ofrojnë shërbimin e urgjencës dhe kujdesit parësor për personalitetet e larta të shtetit;</w:t>
      </w:r>
    </w:p>
    <w:p w14:paraId="0790F532"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m) </w:t>
      </w:r>
      <w:r w:rsidR="00602A02" w:rsidRPr="00A3547A">
        <w:rPr>
          <w:rFonts w:ascii="Garamond" w:hAnsi="Garamond" w:cs="Times New Roman"/>
          <w:bCs/>
          <w:color w:val="000000" w:themeColor="text1"/>
          <w:sz w:val="24"/>
          <w:szCs w:val="24"/>
        </w:rPr>
        <w:t>bashkëpunon e bashkëvepron me persona fizikë e juridikë, shtetërorë e privatë për ruajtjen e mbrojtjen e personaliteteve dhe të objekteve në ruajtje;</w:t>
      </w:r>
    </w:p>
    <w:p w14:paraId="0790F533"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n) </w:t>
      </w:r>
      <w:r w:rsidR="00602A02" w:rsidRPr="00A3547A">
        <w:rPr>
          <w:rFonts w:ascii="Garamond" w:hAnsi="Garamond" w:cs="Times New Roman"/>
          <w:bCs/>
          <w:color w:val="000000" w:themeColor="text1"/>
          <w:sz w:val="24"/>
          <w:szCs w:val="24"/>
        </w:rPr>
        <w:t>përdor pajisje të posaçme për kufizimin e veprimeve të personave që përbë</w:t>
      </w:r>
      <w:r w:rsidRPr="00A3547A">
        <w:rPr>
          <w:rFonts w:ascii="Garamond" w:hAnsi="Garamond" w:cs="Times New Roman"/>
          <w:bCs/>
          <w:color w:val="000000" w:themeColor="text1"/>
          <w:sz w:val="24"/>
          <w:szCs w:val="24"/>
        </w:rPr>
        <w:t xml:space="preserve">jnë rrezik për personalitetin </w:t>
      </w:r>
      <w:r w:rsidR="00602A02" w:rsidRPr="00A3547A">
        <w:rPr>
          <w:rFonts w:ascii="Garamond" w:hAnsi="Garamond" w:cs="Times New Roman"/>
          <w:bCs/>
          <w:color w:val="000000" w:themeColor="text1"/>
          <w:sz w:val="24"/>
          <w:szCs w:val="24"/>
        </w:rPr>
        <w:t>o</w:t>
      </w:r>
      <w:r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objektet në ruajtje;</w:t>
      </w:r>
    </w:p>
    <w:p w14:paraId="0790F534"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nj) </w:t>
      </w:r>
      <w:r w:rsidR="00602A02" w:rsidRPr="00A3547A">
        <w:rPr>
          <w:rFonts w:ascii="Garamond" w:hAnsi="Garamond" w:cs="Times New Roman"/>
          <w:bCs/>
          <w:color w:val="000000" w:themeColor="text1"/>
          <w:sz w:val="24"/>
          <w:szCs w:val="24"/>
        </w:rPr>
        <w:t>përdor armët e zjarrit në organikë të Gardës, sipas legjislacionit në fuqi për përdorimin e armëve të zjarrit;</w:t>
      </w:r>
    </w:p>
    <w:p w14:paraId="0790F535"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 xml:space="preserve">o) </w:t>
      </w:r>
      <w:r w:rsidR="00602A02" w:rsidRPr="00A3547A">
        <w:rPr>
          <w:rFonts w:ascii="Garamond" w:hAnsi="Garamond" w:cs="Times New Roman"/>
          <w:bCs/>
          <w:color w:val="000000" w:themeColor="text1"/>
          <w:sz w:val="24"/>
          <w:szCs w:val="24"/>
        </w:rPr>
        <w:t xml:space="preserve">vlerëson informacionin që përbën rrezik për personalitetet e objektet në ruajtje dhe, në bashkëpunim me strukturat e Policisë së Shtetit, të Shërbimit Informativ të Shtetit dhe struktura të tjera ligjzbatuese, merr masat e nevojshme për shmangien e çdo veprimi </w:t>
      </w:r>
      <w:r w:rsidRPr="00A3547A">
        <w:rPr>
          <w:rFonts w:ascii="Garamond" w:hAnsi="Garamond" w:cs="Times New Roman"/>
          <w:bCs/>
          <w:color w:val="000000" w:themeColor="text1"/>
          <w:sz w:val="24"/>
          <w:szCs w:val="24"/>
        </w:rPr>
        <w:t xml:space="preserve">të dëmshëm për personalitetin </w:t>
      </w:r>
      <w:r w:rsidR="00602A02" w:rsidRPr="00A3547A">
        <w:rPr>
          <w:rFonts w:ascii="Garamond" w:hAnsi="Garamond" w:cs="Times New Roman"/>
          <w:bCs/>
          <w:color w:val="000000" w:themeColor="text1"/>
          <w:sz w:val="24"/>
          <w:szCs w:val="24"/>
        </w:rPr>
        <w:t>o</w:t>
      </w:r>
      <w:r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objektin.</w:t>
      </w:r>
    </w:p>
    <w:p w14:paraId="0790F536" w14:textId="7C90DB5F"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p) </w:t>
      </w:r>
      <w:r w:rsidR="00602A02" w:rsidRPr="00A3547A">
        <w:rPr>
          <w:rFonts w:ascii="Garamond" w:hAnsi="Garamond" w:cs="Times New Roman"/>
          <w:bCs/>
          <w:color w:val="000000" w:themeColor="text1"/>
          <w:sz w:val="24"/>
          <w:szCs w:val="24"/>
        </w:rPr>
        <w:t>bashkëpunon me protokollin e shtetit dhe institucionet homologe të vendeve pritëse, përgjegjëse për sigurinë e personaliteteve, për organizimin e</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masave të sigurisë kur personaliteti qëndron jashtë vendit.</w:t>
      </w:r>
    </w:p>
    <w:p w14:paraId="0790F537"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 xml:space="preserve">Rregullat e procedurat për zbatimin e këtyre detyrave përcaktohen në rregulloren e Gardës së Republikës. </w:t>
      </w:r>
    </w:p>
    <w:p w14:paraId="0790F538"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39"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8</w:t>
      </w:r>
    </w:p>
    <w:p w14:paraId="0790F53B"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Nivelet e gatishmërisë</w:t>
      </w:r>
    </w:p>
    <w:p w14:paraId="0790F53C"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3D"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Garda e Republikës e kryen veprimtarinë dh</w:t>
      </w:r>
      <w:r w:rsidRPr="00A3547A">
        <w:rPr>
          <w:rFonts w:ascii="Garamond" w:hAnsi="Garamond" w:cs="Times New Roman"/>
          <w:bCs/>
          <w:color w:val="000000" w:themeColor="text1"/>
          <w:sz w:val="24"/>
          <w:szCs w:val="24"/>
        </w:rPr>
        <w:t xml:space="preserve">e përmbush përgjegjësinë e saj </w:t>
      </w:r>
      <w:r w:rsidR="00602A02" w:rsidRPr="00A3547A">
        <w:rPr>
          <w:rFonts w:ascii="Garamond" w:hAnsi="Garamond" w:cs="Times New Roman"/>
          <w:bCs/>
          <w:color w:val="000000" w:themeColor="text1"/>
          <w:sz w:val="24"/>
          <w:szCs w:val="24"/>
        </w:rPr>
        <w:t>duke u organizuar në këto nivele gatishmërie:</w:t>
      </w:r>
    </w:p>
    <w:p w14:paraId="0790F53E"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a) n</w:t>
      </w:r>
      <w:r w:rsidR="00602A02" w:rsidRPr="00A3547A">
        <w:rPr>
          <w:rFonts w:ascii="Garamond" w:hAnsi="Garamond" w:cs="Times New Roman"/>
          <w:bCs/>
          <w:color w:val="000000" w:themeColor="text1"/>
          <w:sz w:val="24"/>
          <w:szCs w:val="24"/>
        </w:rPr>
        <w:t>iveli i gatishmërisë normale, “E gjelb</w:t>
      </w:r>
      <w:r w:rsidRPr="00A3547A">
        <w:rPr>
          <w:rFonts w:ascii="Garamond" w:hAnsi="Garamond" w:cs="Times New Roman"/>
          <w:bCs/>
          <w:color w:val="000000" w:themeColor="text1"/>
          <w:sz w:val="24"/>
          <w:szCs w:val="24"/>
        </w:rPr>
        <w:t>ë</w:t>
      </w:r>
      <w:r w:rsidR="00602A02" w:rsidRPr="00A3547A">
        <w:rPr>
          <w:rFonts w:ascii="Garamond" w:hAnsi="Garamond" w:cs="Times New Roman"/>
          <w:bCs/>
          <w:color w:val="000000" w:themeColor="text1"/>
          <w:sz w:val="24"/>
          <w:szCs w:val="24"/>
        </w:rPr>
        <w:t xml:space="preserve">r”, </w:t>
      </w:r>
      <w:r w:rsidRPr="00A3547A">
        <w:rPr>
          <w:rFonts w:ascii="Garamond" w:hAnsi="Garamond" w:cs="Times New Roman"/>
          <w:bCs/>
          <w:color w:val="000000" w:themeColor="text1"/>
          <w:sz w:val="24"/>
          <w:szCs w:val="24"/>
        </w:rPr>
        <w:t xml:space="preserve">përcakton regjimin e punës </w:t>
      </w:r>
      <w:r w:rsidR="00602A02" w:rsidRPr="00A3547A">
        <w:rPr>
          <w:rFonts w:ascii="Garamond" w:hAnsi="Garamond" w:cs="Times New Roman"/>
          <w:bCs/>
          <w:color w:val="000000" w:themeColor="text1"/>
          <w:sz w:val="24"/>
          <w:szCs w:val="24"/>
        </w:rPr>
        <w:t>o</w:t>
      </w:r>
      <w:r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të shërbimit në situatë normale të përditshme;</w:t>
      </w:r>
    </w:p>
    <w:p w14:paraId="0790F53F"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b) n</w:t>
      </w:r>
      <w:r w:rsidR="00602A02" w:rsidRPr="00A3547A">
        <w:rPr>
          <w:rFonts w:ascii="Garamond" w:hAnsi="Garamond" w:cs="Times New Roman"/>
          <w:bCs/>
          <w:color w:val="000000" w:themeColor="text1"/>
          <w:sz w:val="24"/>
          <w:szCs w:val="24"/>
        </w:rPr>
        <w:t>iveli i gatishmërisë së përforcuar, “Portokalli”, përcakton regjimin e punës me shërbim të përforcuar, me personel e struktura shtesë;</w:t>
      </w:r>
    </w:p>
    <w:p w14:paraId="0790F540"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c) n</w:t>
      </w:r>
      <w:r w:rsidR="00602A02" w:rsidRPr="00A3547A">
        <w:rPr>
          <w:rFonts w:ascii="Garamond" w:hAnsi="Garamond" w:cs="Times New Roman"/>
          <w:bCs/>
          <w:color w:val="000000" w:themeColor="text1"/>
          <w:sz w:val="24"/>
          <w:szCs w:val="24"/>
        </w:rPr>
        <w:t>iveli i gatishmërisë së lartë, “E kuqe”, përcakton shërbimin në situatë me risk të lartë, real dhe të vazhdueshëm për misionin e Gardës.</w:t>
      </w:r>
    </w:p>
    <w:p w14:paraId="0790F542"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Nivelet e gatishmërisë në Gardën e Republikës mund të aktivizohen për të gjitha strukturat e saj ose për struktura të veçanta, bazuar në detyrat e marra e situatat e krijuara në kuadër të përmbushjes së misionit nga ana e tyre.</w:t>
      </w:r>
    </w:p>
    <w:p w14:paraId="0790F543"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Rregullat, procedurat dhe kompetencat për kalimin nga një nivel gatishmërie në tjetrin përcaktohen me udhëzim të ministrit përgjegjës për rendin dhe sigurinë publike.</w:t>
      </w:r>
    </w:p>
    <w:p w14:paraId="0790F544"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45"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9</w:t>
      </w:r>
    </w:p>
    <w:p w14:paraId="0790F547"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Bashkëpunimi</w:t>
      </w:r>
    </w:p>
    <w:p w14:paraId="0790F548"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49"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Për përmbushjen e misionit të saj, Garda e Republikës bashkëpunon me:</w:t>
      </w:r>
    </w:p>
    <w:p w14:paraId="0790F54A"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602A02" w:rsidRPr="00A3547A">
        <w:rPr>
          <w:rFonts w:ascii="Garamond" w:hAnsi="Garamond" w:cs="Times New Roman"/>
          <w:bCs/>
          <w:color w:val="000000" w:themeColor="text1"/>
          <w:sz w:val="24"/>
          <w:szCs w:val="24"/>
        </w:rPr>
        <w:t>Policinë e Shtetit;</w:t>
      </w:r>
    </w:p>
    <w:p w14:paraId="0790F54B"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602A02" w:rsidRPr="00A3547A">
        <w:rPr>
          <w:rFonts w:ascii="Garamond" w:hAnsi="Garamond" w:cs="Times New Roman"/>
          <w:bCs/>
          <w:color w:val="000000" w:themeColor="text1"/>
          <w:sz w:val="24"/>
          <w:szCs w:val="24"/>
        </w:rPr>
        <w:t>Shërbimin Informativ të Shtetit;</w:t>
      </w:r>
    </w:p>
    <w:p w14:paraId="0790F54C"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c) </w:t>
      </w:r>
      <w:r w:rsidR="00602A02" w:rsidRPr="00A3547A">
        <w:rPr>
          <w:rFonts w:ascii="Garamond" w:hAnsi="Garamond" w:cs="Times New Roman"/>
          <w:bCs/>
          <w:color w:val="000000" w:themeColor="text1"/>
          <w:sz w:val="24"/>
          <w:szCs w:val="24"/>
        </w:rPr>
        <w:t>Ministrinë e Mbrojtjes dhe Forcat e Armatosura;</w:t>
      </w:r>
    </w:p>
    <w:p w14:paraId="0790F54D" w14:textId="7A26FCFF"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ç) </w:t>
      </w:r>
      <w:r w:rsidR="00602A02" w:rsidRPr="00A3547A">
        <w:rPr>
          <w:rFonts w:ascii="Garamond" w:hAnsi="Garamond" w:cs="Times New Roman"/>
          <w:bCs/>
          <w:color w:val="000000" w:themeColor="text1"/>
          <w:sz w:val="24"/>
          <w:szCs w:val="24"/>
        </w:rPr>
        <w:t xml:space="preserve">Protokollin e Shtetit, administratën e institucionit të Presidentit të Republikës, të </w:t>
      </w:r>
      <w:r w:rsidR="00035E8F" w:rsidRPr="00A3547A">
        <w:rPr>
          <w:rFonts w:ascii="Garamond" w:hAnsi="Garamond" w:cs="Times New Roman"/>
          <w:bCs/>
          <w:color w:val="000000" w:themeColor="text1"/>
          <w:sz w:val="24"/>
          <w:szCs w:val="24"/>
        </w:rPr>
        <w:t xml:space="preserve">kryetarit </w:t>
      </w:r>
      <w:r w:rsidR="00602A02" w:rsidRPr="00A3547A">
        <w:rPr>
          <w:rFonts w:ascii="Garamond" w:hAnsi="Garamond" w:cs="Times New Roman"/>
          <w:bCs/>
          <w:color w:val="000000" w:themeColor="text1"/>
          <w:sz w:val="24"/>
          <w:szCs w:val="24"/>
        </w:rPr>
        <w:t>të Kuvendit, Kryeministrit, protokollet dhe kabinetet e institucioneve të tjera;</w:t>
      </w:r>
    </w:p>
    <w:p w14:paraId="0790F54E"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d) </w:t>
      </w:r>
      <w:r w:rsidR="00602A02" w:rsidRPr="00A3547A">
        <w:rPr>
          <w:rFonts w:ascii="Garamond" w:hAnsi="Garamond" w:cs="Times New Roman"/>
          <w:bCs/>
          <w:color w:val="000000" w:themeColor="text1"/>
          <w:sz w:val="24"/>
          <w:szCs w:val="24"/>
        </w:rPr>
        <w:t xml:space="preserve">strukturën përgjegjëse që ofron shërbimin e urgjencës dhe të kujdesit parësor për personalitetet e larta të shtetit; </w:t>
      </w:r>
    </w:p>
    <w:p w14:paraId="0790F54F"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dh) organet e ndryshme të administratës shtetërore;</w:t>
      </w:r>
    </w:p>
    <w:p w14:paraId="0790F550"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e)</w:t>
      </w:r>
      <w:r w:rsidR="00DE648C" w:rsidRP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njësitë e vetëqeverisjes vendore;</w:t>
      </w:r>
    </w:p>
    <w:p w14:paraId="0790F551"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ë) komunitetin, shoqërinë civile dhe shërbimet e sigurisë private;</w:t>
      </w:r>
    </w:p>
    <w:p w14:paraId="0790F552"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f)</w:t>
      </w:r>
      <w:r w:rsidR="00DE648C" w:rsidRP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persona juridikë e fizikë dhe me çdo shtetas, kur lind një nevojë e tillë;</w:t>
      </w:r>
    </w:p>
    <w:p w14:paraId="0790F553" w14:textId="77777777" w:rsidR="00602A02" w:rsidRPr="00A3547A" w:rsidRDefault="006D4B3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g)</w:t>
      </w:r>
      <w:r w:rsidR="00DE648C" w:rsidRP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shërbimet homologe të shteteve të huaja, në bazë të legjislacionit në fuqi dhe sipas protokolleve e marrëveshjeve ndërkombëtare.</w:t>
      </w:r>
    </w:p>
    <w:p w14:paraId="0790F554"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44C3B6F8" w14:textId="77777777" w:rsidR="001619C4" w:rsidRPr="00A3547A" w:rsidRDefault="001619C4" w:rsidP="008D3225">
      <w:pPr>
        <w:spacing w:after="0"/>
        <w:ind w:firstLine="284"/>
        <w:jc w:val="both"/>
        <w:rPr>
          <w:rFonts w:ascii="Garamond" w:hAnsi="Garamond" w:cs="Times New Roman"/>
          <w:bCs/>
          <w:color w:val="000000" w:themeColor="text1"/>
          <w:sz w:val="24"/>
          <w:szCs w:val="24"/>
        </w:rPr>
      </w:pPr>
    </w:p>
    <w:p w14:paraId="0790F555"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10</w:t>
      </w:r>
    </w:p>
    <w:p w14:paraId="0790F557"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lastRenderedPageBreak/>
        <w:t>Detyrime të subjekteve shtetërore dhe private</w:t>
      </w:r>
    </w:p>
    <w:p w14:paraId="0790F558"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59" w14:textId="217FF2C0" w:rsidR="00602A02" w:rsidRPr="00A3547A" w:rsidRDefault="00DE648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Protokolli i Shtetit dhe kabinetet e institucioneve, ku ushtrojnë veprimtarinë personalitetet, njoftojnë Gardën Republikës për kohën dhe vendin e zhvillimit të aktivitetit sa më shpejt të jetë e mundur, por jo më vonë se 24 (njëzet e</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katër) orë përpara fillimit të tij.</w:t>
      </w:r>
    </w:p>
    <w:p w14:paraId="0790F55A" w14:textId="77777777" w:rsidR="00602A02" w:rsidRPr="00A3547A" w:rsidRDefault="00DE648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 xml:space="preserve">Strukturat shtetërore që ofrojnë shërbimin e urgjencës dhe të kujdesit parësor për personalitetet e larta të shtetit dhe struktura që ka përgjegjësi për mirëqenien sociale të tyre detyrohen të bëjnë verifikimin e besueshmërisë. </w:t>
      </w:r>
    </w:p>
    <w:p w14:paraId="0790F55B" w14:textId="77777777" w:rsidR="00602A02" w:rsidRPr="00A3547A" w:rsidRDefault="00DE648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Personat fizikë dhe juridikë, shtetër</w:t>
      </w:r>
      <w:r w:rsidRPr="00A3547A">
        <w:rPr>
          <w:rFonts w:ascii="Garamond" w:hAnsi="Garamond" w:cs="Times New Roman"/>
          <w:bCs/>
          <w:color w:val="000000" w:themeColor="text1"/>
          <w:sz w:val="24"/>
          <w:szCs w:val="24"/>
        </w:rPr>
        <w:t xml:space="preserve">orë </w:t>
      </w:r>
      <w:r w:rsidR="00602A02" w:rsidRPr="00A3547A">
        <w:rPr>
          <w:rFonts w:ascii="Garamond" w:hAnsi="Garamond" w:cs="Times New Roman"/>
          <w:bCs/>
          <w:color w:val="000000" w:themeColor="text1"/>
          <w:sz w:val="24"/>
          <w:szCs w:val="24"/>
        </w:rPr>
        <w:t>o</w:t>
      </w:r>
      <w:r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privatë, janë të detyruar të mos pengojnë punonjësit e Gardës të kryejnë detyrat për mbrojtjen e personaliteteve të vendit dhe të huaja, në rastet kur është i nevojshëm përdorimi i mjediseve në administrim apo në pronësi të tyre. Procedurat për kryerjen e veprimeve në mjedise</w:t>
      </w:r>
      <w:r w:rsidRPr="00A3547A">
        <w:rPr>
          <w:rFonts w:ascii="Garamond" w:hAnsi="Garamond" w:cs="Times New Roman"/>
          <w:bCs/>
          <w:color w:val="000000" w:themeColor="text1"/>
          <w:sz w:val="24"/>
          <w:szCs w:val="24"/>
        </w:rPr>
        <w:t>t</w:t>
      </w:r>
      <w:r w:rsidR="00602A02" w:rsidRPr="00A3547A">
        <w:rPr>
          <w:rFonts w:ascii="Garamond" w:hAnsi="Garamond" w:cs="Times New Roman"/>
          <w:bCs/>
          <w:color w:val="000000" w:themeColor="text1"/>
          <w:sz w:val="24"/>
          <w:szCs w:val="24"/>
        </w:rPr>
        <w:t xml:space="preserve"> në administrim apo në pronësi të personave fi</w:t>
      </w:r>
      <w:r w:rsidRPr="00A3547A">
        <w:rPr>
          <w:rFonts w:ascii="Garamond" w:hAnsi="Garamond" w:cs="Times New Roman"/>
          <w:bCs/>
          <w:color w:val="000000" w:themeColor="text1"/>
          <w:sz w:val="24"/>
          <w:szCs w:val="24"/>
        </w:rPr>
        <w:t xml:space="preserve">zikë ose juridikë, shtetërorë </w:t>
      </w:r>
      <w:r w:rsidR="00602A02" w:rsidRPr="00A3547A">
        <w:rPr>
          <w:rFonts w:ascii="Garamond" w:hAnsi="Garamond" w:cs="Times New Roman"/>
          <w:bCs/>
          <w:color w:val="000000" w:themeColor="text1"/>
          <w:sz w:val="24"/>
          <w:szCs w:val="24"/>
        </w:rPr>
        <w:t>o</w:t>
      </w:r>
      <w:r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privatë, përcaktohen në rregulloren e Gardës.</w:t>
      </w:r>
    </w:p>
    <w:p w14:paraId="0790F55C" w14:textId="77777777" w:rsidR="00602A02" w:rsidRPr="00A3547A" w:rsidRDefault="00DE648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4. </w:t>
      </w:r>
      <w:r w:rsidR="00602A02" w:rsidRPr="00A3547A">
        <w:rPr>
          <w:rFonts w:ascii="Garamond" w:hAnsi="Garamond" w:cs="Times New Roman"/>
          <w:bCs/>
          <w:color w:val="000000" w:themeColor="text1"/>
          <w:sz w:val="24"/>
          <w:szCs w:val="24"/>
        </w:rPr>
        <w:t xml:space="preserve">Të gjitha institucionet shtetërore detyrohen t’i japin menjëherë Gardës çdo informacion të mundshëm që rrezikon sigurinë e personaliteteve dhe të objekteve në ruajtje, sipas këtij ligji. </w:t>
      </w:r>
    </w:p>
    <w:p w14:paraId="0790F55D"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61"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11</w:t>
      </w:r>
    </w:p>
    <w:p w14:paraId="0790F563"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Kufizimet</w:t>
      </w:r>
    </w:p>
    <w:p w14:paraId="0790F564"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65"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Punonjësit të Gardës i ndalohet:</w:t>
      </w:r>
    </w:p>
    <w:p w14:paraId="0790F566" w14:textId="77777777" w:rsidR="00602A02" w:rsidRPr="00A3547A" w:rsidRDefault="00DE648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a)</w:t>
      </w:r>
      <w:r w:rsidR="005945F4" w:rsidRP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anëtarësimi dhe pjesëmar</w:t>
      </w:r>
      <w:r w:rsidR="005945F4" w:rsidRPr="00A3547A">
        <w:rPr>
          <w:rFonts w:ascii="Garamond" w:hAnsi="Garamond" w:cs="Times New Roman"/>
          <w:bCs/>
          <w:color w:val="000000" w:themeColor="text1"/>
          <w:sz w:val="24"/>
          <w:szCs w:val="24"/>
        </w:rPr>
        <w:t xml:space="preserve">rja në veprimtaritë e partive </w:t>
      </w:r>
      <w:r w:rsidR="00602A02" w:rsidRPr="00A3547A">
        <w:rPr>
          <w:rFonts w:ascii="Garamond" w:hAnsi="Garamond" w:cs="Times New Roman"/>
          <w:bCs/>
          <w:color w:val="000000" w:themeColor="text1"/>
          <w:sz w:val="24"/>
          <w:szCs w:val="24"/>
        </w:rPr>
        <w:t>o</w:t>
      </w:r>
      <w:r w:rsidR="005945F4"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të shoqatave politike, në çdo formë që shfaqen ato</w:t>
      </w:r>
      <w:r w:rsidR="005945F4" w:rsidRPr="00A3547A">
        <w:rPr>
          <w:rFonts w:ascii="Garamond" w:hAnsi="Garamond" w:cs="Times New Roman"/>
          <w:bCs/>
          <w:color w:val="000000" w:themeColor="text1"/>
          <w:sz w:val="24"/>
          <w:szCs w:val="24"/>
        </w:rPr>
        <w:t xml:space="preserve">, në nivel qendror </w:t>
      </w:r>
      <w:r w:rsidR="00602A02" w:rsidRPr="00A3547A">
        <w:rPr>
          <w:rFonts w:ascii="Garamond" w:hAnsi="Garamond" w:cs="Times New Roman"/>
          <w:bCs/>
          <w:color w:val="000000" w:themeColor="text1"/>
          <w:sz w:val="24"/>
          <w:szCs w:val="24"/>
        </w:rPr>
        <w:t>o</w:t>
      </w:r>
      <w:r w:rsidR="005945F4"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vendor, si dhe propaganda në favor ose kundër tyre apo kandidatëve në zgjedhje;</w:t>
      </w:r>
    </w:p>
    <w:p w14:paraId="0790F567" w14:textId="77777777" w:rsidR="00602A02" w:rsidRPr="00A3547A" w:rsidRDefault="00DE648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b)</w:t>
      </w:r>
      <w:r w:rsidR="005945F4" w:rsidRP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manifestimi i sjelljeve dhe mbajtja e qëndrimeve që cenojnë statusin e punonjësit të Gardës;</w:t>
      </w:r>
    </w:p>
    <w:p w14:paraId="0790F568" w14:textId="77777777" w:rsidR="00602A02" w:rsidRPr="00A3547A" w:rsidRDefault="00DE648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c)</w:t>
      </w:r>
      <w:r w:rsidR="005945F4" w:rsidRP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pjesëmarrja në grevë.</w:t>
      </w:r>
    </w:p>
    <w:p w14:paraId="0790F569" w14:textId="5AE0FDA4" w:rsidR="00602A02" w:rsidRPr="00A3547A" w:rsidRDefault="00A3547A" w:rsidP="008D3225">
      <w:pPr>
        <w:spacing w:after="0"/>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p>
    <w:p w14:paraId="0790F56A"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KREU III</w:t>
      </w:r>
    </w:p>
    <w:p w14:paraId="0790F56C"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PERSONALITETET DHE OBJEKTET NË RUAJTJE E MBROJTJE</w:t>
      </w:r>
    </w:p>
    <w:p w14:paraId="0790F56D"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p>
    <w:p w14:paraId="0790F56E"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12</w:t>
      </w:r>
    </w:p>
    <w:p w14:paraId="0790F570"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Personalitetet dhe objektet që ruhen e mbrohen nga Garda</w:t>
      </w:r>
    </w:p>
    <w:p w14:paraId="0790F571"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72" w14:textId="77777777" w:rsidR="00602A02" w:rsidRPr="00A3547A" w:rsidRDefault="000F2AF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Garda e Republikës ruan dhe mbron:</w:t>
      </w:r>
    </w:p>
    <w:p w14:paraId="0790F573" w14:textId="4F109F4B" w:rsidR="00602A02" w:rsidRPr="00A3547A" w:rsidRDefault="000F2AF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602A02" w:rsidRPr="00A3547A">
        <w:rPr>
          <w:rFonts w:ascii="Garamond" w:hAnsi="Garamond" w:cs="Times New Roman"/>
          <w:bCs/>
          <w:color w:val="000000" w:themeColor="text1"/>
          <w:sz w:val="24"/>
          <w:szCs w:val="24"/>
        </w:rPr>
        <w:t xml:space="preserve">Presidentin e Republikës së Shqipërisë, </w:t>
      </w:r>
      <w:r w:rsidR="00A3547A" w:rsidRPr="00A3547A">
        <w:rPr>
          <w:rFonts w:ascii="Garamond" w:hAnsi="Garamond" w:cs="Times New Roman"/>
          <w:bCs/>
          <w:color w:val="000000" w:themeColor="text1"/>
          <w:sz w:val="24"/>
          <w:szCs w:val="24"/>
        </w:rPr>
        <w:t xml:space="preserve">kryetarin </w:t>
      </w:r>
      <w:r w:rsidR="00602A02" w:rsidRPr="00A3547A">
        <w:rPr>
          <w:rFonts w:ascii="Garamond" w:hAnsi="Garamond" w:cs="Times New Roman"/>
          <w:bCs/>
          <w:color w:val="000000" w:themeColor="text1"/>
          <w:sz w:val="24"/>
          <w:szCs w:val="24"/>
        </w:rPr>
        <w:t xml:space="preserve">e Kuvendit, Kryeministrin, si dhe pjesëtarët e familjeve të tyre, kur kategorizimi dhe arsyet e marrjes në ruajtje dhe mbrojtje të pjesëtarëve të familjeve përcaktohen me vendim të Këshillit të Ministrave; </w:t>
      </w:r>
    </w:p>
    <w:p w14:paraId="0790F574" w14:textId="77777777" w:rsidR="00602A02" w:rsidRPr="00A3547A" w:rsidRDefault="000F2AF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602A02" w:rsidRPr="00A3547A">
        <w:rPr>
          <w:rFonts w:ascii="Garamond" w:hAnsi="Garamond" w:cs="Times New Roman"/>
          <w:bCs/>
          <w:color w:val="000000" w:themeColor="text1"/>
          <w:sz w:val="24"/>
          <w:szCs w:val="24"/>
        </w:rPr>
        <w:t>Presidentin e zgjedhur që nga momenti i votimit në Kuvend;</w:t>
      </w:r>
    </w:p>
    <w:p w14:paraId="0790F575" w14:textId="1072A787" w:rsidR="00602A02" w:rsidRPr="00A3547A" w:rsidRDefault="000F2AF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c) </w:t>
      </w:r>
      <w:r w:rsidR="00A3547A" w:rsidRPr="00A3547A">
        <w:rPr>
          <w:rFonts w:ascii="Garamond" w:hAnsi="Garamond" w:cs="Times New Roman"/>
          <w:bCs/>
          <w:color w:val="000000" w:themeColor="text1"/>
          <w:sz w:val="24"/>
          <w:szCs w:val="24"/>
        </w:rPr>
        <w:t xml:space="preserve">zëvendëskryetarin </w:t>
      </w:r>
      <w:r w:rsidR="00602A02" w:rsidRPr="00A3547A">
        <w:rPr>
          <w:rFonts w:ascii="Garamond" w:hAnsi="Garamond" w:cs="Times New Roman"/>
          <w:bCs/>
          <w:color w:val="000000" w:themeColor="text1"/>
          <w:sz w:val="24"/>
          <w:szCs w:val="24"/>
        </w:rPr>
        <w:t xml:space="preserve">e Kuvendit, </w:t>
      </w:r>
      <w:r w:rsidR="00A3547A" w:rsidRPr="00A3547A">
        <w:rPr>
          <w:rFonts w:ascii="Garamond" w:hAnsi="Garamond" w:cs="Times New Roman"/>
          <w:bCs/>
          <w:color w:val="000000" w:themeColor="text1"/>
          <w:sz w:val="24"/>
          <w:szCs w:val="24"/>
        </w:rPr>
        <w:t>zëvendëskryeministrin</w:t>
      </w:r>
      <w:r w:rsidR="00602A02" w:rsidRPr="00A3547A">
        <w:rPr>
          <w:rFonts w:ascii="Garamond" w:hAnsi="Garamond" w:cs="Times New Roman"/>
          <w:bCs/>
          <w:color w:val="000000" w:themeColor="text1"/>
          <w:sz w:val="24"/>
          <w:szCs w:val="24"/>
        </w:rPr>
        <w:t>, ministrin përgjegjës për çështjet e rendit dhe të sigurisë publike, ministrin përgjegjës për punët e jashtme;</w:t>
      </w:r>
    </w:p>
    <w:p w14:paraId="0790F576" w14:textId="5AA588E3" w:rsidR="00602A02" w:rsidRPr="00A3547A" w:rsidRDefault="000F2AF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ç) </w:t>
      </w:r>
      <w:r w:rsidR="00A3547A" w:rsidRPr="00A3547A">
        <w:rPr>
          <w:rFonts w:ascii="Garamond" w:hAnsi="Garamond" w:cs="Times New Roman"/>
          <w:bCs/>
          <w:color w:val="000000" w:themeColor="text1"/>
          <w:sz w:val="24"/>
          <w:szCs w:val="24"/>
        </w:rPr>
        <w:t xml:space="preserve">kryetarin </w:t>
      </w:r>
      <w:r w:rsidR="00602A02" w:rsidRPr="00A3547A">
        <w:rPr>
          <w:rFonts w:ascii="Garamond" w:hAnsi="Garamond" w:cs="Times New Roman"/>
          <w:bCs/>
          <w:color w:val="000000" w:themeColor="text1"/>
          <w:sz w:val="24"/>
          <w:szCs w:val="24"/>
        </w:rPr>
        <w:t xml:space="preserve">e Gjykatës Kushtetuese dhe </w:t>
      </w:r>
      <w:r w:rsidR="00035E8F" w:rsidRPr="00A3547A">
        <w:rPr>
          <w:rFonts w:ascii="Garamond" w:hAnsi="Garamond" w:cs="Times New Roman"/>
          <w:bCs/>
          <w:color w:val="000000" w:themeColor="text1"/>
          <w:sz w:val="24"/>
          <w:szCs w:val="24"/>
        </w:rPr>
        <w:t xml:space="preserve">kryetarin </w:t>
      </w:r>
      <w:r w:rsidR="00602A02" w:rsidRPr="00A3547A">
        <w:rPr>
          <w:rFonts w:ascii="Garamond" w:hAnsi="Garamond" w:cs="Times New Roman"/>
          <w:bCs/>
          <w:color w:val="000000" w:themeColor="text1"/>
          <w:sz w:val="24"/>
          <w:szCs w:val="24"/>
        </w:rPr>
        <w:t>e Gjykatës së Lartë;</w:t>
      </w:r>
    </w:p>
    <w:p w14:paraId="0790F577" w14:textId="77777777" w:rsidR="00602A02" w:rsidRPr="00A3547A" w:rsidRDefault="000F2AF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 p</w:t>
      </w:r>
      <w:r w:rsidR="00602A02" w:rsidRPr="00A3547A">
        <w:rPr>
          <w:rFonts w:ascii="Garamond" w:hAnsi="Garamond" w:cs="Times New Roman"/>
          <w:bCs/>
          <w:color w:val="000000" w:themeColor="text1"/>
          <w:sz w:val="24"/>
          <w:szCs w:val="24"/>
        </w:rPr>
        <w:t>ersonalitete të tjera të përcaktuara me vendim të Këshillit të Ministrave;</w:t>
      </w:r>
    </w:p>
    <w:p w14:paraId="0790F578" w14:textId="56E9A3B6"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dh)</w:t>
      </w:r>
      <w:r w:rsidR="001619C4" w:rsidRPr="00A3547A">
        <w:rPr>
          <w:rFonts w:ascii="Garamond" w:hAnsi="Garamond" w:cs="Times New Roman"/>
          <w:bCs/>
          <w:color w:val="000000" w:themeColor="text1"/>
          <w:sz w:val="24"/>
          <w:szCs w:val="24"/>
        </w:rPr>
        <w:t xml:space="preserve"> </w:t>
      </w:r>
      <w:r w:rsidR="000F2AF3" w:rsidRPr="00A3547A">
        <w:rPr>
          <w:rFonts w:ascii="Garamond" w:hAnsi="Garamond" w:cs="Times New Roman"/>
          <w:bCs/>
          <w:color w:val="000000" w:themeColor="text1"/>
          <w:sz w:val="24"/>
          <w:szCs w:val="24"/>
        </w:rPr>
        <w:t>p</w:t>
      </w:r>
      <w:r w:rsidRPr="00A3547A">
        <w:rPr>
          <w:rFonts w:ascii="Garamond" w:hAnsi="Garamond" w:cs="Times New Roman"/>
          <w:bCs/>
          <w:color w:val="000000" w:themeColor="text1"/>
          <w:sz w:val="24"/>
          <w:szCs w:val="24"/>
        </w:rPr>
        <w:t>ersonalitetet e huaja të të njëjtit nivel me personalitetet shqiptare të përm</w:t>
      </w:r>
      <w:r w:rsidR="000F2AF3" w:rsidRPr="00A3547A">
        <w:rPr>
          <w:rFonts w:ascii="Garamond" w:hAnsi="Garamond" w:cs="Times New Roman"/>
          <w:bCs/>
          <w:color w:val="000000" w:themeColor="text1"/>
          <w:sz w:val="24"/>
          <w:szCs w:val="24"/>
        </w:rPr>
        <w:t>endura në shkronjat “a” dhe “c” të pikës 1</w:t>
      </w:r>
      <w:r w:rsidRPr="00A3547A">
        <w:rPr>
          <w:rFonts w:ascii="Garamond" w:hAnsi="Garamond" w:cs="Times New Roman"/>
          <w:bCs/>
          <w:color w:val="000000" w:themeColor="text1"/>
          <w:sz w:val="24"/>
          <w:szCs w:val="24"/>
        </w:rPr>
        <w:t xml:space="preserve"> të këtij neni, që vijnë për vizitë zyrtare në Republikën e Shqipërisë;</w:t>
      </w:r>
    </w:p>
    <w:p w14:paraId="0790F579" w14:textId="77777777" w:rsidR="00602A02" w:rsidRPr="00A3547A" w:rsidRDefault="000F2AF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e) p</w:t>
      </w:r>
      <w:r w:rsidR="00602A02" w:rsidRPr="00A3547A">
        <w:rPr>
          <w:rFonts w:ascii="Garamond" w:hAnsi="Garamond" w:cs="Times New Roman"/>
          <w:bCs/>
          <w:color w:val="000000" w:themeColor="text1"/>
          <w:sz w:val="24"/>
          <w:szCs w:val="24"/>
        </w:rPr>
        <w:t>ersonalitetet e huaja në vlerësim dhe me kërkesë të Protokollit të Shtetit gjatë kohës së qëndrimit të tyre në territorin e Republikës së Shqipërisë.</w:t>
      </w:r>
    </w:p>
    <w:p w14:paraId="0790F57A" w14:textId="77777777" w:rsidR="00602A02" w:rsidRPr="00A3547A" w:rsidRDefault="000F2AF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Garda e Republikës ruan dhe mbron:</w:t>
      </w:r>
    </w:p>
    <w:p w14:paraId="0790F57B" w14:textId="449A8720" w:rsidR="00602A02" w:rsidRPr="00A3547A" w:rsidRDefault="000F2AF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 xml:space="preserve">a) </w:t>
      </w:r>
      <w:r w:rsidR="00602A02" w:rsidRPr="00A3547A">
        <w:rPr>
          <w:rFonts w:ascii="Garamond" w:hAnsi="Garamond" w:cs="Times New Roman"/>
          <w:bCs/>
          <w:color w:val="000000" w:themeColor="text1"/>
          <w:sz w:val="24"/>
          <w:szCs w:val="24"/>
        </w:rPr>
        <w:t xml:space="preserve">objektet ku ushtrojnë veprimtarinë dhe akomodohen Presidenti i Republikës, </w:t>
      </w:r>
      <w:r w:rsidR="00035E8F" w:rsidRPr="00A3547A">
        <w:rPr>
          <w:rFonts w:ascii="Garamond" w:hAnsi="Garamond" w:cs="Times New Roman"/>
          <w:bCs/>
          <w:color w:val="000000" w:themeColor="text1"/>
          <w:sz w:val="24"/>
          <w:szCs w:val="24"/>
        </w:rPr>
        <w:t xml:space="preserve">kryetari </w:t>
      </w:r>
      <w:r w:rsidR="00602A02" w:rsidRPr="00A3547A">
        <w:rPr>
          <w:rFonts w:ascii="Garamond" w:hAnsi="Garamond" w:cs="Times New Roman"/>
          <w:bCs/>
          <w:color w:val="000000" w:themeColor="text1"/>
          <w:sz w:val="24"/>
          <w:szCs w:val="24"/>
        </w:rPr>
        <w:t>i Kuvendit, Kryeministri, s</w:t>
      </w:r>
      <w:r w:rsidRPr="00A3547A">
        <w:rPr>
          <w:rFonts w:ascii="Garamond" w:hAnsi="Garamond" w:cs="Times New Roman"/>
          <w:bCs/>
          <w:color w:val="000000" w:themeColor="text1"/>
          <w:sz w:val="24"/>
          <w:szCs w:val="24"/>
        </w:rPr>
        <w:t xml:space="preserve">i dhe banesat ku ata banojnë </w:t>
      </w:r>
      <w:r w:rsidR="00602A02" w:rsidRPr="00A3547A">
        <w:rPr>
          <w:rFonts w:ascii="Garamond" w:hAnsi="Garamond" w:cs="Times New Roman"/>
          <w:bCs/>
          <w:color w:val="000000" w:themeColor="text1"/>
          <w:sz w:val="24"/>
          <w:szCs w:val="24"/>
        </w:rPr>
        <w:t>o</w:t>
      </w:r>
      <w:r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akomodohen;</w:t>
      </w:r>
    </w:p>
    <w:p w14:paraId="0790F57C" w14:textId="19EB4C0D" w:rsidR="00602A02" w:rsidRPr="00A3547A" w:rsidRDefault="000F2AF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602A02" w:rsidRPr="00A3547A">
        <w:rPr>
          <w:rFonts w:ascii="Garamond" w:hAnsi="Garamond" w:cs="Times New Roman"/>
          <w:bCs/>
          <w:color w:val="000000" w:themeColor="text1"/>
          <w:sz w:val="24"/>
          <w:szCs w:val="24"/>
        </w:rPr>
        <w:t>objektet ku zhvillohen seancat plenare të Kuvendit dhe të komisioneve parlamentare;</w:t>
      </w:r>
      <w:r w:rsidR="00A3547A">
        <w:rPr>
          <w:rFonts w:ascii="Garamond" w:hAnsi="Garamond" w:cs="Times New Roman"/>
          <w:bCs/>
          <w:color w:val="000000" w:themeColor="text1"/>
          <w:sz w:val="24"/>
          <w:szCs w:val="24"/>
        </w:rPr>
        <w:t xml:space="preserve"> </w:t>
      </w:r>
    </w:p>
    <w:p w14:paraId="0790F57D" w14:textId="77777777" w:rsidR="00602A02" w:rsidRPr="00A3547A" w:rsidRDefault="000F2AF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c) </w:t>
      </w:r>
      <w:r w:rsidR="00602A02" w:rsidRPr="00A3547A">
        <w:rPr>
          <w:rFonts w:ascii="Garamond" w:hAnsi="Garamond" w:cs="Times New Roman"/>
          <w:bCs/>
          <w:color w:val="000000" w:themeColor="text1"/>
          <w:sz w:val="24"/>
          <w:szCs w:val="24"/>
        </w:rPr>
        <w:t>godinën e ministrisë përgjegjëse për punët e jashtme;</w:t>
      </w:r>
    </w:p>
    <w:p w14:paraId="0790F57E" w14:textId="77777777" w:rsidR="00602A02" w:rsidRPr="00A3547A" w:rsidRDefault="000F2AF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ç) </w:t>
      </w:r>
      <w:r w:rsidR="00602A02" w:rsidRPr="00A3547A">
        <w:rPr>
          <w:rFonts w:ascii="Garamond" w:hAnsi="Garamond" w:cs="Times New Roman"/>
          <w:bCs/>
          <w:color w:val="000000" w:themeColor="text1"/>
          <w:sz w:val="24"/>
          <w:szCs w:val="24"/>
        </w:rPr>
        <w:t xml:space="preserve">objektet ku akomodohen dhe zhvillojnë veprimtarinë personalitetet e huaja të të njëjtit nivel me personalitetet e vendit </w:t>
      </w:r>
      <w:r w:rsidRPr="00A3547A">
        <w:rPr>
          <w:rFonts w:ascii="Garamond" w:hAnsi="Garamond" w:cs="Times New Roman"/>
          <w:bCs/>
          <w:color w:val="000000" w:themeColor="text1"/>
          <w:sz w:val="24"/>
          <w:szCs w:val="24"/>
        </w:rPr>
        <w:t>të përcaktuara në shkronjën “a” të pikës 1</w:t>
      </w:r>
      <w:r w:rsidR="00602A02" w:rsidRPr="00A3547A">
        <w:rPr>
          <w:rFonts w:ascii="Garamond" w:hAnsi="Garamond" w:cs="Times New Roman"/>
          <w:bCs/>
          <w:color w:val="000000" w:themeColor="text1"/>
          <w:sz w:val="24"/>
          <w:szCs w:val="24"/>
        </w:rPr>
        <w:t xml:space="preserve"> të këtij neni, kur vijnë në vendin tonë;</w:t>
      </w:r>
    </w:p>
    <w:p w14:paraId="0790F57F" w14:textId="77777777" w:rsidR="00602A02" w:rsidRPr="00A3547A" w:rsidRDefault="000F2AF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d) </w:t>
      </w:r>
      <w:r w:rsidR="00602A02" w:rsidRPr="00A3547A">
        <w:rPr>
          <w:rFonts w:ascii="Garamond" w:hAnsi="Garamond" w:cs="Times New Roman"/>
          <w:bCs/>
          <w:color w:val="000000" w:themeColor="text1"/>
          <w:sz w:val="24"/>
          <w:szCs w:val="24"/>
        </w:rPr>
        <w:t>objekte të tjera të përcaktuara me vendim të Këshillit të Ministrave.</w:t>
      </w:r>
    </w:p>
    <w:p w14:paraId="0790F580"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83"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13</w:t>
      </w:r>
    </w:p>
    <w:p w14:paraId="0790F585"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Ruajta e personaliteteve pas lënies së detyrës</w:t>
      </w:r>
    </w:p>
    <w:p w14:paraId="0790F586"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87" w14:textId="77777777" w:rsidR="00602A02" w:rsidRPr="00A3547A" w:rsidRDefault="000F2AF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Presidenti i Republikës, pas përfundimit të mandatit, gëzon të drejtën e mbroj</w:t>
      </w:r>
      <w:r w:rsidR="00B44649" w:rsidRPr="00A3547A">
        <w:rPr>
          <w:rFonts w:ascii="Garamond" w:hAnsi="Garamond" w:cs="Times New Roman"/>
          <w:bCs/>
          <w:color w:val="000000" w:themeColor="text1"/>
          <w:sz w:val="24"/>
          <w:szCs w:val="24"/>
        </w:rPr>
        <w:t>tjes personale për 5 (pesë)</w:t>
      </w:r>
      <w:r w:rsidR="00602A02" w:rsidRPr="00A3547A">
        <w:rPr>
          <w:rFonts w:ascii="Garamond" w:hAnsi="Garamond" w:cs="Times New Roman"/>
          <w:bCs/>
          <w:color w:val="000000" w:themeColor="text1"/>
          <w:sz w:val="24"/>
          <w:szCs w:val="24"/>
        </w:rPr>
        <w:t xml:space="preserve"> vjet. Në rast të ndërprerjes së mandatit, gëzon të drejtën e mbrojtjes personale për gjysmën e kohës së qëndrimit në detyrë.</w:t>
      </w:r>
    </w:p>
    <w:p w14:paraId="0790F588" w14:textId="77777777" w:rsidR="00602A02" w:rsidRPr="00A3547A" w:rsidRDefault="000F2AF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 xml:space="preserve">Kryetari i Kuvendit, pas përfundimit të mandatit, gëzon të drejtën e mbrojtjes personale për 4 (katër) vjet. Në rast të ndërprerjes së mandatit, gëzon të drejtën e mbrojtjes personale për gjysmën e kohës së qëndrimit në detyrë. </w:t>
      </w:r>
    </w:p>
    <w:p w14:paraId="0790F589" w14:textId="77777777" w:rsidR="00602A02" w:rsidRPr="00A3547A" w:rsidRDefault="000F2AF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Kryeministri, pas mbarimit të mandatit qeverisës, gëzon të drejtën e mbrojtjes personale për 4 (katër) vjet. Në rast të ndërprerjes së detyrës përpara mandatit qeverisës, gëzon të drejtën e mbrojtjes personale për gjysmën e kohës së qëndrimit në detyrë.</w:t>
      </w:r>
    </w:p>
    <w:p w14:paraId="0790F58A" w14:textId="77777777" w:rsidR="00602A02" w:rsidRPr="00A3547A" w:rsidRDefault="000F2AF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4. </w:t>
      </w:r>
      <w:r w:rsidR="00602A02" w:rsidRPr="00A3547A">
        <w:rPr>
          <w:rFonts w:ascii="Garamond" w:hAnsi="Garamond" w:cs="Times New Roman"/>
          <w:bCs/>
          <w:color w:val="000000" w:themeColor="text1"/>
          <w:sz w:val="24"/>
          <w:szCs w:val="24"/>
        </w:rPr>
        <w:t>Kohëzgjatja e mbrojtjes së personaliteteve të tjera pas lënies së detyrës nga ana e tyre përcaktohet me vendim të Këshillit të Ministrave.</w:t>
      </w:r>
    </w:p>
    <w:p w14:paraId="0790F58B" w14:textId="77777777" w:rsidR="007E4DDC" w:rsidRPr="00A3547A" w:rsidRDefault="007E4DDC" w:rsidP="008D3225">
      <w:pPr>
        <w:spacing w:after="0"/>
        <w:ind w:firstLine="284"/>
        <w:jc w:val="both"/>
        <w:rPr>
          <w:rFonts w:ascii="Garamond" w:hAnsi="Garamond" w:cs="Times New Roman"/>
          <w:bCs/>
          <w:color w:val="000000" w:themeColor="text1"/>
          <w:sz w:val="24"/>
          <w:szCs w:val="24"/>
        </w:rPr>
      </w:pPr>
    </w:p>
    <w:p w14:paraId="0790F58C"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14</w:t>
      </w:r>
    </w:p>
    <w:p w14:paraId="0790F58E"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Kohëzgjatja e ruajtjes së objekteve</w:t>
      </w:r>
    </w:p>
    <w:p w14:paraId="0790F58F"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90" w14:textId="77777777" w:rsidR="00602A02" w:rsidRPr="00A3547A" w:rsidRDefault="00B4464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Objektet e përcaktuara në pikat 10 e 11, të nenit 5, të këtij ligji, ruhen dhe mbrohen deri në ndryshimin e statusit të tyre.</w:t>
      </w:r>
    </w:p>
    <w:p w14:paraId="0790F591" w14:textId="458977FD" w:rsidR="00602A02" w:rsidRPr="00A3547A" w:rsidRDefault="00B4464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 xml:space="preserve">Banesa e Presidentit të Republikës, e </w:t>
      </w:r>
      <w:r w:rsidR="00035E8F" w:rsidRPr="00A3547A">
        <w:rPr>
          <w:rFonts w:ascii="Garamond" w:hAnsi="Garamond" w:cs="Times New Roman"/>
          <w:bCs/>
          <w:color w:val="000000" w:themeColor="text1"/>
          <w:sz w:val="24"/>
          <w:szCs w:val="24"/>
        </w:rPr>
        <w:t xml:space="preserve">kryetarit </w:t>
      </w:r>
      <w:r w:rsidR="00602A02" w:rsidRPr="00A3547A">
        <w:rPr>
          <w:rFonts w:ascii="Garamond" w:hAnsi="Garamond" w:cs="Times New Roman"/>
          <w:bCs/>
          <w:color w:val="000000" w:themeColor="text1"/>
          <w:sz w:val="24"/>
          <w:szCs w:val="24"/>
        </w:rPr>
        <w:t>të Kuvendit dhe e Kryeministrit ruhen e mbrohen gjatë kohës së qëndrimit të tyre në detyrë. Pas përfundimit të detyrës, ruajtja dhe mbrojtja e banesës bëhet për një periudhë 2-vjeçare. Në ra</w:t>
      </w:r>
      <w:r w:rsidR="00CA424C" w:rsidRPr="00A3547A">
        <w:rPr>
          <w:rFonts w:ascii="Garamond" w:hAnsi="Garamond" w:cs="Times New Roman"/>
          <w:bCs/>
          <w:color w:val="000000" w:themeColor="text1"/>
          <w:sz w:val="24"/>
          <w:szCs w:val="24"/>
        </w:rPr>
        <w:t xml:space="preserve">st të përfundimit të mandatit </w:t>
      </w:r>
      <w:r w:rsidR="00602A02" w:rsidRPr="00A3547A">
        <w:rPr>
          <w:rFonts w:ascii="Garamond" w:hAnsi="Garamond" w:cs="Times New Roman"/>
          <w:bCs/>
          <w:color w:val="000000" w:themeColor="text1"/>
          <w:sz w:val="24"/>
          <w:szCs w:val="24"/>
        </w:rPr>
        <w:t>o</w:t>
      </w:r>
      <w:r w:rsidR="00CA424C"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të lirimit nga detyra para afatit, ruajtja dhe mbrojtja bëhet deri në gjysmën e kohës së qëndrimit në detyrë, por jo më shumë se 2 (dy) vjet. </w:t>
      </w:r>
    </w:p>
    <w:p w14:paraId="0790F592" w14:textId="77777777" w:rsidR="00602A02" w:rsidRPr="00A3547A" w:rsidRDefault="00B44649"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Kohëzgjatja e ruajtjes së banesës të personaliteteve të tjera përcaktohet me vendim të Këshillit të Ministrave.</w:t>
      </w:r>
    </w:p>
    <w:p w14:paraId="0790F593"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94"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KREU IV</w:t>
      </w:r>
    </w:p>
    <w:p w14:paraId="0790F596"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AUTORITETET DHE PËRGJEGJËSITË</w:t>
      </w:r>
    </w:p>
    <w:p w14:paraId="0790F597"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p>
    <w:p w14:paraId="0790F598"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15</w:t>
      </w:r>
    </w:p>
    <w:p w14:paraId="0790F59A"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Ministri</w:t>
      </w:r>
    </w:p>
    <w:p w14:paraId="0790F59B"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9C" w14:textId="77777777"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Ministri ka këto përgjegjësi dhe kompetenca:</w:t>
      </w:r>
    </w:p>
    <w:p w14:paraId="0790F59D" w14:textId="77777777"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a) h</w:t>
      </w:r>
      <w:r w:rsidR="00602A02" w:rsidRPr="00A3547A">
        <w:rPr>
          <w:rFonts w:ascii="Garamond" w:hAnsi="Garamond" w:cs="Times New Roman"/>
          <w:bCs/>
          <w:color w:val="000000" w:themeColor="text1"/>
          <w:sz w:val="24"/>
          <w:szCs w:val="24"/>
        </w:rPr>
        <w:t>arton dhe mbikëqyr zbatimin e politikave të veprimtarisë së Gardës;</w:t>
      </w:r>
    </w:p>
    <w:p w14:paraId="0790F59E" w14:textId="77777777"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b) p</w:t>
      </w:r>
      <w:r w:rsidR="00602A02" w:rsidRPr="00A3547A">
        <w:rPr>
          <w:rFonts w:ascii="Garamond" w:hAnsi="Garamond" w:cs="Times New Roman"/>
          <w:bCs/>
          <w:color w:val="000000" w:themeColor="text1"/>
          <w:sz w:val="24"/>
          <w:szCs w:val="24"/>
        </w:rPr>
        <w:t>ërcakton drejtimet strategjike dhe objektivat e Gardës;</w:t>
      </w:r>
    </w:p>
    <w:p w14:paraId="0790F59F" w14:textId="1C5F2E98"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c) i</w:t>
      </w:r>
      <w:r w:rsidR="00602A02" w:rsidRPr="00A3547A">
        <w:rPr>
          <w:rFonts w:ascii="Garamond" w:hAnsi="Garamond" w:cs="Times New Roman"/>
          <w:bCs/>
          <w:color w:val="000000" w:themeColor="text1"/>
          <w:sz w:val="24"/>
          <w:szCs w:val="24"/>
        </w:rPr>
        <w:t xml:space="preserve"> kërkon drejtorit të </w:t>
      </w:r>
      <w:r w:rsidR="00A3547A" w:rsidRPr="00A3547A">
        <w:rPr>
          <w:rFonts w:ascii="Garamond" w:hAnsi="Garamond" w:cs="Times New Roman"/>
          <w:bCs/>
          <w:color w:val="000000" w:themeColor="text1"/>
          <w:sz w:val="24"/>
          <w:szCs w:val="24"/>
        </w:rPr>
        <w:t xml:space="preserve">përgjithshëm </w:t>
      </w:r>
      <w:r w:rsidR="00602A02" w:rsidRPr="00A3547A">
        <w:rPr>
          <w:rFonts w:ascii="Garamond" w:hAnsi="Garamond" w:cs="Times New Roman"/>
          <w:bCs/>
          <w:color w:val="000000" w:themeColor="text1"/>
          <w:sz w:val="24"/>
          <w:szCs w:val="24"/>
        </w:rPr>
        <w:t>të Gardës së Republikës të raportojë për kryerjen e detyrave, si dhe për çështje të veçanta që lidhen me sigurinë e personaliteteve dhe objekteve në ruajtje;</w:t>
      </w:r>
    </w:p>
    <w:p w14:paraId="0790F5A0"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ç) </w:t>
      </w:r>
      <w:r w:rsidR="009D6954" w:rsidRPr="00A3547A">
        <w:rPr>
          <w:rFonts w:ascii="Garamond" w:hAnsi="Garamond" w:cs="Times New Roman"/>
          <w:bCs/>
          <w:color w:val="000000" w:themeColor="text1"/>
          <w:sz w:val="24"/>
          <w:szCs w:val="24"/>
        </w:rPr>
        <w:t>u</w:t>
      </w:r>
      <w:r w:rsidRPr="00A3547A">
        <w:rPr>
          <w:rFonts w:ascii="Garamond" w:hAnsi="Garamond" w:cs="Times New Roman"/>
          <w:bCs/>
          <w:color w:val="000000" w:themeColor="text1"/>
          <w:sz w:val="24"/>
          <w:szCs w:val="24"/>
        </w:rPr>
        <w:t>shtron inspektim nëpërmjet strukturave të sistemit të ministrisë;</w:t>
      </w:r>
    </w:p>
    <w:p w14:paraId="0790F5A1" w14:textId="77777777"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 n</w:t>
      </w:r>
      <w:r w:rsidR="00602A02" w:rsidRPr="00A3547A">
        <w:rPr>
          <w:rFonts w:ascii="Garamond" w:hAnsi="Garamond" w:cs="Times New Roman"/>
          <w:bCs/>
          <w:color w:val="000000" w:themeColor="text1"/>
          <w:sz w:val="24"/>
          <w:szCs w:val="24"/>
        </w:rPr>
        <w:t>xjerr akte administrative në lidhje me organizimin dhe funksionimin e Gardës, në zbatim të akteve ligjore e nënligjore në fuqi;</w:t>
      </w:r>
    </w:p>
    <w:p w14:paraId="0790F5A2" w14:textId="77777777"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dh) g</w:t>
      </w:r>
      <w:r w:rsidR="00602A02" w:rsidRPr="00A3547A">
        <w:rPr>
          <w:rFonts w:ascii="Garamond" w:hAnsi="Garamond" w:cs="Times New Roman"/>
          <w:bCs/>
          <w:color w:val="000000" w:themeColor="text1"/>
          <w:sz w:val="24"/>
          <w:szCs w:val="24"/>
        </w:rPr>
        <w:t>aranton bashkëpunim ndërmjet Gardës dhe strukturave të tjera të sistemit të ministrisë, institucioneve të zbatimit të ligjit, si dhe institucioneve homologe të vendeve të tjera në bazë të marrëveshjeve të nënshkruara;</w:t>
      </w:r>
    </w:p>
    <w:p w14:paraId="0790F5A3" w14:textId="77777777"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e) </w:t>
      </w:r>
      <w:r w:rsidR="00602A02" w:rsidRPr="00A3547A">
        <w:rPr>
          <w:rFonts w:ascii="Garamond" w:hAnsi="Garamond" w:cs="Times New Roman"/>
          <w:bCs/>
          <w:color w:val="000000" w:themeColor="text1"/>
          <w:sz w:val="24"/>
          <w:szCs w:val="24"/>
        </w:rPr>
        <w:t xml:space="preserve">emëron dhe jep grada për personelin e Gardës së Republikës me gradën Drejtues i Lartë me propozim të </w:t>
      </w:r>
      <w:r w:rsidRPr="00A3547A">
        <w:rPr>
          <w:rFonts w:ascii="Garamond" w:hAnsi="Garamond" w:cs="Times New Roman"/>
          <w:bCs/>
          <w:color w:val="000000" w:themeColor="text1"/>
          <w:sz w:val="24"/>
          <w:szCs w:val="24"/>
        </w:rPr>
        <w:t>d</w:t>
      </w:r>
      <w:r w:rsidR="00602A02" w:rsidRPr="00A3547A">
        <w:rPr>
          <w:rFonts w:ascii="Garamond" w:hAnsi="Garamond" w:cs="Times New Roman"/>
          <w:bCs/>
          <w:color w:val="000000" w:themeColor="text1"/>
          <w:sz w:val="24"/>
          <w:szCs w:val="24"/>
        </w:rPr>
        <w:t>rejtorit të përgjithshëm;</w:t>
      </w:r>
    </w:p>
    <w:p w14:paraId="0790F5A4" w14:textId="77777777" w:rsidR="00602A02" w:rsidRPr="00A3547A" w:rsidRDefault="00B4163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ë</w:t>
      </w:r>
      <w:r w:rsidR="009D6954" w:rsidRP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miraton strukturën dhe organikën e Gardës.</w:t>
      </w:r>
    </w:p>
    <w:p w14:paraId="0790F5A5" w14:textId="77777777"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Ministri ushtron kompetenca të tjera të parashikuara në këtë ligj dhe në aktet nënligjore në zbatim të tij.</w:t>
      </w:r>
    </w:p>
    <w:p w14:paraId="0790F5A6"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A7"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16</w:t>
      </w:r>
    </w:p>
    <w:p w14:paraId="0790F5A9" w14:textId="2FDC5DDD"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 xml:space="preserve">Drejtori i </w:t>
      </w:r>
      <w:r w:rsidR="00A3547A" w:rsidRPr="00A3547A">
        <w:rPr>
          <w:rFonts w:ascii="Garamond" w:hAnsi="Garamond" w:cs="Times New Roman"/>
          <w:b/>
          <w:bCs/>
          <w:color w:val="000000" w:themeColor="text1"/>
          <w:sz w:val="24"/>
          <w:szCs w:val="24"/>
        </w:rPr>
        <w:t>përgjithshëm</w:t>
      </w:r>
    </w:p>
    <w:p w14:paraId="0790F5AA"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AB" w14:textId="44040C8B"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 xml:space="preserve">Drejtori i </w:t>
      </w:r>
      <w:r w:rsidR="00A3547A" w:rsidRPr="00A3547A">
        <w:rPr>
          <w:rFonts w:ascii="Garamond" w:hAnsi="Garamond" w:cs="Times New Roman"/>
          <w:bCs/>
          <w:color w:val="000000" w:themeColor="text1"/>
          <w:sz w:val="24"/>
          <w:szCs w:val="24"/>
        </w:rPr>
        <w:t xml:space="preserve">përgjithshëm </w:t>
      </w:r>
      <w:r w:rsidR="00602A02" w:rsidRPr="00A3547A">
        <w:rPr>
          <w:rFonts w:ascii="Garamond" w:hAnsi="Garamond" w:cs="Times New Roman"/>
          <w:bCs/>
          <w:color w:val="000000" w:themeColor="text1"/>
          <w:sz w:val="24"/>
          <w:szCs w:val="24"/>
        </w:rPr>
        <w:t>i Gardës së Republikës është autoriteti më i lartë ekzekutiv, organizativ, administrativ dhe operacional, i cili përgjigjet drejtpërdrejt para ministrit për përmbushjen e misionit të Gardës.</w:t>
      </w:r>
    </w:p>
    <w:p w14:paraId="0790F5AC" w14:textId="485E628B" w:rsidR="00602A02" w:rsidRPr="00A3547A" w:rsidRDefault="00A3547A" w:rsidP="008D3225">
      <w:pPr>
        <w:spacing w:after="0"/>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r w:rsidR="009D6954"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 xml:space="preserve">Drejtori i </w:t>
      </w:r>
      <w:r w:rsidRPr="00A3547A">
        <w:rPr>
          <w:rFonts w:ascii="Garamond" w:hAnsi="Garamond" w:cs="Times New Roman"/>
          <w:bCs/>
          <w:color w:val="000000" w:themeColor="text1"/>
          <w:sz w:val="24"/>
          <w:szCs w:val="24"/>
        </w:rPr>
        <w:t xml:space="preserve">përgjithshëm </w:t>
      </w:r>
      <w:r w:rsidR="00602A02" w:rsidRPr="00A3547A">
        <w:rPr>
          <w:rFonts w:ascii="Garamond" w:hAnsi="Garamond" w:cs="Times New Roman"/>
          <w:bCs/>
          <w:color w:val="000000" w:themeColor="text1"/>
          <w:sz w:val="24"/>
          <w:szCs w:val="24"/>
        </w:rPr>
        <w:t>i Gardës së Republikës ka këto kompetenca:</w:t>
      </w:r>
    </w:p>
    <w:p w14:paraId="0790F5AD" w14:textId="77777777"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602A02" w:rsidRPr="00A3547A">
        <w:rPr>
          <w:rFonts w:ascii="Garamond" w:hAnsi="Garamond" w:cs="Times New Roman"/>
          <w:bCs/>
          <w:color w:val="000000" w:themeColor="text1"/>
          <w:sz w:val="24"/>
          <w:szCs w:val="24"/>
        </w:rPr>
        <w:t>organizon, drejton dhe kontrollon veprimtarinë e Gardës;</w:t>
      </w:r>
    </w:p>
    <w:p w14:paraId="0790F5AE" w14:textId="77777777"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602A02" w:rsidRPr="00A3547A">
        <w:rPr>
          <w:rFonts w:ascii="Garamond" w:hAnsi="Garamond" w:cs="Times New Roman"/>
          <w:bCs/>
          <w:color w:val="000000" w:themeColor="text1"/>
          <w:sz w:val="24"/>
          <w:szCs w:val="24"/>
        </w:rPr>
        <w:t>menaxhon burimet njerëzore dhe asetet financiare të Gardës;</w:t>
      </w:r>
    </w:p>
    <w:p w14:paraId="0790F5AF" w14:textId="77777777"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c) </w:t>
      </w:r>
      <w:r w:rsidR="00602A02" w:rsidRPr="00A3547A">
        <w:rPr>
          <w:rFonts w:ascii="Garamond" w:hAnsi="Garamond" w:cs="Times New Roman"/>
          <w:bCs/>
          <w:color w:val="000000" w:themeColor="text1"/>
          <w:sz w:val="24"/>
          <w:szCs w:val="24"/>
        </w:rPr>
        <w:t xml:space="preserve">nxjerr akte administrative </w:t>
      </w:r>
      <w:r w:rsidRPr="00A3547A">
        <w:rPr>
          <w:rFonts w:ascii="Garamond" w:hAnsi="Garamond" w:cs="Times New Roman"/>
          <w:bCs/>
          <w:color w:val="000000" w:themeColor="text1"/>
          <w:sz w:val="24"/>
          <w:szCs w:val="24"/>
        </w:rPr>
        <w:t>p</w:t>
      </w:r>
      <w:r w:rsidR="00602A02" w:rsidRPr="00A3547A">
        <w:rPr>
          <w:rFonts w:ascii="Garamond" w:hAnsi="Garamond" w:cs="Times New Roman"/>
          <w:bCs/>
          <w:color w:val="000000" w:themeColor="text1"/>
          <w:sz w:val="24"/>
          <w:szCs w:val="24"/>
        </w:rPr>
        <w:t>ë</w:t>
      </w:r>
      <w:r w:rsidRPr="00A3547A">
        <w:rPr>
          <w:rFonts w:ascii="Garamond" w:hAnsi="Garamond" w:cs="Times New Roman"/>
          <w:bCs/>
          <w:color w:val="000000" w:themeColor="text1"/>
          <w:sz w:val="24"/>
          <w:szCs w:val="24"/>
        </w:rPr>
        <w:t>r</w:t>
      </w:r>
      <w:r w:rsidR="00602A02" w:rsidRPr="00A3547A">
        <w:rPr>
          <w:rFonts w:ascii="Garamond" w:hAnsi="Garamond" w:cs="Times New Roman"/>
          <w:bCs/>
          <w:color w:val="000000" w:themeColor="text1"/>
          <w:sz w:val="24"/>
          <w:szCs w:val="24"/>
        </w:rPr>
        <w:t xml:space="preserve"> veprimtarinë e Gardës bazuar në aktet ligjore dhe nënligjore;</w:t>
      </w:r>
    </w:p>
    <w:p w14:paraId="0790F5B0"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ç) i propozon ministrit strukturën dhe organikën e Gardës;</w:t>
      </w:r>
    </w:p>
    <w:p w14:paraId="0790F5B1" w14:textId="77777777"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d) </w:t>
      </w:r>
      <w:r w:rsidR="00602A02" w:rsidRPr="00A3547A">
        <w:rPr>
          <w:rFonts w:ascii="Garamond" w:hAnsi="Garamond" w:cs="Times New Roman"/>
          <w:bCs/>
          <w:color w:val="000000" w:themeColor="text1"/>
          <w:sz w:val="24"/>
          <w:szCs w:val="24"/>
        </w:rPr>
        <w:t>përfaqëson Gardën në marrëdhënie me institucionet e tjera brenda dhe jashtë vendit;</w:t>
      </w:r>
    </w:p>
    <w:p w14:paraId="0790F5B2" w14:textId="3A47AC3F"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dh)</w:t>
      </w:r>
      <w:r w:rsidR="001619C4"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nënshkruan marrëveshje teknike dhe operacionale, sipas akteve ligjore dhe nënligjore në fuqi;</w:t>
      </w:r>
    </w:p>
    <w:p w14:paraId="0790F5B3" w14:textId="3FE2A691"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e) </w:t>
      </w:r>
      <w:r w:rsidR="00602A02" w:rsidRPr="00A3547A">
        <w:rPr>
          <w:rFonts w:ascii="Garamond" w:hAnsi="Garamond" w:cs="Times New Roman"/>
          <w:bCs/>
          <w:color w:val="000000" w:themeColor="text1"/>
          <w:sz w:val="24"/>
          <w:szCs w:val="24"/>
        </w:rPr>
        <w:t>emëron dhe jep grada për personelin e Gardës së Republikës, me</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përjashtim të gradës Drejtues i Lartë;</w:t>
      </w:r>
    </w:p>
    <w:p w14:paraId="0790F5B4"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ë) ushtron kompetenca të tjera të parashikuara me ligj dhe në akte nënligjore.</w:t>
      </w:r>
    </w:p>
    <w:p w14:paraId="0790F5B5"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B6"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17</w:t>
      </w:r>
    </w:p>
    <w:p w14:paraId="0790F5B8" w14:textId="219F2F82"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 xml:space="preserve">Kriteret e emërimit të drejtorit të </w:t>
      </w:r>
      <w:r w:rsidR="00035E8F" w:rsidRPr="00A3547A">
        <w:rPr>
          <w:rFonts w:ascii="Garamond" w:hAnsi="Garamond" w:cs="Times New Roman"/>
          <w:b/>
          <w:bCs/>
          <w:color w:val="000000" w:themeColor="text1"/>
          <w:sz w:val="24"/>
          <w:szCs w:val="24"/>
        </w:rPr>
        <w:t xml:space="preserve">përgjithshëm </w:t>
      </w:r>
      <w:r w:rsidRPr="00A3547A">
        <w:rPr>
          <w:rFonts w:ascii="Garamond" w:hAnsi="Garamond" w:cs="Times New Roman"/>
          <w:b/>
          <w:bCs/>
          <w:color w:val="000000" w:themeColor="text1"/>
          <w:sz w:val="24"/>
          <w:szCs w:val="24"/>
        </w:rPr>
        <w:t>të Gardës së Republikës</w:t>
      </w:r>
    </w:p>
    <w:p w14:paraId="0790F5B9"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p>
    <w:p w14:paraId="0790F5BA" w14:textId="05779270"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 xml:space="preserve">Drejtori i </w:t>
      </w:r>
      <w:r w:rsidR="00A3547A" w:rsidRPr="00A3547A">
        <w:rPr>
          <w:rFonts w:ascii="Garamond" w:hAnsi="Garamond" w:cs="Times New Roman"/>
          <w:bCs/>
          <w:color w:val="000000" w:themeColor="text1"/>
          <w:sz w:val="24"/>
          <w:szCs w:val="24"/>
        </w:rPr>
        <w:t xml:space="preserve">përgjithshëm </w:t>
      </w:r>
      <w:r w:rsidR="00602A02" w:rsidRPr="00A3547A">
        <w:rPr>
          <w:rFonts w:ascii="Garamond" w:hAnsi="Garamond" w:cs="Times New Roman"/>
          <w:bCs/>
          <w:color w:val="000000" w:themeColor="text1"/>
          <w:sz w:val="24"/>
          <w:szCs w:val="24"/>
        </w:rPr>
        <w:t xml:space="preserve">i Gardës së Republikës emërohet nga Kryeministri me propozim të ministrit dhe i jepet grada “Drejtues madhor”. </w:t>
      </w:r>
    </w:p>
    <w:p w14:paraId="0790F5BB" w14:textId="0303B1BE"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 xml:space="preserve">Drejtori i </w:t>
      </w:r>
      <w:r w:rsidR="00A3547A" w:rsidRPr="00A3547A">
        <w:rPr>
          <w:rFonts w:ascii="Garamond" w:hAnsi="Garamond" w:cs="Times New Roman"/>
          <w:bCs/>
          <w:color w:val="000000" w:themeColor="text1"/>
          <w:sz w:val="24"/>
          <w:szCs w:val="24"/>
        </w:rPr>
        <w:t xml:space="preserve">përgjithshëm </w:t>
      </w:r>
      <w:r w:rsidR="00602A02" w:rsidRPr="00A3547A">
        <w:rPr>
          <w:rFonts w:ascii="Garamond" w:hAnsi="Garamond" w:cs="Times New Roman"/>
          <w:bCs/>
          <w:color w:val="000000" w:themeColor="text1"/>
          <w:sz w:val="24"/>
          <w:szCs w:val="24"/>
        </w:rPr>
        <w:t>i Gardës së Republikës duhet të plotësojë këto kritere:</w:t>
      </w:r>
    </w:p>
    <w:p w14:paraId="0790F5BC" w14:textId="77777777" w:rsidR="00602A02" w:rsidRPr="00A3547A" w:rsidRDefault="00C75615"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a) t</w:t>
      </w:r>
      <w:r w:rsidR="00602A02" w:rsidRPr="00A3547A">
        <w:rPr>
          <w:rFonts w:ascii="Garamond" w:hAnsi="Garamond" w:cs="Times New Roman"/>
          <w:bCs/>
          <w:color w:val="000000" w:themeColor="text1"/>
          <w:sz w:val="24"/>
          <w:szCs w:val="24"/>
        </w:rPr>
        <w:t>ë ketë vetëm shtetësinë shqiptare;</w:t>
      </w:r>
    </w:p>
    <w:p w14:paraId="0790F5BD" w14:textId="77777777" w:rsidR="00602A02" w:rsidRPr="00A3547A" w:rsidRDefault="00C75615"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b) t</w:t>
      </w:r>
      <w:r w:rsidR="00602A02" w:rsidRPr="00A3547A">
        <w:rPr>
          <w:rFonts w:ascii="Garamond" w:hAnsi="Garamond" w:cs="Times New Roman"/>
          <w:bCs/>
          <w:color w:val="000000" w:themeColor="text1"/>
          <w:sz w:val="24"/>
          <w:szCs w:val="24"/>
        </w:rPr>
        <w:t>ë jetë punonjës i Gardës që mban gradën “Drejtues i parë” ose “Drejtues i lartë”;</w:t>
      </w:r>
    </w:p>
    <w:p w14:paraId="0790F5BE" w14:textId="77777777" w:rsidR="00602A02" w:rsidRPr="00A3547A" w:rsidRDefault="00C75615"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c) t</w:t>
      </w:r>
      <w:r w:rsidR="00602A02" w:rsidRPr="00A3547A">
        <w:rPr>
          <w:rFonts w:ascii="Garamond" w:hAnsi="Garamond" w:cs="Times New Roman"/>
          <w:bCs/>
          <w:color w:val="000000" w:themeColor="text1"/>
          <w:sz w:val="24"/>
          <w:szCs w:val="24"/>
        </w:rPr>
        <w:t>ë mos ketë masa për shkelje të rënda disiplinore brenda 3 (tri) viteve të fundit;</w:t>
      </w:r>
    </w:p>
    <w:p w14:paraId="0790F5BF" w14:textId="77777777" w:rsidR="00602A02" w:rsidRPr="00A3547A" w:rsidRDefault="00C75615"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ç) t</w:t>
      </w:r>
      <w:r w:rsidR="00602A02" w:rsidRPr="00A3547A">
        <w:rPr>
          <w:rFonts w:ascii="Garamond" w:hAnsi="Garamond" w:cs="Times New Roman"/>
          <w:bCs/>
          <w:color w:val="000000" w:themeColor="text1"/>
          <w:sz w:val="24"/>
          <w:szCs w:val="24"/>
        </w:rPr>
        <w:t>ë mos ketë konflikt interesi në ushtrimin e detyrës.</w:t>
      </w:r>
    </w:p>
    <w:p w14:paraId="0790F5C0" w14:textId="3A6CD01B"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Drejtori i </w:t>
      </w:r>
      <w:r w:rsidR="00A3547A" w:rsidRPr="00A3547A">
        <w:rPr>
          <w:rFonts w:ascii="Garamond" w:hAnsi="Garamond" w:cs="Times New Roman"/>
          <w:bCs/>
          <w:color w:val="000000" w:themeColor="text1"/>
          <w:sz w:val="24"/>
          <w:szCs w:val="24"/>
        </w:rPr>
        <w:t xml:space="preserve">përgjithshëm </w:t>
      </w:r>
      <w:r w:rsidRPr="00A3547A">
        <w:rPr>
          <w:rFonts w:ascii="Garamond" w:hAnsi="Garamond" w:cs="Times New Roman"/>
          <w:bCs/>
          <w:color w:val="000000" w:themeColor="text1"/>
          <w:sz w:val="24"/>
          <w:szCs w:val="24"/>
        </w:rPr>
        <w:t xml:space="preserve">i Gardës së Republikës qëndron në detyrë për një periudhë prej 5 (pesë) vjetësh me të drejtë </w:t>
      </w:r>
      <w:r w:rsidR="00C75615" w:rsidRPr="00A3547A">
        <w:rPr>
          <w:rFonts w:ascii="Garamond" w:hAnsi="Garamond" w:cs="Times New Roman"/>
          <w:bCs/>
          <w:color w:val="000000" w:themeColor="text1"/>
          <w:sz w:val="24"/>
          <w:szCs w:val="24"/>
        </w:rPr>
        <w:t>riemërimi edhe për 5 (pesë) vjet</w:t>
      </w:r>
      <w:r w:rsidRPr="00A3547A">
        <w:rPr>
          <w:rFonts w:ascii="Garamond" w:hAnsi="Garamond" w:cs="Times New Roman"/>
          <w:bCs/>
          <w:color w:val="000000" w:themeColor="text1"/>
          <w:sz w:val="24"/>
          <w:szCs w:val="24"/>
        </w:rPr>
        <w:t xml:space="preserve"> të tjera.</w:t>
      </w:r>
    </w:p>
    <w:p w14:paraId="0790F5C1"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C2" w14:textId="77777777" w:rsidR="00365116" w:rsidRPr="00A3547A" w:rsidRDefault="00365116" w:rsidP="008D3225">
      <w:pPr>
        <w:spacing w:after="0"/>
        <w:ind w:firstLine="284"/>
        <w:jc w:val="center"/>
        <w:rPr>
          <w:rFonts w:ascii="Garamond" w:hAnsi="Garamond" w:cs="Times New Roman"/>
          <w:bCs/>
          <w:color w:val="000000" w:themeColor="text1"/>
          <w:sz w:val="24"/>
          <w:szCs w:val="24"/>
        </w:rPr>
      </w:pPr>
    </w:p>
    <w:p w14:paraId="0790F5C3"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Neni 18</w:t>
      </w:r>
    </w:p>
    <w:p w14:paraId="0790F5C5" w14:textId="42F6FB15"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 xml:space="preserve">Lirimi dhe shkarkimi nga detyra i drejtorit të </w:t>
      </w:r>
      <w:r w:rsidR="00035E8F" w:rsidRPr="00A3547A">
        <w:rPr>
          <w:rFonts w:ascii="Garamond" w:hAnsi="Garamond" w:cs="Times New Roman"/>
          <w:b/>
          <w:bCs/>
          <w:color w:val="000000" w:themeColor="text1"/>
          <w:sz w:val="24"/>
          <w:szCs w:val="24"/>
        </w:rPr>
        <w:t>përgjithshëm</w:t>
      </w:r>
    </w:p>
    <w:p w14:paraId="0790F5C6"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C7" w14:textId="7CF9EDD9"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 xml:space="preserve">Drejtori i </w:t>
      </w:r>
      <w:r w:rsidR="00A3547A" w:rsidRPr="00A3547A">
        <w:rPr>
          <w:rFonts w:ascii="Garamond" w:hAnsi="Garamond" w:cs="Times New Roman"/>
          <w:bCs/>
          <w:color w:val="000000" w:themeColor="text1"/>
          <w:sz w:val="24"/>
          <w:szCs w:val="24"/>
        </w:rPr>
        <w:t xml:space="preserve">përgjithshëm </w:t>
      </w:r>
      <w:r w:rsidR="00602A02" w:rsidRPr="00A3547A">
        <w:rPr>
          <w:rFonts w:ascii="Garamond" w:hAnsi="Garamond" w:cs="Times New Roman"/>
          <w:bCs/>
          <w:color w:val="000000" w:themeColor="text1"/>
          <w:sz w:val="24"/>
          <w:szCs w:val="24"/>
        </w:rPr>
        <w:t>i Gardës së Republikës lirohet nga detyra me urdhër të Kryeministrit me propozim të ministrit.</w:t>
      </w:r>
    </w:p>
    <w:p w14:paraId="0790F5C8" w14:textId="7C42916A"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 xml:space="preserve">Drejtori i </w:t>
      </w:r>
      <w:r w:rsidR="00A3547A" w:rsidRPr="00A3547A">
        <w:rPr>
          <w:rFonts w:ascii="Garamond" w:hAnsi="Garamond" w:cs="Times New Roman"/>
          <w:bCs/>
          <w:color w:val="000000" w:themeColor="text1"/>
          <w:sz w:val="24"/>
          <w:szCs w:val="24"/>
        </w:rPr>
        <w:t xml:space="preserve">përgjithshëm </w:t>
      </w:r>
      <w:r w:rsidR="00602A02" w:rsidRPr="00A3547A">
        <w:rPr>
          <w:rFonts w:ascii="Garamond" w:hAnsi="Garamond" w:cs="Times New Roman"/>
          <w:bCs/>
          <w:color w:val="000000" w:themeColor="text1"/>
          <w:sz w:val="24"/>
          <w:szCs w:val="24"/>
        </w:rPr>
        <w:t>lirohet nga detyra kur:</w:t>
      </w:r>
    </w:p>
    <w:p w14:paraId="0790F5C9" w14:textId="77777777"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602A02" w:rsidRPr="00A3547A">
        <w:rPr>
          <w:rFonts w:ascii="Garamond" w:hAnsi="Garamond" w:cs="Times New Roman"/>
          <w:bCs/>
          <w:color w:val="000000" w:themeColor="text1"/>
          <w:sz w:val="24"/>
          <w:szCs w:val="24"/>
        </w:rPr>
        <w:t>humbet shtetësinë shqiptare;</w:t>
      </w:r>
    </w:p>
    <w:p w14:paraId="0790F5CA" w14:textId="77777777"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602A02" w:rsidRPr="00A3547A">
        <w:rPr>
          <w:rFonts w:ascii="Garamond" w:hAnsi="Garamond" w:cs="Times New Roman"/>
          <w:bCs/>
          <w:color w:val="000000" w:themeColor="text1"/>
          <w:sz w:val="24"/>
          <w:szCs w:val="24"/>
        </w:rPr>
        <w:t>jep dorëheqjen;</w:t>
      </w:r>
    </w:p>
    <w:p w14:paraId="0790F5CB" w14:textId="77777777"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c) </w:t>
      </w:r>
      <w:r w:rsidR="00602A02" w:rsidRPr="00A3547A">
        <w:rPr>
          <w:rFonts w:ascii="Garamond" w:hAnsi="Garamond" w:cs="Times New Roman"/>
          <w:bCs/>
          <w:color w:val="000000" w:themeColor="text1"/>
          <w:sz w:val="24"/>
          <w:szCs w:val="24"/>
        </w:rPr>
        <w:t>bëhet i paaftë nga ana shëndetësore për ushtrimin e funksionit për një periudhë kohore mbi 6 (gjashtë) muaj;</w:t>
      </w:r>
    </w:p>
    <w:p w14:paraId="0790F5CC" w14:textId="77777777"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ç) </w:t>
      </w:r>
      <w:r w:rsidR="00602A02" w:rsidRPr="00A3547A">
        <w:rPr>
          <w:rFonts w:ascii="Garamond" w:hAnsi="Garamond" w:cs="Times New Roman"/>
          <w:bCs/>
          <w:color w:val="000000" w:themeColor="text1"/>
          <w:sz w:val="24"/>
          <w:szCs w:val="24"/>
        </w:rPr>
        <w:t>plotëson moshën për pension;</w:t>
      </w:r>
    </w:p>
    <w:p w14:paraId="0790F5CD" w14:textId="77777777"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d) i hiqet </w:t>
      </w:r>
      <w:r w:rsidR="00602A02" w:rsidRPr="00A3547A">
        <w:rPr>
          <w:rFonts w:ascii="Garamond" w:hAnsi="Garamond" w:cs="Times New Roman"/>
          <w:bCs/>
          <w:color w:val="000000" w:themeColor="text1"/>
          <w:sz w:val="24"/>
          <w:szCs w:val="24"/>
        </w:rPr>
        <w:t>o</w:t>
      </w:r>
      <w:r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i kufizohet zotësia për të vepruar me vendim gjyqësor të formës së prerë.</w:t>
      </w:r>
    </w:p>
    <w:p w14:paraId="0790F5CE" w14:textId="074D0465"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 xml:space="preserve">Drejtori i </w:t>
      </w:r>
      <w:r w:rsidR="00035E8F" w:rsidRPr="00A3547A">
        <w:rPr>
          <w:rFonts w:ascii="Garamond" w:hAnsi="Garamond" w:cs="Times New Roman"/>
          <w:bCs/>
          <w:color w:val="000000" w:themeColor="text1"/>
          <w:sz w:val="24"/>
          <w:szCs w:val="24"/>
        </w:rPr>
        <w:t xml:space="preserve">përgjithshëm </w:t>
      </w:r>
      <w:r w:rsidR="00602A02" w:rsidRPr="00A3547A">
        <w:rPr>
          <w:rFonts w:ascii="Garamond" w:hAnsi="Garamond" w:cs="Times New Roman"/>
          <w:bCs/>
          <w:color w:val="000000" w:themeColor="text1"/>
          <w:sz w:val="24"/>
          <w:szCs w:val="24"/>
        </w:rPr>
        <w:t>shkarkohet nga detyra kur:</w:t>
      </w:r>
    </w:p>
    <w:p w14:paraId="0790F5CF" w14:textId="77777777" w:rsidR="00602A02" w:rsidRPr="00A3547A" w:rsidRDefault="009D695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602A02" w:rsidRPr="00A3547A">
        <w:rPr>
          <w:rFonts w:ascii="Garamond" w:hAnsi="Garamond" w:cs="Times New Roman"/>
          <w:bCs/>
          <w:color w:val="000000" w:themeColor="text1"/>
          <w:sz w:val="24"/>
          <w:szCs w:val="24"/>
        </w:rPr>
        <w:t>dënohet me vendim gjykate të formës së prerë për kryerjen e një vepre penale;</w:t>
      </w:r>
    </w:p>
    <w:p w14:paraId="0790F5D0" w14:textId="707E0FDF" w:rsidR="00602A02" w:rsidRPr="00A3547A" w:rsidRDefault="00A3547A" w:rsidP="008D3225">
      <w:pPr>
        <w:spacing w:after="0"/>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b)</w:t>
      </w:r>
      <w:r w:rsidR="009D6954" w:rsidRP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nuk përmbushen objektivat strategjikë për shkak të performancës së ulët të tij.</w:t>
      </w:r>
    </w:p>
    <w:p w14:paraId="0790F5D1"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D2"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19</w:t>
      </w:r>
    </w:p>
    <w:p w14:paraId="0790F5D4" w14:textId="29EF8C8D"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 xml:space="preserve">Zëvendësdrejtori i </w:t>
      </w:r>
      <w:r w:rsidR="00035E8F" w:rsidRPr="00A3547A">
        <w:rPr>
          <w:rFonts w:ascii="Garamond" w:hAnsi="Garamond" w:cs="Times New Roman"/>
          <w:b/>
          <w:bCs/>
          <w:color w:val="000000" w:themeColor="text1"/>
          <w:sz w:val="24"/>
          <w:szCs w:val="24"/>
        </w:rPr>
        <w:t xml:space="preserve">përgjithshëm </w:t>
      </w:r>
      <w:r w:rsidRPr="00A3547A">
        <w:rPr>
          <w:rFonts w:ascii="Garamond" w:hAnsi="Garamond" w:cs="Times New Roman"/>
          <w:b/>
          <w:bCs/>
          <w:color w:val="000000" w:themeColor="text1"/>
          <w:sz w:val="24"/>
          <w:szCs w:val="24"/>
        </w:rPr>
        <w:t>dhe drejtorët e drejtorive</w:t>
      </w:r>
    </w:p>
    <w:p w14:paraId="0790F5D5"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D6" w14:textId="491EC378"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Drejtori i </w:t>
      </w:r>
      <w:r w:rsidR="00DA435B" w:rsidRPr="00A3547A">
        <w:rPr>
          <w:rFonts w:ascii="Garamond" w:hAnsi="Garamond" w:cs="Times New Roman"/>
          <w:bCs/>
          <w:color w:val="000000" w:themeColor="text1"/>
          <w:sz w:val="24"/>
          <w:szCs w:val="24"/>
        </w:rPr>
        <w:t xml:space="preserve">përgjithshëm </w:t>
      </w:r>
      <w:r w:rsidR="009D6954" w:rsidRPr="00A3547A">
        <w:rPr>
          <w:rFonts w:ascii="Garamond" w:hAnsi="Garamond" w:cs="Times New Roman"/>
          <w:bCs/>
          <w:color w:val="000000" w:themeColor="text1"/>
          <w:sz w:val="24"/>
          <w:szCs w:val="24"/>
        </w:rPr>
        <w:t>i Gardës së Republikës</w:t>
      </w:r>
      <w:r w:rsidRPr="00A3547A">
        <w:rPr>
          <w:rFonts w:ascii="Garamond" w:hAnsi="Garamond" w:cs="Times New Roman"/>
          <w:bCs/>
          <w:color w:val="000000" w:themeColor="text1"/>
          <w:sz w:val="24"/>
          <w:szCs w:val="24"/>
        </w:rPr>
        <w:t xml:space="preserve"> gjatë ushtrimit të kompetencave të</w:t>
      </w:r>
      <w:r w:rsidR="009D6954" w:rsidRPr="00A3547A">
        <w:rPr>
          <w:rFonts w:ascii="Garamond" w:hAnsi="Garamond" w:cs="Times New Roman"/>
          <w:bCs/>
          <w:color w:val="000000" w:themeColor="text1"/>
          <w:sz w:val="24"/>
          <w:szCs w:val="24"/>
        </w:rPr>
        <w:t xml:space="preserve"> tij</w:t>
      </w:r>
      <w:r w:rsidRPr="00A3547A">
        <w:rPr>
          <w:rFonts w:ascii="Garamond" w:hAnsi="Garamond" w:cs="Times New Roman"/>
          <w:bCs/>
          <w:color w:val="000000" w:themeColor="text1"/>
          <w:sz w:val="24"/>
          <w:szCs w:val="24"/>
        </w:rPr>
        <w:t xml:space="preserve"> mbështetet nga zëvendësdrejtorë të përgjithshëm. </w:t>
      </w:r>
    </w:p>
    <w:p w14:paraId="0790F5D7" w14:textId="18824733"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Zëvendësdrejtori kryen detyrat që i caktohen nga </w:t>
      </w:r>
      <w:r w:rsidR="009D6954" w:rsidRPr="00A3547A">
        <w:rPr>
          <w:rFonts w:ascii="Garamond" w:hAnsi="Garamond" w:cs="Times New Roman"/>
          <w:bCs/>
          <w:color w:val="000000" w:themeColor="text1"/>
          <w:sz w:val="24"/>
          <w:szCs w:val="24"/>
        </w:rPr>
        <w:t>d</w:t>
      </w:r>
      <w:r w:rsidRPr="00A3547A">
        <w:rPr>
          <w:rFonts w:ascii="Garamond" w:hAnsi="Garamond" w:cs="Times New Roman"/>
          <w:bCs/>
          <w:color w:val="000000" w:themeColor="text1"/>
          <w:sz w:val="24"/>
          <w:szCs w:val="24"/>
        </w:rPr>
        <w:t xml:space="preserve">rejtori i </w:t>
      </w:r>
      <w:r w:rsidR="00035E8F" w:rsidRPr="00A3547A">
        <w:rPr>
          <w:rFonts w:ascii="Garamond" w:hAnsi="Garamond" w:cs="Times New Roman"/>
          <w:bCs/>
          <w:color w:val="000000" w:themeColor="text1"/>
          <w:sz w:val="24"/>
          <w:szCs w:val="24"/>
        </w:rPr>
        <w:t xml:space="preserve">përgjithshëm </w:t>
      </w:r>
      <w:r w:rsidRPr="00A3547A">
        <w:rPr>
          <w:rFonts w:ascii="Garamond" w:hAnsi="Garamond" w:cs="Times New Roman"/>
          <w:bCs/>
          <w:color w:val="000000" w:themeColor="text1"/>
          <w:sz w:val="24"/>
          <w:szCs w:val="24"/>
        </w:rPr>
        <w:t>i</w:t>
      </w:r>
      <w:r w:rsid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 xml:space="preserve">Gardës së Republikës. </w:t>
      </w:r>
    </w:p>
    <w:p w14:paraId="0790F5D8" w14:textId="485B24DA"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Zëvendësdrejtori emërohet nga </w:t>
      </w:r>
      <w:r w:rsidR="009D6954" w:rsidRPr="00A3547A">
        <w:rPr>
          <w:rFonts w:ascii="Garamond" w:hAnsi="Garamond" w:cs="Times New Roman"/>
          <w:bCs/>
          <w:color w:val="000000" w:themeColor="text1"/>
          <w:sz w:val="24"/>
          <w:szCs w:val="24"/>
        </w:rPr>
        <w:t>m</w:t>
      </w:r>
      <w:r w:rsidRPr="00A3547A">
        <w:rPr>
          <w:rFonts w:ascii="Garamond" w:hAnsi="Garamond" w:cs="Times New Roman"/>
          <w:bCs/>
          <w:color w:val="000000" w:themeColor="text1"/>
          <w:sz w:val="24"/>
          <w:szCs w:val="24"/>
        </w:rPr>
        <w:t>inistri, nga punonjësit e Gardës që mbajnë gradën “Drejtues i pa</w:t>
      </w:r>
      <w:r w:rsidR="009D6954" w:rsidRPr="00A3547A">
        <w:rPr>
          <w:rFonts w:ascii="Garamond" w:hAnsi="Garamond" w:cs="Times New Roman"/>
          <w:bCs/>
          <w:color w:val="000000" w:themeColor="text1"/>
          <w:sz w:val="24"/>
          <w:szCs w:val="24"/>
        </w:rPr>
        <w:t>rë“ ose “Drejtues i Lartë”,</w:t>
      </w:r>
      <w:r w:rsidRPr="00A3547A">
        <w:rPr>
          <w:rFonts w:ascii="Garamond" w:hAnsi="Garamond" w:cs="Times New Roman"/>
          <w:bCs/>
          <w:color w:val="000000" w:themeColor="text1"/>
          <w:sz w:val="24"/>
          <w:szCs w:val="24"/>
        </w:rPr>
        <w:t xml:space="preserve"> me propozim të </w:t>
      </w:r>
      <w:r w:rsidR="009D6954" w:rsidRPr="00A3547A">
        <w:rPr>
          <w:rFonts w:ascii="Garamond" w:hAnsi="Garamond" w:cs="Times New Roman"/>
          <w:bCs/>
          <w:color w:val="000000" w:themeColor="text1"/>
          <w:sz w:val="24"/>
          <w:szCs w:val="24"/>
        </w:rPr>
        <w:t>d</w:t>
      </w:r>
      <w:r w:rsidRPr="00A3547A">
        <w:rPr>
          <w:rFonts w:ascii="Garamond" w:hAnsi="Garamond" w:cs="Times New Roman"/>
          <w:bCs/>
          <w:color w:val="000000" w:themeColor="text1"/>
          <w:sz w:val="24"/>
          <w:szCs w:val="24"/>
        </w:rPr>
        <w:t xml:space="preserve">rejtorit të </w:t>
      </w:r>
      <w:r w:rsidR="00035E8F" w:rsidRPr="00A3547A">
        <w:rPr>
          <w:rFonts w:ascii="Garamond" w:hAnsi="Garamond" w:cs="Times New Roman"/>
          <w:bCs/>
          <w:color w:val="000000" w:themeColor="text1"/>
          <w:sz w:val="24"/>
          <w:szCs w:val="24"/>
        </w:rPr>
        <w:t xml:space="preserve">përgjithshëm </w:t>
      </w:r>
      <w:r w:rsidRPr="00A3547A">
        <w:rPr>
          <w:rFonts w:ascii="Garamond" w:hAnsi="Garamond" w:cs="Times New Roman"/>
          <w:bCs/>
          <w:color w:val="000000" w:themeColor="text1"/>
          <w:sz w:val="24"/>
          <w:szCs w:val="24"/>
        </w:rPr>
        <w:t xml:space="preserve">të Gardës. Në momentin e emërimit </w:t>
      </w:r>
      <w:r w:rsidR="009D6954" w:rsidRPr="00A3547A">
        <w:rPr>
          <w:rFonts w:ascii="Garamond" w:hAnsi="Garamond" w:cs="Times New Roman"/>
          <w:bCs/>
          <w:color w:val="000000" w:themeColor="text1"/>
          <w:sz w:val="24"/>
          <w:szCs w:val="24"/>
        </w:rPr>
        <w:t>z</w:t>
      </w:r>
      <w:r w:rsidRPr="00A3547A">
        <w:rPr>
          <w:rFonts w:ascii="Garamond" w:hAnsi="Garamond" w:cs="Times New Roman"/>
          <w:bCs/>
          <w:color w:val="000000" w:themeColor="text1"/>
          <w:sz w:val="24"/>
          <w:szCs w:val="24"/>
        </w:rPr>
        <w:t>ëvendësdrejtori me</w:t>
      </w:r>
      <w:r w:rsidR="009D6954" w:rsidRPr="00A3547A">
        <w:rPr>
          <w:rFonts w:ascii="Garamond" w:hAnsi="Garamond" w:cs="Times New Roman"/>
          <w:bCs/>
          <w:color w:val="000000" w:themeColor="text1"/>
          <w:sz w:val="24"/>
          <w:szCs w:val="24"/>
        </w:rPr>
        <w:t>rr/ruan gradën</w:t>
      </w:r>
      <w:r w:rsidR="00A3547A">
        <w:rPr>
          <w:rFonts w:ascii="Garamond" w:hAnsi="Garamond" w:cs="Times New Roman"/>
          <w:bCs/>
          <w:color w:val="000000" w:themeColor="text1"/>
          <w:sz w:val="24"/>
          <w:szCs w:val="24"/>
        </w:rPr>
        <w:t xml:space="preserve"> </w:t>
      </w:r>
      <w:r w:rsidR="009D6954" w:rsidRPr="00A3547A">
        <w:rPr>
          <w:rFonts w:ascii="Garamond" w:hAnsi="Garamond" w:cs="Times New Roman"/>
          <w:bCs/>
          <w:color w:val="000000" w:themeColor="text1"/>
          <w:sz w:val="24"/>
          <w:szCs w:val="24"/>
        </w:rPr>
        <w:t>“Drejtues i Lartë”</w:t>
      </w:r>
      <w:r w:rsidRPr="00A3547A">
        <w:rPr>
          <w:rFonts w:ascii="Garamond" w:hAnsi="Garamond" w:cs="Times New Roman"/>
          <w:bCs/>
          <w:color w:val="000000" w:themeColor="text1"/>
          <w:sz w:val="24"/>
          <w:szCs w:val="24"/>
        </w:rPr>
        <w:t>.</w:t>
      </w:r>
    </w:p>
    <w:p w14:paraId="0790F5D9"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4. Ministri cakton një zëvendësdrejtor të ushtrojë kompetencat dhe detyrat e drejtorit në rastet kur: </w:t>
      </w:r>
    </w:p>
    <w:p w14:paraId="0790F5DA" w14:textId="79677645"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9D6954" w:rsidRPr="00A3547A">
        <w:rPr>
          <w:rFonts w:ascii="Garamond" w:hAnsi="Garamond" w:cs="Times New Roman"/>
          <w:bCs/>
          <w:color w:val="000000" w:themeColor="text1"/>
          <w:sz w:val="24"/>
          <w:szCs w:val="24"/>
        </w:rPr>
        <w:t>d</w:t>
      </w:r>
      <w:r w:rsidRPr="00A3547A">
        <w:rPr>
          <w:rFonts w:ascii="Garamond" w:hAnsi="Garamond" w:cs="Times New Roman"/>
          <w:bCs/>
          <w:color w:val="000000" w:themeColor="text1"/>
          <w:sz w:val="24"/>
          <w:szCs w:val="24"/>
        </w:rPr>
        <w:t xml:space="preserve">rejtori i </w:t>
      </w:r>
      <w:r w:rsidR="00A3547A" w:rsidRPr="00A3547A">
        <w:rPr>
          <w:rFonts w:ascii="Garamond" w:hAnsi="Garamond" w:cs="Times New Roman"/>
          <w:bCs/>
          <w:color w:val="000000" w:themeColor="text1"/>
          <w:sz w:val="24"/>
          <w:szCs w:val="24"/>
        </w:rPr>
        <w:t xml:space="preserve">përgjithshëm </w:t>
      </w:r>
      <w:r w:rsidRPr="00A3547A">
        <w:rPr>
          <w:rFonts w:ascii="Garamond" w:hAnsi="Garamond" w:cs="Times New Roman"/>
          <w:bCs/>
          <w:color w:val="000000" w:themeColor="text1"/>
          <w:sz w:val="24"/>
          <w:szCs w:val="24"/>
        </w:rPr>
        <w:t xml:space="preserve">i Gardës së Republikës nuk është emëruar ende; </w:t>
      </w:r>
    </w:p>
    <w:p w14:paraId="0790F5DB" w14:textId="41C9A983"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në rast paaftësie ose pezullimi nga detyra të </w:t>
      </w:r>
      <w:r w:rsidR="009D6954" w:rsidRPr="00A3547A">
        <w:rPr>
          <w:rFonts w:ascii="Garamond" w:hAnsi="Garamond" w:cs="Times New Roman"/>
          <w:bCs/>
          <w:color w:val="000000" w:themeColor="text1"/>
          <w:sz w:val="24"/>
          <w:szCs w:val="24"/>
        </w:rPr>
        <w:t>d</w:t>
      </w:r>
      <w:r w:rsidRPr="00A3547A">
        <w:rPr>
          <w:rFonts w:ascii="Garamond" w:hAnsi="Garamond" w:cs="Times New Roman"/>
          <w:bCs/>
          <w:color w:val="000000" w:themeColor="text1"/>
          <w:sz w:val="24"/>
          <w:szCs w:val="24"/>
        </w:rPr>
        <w:t xml:space="preserve">rejtorit të </w:t>
      </w:r>
      <w:r w:rsidR="00035E8F" w:rsidRPr="00A3547A">
        <w:rPr>
          <w:rFonts w:ascii="Garamond" w:hAnsi="Garamond" w:cs="Times New Roman"/>
          <w:bCs/>
          <w:color w:val="000000" w:themeColor="text1"/>
          <w:sz w:val="24"/>
          <w:szCs w:val="24"/>
        </w:rPr>
        <w:t xml:space="preserve">përgjithshëm </w:t>
      </w:r>
      <w:r w:rsidRPr="00A3547A">
        <w:rPr>
          <w:rFonts w:ascii="Garamond" w:hAnsi="Garamond" w:cs="Times New Roman"/>
          <w:bCs/>
          <w:color w:val="000000" w:themeColor="text1"/>
          <w:sz w:val="24"/>
          <w:szCs w:val="24"/>
        </w:rPr>
        <w:t xml:space="preserve">të Gardës së Republikës. </w:t>
      </w:r>
    </w:p>
    <w:p w14:paraId="0790F5DC" w14:textId="408B40ED"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5.</w:t>
      </w:r>
      <w:r w:rsidR="009D6954"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 xml:space="preserve">Zëvendësdrejtori i </w:t>
      </w:r>
      <w:r w:rsidR="00035E8F" w:rsidRPr="00A3547A">
        <w:rPr>
          <w:rFonts w:ascii="Garamond" w:hAnsi="Garamond" w:cs="Times New Roman"/>
          <w:bCs/>
          <w:color w:val="000000" w:themeColor="text1"/>
          <w:sz w:val="24"/>
          <w:szCs w:val="24"/>
        </w:rPr>
        <w:t xml:space="preserve">përgjithshëm </w:t>
      </w:r>
      <w:r w:rsidRPr="00A3547A">
        <w:rPr>
          <w:rFonts w:ascii="Garamond" w:hAnsi="Garamond" w:cs="Times New Roman"/>
          <w:bCs/>
          <w:color w:val="000000" w:themeColor="text1"/>
          <w:sz w:val="24"/>
          <w:szCs w:val="24"/>
        </w:rPr>
        <w:t>i Gardës së Republikës nuk mund të ushtrojë kompetencat e drejtorit për një periudhë të pandërprerë, më shumë se 6 muaj.</w:t>
      </w:r>
    </w:p>
    <w:p w14:paraId="0790F5DD" w14:textId="280D879E"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6.</w:t>
      </w:r>
      <w:r w:rsidR="009D6954"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 xml:space="preserve">Drejtorët e </w:t>
      </w:r>
      <w:r w:rsidR="009D6954" w:rsidRPr="00A3547A">
        <w:rPr>
          <w:rFonts w:ascii="Garamond" w:hAnsi="Garamond" w:cs="Times New Roman"/>
          <w:bCs/>
          <w:color w:val="000000" w:themeColor="text1"/>
          <w:sz w:val="24"/>
          <w:szCs w:val="24"/>
        </w:rPr>
        <w:t>d</w:t>
      </w:r>
      <w:r w:rsidRPr="00A3547A">
        <w:rPr>
          <w:rFonts w:ascii="Garamond" w:hAnsi="Garamond" w:cs="Times New Roman"/>
          <w:bCs/>
          <w:color w:val="000000" w:themeColor="text1"/>
          <w:sz w:val="24"/>
          <w:szCs w:val="24"/>
        </w:rPr>
        <w:t xml:space="preserve">rejtorive në Gardën e Republikës mbajnë gradën “Drejtues i </w:t>
      </w:r>
      <w:r w:rsidR="00A3547A" w:rsidRPr="00A3547A">
        <w:rPr>
          <w:rFonts w:ascii="Garamond" w:hAnsi="Garamond" w:cs="Times New Roman"/>
          <w:bCs/>
          <w:color w:val="000000" w:themeColor="text1"/>
          <w:sz w:val="24"/>
          <w:szCs w:val="24"/>
        </w:rPr>
        <w:t>lartë</w:t>
      </w:r>
      <w:r w:rsidRPr="00A3547A">
        <w:rPr>
          <w:rFonts w:ascii="Garamond" w:hAnsi="Garamond" w:cs="Times New Roman"/>
          <w:bCs/>
          <w:color w:val="000000" w:themeColor="text1"/>
          <w:sz w:val="24"/>
          <w:szCs w:val="24"/>
        </w:rPr>
        <w:t>”.</w:t>
      </w:r>
    </w:p>
    <w:p w14:paraId="0790F5DE"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E8"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KREU V</w:t>
      </w:r>
    </w:p>
    <w:p w14:paraId="0790F5EA"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PRANIMI, FORMIMI DHE ECURIA NË KARRIERË</w:t>
      </w:r>
    </w:p>
    <w:p w14:paraId="0790F5EB"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p>
    <w:p w14:paraId="0790F5EC"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20</w:t>
      </w:r>
    </w:p>
    <w:p w14:paraId="0790F5EE"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Marrëdhëniet e punës</w:t>
      </w:r>
    </w:p>
    <w:p w14:paraId="0790F5EF"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F0" w14:textId="77777777" w:rsidR="00602A02" w:rsidRPr="00A3547A" w:rsidRDefault="00534E10"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 xml:space="preserve">Marrëdhëniet e punës në Gardën e Republikës bazohen në parimet e mundësive të barabarta, të meritokracisë dhe mosdiskriminimit. Pranimi në Gardë kryhet nëpërmjet procesit të konkurrimit të hapur. </w:t>
      </w:r>
    </w:p>
    <w:p w14:paraId="0790F5F1" w14:textId="77777777" w:rsidR="00602A02" w:rsidRPr="00A3547A" w:rsidRDefault="00534E10"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Me përfundimin e shkollimit bazë dhe të studimeve/kualifikimeve, kursanti/studenti pranohet si punonjës i Gardës së Republikës, i jepet grada përkatëse “</w:t>
      </w:r>
      <w:r w:rsidR="00AD711D" w:rsidRPr="00A3547A">
        <w:rPr>
          <w:rFonts w:ascii="Garamond" w:hAnsi="Garamond" w:cs="Times New Roman"/>
          <w:bCs/>
          <w:color w:val="000000" w:themeColor="text1"/>
          <w:sz w:val="24"/>
          <w:szCs w:val="24"/>
        </w:rPr>
        <w:t>inspektor” ose “n</w:t>
      </w:r>
      <w:r w:rsidR="00602A02" w:rsidRPr="00A3547A">
        <w:rPr>
          <w:rFonts w:ascii="Garamond" w:hAnsi="Garamond" w:cs="Times New Roman"/>
          <w:bCs/>
          <w:color w:val="000000" w:themeColor="text1"/>
          <w:sz w:val="24"/>
          <w:szCs w:val="24"/>
        </w:rPr>
        <w:t>ënkomisar” dhe emërohet në detyrë.</w:t>
      </w:r>
    </w:p>
    <w:p w14:paraId="0790F5F2" w14:textId="77777777" w:rsidR="00602A02" w:rsidRPr="00A3547A" w:rsidRDefault="00534E10"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 xml:space="preserve">3. </w:t>
      </w:r>
      <w:r w:rsidR="00602A02" w:rsidRPr="00A3547A">
        <w:rPr>
          <w:rFonts w:ascii="Garamond" w:hAnsi="Garamond" w:cs="Times New Roman"/>
          <w:bCs/>
          <w:color w:val="000000" w:themeColor="text1"/>
          <w:sz w:val="24"/>
          <w:szCs w:val="24"/>
        </w:rPr>
        <w:t>Punonjësi i Gardës së Republikës, pas pranimit, i nënshtrohet per</w:t>
      </w:r>
      <w:r w:rsidR="003A1D51" w:rsidRPr="00A3547A">
        <w:rPr>
          <w:rFonts w:ascii="Garamond" w:hAnsi="Garamond" w:cs="Times New Roman"/>
          <w:bCs/>
          <w:color w:val="000000" w:themeColor="text1"/>
          <w:sz w:val="24"/>
          <w:szCs w:val="24"/>
        </w:rPr>
        <w:t>iudhës 1-</w:t>
      </w:r>
      <w:r w:rsidR="00602A02" w:rsidRPr="00A3547A">
        <w:rPr>
          <w:rFonts w:ascii="Garamond" w:hAnsi="Garamond" w:cs="Times New Roman"/>
          <w:bCs/>
          <w:color w:val="000000" w:themeColor="text1"/>
          <w:sz w:val="24"/>
          <w:szCs w:val="24"/>
        </w:rPr>
        <w:t>vjeçare të provës, e cila fillon në datën kur punonjësi emërohet në detyrë.</w:t>
      </w:r>
    </w:p>
    <w:p w14:paraId="0790F5F3"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F4"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21</w:t>
      </w:r>
    </w:p>
    <w:p w14:paraId="0790F5F6"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Kriteret e pranimit</w:t>
      </w:r>
    </w:p>
    <w:p w14:paraId="0790F5F7"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5F8" w14:textId="77777777" w:rsidR="00602A02" w:rsidRPr="00A3547A" w:rsidRDefault="00534E10"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Kriteret e përgjithshme të pranimit të shtetasit në Gardë janë:</w:t>
      </w:r>
    </w:p>
    <w:p w14:paraId="0790F5F9" w14:textId="77777777" w:rsidR="00602A02" w:rsidRPr="00A3547A" w:rsidRDefault="00534E10"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a) t</w:t>
      </w:r>
      <w:r w:rsidR="00602A02" w:rsidRPr="00A3547A">
        <w:rPr>
          <w:rFonts w:ascii="Garamond" w:hAnsi="Garamond" w:cs="Times New Roman"/>
          <w:bCs/>
          <w:color w:val="000000" w:themeColor="text1"/>
          <w:sz w:val="24"/>
          <w:szCs w:val="24"/>
        </w:rPr>
        <w:t>ë jetë shtetas shqiptar;</w:t>
      </w:r>
    </w:p>
    <w:p w14:paraId="0790F5FA" w14:textId="77777777" w:rsidR="00602A02" w:rsidRPr="00A3547A" w:rsidRDefault="00534E10"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b) t</w:t>
      </w:r>
      <w:r w:rsidR="00602A02" w:rsidRPr="00A3547A">
        <w:rPr>
          <w:rFonts w:ascii="Garamond" w:hAnsi="Garamond" w:cs="Times New Roman"/>
          <w:bCs/>
          <w:color w:val="000000" w:themeColor="text1"/>
          <w:sz w:val="24"/>
          <w:szCs w:val="24"/>
        </w:rPr>
        <w:t>ë ketë zotësi të plotë për të vepruar;</w:t>
      </w:r>
    </w:p>
    <w:p w14:paraId="0790F5FB" w14:textId="77777777" w:rsidR="00602A02" w:rsidRPr="00A3547A" w:rsidRDefault="00534E10"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c) t</w:t>
      </w:r>
      <w:r w:rsidR="00602A02" w:rsidRPr="00A3547A">
        <w:rPr>
          <w:rFonts w:ascii="Garamond" w:hAnsi="Garamond" w:cs="Times New Roman"/>
          <w:bCs/>
          <w:color w:val="000000" w:themeColor="text1"/>
          <w:sz w:val="24"/>
          <w:szCs w:val="24"/>
        </w:rPr>
        <w:t>ë jetë i pajisur me vërtetimin e besueshmërisë;</w:t>
      </w:r>
    </w:p>
    <w:p w14:paraId="0790F5FC" w14:textId="2A1891B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ç)</w:t>
      </w:r>
      <w:r w:rsidR="00534E10" w:rsidRPr="00A3547A">
        <w:rPr>
          <w:rFonts w:ascii="Garamond" w:hAnsi="Garamond" w:cs="Times New Roman"/>
          <w:bCs/>
          <w:color w:val="000000" w:themeColor="text1"/>
          <w:sz w:val="24"/>
          <w:szCs w:val="24"/>
        </w:rPr>
        <w:t xml:space="preserve"> t</w:t>
      </w:r>
      <w:r w:rsidRPr="00A3547A">
        <w:rPr>
          <w:rFonts w:ascii="Garamond" w:hAnsi="Garamond" w:cs="Times New Roman"/>
          <w:bCs/>
          <w:color w:val="000000" w:themeColor="text1"/>
          <w:sz w:val="24"/>
          <w:szCs w:val="24"/>
        </w:rPr>
        <w:t xml:space="preserve">ë ketë përfunduar arsimin e mesëm; </w:t>
      </w:r>
    </w:p>
    <w:p w14:paraId="0790F5FD" w14:textId="33ABFEC9" w:rsidR="00602A02" w:rsidRPr="00A3547A" w:rsidRDefault="00534E10"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 t</w:t>
      </w:r>
      <w:r w:rsidR="00602A02" w:rsidRPr="00A3547A">
        <w:rPr>
          <w:rFonts w:ascii="Garamond" w:hAnsi="Garamond" w:cs="Times New Roman"/>
          <w:bCs/>
          <w:color w:val="000000" w:themeColor="text1"/>
          <w:sz w:val="24"/>
          <w:szCs w:val="24"/>
        </w:rPr>
        <w:t>ë jetë i moshës 19</w:t>
      </w:r>
      <w:r w:rsidR="00AB1BF1">
        <w:rPr>
          <w:rFonts w:ascii="Garamond" w:hAnsi="Garamond" w:cs="Times New Roman"/>
          <w:bCs/>
          <w:color w:val="000000" w:themeColor="text1"/>
          <w:sz w:val="24"/>
          <w:szCs w:val="24"/>
        </w:rPr>
        <w:t>–</w:t>
      </w:r>
      <w:r w:rsidR="00602A02" w:rsidRPr="00A3547A">
        <w:rPr>
          <w:rFonts w:ascii="Garamond" w:hAnsi="Garamond" w:cs="Times New Roman"/>
          <w:bCs/>
          <w:color w:val="000000" w:themeColor="text1"/>
          <w:sz w:val="24"/>
          <w:szCs w:val="24"/>
        </w:rPr>
        <w:t xml:space="preserve">30 vjeç; </w:t>
      </w:r>
    </w:p>
    <w:p w14:paraId="0790F5FE" w14:textId="4FAC8288"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dh)</w:t>
      </w:r>
      <w:r w:rsidR="00534E10" w:rsidRPr="00A3547A">
        <w:rPr>
          <w:rFonts w:ascii="Garamond" w:hAnsi="Garamond" w:cs="Times New Roman"/>
          <w:bCs/>
          <w:color w:val="000000" w:themeColor="text1"/>
          <w:sz w:val="24"/>
          <w:szCs w:val="24"/>
        </w:rPr>
        <w:t xml:space="preserve"> t</w:t>
      </w:r>
      <w:r w:rsidRPr="00A3547A">
        <w:rPr>
          <w:rFonts w:ascii="Garamond" w:hAnsi="Garamond" w:cs="Times New Roman"/>
          <w:bCs/>
          <w:color w:val="000000" w:themeColor="text1"/>
          <w:sz w:val="24"/>
          <w:szCs w:val="24"/>
        </w:rPr>
        <w:t>ë jetë i aftë nga ana shëndetësore për të kry</w:t>
      </w:r>
      <w:r w:rsidR="00534E10" w:rsidRPr="00A3547A">
        <w:rPr>
          <w:rFonts w:ascii="Garamond" w:hAnsi="Garamond" w:cs="Times New Roman"/>
          <w:bCs/>
          <w:color w:val="000000" w:themeColor="text1"/>
          <w:sz w:val="24"/>
          <w:szCs w:val="24"/>
        </w:rPr>
        <w:t xml:space="preserve">er shërbim në struktura që, </w:t>
      </w:r>
      <w:r w:rsidRPr="00A3547A">
        <w:rPr>
          <w:rFonts w:ascii="Garamond" w:hAnsi="Garamond" w:cs="Times New Roman"/>
          <w:bCs/>
          <w:color w:val="000000" w:themeColor="text1"/>
          <w:sz w:val="24"/>
          <w:szCs w:val="24"/>
        </w:rPr>
        <w:t>sipas ligjit, lejohet të mbajnë armë;</w:t>
      </w:r>
    </w:p>
    <w:p w14:paraId="0790F5FF" w14:textId="05244B63"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e)</w:t>
      </w:r>
      <w:r w:rsidR="00534E10" w:rsidRPr="00A3547A">
        <w:rPr>
          <w:rFonts w:ascii="Garamond" w:hAnsi="Garamond" w:cs="Times New Roman"/>
          <w:bCs/>
          <w:color w:val="000000" w:themeColor="text1"/>
          <w:sz w:val="24"/>
          <w:szCs w:val="24"/>
        </w:rPr>
        <w:t xml:space="preserve"> t</w:t>
      </w:r>
      <w:r w:rsidRPr="00A3547A">
        <w:rPr>
          <w:rFonts w:ascii="Garamond" w:hAnsi="Garamond" w:cs="Times New Roman"/>
          <w:bCs/>
          <w:color w:val="000000" w:themeColor="text1"/>
          <w:sz w:val="24"/>
          <w:szCs w:val="24"/>
        </w:rPr>
        <w:t>ë mos jetë i dënuar me vendim të formës së prerë për kryerjen e një krimi apo për kryerjen e një kund</w:t>
      </w:r>
      <w:r w:rsidR="00A3547A">
        <w:rPr>
          <w:rFonts w:ascii="Garamond" w:hAnsi="Garamond" w:cs="Times New Roman"/>
          <w:bCs/>
          <w:color w:val="000000" w:themeColor="text1"/>
          <w:sz w:val="24"/>
          <w:szCs w:val="24"/>
        </w:rPr>
        <w:t>ër</w:t>
      </w:r>
      <w:r w:rsidRPr="00A3547A">
        <w:rPr>
          <w:rFonts w:ascii="Garamond" w:hAnsi="Garamond" w:cs="Times New Roman"/>
          <w:bCs/>
          <w:color w:val="000000" w:themeColor="text1"/>
          <w:sz w:val="24"/>
          <w:szCs w:val="24"/>
        </w:rPr>
        <w:t>vajtjeje penale me dashje;</w:t>
      </w:r>
    </w:p>
    <w:p w14:paraId="0790F600" w14:textId="5C6CD7F3"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ë)</w:t>
      </w:r>
      <w:r w:rsidR="00534E10" w:rsidRPr="00A3547A">
        <w:rPr>
          <w:rFonts w:ascii="Garamond" w:hAnsi="Garamond" w:cs="Times New Roman"/>
          <w:bCs/>
          <w:color w:val="000000" w:themeColor="text1"/>
          <w:sz w:val="24"/>
          <w:szCs w:val="24"/>
        </w:rPr>
        <w:t xml:space="preserve"> t</w:t>
      </w:r>
      <w:r w:rsidRPr="00A3547A">
        <w:rPr>
          <w:rFonts w:ascii="Garamond" w:hAnsi="Garamond" w:cs="Times New Roman"/>
          <w:bCs/>
          <w:color w:val="000000" w:themeColor="text1"/>
          <w:sz w:val="24"/>
          <w:szCs w:val="24"/>
        </w:rPr>
        <w:t xml:space="preserve">ë mos jetë në ndjekje penale; </w:t>
      </w:r>
    </w:p>
    <w:p w14:paraId="0790F601"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f)</w:t>
      </w:r>
      <w:r w:rsidR="00534E10" w:rsidRPr="00A3547A">
        <w:rPr>
          <w:rFonts w:ascii="Garamond" w:hAnsi="Garamond" w:cs="Times New Roman"/>
          <w:bCs/>
          <w:color w:val="000000" w:themeColor="text1"/>
          <w:sz w:val="24"/>
          <w:szCs w:val="24"/>
        </w:rPr>
        <w:t xml:space="preserve"> të mos jetë përjashtuar </w:t>
      </w:r>
      <w:r w:rsidRPr="00A3547A">
        <w:rPr>
          <w:rFonts w:ascii="Garamond" w:hAnsi="Garamond" w:cs="Times New Roman"/>
          <w:bCs/>
          <w:color w:val="000000" w:themeColor="text1"/>
          <w:sz w:val="24"/>
          <w:szCs w:val="24"/>
        </w:rPr>
        <w:t>o</w:t>
      </w:r>
      <w:r w:rsidR="00534E10" w:rsidRPr="00A3547A">
        <w:rPr>
          <w:rFonts w:ascii="Garamond" w:hAnsi="Garamond" w:cs="Times New Roman"/>
          <w:bCs/>
          <w:color w:val="000000" w:themeColor="text1"/>
          <w:sz w:val="24"/>
          <w:szCs w:val="24"/>
        </w:rPr>
        <w:t>se</w:t>
      </w:r>
      <w:r w:rsidRPr="00A3547A">
        <w:rPr>
          <w:rFonts w:ascii="Garamond" w:hAnsi="Garamond" w:cs="Times New Roman"/>
          <w:bCs/>
          <w:color w:val="000000" w:themeColor="text1"/>
          <w:sz w:val="24"/>
          <w:szCs w:val="24"/>
        </w:rPr>
        <w:t xml:space="preserve"> larguar nga puna për shkelje ligjore apo disiplinore;</w:t>
      </w:r>
    </w:p>
    <w:p w14:paraId="0790F602" w14:textId="56A56DF3"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g)</w:t>
      </w:r>
      <w:r w:rsidR="00534E10" w:rsidRPr="00A3547A">
        <w:rPr>
          <w:rFonts w:ascii="Garamond" w:hAnsi="Garamond" w:cs="Times New Roman"/>
          <w:bCs/>
          <w:color w:val="000000" w:themeColor="text1"/>
          <w:sz w:val="24"/>
          <w:szCs w:val="24"/>
        </w:rPr>
        <w:t xml:space="preserve"> t</w:t>
      </w:r>
      <w:r w:rsidRPr="00A3547A">
        <w:rPr>
          <w:rFonts w:ascii="Garamond" w:hAnsi="Garamond" w:cs="Times New Roman"/>
          <w:bCs/>
          <w:color w:val="000000" w:themeColor="text1"/>
          <w:sz w:val="24"/>
          <w:szCs w:val="24"/>
        </w:rPr>
        <w:t>ë mos i jetë hequr e drejta e ushtrimit të funksioneve në administratën publike me vendim gjyqësor të formës së prerë.</w:t>
      </w:r>
    </w:p>
    <w:p w14:paraId="0790F603" w14:textId="77777777" w:rsidR="00602A02" w:rsidRPr="00A3547A" w:rsidRDefault="0080423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Në nivelin bazë, shtetasi pranohet si punonjës i Gardës së Republikës, kur, krahas plotësimit të kritereve të përgjithshme, ka përfunduar edhe arsimimin për rolin bazë për punonjës të Gardës në institucionin arsimor të Policisë së Shtetit/ministrisë përgjegjëse për çështjet e rendit dhe sigurisë publike.</w:t>
      </w:r>
    </w:p>
    <w:p w14:paraId="0790F604" w14:textId="77777777" w:rsidR="00602A02" w:rsidRPr="00A3547A" w:rsidRDefault="0080423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Bazuar në nevojat e identifikuara për rekrutimin e punonjësve të nivelit të mesëm, në Gardën e Republikës pranohen edhe shtetas që kanë përfunduar ciklin e dytë të studimeve të arsimit të lartë dhe që plotësojnë kr</w:t>
      </w:r>
      <w:r w:rsidRPr="00A3547A">
        <w:rPr>
          <w:rFonts w:ascii="Garamond" w:hAnsi="Garamond" w:cs="Times New Roman"/>
          <w:bCs/>
          <w:color w:val="000000" w:themeColor="text1"/>
          <w:sz w:val="24"/>
          <w:szCs w:val="24"/>
        </w:rPr>
        <w:t>iteret e përcaktuara në pikën 1</w:t>
      </w:r>
      <w:r w:rsidR="00602A02" w:rsidRPr="00A3547A">
        <w:rPr>
          <w:rFonts w:ascii="Garamond" w:hAnsi="Garamond" w:cs="Times New Roman"/>
          <w:bCs/>
          <w:color w:val="000000" w:themeColor="text1"/>
          <w:sz w:val="24"/>
          <w:szCs w:val="24"/>
        </w:rPr>
        <w:t xml:space="preserve"> të këtij neni. Pas përfundimit të kursit të formim</w:t>
      </w:r>
      <w:r w:rsidR="00AD711D" w:rsidRPr="00A3547A">
        <w:rPr>
          <w:rFonts w:ascii="Garamond" w:hAnsi="Garamond" w:cs="Times New Roman"/>
          <w:bCs/>
          <w:color w:val="000000" w:themeColor="text1"/>
          <w:sz w:val="24"/>
          <w:szCs w:val="24"/>
        </w:rPr>
        <w:t>it profesional, u jepet grada “n</w:t>
      </w:r>
      <w:r w:rsidR="00602A02" w:rsidRPr="00A3547A">
        <w:rPr>
          <w:rFonts w:ascii="Garamond" w:hAnsi="Garamond" w:cs="Times New Roman"/>
          <w:bCs/>
          <w:color w:val="000000" w:themeColor="text1"/>
          <w:sz w:val="24"/>
          <w:szCs w:val="24"/>
        </w:rPr>
        <w:t xml:space="preserve">ënkomisar”. </w:t>
      </w:r>
    </w:p>
    <w:p w14:paraId="0790F605" w14:textId="77777777" w:rsidR="00602A02" w:rsidRPr="00A3547A" w:rsidRDefault="0080423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4. </w:t>
      </w:r>
      <w:r w:rsidR="00602A02" w:rsidRPr="00A3547A">
        <w:rPr>
          <w:rFonts w:ascii="Garamond" w:hAnsi="Garamond" w:cs="Times New Roman"/>
          <w:bCs/>
          <w:color w:val="000000" w:themeColor="text1"/>
          <w:sz w:val="24"/>
          <w:szCs w:val="24"/>
        </w:rPr>
        <w:t>Pranohet si punonjës i Gardës së Republikës edhe shtetasi që ka përfunduar arsimi</w:t>
      </w:r>
      <w:r w:rsidRPr="00A3547A">
        <w:rPr>
          <w:rFonts w:ascii="Garamond" w:hAnsi="Garamond" w:cs="Times New Roman"/>
          <w:bCs/>
          <w:color w:val="000000" w:themeColor="text1"/>
          <w:sz w:val="24"/>
          <w:szCs w:val="24"/>
        </w:rPr>
        <w:t>n</w:t>
      </w:r>
      <w:r w:rsidR="00602A02" w:rsidRPr="00A3547A">
        <w:rPr>
          <w:rFonts w:ascii="Garamond" w:hAnsi="Garamond" w:cs="Times New Roman"/>
          <w:bCs/>
          <w:color w:val="000000" w:themeColor="text1"/>
          <w:sz w:val="24"/>
          <w:szCs w:val="24"/>
        </w:rPr>
        <w:t xml:space="preserve"> përkatës në institucionet arsimore homologe jashtë vendit të njësuara me programet e institucionit arsimor të Policisë së Shtetit, Xhandarmërisë,</w:t>
      </w:r>
      <w:r w:rsidRPr="00A3547A">
        <w:rPr>
          <w:rFonts w:ascii="Garamond" w:hAnsi="Garamond" w:cs="Times New Roman"/>
          <w:bCs/>
          <w:color w:val="000000" w:themeColor="text1"/>
          <w:sz w:val="24"/>
          <w:szCs w:val="24"/>
        </w:rPr>
        <w:t xml:space="preserve"> Karabinierisë, Gardës Civile </w:t>
      </w:r>
      <w:r w:rsidR="00602A02" w:rsidRPr="00A3547A">
        <w:rPr>
          <w:rFonts w:ascii="Garamond" w:hAnsi="Garamond" w:cs="Times New Roman"/>
          <w:bCs/>
          <w:color w:val="000000" w:themeColor="text1"/>
          <w:sz w:val="24"/>
          <w:szCs w:val="24"/>
        </w:rPr>
        <w:t>o</w:t>
      </w:r>
      <w:r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strukturave të tjera të njësuara me to dhe që diplomat e tyre janë njohur dhe ekuivalentuar nga ministria përgjegjëse për arsimin.</w:t>
      </w:r>
    </w:p>
    <w:p w14:paraId="0790F606" w14:textId="77777777" w:rsidR="00602A02" w:rsidRPr="00A3547A" w:rsidRDefault="0080423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5. </w:t>
      </w:r>
      <w:r w:rsidR="00602A02" w:rsidRPr="00A3547A">
        <w:rPr>
          <w:rFonts w:ascii="Garamond" w:hAnsi="Garamond" w:cs="Times New Roman"/>
          <w:bCs/>
          <w:color w:val="000000" w:themeColor="text1"/>
          <w:sz w:val="24"/>
          <w:szCs w:val="24"/>
        </w:rPr>
        <w:t>Të gjithë kandidatët fitues, pas emërimit në detyrë, ndjekin programin e profilizimit të përcaktuar në politikat e arsimimit të Gardës së Republikës.</w:t>
      </w:r>
    </w:p>
    <w:p w14:paraId="0790F607"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08"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22</w:t>
      </w:r>
    </w:p>
    <w:p w14:paraId="0790F60A"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Pranimi i punonjësve në funksione të veçanta</w:t>
      </w:r>
    </w:p>
    <w:p w14:paraId="0790F60B"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0C"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Për funksione të veçanta në Gardë, ku kërkohen njohuri specifike, të cilat nuk përfitohen në institucionin arsimor të Policisë së Shtetit/ministrisë përgjegjëse pë</w:t>
      </w:r>
      <w:r w:rsidRPr="00A3547A">
        <w:rPr>
          <w:rFonts w:ascii="Garamond" w:hAnsi="Garamond" w:cs="Times New Roman"/>
          <w:bCs/>
          <w:color w:val="000000" w:themeColor="text1"/>
          <w:sz w:val="24"/>
          <w:szCs w:val="24"/>
        </w:rPr>
        <w:t xml:space="preserve">r rendin dhe sigurinë publike </w:t>
      </w:r>
      <w:r w:rsidR="00602A02" w:rsidRPr="00A3547A">
        <w:rPr>
          <w:rFonts w:ascii="Garamond" w:hAnsi="Garamond" w:cs="Times New Roman"/>
          <w:bCs/>
          <w:color w:val="000000" w:themeColor="text1"/>
          <w:sz w:val="24"/>
          <w:szCs w:val="24"/>
        </w:rPr>
        <w:t>o</w:t>
      </w:r>
      <w:r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në institucionet e përmendura në nenin 21 të këtij ligji, pranohen, nëpërmjet konkurrimit, shtetas që plotësojnë kriteret e mëposhtme:</w:t>
      </w:r>
    </w:p>
    <w:p w14:paraId="0790F60D"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a) t</w:t>
      </w:r>
      <w:r w:rsidR="00602A02" w:rsidRPr="00A3547A">
        <w:rPr>
          <w:rFonts w:ascii="Garamond" w:hAnsi="Garamond" w:cs="Times New Roman"/>
          <w:bCs/>
          <w:color w:val="000000" w:themeColor="text1"/>
          <w:sz w:val="24"/>
          <w:szCs w:val="24"/>
        </w:rPr>
        <w:t>ë jetë shtetas shqiptar;</w:t>
      </w:r>
    </w:p>
    <w:p w14:paraId="0790F60E"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b) t</w:t>
      </w:r>
      <w:r w:rsidR="00602A02" w:rsidRPr="00A3547A">
        <w:rPr>
          <w:rFonts w:ascii="Garamond" w:hAnsi="Garamond" w:cs="Times New Roman"/>
          <w:bCs/>
          <w:color w:val="000000" w:themeColor="text1"/>
          <w:sz w:val="24"/>
          <w:szCs w:val="24"/>
        </w:rPr>
        <w:t>ë mos jetë i përjashtuar nga institucionet e administratës shtetërore, të institucioneve ligjzbatuese dhe të mos jetë larguar nga shërbimi civil;</w:t>
      </w:r>
    </w:p>
    <w:p w14:paraId="0790F60F"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c) t</w:t>
      </w:r>
      <w:r w:rsidR="00602A02" w:rsidRPr="00A3547A">
        <w:rPr>
          <w:rFonts w:ascii="Garamond" w:hAnsi="Garamond" w:cs="Times New Roman"/>
          <w:bCs/>
          <w:color w:val="000000" w:themeColor="text1"/>
          <w:sz w:val="24"/>
          <w:szCs w:val="24"/>
        </w:rPr>
        <w:t>ë ketë zotësi të plotë për të vepruar;</w:t>
      </w:r>
    </w:p>
    <w:p w14:paraId="0790F610"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ç) t</w:t>
      </w:r>
      <w:r w:rsidR="00602A02" w:rsidRPr="00A3547A">
        <w:rPr>
          <w:rFonts w:ascii="Garamond" w:hAnsi="Garamond" w:cs="Times New Roman"/>
          <w:bCs/>
          <w:color w:val="000000" w:themeColor="text1"/>
          <w:sz w:val="24"/>
          <w:szCs w:val="24"/>
        </w:rPr>
        <w:t>ë jetë në gjendje të mirë shëndetësore dhe i aftë për të kryer detyrën;</w:t>
      </w:r>
    </w:p>
    <w:p w14:paraId="0790F611"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 t</w:t>
      </w:r>
      <w:r w:rsidR="00602A02" w:rsidRPr="00A3547A">
        <w:rPr>
          <w:rFonts w:ascii="Garamond" w:hAnsi="Garamond" w:cs="Times New Roman"/>
          <w:bCs/>
          <w:color w:val="000000" w:themeColor="text1"/>
          <w:sz w:val="24"/>
          <w:szCs w:val="24"/>
        </w:rPr>
        <w:t>ë ketë përfunduar ciklin e dytë të arsimit të lartë përkatës;</w:t>
      </w:r>
    </w:p>
    <w:p w14:paraId="0790F612" w14:textId="7E42C20F"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dh)</w:t>
      </w:r>
      <w:r w:rsidR="00A3547A">
        <w:rPr>
          <w:rFonts w:ascii="Garamond" w:hAnsi="Garamond" w:cs="Times New Roman"/>
          <w:bCs/>
          <w:color w:val="000000" w:themeColor="text1"/>
          <w:sz w:val="24"/>
          <w:szCs w:val="24"/>
        </w:rPr>
        <w:t xml:space="preserve"> </w:t>
      </w:r>
      <w:r w:rsidR="004159D2" w:rsidRPr="00A3547A">
        <w:rPr>
          <w:rFonts w:ascii="Garamond" w:hAnsi="Garamond" w:cs="Times New Roman"/>
          <w:bCs/>
          <w:color w:val="000000" w:themeColor="text1"/>
          <w:sz w:val="24"/>
          <w:szCs w:val="24"/>
        </w:rPr>
        <w:t>t</w:t>
      </w:r>
      <w:r w:rsidRPr="00A3547A">
        <w:rPr>
          <w:rFonts w:ascii="Garamond" w:hAnsi="Garamond" w:cs="Times New Roman"/>
          <w:bCs/>
          <w:color w:val="000000" w:themeColor="text1"/>
          <w:sz w:val="24"/>
          <w:szCs w:val="24"/>
        </w:rPr>
        <w:t>ë ketë përvojë pune jo më pak se 5 (pesë) vjet në fushën përkatëse;</w:t>
      </w:r>
    </w:p>
    <w:p w14:paraId="0790F613"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e) t</w:t>
      </w:r>
      <w:r w:rsidR="00602A02" w:rsidRPr="00A3547A">
        <w:rPr>
          <w:rFonts w:ascii="Garamond" w:hAnsi="Garamond" w:cs="Times New Roman"/>
          <w:bCs/>
          <w:color w:val="000000" w:themeColor="text1"/>
          <w:sz w:val="24"/>
          <w:szCs w:val="24"/>
        </w:rPr>
        <w:t>ë mos jetë i dënuar m</w:t>
      </w:r>
      <w:r w:rsidRPr="00A3547A">
        <w:rPr>
          <w:rFonts w:ascii="Garamond" w:hAnsi="Garamond" w:cs="Times New Roman"/>
          <w:bCs/>
          <w:color w:val="000000" w:themeColor="text1"/>
          <w:sz w:val="24"/>
          <w:szCs w:val="24"/>
        </w:rPr>
        <w:t>e</w:t>
      </w:r>
      <w:r w:rsidR="00602A02" w:rsidRPr="00A3547A">
        <w:rPr>
          <w:rFonts w:ascii="Garamond" w:hAnsi="Garamond" w:cs="Times New Roman"/>
          <w:bCs/>
          <w:color w:val="000000" w:themeColor="text1"/>
          <w:sz w:val="24"/>
          <w:szCs w:val="24"/>
        </w:rPr>
        <w:t xml:space="preserve"> vendim gjykate të formës së p</w:t>
      </w:r>
      <w:r w:rsidRPr="00A3547A">
        <w:rPr>
          <w:rFonts w:ascii="Garamond" w:hAnsi="Garamond" w:cs="Times New Roman"/>
          <w:bCs/>
          <w:color w:val="000000" w:themeColor="text1"/>
          <w:sz w:val="24"/>
          <w:szCs w:val="24"/>
        </w:rPr>
        <w:t xml:space="preserve">rerë për kryerjen e një krimi </w:t>
      </w:r>
      <w:r w:rsidR="00602A02" w:rsidRPr="00A3547A">
        <w:rPr>
          <w:rFonts w:ascii="Garamond" w:hAnsi="Garamond" w:cs="Times New Roman"/>
          <w:bCs/>
          <w:color w:val="000000" w:themeColor="text1"/>
          <w:sz w:val="24"/>
          <w:szCs w:val="24"/>
        </w:rPr>
        <w:t>o</w:t>
      </w:r>
      <w:r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për kryerjen e një kundërvajtjeje penale me dashje.</w:t>
      </w:r>
    </w:p>
    <w:p w14:paraId="0790F614"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 xml:space="preserve">Shtetasi që shpallet fitues pranohet në këto funksione pas përfundimit të kursit të formimit bazë profesional në institucionin arsimor të Policisë së Shtetit/ministrisë përgjegjëse për çështje të rendit dhe sigurisë publike dhe i jepet grada që korrespondon me funksionin ku do të emërohet. </w:t>
      </w:r>
    </w:p>
    <w:p w14:paraId="0790F615"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Shtetasi i pranuar në funksione të veçanta lejohet të aplikoj</w:t>
      </w:r>
      <w:r w:rsidRPr="00A3547A">
        <w:rPr>
          <w:rFonts w:ascii="Garamond" w:hAnsi="Garamond" w:cs="Times New Roman"/>
          <w:bCs/>
          <w:color w:val="000000" w:themeColor="text1"/>
          <w:sz w:val="24"/>
          <w:szCs w:val="24"/>
        </w:rPr>
        <w:t xml:space="preserve">ë për ngritje në gradë/detyrë </w:t>
      </w:r>
      <w:r w:rsidR="00602A02" w:rsidRPr="00A3547A">
        <w:rPr>
          <w:rFonts w:ascii="Garamond" w:hAnsi="Garamond" w:cs="Times New Roman"/>
          <w:bCs/>
          <w:color w:val="000000" w:themeColor="text1"/>
          <w:sz w:val="24"/>
          <w:szCs w:val="24"/>
        </w:rPr>
        <w:t>o</w:t>
      </w:r>
      <w:r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të transferohet në funksione të tjera vetëm nëse janë brenda të njëjtit profil. Atij nuk i lind e drejta për të aplik</w:t>
      </w:r>
      <w:r w:rsidRPr="00A3547A">
        <w:rPr>
          <w:rFonts w:ascii="Garamond" w:hAnsi="Garamond" w:cs="Times New Roman"/>
          <w:bCs/>
          <w:color w:val="000000" w:themeColor="text1"/>
          <w:sz w:val="24"/>
          <w:szCs w:val="24"/>
        </w:rPr>
        <w:t>uar për ngritje në gradë/detyrë</w:t>
      </w:r>
      <w:r w:rsidR="00602A02" w:rsidRPr="00A3547A">
        <w:rPr>
          <w:rFonts w:ascii="Garamond" w:hAnsi="Garamond" w:cs="Times New Roman"/>
          <w:bCs/>
          <w:color w:val="000000" w:themeColor="text1"/>
          <w:sz w:val="24"/>
          <w:szCs w:val="24"/>
        </w:rPr>
        <w:t xml:space="preserve"> po të transferohet në funksione të tjera pa plotësuar një periudhë prej 5 (pesë) vjetësh.</w:t>
      </w:r>
    </w:p>
    <w:p w14:paraId="0790F616"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4.</w:t>
      </w:r>
      <w:r w:rsidR="00602A02" w:rsidRPr="00A3547A">
        <w:rPr>
          <w:rFonts w:ascii="Garamond" w:hAnsi="Garamond" w:cs="Times New Roman"/>
          <w:bCs/>
          <w:color w:val="000000" w:themeColor="text1"/>
          <w:sz w:val="24"/>
          <w:szCs w:val="24"/>
        </w:rPr>
        <w:t xml:space="preserve"> Numri i shtetasve të pranuar, sipas këtij neni, nuk mund të jetë më shumë se 3 (tre) për qind e limitit të përgjithshëm organik të Gardës së Republikës.</w:t>
      </w:r>
    </w:p>
    <w:p w14:paraId="0790F617" w14:textId="3968245B" w:rsidR="00602A02" w:rsidRPr="00A3547A" w:rsidRDefault="00A3547A" w:rsidP="008D3225">
      <w:pPr>
        <w:spacing w:after="0"/>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r w:rsidR="004159D2" w:rsidRPr="00A3547A">
        <w:rPr>
          <w:rFonts w:ascii="Garamond" w:hAnsi="Garamond" w:cs="Times New Roman"/>
          <w:bCs/>
          <w:color w:val="000000" w:themeColor="text1"/>
          <w:sz w:val="24"/>
          <w:szCs w:val="24"/>
        </w:rPr>
        <w:t xml:space="preserve">5. </w:t>
      </w:r>
      <w:r w:rsidR="00602A02" w:rsidRPr="00A3547A">
        <w:rPr>
          <w:rFonts w:ascii="Garamond" w:hAnsi="Garamond" w:cs="Times New Roman"/>
          <w:bCs/>
          <w:color w:val="000000" w:themeColor="text1"/>
          <w:sz w:val="24"/>
          <w:szCs w:val="24"/>
        </w:rPr>
        <w:t>Procedurat, rregullat e konkurrimit, funksionet e veçanta dhe transferimi brenda funksioneve të veçanta përcaktohen me udhëzim të ministrit.</w:t>
      </w:r>
    </w:p>
    <w:p w14:paraId="0790F618"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19"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23</w:t>
      </w:r>
    </w:p>
    <w:p w14:paraId="0790F61B"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Pranimi i ushtarakëve të FARSH-së në Gardën e Republikës</w:t>
      </w:r>
    </w:p>
    <w:p w14:paraId="0790F61C"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1D"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Për plotësimin e nevojave të veçanta, mund të pranohen në Gardën e Republikës ushtarakë të Forcave të Armatosura të Republikës së Shqipërisë, të cilët plotësojnë kriteret e përcaktuara në nenin 22</w:t>
      </w:r>
      <w:r w:rsidRPr="00A3547A">
        <w:rPr>
          <w:rFonts w:ascii="Garamond" w:hAnsi="Garamond" w:cs="Times New Roman"/>
          <w:bCs/>
          <w:color w:val="000000" w:themeColor="text1"/>
          <w:sz w:val="24"/>
          <w:szCs w:val="24"/>
        </w:rPr>
        <w:t>, përjashtuar shkronjën “dh”</w:t>
      </w:r>
      <w:r w:rsidR="00602A02" w:rsidRPr="00A3547A">
        <w:rPr>
          <w:rFonts w:ascii="Garamond" w:hAnsi="Garamond" w:cs="Times New Roman"/>
          <w:bCs/>
          <w:color w:val="000000" w:themeColor="text1"/>
          <w:sz w:val="24"/>
          <w:szCs w:val="24"/>
        </w:rPr>
        <w:t xml:space="preserve"> të këtij ligji.</w:t>
      </w:r>
    </w:p>
    <w:p w14:paraId="0790F61E"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Për ushtarakët e shërbimit aktiv, pranimi realizohet me pëlqimin e ushtarakut dhe në bazë të marrëveshjes dypalëshe ndërmjet ministrit të mbrojtjes dhe ministrit përgjegjës për rendin dhe sigurinë, pas nxjerrjes në lirim të ushtarakut, nga autoritetet përgjegjëse të përcaktuara nga legjislacioni në fuqi.</w:t>
      </w:r>
    </w:p>
    <w:p w14:paraId="0790F61F"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Pranimi realizohet mbi baza konkurrimi, procedurat e të cilit përcaktohen me udhëzim të ministrit për çështjet e rendit e të sigurisë publike.</w:t>
      </w:r>
    </w:p>
    <w:p w14:paraId="0790F620"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4. </w:t>
      </w:r>
      <w:r w:rsidR="00602A02" w:rsidRPr="00A3547A">
        <w:rPr>
          <w:rFonts w:ascii="Garamond" w:hAnsi="Garamond" w:cs="Times New Roman"/>
          <w:bCs/>
          <w:color w:val="000000" w:themeColor="text1"/>
          <w:sz w:val="24"/>
          <w:szCs w:val="24"/>
        </w:rPr>
        <w:t>Kalimi nga strukturat e FARSH-së te Garda e Republikës realizohet duke ruajtur dhe njohur vjetërsinë e shërbimit.</w:t>
      </w:r>
    </w:p>
    <w:p w14:paraId="0790F621"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5. </w:t>
      </w:r>
      <w:r w:rsidR="00602A02" w:rsidRPr="00A3547A">
        <w:rPr>
          <w:rFonts w:ascii="Garamond" w:hAnsi="Garamond" w:cs="Times New Roman"/>
          <w:bCs/>
          <w:color w:val="000000" w:themeColor="text1"/>
          <w:sz w:val="24"/>
          <w:szCs w:val="24"/>
        </w:rPr>
        <w:t>Procedurat, rregullat dhe mënyra e ekuivalentimit të gradave ushtarake me ato të Gardës së Republikës miratohen me vendim të Këshillit të Ministrave.</w:t>
      </w:r>
    </w:p>
    <w:p w14:paraId="0790F622"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23"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24</w:t>
      </w:r>
    </w:p>
    <w:p w14:paraId="0790F625"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Arsimimi dhe trajnimi</w:t>
      </w:r>
    </w:p>
    <w:p w14:paraId="0790F626"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27"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 xml:space="preserve">Arsimimi kryhet në: </w:t>
      </w:r>
    </w:p>
    <w:p w14:paraId="0790F628"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602A02" w:rsidRPr="00A3547A">
        <w:rPr>
          <w:rFonts w:ascii="Garamond" w:hAnsi="Garamond" w:cs="Times New Roman"/>
          <w:bCs/>
          <w:color w:val="000000" w:themeColor="text1"/>
          <w:sz w:val="24"/>
          <w:szCs w:val="24"/>
        </w:rPr>
        <w:t>institucionin arsimor të Policisë së Shtetit/ministrisë përgjegjëse për çështjet e rendit dhe sigurisë publike;</w:t>
      </w:r>
    </w:p>
    <w:p w14:paraId="0790F629"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602A02" w:rsidRPr="00A3547A">
        <w:rPr>
          <w:rFonts w:ascii="Garamond" w:hAnsi="Garamond" w:cs="Times New Roman"/>
          <w:bCs/>
          <w:color w:val="000000" w:themeColor="text1"/>
          <w:sz w:val="24"/>
          <w:szCs w:val="24"/>
        </w:rPr>
        <w:t>institucione arsimore homologe jashtë vendit, të përcaktuara në politikat e arsimimit të Gardës së Republikës.</w:t>
      </w:r>
    </w:p>
    <w:p w14:paraId="0790F62A"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Trajnimet kryhen në:</w:t>
      </w:r>
    </w:p>
    <w:p w14:paraId="0790F62B"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602A02" w:rsidRPr="00A3547A">
        <w:rPr>
          <w:rFonts w:ascii="Garamond" w:hAnsi="Garamond" w:cs="Times New Roman"/>
          <w:bCs/>
          <w:color w:val="000000" w:themeColor="text1"/>
          <w:sz w:val="24"/>
          <w:szCs w:val="24"/>
        </w:rPr>
        <w:t>institucionin arsimor të Policisë së Shtetit/ministrisë përgjegjëse për çështjet e rendit dhe sigurisë publike;</w:t>
      </w:r>
    </w:p>
    <w:p w14:paraId="0790F62C"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602A02" w:rsidRPr="00A3547A">
        <w:rPr>
          <w:rFonts w:ascii="Garamond" w:hAnsi="Garamond" w:cs="Times New Roman"/>
          <w:bCs/>
          <w:color w:val="000000" w:themeColor="text1"/>
          <w:sz w:val="24"/>
          <w:szCs w:val="24"/>
        </w:rPr>
        <w:t>strukturat përgjegjëse të Gardës për trajnimin;</w:t>
      </w:r>
    </w:p>
    <w:p w14:paraId="0790F62D"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 xml:space="preserve">c) </w:t>
      </w:r>
      <w:r w:rsidR="00602A02" w:rsidRPr="00A3547A">
        <w:rPr>
          <w:rFonts w:ascii="Garamond" w:hAnsi="Garamond" w:cs="Times New Roman"/>
          <w:bCs/>
          <w:color w:val="000000" w:themeColor="text1"/>
          <w:sz w:val="24"/>
          <w:szCs w:val="24"/>
        </w:rPr>
        <w:t>institucione të tjera arsimore brenda dhe jashtë vendit, sipas marrëveshjeve dypalëshe, në bazë të nevojave që i paraqiten Gardës së Republikës.</w:t>
      </w:r>
    </w:p>
    <w:p w14:paraId="0790F62E"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Garda i paraqet institucionit arsimor të Policisë së Shtetit/ministrisë përgjegjëse për rendin dhe sigurinë publike, çdo vit shkollor, kuotat e nevojshme për konkurrim, për funksionet me gradën “</w:t>
      </w:r>
      <w:r w:rsidR="00575697" w:rsidRPr="00A3547A">
        <w:rPr>
          <w:rFonts w:ascii="Garamond" w:hAnsi="Garamond" w:cs="Times New Roman"/>
          <w:bCs/>
          <w:color w:val="000000" w:themeColor="text1"/>
          <w:sz w:val="24"/>
          <w:szCs w:val="24"/>
        </w:rPr>
        <w:t>i</w:t>
      </w:r>
      <w:r w:rsidR="00602A02" w:rsidRPr="00A3547A">
        <w:rPr>
          <w:rFonts w:ascii="Garamond" w:hAnsi="Garamond" w:cs="Times New Roman"/>
          <w:bCs/>
          <w:color w:val="000000" w:themeColor="text1"/>
          <w:sz w:val="24"/>
          <w:szCs w:val="24"/>
        </w:rPr>
        <w:t>nspektor” dhe “</w:t>
      </w:r>
      <w:r w:rsidR="00575697" w:rsidRPr="00A3547A">
        <w:rPr>
          <w:rFonts w:ascii="Garamond" w:hAnsi="Garamond" w:cs="Times New Roman"/>
          <w:bCs/>
          <w:color w:val="000000" w:themeColor="text1"/>
          <w:sz w:val="24"/>
          <w:szCs w:val="24"/>
        </w:rPr>
        <w:t>n</w:t>
      </w:r>
      <w:r w:rsidR="00602A02" w:rsidRPr="00A3547A">
        <w:rPr>
          <w:rFonts w:ascii="Garamond" w:hAnsi="Garamond" w:cs="Times New Roman"/>
          <w:bCs/>
          <w:color w:val="000000" w:themeColor="text1"/>
          <w:sz w:val="24"/>
          <w:szCs w:val="24"/>
        </w:rPr>
        <w:t>ënkomisar”, si dhe trajnime për ecurinë në gradë e karrierë.</w:t>
      </w:r>
    </w:p>
    <w:p w14:paraId="0790F62F"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30"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25</w:t>
      </w:r>
    </w:p>
    <w:p w14:paraId="0790F632"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Betimi</w:t>
      </w:r>
    </w:p>
    <w:p w14:paraId="0790F633"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34"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Punonjësi, në momentin e emërimit në detyrë, bën betimin dhe, për këtë qëllim, nënshkruan deklaratën e betimit.</w:t>
      </w:r>
    </w:p>
    <w:p w14:paraId="0790F635"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Punonjësi betohet sipas kësaj formule betimi:</w:t>
      </w:r>
    </w:p>
    <w:p w14:paraId="0790F636"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“Si pjesëtar i Gardës së Republikës, betohem se do të jem besnik i popullit tim, trim, i disiplinuar, se do të zbatoj kërkesat e Kushtetutës e të ligjeve dhe do të jem i gatshëm përherë, duke mos kursyer as jetën për kryerjen e detyrës. Ndëshkimi më i rëndë i ligjeve le të më jepet, nëse shkel këtë betim solemn! Betohem!”</w:t>
      </w:r>
    </w:p>
    <w:p w14:paraId="0790F637"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Re</w:t>
      </w:r>
      <w:r w:rsidR="005B4C03" w:rsidRPr="00A3547A">
        <w:rPr>
          <w:rFonts w:ascii="Garamond" w:hAnsi="Garamond" w:cs="Times New Roman"/>
          <w:bCs/>
          <w:color w:val="000000" w:themeColor="text1"/>
          <w:sz w:val="24"/>
          <w:szCs w:val="24"/>
        </w:rPr>
        <w:t xml:space="preserve">fuzimi për të bërë betimin </w:t>
      </w:r>
      <w:r w:rsidR="00602A02" w:rsidRPr="00A3547A">
        <w:rPr>
          <w:rFonts w:ascii="Garamond" w:hAnsi="Garamond" w:cs="Times New Roman"/>
          <w:bCs/>
          <w:color w:val="000000" w:themeColor="text1"/>
          <w:sz w:val="24"/>
          <w:szCs w:val="24"/>
        </w:rPr>
        <w:t>o</w:t>
      </w:r>
      <w:r w:rsidR="005B4C03"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për të nënshkruar deklaratën e betimit sjell si pasojë anulimin e aktit të emërimit në detyrë.</w:t>
      </w:r>
    </w:p>
    <w:p w14:paraId="0790F638"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39"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26</w:t>
      </w:r>
    </w:p>
    <w:p w14:paraId="0790F63B"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Transferimi</w:t>
      </w:r>
    </w:p>
    <w:p w14:paraId="0790F63C"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3D"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 xml:space="preserve">Punonjësi transferohet nga një detyrë në një detyrë tjetër brenda së njëjtës gradë që mban. </w:t>
      </w:r>
    </w:p>
    <w:p w14:paraId="0790F63E"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Punonjësi transferohet në këto raste:</w:t>
      </w:r>
    </w:p>
    <w:p w14:paraId="0790F63F"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602A02" w:rsidRPr="00A3547A">
        <w:rPr>
          <w:rFonts w:ascii="Garamond" w:hAnsi="Garamond" w:cs="Times New Roman"/>
          <w:bCs/>
          <w:color w:val="000000" w:themeColor="text1"/>
          <w:sz w:val="24"/>
          <w:szCs w:val="24"/>
        </w:rPr>
        <w:t>për nevoja shërbimi;</w:t>
      </w:r>
    </w:p>
    <w:p w14:paraId="0790F640"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602A02" w:rsidRPr="00A3547A">
        <w:rPr>
          <w:rFonts w:ascii="Garamond" w:hAnsi="Garamond" w:cs="Times New Roman"/>
          <w:bCs/>
          <w:color w:val="000000" w:themeColor="text1"/>
          <w:sz w:val="24"/>
          <w:szCs w:val="24"/>
        </w:rPr>
        <w:t>për plotësim të funksioneve organike;</w:t>
      </w:r>
    </w:p>
    <w:p w14:paraId="0790F641" w14:textId="77777777" w:rsidR="00602A02" w:rsidRPr="00A3547A" w:rsidRDefault="004159D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c) </w:t>
      </w:r>
      <w:r w:rsidR="00602A02" w:rsidRPr="00A3547A">
        <w:rPr>
          <w:rFonts w:ascii="Garamond" w:hAnsi="Garamond" w:cs="Times New Roman"/>
          <w:bCs/>
          <w:color w:val="000000" w:themeColor="text1"/>
          <w:sz w:val="24"/>
          <w:szCs w:val="24"/>
        </w:rPr>
        <w:t>për arsye shëndetësore që e kufizojnë në kryerjen e detyrës aktuale.</w:t>
      </w:r>
    </w:p>
    <w:p w14:paraId="0790F642"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43"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27</w:t>
      </w:r>
    </w:p>
    <w:p w14:paraId="0790F645"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Transferimi në struktura të tjera me gradë</w:t>
      </w:r>
    </w:p>
    <w:p w14:paraId="0790F646"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p>
    <w:p w14:paraId="0790F647" w14:textId="77777777" w:rsidR="00602A02" w:rsidRPr="00A3547A" w:rsidRDefault="004D31EE"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Punonjësi mund të transferohet në struktura me grada në varësi të ministrisë për çështje</w:t>
      </w:r>
      <w:r w:rsidR="007E4DDC" w:rsidRPr="00A3547A">
        <w:rPr>
          <w:rFonts w:ascii="Garamond" w:hAnsi="Garamond" w:cs="Times New Roman"/>
          <w:bCs/>
          <w:color w:val="000000" w:themeColor="text1"/>
          <w:sz w:val="24"/>
          <w:szCs w:val="24"/>
        </w:rPr>
        <w:t>t e rendit dhe sigurisë publike</w:t>
      </w:r>
      <w:r w:rsidR="00602A02" w:rsidRPr="00A3547A">
        <w:rPr>
          <w:rFonts w:ascii="Garamond" w:hAnsi="Garamond" w:cs="Times New Roman"/>
          <w:bCs/>
          <w:color w:val="000000" w:themeColor="text1"/>
          <w:sz w:val="24"/>
          <w:szCs w:val="24"/>
        </w:rPr>
        <w:t xml:space="preserve"> bazuar në kërkesat e këtyre të fundit.</w:t>
      </w:r>
    </w:p>
    <w:p w14:paraId="0790F648" w14:textId="77777777" w:rsidR="00602A02" w:rsidRPr="00A3547A" w:rsidRDefault="004D31EE"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Në rastet e transferimit, punonjësi i Gardës emërohet në funksionet e ofruara, duke iu ekuivalentuar grada që mban me funksionet dhe gradat në institucionin ku ai transferohet, sipas legjislacionit të këtij të fundit.</w:t>
      </w:r>
    </w:p>
    <w:p w14:paraId="0790F649"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Koha e qëndrimit në detyrë në struktura/institucione të tjera me gradë në varësi të ministrisë, njihet si vjetërsi në strukturat e Gardës së Republikës për punonjësin e Gardës.</w:t>
      </w:r>
    </w:p>
    <w:p w14:paraId="0790F64A"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4. </w:t>
      </w:r>
      <w:r w:rsidR="00602A02" w:rsidRPr="00A3547A">
        <w:rPr>
          <w:rFonts w:ascii="Garamond" w:hAnsi="Garamond" w:cs="Times New Roman"/>
          <w:bCs/>
          <w:color w:val="000000" w:themeColor="text1"/>
          <w:sz w:val="24"/>
          <w:szCs w:val="24"/>
        </w:rPr>
        <w:t>Në përfundim të periudhës së qëndrimit në detyrë pranë strukturave/institucioneve të tjera me gradë në varësi të ministrisë, punonjësi ka të drejtë të r</w:t>
      </w:r>
      <w:r w:rsidRPr="00A3547A">
        <w:rPr>
          <w:rFonts w:ascii="Garamond" w:hAnsi="Garamond" w:cs="Times New Roman"/>
          <w:bCs/>
          <w:color w:val="000000" w:themeColor="text1"/>
          <w:sz w:val="24"/>
          <w:szCs w:val="24"/>
        </w:rPr>
        <w:t>ikthehet në strukturat e Gardës</w:t>
      </w:r>
      <w:r w:rsidR="00602A02" w:rsidRPr="00A3547A">
        <w:rPr>
          <w:rFonts w:ascii="Garamond" w:hAnsi="Garamond" w:cs="Times New Roman"/>
          <w:bCs/>
          <w:color w:val="000000" w:themeColor="text1"/>
          <w:sz w:val="24"/>
          <w:szCs w:val="24"/>
        </w:rPr>
        <w:t xml:space="preserve"> në një funksion në përputhje me gradën që mban aktualisht.</w:t>
      </w:r>
    </w:p>
    <w:p w14:paraId="0790F64B"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5. </w:t>
      </w:r>
      <w:r w:rsidR="00602A02" w:rsidRPr="00A3547A">
        <w:rPr>
          <w:rFonts w:ascii="Garamond" w:hAnsi="Garamond" w:cs="Times New Roman"/>
          <w:bCs/>
          <w:color w:val="000000" w:themeColor="text1"/>
          <w:sz w:val="24"/>
          <w:szCs w:val="24"/>
        </w:rPr>
        <w:t xml:space="preserve">Rregullat dhe procedurat për zbatimin e këtij neni përcaktohen me vendim të Këshillit të Ministrave. </w:t>
      </w:r>
    </w:p>
    <w:p w14:paraId="0790F64C"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4D"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28</w:t>
      </w:r>
    </w:p>
    <w:p w14:paraId="0790F64F"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Transferimi i përkohshëm</w:t>
      </w:r>
    </w:p>
    <w:p w14:paraId="0790F650"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51"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 xml:space="preserve">1. </w:t>
      </w:r>
      <w:r w:rsidR="00602A02" w:rsidRPr="00A3547A">
        <w:rPr>
          <w:rFonts w:ascii="Garamond" w:hAnsi="Garamond" w:cs="Times New Roman"/>
          <w:bCs/>
          <w:color w:val="000000" w:themeColor="text1"/>
          <w:sz w:val="24"/>
          <w:szCs w:val="24"/>
        </w:rPr>
        <w:t xml:space="preserve">Punonjësi transferohet përkohësisht në një detyrë tjetër brenda Gardës në </w:t>
      </w:r>
      <w:r w:rsidRPr="00A3547A">
        <w:rPr>
          <w:rFonts w:ascii="Garamond" w:hAnsi="Garamond" w:cs="Times New Roman"/>
          <w:bCs/>
          <w:color w:val="000000" w:themeColor="text1"/>
          <w:sz w:val="24"/>
          <w:szCs w:val="24"/>
        </w:rPr>
        <w:t>këto raste</w:t>
      </w:r>
      <w:r w:rsidR="00602A02" w:rsidRPr="00A3547A">
        <w:rPr>
          <w:rFonts w:ascii="Garamond" w:hAnsi="Garamond" w:cs="Times New Roman"/>
          <w:bCs/>
          <w:color w:val="000000" w:themeColor="text1"/>
          <w:sz w:val="24"/>
          <w:szCs w:val="24"/>
        </w:rPr>
        <w:t>:</w:t>
      </w:r>
    </w:p>
    <w:p w14:paraId="0790F652" w14:textId="6402ADCC"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602A02" w:rsidRPr="00A3547A">
        <w:rPr>
          <w:rFonts w:ascii="Garamond" w:hAnsi="Garamond" w:cs="Times New Roman"/>
          <w:bCs/>
          <w:color w:val="000000" w:themeColor="text1"/>
          <w:sz w:val="24"/>
          <w:szCs w:val="24"/>
        </w:rPr>
        <w:t>për</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zëvendësimin e përkohshëm të një punonjësi/e;</w:t>
      </w:r>
    </w:p>
    <w:p w14:paraId="0790F653"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602A02" w:rsidRPr="00A3547A">
        <w:rPr>
          <w:rFonts w:ascii="Garamond" w:hAnsi="Garamond" w:cs="Times New Roman"/>
          <w:bCs/>
          <w:color w:val="000000" w:themeColor="text1"/>
          <w:sz w:val="24"/>
          <w:szCs w:val="24"/>
        </w:rPr>
        <w:t>kur funksioni organik është i paplotësuar;</w:t>
      </w:r>
    </w:p>
    <w:p w14:paraId="0790F654"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c) </w:t>
      </w:r>
      <w:r w:rsidR="00602A02" w:rsidRPr="00A3547A">
        <w:rPr>
          <w:rFonts w:ascii="Garamond" w:hAnsi="Garamond" w:cs="Times New Roman"/>
          <w:bCs/>
          <w:color w:val="000000" w:themeColor="text1"/>
          <w:sz w:val="24"/>
          <w:szCs w:val="24"/>
        </w:rPr>
        <w:t>për përballimin e dinamikës së punës si rezultat i situatave të paparashikuara.</w:t>
      </w:r>
    </w:p>
    <w:p w14:paraId="0790F655"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Kohëzgjatja e transferimit nuk mund të jetë më shumë se 6 (gjashtë) muaj.</w:t>
      </w:r>
    </w:p>
    <w:p w14:paraId="0790F656"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Gjatë kohë</w:t>
      </w:r>
      <w:r w:rsidRPr="00A3547A">
        <w:rPr>
          <w:rFonts w:ascii="Garamond" w:hAnsi="Garamond" w:cs="Times New Roman"/>
          <w:bCs/>
          <w:color w:val="000000" w:themeColor="text1"/>
          <w:sz w:val="24"/>
          <w:szCs w:val="24"/>
        </w:rPr>
        <w:t>s së transferimit të përkohshëm</w:t>
      </w:r>
      <w:r w:rsidR="00602A02" w:rsidRPr="00A3547A">
        <w:rPr>
          <w:rFonts w:ascii="Garamond" w:hAnsi="Garamond" w:cs="Times New Roman"/>
          <w:bCs/>
          <w:color w:val="000000" w:themeColor="text1"/>
          <w:sz w:val="24"/>
          <w:szCs w:val="24"/>
        </w:rPr>
        <w:t xml:space="preserve"> punonjësit i ruhet vendi i punës dhe trajtohet me pagën e vendit të punës që ka pasur para transferimit.</w:t>
      </w:r>
    </w:p>
    <w:p w14:paraId="0790F657"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4. </w:t>
      </w:r>
      <w:r w:rsidR="00602A02" w:rsidRPr="00A3547A">
        <w:rPr>
          <w:rFonts w:ascii="Garamond" w:hAnsi="Garamond" w:cs="Times New Roman"/>
          <w:bCs/>
          <w:color w:val="000000" w:themeColor="text1"/>
          <w:sz w:val="24"/>
          <w:szCs w:val="24"/>
        </w:rPr>
        <w:t xml:space="preserve">Rregullat dhe procedurat për zbatimin e këtij neni përcaktohen në </w:t>
      </w:r>
      <w:r w:rsidRPr="00A3547A">
        <w:rPr>
          <w:rFonts w:ascii="Garamond" w:hAnsi="Garamond" w:cs="Times New Roman"/>
          <w:bCs/>
          <w:color w:val="000000" w:themeColor="text1"/>
          <w:sz w:val="24"/>
          <w:szCs w:val="24"/>
        </w:rPr>
        <w:t>r</w:t>
      </w:r>
      <w:r w:rsidR="00602A02" w:rsidRPr="00A3547A">
        <w:rPr>
          <w:rFonts w:ascii="Garamond" w:hAnsi="Garamond" w:cs="Times New Roman"/>
          <w:bCs/>
          <w:color w:val="000000" w:themeColor="text1"/>
          <w:sz w:val="24"/>
          <w:szCs w:val="24"/>
        </w:rPr>
        <w:t>regulloren e Gardës.</w:t>
      </w:r>
    </w:p>
    <w:p w14:paraId="0790F658"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59"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29</w:t>
      </w:r>
    </w:p>
    <w:p w14:paraId="0790F65B"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Pezullimi</w:t>
      </w:r>
    </w:p>
    <w:p w14:paraId="0790F65C"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5D"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 xml:space="preserve">Punonjësi pezullohet nga detyra në rastet kur: </w:t>
      </w:r>
    </w:p>
    <w:p w14:paraId="0790F65E"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602A02" w:rsidRPr="00A3547A">
        <w:rPr>
          <w:rFonts w:ascii="Garamond" w:hAnsi="Garamond" w:cs="Times New Roman"/>
          <w:bCs/>
          <w:color w:val="000000" w:themeColor="text1"/>
          <w:sz w:val="24"/>
          <w:szCs w:val="24"/>
        </w:rPr>
        <w:t>fillon ndjekja penale;</w:t>
      </w:r>
    </w:p>
    <w:p w14:paraId="0790F65F"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602A02" w:rsidRPr="00A3547A">
        <w:rPr>
          <w:rFonts w:ascii="Garamond" w:hAnsi="Garamond" w:cs="Times New Roman"/>
          <w:bCs/>
          <w:color w:val="000000" w:themeColor="text1"/>
          <w:sz w:val="24"/>
          <w:szCs w:val="24"/>
        </w:rPr>
        <w:t xml:space="preserve">ka kryer </w:t>
      </w:r>
      <w:r w:rsidRPr="00A3547A">
        <w:rPr>
          <w:rFonts w:ascii="Garamond" w:hAnsi="Garamond" w:cs="Times New Roman"/>
          <w:bCs/>
          <w:color w:val="000000" w:themeColor="text1"/>
          <w:sz w:val="24"/>
          <w:szCs w:val="24"/>
        </w:rPr>
        <w:t xml:space="preserve">veprime që cenojnë dinjitetin </w:t>
      </w:r>
      <w:r w:rsidR="00602A02" w:rsidRPr="00A3547A">
        <w:rPr>
          <w:rFonts w:ascii="Garamond" w:hAnsi="Garamond" w:cs="Times New Roman"/>
          <w:bCs/>
          <w:color w:val="000000" w:themeColor="text1"/>
          <w:sz w:val="24"/>
          <w:szCs w:val="24"/>
        </w:rPr>
        <w:t>o</w:t>
      </w:r>
      <w:r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integritetin e institucionit, pas njoftimit nga organet ligjzbatuese, të përcaktuara në rregulloren e Gardës së Republikës.</w:t>
      </w:r>
    </w:p>
    <w:p w14:paraId="0790F660"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Pezullimi nga detyra për shkaqet</w:t>
      </w:r>
      <w:r w:rsidRPr="00A3547A">
        <w:rPr>
          <w:rFonts w:ascii="Garamond" w:hAnsi="Garamond" w:cs="Times New Roman"/>
          <w:bCs/>
          <w:color w:val="000000" w:themeColor="text1"/>
          <w:sz w:val="24"/>
          <w:szCs w:val="24"/>
        </w:rPr>
        <w:t xml:space="preserve"> e përcaktuara në shkronjën “a” të këtij neni</w:t>
      </w:r>
      <w:r w:rsidR="00602A02" w:rsidRPr="00A3547A">
        <w:rPr>
          <w:rFonts w:ascii="Garamond" w:hAnsi="Garamond" w:cs="Times New Roman"/>
          <w:bCs/>
          <w:color w:val="000000" w:themeColor="text1"/>
          <w:sz w:val="24"/>
          <w:szCs w:val="24"/>
        </w:rPr>
        <w:t xml:space="preserve"> zgjat për aq kohë sa përfundon procedimi penal. </w:t>
      </w:r>
    </w:p>
    <w:p w14:paraId="0790F661" w14:textId="2280D0B6"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Vendimi për pezullim nga detyra dhe heqjen e masës së pezullimit bëhet me urdhër t</w:t>
      </w:r>
      <w:r w:rsidRPr="00A3547A">
        <w:rPr>
          <w:rFonts w:ascii="Garamond" w:hAnsi="Garamond" w:cs="Times New Roman"/>
          <w:bCs/>
          <w:color w:val="000000" w:themeColor="text1"/>
          <w:sz w:val="24"/>
          <w:szCs w:val="24"/>
        </w:rPr>
        <w:t xml:space="preserve">ë drejtorit të </w:t>
      </w:r>
      <w:r w:rsidR="00035E8F" w:rsidRPr="00A3547A">
        <w:rPr>
          <w:rFonts w:ascii="Garamond" w:hAnsi="Garamond" w:cs="Times New Roman"/>
          <w:bCs/>
          <w:color w:val="000000" w:themeColor="text1"/>
          <w:sz w:val="24"/>
          <w:szCs w:val="24"/>
        </w:rPr>
        <w:t xml:space="preserve">përgjithshëm </w:t>
      </w:r>
      <w:r w:rsidRPr="00A3547A">
        <w:rPr>
          <w:rFonts w:ascii="Garamond" w:hAnsi="Garamond" w:cs="Times New Roman"/>
          <w:bCs/>
          <w:color w:val="000000" w:themeColor="text1"/>
          <w:sz w:val="24"/>
          <w:szCs w:val="24"/>
        </w:rPr>
        <w:t xml:space="preserve">të </w:t>
      </w:r>
      <w:r w:rsidR="00602A02" w:rsidRPr="00A3547A">
        <w:rPr>
          <w:rFonts w:ascii="Garamond" w:hAnsi="Garamond" w:cs="Times New Roman"/>
          <w:bCs/>
          <w:color w:val="000000" w:themeColor="text1"/>
          <w:sz w:val="24"/>
          <w:szCs w:val="24"/>
        </w:rPr>
        <w:t>Gardës së Republikës dhe i komunikohet punonjësit ndaj të cilit merret kjo masë.</w:t>
      </w:r>
    </w:p>
    <w:p w14:paraId="0790F662" w14:textId="338626A2"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4. </w:t>
      </w:r>
      <w:r w:rsidR="00602A02" w:rsidRPr="00A3547A">
        <w:rPr>
          <w:rFonts w:ascii="Garamond" w:hAnsi="Garamond" w:cs="Times New Roman"/>
          <w:bCs/>
          <w:color w:val="000000" w:themeColor="text1"/>
          <w:sz w:val="24"/>
          <w:szCs w:val="24"/>
        </w:rPr>
        <w:t xml:space="preserve">Ndaj punonjësit që pezullohet nga detyra, drejtori i </w:t>
      </w:r>
      <w:r w:rsidR="00035E8F" w:rsidRPr="00A3547A">
        <w:rPr>
          <w:rFonts w:ascii="Garamond" w:hAnsi="Garamond" w:cs="Times New Roman"/>
          <w:bCs/>
          <w:color w:val="000000" w:themeColor="text1"/>
          <w:sz w:val="24"/>
          <w:szCs w:val="24"/>
        </w:rPr>
        <w:t xml:space="preserve">përgjithshëm </w:t>
      </w:r>
      <w:r w:rsidR="00602A02" w:rsidRPr="00A3547A">
        <w:rPr>
          <w:rFonts w:ascii="Garamond" w:hAnsi="Garamond" w:cs="Times New Roman"/>
          <w:bCs/>
          <w:color w:val="000000" w:themeColor="text1"/>
          <w:sz w:val="24"/>
          <w:szCs w:val="24"/>
        </w:rPr>
        <w:t>i Gardës së Republikës mund të vendosë:</w:t>
      </w:r>
    </w:p>
    <w:p w14:paraId="0790F663"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602A02" w:rsidRPr="00A3547A">
        <w:rPr>
          <w:rFonts w:ascii="Garamond" w:hAnsi="Garamond" w:cs="Times New Roman"/>
          <w:bCs/>
          <w:color w:val="000000" w:themeColor="text1"/>
          <w:sz w:val="24"/>
          <w:szCs w:val="24"/>
        </w:rPr>
        <w:t xml:space="preserve">heqjen e së drejtës për të hyrë i pashoqëruar në mjediset e institucionit dhe </w:t>
      </w:r>
      <w:r w:rsidRPr="00A3547A">
        <w:rPr>
          <w:rFonts w:ascii="Garamond" w:hAnsi="Garamond" w:cs="Times New Roman"/>
          <w:bCs/>
          <w:color w:val="000000" w:themeColor="text1"/>
          <w:sz w:val="24"/>
          <w:szCs w:val="24"/>
        </w:rPr>
        <w:t xml:space="preserve">në </w:t>
      </w:r>
      <w:r w:rsidR="00602A02" w:rsidRPr="00A3547A">
        <w:rPr>
          <w:rFonts w:ascii="Garamond" w:hAnsi="Garamond" w:cs="Times New Roman"/>
          <w:bCs/>
          <w:color w:val="000000" w:themeColor="text1"/>
          <w:sz w:val="24"/>
          <w:szCs w:val="24"/>
        </w:rPr>
        <w:t>objektet që ka në ruajtje;</w:t>
      </w:r>
    </w:p>
    <w:p w14:paraId="0790F664"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602A02" w:rsidRPr="00A3547A">
        <w:rPr>
          <w:rFonts w:ascii="Garamond" w:hAnsi="Garamond" w:cs="Times New Roman"/>
          <w:bCs/>
          <w:color w:val="000000" w:themeColor="text1"/>
          <w:sz w:val="24"/>
          <w:szCs w:val="24"/>
        </w:rPr>
        <w:t>heqjen e së drejtës për të mbajtur dokumentin e identifikimit si punonjës i Gardës, si dhe armatimin personal;</w:t>
      </w:r>
    </w:p>
    <w:p w14:paraId="0790F665"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c) </w:t>
      </w:r>
      <w:r w:rsidR="00602A02" w:rsidRPr="00A3547A">
        <w:rPr>
          <w:rFonts w:ascii="Garamond" w:hAnsi="Garamond" w:cs="Times New Roman"/>
          <w:bCs/>
          <w:color w:val="000000" w:themeColor="text1"/>
          <w:sz w:val="24"/>
          <w:szCs w:val="24"/>
        </w:rPr>
        <w:t>heqjen e së drejtës për të pasur akses në materialet me informacion të klasifikuar.</w:t>
      </w:r>
    </w:p>
    <w:p w14:paraId="0790F666"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67"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30</w:t>
      </w:r>
    </w:p>
    <w:p w14:paraId="0790F669"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Ndërprerja e marrëdhënieve të punës dhe rikthimi</w:t>
      </w:r>
    </w:p>
    <w:p w14:paraId="0790F66A"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6B" w14:textId="77777777" w:rsidR="00602A02" w:rsidRPr="00A3547A" w:rsidRDefault="00B4163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Punonjësi i Gardës ndërpret marrëdhëniet e pun</w:t>
      </w:r>
      <w:r w:rsidR="007E4DDC" w:rsidRPr="00A3547A">
        <w:rPr>
          <w:rFonts w:ascii="Garamond" w:hAnsi="Garamond" w:cs="Times New Roman"/>
          <w:bCs/>
          <w:color w:val="000000" w:themeColor="text1"/>
          <w:sz w:val="24"/>
          <w:szCs w:val="24"/>
        </w:rPr>
        <w:t>ës kur lirohet ose përjashtohet</w:t>
      </w:r>
      <w:r w:rsidR="00602A02" w:rsidRPr="00A3547A">
        <w:rPr>
          <w:rFonts w:ascii="Garamond" w:hAnsi="Garamond" w:cs="Times New Roman"/>
          <w:bCs/>
          <w:color w:val="000000" w:themeColor="text1"/>
          <w:sz w:val="24"/>
          <w:szCs w:val="24"/>
        </w:rPr>
        <w:t xml:space="preserve"> në rastet si më posht</w:t>
      </w:r>
      <w:r w:rsidR="007E4DDC" w:rsidRPr="00A3547A">
        <w:rPr>
          <w:rFonts w:ascii="Garamond" w:hAnsi="Garamond" w:cs="Times New Roman"/>
          <w:bCs/>
          <w:color w:val="000000" w:themeColor="text1"/>
          <w:sz w:val="24"/>
          <w:szCs w:val="24"/>
        </w:rPr>
        <w:t>ë</w:t>
      </w:r>
      <w:r w:rsidR="00602A02" w:rsidRPr="00A3547A">
        <w:rPr>
          <w:rFonts w:ascii="Garamond" w:hAnsi="Garamond" w:cs="Times New Roman"/>
          <w:bCs/>
          <w:color w:val="000000" w:themeColor="text1"/>
          <w:sz w:val="24"/>
          <w:szCs w:val="24"/>
        </w:rPr>
        <w:t>:</w:t>
      </w:r>
    </w:p>
    <w:p w14:paraId="0790F66C"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602A02" w:rsidRPr="00A3547A">
        <w:rPr>
          <w:rFonts w:ascii="Garamond" w:hAnsi="Garamond" w:cs="Times New Roman"/>
          <w:bCs/>
          <w:color w:val="000000" w:themeColor="text1"/>
          <w:sz w:val="24"/>
          <w:szCs w:val="24"/>
        </w:rPr>
        <w:t>kur mbush moshën për pension pleqërie;</w:t>
      </w:r>
    </w:p>
    <w:p w14:paraId="0790F66D"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602A02" w:rsidRPr="00A3547A">
        <w:rPr>
          <w:rFonts w:ascii="Garamond" w:hAnsi="Garamond" w:cs="Times New Roman"/>
          <w:bCs/>
          <w:color w:val="000000" w:themeColor="text1"/>
          <w:sz w:val="24"/>
          <w:szCs w:val="24"/>
        </w:rPr>
        <w:t>deklarohet i paaftë për punë nga organi kompetent mjekësor;</w:t>
      </w:r>
    </w:p>
    <w:p w14:paraId="0790F66E"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c) </w:t>
      </w:r>
      <w:r w:rsidR="00602A02" w:rsidRPr="00A3547A">
        <w:rPr>
          <w:rFonts w:ascii="Garamond" w:hAnsi="Garamond" w:cs="Times New Roman"/>
          <w:bCs/>
          <w:color w:val="000000" w:themeColor="text1"/>
          <w:sz w:val="24"/>
          <w:szCs w:val="24"/>
        </w:rPr>
        <w:t xml:space="preserve">i miratohet kërkesa për lirim; </w:t>
      </w:r>
    </w:p>
    <w:p w14:paraId="0790F66F"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ç) lë shtetësinë shqiptare;</w:t>
      </w:r>
    </w:p>
    <w:p w14:paraId="0790F670"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d) i hiqet </w:t>
      </w:r>
      <w:r w:rsidR="00602A02" w:rsidRPr="00A3547A">
        <w:rPr>
          <w:rFonts w:ascii="Garamond" w:hAnsi="Garamond" w:cs="Times New Roman"/>
          <w:bCs/>
          <w:color w:val="000000" w:themeColor="text1"/>
          <w:sz w:val="24"/>
          <w:szCs w:val="24"/>
        </w:rPr>
        <w:t>o</w:t>
      </w:r>
      <w:r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i k</w:t>
      </w:r>
      <w:r w:rsidRPr="00A3547A">
        <w:rPr>
          <w:rFonts w:ascii="Garamond" w:hAnsi="Garamond" w:cs="Times New Roman"/>
          <w:bCs/>
          <w:color w:val="000000" w:themeColor="text1"/>
          <w:sz w:val="24"/>
          <w:szCs w:val="24"/>
        </w:rPr>
        <w:t>ufizohet zotësia për të vepruar</w:t>
      </w:r>
      <w:r w:rsidR="00602A02" w:rsidRPr="00A3547A">
        <w:rPr>
          <w:rFonts w:ascii="Garamond" w:hAnsi="Garamond" w:cs="Times New Roman"/>
          <w:bCs/>
          <w:color w:val="000000" w:themeColor="text1"/>
          <w:sz w:val="24"/>
          <w:szCs w:val="24"/>
        </w:rPr>
        <w:t xml:space="preserve"> me vendim gjykate;</w:t>
      </w:r>
    </w:p>
    <w:p w14:paraId="0790F671"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dh) bëhen shkurtime në funksionet organike dhe në numrin e përgjithshëm të punonjësve; </w:t>
      </w:r>
    </w:p>
    <w:p w14:paraId="0790F672"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e) </w:t>
      </w:r>
      <w:r w:rsidR="00602A02" w:rsidRPr="00A3547A">
        <w:rPr>
          <w:rFonts w:ascii="Garamond" w:hAnsi="Garamond" w:cs="Times New Roman"/>
          <w:bCs/>
          <w:color w:val="000000" w:themeColor="text1"/>
          <w:sz w:val="24"/>
          <w:szCs w:val="24"/>
        </w:rPr>
        <w:t xml:space="preserve">kur ka vlerësime të performacës në punë dhe të rezultateve të testimeve të nivelit nën mesatar për 2 (dy) herë rresht; </w:t>
      </w:r>
    </w:p>
    <w:p w14:paraId="0790F673"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ë) dënohet me vendim gjyqësor të formës së prerë për kryerjen e një vepre penale;</w:t>
      </w:r>
    </w:p>
    <w:p w14:paraId="0790F674"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f) </w:t>
      </w:r>
      <w:r w:rsidR="00602A02" w:rsidRPr="00A3547A">
        <w:rPr>
          <w:rFonts w:ascii="Garamond" w:hAnsi="Garamond" w:cs="Times New Roman"/>
          <w:bCs/>
          <w:color w:val="000000" w:themeColor="text1"/>
          <w:sz w:val="24"/>
          <w:szCs w:val="24"/>
        </w:rPr>
        <w:t xml:space="preserve">shkel betimin; </w:t>
      </w:r>
    </w:p>
    <w:p w14:paraId="0790F675" w14:textId="77777777" w:rsidR="00602A02" w:rsidRPr="00A3547A" w:rsidRDefault="007E4DD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g) </w:t>
      </w:r>
      <w:r w:rsidR="00602A02" w:rsidRPr="00A3547A">
        <w:rPr>
          <w:rFonts w:ascii="Garamond" w:hAnsi="Garamond" w:cs="Times New Roman"/>
          <w:bCs/>
          <w:color w:val="000000" w:themeColor="text1"/>
          <w:sz w:val="24"/>
          <w:szCs w:val="24"/>
        </w:rPr>
        <w:t>cenon rëndë integritetin e institucionit;</w:t>
      </w:r>
    </w:p>
    <w:p w14:paraId="0790F676" w14:textId="52AE4569"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gj)</w:t>
      </w:r>
      <w:r w:rsidR="001619C4"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 xml:space="preserve">nuk paraqitet në detyrë pa shkaqe të </w:t>
      </w:r>
      <w:r w:rsidR="007E4DDC" w:rsidRPr="00A3547A">
        <w:rPr>
          <w:rFonts w:ascii="Garamond" w:hAnsi="Garamond" w:cs="Times New Roman"/>
          <w:bCs/>
          <w:color w:val="000000" w:themeColor="text1"/>
          <w:sz w:val="24"/>
          <w:szCs w:val="24"/>
        </w:rPr>
        <w:t xml:space="preserve">justifikuara për më shumë se </w:t>
      </w:r>
      <w:r w:rsidR="00491E55" w:rsidRPr="00A3547A">
        <w:rPr>
          <w:rFonts w:ascii="Garamond" w:hAnsi="Garamond" w:cs="Times New Roman"/>
          <w:bCs/>
          <w:color w:val="000000" w:themeColor="text1"/>
          <w:sz w:val="24"/>
          <w:szCs w:val="24"/>
        </w:rPr>
        <w:t>7</w:t>
      </w:r>
      <w:r w:rsidR="007E4DDC"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(shtatë) ditë pune.</w:t>
      </w:r>
    </w:p>
    <w:p w14:paraId="0790F677"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2.</w:t>
      </w:r>
      <w:r w:rsidR="007E4DDC"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 xml:space="preserve">Një punonjësi të liruar sipas shkronjave </w:t>
      </w:r>
      <w:r w:rsidR="007E4DDC" w:rsidRPr="00A3547A">
        <w:rPr>
          <w:rFonts w:ascii="Garamond" w:hAnsi="Garamond" w:cs="Times New Roman"/>
          <w:bCs/>
          <w:color w:val="000000" w:themeColor="text1"/>
          <w:sz w:val="24"/>
          <w:szCs w:val="24"/>
        </w:rPr>
        <w:t>“c”, “dh” e “gj”</w:t>
      </w:r>
      <w:r w:rsidRPr="00A3547A">
        <w:rPr>
          <w:rFonts w:ascii="Garamond" w:hAnsi="Garamond" w:cs="Times New Roman"/>
          <w:bCs/>
          <w:color w:val="000000" w:themeColor="text1"/>
          <w:sz w:val="24"/>
          <w:szCs w:val="24"/>
        </w:rPr>
        <w:t xml:space="preserve"> të pikës 1</w:t>
      </w:r>
      <w:r w:rsidR="00581BB3" w:rsidRPr="00A3547A">
        <w:rPr>
          <w:rFonts w:ascii="Garamond" w:hAnsi="Garamond" w:cs="Times New Roman"/>
          <w:bCs/>
          <w:color w:val="000000" w:themeColor="text1"/>
          <w:sz w:val="24"/>
          <w:szCs w:val="24"/>
        </w:rPr>
        <w:t xml:space="preserve"> të këtij neni</w:t>
      </w:r>
      <w:r w:rsidRPr="00A3547A">
        <w:rPr>
          <w:rFonts w:ascii="Garamond" w:hAnsi="Garamond" w:cs="Times New Roman"/>
          <w:bCs/>
          <w:color w:val="000000" w:themeColor="text1"/>
          <w:sz w:val="24"/>
          <w:szCs w:val="24"/>
        </w:rPr>
        <w:t xml:space="preserve"> i lind e drejta të konkurrojë për t’u rikthyer në strukt</w:t>
      </w:r>
      <w:r w:rsidR="00581BB3" w:rsidRPr="00A3547A">
        <w:rPr>
          <w:rFonts w:ascii="Garamond" w:hAnsi="Garamond" w:cs="Times New Roman"/>
          <w:bCs/>
          <w:color w:val="000000" w:themeColor="text1"/>
          <w:sz w:val="24"/>
          <w:szCs w:val="24"/>
        </w:rPr>
        <w:t>urat e Gardës</w:t>
      </w:r>
      <w:r w:rsidRPr="00A3547A">
        <w:rPr>
          <w:rFonts w:ascii="Garamond" w:hAnsi="Garamond" w:cs="Times New Roman"/>
          <w:bCs/>
          <w:color w:val="000000" w:themeColor="text1"/>
          <w:sz w:val="24"/>
          <w:szCs w:val="24"/>
        </w:rPr>
        <w:t xml:space="preserve"> kur krijohen vende të lira.</w:t>
      </w:r>
    </w:p>
    <w:p w14:paraId="0790F678"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3.</w:t>
      </w:r>
      <w:r w:rsidR="007E4DDC"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Rregullat e procedurat e ndërprerjes së marrëdhënieve të punës dhe rikthimit përcaktohen në rregulloren e Gardës.</w:t>
      </w:r>
    </w:p>
    <w:p w14:paraId="0790F679"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7A"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31</w:t>
      </w:r>
    </w:p>
    <w:p w14:paraId="0790F67C"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E drejta e informimit dhe ankimit</w:t>
      </w:r>
    </w:p>
    <w:p w14:paraId="0790F67D"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7E" w14:textId="77777777" w:rsidR="00602A02" w:rsidRPr="00A3547A" w:rsidRDefault="00581BB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Punonjësi ka të drejtën e informimit për fillimin e çdo procedimi administrativ apo disiplinor dhe për çdo vendim përfundimtar që ka të bëjë me marrëdhëniet e punës.</w:t>
      </w:r>
    </w:p>
    <w:p w14:paraId="0790F67F" w14:textId="77777777" w:rsidR="00602A02" w:rsidRPr="00A3547A" w:rsidRDefault="00581BB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Punonjësi, për rastet që mendon se lirimi, pezullimi</w:t>
      </w:r>
      <w:r w:rsidRP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o</w:t>
      </w:r>
      <w:r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përjashtimi nga puna është bërë pa shkaqe të justifikuara, ka të drejtë të paraqesë ankesë, sipas përcaktimeve në rregulloren e Gardës dhe legjislacionin përkatës në fuqi. </w:t>
      </w:r>
    </w:p>
    <w:p w14:paraId="0790F682" w14:textId="77777777" w:rsidR="00020161" w:rsidRPr="00A3547A" w:rsidRDefault="00020161" w:rsidP="008D3225">
      <w:pPr>
        <w:spacing w:after="0"/>
        <w:ind w:firstLine="284"/>
        <w:jc w:val="center"/>
        <w:rPr>
          <w:rFonts w:ascii="Garamond" w:hAnsi="Garamond" w:cs="Times New Roman"/>
          <w:bCs/>
          <w:color w:val="000000" w:themeColor="text1"/>
          <w:sz w:val="24"/>
          <w:szCs w:val="24"/>
        </w:rPr>
      </w:pPr>
    </w:p>
    <w:p w14:paraId="0790F683"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32</w:t>
      </w:r>
    </w:p>
    <w:p w14:paraId="0790F685"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Vlerësimi i punonjësit</w:t>
      </w:r>
    </w:p>
    <w:p w14:paraId="0790F686"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87" w14:textId="77777777" w:rsidR="00602A02" w:rsidRPr="00A3547A" w:rsidRDefault="00B81AB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Punonjësi u nënshtrohet testeve dhe vlerësimit vjetor periodik të punës.</w:t>
      </w:r>
    </w:p>
    <w:p w14:paraId="0790F688" w14:textId="30A8FA98" w:rsidR="00602A02" w:rsidRPr="00A3547A" w:rsidRDefault="00A3547A" w:rsidP="008D3225">
      <w:pPr>
        <w:spacing w:after="0"/>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r w:rsidR="00B81AB3" w:rsidRPr="00A3547A">
        <w:rPr>
          <w:rFonts w:ascii="Garamond" w:hAnsi="Garamond" w:cs="Times New Roman"/>
          <w:bCs/>
          <w:color w:val="000000" w:themeColor="text1"/>
          <w:sz w:val="24"/>
          <w:szCs w:val="24"/>
        </w:rPr>
        <w:t>2.</w:t>
      </w:r>
      <w:r w:rsidR="008A06CF" w:rsidRP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 xml:space="preserve">Elementet që testohen e vlerësohen, procedura dhe kompetencat për vlerësimin përcaktohen në rregulloren e Gardës. </w:t>
      </w:r>
    </w:p>
    <w:p w14:paraId="0790F689"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8A"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KREU VI</w:t>
      </w:r>
    </w:p>
    <w:p w14:paraId="0790F68C"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GRADAT</w:t>
      </w:r>
    </w:p>
    <w:p w14:paraId="0790F68D"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p>
    <w:p w14:paraId="0790F68E"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33</w:t>
      </w:r>
    </w:p>
    <w:p w14:paraId="0790F690"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Gradat dhe hierarkia</w:t>
      </w:r>
    </w:p>
    <w:p w14:paraId="0790F691"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92"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 xml:space="preserve">Sistemi i gradave përcakton hierarkinë dhe nivelin e menaxhimit në Gardën e Republikës. </w:t>
      </w:r>
    </w:p>
    <w:p w14:paraId="0790F693"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Paraqitja, forma dhe specifikimet teknike të gradave miratohen me vendim të Këshillit të Ministrave.</w:t>
      </w:r>
    </w:p>
    <w:p w14:paraId="0790F694"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Hierarkia e punonjësit të Gardës përcaktohet nga grada, nga funksioni për punonjësit me të njëjtën gradë, nga vjetërsia në gradë për punonjësit me gradë dhe funksion të njëjtë.</w:t>
      </w:r>
    </w:p>
    <w:p w14:paraId="0790F695"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4. </w:t>
      </w:r>
      <w:r w:rsidR="00602A02" w:rsidRPr="00A3547A">
        <w:rPr>
          <w:rFonts w:ascii="Garamond" w:hAnsi="Garamond" w:cs="Times New Roman"/>
          <w:bCs/>
          <w:color w:val="000000" w:themeColor="text1"/>
          <w:sz w:val="24"/>
          <w:szCs w:val="24"/>
        </w:rPr>
        <w:t xml:space="preserve">Klasifikimet </w:t>
      </w:r>
      <w:r w:rsidRPr="00A3547A">
        <w:rPr>
          <w:rFonts w:ascii="Garamond" w:hAnsi="Garamond" w:cs="Times New Roman"/>
          <w:bCs/>
          <w:color w:val="000000" w:themeColor="text1"/>
          <w:sz w:val="24"/>
          <w:szCs w:val="24"/>
        </w:rPr>
        <w:t>e niveleve</w:t>
      </w:r>
      <w:r w:rsidR="00602A02" w:rsidRPr="00A3547A">
        <w:rPr>
          <w:rFonts w:ascii="Garamond" w:hAnsi="Garamond" w:cs="Times New Roman"/>
          <w:bCs/>
          <w:color w:val="000000" w:themeColor="text1"/>
          <w:sz w:val="24"/>
          <w:szCs w:val="24"/>
        </w:rPr>
        <w:t xml:space="preserve"> sipas hierarkisë janë:</w:t>
      </w:r>
    </w:p>
    <w:p w14:paraId="0790F696"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602A02" w:rsidRPr="00A3547A">
        <w:rPr>
          <w:rFonts w:ascii="Garamond" w:hAnsi="Garamond" w:cs="Times New Roman"/>
          <w:bCs/>
          <w:color w:val="000000" w:themeColor="text1"/>
          <w:sz w:val="24"/>
          <w:szCs w:val="24"/>
        </w:rPr>
        <w:t xml:space="preserve">bazë; </w:t>
      </w:r>
    </w:p>
    <w:p w14:paraId="0790F697"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602A02" w:rsidRPr="00A3547A">
        <w:rPr>
          <w:rFonts w:ascii="Garamond" w:hAnsi="Garamond" w:cs="Times New Roman"/>
          <w:bCs/>
          <w:color w:val="000000" w:themeColor="text1"/>
          <w:sz w:val="24"/>
          <w:szCs w:val="24"/>
        </w:rPr>
        <w:t xml:space="preserve">i mesëm; </w:t>
      </w:r>
    </w:p>
    <w:p w14:paraId="0790F698"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c) </w:t>
      </w:r>
      <w:r w:rsidR="00602A02" w:rsidRPr="00A3547A">
        <w:rPr>
          <w:rFonts w:ascii="Garamond" w:hAnsi="Garamond" w:cs="Times New Roman"/>
          <w:bCs/>
          <w:color w:val="000000" w:themeColor="text1"/>
          <w:sz w:val="24"/>
          <w:szCs w:val="24"/>
        </w:rPr>
        <w:t xml:space="preserve">i lartë; </w:t>
      </w:r>
    </w:p>
    <w:p w14:paraId="0790F699"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ç) </w:t>
      </w:r>
      <w:r w:rsidR="00602A02" w:rsidRPr="00A3547A">
        <w:rPr>
          <w:rFonts w:ascii="Garamond" w:hAnsi="Garamond" w:cs="Times New Roman"/>
          <w:bCs/>
          <w:color w:val="000000" w:themeColor="text1"/>
          <w:sz w:val="24"/>
          <w:szCs w:val="24"/>
        </w:rPr>
        <w:t>madhor.</w:t>
      </w:r>
    </w:p>
    <w:p w14:paraId="0790F69A" w14:textId="77777777" w:rsidR="00491E55" w:rsidRPr="00A3547A" w:rsidRDefault="00491E55" w:rsidP="008D3225">
      <w:pPr>
        <w:spacing w:after="0"/>
        <w:ind w:firstLine="284"/>
        <w:jc w:val="both"/>
        <w:rPr>
          <w:rFonts w:ascii="Garamond" w:hAnsi="Garamond" w:cs="Times New Roman"/>
          <w:bCs/>
          <w:color w:val="000000" w:themeColor="text1"/>
          <w:sz w:val="24"/>
          <w:szCs w:val="24"/>
        </w:rPr>
      </w:pPr>
    </w:p>
    <w:p w14:paraId="0790F69B"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34</w:t>
      </w:r>
    </w:p>
    <w:p w14:paraId="0790F69D"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Emërtimi i gradave</w:t>
      </w:r>
    </w:p>
    <w:p w14:paraId="0790F69E" w14:textId="77777777" w:rsidR="008A06CF" w:rsidRPr="00A3547A" w:rsidRDefault="008A06CF" w:rsidP="008D3225">
      <w:pPr>
        <w:spacing w:after="0"/>
        <w:ind w:firstLine="284"/>
        <w:jc w:val="center"/>
        <w:rPr>
          <w:rFonts w:ascii="Garamond" w:hAnsi="Garamond" w:cs="Times New Roman"/>
          <w:b/>
          <w:bCs/>
          <w:color w:val="000000" w:themeColor="text1"/>
          <w:sz w:val="24"/>
          <w:szCs w:val="24"/>
        </w:rPr>
      </w:pPr>
    </w:p>
    <w:p w14:paraId="0790F69F"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Emërtimet e </w:t>
      </w:r>
      <w:r w:rsidR="008A06CF" w:rsidRPr="00A3547A">
        <w:rPr>
          <w:rFonts w:ascii="Garamond" w:hAnsi="Garamond" w:cs="Times New Roman"/>
          <w:bCs/>
          <w:color w:val="000000" w:themeColor="text1"/>
          <w:sz w:val="24"/>
          <w:szCs w:val="24"/>
        </w:rPr>
        <w:t>gradave sipas klasifikimit janë si më poshtë</w:t>
      </w:r>
      <w:r w:rsidRPr="00A3547A">
        <w:rPr>
          <w:rFonts w:ascii="Garamond" w:hAnsi="Garamond" w:cs="Times New Roman"/>
          <w:bCs/>
          <w:color w:val="000000" w:themeColor="text1"/>
          <w:sz w:val="24"/>
          <w:szCs w:val="24"/>
        </w:rPr>
        <w:t>:</w:t>
      </w:r>
    </w:p>
    <w:p w14:paraId="0790F6A0"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Punonjës i nivelit bazë:</w:t>
      </w:r>
    </w:p>
    <w:p w14:paraId="0790F6A1"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575697" w:rsidRPr="00A3547A">
        <w:rPr>
          <w:rFonts w:ascii="Garamond" w:hAnsi="Garamond" w:cs="Times New Roman"/>
          <w:bCs/>
          <w:color w:val="000000" w:themeColor="text1"/>
          <w:sz w:val="24"/>
          <w:szCs w:val="24"/>
        </w:rPr>
        <w:t>i</w:t>
      </w:r>
      <w:r w:rsidR="00602A02" w:rsidRPr="00A3547A">
        <w:rPr>
          <w:rFonts w:ascii="Garamond" w:hAnsi="Garamond" w:cs="Times New Roman"/>
          <w:bCs/>
          <w:color w:val="000000" w:themeColor="text1"/>
          <w:sz w:val="24"/>
          <w:szCs w:val="24"/>
        </w:rPr>
        <w:t>nspektor;</w:t>
      </w:r>
    </w:p>
    <w:p w14:paraId="0790F6A2"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575697" w:rsidRPr="00A3547A">
        <w:rPr>
          <w:rFonts w:ascii="Garamond" w:hAnsi="Garamond" w:cs="Times New Roman"/>
          <w:bCs/>
          <w:color w:val="000000" w:themeColor="text1"/>
          <w:sz w:val="24"/>
          <w:szCs w:val="24"/>
        </w:rPr>
        <w:t>i</w:t>
      </w:r>
      <w:r w:rsidR="00602A02" w:rsidRPr="00A3547A">
        <w:rPr>
          <w:rFonts w:ascii="Garamond" w:hAnsi="Garamond" w:cs="Times New Roman"/>
          <w:bCs/>
          <w:color w:val="000000" w:themeColor="text1"/>
          <w:sz w:val="24"/>
          <w:szCs w:val="24"/>
        </w:rPr>
        <w:t>nspektor i dytë;</w:t>
      </w:r>
    </w:p>
    <w:p w14:paraId="0790F6A3" w14:textId="55964C41"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c) </w:t>
      </w:r>
      <w:r w:rsidR="00575697" w:rsidRPr="00A3547A">
        <w:rPr>
          <w:rFonts w:ascii="Garamond" w:hAnsi="Garamond" w:cs="Times New Roman"/>
          <w:bCs/>
          <w:color w:val="000000" w:themeColor="text1"/>
          <w:sz w:val="24"/>
          <w:szCs w:val="24"/>
        </w:rPr>
        <w:t>i</w:t>
      </w:r>
      <w:r w:rsidR="00602A02" w:rsidRPr="00A3547A">
        <w:rPr>
          <w:rFonts w:ascii="Garamond" w:hAnsi="Garamond" w:cs="Times New Roman"/>
          <w:bCs/>
          <w:color w:val="000000" w:themeColor="text1"/>
          <w:sz w:val="24"/>
          <w:szCs w:val="24"/>
        </w:rPr>
        <w:t>nspektor i parë.</w:t>
      </w:r>
      <w:r w:rsidR="001619C4" w:rsidRPr="00A3547A">
        <w:rPr>
          <w:rFonts w:ascii="Garamond" w:hAnsi="Garamond" w:cs="Times New Roman"/>
          <w:bCs/>
          <w:color w:val="000000" w:themeColor="text1"/>
          <w:sz w:val="24"/>
          <w:szCs w:val="24"/>
        </w:rPr>
        <w:t xml:space="preserve"> </w:t>
      </w:r>
    </w:p>
    <w:p w14:paraId="0790F6A4"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Punonjës i nivelit të mesëm:</w:t>
      </w:r>
    </w:p>
    <w:p w14:paraId="0790F6A5"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 xml:space="preserve">a) </w:t>
      </w:r>
      <w:r w:rsidR="00575697" w:rsidRPr="00A3547A">
        <w:rPr>
          <w:rFonts w:ascii="Garamond" w:hAnsi="Garamond" w:cs="Times New Roman"/>
          <w:bCs/>
          <w:color w:val="000000" w:themeColor="text1"/>
          <w:sz w:val="24"/>
          <w:szCs w:val="24"/>
        </w:rPr>
        <w:t>n</w:t>
      </w:r>
      <w:r w:rsidR="00602A02" w:rsidRPr="00A3547A">
        <w:rPr>
          <w:rFonts w:ascii="Garamond" w:hAnsi="Garamond" w:cs="Times New Roman"/>
          <w:bCs/>
          <w:color w:val="000000" w:themeColor="text1"/>
          <w:sz w:val="24"/>
          <w:szCs w:val="24"/>
        </w:rPr>
        <w:t>ënkomisar;</w:t>
      </w:r>
    </w:p>
    <w:p w14:paraId="0790F6A6"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575697" w:rsidRPr="00A3547A">
        <w:rPr>
          <w:rFonts w:ascii="Garamond" w:hAnsi="Garamond" w:cs="Times New Roman"/>
          <w:bCs/>
          <w:color w:val="000000" w:themeColor="text1"/>
          <w:sz w:val="24"/>
          <w:szCs w:val="24"/>
        </w:rPr>
        <w:t>k</w:t>
      </w:r>
      <w:r w:rsidR="00602A02" w:rsidRPr="00A3547A">
        <w:rPr>
          <w:rFonts w:ascii="Garamond" w:hAnsi="Garamond" w:cs="Times New Roman"/>
          <w:bCs/>
          <w:color w:val="000000" w:themeColor="text1"/>
          <w:sz w:val="24"/>
          <w:szCs w:val="24"/>
        </w:rPr>
        <w:t>omisar;</w:t>
      </w:r>
    </w:p>
    <w:p w14:paraId="0790F6A7"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c) </w:t>
      </w:r>
      <w:r w:rsidR="00575697" w:rsidRPr="00A3547A">
        <w:rPr>
          <w:rFonts w:ascii="Garamond" w:hAnsi="Garamond" w:cs="Times New Roman"/>
          <w:bCs/>
          <w:color w:val="000000" w:themeColor="text1"/>
          <w:sz w:val="24"/>
          <w:szCs w:val="24"/>
        </w:rPr>
        <w:t>k</w:t>
      </w:r>
      <w:r w:rsidR="00602A02" w:rsidRPr="00A3547A">
        <w:rPr>
          <w:rFonts w:ascii="Garamond" w:hAnsi="Garamond" w:cs="Times New Roman"/>
          <w:bCs/>
          <w:color w:val="000000" w:themeColor="text1"/>
          <w:sz w:val="24"/>
          <w:szCs w:val="24"/>
        </w:rPr>
        <w:t>ryekomisar.</w:t>
      </w:r>
    </w:p>
    <w:p w14:paraId="0790F6A8"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Punonjës i nivelit të lartë:</w:t>
      </w:r>
    </w:p>
    <w:p w14:paraId="0790F6A9"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575697" w:rsidRPr="00A3547A">
        <w:rPr>
          <w:rFonts w:ascii="Garamond" w:hAnsi="Garamond" w:cs="Times New Roman"/>
          <w:bCs/>
          <w:color w:val="000000" w:themeColor="text1"/>
          <w:sz w:val="24"/>
          <w:szCs w:val="24"/>
        </w:rPr>
        <w:t>d</w:t>
      </w:r>
      <w:r w:rsidR="00602A02" w:rsidRPr="00A3547A">
        <w:rPr>
          <w:rFonts w:ascii="Garamond" w:hAnsi="Garamond" w:cs="Times New Roman"/>
          <w:bCs/>
          <w:color w:val="000000" w:themeColor="text1"/>
          <w:sz w:val="24"/>
          <w:szCs w:val="24"/>
        </w:rPr>
        <w:t>rejtues;</w:t>
      </w:r>
    </w:p>
    <w:p w14:paraId="0790F6AA"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575697" w:rsidRPr="00A3547A">
        <w:rPr>
          <w:rFonts w:ascii="Garamond" w:hAnsi="Garamond" w:cs="Times New Roman"/>
          <w:bCs/>
          <w:color w:val="000000" w:themeColor="text1"/>
          <w:sz w:val="24"/>
          <w:szCs w:val="24"/>
        </w:rPr>
        <w:t>d</w:t>
      </w:r>
      <w:r w:rsidR="00602A02" w:rsidRPr="00A3547A">
        <w:rPr>
          <w:rFonts w:ascii="Garamond" w:hAnsi="Garamond" w:cs="Times New Roman"/>
          <w:bCs/>
          <w:color w:val="000000" w:themeColor="text1"/>
          <w:sz w:val="24"/>
          <w:szCs w:val="24"/>
        </w:rPr>
        <w:t>rejtues i parë.</w:t>
      </w:r>
    </w:p>
    <w:p w14:paraId="0790F6AB"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4. </w:t>
      </w:r>
      <w:r w:rsidR="00602A02" w:rsidRPr="00A3547A">
        <w:rPr>
          <w:rFonts w:ascii="Garamond" w:hAnsi="Garamond" w:cs="Times New Roman"/>
          <w:bCs/>
          <w:color w:val="000000" w:themeColor="text1"/>
          <w:sz w:val="24"/>
          <w:szCs w:val="24"/>
        </w:rPr>
        <w:t>Punonjës i nivelit madhor:</w:t>
      </w:r>
    </w:p>
    <w:p w14:paraId="0790F6AC"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575697" w:rsidRPr="00A3547A">
        <w:rPr>
          <w:rFonts w:ascii="Garamond" w:hAnsi="Garamond" w:cs="Times New Roman"/>
          <w:bCs/>
          <w:color w:val="000000" w:themeColor="text1"/>
          <w:sz w:val="24"/>
          <w:szCs w:val="24"/>
        </w:rPr>
        <w:t>d</w:t>
      </w:r>
      <w:r w:rsidR="00602A02" w:rsidRPr="00A3547A">
        <w:rPr>
          <w:rFonts w:ascii="Garamond" w:hAnsi="Garamond" w:cs="Times New Roman"/>
          <w:bCs/>
          <w:color w:val="000000" w:themeColor="text1"/>
          <w:sz w:val="24"/>
          <w:szCs w:val="24"/>
        </w:rPr>
        <w:t>rejtues i lartë;</w:t>
      </w:r>
    </w:p>
    <w:p w14:paraId="0790F6AD"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575697" w:rsidRPr="00A3547A">
        <w:rPr>
          <w:rFonts w:ascii="Garamond" w:hAnsi="Garamond" w:cs="Times New Roman"/>
          <w:bCs/>
          <w:color w:val="000000" w:themeColor="text1"/>
          <w:sz w:val="24"/>
          <w:szCs w:val="24"/>
        </w:rPr>
        <w:t>d</w:t>
      </w:r>
      <w:r w:rsidR="00602A02" w:rsidRPr="00A3547A">
        <w:rPr>
          <w:rFonts w:ascii="Garamond" w:hAnsi="Garamond" w:cs="Times New Roman"/>
          <w:bCs/>
          <w:color w:val="000000" w:themeColor="text1"/>
          <w:sz w:val="24"/>
          <w:szCs w:val="24"/>
        </w:rPr>
        <w:t>rejtues madhor.</w:t>
      </w:r>
    </w:p>
    <w:p w14:paraId="0790F6AE" w14:textId="3A6FEBC7" w:rsidR="00602A02" w:rsidRPr="00A3547A" w:rsidRDefault="00A3547A" w:rsidP="008D3225">
      <w:pPr>
        <w:spacing w:after="0"/>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p>
    <w:p w14:paraId="0790F6AF" w14:textId="7474FCA4"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w:t>
      </w:r>
      <w:r w:rsid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35</w:t>
      </w:r>
    </w:p>
    <w:p w14:paraId="0790F6B1"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Kriteret për fitimin e gradës</w:t>
      </w:r>
    </w:p>
    <w:p w14:paraId="0790F6B2"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B3" w14:textId="5A1F34B8"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Ecuria në gradë e punonjësit të Gardës bëhet nëpërmjet fitimit të njëpasnjëshëm të gradave, në përputhje me</w:t>
      </w:r>
      <w:r w:rsid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kriteret e përcaktuara p</w:t>
      </w:r>
      <w:r w:rsidR="008A06CF" w:rsidRPr="00A3547A">
        <w:rPr>
          <w:rFonts w:ascii="Garamond" w:hAnsi="Garamond" w:cs="Times New Roman"/>
          <w:bCs/>
          <w:color w:val="000000" w:themeColor="text1"/>
          <w:sz w:val="24"/>
          <w:szCs w:val="24"/>
        </w:rPr>
        <w:t>ër çdo gradë, si më poshtë:</w:t>
      </w:r>
    </w:p>
    <w:p w14:paraId="0790F6B4" w14:textId="13B1CBDF"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a) t</w:t>
      </w:r>
      <w:r w:rsidR="00602A02" w:rsidRPr="00A3547A">
        <w:rPr>
          <w:rFonts w:ascii="Garamond" w:hAnsi="Garamond" w:cs="Times New Roman"/>
          <w:bCs/>
          <w:color w:val="000000" w:themeColor="text1"/>
          <w:sz w:val="24"/>
          <w:szCs w:val="24"/>
        </w:rPr>
        <w:t>ë</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ketë vlerësim të aftësive</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individuale të</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punës</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(të performancës)</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jo</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më</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ulët</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se 70%</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të pikëv</w:t>
      </w:r>
      <w:r w:rsidRPr="00A3547A">
        <w:rPr>
          <w:rFonts w:ascii="Garamond" w:hAnsi="Garamond" w:cs="Times New Roman"/>
          <w:bCs/>
          <w:color w:val="000000" w:themeColor="text1"/>
          <w:sz w:val="24"/>
          <w:szCs w:val="24"/>
        </w:rPr>
        <w:t>e të vlerësimit të përgjithshëm</w:t>
      </w:r>
      <w:r w:rsidR="00602A02" w:rsidRPr="00A3547A">
        <w:rPr>
          <w:rFonts w:ascii="Garamond" w:hAnsi="Garamond" w:cs="Times New Roman"/>
          <w:bCs/>
          <w:color w:val="000000" w:themeColor="text1"/>
          <w:sz w:val="24"/>
          <w:szCs w:val="24"/>
        </w:rPr>
        <w:t xml:space="preserve"> gjatë kohës së qëndrimit në gradë;</w:t>
      </w:r>
    </w:p>
    <w:p w14:paraId="0790F6B5"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b) t</w:t>
      </w:r>
      <w:r w:rsidR="00602A02" w:rsidRPr="00A3547A">
        <w:rPr>
          <w:rFonts w:ascii="Garamond" w:hAnsi="Garamond" w:cs="Times New Roman"/>
          <w:bCs/>
          <w:color w:val="000000" w:themeColor="text1"/>
          <w:sz w:val="24"/>
          <w:szCs w:val="24"/>
        </w:rPr>
        <w:t>ë ketë përfunduar arsimin dhe kualifikimin përkatës për gradën për të cilën konkurron, sipas përcaktimeve të nenit 38 të këtij ligji;</w:t>
      </w:r>
    </w:p>
    <w:p w14:paraId="0790F6B6"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c) t</w:t>
      </w:r>
      <w:r w:rsidR="00602A02" w:rsidRPr="00A3547A">
        <w:rPr>
          <w:rFonts w:ascii="Garamond" w:hAnsi="Garamond" w:cs="Times New Roman"/>
          <w:bCs/>
          <w:color w:val="000000" w:themeColor="text1"/>
          <w:sz w:val="24"/>
          <w:szCs w:val="24"/>
        </w:rPr>
        <w:t>ë plotësojë kohën e q</w:t>
      </w:r>
      <w:r w:rsidRPr="00A3547A">
        <w:rPr>
          <w:rFonts w:ascii="Garamond" w:hAnsi="Garamond" w:cs="Times New Roman"/>
          <w:bCs/>
          <w:color w:val="000000" w:themeColor="text1"/>
          <w:sz w:val="24"/>
          <w:szCs w:val="24"/>
        </w:rPr>
        <w:t>ëndrimit në gradë</w:t>
      </w:r>
      <w:r w:rsidR="00602A02" w:rsidRPr="00A3547A">
        <w:rPr>
          <w:rFonts w:ascii="Garamond" w:hAnsi="Garamond" w:cs="Times New Roman"/>
          <w:bCs/>
          <w:color w:val="000000" w:themeColor="text1"/>
          <w:sz w:val="24"/>
          <w:szCs w:val="24"/>
        </w:rPr>
        <w:t xml:space="preserve"> sipas të afateve të përcaktuara në nenin 37 të këtij ligji.</w:t>
      </w:r>
    </w:p>
    <w:p w14:paraId="0790F6B7"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B8"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36</w:t>
      </w:r>
    </w:p>
    <w:p w14:paraId="0790F6BA"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Kriteret për aplikim për gradimin e radhës</w:t>
      </w:r>
    </w:p>
    <w:p w14:paraId="0790F6BB"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BC" w14:textId="48007F8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Punonjësi</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i</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Gardës</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ka</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të</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drejtë</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 xml:space="preserve">të aplikojë për fitimin e gradës së radhës kur plotëson kriteret e mëposhtme: </w:t>
      </w:r>
    </w:p>
    <w:p w14:paraId="0790F6BD" w14:textId="75BC986A"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a) t</w:t>
      </w:r>
      <w:r w:rsidR="00602A02" w:rsidRPr="00A3547A">
        <w:rPr>
          <w:rFonts w:ascii="Garamond" w:hAnsi="Garamond" w:cs="Times New Roman"/>
          <w:bCs/>
          <w:color w:val="000000" w:themeColor="text1"/>
          <w:sz w:val="24"/>
          <w:szCs w:val="24"/>
        </w:rPr>
        <w:t>ë</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ketë vlerësim të aftësive</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individuale të</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punës</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(të performancës)</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jo</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më</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ulët</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se 70</w:t>
      </w:r>
      <w:r w:rsidRPr="00A3547A">
        <w:rPr>
          <w:rFonts w:ascii="Garamond" w:hAnsi="Garamond" w:cs="Times New Roman"/>
          <w:bCs/>
          <w:color w:val="000000" w:themeColor="text1"/>
          <w:sz w:val="24"/>
          <w:szCs w:val="24"/>
        </w:rPr>
        <w:t>%</w:t>
      </w:r>
      <w:r w:rsidR="00602A02" w:rsidRPr="00A3547A">
        <w:rPr>
          <w:rFonts w:ascii="Garamond" w:hAnsi="Garamond" w:cs="Times New Roman"/>
          <w:bCs/>
          <w:color w:val="000000" w:themeColor="text1"/>
          <w:sz w:val="24"/>
          <w:szCs w:val="24"/>
        </w:rPr>
        <w:t xml:space="preserve"> të pikëv</w:t>
      </w:r>
      <w:r w:rsidRPr="00A3547A">
        <w:rPr>
          <w:rFonts w:ascii="Garamond" w:hAnsi="Garamond" w:cs="Times New Roman"/>
          <w:bCs/>
          <w:color w:val="000000" w:themeColor="text1"/>
          <w:sz w:val="24"/>
          <w:szCs w:val="24"/>
        </w:rPr>
        <w:t>e të vlerësimit të përgjithshëm</w:t>
      </w:r>
      <w:r w:rsidR="00602A02" w:rsidRPr="00A3547A">
        <w:rPr>
          <w:rFonts w:ascii="Garamond" w:hAnsi="Garamond" w:cs="Times New Roman"/>
          <w:bCs/>
          <w:color w:val="000000" w:themeColor="text1"/>
          <w:sz w:val="24"/>
          <w:szCs w:val="24"/>
        </w:rPr>
        <w:t xml:space="preserve"> gjatë kohës së qëndrimit në gradë;</w:t>
      </w:r>
    </w:p>
    <w:p w14:paraId="0790F6BE" w14:textId="5291D478"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b) t</w:t>
      </w:r>
      <w:r w:rsidR="00602A02" w:rsidRPr="00A3547A">
        <w:rPr>
          <w:rFonts w:ascii="Garamond" w:hAnsi="Garamond" w:cs="Times New Roman"/>
          <w:bCs/>
          <w:color w:val="000000" w:themeColor="text1"/>
          <w:sz w:val="24"/>
          <w:szCs w:val="24"/>
        </w:rPr>
        <w:t>ë jetë shuar masa disiplinore për shkelje të rëndë, sipas afatit të</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përcaktuar në legjislacionin përkatës për Gardën e Republikës;</w:t>
      </w:r>
    </w:p>
    <w:p w14:paraId="0790F6BF"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c) t</w:t>
      </w:r>
      <w:r w:rsidR="00602A02" w:rsidRPr="00A3547A">
        <w:rPr>
          <w:rFonts w:ascii="Garamond" w:hAnsi="Garamond" w:cs="Times New Roman"/>
          <w:bCs/>
          <w:color w:val="000000" w:themeColor="text1"/>
          <w:sz w:val="24"/>
          <w:szCs w:val="24"/>
        </w:rPr>
        <w:t>ë mos ketë filluar ndaj tij procedimi penal;</w:t>
      </w:r>
    </w:p>
    <w:p w14:paraId="0790F6C0"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ç) t</w:t>
      </w:r>
      <w:r w:rsidR="00602A02" w:rsidRPr="00A3547A">
        <w:rPr>
          <w:rFonts w:ascii="Garamond" w:hAnsi="Garamond" w:cs="Times New Roman"/>
          <w:bCs/>
          <w:color w:val="000000" w:themeColor="text1"/>
          <w:sz w:val="24"/>
          <w:szCs w:val="24"/>
        </w:rPr>
        <w:t>ë mos ketë filluar ndaj tij procedimi disiplinor për shkelje të rëndë;</w:t>
      </w:r>
    </w:p>
    <w:p w14:paraId="0790F6C1"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 t</w:t>
      </w:r>
      <w:r w:rsidR="00602A02" w:rsidRPr="00A3547A">
        <w:rPr>
          <w:rFonts w:ascii="Garamond" w:hAnsi="Garamond" w:cs="Times New Roman"/>
          <w:bCs/>
          <w:color w:val="000000" w:themeColor="text1"/>
          <w:sz w:val="24"/>
          <w:szCs w:val="24"/>
        </w:rPr>
        <w:t>ë ketë plotë</w:t>
      </w:r>
      <w:r w:rsidRPr="00A3547A">
        <w:rPr>
          <w:rFonts w:ascii="Garamond" w:hAnsi="Garamond" w:cs="Times New Roman"/>
          <w:bCs/>
          <w:color w:val="000000" w:themeColor="text1"/>
          <w:sz w:val="24"/>
          <w:szCs w:val="24"/>
        </w:rPr>
        <w:t>suar kohën e qëndrimit në gradë</w:t>
      </w:r>
      <w:r w:rsidR="00602A02" w:rsidRPr="00A3547A">
        <w:rPr>
          <w:rFonts w:ascii="Garamond" w:hAnsi="Garamond" w:cs="Times New Roman"/>
          <w:bCs/>
          <w:color w:val="000000" w:themeColor="text1"/>
          <w:sz w:val="24"/>
          <w:szCs w:val="24"/>
        </w:rPr>
        <w:t xml:space="preserve"> sipas afateve të përcaktuara në nenin 37 të këtij ligji.</w:t>
      </w:r>
    </w:p>
    <w:p w14:paraId="0790F6C2"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2. Konkurrimi për fitimin e gradës bëhet vetëm për gradën pasardhëse.</w:t>
      </w:r>
    </w:p>
    <w:p w14:paraId="0790F6C3"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C4"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37</w:t>
      </w:r>
    </w:p>
    <w:p w14:paraId="0790F6C6"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Afatet e qëndrimit në gradë</w:t>
      </w:r>
    </w:p>
    <w:p w14:paraId="0790F6C7"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C8"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1. Punonjësi i Gardës, për të aplikuar për gradën e radhës, duhet të plotësojë këto afate: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1134"/>
      </w:tblGrid>
      <w:tr w:rsidR="00B479DC" w:rsidRPr="00A3547A" w14:paraId="14E1CF8E" w14:textId="77777777" w:rsidTr="00B479DC">
        <w:tc>
          <w:tcPr>
            <w:tcW w:w="4644" w:type="dxa"/>
          </w:tcPr>
          <w:p w14:paraId="7FCEA2B0" w14:textId="67977B64" w:rsidR="00B479DC" w:rsidRPr="00A3547A" w:rsidRDefault="00B479DC" w:rsidP="008D3225">
            <w:pPr>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a) nga “inspektor” deri në “inspektor i dytë”</w:t>
            </w:r>
          </w:p>
        </w:tc>
        <w:tc>
          <w:tcPr>
            <w:tcW w:w="1134" w:type="dxa"/>
          </w:tcPr>
          <w:p w14:paraId="3544363F" w14:textId="51DE8A71" w:rsidR="00B479DC" w:rsidRPr="00A3547A" w:rsidRDefault="00B479DC" w:rsidP="008D3225">
            <w:pPr>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5 vjet;</w:t>
            </w:r>
          </w:p>
        </w:tc>
      </w:tr>
      <w:tr w:rsidR="00B479DC" w:rsidRPr="00A3547A" w14:paraId="718CD31A" w14:textId="77777777" w:rsidTr="00B479DC">
        <w:tc>
          <w:tcPr>
            <w:tcW w:w="4644" w:type="dxa"/>
          </w:tcPr>
          <w:p w14:paraId="35E424B2" w14:textId="76E99375" w:rsidR="00B479DC" w:rsidRPr="00A3547A" w:rsidRDefault="00B479DC" w:rsidP="008D3225">
            <w:pPr>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b) nga “inspektor i dytë” në “inspektor i parë”</w:t>
            </w:r>
          </w:p>
        </w:tc>
        <w:tc>
          <w:tcPr>
            <w:tcW w:w="1134" w:type="dxa"/>
          </w:tcPr>
          <w:p w14:paraId="0C609DA7" w14:textId="5A201410" w:rsidR="00B479DC" w:rsidRPr="00A3547A" w:rsidRDefault="00B479DC" w:rsidP="008D3225">
            <w:pPr>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10 vjet;</w:t>
            </w:r>
          </w:p>
        </w:tc>
      </w:tr>
      <w:tr w:rsidR="00B479DC" w:rsidRPr="00A3547A" w14:paraId="58628E62" w14:textId="77777777" w:rsidTr="00B479DC">
        <w:tc>
          <w:tcPr>
            <w:tcW w:w="4644" w:type="dxa"/>
          </w:tcPr>
          <w:p w14:paraId="428B7891" w14:textId="2714FA61" w:rsidR="00B479DC" w:rsidRPr="00A3547A" w:rsidRDefault="00B479DC" w:rsidP="008D3225">
            <w:pPr>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c) nga “nënkomisar” në “komisar”</w:t>
            </w:r>
          </w:p>
        </w:tc>
        <w:tc>
          <w:tcPr>
            <w:tcW w:w="1134" w:type="dxa"/>
          </w:tcPr>
          <w:p w14:paraId="7B9D30B5" w14:textId="645751AE" w:rsidR="00B479DC" w:rsidRPr="00A3547A" w:rsidRDefault="00B479DC" w:rsidP="008D3225">
            <w:pPr>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3 vjet;</w:t>
            </w:r>
          </w:p>
        </w:tc>
      </w:tr>
      <w:tr w:rsidR="00B479DC" w:rsidRPr="00A3547A" w14:paraId="4ACAB2E8" w14:textId="77777777" w:rsidTr="00B479DC">
        <w:tc>
          <w:tcPr>
            <w:tcW w:w="4644" w:type="dxa"/>
          </w:tcPr>
          <w:p w14:paraId="57FD1E8A" w14:textId="34A2DA77" w:rsidR="00B479DC" w:rsidRPr="00A3547A" w:rsidRDefault="00B479DC" w:rsidP="008D3225">
            <w:pPr>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ç) nga “komisar” në “kryekomisar”</w:t>
            </w:r>
          </w:p>
        </w:tc>
        <w:tc>
          <w:tcPr>
            <w:tcW w:w="1134" w:type="dxa"/>
          </w:tcPr>
          <w:p w14:paraId="24898547" w14:textId="227B21F2" w:rsidR="00B479DC" w:rsidRPr="00A3547A" w:rsidRDefault="00B479DC" w:rsidP="008D3225">
            <w:pPr>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3 vjet;</w:t>
            </w:r>
          </w:p>
        </w:tc>
      </w:tr>
      <w:tr w:rsidR="00B479DC" w:rsidRPr="00A3547A" w14:paraId="60CBE9BD" w14:textId="77777777" w:rsidTr="00B479DC">
        <w:tc>
          <w:tcPr>
            <w:tcW w:w="4644" w:type="dxa"/>
          </w:tcPr>
          <w:p w14:paraId="5D3E5E5F" w14:textId="639141BD" w:rsidR="00B479DC" w:rsidRPr="00A3547A" w:rsidRDefault="00B479DC" w:rsidP="008D3225">
            <w:pPr>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 nga “kryekomisar” në “drejtues”</w:t>
            </w:r>
          </w:p>
        </w:tc>
        <w:tc>
          <w:tcPr>
            <w:tcW w:w="1134" w:type="dxa"/>
          </w:tcPr>
          <w:p w14:paraId="3CB75886" w14:textId="64CA29BC" w:rsidR="00B479DC" w:rsidRPr="00A3547A" w:rsidRDefault="00B479DC" w:rsidP="008D3225">
            <w:pPr>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5 vjet;</w:t>
            </w:r>
          </w:p>
        </w:tc>
      </w:tr>
      <w:tr w:rsidR="00B479DC" w:rsidRPr="00A3547A" w14:paraId="4FB11CEB" w14:textId="77777777" w:rsidTr="00B479DC">
        <w:tc>
          <w:tcPr>
            <w:tcW w:w="4644" w:type="dxa"/>
          </w:tcPr>
          <w:p w14:paraId="09D2E86E" w14:textId="1BDD5657" w:rsidR="00B479DC" w:rsidRPr="00A3547A" w:rsidRDefault="00B479DC" w:rsidP="008D3225">
            <w:pPr>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dh) nga “drejtues” në “drejtues i parë”</w:t>
            </w:r>
          </w:p>
        </w:tc>
        <w:tc>
          <w:tcPr>
            <w:tcW w:w="1134" w:type="dxa"/>
          </w:tcPr>
          <w:p w14:paraId="7B2B8598" w14:textId="4766EDFA" w:rsidR="00B479DC" w:rsidRPr="00A3547A" w:rsidRDefault="00B479DC" w:rsidP="008D3225">
            <w:pPr>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3 vjet.</w:t>
            </w:r>
          </w:p>
        </w:tc>
      </w:tr>
    </w:tbl>
    <w:p w14:paraId="1850D7F4" w14:textId="77777777" w:rsidR="001619C4" w:rsidRPr="00A3547A" w:rsidRDefault="001619C4" w:rsidP="008D3225">
      <w:pPr>
        <w:spacing w:after="0"/>
        <w:ind w:firstLine="284"/>
        <w:jc w:val="both"/>
        <w:rPr>
          <w:rFonts w:ascii="Garamond" w:hAnsi="Garamond" w:cs="Times New Roman"/>
          <w:bCs/>
          <w:color w:val="000000" w:themeColor="text1"/>
          <w:sz w:val="24"/>
          <w:szCs w:val="24"/>
        </w:rPr>
      </w:pPr>
    </w:p>
    <w:p w14:paraId="0790F6CF"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 xml:space="preserve">1.1. </w:t>
      </w:r>
      <w:r w:rsidR="00602A02" w:rsidRPr="00A3547A">
        <w:rPr>
          <w:rFonts w:ascii="Garamond" w:hAnsi="Garamond" w:cs="Times New Roman"/>
          <w:bCs/>
          <w:color w:val="000000" w:themeColor="text1"/>
          <w:sz w:val="24"/>
          <w:szCs w:val="24"/>
        </w:rPr>
        <w:t>Punonjësit të Gardës në nivelin bazë, që ka vjetërsi s</w:t>
      </w:r>
      <w:r w:rsidR="00491E55" w:rsidRPr="00A3547A">
        <w:rPr>
          <w:rFonts w:ascii="Garamond" w:hAnsi="Garamond" w:cs="Times New Roman"/>
          <w:bCs/>
          <w:color w:val="000000" w:themeColor="text1"/>
          <w:sz w:val="24"/>
          <w:szCs w:val="24"/>
        </w:rPr>
        <w:t>hërbimi mbi 3</w:t>
      </w:r>
      <w:r w:rsidR="00602A02" w:rsidRPr="00A3547A">
        <w:rPr>
          <w:rFonts w:ascii="Garamond" w:hAnsi="Garamond" w:cs="Times New Roman"/>
          <w:bCs/>
          <w:color w:val="000000" w:themeColor="text1"/>
          <w:sz w:val="24"/>
          <w:szCs w:val="24"/>
        </w:rPr>
        <w:t xml:space="preserve"> (tre) vjet, i lind e drejta për të konkurruar për fitimin e gradës “</w:t>
      </w:r>
      <w:r w:rsidR="00575697" w:rsidRPr="00A3547A">
        <w:rPr>
          <w:rFonts w:ascii="Garamond" w:hAnsi="Garamond" w:cs="Times New Roman"/>
          <w:bCs/>
          <w:color w:val="000000" w:themeColor="text1"/>
          <w:sz w:val="24"/>
          <w:szCs w:val="24"/>
        </w:rPr>
        <w:t>n</w:t>
      </w:r>
      <w:r w:rsidR="00602A02" w:rsidRPr="00A3547A">
        <w:rPr>
          <w:rFonts w:ascii="Garamond" w:hAnsi="Garamond" w:cs="Times New Roman"/>
          <w:bCs/>
          <w:color w:val="000000" w:themeColor="text1"/>
          <w:sz w:val="24"/>
          <w:szCs w:val="24"/>
        </w:rPr>
        <w:t>ënkomisar”.</w:t>
      </w:r>
    </w:p>
    <w:p w14:paraId="0790F6D0" w14:textId="77777777"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2.</w:t>
      </w:r>
      <w:r w:rsidR="004B4872" w:rsidRP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Në vjetërsinë për efekt gradimi nuk llogaritet koha e ndërprerjes së karrierës për shkak të lejes së përfituar pa të drejtë page.</w:t>
      </w:r>
    </w:p>
    <w:p w14:paraId="0790F6D1" w14:textId="32D2AA6B" w:rsidR="00602A02" w:rsidRPr="00A3547A" w:rsidRDefault="008A06CF"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3.</w:t>
      </w:r>
      <w:r w:rsidR="004B4872" w:rsidRP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Në vjetërsinë për efekt konkurrimi për fitimin e gradës llogaritet edhe koha e ndërprerjes së</w:t>
      </w:r>
      <w:r w:rsid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 xml:space="preserve">karrierës për shkak të: </w:t>
      </w:r>
    </w:p>
    <w:p w14:paraId="0790F6D2"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a) paaftësisë shëndetësore deri në 6 muaj, brenda afatit 12-mujor;</w:t>
      </w:r>
    </w:p>
    <w:p w14:paraId="0790F6D3"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b) vjetërsisë së shërbimit të njohur me vendim gjyqësor;</w:t>
      </w:r>
    </w:p>
    <w:p w14:paraId="0790F6D4"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c) lejes së lindjes;</w:t>
      </w:r>
    </w:p>
    <w:p w14:paraId="0790F6D5"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ç) transferimit të përkohshëm në struktura të tjera.</w:t>
      </w:r>
    </w:p>
    <w:p w14:paraId="0790F6D6"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D7"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38</w:t>
      </w:r>
    </w:p>
    <w:p w14:paraId="0790F6D9"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Arsimimi dhe kualifikimet për fitimin e gradës</w:t>
      </w:r>
    </w:p>
    <w:p w14:paraId="0790F6DA"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DB"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Kurset e detyrueshme për fitimin e gradës janë:</w:t>
      </w:r>
    </w:p>
    <w:p w14:paraId="0790F6DC" w14:textId="77777777" w:rsidR="00602A02" w:rsidRPr="00A3547A" w:rsidRDefault="004B487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602A02" w:rsidRPr="00A3547A">
        <w:rPr>
          <w:rFonts w:ascii="Garamond" w:hAnsi="Garamond" w:cs="Times New Roman"/>
          <w:bCs/>
          <w:color w:val="000000" w:themeColor="text1"/>
          <w:sz w:val="24"/>
          <w:szCs w:val="24"/>
        </w:rPr>
        <w:t>për gr</w:t>
      </w:r>
      <w:r w:rsidRPr="00A3547A">
        <w:rPr>
          <w:rFonts w:ascii="Garamond" w:hAnsi="Garamond" w:cs="Times New Roman"/>
          <w:bCs/>
          <w:color w:val="000000" w:themeColor="text1"/>
          <w:sz w:val="24"/>
          <w:szCs w:val="24"/>
        </w:rPr>
        <w:t>adën “</w:t>
      </w:r>
      <w:r w:rsidR="00575697" w:rsidRPr="00A3547A">
        <w:rPr>
          <w:rFonts w:ascii="Garamond" w:hAnsi="Garamond" w:cs="Times New Roman"/>
          <w:bCs/>
          <w:color w:val="000000" w:themeColor="text1"/>
          <w:sz w:val="24"/>
          <w:szCs w:val="24"/>
        </w:rPr>
        <w:t>i</w:t>
      </w:r>
      <w:r w:rsidRPr="00A3547A">
        <w:rPr>
          <w:rFonts w:ascii="Garamond" w:hAnsi="Garamond" w:cs="Times New Roman"/>
          <w:bCs/>
          <w:color w:val="000000" w:themeColor="text1"/>
          <w:sz w:val="24"/>
          <w:szCs w:val="24"/>
        </w:rPr>
        <w:t>nspektor i dytë”</w:t>
      </w:r>
      <w:r w:rsidR="00602A02" w:rsidRPr="00A3547A">
        <w:rPr>
          <w:rFonts w:ascii="Garamond" w:hAnsi="Garamond" w:cs="Times New Roman"/>
          <w:bCs/>
          <w:color w:val="000000" w:themeColor="text1"/>
          <w:sz w:val="24"/>
          <w:szCs w:val="24"/>
        </w:rPr>
        <w:t xml:space="preserve"> të ketë përfunduar kursin e trajnimit për inspektor </w:t>
      </w:r>
      <w:r w:rsidRPr="00A3547A">
        <w:rPr>
          <w:rFonts w:ascii="Garamond" w:hAnsi="Garamond" w:cs="Times New Roman"/>
          <w:bCs/>
          <w:color w:val="000000" w:themeColor="text1"/>
          <w:sz w:val="24"/>
          <w:szCs w:val="24"/>
        </w:rPr>
        <w:t>të</w:t>
      </w:r>
      <w:r w:rsidR="00602A02" w:rsidRPr="00A3547A">
        <w:rPr>
          <w:rFonts w:ascii="Garamond" w:hAnsi="Garamond" w:cs="Times New Roman"/>
          <w:bCs/>
          <w:color w:val="000000" w:themeColor="text1"/>
          <w:sz w:val="24"/>
          <w:szCs w:val="24"/>
        </w:rPr>
        <w:t xml:space="preserve"> dytë;</w:t>
      </w:r>
    </w:p>
    <w:p w14:paraId="0790F6DD" w14:textId="77777777" w:rsidR="00602A02" w:rsidRPr="00A3547A" w:rsidRDefault="004B487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b) për gradën “</w:t>
      </w:r>
      <w:r w:rsidR="00575697" w:rsidRPr="00A3547A">
        <w:rPr>
          <w:rFonts w:ascii="Garamond" w:hAnsi="Garamond" w:cs="Times New Roman"/>
          <w:bCs/>
          <w:color w:val="000000" w:themeColor="text1"/>
          <w:sz w:val="24"/>
          <w:szCs w:val="24"/>
        </w:rPr>
        <w:t>i</w:t>
      </w:r>
      <w:r w:rsidRPr="00A3547A">
        <w:rPr>
          <w:rFonts w:ascii="Garamond" w:hAnsi="Garamond" w:cs="Times New Roman"/>
          <w:bCs/>
          <w:color w:val="000000" w:themeColor="text1"/>
          <w:sz w:val="24"/>
          <w:szCs w:val="24"/>
        </w:rPr>
        <w:t>nspektor i parë”</w:t>
      </w:r>
      <w:r w:rsidR="00602A02" w:rsidRPr="00A3547A">
        <w:rPr>
          <w:rFonts w:ascii="Garamond" w:hAnsi="Garamond" w:cs="Times New Roman"/>
          <w:bCs/>
          <w:color w:val="000000" w:themeColor="text1"/>
          <w:sz w:val="24"/>
          <w:szCs w:val="24"/>
        </w:rPr>
        <w:t xml:space="preserve"> të ketë përfunduar kursin e trajnimit për inspektor </w:t>
      </w:r>
      <w:r w:rsidRPr="00A3547A">
        <w:rPr>
          <w:rFonts w:ascii="Garamond" w:hAnsi="Garamond" w:cs="Times New Roman"/>
          <w:bCs/>
          <w:color w:val="000000" w:themeColor="text1"/>
          <w:sz w:val="24"/>
          <w:szCs w:val="24"/>
        </w:rPr>
        <w:t>të</w:t>
      </w:r>
      <w:r w:rsidR="00602A02" w:rsidRPr="00A3547A">
        <w:rPr>
          <w:rFonts w:ascii="Garamond" w:hAnsi="Garamond" w:cs="Times New Roman"/>
          <w:bCs/>
          <w:color w:val="000000" w:themeColor="text1"/>
          <w:sz w:val="24"/>
          <w:szCs w:val="24"/>
        </w:rPr>
        <w:t xml:space="preserve"> parë; </w:t>
      </w:r>
    </w:p>
    <w:p w14:paraId="0790F6DE" w14:textId="77777777" w:rsidR="00602A02" w:rsidRPr="00A3547A" w:rsidRDefault="004B487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c) për gradën “</w:t>
      </w:r>
      <w:r w:rsidR="00575697" w:rsidRPr="00A3547A">
        <w:rPr>
          <w:rFonts w:ascii="Garamond" w:hAnsi="Garamond" w:cs="Times New Roman"/>
          <w:bCs/>
          <w:color w:val="000000" w:themeColor="text1"/>
          <w:sz w:val="24"/>
          <w:szCs w:val="24"/>
        </w:rPr>
        <w:t>k</w:t>
      </w:r>
      <w:r w:rsidRPr="00A3547A">
        <w:rPr>
          <w:rFonts w:ascii="Garamond" w:hAnsi="Garamond" w:cs="Times New Roman"/>
          <w:bCs/>
          <w:color w:val="000000" w:themeColor="text1"/>
          <w:sz w:val="24"/>
          <w:szCs w:val="24"/>
        </w:rPr>
        <w:t>omisar”</w:t>
      </w:r>
      <w:r w:rsidR="00602A02" w:rsidRPr="00A3547A">
        <w:rPr>
          <w:rFonts w:ascii="Garamond" w:hAnsi="Garamond" w:cs="Times New Roman"/>
          <w:bCs/>
          <w:color w:val="000000" w:themeColor="text1"/>
          <w:sz w:val="24"/>
          <w:szCs w:val="24"/>
        </w:rPr>
        <w:t xml:space="preserve"> të ketë përfunduar kursin e trajnimit për komisar;</w:t>
      </w:r>
    </w:p>
    <w:p w14:paraId="0790F6DF" w14:textId="77777777" w:rsidR="00602A02" w:rsidRPr="00A3547A" w:rsidRDefault="004B487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ç) për gradën “</w:t>
      </w:r>
      <w:r w:rsidR="00575697" w:rsidRPr="00A3547A">
        <w:rPr>
          <w:rFonts w:ascii="Garamond" w:hAnsi="Garamond" w:cs="Times New Roman"/>
          <w:bCs/>
          <w:color w:val="000000" w:themeColor="text1"/>
          <w:sz w:val="24"/>
          <w:szCs w:val="24"/>
        </w:rPr>
        <w:t>k</w:t>
      </w:r>
      <w:r w:rsidRPr="00A3547A">
        <w:rPr>
          <w:rFonts w:ascii="Garamond" w:hAnsi="Garamond" w:cs="Times New Roman"/>
          <w:bCs/>
          <w:color w:val="000000" w:themeColor="text1"/>
          <w:sz w:val="24"/>
          <w:szCs w:val="24"/>
        </w:rPr>
        <w:t>ryekomisar”</w:t>
      </w:r>
      <w:r w:rsidR="00602A02" w:rsidRPr="00A3547A">
        <w:rPr>
          <w:rFonts w:ascii="Garamond" w:hAnsi="Garamond" w:cs="Times New Roman"/>
          <w:bCs/>
          <w:color w:val="000000" w:themeColor="text1"/>
          <w:sz w:val="24"/>
          <w:szCs w:val="24"/>
        </w:rPr>
        <w:t xml:space="preserve"> të ketë përfunduar kursin e trajnimit për kryekomisar;</w:t>
      </w:r>
    </w:p>
    <w:p w14:paraId="0790F6E0" w14:textId="77777777" w:rsidR="00602A02" w:rsidRPr="00A3547A" w:rsidRDefault="004B487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 për gradën “</w:t>
      </w:r>
      <w:r w:rsidR="00575697" w:rsidRPr="00A3547A">
        <w:rPr>
          <w:rFonts w:ascii="Garamond" w:hAnsi="Garamond" w:cs="Times New Roman"/>
          <w:bCs/>
          <w:color w:val="000000" w:themeColor="text1"/>
          <w:sz w:val="24"/>
          <w:szCs w:val="24"/>
        </w:rPr>
        <w:t>d</w:t>
      </w:r>
      <w:r w:rsidRPr="00A3547A">
        <w:rPr>
          <w:rFonts w:ascii="Garamond" w:hAnsi="Garamond" w:cs="Times New Roman"/>
          <w:bCs/>
          <w:color w:val="000000" w:themeColor="text1"/>
          <w:sz w:val="24"/>
          <w:szCs w:val="24"/>
        </w:rPr>
        <w:t>rejtues”</w:t>
      </w:r>
      <w:r w:rsidR="00602A02" w:rsidRPr="00A3547A">
        <w:rPr>
          <w:rFonts w:ascii="Garamond" w:hAnsi="Garamond" w:cs="Times New Roman"/>
          <w:bCs/>
          <w:color w:val="000000" w:themeColor="text1"/>
          <w:sz w:val="24"/>
          <w:szCs w:val="24"/>
        </w:rPr>
        <w:t xml:space="preserve"> të ketë përfunduar masterin profesional në fushën e rendit dhe të sigurisë publike;</w:t>
      </w:r>
    </w:p>
    <w:p w14:paraId="0790F6E1" w14:textId="0415C08B"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w:t>
      </w:r>
      <w:r w:rsidR="004B4872" w:rsidRPr="00A3547A">
        <w:rPr>
          <w:rFonts w:ascii="Garamond" w:hAnsi="Garamond" w:cs="Times New Roman"/>
          <w:bCs/>
          <w:color w:val="000000" w:themeColor="text1"/>
          <w:sz w:val="24"/>
          <w:szCs w:val="24"/>
        </w:rPr>
        <w:t>h)</w:t>
      </w:r>
      <w:r w:rsidR="00A3547A">
        <w:rPr>
          <w:rFonts w:ascii="Garamond" w:hAnsi="Garamond" w:cs="Times New Roman"/>
          <w:bCs/>
          <w:color w:val="000000" w:themeColor="text1"/>
          <w:sz w:val="24"/>
          <w:szCs w:val="24"/>
        </w:rPr>
        <w:t xml:space="preserve"> </w:t>
      </w:r>
      <w:r w:rsidR="004B4872" w:rsidRPr="00A3547A">
        <w:rPr>
          <w:rFonts w:ascii="Garamond" w:hAnsi="Garamond" w:cs="Times New Roman"/>
          <w:bCs/>
          <w:color w:val="000000" w:themeColor="text1"/>
          <w:sz w:val="24"/>
          <w:szCs w:val="24"/>
        </w:rPr>
        <w:t>për gradën “</w:t>
      </w:r>
      <w:r w:rsidR="00575697" w:rsidRPr="00A3547A">
        <w:rPr>
          <w:rFonts w:ascii="Garamond" w:hAnsi="Garamond" w:cs="Times New Roman"/>
          <w:bCs/>
          <w:color w:val="000000" w:themeColor="text1"/>
          <w:sz w:val="24"/>
          <w:szCs w:val="24"/>
        </w:rPr>
        <w:t>d</w:t>
      </w:r>
      <w:r w:rsidR="004B4872" w:rsidRPr="00A3547A">
        <w:rPr>
          <w:rFonts w:ascii="Garamond" w:hAnsi="Garamond" w:cs="Times New Roman"/>
          <w:bCs/>
          <w:color w:val="000000" w:themeColor="text1"/>
          <w:sz w:val="24"/>
          <w:szCs w:val="24"/>
        </w:rPr>
        <w:t>rejtues i parë”</w:t>
      </w:r>
      <w:r w:rsidRPr="00A3547A">
        <w:rPr>
          <w:rFonts w:ascii="Garamond" w:hAnsi="Garamond" w:cs="Times New Roman"/>
          <w:bCs/>
          <w:color w:val="000000" w:themeColor="text1"/>
          <w:sz w:val="24"/>
          <w:szCs w:val="24"/>
        </w:rPr>
        <w:t xml:space="preserve"> të ketë përfunduar kursin për “</w:t>
      </w:r>
      <w:r w:rsidR="00575697" w:rsidRPr="00A3547A">
        <w:rPr>
          <w:rFonts w:ascii="Garamond" w:hAnsi="Garamond" w:cs="Times New Roman"/>
          <w:bCs/>
          <w:color w:val="000000" w:themeColor="text1"/>
          <w:sz w:val="24"/>
          <w:szCs w:val="24"/>
        </w:rPr>
        <w:t>d</w:t>
      </w:r>
      <w:r w:rsidRPr="00A3547A">
        <w:rPr>
          <w:rFonts w:ascii="Garamond" w:hAnsi="Garamond" w:cs="Times New Roman"/>
          <w:bCs/>
          <w:color w:val="000000" w:themeColor="text1"/>
          <w:sz w:val="24"/>
          <w:szCs w:val="24"/>
        </w:rPr>
        <w:t>rejtues të parë”.</w:t>
      </w:r>
    </w:p>
    <w:p w14:paraId="0790F6E2"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E3"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39</w:t>
      </w:r>
    </w:p>
    <w:p w14:paraId="0790F6E5"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Dhënia dhe fitimi i gradës</w:t>
      </w:r>
    </w:p>
    <w:p w14:paraId="0790F6E6"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E7" w14:textId="4F1A898A"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1.</w:t>
      </w:r>
      <w:r w:rsidR="004B4872"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Gradat nga</w:t>
      </w:r>
      <w:r w:rsidR="00A3547A">
        <w:rPr>
          <w:rFonts w:ascii="Garamond" w:hAnsi="Garamond" w:cs="Times New Roman"/>
          <w:bCs/>
          <w:color w:val="000000" w:themeColor="text1"/>
          <w:sz w:val="24"/>
          <w:szCs w:val="24"/>
        </w:rPr>
        <w:t xml:space="preserve"> </w:t>
      </w:r>
      <w:r w:rsidR="004B4872" w:rsidRPr="00A3547A">
        <w:rPr>
          <w:rFonts w:ascii="Garamond" w:hAnsi="Garamond" w:cs="Times New Roman"/>
          <w:bCs/>
          <w:color w:val="000000" w:themeColor="text1"/>
          <w:sz w:val="24"/>
          <w:szCs w:val="24"/>
        </w:rPr>
        <w:t>“</w:t>
      </w:r>
      <w:r w:rsidR="00575697" w:rsidRPr="00A3547A">
        <w:rPr>
          <w:rFonts w:ascii="Garamond" w:hAnsi="Garamond" w:cs="Times New Roman"/>
          <w:bCs/>
          <w:color w:val="000000" w:themeColor="text1"/>
          <w:sz w:val="24"/>
          <w:szCs w:val="24"/>
        </w:rPr>
        <w:t>i</w:t>
      </w:r>
      <w:r w:rsidRPr="00A3547A">
        <w:rPr>
          <w:rFonts w:ascii="Garamond" w:hAnsi="Garamond" w:cs="Times New Roman"/>
          <w:bCs/>
          <w:color w:val="000000" w:themeColor="text1"/>
          <w:sz w:val="24"/>
          <w:szCs w:val="24"/>
        </w:rPr>
        <w:t>nspektor</w:t>
      </w:r>
      <w:r w:rsidR="004B4872" w:rsidRPr="00A3547A">
        <w:rPr>
          <w:rFonts w:ascii="Garamond" w:hAnsi="Garamond" w:cs="Times New Roman"/>
          <w:bCs/>
          <w:color w:val="000000" w:themeColor="text1"/>
          <w:sz w:val="24"/>
          <w:szCs w:val="24"/>
        </w:rPr>
        <w:t>”</w:t>
      </w:r>
      <w:r w:rsidRPr="00A3547A">
        <w:rPr>
          <w:rFonts w:ascii="Garamond" w:hAnsi="Garamond" w:cs="Times New Roman"/>
          <w:bCs/>
          <w:color w:val="000000" w:themeColor="text1"/>
          <w:sz w:val="24"/>
          <w:szCs w:val="24"/>
        </w:rPr>
        <w:t xml:space="preserve"> deri </w:t>
      </w:r>
      <w:r w:rsidR="004B4872" w:rsidRPr="00A3547A">
        <w:rPr>
          <w:rFonts w:ascii="Garamond" w:hAnsi="Garamond" w:cs="Times New Roman"/>
          <w:bCs/>
          <w:color w:val="000000" w:themeColor="text1"/>
          <w:sz w:val="24"/>
          <w:szCs w:val="24"/>
        </w:rPr>
        <w:t>“</w:t>
      </w:r>
      <w:r w:rsidR="00575697" w:rsidRPr="00A3547A">
        <w:rPr>
          <w:rFonts w:ascii="Garamond" w:hAnsi="Garamond" w:cs="Times New Roman"/>
          <w:bCs/>
          <w:color w:val="000000" w:themeColor="text1"/>
          <w:sz w:val="24"/>
          <w:szCs w:val="24"/>
        </w:rPr>
        <w:t>d</w:t>
      </w:r>
      <w:r w:rsidRPr="00A3547A">
        <w:rPr>
          <w:rFonts w:ascii="Garamond" w:hAnsi="Garamond" w:cs="Times New Roman"/>
          <w:bCs/>
          <w:color w:val="000000" w:themeColor="text1"/>
          <w:sz w:val="24"/>
          <w:szCs w:val="24"/>
        </w:rPr>
        <w:t>rejtues i parë</w:t>
      </w:r>
      <w:r w:rsidR="004B4872" w:rsidRPr="00A3547A">
        <w:rPr>
          <w:rFonts w:ascii="Garamond" w:hAnsi="Garamond" w:cs="Times New Roman"/>
          <w:bCs/>
          <w:color w:val="000000" w:themeColor="text1"/>
          <w:sz w:val="24"/>
          <w:szCs w:val="24"/>
        </w:rPr>
        <w:t>”</w:t>
      </w:r>
      <w:r w:rsid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 xml:space="preserve">jepen nga </w:t>
      </w:r>
      <w:r w:rsidR="002243EC" w:rsidRPr="00A3547A">
        <w:rPr>
          <w:rFonts w:ascii="Garamond" w:hAnsi="Garamond" w:cs="Times New Roman"/>
          <w:bCs/>
          <w:color w:val="000000" w:themeColor="text1"/>
          <w:sz w:val="24"/>
          <w:szCs w:val="24"/>
        </w:rPr>
        <w:t>d</w:t>
      </w:r>
      <w:r w:rsidRPr="00A3547A">
        <w:rPr>
          <w:rFonts w:ascii="Garamond" w:hAnsi="Garamond" w:cs="Times New Roman"/>
          <w:bCs/>
          <w:color w:val="000000" w:themeColor="text1"/>
          <w:sz w:val="24"/>
          <w:szCs w:val="24"/>
        </w:rPr>
        <w:t xml:space="preserve">rejtori i </w:t>
      </w:r>
      <w:r w:rsidR="00035E8F" w:rsidRPr="00A3547A">
        <w:rPr>
          <w:rFonts w:ascii="Garamond" w:hAnsi="Garamond" w:cs="Times New Roman"/>
          <w:bCs/>
          <w:color w:val="000000" w:themeColor="text1"/>
          <w:sz w:val="24"/>
          <w:szCs w:val="24"/>
        </w:rPr>
        <w:t xml:space="preserve">përgjithshëm </w:t>
      </w:r>
      <w:r w:rsidRPr="00A3547A">
        <w:rPr>
          <w:rFonts w:ascii="Garamond" w:hAnsi="Garamond" w:cs="Times New Roman"/>
          <w:bCs/>
          <w:color w:val="000000" w:themeColor="text1"/>
          <w:sz w:val="24"/>
          <w:szCs w:val="24"/>
        </w:rPr>
        <w:t>i Gardës, ndërsa grada “</w:t>
      </w:r>
      <w:r w:rsidR="00575697" w:rsidRPr="00A3547A">
        <w:rPr>
          <w:rFonts w:ascii="Garamond" w:hAnsi="Garamond" w:cs="Times New Roman"/>
          <w:bCs/>
          <w:color w:val="000000" w:themeColor="text1"/>
          <w:sz w:val="24"/>
          <w:szCs w:val="24"/>
        </w:rPr>
        <w:t>d</w:t>
      </w:r>
      <w:r w:rsidRPr="00A3547A">
        <w:rPr>
          <w:rFonts w:ascii="Garamond" w:hAnsi="Garamond" w:cs="Times New Roman"/>
          <w:bCs/>
          <w:color w:val="000000" w:themeColor="text1"/>
          <w:sz w:val="24"/>
          <w:szCs w:val="24"/>
        </w:rPr>
        <w:t xml:space="preserve">rejtues i </w:t>
      </w:r>
      <w:r w:rsidR="00575697" w:rsidRPr="00A3547A">
        <w:rPr>
          <w:rFonts w:ascii="Garamond" w:hAnsi="Garamond" w:cs="Times New Roman"/>
          <w:bCs/>
          <w:color w:val="000000" w:themeColor="text1"/>
          <w:sz w:val="24"/>
          <w:szCs w:val="24"/>
        </w:rPr>
        <w:t>l</w:t>
      </w:r>
      <w:r w:rsidRPr="00A3547A">
        <w:rPr>
          <w:rFonts w:ascii="Garamond" w:hAnsi="Garamond" w:cs="Times New Roman"/>
          <w:bCs/>
          <w:color w:val="000000" w:themeColor="text1"/>
          <w:sz w:val="24"/>
          <w:szCs w:val="24"/>
        </w:rPr>
        <w:t>artë” jepet nga ministri.</w:t>
      </w:r>
    </w:p>
    <w:p w14:paraId="0790F6E8"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2.</w:t>
      </w:r>
      <w:r w:rsidR="004B4872"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Grada “</w:t>
      </w:r>
      <w:r w:rsidR="00575697" w:rsidRPr="00A3547A">
        <w:rPr>
          <w:rFonts w:ascii="Garamond" w:hAnsi="Garamond" w:cs="Times New Roman"/>
          <w:bCs/>
          <w:color w:val="000000" w:themeColor="text1"/>
          <w:sz w:val="24"/>
          <w:szCs w:val="24"/>
        </w:rPr>
        <w:t>i</w:t>
      </w:r>
      <w:r w:rsidRPr="00A3547A">
        <w:rPr>
          <w:rFonts w:ascii="Garamond" w:hAnsi="Garamond" w:cs="Times New Roman"/>
          <w:bCs/>
          <w:color w:val="000000" w:themeColor="text1"/>
          <w:sz w:val="24"/>
          <w:szCs w:val="24"/>
        </w:rPr>
        <w:t xml:space="preserve">nspektor” i jepet punonjësit të </w:t>
      </w:r>
      <w:r w:rsidR="00393521" w:rsidRPr="00A3547A">
        <w:rPr>
          <w:rFonts w:ascii="Garamond" w:hAnsi="Garamond" w:cs="Times New Roman"/>
          <w:bCs/>
          <w:color w:val="000000" w:themeColor="text1"/>
          <w:sz w:val="24"/>
          <w:szCs w:val="24"/>
        </w:rPr>
        <w:t>G</w:t>
      </w:r>
      <w:r w:rsidRPr="00A3547A">
        <w:rPr>
          <w:rFonts w:ascii="Garamond" w:hAnsi="Garamond" w:cs="Times New Roman"/>
          <w:bCs/>
          <w:color w:val="000000" w:themeColor="text1"/>
          <w:sz w:val="24"/>
          <w:szCs w:val="24"/>
        </w:rPr>
        <w:t>ardës pas përfundimit të shkollimit bazë.</w:t>
      </w:r>
    </w:p>
    <w:p w14:paraId="0790F6E9"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3.</w:t>
      </w:r>
      <w:r w:rsidR="004B4872"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Grada “</w:t>
      </w:r>
      <w:r w:rsidR="00575697" w:rsidRPr="00A3547A">
        <w:rPr>
          <w:rFonts w:ascii="Garamond" w:hAnsi="Garamond" w:cs="Times New Roman"/>
          <w:bCs/>
          <w:color w:val="000000" w:themeColor="text1"/>
          <w:sz w:val="24"/>
          <w:szCs w:val="24"/>
        </w:rPr>
        <w:t>n</w:t>
      </w:r>
      <w:r w:rsidRPr="00A3547A">
        <w:rPr>
          <w:rFonts w:ascii="Garamond" w:hAnsi="Garamond" w:cs="Times New Roman"/>
          <w:bCs/>
          <w:color w:val="000000" w:themeColor="text1"/>
          <w:sz w:val="24"/>
          <w:szCs w:val="24"/>
        </w:rPr>
        <w:t>ënkomisar” fitohet pas shpalljes fitues në procesin e konkurrimit dhe përfundimit të ciklit të parë të studimeve të arsimit të lartë ose pas përfundimit të kursit përkatës në institucionin arsimor të Policisë së Shtetit/ministrisë përgjegjëse për rendin dhe sigurinë për konkurrentët që kanë përfunduar ciklin e dytë të arsimit të lartë.</w:t>
      </w:r>
    </w:p>
    <w:p w14:paraId="0790F6EA"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4.</w:t>
      </w:r>
      <w:r w:rsidR="004B4872" w:rsidRPr="00A3547A">
        <w:rPr>
          <w:rFonts w:ascii="Garamond" w:hAnsi="Garamond" w:cs="Times New Roman"/>
          <w:bCs/>
          <w:color w:val="000000" w:themeColor="text1"/>
          <w:sz w:val="24"/>
          <w:szCs w:val="24"/>
        </w:rPr>
        <w:t xml:space="preserve"> </w:t>
      </w:r>
      <w:r w:rsidR="00575697" w:rsidRPr="00A3547A">
        <w:rPr>
          <w:rFonts w:ascii="Garamond" w:hAnsi="Garamond" w:cs="Times New Roman"/>
          <w:bCs/>
          <w:color w:val="000000" w:themeColor="text1"/>
          <w:sz w:val="24"/>
          <w:szCs w:val="24"/>
        </w:rPr>
        <w:t>Gradat “inspektor i dytë”, “inspektor i parë”, “komisar”, “k</w:t>
      </w:r>
      <w:r w:rsidRPr="00A3547A">
        <w:rPr>
          <w:rFonts w:ascii="Garamond" w:hAnsi="Garamond" w:cs="Times New Roman"/>
          <w:bCs/>
          <w:color w:val="000000" w:themeColor="text1"/>
          <w:sz w:val="24"/>
          <w:szCs w:val="24"/>
        </w:rPr>
        <w:t>ryekomisar”, “</w:t>
      </w:r>
      <w:r w:rsidR="00575697" w:rsidRPr="00A3547A">
        <w:rPr>
          <w:rFonts w:ascii="Garamond" w:hAnsi="Garamond" w:cs="Times New Roman"/>
          <w:bCs/>
          <w:color w:val="000000" w:themeColor="text1"/>
          <w:sz w:val="24"/>
          <w:szCs w:val="24"/>
        </w:rPr>
        <w:t>d</w:t>
      </w:r>
      <w:r w:rsidRPr="00A3547A">
        <w:rPr>
          <w:rFonts w:ascii="Garamond" w:hAnsi="Garamond" w:cs="Times New Roman"/>
          <w:bCs/>
          <w:color w:val="000000" w:themeColor="text1"/>
          <w:sz w:val="24"/>
          <w:szCs w:val="24"/>
        </w:rPr>
        <w:t>rejtues” dhe “</w:t>
      </w:r>
      <w:r w:rsidR="00575697" w:rsidRPr="00A3547A">
        <w:rPr>
          <w:rFonts w:ascii="Garamond" w:hAnsi="Garamond" w:cs="Times New Roman"/>
          <w:bCs/>
          <w:color w:val="000000" w:themeColor="text1"/>
          <w:sz w:val="24"/>
          <w:szCs w:val="24"/>
        </w:rPr>
        <w:t>d</w:t>
      </w:r>
      <w:r w:rsidRPr="00A3547A">
        <w:rPr>
          <w:rFonts w:ascii="Garamond" w:hAnsi="Garamond" w:cs="Times New Roman"/>
          <w:bCs/>
          <w:color w:val="000000" w:themeColor="text1"/>
          <w:sz w:val="24"/>
          <w:szCs w:val="24"/>
        </w:rPr>
        <w:t>rejtues i parë” fitohen nëpërmjet konkurrimit për gradë.</w:t>
      </w:r>
    </w:p>
    <w:p w14:paraId="0790F6EB"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5.</w:t>
      </w:r>
      <w:r w:rsidR="00393521"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Gradat “</w:t>
      </w:r>
      <w:r w:rsidR="00575697" w:rsidRPr="00A3547A">
        <w:rPr>
          <w:rFonts w:ascii="Garamond" w:hAnsi="Garamond" w:cs="Times New Roman"/>
          <w:bCs/>
          <w:color w:val="000000" w:themeColor="text1"/>
          <w:sz w:val="24"/>
          <w:szCs w:val="24"/>
        </w:rPr>
        <w:t>d</w:t>
      </w:r>
      <w:r w:rsidRPr="00A3547A">
        <w:rPr>
          <w:rFonts w:ascii="Garamond" w:hAnsi="Garamond" w:cs="Times New Roman"/>
          <w:bCs/>
          <w:color w:val="000000" w:themeColor="text1"/>
          <w:sz w:val="24"/>
          <w:szCs w:val="24"/>
        </w:rPr>
        <w:t>rejtues i lartë” dhe “</w:t>
      </w:r>
      <w:r w:rsidR="00575697" w:rsidRPr="00A3547A">
        <w:rPr>
          <w:rFonts w:ascii="Garamond" w:hAnsi="Garamond" w:cs="Times New Roman"/>
          <w:bCs/>
          <w:color w:val="000000" w:themeColor="text1"/>
          <w:sz w:val="24"/>
          <w:szCs w:val="24"/>
        </w:rPr>
        <w:t>d</w:t>
      </w:r>
      <w:r w:rsidRPr="00A3547A">
        <w:rPr>
          <w:rFonts w:ascii="Garamond" w:hAnsi="Garamond" w:cs="Times New Roman"/>
          <w:bCs/>
          <w:color w:val="000000" w:themeColor="text1"/>
          <w:sz w:val="24"/>
          <w:szCs w:val="24"/>
        </w:rPr>
        <w:t xml:space="preserve">rejtues madhor” jepen në momentin e emërimit të punonjësit në funksionin që i korrespondojnë këto grada. </w:t>
      </w:r>
    </w:p>
    <w:p w14:paraId="0790F6EC" w14:textId="52239DA5"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6.</w:t>
      </w:r>
      <w:r w:rsidR="00393521"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 xml:space="preserve">Komisionet e gradimeve ngrihen me urdhër të </w:t>
      </w:r>
      <w:r w:rsidR="00393521" w:rsidRPr="00A3547A">
        <w:rPr>
          <w:rFonts w:ascii="Garamond" w:hAnsi="Garamond" w:cs="Times New Roman"/>
          <w:bCs/>
          <w:color w:val="000000" w:themeColor="text1"/>
          <w:sz w:val="24"/>
          <w:szCs w:val="24"/>
        </w:rPr>
        <w:t>d</w:t>
      </w:r>
      <w:r w:rsidRPr="00A3547A">
        <w:rPr>
          <w:rFonts w:ascii="Garamond" w:hAnsi="Garamond" w:cs="Times New Roman"/>
          <w:bCs/>
          <w:color w:val="000000" w:themeColor="text1"/>
          <w:sz w:val="24"/>
          <w:szCs w:val="24"/>
        </w:rPr>
        <w:t>rejtori</w:t>
      </w:r>
      <w:r w:rsidR="00393521" w:rsidRPr="00A3547A">
        <w:rPr>
          <w:rFonts w:ascii="Garamond" w:hAnsi="Garamond" w:cs="Times New Roman"/>
          <w:bCs/>
          <w:color w:val="000000" w:themeColor="text1"/>
          <w:sz w:val="24"/>
          <w:szCs w:val="24"/>
        </w:rPr>
        <w:t>t</w:t>
      </w:r>
      <w:r w:rsidRPr="00A3547A">
        <w:rPr>
          <w:rFonts w:ascii="Garamond" w:hAnsi="Garamond" w:cs="Times New Roman"/>
          <w:bCs/>
          <w:color w:val="000000" w:themeColor="text1"/>
          <w:sz w:val="24"/>
          <w:szCs w:val="24"/>
        </w:rPr>
        <w:t xml:space="preserve"> </w:t>
      </w:r>
      <w:r w:rsidR="00393521" w:rsidRPr="00A3547A">
        <w:rPr>
          <w:rFonts w:ascii="Garamond" w:hAnsi="Garamond" w:cs="Times New Roman"/>
          <w:bCs/>
          <w:color w:val="000000" w:themeColor="text1"/>
          <w:sz w:val="24"/>
          <w:szCs w:val="24"/>
        </w:rPr>
        <w:t>të</w:t>
      </w:r>
      <w:r w:rsidRPr="00A3547A">
        <w:rPr>
          <w:rFonts w:ascii="Garamond" w:hAnsi="Garamond" w:cs="Times New Roman"/>
          <w:bCs/>
          <w:color w:val="000000" w:themeColor="text1"/>
          <w:sz w:val="24"/>
          <w:szCs w:val="24"/>
        </w:rPr>
        <w:t xml:space="preserve"> </w:t>
      </w:r>
      <w:r w:rsidR="00035E8F" w:rsidRPr="00A3547A">
        <w:rPr>
          <w:rFonts w:ascii="Garamond" w:hAnsi="Garamond" w:cs="Times New Roman"/>
          <w:bCs/>
          <w:color w:val="000000" w:themeColor="text1"/>
          <w:sz w:val="24"/>
          <w:szCs w:val="24"/>
        </w:rPr>
        <w:t xml:space="preserve">përgjithshëm </w:t>
      </w:r>
      <w:r w:rsidR="00393521" w:rsidRPr="00A3547A">
        <w:rPr>
          <w:rFonts w:ascii="Garamond" w:hAnsi="Garamond" w:cs="Times New Roman"/>
          <w:bCs/>
          <w:color w:val="000000" w:themeColor="text1"/>
          <w:sz w:val="24"/>
          <w:szCs w:val="24"/>
        </w:rPr>
        <w:t>të</w:t>
      </w:r>
      <w:r w:rsidRPr="00A3547A">
        <w:rPr>
          <w:rFonts w:ascii="Garamond" w:hAnsi="Garamond" w:cs="Times New Roman"/>
          <w:bCs/>
          <w:color w:val="000000" w:themeColor="text1"/>
          <w:sz w:val="24"/>
          <w:szCs w:val="24"/>
        </w:rPr>
        <w:t xml:space="preserve"> Gardës së Republikës.</w:t>
      </w:r>
    </w:p>
    <w:p w14:paraId="0790F6ED"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7.</w:t>
      </w:r>
      <w:r w:rsidR="004B4872"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Rregullat dhe procedurat e zhvillimit të pr</w:t>
      </w:r>
      <w:r w:rsidR="00393521" w:rsidRPr="00A3547A">
        <w:rPr>
          <w:rFonts w:ascii="Garamond" w:hAnsi="Garamond" w:cs="Times New Roman"/>
          <w:bCs/>
          <w:color w:val="000000" w:themeColor="text1"/>
          <w:sz w:val="24"/>
          <w:szCs w:val="24"/>
        </w:rPr>
        <w:t>ocesit të konkurrimit për gradë</w:t>
      </w:r>
      <w:r w:rsidRPr="00A3547A">
        <w:rPr>
          <w:rFonts w:ascii="Garamond" w:hAnsi="Garamond" w:cs="Times New Roman"/>
          <w:bCs/>
          <w:color w:val="000000" w:themeColor="text1"/>
          <w:sz w:val="24"/>
          <w:szCs w:val="24"/>
        </w:rPr>
        <w:t xml:space="preserve"> përcaktohen në rregulloren e Gardës së Republikës.</w:t>
      </w:r>
    </w:p>
    <w:p w14:paraId="0790F6EE"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EF"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40</w:t>
      </w:r>
    </w:p>
    <w:p w14:paraId="0790F6F1"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Konkurrimi për gradë</w:t>
      </w:r>
    </w:p>
    <w:p w14:paraId="0790F6F2"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F3" w14:textId="77777777" w:rsidR="00602A02" w:rsidRPr="00A3547A" w:rsidRDefault="0039352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Konkurrimi për gradën “</w:t>
      </w:r>
      <w:r w:rsidR="00575697" w:rsidRPr="00A3547A">
        <w:rPr>
          <w:rFonts w:ascii="Garamond" w:hAnsi="Garamond" w:cs="Times New Roman"/>
          <w:bCs/>
          <w:color w:val="000000" w:themeColor="text1"/>
          <w:sz w:val="24"/>
          <w:szCs w:val="24"/>
        </w:rPr>
        <w:t>i</w:t>
      </w:r>
      <w:r w:rsidR="00602A02" w:rsidRPr="00A3547A">
        <w:rPr>
          <w:rFonts w:ascii="Garamond" w:hAnsi="Garamond" w:cs="Times New Roman"/>
          <w:bCs/>
          <w:color w:val="000000" w:themeColor="text1"/>
          <w:sz w:val="24"/>
          <w:szCs w:val="24"/>
        </w:rPr>
        <w:t>nspektor i dytë” deri “</w:t>
      </w:r>
      <w:r w:rsidR="00575697" w:rsidRPr="00A3547A">
        <w:rPr>
          <w:rFonts w:ascii="Garamond" w:hAnsi="Garamond" w:cs="Times New Roman"/>
          <w:bCs/>
          <w:color w:val="000000" w:themeColor="text1"/>
          <w:sz w:val="24"/>
          <w:szCs w:val="24"/>
        </w:rPr>
        <w:t>i</w:t>
      </w:r>
      <w:r w:rsidR="00602A02" w:rsidRPr="00A3547A">
        <w:rPr>
          <w:rFonts w:ascii="Garamond" w:hAnsi="Garamond" w:cs="Times New Roman"/>
          <w:bCs/>
          <w:color w:val="000000" w:themeColor="text1"/>
          <w:sz w:val="24"/>
          <w:szCs w:val="24"/>
        </w:rPr>
        <w:t>nspektor i parë” dhe “</w:t>
      </w:r>
      <w:r w:rsidR="00575697" w:rsidRPr="00A3547A">
        <w:rPr>
          <w:rFonts w:ascii="Garamond" w:hAnsi="Garamond" w:cs="Times New Roman"/>
          <w:bCs/>
          <w:color w:val="000000" w:themeColor="text1"/>
          <w:sz w:val="24"/>
          <w:szCs w:val="24"/>
        </w:rPr>
        <w:t>k</w:t>
      </w:r>
      <w:r w:rsidR="00602A02" w:rsidRPr="00A3547A">
        <w:rPr>
          <w:rFonts w:ascii="Garamond" w:hAnsi="Garamond" w:cs="Times New Roman"/>
          <w:bCs/>
          <w:color w:val="000000" w:themeColor="text1"/>
          <w:sz w:val="24"/>
          <w:szCs w:val="24"/>
        </w:rPr>
        <w:t>omisar” deri “</w:t>
      </w:r>
      <w:r w:rsidR="00575697" w:rsidRPr="00A3547A">
        <w:rPr>
          <w:rFonts w:ascii="Garamond" w:hAnsi="Garamond" w:cs="Times New Roman"/>
          <w:bCs/>
          <w:color w:val="000000" w:themeColor="text1"/>
          <w:sz w:val="24"/>
          <w:szCs w:val="24"/>
        </w:rPr>
        <w:t>d</w:t>
      </w:r>
      <w:r w:rsidR="00602A02" w:rsidRPr="00A3547A">
        <w:rPr>
          <w:rFonts w:ascii="Garamond" w:hAnsi="Garamond" w:cs="Times New Roman"/>
          <w:bCs/>
          <w:color w:val="000000" w:themeColor="text1"/>
          <w:sz w:val="24"/>
          <w:szCs w:val="24"/>
        </w:rPr>
        <w:t>rejtues i parë” bëhet nëpërmjet pjesëmarrjes në një proces testimi e vlerësimi.</w:t>
      </w:r>
    </w:p>
    <w:p w14:paraId="0790F6F4" w14:textId="3DB2D139" w:rsidR="00602A02" w:rsidRPr="00A3547A" w:rsidRDefault="0039352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 xml:space="preserve">2. </w:t>
      </w:r>
      <w:r w:rsidR="00602A02" w:rsidRPr="00A3547A">
        <w:rPr>
          <w:rFonts w:ascii="Garamond" w:hAnsi="Garamond" w:cs="Times New Roman"/>
          <w:bCs/>
          <w:color w:val="000000" w:themeColor="text1"/>
          <w:sz w:val="24"/>
          <w:szCs w:val="24"/>
        </w:rPr>
        <w:t xml:space="preserve">Drejtori i </w:t>
      </w:r>
      <w:r w:rsidR="00035E8F" w:rsidRPr="00A3547A">
        <w:rPr>
          <w:rFonts w:ascii="Garamond" w:hAnsi="Garamond" w:cs="Times New Roman"/>
          <w:bCs/>
          <w:color w:val="000000" w:themeColor="text1"/>
          <w:sz w:val="24"/>
          <w:szCs w:val="24"/>
        </w:rPr>
        <w:t xml:space="preserve">përgjithshëm </w:t>
      </w:r>
      <w:r w:rsidR="00602A02" w:rsidRPr="00A3547A">
        <w:rPr>
          <w:rFonts w:ascii="Garamond" w:hAnsi="Garamond" w:cs="Times New Roman"/>
          <w:bCs/>
          <w:color w:val="000000" w:themeColor="text1"/>
          <w:sz w:val="24"/>
          <w:szCs w:val="24"/>
        </w:rPr>
        <w:t>shpall f</w:t>
      </w:r>
      <w:r w:rsidRPr="00A3547A">
        <w:rPr>
          <w:rFonts w:ascii="Garamond" w:hAnsi="Garamond" w:cs="Times New Roman"/>
          <w:bCs/>
          <w:color w:val="000000" w:themeColor="text1"/>
          <w:sz w:val="24"/>
          <w:szCs w:val="24"/>
        </w:rPr>
        <w:t>illimin e konkurrimit për gradë</w:t>
      </w:r>
      <w:r w:rsidR="00602A02" w:rsidRPr="00A3547A">
        <w:rPr>
          <w:rFonts w:ascii="Garamond" w:hAnsi="Garamond" w:cs="Times New Roman"/>
          <w:bCs/>
          <w:color w:val="000000" w:themeColor="text1"/>
          <w:sz w:val="24"/>
          <w:szCs w:val="24"/>
        </w:rPr>
        <w:t xml:space="preserve"> pas evidentimit të vendeve të lira nga struktura e Burimeve Njerëzore. </w:t>
      </w:r>
    </w:p>
    <w:p w14:paraId="0790F6F5" w14:textId="77777777" w:rsidR="00602A02" w:rsidRPr="00A3547A" w:rsidRDefault="0039352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Konkur</w:t>
      </w:r>
      <w:r w:rsidRPr="00A3547A">
        <w:rPr>
          <w:rFonts w:ascii="Garamond" w:hAnsi="Garamond" w:cs="Times New Roman"/>
          <w:bCs/>
          <w:color w:val="000000" w:themeColor="text1"/>
          <w:sz w:val="24"/>
          <w:szCs w:val="24"/>
        </w:rPr>
        <w:t>r</w:t>
      </w:r>
      <w:r w:rsidR="00602A02" w:rsidRPr="00A3547A">
        <w:rPr>
          <w:rFonts w:ascii="Garamond" w:hAnsi="Garamond" w:cs="Times New Roman"/>
          <w:bCs/>
          <w:color w:val="000000" w:themeColor="text1"/>
          <w:sz w:val="24"/>
          <w:szCs w:val="24"/>
        </w:rPr>
        <w:t>imi për gradë bëhet vetëm për të plotësuar vendet e lira për çdo gradë dhe vetëm për gradën pasardhëse.</w:t>
      </w:r>
    </w:p>
    <w:p w14:paraId="0790F6F6" w14:textId="77777777" w:rsidR="00602A02" w:rsidRPr="00A3547A" w:rsidRDefault="0039352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4. </w:t>
      </w:r>
      <w:r w:rsidR="00602A02" w:rsidRPr="00A3547A">
        <w:rPr>
          <w:rFonts w:ascii="Garamond" w:hAnsi="Garamond" w:cs="Times New Roman"/>
          <w:bCs/>
          <w:color w:val="000000" w:themeColor="text1"/>
          <w:sz w:val="24"/>
          <w:szCs w:val="24"/>
        </w:rPr>
        <w:t xml:space="preserve">Të drejtën për të marrë pjesë në procesin e konkurrimit e kanë të gjithë punonjësit e Gardës që plotësojnë kriteret e përcaktuara në këtë ligj. </w:t>
      </w:r>
    </w:p>
    <w:p w14:paraId="0790F6F7" w14:textId="31D2F9C2"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5.</w:t>
      </w:r>
      <w:r w:rsidR="001619C4"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 xml:space="preserve">Procedurat e konkurrimit përcaktohen në </w:t>
      </w:r>
      <w:r w:rsidR="00393521" w:rsidRPr="00A3547A">
        <w:rPr>
          <w:rFonts w:ascii="Garamond" w:hAnsi="Garamond" w:cs="Times New Roman"/>
          <w:bCs/>
          <w:color w:val="000000" w:themeColor="text1"/>
          <w:sz w:val="24"/>
          <w:szCs w:val="24"/>
        </w:rPr>
        <w:t>r</w:t>
      </w:r>
      <w:r w:rsidRPr="00A3547A">
        <w:rPr>
          <w:rFonts w:ascii="Garamond" w:hAnsi="Garamond" w:cs="Times New Roman"/>
          <w:bCs/>
          <w:color w:val="000000" w:themeColor="text1"/>
          <w:sz w:val="24"/>
          <w:szCs w:val="24"/>
        </w:rPr>
        <w:t>regulloren e Gardës.</w:t>
      </w:r>
    </w:p>
    <w:p w14:paraId="0790F6F8"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F9"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41</w:t>
      </w:r>
    </w:p>
    <w:p w14:paraId="0790F6FB"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Fazat e testimit të kandidatëve</w:t>
      </w:r>
    </w:p>
    <w:p w14:paraId="0790F6FC"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6FD" w14:textId="77777777" w:rsidR="00602A02" w:rsidRPr="00A3547A" w:rsidRDefault="0039352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1.</w:t>
      </w:r>
      <w:r w:rsidR="00897CE4" w:rsidRPr="00A3547A">
        <w:rPr>
          <w:rFonts w:ascii="Garamond" w:hAnsi="Garamond" w:cs="Times New Roman"/>
          <w:bCs/>
          <w:color w:val="000000" w:themeColor="text1"/>
          <w:sz w:val="24"/>
          <w:szCs w:val="24"/>
        </w:rPr>
        <w:t xml:space="preserve"> Për fitimin e gradës “</w:t>
      </w:r>
      <w:r w:rsidR="00DC07C0" w:rsidRPr="00A3547A">
        <w:rPr>
          <w:rFonts w:ascii="Garamond" w:hAnsi="Garamond" w:cs="Times New Roman"/>
          <w:bCs/>
          <w:color w:val="000000" w:themeColor="text1"/>
          <w:sz w:val="24"/>
          <w:szCs w:val="24"/>
        </w:rPr>
        <w:t>k</w:t>
      </w:r>
      <w:r w:rsidR="00897CE4" w:rsidRPr="00A3547A">
        <w:rPr>
          <w:rFonts w:ascii="Garamond" w:hAnsi="Garamond" w:cs="Times New Roman"/>
          <w:bCs/>
          <w:color w:val="000000" w:themeColor="text1"/>
          <w:sz w:val="24"/>
          <w:szCs w:val="24"/>
        </w:rPr>
        <w:t>omisar”</w:t>
      </w:r>
      <w:r w:rsidR="00602A02" w:rsidRPr="00A3547A">
        <w:rPr>
          <w:rFonts w:ascii="Garamond" w:hAnsi="Garamond" w:cs="Times New Roman"/>
          <w:bCs/>
          <w:color w:val="000000" w:themeColor="text1"/>
          <w:sz w:val="24"/>
          <w:szCs w:val="24"/>
        </w:rPr>
        <w:t xml:space="preserve"> kandidati vlerësohet në testimin me shkrim dhe intervistën me gojë.</w:t>
      </w:r>
    </w:p>
    <w:p w14:paraId="0790F6FE" w14:textId="77777777" w:rsidR="00602A02" w:rsidRPr="00A3547A" w:rsidRDefault="0039352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2.</w:t>
      </w:r>
      <w:r w:rsidR="005402BD" w:rsidRP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Për fitimin e gradës “</w:t>
      </w:r>
      <w:r w:rsidR="00DC07C0" w:rsidRPr="00A3547A">
        <w:rPr>
          <w:rFonts w:ascii="Garamond" w:hAnsi="Garamond" w:cs="Times New Roman"/>
          <w:bCs/>
          <w:color w:val="000000" w:themeColor="text1"/>
          <w:sz w:val="24"/>
          <w:szCs w:val="24"/>
        </w:rPr>
        <w:t>k</w:t>
      </w:r>
      <w:r w:rsidR="00602A02" w:rsidRPr="00A3547A">
        <w:rPr>
          <w:rFonts w:ascii="Garamond" w:hAnsi="Garamond" w:cs="Times New Roman"/>
          <w:bCs/>
          <w:color w:val="000000" w:themeColor="text1"/>
          <w:sz w:val="24"/>
          <w:szCs w:val="24"/>
        </w:rPr>
        <w:t>ryekom</w:t>
      </w:r>
      <w:r w:rsidR="00897CE4" w:rsidRPr="00A3547A">
        <w:rPr>
          <w:rFonts w:ascii="Garamond" w:hAnsi="Garamond" w:cs="Times New Roman"/>
          <w:bCs/>
          <w:color w:val="000000" w:themeColor="text1"/>
          <w:sz w:val="24"/>
          <w:szCs w:val="24"/>
        </w:rPr>
        <w:t>isar” deri në “</w:t>
      </w:r>
      <w:r w:rsidR="00DC07C0" w:rsidRPr="00A3547A">
        <w:rPr>
          <w:rFonts w:ascii="Garamond" w:hAnsi="Garamond" w:cs="Times New Roman"/>
          <w:bCs/>
          <w:color w:val="000000" w:themeColor="text1"/>
          <w:sz w:val="24"/>
          <w:szCs w:val="24"/>
        </w:rPr>
        <w:t>d</w:t>
      </w:r>
      <w:r w:rsidR="00897CE4" w:rsidRPr="00A3547A">
        <w:rPr>
          <w:rFonts w:ascii="Garamond" w:hAnsi="Garamond" w:cs="Times New Roman"/>
          <w:bCs/>
          <w:color w:val="000000" w:themeColor="text1"/>
          <w:sz w:val="24"/>
          <w:szCs w:val="24"/>
        </w:rPr>
        <w:t>rejtues i parë”</w:t>
      </w:r>
      <w:r w:rsidR="00602A02" w:rsidRPr="00A3547A">
        <w:rPr>
          <w:rFonts w:ascii="Garamond" w:hAnsi="Garamond" w:cs="Times New Roman"/>
          <w:bCs/>
          <w:color w:val="000000" w:themeColor="text1"/>
          <w:sz w:val="24"/>
          <w:szCs w:val="24"/>
        </w:rPr>
        <w:t xml:space="preserve"> kandidati vlerësohet në testimin me shkrim, me ushtrime vlerësuese dhe intervista me gojë. </w:t>
      </w:r>
    </w:p>
    <w:p w14:paraId="0790F6FF" w14:textId="4B28C92E" w:rsidR="00602A02" w:rsidRPr="00A3547A" w:rsidRDefault="00897CE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3.</w:t>
      </w:r>
      <w:r w:rsidR="00214098" w:rsidRP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 xml:space="preserve">Kufiri minimal për kalimin me sukses të testimit përkatës përcaktohet nga drejtori i </w:t>
      </w:r>
      <w:r w:rsidR="00035E8F" w:rsidRPr="00A3547A">
        <w:rPr>
          <w:rFonts w:ascii="Garamond" w:hAnsi="Garamond" w:cs="Times New Roman"/>
          <w:bCs/>
          <w:color w:val="000000" w:themeColor="text1"/>
          <w:sz w:val="24"/>
          <w:szCs w:val="24"/>
        </w:rPr>
        <w:t xml:space="preserve">përgjithshëm </w:t>
      </w:r>
      <w:r w:rsidR="00602A02" w:rsidRPr="00A3547A">
        <w:rPr>
          <w:rFonts w:ascii="Garamond" w:hAnsi="Garamond" w:cs="Times New Roman"/>
          <w:bCs/>
          <w:color w:val="000000" w:themeColor="text1"/>
          <w:sz w:val="24"/>
          <w:szCs w:val="24"/>
        </w:rPr>
        <w:t>i Gardës së Republikës që në momentin e shpalljes së fazës së aplikimeve, por ai nuk mund të jetë më i ulët se 70</w:t>
      </w:r>
      <w:r w:rsidRPr="00A3547A">
        <w:rPr>
          <w:rFonts w:ascii="Garamond" w:hAnsi="Garamond" w:cs="Times New Roman"/>
          <w:bCs/>
          <w:color w:val="000000" w:themeColor="text1"/>
          <w:sz w:val="24"/>
          <w:szCs w:val="24"/>
        </w:rPr>
        <w:t>%</w:t>
      </w:r>
      <w:r w:rsidR="00602A02" w:rsidRPr="00A3547A">
        <w:rPr>
          <w:rFonts w:ascii="Garamond" w:hAnsi="Garamond" w:cs="Times New Roman"/>
          <w:bCs/>
          <w:color w:val="000000" w:themeColor="text1"/>
          <w:sz w:val="24"/>
          <w:szCs w:val="24"/>
        </w:rPr>
        <w:t xml:space="preserve"> (shtatëdhjetë).</w:t>
      </w:r>
    </w:p>
    <w:p w14:paraId="0790F700"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01"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42</w:t>
      </w:r>
    </w:p>
    <w:p w14:paraId="0790F703"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Ankimi për gradën</w:t>
      </w:r>
    </w:p>
    <w:p w14:paraId="0790F704"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05"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1.</w:t>
      </w:r>
      <w:r w:rsidR="00FD16FC"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Punonjësi i Gardës ka të drejtën e ankimit kundër vendi</w:t>
      </w:r>
      <w:r w:rsidR="00FD16FC" w:rsidRPr="00A3547A">
        <w:rPr>
          <w:rFonts w:ascii="Garamond" w:hAnsi="Garamond" w:cs="Times New Roman"/>
          <w:bCs/>
          <w:color w:val="000000" w:themeColor="text1"/>
          <w:sz w:val="24"/>
          <w:szCs w:val="24"/>
        </w:rPr>
        <w:t>mit të Komisionit të Vlerësimit pranë Komisionit të Apelimit</w:t>
      </w:r>
      <w:r w:rsidRPr="00A3547A">
        <w:rPr>
          <w:rFonts w:ascii="Garamond" w:hAnsi="Garamond" w:cs="Times New Roman"/>
          <w:bCs/>
          <w:color w:val="000000" w:themeColor="text1"/>
          <w:sz w:val="24"/>
          <w:szCs w:val="24"/>
        </w:rPr>
        <w:t xml:space="preserve"> në çdo fazë të procesit për fitimin e gradës.</w:t>
      </w:r>
    </w:p>
    <w:p w14:paraId="0790F706"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2.</w:t>
      </w:r>
      <w:r w:rsidR="00FD16FC"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 xml:space="preserve">Kundër vendimit të Komisionit të Apelimit, punonjësi i Gardës ka të drejtë të ankohet në gjykatë. </w:t>
      </w:r>
    </w:p>
    <w:p w14:paraId="0790F707"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3.</w:t>
      </w:r>
      <w:r w:rsidR="00FD16FC"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Përbërja, detyrat dhe kompetencat e Komisionit të Apelimit</w:t>
      </w:r>
      <w:r w:rsidR="00FD16FC" w:rsidRPr="00A3547A">
        <w:rPr>
          <w:rFonts w:ascii="Garamond" w:hAnsi="Garamond" w:cs="Times New Roman"/>
          <w:bCs/>
          <w:color w:val="000000" w:themeColor="text1"/>
          <w:sz w:val="24"/>
          <w:szCs w:val="24"/>
        </w:rPr>
        <w:t>,</w:t>
      </w:r>
      <w:r w:rsidRPr="00A3547A">
        <w:rPr>
          <w:rFonts w:ascii="Garamond" w:hAnsi="Garamond" w:cs="Times New Roman"/>
          <w:bCs/>
          <w:color w:val="000000" w:themeColor="text1"/>
          <w:sz w:val="24"/>
          <w:szCs w:val="24"/>
        </w:rPr>
        <w:t xml:space="preserve"> si dhe rregullat e procedurat për zbatimin e këtij neni përcaktohen në </w:t>
      </w:r>
      <w:r w:rsidR="00FD16FC" w:rsidRPr="00A3547A">
        <w:rPr>
          <w:rFonts w:ascii="Garamond" w:hAnsi="Garamond" w:cs="Times New Roman"/>
          <w:bCs/>
          <w:color w:val="000000" w:themeColor="text1"/>
          <w:sz w:val="24"/>
          <w:szCs w:val="24"/>
        </w:rPr>
        <w:t>r</w:t>
      </w:r>
      <w:r w:rsidRPr="00A3547A">
        <w:rPr>
          <w:rFonts w:ascii="Garamond" w:hAnsi="Garamond" w:cs="Times New Roman"/>
          <w:bCs/>
          <w:color w:val="000000" w:themeColor="text1"/>
          <w:sz w:val="24"/>
          <w:szCs w:val="24"/>
        </w:rPr>
        <w:t>regulloren e Gardës.</w:t>
      </w:r>
    </w:p>
    <w:p w14:paraId="0790F708"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09"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43</w:t>
      </w:r>
    </w:p>
    <w:p w14:paraId="0790F70B"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Përcaktimi i gradave korresponduese për çdo funksion</w:t>
      </w:r>
    </w:p>
    <w:p w14:paraId="0790F70C"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0D" w14:textId="77777777" w:rsidR="00602A02" w:rsidRPr="00A3547A" w:rsidRDefault="00B04887"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1.</w:t>
      </w:r>
      <w:r w:rsidR="00741B81" w:rsidRP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 xml:space="preserve">Çdo funksioni i caktohet grada korresponduese. </w:t>
      </w:r>
    </w:p>
    <w:p w14:paraId="0790F70E"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2</w:t>
      </w:r>
      <w:r w:rsidR="00B04887" w:rsidRPr="00A3547A">
        <w:rPr>
          <w:rFonts w:ascii="Garamond" w:hAnsi="Garamond" w:cs="Times New Roman"/>
          <w:bCs/>
          <w:color w:val="000000" w:themeColor="text1"/>
          <w:sz w:val="24"/>
          <w:szCs w:val="24"/>
        </w:rPr>
        <w:t>.</w:t>
      </w:r>
      <w:r w:rsidR="00741B81"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 xml:space="preserve">Përcaktimi i gradave korresponduese për çdo funksion miratohet me urdhër të </w:t>
      </w:r>
      <w:r w:rsidR="00741B81" w:rsidRPr="00A3547A">
        <w:rPr>
          <w:rFonts w:ascii="Garamond" w:hAnsi="Garamond" w:cs="Times New Roman"/>
          <w:bCs/>
          <w:color w:val="000000" w:themeColor="text1"/>
          <w:sz w:val="24"/>
          <w:szCs w:val="24"/>
        </w:rPr>
        <w:t>m</w:t>
      </w:r>
      <w:r w:rsidRPr="00A3547A">
        <w:rPr>
          <w:rFonts w:ascii="Garamond" w:hAnsi="Garamond" w:cs="Times New Roman"/>
          <w:bCs/>
          <w:color w:val="000000" w:themeColor="text1"/>
          <w:sz w:val="24"/>
          <w:szCs w:val="24"/>
        </w:rPr>
        <w:t>inistrit.</w:t>
      </w:r>
    </w:p>
    <w:p w14:paraId="54691F00" w14:textId="77777777" w:rsidR="00D74532" w:rsidRPr="00A3547A" w:rsidRDefault="00D74532" w:rsidP="008D3225">
      <w:pPr>
        <w:spacing w:after="0"/>
        <w:ind w:firstLine="284"/>
        <w:jc w:val="center"/>
        <w:rPr>
          <w:rFonts w:ascii="Garamond" w:hAnsi="Garamond" w:cs="Times New Roman"/>
          <w:bCs/>
          <w:color w:val="000000" w:themeColor="text1"/>
          <w:sz w:val="24"/>
          <w:szCs w:val="24"/>
        </w:rPr>
      </w:pPr>
    </w:p>
    <w:p w14:paraId="0790F718"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KREU VII</w:t>
      </w:r>
    </w:p>
    <w:p w14:paraId="0790F71A"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TRAJTIMI I PERSONELIT</w:t>
      </w:r>
    </w:p>
    <w:p w14:paraId="0790F71B"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p>
    <w:p w14:paraId="0790F71C"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44</w:t>
      </w:r>
    </w:p>
    <w:p w14:paraId="0790F71E"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Koha e punës dhe e pushimit</w:t>
      </w:r>
    </w:p>
    <w:p w14:paraId="0790F71F"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20" w14:textId="77777777"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Koha e punës për punonjësit njësohet me atë të punonjësve të tjerë të administratës shtetërore.</w:t>
      </w:r>
    </w:p>
    <w:p w14:paraId="0790F721" w14:textId="57241D22"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 xml:space="preserve">Për nevoja të punës dhe interesa të shërbimit, koha e punës ditore mund të zgjatet tej kohës normale të punës me urdhër të drejtorit të </w:t>
      </w:r>
      <w:r w:rsidR="00035E8F" w:rsidRPr="00A3547A">
        <w:rPr>
          <w:rFonts w:ascii="Garamond" w:hAnsi="Garamond" w:cs="Times New Roman"/>
          <w:bCs/>
          <w:color w:val="000000" w:themeColor="text1"/>
          <w:sz w:val="24"/>
          <w:szCs w:val="24"/>
        </w:rPr>
        <w:t xml:space="preserve">përgjithshëm </w:t>
      </w:r>
      <w:r w:rsidR="00602A02" w:rsidRPr="00A3547A">
        <w:rPr>
          <w:rFonts w:ascii="Garamond" w:hAnsi="Garamond" w:cs="Times New Roman"/>
          <w:bCs/>
          <w:color w:val="000000" w:themeColor="text1"/>
          <w:sz w:val="24"/>
          <w:szCs w:val="24"/>
        </w:rPr>
        <w:t>të Gardës së Republikës ose të drejtues</w:t>
      </w:r>
      <w:r w:rsidRPr="00A3547A">
        <w:rPr>
          <w:rFonts w:ascii="Garamond" w:hAnsi="Garamond" w:cs="Times New Roman"/>
          <w:bCs/>
          <w:color w:val="000000" w:themeColor="text1"/>
          <w:sz w:val="24"/>
          <w:szCs w:val="24"/>
        </w:rPr>
        <w:t>it të strukturës. Në këto raste</w:t>
      </w:r>
      <w:r w:rsidR="00602A02" w:rsidRPr="00A3547A">
        <w:rPr>
          <w:rFonts w:ascii="Garamond" w:hAnsi="Garamond" w:cs="Times New Roman"/>
          <w:bCs/>
          <w:color w:val="000000" w:themeColor="text1"/>
          <w:sz w:val="24"/>
          <w:szCs w:val="24"/>
        </w:rPr>
        <w:t xml:space="preserve"> punonjësi kompensohet sipas legjislacionit në fuqi.</w:t>
      </w:r>
    </w:p>
    <w:p w14:paraId="0790F722" w14:textId="77777777"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Punonjësi gëzon të drejtën e pushimit vjetor, si dhe të pushimeve të tjera të pagueshme.</w:t>
      </w:r>
    </w:p>
    <w:p w14:paraId="0790F723" w14:textId="77777777"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 xml:space="preserve">4. </w:t>
      </w:r>
      <w:r w:rsidR="00602A02" w:rsidRPr="00A3547A">
        <w:rPr>
          <w:rFonts w:ascii="Garamond" w:hAnsi="Garamond" w:cs="Times New Roman"/>
          <w:bCs/>
          <w:color w:val="000000" w:themeColor="text1"/>
          <w:sz w:val="24"/>
          <w:szCs w:val="24"/>
        </w:rPr>
        <w:t>Pushimi vjetor për punonjësit e Gardës së Republikës është 28 (njëzet e tetë) deri në 45 (dyzet e pesë) ditë kalendarike dhe jepet i shkallëzuar sipas funksioneve e gradave.</w:t>
      </w:r>
    </w:p>
    <w:p w14:paraId="0790F724"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25"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45</w:t>
      </w:r>
    </w:p>
    <w:p w14:paraId="0790F727"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Leja pa të drejtë page</w:t>
      </w:r>
    </w:p>
    <w:p w14:paraId="0790F728"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29" w14:textId="77777777"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Punonjësi gëzon të drejtën e lejes pa të drejtë page për një periudhë afatshkurtër deri në 2 (dy) muaj ose afatgjatë deri në 3 (tre) vjet.</w:t>
      </w:r>
    </w:p>
    <w:p w14:paraId="0790F72A" w14:textId="57261A63"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 xml:space="preserve">Leja afatshkurtër jepet nga drejtori i </w:t>
      </w:r>
      <w:r w:rsidR="00AB1BF1" w:rsidRPr="00A3547A">
        <w:rPr>
          <w:rFonts w:ascii="Garamond" w:hAnsi="Garamond" w:cs="Times New Roman"/>
          <w:bCs/>
          <w:color w:val="000000" w:themeColor="text1"/>
          <w:sz w:val="24"/>
          <w:szCs w:val="24"/>
        </w:rPr>
        <w:t xml:space="preserve">përgjithshëm </w:t>
      </w:r>
      <w:r w:rsidR="00602A02" w:rsidRPr="00A3547A">
        <w:rPr>
          <w:rFonts w:ascii="Garamond" w:hAnsi="Garamond" w:cs="Times New Roman"/>
          <w:bCs/>
          <w:color w:val="000000" w:themeColor="text1"/>
          <w:sz w:val="24"/>
          <w:szCs w:val="24"/>
        </w:rPr>
        <w:t>i Gardës së Republikës dhe, pas përfundimit të lejes, punonjësi kthehet në të njëjtën detyrë.</w:t>
      </w:r>
    </w:p>
    <w:p w14:paraId="0790F72B" w14:textId="1C577E16"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 xml:space="preserve">Leja afatgjatë jepet vetëm për studime nga drejtori i </w:t>
      </w:r>
      <w:r w:rsidR="00A038A6" w:rsidRPr="00A3547A">
        <w:rPr>
          <w:rFonts w:ascii="Garamond" w:hAnsi="Garamond" w:cs="Times New Roman"/>
          <w:bCs/>
          <w:color w:val="000000" w:themeColor="text1"/>
          <w:sz w:val="24"/>
          <w:szCs w:val="24"/>
        </w:rPr>
        <w:t xml:space="preserve">përgjithshëm </w:t>
      </w:r>
      <w:r w:rsidR="00602A02" w:rsidRPr="00A3547A">
        <w:rPr>
          <w:rFonts w:ascii="Garamond" w:hAnsi="Garamond" w:cs="Times New Roman"/>
          <w:bCs/>
          <w:color w:val="000000" w:themeColor="text1"/>
          <w:sz w:val="24"/>
          <w:szCs w:val="24"/>
        </w:rPr>
        <w:t>i Gardës së Republikës.</w:t>
      </w:r>
    </w:p>
    <w:p w14:paraId="0790F72C" w14:textId="77777777"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4. </w:t>
      </w:r>
      <w:r w:rsidR="00602A02" w:rsidRPr="00A3547A">
        <w:rPr>
          <w:rFonts w:ascii="Garamond" w:hAnsi="Garamond" w:cs="Times New Roman"/>
          <w:bCs/>
          <w:color w:val="000000" w:themeColor="text1"/>
          <w:sz w:val="24"/>
          <w:szCs w:val="24"/>
        </w:rPr>
        <w:t>Rregullat dhe procedurat e lejes pa të drejtë page përcaktohen në rregulloren e Gardës.</w:t>
      </w:r>
    </w:p>
    <w:p w14:paraId="0790F72D"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2E"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46</w:t>
      </w:r>
    </w:p>
    <w:p w14:paraId="0790F730"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Kujdesi për punonjëset e Gardës</w:t>
      </w:r>
    </w:p>
    <w:p w14:paraId="0790F731"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32"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1.</w:t>
      </w:r>
      <w:r w:rsidR="00741B81"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Punonjëset kryefamiljare të vetme, me fëmijë të mitur dhe shtatz</w:t>
      </w:r>
      <w:r w:rsidR="00741B81" w:rsidRPr="00A3547A">
        <w:rPr>
          <w:rFonts w:ascii="Garamond" w:hAnsi="Garamond" w:cs="Times New Roman"/>
          <w:bCs/>
          <w:color w:val="000000" w:themeColor="text1"/>
          <w:sz w:val="24"/>
          <w:szCs w:val="24"/>
        </w:rPr>
        <w:t>ë</w:t>
      </w:r>
      <w:r w:rsidRPr="00A3547A">
        <w:rPr>
          <w:rFonts w:ascii="Garamond" w:hAnsi="Garamond" w:cs="Times New Roman"/>
          <w:bCs/>
          <w:color w:val="000000" w:themeColor="text1"/>
          <w:sz w:val="24"/>
          <w:szCs w:val="24"/>
        </w:rPr>
        <w:t>na nuk mund të punojnë në funksione pune gjatë turneve të natës apo të papërshtatshme për shkak të statusit të tyre</w:t>
      </w:r>
      <w:r w:rsidR="00741B81" w:rsidRPr="00A3547A">
        <w:rPr>
          <w:rFonts w:ascii="Garamond" w:hAnsi="Garamond" w:cs="Times New Roman"/>
          <w:bCs/>
          <w:color w:val="000000" w:themeColor="text1"/>
          <w:sz w:val="24"/>
          <w:szCs w:val="24"/>
        </w:rPr>
        <w:t>, përveç</w:t>
      </w:r>
      <w:r w:rsidRPr="00A3547A">
        <w:rPr>
          <w:rFonts w:ascii="Garamond" w:hAnsi="Garamond" w:cs="Times New Roman"/>
          <w:bCs/>
          <w:color w:val="000000" w:themeColor="text1"/>
          <w:sz w:val="24"/>
          <w:szCs w:val="24"/>
        </w:rPr>
        <w:t>se në rastet kur me vullnet të lirë zgjedhin ta kryejnë.</w:t>
      </w:r>
    </w:p>
    <w:p w14:paraId="0790F733"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2. Punonjësja e Gardës nuk mban uniformë në muajt e dukshëm të shtatz</w:t>
      </w:r>
      <w:r w:rsidR="00741B81" w:rsidRPr="00A3547A">
        <w:rPr>
          <w:rFonts w:ascii="Garamond" w:hAnsi="Garamond" w:cs="Times New Roman"/>
          <w:bCs/>
          <w:color w:val="000000" w:themeColor="text1"/>
          <w:sz w:val="24"/>
          <w:szCs w:val="24"/>
        </w:rPr>
        <w:t>ë</w:t>
      </w:r>
      <w:r w:rsidRPr="00A3547A">
        <w:rPr>
          <w:rFonts w:ascii="Garamond" w:hAnsi="Garamond" w:cs="Times New Roman"/>
          <w:bCs/>
          <w:color w:val="000000" w:themeColor="text1"/>
          <w:sz w:val="24"/>
          <w:szCs w:val="24"/>
        </w:rPr>
        <w:t>nisë.</w:t>
      </w:r>
    </w:p>
    <w:p w14:paraId="0790F734"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3. Funksionet e punës që dëmtojnë shëndetin e punonjëseve të përcaktuara në pikën 1 të këtij neni, përcaktohen me rregullore të Gardës.</w:t>
      </w:r>
    </w:p>
    <w:p w14:paraId="0790F735"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36"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47</w:t>
      </w:r>
    </w:p>
    <w:p w14:paraId="0790F738"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Leja e lindjes</w:t>
      </w:r>
    </w:p>
    <w:p w14:paraId="0790F739"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3A" w14:textId="77777777"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Punonjëset shtatzëna gëzojnë të drejtën e lejes së paralindjes dhe të paslindjes sipas legjislacionit në fuqi.</w:t>
      </w:r>
    </w:p>
    <w:p w14:paraId="0790F73B" w14:textId="77777777"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Pagesa e punonjës</w:t>
      </w:r>
      <w:r w:rsidRPr="00A3547A">
        <w:rPr>
          <w:rFonts w:ascii="Garamond" w:hAnsi="Garamond" w:cs="Times New Roman"/>
          <w:bCs/>
          <w:color w:val="000000" w:themeColor="text1"/>
          <w:sz w:val="24"/>
          <w:szCs w:val="24"/>
        </w:rPr>
        <w:t>e</w:t>
      </w:r>
      <w:r w:rsidR="00602A02" w:rsidRPr="00A3547A">
        <w:rPr>
          <w:rFonts w:ascii="Garamond" w:hAnsi="Garamond" w:cs="Times New Roman"/>
          <w:bCs/>
          <w:color w:val="000000" w:themeColor="text1"/>
          <w:sz w:val="24"/>
          <w:szCs w:val="24"/>
        </w:rPr>
        <w:t xml:space="preserve">ve për rastet e </w:t>
      </w:r>
      <w:r w:rsidR="008238F5" w:rsidRPr="00A3547A">
        <w:rPr>
          <w:rFonts w:ascii="Garamond" w:hAnsi="Garamond" w:cs="Times New Roman"/>
          <w:bCs/>
          <w:color w:val="000000" w:themeColor="text1"/>
          <w:sz w:val="24"/>
          <w:szCs w:val="24"/>
        </w:rPr>
        <w:t>lejelindjes</w:t>
      </w:r>
      <w:r w:rsidR="00602A02" w:rsidRPr="00A3547A">
        <w:rPr>
          <w:rFonts w:ascii="Garamond" w:hAnsi="Garamond" w:cs="Times New Roman"/>
          <w:bCs/>
          <w:color w:val="000000" w:themeColor="text1"/>
          <w:sz w:val="24"/>
          <w:szCs w:val="24"/>
        </w:rPr>
        <w:t xml:space="preserve"> përcaktohet nga ligji për sigurimet shoqërore.</w:t>
      </w:r>
    </w:p>
    <w:p w14:paraId="0790F73C"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3D"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48</w:t>
      </w:r>
    </w:p>
    <w:p w14:paraId="0790F73F"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Trajtimi financiar në marrëdhënie pune</w:t>
      </w:r>
    </w:p>
    <w:p w14:paraId="0790F740"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41" w14:textId="77777777"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Punonjësi, për shkak të përgjegjësisë dhe të rrezikshmërisë së lartë në detyrë, trajtohet me:</w:t>
      </w:r>
    </w:p>
    <w:p w14:paraId="0790F742" w14:textId="77777777"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602A02" w:rsidRPr="00A3547A">
        <w:rPr>
          <w:rFonts w:ascii="Garamond" w:hAnsi="Garamond" w:cs="Times New Roman"/>
          <w:bCs/>
          <w:color w:val="000000" w:themeColor="text1"/>
          <w:sz w:val="24"/>
          <w:szCs w:val="24"/>
        </w:rPr>
        <w:t>pagë mujore bruto, e cila përbëhet nga:</w:t>
      </w:r>
    </w:p>
    <w:p w14:paraId="0790F743" w14:textId="77777777"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i. </w:t>
      </w:r>
      <w:r w:rsidR="00602A02" w:rsidRPr="00A3547A">
        <w:rPr>
          <w:rFonts w:ascii="Garamond" w:hAnsi="Garamond" w:cs="Times New Roman"/>
          <w:bCs/>
          <w:color w:val="000000" w:themeColor="text1"/>
          <w:sz w:val="24"/>
          <w:szCs w:val="24"/>
        </w:rPr>
        <w:t>pag</w:t>
      </w:r>
      <w:r w:rsidRPr="00A3547A">
        <w:rPr>
          <w:rFonts w:ascii="Garamond" w:hAnsi="Garamond" w:cs="Times New Roman"/>
          <w:bCs/>
          <w:color w:val="000000" w:themeColor="text1"/>
          <w:sz w:val="24"/>
          <w:szCs w:val="24"/>
        </w:rPr>
        <w:t>a</w:t>
      </w:r>
      <w:r w:rsidR="00602A02" w:rsidRPr="00A3547A">
        <w:rPr>
          <w:rFonts w:ascii="Garamond" w:hAnsi="Garamond" w:cs="Times New Roman"/>
          <w:bCs/>
          <w:color w:val="000000" w:themeColor="text1"/>
          <w:sz w:val="24"/>
          <w:szCs w:val="24"/>
        </w:rPr>
        <w:t xml:space="preserve"> për gradë;</w:t>
      </w:r>
    </w:p>
    <w:p w14:paraId="0790F744" w14:textId="77777777"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ii. </w:t>
      </w:r>
      <w:r w:rsidR="00602A02" w:rsidRPr="00A3547A">
        <w:rPr>
          <w:rFonts w:ascii="Garamond" w:hAnsi="Garamond" w:cs="Times New Roman"/>
          <w:bCs/>
          <w:color w:val="000000" w:themeColor="text1"/>
          <w:sz w:val="24"/>
          <w:szCs w:val="24"/>
        </w:rPr>
        <w:t>shtes</w:t>
      </w:r>
      <w:r w:rsidRPr="00A3547A">
        <w:rPr>
          <w:rFonts w:ascii="Garamond" w:hAnsi="Garamond" w:cs="Times New Roman"/>
          <w:bCs/>
          <w:color w:val="000000" w:themeColor="text1"/>
          <w:sz w:val="24"/>
          <w:szCs w:val="24"/>
        </w:rPr>
        <w:t>a</w:t>
      </w:r>
      <w:r w:rsidR="00602A02" w:rsidRPr="00A3547A">
        <w:rPr>
          <w:rFonts w:ascii="Garamond" w:hAnsi="Garamond" w:cs="Times New Roman"/>
          <w:bCs/>
          <w:color w:val="000000" w:themeColor="text1"/>
          <w:sz w:val="24"/>
          <w:szCs w:val="24"/>
        </w:rPr>
        <w:t xml:space="preserve"> mbi pagë për vjetërsi shërbimi;</w:t>
      </w:r>
    </w:p>
    <w:p w14:paraId="0790F745" w14:textId="77777777"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iii. </w:t>
      </w:r>
      <w:r w:rsidR="00602A02" w:rsidRPr="00A3547A">
        <w:rPr>
          <w:rFonts w:ascii="Garamond" w:hAnsi="Garamond" w:cs="Times New Roman"/>
          <w:bCs/>
          <w:color w:val="000000" w:themeColor="text1"/>
          <w:sz w:val="24"/>
          <w:szCs w:val="24"/>
        </w:rPr>
        <w:t>shtes</w:t>
      </w:r>
      <w:r w:rsidRPr="00A3547A">
        <w:rPr>
          <w:rFonts w:ascii="Garamond" w:hAnsi="Garamond" w:cs="Times New Roman"/>
          <w:bCs/>
          <w:color w:val="000000" w:themeColor="text1"/>
          <w:sz w:val="24"/>
          <w:szCs w:val="24"/>
        </w:rPr>
        <w:t>a</w:t>
      </w:r>
      <w:r w:rsidR="00602A02" w:rsidRPr="00A3547A">
        <w:rPr>
          <w:rFonts w:ascii="Garamond" w:hAnsi="Garamond" w:cs="Times New Roman"/>
          <w:bCs/>
          <w:color w:val="000000" w:themeColor="text1"/>
          <w:sz w:val="24"/>
          <w:szCs w:val="24"/>
        </w:rPr>
        <w:t xml:space="preserve"> mbi pagë për natyrë të veçantë pune;</w:t>
      </w:r>
    </w:p>
    <w:p w14:paraId="0790F746" w14:textId="77777777"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iv. </w:t>
      </w:r>
      <w:r w:rsidR="00602A02" w:rsidRPr="00A3547A">
        <w:rPr>
          <w:rFonts w:ascii="Garamond" w:hAnsi="Garamond" w:cs="Times New Roman"/>
          <w:bCs/>
          <w:color w:val="000000" w:themeColor="text1"/>
          <w:sz w:val="24"/>
          <w:szCs w:val="24"/>
        </w:rPr>
        <w:t>shtes</w:t>
      </w:r>
      <w:r w:rsidRPr="00A3547A">
        <w:rPr>
          <w:rFonts w:ascii="Garamond" w:hAnsi="Garamond" w:cs="Times New Roman"/>
          <w:bCs/>
          <w:color w:val="000000" w:themeColor="text1"/>
          <w:sz w:val="24"/>
          <w:szCs w:val="24"/>
        </w:rPr>
        <w:t>a</w:t>
      </w:r>
      <w:r w:rsidR="00602A02" w:rsidRPr="00A3547A">
        <w:rPr>
          <w:rFonts w:ascii="Garamond" w:hAnsi="Garamond" w:cs="Times New Roman"/>
          <w:bCs/>
          <w:color w:val="000000" w:themeColor="text1"/>
          <w:sz w:val="24"/>
          <w:szCs w:val="24"/>
        </w:rPr>
        <w:t xml:space="preserve"> mbi pagë për dëme në shëndet;</w:t>
      </w:r>
    </w:p>
    <w:p w14:paraId="0790F747" w14:textId="77777777"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v. </w:t>
      </w:r>
      <w:r w:rsidR="00602A02" w:rsidRPr="00A3547A">
        <w:rPr>
          <w:rFonts w:ascii="Garamond" w:hAnsi="Garamond" w:cs="Times New Roman"/>
          <w:bCs/>
          <w:color w:val="000000" w:themeColor="text1"/>
          <w:sz w:val="24"/>
          <w:szCs w:val="24"/>
        </w:rPr>
        <w:t>shtes</w:t>
      </w:r>
      <w:r w:rsidRPr="00A3547A">
        <w:rPr>
          <w:rFonts w:ascii="Garamond" w:hAnsi="Garamond" w:cs="Times New Roman"/>
          <w:bCs/>
          <w:color w:val="000000" w:themeColor="text1"/>
          <w:sz w:val="24"/>
          <w:szCs w:val="24"/>
        </w:rPr>
        <w:t>a</w:t>
      </w:r>
      <w:r w:rsidR="00602A02" w:rsidRPr="00A3547A">
        <w:rPr>
          <w:rFonts w:ascii="Garamond" w:hAnsi="Garamond" w:cs="Times New Roman"/>
          <w:bCs/>
          <w:color w:val="000000" w:themeColor="text1"/>
          <w:sz w:val="24"/>
          <w:szCs w:val="24"/>
        </w:rPr>
        <w:t xml:space="preserve"> mbi pagë për funksione të veçanta;</w:t>
      </w:r>
    </w:p>
    <w:p w14:paraId="0790F748" w14:textId="77777777"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602A02" w:rsidRPr="00A3547A">
        <w:rPr>
          <w:rFonts w:ascii="Garamond" w:hAnsi="Garamond" w:cs="Times New Roman"/>
          <w:bCs/>
          <w:color w:val="000000" w:themeColor="text1"/>
          <w:sz w:val="24"/>
          <w:szCs w:val="24"/>
        </w:rPr>
        <w:t>trajtim me ushqim;</w:t>
      </w:r>
    </w:p>
    <w:p w14:paraId="0790F749" w14:textId="77777777"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c) </w:t>
      </w:r>
      <w:r w:rsidR="00602A02" w:rsidRPr="00A3547A">
        <w:rPr>
          <w:rFonts w:ascii="Garamond" w:hAnsi="Garamond" w:cs="Times New Roman"/>
          <w:bCs/>
          <w:color w:val="000000" w:themeColor="text1"/>
          <w:sz w:val="24"/>
          <w:szCs w:val="24"/>
        </w:rPr>
        <w:t>ndihm</w:t>
      </w:r>
      <w:r w:rsidRPr="00A3547A">
        <w:rPr>
          <w:rFonts w:ascii="Garamond" w:hAnsi="Garamond" w:cs="Times New Roman"/>
          <w:bCs/>
          <w:color w:val="000000" w:themeColor="text1"/>
          <w:sz w:val="24"/>
          <w:szCs w:val="24"/>
        </w:rPr>
        <w:t>ë</w:t>
      </w:r>
      <w:r w:rsidR="00602A02" w:rsidRPr="00A3547A">
        <w:rPr>
          <w:rFonts w:ascii="Garamond" w:hAnsi="Garamond" w:cs="Times New Roman"/>
          <w:bCs/>
          <w:color w:val="000000" w:themeColor="text1"/>
          <w:sz w:val="24"/>
          <w:szCs w:val="24"/>
        </w:rPr>
        <w:t xml:space="preserve"> financiare në rastet e fatkeqësive në familje;</w:t>
      </w:r>
    </w:p>
    <w:p w14:paraId="0790F74A" w14:textId="77777777"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ç) </w:t>
      </w:r>
      <w:r w:rsidR="00602A02" w:rsidRPr="00A3547A">
        <w:rPr>
          <w:rFonts w:ascii="Garamond" w:hAnsi="Garamond" w:cs="Times New Roman"/>
          <w:bCs/>
          <w:color w:val="000000" w:themeColor="text1"/>
          <w:sz w:val="24"/>
          <w:szCs w:val="24"/>
        </w:rPr>
        <w:t>shpërblim deri në masën e tri pagave mujore;</w:t>
      </w:r>
    </w:p>
    <w:p w14:paraId="0790F74B" w14:textId="77777777"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d) </w:t>
      </w:r>
      <w:r w:rsidR="00602A02" w:rsidRPr="00A3547A">
        <w:rPr>
          <w:rFonts w:ascii="Garamond" w:hAnsi="Garamond" w:cs="Times New Roman"/>
          <w:bCs/>
          <w:color w:val="000000" w:themeColor="text1"/>
          <w:sz w:val="24"/>
          <w:szCs w:val="24"/>
        </w:rPr>
        <w:t xml:space="preserve">ndihmë </w:t>
      </w:r>
      <w:r w:rsidRPr="00A3547A">
        <w:rPr>
          <w:rFonts w:ascii="Garamond" w:hAnsi="Garamond" w:cs="Times New Roman"/>
          <w:bCs/>
          <w:color w:val="000000" w:themeColor="text1"/>
          <w:sz w:val="24"/>
          <w:szCs w:val="24"/>
        </w:rPr>
        <w:t>të menjëhershme financiare,</w:t>
      </w:r>
      <w:r w:rsidR="00602A02" w:rsidRPr="00A3547A">
        <w:rPr>
          <w:rFonts w:ascii="Garamond" w:hAnsi="Garamond" w:cs="Times New Roman"/>
          <w:bCs/>
          <w:color w:val="000000" w:themeColor="text1"/>
          <w:sz w:val="24"/>
          <w:szCs w:val="24"/>
        </w:rPr>
        <w:t xml:space="preserve"> në rast të dëmtimit të rëndë të pronës private, për shkak të detyrës, sipas akteve të vlerësimit të dëmit.</w:t>
      </w:r>
    </w:p>
    <w:p w14:paraId="0790F74C" w14:textId="77777777" w:rsidR="00602A02" w:rsidRPr="00A3547A" w:rsidRDefault="00741B81"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 xml:space="preserve">2. </w:t>
      </w:r>
      <w:r w:rsidR="00602A02" w:rsidRPr="00A3547A">
        <w:rPr>
          <w:rFonts w:ascii="Garamond" w:hAnsi="Garamond" w:cs="Times New Roman"/>
          <w:bCs/>
          <w:color w:val="000000" w:themeColor="text1"/>
          <w:sz w:val="24"/>
          <w:szCs w:val="24"/>
        </w:rPr>
        <w:t>Procedurat e trajtimit financiar gjatë qëndrimit në punë të punonjësit të Gardës së Republikës, sipas shkronjave “a”, “b”, “c”, “ç” dhe “d”, përcaktohen me vendim të Këshillit të Ministrave.</w:t>
      </w:r>
    </w:p>
    <w:p w14:paraId="0790F74D" w14:textId="77777777" w:rsidR="005C7563" w:rsidRPr="00A3547A" w:rsidRDefault="005C7563"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49</w:t>
      </w:r>
    </w:p>
    <w:p w14:paraId="0790F750"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E drejta për sigurim shëndetësor</w:t>
      </w:r>
    </w:p>
    <w:p w14:paraId="0790F751"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52" w14:textId="77777777" w:rsidR="00602A02" w:rsidRPr="00A3547A" w:rsidRDefault="004465F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Punonjësit e strukturave të veçanta të Gardës, në funksion të përmbushjes së detyrës së tyre, gëzojnë të drejtën për sigurimin shëndetësor për shërbime shëndetësore, të cilat nuk janë pjesë e paketave të shërbimit shëndetësor, që ofrohen nga Fondi për Sigurimin e Detyrueshëm të Kujdesit Shëndetësor.</w:t>
      </w:r>
    </w:p>
    <w:p w14:paraId="0790F753" w14:textId="77777777" w:rsidR="00602A02" w:rsidRPr="00A3547A" w:rsidRDefault="004465F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 xml:space="preserve">Ky sigurim realizohet sipas kontratës së lidhur me shoqërinë e sigurimit, të përzgjedhur sipas rregullave të përcaktuara në legjislacionin në fuqi për prokurimin publik, i cili mbulon shpenzimet për kontrollin parandalues, diagnostifikues e kurues, të ofruara nga institucionet e shëndetësisë, brenda dhe jashtë vendit. </w:t>
      </w:r>
    </w:p>
    <w:p w14:paraId="0790F754" w14:textId="77777777" w:rsidR="00602A02" w:rsidRPr="00A3547A" w:rsidRDefault="004465F3"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3.</w:t>
      </w:r>
      <w:r w:rsidR="004D352E" w:rsidRP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 xml:space="preserve">Lista e shërbimeve shëndetësore, autoriteti mjekësor që vendos për shërbimet shëndetësore për çdo rast, procedurat për sigurimin shëndetësor të veçantë dhe strukturat e veçanta që përfitojnë sipas këtij neni përcaktohen me vendim të Këshillit të Ministrave. </w:t>
      </w:r>
    </w:p>
    <w:p w14:paraId="0790F755"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56"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50</w:t>
      </w:r>
    </w:p>
    <w:p w14:paraId="0790F758"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E drejta</w:t>
      </w:r>
      <w:r w:rsidR="004D352E" w:rsidRPr="00A3547A">
        <w:rPr>
          <w:rFonts w:ascii="Garamond" w:hAnsi="Garamond" w:cs="Times New Roman"/>
          <w:b/>
          <w:bCs/>
          <w:color w:val="000000" w:themeColor="text1"/>
          <w:sz w:val="24"/>
          <w:szCs w:val="24"/>
        </w:rPr>
        <w:t xml:space="preserve"> për përfitim kredie me interesa</w:t>
      </w:r>
      <w:r w:rsidRPr="00A3547A">
        <w:rPr>
          <w:rFonts w:ascii="Garamond" w:hAnsi="Garamond" w:cs="Times New Roman"/>
          <w:b/>
          <w:bCs/>
          <w:color w:val="000000" w:themeColor="text1"/>
          <w:sz w:val="24"/>
          <w:szCs w:val="24"/>
        </w:rPr>
        <w:t xml:space="preserve"> të but</w:t>
      </w:r>
      <w:r w:rsidR="004D352E" w:rsidRPr="00A3547A">
        <w:rPr>
          <w:rFonts w:ascii="Garamond" w:hAnsi="Garamond" w:cs="Times New Roman"/>
          <w:b/>
          <w:bCs/>
          <w:color w:val="000000" w:themeColor="text1"/>
          <w:sz w:val="24"/>
          <w:szCs w:val="24"/>
        </w:rPr>
        <w:t>a</w:t>
      </w:r>
    </w:p>
    <w:p w14:paraId="0790F759"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5A" w14:textId="77777777" w:rsidR="00602A02" w:rsidRPr="00A3547A" w:rsidRDefault="004D352E"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 xml:space="preserve">Punonjësit të pastrehë i jepet kredi për strehim me kushte lehtësuese, mbështetur nga buxheti i shtetit. </w:t>
      </w:r>
    </w:p>
    <w:p w14:paraId="0790F75B" w14:textId="77777777" w:rsidR="00602A02" w:rsidRPr="00A3547A" w:rsidRDefault="004D352E"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 xml:space="preserve">Kriteret, masa e përfitimit, interesat dhe procedura për fitimin dhe ndërprerjen e kredisë përcaktohen me vendim të Këshillit të Ministrave. </w:t>
      </w:r>
    </w:p>
    <w:p w14:paraId="0790F75C"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5D"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51</w:t>
      </w:r>
    </w:p>
    <w:p w14:paraId="0790F75F"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Kompensim për strehim</w:t>
      </w:r>
    </w:p>
    <w:p w14:paraId="0790F760"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61"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Kur punonjësi i nivelit</w:t>
      </w:r>
      <w:r w:rsidRPr="00A3547A">
        <w:rPr>
          <w:rFonts w:ascii="Garamond" w:hAnsi="Garamond" w:cs="Times New Roman"/>
          <w:bCs/>
          <w:color w:val="000000" w:themeColor="text1"/>
          <w:sz w:val="24"/>
          <w:szCs w:val="24"/>
        </w:rPr>
        <w:t xml:space="preserve"> të mesëm e të lartë emërohet </w:t>
      </w:r>
      <w:r w:rsidR="00602A02" w:rsidRPr="00A3547A">
        <w:rPr>
          <w:rFonts w:ascii="Garamond" w:hAnsi="Garamond" w:cs="Times New Roman"/>
          <w:bCs/>
          <w:color w:val="000000" w:themeColor="text1"/>
          <w:sz w:val="24"/>
          <w:szCs w:val="24"/>
        </w:rPr>
        <w:t>o</w:t>
      </w:r>
      <w:r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transferohet në detyrë jashtë vendbanimit të përhershëm, kur nuk i sigurohet nga Garda mjedisi për akomodim, ai kompensohet për shpenzimet e strehimit.</w:t>
      </w:r>
    </w:p>
    <w:p w14:paraId="0790F762"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Masa ditore e përfitimit dhe procedura e kompensimit për strehim përcaktohen me vendim të Këshillit të Ministrave.</w:t>
      </w:r>
    </w:p>
    <w:p w14:paraId="0790F763"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64"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52</w:t>
      </w:r>
    </w:p>
    <w:p w14:paraId="0790F766"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Mbrojtja e veçantë</w:t>
      </w:r>
    </w:p>
    <w:p w14:paraId="0790F767"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68"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Në rast se punonjësit </w:t>
      </w:r>
      <w:r w:rsidR="00602A02" w:rsidRPr="00A3547A">
        <w:rPr>
          <w:rFonts w:ascii="Garamond" w:hAnsi="Garamond" w:cs="Times New Roman"/>
          <w:bCs/>
          <w:color w:val="000000" w:themeColor="text1"/>
          <w:sz w:val="24"/>
          <w:szCs w:val="24"/>
        </w:rPr>
        <w:t>o</w:t>
      </w:r>
      <w:r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ndonjë pjesëtari të familjes së tij i kërcënohet jeta për shkak të detyrës, ai gëzon të drejtën për mbrojtje të veçantë.</w:t>
      </w:r>
    </w:p>
    <w:p w14:paraId="0790F769"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Kushtet dhe mënyra e mbrojtjes së veçantë për punonjësit përcaktohen në rregulloren e Gardës.</w:t>
      </w:r>
    </w:p>
    <w:p w14:paraId="0790F76A"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6B"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53</w:t>
      </w:r>
    </w:p>
    <w:p w14:paraId="0790F76D"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Trajtimi financiar pas ndërprerjes së marrëdhënieve të punës</w:t>
      </w:r>
    </w:p>
    <w:p w14:paraId="0790F76E"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6F"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1. Punonjësi që ndërpret marrëdhëniet e punës me institucionin përfiton:</w:t>
      </w:r>
    </w:p>
    <w:p w14:paraId="0790F770"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 xml:space="preserve">a) </w:t>
      </w:r>
      <w:r w:rsidR="00602A02" w:rsidRPr="00A3547A">
        <w:rPr>
          <w:rFonts w:ascii="Garamond" w:hAnsi="Garamond" w:cs="Times New Roman"/>
          <w:bCs/>
          <w:color w:val="000000" w:themeColor="text1"/>
          <w:sz w:val="24"/>
          <w:szCs w:val="24"/>
        </w:rPr>
        <w:t>pagesë kalimtare;</w:t>
      </w:r>
    </w:p>
    <w:p w14:paraId="0790F771"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602A02" w:rsidRPr="00A3547A">
        <w:rPr>
          <w:rFonts w:ascii="Garamond" w:hAnsi="Garamond" w:cs="Times New Roman"/>
          <w:bCs/>
          <w:color w:val="000000" w:themeColor="text1"/>
          <w:sz w:val="24"/>
          <w:szCs w:val="24"/>
        </w:rPr>
        <w:t>pension të parakohshëm për vjetërsi shërbimi;</w:t>
      </w:r>
    </w:p>
    <w:p w14:paraId="0790F772"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c) </w:t>
      </w:r>
      <w:r w:rsidR="00602A02" w:rsidRPr="00A3547A">
        <w:rPr>
          <w:rFonts w:ascii="Garamond" w:hAnsi="Garamond" w:cs="Times New Roman"/>
          <w:bCs/>
          <w:color w:val="000000" w:themeColor="text1"/>
          <w:sz w:val="24"/>
          <w:szCs w:val="24"/>
        </w:rPr>
        <w:t>pension shërbimi;</w:t>
      </w:r>
    </w:p>
    <w:p w14:paraId="0790F773"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ç) pension suplementar mbi pensionin e pleqërisë.</w:t>
      </w:r>
    </w:p>
    <w:p w14:paraId="0790F774"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Trajtimi financiar për </w:t>
      </w:r>
      <w:r w:rsidR="0073665B" w:rsidRPr="00A3547A">
        <w:rPr>
          <w:rFonts w:ascii="Garamond" w:hAnsi="Garamond" w:cs="Times New Roman"/>
          <w:bCs/>
          <w:color w:val="000000" w:themeColor="text1"/>
          <w:sz w:val="24"/>
          <w:szCs w:val="24"/>
        </w:rPr>
        <w:t>rastet e përcaktuara në pikën 1 të këtij neni</w:t>
      </w:r>
      <w:r w:rsidRPr="00A3547A">
        <w:rPr>
          <w:rFonts w:ascii="Garamond" w:hAnsi="Garamond" w:cs="Times New Roman"/>
          <w:bCs/>
          <w:color w:val="000000" w:themeColor="text1"/>
          <w:sz w:val="24"/>
          <w:szCs w:val="24"/>
        </w:rPr>
        <w:t xml:space="preserve"> bëhet me ligj të veçantë.</w:t>
      </w:r>
    </w:p>
    <w:p w14:paraId="0790F775"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76"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54</w:t>
      </w:r>
    </w:p>
    <w:p w14:paraId="0790F778"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Trajtimi i familjarëve të punonjësve që humbin jetën për shkak të detyrës</w:t>
      </w:r>
    </w:p>
    <w:p w14:paraId="0790F779"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7A"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Kur</w:t>
      </w:r>
      <w:r w:rsidR="00EA3C56" w:rsidRPr="00A3547A">
        <w:rPr>
          <w:rFonts w:ascii="Garamond" w:hAnsi="Garamond" w:cs="Times New Roman"/>
          <w:bCs/>
          <w:color w:val="000000" w:themeColor="text1"/>
          <w:sz w:val="24"/>
          <w:szCs w:val="24"/>
        </w:rPr>
        <w:t xml:space="preserve"> punonjësi humb jetën në krye </w:t>
      </w:r>
      <w:r w:rsidR="00602A02" w:rsidRPr="00A3547A">
        <w:rPr>
          <w:rFonts w:ascii="Garamond" w:hAnsi="Garamond" w:cs="Times New Roman"/>
          <w:bCs/>
          <w:color w:val="000000" w:themeColor="text1"/>
          <w:sz w:val="24"/>
          <w:szCs w:val="24"/>
        </w:rPr>
        <w:t>o</w:t>
      </w:r>
      <w:r w:rsidR="00EA3C56"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për shkak të detyrës, pjesëtarët e familjes përfitojnë:</w:t>
      </w:r>
    </w:p>
    <w:p w14:paraId="0790F77B"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602A02" w:rsidRPr="00A3547A">
        <w:rPr>
          <w:rFonts w:ascii="Garamond" w:hAnsi="Garamond" w:cs="Times New Roman"/>
          <w:bCs/>
          <w:color w:val="000000" w:themeColor="text1"/>
          <w:sz w:val="24"/>
          <w:szCs w:val="24"/>
        </w:rPr>
        <w:t>nd</w:t>
      </w:r>
      <w:r w:rsidRPr="00A3547A">
        <w:rPr>
          <w:rFonts w:ascii="Garamond" w:hAnsi="Garamond" w:cs="Times New Roman"/>
          <w:bCs/>
          <w:color w:val="000000" w:themeColor="text1"/>
          <w:sz w:val="24"/>
          <w:szCs w:val="24"/>
        </w:rPr>
        <w:t>ihmë të menjëhershme financiare</w:t>
      </w:r>
      <w:r w:rsidR="00602A02" w:rsidRPr="00A3547A">
        <w:rPr>
          <w:rFonts w:ascii="Garamond" w:hAnsi="Garamond" w:cs="Times New Roman"/>
          <w:bCs/>
          <w:color w:val="000000" w:themeColor="text1"/>
          <w:sz w:val="24"/>
          <w:szCs w:val="24"/>
        </w:rPr>
        <w:t xml:space="preserve"> deri në 10 (dhjetë) paga mujore, sipas pagës së muajit të fundit të shërbimit;</w:t>
      </w:r>
    </w:p>
    <w:p w14:paraId="0790F77C"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602A02" w:rsidRPr="00A3547A">
        <w:rPr>
          <w:rFonts w:ascii="Garamond" w:hAnsi="Garamond" w:cs="Times New Roman"/>
          <w:bCs/>
          <w:color w:val="000000" w:themeColor="text1"/>
          <w:sz w:val="24"/>
          <w:szCs w:val="24"/>
        </w:rPr>
        <w:t>pension familjar suplementar në masën 100</w:t>
      </w:r>
      <w:r w:rsidRPr="00A3547A">
        <w:rPr>
          <w:rFonts w:ascii="Garamond" w:hAnsi="Garamond" w:cs="Times New Roman"/>
          <w:bCs/>
          <w:color w:val="000000" w:themeColor="text1"/>
          <w:sz w:val="24"/>
          <w:szCs w:val="24"/>
        </w:rPr>
        <w:t>%</w:t>
      </w:r>
      <w:r w:rsidR="00602A02" w:rsidRPr="00A3547A">
        <w:rPr>
          <w:rFonts w:ascii="Garamond" w:hAnsi="Garamond" w:cs="Times New Roman"/>
          <w:bCs/>
          <w:color w:val="000000" w:themeColor="text1"/>
          <w:sz w:val="24"/>
          <w:szCs w:val="24"/>
        </w:rPr>
        <w:t xml:space="preserve"> (njëqind) të pagës së muajit të fundit kalendarik të shërbimit, pavarësisht nga periudha e sigurimit. Përfitimet jepen në vlerën 100 </w:t>
      </w:r>
      <w:r w:rsidRP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 xml:space="preserve">(njëqind) </w:t>
      </w:r>
      <w:r w:rsidRPr="00A3547A">
        <w:rPr>
          <w:rFonts w:ascii="Garamond" w:hAnsi="Garamond" w:cs="Times New Roman"/>
          <w:bCs/>
          <w:color w:val="000000" w:themeColor="text1"/>
          <w:sz w:val="24"/>
          <w:szCs w:val="24"/>
        </w:rPr>
        <w:t>të pagës, sa herë që paga</w:t>
      </w:r>
      <w:r w:rsidR="00602A02" w:rsidRPr="00A3547A">
        <w:rPr>
          <w:rFonts w:ascii="Garamond" w:hAnsi="Garamond" w:cs="Times New Roman"/>
          <w:bCs/>
          <w:color w:val="000000" w:themeColor="text1"/>
          <w:sz w:val="24"/>
          <w:szCs w:val="24"/>
        </w:rPr>
        <w:t xml:space="preserve"> sipas së cil</w:t>
      </w:r>
      <w:r w:rsidRPr="00A3547A">
        <w:rPr>
          <w:rFonts w:ascii="Garamond" w:hAnsi="Garamond" w:cs="Times New Roman"/>
          <w:bCs/>
          <w:color w:val="000000" w:themeColor="text1"/>
          <w:sz w:val="24"/>
          <w:szCs w:val="24"/>
        </w:rPr>
        <w:t>ës është llogaritur ky përfitim</w:t>
      </w:r>
      <w:r w:rsidR="00602A02" w:rsidRPr="00A3547A">
        <w:rPr>
          <w:rFonts w:ascii="Garamond" w:hAnsi="Garamond" w:cs="Times New Roman"/>
          <w:bCs/>
          <w:color w:val="000000" w:themeColor="text1"/>
          <w:sz w:val="24"/>
          <w:szCs w:val="24"/>
        </w:rPr>
        <w:t xml:space="preserve"> ndryshon;</w:t>
      </w:r>
    </w:p>
    <w:p w14:paraId="0790F77D"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c) </w:t>
      </w:r>
      <w:r w:rsidR="00602A02" w:rsidRPr="00A3547A">
        <w:rPr>
          <w:rFonts w:ascii="Garamond" w:hAnsi="Garamond" w:cs="Times New Roman"/>
          <w:bCs/>
          <w:color w:val="000000" w:themeColor="text1"/>
          <w:sz w:val="24"/>
          <w:szCs w:val="24"/>
        </w:rPr>
        <w:t>rimbursim në masën 100</w:t>
      </w:r>
      <w:r w:rsidRPr="00A3547A">
        <w:rPr>
          <w:rFonts w:ascii="Garamond" w:hAnsi="Garamond" w:cs="Times New Roman"/>
          <w:bCs/>
          <w:color w:val="000000" w:themeColor="text1"/>
          <w:sz w:val="24"/>
          <w:szCs w:val="24"/>
        </w:rPr>
        <w:t>%</w:t>
      </w:r>
      <w:r w:rsidR="00602A02" w:rsidRPr="00A3547A">
        <w:rPr>
          <w:rFonts w:ascii="Garamond" w:hAnsi="Garamond" w:cs="Times New Roman"/>
          <w:bCs/>
          <w:color w:val="000000" w:themeColor="text1"/>
          <w:sz w:val="24"/>
          <w:szCs w:val="24"/>
        </w:rPr>
        <w:t xml:space="preserve"> (njëqind) të bursës së studimit në institucionet e arsimit shtetëror për fëmijët e punonjësit;</w:t>
      </w:r>
    </w:p>
    <w:p w14:paraId="0790F77E"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ç) banesë falas për bashkëshorten dhe fëmijët kur janë të pastrehë;</w:t>
      </w:r>
    </w:p>
    <w:p w14:paraId="0790F77F"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d) </w:t>
      </w:r>
      <w:r w:rsidR="00602A02" w:rsidRPr="00A3547A">
        <w:rPr>
          <w:rFonts w:ascii="Garamond" w:hAnsi="Garamond" w:cs="Times New Roman"/>
          <w:bCs/>
          <w:color w:val="000000" w:themeColor="text1"/>
          <w:sz w:val="24"/>
          <w:szCs w:val="24"/>
        </w:rPr>
        <w:t>ndihmë financiare</w:t>
      </w:r>
      <w:r w:rsidRPr="00A3547A">
        <w:rPr>
          <w:rFonts w:ascii="Garamond" w:hAnsi="Garamond" w:cs="Times New Roman"/>
          <w:bCs/>
          <w:color w:val="000000" w:themeColor="text1"/>
          <w:sz w:val="24"/>
          <w:szCs w:val="24"/>
        </w:rPr>
        <w:t xml:space="preserve"> në masën e 1 (një) page mujore</w:t>
      </w:r>
      <w:r w:rsidR="00602A02" w:rsidRPr="00A3547A">
        <w:rPr>
          <w:rFonts w:ascii="Garamond" w:hAnsi="Garamond" w:cs="Times New Roman"/>
          <w:bCs/>
          <w:color w:val="000000" w:themeColor="text1"/>
          <w:sz w:val="24"/>
          <w:szCs w:val="24"/>
        </w:rPr>
        <w:t xml:space="preserve"> çdo përvjetor vdekjeje;</w:t>
      </w:r>
    </w:p>
    <w:p w14:paraId="0790F780" w14:textId="58FE9BCC"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dh)</w:t>
      </w:r>
      <w:r w:rsidR="001619C4"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ceremonia mortore organizohet nga drejtuesi i strukturës dhe shpenzimet paguhen nga buxheti i Gardës së Republikës;</w:t>
      </w:r>
    </w:p>
    <w:p w14:paraId="0790F781"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e) </w:t>
      </w:r>
      <w:r w:rsidR="00602A02" w:rsidRPr="00A3547A">
        <w:rPr>
          <w:rFonts w:ascii="Garamond" w:hAnsi="Garamond" w:cs="Times New Roman"/>
          <w:bCs/>
          <w:color w:val="000000" w:themeColor="text1"/>
          <w:sz w:val="24"/>
          <w:szCs w:val="24"/>
        </w:rPr>
        <w:t>p</w:t>
      </w:r>
      <w:r w:rsidRPr="00A3547A">
        <w:rPr>
          <w:rFonts w:ascii="Garamond" w:hAnsi="Garamond" w:cs="Times New Roman"/>
          <w:bCs/>
          <w:color w:val="000000" w:themeColor="text1"/>
          <w:sz w:val="24"/>
          <w:szCs w:val="24"/>
        </w:rPr>
        <w:t>unësim me prioritet për fëmijët</w:t>
      </w:r>
      <w:r w:rsidR="00602A02" w:rsidRPr="00A3547A">
        <w:rPr>
          <w:rFonts w:ascii="Garamond" w:hAnsi="Garamond" w:cs="Times New Roman"/>
          <w:bCs/>
          <w:color w:val="000000" w:themeColor="text1"/>
          <w:sz w:val="24"/>
          <w:szCs w:val="24"/>
        </w:rPr>
        <w:t xml:space="preserve"> në përputhje me arsimimin, përvojën dhe kritere të tjera të nevojshme për vendin e punës.</w:t>
      </w:r>
    </w:p>
    <w:p w14:paraId="0790F782"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Familjet e shtetasve, të cilët humbin jetën për shkak të kryerjes së detyrave në ndihmë të strukturave të Gardës së Republikës, përfitojnë në mënyrë të njëjtë çdo ndihmë dhe tr</w:t>
      </w:r>
      <w:r w:rsidRPr="00A3547A">
        <w:rPr>
          <w:rFonts w:ascii="Garamond" w:hAnsi="Garamond" w:cs="Times New Roman"/>
          <w:bCs/>
          <w:color w:val="000000" w:themeColor="text1"/>
          <w:sz w:val="24"/>
          <w:szCs w:val="24"/>
        </w:rPr>
        <w:t>ajtim të parashikuar në pikën 1</w:t>
      </w:r>
      <w:r w:rsidR="00602A02" w:rsidRPr="00A3547A">
        <w:rPr>
          <w:rFonts w:ascii="Garamond" w:hAnsi="Garamond" w:cs="Times New Roman"/>
          <w:bCs/>
          <w:color w:val="000000" w:themeColor="text1"/>
          <w:sz w:val="24"/>
          <w:szCs w:val="24"/>
        </w:rPr>
        <w:t xml:space="preserve"> të këtij neni. Përfitimet për këtë kategori caktohen në bazë të pagës mujore të </w:t>
      </w:r>
      <w:r w:rsidRPr="00A3547A">
        <w:rPr>
          <w:rFonts w:ascii="Garamond" w:hAnsi="Garamond" w:cs="Times New Roman"/>
          <w:bCs/>
          <w:color w:val="000000" w:themeColor="text1"/>
          <w:sz w:val="24"/>
          <w:szCs w:val="24"/>
        </w:rPr>
        <w:t>tyre dhe</w:t>
      </w:r>
      <w:r w:rsidR="00602A02" w:rsidRPr="00A3547A">
        <w:rPr>
          <w:rFonts w:ascii="Garamond" w:hAnsi="Garamond" w:cs="Times New Roman"/>
          <w:bCs/>
          <w:color w:val="000000" w:themeColor="text1"/>
          <w:sz w:val="24"/>
          <w:szCs w:val="24"/>
        </w:rPr>
        <w:t xml:space="preserve"> për shtetasit </w:t>
      </w:r>
      <w:r w:rsidRPr="00A3547A">
        <w:rPr>
          <w:rFonts w:ascii="Garamond" w:hAnsi="Garamond" w:cs="Times New Roman"/>
          <w:bCs/>
          <w:color w:val="000000" w:themeColor="text1"/>
          <w:sz w:val="24"/>
          <w:szCs w:val="24"/>
        </w:rPr>
        <w:t>që nuk janë në marrëdhënie pune</w:t>
      </w:r>
      <w:r w:rsidR="00602A02" w:rsidRPr="00A3547A">
        <w:rPr>
          <w:rFonts w:ascii="Garamond" w:hAnsi="Garamond" w:cs="Times New Roman"/>
          <w:bCs/>
          <w:color w:val="000000" w:themeColor="text1"/>
          <w:sz w:val="24"/>
          <w:szCs w:val="24"/>
        </w:rPr>
        <w:t xml:space="preserve"> caktohen në bazë të pagës mujore të gradës “</w:t>
      </w:r>
      <w:r w:rsidR="00DC07C0" w:rsidRPr="00A3547A">
        <w:rPr>
          <w:rFonts w:ascii="Garamond" w:hAnsi="Garamond" w:cs="Times New Roman"/>
          <w:bCs/>
          <w:color w:val="000000" w:themeColor="text1"/>
          <w:sz w:val="24"/>
          <w:szCs w:val="24"/>
        </w:rPr>
        <w:t>i</w:t>
      </w:r>
      <w:r w:rsidR="00602A02" w:rsidRPr="00A3547A">
        <w:rPr>
          <w:rFonts w:ascii="Garamond" w:hAnsi="Garamond" w:cs="Times New Roman"/>
          <w:bCs/>
          <w:color w:val="000000" w:themeColor="text1"/>
          <w:sz w:val="24"/>
          <w:szCs w:val="24"/>
        </w:rPr>
        <w:t>nspektor”.</w:t>
      </w:r>
    </w:p>
    <w:p w14:paraId="0790F783"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Rregullat dhe procedurat e detajuara për trajtimin financiar të familjarëve të punon</w:t>
      </w:r>
      <w:r w:rsidRPr="00A3547A">
        <w:rPr>
          <w:rFonts w:ascii="Garamond" w:hAnsi="Garamond" w:cs="Times New Roman"/>
          <w:bCs/>
          <w:color w:val="000000" w:themeColor="text1"/>
          <w:sz w:val="24"/>
          <w:szCs w:val="24"/>
        </w:rPr>
        <w:t xml:space="preserve">jësve që humbin jetën në krye </w:t>
      </w:r>
      <w:r w:rsidR="00602A02" w:rsidRPr="00A3547A">
        <w:rPr>
          <w:rFonts w:ascii="Garamond" w:hAnsi="Garamond" w:cs="Times New Roman"/>
          <w:bCs/>
          <w:color w:val="000000" w:themeColor="text1"/>
          <w:sz w:val="24"/>
          <w:szCs w:val="24"/>
        </w:rPr>
        <w:t>o</w:t>
      </w:r>
      <w:r w:rsidRPr="00A3547A">
        <w:rPr>
          <w:rFonts w:ascii="Garamond" w:hAnsi="Garamond" w:cs="Times New Roman"/>
          <w:bCs/>
          <w:color w:val="000000" w:themeColor="text1"/>
          <w:sz w:val="24"/>
          <w:szCs w:val="24"/>
        </w:rPr>
        <w:t>se</w:t>
      </w:r>
      <w:r w:rsidR="00602A02" w:rsidRPr="00A3547A">
        <w:rPr>
          <w:rFonts w:ascii="Garamond" w:hAnsi="Garamond" w:cs="Times New Roman"/>
          <w:bCs/>
          <w:color w:val="000000" w:themeColor="text1"/>
          <w:sz w:val="24"/>
          <w:szCs w:val="24"/>
        </w:rPr>
        <w:t xml:space="preserve"> për shkak të detyrës miratohen me vendim të Këshillit të Ministrave.</w:t>
      </w:r>
    </w:p>
    <w:p w14:paraId="0790F784"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85"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KREU VIII</w:t>
      </w:r>
    </w:p>
    <w:p w14:paraId="0790F787"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DISIPLINA</w:t>
      </w:r>
    </w:p>
    <w:p w14:paraId="0790F788"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p>
    <w:p w14:paraId="0790F789"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55</w:t>
      </w:r>
    </w:p>
    <w:p w14:paraId="0790F78B"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Sjellja dhe etika</w:t>
      </w:r>
    </w:p>
    <w:p w14:paraId="0790F78C"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8D"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Punonjësi është i detyruar të respektojë rregullat e sjelljes e të etikës gjatë përmbushjes së detyrave.</w:t>
      </w:r>
    </w:p>
    <w:p w14:paraId="0790F78E"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Normat dhe rregullat e sjelljes dhe të etikës përcaktohen në rregulloren e Gardës.</w:t>
      </w:r>
    </w:p>
    <w:p w14:paraId="0790F78F" w14:textId="77777777" w:rsidR="00EA3C56" w:rsidRPr="00A3547A" w:rsidRDefault="00EA3C56" w:rsidP="008D3225">
      <w:pPr>
        <w:spacing w:after="0"/>
        <w:ind w:firstLine="284"/>
        <w:jc w:val="both"/>
        <w:rPr>
          <w:rFonts w:ascii="Garamond" w:hAnsi="Garamond" w:cs="Times New Roman"/>
          <w:bCs/>
          <w:color w:val="000000" w:themeColor="text1"/>
          <w:sz w:val="24"/>
          <w:szCs w:val="24"/>
        </w:rPr>
      </w:pPr>
    </w:p>
    <w:p w14:paraId="0790F790"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56</w:t>
      </w:r>
    </w:p>
    <w:p w14:paraId="0790F792"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Shkeljet dhe masat disiplinore</w:t>
      </w:r>
    </w:p>
    <w:p w14:paraId="0790F793"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94"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Shkelje disiplinore është çdo veprim ose mosveprim i punonjësit</w:t>
      </w:r>
      <w:r w:rsidRPr="00A3547A">
        <w:rPr>
          <w:rFonts w:ascii="Garamond" w:hAnsi="Garamond" w:cs="Times New Roman"/>
          <w:bCs/>
          <w:color w:val="000000" w:themeColor="text1"/>
          <w:sz w:val="24"/>
          <w:szCs w:val="24"/>
        </w:rPr>
        <w:t>,</w:t>
      </w:r>
      <w:r w:rsidR="00602A02" w:rsidRPr="00A3547A">
        <w:rPr>
          <w:rFonts w:ascii="Garamond" w:hAnsi="Garamond" w:cs="Times New Roman"/>
          <w:bCs/>
          <w:color w:val="000000" w:themeColor="text1"/>
          <w:sz w:val="24"/>
          <w:szCs w:val="24"/>
        </w:rPr>
        <w:t xml:space="preserve"> që bie në kundërshtim me këtë ligj dhe rregulloren e Gardës.</w:t>
      </w:r>
    </w:p>
    <w:p w14:paraId="0790F795"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Shkeljet disiplinore kategorizohen në shkelje të lehta dhe të rënda.</w:t>
      </w:r>
    </w:p>
    <w:p w14:paraId="0790F796"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3.</w:t>
      </w:r>
      <w:r w:rsidR="0073665B"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Punonjësi që kryen shkelje disiplinore ndëshkohet:</w:t>
      </w:r>
    </w:p>
    <w:p w14:paraId="0790F797"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602A02" w:rsidRPr="00A3547A">
        <w:rPr>
          <w:rFonts w:ascii="Garamond" w:hAnsi="Garamond" w:cs="Times New Roman"/>
          <w:bCs/>
          <w:color w:val="000000" w:themeColor="text1"/>
          <w:sz w:val="24"/>
          <w:szCs w:val="24"/>
        </w:rPr>
        <w:t>për shkelje të lehta disiplinore me masat:</w:t>
      </w:r>
    </w:p>
    <w:p w14:paraId="0790F798"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i. </w:t>
      </w:r>
      <w:r w:rsidR="00602A02" w:rsidRPr="00A3547A">
        <w:rPr>
          <w:rFonts w:ascii="Garamond" w:hAnsi="Garamond" w:cs="Times New Roman"/>
          <w:bCs/>
          <w:color w:val="000000" w:themeColor="text1"/>
          <w:sz w:val="24"/>
          <w:szCs w:val="24"/>
        </w:rPr>
        <w:t>vërejtje;</w:t>
      </w:r>
    </w:p>
    <w:p w14:paraId="0790F799"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ii. </w:t>
      </w:r>
      <w:r w:rsidR="00602A02" w:rsidRPr="00A3547A">
        <w:rPr>
          <w:rFonts w:ascii="Garamond" w:hAnsi="Garamond" w:cs="Times New Roman"/>
          <w:bCs/>
          <w:color w:val="000000" w:themeColor="text1"/>
          <w:sz w:val="24"/>
          <w:szCs w:val="24"/>
        </w:rPr>
        <w:t>vërejtje me paralajmërim.</w:t>
      </w:r>
    </w:p>
    <w:p w14:paraId="0790F79A" w14:textId="6BCF215A"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602A02" w:rsidRPr="00A3547A">
        <w:rPr>
          <w:rFonts w:ascii="Garamond" w:hAnsi="Garamond" w:cs="Times New Roman"/>
          <w:bCs/>
          <w:color w:val="000000" w:themeColor="text1"/>
          <w:sz w:val="24"/>
          <w:szCs w:val="24"/>
        </w:rPr>
        <w:t>për shkelje të rënda disiplinore me masat:</w:t>
      </w:r>
    </w:p>
    <w:p w14:paraId="0790F79B"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i. </w:t>
      </w:r>
      <w:r w:rsidR="00602A02" w:rsidRPr="00A3547A">
        <w:rPr>
          <w:rFonts w:ascii="Garamond" w:hAnsi="Garamond" w:cs="Times New Roman"/>
          <w:bCs/>
          <w:color w:val="000000" w:themeColor="text1"/>
          <w:sz w:val="24"/>
          <w:szCs w:val="24"/>
        </w:rPr>
        <w:t>mbajtje deri në 1/3 e pagës së plotë mujore;</w:t>
      </w:r>
    </w:p>
    <w:p w14:paraId="0790F79C"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ii. </w:t>
      </w:r>
      <w:r w:rsidR="00602A02" w:rsidRPr="00A3547A">
        <w:rPr>
          <w:rFonts w:ascii="Garamond" w:hAnsi="Garamond" w:cs="Times New Roman"/>
          <w:bCs/>
          <w:color w:val="000000" w:themeColor="text1"/>
          <w:sz w:val="24"/>
          <w:szCs w:val="24"/>
        </w:rPr>
        <w:t>shtyrje e afatit të gradimit deri në 2 (dy) vjet;</w:t>
      </w:r>
    </w:p>
    <w:p w14:paraId="0790F79D" w14:textId="6971EAF9"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iii.</w:t>
      </w:r>
      <w:r w:rsidR="001619C4"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përjashtim nga Garda e Republikës.</w:t>
      </w:r>
    </w:p>
    <w:p w14:paraId="0790F79E"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4.</w:t>
      </w:r>
      <w:r w:rsidR="0073665B"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Masa disiplinore shuhet pas kalimit të këtyre afateve:</w:t>
      </w:r>
    </w:p>
    <w:p w14:paraId="0790F79F"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602A02" w:rsidRPr="00A3547A">
        <w:rPr>
          <w:rFonts w:ascii="Garamond" w:hAnsi="Garamond" w:cs="Times New Roman"/>
          <w:bCs/>
          <w:color w:val="000000" w:themeColor="text1"/>
          <w:sz w:val="24"/>
          <w:szCs w:val="24"/>
        </w:rPr>
        <w:t>6 (gjashtë) muaj nga njoftimi i masës “vërejtje”;</w:t>
      </w:r>
    </w:p>
    <w:p w14:paraId="0790F7A0"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602A02" w:rsidRPr="00A3547A">
        <w:rPr>
          <w:rFonts w:ascii="Garamond" w:hAnsi="Garamond" w:cs="Times New Roman"/>
          <w:bCs/>
          <w:color w:val="000000" w:themeColor="text1"/>
          <w:sz w:val="24"/>
          <w:szCs w:val="24"/>
        </w:rPr>
        <w:t>1 (një) vit nga njoftimi i masës “vërejtje me paralajmërim”;</w:t>
      </w:r>
    </w:p>
    <w:p w14:paraId="0790F7A1"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c) </w:t>
      </w:r>
      <w:r w:rsidR="00602A02" w:rsidRPr="00A3547A">
        <w:rPr>
          <w:rFonts w:ascii="Garamond" w:hAnsi="Garamond" w:cs="Times New Roman"/>
          <w:bCs/>
          <w:color w:val="000000" w:themeColor="text1"/>
          <w:sz w:val="24"/>
          <w:szCs w:val="24"/>
        </w:rPr>
        <w:t>pas mbarimit të afatit për të cilin është zbatuar masa disiplinore “shtyrje e afatit të gradimit deri në 2 (dy) vjet”.</w:t>
      </w:r>
    </w:p>
    <w:p w14:paraId="0790F7A2"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5.</w:t>
      </w:r>
      <w:r w:rsidR="0073665B"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 xml:space="preserve">Efektet e masës disiplinore për punonjësin fillojnë pas përfundimit të procesit disiplinor, ku përfshihet edhe procedura përkatëse </w:t>
      </w:r>
      <w:r w:rsidR="0073665B" w:rsidRPr="00A3547A">
        <w:rPr>
          <w:rFonts w:ascii="Garamond" w:hAnsi="Garamond" w:cs="Times New Roman"/>
          <w:bCs/>
          <w:color w:val="000000" w:themeColor="text1"/>
          <w:sz w:val="24"/>
          <w:szCs w:val="24"/>
        </w:rPr>
        <w:t>e</w:t>
      </w:r>
      <w:r w:rsidRPr="00A3547A">
        <w:rPr>
          <w:rFonts w:ascii="Garamond" w:hAnsi="Garamond" w:cs="Times New Roman"/>
          <w:bCs/>
          <w:color w:val="000000" w:themeColor="text1"/>
          <w:sz w:val="24"/>
          <w:szCs w:val="24"/>
        </w:rPr>
        <w:t xml:space="preserve"> ankimit.</w:t>
      </w:r>
    </w:p>
    <w:p w14:paraId="0790F7A3"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6.</w:t>
      </w:r>
      <w:r w:rsidR="0073665B" w:rsidRPr="00A3547A">
        <w:rPr>
          <w:rFonts w:ascii="Garamond" w:hAnsi="Garamond" w:cs="Times New Roman"/>
          <w:bCs/>
          <w:color w:val="000000" w:themeColor="text1"/>
          <w:sz w:val="24"/>
          <w:szCs w:val="24"/>
        </w:rPr>
        <w:t xml:space="preserve"> Punonjësi administrativ për shkeljet e kryera </w:t>
      </w:r>
      <w:r w:rsidRPr="00A3547A">
        <w:rPr>
          <w:rFonts w:ascii="Garamond" w:hAnsi="Garamond" w:cs="Times New Roman"/>
          <w:bCs/>
          <w:color w:val="000000" w:themeColor="text1"/>
          <w:sz w:val="24"/>
          <w:szCs w:val="24"/>
        </w:rPr>
        <w:t>ndëshkohet me masë disiplinore të përcaktuar në kontratën e punës.</w:t>
      </w:r>
    </w:p>
    <w:p w14:paraId="0790F7A4"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7.</w:t>
      </w:r>
      <w:r w:rsidR="0073665B"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 xml:space="preserve">Procedurat për zbatimin e këtij neni përcaktohen në rregulloren e Gardës. </w:t>
      </w:r>
    </w:p>
    <w:p w14:paraId="0790F7A5"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A6"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57</w:t>
      </w:r>
    </w:p>
    <w:p w14:paraId="0790F7A8"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Ankimi ndaj shkeljeve disiplinore</w:t>
      </w:r>
    </w:p>
    <w:p w14:paraId="0790F7A9"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AA"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1.</w:t>
      </w:r>
      <w:r w:rsidR="0073665B" w:rsidRPr="00A3547A">
        <w:rPr>
          <w:rFonts w:ascii="Garamond" w:hAnsi="Garamond" w:cs="Times New Roman"/>
          <w:bCs/>
          <w:color w:val="000000" w:themeColor="text1"/>
          <w:sz w:val="24"/>
          <w:szCs w:val="24"/>
        </w:rPr>
        <w:t xml:space="preserve"> Punonjësi</w:t>
      </w:r>
      <w:r w:rsidRPr="00A3547A">
        <w:rPr>
          <w:rFonts w:ascii="Garamond" w:hAnsi="Garamond" w:cs="Times New Roman"/>
          <w:bCs/>
          <w:color w:val="000000" w:themeColor="text1"/>
          <w:sz w:val="24"/>
          <w:szCs w:val="24"/>
        </w:rPr>
        <w:t xml:space="preserve"> ndaj të cilit merret masë për shkelje të lehtë disiplinore, ka të drejtë të ankohet tek eprori i</w:t>
      </w:r>
      <w:r w:rsidR="0073665B" w:rsidRPr="00A3547A">
        <w:rPr>
          <w:rFonts w:ascii="Garamond" w:hAnsi="Garamond" w:cs="Times New Roman"/>
          <w:bCs/>
          <w:color w:val="000000" w:themeColor="text1"/>
          <w:sz w:val="24"/>
          <w:szCs w:val="24"/>
        </w:rPr>
        <w:t xml:space="preserve"> punonjësit që i ka dhënë masën</w:t>
      </w:r>
      <w:r w:rsidRPr="00A3547A">
        <w:rPr>
          <w:rFonts w:ascii="Garamond" w:hAnsi="Garamond" w:cs="Times New Roman"/>
          <w:bCs/>
          <w:color w:val="000000" w:themeColor="text1"/>
          <w:sz w:val="24"/>
          <w:szCs w:val="24"/>
        </w:rPr>
        <w:t xml:space="preserve"> brenda 5 (pesë) ditëve nga çasti i marrjes në dijeni me shkrim p</w:t>
      </w:r>
      <w:r w:rsidR="0073665B" w:rsidRPr="00A3547A">
        <w:rPr>
          <w:rFonts w:ascii="Garamond" w:hAnsi="Garamond" w:cs="Times New Roman"/>
          <w:bCs/>
          <w:color w:val="000000" w:themeColor="text1"/>
          <w:sz w:val="24"/>
          <w:szCs w:val="24"/>
        </w:rPr>
        <w:t>ër dhënien e masës disiplinore.</w:t>
      </w:r>
    </w:p>
    <w:p w14:paraId="0790F7AB"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2.</w:t>
      </w:r>
      <w:r w:rsidR="0073665B"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Punon</w:t>
      </w:r>
      <w:r w:rsidR="0073665B" w:rsidRPr="00A3547A">
        <w:rPr>
          <w:rFonts w:ascii="Garamond" w:hAnsi="Garamond" w:cs="Times New Roman"/>
          <w:bCs/>
          <w:color w:val="000000" w:themeColor="text1"/>
          <w:sz w:val="24"/>
          <w:szCs w:val="24"/>
        </w:rPr>
        <w:t>jësi</w:t>
      </w:r>
      <w:r w:rsidRPr="00A3547A">
        <w:rPr>
          <w:rFonts w:ascii="Garamond" w:hAnsi="Garamond" w:cs="Times New Roman"/>
          <w:bCs/>
          <w:color w:val="000000" w:themeColor="text1"/>
          <w:sz w:val="24"/>
          <w:szCs w:val="24"/>
        </w:rPr>
        <w:t xml:space="preserve"> ndaj të cilit merret masë për shkelje të rëndë disiplinore, ka të drejtë të ankohet në </w:t>
      </w:r>
      <w:r w:rsidR="0073665B" w:rsidRPr="00A3547A">
        <w:rPr>
          <w:rFonts w:ascii="Garamond" w:hAnsi="Garamond" w:cs="Times New Roman"/>
          <w:bCs/>
          <w:color w:val="000000" w:themeColor="text1"/>
          <w:sz w:val="24"/>
          <w:szCs w:val="24"/>
        </w:rPr>
        <w:t>K</w:t>
      </w:r>
      <w:r w:rsidRPr="00A3547A">
        <w:rPr>
          <w:rFonts w:ascii="Garamond" w:hAnsi="Garamond" w:cs="Times New Roman"/>
          <w:bCs/>
          <w:color w:val="000000" w:themeColor="text1"/>
          <w:sz w:val="24"/>
          <w:szCs w:val="24"/>
        </w:rPr>
        <w:t xml:space="preserve">omisionin e </w:t>
      </w:r>
      <w:r w:rsidR="0073665B" w:rsidRPr="00A3547A">
        <w:rPr>
          <w:rFonts w:ascii="Garamond" w:hAnsi="Garamond" w:cs="Times New Roman"/>
          <w:bCs/>
          <w:color w:val="000000" w:themeColor="text1"/>
          <w:sz w:val="24"/>
          <w:szCs w:val="24"/>
        </w:rPr>
        <w:t xml:space="preserve">Apelimit </w:t>
      </w:r>
      <w:r w:rsidRPr="00A3547A">
        <w:rPr>
          <w:rFonts w:ascii="Garamond" w:hAnsi="Garamond" w:cs="Times New Roman"/>
          <w:bCs/>
          <w:color w:val="000000" w:themeColor="text1"/>
          <w:sz w:val="24"/>
          <w:szCs w:val="24"/>
        </w:rPr>
        <w:t>brenda 10 (dhjetë) ditëve nga çasti i marrjes dijeni me shkrim për dhënien e masës disiplinore.</w:t>
      </w:r>
    </w:p>
    <w:p w14:paraId="0790F7AC"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3.</w:t>
      </w:r>
      <w:r w:rsidR="0073665B"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Gjatë procesit të ankimit, punonjësit duhet t’i garantohet e drejta për t’u informuar, dëgjuar dhe mbrojtur, në përputhje me parimet e Kodit të Procedurës Administrative.</w:t>
      </w:r>
    </w:p>
    <w:p w14:paraId="0790F7AD"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4.</w:t>
      </w:r>
      <w:r w:rsidR="0073665B"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Punonjësi ka të drej</w:t>
      </w:r>
      <w:r w:rsidR="0073665B" w:rsidRPr="00A3547A">
        <w:rPr>
          <w:rFonts w:ascii="Garamond" w:hAnsi="Garamond" w:cs="Times New Roman"/>
          <w:bCs/>
          <w:color w:val="000000" w:themeColor="text1"/>
          <w:sz w:val="24"/>
          <w:szCs w:val="24"/>
        </w:rPr>
        <w:t>të të ankimojë vendimin e dhënë,</w:t>
      </w:r>
      <w:r w:rsidRPr="00A3547A">
        <w:rPr>
          <w:rFonts w:ascii="Garamond" w:hAnsi="Garamond" w:cs="Times New Roman"/>
          <w:bCs/>
          <w:color w:val="000000" w:themeColor="text1"/>
          <w:sz w:val="24"/>
          <w:szCs w:val="24"/>
        </w:rPr>
        <w:t xml:space="preserve"> sipas pikave 1,</w:t>
      </w:r>
      <w:r w:rsidR="0073665B" w:rsidRPr="00A3547A">
        <w:rPr>
          <w:rFonts w:ascii="Garamond" w:hAnsi="Garamond" w:cs="Times New Roman"/>
          <w:bCs/>
          <w:color w:val="000000" w:themeColor="text1"/>
          <w:sz w:val="24"/>
          <w:szCs w:val="24"/>
        </w:rPr>
        <w:t xml:space="preserve"> 2 dhe 3</w:t>
      </w:r>
      <w:r w:rsidRPr="00A3547A">
        <w:rPr>
          <w:rFonts w:ascii="Garamond" w:hAnsi="Garamond" w:cs="Times New Roman"/>
          <w:bCs/>
          <w:color w:val="000000" w:themeColor="text1"/>
          <w:sz w:val="24"/>
          <w:szCs w:val="24"/>
        </w:rPr>
        <w:t xml:space="preserve"> të këtij neni, në Gjykatën Administrative të Shkallës së Parë, në përputhje me legjislacionin për procedurat administrative.</w:t>
      </w:r>
    </w:p>
    <w:p w14:paraId="0790F7AE"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5.</w:t>
      </w:r>
      <w:r w:rsidR="0073665B"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 xml:space="preserve">Procedurat për zbatimin e këtij neni, përbërja, organizimi dhe funksionimi i </w:t>
      </w:r>
      <w:r w:rsidR="0073665B" w:rsidRPr="00A3547A">
        <w:rPr>
          <w:rFonts w:ascii="Garamond" w:hAnsi="Garamond" w:cs="Times New Roman"/>
          <w:bCs/>
          <w:color w:val="000000" w:themeColor="text1"/>
          <w:sz w:val="24"/>
          <w:szCs w:val="24"/>
        </w:rPr>
        <w:t>K</w:t>
      </w:r>
      <w:r w:rsidRPr="00A3547A">
        <w:rPr>
          <w:rFonts w:ascii="Garamond" w:hAnsi="Garamond" w:cs="Times New Roman"/>
          <w:bCs/>
          <w:color w:val="000000" w:themeColor="text1"/>
          <w:sz w:val="24"/>
          <w:szCs w:val="24"/>
        </w:rPr>
        <w:t xml:space="preserve">omisionit të </w:t>
      </w:r>
      <w:r w:rsidR="0073665B" w:rsidRPr="00A3547A">
        <w:rPr>
          <w:rFonts w:ascii="Garamond" w:hAnsi="Garamond" w:cs="Times New Roman"/>
          <w:bCs/>
          <w:color w:val="000000" w:themeColor="text1"/>
          <w:sz w:val="24"/>
          <w:szCs w:val="24"/>
        </w:rPr>
        <w:t>A</w:t>
      </w:r>
      <w:r w:rsidRPr="00A3547A">
        <w:rPr>
          <w:rFonts w:ascii="Garamond" w:hAnsi="Garamond" w:cs="Times New Roman"/>
          <w:bCs/>
          <w:color w:val="000000" w:themeColor="text1"/>
          <w:sz w:val="24"/>
          <w:szCs w:val="24"/>
        </w:rPr>
        <w:t xml:space="preserve">pelimit përcaktohen në rregulloren e Gardës. </w:t>
      </w:r>
    </w:p>
    <w:p w14:paraId="0790F7AF"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B1"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KREU IX</w:t>
      </w:r>
    </w:p>
    <w:p w14:paraId="0790F7B3" w14:textId="2D12726E" w:rsidR="00EA3C56"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SIMBOLET, UNIFORMA, SHENJAT DALLUESE, DO</w:t>
      </w:r>
      <w:r w:rsidR="00EA3C56" w:rsidRPr="00A3547A">
        <w:rPr>
          <w:rFonts w:ascii="Garamond" w:hAnsi="Garamond" w:cs="Times New Roman"/>
          <w:bCs/>
          <w:color w:val="000000" w:themeColor="text1"/>
          <w:sz w:val="24"/>
          <w:szCs w:val="24"/>
        </w:rPr>
        <w:t>KUMENTI</w:t>
      </w:r>
      <w:r w:rsidR="00A3547A">
        <w:rPr>
          <w:rFonts w:ascii="Garamond" w:hAnsi="Garamond" w:cs="Times New Roman"/>
          <w:bCs/>
          <w:color w:val="000000" w:themeColor="text1"/>
          <w:sz w:val="24"/>
          <w:szCs w:val="24"/>
        </w:rPr>
        <w:t xml:space="preserve"> </w:t>
      </w:r>
    </w:p>
    <w:p w14:paraId="0790F7B4" w14:textId="77777777" w:rsidR="00602A02" w:rsidRPr="00A3547A" w:rsidRDefault="00EA3C56"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I </w:t>
      </w:r>
      <w:r w:rsidR="00602A02" w:rsidRPr="00A3547A">
        <w:rPr>
          <w:rFonts w:ascii="Garamond" w:hAnsi="Garamond" w:cs="Times New Roman"/>
          <w:bCs/>
          <w:color w:val="000000" w:themeColor="text1"/>
          <w:sz w:val="24"/>
          <w:szCs w:val="24"/>
        </w:rPr>
        <w:t>IDENTIFIKIMIT DHE FESTA E GARDËS</w:t>
      </w:r>
    </w:p>
    <w:p w14:paraId="0790F7B5"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p>
    <w:p w14:paraId="0790F7B6"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58</w:t>
      </w:r>
    </w:p>
    <w:p w14:paraId="0790F7B8"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Simbolet</w:t>
      </w:r>
    </w:p>
    <w:p w14:paraId="0790F7B9"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BA"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Garda e Republikës identifikohet me flamurin dhe stemën.</w:t>
      </w:r>
    </w:p>
    <w:p w14:paraId="0790F7BB"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Flamuri dhe stema miratohen me vendim të Këshillit të Ministrave.</w:t>
      </w:r>
    </w:p>
    <w:p w14:paraId="0790F7BC"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5BDEE91D" w14:textId="77777777" w:rsidR="00D74532" w:rsidRPr="00A3547A" w:rsidRDefault="00D74532" w:rsidP="008D3225">
      <w:pPr>
        <w:spacing w:after="0"/>
        <w:ind w:firstLine="284"/>
        <w:jc w:val="both"/>
        <w:rPr>
          <w:rFonts w:ascii="Garamond" w:hAnsi="Garamond" w:cs="Times New Roman"/>
          <w:bCs/>
          <w:color w:val="000000" w:themeColor="text1"/>
          <w:sz w:val="24"/>
          <w:szCs w:val="24"/>
        </w:rPr>
      </w:pPr>
    </w:p>
    <w:p w14:paraId="0790F7BD"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Neni 59</w:t>
      </w:r>
    </w:p>
    <w:p w14:paraId="0790F7BF"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Uniforma dhe shenjat dalluese</w:t>
      </w:r>
    </w:p>
    <w:p w14:paraId="0790F7C0"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C1"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Punonjësi kryen detyrat e shërbimit me uniformë dhe shenja dalluese të veçanta. Uniforma dhe shenjat dalluese përdoren vetëm gjatë shërbimit ose për shkak të tij.</w:t>
      </w:r>
    </w:p>
    <w:p w14:paraId="0790F7C2" w14:textId="5F787A98"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 xml:space="preserve">Punonjës të strukturave të veçanta, të përcaktuara me urdhër të drejtorit të </w:t>
      </w:r>
      <w:r w:rsidR="00A038A6" w:rsidRPr="00A3547A">
        <w:rPr>
          <w:rFonts w:ascii="Garamond" w:hAnsi="Garamond" w:cs="Times New Roman"/>
          <w:bCs/>
          <w:color w:val="000000" w:themeColor="text1"/>
          <w:sz w:val="24"/>
          <w:szCs w:val="24"/>
        </w:rPr>
        <w:t xml:space="preserve">përgjithshëm </w:t>
      </w:r>
      <w:r w:rsidR="00602A02" w:rsidRPr="00A3547A">
        <w:rPr>
          <w:rFonts w:ascii="Garamond" w:hAnsi="Garamond" w:cs="Times New Roman"/>
          <w:bCs/>
          <w:color w:val="000000" w:themeColor="text1"/>
          <w:sz w:val="24"/>
          <w:szCs w:val="24"/>
        </w:rPr>
        <w:t xml:space="preserve">të Gardës së Republikës, trajtohen me veshje civile. </w:t>
      </w:r>
    </w:p>
    <w:p w14:paraId="0790F7C3"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 xml:space="preserve">Uniforma, shenjat dalluese dhe normat e veshmbathjes </w:t>
      </w:r>
      <w:r w:rsidRPr="00A3547A">
        <w:rPr>
          <w:rFonts w:ascii="Garamond" w:hAnsi="Garamond" w:cs="Times New Roman"/>
          <w:bCs/>
          <w:color w:val="000000" w:themeColor="text1"/>
          <w:sz w:val="24"/>
          <w:szCs w:val="24"/>
        </w:rPr>
        <w:t>s</w:t>
      </w:r>
      <w:r w:rsidR="00602A02" w:rsidRPr="00A3547A">
        <w:rPr>
          <w:rFonts w:ascii="Garamond" w:hAnsi="Garamond" w:cs="Times New Roman"/>
          <w:bCs/>
          <w:color w:val="000000" w:themeColor="text1"/>
          <w:sz w:val="24"/>
          <w:szCs w:val="24"/>
        </w:rPr>
        <w:t>ë punonjësve përcaktohen me vendim të Këshillit të Ministrave.</w:t>
      </w:r>
    </w:p>
    <w:p w14:paraId="0790F7C4" w14:textId="77777777" w:rsidR="00EA3C56"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 </w:t>
      </w:r>
    </w:p>
    <w:p w14:paraId="0790F7C5"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60</w:t>
      </w:r>
    </w:p>
    <w:p w14:paraId="0790F7C7"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Dokumenti i identifikimit</w:t>
      </w:r>
    </w:p>
    <w:p w14:paraId="0790F7C8"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C9"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1. Punonjësi gjatë kryerjes së detyrës</w:t>
      </w:r>
      <w:r w:rsidR="00602A02" w:rsidRPr="00A3547A">
        <w:rPr>
          <w:rFonts w:ascii="Garamond" w:hAnsi="Garamond" w:cs="Times New Roman"/>
          <w:bCs/>
          <w:color w:val="000000" w:themeColor="text1"/>
          <w:sz w:val="24"/>
          <w:szCs w:val="24"/>
        </w:rPr>
        <w:t xml:space="preserve"> identifikohet me dokumentin individual të identifikimit.</w:t>
      </w:r>
    </w:p>
    <w:p w14:paraId="0790F7CA" w14:textId="77777777" w:rsidR="00602A02" w:rsidRPr="00A3547A" w:rsidRDefault="0073665B"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Përmbajtja dhe formati i dokumentit të identifikimit përcaktohen në rregulloren e Gardës.</w:t>
      </w:r>
    </w:p>
    <w:p w14:paraId="0790F7CB"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CC"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61</w:t>
      </w:r>
    </w:p>
    <w:p w14:paraId="0790F7CE"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Festa e Gardës së Republikës</w:t>
      </w:r>
    </w:p>
    <w:p w14:paraId="0790F7CF"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D0"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Festa e Gardës së Republikës është data 24 qershor.</w:t>
      </w:r>
    </w:p>
    <w:p w14:paraId="0790F7D1"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D2"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KREU X</w:t>
      </w:r>
    </w:p>
    <w:p w14:paraId="0790F7D4"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ARMËT, PAJISJET, PAJISJET KUFIZUESE, PËRDORIMI I FORCËS DHE MJETET E TRANSPORTIT</w:t>
      </w:r>
    </w:p>
    <w:p w14:paraId="0790F7D5"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p>
    <w:p w14:paraId="0790F7D6"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62</w:t>
      </w:r>
    </w:p>
    <w:p w14:paraId="0790F7D8"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Armët, pajisjet dhe mjetet</w:t>
      </w:r>
    </w:p>
    <w:p w14:paraId="0790F7D9"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DA" w14:textId="77777777" w:rsidR="00602A02" w:rsidRPr="00A3547A" w:rsidRDefault="000A3AC6"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Punonjësi ka të drejtë të mbajë armë dhe pajisje personale.</w:t>
      </w:r>
    </w:p>
    <w:p w14:paraId="0790F7DB" w14:textId="77777777" w:rsidR="00602A02" w:rsidRPr="00A3547A" w:rsidRDefault="000A3AC6"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Llojet e armatimit, të lëndëve neuroparalizuese, të mjeteve e pajisjeve të tjera kufizuese pë</w:t>
      </w:r>
      <w:r w:rsidRPr="00A3547A">
        <w:rPr>
          <w:rFonts w:ascii="Garamond" w:hAnsi="Garamond" w:cs="Times New Roman"/>
          <w:bCs/>
          <w:color w:val="000000" w:themeColor="text1"/>
          <w:sz w:val="24"/>
          <w:szCs w:val="24"/>
        </w:rPr>
        <w:t>r përdorimin e forcës nga Garda</w:t>
      </w:r>
      <w:r w:rsidR="00602A02" w:rsidRPr="00A3547A">
        <w:rPr>
          <w:rFonts w:ascii="Garamond" w:hAnsi="Garamond" w:cs="Times New Roman"/>
          <w:bCs/>
          <w:color w:val="000000" w:themeColor="text1"/>
          <w:sz w:val="24"/>
          <w:szCs w:val="24"/>
        </w:rPr>
        <w:t xml:space="preserve"> përcaktohen me vendim të Këshillit të Ministrave dhe përdoren vetëm në kuadër të detyrës.</w:t>
      </w:r>
    </w:p>
    <w:p w14:paraId="0790F7DC" w14:textId="77777777" w:rsidR="00602A02" w:rsidRPr="00A3547A" w:rsidRDefault="000A3AC6"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Gjatë ushtrimit të detyrës, punonjësit e Gardës përdorin mjete lëvizëse motorike ose mjete të blinduara për shërbime të veçanta, ngjyra, shenja dhe përdorimi i të cilave përcaktohet me vendim të Këshillit të Ministrave.</w:t>
      </w:r>
    </w:p>
    <w:p w14:paraId="0790F7DD"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DE"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63</w:t>
      </w:r>
    </w:p>
    <w:p w14:paraId="0790F7E0"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Përdorimi i forcës</w:t>
      </w:r>
    </w:p>
    <w:p w14:paraId="0790F7E1"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E2" w14:textId="77777777" w:rsidR="00602A02" w:rsidRPr="00A3547A" w:rsidRDefault="000A3AC6"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Punonjësi nuk e përdor forcën, me përjashtim të rasteve kur ky veprim është i nevojshëm për sigurimin e personaliteteve të larta shtetërore dhe objekteve, për vetëmbrojtje dhe vetëm për të ndaluar aktet e dhunshme. Në këto raste, forca përdoret si mjet i fundit dhe nuk ka karakter ndëshkues.</w:t>
      </w:r>
    </w:p>
    <w:p w14:paraId="0790F7E3" w14:textId="77777777" w:rsidR="00602A02" w:rsidRPr="00A3547A" w:rsidRDefault="000A3AC6"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 xml:space="preserve">Masa e forcës së përdorur është minimumi i mundshëm dhe përdoret në kohën më të shkurtër të mundshme. </w:t>
      </w:r>
    </w:p>
    <w:p w14:paraId="0790F7E4" w14:textId="77777777" w:rsidR="00602A02" w:rsidRPr="00A3547A" w:rsidRDefault="000A3AC6"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3. Në çdo rast</w:t>
      </w:r>
      <w:r w:rsidR="00602A02" w:rsidRPr="00A3547A">
        <w:rPr>
          <w:rFonts w:ascii="Garamond" w:hAnsi="Garamond" w:cs="Times New Roman"/>
          <w:bCs/>
          <w:color w:val="000000" w:themeColor="text1"/>
          <w:sz w:val="24"/>
          <w:szCs w:val="24"/>
        </w:rPr>
        <w:t xml:space="preserve"> ndalohet përdorimi i forcës për qëllime trajtimi çnjerëzor ose degradues.</w:t>
      </w:r>
    </w:p>
    <w:p w14:paraId="0790F7E5"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E6"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KREU XI</w:t>
      </w:r>
    </w:p>
    <w:p w14:paraId="0790F7E8"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BURIMET FINANCIARE</w:t>
      </w:r>
    </w:p>
    <w:p w14:paraId="0790F7E9"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p>
    <w:p w14:paraId="0790F7EA"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64</w:t>
      </w:r>
    </w:p>
    <w:p w14:paraId="0790F7EC"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Buxheti i Gardës</w:t>
      </w:r>
    </w:p>
    <w:p w14:paraId="0790F7ED"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EE" w14:textId="77777777" w:rsidR="00602A02" w:rsidRPr="00A3547A" w:rsidRDefault="000A3AC6"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Buxheti i Gardës është program i veçantë brenda buxhetit të ministrisë përgjegjëse për rendin dhe sigurinë publike.</w:t>
      </w:r>
    </w:p>
    <w:p w14:paraId="0790F7EF" w14:textId="308690DE" w:rsidR="00602A02" w:rsidRPr="00A3547A" w:rsidRDefault="000A3AC6"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 xml:space="preserve">Përgjegjësitë e drejtorit të </w:t>
      </w:r>
      <w:r w:rsidR="00A038A6" w:rsidRPr="00A3547A">
        <w:rPr>
          <w:rFonts w:ascii="Garamond" w:hAnsi="Garamond" w:cs="Times New Roman"/>
          <w:bCs/>
          <w:color w:val="000000" w:themeColor="text1"/>
          <w:sz w:val="24"/>
          <w:szCs w:val="24"/>
        </w:rPr>
        <w:t xml:space="preserve">përgjithshëm </w:t>
      </w:r>
      <w:r w:rsidR="00602A02" w:rsidRPr="00A3547A">
        <w:rPr>
          <w:rFonts w:ascii="Garamond" w:hAnsi="Garamond" w:cs="Times New Roman"/>
          <w:bCs/>
          <w:color w:val="000000" w:themeColor="text1"/>
          <w:sz w:val="24"/>
          <w:szCs w:val="24"/>
        </w:rPr>
        <w:t>të Gardës së Republikës për hartimin dhe zbatimin e buxhetit, menaxhimin financiar dhe kontrollin, ruajtjen e mbrojtjen e aktiveve në përdorim ushtrohen sipas legjislacionit financiar në fuqi.</w:t>
      </w:r>
    </w:p>
    <w:p w14:paraId="0790F7F0"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F1"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65</w:t>
      </w:r>
    </w:p>
    <w:p w14:paraId="0790F7F3"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Donacionet dhe sponsorizimet</w:t>
      </w:r>
    </w:p>
    <w:p w14:paraId="0790F7F4"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F5"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Garda pranon donacione dhe sponsorizime. Pranimi, administrimi dhe përdorimi i tyre bëhen në bazë të legjislacionit në fuqi.</w:t>
      </w:r>
    </w:p>
    <w:p w14:paraId="0790F7F6"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F7"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KREU XII</w:t>
      </w:r>
    </w:p>
    <w:p w14:paraId="0790F7F9"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CERTIFIKATAT</w:t>
      </w:r>
    </w:p>
    <w:p w14:paraId="0790F7FA"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p>
    <w:p w14:paraId="0790F7FB"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66</w:t>
      </w:r>
    </w:p>
    <w:p w14:paraId="0790F7FD"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Certifikata për shërbim të dalluar dhe karrierë</w:t>
      </w:r>
    </w:p>
    <w:p w14:paraId="0790F7FE"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7FF" w14:textId="2E27FD68"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Ministri përgjegjës për çështjet e rendit e të sigurisë publike dhe drejtori i </w:t>
      </w:r>
      <w:r w:rsidR="00A038A6" w:rsidRPr="00A3547A">
        <w:rPr>
          <w:rFonts w:ascii="Garamond" w:hAnsi="Garamond" w:cs="Times New Roman"/>
          <w:bCs/>
          <w:color w:val="000000" w:themeColor="text1"/>
          <w:sz w:val="24"/>
          <w:szCs w:val="24"/>
        </w:rPr>
        <w:t xml:space="preserve">përgjithshëm </w:t>
      </w:r>
      <w:r w:rsidRPr="00A3547A">
        <w:rPr>
          <w:rFonts w:ascii="Garamond" w:hAnsi="Garamond" w:cs="Times New Roman"/>
          <w:bCs/>
          <w:color w:val="000000" w:themeColor="text1"/>
          <w:sz w:val="24"/>
          <w:szCs w:val="24"/>
        </w:rPr>
        <w:t>i Gardës së Republikës japin certifikata për punonjësit e dalluar në kryerjen e detyrave, si dhe për shtetas të ndryshëm që kontribuojnë për realizimin e detyrave nga Garda.</w:t>
      </w:r>
    </w:p>
    <w:p w14:paraId="0790F800"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801"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67</w:t>
      </w:r>
    </w:p>
    <w:p w14:paraId="0790F803"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Llojet e certifikatave</w:t>
      </w:r>
    </w:p>
    <w:p w14:paraId="0790F804"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805" w14:textId="77777777" w:rsidR="00602A02" w:rsidRPr="00A3547A" w:rsidRDefault="000A3AC6"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Llojet e certifikatave janë:</w:t>
      </w:r>
    </w:p>
    <w:p w14:paraId="0790F806" w14:textId="77777777" w:rsidR="00602A02" w:rsidRPr="00A3547A" w:rsidRDefault="000A3AC6"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a) </w:t>
      </w:r>
      <w:r w:rsidR="00602A02" w:rsidRPr="00A3547A">
        <w:rPr>
          <w:rFonts w:ascii="Garamond" w:hAnsi="Garamond" w:cs="Times New Roman"/>
          <w:bCs/>
          <w:color w:val="000000" w:themeColor="text1"/>
          <w:sz w:val="24"/>
          <w:szCs w:val="24"/>
        </w:rPr>
        <w:t>certifikatë për shërbime të dalluara;</w:t>
      </w:r>
    </w:p>
    <w:p w14:paraId="0790F807" w14:textId="77777777" w:rsidR="00602A02" w:rsidRPr="00A3547A" w:rsidRDefault="000A3AC6"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b) </w:t>
      </w:r>
      <w:r w:rsidR="00602A02" w:rsidRPr="00A3547A">
        <w:rPr>
          <w:rFonts w:ascii="Garamond" w:hAnsi="Garamond" w:cs="Times New Roman"/>
          <w:bCs/>
          <w:color w:val="000000" w:themeColor="text1"/>
          <w:sz w:val="24"/>
          <w:szCs w:val="24"/>
        </w:rPr>
        <w:t>certifikatë karriere.</w:t>
      </w:r>
    </w:p>
    <w:p w14:paraId="0790F808" w14:textId="77777777" w:rsidR="00602A02" w:rsidRPr="00A3547A" w:rsidRDefault="000A3AC6"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Rregullat, kriteret, procedurat, kompetencat për dhënien e certifikatave përcaktohen në rregulloren e Gardës.</w:t>
      </w:r>
    </w:p>
    <w:p w14:paraId="0790F809"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80B"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KREU XIII</w:t>
      </w:r>
    </w:p>
    <w:p w14:paraId="0790F80D"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DISPOZITA KALIMTARE DHE ZBATUESE</w:t>
      </w:r>
    </w:p>
    <w:p w14:paraId="0790F80E"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p>
    <w:p w14:paraId="0790F80F"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68</w:t>
      </w:r>
    </w:p>
    <w:p w14:paraId="0790F811"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Kalimi në sistemin e ri të gradave</w:t>
      </w:r>
    </w:p>
    <w:p w14:paraId="0790F812"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813"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Njësimi i gradave të fituara sipas ligjit nr.</w:t>
      </w:r>
      <w:r w:rsidR="000A3AC6"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9366, datë 31.3.2005, “Për gradat dhe karrierën në Gar</w:t>
      </w:r>
      <w:r w:rsidR="000A3AC6" w:rsidRPr="00A3547A">
        <w:rPr>
          <w:rFonts w:ascii="Garamond" w:hAnsi="Garamond" w:cs="Times New Roman"/>
          <w:bCs/>
          <w:color w:val="000000" w:themeColor="text1"/>
          <w:sz w:val="24"/>
          <w:szCs w:val="24"/>
        </w:rPr>
        <w:t>dën e Republikës së Shqipërisë” me gradat sipas këtij ligji</w:t>
      </w:r>
      <w:r w:rsidRPr="00A3547A">
        <w:rPr>
          <w:rFonts w:ascii="Garamond" w:hAnsi="Garamond" w:cs="Times New Roman"/>
          <w:bCs/>
          <w:color w:val="000000" w:themeColor="text1"/>
          <w:sz w:val="24"/>
          <w:szCs w:val="24"/>
        </w:rPr>
        <w:t xml:space="preserve"> bëh</w:t>
      </w:r>
      <w:r w:rsidR="000A3AC6" w:rsidRPr="00A3547A">
        <w:rPr>
          <w:rFonts w:ascii="Garamond" w:hAnsi="Garamond" w:cs="Times New Roman"/>
          <w:bCs/>
          <w:color w:val="000000" w:themeColor="text1"/>
          <w:sz w:val="24"/>
          <w:szCs w:val="24"/>
        </w:rPr>
        <w:t>et</w:t>
      </w:r>
      <w:r w:rsidRPr="00A3547A">
        <w:rPr>
          <w:rFonts w:ascii="Garamond" w:hAnsi="Garamond" w:cs="Times New Roman"/>
          <w:bCs/>
          <w:color w:val="000000" w:themeColor="text1"/>
          <w:sz w:val="24"/>
          <w:szCs w:val="24"/>
        </w:rPr>
        <w:t xml:space="preserve"> si më poshtë:</w:t>
      </w:r>
    </w:p>
    <w:p w14:paraId="0790F814" w14:textId="77777777" w:rsidR="00602A02" w:rsidRPr="00A3547A" w:rsidRDefault="000A3AC6"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a) g</w:t>
      </w:r>
      <w:r w:rsidR="00602A02" w:rsidRPr="00A3547A">
        <w:rPr>
          <w:rFonts w:ascii="Garamond" w:hAnsi="Garamond" w:cs="Times New Roman"/>
          <w:bCs/>
          <w:color w:val="000000" w:themeColor="text1"/>
          <w:sz w:val="24"/>
          <w:szCs w:val="24"/>
        </w:rPr>
        <w:t>radat: “rreshter”, “kapter i katërt”, “kapter i tretë” dhe “kapter i dytë” ekuivalentohen me gradën “inspektor”;</w:t>
      </w:r>
    </w:p>
    <w:p w14:paraId="0790F815" w14:textId="77777777" w:rsidR="00602A02" w:rsidRPr="00A3547A" w:rsidRDefault="000A3AC6"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lastRenderedPageBreak/>
        <w:t>b) g</w:t>
      </w:r>
      <w:r w:rsidR="00602A02" w:rsidRPr="00A3547A">
        <w:rPr>
          <w:rFonts w:ascii="Garamond" w:hAnsi="Garamond" w:cs="Times New Roman"/>
          <w:bCs/>
          <w:color w:val="000000" w:themeColor="text1"/>
          <w:sz w:val="24"/>
          <w:szCs w:val="24"/>
        </w:rPr>
        <w:t>radat: “kapter i parë”, “kapter mjeshtër” dhe “kapter shtabi” ekuivalentohen me gradën “inspektor i dytë”;</w:t>
      </w:r>
    </w:p>
    <w:p w14:paraId="0790F816" w14:textId="77777777" w:rsidR="00602A02" w:rsidRPr="00A3547A" w:rsidRDefault="000A3AC6"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c) g</w:t>
      </w:r>
      <w:r w:rsidR="00602A02" w:rsidRPr="00A3547A">
        <w:rPr>
          <w:rFonts w:ascii="Garamond" w:hAnsi="Garamond" w:cs="Times New Roman"/>
          <w:bCs/>
          <w:color w:val="000000" w:themeColor="text1"/>
          <w:sz w:val="24"/>
          <w:szCs w:val="24"/>
        </w:rPr>
        <w:t>radat: “kapter” dhe “kryekapter” ekuivalentohen me gradën “inspektor i parë”;</w:t>
      </w:r>
    </w:p>
    <w:p w14:paraId="0790F817" w14:textId="77777777" w:rsidR="00602A02" w:rsidRPr="00A3547A" w:rsidRDefault="000A3AC6"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ç) g</w:t>
      </w:r>
      <w:r w:rsidR="00602A02" w:rsidRPr="00A3547A">
        <w:rPr>
          <w:rFonts w:ascii="Garamond" w:hAnsi="Garamond" w:cs="Times New Roman"/>
          <w:bCs/>
          <w:color w:val="000000" w:themeColor="text1"/>
          <w:sz w:val="24"/>
          <w:szCs w:val="24"/>
        </w:rPr>
        <w:t>radat: “nëntoger” dhe “toger” ekuivalentohen me gradën “nënkomisar”;</w:t>
      </w:r>
    </w:p>
    <w:p w14:paraId="0790F818" w14:textId="77777777" w:rsidR="00602A02" w:rsidRPr="00A3547A" w:rsidRDefault="000A3AC6"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 g</w:t>
      </w:r>
      <w:r w:rsidR="00602A02" w:rsidRPr="00A3547A">
        <w:rPr>
          <w:rFonts w:ascii="Garamond" w:hAnsi="Garamond" w:cs="Times New Roman"/>
          <w:bCs/>
          <w:color w:val="000000" w:themeColor="text1"/>
          <w:sz w:val="24"/>
          <w:szCs w:val="24"/>
        </w:rPr>
        <w:t>radat: “nënkapiten” dhe “kapiten” ekuivalentohen me gradën “komisar”;</w:t>
      </w:r>
    </w:p>
    <w:p w14:paraId="0790F819" w14:textId="6BB9EF02"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dh)</w:t>
      </w:r>
      <w:r w:rsidR="001619C4" w:rsidRPr="00A3547A">
        <w:rPr>
          <w:rFonts w:ascii="Garamond" w:hAnsi="Garamond" w:cs="Times New Roman"/>
          <w:bCs/>
          <w:color w:val="000000" w:themeColor="text1"/>
          <w:sz w:val="24"/>
          <w:szCs w:val="24"/>
        </w:rPr>
        <w:t xml:space="preserve"> </w:t>
      </w:r>
      <w:r w:rsidR="000A3AC6" w:rsidRPr="00A3547A">
        <w:rPr>
          <w:rFonts w:ascii="Garamond" w:hAnsi="Garamond" w:cs="Times New Roman"/>
          <w:bCs/>
          <w:color w:val="000000" w:themeColor="text1"/>
          <w:sz w:val="24"/>
          <w:szCs w:val="24"/>
        </w:rPr>
        <w:t>g</w:t>
      </w:r>
      <w:r w:rsidRPr="00A3547A">
        <w:rPr>
          <w:rFonts w:ascii="Garamond" w:hAnsi="Garamond" w:cs="Times New Roman"/>
          <w:bCs/>
          <w:color w:val="000000" w:themeColor="text1"/>
          <w:sz w:val="24"/>
          <w:szCs w:val="24"/>
        </w:rPr>
        <w:t>rada “major” ekuivalentohet me gradën “kryekomisar”;</w:t>
      </w:r>
    </w:p>
    <w:p w14:paraId="0790F81A" w14:textId="77777777" w:rsidR="00602A02" w:rsidRPr="00A3547A" w:rsidRDefault="000A3AC6"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e) grada</w:t>
      </w:r>
      <w:r w:rsidR="00602A02" w:rsidRPr="00A3547A">
        <w:rPr>
          <w:rFonts w:ascii="Garamond" w:hAnsi="Garamond" w:cs="Times New Roman"/>
          <w:bCs/>
          <w:color w:val="000000" w:themeColor="text1"/>
          <w:sz w:val="24"/>
          <w:szCs w:val="24"/>
        </w:rPr>
        <w:t xml:space="preserve"> “nënkolonel” ekuivalentohet me gradën “drejtues”; </w:t>
      </w:r>
    </w:p>
    <w:p w14:paraId="0790F81B" w14:textId="77777777" w:rsidR="00602A02" w:rsidRPr="00A3547A" w:rsidRDefault="00583548"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ë</w:t>
      </w:r>
      <w:r w:rsidR="000A3AC6" w:rsidRPr="00A3547A">
        <w:rPr>
          <w:rFonts w:ascii="Garamond" w:hAnsi="Garamond" w:cs="Times New Roman"/>
          <w:bCs/>
          <w:color w:val="000000" w:themeColor="text1"/>
          <w:sz w:val="24"/>
          <w:szCs w:val="24"/>
        </w:rPr>
        <w:t>) g</w:t>
      </w:r>
      <w:r w:rsidR="00602A02" w:rsidRPr="00A3547A">
        <w:rPr>
          <w:rFonts w:ascii="Garamond" w:hAnsi="Garamond" w:cs="Times New Roman"/>
          <w:bCs/>
          <w:color w:val="000000" w:themeColor="text1"/>
          <w:sz w:val="24"/>
          <w:szCs w:val="24"/>
        </w:rPr>
        <w:t>rada “kolonel” ekuivalentohet me gradën “drejtues i parë” dhe/ose “drejtues i lartë”;</w:t>
      </w:r>
    </w:p>
    <w:p w14:paraId="0790F81C" w14:textId="77777777" w:rsidR="00602A02" w:rsidRPr="00A3547A" w:rsidRDefault="00583548"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f</w:t>
      </w:r>
      <w:r w:rsidR="000A3AC6" w:rsidRPr="00A3547A">
        <w:rPr>
          <w:rFonts w:ascii="Garamond" w:hAnsi="Garamond" w:cs="Times New Roman"/>
          <w:bCs/>
          <w:color w:val="000000" w:themeColor="text1"/>
          <w:sz w:val="24"/>
          <w:szCs w:val="24"/>
        </w:rPr>
        <w:t>) g</w:t>
      </w:r>
      <w:r w:rsidR="00602A02" w:rsidRPr="00A3547A">
        <w:rPr>
          <w:rFonts w:ascii="Garamond" w:hAnsi="Garamond" w:cs="Times New Roman"/>
          <w:bCs/>
          <w:color w:val="000000" w:themeColor="text1"/>
          <w:sz w:val="24"/>
          <w:szCs w:val="24"/>
        </w:rPr>
        <w:t>rada “gjeneral” ekuivalentohet me gradën “drejtues madhor”.</w:t>
      </w:r>
    </w:p>
    <w:p w14:paraId="0790F81D"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81E"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69</w:t>
      </w:r>
    </w:p>
    <w:p w14:paraId="0790F820"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Trajtimi gjatë periudhës tranzitore</w:t>
      </w:r>
    </w:p>
    <w:p w14:paraId="0790F821"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822" w14:textId="77777777" w:rsidR="00602A02" w:rsidRPr="00A3547A" w:rsidRDefault="002D34B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Kalimi nga sistemi i gradave të fituara sipas ligjit nr.</w:t>
      </w:r>
      <w:r w:rsidRPr="00A3547A">
        <w:rPr>
          <w:rFonts w:ascii="Garamond" w:hAnsi="Garamond" w:cs="Times New Roman"/>
          <w:bCs/>
          <w:color w:val="000000" w:themeColor="text1"/>
          <w:sz w:val="24"/>
          <w:szCs w:val="24"/>
        </w:rPr>
        <w:t xml:space="preserve"> </w:t>
      </w:r>
      <w:r w:rsidR="00602A02" w:rsidRPr="00A3547A">
        <w:rPr>
          <w:rFonts w:ascii="Garamond" w:hAnsi="Garamond" w:cs="Times New Roman"/>
          <w:bCs/>
          <w:color w:val="000000" w:themeColor="text1"/>
          <w:sz w:val="24"/>
          <w:szCs w:val="24"/>
        </w:rPr>
        <w:t>9366, datë 31.3.2005, “Për gradat dhe ka</w:t>
      </w:r>
      <w:r w:rsidRPr="00A3547A">
        <w:rPr>
          <w:rFonts w:ascii="Garamond" w:hAnsi="Garamond" w:cs="Times New Roman"/>
          <w:bCs/>
          <w:color w:val="000000" w:themeColor="text1"/>
          <w:sz w:val="24"/>
          <w:szCs w:val="24"/>
        </w:rPr>
        <w:t>rrierën në Gardën e Republikës”</w:t>
      </w:r>
      <w:r w:rsidR="00602A02" w:rsidRPr="00A3547A">
        <w:rPr>
          <w:rFonts w:ascii="Garamond" w:hAnsi="Garamond" w:cs="Times New Roman"/>
          <w:bCs/>
          <w:color w:val="000000" w:themeColor="text1"/>
          <w:sz w:val="24"/>
          <w:szCs w:val="24"/>
        </w:rPr>
        <w:t xml:space="preserve"> me gradat sipas këtij ligji bëhet brenda 6 (gjashtë) muajve nga hyrja në fuqi </w:t>
      </w:r>
      <w:r w:rsidRPr="00A3547A">
        <w:rPr>
          <w:rFonts w:ascii="Garamond" w:hAnsi="Garamond" w:cs="Times New Roman"/>
          <w:bCs/>
          <w:color w:val="000000" w:themeColor="text1"/>
          <w:sz w:val="24"/>
          <w:szCs w:val="24"/>
        </w:rPr>
        <w:t>e</w:t>
      </w:r>
      <w:r w:rsidR="00602A02" w:rsidRPr="00A3547A">
        <w:rPr>
          <w:rFonts w:ascii="Garamond" w:hAnsi="Garamond" w:cs="Times New Roman"/>
          <w:bCs/>
          <w:color w:val="000000" w:themeColor="text1"/>
          <w:sz w:val="24"/>
          <w:szCs w:val="24"/>
        </w:rPr>
        <w:t xml:space="preserve"> këtij ligji.</w:t>
      </w:r>
    </w:p>
    <w:p w14:paraId="0790F823" w14:textId="77777777" w:rsidR="00602A02" w:rsidRPr="00A3547A" w:rsidRDefault="002D34B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2. </w:t>
      </w:r>
      <w:r w:rsidR="00602A02" w:rsidRPr="00A3547A">
        <w:rPr>
          <w:rFonts w:ascii="Garamond" w:hAnsi="Garamond" w:cs="Times New Roman"/>
          <w:bCs/>
          <w:color w:val="000000" w:themeColor="text1"/>
          <w:sz w:val="24"/>
          <w:szCs w:val="24"/>
        </w:rPr>
        <w:t>Nëse numri i gradave është më i lartë se numri respektiv i funksioneve korresponduese për çdo gradë, punonjësi merr gradën që i korrespondon funksionit të lirë dhe, nëse nuk pranon, ai lirohet me gradën e fituar.</w:t>
      </w:r>
    </w:p>
    <w:p w14:paraId="0790F824" w14:textId="77777777" w:rsidR="00602A02" w:rsidRPr="00A3547A" w:rsidRDefault="002D34B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3. </w:t>
      </w:r>
      <w:r w:rsidR="00602A02" w:rsidRPr="00A3547A">
        <w:rPr>
          <w:rFonts w:ascii="Garamond" w:hAnsi="Garamond" w:cs="Times New Roman"/>
          <w:bCs/>
          <w:color w:val="000000" w:themeColor="text1"/>
          <w:sz w:val="24"/>
          <w:szCs w:val="24"/>
        </w:rPr>
        <w:t>Nëse numri i gradave është me i ulët se numri përkatës i funksioneve korresponduese për çdo gradë, kompletimi organik deri në përfundim të procesit të konkurrimit për ecurinë në gradë bëhet nga punonjës që mbajnë një gradë më të ulët se ajo që i korrespondon funksionit të pakompletuar.</w:t>
      </w:r>
    </w:p>
    <w:p w14:paraId="0790F825" w14:textId="77777777" w:rsidR="00602A02" w:rsidRPr="00A3547A" w:rsidRDefault="002D34B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4. </w:t>
      </w:r>
      <w:r w:rsidR="00602A02" w:rsidRPr="00A3547A">
        <w:rPr>
          <w:rFonts w:ascii="Garamond" w:hAnsi="Garamond" w:cs="Times New Roman"/>
          <w:bCs/>
          <w:color w:val="000000" w:themeColor="text1"/>
          <w:sz w:val="24"/>
          <w:szCs w:val="24"/>
        </w:rPr>
        <w:t>Trajtimi financiar i punonjësve gjatë qëndrimit në punë deri në momentin e hyrjes në fuqi të akteve nënligjore përkatëse të parashikuara në këtë ligj do të vazhdojë të bëhet sipas dispozitave të akteve të mëparshme nënligjore.</w:t>
      </w:r>
    </w:p>
    <w:p w14:paraId="0790F826"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827"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70</w:t>
      </w:r>
    </w:p>
    <w:p w14:paraId="0790F829"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Rregullorja e Gardës</w:t>
      </w:r>
    </w:p>
    <w:p w14:paraId="0790F82A"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82B"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Rregullorja e Gardës miratohet me vendim të Këshillit të Ministrave. </w:t>
      </w:r>
    </w:p>
    <w:p w14:paraId="0790F82C"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82D"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71</w:t>
      </w:r>
    </w:p>
    <w:p w14:paraId="0790F82F"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Nxjerrja dhe miratimi i akteve nënligjore</w:t>
      </w:r>
    </w:p>
    <w:p w14:paraId="0790F830"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831" w14:textId="77777777" w:rsidR="00602A02" w:rsidRPr="00A3547A" w:rsidRDefault="002D34B4"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1. </w:t>
      </w:r>
      <w:r w:rsidR="00602A02" w:rsidRPr="00A3547A">
        <w:rPr>
          <w:rFonts w:ascii="Garamond" w:hAnsi="Garamond" w:cs="Times New Roman"/>
          <w:bCs/>
          <w:color w:val="000000" w:themeColor="text1"/>
          <w:sz w:val="24"/>
          <w:szCs w:val="24"/>
        </w:rPr>
        <w:t>Nga</w:t>
      </w:r>
      <w:r w:rsidRPr="00A3547A">
        <w:rPr>
          <w:rFonts w:ascii="Garamond" w:hAnsi="Garamond" w:cs="Times New Roman"/>
          <w:bCs/>
          <w:color w:val="000000" w:themeColor="text1"/>
          <w:sz w:val="24"/>
          <w:szCs w:val="24"/>
        </w:rPr>
        <w:t>rkohet Këshilli i Ministrave që</w:t>
      </w:r>
      <w:r w:rsidR="00602A02" w:rsidRPr="00A3547A">
        <w:rPr>
          <w:rFonts w:ascii="Garamond" w:hAnsi="Garamond" w:cs="Times New Roman"/>
          <w:bCs/>
          <w:color w:val="000000" w:themeColor="text1"/>
          <w:sz w:val="24"/>
          <w:szCs w:val="24"/>
        </w:rPr>
        <w:t xml:space="preserve"> brenda gjashtë muajve </w:t>
      </w:r>
      <w:r w:rsidRPr="00A3547A">
        <w:rPr>
          <w:rFonts w:ascii="Garamond" w:hAnsi="Garamond" w:cs="Times New Roman"/>
          <w:bCs/>
          <w:color w:val="000000" w:themeColor="text1"/>
          <w:sz w:val="24"/>
          <w:szCs w:val="24"/>
        </w:rPr>
        <w:t>nga hyrja në fuqi e këtij ligji</w:t>
      </w:r>
      <w:r w:rsidR="00602A02" w:rsidRPr="00A3547A">
        <w:rPr>
          <w:rFonts w:ascii="Garamond" w:hAnsi="Garamond" w:cs="Times New Roman"/>
          <w:bCs/>
          <w:color w:val="000000" w:themeColor="text1"/>
          <w:sz w:val="24"/>
          <w:szCs w:val="24"/>
        </w:rPr>
        <w:t xml:space="preserve"> të nxjerrë aktet nënligjore në zbatim të neneve 6, pika 2; 12, pikat 1, shkronjat “a” dhe “d”, 2, shkronja “d”; 13, pika 4; 14, pika 3; 23, </w:t>
      </w:r>
      <w:r w:rsidR="005C7563" w:rsidRPr="00A3547A">
        <w:rPr>
          <w:rFonts w:ascii="Garamond" w:hAnsi="Garamond" w:cs="Times New Roman"/>
          <w:bCs/>
          <w:color w:val="000000" w:themeColor="text1"/>
          <w:sz w:val="24"/>
          <w:szCs w:val="24"/>
        </w:rPr>
        <w:t>pika 5; 27, pika 5; 33, pika 2;</w:t>
      </w:r>
      <w:r w:rsidR="00602A02" w:rsidRPr="00A3547A">
        <w:rPr>
          <w:rFonts w:ascii="Garamond" w:hAnsi="Garamond" w:cs="Times New Roman"/>
          <w:bCs/>
          <w:color w:val="000000" w:themeColor="text1"/>
          <w:sz w:val="24"/>
          <w:szCs w:val="24"/>
        </w:rPr>
        <w:t xml:space="preserve"> 48, pika 2; 49, pika 3; 50, pika 2; 51, pika 2; 54, pika 3; 58, pika 2</w:t>
      </w:r>
      <w:r w:rsidRPr="00A3547A">
        <w:rPr>
          <w:rFonts w:ascii="Garamond" w:hAnsi="Garamond" w:cs="Times New Roman"/>
          <w:bCs/>
          <w:color w:val="000000" w:themeColor="text1"/>
          <w:sz w:val="24"/>
          <w:szCs w:val="24"/>
        </w:rPr>
        <w:t>; 59, pika 3; 62, pikat 2 dhe 3,</w:t>
      </w:r>
      <w:r w:rsidR="00602A02" w:rsidRPr="00A3547A">
        <w:rPr>
          <w:rFonts w:ascii="Garamond" w:hAnsi="Garamond" w:cs="Times New Roman"/>
          <w:bCs/>
          <w:color w:val="000000" w:themeColor="text1"/>
          <w:sz w:val="24"/>
          <w:szCs w:val="24"/>
        </w:rPr>
        <w:t xml:space="preserve"> dhe 70. </w:t>
      </w:r>
    </w:p>
    <w:p w14:paraId="0790F832"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2. Ngark</w:t>
      </w:r>
      <w:r w:rsidR="002D34B4" w:rsidRPr="00A3547A">
        <w:rPr>
          <w:rFonts w:ascii="Garamond" w:hAnsi="Garamond" w:cs="Times New Roman"/>
          <w:bCs/>
          <w:color w:val="000000" w:themeColor="text1"/>
          <w:sz w:val="24"/>
          <w:szCs w:val="24"/>
        </w:rPr>
        <w:t>ohet ministri që</w:t>
      </w:r>
      <w:r w:rsidRPr="00A3547A">
        <w:rPr>
          <w:rFonts w:ascii="Garamond" w:hAnsi="Garamond" w:cs="Times New Roman"/>
          <w:bCs/>
          <w:color w:val="000000" w:themeColor="text1"/>
          <w:sz w:val="24"/>
          <w:szCs w:val="24"/>
        </w:rPr>
        <w:t xml:space="preserve"> brenda tre muajve </w:t>
      </w:r>
      <w:r w:rsidR="002D34B4" w:rsidRPr="00A3547A">
        <w:rPr>
          <w:rFonts w:ascii="Garamond" w:hAnsi="Garamond" w:cs="Times New Roman"/>
          <w:bCs/>
          <w:color w:val="000000" w:themeColor="text1"/>
          <w:sz w:val="24"/>
          <w:szCs w:val="24"/>
        </w:rPr>
        <w:t>nga hyrja në fuqi e këtij ligji të nxjerrë aktet nënligjore</w:t>
      </w:r>
      <w:r w:rsidRPr="00A3547A">
        <w:rPr>
          <w:rFonts w:ascii="Garamond" w:hAnsi="Garamond" w:cs="Times New Roman"/>
          <w:bCs/>
          <w:color w:val="000000" w:themeColor="text1"/>
          <w:sz w:val="24"/>
          <w:szCs w:val="24"/>
        </w:rPr>
        <w:t xml:space="preserve"> në zbatim të neneve 5, pika 1</w:t>
      </w:r>
      <w:r w:rsidR="002D34B4" w:rsidRPr="00A3547A">
        <w:rPr>
          <w:rFonts w:ascii="Garamond" w:hAnsi="Garamond" w:cs="Times New Roman"/>
          <w:bCs/>
          <w:color w:val="000000" w:themeColor="text1"/>
          <w:sz w:val="24"/>
          <w:szCs w:val="24"/>
        </w:rPr>
        <w:t>;</w:t>
      </w:r>
      <w:r w:rsidRPr="00A3547A">
        <w:rPr>
          <w:rFonts w:ascii="Garamond" w:hAnsi="Garamond" w:cs="Times New Roman"/>
          <w:bCs/>
          <w:color w:val="000000" w:themeColor="text1"/>
          <w:sz w:val="24"/>
          <w:szCs w:val="24"/>
        </w:rPr>
        <w:t xml:space="preserve"> 6, pika 3</w:t>
      </w:r>
      <w:r w:rsidR="002D34B4" w:rsidRPr="00A3547A">
        <w:rPr>
          <w:rFonts w:ascii="Garamond" w:hAnsi="Garamond" w:cs="Times New Roman"/>
          <w:bCs/>
          <w:color w:val="000000" w:themeColor="text1"/>
          <w:sz w:val="24"/>
          <w:szCs w:val="24"/>
        </w:rPr>
        <w:t>;</w:t>
      </w:r>
      <w:r w:rsidRPr="00A3547A">
        <w:rPr>
          <w:rFonts w:ascii="Garamond" w:hAnsi="Garamond" w:cs="Times New Roman"/>
          <w:bCs/>
          <w:color w:val="000000" w:themeColor="text1"/>
          <w:sz w:val="24"/>
          <w:szCs w:val="24"/>
        </w:rPr>
        <w:t xml:space="preserve"> 8, pika 3</w:t>
      </w:r>
      <w:r w:rsidR="002D34B4" w:rsidRPr="00A3547A">
        <w:rPr>
          <w:rFonts w:ascii="Garamond" w:hAnsi="Garamond" w:cs="Times New Roman"/>
          <w:bCs/>
          <w:color w:val="000000" w:themeColor="text1"/>
          <w:sz w:val="24"/>
          <w:szCs w:val="24"/>
        </w:rPr>
        <w:t>;</w:t>
      </w:r>
      <w:r w:rsidRPr="00A3547A">
        <w:rPr>
          <w:rFonts w:ascii="Garamond" w:hAnsi="Garamond" w:cs="Times New Roman"/>
          <w:bCs/>
          <w:color w:val="000000" w:themeColor="text1"/>
          <w:sz w:val="24"/>
          <w:szCs w:val="24"/>
        </w:rPr>
        <w:t xml:space="preserve"> 22, pika 5</w:t>
      </w:r>
      <w:r w:rsidR="002D34B4" w:rsidRPr="00A3547A">
        <w:rPr>
          <w:rFonts w:ascii="Garamond" w:hAnsi="Garamond" w:cs="Times New Roman"/>
          <w:bCs/>
          <w:color w:val="000000" w:themeColor="text1"/>
          <w:sz w:val="24"/>
          <w:szCs w:val="24"/>
        </w:rPr>
        <w:t>;</w:t>
      </w:r>
      <w:r w:rsidRPr="00A3547A">
        <w:rPr>
          <w:rFonts w:ascii="Garamond" w:hAnsi="Garamond" w:cs="Times New Roman"/>
          <w:bCs/>
          <w:color w:val="000000" w:themeColor="text1"/>
          <w:sz w:val="24"/>
          <w:szCs w:val="24"/>
        </w:rPr>
        <w:t xml:space="preserve"> 23, pika 3, dhe 43, pika 2. </w:t>
      </w:r>
    </w:p>
    <w:p w14:paraId="0790F833"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3. Efektet financiare për aktet nënligjore të parashikuara në pi</w:t>
      </w:r>
      <w:r w:rsidR="002D34B4" w:rsidRPr="00A3547A">
        <w:rPr>
          <w:rFonts w:ascii="Garamond" w:hAnsi="Garamond" w:cs="Times New Roman"/>
          <w:bCs/>
          <w:color w:val="000000" w:themeColor="text1"/>
          <w:sz w:val="24"/>
          <w:szCs w:val="24"/>
        </w:rPr>
        <w:t>kën 1 të këtij neni</w:t>
      </w:r>
      <w:r w:rsidRPr="00A3547A">
        <w:rPr>
          <w:rFonts w:ascii="Garamond" w:hAnsi="Garamond" w:cs="Times New Roman"/>
          <w:bCs/>
          <w:color w:val="000000" w:themeColor="text1"/>
          <w:sz w:val="24"/>
          <w:szCs w:val="24"/>
        </w:rPr>
        <w:t xml:space="preserve"> fillojnë të zbatohen nga hyrja në fuqi e tyre, përveç akteve nënligjore në zbatim të neneve 49, pika 3, dhe 50, pika 2</w:t>
      </w:r>
      <w:r w:rsidR="002D34B4" w:rsidRPr="00A3547A">
        <w:rPr>
          <w:rFonts w:ascii="Garamond" w:hAnsi="Garamond" w:cs="Times New Roman"/>
          <w:bCs/>
          <w:color w:val="000000" w:themeColor="text1"/>
          <w:sz w:val="24"/>
          <w:szCs w:val="24"/>
        </w:rPr>
        <w:t>,</w:t>
      </w:r>
      <w:r w:rsidRPr="00A3547A">
        <w:rPr>
          <w:rFonts w:ascii="Garamond" w:hAnsi="Garamond" w:cs="Times New Roman"/>
          <w:bCs/>
          <w:color w:val="000000" w:themeColor="text1"/>
          <w:sz w:val="24"/>
          <w:szCs w:val="24"/>
        </w:rPr>
        <w:t xml:space="preserve"> të cilat do të fillojnë të zbatohen nga data 1 janar 2024.</w:t>
      </w:r>
    </w:p>
    <w:p w14:paraId="0790F834"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835"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72</w:t>
      </w:r>
    </w:p>
    <w:p w14:paraId="0790F837"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Shfuqizime</w:t>
      </w:r>
    </w:p>
    <w:p w14:paraId="0790F838"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839"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Ligji nr.</w:t>
      </w:r>
      <w:r w:rsidR="002D34B4"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8869, datë 22.5.2003, “Për Gardën e Republikës së Shqipërisë”, i ndryshuar, ligji nr.</w:t>
      </w:r>
      <w:r w:rsidR="002D34B4" w:rsidRPr="00A3547A">
        <w:rPr>
          <w:rFonts w:ascii="Garamond" w:hAnsi="Garamond" w:cs="Times New Roman"/>
          <w:bCs/>
          <w:color w:val="000000" w:themeColor="text1"/>
          <w:sz w:val="24"/>
          <w:szCs w:val="24"/>
        </w:rPr>
        <w:t xml:space="preserve"> </w:t>
      </w:r>
      <w:r w:rsidRPr="00A3547A">
        <w:rPr>
          <w:rFonts w:ascii="Garamond" w:hAnsi="Garamond" w:cs="Times New Roman"/>
          <w:bCs/>
          <w:color w:val="000000" w:themeColor="text1"/>
          <w:sz w:val="24"/>
          <w:szCs w:val="24"/>
        </w:rPr>
        <w:t>9366, datë 31.3.2005, “Për gradat dhe karrierën në Gardën e Republikës së Shqipërisë”, si dhe dispozita të tjera ligjore e nënligjore në fuqi që bien ndesh me këtë ligj shfuqizohen me hyrjen në fuqi të këtij ligji.</w:t>
      </w:r>
    </w:p>
    <w:p w14:paraId="0790F83A"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83B" w14:textId="77777777" w:rsidR="00602A02" w:rsidRPr="00A3547A" w:rsidRDefault="00602A02" w:rsidP="008D3225">
      <w:pPr>
        <w:spacing w:after="0"/>
        <w:ind w:firstLine="284"/>
        <w:jc w:val="center"/>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Neni 73</w:t>
      </w:r>
    </w:p>
    <w:p w14:paraId="0790F83D" w14:textId="77777777" w:rsidR="00602A02" w:rsidRPr="00A3547A" w:rsidRDefault="00602A02" w:rsidP="008D3225">
      <w:pPr>
        <w:spacing w:after="0"/>
        <w:ind w:firstLine="284"/>
        <w:jc w:val="center"/>
        <w:rPr>
          <w:rFonts w:ascii="Garamond" w:hAnsi="Garamond" w:cs="Times New Roman"/>
          <w:b/>
          <w:bCs/>
          <w:color w:val="000000" w:themeColor="text1"/>
          <w:sz w:val="24"/>
          <w:szCs w:val="24"/>
        </w:rPr>
      </w:pPr>
      <w:r w:rsidRPr="00A3547A">
        <w:rPr>
          <w:rFonts w:ascii="Garamond" w:hAnsi="Garamond" w:cs="Times New Roman"/>
          <w:b/>
          <w:bCs/>
          <w:color w:val="000000" w:themeColor="text1"/>
          <w:sz w:val="24"/>
          <w:szCs w:val="24"/>
        </w:rPr>
        <w:t>Hyrja në fuqi</w:t>
      </w:r>
    </w:p>
    <w:p w14:paraId="0790F83E"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83F" w14:textId="77777777" w:rsidR="00602A02" w:rsidRPr="00A3547A" w:rsidRDefault="00602A02"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Ky ligj hyn </w:t>
      </w:r>
      <w:r w:rsidR="00CC3694" w:rsidRPr="00A3547A">
        <w:rPr>
          <w:rFonts w:ascii="Garamond" w:hAnsi="Garamond" w:cs="Times New Roman"/>
          <w:bCs/>
          <w:color w:val="000000" w:themeColor="text1"/>
          <w:sz w:val="24"/>
          <w:szCs w:val="24"/>
        </w:rPr>
        <w:t>në fuqi 15 ditë pas botimit në Fletoren Zyrtare</w:t>
      </w:r>
      <w:r w:rsidRPr="00A3547A">
        <w:rPr>
          <w:rFonts w:ascii="Garamond" w:hAnsi="Garamond" w:cs="Times New Roman"/>
          <w:bCs/>
          <w:color w:val="000000" w:themeColor="text1"/>
          <w:sz w:val="24"/>
          <w:szCs w:val="24"/>
        </w:rPr>
        <w:t>.</w:t>
      </w:r>
    </w:p>
    <w:p w14:paraId="0790F840" w14:textId="77777777" w:rsidR="00602A02" w:rsidRPr="00A3547A" w:rsidRDefault="00602A02" w:rsidP="008D3225">
      <w:pPr>
        <w:spacing w:after="0"/>
        <w:ind w:firstLine="284"/>
        <w:jc w:val="both"/>
        <w:rPr>
          <w:rFonts w:ascii="Garamond" w:hAnsi="Garamond" w:cs="Times New Roman"/>
          <w:bCs/>
          <w:color w:val="000000" w:themeColor="text1"/>
          <w:sz w:val="24"/>
          <w:szCs w:val="24"/>
        </w:rPr>
      </w:pPr>
    </w:p>
    <w:p w14:paraId="0790F846" w14:textId="77777777" w:rsidR="00976A3C" w:rsidRPr="00A3547A" w:rsidRDefault="00976A3C" w:rsidP="008D3225">
      <w:pPr>
        <w:spacing w:after="0"/>
        <w:ind w:firstLine="284"/>
        <w:jc w:val="both"/>
        <w:rPr>
          <w:rFonts w:ascii="Garamond" w:hAnsi="Garamond" w:cs="Times New Roman"/>
          <w:b/>
          <w:bCs/>
          <w:color w:val="000000" w:themeColor="text1"/>
          <w:sz w:val="24"/>
          <w:szCs w:val="24"/>
        </w:rPr>
      </w:pPr>
    </w:p>
    <w:p w14:paraId="0790F847" w14:textId="043F6E4A" w:rsidR="00976A3C" w:rsidRPr="00A3547A" w:rsidRDefault="00976A3C" w:rsidP="008D3225">
      <w:pPr>
        <w:spacing w:after="0"/>
        <w:ind w:firstLine="284"/>
        <w:jc w:val="both"/>
        <w:rPr>
          <w:rFonts w:ascii="Garamond" w:hAnsi="Garamond" w:cs="Times New Roman"/>
          <w:bCs/>
          <w:color w:val="000000" w:themeColor="text1"/>
          <w:sz w:val="24"/>
          <w:szCs w:val="24"/>
        </w:rPr>
      </w:pPr>
      <w:r w:rsidRPr="00A3547A">
        <w:rPr>
          <w:rFonts w:ascii="Garamond" w:hAnsi="Garamond" w:cs="Times New Roman"/>
          <w:bCs/>
          <w:color w:val="000000" w:themeColor="text1"/>
          <w:sz w:val="24"/>
          <w:szCs w:val="24"/>
        </w:rPr>
        <w:t xml:space="preserve">Miratuar në datën </w:t>
      </w:r>
      <w:r w:rsidR="00B4163C" w:rsidRPr="00A3547A">
        <w:rPr>
          <w:rFonts w:ascii="Garamond" w:hAnsi="Garamond" w:cs="Times New Roman"/>
          <w:bCs/>
          <w:color w:val="000000" w:themeColor="text1"/>
          <w:sz w:val="24"/>
          <w:szCs w:val="24"/>
        </w:rPr>
        <w:t>16.3.</w:t>
      </w:r>
      <w:r w:rsidR="00B8668D" w:rsidRPr="00A3547A">
        <w:rPr>
          <w:rFonts w:ascii="Garamond" w:hAnsi="Garamond" w:cs="Times New Roman"/>
          <w:bCs/>
          <w:color w:val="000000" w:themeColor="text1"/>
          <w:sz w:val="24"/>
          <w:szCs w:val="24"/>
        </w:rPr>
        <w:t>2021</w:t>
      </w:r>
      <w:r w:rsidR="00AB1BF1">
        <w:rPr>
          <w:rFonts w:ascii="Garamond" w:hAnsi="Garamond" w:cs="Times New Roman"/>
          <w:bCs/>
          <w:color w:val="000000" w:themeColor="text1"/>
          <w:sz w:val="24"/>
          <w:szCs w:val="24"/>
        </w:rPr>
        <w:t>.</w:t>
      </w:r>
    </w:p>
    <w:p w14:paraId="0790F848" w14:textId="77777777" w:rsidR="001F194A" w:rsidRPr="00A3547A" w:rsidRDefault="001F194A" w:rsidP="008D3225">
      <w:pPr>
        <w:spacing w:after="0"/>
        <w:ind w:firstLine="284"/>
        <w:jc w:val="both"/>
        <w:rPr>
          <w:rFonts w:ascii="Garamond" w:hAnsi="Garamond" w:cs="Times New Roman"/>
          <w:bCs/>
          <w:color w:val="000000" w:themeColor="text1"/>
          <w:sz w:val="24"/>
          <w:szCs w:val="24"/>
        </w:rPr>
      </w:pPr>
    </w:p>
    <w:p w14:paraId="2E988863" w14:textId="03DA7E7B" w:rsidR="003863BD" w:rsidRPr="009458E0" w:rsidRDefault="003863BD" w:rsidP="003863BD">
      <w:pPr>
        <w:spacing w:after="0" w:line="240" w:lineRule="auto"/>
        <w:jc w:val="both"/>
        <w:rPr>
          <w:rFonts w:ascii="Garamond" w:eastAsia="Times New Roman" w:hAnsi="Garamond" w:cs="Times New Roman"/>
          <w:b/>
          <w:sz w:val="24"/>
          <w:szCs w:val="20"/>
        </w:rPr>
      </w:pPr>
      <w:r>
        <w:rPr>
          <w:rFonts w:ascii="Garamond" w:eastAsia="Times New Roman" w:hAnsi="Garamond" w:cs="Times New Roman"/>
          <w:b/>
          <w:sz w:val="24"/>
          <w:szCs w:val="20"/>
        </w:rPr>
        <w:t>Shpallur me dekretin nr. 12056</w:t>
      </w:r>
      <w:r w:rsidRPr="009458E0">
        <w:rPr>
          <w:rFonts w:ascii="Garamond" w:eastAsia="Times New Roman" w:hAnsi="Garamond" w:cs="Times New Roman"/>
          <w:b/>
          <w:sz w:val="24"/>
          <w:szCs w:val="20"/>
        </w:rPr>
        <w:t>, datë</w:t>
      </w:r>
      <w:r>
        <w:rPr>
          <w:rFonts w:ascii="Garamond" w:eastAsia="Times New Roman" w:hAnsi="Garamond" w:cs="Times New Roman"/>
          <w:b/>
          <w:sz w:val="24"/>
          <w:szCs w:val="20"/>
        </w:rPr>
        <w:t xml:space="preserve"> 29</w:t>
      </w:r>
      <w:r w:rsidRPr="009458E0">
        <w:rPr>
          <w:rFonts w:ascii="Garamond" w:eastAsia="Times New Roman" w:hAnsi="Garamond" w:cs="Times New Roman"/>
          <w:b/>
          <w:sz w:val="24"/>
          <w:szCs w:val="20"/>
        </w:rPr>
        <w:t>.3.2021</w:t>
      </w:r>
      <w:r w:rsidR="00EA01A4">
        <w:rPr>
          <w:rFonts w:ascii="Garamond" w:eastAsia="Times New Roman" w:hAnsi="Garamond" w:cs="Times New Roman"/>
          <w:b/>
          <w:sz w:val="24"/>
          <w:szCs w:val="20"/>
        </w:rPr>
        <w:t>,</w:t>
      </w:r>
      <w:bookmarkStart w:id="0" w:name="_GoBack"/>
      <w:bookmarkEnd w:id="0"/>
      <w:r w:rsidRPr="009458E0">
        <w:rPr>
          <w:rFonts w:ascii="Garamond" w:eastAsia="Times New Roman" w:hAnsi="Garamond" w:cs="Times New Roman"/>
          <w:b/>
          <w:sz w:val="24"/>
          <w:szCs w:val="20"/>
        </w:rPr>
        <w:t xml:space="preserve"> të Presidentit të Republikës së Shqipërisë, Ilir Meta</w:t>
      </w:r>
    </w:p>
    <w:p w14:paraId="0790F849" w14:textId="77777777" w:rsidR="00BD4611" w:rsidRPr="00A3547A" w:rsidRDefault="00BD4611" w:rsidP="008D3225">
      <w:pPr>
        <w:spacing w:after="0"/>
        <w:ind w:firstLine="284"/>
        <w:jc w:val="both"/>
        <w:rPr>
          <w:rFonts w:ascii="Garamond" w:hAnsi="Garamond" w:cs="Times New Roman"/>
          <w:bCs/>
          <w:color w:val="000000" w:themeColor="text1"/>
          <w:sz w:val="24"/>
          <w:szCs w:val="24"/>
        </w:rPr>
      </w:pPr>
    </w:p>
    <w:p w14:paraId="0790F84A" w14:textId="77777777" w:rsidR="00213234" w:rsidRPr="00A3547A" w:rsidRDefault="00213234" w:rsidP="008D3225">
      <w:pPr>
        <w:spacing w:after="0"/>
        <w:ind w:firstLine="284"/>
        <w:jc w:val="both"/>
        <w:rPr>
          <w:rFonts w:ascii="Garamond" w:hAnsi="Garamond" w:cs="Times New Roman"/>
          <w:bCs/>
          <w:color w:val="000000" w:themeColor="text1"/>
          <w:sz w:val="24"/>
          <w:szCs w:val="24"/>
        </w:rPr>
      </w:pPr>
    </w:p>
    <w:sectPr w:rsidR="00213234" w:rsidRPr="00A3547A" w:rsidSect="00EE2422">
      <w:footerReference w:type="default" r:id="rId10"/>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B4C518" w14:textId="77777777" w:rsidR="003863BD" w:rsidRDefault="003863BD" w:rsidP="00420682">
      <w:pPr>
        <w:spacing w:after="0" w:line="240" w:lineRule="auto"/>
      </w:pPr>
      <w:r>
        <w:separator/>
      </w:r>
    </w:p>
  </w:endnote>
  <w:endnote w:type="continuationSeparator" w:id="0">
    <w:p w14:paraId="423EECEC" w14:textId="77777777" w:rsidR="003863BD" w:rsidRDefault="003863BD" w:rsidP="00420682">
      <w:pPr>
        <w:spacing w:after="0" w:line="240" w:lineRule="auto"/>
      </w:pPr>
      <w:r>
        <w:continuationSeparator/>
      </w:r>
    </w:p>
  </w:endnote>
  <w:endnote w:type="continuationNotice" w:id="1">
    <w:p w14:paraId="2F126479" w14:textId="77777777" w:rsidR="003863BD" w:rsidRDefault="003863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358948"/>
      <w:docPartObj>
        <w:docPartGallery w:val="Page Numbers (Bottom of Page)"/>
        <w:docPartUnique/>
      </w:docPartObj>
    </w:sdtPr>
    <w:sdtEndPr>
      <w:rPr>
        <w:rFonts w:ascii="Times New Roman" w:hAnsi="Times New Roman" w:cs="Times New Roman"/>
        <w:noProof/>
        <w:sz w:val="24"/>
        <w:szCs w:val="24"/>
      </w:rPr>
    </w:sdtEndPr>
    <w:sdtContent>
      <w:p w14:paraId="0790F84F" w14:textId="77777777" w:rsidR="003863BD" w:rsidRPr="00EE2422" w:rsidRDefault="003863BD">
        <w:pPr>
          <w:pStyle w:val="Footer"/>
          <w:jc w:val="center"/>
          <w:rPr>
            <w:rFonts w:ascii="Times New Roman" w:hAnsi="Times New Roman" w:cs="Times New Roman"/>
            <w:sz w:val="24"/>
            <w:szCs w:val="24"/>
          </w:rPr>
        </w:pPr>
        <w:r w:rsidRPr="00EE2422">
          <w:rPr>
            <w:rFonts w:ascii="Times New Roman" w:hAnsi="Times New Roman" w:cs="Times New Roman"/>
            <w:sz w:val="24"/>
            <w:szCs w:val="24"/>
          </w:rPr>
          <w:fldChar w:fldCharType="begin"/>
        </w:r>
        <w:r w:rsidRPr="00EE2422">
          <w:rPr>
            <w:rFonts w:ascii="Times New Roman" w:hAnsi="Times New Roman" w:cs="Times New Roman"/>
            <w:sz w:val="24"/>
            <w:szCs w:val="24"/>
          </w:rPr>
          <w:instrText xml:space="preserve"> PAGE   \* MERGEFORMAT </w:instrText>
        </w:r>
        <w:r w:rsidRPr="00EE2422">
          <w:rPr>
            <w:rFonts w:ascii="Times New Roman" w:hAnsi="Times New Roman" w:cs="Times New Roman"/>
            <w:sz w:val="24"/>
            <w:szCs w:val="24"/>
          </w:rPr>
          <w:fldChar w:fldCharType="separate"/>
        </w:r>
        <w:r w:rsidR="00EA01A4">
          <w:rPr>
            <w:rFonts w:ascii="Times New Roman" w:hAnsi="Times New Roman" w:cs="Times New Roman"/>
            <w:noProof/>
            <w:sz w:val="24"/>
            <w:szCs w:val="24"/>
          </w:rPr>
          <w:t>25</w:t>
        </w:r>
        <w:r w:rsidRPr="00EE2422">
          <w:rPr>
            <w:rFonts w:ascii="Times New Roman" w:hAnsi="Times New Roman" w:cs="Times New Roman"/>
            <w:noProof/>
            <w:sz w:val="24"/>
            <w:szCs w:val="24"/>
          </w:rPr>
          <w:fldChar w:fldCharType="end"/>
        </w:r>
      </w:p>
    </w:sdtContent>
  </w:sdt>
  <w:p w14:paraId="0790F850" w14:textId="77777777" w:rsidR="003863BD" w:rsidRDefault="003863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1B4DA" w14:textId="77777777" w:rsidR="003863BD" w:rsidRDefault="003863BD" w:rsidP="00420682">
      <w:pPr>
        <w:spacing w:after="0" w:line="240" w:lineRule="auto"/>
      </w:pPr>
      <w:r>
        <w:separator/>
      </w:r>
    </w:p>
  </w:footnote>
  <w:footnote w:type="continuationSeparator" w:id="0">
    <w:p w14:paraId="249F4D90" w14:textId="77777777" w:rsidR="003863BD" w:rsidRDefault="003863BD" w:rsidP="00420682">
      <w:pPr>
        <w:spacing w:after="0" w:line="240" w:lineRule="auto"/>
      </w:pPr>
      <w:r>
        <w:continuationSeparator/>
      </w:r>
    </w:p>
  </w:footnote>
  <w:footnote w:type="continuationNotice" w:id="1">
    <w:p w14:paraId="60EF4AB2" w14:textId="77777777" w:rsidR="003863BD" w:rsidRDefault="003863BD">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20161"/>
    <w:rsid w:val="00035E8F"/>
    <w:rsid w:val="00043C57"/>
    <w:rsid w:val="000446A9"/>
    <w:rsid w:val="00055AB5"/>
    <w:rsid w:val="00060376"/>
    <w:rsid w:val="000765C2"/>
    <w:rsid w:val="00096985"/>
    <w:rsid w:val="000A3AC6"/>
    <w:rsid w:val="000A3B4D"/>
    <w:rsid w:val="000D199E"/>
    <w:rsid w:val="000D2F90"/>
    <w:rsid w:val="000E5BA6"/>
    <w:rsid w:val="000F2AF3"/>
    <w:rsid w:val="000F5D0A"/>
    <w:rsid w:val="00106F6D"/>
    <w:rsid w:val="0012550D"/>
    <w:rsid w:val="001269CB"/>
    <w:rsid w:val="00146D52"/>
    <w:rsid w:val="00153CC5"/>
    <w:rsid w:val="00155BCF"/>
    <w:rsid w:val="00157562"/>
    <w:rsid w:val="001619C4"/>
    <w:rsid w:val="00165B65"/>
    <w:rsid w:val="00166898"/>
    <w:rsid w:val="00180442"/>
    <w:rsid w:val="001816AF"/>
    <w:rsid w:val="001865F2"/>
    <w:rsid w:val="001942D4"/>
    <w:rsid w:val="001B43B8"/>
    <w:rsid w:val="001B796E"/>
    <w:rsid w:val="001C0806"/>
    <w:rsid w:val="001C445C"/>
    <w:rsid w:val="001C5CDE"/>
    <w:rsid w:val="001C6A0A"/>
    <w:rsid w:val="001C7EC0"/>
    <w:rsid w:val="001D2895"/>
    <w:rsid w:val="001F194A"/>
    <w:rsid w:val="002009A1"/>
    <w:rsid w:val="0020160E"/>
    <w:rsid w:val="0020170B"/>
    <w:rsid w:val="0020507F"/>
    <w:rsid w:val="00213234"/>
    <w:rsid w:val="00214098"/>
    <w:rsid w:val="00214854"/>
    <w:rsid w:val="0021715D"/>
    <w:rsid w:val="002243EC"/>
    <w:rsid w:val="00233280"/>
    <w:rsid w:val="00234832"/>
    <w:rsid w:val="0024206A"/>
    <w:rsid w:val="00243B60"/>
    <w:rsid w:val="00266C06"/>
    <w:rsid w:val="0028551F"/>
    <w:rsid w:val="002A47D7"/>
    <w:rsid w:val="002C2B5F"/>
    <w:rsid w:val="002D34B4"/>
    <w:rsid w:val="002F5953"/>
    <w:rsid w:val="0030243C"/>
    <w:rsid w:val="00316CF6"/>
    <w:rsid w:val="00333E78"/>
    <w:rsid w:val="00365116"/>
    <w:rsid w:val="00377F5C"/>
    <w:rsid w:val="003819DE"/>
    <w:rsid w:val="0038331D"/>
    <w:rsid w:val="003863BD"/>
    <w:rsid w:val="00393521"/>
    <w:rsid w:val="00397541"/>
    <w:rsid w:val="003A1D51"/>
    <w:rsid w:val="003A38DC"/>
    <w:rsid w:val="003A63A5"/>
    <w:rsid w:val="003C48FF"/>
    <w:rsid w:val="003F29A8"/>
    <w:rsid w:val="003F33EF"/>
    <w:rsid w:val="00404F56"/>
    <w:rsid w:val="0041300C"/>
    <w:rsid w:val="004159D2"/>
    <w:rsid w:val="00420682"/>
    <w:rsid w:val="00433BCD"/>
    <w:rsid w:val="00445610"/>
    <w:rsid w:val="004465F3"/>
    <w:rsid w:val="00455BBA"/>
    <w:rsid w:val="00460BC4"/>
    <w:rsid w:val="004647DB"/>
    <w:rsid w:val="00477804"/>
    <w:rsid w:val="00491E55"/>
    <w:rsid w:val="004A5884"/>
    <w:rsid w:val="004B12D2"/>
    <w:rsid w:val="004B4872"/>
    <w:rsid w:val="004B6ED9"/>
    <w:rsid w:val="004C2DFD"/>
    <w:rsid w:val="004D31EE"/>
    <w:rsid w:val="004D352E"/>
    <w:rsid w:val="004E7290"/>
    <w:rsid w:val="004E7E53"/>
    <w:rsid w:val="004F447A"/>
    <w:rsid w:val="004F7030"/>
    <w:rsid w:val="005201B5"/>
    <w:rsid w:val="00522FFB"/>
    <w:rsid w:val="00531A97"/>
    <w:rsid w:val="00534E10"/>
    <w:rsid w:val="005402BD"/>
    <w:rsid w:val="00542102"/>
    <w:rsid w:val="00547470"/>
    <w:rsid w:val="00550FA3"/>
    <w:rsid w:val="0055575B"/>
    <w:rsid w:val="005726F2"/>
    <w:rsid w:val="00573EE3"/>
    <w:rsid w:val="00575697"/>
    <w:rsid w:val="005767F6"/>
    <w:rsid w:val="00581BB3"/>
    <w:rsid w:val="00583548"/>
    <w:rsid w:val="0059342C"/>
    <w:rsid w:val="005945F4"/>
    <w:rsid w:val="005955ED"/>
    <w:rsid w:val="005B4C03"/>
    <w:rsid w:val="005B6E3F"/>
    <w:rsid w:val="005C7563"/>
    <w:rsid w:val="00602A02"/>
    <w:rsid w:val="0060535D"/>
    <w:rsid w:val="00606A6F"/>
    <w:rsid w:val="0062077A"/>
    <w:rsid w:val="00621A17"/>
    <w:rsid w:val="006231A0"/>
    <w:rsid w:val="006465EF"/>
    <w:rsid w:val="00646924"/>
    <w:rsid w:val="00663243"/>
    <w:rsid w:val="006674E8"/>
    <w:rsid w:val="00667890"/>
    <w:rsid w:val="0067406E"/>
    <w:rsid w:val="00677E6C"/>
    <w:rsid w:val="006C4673"/>
    <w:rsid w:val="006D4B39"/>
    <w:rsid w:val="006F4D55"/>
    <w:rsid w:val="0071587E"/>
    <w:rsid w:val="00721288"/>
    <w:rsid w:val="00726525"/>
    <w:rsid w:val="0073665B"/>
    <w:rsid w:val="00736DC8"/>
    <w:rsid w:val="007403CF"/>
    <w:rsid w:val="00741B81"/>
    <w:rsid w:val="007654B3"/>
    <w:rsid w:val="00770FAD"/>
    <w:rsid w:val="00774741"/>
    <w:rsid w:val="007819A5"/>
    <w:rsid w:val="00783EF5"/>
    <w:rsid w:val="007A2E0E"/>
    <w:rsid w:val="007C083E"/>
    <w:rsid w:val="007C1964"/>
    <w:rsid w:val="007D742E"/>
    <w:rsid w:val="007E2515"/>
    <w:rsid w:val="007E4DDC"/>
    <w:rsid w:val="007F5F0F"/>
    <w:rsid w:val="00804232"/>
    <w:rsid w:val="00811138"/>
    <w:rsid w:val="008238F5"/>
    <w:rsid w:val="00830F15"/>
    <w:rsid w:val="00840462"/>
    <w:rsid w:val="0085472C"/>
    <w:rsid w:val="008620E4"/>
    <w:rsid w:val="0086360A"/>
    <w:rsid w:val="00864818"/>
    <w:rsid w:val="008720AB"/>
    <w:rsid w:val="0087264B"/>
    <w:rsid w:val="008878AA"/>
    <w:rsid w:val="008914C1"/>
    <w:rsid w:val="00892C77"/>
    <w:rsid w:val="00896CCF"/>
    <w:rsid w:val="00897CE4"/>
    <w:rsid w:val="008A06CF"/>
    <w:rsid w:val="008A1646"/>
    <w:rsid w:val="008C15C7"/>
    <w:rsid w:val="008D12D7"/>
    <w:rsid w:val="008D3225"/>
    <w:rsid w:val="008E00DF"/>
    <w:rsid w:val="00900D7B"/>
    <w:rsid w:val="0091014E"/>
    <w:rsid w:val="009104DF"/>
    <w:rsid w:val="00914AF7"/>
    <w:rsid w:val="00970BA1"/>
    <w:rsid w:val="00970D95"/>
    <w:rsid w:val="00974717"/>
    <w:rsid w:val="00976726"/>
    <w:rsid w:val="00976A3C"/>
    <w:rsid w:val="00990A5D"/>
    <w:rsid w:val="00991D86"/>
    <w:rsid w:val="0099741A"/>
    <w:rsid w:val="009A10B4"/>
    <w:rsid w:val="009A6F98"/>
    <w:rsid w:val="009D6954"/>
    <w:rsid w:val="009E7893"/>
    <w:rsid w:val="00A038A6"/>
    <w:rsid w:val="00A06D12"/>
    <w:rsid w:val="00A15DE9"/>
    <w:rsid w:val="00A341A1"/>
    <w:rsid w:val="00A34D9D"/>
    <w:rsid w:val="00A3547A"/>
    <w:rsid w:val="00A431DD"/>
    <w:rsid w:val="00A63CE1"/>
    <w:rsid w:val="00A645A6"/>
    <w:rsid w:val="00AA32E0"/>
    <w:rsid w:val="00AB1BF1"/>
    <w:rsid w:val="00AC2686"/>
    <w:rsid w:val="00AD711D"/>
    <w:rsid w:val="00AF0CE9"/>
    <w:rsid w:val="00B03A16"/>
    <w:rsid w:val="00B04887"/>
    <w:rsid w:val="00B4163C"/>
    <w:rsid w:val="00B44649"/>
    <w:rsid w:val="00B479DC"/>
    <w:rsid w:val="00B54D96"/>
    <w:rsid w:val="00B6427E"/>
    <w:rsid w:val="00B67778"/>
    <w:rsid w:val="00B81AB3"/>
    <w:rsid w:val="00B8668D"/>
    <w:rsid w:val="00BA1706"/>
    <w:rsid w:val="00BA5571"/>
    <w:rsid w:val="00BA737B"/>
    <w:rsid w:val="00BB15C8"/>
    <w:rsid w:val="00BD4611"/>
    <w:rsid w:val="00BF4103"/>
    <w:rsid w:val="00C10624"/>
    <w:rsid w:val="00C22623"/>
    <w:rsid w:val="00C37B80"/>
    <w:rsid w:val="00C4191B"/>
    <w:rsid w:val="00C446ED"/>
    <w:rsid w:val="00C60CAD"/>
    <w:rsid w:val="00C6573D"/>
    <w:rsid w:val="00C75615"/>
    <w:rsid w:val="00C90FD7"/>
    <w:rsid w:val="00CA0828"/>
    <w:rsid w:val="00CA424C"/>
    <w:rsid w:val="00CB0FE5"/>
    <w:rsid w:val="00CC0434"/>
    <w:rsid w:val="00CC3694"/>
    <w:rsid w:val="00CC7CA2"/>
    <w:rsid w:val="00CF3FD6"/>
    <w:rsid w:val="00CF5B26"/>
    <w:rsid w:val="00D23C4B"/>
    <w:rsid w:val="00D45AC2"/>
    <w:rsid w:val="00D60C6B"/>
    <w:rsid w:val="00D63176"/>
    <w:rsid w:val="00D74532"/>
    <w:rsid w:val="00D96F41"/>
    <w:rsid w:val="00DA435B"/>
    <w:rsid w:val="00DA56D4"/>
    <w:rsid w:val="00DC03DB"/>
    <w:rsid w:val="00DC07C0"/>
    <w:rsid w:val="00DC0BDC"/>
    <w:rsid w:val="00DD22AB"/>
    <w:rsid w:val="00DE648C"/>
    <w:rsid w:val="00E228DB"/>
    <w:rsid w:val="00E32B8C"/>
    <w:rsid w:val="00E370B3"/>
    <w:rsid w:val="00E4005C"/>
    <w:rsid w:val="00E452DA"/>
    <w:rsid w:val="00E6234F"/>
    <w:rsid w:val="00E72BC5"/>
    <w:rsid w:val="00E76B9D"/>
    <w:rsid w:val="00EA01A4"/>
    <w:rsid w:val="00EA248C"/>
    <w:rsid w:val="00EA3C56"/>
    <w:rsid w:val="00EB4F53"/>
    <w:rsid w:val="00EC0D8C"/>
    <w:rsid w:val="00EC55E7"/>
    <w:rsid w:val="00EC57E8"/>
    <w:rsid w:val="00EE2422"/>
    <w:rsid w:val="00EE56EE"/>
    <w:rsid w:val="00EE7E5D"/>
    <w:rsid w:val="00F07F7F"/>
    <w:rsid w:val="00F12D1B"/>
    <w:rsid w:val="00F16E6B"/>
    <w:rsid w:val="00F234B6"/>
    <w:rsid w:val="00F41197"/>
    <w:rsid w:val="00F52125"/>
    <w:rsid w:val="00F537D2"/>
    <w:rsid w:val="00F630AC"/>
    <w:rsid w:val="00F84F9C"/>
    <w:rsid w:val="00FA77A6"/>
    <w:rsid w:val="00FB5CED"/>
    <w:rsid w:val="00FC484A"/>
    <w:rsid w:val="00FC631E"/>
    <w:rsid w:val="00FD16FC"/>
    <w:rsid w:val="00FF2792"/>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0F4B9"/>
  <w15:docId w15:val="{2D9FE31F-FB26-4A31-9A8E-C9D00CFB7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EE24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422"/>
  </w:style>
  <w:style w:type="paragraph" w:styleId="Footer">
    <w:name w:val="footer"/>
    <w:basedOn w:val="Normal"/>
    <w:link w:val="FooterChar"/>
    <w:uiPriority w:val="99"/>
    <w:unhideWhenUsed/>
    <w:rsid w:val="00EE24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422"/>
  </w:style>
  <w:style w:type="table" w:styleId="TableGrid">
    <w:name w:val="Table Grid"/>
    <w:basedOn w:val="TableNormal"/>
    <w:uiPriority w:val="39"/>
    <w:rsid w:val="00B479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33</Nr_x002e__x0020_akti>
    <Data_x0020_e_x0020_Krijimit xmlns="0e656187-b300-4fb0-8bf4-3a50f872073c">2021-03-30T13:27:26Z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2021-03-29T22:00:00Z</Date_x0020_protokolli>
    <Titulli xmlns="0e656187-b300-4fb0-8bf4-3a50f872073c">Për Gardën e Republikës së Shqipërisë</Titulli>
    <Modifikuesi xmlns="0e656187-b300-4fb0-8bf4-3a50f872073c">valjeta.kaftalli</Modifikuesi>
    <Nr_x002e__x0020_prot_x0020_QBZ xmlns="0e656187-b300-4fb0-8bf4-3a50f872073c">516/1</Nr_x002e__x0020_prot_x0020_QBZ>
    <Data_x0020_e_x0020_Modifikimit xmlns="0e656187-b300-4fb0-8bf4-3a50f872073c">2021-03-31T08:17:08Z</Data_x0020_e_x0020_Modifikimit>
    <Dekretuar xmlns="0e656187-b300-4fb0-8bf4-3a50f872073c">false</Dekretuar>
    <Data xmlns="0e656187-b300-4fb0-8bf4-3a50f872073c">2021-03-15T23:00:00Z</Data>
    <Nr_x002e__x0020_protokolli_x0020_i_x0020_aktit xmlns="0e656187-b300-4fb0-8bf4-3a50f872073c">835/3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242B644508434C90B5CA391E42C7037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0679A-9668-49FF-85B1-AD421016C2D2}">
  <ds:schemaRefs>
    <ds:schemaRef ds:uri="http://purl.org/dc/dcmitype/"/>
    <ds:schemaRef ds:uri="http://schemas.microsoft.com/office/2006/documentManagement/types"/>
    <ds:schemaRef ds:uri="http://purl.org/dc/elements/1.1/"/>
    <ds:schemaRef ds:uri="http://schemas.openxmlformats.org/package/2006/metadata/core-properties"/>
    <ds:schemaRef ds:uri="http://purl.org/dc/terms/"/>
    <ds:schemaRef ds:uri="0e656187-b300-4fb0-8bf4-3a50f872073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CAF9A68-BC7F-4B58-ADB6-EB2F71775390}">
  <ds:schemaRefs>
    <ds:schemaRef ds:uri="http://schemas.microsoft.com/sharepoint/v3/contenttype/forms"/>
  </ds:schemaRefs>
</ds:datastoreItem>
</file>

<file path=customXml/itemProps3.xml><?xml version="1.0" encoding="utf-8"?>
<ds:datastoreItem xmlns:ds="http://schemas.openxmlformats.org/officeDocument/2006/customXml" ds:itemID="{3005F80D-8C0D-4516-AA30-F292EA83D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5ABF5A6-27DC-4B1C-8177-2B59C0818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25</Pages>
  <Words>8588</Words>
  <Characters>48952</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Për Gardën e Republikës së Shqipërisë</vt:lpstr>
    </vt:vector>
  </TitlesOfParts>
  <Company/>
  <LinksUpToDate>false</LinksUpToDate>
  <CharactersWithSpaces>57426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Gardën e Republikës së Shqipërisë</dc:title>
  <dc:creator>gazmend.hanku</dc:creator>
  <cp:lastModifiedBy>Alma Lisaku</cp:lastModifiedBy>
  <cp:revision>13</cp:revision>
  <cp:lastPrinted>2021-03-18T08:42:00Z</cp:lastPrinted>
  <dcterms:created xsi:type="dcterms:W3CDTF">2021-03-30T11:39:00Z</dcterms:created>
  <dcterms:modified xsi:type="dcterms:W3CDTF">2021-03-31T12:29:00Z</dcterms:modified>
</cp:coreProperties>
</file>