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ED85D" w14:textId="77777777" w:rsidR="00420682" w:rsidRPr="009029AB" w:rsidRDefault="00420682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LIGJ</w:t>
      </w:r>
    </w:p>
    <w:p w14:paraId="708ED85F" w14:textId="77777777" w:rsidR="00976A3C" w:rsidRPr="009029AB" w:rsidRDefault="002009A1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 xml:space="preserve">Nr. </w:t>
      </w:r>
      <w:r w:rsidR="003D15F0" w:rsidRPr="009029AB">
        <w:rPr>
          <w:rFonts w:ascii="Garamond" w:hAnsi="Garamond"/>
          <w:b/>
          <w:sz w:val="24"/>
          <w:szCs w:val="24"/>
        </w:rPr>
        <w:t>38</w:t>
      </w:r>
      <w:r w:rsidR="00B8668D" w:rsidRPr="009029AB">
        <w:rPr>
          <w:rFonts w:ascii="Garamond" w:hAnsi="Garamond"/>
          <w:b/>
          <w:sz w:val="24"/>
          <w:szCs w:val="24"/>
        </w:rPr>
        <w:t>/2021</w:t>
      </w:r>
    </w:p>
    <w:p w14:paraId="708ED860" w14:textId="77777777" w:rsidR="00A341A1" w:rsidRPr="009029AB" w:rsidRDefault="00A341A1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8ED861" w14:textId="2FBA40B6" w:rsidR="00731F4E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PËR PËRCAKTIMIN E P</w:t>
      </w:r>
      <w:r w:rsidR="00B57363" w:rsidRPr="009029AB">
        <w:rPr>
          <w:rFonts w:ascii="Garamond" w:hAnsi="Garamond"/>
          <w:b/>
          <w:sz w:val="24"/>
          <w:szCs w:val="24"/>
        </w:rPr>
        <w:t>ROCEDURËS SË VEÇANTË PËR NEGOCI</w:t>
      </w:r>
      <w:r w:rsidRPr="009029AB">
        <w:rPr>
          <w:rFonts w:ascii="Garamond" w:hAnsi="Garamond"/>
          <w:b/>
          <w:sz w:val="24"/>
          <w:szCs w:val="24"/>
        </w:rPr>
        <w:t>MIN</w:t>
      </w:r>
    </w:p>
    <w:p w14:paraId="708ED862" w14:textId="500610AC" w:rsidR="00731F4E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 xml:space="preserve">DHE EKZEKUTIMIN E KONTRATËS ME SHOQËRINË </w:t>
      </w:r>
      <w:r w:rsidRPr="00B43740">
        <w:rPr>
          <w:rFonts w:ascii="Garamond" w:hAnsi="Garamond"/>
          <w:b/>
          <w:i/>
          <w:sz w:val="24"/>
          <w:szCs w:val="24"/>
        </w:rPr>
        <w:t>“</w:t>
      </w:r>
      <w:r w:rsidR="00B43740" w:rsidRPr="00B43740">
        <w:rPr>
          <w:rFonts w:ascii="Garamond" w:hAnsi="Garamond"/>
          <w:b/>
          <w:i/>
          <w:sz w:val="24"/>
          <w:szCs w:val="24"/>
        </w:rPr>
        <w:t>BECHTEL</w:t>
      </w:r>
      <w:r w:rsidRPr="00B43740">
        <w:rPr>
          <w:rFonts w:ascii="Garamond" w:hAnsi="Garamond"/>
          <w:b/>
          <w:i/>
          <w:sz w:val="24"/>
          <w:szCs w:val="24"/>
        </w:rPr>
        <w:t xml:space="preserve"> INTERNATIONAL INC.”</w:t>
      </w:r>
      <w:r w:rsidRPr="009029AB">
        <w:rPr>
          <w:rFonts w:ascii="Garamond" w:hAnsi="Garamond"/>
          <w:b/>
          <w:sz w:val="24"/>
          <w:szCs w:val="24"/>
        </w:rPr>
        <w:t>, PËR PROJEKTIMIN DHE NDËRTIMIN</w:t>
      </w:r>
    </w:p>
    <w:p w14:paraId="708ED863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E HIDROCENTRALIT TË SKAVICËS</w:t>
      </w:r>
    </w:p>
    <w:p w14:paraId="708ED864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65" w14:textId="77777777" w:rsidR="00731F4E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Në mbështetje të neneve 78 dhe 83, pikat 1 dhe 2, të Kushtetutës, me propozimin e Këshillit të Ministrave, </w:t>
      </w:r>
    </w:p>
    <w:p w14:paraId="708ED866" w14:textId="77777777" w:rsidR="00731F4E" w:rsidRPr="009029AB" w:rsidRDefault="00731F4E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8ED867" w14:textId="743E1EFB" w:rsidR="00731F4E" w:rsidRPr="009029AB" w:rsidRDefault="009029AB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KUVENDI</w:t>
      </w:r>
    </w:p>
    <w:p w14:paraId="708ED869" w14:textId="77777777" w:rsidR="00A749B7" w:rsidRPr="009029AB" w:rsidRDefault="00731F4E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I REPUBLIKËS SË SHQIPËRISË</w:t>
      </w:r>
    </w:p>
    <w:p w14:paraId="708ED86A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8ED86B" w14:textId="77007B25" w:rsidR="00A749B7" w:rsidRPr="009029AB" w:rsidRDefault="009029AB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VENDOSI:</w:t>
      </w:r>
    </w:p>
    <w:p w14:paraId="708ED86C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6D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Neni 1</w:t>
      </w:r>
    </w:p>
    <w:p w14:paraId="708ED86F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Qëllimi</w:t>
      </w:r>
    </w:p>
    <w:p w14:paraId="708ED870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71" w14:textId="25EBB10A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Qëllimi i këtij ligji është të autorizojë dhe të përcaktojë procedurën e veçantë për </w:t>
      </w:r>
      <w:r w:rsidR="006E792E" w:rsidRPr="009029AB">
        <w:rPr>
          <w:rFonts w:ascii="Garamond" w:hAnsi="Garamond"/>
          <w:sz w:val="24"/>
          <w:szCs w:val="24"/>
        </w:rPr>
        <w:t>negocimin</w:t>
      </w:r>
      <w:r w:rsidRPr="009029AB">
        <w:rPr>
          <w:rFonts w:ascii="Garamond" w:hAnsi="Garamond"/>
          <w:sz w:val="24"/>
          <w:szCs w:val="24"/>
        </w:rPr>
        <w:t xml:space="preserve">, ekzekutimin dhe miratimin e kontratës me shoqërinë </w:t>
      </w:r>
      <w:r w:rsidRPr="00B43740">
        <w:rPr>
          <w:rFonts w:ascii="Garamond" w:hAnsi="Garamond"/>
          <w:i/>
          <w:sz w:val="24"/>
          <w:szCs w:val="24"/>
        </w:rPr>
        <w:t>“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1244D7" w:rsidRPr="00B43740">
        <w:rPr>
          <w:rFonts w:ascii="Garamond" w:hAnsi="Garamond"/>
          <w:i/>
          <w:sz w:val="24"/>
          <w:szCs w:val="24"/>
        </w:rPr>
        <w:t xml:space="preserve"> International</w:t>
      </w:r>
      <w:r w:rsidR="001244D7" w:rsidRPr="009029AB">
        <w:rPr>
          <w:rFonts w:ascii="Garamond" w:hAnsi="Garamond"/>
          <w:sz w:val="24"/>
          <w:szCs w:val="24"/>
        </w:rPr>
        <w:t xml:space="preserve"> </w:t>
      </w:r>
      <w:r w:rsidR="001244D7" w:rsidRPr="00B43740">
        <w:rPr>
          <w:rFonts w:ascii="Garamond" w:hAnsi="Garamond"/>
          <w:i/>
          <w:sz w:val="24"/>
          <w:szCs w:val="24"/>
        </w:rPr>
        <w:t>Inc.”</w:t>
      </w:r>
      <w:r w:rsidR="001244D7" w:rsidRPr="009029AB">
        <w:rPr>
          <w:rFonts w:ascii="Garamond" w:hAnsi="Garamond"/>
          <w:sz w:val="24"/>
          <w:szCs w:val="24"/>
        </w:rPr>
        <w:t xml:space="preserve"> (në vijim</w:t>
      </w:r>
      <w:r w:rsidRPr="009029AB">
        <w:rPr>
          <w:rFonts w:ascii="Garamond" w:hAnsi="Garamond"/>
          <w:sz w:val="24"/>
          <w:szCs w:val="24"/>
        </w:rPr>
        <w:t xml:space="preserve"> </w:t>
      </w:r>
      <w:r w:rsidR="00B43740" w:rsidRPr="00B43740">
        <w:rPr>
          <w:rFonts w:ascii="Garamond" w:hAnsi="Garamond"/>
          <w:i/>
          <w:sz w:val="24"/>
          <w:szCs w:val="24"/>
        </w:rPr>
        <w:t>“Bechtel”</w:t>
      </w:r>
      <w:r w:rsidRPr="00B43740">
        <w:rPr>
          <w:rFonts w:ascii="Garamond" w:hAnsi="Garamond"/>
          <w:i/>
          <w:sz w:val="24"/>
          <w:szCs w:val="24"/>
        </w:rPr>
        <w:t>),</w:t>
      </w:r>
      <w:r w:rsidRPr="009029AB">
        <w:rPr>
          <w:rFonts w:ascii="Garamond" w:hAnsi="Garamond"/>
          <w:sz w:val="24"/>
          <w:szCs w:val="24"/>
        </w:rPr>
        <w:t xml:space="preserve"> ose një filial të tij, për projektimin dhe ndërtimin e hidrocentralit të Skavicës, bazuar në shprehjen e interesit paraprak të depozituar në </w:t>
      </w:r>
      <w:r w:rsidR="002A773C" w:rsidRPr="009029AB">
        <w:rPr>
          <w:rFonts w:ascii="Garamond" w:hAnsi="Garamond"/>
          <w:sz w:val="24"/>
          <w:szCs w:val="24"/>
        </w:rPr>
        <w:t>ministrin</w:t>
      </w:r>
      <w:r w:rsidR="001244D7" w:rsidRPr="009029AB">
        <w:rPr>
          <w:rFonts w:ascii="Garamond" w:hAnsi="Garamond"/>
          <w:sz w:val="24"/>
          <w:szCs w:val="24"/>
        </w:rPr>
        <w:t>ë</w:t>
      </w:r>
      <w:r w:rsidR="002A773C" w:rsidRPr="009029AB">
        <w:rPr>
          <w:rFonts w:ascii="Garamond" w:hAnsi="Garamond"/>
          <w:sz w:val="24"/>
          <w:szCs w:val="24"/>
        </w:rPr>
        <w:t xml:space="preserve"> përgjegjëse për infrastrukturën dhe energjinë</w:t>
      </w:r>
      <w:r w:rsidRPr="009029AB">
        <w:rPr>
          <w:rFonts w:ascii="Garamond" w:hAnsi="Garamond"/>
          <w:sz w:val="24"/>
          <w:szCs w:val="24"/>
        </w:rPr>
        <w:t>.</w:t>
      </w:r>
    </w:p>
    <w:p w14:paraId="708ED872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73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Neni 2</w:t>
      </w:r>
    </w:p>
    <w:p w14:paraId="708ED875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Struktura e kontratës</w:t>
      </w:r>
    </w:p>
    <w:p w14:paraId="708ED876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8ED877" w14:textId="7FEACD86" w:rsidR="00A749B7" w:rsidRPr="009029AB" w:rsidRDefault="009029AB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1</w:t>
      </w:r>
      <w:bookmarkStart w:id="0" w:name="_GoBack"/>
      <w:bookmarkEnd w:id="0"/>
      <w:r w:rsidR="00731F4E" w:rsidRPr="009029AB">
        <w:rPr>
          <w:rFonts w:ascii="Garamond" w:hAnsi="Garamond"/>
          <w:sz w:val="24"/>
          <w:szCs w:val="24"/>
        </w:rPr>
        <w:t xml:space="preserve">. </w:t>
      </w:r>
      <w:r w:rsidR="00A749B7" w:rsidRPr="009029AB">
        <w:rPr>
          <w:rFonts w:ascii="Garamond" w:hAnsi="Garamond"/>
          <w:sz w:val="24"/>
          <w:szCs w:val="24"/>
        </w:rPr>
        <w:t xml:space="preserve">Kontrata me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 xml:space="preserve">-in ndahet në dy faza: </w:t>
      </w:r>
    </w:p>
    <w:p w14:paraId="708ED878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a) </w:t>
      </w:r>
      <w:r w:rsidR="00A749B7" w:rsidRPr="009029AB">
        <w:rPr>
          <w:rFonts w:ascii="Garamond" w:hAnsi="Garamond"/>
          <w:sz w:val="24"/>
          <w:szCs w:val="24"/>
        </w:rPr>
        <w:t xml:space="preserve">kontrata e fazës së parë, e cila </w:t>
      </w:r>
      <w:r w:rsidR="00706962" w:rsidRPr="009029AB">
        <w:rPr>
          <w:rFonts w:ascii="Garamond" w:hAnsi="Garamond"/>
          <w:sz w:val="24"/>
          <w:szCs w:val="24"/>
        </w:rPr>
        <w:t>përfshin</w:t>
      </w:r>
      <w:r w:rsidR="00A749B7" w:rsidRPr="009029AB">
        <w:rPr>
          <w:rFonts w:ascii="Garamond" w:hAnsi="Garamond"/>
          <w:sz w:val="24"/>
          <w:szCs w:val="24"/>
        </w:rPr>
        <w:t xml:space="preserve"> aktivitetet paraprake të punës që do t’i mundësojnë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 xml:space="preserve">-it të paraqesë një propozim tek autoriteti kontraktues për kontratën e fazës së dytë dhe të ndihmojë autoritetin kontraktues e Këshillin e Ministrave të Republikës së Shqipërisë në sigurimin e mbështetjes financiare për projektin; dhe </w:t>
      </w:r>
    </w:p>
    <w:p w14:paraId="708ED879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b)</w:t>
      </w:r>
      <w:r w:rsidRPr="009029AB">
        <w:rPr>
          <w:rFonts w:ascii="Garamond" w:hAnsi="Garamond"/>
          <w:sz w:val="24"/>
          <w:szCs w:val="24"/>
        </w:rPr>
        <w:tab/>
        <w:t>kontrata e fazës së dytë, që konsiston në projektimin dhe ndërtimin e hidrocentralit të Skavicës.</w:t>
      </w:r>
    </w:p>
    <w:p w14:paraId="708ED87A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2. </w:t>
      </w:r>
      <w:r w:rsidR="00263213" w:rsidRPr="009029AB">
        <w:rPr>
          <w:rFonts w:ascii="Garamond" w:hAnsi="Garamond"/>
          <w:sz w:val="24"/>
          <w:szCs w:val="24"/>
        </w:rPr>
        <w:t>Kontrata e fazës së parë përfshin</w:t>
      </w:r>
      <w:r w:rsidR="00A749B7" w:rsidRPr="009029AB">
        <w:rPr>
          <w:rFonts w:ascii="Garamond" w:hAnsi="Garamond"/>
          <w:sz w:val="24"/>
          <w:szCs w:val="24"/>
        </w:rPr>
        <w:t xml:space="preserve"> realizimin e veprimtarive të mëposhtme: </w:t>
      </w:r>
    </w:p>
    <w:p w14:paraId="708ED87B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a) m</w:t>
      </w:r>
      <w:r w:rsidR="00A749B7" w:rsidRPr="009029AB">
        <w:rPr>
          <w:rFonts w:ascii="Garamond" w:hAnsi="Garamond"/>
          <w:sz w:val="24"/>
          <w:szCs w:val="24"/>
        </w:rPr>
        <w:t>atje topografike dhe studime hidrologjike në mbështetje të zhvillimit të projektimit;</w:t>
      </w:r>
    </w:p>
    <w:p w14:paraId="708ED87C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b) s</w:t>
      </w:r>
      <w:r w:rsidR="00A749B7" w:rsidRPr="009029AB">
        <w:rPr>
          <w:rFonts w:ascii="Garamond" w:hAnsi="Garamond"/>
          <w:sz w:val="24"/>
          <w:szCs w:val="24"/>
        </w:rPr>
        <w:t>tudime dhe inspektime gjeoteknike në terren;</w:t>
      </w:r>
    </w:p>
    <w:p w14:paraId="708ED87D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c) z</w:t>
      </w:r>
      <w:r w:rsidR="00A749B7" w:rsidRPr="009029AB">
        <w:rPr>
          <w:rFonts w:ascii="Garamond" w:hAnsi="Garamond"/>
          <w:sz w:val="24"/>
          <w:szCs w:val="24"/>
        </w:rPr>
        <w:t>hvillimin e strategjisë për realizimin e projektit;</w:t>
      </w:r>
    </w:p>
    <w:p w14:paraId="708ED87E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ç) r</w:t>
      </w:r>
      <w:r w:rsidR="00A749B7" w:rsidRPr="009029AB">
        <w:rPr>
          <w:rFonts w:ascii="Garamond" w:hAnsi="Garamond"/>
          <w:sz w:val="24"/>
          <w:szCs w:val="24"/>
        </w:rPr>
        <w:t>ishikimin dhe finalizimin e vlerësimit të ndikimit mjedisor e social;</w:t>
      </w:r>
    </w:p>
    <w:p w14:paraId="708ED87F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d) p</w:t>
      </w:r>
      <w:r w:rsidR="00A749B7" w:rsidRPr="009029AB">
        <w:rPr>
          <w:rFonts w:ascii="Garamond" w:hAnsi="Garamond"/>
          <w:sz w:val="24"/>
          <w:szCs w:val="24"/>
        </w:rPr>
        <w:t>ërgatitjen e projektit teknik, përfshirë përzgjedhjen e furnitorit të turbinave, me qëllim preventimin e kostove dhe të sasive; dhe</w:t>
      </w:r>
    </w:p>
    <w:p w14:paraId="708ED880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dh) s</w:t>
      </w:r>
      <w:r w:rsidR="00A749B7" w:rsidRPr="009029AB">
        <w:rPr>
          <w:rFonts w:ascii="Garamond" w:hAnsi="Garamond"/>
          <w:sz w:val="24"/>
          <w:szCs w:val="24"/>
        </w:rPr>
        <w:t xml:space="preserve">hërbime të tjera të dakordësuara për të mundësuar ecurinë e zhvillimit të projektimit të hidrocentralit të Skavicës. </w:t>
      </w:r>
    </w:p>
    <w:p w14:paraId="708ED881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3. </w:t>
      </w:r>
      <w:r w:rsidR="00A749B7" w:rsidRPr="009029AB">
        <w:rPr>
          <w:rFonts w:ascii="Garamond" w:hAnsi="Garamond"/>
          <w:sz w:val="24"/>
          <w:szCs w:val="24"/>
        </w:rPr>
        <w:t xml:space="preserve">Korporata Elektroenergjetike Shqiptare kryen oponencë për veprimtaritë e fazës së parë të paraqitura nga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 xml:space="preserve">-i vetë dhe/ose me anë të institucioneve përgjegjëse shqiptare. </w:t>
      </w:r>
      <w:r w:rsidR="00324706" w:rsidRPr="009029AB">
        <w:rPr>
          <w:rFonts w:ascii="Garamond" w:hAnsi="Garamond"/>
          <w:sz w:val="24"/>
          <w:szCs w:val="24"/>
        </w:rPr>
        <w:t>Shpenzimet për mbulimin e kontratës së fazës së parë mbulohen nga Korporata Elektroenergjetike Shqiptare</w:t>
      </w:r>
      <w:r w:rsidR="00A749B7" w:rsidRPr="009029AB">
        <w:rPr>
          <w:rFonts w:ascii="Garamond" w:hAnsi="Garamond"/>
          <w:sz w:val="24"/>
          <w:szCs w:val="24"/>
        </w:rPr>
        <w:t>.</w:t>
      </w:r>
    </w:p>
    <w:p w14:paraId="708ED882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83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Neni 3</w:t>
      </w:r>
    </w:p>
    <w:p w14:paraId="708ED885" w14:textId="77777777" w:rsidR="00A749B7" w:rsidRPr="009029AB" w:rsidRDefault="00324706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Procedura e negocimit të kontratës</w:t>
      </w:r>
    </w:p>
    <w:p w14:paraId="708ED886" w14:textId="77777777" w:rsidR="00324706" w:rsidRPr="009029AB" w:rsidRDefault="00324706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87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lastRenderedPageBreak/>
        <w:t xml:space="preserve">1. </w:t>
      </w:r>
      <w:r w:rsidR="00A749B7" w:rsidRPr="009029AB">
        <w:rPr>
          <w:rFonts w:ascii="Garamond" w:hAnsi="Garamond"/>
          <w:sz w:val="24"/>
          <w:szCs w:val="24"/>
        </w:rPr>
        <w:t xml:space="preserve">Kontrata e fazës së parë dhe kontrata e fazës së dytë nënshkruhen nga Korporata Elektroenergjetike Shqiptare në cilësinë e autoritetit kontraktues. </w:t>
      </w:r>
      <w:r w:rsidR="002A773C" w:rsidRPr="009029AB">
        <w:rPr>
          <w:rFonts w:ascii="Garamond" w:hAnsi="Garamond"/>
          <w:sz w:val="24"/>
          <w:szCs w:val="24"/>
        </w:rPr>
        <w:t>Ministria përgjegjëse për infrastrukturën dhe energjinë</w:t>
      </w:r>
      <w:r w:rsidR="00A749B7" w:rsidRPr="009029AB">
        <w:rPr>
          <w:rFonts w:ascii="Garamond" w:hAnsi="Garamond"/>
          <w:sz w:val="24"/>
          <w:szCs w:val="24"/>
        </w:rPr>
        <w:t xml:space="preserve"> mbikëqyr gjithë procesin</w:t>
      </w:r>
      <w:r w:rsidR="00DD1881" w:rsidRPr="009029AB">
        <w:rPr>
          <w:rFonts w:ascii="Garamond" w:hAnsi="Garamond"/>
          <w:sz w:val="24"/>
          <w:szCs w:val="24"/>
        </w:rPr>
        <w:t xml:space="preserve"> nga firmosja e marrëveshjes</w:t>
      </w:r>
      <w:r w:rsidR="00A749B7" w:rsidRPr="009029AB">
        <w:rPr>
          <w:rFonts w:ascii="Garamond" w:hAnsi="Garamond"/>
          <w:sz w:val="24"/>
          <w:szCs w:val="24"/>
        </w:rPr>
        <w:t xml:space="preserve"> deri tek ekzekutimi i saj.</w:t>
      </w:r>
    </w:p>
    <w:p w14:paraId="708ED888" w14:textId="7A8279D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2. </w:t>
      </w:r>
      <w:r w:rsidR="00A749B7" w:rsidRPr="009029AB">
        <w:rPr>
          <w:rFonts w:ascii="Garamond" w:hAnsi="Garamond"/>
          <w:sz w:val="24"/>
          <w:szCs w:val="24"/>
        </w:rPr>
        <w:t xml:space="preserve">Procedura e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A749B7" w:rsidRPr="009029AB">
        <w:rPr>
          <w:rFonts w:ascii="Garamond" w:hAnsi="Garamond"/>
          <w:sz w:val="24"/>
          <w:szCs w:val="24"/>
        </w:rPr>
        <w:t xml:space="preserve"> për finalizimin e kontratës së fazës së parë zhvillohet nga Korporata Elektroenergjetike Shqiptare dhe </w:t>
      </w:r>
      <w:r w:rsidR="00706962" w:rsidRPr="009029AB">
        <w:rPr>
          <w:rFonts w:ascii="Garamond" w:hAnsi="Garamond"/>
          <w:sz w:val="24"/>
          <w:szCs w:val="24"/>
        </w:rPr>
        <w:t>fillon</w:t>
      </w:r>
      <w:r w:rsidR="00A749B7" w:rsidRPr="009029AB">
        <w:rPr>
          <w:rFonts w:ascii="Garamond" w:hAnsi="Garamond"/>
          <w:sz w:val="24"/>
          <w:szCs w:val="24"/>
        </w:rPr>
        <w:t xml:space="preserve"> brenda 5 (pesë) ditë</w:t>
      </w:r>
      <w:r w:rsidR="00263213" w:rsidRPr="009029AB">
        <w:rPr>
          <w:rFonts w:ascii="Garamond" w:hAnsi="Garamond"/>
          <w:sz w:val="24"/>
          <w:szCs w:val="24"/>
        </w:rPr>
        <w:t xml:space="preserve">ve nga dita kur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263213" w:rsidRPr="009029AB">
        <w:rPr>
          <w:rFonts w:ascii="Garamond" w:hAnsi="Garamond"/>
          <w:sz w:val="24"/>
          <w:szCs w:val="24"/>
        </w:rPr>
        <w:t>-i dorëzon</w:t>
      </w:r>
      <w:r w:rsidR="00A749B7" w:rsidRPr="009029AB">
        <w:rPr>
          <w:rFonts w:ascii="Garamond" w:hAnsi="Garamond"/>
          <w:sz w:val="24"/>
          <w:szCs w:val="24"/>
        </w:rPr>
        <w:t xml:space="preserve"> pranë Korporatës Elektroenergjetike Shqiptare propozimin zyrtar </w:t>
      </w:r>
      <w:r w:rsidR="00DD1881" w:rsidRPr="009029AB">
        <w:rPr>
          <w:rFonts w:ascii="Garamond" w:hAnsi="Garamond"/>
          <w:sz w:val="24"/>
          <w:szCs w:val="24"/>
        </w:rPr>
        <w:t>për</w:t>
      </w:r>
      <w:r w:rsidR="00A749B7" w:rsidRPr="009029AB">
        <w:rPr>
          <w:rFonts w:ascii="Garamond" w:hAnsi="Garamond"/>
          <w:sz w:val="24"/>
          <w:szCs w:val="24"/>
        </w:rPr>
        <w:t xml:space="preserve"> kontratën e fazës së parë. </w:t>
      </w:r>
    </w:p>
    <w:p w14:paraId="708ED889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3. </w:t>
      </w:r>
      <w:r w:rsidR="00A749B7" w:rsidRPr="009029AB">
        <w:rPr>
          <w:rFonts w:ascii="Garamond" w:hAnsi="Garamond"/>
          <w:sz w:val="24"/>
          <w:szCs w:val="24"/>
        </w:rPr>
        <w:t xml:space="preserve">Propozimi zyrtar i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>-it dorëzohet 4 (katër) deri në 6 (gjashtë) javë pas hyrjes në fuqi të këtij ligji, si</w:t>
      </w:r>
      <w:r w:rsidR="00263213" w:rsidRPr="009029AB">
        <w:rPr>
          <w:rFonts w:ascii="Garamond" w:hAnsi="Garamond"/>
          <w:sz w:val="24"/>
          <w:szCs w:val="24"/>
        </w:rPr>
        <w:t xml:space="preserve">pas nenit 5 të tij. Palët </w:t>
      </w:r>
      <w:r w:rsidR="00A749B7" w:rsidRPr="009029AB">
        <w:rPr>
          <w:rFonts w:ascii="Garamond" w:hAnsi="Garamond"/>
          <w:sz w:val="24"/>
          <w:szCs w:val="24"/>
        </w:rPr>
        <w:t xml:space="preserve">negociojnë dhe dakordësojnë kushtet e kontratës me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>-in brenda 30 (tridhjetë) di</w:t>
      </w:r>
      <w:r w:rsidR="00DD1881" w:rsidRPr="009029AB">
        <w:rPr>
          <w:rFonts w:ascii="Garamond" w:hAnsi="Garamond"/>
          <w:sz w:val="24"/>
          <w:szCs w:val="24"/>
        </w:rPr>
        <w:t xml:space="preserve">tëve nga fillimi i negociatave </w:t>
      </w:r>
      <w:r w:rsidR="00A749B7" w:rsidRPr="009029AB">
        <w:rPr>
          <w:rFonts w:ascii="Garamond" w:hAnsi="Garamond"/>
          <w:sz w:val="24"/>
          <w:szCs w:val="24"/>
        </w:rPr>
        <w:t xml:space="preserve">në përputhje me këtë pikë ose një periudhë më të gjatë të dakordësuar bashkërisht nga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 xml:space="preserve">-i dhe </w:t>
      </w:r>
      <w:r w:rsidR="002A773C" w:rsidRPr="009029AB">
        <w:rPr>
          <w:rFonts w:ascii="Garamond" w:hAnsi="Garamond"/>
          <w:sz w:val="24"/>
          <w:szCs w:val="24"/>
        </w:rPr>
        <w:t>ministria përgjegjëse për infrastrukturën dhe energjinë</w:t>
      </w:r>
      <w:r w:rsidR="00A749B7" w:rsidRPr="009029AB">
        <w:rPr>
          <w:rFonts w:ascii="Garamond" w:hAnsi="Garamond"/>
          <w:sz w:val="24"/>
          <w:szCs w:val="24"/>
        </w:rPr>
        <w:t>. Në rast se palët nuk mund të finalizojnë kontratën e fazës së parë brenda afatit të përcaktuar në këtë pikë ose afatit të zgjatur me dakordësinë e përbashkët, negociatat për kontratën do të konsiderohen të mbyllura, pa asnjë kosto të shkaktuar ndërmjet palëve.</w:t>
      </w:r>
    </w:p>
    <w:p w14:paraId="708ED88A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4. </w:t>
      </w:r>
      <w:r w:rsidR="00A749B7" w:rsidRPr="009029AB">
        <w:rPr>
          <w:rFonts w:ascii="Garamond" w:hAnsi="Garamond"/>
          <w:sz w:val="24"/>
          <w:szCs w:val="24"/>
        </w:rPr>
        <w:t xml:space="preserve">Procedura e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A749B7" w:rsidRPr="009029AB">
        <w:rPr>
          <w:rFonts w:ascii="Garamond" w:hAnsi="Garamond"/>
          <w:sz w:val="24"/>
          <w:szCs w:val="24"/>
        </w:rPr>
        <w:t xml:space="preserve"> për fazën e dytë të kontratës zhvillohet nga Komisioni i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A749B7" w:rsidRPr="009029AB">
        <w:rPr>
          <w:rFonts w:ascii="Garamond" w:hAnsi="Garamond"/>
          <w:sz w:val="24"/>
          <w:szCs w:val="24"/>
        </w:rPr>
        <w:t xml:space="preserve">, i krijuar me vendim të Këshillit të Ministrave, me përfaqësues të Korporatës Elektroenergjetike Shqiptare, </w:t>
      </w:r>
      <w:r w:rsidR="002A773C" w:rsidRPr="009029AB">
        <w:rPr>
          <w:rFonts w:ascii="Garamond" w:hAnsi="Garamond"/>
          <w:sz w:val="24"/>
          <w:szCs w:val="24"/>
        </w:rPr>
        <w:t>ministris</w:t>
      </w:r>
      <w:r w:rsidR="00DD1881" w:rsidRPr="009029AB">
        <w:rPr>
          <w:rFonts w:ascii="Garamond" w:hAnsi="Garamond"/>
          <w:sz w:val="24"/>
          <w:szCs w:val="24"/>
        </w:rPr>
        <w:t>ë</w:t>
      </w:r>
      <w:r w:rsidR="002A773C" w:rsidRPr="009029AB">
        <w:rPr>
          <w:rFonts w:ascii="Garamond" w:hAnsi="Garamond"/>
          <w:sz w:val="24"/>
          <w:szCs w:val="24"/>
        </w:rPr>
        <w:t xml:space="preserve"> përgjegjëse për infrastrukturën dhe energjinë dhe </w:t>
      </w:r>
      <w:r w:rsidR="00A749B7" w:rsidRPr="009029AB">
        <w:rPr>
          <w:rFonts w:ascii="Garamond" w:hAnsi="Garamond"/>
          <w:sz w:val="24"/>
          <w:szCs w:val="24"/>
        </w:rPr>
        <w:t>ministri</w:t>
      </w:r>
      <w:r w:rsidR="002A773C" w:rsidRPr="009029AB">
        <w:rPr>
          <w:rFonts w:ascii="Garamond" w:hAnsi="Garamond"/>
          <w:sz w:val="24"/>
          <w:szCs w:val="24"/>
        </w:rPr>
        <w:t>ve</w:t>
      </w:r>
      <w:r w:rsidR="00A749B7" w:rsidRPr="009029AB">
        <w:rPr>
          <w:rFonts w:ascii="Garamond" w:hAnsi="Garamond"/>
          <w:sz w:val="24"/>
          <w:szCs w:val="24"/>
        </w:rPr>
        <w:t xml:space="preserve"> të tjera të linjës ose organe</w:t>
      </w:r>
      <w:r w:rsidR="002A773C" w:rsidRPr="009029AB">
        <w:rPr>
          <w:rFonts w:ascii="Garamond" w:hAnsi="Garamond"/>
          <w:sz w:val="24"/>
          <w:szCs w:val="24"/>
        </w:rPr>
        <w:t>ve</w:t>
      </w:r>
      <w:r w:rsidR="00A749B7" w:rsidRPr="009029AB">
        <w:rPr>
          <w:rFonts w:ascii="Garamond" w:hAnsi="Garamond"/>
          <w:sz w:val="24"/>
          <w:szCs w:val="24"/>
        </w:rPr>
        <w:t xml:space="preserve"> të tjera sipas përcaktimit në këtë vendim. Vendimi </w:t>
      </w:r>
      <w:r w:rsidR="00263213" w:rsidRPr="009029AB">
        <w:rPr>
          <w:rFonts w:ascii="Garamond" w:hAnsi="Garamond"/>
          <w:sz w:val="24"/>
          <w:szCs w:val="24"/>
        </w:rPr>
        <w:t>i Këshillit të Ministrave miraton</w:t>
      </w:r>
      <w:r w:rsidR="00A749B7" w:rsidRPr="009029AB">
        <w:rPr>
          <w:rFonts w:ascii="Garamond" w:hAnsi="Garamond"/>
          <w:sz w:val="24"/>
          <w:szCs w:val="24"/>
        </w:rPr>
        <w:t xml:space="preserve"> krijimin e Komisionit të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A749B7" w:rsidRPr="009029AB">
        <w:rPr>
          <w:rFonts w:ascii="Garamond" w:hAnsi="Garamond"/>
          <w:sz w:val="24"/>
          <w:szCs w:val="24"/>
        </w:rPr>
        <w:t xml:space="preserve"> gjatë ekzekutimit të kontratës </w:t>
      </w:r>
      <w:r w:rsidR="00DD1881" w:rsidRPr="009029AB">
        <w:rPr>
          <w:rFonts w:ascii="Garamond" w:hAnsi="Garamond"/>
          <w:sz w:val="24"/>
          <w:szCs w:val="24"/>
        </w:rPr>
        <w:t>s</w:t>
      </w:r>
      <w:r w:rsidR="00A749B7" w:rsidRPr="009029AB">
        <w:rPr>
          <w:rFonts w:ascii="Garamond" w:hAnsi="Garamond"/>
          <w:sz w:val="24"/>
          <w:szCs w:val="24"/>
        </w:rPr>
        <w:t xml:space="preserve">ë fazës së parë, por jo më vonë se 10 (dhjetë) ditë nga dita e dorëzimit të propozimit zyrtar të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 xml:space="preserve">-it për kontratën e fazës së dytë pranë Korporatës Elektroenergjetike Shqiptare dhe </w:t>
      </w:r>
      <w:r w:rsidR="0014704F" w:rsidRPr="009029AB">
        <w:rPr>
          <w:rFonts w:ascii="Garamond" w:hAnsi="Garamond"/>
          <w:sz w:val="24"/>
          <w:szCs w:val="24"/>
        </w:rPr>
        <w:t>ministris</w:t>
      </w:r>
      <w:r w:rsidR="00DD1881" w:rsidRPr="009029AB">
        <w:rPr>
          <w:rFonts w:ascii="Garamond" w:hAnsi="Garamond"/>
          <w:sz w:val="24"/>
          <w:szCs w:val="24"/>
        </w:rPr>
        <w:t>ë</w:t>
      </w:r>
      <w:r w:rsidR="0014704F" w:rsidRPr="009029AB">
        <w:rPr>
          <w:rFonts w:ascii="Garamond" w:hAnsi="Garamond"/>
          <w:sz w:val="24"/>
          <w:szCs w:val="24"/>
        </w:rPr>
        <w:t xml:space="preserve"> përgjegjëse për infrastrukturën dhe energjinë</w:t>
      </w:r>
      <w:r w:rsidR="00DD1881" w:rsidRPr="009029AB">
        <w:rPr>
          <w:rFonts w:ascii="Garamond" w:hAnsi="Garamond"/>
          <w:sz w:val="24"/>
          <w:szCs w:val="24"/>
        </w:rPr>
        <w:t>, propozim ky</w:t>
      </w:r>
      <w:r w:rsidR="00A749B7" w:rsidRPr="009029AB">
        <w:rPr>
          <w:rFonts w:ascii="Garamond" w:hAnsi="Garamond"/>
          <w:sz w:val="24"/>
          <w:szCs w:val="24"/>
        </w:rPr>
        <w:t xml:space="preserve"> i cili </w:t>
      </w:r>
      <w:r w:rsidR="00263213" w:rsidRPr="009029AB">
        <w:rPr>
          <w:rFonts w:ascii="Garamond" w:hAnsi="Garamond"/>
          <w:sz w:val="24"/>
          <w:szCs w:val="24"/>
        </w:rPr>
        <w:t>përfshin</w:t>
      </w:r>
      <w:r w:rsidR="00A749B7" w:rsidRPr="009029AB">
        <w:rPr>
          <w:rFonts w:ascii="Garamond" w:hAnsi="Garamond"/>
          <w:sz w:val="24"/>
          <w:szCs w:val="24"/>
        </w:rPr>
        <w:t xml:space="preserve"> programin dhe kalendarin e punëve, si dhe kushtet tregtare të kontratë</w:t>
      </w:r>
      <w:r w:rsidR="00263213" w:rsidRPr="009029AB">
        <w:rPr>
          <w:rFonts w:ascii="Garamond" w:hAnsi="Garamond"/>
          <w:sz w:val="24"/>
          <w:szCs w:val="24"/>
        </w:rPr>
        <w:t xml:space="preserve">s. Komisioni i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263213" w:rsidRPr="009029AB">
        <w:rPr>
          <w:rFonts w:ascii="Garamond" w:hAnsi="Garamond"/>
          <w:sz w:val="24"/>
          <w:szCs w:val="24"/>
        </w:rPr>
        <w:t xml:space="preserve"> fillon</w:t>
      </w:r>
      <w:r w:rsidR="00A749B7" w:rsidRPr="009029AB">
        <w:rPr>
          <w:rFonts w:ascii="Garamond" w:hAnsi="Garamond"/>
          <w:sz w:val="24"/>
          <w:szCs w:val="24"/>
        </w:rPr>
        <w:t xml:space="preserve"> punën menjëherë pas hyrjes në fuqi të vendimit të Këshillit të Ministrave për krijimin</w:t>
      </w:r>
      <w:r w:rsidR="001B7D16" w:rsidRPr="009029AB">
        <w:rPr>
          <w:rFonts w:ascii="Garamond" w:hAnsi="Garamond"/>
          <w:sz w:val="24"/>
          <w:szCs w:val="24"/>
        </w:rPr>
        <w:t xml:space="preserve"> e tij</w:t>
      </w:r>
      <w:r w:rsidR="00A749B7" w:rsidRPr="009029AB">
        <w:rPr>
          <w:rFonts w:ascii="Garamond" w:hAnsi="Garamond"/>
          <w:sz w:val="24"/>
          <w:szCs w:val="24"/>
        </w:rPr>
        <w:t xml:space="preserve">, i </w:t>
      </w:r>
      <w:r w:rsidR="00263213" w:rsidRPr="009029AB">
        <w:rPr>
          <w:rFonts w:ascii="Garamond" w:hAnsi="Garamond"/>
          <w:sz w:val="24"/>
          <w:szCs w:val="24"/>
        </w:rPr>
        <w:t>cili përcakton</w:t>
      </w:r>
      <w:r w:rsidR="00A749B7" w:rsidRPr="009029AB">
        <w:rPr>
          <w:rFonts w:ascii="Garamond" w:hAnsi="Garamond"/>
          <w:sz w:val="24"/>
          <w:szCs w:val="24"/>
        </w:rPr>
        <w:t xml:space="preserve"> anëtarësinë e Komisionit të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A749B7" w:rsidRPr="009029AB">
        <w:rPr>
          <w:rFonts w:ascii="Garamond" w:hAnsi="Garamond"/>
          <w:sz w:val="24"/>
          <w:szCs w:val="24"/>
        </w:rPr>
        <w:t>, kompetencat, objektin e punës dhe procedurën e vendimmarrjes.</w:t>
      </w:r>
    </w:p>
    <w:p w14:paraId="708ED88B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5. </w:t>
      </w:r>
      <w:r w:rsidR="00263213" w:rsidRPr="009029AB">
        <w:rPr>
          <w:rFonts w:ascii="Garamond" w:hAnsi="Garamond"/>
          <w:sz w:val="24"/>
          <w:szCs w:val="24"/>
        </w:rPr>
        <w:t xml:space="preserve">Komisioni i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263213" w:rsidRPr="009029AB">
        <w:rPr>
          <w:rFonts w:ascii="Garamond" w:hAnsi="Garamond"/>
          <w:sz w:val="24"/>
          <w:szCs w:val="24"/>
        </w:rPr>
        <w:t xml:space="preserve"> negocion dhe dakordëson</w:t>
      </w:r>
      <w:r w:rsidR="00A749B7" w:rsidRPr="009029AB">
        <w:rPr>
          <w:rFonts w:ascii="Garamond" w:hAnsi="Garamond"/>
          <w:sz w:val="24"/>
          <w:szCs w:val="24"/>
        </w:rPr>
        <w:t xml:space="preserve"> kushtet e kontratës me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>-in për fazën e dytë lidhur me projektimin e ndërtimin e hidrocentralit të Skavicës brenda 60 (gjashtëdhjetë) ditësh nga krijimi i tij, në përputhje</w:t>
      </w:r>
      <w:r w:rsidR="00DD1881" w:rsidRPr="009029AB">
        <w:rPr>
          <w:rFonts w:ascii="Garamond" w:hAnsi="Garamond"/>
          <w:sz w:val="24"/>
          <w:szCs w:val="24"/>
        </w:rPr>
        <w:t xml:space="preserve"> me pikën 3</w:t>
      </w:r>
      <w:r w:rsidR="00A749B7" w:rsidRPr="009029AB">
        <w:rPr>
          <w:rFonts w:ascii="Garamond" w:hAnsi="Garamond"/>
          <w:sz w:val="24"/>
          <w:szCs w:val="24"/>
        </w:rPr>
        <w:t xml:space="preserve"> të këtij neni, ose brenda një afati më të gjatë të dakordësuar bashkërisht nga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 xml:space="preserve">-i dhe </w:t>
      </w:r>
      <w:r w:rsidR="002A773C" w:rsidRPr="009029AB">
        <w:rPr>
          <w:rFonts w:ascii="Garamond" w:hAnsi="Garamond"/>
          <w:sz w:val="24"/>
          <w:szCs w:val="24"/>
        </w:rPr>
        <w:t>ministria përgjegjëse për infrastrukturën dhe energjinë</w:t>
      </w:r>
      <w:r w:rsidR="00A749B7" w:rsidRPr="009029AB">
        <w:rPr>
          <w:rFonts w:ascii="Garamond" w:hAnsi="Garamond"/>
          <w:sz w:val="24"/>
          <w:szCs w:val="24"/>
        </w:rPr>
        <w:t xml:space="preserve">. </w:t>
      </w:r>
    </w:p>
    <w:p w14:paraId="708ED88C" w14:textId="152B1DC2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6. </w:t>
      </w:r>
      <w:r w:rsidR="00A749B7" w:rsidRPr="009029AB">
        <w:rPr>
          <w:rFonts w:ascii="Garamond" w:hAnsi="Garamond"/>
          <w:sz w:val="24"/>
          <w:szCs w:val="24"/>
        </w:rPr>
        <w:t>Anëtarët e</w:t>
      </w:r>
      <w:r w:rsidR="00263213" w:rsidRPr="009029AB">
        <w:rPr>
          <w:rFonts w:ascii="Garamond" w:hAnsi="Garamond"/>
          <w:sz w:val="24"/>
          <w:szCs w:val="24"/>
        </w:rPr>
        <w:t xml:space="preserve"> Komisionit të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263213" w:rsidRPr="009029AB">
        <w:rPr>
          <w:rFonts w:ascii="Garamond" w:hAnsi="Garamond"/>
          <w:sz w:val="24"/>
          <w:szCs w:val="24"/>
        </w:rPr>
        <w:t xml:space="preserve"> </w:t>
      </w:r>
      <w:r w:rsidR="00A749B7" w:rsidRPr="009029AB">
        <w:rPr>
          <w:rFonts w:ascii="Garamond" w:hAnsi="Garamond"/>
          <w:sz w:val="24"/>
          <w:szCs w:val="24"/>
        </w:rPr>
        <w:t>sigurojnë të gjitha pëlqimet dhe miratimet e brendshme nga ministritë e strukturat përkatëse përpara se drafti përfundimtar i negociuar i kontratës për projektim e ndërtim dhe raporti i negociatave t’i paraqitet autoritetit kontraktues për nënshkrim. Në rast se palët nuk mund të finalizojnë kontratën brenda per</w:t>
      </w:r>
      <w:r w:rsidR="00DD1881" w:rsidRPr="009029AB">
        <w:rPr>
          <w:rFonts w:ascii="Garamond" w:hAnsi="Garamond"/>
          <w:sz w:val="24"/>
          <w:szCs w:val="24"/>
        </w:rPr>
        <w:t>iudhës së përcaktuar në pikën 5</w:t>
      </w:r>
      <w:r w:rsidR="00A749B7" w:rsidRPr="009029AB">
        <w:rPr>
          <w:rFonts w:ascii="Garamond" w:hAnsi="Garamond"/>
          <w:sz w:val="24"/>
          <w:szCs w:val="24"/>
        </w:rPr>
        <w:t xml:space="preserve"> të këtij neni, ose brenda periudhës së zgjatur me dakordësinë e përbashkë</w:t>
      </w:r>
      <w:r w:rsidR="00263213" w:rsidRPr="009029AB">
        <w:rPr>
          <w:rFonts w:ascii="Garamond" w:hAnsi="Garamond"/>
          <w:sz w:val="24"/>
          <w:szCs w:val="24"/>
        </w:rPr>
        <w:t xml:space="preserve">t, Komisioni i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263213" w:rsidRPr="009029AB">
        <w:rPr>
          <w:rFonts w:ascii="Garamond" w:hAnsi="Garamond"/>
          <w:sz w:val="24"/>
          <w:szCs w:val="24"/>
        </w:rPr>
        <w:t xml:space="preserve"> </w:t>
      </w:r>
      <w:r w:rsidR="00A749B7" w:rsidRPr="009029AB">
        <w:rPr>
          <w:rFonts w:ascii="Garamond" w:hAnsi="Garamond"/>
          <w:sz w:val="24"/>
          <w:szCs w:val="24"/>
        </w:rPr>
        <w:t>përgati</w:t>
      </w:r>
      <w:r w:rsidR="00263213" w:rsidRPr="009029AB">
        <w:rPr>
          <w:rFonts w:ascii="Garamond" w:hAnsi="Garamond"/>
          <w:sz w:val="24"/>
          <w:szCs w:val="24"/>
        </w:rPr>
        <w:t>t dhe paraqet</w:t>
      </w:r>
      <w:r w:rsidR="00A749B7" w:rsidRPr="009029AB">
        <w:rPr>
          <w:rFonts w:ascii="Garamond" w:hAnsi="Garamond"/>
          <w:sz w:val="24"/>
          <w:szCs w:val="24"/>
        </w:rPr>
        <w:t xml:space="preserve"> pranë autoritetit kontraktues dhe </w:t>
      </w:r>
      <w:r w:rsidR="002A773C" w:rsidRPr="009029AB">
        <w:rPr>
          <w:rFonts w:ascii="Garamond" w:hAnsi="Garamond"/>
          <w:sz w:val="24"/>
          <w:szCs w:val="24"/>
        </w:rPr>
        <w:t>ministris</w:t>
      </w:r>
      <w:r w:rsidR="00DD1881" w:rsidRPr="009029AB">
        <w:rPr>
          <w:rFonts w:ascii="Garamond" w:hAnsi="Garamond"/>
          <w:sz w:val="24"/>
          <w:szCs w:val="24"/>
        </w:rPr>
        <w:t>ë</w:t>
      </w:r>
      <w:r w:rsidR="002A773C" w:rsidRPr="009029AB">
        <w:rPr>
          <w:rFonts w:ascii="Garamond" w:hAnsi="Garamond"/>
          <w:sz w:val="24"/>
          <w:szCs w:val="24"/>
        </w:rPr>
        <w:t xml:space="preserve"> përgjegjëse për infrastrukturën dhe energjinë</w:t>
      </w:r>
      <w:r w:rsidR="00A749B7" w:rsidRPr="009029AB">
        <w:rPr>
          <w:rFonts w:ascii="Garamond" w:hAnsi="Garamond"/>
          <w:sz w:val="24"/>
          <w:szCs w:val="24"/>
        </w:rPr>
        <w:t xml:space="preserve"> procesverbalin për ecurinë e negociatave dhe përfundimin e tyre.</w:t>
      </w:r>
      <w:r w:rsidR="00B43740">
        <w:rPr>
          <w:rFonts w:ascii="Garamond" w:hAnsi="Garamond"/>
          <w:sz w:val="24"/>
          <w:szCs w:val="24"/>
        </w:rPr>
        <w:t xml:space="preserve"> </w:t>
      </w:r>
    </w:p>
    <w:p w14:paraId="708ED88D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7. </w:t>
      </w:r>
      <w:r w:rsidR="00DD1881" w:rsidRPr="009029AB">
        <w:rPr>
          <w:rFonts w:ascii="Garamond" w:hAnsi="Garamond"/>
          <w:sz w:val="24"/>
          <w:szCs w:val="24"/>
        </w:rPr>
        <w:t xml:space="preserve">Komisioni i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A749B7" w:rsidRPr="009029AB">
        <w:rPr>
          <w:rFonts w:ascii="Garamond" w:hAnsi="Garamond"/>
          <w:sz w:val="24"/>
          <w:szCs w:val="24"/>
        </w:rPr>
        <w:t xml:space="preserve"> të kontratës mund të asistohet nga një konsulent i përzgjedhur nga Avokatura e Shtetit, sipas procedurave të përcaktuara për këtë qëllim për Avokaturën e Shtetit. </w:t>
      </w:r>
    </w:p>
    <w:p w14:paraId="708ED88E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8F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Neni 4</w:t>
      </w:r>
    </w:p>
    <w:p w14:paraId="708ED891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Nënshkrimi dhe miratimi i kontratës</w:t>
      </w:r>
    </w:p>
    <w:p w14:paraId="708ED892" w14:textId="77777777" w:rsidR="00731F4E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93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1. </w:t>
      </w:r>
      <w:r w:rsidR="00A749B7" w:rsidRPr="009029AB">
        <w:rPr>
          <w:rFonts w:ascii="Garamond" w:hAnsi="Garamond"/>
          <w:sz w:val="24"/>
          <w:szCs w:val="24"/>
        </w:rPr>
        <w:t>Autoriteti</w:t>
      </w:r>
      <w:r w:rsidR="00706962" w:rsidRPr="009029AB">
        <w:rPr>
          <w:rFonts w:ascii="Garamond" w:hAnsi="Garamond"/>
          <w:sz w:val="24"/>
          <w:szCs w:val="24"/>
        </w:rPr>
        <w:t xml:space="preserve"> kontraktues dhe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706962" w:rsidRPr="009029AB">
        <w:rPr>
          <w:rFonts w:ascii="Garamond" w:hAnsi="Garamond"/>
          <w:sz w:val="24"/>
          <w:szCs w:val="24"/>
        </w:rPr>
        <w:t>-i</w:t>
      </w:r>
      <w:r w:rsidR="00A749B7" w:rsidRPr="009029AB">
        <w:rPr>
          <w:rFonts w:ascii="Garamond" w:hAnsi="Garamond"/>
          <w:sz w:val="24"/>
          <w:szCs w:val="24"/>
        </w:rPr>
        <w:t xml:space="preserve"> nënshkruajnë kontratën e fazës së parë brenda 3 (tri) ditësh pune nga data e finalizimit të kushteve të saj. Kontrata e fazës së dytë nënshkruhet nga autoriteti kontraktues brenda 3 (tri) ditësh pune nga data e finalizimit të kushteve të saj nga Komisioni i </w:t>
      </w:r>
      <w:r w:rsidR="006E792E" w:rsidRPr="009029AB">
        <w:rPr>
          <w:rFonts w:ascii="Garamond" w:hAnsi="Garamond"/>
          <w:sz w:val="24"/>
          <w:szCs w:val="24"/>
        </w:rPr>
        <w:t>Negocimit</w:t>
      </w:r>
      <w:r w:rsidR="00A749B7" w:rsidRPr="009029AB">
        <w:rPr>
          <w:rFonts w:ascii="Garamond" w:hAnsi="Garamond"/>
          <w:sz w:val="24"/>
          <w:szCs w:val="24"/>
        </w:rPr>
        <w:t>.</w:t>
      </w:r>
    </w:p>
    <w:p w14:paraId="708ED894" w14:textId="1AAD2FC0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2. </w:t>
      </w:r>
      <w:r w:rsidR="002A773C" w:rsidRPr="009029AB">
        <w:rPr>
          <w:rFonts w:ascii="Garamond" w:hAnsi="Garamond"/>
          <w:sz w:val="24"/>
          <w:szCs w:val="24"/>
        </w:rPr>
        <w:t>Ministria përgjegjëse për infrastrukturën dhe energjinë</w:t>
      </w:r>
      <w:r w:rsidR="00706962" w:rsidRPr="009029AB">
        <w:rPr>
          <w:rFonts w:ascii="Garamond" w:hAnsi="Garamond"/>
          <w:sz w:val="24"/>
          <w:szCs w:val="24"/>
        </w:rPr>
        <w:t xml:space="preserve"> i paraqet</w:t>
      </w:r>
      <w:r w:rsidR="00A749B7" w:rsidRPr="009029AB">
        <w:rPr>
          <w:rFonts w:ascii="Garamond" w:hAnsi="Garamond"/>
          <w:sz w:val="24"/>
          <w:szCs w:val="24"/>
        </w:rPr>
        <w:t xml:space="preserve"> për miratim Këshillit të Ministrave kontratën e nënshkruar lidhur me fazën e parë të projektit brenda 3 (tri) ditësh pune </w:t>
      </w:r>
      <w:r w:rsidR="00A749B7" w:rsidRPr="009029AB">
        <w:rPr>
          <w:rFonts w:ascii="Garamond" w:hAnsi="Garamond"/>
          <w:sz w:val="24"/>
          <w:szCs w:val="24"/>
        </w:rPr>
        <w:lastRenderedPageBreak/>
        <w:t xml:space="preserve">nga nënshkrimi i saj. Data e hyrjes në fuqi të kontratës për fazën e parë të projektit </w:t>
      </w:r>
      <w:r w:rsidR="00467CB6">
        <w:rPr>
          <w:rFonts w:ascii="Garamond" w:hAnsi="Garamond"/>
          <w:sz w:val="24"/>
          <w:szCs w:val="24"/>
        </w:rPr>
        <w:t>ë</w:t>
      </w:r>
      <w:r w:rsidR="00706962" w:rsidRPr="009029AB">
        <w:rPr>
          <w:rFonts w:ascii="Garamond" w:hAnsi="Garamond"/>
          <w:sz w:val="24"/>
          <w:szCs w:val="24"/>
        </w:rPr>
        <w:t>sht</w:t>
      </w:r>
      <w:r w:rsidR="00A749B7" w:rsidRPr="009029AB">
        <w:rPr>
          <w:rFonts w:ascii="Garamond" w:hAnsi="Garamond"/>
          <w:sz w:val="24"/>
          <w:szCs w:val="24"/>
        </w:rPr>
        <w:t xml:space="preserve">ë data e hyrjes në fuqi </w:t>
      </w:r>
      <w:r w:rsidR="00DD1881" w:rsidRPr="009029AB">
        <w:rPr>
          <w:rFonts w:ascii="Garamond" w:hAnsi="Garamond"/>
          <w:sz w:val="24"/>
          <w:szCs w:val="24"/>
        </w:rPr>
        <w:t>e</w:t>
      </w:r>
      <w:r w:rsidR="00A749B7" w:rsidRPr="009029AB">
        <w:rPr>
          <w:rFonts w:ascii="Garamond" w:hAnsi="Garamond"/>
          <w:sz w:val="24"/>
          <w:szCs w:val="24"/>
        </w:rPr>
        <w:t xml:space="preserve"> vendimit të Këshillit të Ministrave që miraton kontratën. </w:t>
      </w:r>
    </w:p>
    <w:p w14:paraId="708ED895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3.</w:t>
      </w:r>
      <w:r w:rsidR="00731F4E" w:rsidRPr="009029AB">
        <w:rPr>
          <w:rFonts w:ascii="Garamond" w:hAnsi="Garamond"/>
          <w:sz w:val="24"/>
          <w:szCs w:val="24"/>
        </w:rPr>
        <w:t xml:space="preserve"> </w:t>
      </w:r>
      <w:r w:rsidRPr="009029AB">
        <w:rPr>
          <w:rFonts w:ascii="Garamond" w:hAnsi="Garamond"/>
          <w:sz w:val="24"/>
          <w:szCs w:val="24"/>
        </w:rPr>
        <w:t xml:space="preserve">Në rastin e kontratës për fazën e dytë të projektit, </w:t>
      </w:r>
      <w:r w:rsidR="000A4CDB" w:rsidRPr="009029AB">
        <w:rPr>
          <w:rFonts w:ascii="Garamond" w:hAnsi="Garamond"/>
          <w:sz w:val="24"/>
          <w:szCs w:val="24"/>
        </w:rPr>
        <w:t>ministria përgjegjëse për infrastrukturën dhe energjinë</w:t>
      </w:r>
      <w:r w:rsidR="00706962" w:rsidRPr="009029AB">
        <w:rPr>
          <w:rFonts w:ascii="Garamond" w:hAnsi="Garamond"/>
          <w:sz w:val="24"/>
          <w:szCs w:val="24"/>
        </w:rPr>
        <w:t xml:space="preserve"> përgatit dhe dërgon</w:t>
      </w:r>
      <w:r w:rsidRPr="009029AB">
        <w:rPr>
          <w:rFonts w:ascii="Garamond" w:hAnsi="Garamond"/>
          <w:sz w:val="24"/>
          <w:szCs w:val="24"/>
        </w:rPr>
        <w:t xml:space="preserve"> në Këshillin e Ministrave projektl</w:t>
      </w:r>
      <w:r w:rsidR="00DD1881" w:rsidRPr="009029AB">
        <w:rPr>
          <w:rFonts w:ascii="Garamond" w:hAnsi="Garamond"/>
          <w:sz w:val="24"/>
          <w:szCs w:val="24"/>
        </w:rPr>
        <w:t>igjin për miratimin e kontratës</w:t>
      </w:r>
      <w:r w:rsidRPr="009029AB">
        <w:rPr>
          <w:rFonts w:ascii="Garamond" w:hAnsi="Garamond"/>
          <w:sz w:val="24"/>
          <w:szCs w:val="24"/>
        </w:rPr>
        <w:t xml:space="preserve"> brenda 10 (dhjetë) ditësh pune nga nënshkrimi i saj, në përput</w:t>
      </w:r>
      <w:r w:rsidR="00DD1881" w:rsidRPr="009029AB">
        <w:rPr>
          <w:rFonts w:ascii="Garamond" w:hAnsi="Garamond"/>
          <w:sz w:val="24"/>
          <w:szCs w:val="24"/>
        </w:rPr>
        <w:t>hje me pikën 1</w:t>
      </w:r>
      <w:r w:rsidRPr="009029AB">
        <w:rPr>
          <w:rFonts w:ascii="Garamond" w:hAnsi="Garamond"/>
          <w:sz w:val="24"/>
          <w:szCs w:val="24"/>
        </w:rPr>
        <w:t xml:space="preserve"> të këtij neni. Kontrata për fazën e dytë të projektit miratohet nga Kuvendi i Rep</w:t>
      </w:r>
      <w:r w:rsidR="00263213" w:rsidRPr="009029AB">
        <w:rPr>
          <w:rFonts w:ascii="Garamond" w:hAnsi="Garamond"/>
          <w:sz w:val="24"/>
          <w:szCs w:val="24"/>
        </w:rPr>
        <w:t>ublikës së Shqipërisë dhe hyn</w:t>
      </w:r>
      <w:r w:rsidRPr="009029AB">
        <w:rPr>
          <w:rFonts w:ascii="Garamond" w:hAnsi="Garamond"/>
          <w:sz w:val="24"/>
          <w:szCs w:val="24"/>
        </w:rPr>
        <w:t xml:space="preserve"> në fuqi në datën e hyrjes në fuqi të ligjit të miratuar nga Kuvendi.</w:t>
      </w:r>
    </w:p>
    <w:p w14:paraId="708ED896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97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Neni 5</w:t>
      </w:r>
    </w:p>
    <w:p w14:paraId="708ED899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Realizimi i projektit</w:t>
      </w:r>
    </w:p>
    <w:p w14:paraId="708ED89A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9B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1. </w:t>
      </w:r>
      <w:r w:rsidR="00A749B7" w:rsidRPr="009029AB">
        <w:rPr>
          <w:rFonts w:ascii="Garamond" w:hAnsi="Garamond"/>
          <w:sz w:val="24"/>
          <w:szCs w:val="24"/>
        </w:rPr>
        <w:t xml:space="preserve">Zbatimi i kontratës për fazën e parë të projektit </w:t>
      </w:r>
      <w:r w:rsidR="00263213" w:rsidRPr="009029AB">
        <w:rPr>
          <w:rFonts w:ascii="Garamond" w:hAnsi="Garamond"/>
          <w:sz w:val="24"/>
          <w:szCs w:val="24"/>
        </w:rPr>
        <w:t>fillon</w:t>
      </w:r>
      <w:r w:rsidR="00A749B7" w:rsidRPr="009029AB">
        <w:rPr>
          <w:rFonts w:ascii="Garamond" w:hAnsi="Garamond"/>
          <w:sz w:val="24"/>
          <w:szCs w:val="24"/>
        </w:rPr>
        <w:t xml:space="preserve"> menjëherë pas hyrjes në fuqi, në përputhje me nenin 4, të këtij ligji.</w:t>
      </w:r>
      <w:r w:rsidR="00263213" w:rsidRPr="009029AB">
        <w:rPr>
          <w:rFonts w:ascii="Garamond" w:hAnsi="Garamond"/>
          <w:sz w:val="24"/>
          <w:szCs w:val="24"/>
        </w:rPr>
        <w:t xml:space="preserve"> Kjo kontratë përcakton</w:t>
      </w:r>
      <w:r w:rsidR="00A749B7" w:rsidRPr="009029AB">
        <w:rPr>
          <w:rFonts w:ascii="Garamond" w:hAnsi="Garamond"/>
          <w:sz w:val="24"/>
          <w:szCs w:val="24"/>
        </w:rPr>
        <w:t xml:space="preserve"> shërbimet e detajuara që kryen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>-i gjatë fazës së parë. Produktet e fazës së parë, si</w:t>
      </w:r>
      <w:r w:rsidR="00DD1881" w:rsidRPr="009029AB">
        <w:rPr>
          <w:rFonts w:ascii="Garamond" w:hAnsi="Garamond"/>
          <w:sz w:val="24"/>
          <w:szCs w:val="24"/>
        </w:rPr>
        <w:t>pas pikës 2 të nenit 2</w:t>
      </w:r>
      <w:r w:rsidR="00A749B7" w:rsidRPr="009029AB">
        <w:rPr>
          <w:rFonts w:ascii="Garamond" w:hAnsi="Garamond"/>
          <w:sz w:val="24"/>
          <w:szCs w:val="24"/>
        </w:rPr>
        <w:t xml:space="preserve"> të këtij ligji, mira</w:t>
      </w:r>
      <w:r w:rsidR="00DD1881" w:rsidRPr="009029AB">
        <w:rPr>
          <w:rFonts w:ascii="Garamond" w:hAnsi="Garamond"/>
          <w:sz w:val="24"/>
          <w:szCs w:val="24"/>
        </w:rPr>
        <w:t>tohen nga Këshilli i Ministrave,</w:t>
      </w:r>
      <w:r w:rsidR="00A749B7" w:rsidRPr="009029AB">
        <w:rPr>
          <w:rFonts w:ascii="Garamond" w:hAnsi="Garamond"/>
          <w:sz w:val="24"/>
          <w:szCs w:val="24"/>
        </w:rPr>
        <w:t xml:space="preserve"> me propozimin e ministrit </w:t>
      </w:r>
      <w:r w:rsidR="000A4CDB" w:rsidRPr="009029AB">
        <w:rPr>
          <w:rFonts w:ascii="Garamond" w:hAnsi="Garamond"/>
          <w:sz w:val="24"/>
          <w:szCs w:val="24"/>
        </w:rPr>
        <w:t>përgjegjës për infrastrukturën dhe energjinë</w:t>
      </w:r>
      <w:r w:rsidR="00A749B7" w:rsidRPr="009029AB">
        <w:rPr>
          <w:rFonts w:ascii="Garamond" w:hAnsi="Garamond"/>
          <w:sz w:val="24"/>
          <w:szCs w:val="24"/>
        </w:rPr>
        <w:t>.</w:t>
      </w:r>
    </w:p>
    <w:p w14:paraId="708ED89C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2. </w:t>
      </w:r>
      <w:r w:rsidR="00A749B7" w:rsidRPr="009029AB">
        <w:rPr>
          <w:rFonts w:ascii="Garamond" w:hAnsi="Garamond"/>
          <w:sz w:val="24"/>
          <w:szCs w:val="24"/>
        </w:rPr>
        <w:t>Kontrata e fazës së dytë për projektimin dhe ndërtimin e hidrocentralit të Skavicës zbatohet në përputhje me kushtet e saj menjëherë pas hyrjes në fuqi</w:t>
      </w:r>
      <w:r w:rsidR="00DD1881" w:rsidRPr="009029AB">
        <w:rPr>
          <w:rFonts w:ascii="Garamond" w:hAnsi="Garamond"/>
          <w:sz w:val="24"/>
          <w:szCs w:val="24"/>
        </w:rPr>
        <w:t xml:space="preserve"> së saj në përputhje me nenin 4</w:t>
      </w:r>
      <w:r w:rsidR="00A749B7" w:rsidRPr="009029AB">
        <w:rPr>
          <w:rFonts w:ascii="Garamond" w:hAnsi="Garamond"/>
          <w:sz w:val="24"/>
          <w:szCs w:val="24"/>
        </w:rPr>
        <w:t xml:space="preserve"> të këtij ligji.</w:t>
      </w:r>
    </w:p>
    <w:p w14:paraId="708ED89D" w14:textId="77777777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3.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DD1881" w:rsidRPr="009029AB">
        <w:rPr>
          <w:rFonts w:ascii="Garamond" w:hAnsi="Garamond"/>
          <w:sz w:val="24"/>
          <w:szCs w:val="24"/>
        </w:rPr>
        <w:t>-i mund të caktojë një</w:t>
      </w:r>
      <w:r w:rsidR="00A749B7" w:rsidRPr="009029AB">
        <w:rPr>
          <w:rFonts w:ascii="Garamond" w:hAnsi="Garamond"/>
          <w:sz w:val="24"/>
          <w:szCs w:val="24"/>
        </w:rPr>
        <w:t xml:space="preserve"> nga filialet e tij për të nënshkruar kontratën me autoritetin kontraktues, me miratimin e këtij të fundit. Një “filial”, sipas kësaj pike, ka kuptimin e një shoqërie nën kontrollin direkt ose indirekt të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>-it.</w:t>
      </w:r>
    </w:p>
    <w:p w14:paraId="708ED89E" w14:textId="3C9E0542" w:rsidR="00A749B7" w:rsidRPr="009029AB" w:rsidRDefault="00731F4E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4. </w:t>
      </w:r>
      <w:r w:rsidR="00A749B7" w:rsidRPr="009029AB">
        <w:rPr>
          <w:rFonts w:ascii="Garamond" w:hAnsi="Garamond"/>
          <w:sz w:val="24"/>
          <w:szCs w:val="24"/>
        </w:rPr>
        <w:t xml:space="preserve">Pas miratimit të kontratës me </w:t>
      </w:r>
      <w:r w:rsidR="00B43740" w:rsidRPr="00B43740">
        <w:rPr>
          <w:rFonts w:ascii="Garamond" w:hAnsi="Garamond"/>
          <w:i/>
          <w:sz w:val="24"/>
          <w:szCs w:val="24"/>
        </w:rPr>
        <w:t>Bechtel</w:t>
      </w:r>
      <w:r w:rsidR="00A749B7" w:rsidRPr="009029AB">
        <w:rPr>
          <w:rFonts w:ascii="Garamond" w:hAnsi="Garamond"/>
          <w:sz w:val="24"/>
          <w:szCs w:val="24"/>
        </w:rPr>
        <w:t>-in për projektimin dhe ndërtimin e</w:t>
      </w:r>
      <w:r w:rsidR="00B43740">
        <w:rPr>
          <w:rFonts w:ascii="Garamond" w:hAnsi="Garamond"/>
          <w:sz w:val="24"/>
          <w:szCs w:val="24"/>
        </w:rPr>
        <w:t xml:space="preserve"> </w:t>
      </w:r>
      <w:r w:rsidR="00A749B7" w:rsidRPr="009029AB">
        <w:rPr>
          <w:rFonts w:ascii="Garamond" w:hAnsi="Garamond"/>
          <w:sz w:val="24"/>
          <w:szCs w:val="24"/>
        </w:rPr>
        <w:t xml:space="preserve">HEC-it </w:t>
      </w:r>
      <w:r w:rsidR="00DD1881" w:rsidRPr="009029AB">
        <w:rPr>
          <w:rFonts w:ascii="Garamond" w:hAnsi="Garamond"/>
          <w:sz w:val="24"/>
          <w:szCs w:val="24"/>
        </w:rPr>
        <w:t xml:space="preserve">të </w:t>
      </w:r>
      <w:r w:rsidR="00A749B7" w:rsidRPr="009029AB">
        <w:rPr>
          <w:rFonts w:ascii="Garamond" w:hAnsi="Garamond"/>
          <w:sz w:val="24"/>
          <w:szCs w:val="24"/>
        </w:rPr>
        <w:t xml:space="preserve">Skavicës, ministri </w:t>
      </w:r>
      <w:r w:rsidR="000A4CDB" w:rsidRPr="009029AB">
        <w:rPr>
          <w:rFonts w:ascii="Garamond" w:hAnsi="Garamond"/>
          <w:sz w:val="24"/>
          <w:szCs w:val="24"/>
        </w:rPr>
        <w:t xml:space="preserve">përgjegjës për infrastrukturën dhe energjinë </w:t>
      </w:r>
      <w:r w:rsidR="00A749B7" w:rsidRPr="009029AB">
        <w:rPr>
          <w:rFonts w:ascii="Garamond" w:hAnsi="Garamond"/>
          <w:sz w:val="24"/>
          <w:szCs w:val="24"/>
        </w:rPr>
        <w:t xml:space="preserve">krijon një njësi të veçantë për zbatimin e këtij projekti. Ministri cakton kryetar dhe anëtarë të njësisë së zbatimit të projektit ekspertë inxhinierë, juristë dhe ekonomistë, që ndjekin zbatimin e kontratës së bashku me Korporatën Elektroenergjetike Shqiptare. Paga e kryetarit dhe e anëtarëve caktohet nga ministri, duke marrë për bazë pagën e drejtuesve të Korporatës Elektroenergjetike Shqiptare. </w:t>
      </w:r>
    </w:p>
    <w:p w14:paraId="708ED89F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A0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>Neni 6</w:t>
      </w:r>
    </w:p>
    <w:p w14:paraId="708ED8A2" w14:textId="77777777" w:rsidR="00A749B7" w:rsidRPr="009029AB" w:rsidRDefault="00A749B7" w:rsidP="00902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Hyrja në fuqi</w:t>
      </w:r>
    </w:p>
    <w:p w14:paraId="7A893087" w14:textId="77777777" w:rsidR="009029AB" w:rsidRPr="009029AB" w:rsidRDefault="009029AB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ED8A4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Ky ligj hyn </w:t>
      </w:r>
      <w:r w:rsidR="00731F4E" w:rsidRPr="009029AB">
        <w:rPr>
          <w:rFonts w:ascii="Garamond" w:hAnsi="Garamond"/>
          <w:sz w:val="24"/>
          <w:szCs w:val="24"/>
        </w:rPr>
        <w:t>në fuqi 15 ditë pas botimit në Fletoren Zyrtare</w:t>
      </w:r>
      <w:r w:rsidRPr="009029AB">
        <w:rPr>
          <w:rFonts w:ascii="Garamond" w:hAnsi="Garamond"/>
          <w:sz w:val="24"/>
          <w:szCs w:val="24"/>
        </w:rPr>
        <w:t>.</w:t>
      </w:r>
    </w:p>
    <w:p w14:paraId="708ED8A6" w14:textId="77777777" w:rsidR="00A749B7" w:rsidRPr="009029AB" w:rsidRDefault="00A749B7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80C693" w14:textId="0661F9FB" w:rsidR="009029AB" w:rsidRDefault="00B43740" w:rsidP="009029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08ED8A9" w14:textId="7A101174" w:rsidR="00976A3C" w:rsidRPr="009029AB" w:rsidRDefault="009029AB" w:rsidP="009029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029AB">
        <w:rPr>
          <w:rFonts w:ascii="Garamond" w:hAnsi="Garamond"/>
          <w:b/>
          <w:sz w:val="24"/>
          <w:szCs w:val="24"/>
        </w:rPr>
        <w:t>Gramoz Ruçi</w:t>
      </w:r>
    </w:p>
    <w:p w14:paraId="70134D03" w14:textId="77777777" w:rsidR="009029AB" w:rsidRDefault="009029AB" w:rsidP="009029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08ED8AC" w14:textId="330F853F" w:rsidR="00976A3C" w:rsidRPr="009029AB" w:rsidRDefault="00976A3C" w:rsidP="00902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29AB">
        <w:rPr>
          <w:rFonts w:ascii="Garamond" w:hAnsi="Garamond"/>
          <w:sz w:val="24"/>
          <w:szCs w:val="24"/>
        </w:rPr>
        <w:t xml:space="preserve">Miratuar në datën </w:t>
      </w:r>
      <w:r w:rsidR="00A749B7" w:rsidRPr="009029AB">
        <w:rPr>
          <w:rFonts w:ascii="Garamond" w:hAnsi="Garamond"/>
          <w:sz w:val="24"/>
          <w:szCs w:val="24"/>
        </w:rPr>
        <w:t>23</w:t>
      </w:r>
      <w:r w:rsidR="00146D52" w:rsidRPr="009029AB">
        <w:rPr>
          <w:rFonts w:ascii="Garamond" w:hAnsi="Garamond"/>
          <w:sz w:val="24"/>
          <w:szCs w:val="24"/>
        </w:rPr>
        <w:t>.</w:t>
      </w:r>
      <w:r w:rsidR="00A749B7" w:rsidRPr="009029AB">
        <w:rPr>
          <w:rFonts w:ascii="Garamond" w:hAnsi="Garamond"/>
          <w:sz w:val="24"/>
          <w:szCs w:val="24"/>
        </w:rPr>
        <w:t>3</w:t>
      </w:r>
      <w:r w:rsidR="00146D52" w:rsidRPr="009029AB">
        <w:rPr>
          <w:rFonts w:ascii="Garamond" w:hAnsi="Garamond"/>
          <w:sz w:val="24"/>
          <w:szCs w:val="24"/>
        </w:rPr>
        <w:t>.</w:t>
      </w:r>
      <w:r w:rsidR="00B8668D" w:rsidRPr="009029AB">
        <w:rPr>
          <w:rFonts w:ascii="Garamond" w:hAnsi="Garamond"/>
          <w:sz w:val="24"/>
          <w:szCs w:val="24"/>
        </w:rPr>
        <w:t>2021</w:t>
      </w:r>
      <w:r w:rsidR="00B43740">
        <w:rPr>
          <w:rFonts w:ascii="Garamond" w:hAnsi="Garamond"/>
          <w:sz w:val="24"/>
          <w:szCs w:val="24"/>
        </w:rPr>
        <w:t>.</w:t>
      </w:r>
    </w:p>
    <w:p w14:paraId="708ED8B0" w14:textId="77777777" w:rsidR="00213234" w:rsidRPr="006E792E" w:rsidRDefault="00213234" w:rsidP="00976A3C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213234" w:rsidRPr="006E792E" w:rsidSect="00C2555D"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633DB" w14:textId="77777777" w:rsidR="006D3713" w:rsidRDefault="006D3713" w:rsidP="00420682">
      <w:pPr>
        <w:spacing w:after="0" w:line="240" w:lineRule="auto"/>
      </w:pPr>
      <w:r>
        <w:separator/>
      </w:r>
    </w:p>
  </w:endnote>
  <w:endnote w:type="continuationSeparator" w:id="0">
    <w:p w14:paraId="080D6F52" w14:textId="77777777" w:rsidR="006D3713" w:rsidRDefault="006D3713" w:rsidP="00420682">
      <w:pPr>
        <w:spacing w:after="0" w:line="240" w:lineRule="auto"/>
      </w:pPr>
      <w:r>
        <w:continuationSeparator/>
      </w:r>
    </w:p>
  </w:endnote>
  <w:endnote w:type="continuationNotice" w:id="1">
    <w:p w14:paraId="350D4B56" w14:textId="77777777" w:rsidR="006D3713" w:rsidRDefault="006D37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F8587B" w14:textId="77777777" w:rsidR="006D3713" w:rsidRDefault="006D3713" w:rsidP="00420682">
      <w:pPr>
        <w:spacing w:after="0" w:line="240" w:lineRule="auto"/>
      </w:pPr>
      <w:r>
        <w:separator/>
      </w:r>
    </w:p>
  </w:footnote>
  <w:footnote w:type="continuationSeparator" w:id="0">
    <w:p w14:paraId="1A85647D" w14:textId="77777777" w:rsidR="006D3713" w:rsidRDefault="006D3713" w:rsidP="00420682">
      <w:pPr>
        <w:spacing w:after="0" w:line="240" w:lineRule="auto"/>
      </w:pPr>
      <w:r>
        <w:continuationSeparator/>
      </w:r>
    </w:p>
  </w:footnote>
  <w:footnote w:type="continuationNotice" w:id="1">
    <w:p w14:paraId="09972EFA" w14:textId="77777777" w:rsidR="006D3713" w:rsidRDefault="006D37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63B86"/>
    <w:rsid w:val="000765C2"/>
    <w:rsid w:val="00096985"/>
    <w:rsid w:val="000A3B4D"/>
    <w:rsid w:val="000A4CDB"/>
    <w:rsid w:val="000D199E"/>
    <w:rsid w:val="000D2F90"/>
    <w:rsid w:val="000E5BA6"/>
    <w:rsid w:val="00106F6D"/>
    <w:rsid w:val="001244D7"/>
    <w:rsid w:val="0012550D"/>
    <w:rsid w:val="00146D52"/>
    <w:rsid w:val="0014704F"/>
    <w:rsid w:val="00153CC5"/>
    <w:rsid w:val="00155BCF"/>
    <w:rsid w:val="00166898"/>
    <w:rsid w:val="001816AF"/>
    <w:rsid w:val="001942D4"/>
    <w:rsid w:val="001A6714"/>
    <w:rsid w:val="001B796E"/>
    <w:rsid w:val="001B7D16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34832"/>
    <w:rsid w:val="0024206A"/>
    <w:rsid w:val="00243B60"/>
    <w:rsid w:val="00246209"/>
    <w:rsid w:val="00263213"/>
    <w:rsid w:val="00266C06"/>
    <w:rsid w:val="00272ACB"/>
    <w:rsid w:val="002918C6"/>
    <w:rsid w:val="002A47D7"/>
    <w:rsid w:val="002A773C"/>
    <w:rsid w:val="002F5953"/>
    <w:rsid w:val="00316CF6"/>
    <w:rsid w:val="00324706"/>
    <w:rsid w:val="00342021"/>
    <w:rsid w:val="00377F5C"/>
    <w:rsid w:val="0038331D"/>
    <w:rsid w:val="00397541"/>
    <w:rsid w:val="003A3324"/>
    <w:rsid w:val="003A38DC"/>
    <w:rsid w:val="003A63A5"/>
    <w:rsid w:val="003C48FF"/>
    <w:rsid w:val="003D15F0"/>
    <w:rsid w:val="003E6AC7"/>
    <w:rsid w:val="003F0979"/>
    <w:rsid w:val="003F29A8"/>
    <w:rsid w:val="0041300C"/>
    <w:rsid w:val="00420682"/>
    <w:rsid w:val="00433BCD"/>
    <w:rsid w:val="00445610"/>
    <w:rsid w:val="00455BBA"/>
    <w:rsid w:val="00460BC4"/>
    <w:rsid w:val="004647DB"/>
    <w:rsid w:val="00467CB6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10D34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35F82"/>
    <w:rsid w:val="006465EF"/>
    <w:rsid w:val="00646924"/>
    <w:rsid w:val="00663243"/>
    <w:rsid w:val="0067406E"/>
    <w:rsid w:val="00677E6C"/>
    <w:rsid w:val="006D3713"/>
    <w:rsid w:val="006E792E"/>
    <w:rsid w:val="006F4D55"/>
    <w:rsid w:val="00706962"/>
    <w:rsid w:val="00726525"/>
    <w:rsid w:val="00731F4E"/>
    <w:rsid w:val="00732D3D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1600C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8E255E"/>
    <w:rsid w:val="00900D7B"/>
    <w:rsid w:val="009029AB"/>
    <w:rsid w:val="0091014E"/>
    <w:rsid w:val="009104DF"/>
    <w:rsid w:val="009357F5"/>
    <w:rsid w:val="00970D95"/>
    <w:rsid w:val="00974717"/>
    <w:rsid w:val="00976A3C"/>
    <w:rsid w:val="00991D86"/>
    <w:rsid w:val="0099741A"/>
    <w:rsid w:val="009A1729"/>
    <w:rsid w:val="009A6F98"/>
    <w:rsid w:val="00A06D12"/>
    <w:rsid w:val="00A15DE9"/>
    <w:rsid w:val="00A23447"/>
    <w:rsid w:val="00A341A1"/>
    <w:rsid w:val="00A34D9D"/>
    <w:rsid w:val="00A372B0"/>
    <w:rsid w:val="00A37BA5"/>
    <w:rsid w:val="00A431DD"/>
    <w:rsid w:val="00A645A6"/>
    <w:rsid w:val="00A71002"/>
    <w:rsid w:val="00A749B7"/>
    <w:rsid w:val="00AA32E0"/>
    <w:rsid w:val="00AC2686"/>
    <w:rsid w:val="00AF0CE9"/>
    <w:rsid w:val="00B03A16"/>
    <w:rsid w:val="00B15868"/>
    <w:rsid w:val="00B21AEE"/>
    <w:rsid w:val="00B43740"/>
    <w:rsid w:val="00B54D96"/>
    <w:rsid w:val="00B57363"/>
    <w:rsid w:val="00B6427E"/>
    <w:rsid w:val="00B67778"/>
    <w:rsid w:val="00B8668D"/>
    <w:rsid w:val="00BA1706"/>
    <w:rsid w:val="00BA5571"/>
    <w:rsid w:val="00BB15C8"/>
    <w:rsid w:val="00BD4611"/>
    <w:rsid w:val="00C10624"/>
    <w:rsid w:val="00C2555D"/>
    <w:rsid w:val="00C37B80"/>
    <w:rsid w:val="00C4120D"/>
    <w:rsid w:val="00C4191B"/>
    <w:rsid w:val="00C446ED"/>
    <w:rsid w:val="00C60CAD"/>
    <w:rsid w:val="00C6573D"/>
    <w:rsid w:val="00C90FD7"/>
    <w:rsid w:val="00CA0828"/>
    <w:rsid w:val="00CC7CA2"/>
    <w:rsid w:val="00CF5B26"/>
    <w:rsid w:val="00D103C6"/>
    <w:rsid w:val="00D23C4B"/>
    <w:rsid w:val="00D45AC2"/>
    <w:rsid w:val="00D60C6B"/>
    <w:rsid w:val="00DA56D4"/>
    <w:rsid w:val="00DC03DB"/>
    <w:rsid w:val="00DC0BDC"/>
    <w:rsid w:val="00DD1881"/>
    <w:rsid w:val="00DD47D2"/>
    <w:rsid w:val="00E32B8C"/>
    <w:rsid w:val="00E370B3"/>
    <w:rsid w:val="00E452DA"/>
    <w:rsid w:val="00E6234F"/>
    <w:rsid w:val="00E72BC5"/>
    <w:rsid w:val="00E76B9D"/>
    <w:rsid w:val="00E84FD9"/>
    <w:rsid w:val="00EA248C"/>
    <w:rsid w:val="00EC0D8C"/>
    <w:rsid w:val="00EC55E7"/>
    <w:rsid w:val="00EC57E8"/>
    <w:rsid w:val="00EE7E5D"/>
    <w:rsid w:val="00F07F7F"/>
    <w:rsid w:val="00F12D1B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ED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25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55D"/>
  </w:style>
  <w:style w:type="paragraph" w:styleId="Footer">
    <w:name w:val="footer"/>
    <w:basedOn w:val="Normal"/>
    <w:link w:val="FooterChar"/>
    <w:uiPriority w:val="99"/>
    <w:unhideWhenUsed/>
    <w:rsid w:val="00C25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25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55D"/>
  </w:style>
  <w:style w:type="paragraph" w:styleId="Footer">
    <w:name w:val="footer"/>
    <w:basedOn w:val="Normal"/>
    <w:link w:val="FooterChar"/>
    <w:uiPriority w:val="99"/>
    <w:unhideWhenUsed/>
    <w:rsid w:val="00C25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2021-04-20T06:56:44Z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2021-04-18T22:00:00Z</Date_x0020_protokolli>
    <Titulli xmlns="0e656187-b300-4fb0-8bf4-3a50f872073c">Për përcaktimin e procedurës së veçantë për negocimin dhe ekzekutimin e kontratës me shoqërinë "Bechtel International, Inc.", për projektimin dhe ndërtimin e hidrocentralit të Skavicës."   </Titulli>
    <Modifikuesi xmlns="0e656187-b300-4fb0-8bf4-3a50f872073c">alma.lisaku</Modifikuesi>
    <Nr_x002e__x0020_prot_x0020_QBZ xmlns="0e656187-b300-4fb0-8bf4-3a50f872073c">621/1</Nr_x002e__x0020_prot_x0020_QBZ>
    <Data_x0020_e_x0020_Modifikimit xmlns="0e656187-b300-4fb0-8bf4-3a50f872073c">2021-04-20T07:33:26Z</Data_x0020_e_x0020_Modifikimit>
    <Dekretuar xmlns="0e656187-b300-4fb0-8bf4-3a50f872073c">false</Dekretuar>
    <Data xmlns="0e656187-b300-4fb0-8bf4-3a50f872073c">2021-03-22T23:00:00Z</Data>
    <Nr_x002e__x0020_protokolli_x0020_i_x0020_aktit xmlns="0e656187-b300-4fb0-8bf4-3a50f872073c">1012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2C1E32F67142608130F99E008B8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2C1E32F67142608130F99E008B8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B8AF6-7360-40AF-900C-CF1301E7E919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D1B8209-AC48-4597-AC22-5850445C5F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2793BE-4451-489F-A7DB-B8623E497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A8AD8E-37C1-4F9A-9B5E-12A8A14BB2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16A3AB-F4ED-410B-8238-87247CFB7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D56896-91E4-4090-9C36-38751D2CB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 së veçantë për negocimin dhe ekzekutimin e kontratës me shoqërinë "Bechtel International, Inc.", për projektimin dhe ndërtimin e hidrocentralit të Skavicës."</vt:lpstr>
    </vt:vector>
  </TitlesOfParts>
  <Company/>
  <LinksUpToDate>false</LinksUpToDate>
  <CharactersWithSpaces>8477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 së veçantë për negocimin dhe ekzekutimin e kontratës me shoqërinë "Bechtel International, Inc.", për projektimin dhe ndërtimin e hidrocentralit të Skavicës."</dc:title>
  <dc:creator>gazmend.hanku</dc:creator>
  <cp:lastModifiedBy>Amarilda Muja</cp:lastModifiedBy>
  <cp:revision>11</cp:revision>
  <cp:lastPrinted>2021-03-25T10:35:00Z</cp:lastPrinted>
  <dcterms:created xsi:type="dcterms:W3CDTF">2021-04-19T10:34:00Z</dcterms:created>
  <dcterms:modified xsi:type="dcterms:W3CDTF">2021-04-20T07:43:00Z</dcterms:modified>
</cp:coreProperties>
</file>