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7460D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LIGJ</w:t>
      </w:r>
    </w:p>
    <w:p w14:paraId="13973F0F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Nr. 44/2021</w:t>
      </w:r>
    </w:p>
    <w:p w14:paraId="2C5AF03A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7BEA960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PËR DISA SHTESA DHE NDRYSHIME NË LIGJIN NR. 8116, DATË 29.3.1996, </w:t>
      </w:r>
      <w:r w:rsid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KODI I PROCEDURËS CIVILE I REPUBLIKËS SË SHQIPËRISË</w:t>
      </w:r>
      <w:r w:rsid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, </w:t>
      </w:r>
    </w:p>
    <w:p w14:paraId="2874AC95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TË NDRYSHUAR</w:t>
      </w:r>
    </w:p>
    <w:p w14:paraId="1F0D8867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5369AB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mbështetje të neneve 81, pikat 1 dhe 2, shkronja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, dhe 83, pika 1, të Kushtetutës, me propozimin e një deputeti, </w:t>
      </w:r>
    </w:p>
    <w:p w14:paraId="7AD9C99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016F29C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KUVENDI</w:t>
      </w:r>
    </w:p>
    <w:p w14:paraId="5B65F4DB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I REPUBLIKËS SË SHQIPËRISË</w:t>
      </w:r>
    </w:p>
    <w:p w14:paraId="716F5983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7C9DC44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VENDOSI:</w:t>
      </w:r>
    </w:p>
    <w:p w14:paraId="76140945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9B4A3D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ligjin nr. 8116, datë 29.3.1996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Kodi i Procedurës Civile i Republikës së Shqipërisë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, të ndryshuar, bëhen këto shtesa dhe ndryshime: </w:t>
      </w:r>
    </w:p>
    <w:p w14:paraId="21FE27A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E44F715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</w:t>
      </w:r>
    </w:p>
    <w:p w14:paraId="26C7B54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683083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35 bëhen shtesa dhe ndryshimi i mëposhtëm:</w:t>
      </w:r>
    </w:p>
    <w:p w14:paraId="7BDE02A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1. Në paragrafin e katërt fjalia e dytë ndryshohet si më poshtë:</w:t>
      </w:r>
    </w:p>
    <w:p w14:paraId="0F1801F5" w14:textId="77777777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Gjykata e apelit shqyrton me një gjyqtar të vetëm ankimet kundër vendimeve për paditë me vlerë deri në njëzetfishin e pagës minimale në shkallë vendi, që rrjedhin nga marrëdhënie kontraktore, ankimin e veçantë kundër vendimit të refuzimit të kërkesës për lëshimin e urdhrit të ekzekutimit, ankimet e veçanta kundër vendimit të gjykatës që ka shqyrtuar kundërshtimin e veprimeve të përmbaruesit gjyqësor, si dhe rastet e tjera të parashikuara në këtë Kod.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70FC64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Në paragrafin e fundit pas fjalisë së parë shtohet fjalia:</w:t>
      </w:r>
    </w:p>
    <w:p w14:paraId="23368D6D" w14:textId="77777777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Për njësimin dhe zhvillimin e praktikës gjyqësore, Gjykata e Lartë gjykon në kolegj me trup gjykues të përbërë nga 5 gjyqtarë.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EDC5D3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6F035C2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</w:t>
      </w:r>
    </w:p>
    <w:p w14:paraId="284B3137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7ABC75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59 paragrafi i dytë ndryshohet si më poshtë:</w:t>
      </w:r>
    </w:p>
    <w:p w14:paraId="440C70C9" w14:textId="77777777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Kur gjykata vendos nxjerrjen e çështjes jashtë juridiksionit gjyqësor, lejohet rekurs i veçantë në Gjykatën e Lartë, ndërsa kur vendos që çështja bën pjesë në juridiksionin gjyqësor, kundër vendimit lejohet ankim bashkë me vendimin përfundimtar ose jopërfundimtar.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C4FB0BA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83BA405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3</w:t>
      </w:r>
    </w:p>
    <w:p w14:paraId="730FFC2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7484D3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62 ndryshohet si më poshtë:</w:t>
      </w:r>
    </w:p>
    <w:p w14:paraId="3BC6042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Kundër vendimit të gjykatës mbi kompetencën për gjykimin e mosmarrëveshjes lejohet ankim bashkë me vendimin përfundimtar ose jopërfundimtar.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69929B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CE27FD7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</w:t>
      </w:r>
    </w:p>
    <w:p w14:paraId="084F289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FD4AEE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Neni 63 shfuqizohet. </w:t>
      </w:r>
    </w:p>
    <w:p w14:paraId="7D4788E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C5CA2DF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5</w:t>
      </w:r>
    </w:p>
    <w:p w14:paraId="48E1167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E27715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64 bëhen shtesat dhe ndryshimet e mëposhtme:</w:t>
      </w:r>
    </w:p>
    <w:p w14:paraId="4A346449" w14:textId="68465111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>1.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Paragrafi i dytë ndryshohet si më poshtë:</w:t>
      </w:r>
    </w:p>
    <w:p w14:paraId="56F80F39" w14:textId="77777777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Konfliktet për kompetencë midis gjykatave nuk lejohen, por gjykata ka të drejtë t’ia parashtrojë qëndrimin e saj Gjykatës së Lartë, e cila vendos për rregullimin e kompetencës në dhomë këshillimi, me trup gjykues të përbërë nga 3 gjyqtarë.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056CDB3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Pas paragrafit të dytë shtohen paragrafët e tretë dhe të katërt me këtë përmbajtje:</w:t>
      </w:r>
    </w:p>
    <w:p w14:paraId="3C22C13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Gjykata e Lartë shprehet me vendim të arsyetuar jo më vonë se 30 ditë nga momenti i depozitimit të parashtresës.</w:t>
      </w:r>
    </w:p>
    <w:p w14:paraId="1C5A6A7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Gjykata e Lartë në vendimin e saj për rregullimin e kompetencës jep udhëzimet e nevojshme për procesin gjyqësor të zhvilluar dhe për vazhdimin e tij nga gjykata që deklarohet kompetente.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53B22B4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532D513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6</w:t>
      </w:r>
    </w:p>
    <w:p w14:paraId="3A25200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D4A9C9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75 bëhen ndryshimet e mëposhtme:</w:t>
      </w:r>
    </w:p>
    <w:p w14:paraId="726508F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1. Paragrafi i dytë ndryshohet si më poshtë:</w:t>
      </w:r>
    </w:p>
    <w:p w14:paraId="2916D975" w14:textId="77777777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Për kërkesën e përjashtimit të gjyqtarit të gjykatës së apelit vendos një gjyqtar tjetër i kësaj gjykate, i ndryshëm nga gjyqtarët e trupit gjykues të cilit i përket gjyqtari që kërkohet të përjashtohet. Vendimi është i formës së prerë.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6CA1279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Paragrafi i tretë ndryshohet si më poshtë:</w:t>
      </w:r>
    </w:p>
    <w:p w14:paraId="7D7957CC" w14:textId="77777777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Për kërkesën e përjashtimit të gjyqtarit të Gjykatës së Lartë vendos një gjyqtar tjetër i kësaj gjykate, i ndryshëm nga gjyqtarët e kolegjit të cilit i përket gjyqtari që kërkohet të përjashtohet. Vendimi është i formës së prerë.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32A1BE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17E45CF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7</w:t>
      </w:r>
    </w:p>
    <w:p w14:paraId="144919E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374592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162/a bëhen ndryshimet e mëposhtme:</w:t>
      </w:r>
    </w:p>
    <w:p w14:paraId="318D5F5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Në pikën 1 togfjalëshi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deri në 150 000 lekë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zëvendësohet me togfjalëshin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deri në njëzetfishin e pagës minimale në shkallë vendi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78FB0E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Pika 4 ndryshohet si më poshtë:</w:t>
      </w:r>
    </w:p>
    <w:p w14:paraId="7E83348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4. Në rast se vlera e padisë është më e vogël se njëzetfishi i pagës minimale në shkallë vendi dhe vlera e kundërpadisë tejkalon njëzetfishin e pagës minimale në shkallë vendi, gjykimi zhvillohet sipas dispozitave të përgjithshme për gjykimin e zakonshëm.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A834DB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A48B573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8</w:t>
      </w:r>
    </w:p>
    <w:p w14:paraId="0265EC6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B2BB77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nenin 236/a togfjalëshi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deri në 150 000 lekë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zëvendësohet me togfjalëshin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deri në njëzetfishin e pagës minimale në shkallë vendi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729131C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DCF1EB1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9</w:t>
      </w:r>
    </w:p>
    <w:p w14:paraId="0DD9608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758774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nenin 285/a, pika 1, togfjalëshi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deri në 150 000 lekë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zëvendësohet me togfjalëshin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deri në njëzetfishin e pagës minimale në shkallë vendi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47E5AC8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1186B91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10</w:t>
      </w:r>
    </w:p>
    <w:p w14:paraId="30E3802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2B92AC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nenin 310, paragrafi II, pika 3, togfjalëshi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deri në 150 000 lekë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zëvendësohet me togfjalëshin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deri në njëzetfishin e pagës minimale në shkallë vendi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34AA9B0A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00A8F73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11</w:t>
      </w:r>
    </w:p>
    <w:p w14:paraId="002DE6D4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BFD016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 xml:space="preserve">Në nenin 443, paragrafi i katërt, pas togfjalëshit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Afati i ankimeve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shtohet togfjalëshi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dhe rekurseve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42B6A3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09799A1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12</w:t>
      </w:r>
    </w:p>
    <w:p w14:paraId="52ED657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859837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460 bëhen këto shtesa:</w:t>
      </w:r>
    </w:p>
    <w:p w14:paraId="1D15EC6A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Në pikën 5, fjalia e parë, pas togfjalëshit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orën e gjykimit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shtohet togfjalëshi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si dhe përbërjen e trupit gjykues që shqyrton çështjen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6D1B532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2. Pas fjalisë së fundit të pikës 5 shtohet fjalia me këtë përmbajtje: </w:t>
      </w:r>
    </w:p>
    <w:p w14:paraId="4C530026" w14:textId="5262B991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rast se përbërja e trupit gjykues nuk është njoftuar sipas rregullave të përcaktuara në këtë pikë, palët mund të kërkojnë shtyrjen e gjykimit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përveç rasteve kur marrin pjesë në gjykim dhe nuk kërkojnë përjashtimin e gjyqtarëve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7399623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3. Pas pikës 5 shtohet pika 5/1 me këtë përmbajtje:</w:t>
      </w:r>
    </w:p>
    <w:p w14:paraId="6741788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5/1. Palët kanë të drejtë që deri në 5 ditë para shqyrtimit të çështjes të paraqesin parashtrime me shkrim lidhur me shkaqet e ngritura në ankim dhe kundërankim.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55B8EB1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220BA36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13</w:t>
      </w:r>
    </w:p>
    <w:p w14:paraId="2C947B1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741FFA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465/a bëhen ndryshimet e mëposhtme:</w:t>
      </w:r>
    </w:p>
    <w:p w14:paraId="19F9D0FC" w14:textId="5EE6030F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1.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pikën 2 togfjalëshi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Kryetari i trupit gjykues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zëvendësohet me fjalën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Relatori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1FD31E2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Pika 3 ndryshohet si më poshtë:</w:t>
      </w:r>
    </w:p>
    <w:p w14:paraId="01397AE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3. Gjykata në dhomë këshillimi vendos kalimin e çështjes në seancë gjyqësore me praninë e palëve në rast se çmon se debati gjyqësor është i nevojshëm:</w:t>
      </w:r>
    </w:p>
    <w:p w14:paraId="152C4EC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a) për të vlerësuar nëse duhen marrë apo pranuar fakte ose prova të reja, sipas nenit 465 të këtij Kodi; ose</w:t>
      </w:r>
    </w:p>
    <w:p w14:paraId="5FD7DD5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b) kur vë në diskutim çështje të faktit ose të ligjit, për të cilat palët nuk kanë paraqitur më parë mendimin e tyre.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7754751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E1DDBC2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14</w:t>
      </w:r>
    </w:p>
    <w:p w14:paraId="5A8495F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B7AF62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466 pas paragrafit të parë shtohet paragrafi me këtë përmbajtje:</w:t>
      </w:r>
    </w:p>
    <w:p w14:paraId="27414D6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Kundër vendimit të gjykatës së apelit për prishjen e vendimit të gjykatës së shkallës së parë dhe pushimin e çështjes lejohet rekurs i veçantë.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F43DE43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9B26265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15</w:t>
      </w:r>
    </w:p>
    <w:p w14:paraId="0B757D0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54B5D0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467 pas paragrafit të parë shtohet paragrafi me këtë përmbajtje:</w:t>
      </w:r>
    </w:p>
    <w:p w14:paraId="273D82D5" w14:textId="77777777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Kundër vendimit të gjykatës së apelit për prishjen e vendimit të gjykatës së shkallës së parë, tërësisht ose pjesërisht, dhe dërgimin e çështjes për rigjykim, lejohet rekurs i veçantë.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DD0E75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246E245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16</w:t>
      </w:r>
    </w:p>
    <w:p w14:paraId="046354C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1B8E6E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469 paragrafi i dytë shfuqizohet.</w:t>
      </w:r>
    </w:p>
    <w:p w14:paraId="5D7E3E9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F344CF9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17</w:t>
      </w:r>
    </w:p>
    <w:p w14:paraId="2479BAA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CFB9753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470 bëhen ndryshimet e mëposhtme:</w:t>
      </w:r>
    </w:p>
    <w:p w14:paraId="0AE93D7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Në pikën 2 pas togfjalëshit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gjykatën e apelit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shtohet togfjalëshi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ose rekurs i veçantë në Gjykatën e Lartë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0E8EBCF" w14:textId="2A04628E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Në pikën 3 pas fjalës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Ankimet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shtohen fjalët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ose rekurset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2AB204A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A02AAA6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>Neni 18</w:t>
      </w:r>
    </w:p>
    <w:p w14:paraId="43596E3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8E5C12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Pas nenit 471 shtohet neni 471/a me këtë përmbajtje:</w:t>
      </w:r>
    </w:p>
    <w:p w14:paraId="0130674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F64A9C" w14:textId="77777777" w:rsidR="00DC2A40" w:rsidRPr="00EC2BCB" w:rsidRDefault="00EC2BCB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471/a</w:t>
      </w:r>
    </w:p>
    <w:p w14:paraId="5B991145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Shqyrtimi i ankimeve kundër vendimeve jopërfundimtare</w:t>
      </w:r>
    </w:p>
    <w:p w14:paraId="1A387E2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44B675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Ankimet dhe rekurset e veçanta kundër vendimeve jopërfundimtare shqyrtohen në dhomë këshillimi brenda 30 ditëve nga dita e regjistrimit të tyre në gjykatën më të lartë.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5BC86D0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30B0852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19</w:t>
      </w:r>
    </w:p>
    <w:p w14:paraId="494B11C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FF5A68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473/a pas paragrafit të parë shtohet paragrafi i dytë me këtë përmbajtje:</w:t>
      </w:r>
    </w:p>
    <w:p w14:paraId="6E03765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rastet kur Gjykata e Lartë vë në diskutim çështje të ligjit, të cilat merren në shqyrtim kryesisht dhe për të cilat palët nuk kanë paraqitur më parë mendimin e tyre, përpara shqyrtimit urdhërohet njoftimi i palëve dhe caktohet afati për depozitimin e parashtresave të tyre për çështjet e ligjit. Njoftimi në këto raste kryhet sipas rregullave të përgjithshme.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5DEEE6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46B908C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20</w:t>
      </w:r>
    </w:p>
    <w:p w14:paraId="4D95232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D715B6A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474 ndryshohet si më poshtë:</w:t>
      </w:r>
    </w:p>
    <w:p w14:paraId="30CCD4B7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Rekursi dhe të gjitha kërkesat e tjera që paraqiten në Gjykatën e Lartë nënshkruhen nga avokati që e përfaqëson palën dhe, nëse pala e kërkon, edhe nga kjo e fundit.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3D0936D7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5899F16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21</w:t>
      </w:r>
    </w:p>
    <w:p w14:paraId="2BA8E5B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9804A7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475 bëhen këto ndryshime:</w:t>
      </w:r>
    </w:p>
    <w:p w14:paraId="19B63DB5" w14:textId="11A8AEFC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Në paragrafin e parë shkronja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ç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ndryshohet si më poshtë: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7F6A073E" w14:textId="748FC5CD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ç) shkaqet për të cilat kundërshtohet vendimi, si dhe argumentet që mbështesin pretendimin se ekzistojnë shkaqe për rekurs sipas parashikimeve të nenit 472 të këtij Kodi;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1A4C219" w14:textId="424C5016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Pas paragrafit të parë shtohet paragrafi i dytë me këtë përmbajtje: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8B6F433" w14:textId="6261D620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Rekursi mund të paraqitet sipas formatit të miratuar nga Këshilli i Gjykatës së Lartë.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DC32E6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3D90D0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8D4871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C4EC814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22</w:t>
      </w:r>
    </w:p>
    <w:p w14:paraId="755EA1D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A73E1F7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Neni 476 ndryshohet si më poshtë: </w:t>
      </w:r>
    </w:p>
    <w:p w14:paraId="5AB09C5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46BA19B" w14:textId="367AD3DF" w:rsidR="00DC2A40" w:rsidRPr="00EC2BCB" w:rsidRDefault="00EC2BCB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Neni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476</w:t>
      </w:r>
    </w:p>
    <w:p w14:paraId="7023A0E1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Depozitimi i rekursit</w:t>
      </w:r>
    </w:p>
    <w:p w14:paraId="21DFD55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3076EC0" w14:textId="03ABED3A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1. Rekursi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depozitohet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sekretarinë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gjykatës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që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ka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dhënë vendimin në afatin prej 30 ditësh nga dita e njoftimit që u është bërë palëve. </w:t>
      </w:r>
    </w:p>
    <w:p w14:paraId="6F308BE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Së bashku me rekursin duhet të depozitohet:</w:t>
      </w:r>
    </w:p>
    <w:p w14:paraId="3474C436" w14:textId="0971712B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a)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kopja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e vërtetuar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vendimit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kundërshtuar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dhe,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kur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është rasti, edhe e njoftimit kur ky është bërë;</w:t>
      </w:r>
    </w:p>
    <w:p w14:paraId="7E981F9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ab/>
        <w:t>b) prokura e posaçme;</w:t>
      </w:r>
    </w:p>
    <w:p w14:paraId="2D019544" w14:textId="55277019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c)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aktet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dhe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dokumentet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mbi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cilat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është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bazuar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rekursi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aq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kopje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sa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janë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palët.</w:t>
      </w:r>
    </w:p>
    <w:p w14:paraId="30C81344" w14:textId="35E1A39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3. Kur rekursi nuk plotëson kushtet e parashikuara në pikat 1 dhe 2 të këtij neni, nuk ë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shtë nënshkruar sipas nenit 474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ose nuk është paraqitur në përputhje me paragrafin e parë të nenit 475 të këtij Kodi, relatori që ka dhënë vendimin ose gjyqtari i vetëm njofton palën për të plotësuar të metat e rekursit brenda 5 ditëve. Në këtë rast shqyrtimi i rekursit bëhet në dhomë këshillimi.</w:t>
      </w:r>
    </w:p>
    <w:p w14:paraId="0697EF13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4. Kur ankuesi nuk plotëson ose korrigjon të metat brenda afatit, rekursi quhet se nuk është paraqitur dhe i kthehet palës së bashku me aktet e tjera të paraqitura prej tij. Kundër vendimit të gjyqtarit për kthimin e rekursit mund të bëhet rekurs i veçantë.</w:t>
      </w:r>
    </w:p>
    <w:p w14:paraId="0DBB577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5. Kur të metat e rekursit janë plotësuar në afatin e caktuar, konsiderohet i regjistruar në datën e depozitimit në gjykatë.</w:t>
      </w:r>
    </w:p>
    <w:p w14:paraId="67162B9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6. Sekretaria e gjykatës që ka dhënë vendimin e kundërshtuar, pas shqyrtimit nga gjyqtari nëse rekursi është plotësuar në afat, përcjell dosjen së bashku me dokumentet në sekretarinë e Gjykatës së Lartë.</w:t>
      </w:r>
    </w:p>
    <w:p w14:paraId="5894349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7. Kur të metat e rekursit nuk janë konstatuar nga gjykata më e ulët, relatori i çështjes në Gjykatën e Lartë me vendim njofton palën për të plotësuar të metat brenda 5 ditëve. Kur të metat e rekursit nuk plotësohen brenda afatit, relatori, në dhomë këshillimi, vendos kthimin e rekursit. Kundër këtij vendimi nuk lejohet ankim.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48B3AB0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FB406C7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23</w:t>
      </w:r>
    </w:p>
    <w:p w14:paraId="2874C9B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36B985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481 ndryshohet si më poshtë:</w:t>
      </w:r>
    </w:p>
    <w:p w14:paraId="71C05583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A9D71DB" w14:textId="77777777" w:rsidR="00DC2A40" w:rsidRPr="00EC2BCB" w:rsidRDefault="00EC2BCB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481</w:t>
      </w:r>
    </w:p>
    <w:p w14:paraId="0525D4B9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Gjykimi për njësimin ose ndryshimin e praktikës gjyqësore</w:t>
      </w:r>
    </w:p>
    <w:p w14:paraId="175E81E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FAADD8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Kolegji Civil, kryesisht ose me kërkesë të palëve, mund të vendosë nisjen e procedurës së gjykimit për të njësuar ose ndryshuar praktikën gjyqësore. Nisja e procedurës për ndryshimin e praktikës gjyqësore mund të vendoset edhe nga Kryetari i Gjykatës së Lartë. </w:t>
      </w:r>
    </w:p>
    <w:p w14:paraId="79005C2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2. Vendimi i ndërmjetëm i Kolegjit Civil ose i Kryetarit të Gjykatës së Lartë për kalimin e çështjes në seancë gjyqësore përcakton çështjet e shtruara për njësim ose praktikën gjyqësore të njësuar që duhet ndryshuar. Vendimi publikohet menjëherë pas arsyetimit në faqen elektronike të Gjykatës së Lartë. </w:t>
      </w:r>
    </w:p>
    <w:p w14:paraId="1DDB35A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3. Gjykimi për njësimin e praktikës gjyqësore bëhet nga Kolegji Civil me trup gjykues prej 5 gjyqtarësh, në të cilin marrin pjesë trupi gjykues që po gjykon rekursin dhe dy gjyqtarë të tjerë të Kolegjit, të caktuar me short. </w:t>
      </w:r>
    </w:p>
    <w:p w14:paraId="7DA6359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4. Gjykimi për ndryshimin e praktikës gjyqësore të njësuar bëhet nga Kolegjet e Bashkuara të Gjykatës së Lartë. Kryetari i Gjykatës së Lartë, si kryesues i Kolegjeve të Bashkuara, cakton datën dhe orën e gjykimit të çështjes për ndryshimin e praktikës gjyqësore. Kolegjet e Bashkuara të Gjykatës së Lartë gjykojnë sipas rregullave të caktuara për kolegjin kur marrin pjesë jo më pak se dy të tretat e të gjithë anëtarëve të Gjykatës së Lartë.</w:t>
      </w:r>
    </w:p>
    <w:p w14:paraId="6C62A73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5. Data dhe ora e seancës gjyqësore u njoftohen palëve nga sekretaria gjyqësore sipas rregullave të përgjithshme të njoftimit të paktën 15 ditë përpara datës së zhvillimit të seancës.</w:t>
      </w:r>
    </w:p>
    <w:p w14:paraId="1FB6B0C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6. Kolegji Civil ose Kolegjet e Bashkuara, kryesisht ose me kërkesë të palëve, mund të vendosin ndryshimin e çështjeve të shtruara për njësim ose ndryshim të praktikës gjyqësore. Ky vendim i ndërmjetëm publikohet në faqen elektronike të Gjykatës së Lartë.</w:t>
      </w:r>
    </w:p>
    <w:p w14:paraId="3EA9294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7. Për shkak të interesit që paraqet njësimi ose ndryshimi i praktikës gjyqësore, në këto gjykime, kur është rasti, Gjykata e Lartë mund të kërkojë mendimin me shkrim nga Avokatura e Shtetit, si dhe nga persona juridikë publikë ose privatë, që çmohet se kanë njohuri të posaçme për çështjet ligjore të shtruara për njësim ose ndryshim të praktikës gjyqësore. Gjykata e Lartë, në kërkesën për paraqitjen e mendimit me shkrim, cakton një afat brenda të cilit mund të paraqitet mendimi, që në çdo rast nuk mund të jetë më i vogël se 14 ditë. Mendimet me shkrim nuk janë detyruese dhe publikohen në faqen elektronike të Gjykatës së Lartë. </w:t>
      </w:r>
    </w:p>
    <w:p w14:paraId="7AA2225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8. Vendimi i Kolegjit Civil dhe Kolegjeve të Bashkuara është i detyrueshëm për gjykatat në gjykimin e çështjeve të ngjashme.</w:t>
      </w:r>
    </w:p>
    <w:p w14:paraId="390D879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717165A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24</w:t>
      </w:r>
    </w:p>
    <w:p w14:paraId="2BC14F8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214461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482 ndryshohet si më poshtë:</w:t>
      </w:r>
    </w:p>
    <w:p w14:paraId="4ED25AC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6F0ECB0" w14:textId="77777777" w:rsidR="00DC2A40" w:rsidRPr="00EC2BCB" w:rsidRDefault="00EC2BCB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482</w:t>
      </w:r>
    </w:p>
    <w:p w14:paraId="13B513D3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Shqyrtimi i çështjes</w:t>
      </w:r>
    </w:p>
    <w:p w14:paraId="24C6511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7224F4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Shqyrtimi i çështjes në Gjykatën e Lartë, si rregull, bëhet mbi bazë dokumentesh në dhomë këshillimi. </w:t>
      </w:r>
    </w:p>
    <w:p w14:paraId="2A4821C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2. Gjyqtari relator i caktuar me short vendos datën dhe orën për shqyrtimin e çështjes në dhomë këshillimi në përputhje me rregullat e planifikimit të gjykimit të parashikuara në ligj. </w:t>
      </w:r>
    </w:p>
    <w:p w14:paraId="2C45622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3. Sekretaria e Gjykatës së Lartë shpall listat e shqyrtimit të rekurseve të paktën 15 ditë përpara datës së shqyrtimit. Njoftimi për ditën, orën, si dhe përbërjen e trupit gjykues që shqyrton rekursin bëhet me shpallje në ambientet e Gjykatës së Lartë, si dhe në faqen e saj të internetit dhe me njoftim individual kur palët ose përfaqësuesit e tyre kanë lënë të dhënat e tyre elektronike të kontaktit në shkallët e tjera të gjykimit.</w:t>
      </w:r>
    </w:p>
    <w:p w14:paraId="7CD26FB7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4. Palët mund t’i kërkojnë me shkrim relatorit përshpejtimin e shqyrtimit të çështjes për shkaqe veçanërisht të rënda dhe të motivuara, kur kjo nuk vjen në kundërshtim me ligjin.</w:t>
      </w:r>
    </w:p>
    <w:p w14:paraId="3014B69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ab/>
        <w:t>5. Gjyqtari relator paraqet relacionin duke pasqyruar në të, veç të tjerave, arsyet e përshpejtimit të çështjes, nëse ka, përmbajtjen e vendimit të ankimuar, pretendimet dhe shkaqet e ngritura në rekurs, prapësimet e paraqitura në kundërrekurs, shqyrtimin e fakteve që kanë rëndësi për marrjen e vendimit dhe propozimin e tij për zgjidhjen ligjore të çështjes.</w:t>
      </w:r>
    </w:p>
    <w:p w14:paraId="25AE9E0C" w14:textId="62A8043C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6. Për shqyrtimin e çështjes në dhomë këshillimi mbahet procesverbal nga sekretari gjyqësor.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</w:t>
      </w:r>
    </w:p>
    <w:p w14:paraId="36F1F340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B0D9D43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25</w:t>
      </w:r>
    </w:p>
    <w:p w14:paraId="54570A53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A33FD1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Pas nenit 482 shtohet neni 482/a me këtë përmbajtje:</w:t>
      </w:r>
    </w:p>
    <w:p w14:paraId="2780A37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D0BAC61" w14:textId="77777777" w:rsidR="00DC2A40" w:rsidRPr="00EC2BCB" w:rsidRDefault="00EC2BCB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482/a</w:t>
      </w:r>
    </w:p>
    <w:p w14:paraId="13E0B5CB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Kalimi i çështjes në seancë gjyqësore</w:t>
      </w:r>
    </w:p>
    <w:p w14:paraId="2EAAFB33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0738DD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Gjykata, në dhomë këshillimi, vendos shqyrtimin e çështjes në seancë gjyqësore me praninë e palëve në rast se: </w:t>
      </w:r>
    </w:p>
    <w:p w14:paraId="1C14974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a) çështja paraqet rëndësi nga pikëpamja e së drejtës për njësimin ose zhvillimin e praktikës gjyqësore;</w:t>
      </w:r>
    </w:p>
    <w:p w14:paraId="5CFBEDC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b) vlerësohet e nevojshme nga Kolegji Civil thirrja dhe dëgjimi i palëve për shkak të problematikës ose kompleksitetit të çështjes, sipas shkronjave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b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c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nenit 472, si dhe paragrafit të dytë të nenit 473/a të këtij Kodi. </w:t>
      </w:r>
    </w:p>
    <w:p w14:paraId="47DE08F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Vendimi i mësipërm, si dhe data dhe ora e seancës gjyqësore u njoftohen palëve nga sekretaria gjyqësore sipas rregullave të përgjithshme të njoftimit të paktën 15 ditë para datës së zhvillimit të seancës.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C09E5F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2C8C59F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26</w:t>
      </w:r>
    </w:p>
    <w:p w14:paraId="3B522CC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A8C4A65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Pas nenit 483 shtohet neni 483/a me këtë përmbajtje:</w:t>
      </w:r>
    </w:p>
    <w:p w14:paraId="530EF3C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FAC3459" w14:textId="7E2744D3" w:rsidR="00DC2A40" w:rsidRPr="00EC2BCB" w:rsidRDefault="00EC2BCB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483/a</w:t>
      </w:r>
    </w:p>
    <w:p w14:paraId="0C61269B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Procedimet paragjykimore</w:t>
      </w:r>
    </w:p>
    <w:p w14:paraId="0612CDE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A728066" w14:textId="3825F3B0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1. Nëse Kolegji Civil ose Kolegjet e Bashkuara të Gjykatës së Lartë, gjatë shqyrtimit të çështjes, në dhomë këshillimi ose në seancë gjyqësore, vendosin t’i drejtohen Gjykatës E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v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ropiane për të Drejtat e Njeriut ose gjykatave të tjera ndërkombëtare sipas detyrimeve që rrjedhin nga marrëveshjet ndërkombëtare të ratifikuara nga Republika e Shqipërisë, ata marrin vendim për pezullimin e shqyrtimit të çështjes.</w:t>
      </w:r>
    </w:p>
    <w:p w14:paraId="35B47C3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2. Vendimi i pezullimit zgjat deri në dhënien e vendimit nga gjykata ndërkombëtare. Palëve u njoftohet vendimi i gjykatës ndërkombëtare së bashku me datën e seancës së radhës në Gjykatën e Lartë.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680EBF9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8D91418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27</w:t>
      </w:r>
    </w:p>
    <w:p w14:paraId="5AE4A97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145544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485 ndryshohet si më poshtë:</w:t>
      </w:r>
    </w:p>
    <w:p w14:paraId="2BBE134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5F6B0E9" w14:textId="77777777" w:rsidR="00DC2A40" w:rsidRPr="00EC2BCB" w:rsidRDefault="00EC2BCB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485</w:t>
      </w:r>
    </w:p>
    <w:p w14:paraId="53EDA8DE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Vendimet e Gjykatës së Lartë</w:t>
      </w:r>
    </w:p>
    <w:p w14:paraId="5F743EC3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998B12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Pas shqyrtimit të çështjes, Kolegji Civil ose Kolegjet e Bashkuara të Gjykatës së Lartë vendosin: </w:t>
      </w:r>
    </w:p>
    <w:p w14:paraId="41D2129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a) mospranimin e rekursit në rastet kur është bërë për shkaqe të ndryshme nga ato që parashikon neni 472 i këtij Kodi;</w:t>
      </w:r>
    </w:p>
    <w:p w14:paraId="332025B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b) prishjen e vendimit të gjykatës së apelit dhe lënien në fuqi të vendimit të gjykatës së shkallës së parë;</w:t>
      </w:r>
    </w:p>
    <w:p w14:paraId="7354994D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c) prishjen e vendimit të gjykatës së apelit dhe dërgimin e çështjes për rishqyrtim në këtë gjykatë me tjetër trup gjykues;</w:t>
      </w:r>
    </w:p>
    <w:p w14:paraId="0F8A106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ç) prishjen e vendimeve të gjykatës së apelit dhe të gjykatës së shkallës së parë dhe dërgimin e çështjes për rigjykim në shkallë të parë kur vendimi jopërfundimtar i gjykatës së shkallës së parë është marrë në kundërshtim me ligjin dhe kjo shkelje nuk është konstatuar nga gjykata e apelit;</w:t>
      </w:r>
    </w:p>
    <w:p w14:paraId="3EA48CA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d) prishjen e vendimit të gjykatës së shkallës së parë dhe të gjykatës së apelit dhe pushimin e gjykimit të çështjes;</w:t>
      </w:r>
    </w:p>
    <w:p w14:paraId="49B4837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dh) ndryshimin e vendimit të shkallës së parë dhe të vendimit të gjykatës së apelit dhe zgjidhjen përfundimisht të çështjes kur zbatimi i ligjit procedural apo material nuk diktohet nga nevoja për rishqyrtimin dhe rivlerësimin e fakteve apo të provave të çështjes; </w:t>
      </w:r>
    </w:p>
    <w:p w14:paraId="2D251B5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e) lënien në fuqi të vendimit të apelit. </w:t>
      </w:r>
    </w:p>
    <w:p w14:paraId="0395C227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Në rastet kur Kolegji Civil ose Kolegjet e Bashkuara të Gjykatës së Lartë vendosin njësimin ose ndryshimin e praktikës gjyqësore, në vendim gjykata formulon edhe rregullin e së drejtës për çdo çështje të shtruar për zgjidhje në vendimin e ndërmjetëm të marrë gjatë gjykimit të çështjes. Në këtë rast vendimi botohet në Fletoren Zyrtare.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23460FD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1DA4B06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28</w:t>
      </w:r>
    </w:p>
    <w:p w14:paraId="3E7D0D8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E7DDB6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Pas nenit 485/a shtohet neni 485/b me këtë përmbajtje:</w:t>
      </w:r>
    </w:p>
    <w:p w14:paraId="1D56B797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2CDE609" w14:textId="77777777" w:rsidR="00DC2A40" w:rsidRPr="00EC2BCB" w:rsidRDefault="00EC2BCB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485/b</w:t>
      </w:r>
    </w:p>
    <w:p w14:paraId="4FFEBA5D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Njoftimi i vendimit të Gjykatës së Lartë</w:t>
      </w:r>
    </w:p>
    <w:p w14:paraId="7A406C7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48E9DB4" w14:textId="6ACBAED5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  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Sekretaria gjyqësore njofton vendimet e Gjykatës së Lartë sipas nenit 316 të këtij Kodi.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E44AEF9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BF96337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29</w:t>
      </w:r>
    </w:p>
    <w:p w14:paraId="5960303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490 ndryshohet si më poshtë:</w:t>
      </w:r>
    </w:p>
    <w:p w14:paraId="5A27665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48E94DD" w14:textId="77777777" w:rsidR="00DC2A40" w:rsidRPr="00EC2BCB" w:rsidRDefault="00EC2BCB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490</w:t>
      </w:r>
    </w:p>
    <w:p w14:paraId="5CF1BA06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Heqja dorë nga rekursi</w:t>
      </w:r>
    </w:p>
    <w:p w14:paraId="407A6CE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3B14D10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Pala mund të heqë dorë nga rekursi derisa Kolegji Civil apo Kolegjet e Bashkuara të Gjykatës së Lartë nuk janë tërhequr për vendim. Heqja dorë bëhet me shkrim, e nënshkruar nga vetë pala ose avokati i saj, e pajisur me prokurë për këtë qëllim. </w:t>
      </w:r>
    </w:p>
    <w:p w14:paraId="33E6228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Akti i heqjes dorë u njoftohet palëve. Kur hiqet dorë nga rekursi dhe në gjykim kanë marrë pjesë të gjitha palët ose përfaqësuesit e tyre, nuk ka vend për shpallje të veçantë të vendimit të mospranimit të rekursit, por palëve u vihet në dispozicion vendimi.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1EC8367E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1DF4D41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30</w:t>
      </w:r>
    </w:p>
    <w:p w14:paraId="6EA3630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D1B923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493 pas paragrafit të parë shtohen paragrafët e dytë dhe të tretë me këtë përmbajtje:</w:t>
      </w:r>
    </w:p>
    <w:p w14:paraId="75C40949" w14:textId="77777777" w:rsidR="00DC2A40" w:rsidRPr="00EC2BCB" w:rsidRDefault="00EC2BCB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DC2A40"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Gjykata e Lartë, kur dërgon çështjen për rigjykim, në vendim përcakton se cila pjesë e vendimit ose gjykimit të faktit prishet dhe për cilën pjesë të mosmarrëveshjes duhet të zhvillohet rigjykimi. </w:t>
      </w:r>
    </w:p>
    <w:p w14:paraId="7CA52B27" w14:textId="20532894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Rigjykimi i çështjes pas prishjes së vendimit kufizohet vetëm në shkaqet e prishjes së vendimit. Pjesët e pacenuara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të vendimit apo gjykimit nga gjykata më e lartë nuk rishqyrtohen.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67757E43" w14:textId="77777777" w:rsidR="00DC2A40" w:rsidRPr="00EC2BCB" w:rsidRDefault="00DC2A40" w:rsidP="00DC2A4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179BD5D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31</w:t>
      </w:r>
    </w:p>
    <w:p w14:paraId="56625746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5BB050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Në nenin 610 pas paragrafit të dytë shtohet paragrafi i tretë me këtë përmbajtje:</w:t>
      </w:r>
    </w:p>
    <w:p w14:paraId="42BBB26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Ankimet kundër veprimeve ose refuzimit të përmbaruesit gjyqësor shqyrtohen nga i njëjti gjyqtar i vetëm gjatë gjithë fazës së ekzekutimit të detyrueshëm të titullit ekzekutiv kur veprimet ose refuzimi i përmbaruesit gjyqësor lidhet me të njëjtin titull ekzekutiv, përveç rasteve kur ligji parashikon ndryshe.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5B81EB7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37F31A3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32</w:t>
      </w:r>
    </w:p>
    <w:p w14:paraId="71A02E47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Dispozitë kalimtare</w:t>
      </w:r>
    </w:p>
    <w:p w14:paraId="291C4192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C0C478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1. Përbërja e trupave gjykues, si dhe procedura e gjykimit në Gjykatën e Lartë rregullohet sipas përcaktimeve të këtij ligji, pavarësisht parashikimeve të ndryshme në ligje të tjera.</w:t>
      </w:r>
    </w:p>
    <w:p w14:paraId="3E21809B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2. Rekurset e paraqitura, por ende të pashqyrtuara, konsiderohen të pranueshme nëse plotësojnë parashikimet e ligjit në fuqi në kohën e depozitimit të tyre.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64F7D5F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2896ECA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Neni 33</w:t>
      </w:r>
    </w:p>
    <w:p w14:paraId="7D6C2DF2" w14:textId="77777777" w:rsidR="00DC2A40" w:rsidRPr="00EC2BCB" w:rsidRDefault="00DC2A40" w:rsidP="00DC2A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Hyrja në fuqi</w:t>
      </w:r>
    </w:p>
    <w:p w14:paraId="3A2B92B4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4A7CB8C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ab/>
        <w:t>Ky ligj hyn në fuqi 15 ditë pas botimit në Fletoren Zyrtare.</w:t>
      </w:r>
    </w:p>
    <w:p w14:paraId="243890A1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9113101" w14:textId="2F3904D1" w:rsidR="00DC2A40" w:rsidRPr="00EC2BCB" w:rsidRDefault="00EC2BCB" w:rsidP="00EC2BC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KRYETAR</w:t>
      </w:r>
    </w:p>
    <w:p w14:paraId="1391B5E7" w14:textId="77777777" w:rsidR="00DC2A40" w:rsidRPr="00EC2BCB" w:rsidRDefault="00DC2A40" w:rsidP="00EC2BC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b/>
          <w:sz w:val="24"/>
          <w:szCs w:val="24"/>
          <w:lang w:val="sq-AL"/>
        </w:rPr>
        <w:t>Gramoz Ruçi</w:t>
      </w:r>
    </w:p>
    <w:p w14:paraId="57FC1DC8" w14:textId="77777777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E0F6AB4" w14:textId="397A83E4" w:rsidR="00DC2A40" w:rsidRPr="00EC2BCB" w:rsidRDefault="00DC2A40" w:rsidP="00DC2A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C2BCB">
        <w:rPr>
          <w:rFonts w:ascii="Garamond" w:eastAsia="Times New Roman" w:hAnsi="Garamond" w:cs="Times New Roman"/>
          <w:sz w:val="24"/>
          <w:szCs w:val="24"/>
          <w:lang w:val="sq-AL"/>
        </w:rPr>
        <w:t>Miratuar në datën 23.3.2021</w:t>
      </w:r>
      <w:r w:rsidR="00EC2BC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bookmarkStart w:id="0" w:name="_GoBack"/>
      <w:bookmarkEnd w:id="0"/>
    </w:p>
    <w:p w14:paraId="26314628" w14:textId="77777777" w:rsidR="003B0160" w:rsidRPr="00EC2BCB" w:rsidRDefault="003B0160" w:rsidP="00DC2A40">
      <w:pPr>
        <w:rPr>
          <w:lang w:val="sq-AL"/>
        </w:rPr>
      </w:pPr>
    </w:p>
    <w:sectPr w:rsidR="003B0160" w:rsidRPr="00EC2BCB" w:rsidSect="00FC0693">
      <w:footerReference w:type="default" r:id="rId13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427BA1" w14:textId="77777777" w:rsidR="00EC2BCB" w:rsidRDefault="00EC2BCB" w:rsidP="00FC0693">
      <w:pPr>
        <w:spacing w:after="0" w:line="240" w:lineRule="auto"/>
      </w:pPr>
      <w:r>
        <w:separator/>
      </w:r>
    </w:p>
  </w:endnote>
  <w:endnote w:type="continuationSeparator" w:id="0">
    <w:p w14:paraId="19D6D680" w14:textId="77777777" w:rsidR="00EC2BCB" w:rsidRDefault="00EC2BCB" w:rsidP="00FC0693">
      <w:pPr>
        <w:spacing w:after="0" w:line="240" w:lineRule="auto"/>
      </w:pPr>
      <w:r>
        <w:continuationSeparator/>
      </w:r>
    </w:p>
  </w:endnote>
  <w:endnote w:type="continuationNotice" w:id="1">
    <w:p w14:paraId="45009BA4" w14:textId="77777777" w:rsidR="00EC2BCB" w:rsidRDefault="00EC2B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92299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922AC1C" w14:textId="77777777" w:rsidR="00EC2BCB" w:rsidRPr="00FC0693" w:rsidRDefault="00EC2BC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06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06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06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07D1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FC06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31737B" w14:textId="77777777" w:rsidR="00EC2BCB" w:rsidRDefault="00EC2B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346AC" w14:textId="77777777" w:rsidR="00EC2BCB" w:rsidRDefault="00EC2BCB" w:rsidP="00FC0693">
      <w:pPr>
        <w:spacing w:after="0" w:line="240" w:lineRule="auto"/>
      </w:pPr>
      <w:r>
        <w:separator/>
      </w:r>
    </w:p>
  </w:footnote>
  <w:footnote w:type="continuationSeparator" w:id="0">
    <w:p w14:paraId="6A5122F9" w14:textId="77777777" w:rsidR="00EC2BCB" w:rsidRDefault="00EC2BCB" w:rsidP="00FC0693">
      <w:pPr>
        <w:spacing w:after="0" w:line="240" w:lineRule="auto"/>
      </w:pPr>
      <w:r>
        <w:continuationSeparator/>
      </w:r>
    </w:p>
  </w:footnote>
  <w:footnote w:type="continuationNotice" w:id="1">
    <w:p w14:paraId="2CF0A28F" w14:textId="77777777" w:rsidR="00EC2BCB" w:rsidRDefault="00EC2B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664F96"/>
    <w:multiLevelType w:val="hybridMultilevel"/>
    <w:tmpl w:val="1D1E6CFA"/>
    <w:lvl w:ilvl="0" w:tplc="99CA44C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4AEC7E05"/>
    <w:multiLevelType w:val="hybridMultilevel"/>
    <w:tmpl w:val="3BB2A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34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160"/>
    <w:rsid w:val="00015B05"/>
    <w:rsid w:val="00027A6D"/>
    <w:rsid w:val="00030CDD"/>
    <w:rsid w:val="00036693"/>
    <w:rsid w:val="000500E7"/>
    <w:rsid w:val="000B765C"/>
    <w:rsid w:val="00123D2F"/>
    <w:rsid w:val="002807BC"/>
    <w:rsid w:val="00337100"/>
    <w:rsid w:val="00392BC6"/>
    <w:rsid w:val="00397B0A"/>
    <w:rsid w:val="003B0160"/>
    <w:rsid w:val="00423A37"/>
    <w:rsid w:val="004A1DCE"/>
    <w:rsid w:val="004A1F29"/>
    <w:rsid w:val="004A7BBA"/>
    <w:rsid w:val="004D2629"/>
    <w:rsid w:val="00560774"/>
    <w:rsid w:val="00571E33"/>
    <w:rsid w:val="005B6AF9"/>
    <w:rsid w:val="005D390D"/>
    <w:rsid w:val="006B1BDB"/>
    <w:rsid w:val="006E626D"/>
    <w:rsid w:val="006F1076"/>
    <w:rsid w:val="006F3F1D"/>
    <w:rsid w:val="00726217"/>
    <w:rsid w:val="00731723"/>
    <w:rsid w:val="00750BC2"/>
    <w:rsid w:val="00845D75"/>
    <w:rsid w:val="00882EA1"/>
    <w:rsid w:val="008A07D1"/>
    <w:rsid w:val="008F3C93"/>
    <w:rsid w:val="00927DBE"/>
    <w:rsid w:val="00930D5A"/>
    <w:rsid w:val="009543A4"/>
    <w:rsid w:val="0097643A"/>
    <w:rsid w:val="009B2AEB"/>
    <w:rsid w:val="00A31813"/>
    <w:rsid w:val="00A6716F"/>
    <w:rsid w:val="00A84DD0"/>
    <w:rsid w:val="00AD428E"/>
    <w:rsid w:val="00AE74D8"/>
    <w:rsid w:val="00AF2C9C"/>
    <w:rsid w:val="00B80558"/>
    <w:rsid w:val="00BF7E87"/>
    <w:rsid w:val="00C14FAC"/>
    <w:rsid w:val="00C26F8F"/>
    <w:rsid w:val="00C6262A"/>
    <w:rsid w:val="00CB43A4"/>
    <w:rsid w:val="00CC7781"/>
    <w:rsid w:val="00D66CE3"/>
    <w:rsid w:val="00DB207B"/>
    <w:rsid w:val="00DC2A40"/>
    <w:rsid w:val="00E07884"/>
    <w:rsid w:val="00E83136"/>
    <w:rsid w:val="00EA538A"/>
    <w:rsid w:val="00EB4F3F"/>
    <w:rsid w:val="00EC2BCB"/>
    <w:rsid w:val="00ED5192"/>
    <w:rsid w:val="00EE5042"/>
    <w:rsid w:val="00F710FE"/>
    <w:rsid w:val="00F759B6"/>
    <w:rsid w:val="00FB5022"/>
    <w:rsid w:val="00FC0693"/>
    <w:rsid w:val="00FC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70B0B"/>
  <w15:docId w15:val="{3BC23167-3BE7-458F-89AA-EA4C8561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160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7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A6D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CC7781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C0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69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C0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693"/>
    <w:rPr>
      <w:lang w:val="en-GB"/>
    </w:rPr>
  </w:style>
  <w:style w:type="paragraph" w:styleId="ListParagraph">
    <w:name w:val="List Paragraph"/>
    <w:basedOn w:val="Normal"/>
    <w:uiPriority w:val="34"/>
    <w:qFormat/>
    <w:rsid w:val="006F1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B0F0C08EA5459FAE701DA4CD328D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2021-05-14T08:18:36Z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disa shtesa dhe ndryshime në ligjin nr. 8116, datë 29.3.1996, “Kodi i Procedurës Civile i Republikës së Shqipërisë”, të ndryshuar"</Titulli>
    <Modifikuesi xmlns="0e656187-b300-4fb0-8bf4-3a50f872073c">nevila.samarxhi</Modifikuesi>
    <Nr_x002e__x0020_prot_x0020_QBZ xmlns="0e656187-b300-4fb0-8bf4-3a50f872073c">969/16</Nr_x002e__x0020_prot_x0020_QBZ>
    <Data_x0020_e_x0020_Modifikimit xmlns="0e656187-b300-4fb0-8bf4-3a50f872073c">2021-05-14T08:31:53Z</Data_x0020_e_x0020_Modifikimit>
    <Dekretuar xmlns="0e656187-b300-4fb0-8bf4-3a50f872073c">false</Dekretuar>
    <Data xmlns="0e656187-b300-4fb0-8bf4-3a50f872073c">2021-03-22T23:00:00Z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B0F0C08EA5459FAE701DA4CD328D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F662B-CFDE-42E2-BFCA-0696505E11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E38803-70CA-4321-9CE7-FCD108789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C881674-326F-47E5-9AEC-5AAFDC85C033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FE453E2-B739-4991-B152-96461C4F19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3F40C1-FEFE-4F8A-BC5A-46640AA0E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3F3243-E6EC-402C-A9E1-C191434F9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2804</Words>
  <Characters>15984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8116, datë 29.3.1996, “Kodi i Procedurës Civile i Republikës së Shqipërisë”, të ndryshuar"</vt:lpstr>
    </vt:vector>
  </TitlesOfParts>
  <Company/>
  <LinksUpToDate>false</LinksUpToDate>
  <CharactersWithSpaces>18751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8116, datë 29.3.1996, “Kodi i Procedurës Civile i Republikës së Shqipërisë”, të ndryshuar"</dc:title>
  <dc:creator>Rovena Agalliu</dc:creator>
  <cp:lastModifiedBy>Alma Lisaku</cp:lastModifiedBy>
  <cp:revision>5</cp:revision>
  <cp:lastPrinted>2021-03-29T10:31:00Z</cp:lastPrinted>
  <dcterms:created xsi:type="dcterms:W3CDTF">2021-05-14T08:22:00Z</dcterms:created>
  <dcterms:modified xsi:type="dcterms:W3CDTF">2021-05-14T08:48:00Z</dcterms:modified>
</cp:coreProperties>
</file>