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480E6" w14:textId="77777777" w:rsidR="00420682" w:rsidRPr="00006D27" w:rsidRDefault="00420682" w:rsidP="00006D27">
      <w:pPr>
        <w:spacing w:after="0" w:line="240" w:lineRule="auto"/>
        <w:ind w:firstLine="284"/>
        <w:jc w:val="center"/>
        <w:rPr>
          <w:rFonts w:ascii="Garamond" w:hAnsi="Garamond" w:cs="Times New Roman"/>
          <w:b/>
          <w:color w:val="000000" w:themeColor="text1"/>
          <w:sz w:val="24"/>
          <w:szCs w:val="24"/>
        </w:rPr>
      </w:pPr>
      <w:r w:rsidRPr="00006D27">
        <w:rPr>
          <w:rFonts w:ascii="Garamond" w:hAnsi="Garamond" w:cs="Times New Roman"/>
          <w:b/>
          <w:color w:val="000000" w:themeColor="text1"/>
          <w:sz w:val="24"/>
          <w:szCs w:val="24"/>
        </w:rPr>
        <w:t>LIGJ</w:t>
      </w:r>
    </w:p>
    <w:p w14:paraId="035480E8" w14:textId="77777777" w:rsidR="00420682" w:rsidRPr="00006D27" w:rsidRDefault="002009A1" w:rsidP="00006D27">
      <w:pPr>
        <w:spacing w:after="0" w:line="240" w:lineRule="auto"/>
        <w:ind w:firstLine="284"/>
        <w:jc w:val="center"/>
        <w:rPr>
          <w:rFonts w:ascii="Garamond" w:hAnsi="Garamond" w:cs="Times New Roman"/>
          <w:b/>
          <w:color w:val="000000" w:themeColor="text1"/>
          <w:sz w:val="24"/>
          <w:szCs w:val="24"/>
        </w:rPr>
      </w:pPr>
      <w:r w:rsidRPr="00006D27">
        <w:rPr>
          <w:rFonts w:ascii="Garamond" w:hAnsi="Garamond" w:cs="Times New Roman"/>
          <w:b/>
          <w:color w:val="000000" w:themeColor="text1"/>
          <w:sz w:val="24"/>
          <w:szCs w:val="24"/>
        </w:rPr>
        <w:t>Nr.</w:t>
      </w:r>
      <w:r w:rsidR="001C49C3" w:rsidRPr="00006D27">
        <w:rPr>
          <w:rFonts w:ascii="Garamond" w:hAnsi="Garamond" w:cs="Times New Roman"/>
          <w:b/>
          <w:color w:val="000000" w:themeColor="text1"/>
          <w:sz w:val="24"/>
          <w:szCs w:val="24"/>
        </w:rPr>
        <w:t xml:space="preserve"> 90</w:t>
      </w:r>
      <w:r w:rsidR="00B8668D" w:rsidRPr="00006D27">
        <w:rPr>
          <w:rFonts w:ascii="Garamond" w:hAnsi="Garamond" w:cs="Times New Roman"/>
          <w:b/>
          <w:color w:val="000000" w:themeColor="text1"/>
          <w:sz w:val="24"/>
          <w:szCs w:val="24"/>
        </w:rPr>
        <w:t>/2021</w:t>
      </w:r>
    </w:p>
    <w:p w14:paraId="035480E9" w14:textId="77777777" w:rsidR="00663243" w:rsidRPr="00006D27" w:rsidRDefault="00663243" w:rsidP="00006D27">
      <w:pPr>
        <w:spacing w:after="0" w:line="240" w:lineRule="auto"/>
        <w:ind w:firstLine="284"/>
        <w:jc w:val="both"/>
        <w:rPr>
          <w:rFonts w:ascii="Garamond" w:hAnsi="Garamond" w:cs="Times New Roman"/>
          <w:bCs/>
          <w:color w:val="000000" w:themeColor="text1"/>
          <w:sz w:val="24"/>
          <w:szCs w:val="24"/>
        </w:rPr>
      </w:pPr>
    </w:p>
    <w:p w14:paraId="035480EA" w14:textId="6F8FA12B" w:rsidR="000D072F" w:rsidRPr="00006D27" w:rsidRDefault="000D072F" w:rsidP="00006D27">
      <w:pPr>
        <w:spacing w:after="0" w:line="240" w:lineRule="auto"/>
        <w:ind w:firstLine="284"/>
        <w:jc w:val="center"/>
        <w:rPr>
          <w:rFonts w:ascii="Garamond" w:hAnsi="Garamond" w:cs="Times New Roman"/>
          <w:b/>
          <w:bCs/>
          <w:color w:val="000000" w:themeColor="text1"/>
          <w:sz w:val="24"/>
          <w:szCs w:val="24"/>
        </w:rPr>
      </w:pPr>
      <w:r w:rsidRPr="00006D27">
        <w:rPr>
          <w:rFonts w:ascii="Garamond" w:hAnsi="Garamond" w:cs="Times New Roman"/>
          <w:b/>
          <w:bCs/>
          <w:color w:val="000000" w:themeColor="text1"/>
          <w:sz w:val="24"/>
          <w:szCs w:val="24"/>
        </w:rPr>
        <w:t>PËR NDARJEN E SHOQËRISË “HEKURUDHA SHQIPTARE” SHA</w:t>
      </w:r>
      <w:r w:rsidR="00053AD9" w:rsidRPr="00006D27">
        <w:rPr>
          <w:rStyle w:val="FootnoteReference"/>
          <w:rFonts w:ascii="Garamond" w:hAnsi="Garamond"/>
          <w:b/>
          <w:bCs/>
          <w:color w:val="000000" w:themeColor="text1"/>
          <w:sz w:val="24"/>
          <w:szCs w:val="24"/>
        </w:rPr>
        <w:footnoteReference w:id="2"/>
      </w:r>
    </w:p>
    <w:p w14:paraId="035480EB"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0EC"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Në mbështetje të neneve 78 e 83</w:t>
      </w:r>
      <w:r w:rsidR="001C49C3" w:rsidRPr="00006D27">
        <w:rPr>
          <w:rFonts w:ascii="Garamond" w:hAnsi="Garamond" w:cs="Times New Roman"/>
          <w:bCs/>
          <w:color w:val="000000" w:themeColor="text1"/>
          <w:sz w:val="24"/>
          <w:szCs w:val="24"/>
        </w:rPr>
        <w:t>,</w:t>
      </w:r>
      <w:r w:rsidRPr="00006D27">
        <w:rPr>
          <w:rFonts w:ascii="Garamond" w:hAnsi="Garamond" w:cs="Times New Roman"/>
          <w:bCs/>
          <w:color w:val="000000" w:themeColor="text1"/>
          <w:sz w:val="24"/>
          <w:szCs w:val="24"/>
        </w:rPr>
        <w:t xml:space="preserve"> pika 1</w:t>
      </w:r>
      <w:r w:rsidR="001C49C3" w:rsidRPr="00006D27">
        <w:rPr>
          <w:rFonts w:ascii="Garamond" w:hAnsi="Garamond" w:cs="Times New Roman"/>
          <w:bCs/>
          <w:color w:val="000000" w:themeColor="text1"/>
          <w:sz w:val="24"/>
          <w:szCs w:val="24"/>
        </w:rPr>
        <w:t>,</w:t>
      </w:r>
      <w:r w:rsidRPr="00006D27">
        <w:rPr>
          <w:rFonts w:ascii="Garamond" w:hAnsi="Garamond" w:cs="Times New Roman"/>
          <w:bCs/>
          <w:color w:val="000000" w:themeColor="text1"/>
          <w:sz w:val="24"/>
          <w:szCs w:val="24"/>
        </w:rPr>
        <w:t xml:space="preserve"> të Kushtetutës, me propozimin e Këshillit të Ministrave, </w:t>
      </w:r>
    </w:p>
    <w:p w14:paraId="035480ED"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0EE" w14:textId="39762D16" w:rsidR="000D072F" w:rsidRPr="00006D27" w:rsidRDefault="00006D27" w:rsidP="00006D27">
      <w:pPr>
        <w:spacing w:after="0" w:line="240" w:lineRule="auto"/>
        <w:ind w:firstLine="284"/>
        <w:jc w:val="center"/>
        <w:rPr>
          <w:rFonts w:ascii="Garamond" w:hAnsi="Garamond" w:cs="Times New Roman"/>
          <w:bCs/>
          <w:color w:val="000000" w:themeColor="text1"/>
          <w:sz w:val="24"/>
          <w:szCs w:val="24"/>
        </w:rPr>
      </w:pPr>
      <w:r>
        <w:rPr>
          <w:rFonts w:ascii="Garamond" w:hAnsi="Garamond" w:cs="Times New Roman"/>
          <w:bCs/>
          <w:color w:val="000000" w:themeColor="text1"/>
          <w:sz w:val="24"/>
          <w:szCs w:val="24"/>
        </w:rPr>
        <w:t>KUVEND</w:t>
      </w:r>
      <w:r w:rsidR="000D072F" w:rsidRPr="00006D27">
        <w:rPr>
          <w:rFonts w:ascii="Garamond" w:hAnsi="Garamond" w:cs="Times New Roman"/>
          <w:bCs/>
          <w:color w:val="000000" w:themeColor="text1"/>
          <w:sz w:val="24"/>
          <w:szCs w:val="24"/>
        </w:rPr>
        <w:t>I</w:t>
      </w:r>
    </w:p>
    <w:p w14:paraId="035480F0" w14:textId="77777777" w:rsidR="000D072F" w:rsidRPr="00006D27" w:rsidRDefault="000D072F" w:rsidP="00006D27">
      <w:pPr>
        <w:spacing w:after="0" w:line="240" w:lineRule="auto"/>
        <w:ind w:firstLine="284"/>
        <w:jc w:val="center"/>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I REPUBLIKËS SË SHQIPËRISË</w:t>
      </w:r>
    </w:p>
    <w:p w14:paraId="035480F1" w14:textId="77777777" w:rsidR="000D072F" w:rsidRPr="00006D27" w:rsidRDefault="000D072F" w:rsidP="00006D27">
      <w:pPr>
        <w:spacing w:after="0" w:line="240" w:lineRule="auto"/>
        <w:ind w:firstLine="284"/>
        <w:jc w:val="center"/>
        <w:rPr>
          <w:rFonts w:ascii="Garamond" w:hAnsi="Garamond" w:cs="Times New Roman"/>
          <w:bCs/>
          <w:color w:val="000000" w:themeColor="text1"/>
          <w:sz w:val="24"/>
          <w:szCs w:val="24"/>
        </w:rPr>
      </w:pPr>
    </w:p>
    <w:p w14:paraId="035480F2" w14:textId="46034E76" w:rsidR="000D072F" w:rsidRPr="00006D27" w:rsidRDefault="00006D27" w:rsidP="00006D27">
      <w:pPr>
        <w:spacing w:after="0" w:line="240" w:lineRule="auto"/>
        <w:ind w:firstLine="284"/>
        <w:jc w:val="center"/>
        <w:rPr>
          <w:rFonts w:ascii="Garamond" w:hAnsi="Garamond" w:cs="Times New Roman"/>
          <w:bCs/>
          <w:color w:val="000000" w:themeColor="text1"/>
          <w:sz w:val="24"/>
          <w:szCs w:val="24"/>
        </w:rPr>
      </w:pPr>
      <w:r>
        <w:rPr>
          <w:rFonts w:ascii="Garamond" w:hAnsi="Garamond" w:cs="Times New Roman"/>
          <w:bCs/>
          <w:color w:val="000000" w:themeColor="text1"/>
          <w:sz w:val="24"/>
          <w:szCs w:val="24"/>
        </w:rPr>
        <w:t>VENDOS</w:t>
      </w:r>
      <w:r w:rsidR="000D072F" w:rsidRPr="00006D27">
        <w:rPr>
          <w:rFonts w:ascii="Garamond" w:hAnsi="Garamond" w:cs="Times New Roman"/>
          <w:bCs/>
          <w:color w:val="000000" w:themeColor="text1"/>
          <w:sz w:val="24"/>
          <w:szCs w:val="24"/>
        </w:rPr>
        <w:t>I:</w:t>
      </w:r>
    </w:p>
    <w:p w14:paraId="035480F3"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0F4" w14:textId="77777777" w:rsidR="000D072F" w:rsidRPr="00006D27" w:rsidRDefault="000D072F" w:rsidP="00006D27">
      <w:pPr>
        <w:spacing w:after="0" w:line="240" w:lineRule="auto"/>
        <w:ind w:firstLine="284"/>
        <w:jc w:val="center"/>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Neni 1</w:t>
      </w:r>
    </w:p>
    <w:p w14:paraId="035480F6" w14:textId="77777777" w:rsidR="000D072F" w:rsidRPr="00006D27" w:rsidRDefault="000D072F" w:rsidP="00006D27">
      <w:pPr>
        <w:spacing w:after="0" w:line="240" w:lineRule="auto"/>
        <w:ind w:firstLine="284"/>
        <w:jc w:val="center"/>
        <w:rPr>
          <w:rFonts w:ascii="Garamond" w:hAnsi="Garamond" w:cs="Times New Roman"/>
          <w:b/>
          <w:bCs/>
          <w:color w:val="000000" w:themeColor="text1"/>
          <w:sz w:val="24"/>
          <w:szCs w:val="24"/>
        </w:rPr>
      </w:pPr>
      <w:r w:rsidRPr="00006D27">
        <w:rPr>
          <w:rFonts w:ascii="Garamond" w:hAnsi="Garamond" w:cs="Times New Roman"/>
          <w:b/>
          <w:bCs/>
          <w:color w:val="000000" w:themeColor="text1"/>
          <w:sz w:val="24"/>
          <w:szCs w:val="24"/>
        </w:rPr>
        <w:t>Ndarja e shoqërisë hekurudhore shtetërore</w:t>
      </w:r>
    </w:p>
    <w:p w14:paraId="035480F7"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0F8" w14:textId="5857FC5B" w:rsidR="000D072F" w:rsidRPr="00006D27" w:rsidRDefault="001C49C3"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1. </w:t>
      </w:r>
      <w:r w:rsidR="000D072F" w:rsidRPr="00006D27">
        <w:rPr>
          <w:rFonts w:ascii="Garamond" w:hAnsi="Garamond" w:cs="Times New Roman"/>
          <w:bCs/>
          <w:color w:val="000000" w:themeColor="text1"/>
          <w:sz w:val="24"/>
          <w:szCs w:val="24"/>
        </w:rPr>
        <w:t xml:space="preserve">Shoqëria “Hekurudha shqiptare” </w:t>
      </w:r>
      <w:proofErr w:type="spellStart"/>
      <w:r w:rsidR="000D072F" w:rsidRPr="00006D27">
        <w:rPr>
          <w:rFonts w:ascii="Garamond" w:hAnsi="Garamond" w:cs="Times New Roman"/>
          <w:bCs/>
          <w:color w:val="000000" w:themeColor="text1"/>
          <w:sz w:val="24"/>
          <w:szCs w:val="24"/>
        </w:rPr>
        <w:t>sh.a</w:t>
      </w:r>
      <w:proofErr w:type="spellEnd"/>
      <w:r w:rsidR="000D072F" w:rsidRPr="00006D27">
        <w:rPr>
          <w:rFonts w:ascii="Garamond" w:hAnsi="Garamond" w:cs="Times New Roman"/>
          <w:bCs/>
          <w:color w:val="000000" w:themeColor="text1"/>
          <w:sz w:val="24"/>
          <w:szCs w:val="24"/>
        </w:rPr>
        <w:t>. (</w:t>
      </w:r>
      <w:proofErr w:type="spellStart"/>
      <w:r w:rsidR="000D072F" w:rsidRPr="00006D27">
        <w:rPr>
          <w:rFonts w:ascii="Garamond" w:hAnsi="Garamond" w:cs="Times New Roman"/>
          <w:bCs/>
          <w:color w:val="000000" w:themeColor="text1"/>
          <w:sz w:val="24"/>
          <w:szCs w:val="24"/>
        </w:rPr>
        <w:t>HSH</w:t>
      </w:r>
      <w:proofErr w:type="spellEnd"/>
      <w:r w:rsidR="000D072F" w:rsidRPr="00006D27">
        <w:rPr>
          <w:rFonts w:ascii="Garamond" w:hAnsi="Garamond" w:cs="Times New Roman"/>
          <w:bCs/>
          <w:color w:val="000000" w:themeColor="text1"/>
          <w:sz w:val="24"/>
          <w:szCs w:val="24"/>
        </w:rPr>
        <w:t xml:space="preserve">), </w:t>
      </w:r>
      <w:r w:rsidRPr="00006D27">
        <w:rPr>
          <w:rFonts w:ascii="Garamond" w:hAnsi="Garamond" w:cs="Times New Roman"/>
          <w:bCs/>
          <w:color w:val="000000" w:themeColor="text1"/>
          <w:sz w:val="24"/>
          <w:szCs w:val="24"/>
        </w:rPr>
        <w:t>ndahet në katër shoqëri pritëse si më poshtë</w:t>
      </w:r>
      <w:r w:rsidR="000D072F" w:rsidRPr="00006D27">
        <w:rPr>
          <w:rFonts w:ascii="Garamond" w:hAnsi="Garamond" w:cs="Times New Roman"/>
          <w:bCs/>
          <w:color w:val="000000" w:themeColor="text1"/>
          <w:sz w:val="24"/>
          <w:szCs w:val="24"/>
        </w:rPr>
        <w:t xml:space="preserve">: </w:t>
      </w:r>
    </w:p>
    <w:p w14:paraId="035480F9" w14:textId="77777777" w:rsidR="000D072F" w:rsidRPr="00006D27" w:rsidRDefault="005E2E5E"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a) Shoqëria A</w:t>
      </w:r>
      <w:r w:rsidR="000D072F" w:rsidRPr="00006D27">
        <w:rPr>
          <w:rFonts w:ascii="Garamond" w:hAnsi="Garamond" w:cs="Times New Roman"/>
          <w:bCs/>
          <w:color w:val="000000" w:themeColor="text1"/>
          <w:sz w:val="24"/>
          <w:szCs w:val="24"/>
        </w:rPr>
        <w:t xml:space="preserve">ksionare për </w:t>
      </w:r>
      <w:r w:rsidRPr="00006D27">
        <w:rPr>
          <w:rFonts w:ascii="Garamond" w:hAnsi="Garamond" w:cs="Times New Roman"/>
          <w:bCs/>
          <w:color w:val="000000" w:themeColor="text1"/>
          <w:sz w:val="24"/>
          <w:szCs w:val="24"/>
        </w:rPr>
        <w:t>Infrastrukturën H</w:t>
      </w:r>
      <w:r w:rsidR="000D072F" w:rsidRPr="00006D27">
        <w:rPr>
          <w:rFonts w:ascii="Garamond" w:hAnsi="Garamond" w:cs="Times New Roman"/>
          <w:bCs/>
          <w:color w:val="000000" w:themeColor="text1"/>
          <w:sz w:val="24"/>
          <w:szCs w:val="24"/>
        </w:rPr>
        <w:t>ekurud</w:t>
      </w:r>
      <w:r w:rsidR="001C49C3" w:rsidRPr="00006D27">
        <w:rPr>
          <w:rFonts w:ascii="Garamond" w:hAnsi="Garamond" w:cs="Times New Roman"/>
          <w:bCs/>
          <w:color w:val="000000" w:themeColor="text1"/>
          <w:sz w:val="24"/>
          <w:szCs w:val="24"/>
        </w:rPr>
        <w:t>hore, në vijim Administruesi i I</w:t>
      </w:r>
      <w:r w:rsidR="000D072F" w:rsidRPr="00006D27">
        <w:rPr>
          <w:rFonts w:ascii="Garamond" w:hAnsi="Garamond" w:cs="Times New Roman"/>
          <w:bCs/>
          <w:color w:val="000000" w:themeColor="text1"/>
          <w:sz w:val="24"/>
          <w:szCs w:val="24"/>
        </w:rPr>
        <w:t xml:space="preserve">nfrastrukturës; </w:t>
      </w:r>
    </w:p>
    <w:p w14:paraId="035480FA" w14:textId="77777777" w:rsidR="000D072F" w:rsidRPr="00006D27" w:rsidRDefault="001C49C3"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b) </w:t>
      </w:r>
      <w:r w:rsidR="005E2E5E" w:rsidRPr="00006D27">
        <w:rPr>
          <w:rFonts w:ascii="Garamond" w:hAnsi="Garamond" w:cs="Times New Roman"/>
          <w:bCs/>
          <w:color w:val="000000" w:themeColor="text1"/>
          <w:sz w:val="24"/>
          <w:szCs w:val="24"/>
        </w:rPr>
        <w:t>Shoqëria Aksionare Hekurudhore për Transportin e U</w:t>
      </w:r>
      <w:r w:rsidR="000D072F" w:rsidRPr="00006D27">
        <w:rPr>
          <w:rFonts w:ascii="Garamond" w:hAnsi="Garamond" w:cs="Times New Roman"/>
          <w:bCs/>
          <w:color w:val="000000" w:themeColor="text1"/>
          <w:sz w:val="24"/>
          <w:szCs w:val="24"/>
        </w:rPr>
        <w:t>dh</w:t>
      </w:r>
      <w:r w:rsidRPr="00006D27">
        <w:rPr>
          <w:rFonts w:ascii="Garamond" w:hAnsi="Garamond" w:cs="Times New Roman"/>
          <w:bCs/>
          <w:color w:val="000000" w:themeColor="text1"/>
          <w:sz w:val="24"/>
          <w:szCs w:val="24"/>
        </w:rPr>
        <w:t>ëtarëve, në vijim Sipërmarrësi Hekurudhor i Transportit të U</w:t>
      </w:r>
      <w:r w:rsidR="000D072F" w:rsidRPr="00006D27">
        <w:rPr>
          <w:rFonts w:ascii="Garamond" w:hAnsi="Garamond" w:cs="Times New Roman"/>
          <w:bCs/>
          <w:color w:val="000000" w:themeColor="text1"/>
          <w:sz w:val="24"/>
          <w:szCs w:val="24"/>
        </w:rPr>
        <w:t xml:space="preserve">dhëtarëve; </w:t>
      </w:r>
    </w:p>
    <w:p w14:paraId="035480FB" w14:textId="77777777" w:rsidR="000D072F" w:rsidRPr="00006D27" w:rsidRDefault="005E2E5E"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c) Shoqëria Aksionare Hekurudhore për Transportin e M</w:t>
      </w:r>
      <w:r w:rsidR="001C49C3" w:rsidRPr="00006D27">
        <w:rPr>
          <w:rFonts w:ascii="Garamond" w:hAnsi="Garamond" w:cs="Times New Roman"/>
          <w:bCs/>
          <w:color w:val="000000" w:themeColor="text1"/>
          <w:sz w:val="24"/>
          <w:szCs w:val="24"/>
        </w:rPr>
        <w:t>allrave, në vijim Sipërmarrësi Hekurudhor i Transportit të M</w:t>
      </w:r>
      <w:r w:rsidR="000D072F" w:rsidRPr="00006D27">
        <w:rPr>
          <w:rFonts w:ascii="Garamond" w:hAnsi="Garamond" w:cs="Times New Roman"/>
          <w:bCs/>
          <w:color w:val="000000" w:themeColor="text1"/>
          <w:sz w:val="24"/>
          <w:szCs w:val="24"/>
        </w:rPr>
        <w:t xml:space="preserve">allit; </w:t>
      </w:r>
    </w:p>
    <w:p w14:paraId="035480FC" w14:textId="77777777" w:rsidR="000D072F" w:rsidRPr="00006D27" w:rsidRDefault="005E2E5E"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ç) S</w:t>
      </w:r>
      <w:r w:rsidR="000D072F" w:rsidRPr="00006D27">
        <w:rPr>
          <w:rFonts w:ascii="Garamond" w:hAnsi="Garamond" w:cs="Times New Roman"/>
          <w:bCs/>
          <w:color w:val="000000" w:themeColor="text1"/>
          <w:sz w:val="24"/>
          <w:szCs w:val="24"/>
        </w:rPr>
        <w:t>hoqë</w:t>
      </w:r>
      <w:r w:rsidRPr="00006D27">
        <w:rPr>
          <w:rFonts w:ascii="Garamond" w:hAnsi="Garamond" w:cs="Times New Roman"/>
          <w:bCs/>
          <w:color w:val="000000" w:themeColor="text1"/>
          <w:sz w:val="24"/>
          <w:szCs w:val="24"/>
        </w:rPr>
        <w:t>ria Aksionare Hekurudhore për Mirëmbajtjen e Mjeteve L</w:t>
      </w:r>
      <w:r w:rsidR="000D072F" w:rsidRPr="00006D27">
        <w:rPr>
          <w:rFonts w:ascii="Garamond" w:hAnsi="Garamond" w:cs="Times New Roman"/>
          <w:bCs/>
          <w:color w:val="000000" w:themeColor="text1"/>
          <w:sz w:val="24"/>
          <w:szCs w:val="24"/>
        </w:rPr>
        <w:t>ë</w:t>
      </w:r>
      <w:r w:rsidR="001C49C3" w:rsidRPr="00006D27">
        <w:rPr>
          <w:rFonts w:ascii="Garamond" w:hAnsi="Garamond" w:cs="Times New Roman"/>
          <w:bCs/>
          <w:color w:val="000000" w:themeColor="text1"/>
          <w:sz w:val="24"/>
          <w:szCs w:val="24"/>
        </w:rPr>
        <w:t>vizëse në vijim Sipërmarrësi i Mirëmbajtjes së Mjeteve H</w:t>
      </w:r>
      <w:r w:rsidR="000D072F" w:rsidRPr="00006D27">
        <w:rPr>
          <w:rFonts w:ascii="Garamond" w:hAnsi="Garamond" w:cs="Times New Roman"/>
          <w:bCs/>
          <w:color w:val="000000" w:themeColor="text1"/>
          <w:sz w:val="24"/>
          <w:szCs w:val="24"/>
        </w:rPr>
        <w:t>ekurudhore.</w:t>
      </w:r>
    </w:p>
    <w:p w14:paraId="035480FD"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2. E drejta e pronarit të shoqërive të përcaktuara në pikën 1</w:t>
      </w:r>
      <w:r w:rsidR="00496273" w:rsidRPr="00006D27">
        <w:rPr>
          <w:rFonts w:ascii="Garamond" w:hAnsi="Garamond" w:cs="Times New Roman"/>
          <w:bCs/>
          <w:color w:val="000000" w:themeColor="text1"/>
          <w:sz w:val="24"/>
          <w:szCs w:val="24"/>
        </w:rPr>
        <w:t xml:space="preserve"> të këtij neni</w:t>
      </w:r>
      <w:r w:rsidRPr="00006D27">
        <w:rPr>
          <w:rFonts w:ascii="Garamond" w:hAnsi="Garamond" w:cs="Times New Roman"/>
          <w:bCs/>
          <w:color w:val="000000" w:themeColor="text1"/>
          <w:sz w:val="24"/>
          <w:szCs w:val="24"/>
        </w:rPr>
        <w:t xml:space="preserve"> ushtrohet nga ministria përgjegjëse për ekonominë. </w:t>
      </w:r>
    </w:p>
    <w:p w14:paraId="035480FE"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3. Regjistrimi i shoqërive pritëse bëhet në </w:t>
      </w:r>
      <w:r w:rsidR="00496273" w:rsidRPr="00006D27">
        <w:rPr>
          <w:rFonts w:ascii="Garamond" w:hAnsi="Garamond" w:cs="Times New Roman"/>
          <w:bCs/>
          <w:color w:val="000000" w:themeColor="text1"/>
          <w:sz w:val="24"/>
          <w:szCs w:val="24"/>
        </w:rPr>
        <w:t>përputhje me Kodin Hekurudhor të</w:t>
      </w:r>
      <w:r w:rsidRPr="00006D27">
        <w:rPr>
          <w:rFonts w:ascii="Garamond" w:hAnsi="Garamond" w:cs="Times New Roman"/>
          <w:bCs/>
          <w:color w:val="000000" w:themeColor="text1"/>
          <w:sz w:val="24"/>
          <w:szCs w:val="24"/>
        </w:rPr>
        <w:t xml:space="preserve"> Republikës së Shqipërisë.</w:t>
      </w:r>
    </w:p>
    <w:p w14:paraId="035480FF"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00" w14:textId="77777777" w:rsidR="000D072F" w:rsidRPr="00006D27" w:rsidRDefault="000D072F" w:rsidP="00006D27">
      <w:pPr>
        <w:spacing w:after="0" w:line="240" w:lineRule="auto"/>
        <w:ind w:firstLine="284"/>
        <w:jc w:val="center"/>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Neni 2</w:t>
      </w:r>
    </w:p>
    <w:p w14:paraId="03548102" w14:textId="77777777" w:rsidR="000D072F" w:rsidRPr="00006D27" w:rsidRDefault="000D072F" w:rsidP="00006D27">
      <w:pPr>
        <w:spacing w:after="0" w:line="240" w:lineRule="auto"/>
        <w:ind w:firstLine="284"/>
        <w:jc w:val="center"/>
        <w:rPr>
          <w:rFonts w:ascii="Garamond" w:hAnsi="Garamond" w:cs="Times New Roman"/>
          <w:b/>
          <w:bCs/>
          <w:color w:val="000000" w:themeColor="text1"/>
          <w:sz w:val="24"/>
          <w:szCs w:val="24"/>
        </w:rPr>
      </w:pPr>
      <w:r w:rsidRPr="00006D27">
        <w:rPr>
          <w:rFonts w:ascii="Garamond" w:hAnsi="Garamond" w:cs="Times New Roman"/>
          <w:b/>
          <w:bCs/>
          <w:color w:val="000000" w:themeColor="text1"/>
          <w:sz w:val="24"/>
          <w:szCs w:val="24"/>
        </w:rPr>
        <w:t>Për</w:t>
      </w:r>
      <w:r w:rsidR="00496273" w:rsidRPr="00006D27">
        <w:rPr>
          <w:rFonts w:ascii="Garamond" w:hAnsi="Garamond" w:cs="Times New Roman"/>
          <w:b/>
          <w:bCs/>
          <w:color w:val="000000" w:themeColor="text1"/>
          <w:sz w:val="24"/>
          <w:szCs w:val="24"/>
        </w:rPr>
        <w:t>gjegjësitë e Administruesit të I</w:t>
      </w:r>
      <w:r w:rsidRPr="00006D27">
        <w:rPr>
          <w:rFonts w:ascii="Garamond" w:hAnsi="Garamond" w:cs="Times New Roman"/>
          <w:b/>
          <w:bCs/>
          <w:color w:val="000000" w:themeColor="text1"/>
          <w:sz w:val="24"/>
          <w:szCs w:val="24"/>
        </w:rPr>
        <w:t>nfrastrukturës</w:t>
      </w:r>
    </w:p>
    <w:p w14:paraId="03548103"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04" w14:textId="77777777" w:rsidR="000D072F" w:rsidRPr="00006D27" w:rsidRDefault="00637D7C"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1. Administruesi i I</w:t>
      </w:r>
      <w:r w:rsidR="000D072F" w:rsidRPr="00006D27">
        <w:rPr>
          <w:rFonts w:ascii="Garamond" w:hAnsi="Garamond" w:cs="Times New Roman"/>
          <w:bCs/>
          <w:color w:val="000000" w:themeColor="text1"/>
          <w:sz w:val="24"/>
          <w:szCs w:val="24"/>
        </w:rPr>
        <w:t xml:space="preserve">nfrastrukturës është shoqëria aksionare përgjegjëse për funksionimin, mirëmbajtjen, </w:t>
      </w:r>
      <w:r w:rsidR="00496273" w:rsidRPr="00006D27">
        <w:rPr>
          <w:rFonts w:ascii="Garamond" w:hAnsi="Garamond" w:cs="Times New Roman"/>
          <w:bCs/>
          <w:color w:val="000000" w:themeColor="text1"/>
          <w:sz w:val="24"/>
          <w:szCs w:val="24"/>
        </w:rPr>
        <w:t>rindërtimin</w:t>
      </w:r>
      <w:r w:rsidR="000D072F" w:rsidRPr="00006D27">
        <w:rPr>
          <w:rFonts w:ascii="Garamond" w:hAnsi="Garamond" w:cs="Times New Roman"/>
          <w:bCs/>
          <w:color w:val="000000" w:themeColor="text1"/>
          <w:sz w:val="24"/>
          <w:szCs w:val="24"/>
        </w:rPr>
        <w:t xml:space="preserve"> dhe rinovimin e infrastrukturës në rrjetet e transportit.</w:t>
      </w:r>
    </w:p>
    <w:p w14:paraId="03548105" w14:textId="77777777" w:rsidR="000D072F" w:rsidRPr="00006D27" w:rsidRDefault="00637D7C"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2. Administruesi i I</w:t>
      </w:r>
      <w:r w:rsidR="000D072F" w:rsidRPr="00006D27">
        <w:rPr>
          <w:rFonts w:ascii="Garamond" w:hAnsi="Garamond" w:cs="Times New Roman"/>
          <w:bCs/>
          <w:color w:val="000000" w:themeColor="text1"/>
          <w:sz w:val="24"/>
          <w:szCs w:val="24"/>
        </w:rPr>
        <w:t xml:space="preserve">nfrastrukturës administron, menaxhon dhe kryen kontrollin e </w:t>
      </w:r>
      <w:r w:rsidR="00496273" w:rsidRPr="00006D27">
        <w:rPr>
          <w:rFonts w:ascii="Garamond" w:hAnsi="Garamond" w:cs="Times New Roman"/>
          <w:bCs/>
          <w:color w:val="000000" w:themeColor="text1"/>
          <w:sz w:val="24"/>
          <w:szCs w:val="24"/>
        </w:rPr>
        <w:t>brendshëm</w:t>
      </w:r>
      <w:r w:rsidR="000D072F" w:rsidRPr="00006D27">
        <w:rPr>
          <w:rFonts w:ascii="Garamond" w:hAnsi="Garamond" w:cs="Times New Roman"/>
          <w:bCs/>
          <w:color w:val="000000" w:themeColor="text1"/>
          <w:sz w:val="24"/>
          <w:szCs w:val="24"/>
        </w:rPr>
        <w:t xml:space="preserve"> </w:t>
      </w:r>
      <w:r w:rsidR="00496273" w:rsidRPr="00006D27">
        <w:rPr>
          <w:rFonts w:ascii="Garamond" w:hAnsi="Garamond" w:cs="Times New Roman"/>
          <w:bCs/>
          <w:color w:val="000000" w:themeColor="text1"/>
          <w:sz w:val="24"/>
          <w:szCs w:val="24"/>
        </w:rPr>
        <w:t>të infrastrukturës</w:t>
      </w:r>
      <w:r w:rsidR="000D072F" w:rsidRPr="00006D27">
        <w:rPr>
          <w:rFonts w:ascii="Garamond" w:hAnsi="Garamond" w:cs="Times New Roman"/>
          <w:bCs/>
          <w:color w:val="000000" w:themeColor="text1"/>
          <w:sz w:val="24"/>
          <w:szCs w:val="24"/>
        </w:rPr>
        <w:t xml:space="preserve"> në kuadër të politikës</w:t>
      </w:r>
      <w:r w:rsidR="00496273" w:rsidRPr="00006D27">
        <w:rPr>
          <w:rFonts w:ascii="Garamond" w:hAnsi="Garamond" w:cs="Times New Roman"/>
          <w:bCs/>
          <w:color w:val="000000" w:themeColor="text1"/>
          <w:sz w:val="24"/>
          <w:szCs w:val="24"/>
        </w:rPr>
        <w:t xml:space="preserve"> së zhvillimit dhe financimit të</w:t>
      </w:r>
      <w:r w:rsidR="000D072F" w:rsidRPr="00006D27">
        <w:rPr>
          <w:rFonts w:ascii="Garamond" w:hAnsi="Garamond" w:cs="Times New Roman"/>
          <w:bCs/>
          <w:color w:val="000000" w:themeColor="text1"/>
          <w:sz w:val="24"/>
          <w:szCs w:val="24"/>
        </w:rPr>
        <w:t xml:space="preserve"> infrastrukturës hekurudhore kryesore. </w:t>
      </w:r>
    </w:p>
    <w:p w14:paraId="03548106"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3. Administruesi i </w:t>
      </w:r>
      <w:r w:rsidR="00637D7C" w:rsidRPr="00006D27">
        <w:rPr>
          <w:rFonts w:ascii="Garamond" w:hAnsi="Garamond" w:cs="Times New Roman"/>
          <w:bCs/>
          <w:color w:val="000000" w:themeColor="text1"/>
          <w:sz w:val="24"/>
          <w:szCs w:val="24"/>
        </w:rPr>
        <w:t>I</w:t>
      </w:r>
      <w:r w:rsidR="00496273" w:rsidRPr="00006D27">
        <w:rPr>
          <w:rFonts w:ascii="Garamond" w:hAnsi="Garamond" w:cs="Times New Roman"/>
          <w:bCs/>
          <w:color w:val="000000" w:themeColor="text1"/>
          <w:sz w:val="24"/>
          <w:szCs w:val="24"/>
        </w:rPr>
        <w:t>nfrastrukturës</w:t>
      </w:r>
      <w:r w:rsidRPr="00006D27">
        <w:rPr>
          <w:rFonts w:ascii="Garamond" w:hAnsi="Garamond" w:cs="Times New Roman"/>
          <w:bCs/>
          <w:color w:val="000000" w:themeColor="text1"/>
          <w:sz w:val="24"/>
          <w:szCs w:val="24"/>
        </w:rPr>
        <w:t xml:space="preserve"> ndan kapacitetet, mbledh tarifa dhe propozon </w:t>
      </w:r>
      <w:r w:rsidR="00496273" w:rsidRPr="00006D27">
        <w:rPr>
          <w:rFonts w:ascii="Garamond" w:hAnsi="Garamond" w:cs="Times New Roman"/>
          <w:bCs/>
          <w:color w:val="000000" w:themeColor="text1"/>
          <w:sz w:val="24"/>
          <w:szCs w:val="24"/>
        </w:rPr>
        <w:t>për</w:t>
      </w:r>
      <w:r w:rsidRPr="00006D27">
        <w:rPr>
          <w:rFonts w:ascii="Garamond" w:hAnsi="Garamond" w:cs="Times New Roman"/>
          <w:bCs/>
          <w:color w:val="000000" w:themeColor="text1"/>
          <w:sz w:val="24"/>
          <w:szCs w:val="24"/>
        </w:rPr>
        <w:t xml:space="preserve"> rishikimin e tyre dhe ka </w:t>
      </w:r>
      <w:r w:rsidR="00496273" w:rsidRPr="00006D27">
        <w:rPr>
          <w:rFonts w:ascii="Garamond" w:hAnsi="Garamond" w:cs="Times New Roman"/>
          <w:bCs/>
          <w:color w:val="000000" w:themeColor="text1"/>
          <w:sz w:val="24"/>
          <w:szCs w:val="24"/>
        </w:rPr>
        <w:t>përgjegjësi</w:t>
      </w:r>
      <w:r w:rsidRPr="00006D27">
        <w:rPr>
          <w:rFonts w:ascii="Garamond" w:hAnsi="Garamond" w:cs="Times New Roman"/>
          <w:bCs/>
          <w:color w:val="000000" w:themeColor="text1"/>
          <w:sz w:val="24"/>
          <w:szCs w:val="24"/>
        </w:rPr>
        <w:t xml:space="preserve"> </w:t>
      </w:r>
      <w:r w:rsidR="00496273" w:rsidRPr="00006D27">
        <w:rPr>
          <w:rFonts w:ascii="Garamond" w:hAnsi="Garamond" w:cs="Times New Roman"/>
          <w:bCs/>
          <w:color w:val="000000" w:themeColor="text1"/>
          <w:sz w:val="24"/>
          <w:szCs w:val="24"/>
        </w:rPr>
        <w:t>të</w:t>
      </w:r>
      <w:r w:rsidRPr="00006D27">
        <w:rPr>
          <w:rFonts w:ascii="Garamond" w:hAnsi="Garamond" w:cs="Times New Roman"/>
          <w:bCs/>
          <w:color w:val="000000" w:themeColor="text1"/>
          <w:sz w:val="24"/>
          <w:szCs w:val="24"/>
        </w:rPr>
        <w:t xml:space="preserve"> </w:t>
      </w:r>
      <w:r w:rsidR="00496273" w:rsidRPr="00006D27">
        <w:rPr>
          <w:rFonts w:ascii="Garamond" w:hAnsi="Garamond" w:cs="Times New Roman"/>
          <w:bCs/>
          <w:color w:val="000000" w:themeColor="text1"/>
          <w:sz w:val="24"/>
          <w:szCs w:val="24"/>
        </w:rPr>
        <w:t>drejtpërdrejtë</w:t>
      </w:r>
      <w:r w:rsidRPr="00006D27">
        <w:rPr>
          <w:rFonts w:ascii="Garamond" w:hAnsi="Garamond" w:cs="Times New Roman"/>
          <w:bCs/>
          <w:color w:val="000000" w:themeColor="text1"/>
          <w:sz w:val="24"/>
          <w:szCs w:val="24"/>
        </w:rPr>
        <w:t xml:space="preserve"> p</w:t>
      </w:r>
      <w:r w:rsidR="00496273" w:rsidRPr="00006D27">
        <w:rPr>
          <w:rFonts w:ascii="Garamond" w:hAnsi="Garamond" w:cs="Times New Roman"/>
          <w:bCs/>
          <w:color w:val="000000" w:themeColor="text1"/>
          <w:sz w:val="24"/>
          <w:szCs w:val="24"/>
        </w:rPr>
        <w:t>ë</w:t>
      </w:r>
      <w:r w:rsidRPr="00006D27">
        <w:rPr>
          <w:rFonts w:ascii="Garamond" w:hAnsi="Garamond" w:cs="Times New Roman"/>
          <w:bCs/>
          <w:color w:val="000000" w:themeColor="text1"/>
          <w:sz w:val="24"/>
          <w:szCs w:val="24"/>
        </w:rPr>
        <w:t xml:space="preserve">r: </w:t>
      </w:r>
    </w:p>
    <w:p w14:paraId="03548107"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a) zhvillimin</w:t>
      </w:r>
      <w:r w:rsidR="00496273" w:rsidRPr="00006D27">
        <w:rPr>
          <w:rFonts w:ascii="Garamond" w:hAnsi="Garamond" w:cs="Times New Roman"/>
          <w:bCs/>
          <w:color w:val="000000" w:themeColor="text1"/>
          <w:sz w:val="24"/>
          <w:szCs w:val="24"/>
        </w:rPr>
        <w:t xml:space="preserve"> e infrastrukturës hekurudhore </w:t>
      </w:r>
      <w:r w:rsidRPr="00006D27">
        <w:rPr>
          <w:rFonts w:ascii="Garamond" w:hAnsi="Garamond" w:cs="Times New Roman"/>
          <w:bCs/>
          <w:color w:val="000000" w:themeColor="text1"/>
          <w:sz w:val="24"/>
          <w:szCs w:val="24"/>
        </w:rPr>
        <w:t xml:space="preserve">nëpërmjet planifikimit të rrjetit, me plan financiar për investime në ndërtim dhe përmirësim të infrastrukturës; </w:t>
      </w:r>
    </w:p>
    <w:p w14:paraId="03548108"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b) funksionimin e </w:t>
      </w:r>
      <w:r w:rsidR="00496273" w:rsidRPr="00006D27">
        <w:rPr>
          <w:rFonts w:ascii="Garamond" w:hAnsi="Garamond" w:cs="Times New Roman"/>
          <w:bCs/>
          <w:color w:val="000000" w:themeColor="text1"/>
          <w:sz w:val="24"/>
          <w:szCs w:val="24"/>
        </w:rPr>
        <w:t>infrastrukturës hekurudhore për</w:t>
      </w:r>
      <w:r w:rsidRPr="00006D27">
        <w:rPr>
          <w:rFonts w:ascii="Garamond" w:hAnsi="Garamond" w:cs="Times New Roman"/>
          <w:bCs/>
          <w:color w:val="000000" w:themeColor="text1"/>
          <w:sz w:val="24"/>
          <w:szCs w:val="24"/>
        </w:rPr>
        <w:t xml:space="preserve"> ndarjen e rrugëve t</w:t>
      </w:r>
      <w:r w:rsidR="00496273" w:rsidRPr="00006D27">
        <w:rPr>
          <w:rFonts w:ascii="Garamond" w:hAnsi="Garamond" w:cs="Times New Roman"/>
          <w:bCs/>
          <w:color w:val="000000" w:themeColor="text1"/>
          <w:sz w:val="24"/>
          <w:szCs w:val="24"/>
        </w:rPr>
        <w:t>ë</w:t>
      </w:r>
      <w:r w:rsidRPr="00006D27">
        <w:rPr>
          <w:rFonts w:ascii="Garamond" w:hAnsi="Garamond" w:cs="Times New Roman"/>
          <w:bCs/>
          <w:color w:val="000000" w:themeColor="text1"/>
          <w:sz w:val="24"/>
          <w:szCs w:val="24"/>
        </w:rPr>
        <w:t xml:space="preserve"> kalimit të trenave, menaxhimin e trafikut dhe </w:t>
      </w:r>
      <w:proofErr w:type="spellStart"/>
      <w:r w:rsidRPr="00006D27">
        <w:rPr>
          <w:rFonts w:ascii="Garamond" w:hAnsi="Garamond" w:cs="Times New Roman"/>
          <w:bCs/>
          <w:color w:val="000000" w:themeColor="text1"/>
          <w:sz w:val="24"/>
          <w:szCs w:val="24"/>
        </w:rPr>
        <w:t>tarifimin</w:t>
      </w:r>
      <w:proofErr w:type="spellEnd"/>
      <w:r w:rsidRPr="00006D27">
        <w:rPr>
          <w:rFonts w:ascii="Garamond" w:hAnsi="Garamond" w:cs="Times New Roman"/>
          <w:bCs/>
          <w:color w:val="000000" w:themeColor="text1"/>
          <w:sz w:val="24"/>
          <w:szCs w:val="24"/>
        </w:rPr>
        <w:t xml:space="preserve"> e përdorimit të infrastrukturës; </w:t>
      </w:r>
    </w:p>
    <w:p w14:paraId="03548109"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c) mirëmbajtjen rutinë, parandaluese dhe atë korrigjuese</w:t>
      </w:r>
      <w:r w:rsidR="00496273" w:rsidRPr="00006D27">
        <w:rPr>
          <w:rFonts w:ascii="Garamond" w:hAnsi="Garamond" w:cs="Times New Roman"/>
          <w:bCs/>
          <w:color w:val="000000" w:themeColor="text1"/>
          <w:sz w:val="24"/>
          <w:szCs w:val="24"/>
        </w:rPr>
        <w:t xml:space="preserve"> të infrastrukturës hekurudhore</w:t>
      </w:r>
      <w:r w:rsidRPr="00006D27">
        <w:rPr>
          <w:rFonts w:ascii="Garamond" w:hAnsi="Garamond" w:cs="Times New Roman"/>
          <w:bCs/>
          <w:color w:val="000000" w:themeColor="text1"/>
          <w:sz w:val="24"/>
          <w:szCs w:val="24"/>
        </w:rPr>
        <w:t xml:space="preserve"> nëpërmjet punimeve që synojnë të mirëmbajnë gjendjen dhe aftësinë e infrastrukturës ekzistuese; </w:t>
      </w:r>
    </w:p>
    <w:p w14:paraId="0354810A"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lastRenderedPageBreak/>
        <w:t>ç) rinovimi</w:t>
      </w:r>
      <w:r w:rsidR="00496273" w:rsidRPr="00006D27">
        <w:rPr>
          <w:rFonts w:ascii="Garamond" w:hAnsi="Garamond" w:cs="Times New Roman"/>
          <w:bCs/>
          <w:color w:val="000000" w:themeColor="text1"/>
          <w:sz w:val="24"/>
          <w:szCs w:val="24"/>
        </w:rPr>
        <w:t>n e infrastrukturës hekurudhore</w:t>
      </w:r>
      <w:r w:rsidRPr="00006D27">
        <w:rPr>
          <w:rFonts w:ascii="Garamond" w:hAnsi="Garamond" w:cs="Times New Roman"/>
          <w:bCs/>
          <w:color w:val="000000" w:themeColor="text1"/>
          <w:sz w:val="24"/>
          <w:szCs w:val="24"/>
        </w:rPr>
        <w:t xml:space="preserve"> nëpërmjet punimeve kryesore të zëvendësimit të infrastrukturës ekzistuese, të cilat nuk ndryshojnë </w:t>
      </w:r>
      <w:proofErr w:type="spellStart"/>
      <w:r w:rsidRPr="00006D27">
        <w:rPr>
          <w:rFonts w:ascii="Garamond" w:hAnsi="Garamond" w:cs="Times New Roman"/>
          <w:bCs/>
          <w:color w:val="000000" w:themeColor="text1"/>
          <w:sz w:val="24"/>
          <w:szCs w:val="24"/>
        </w:rPr>
        <w:t>performancën</w:t>
      </w:r>
      <w:proofErr w:type="spellEnd"/>
      <w:r w:rsidRPr="00006D27">
        <w:rPr>
          <w:rFonts w:ascii="Garamond" w:hAnsi="Garamond" w:cs="Times New Roman"/>
          <w:bCs/>
          <w:color w:val="000000" w:themeColor="text1"/>
          <w:sz w:val="24"/>
          <w:szCs w:val="24"/>
        </w:rPr>
        <w:t xml:space="preserve"> e saj të përgjithshme; </w:t>
      </w:r>
    </w:p>
    <w:p w14:paraId="0354810B"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d) modernizimi</w:t>
      </w:r>
      <w:r w:rsidR="00496273" w:rsidRPr="00006D27">
        <w:rPr>
          <w:rFonts w:ascii="Garamond" w:hAnsi="Garamond" w:cs="Times New Roman"/>
          <w:bCs/>
          <w:color w:val="000000" w:themeColor="text1"/>
          <w:sz w:val="24"/>
          <w:szCs w:val="24"/>
        </w:rPr>
        <w:t>n e infrastrukturës hekurudhore</w:t>
      </w:r>
      <w:r w:rsidRPr="00006D27">
        <w:rPr>
          <w:rFonts w:ascii="Garamond" w:hAnsi="Garamond" w:cs="Times New Roman"/>
          <w:bCs/>
          <w:color w:val="000000" w:themeColor="text1"/>
          <w:sz w:val="24"/>
          <w:szCs w:val="24"/>
        </w:rPr>
        <w:t xml:space="preserve"> nëpërmjet punimeve të mëdha modifikuese në infrastrukturë, që përmirësojnë </w:t>
      </w:r>
      <w:proofErr w:type="spellStart"/>
      <w:r w:rsidRPr="00006D27">
        <w:rPr>
          <w:rFonts w:ascii="Garamond" w:hAnsi="Garamond" w:cs="Times New Roman"/>
          <w:bCs/>
          <w:color w:val="000000" w:themeColor="text1"/>
          <w:sz w:val="24"/>
          <w:szCs w:val="24"/>
        </w:rPr>
        <w:t>performancën</w:t>
      </w:r>
      <w:proofErr w:type="spellEnd"/>
      <w:r w:rsidRPr="00006D27">
        <w:rPr>
          <w:rFonts w:ascii="Garamond" w:hAnsi="Garamond" w:cs="Times New Roman"/>
          <w:bCs/>
          <w:color w:val="000000" w:themeColor="text1"/>
          <w:sz w:val="24"/>
          <w:szCs w:val="24"/>
        </w:rPr>
        <w:t xml:space="preserve"> e përgjithshme të saj;</w:t>
      </w:r>
    </w:p>
    <w:p w14:paraId="0354810C" w14:textId="77777777" w:rsidR="000D072F" w:rsidRPr="00006D27" w:rsidRDefault="00496273"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dh) funksionet thelbësore</w:t>
      </w:r>
      <w:r w:rsidR="000D072F" w:rsidRPr="00006D27">
        <w:rPr>
          <w:rFonts w:ascii="Garamond" w:hAnsi="Garamond" w:cs="Times New Roman"/>
          <w:bCs/>
          <w:color w:val="000000" w:themeColor="text1"/>
          <w:sz w:val="24"/>
          <w:szCs w:val="24"/>
        </w:rPr>
        <w:t xml:space="preserve"> të menaxhimit të infrastrukturës, që nënkupton vendimmarrjen në lidhje me ndarjen e rrugëve të kalimit t</w:t>
      </w:r>
      <w:r w:rsidRPr="00006D27">
        <w:rPr>
          <w:rFonts w:ascii="Garamond" w:hAnsi="Garamond" w:cs="Times New Roman"/>
          <w:bCs/>
          <w:color w:val="000000" w:themeColor="text1"/>
          <w:sz w:val="24"/>
          <w:szCs w:val="24"/>
        </w:rPr>
        <w:t>ë</w:t>
      </w:r>
      <w:r w:rsidR="000D072F" w:rsidRPr="00006D27">
        <w:rPr>
          <w:rFonts w:ascii="Garamond" w:hAnsi="Garamond" w:cs="Times New Roman"/>
          <w:bCs/>
          <w:color w:val="000000" w:themeColor="text1"/>
          <w:sz w:val="24"/>
          <w:szCs w:val="24"/>
        </w:rPr>
        <w:t xml:space="preserve"> trenit, duke përfshirë edhe përkufizimin dhe vlerësimin e </w:t>
      </w:r>
      <w:proofErr w:type="spellStart"/>
      <w:r w:rsidR="000D072F" w:rsidRPr="00006D27">
        <w:rPr>
          <w:rFonts w:ascii="Garamond" w:hAnsi="Garamond" w:cs="Times New Roman"/>
          <w:bCs/>
          <w:color w:val="000000" w:themeColor="text1"/>
          <w:sz w:val="24"/>
          <w:szCs w:val="24"/>
        </w:rPr>
        <w:t>disponueshmërisë</w:t>
      </w:r>
      <w:proofErr w:type="spellEnd"/>
      <w:r w:rsidR="000D072F" w:rsidRPr="00006D27">
        <w:rPr>
          <w:rFonts w:ascii="Garamond" w:hAnsi="Garamond" w:cs="Times New Roman"/>
          <w:bCs/>
          <w:color w:val="000000" w:themeColor="text1"/>
          <w:sz w:val="24"/>
          <w:szCs w:val="24"/>
        </w:rPr>
        <w:t xml:space="preserve"> dhe dhënien apo </w:t>
      </w:r>
      <w:proofErr w:type="spellStart"/>
      <w:r w:rsidR="000D072F" w:rsidRPr="00006D27">
        <w:rPr>
          <w:rFonts w:ascii="Garamond" w:hAnsi="Garamond" w:cs="Times New Roman"/>
          <w:bCs/>
          <w:color w:val="000000" w:themeColor="text1"/>
          <w:sz w:val="24"/>
          <w:szCs w:val="24"/>
        </w:rPr>
        <w:t>alokimin</w:t>
      </w:r>
      <w:proofErr w:type="spellEnd"/>
      <w:r w:rsidR="000D072F" w:rsidRPr="00006D27">
        <w:rPr>
          <w:rFonts w:ascii="Garamond" w:hAnsi="Garamond" w:cs="Times New Roman"/>
          <w:bCs/>
          <w:color w:val="000000" w:themeColor="text1"/>
          <w:sz w:val="24"/>
          <w:szCs w:val="24"/>
        </w:rPr>
        <w:t xml:space="preserve"> e rrugëve të trenave individualë, dhe vendimmarrjen në lidhje me </w:t>
      </w:r>
      <w:proofErr w:type="spellStart"/>
      <w:r w:rsidR="000D072F" w:rsidRPr="00006D27">
        <w:rPr>
          <w:rFonts w:ascii="Garamond" w:hAnsi="Garamond" w:cs="Times New Roman"/>
          <w:bCs/>
          <w:color w:val="000000" w:themeColor="text1"/>
          <w:sz w:val="24"/>
          <w:szCs w:val="24"/>
        </w:rPr>
        <w:t>tarifimin</w:t>
      </w:r>
      <w:proofErr w:type="spellEnd"/>
      <w:r w:rsidR="000D072F" w:rsidRPr="00006D27">
        <w:rPr>
          <w:rFonts w:ascii="Garamond" w:hAnsi="Garamond" w:cs="Times New Roman"/>
          <w:bCs/>
          <w:color w:val="000000" w:themeColor="text1"/>
          <w:sz w:val="24"/>
          <w:szCs w:val="24"/>
        </w:rPr>
        <w:t xml:space="preserve"> e infrastrukturës, përfshirë përca</w:t>
      </w:r>
      <w:r w:rsidRPr="00006D27">
        <w:rPr>
          <w:rFonts w:ascii="Garamond" w:hAnsi="Garamond" w:cs="Times New Roman"/>
          <w:bCs/>
          <w:color w:val="000000" w:themeColor="text1"/>
          <w:sz w:val="24"/>
          <w:szCs w:val="24"/>
        </w:rPr>
        <w:t>ktimin dhe mbledhjen e tarifave</w:t>
      </w:r>
      <w:r w:rsidR="000D072F" w:rsidRPr="00006D27">
        <w:rPr>
          <w:rFonts w:ascii="Garamond" w:hAnsi="Garamond" w:cs="Times New Roman"/>
          <w:bCs/>
          <w:color w:val="000000" w:themeColor="text1"/>
          <w:sz w:val="24"/>
          <w:szCs w:val="24"/>
        </w:rPr>
        <w:t xml:space="preserve"> në përputhje me kornizën e </w:t>
      </w:r>
      <w:proofErr w:type="spellStart"/>
      <w:r w:rsidR="000D072F" w:rsidRPr="00006D27">
        <w:rPr>
          <w:rFonts w:ascii="Garamond" w:hAnsi="Garamond" w:cs="Times New Roman"/>
          <w:bCs/>
          <w:color w:val="000000" w:themeColor="text1"/>
          <w:sz w:val="24"/>
          <w:szCs w:val="24"/>
        </w:rPr>
        <w:t>tarifimit</w:t>
      </w:r>
      <w:proofErr w:type="spellEnd"/>
      <w:r w:rsidR="000D072F" w:rsidRPr="00006D27">
        <w:rPr>
          <w:rFonts w:ascii="Garamond" w:hAnsi="Garamond" w:cs="Times New Roman"/>
          <w:bCs/>
          <w:color w:val="000000" w:themeColor="text1"/>
          <w:sz w:val="24"/>
          <w:szCs w:val="24"/>
        </w:rPr>
        <w:t xml:space="preserve"> dhe kornizën e ndarjes së kapaciteteve n</w:t>
      </w:r>
      <w:r w:rsidRPr="00006D27">
        <w:rPr>
          <w:rFonts w:ascii="Garamond" w:hAnsi="Garamond" w:cs="Times New Roman"/>
          <w:bCs/>
          <w:color w:val="000000" w:themeColor="text1"/>
          <w:sz w:val="24"/>
          <w:szCs w:val="24"/>
        </w:rPr>
        <w:t>ë</w:t>
      </w:r>
      <w:r w:rsidR="000D072F" w:rsidRPr="00006D27">
        <w:rPr>
          <w:rFonts w:ascii="Garamond" w:hAnsi="Garamond" w:cs="Times New Roman"/>
          <w:bCs/>
          <w:color w:val="000000" w:themeColor="text1"/>
          <w:sz w:val="24"/>
          <w:szCs w:val="24"/>
        </w:rPr>
        <w:t xml:space="preserve"> </w:t>
      </w:r>
      <w:proofErr w:type="spellStart"/>
      <w:r w:rsidR="000D072F" w:rsidRPr="00006D27">
        <w:rPr>
          <w:rFonts w:ascii="Garamond" w:hAnsi="Garamond" w:cs="Times New Roman"/>
          <w:bCs/>
          <w:color w:val="000000" w:themeColor="text1"/>
          <w:sz w:val="24"/>
          <w:szCs w:val="24"/>
        </w:rPr>
        <w:t>konformitet</w:t>
      </w:r>
      <w:proofErr w:type="spellEnd"/>
      <w:r w:rsidR="000D072F" w:rsidRPr="00006D27">
        <w:rPr>
          <w:rFonts w:ascii="Garamond" w:hAnsi="Garamond" w:cs="Times New Roman"/>
          <w:bCs/>
          <w:color w:val="000000" w:themeColor="text1"/>
          <w:sz w:val="24"/>
          <w:szCs w:val="24"/>
        </w:rPr>
        <w:t xml:space="preserve"> me Kodin Hekurudhor; </w:t>
      </w:r>
    </w:p>
    <w:p w14:paraId="0354810D"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e) ofrimin e impianteve të shërbimit në mënyrë </w:t>
      </w:r>
      <w:proofErr w:type="spellStart"/>
      <w:r w:rsidRPr="00006D27">
        <w:rPr>
          <w:rFonts w:ascii="Garamond" w:hAnsi="Garamond" w:cs="Times New Roman"/>
          <w:bCs/>
          <w:color w:val="000000" w:themeColor="text1"/>
          <w:sz w:val="24"/>
          <w:szCs w:val="24"/>
        </w:rPr>
        <w:t>jodiskriminuese</w:t>
      </w:r>
      <w:proofErr w:type="spellEnd"/>
      <w:r w:rsidRPr="00006D27">
        <w:rPr>
          <w:rFonts w:ascii="Garamond" w:hAnsi="Garamond" w:cs="Times New Roman"/>
          <w:bCs/>
          <w:color w:val="000000" w:themeColor="text1"/>
          <w:sz w:val="24"/>
          <w:szCs w:val="24"/>
        </w:rPr>
        <w:t>, të barabartë dhe transparente për të gjithë sipërmarrësit e licencuar hekurudhorë</w:t>
      </w:r>
      <w:r w:rsidR="00496273" w:rsidRPr="00006D27">
        <w:rPr>
          <w:rFonts w:ascii="Garamond" w:hAnsi="Garamond" w:cs="Times New Roman"/>
          <w:bCs/>
          <w:color w:val="000000" w:themeColor="text1"/>
          <w:sz w:val="24"/>
          <w:szCs w:val="24"/>
        </w:rPr>
        <w:t>, në përputhje me pikat 1 dhe 4</w:t>
      </w:r>
      <w:r w:rsidRPr="00006D27">
        <w:rPr>
          <w:rFonts w:ascii="Garamond" w:hAnsi="Garamond" w:cs="Times New Roman"/>
          <w:bCs/>
          <w:color w:val="000000" w:themeColor="text1"/>
          <w:sz w:val="24"/>
          <w:szCs w:val="24"/>
        </w:rPr>
        <w:t xml:space="preserve"> të nenit 15 të Kodit Hekurudhor; </w:t>
      </w:r>
    </w:p>
    <w:p w14:paraId="0354810E"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ë) jetësimin dhe zbatimin e projekteve hekurudhore kombëtar</w:t>
      </w:r>
      <w:r w:rsidR="00496273" w:rsidRPr="00006D27">
        <w:rPr>
          <w:rFonts w:ascii="Garamond" w:hAnsi="Garamond" w:cs="Times New Roman"/>
          <w:bCs/>
          <w:color w:val="000000" w:themeColor="text1"/>
          <w:sz w:val="24"/>
          <w:szCs w:val="24"/>
        </w:rPr>
        <w:t xml:space="preserve">e dhe rajonale në rrjetet </w:t>
      </w:r>
      <w:proofErr w:type="spellStart"/>
      <w:r w:rsidR="00496273" w:rsidRPr="00006D27">
        <w:rPr>
          <w:rFonts w:ascii="Garamond" w:hAnsi="Garamond" w:cs="Times New Roman"/>
          <w:bCs/>
          <w:color w:val="000000" w:themeColor="text1"/>
          <w:sz w:val="24"/>
          <w:szCs w:val="24"/>
        </w:rPr>
        <w:t>transeu</w:t>
      </w:r>
      <w:r w:rsidRPr="00006D27">
        <w:rPr>
          <w:rFonts w:ascii="Garamond" w:hAnsi="Garamond" w:cs="Times New Roman"/>
          <w:bCs/>
          <w:color w:val="000000" w:themeColor="text1"/>
          <w:sz w:val="24"/>
          <w:szCs w:val="24"/>
        </w:rPr>
        <w:t>ropiane</w:t>
      </w:r>
      <w:proofErr w:type="spellEnd"/>
      <w:r w:rsidRPr="00006D27">
        <w:rPr>
          <w:rFonts w:ascii="Garamond" w:hAnsi="Garamond" w:cs="Times New Roman"/>
          <w:bCs/>
          <w:color w:val="000000" w:themeColor="text1"/>
          <w:sz w:val="24"/>
          <w:szCs w:val="24"/>
        </w:rPr>
        <w:t xml:space="preserve"> (TEN-T). </w:t>
      </w:r>
    </w:p>
    <w:p w14:paraId="0354810F"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2. Për menaxhimin e </w:t>
      </w:r>
      <w:proofErr w:type="spellStart"/>
      <w:r w:rsidRPr="00006D27">
        <w:rPr>
          <w:rFonts w:ascii="Garamond" w:hAnsi="Garamond" w:cs="Times New Roman"/>
          <w:bCs/>
          <w:color w:val="000000" w:themeColor="text1"/>
          <w:sz w:val="24"/>
          <w:szCs w:val="24"/>
        </w:rPr>
        <w:t>aseteve</w:t>
      </w:r>
      <w:proofErr w:type="spellEnd"/>
      <w:r w:rsidR="00496273" w:rsidRPr="00006D27">
        <w:rPr>
          <w:rFonts w:ascii="Garamond" w:hAnsi="Garamond" w:cs="Times New Roman"/>
          <w:bCs/>
          <w:color w:val="000000" w:themeColor="text1"/>
          <w:sz w:val="24"/>
          <w:szCs w:val="24"/>
        </w:rPr>
        <w:t xml:space="preserve"> të infrastrukturës hekurudhore</w:t>
      </w:r>
      <w:r w:rsidRPr="00006D27">
        <w:rPr>
          <w:rFonts w:ascii="Garamond" w:hAnsi="Garamond" w:cs="Times New Roman"/>
          <w:bCs/>
          <w:color w:val="000000" w:themeColor="text1"/>
          <w:sz w:val="24"/>
          <w:szCs w:val="24"/>
        </w:rPr>
        <w:t xml:space="preserve"> lidhet kontratë me autoritetin kompetent, ku përcaktohen të drejtat dhe detyrimet e ad</w:t>
      </w:r>
      <w:r w:rsidR="00496273" w:rsidRPr="00006D27">
        <w:rPr>
          <w:rFonts w:ascii="Garamond" w:hAnsi="Garamond" w:cs="Times New Roman"/>
          <w:bCs/>
          <w:color w:val="000000" w:themeColor="text1"/>
          <w:sz w:val="24"/>
          <w:szCs w:val="24"/>
        </w:rPr>
        <w:t>ministruesit të infrastrukturës</w:t>
      </w:r>
      <w:r w:rsidRPr="00006D27">
        <w:rPr>
          <w:rFonts w:ascii="Garamond" w:hAnsi="Garamond" w:cs="Times New Roman"/>
          <w:bCs/>
          <w:color w:val="000000" w:themeColor="text1"/>
          <w:sz w:val="24"/>
          <w:szCs w:val="24"/>
        </w:rPr>
        <w:t xml:space="preserve"> për një afat kohor prej të paktën katër vjetësh. </w:t>
      </w:r>
    </w:p>
    <w:p w14:paraId="03548110"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3. Administruesi i infrastrukturës është përgjegjës për garantimin </w:t>
      </w:r>
      <w:r w:rsidR="00496273" w:rsidRPr="00006D27">
        <w:rPr>
          <w:rFonts w:ascii="Garamond" w:hAnsi="Garamond" w:cs="Times New Roman"/>
          <w:bCs/>
          <w:color w:val="000000" w:themeColor="text1"/>
          <w:sz w:val="24"/>
          <w:szCs w:val="24"/>
        </w:rPr>
        <w:t xml:space="preserve">e </w:t>
      </w:r>
      <w:r w:rsidRPr="00006D27">
        <w:rPr>
          <w:rFonts w:ascii="Garamond" w:hAnsi="Garamond" w:cs="Times New Roman"/>
          <w:bCs/>
          <w:color w:val="000000" w:themeColor="text1"/>
          <w:sz w:val="24"/>
          <w:szCs w:val="24"/>
        </w:rPr>
        <w:t>specifikimeve teknike p</w:t>
      </w:r>
      <w:r w:rsidR="00496273" w:rsidRPr="00006D27">
        <w:rPr>
          <w:rFonts w:ascii="Garamond" w:hAnsi="Garamond" w:cs="Times New Roman"/>
          <w:bCs/>
          <w:color w:val="000000" w:themeColor="text1"/>
          <w:sz w:val="24"/>
          <w:szCs w:val="24"/>
        </w:rPr>
        <w:t>ë</w:t>
      </w:r>
      <w:r w:rsidRPr="00006D27">
        <w:rPr>
          <w:rFonts w:ascii="Garamond" w:hAnsi="Garamond" w:cs="Times New Roman"/>
          <w:bCs/>
          <w:color w:val="000000" w:themeColor="text1"/>
          <w:sz w:val="24"/>
          <w:szCs w:val="24"/>
        </w:rPr>
        <w:t xml:space="preserve">r ndërveprimin hekurudhor. </w:t>
      </w:r>
    </w:p>
    <w:p w14:paraId="03548111" w14:textId="77777777" w:rsidR="000D072F" w:rsidRPr="00006D27" w:rsidRDefault="00637D7C"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4. Administruesi i I</w:t>
      </w:r>
      <w:r w:rsidR="000D072F" w:rsidRPr="00006D27">
        <w:rPr>
          <w:rFonts w:ascii="Garamond" w:hAnsi="Garamond" w:cs="Times New Roman"/>
          <w:bCs/>
          <w:color w:val="000000" w:themeColor="text1"/>
          <w:sz w:val="24"/>
          <w:szCs w:val="24"/>
        </w:rPr>
        <w:t xml:space="preserve">nfrastrukturës mat, përmirëson dhe monitoron </w:t>
      </w:r>
      <w:proofErr w:type="spellStart"/>
      <w:r w:rsidR="000D072F" w:rsidRPr="00006D27">
        <w:rPr>
          <w:rFonts w:ascii="Garamond" w:hAnsi="Garamond" w:cs="Times New Roman"/>
          <w:bCs/>
          <w:color w:val="000000" w:themeColor="text1"/>
          <w:sz w:val="24"/>
          <w:szCs w:val="24"/>
        </w:rPr>
        <w:t>performancën</w:t>
      </w:r>
      <w:proofErr w:type="spellEnd"/>
      <w:r w:rsidR="000D072F" w:rsidRPr="00006D27">
        <w:rPr>
          <w:rFonts w:ascii="Garamond" w:hAnsi="Garamond" w:cs="Times New Roman"/>
          <w:bCs/>
          <w:color w:val="000000" w:themeColor="text1"/>
          <w:sz w:val="24"/>
          <w:szCs w:val="24"/>
        </w:rPr>
        <w:t xml:space="preserve"> e funksionimit të kapaciteteve infrastrukturore dhe kulturës së sigurisë hekurudhore. </w:t>
      </w:r>
    </w:p>
    <w:p w14:paraId="03548112"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5. Administruesi</w:t>
      </w:r>
      <w:r w:rsidR="00637D7C" w:rsidRPr="00006D27">
        <w:rPr>
          <w:rFonts w:ascii="Garamond" w:hAnsi="Garamond" w:cs="Times New Roman"/>
          <w:bCs/>
          <w:color w:val="000000" w:themeColor="text1"/>
          <w:sz w:val="24"/>
          <w:szCs w:val="24"/>
        </w:rPr>
        <w:t xml:space="preserve"> i I</w:t>
      </w:r>
      <w:r w:rsidR="00496273" w:rsidRPr="00006D27">
        <w:rPr>
          <w:rFonts w:ascii="Garamond" w:hAnsi="Garamond" w:cs="Times New Roman"/>
          <w:bCs/>
          <w:color w:val="000000" w:themeColor="text1"/>
          <w:sz w:val="24"/>
          <w:szCs w:val="24"/>
        </w:rPr>
        <w:t>nfrastrukturës garanton mir</w:t>
      </w:r>
      <w:r w:rsidRPr="00006D27">
        <w:rPr>
          <w:rFonts w:ascii="Garamond" w:hAnsi="Garamond" w:cs="Times New Roman"/>
          <w:bCs/>
          <w:color w:val="000000" w:themeColor="text1"/>
          <w:sz w:val="24"/>
          <w:szCs w:val="24"/>
        </w:rPr>
        <w:t xml:space="preserve">administrimin e sistemeve të planit të menaxhimit të </w:t>
      </w:r>
      <w:proofErr w:type="spellStart"/>
      <w:r w:rsidRPr="00006D27">
        <w:rPr>
          <w:rFonts w:ascii="Garamond" w:hAnsi="Garamond" w:cs="Times New Roman"/>
          <w:bCs/>
          <w:color w:val="000000" w:themeColor="text1"/>
          <w:sz w:val="24"/>
          <w:szCs w:val="24"/>
        </w:rPr>
        <w:t>aseteve</w:t>
      </w:r>
      <w:proofErr w:type="spellEnd"/>
      <w:r w:rsidRPr="00006D27">
        <w:rPr>
          <w:rFonts w:ascii="Garamond" w:hAnsi="Garamond" w:cs="Times New Roman"/>
          <w:bCs/>
          <w:color w:val="000000" w:themeColor="text1"/>
          <w:sz w:val="24"/>
          <w:szCs w:val="24"/>
        </w:rPr>
        <w:t xml:space="preserve"> të pasurive infrastrukturore. </w:t>
      </w:r>
    </w:p>
    <w:p w14:paraId="03548113" w14:textId="77777777" w:rsidR="000D072F" w:rsidRPr="00006D27" w:rsidRDefault="00637D7C"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6. Administruesi i I</w:t>
      </w:r>
      <w:r w:rsidR="000D072F" w:rsidRPr="00006D27">
        <w:rPr>
          <w:rFonts w:ascii="Garamond" w:hAnsi="Garamond" w:cs="Times New Roman"/>
          <w:bCs/>
          <w:color w:val="000000" w:themeColor="text1"/>
          <w:sz w:val="24"/>
          <w:szCs w:val="24"/>
        </w:rPr>
        <w:t>nfrastrukturës me ministrin p</w:t>
      </w:r>
      <w:r w:rsidR="00496273" w:rsidRPr="00006D27">
        <w:rPr>
          <w:rFonts w:ascii="Garamond" w:hAnsi="Garamond" w:cs="Times New Roman"/>
          <w:bCs/>
          <w:color w:val="000000" w:themeColor="text1"/>
          <w:sz w:val="24"/>
          <w:szCs w:val="24"/>
        </w:rPr>
        <w:t>ë</w:t>
      </w:r>
      <w:r w:rsidR="000D072F" w:rsidRPr="00006D27">
        <w:rPr>
          <w:rFonts w:ascii="Garamond" w:hAnsi="Garamond" w:cs="Times New Roman"/>
          <w:bCs/>
          <w:color w:val="000000" w:themeColor="text1"/>
          <w:sz w:val="24"/>
          <w:szCs w:val="24"/>
        </w:rPr>
        <w:t>rgjegj</w:t>
      </w:r>
      <w:r w:rsidR="00496273" w:rsidRPr="00006D27">
        <w:rPr>
          <w:rFonts w:ascii="Garamond" w:hAnsi="Garamond" w:cs="Times New Roman"/>
          <w:bCs/>
          <w:color w:val="000000" w:themeColor="text1"/>
          <w:sz w:val="24"/>
          <w:szCs w:val="24"/>
        </w:rPr>
        <w:t>ë</w:t>
      </w:r>
      <w:r w:rsidR="000D072F" w:rsidRPr="00006D27">
        <w:rPr>
          <w:rFonts w:ascii="Garamond" w:hAnsi="Garamond" w:cs="Times New Roman"/>
          <w:bCs/>
          <w:color w:val="000000" w:themeColor="text1"/>
          <w:sz w:val="24"/>
          <w:szCs w:val="24"/>
        </w:rPr>
        <w:t>s p</w:t>
      </w:r>
      <w:r w:rsidR="00496273" w:rsidRPr="00006D27">
        <w:rPr>
          <w:rFonts w:ascii="Garamond" w:hAnsi="Garamond" w:cs="Times New Roman"/>
          <w:bCs/>
          <w:color w:val="000000" w:themeColor="text1"/>
          <w:sz w:val="24"/>
          <w:szCs w:val="24"/>
        </w:rPr>
        <w:t>ë</w:t>
      </w:r>
      <w:r w:rsidR="000D072F" w:rsidRPr="00006D27">
        <w:rPr>
          <w:rFonts w:ascii="Garamond" w:hAnsi="Garamond" w:cs="Times New Roman"/>
          <w:bCs/>
          <w:color w:val="000000" w:themeColor="text1"/>
          <w:sz w:val="24"/>
          <w:szCs w:val="24"/>
        </w:rPr>
        <w:t>r infrastruktur</w:t>
      </w:r>
      <w:r w:rsidR="00496273" w:rsidRPr="00006D27">
        <w:rPr>
          <w:rFonts w:ascii="Garamond" w:hAnsi="Garamond" w:cs="Times New Roman"/>
          <w:bCs/>
          <w:color w:val="000000" w:themeColor="text1"/>
          <w:sz w:val="24"/>
          <w:szCs w:val="24"/>
        </w:rPr>
        <w:t>ën</w:t>
      </w:r>
      <w:r w:rsidR="000D072F" w:rsidRPr="00006D27">
        <w:rPr>
          <w:rFonts w:ascii="Garamond" w:hAnsi="Garamond" w:cs="Times New Roman"/>
          <w:bCs/>
          <w:color w:val="000000" w:themeColor="text1"/>
          <w:sz w:val="24"/>
          <w:szCs w:val="24"/>
        </w:rPr>
        <w:t xml:space="preserve"> lidhin kontratë shum</w:t>
      </w:r>
      <w:r w:rsidR="00496273" w:rsidRPr="00006D27">
        <w:rPr>
          <w:rFonts w:ascii="Garamond" w:hAnsi="Garamond" w:cs="Times New Roman"/>
          <w:bCs/>
          <w:color w:val="000000" w:themeColor="text1"/>
          <w:sz w:val="24"/>
          <w:szCs w:val="24"/>
        </w:rPr>
        <w:t>ë</w:t>
      </w:r>
      <w:r w:rsidR="000D072F" w:rsidRPr="00006D27">
        <w:rPr>
          <w:rFonts w:ascii="Garamond" w:hAnsi="Garamond" w:cs="Times New Roman"/>
          <w:bCs/>
          <w:color w:val="000000" w:themeColor="text1"/>
          <w:sz w:val="24"/>
          <w:szCs w:val="24"/>
        </w:rPr>
        <w:t>vjeçare të parametrave teknik</w:t>
      </w:r>
      <w:r w:rsidR="00496273" w:rsidRPr="00006D27">
        <w:rPr>
          <w:rFonts w:ascii="Garamond" w:hAnsi="Garamond" w:cs="Times New Roman"/>
          <w:bCs/>
          <w:color w:val="000000" w:themeColor="text1"/>
          <w:sz w:val="24"/>
          <w:szCs w:val="24"/>
        </w:rPr>
        <w:t>ë</w:t>
      </w:r>
      <w:r w:rsidR="000D072F" w:rsidRPr="00006D27">
        <w:rPr>
          <w:rFonts w:ascii="Garamond" w:hAnsi="Garamond" w:cs="Times New Roman"/>
          <w:bCs/>
          <w:color w:val="000000" w:themeColor="text1"/>
          <w:sz w:val="24"/>
          <w:szCs w:val="24"/>
        </w:rPr>
        <w:t xml:space="preserve"> infrastrukturor</w:t>
      </w:r>
      <w:r w:rsidR="00496273" w:rsidRPr="00006D27">
        <w:rPr>
          <w:rFonts w:ascii="Garamond" w:hAnsi="Garamond" w:cs="Times New Roman"/>
          <w:bCs/>
          <w:color w:val="000000" w:themeColor="text1"/>
          <w:sz w:val="24"/>
          <w:szCs w:val="24"/>
        </w:rPr>
        <w:t>ë</w:t>
      </w:r>
      <w:r w:rsidR="000D072F" w:rsidRPr="00006D27">
        <w:rPr>
          <w:rFonts w:ascii="Garamond" w:hAnsi="Garamond" w:cs="Times New Roman"/>
          <w:bCs/>
          <w:color w:val="000000" w:themeColor="text1"/>
          <w:sz w:val="24"/>
          <w:szCs w:val="24"/>
        </w:rPr>
        <w:t xml:space="preserve"> hekurudhor</w:t>
      </w:r>
      <w:r w:rsidR="00496273" w:rsidRPr="00006D27">
        <w:rPr>
          <w:rFonts w:ascii="Garamond" w:hAnsi="Garamond" w:cs="Times New Roman"/>
          <w:bCs/>
          <w:color w:val="000000" w:themeColor="text1"/>
          <w:sz w:val="24"/>
          <w:szCs w:val="24"/>
        </w:rPr>
        <w:t>ë</w:t>
      </w:r>
      <w:r w:rsidR="000D072F" w:rsidRPr="00006D27">
        <w:rPr>
          <w:rFonts w:ascii="Garamond" w:hAnsi="Garamond" w:cs="Times New Roman"/>
          <w:bCs/>
          <w:color w:val="000000" w:themeColor="text1"/>
          <w:sz w:val="24"/>
          <w:szCs w:val="24"/>
        </w:rPr>
        <w:t>.</w:t>
      </w:r>
    </w:p>
    <w:p w14:paraId="03548114"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15" w14:textId="77777777" w:rsidR="000D072F" w:rsidRPr="00006D27" w:rsidRDefault="000D072F" w:rsidP="00006D27">
      <w:pPr>
        <w:spacing w:after="0" w:line="240" w:lineRule="auto"/>
        <w:ind w:firstLine="284"/>
        <w:jc w:val="center"/>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Neni 3</w:t>
      </w:r>
    </w:p>
    <w:p w14:paraId="03548117" w14:textId="77777777" w:rsidR="000D072F" w:rsidRPr="00006D27" w:rsidRDefault="00496273" w:rsidP="00006D27">
      <w:pPr>
        <w:spacing w:after="0" w:line="240" w:lineRule="auto"/>
        <w:ind w:firstLine="284"/>
        <w:jc w:val="center"/>
        <w:rPr>
          <w:rFonts w:ascii="Garamond" w:hAnsi="Garamond" w:cs="Times New Roman"/>
          <w:b/>
          <w:bCs/>
          <w:color w:val="000000" w:themeColor="text1"/>
          <w:sz w:val="24"/>
          <w:szCs w:val="24"/>
        </w:rPr>
      </w:pPr>
      <w:r w:rsidRPr="00006D27">
        <w:rPr>
          <w:rFonts w:ascii="Garamond" w:hAnsi="Garamond" w:cs="Times New Roman"/>
          <w:b/>
          <w:bCs/>
          <w:color w:val="000000" w:themeColor="text1"/>
          <w:sz w:val="24"/>
          <w:szCs w:val="24"/>
        </w:rPr>
        <w:t>Përgjegjësitë e Sipërmarrësit H</w:t>
      </w:r>
      <w:r w:rsidR="000D072F" w:rsidRPr="00006D27">
        <w:rPr>
          <w:rFonts w:ascii="Garamond" w:hAnsi="Garamond" w:cs="Times New Roman"/>
          <w:b/>
          <w:bCs/>
          <w:color w:val="000000" w:themeColor="text1"/>
          <w:sz w:val="24"/>
          <w:szCs w:val="24"/>
        </w:rPr>
        <w:t>ekurudh</w:t>
      </w:r>
      <w:r w:rsidRPr="00006D27">
        <w:rPr>
          <w:rFonts w:ascii="Garamond" w:hAnsi="Garamond" w:cs="Times New Roman"/>
          <w:b/>
          <w:bCs/>
          <w:color w:val="000000" w:themeColor="text1"/>
          <w:sz w:val="24"/>
          <w:szCs w:val="24"/>
        </w:rPr>
        <w:t>or të Transportit të U</w:t>
      </w:r>
      <w:r w:rsidR="00C0441A" w:rsidRPr="00006D27">
        <w:rPr>
          <w:rFonts w:ascii="Garamond" w:hAnsi="Garamond" w:cs="Times New Roman"/>
          <w:b/>
          <w:bCs/>
          <w:color w:val="000000" w:themeColor="text1"/>
          <w:sz w:val="24"/>
          <w:szCs w:val="24"/>
        </w:rPr>
        <w:t>dhëtarëve</w:t>
      </w:r>
    </w:p>
    <w:p w14:paraId="03548118"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19" w14:textId="77777777" w:rsidR="000D072F" w:rsidRPr="00006D27" w:rsidRDefault="00496273"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1. Sipërmarrësi Hekurudhor i Transportit të U</w:t>
      </w:r>
      <w:r w:rsidR="000D072F" w:rsidRPr="00006D27">
        <w:rPr>
          <w:rFonts w:ascii="Garamond" w:hAnsi="Garamond" w:cs="Times New Roman"/>
          <w:bCs/>
          <w:color w:val="000000" w:themeColor="text1"/>
          <w:sz w:val="24"/>
          <w:szCs w:val="24"/>
        </w:rPr>
        <w:t xml:space="preserve">dhëtarëve është përgjegjës për administrimin, funksionimin e shërbimeve kombëtare dhe ndërkombëtare të transportit hekurudhor të udhëtarëve, nëpërmjet lokomotivave dhe vagonëve të udhëtarëve, të blera ose të marra me qira, duke garantuar: </w:t>
      </w:r>
    </w:p>
    <w:p w14:paraId="0354811A" w14:textId="77777777" w:rsidR="000D072F" w:rsidRPr="00006D27" w:rsidRDefault="00496273"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a) </w:t>
      </w:r>
      <w:proofErr w:type="spellStart"/>
      <w:r w:rsidR="000D072F" w:rsidRPr="00006D27">
        <w:rPr>
          <w:rFonts w:ascii="Garamond" w:hAnsi="Garamond" w:cs="Times New Roman"/>
          <w:bCs/>
          <w:color w:val="000000" w:themeColor="text1"/>
          <w:sz w:val="24"/>
          <w:szCs w:val="24"/>
        </w:rPr>
        <w:t>performancën</w:t>
      </w:r>
      <w:proofErr w:type="spellEnd"/>
      <w:r w:rsidR="000D072F" w:rsidRPr="00006D27">
        <w:rPr>
          <w:rFonts w:ascii="Garamond" w:hAnsi="Garamond" w:cs="Times New Roman"/>
          <w:bCs/>
          <w:color w:val="000000" w:themeColor="text1"/>
          <w:sz w:val="24"/>
          <w:szCs w:val="24"/>
        </w:rPr>
        <w:t xml:space="preserve"> e lartë </w:t>
      </w:r>
      <w:r w:rsidRPr="00006D27">
        <w:rPr>
          <w:rFonts w:ascii="Garamond" w:hAnsi="Garamond" w:cs="Times New Roman"/>
          <w:bCs/>
          <w:color w:val="000000" w:themeColor="text1"/>
          <w:sz w:val="24"/>
          <w:szCs w:val="24"/>
        </w:rPr>
        <w:t xml:space="preserve">të </w:t>
      </w:r>
      <w:r w:rsidR="000D072F" w:rsidRPr="00006D27">
        <w:rPr>
          <w:rFonts w:ascii="Garamond" w:hAnsi="Garamond" w:cs="Times New Roman"/>
          <w:bCs/>
          <w:color w:val="000000" w:themeColor="text1"/>
          <w:sz w:val="24"/>
          <w:szCs w:val="24"/>
        </w:rPr>
        <w:t xml:space="preserve">këtij lloj transporti; </w:t>
      </w:r>
    </w:p>
    <w:p w14:paraId="0354811B" w14:textId="77777777" w:rsidR="000D072F" w:rsidRPr="00006D27" w:rsidRDefault="00496273"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b) mir</w:t>
      </w:r>
      <w:r w:rsidR="000D072F" w:rsidRPr="00006D27">
        <w:rPr>
          <w:rFonts w:ascii="Garamond" w:hAnsi="Garamond" w:cs="Times New Roman"/>
          <w:bCs/>
          <w:color w:val="000000" w:themeColor="text1"/>
          <w:sz w:val="24"/>
          <w:szCs w:val="24"/>
        </w:rPr>
        <w:t xml:space="preserve">administrimin e </w:t>
      </w:r>
      <w:proofErr w:type="spellStart"/>
      <w:r w:rsidR="000D072F" w:rsidRPr="00006D27">
        <w:rPr>
          <w:rFonts w:ascii="Garamond" w:hAnsi="Garamond" w:cs="Times New Roman"/>
          <w:bCs/>
          <w:color w:val="000000" w:themeColor="text1"/>
          <w:sz w:val="24"/>
          <w:szCs w:val="24"/>
        </w:rPr>
        <w:t>aseteve</w:t>
      </w:r>
      <w:proofErr w:type="spellEnd"/>
      <w:r w:rsidR="000D072F" w:rsidRPr="00006D27">
        <w:rPr>
          <w:rFonts w:ascii="Garamond" w:hAnsi="Garamond" w:cs="Times New Roman"/>
          <w:bCs/>
          <w:color w:val="000000" w:themeColor="text1"/>
          <w:sz w:val="24"/>
          <w:szCs w:val="24"/>
        </w:rPr>
        <w:t xml:space="preserve"> të mjeteve lëvizëse. </w:t>
      </w:r>
    </w:p>
    <w:p w14:paraId="0354811C"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2. Ministri përgjegjës për in</w:t>
      </w:r>
      <w:r w:rsidR="00496273" w:rsidRPr="00006D27">
        <w:rPr>
          <w:rFonts w:ascii="Garamond" w:hAnsi="Garamond" w:cs="Times New Roman"/>
          <w:bCs/>
          <w:color w:val="000000" w:themeColor="text1"/>
          <w:sz w:val="24"/>
          <w:szCs w:val="24"/>
        </w:rPr>
        <w:t>frastrukturën dhe Sipërmarrësi Hekurudhor i T</w:t>
      </w:r>
      <w:r w:rsidRPr="00006D27">
        <w:rPr>
          <w:rFonts w:ascii="Garamond" w:hAnsi="Garamond" w:cs="Times New Roman"/>
          <w:bCs/>
          <w:color w:val="000000" w:themeColor="text1"/>
          <w:sz w:val="24"/>
          <w:szCs w:val="24"/>
        </w:rPr>
        <w:t xml:space="preserve">ransportit të </w:t>
      </w:r>
      <w:r w:rsidR="00496273" w:rsidRPr="00006D27">
        <w:rPr>
          <w:rFonts w:ascii="Garamond" w:hAnsi="Garamond" w:cs="Times New Roman"/>
          <w:bCs/>
          <w:color w:val="000000" w:themeColor="text1"/>
          <w:sz w:val="24"/>
          <w:szCs w:val="24"/>
        </w:rPr>
        <w:t>U</w:t>
      </w:r>
      <w:r w:rsidRPr="00006D27">
        <w:rPr>
          <w:rFonts w:ascii="Garamond" w:hAnsi="Garamond" w:cs="Times New Roman"/>
          <w:bCs/>
          <w:color w:val="000000" w:themeColor="text1"/>
          <w:sz w:val="24"/>
          <w:szCs w:val="24"/>
        </w:rPr>
        <w:t>dhëtarëve lidhin kontratën e shërbimit publik për të garantuar që ky shërbim me int</w:t>
      </w:r>
      <w:r w:rsidR="00496273" w:rsidRPr="00006D27">
        <w:rPr>
          <w:rFonts w:ascii="Garamond" w:hAnsi="Garamond" w:cs="Times New Roman"/>
          <w:bCs/>
          <w:color w:val="000000" w:themeColor="text1"/>
          <w:sz w:val="24"/>
          <w:szCs w:val="24"/>
        </w:rPr>
        <w:t>eres të përgjithshëm të ofrohet</w:t>
      </w:r>
      <w:r w:rsidRPr="00006D27">
        <w:rPr>
          <w:rFonts w:ascii="Garamond" w:hAnsi="Garamond" w:cs="Times New Roman"/>
          <w:bCs/>
          <w:color w:val="000000" w:themeColor="text1"/>
          <w:sz w:val="24"/>
          <w:szCs w:val="24"/>
        </w:rPr>
        <w:t xml:space="preserve"> me kapacitet sa më të lartë, të jetë sa më i sigurt, sa më cilësor ose i ofruar me çmime më të ulëta sesa ato të tregut të hapur. </w:t>
      </w:r>
    </w:p>
    <w:p w14:paraId="0354811D" w14:textId="77777777" w:rsidR="000D072F" w:rsidRPr="00006D27" w:rsidRDefault="00496273"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3. Sipërmarrësi Hekurudhor i Transportit të U</w:t>
      </w:r>
      <w:r w:rsidR="000D072F" w:rsidRPr="00006D27">
        <w:rPr>
          <w:rFonts w:ascii="Garamond" w:hAnsi="Garamond" w:cs="Times New Roman"/>
          <w:bCs/>
          <w:color w:val="000000" w:themeColor="text1"/>
          <w:sz w:val="24"/>
          <w:szCs w:val="24"/>
        </w:rPr>
        <w:t>dhëtarëve mund të jetë përfituesi i të drejtës ekskluzive për të ofruar shërbimin publi</w:t>
      </w:r>
      <w:r w:rsidRPr="00006D27">
        <w:rPr>
          <w:rFonts w:ascii="Garamond" w:hAnsi="Garamond" w:cs="Times New Roman"/>
          <w:bCs/>
          <w:color w:val="000000" w:themeColor="text1"/>
          <w:sz w:val="24"/>
          <w:szCs w:val="24"/>
        </w:rPr>
        <w:t xml:space="preserve">k për transportin e udhëtarëve </w:t>
      </w:r>
      <w:r w:rsidR="000D072F" w:rsidRPr="00006D27">
        <w:rPr>
          <w:rFonts w:ascii="Garamond" w:hAnsi="Garamond" w:cs="Times New Roman"/>
          <w:bCs/>
          <w:color w:val="000000" w:themeColor="text1"/>
          <w:sz w:val="24"/>
          <w:szCs w:val="24"/>
        </w:rPr>
        <w:t xml:space="preserve">me </w:t>
      </w:r>
      <w:r w:rsidRPr="00006D27">
        <w:rPr>
          <w:rFonts w:ascii="Garamond" w:hAnsi="Garamond" w:cs="Times New Roman"/>
          <w:bCs/>
          <w:color w:val="000000" w:themeColor="text1"/>
          <w:sz w:val="24"/>
          <w:szCs w:val="24"/>
        </w:rPr>
        <w:t>hekurudhë</w:t>
      </w:r>
      <w:r w:rsidR="000D072F" w:rsidRPr="00006D27">
        <w:rPr>
          <w:rFonts w:ascii="Garamond" w:hAnsi="Garamond" w:cs="Times New Roman"/>
          <w:bCs/>
          <w:color w:val="000000" w:themeColor="text1"/>
          <w:sz w:val="24"/>
          <w:szCs w:val="24"/>
        </w:rPr>
        <w:t>.</w:t>
      </w:r>
    </w:p>
    <w:p w14:paraId="0354811E" w14:textId="77777777" w:rsidR="000D072F" w:rsidRPr="00006D27" w:rsidRDefault="00496273"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4. Sipërmarrësi Hekurudhor i Transportit të U</w:t>
      </w:r>
      <w:r w:rsidR="000D072F" w:rsidRPr="00006D27">
        <w:rPr>
          <w:rFonts w:ascii="Garamond" w:hAnsi="Garamond" w:cs="Times New Roman"/>
          <w:bCs/>
          <w:color w:val="000000" w:themeColor="text1"/>
          <w:sz w:val="24"/>
          <w:szCs w:val="24"/>
        </w:rPr>
        <w:t xml:space="preserve">dhëtarëve është përgjegjës për mirëmbajtjen e regjistrit të mjeteve ku është shënuar </w:t>
      </w:r>
      <w:r w:rsidRPr="00006D27">
        <w:rPr>
          <w:rFonts w:ascii="Garamond" w:hAnsi="Garamond" w:cs="Times New Roman"/>
          <w:bCs/>
          <w:color w:val="000000" w:themeColor="text1"/>
          <w:sz w:val="24"/>
          <w:szCs w:val="24"/>
        </w:rPr>
        <w:t>e</w:t>
      </w:r>
      <w:r w:rsidR="000D072F" w:rsidRPr="00006D27">
        <w:rPr>
          <w:rFonts w:ascii="Garamond" w:hAnsi="Garamond" w:cs="Times New Roman"/>
          <w:bCs/>
          <w:color w:val="000000" w:themeColor="text1"/>
          <w:sz w:val="24"/>
          <w:szCs w:val="24"/>
        </w:rPr>
        <w:t xml:space="preserve">dhe sipërmarrësi përgjegjës  për </w:t>
      </w:r>
      <w:r w:rsidRPr="00006D27">
        <w:rPr>
          <w:rFonts w:ascii="Garamond" w:hAnsi="Garamond" w:cs="Times New Roman"/>
          <w:bCs/>
          <w:color w:val="000000" w:themeColor="text1"/>
          <w:sz w:val="24"/>
          <w:szCs w:val="24"/>
        </w:rPr>
        <w:t>mirëmbajtën</w:t>
      </w:r>
      <w:r w:rsidR="000D072F" w:rsidRPr="00006D27">
        <w:rPr>
          <w:rFonts w:ascii="Garamond" w:hAnsi="Garamond" w:cs="Times New Roman"/>
          <w:bCs/>
          <w:color w:val="000000" w:themeColor="text1"/>
          <w:sz w:val="24"/>
          <w:szCs w:val="24"/>
        </w:rPr>
        <w:t xml:space="preserve"> e mjeteve të tij.</w:t>
      </w:r>
    </w:p>
    <w:p w14:paraId="0354811F"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20" w14:textId="77777777" w:rsidR="000D072F" w:rsidRPr="00006D27" w:rsidRDefault="000D072F" w:rsidP="00006D27">
      <w:pPr>
        <w:spacing w:after="0" w:line="240" w:lineRule="auto"/>
        <w:ind w:firstLine="284"/>
        <w:jc w:val="center"/>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Neni 4</w:t>
      </w:r>
    </w:p>
    <w:p w14:paraId="03548122" w14:textId="77777777" w:rsidR="000D072F" w:rsidRPr="00006D27" w:rsidRDefault="00496273" w:rsidP="00006D27">
      <w:pPr>
        <w:spacing w:after="0" w:line="240" w:lineRule="auto"/>
        <w:ind w:firstLine="284"/>
        <w:jc w:val="center"/>
        <w:rPr>
          <w:rFonts w:ascii="Garamond" w:hAnsi="Garamond" w:cs="Times New Roman"/>
          <w:b/>
          <w:bCs/>
          <w:color w:val="000000" w:themeColor="text1"/>
          <w:sz w:val="24"/>
          <w:szCs w:val="24"/>
        </w:rPr>
      </w:pPr>
      <w:r w:rsidRPr="00006D27">
        <w:rPr>
          <w:rFonts w:ascii="Garamond" w:hAnsi="Garamond" w:cs="Times New Roman"/>
          <w:b/>
          <w:bCs/>
          <w:color w:val="000000" w:themeColor="text1"/>
          <w:sz w:val="24"/>
          <w:szCs w:val="24"/>
        </w:rPr>
        <w:t>Përgjegjësitë e Sipërmarrësit Hekurudhor të T</w:t>
      </w:r>
      <w:r w:rsidR="000D072F" w:rsidRPr="00006D27">
        <w:rPr>
          <w:rFonts w:ascii="Garamond" w:hAnsi="Garamond" w:cs="Times New Roman"/>
          <w:b/>
          <w:bCs/>
          <w:color w:val="000000" w:themeColor="text1"/>
          <w:sz w:val="24"/>
          <w:szCs w:val="24"/>
        </w:rPr>
        <w:t>ransport</w:t>
      </w:r>
      <w:r w:rsidRPr="00006D27">
        <w:rPr>
          <w:rFonts w:ascii="Garamond" w:hAnsi="Garamond" w:cs="Times New Roman"/>
          <w:b/>
          <w:bCs/>
          <w:color w:val="000000" w:themeColor="text1"/>
          <w:sz w:val="24"/>
          <w:szCs w:val="24"/>
        </w:rPr>
        <w:t>it të M</w:t>
      </w:r>
      <w:r w:rsidR="000D072F" w:rsidRPr="00006D27">
        <w:rPr>
          <w:rFonts w:ascii="Garamond" w:hAnsi="Garamond" w:cs="Times New Roman"/>
          <w:b/>
          <w:bCs/>
          <w:color w:val="000000" w:themeColor="text1"/>
          <w:sz w:val="24"/>
          <w:szCs w:val="24"/>
        </w:rPr>
        <w:t>allrave</w:t>
      </w:r>
    </w:p>
    <w:p w14:paraId="03548123"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24" w14:textId="77777777" w:rsidR="000D072F" w:rsidRPr="00006D27" w:rsidRDefault="00496273"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Sipërmarrësi Hekurudhor i Transportit të M</w:t>
      </w:r>
      <w:r w:rsidR="000D072F" w:rsidRPr="00006D27">
        <w:rPr>
          <w:rFonts w:ascii="Garamond" w:hAnsi="Garamond" w:cs="Times New Roman"/>
          <w:bCs/>
          <w:color w:val="000000" w:themeColor="text1"/>
          <w:sz w:val="24"/>
          <w:szCs w:val="24"/>
        </w:rPr>
        <w:t xml:space="preserve">allrave është përgjegjës për administrimin, funksionimin e shërbimeve kombëtare dhe ndërkombëtare hekurudhore të transportit të </w:t>
      </w:r>
      <w:r w:rsidR="000D072F" w:rsidRPr="00006D27">
        <w:rPr>
          <w:rFonts w:ascii="Garamond" w:hAnsi="Garamond" w:cs="Times New Roman"/>
          <w:bCs/>
          <w:color w:val="000000" w:themeColor="text1"/>
          <w:sz w:val="24"/>
          <w:szCs w:val="24"/>
        </w:rPr>
        <w:lastRenderedPageBreak/>
        <w:t xml:space="preserve">mallrave dhe mjeteve të kombinuara të transportit, në kuptimin e transportit </w:t>
      </w:r>
      <w:proofErr w:type="spellStart"/>
      <w:r w:rsidR="000D072F" w:rsidRPr="00006D27">
        <w:rPr>
          <w:rFonts w:ascii="Garamond" w:hAnsi="Garamond" w:cs="Times New Roman"/>
          <w:bCs/>
          <w:color w:val="000000" w:themeColor="text1"/>
          <w:sz w:val="24"/>
          <w:szCs w:val="24"/>
        </w:rPr>
        <w:t>multimodal</w:t>
      </w:r>
      <w:proofErr w:type="spellEnd"/>
      <w:r w:rsidR="000D072F" w:rsidRPr="00006D27">
        <w:rPr>
          <w:rFonts w:ascii="Garamond" w:hAnsi="Garamond" w:cs="Times New Roman"/>
          <w:bCs/>
          <w:color w:val="000000" w:themeColor="text1"/>
          <w:sz w:val="24"/>
          <w:szCs w:val="24"/>
        </w:rPr>
        <w:t>, nëpërmjet lok</w:t>
      </w:r>
      <w:r w:rsidR="0026373A" w:rsidRPr="00006D27">
        <w:rPr>
          <w:rFonts w:ascii="Garamond" w:hAnsi="Garamond" w:cs="Times New Roman"/>
          <w:bCs/>
          <w:color w:val="000000" w:themeColor="text1"/>
          <w:sz w:val="24"/>
          <w:szCs w:val="24"/>
        </w:rPr>
        <w:t>omotivave dhe vagonëve, të blerë ose të marrë</w:t>
      </w:r>
      <w:r w:rsidR="000D072F" w:rsidRPr="00006D27">
        <w:rPr>
          <w:rFonts w:ascii="Garamond" w:hAnsi="Garamond" w:cs="Times New Roman"/>
          <w:bCs/>
          <w:color w:val="000000" w:themeColor="text1"/>
          <w:sz w:val="24"/>
          <w:szCs w:val="24"/>
        </w:rPr>
        <w:t xml:space="preserve"> me qira, duke garantuar: </w:t>
      </w:r>
    </w:p>
    <w:p w14:paraId="03548125" w14:textId="77777777" w:rsidR="000D072F" w:rsidRPr="00006D27" w:rsidRDefault="0026373A"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a) </w:t>
      </w:r>
      <w:r w:rsidR="000D072F" w:rsidRPr="00006D27">
        <w:rPr>
          <w:rFonts w:ascii="Garamond" w:hAnsi="Garamond" w:cs="Times New Roman"/>
          <w:bCs/>
          <w:color w:val="000000" w:themeColor="text1"/>
          <w:sz w:val="24"/>
          <w:szCs w:val="24"/>
        </w:rPr>
        <w:t xml:space="preserve">kryerjen e transportit të mallrave; </w:t>
      </w:r>
    </w:p>
    <w:p w14:paraId="03548126" w14:textId="77777777" w:rsidR="000D072F" w:rsidRPr="00006D27" w:rsidRDefault="0026373A"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b) </w:t>
      </w:r>
      <w:r w:rsidR="000D072F" w:rsidRPr="00006D27">
        <w:rPr>
          <w:rFonts w:ascii="Garamond" w:hAnsi="Garamond" w:cs="Times New Roman"/>
          <w:bCs/>
          <w:color w:val="000000" w:themeColor="text1"/>
          <w:sz w:val="24"/>
          <w:szCs w:val="24"/>
        </w:rPr>
        <w:t xml:space="preserve">rregullimin ligjor të transportit hekurudhor të mallrave; </w:t>
      </w:r>
    </w:p>
    <w:p w14:paraId="03548127" w14:textId="77777777" w:rsidR="000D072F" w:rsidRPr="00006D27" w:rsidRDefault="0026373A"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c) mir</w:t>
      </w:r>
      <w:r w:rsidR="000D072F" w:rsidRPr="00006D27">
        <w:rPr>
          <w:rFonts w:ascii="Garamond" w:hAnsi="Garamond" w:cs="Times New Roman"/>
          <w:bCs/>
          <w:color w:val="000000" w:themeColor="text1"/>
          <w:sz w:val="24"/>
          <w:szCs w:val="24"/>
        </w:rPr>
        <w:t xml:space="preserve">administrimin e regjistrave të mjeteve dhe planit të </w:t>
      </w:r>
      <w:proofErr w:type="spellStart"/>
      <w:r w:rsidR="000D072F" w:rsidRPr="00006D27">
        <w:rPr>
          <w:rFonts w:ascii="Garamond" w:hAnsi="Garamond" w:cs="Times New Roman"/>
          <w:bCs/>
          <w:color w:val="000000" w:themeColor="text1"/>
          <w:sz w:val="24"/>
          <w:szCs w:val="24"/>
        </w:rPr>
        <w:t>aseteve</w:t>
      </w:r>
      <w:proofErr w:type="spellEnd"/>
      <w:r w:rsidR="000D072F" w:rsidRPr="00006D27">
        <w:rPr>
          <w:rFonts w:ascii="Garamond" w:hAnsi="Garamond" w:cs="Times New Roman"/>
          <w:bCs/>
          <w:color w:val="000000" w:themeColor="text1"/>
          <w:sz w:val="24"/>
          <w:szCs w:val="24"/>
        </w:rPr>
        <w:t xml:space="preserve"> të mjeteve tërheqëse dhe lëvizëse.</w:t>
      </w:r>
    </w:p>
    <w:p w14:paraId="03548128"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29" w14:textId="77777777" w:rsidR="000D072F" w:rsidRPr="00006D27" w:rsidRDefault="000D072F" w:rsidP="00006D27">
      <w:pPr>
        <w:spacing w:after="0" w:line="240" w:lineRule="auto"/>
        <w:ind w:firstLine="284"/>
        <w:jc w:val="center"/>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Neni 5</w:t>
      </w:r>
    </w:p>
    <w:p w14:paraId="0354812B" w14:textId="77777777" w:rsidR="000D072F" w:rsidRPr="00006D27" w:rsidRDefault="0026373A" w:rsidP="00006D27">
      <w:pPr>
        <w:spacing w:after="0" w:line="240" w:lineRule="auto"/>
        <w:ind w:firstLine="284"/>
        <w:jc w:val="center"/>
        <w:rPr>
          <w:rFonts w:ascii="Garamond" w:hAnsi="Garamond" w:cs="Times New Roman"/>
          <w:b/>
          <w:bCs/>
          <w:color w:val="000000" w:themeColor="text1"/>
          <w:sz w:val="24"/>
          <w:szCs w:val="24"/>
        </w:rPr>
      </w:pPr>
      <w:r w:rsidRPr="00006D27">
        <w:rPr>
          <w:rFonts w:ascii="Garamond" w:hAnsi="Garamond" w:cs="Times New Roman"/>
          <w:b/>
          <w:bCs/>
          <w:color w:val="000000" w:themeColor="text1"/>
          <w:sz w:val="24"/>
          <w:szCs w:val="24"/>
        </w:rPr>
        <w:t>Përgjegjësitë e Sipërmarrësit të Mirëmbajtjes së Mjeteve H</w:t>
      </w:r>
      <w:r w:rsidR="000D072F" w:rsidRPr="00006D27">
        <w:rPr>
          <w:rFonts w:ascii="Garamond" w:hAnsi="Garamond" w:cs="Times New Roman"/>
          <w:b/>
          <w:bCs/>
          <w:color w:val="000000" w:themeColor="text1"/>
          <w:sz w:val="24"/>
          <w:szCs w:val="24"/>
        </w:rPr>
        <w:t>ekurudhore</w:t>
      </w:r>
    </w:p>
    <w:p w14:paraId="0354812C"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2D" w14:textId="77777777" w:rsidR="000D072F" w:rsidRPr="00006D27" w:rsidRDefault="0026373A"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1. </w:t>
      </w:r>
      <w:r w:rsidR="00BB5D74" w:rsidRPr="00006D27">
        <w:rPr>
          <w:rFonts w:ascii="Garamond" w:hAnsi="Garamond" w:cs="Times New Roman"/>
          <w:bCs/>
          <w:color w:val="000000" w:themeColor="text1"/>
          <w:sz w:val="24"/>
          <w:szCs w:val="24"/>
        </w:rPr>
        <w:t>Sipërmarrësi i Mirëmbajtjes së Mjeteve H</w:t>
      </w:r>
      <w:r w:rsidR="000D072F" w:rsidRPr="00006D27">
        <w:rPr>
          <w:rFonts w:ascii="Garamond" w:hAnsi="Garamond" w:cs="Times New Roman"/>
          <w:bCs/>
          <w:color w:val="000000" w:themeColor="text1"/>
          <w:sz w:val="24"/>
          <w:szCs w:val="24"/>
        </w:rPr>
        <w:t>ekurudhore është përgjegjës për modernizimin, riparimin, përmirësimin, rinovimin dhe rindërtimin e elementeve përbërës të ndërveprimit të mjeteve hekurudhore tërheqës</w:t>
      </w:r>
      <w:r w:rsidR="00BB5D74" w:rsidRPr="00006D27">
        <w:rPr>
          <w:rFonts w:ascii="Garamond" w:hAnsi="Garamond" w:cs="Times New Roman"/>
          <w:bCs/>
          <w:color w:val="000000" w:themeColor="text1"/>
          <w:sz w:val="24"/>
          <w:szCs w:val="24"/>
        </w:rPr>
        <w:t>e</w:t>
      </w:r>
      <w:r w:rsidR="000D072F" w:rsidRPr="00006D27">
        <w:rPr>
          <w:rFonts w:ascii="Garamond" w:hAnsi="Garamond" w:cs="Times New Roman"/>
          <w:bCs/>
          <w:color w:val="000000" w:themeColor="text1"/>
          <w:sz w:val="24"/>
          <w:szCs w:val="24"/>
        </w:rPr>
        <w:t xml:space="preserve"> dhe lëvizës</w:t>
      </w:r>
      <w:r w:rsidR="00BB5D74" w:rsidRPr="00006D27">
        <w:rPr>
          <w:rFonts w:ascii="Garamond" w:hAnsi="Garamond" w:cs="Times New Roman"/>
          <w:bCs/>
          <w:color w:val="000000" w:themeColor="text1"/>
          <w:sz w:val="24"/>
          <w:szCs w:val="24"/>
        </w:rPr>
        <w:t>e</w:t>
      </w:r>
      <w:r w:rsidR="000D072F" w:rsidRPr="00006D27">
        <w:rPr>
          <w:rFonts w:ascii="Garamond" w:hAnsi="Garamond" w:cs="Times New Roman"/>
          <w:bCs/>
          <w:color w:val="000000" w:themeColor="text1"/>
          <w:sz w:val="24"/>
          <w:szCs w:val="24"/>
        </w:rPr>
        <w:t>, të rënda dhe të lehta.</w:t>
      </w:r>
    </w:p>
    <w:p w14:paraId="0354812E" w14:textId="77777777" w:rsidR="000D072F" w:rsidRPr="00006D27" w:rsidRDefault="0026373A"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2. </w:t>
      </w:r>
      <w:r w:rsidR="00BB5D74" w:rsidRPr="00006D27">
        <w:rPr>
          <w:rFonts w:ascii="Garamond" w:hAnsi="Garamond" w:cs="Times New Roman"/>
          <w:bCs/>
          <w:color w:val="000000" w:themeColor="text1"/>
          <w:sz w:val="24"/>
          <w:szCs w:val="24"/>
        </w:rPr>
        <w:t>Sipërmarrësi i Mirëmbajtjes së Mjeteve H</w:t>
      </w:r>
      <w:r w:rsidR="000D072F" w:rsidRPr="00006D27">
        <w:rPr>
          <w:rFonts w:ascii="Garamond" w:hAnsi="Garamond" w:cs="Times New Roman"/>
          <w:bCs/>
          <w:color w:val="000000" w:themeColor="text1"/>
          <w:sz w:val="24"/>
          <w:szCs w:val="24"/>
        </w:rPr>
        <w:t>ekurudhore është përgjegjës për mir</w:t>
      </w:r>
      <w:r w:rsidR="00BB5D74" w:rsidRPr="00006D27">
        <w:rPr>
          <w:rFonts w:ascii="Garamond" w:hAnsi="Garamond" w:cs="Times New Roman"/>
          <w:bCs/>
          <w:color w:val="000000" w:themeColor="text1"/>
          <w:sz w:val="24"/>
          <w:szCs w:val="24"/>
        </w:rPr>
        <w:t>ëmbajtjen e asaj infrastrukture</w:t>
      </w:r>
      <w:r w:rsidR="000D072F" w:rsidRPr="00006D27">
        <w:rPr>
          <w:rFonts w:ascii="Garamond" w:hAnsi="Garamond" w:cs="Times New Roman"/>
          <w:bCs/>
          <w:color w:val="000000" w:themeColor="text1"/>
          <w:sz w:val="24"/>
          <w:szCs w:val="24"/>
        </w:rPr>
        <w:t xml:space="preserve"> që i përket planit të </w:t>
      </w:r>
      <w:proofErr w:type="spellStart"/>
      <w:r w:rsidR="000D072F" w:rsidRPr="00006D27">
        <w:rPr>
          <w:rFonts w:ascii="Garamond" w:hAnsi="Garamond" w:cs="Times New Roman"/>
          <w:bCs/>
          <w:color w:val="000000" w:themeColor="text1"/>
          <w:sz w:val="24"/>
          <w:szCs w:val="24"/>
        </w:rPr>
        <w:t>aseteve</w:t>
      </w:r>
      <w:proofErr w:type="spellEnd"/>
      <w:r w:rsidR="000D072F" w:rsidRPr="00006D27">
        <w:rPr>
          <w:rFonts w:ascii="Garamond" w:hAnsi="Garamond" w:cs="Times New Roman"/>
          <w:bCs/>
          <w:color w:val="000000" w:themeColor="text1"/>
          <w:sz w:val="24"/>
          <w:szCs w:val="24"/>
        </w:rPr>
        <w:t xml:space="preserve"> të administruar prej tij, si dhe të objekteve të destinuara për ofrimin e shërbimeve hekurudhore dhe shërbimeve të tjera nëpërmjet: </w:t>
      </w:r>
    </w:p>
    <w:p w14:paraId="0354812F" w14:textId="77777777" w:rsidR="000D072F" w:rsidRPr="00006D27" w:rsidRDefault="0026373A"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a) </w:t>
      </w:r>
      <w:r w:rsidR="000D072F" w:rsidRPr="00006D27">
        <w:rPr>
          <w:rFonts w:ascii="Garamond" w:hAnsi="Garamond" w:cs="Times New Roman"/>
          <w:bCs/>
          <w:color w:val="000000" w:themeColor="text1"/>
          <w:sz w:val="24"/>
          <w:szCs w:val="24"/>
        </w:rPr>
        <w:t>realizimit të ndërveprimit si aftësi e sistemit hekurudhor për të lejuar përdorim të sigurt dhe të pandërprerë të mjetit hekurudhor, që përmbushin nivelet e kërkuara të performancës për ato linja;</w:t>
      </w:r>
    </w:p>
    <w:p w14:paraId="03548130" w14:textId="77777777" w:rsidR="000D072F" w:rsidRPr="00006D27" w:rsidRDefault="0026373A"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b) </w:t>
      </w:r>
      <w:r w:rsidR="000D072F" w:rsidRPr="00006D27">
        <w:rPr>
          <w:rFonts w:ascii="Garamond" w:hAnsi="Garamond" w:cs="Times New Roman"/>
          <w:bCs/>
          <w:color w:val="000000" w:themeColor="text1"/>
          <w:sz w:val="24"/>
          <w:szCs w:val="24"/>
        </w:rPr>
        <w:t xml:space="preserve">garantimit të </w:t>
      </w:r>
      <w:r w:rsidR="00BB5D74" w:rsidRPr="00006D27">
        <w:rPr>
          <w:rFonts w:ascii="Garamond" w:hAnsi="Garamond" w:cs="Times New Roman"/>
          <w:bCs/>
          <w:color w:val="000000" w:themeColor="text1"/>
          <w:sz w:val="24"/>
          <w:szCs w:val="24"/>
        </w:rPr>
        <w:t xml:space="preserve">standardeve </w:t>
      </w:r>
      <w:proofErr w:type="spellStart"/>
      <w:r w:rsidR="00BB5D74" w:rsidRPr="00006D27">
        <w:rPr>
          <w:rFonts w:ascii="Garamond" w:hAnsi="Garamond" w:cs="Times New Roman"/>
          <w:bCs/>
          <w:color w:val="000000" w:themeColor="text1"/>
          <w:sz w:val="24"/>
          <w:szCs w:val="24"/>
        </w:rPr>
        <w:t>eu</w:t>
      </w:r>
      <w:r w:rsidR="000D072F" w:rsidRPr="00006D27">
        <w:rPr>
          <w:rFonts w:ascii="Garamond" w:hAnsi="Garamond" w:cs="Times New Roman"/>
          <w:bCs/>
          <w:color w:val="000000" w:themeColor="text1"/>
          <w:sz w:val="24"/>
          <w:szCs w:val="24"/>
        </w:rPr>
        <w:t>ropiane</w:t>
      </w:r>
      <w:proofErr w:type="spellEnd"/>
      <w:r w:rsidR="000D072F" w:rsidRPr="00006D27">
        <w:rPr>
          <w:rFonts w:ascii="Garamond" w:hAnsi="Garamond" w:cs="Times New Roman"/>
          <w:bCs/>
          <w:color w:val="000000" w:themeColor="text1"/>
          <w:sz w:val="24"/>
          <w:szCs w:val="24"/>
        </w:rPr>
        <w:t xml:space="preserve"> dhe ndërkombëtare të harmonizuar në atë shqiptare për zbatimet hekurudhore, pas rindërtimit të mjetit </w:t>
      </w:r>
      <w:r w:rsidR="00BB5D74" w:rsidRPr="00006D27">
        <w:rPr>
          <w:rFonts w:ascii="Garamond" w:hAnsi="Garamond" w:cs="Times New Roman"/>
          <w:bCs/>
          <w:color w:val="000000" w:themeColor="text1"/>
          <w:sz w:val="24"/>
          <w:szCs w:val="24"/>
        </w:rPr>
        <w:t>hekurudhor</w:t>
      </w:r>
      <w:r w:rsidR="000D072F" w:rsidRPr="00006D27">
        <w:rPr>
          <w:rFonts w:ascii="Garamond" w:hAnsi="Garamond" w:cs="Times New Roman"/>
          <w:bCs/>
          <w:color w:val="000000" w:themeColor="text1"/>
          <w:sz w:val="24"/>
          <w:szCs w:val="24"/>
        </w:rPr>
        <w:t>, i cili do të pajiset me autorizim për futjen në shërbim të mjetit;</w:t>
      </w:r>
    </w:p>
    <w:p w14:paraId="03548131" w14:textId="77777777" w:rsidR="000D072F" w:rsidRPr="00006D27" w:rsidRDefault="0026373A"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c) </w:t>
      </w:r>
      <w:r w:rsidR="000D072F" w:rsidRPr="00006D27">
        <w:rPr>
          <w:rFonts w:ascii="Garamond" w:hAnsi="Garamond" w:cs="Times New Roman"/>
          <w:bCs/>
          <w:color w:val="000000" w:themeColor="text1"/>
          <w:sz w:val="24"/>
          <w:szCs w:val="24"/>
        </w:rPr>
        <w:t xml:space="preserve">lëshimin e faturave për shërbimet për të tretët dhe mbledhjen </w:t>
      </w:r>
      <w:r w:rsidR="00BB5D74" w:rsidRPr="00006D27">
        <w:rPr>
          <w:rFonts w:ascii="Garamond" w:hAnsi="Garamond" w:cs="Times New Roman"/>
          <w:bCs/>
          <w:color w:val="000000" w:themeColor="text1"/>
          <w:sz w:val="24"/>
          <w:szCs w:val="24"/>
        </w:rPr>
        <w:t>e tarifave të këtyre shërbimeve</w:t>
      </w:r>
      <w:r w:rsidR="000D072F" w:rsidRPr="00006D27">
        <w:rPr>
          <w:rFonts w:ascii="Garamond" w:hAnsi="Garamond" w:cs="Times New Roman"/>
          <w:bCs/>
          <w:color w:val="000000" w:themeColor="text1"/>
          <w:sz w:val="24"/>
          <w:szCs w:val="24"/>
        </w:rPr>
        <w:t xml:space="preserve"> nga subjekt</w:t>
      </w:r>
      <w:r w:rsidR="00BB5D74" w:rsidRPr="00006D27">
        <w:rPr>
          <w:rFonts w:ascii="Garamond" w:hAnsi="Garamond" w:cs="Times New Roman"/>
          <w:bCs/>
          <w:color w:val="000000" w:themeColor="text1"/>
          <w:sz w:val="24"/>
          <w:szCs w:val="24"/>
        </w:rPr>
        <w:t>i</w:t>
      </w:r>
      <w:r w:rsidR="000D072F" w:rsidRPr="00006D27">
        <w:rPr>
          <w:rFonts w:ascii="Garamond" w:hAnsi="Garamond" w:cs="Times New Roman"/>
          <w:bCs/>
          <w:color w:val="000000" w:themeColor="text1"/>
          <w:sz w:val="24"/>
          <w:szCs w:val="24"/>
        </w:rPr>
        <w:t xml:space="preserve"> përgjegjës i </w:t>
      </w:r>
      <w:r w:rsidR="00BB5D74" w:rsidRPr="00006D27">
        <w:rPr>
          <w:rFonts w:ascii="Garamond" w:hAnsi="Garamond" w:cs="Times New Roman"/>
          <w:bCs/>
          <w:color w:val="000000" w:themeColor="text1"/>
          <w:sz w:val="24"/>
          <w:szCs w:val="24"/>
        </w:rPr>
        <w:t>certifikuar</w:t>
      </w:r>
      <w:r w:rsidR="000D072F" w:rsidRPr="00006D27">
        <w:rPr>
          <w:rFonts w:ascii="Garamond" w:hAnsi="Garamond" w:cs="Times New Roman"/>
          <w:bCs/>
          <w:color w:val="000000" w:themeColor="text1"/>
          <w:sz w:val="24"/>
          <w:szCs w:val="24"/>
        </w:rPr>
        <w:t xml:space="preserve"> për mirëmbajtjen e mjetit hekurudhor.</w:t>
      </w:r>
    </w:p>
    <w:p w14:paraId="03548132"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33" w14:textId="77777777" w:rsidR="000D072F" w:rsidRPr="00006D27" w:rsidRDefault="000D072F" w:rsidP="00006D27">
      <w:pPr>
        <w:spacing w:after="0" w:line="240" w:lineRule="auto"/>
        <w:ind w:firstLine="284"/>
        <w:jc w:val="center"/>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Neni 6</w:t>
      </w:r>
    </w:p>
    <w:p w14:paraId="03548135" w14:textId="77777777" w:rsidR="000D072F" w:rsidRPr="00006D27" w:rsidRDefault="000D072F" w:rsidP="00006D27">
      <w:pPr>
        <w:spacing w:after="0" w:line="240" w:lineRule="auto"/>
        <w:ind w:firstLine="284"/>
        <w:jc w:val="center"/>
        <w:rPr>
          <w:rFonts w:ascii="Garamond" w:hAnsi="Garamond" w:cs="Times New Roman"/>
          <w:b/>
          <w:bCs/>
          <w:color w:val="000000" w:themeColor="text1"/>
          <w:sz w:val="24"/>
          <w:szCs w:val="24"/>
        </w:rPr>
      </w:pPr>
      <w:r w:rsidRPr="00006D27">
        <w:rPr>
          <w:rFonts w:ascii="Garamond" w:hAnsi="Garamond" w:cs="Times New Roman"/>
          <w:b/>
          <w:bCs/>
          <w:color w:val="000000" w:themeColor="text1"/>
          <w:sz w:val="24"/>
          <w:szCs w:val="24"/>
        </w:rPr>
        <w:t>Procedura e krijimit të shoqërive aksionare hekurudhore</w:t>
      </w:r>
    </w:p>
    <w:p w14:paraId="03548136"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37"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1. Ministria përgjegjëse për ekonominë realizon ndarjen e shoqërisë jo më vonë se 6 (gjashtë) muaj pas hyrjes në fuqi të këtij ligji, në përputhje me legjislacionin në fuqi për tregtarët dhe shoqëritë tregtare. </w:t>
      </w:r>
    </w:p>
    <w:p w14:paraId="03548138" w14:textId="1A2C9D85"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2. Me kryerjen e kësaj procedure aktivet dhe pasivet e shoqërisë “Hekurudha shqiptare” </w:t>
      </w:r>
      <w:proofErr w:type="spellStart"/>
      <w:r w:rsidRPr="00006D27">
        <w:rPr>
          <w:rFonts w:ascii="Garamond" w:hAnsi="Garamond" w:cs="Times New Roman"/>
          <w:bCs/>
          <w:color w:val="000000" w:themeColor="text1"/>
          <w:sz w:val="24"/>
          <w:szCs w:val="24"/>
        </w:rPr>
        <w:t>sh.a</w:t>
      </w:r>
      <w:proofErr w:type="spellEnd"/>
      <w:r w:rsidRPr="00006D27">
        <w:rPr>
          <w:rFonts w:ascii="Garamond" w:hAnsi="Garamond" w:cs="Times New Roman"/>
          <w:bCs/>
          <w:color w:val="000000" w:themeColor="text1"/>
          <w:sz w:val="24"/>
          <w:szCs w:val="24"/>
        </w:rPr>
        <w:t xml:space="preserve">., transferohen te shoqëritë pritëse. </w:t>
      </w:r>
    </w:p>
    <w:p w14:paraId="03548139"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3. Procesi i ndarjes bëhet në zbatim të përcaktimeve të legjislacionit në fuqi për tregtarët dhe shoqëritë tregtare. </w:t>
      </w:r>
    </w:p>
    <w:p w14:paraId="0354813A" w14:textId="184776FA"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4. Shoqëria “Hekurudha shqiptare” </w:t>
      </w:r>
      <w:proofErr w:type="spellStart"/>
      <w:r w:rsidRPr="00006D27">
        <w:rPr>
          <w:rFonts w:ascii="Garamond" w:hAnsi="Garamond" w:cs="Times New Roman"/>
          <w:bCs/>
          <w:color w:val="000000" w:themeColor="text1"/>
          <w:sz w:val="24"/>
          <w:szCs w:val="24"/>
        </w:rPr>
        <w:t>sh.a</w:t>
      </w:r>
      <w:proofErr w:type="spellEnd"/>
      <w:r w:rsidRPr="00006D27">
        <w:rPr>
          <w:rFonts w:ascii="Garamond" w:hAnsi="Garamond" w:cs="Times New Roman"/>
          <w:bCs/>
          <w:color w:val="000000" w:themeColor="text1"/>
          <w:sz w:val="24"/>
          <w:szCs w:val="24"/>
        </w:rPr>
        <w:t xml:space="preserve">., vlerësohet e prishur dhe çregjistrohet nga </w:t>
      </w:r>
      <w:r w:rsidR="00BB5D74" w:rsidRPr="00006D27">
        <w:rPr>
          <w:rFonts w:ascii="Garamond" w:hAnsi="Garamond" w:cs="Times New Roman"/>
          <w:bCs/>
          <w:color w:val="000000" w:themeColor="text1"/>
          <w:sz w:val="24"/>
          <w:szCs w:val="24"/>
        </w:rPr>
        <w:t>Qendra Kombëtare e Regjistrimit</w:t>
      </w:r>
      <w:r w:rsidRPr="00006D27">
        <w:rPr>
          <w:rFonts w:ascii="Garamond" w:hAnsi="Garamond" w:cs="Times New Roman"/>
          <w:bCs/>
          <w:color w:val="000000" w:themeColor="text1"/>
          <w:sz w:val="24"/>
          <w:szCs w:val="24"/>
        </w:rPr>
        <w:t xml:space="preserve"> pa kryerjen e likuidimit. </w:t>
      </w:r>
    </w:p>
    <w:p w14:paraId="0354813B"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5. Regjistrimi i ndarjes së shoqërisë pranë Qendrës Kombëtare të Regjistrimit pasohet me: </w:t>
      </w:r>
    </w:p>
    <w:p w14:paraId="0354813C" w14:textId="0B29B5FB"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a) kalimin te shoqëritë pritëse të </w:t>
      </w:r>
      <w:proofErr w:type="spellStart"/>
      <w:r w:rsidRPr="00006D27">
        <w:rPr>
          <w:rFonts w:ascii="Garamond" w:hAnsi="Garamond" w:cs="Times New Roman"/>
          <w:bCs/>
          <w:color w:val="000000" w:themeColor="text1"/>
          <w:sz w:val="24"/>
          <w:szCs w:val="24"/>
        </w:rPr>
        <w:t>të</w:t>
      </w:r>
      <w:proofErr w:type="spellEnd"/>
      <w:r w:rsidRPr="00006D27">
        <w:rPr>
          <w:rFonts w:ascii="Garamond" w:hAnsi="Garamond" w:cs="Times New Roman"/>
          <w:bCs/>
          <w:color w:val="000000" w:themeColor="text1"/>
          <w:sz w:val="24"/>
          <w:szCs w:val="24"/>
        </w:rPr>
        <w:t xml:space="preserve"> gjitha aktiveve e pasiveve të shoqërisë “Hekurudha shqiptare” </w:t>
      </w:r>
      <w:proofErr w:type="spellStart"/>
      <w:r w:rsidRPr="00006D27">
        <w:rPr>
          <w:rFonts w:ascii="Garamond" w:hAnsi="Garamond" w:cs="Times New Roman"/>
          <w:bCs/>
          <w:color w:val="000000" w:themeColor="text1"/>
          <w:sz w:val="24"/>
          <w:szCs w:val="24"/>
        </w:rPr>
        <w:t>sh.a</w:t>
      </w:r>
      <w:proofErr w:type="spellEnd"/>
      <w:r w:rsidRPr="00006D27">
        <w:rPr>
          <w:rFonts w:ascii="Garamond" w:hAnsi="Garamond" w:cs="Times New Roman"/>
          <w:bCs/>
          <w:color w:val="000000" w:themeColor="text1"/>
          <w:sz w:val="24"/>
          <w:szCs w:val="24"/>
        </w:rPr>
        <w:t xml:space="preserve">, në përputhje me raportin e ndarjes, të përcaktuar në marrëveshjen e ndarjes. Ky kalim pasqyrohet edhe në marrëdhëniet ndërmjet shoqërive, si dhe për palët e treta; </w:t>
      </w:r>
    </w:p>
    <w:p w14:paraId="0354813D" w14:textId="5A370A51"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b) bërjen e aksionarëve të shoqërisë “Hekurudha shqiptare” </w:t>
      </w:r>
      <w:proofErr w:type="spellStart"/>
      <w:r w:rsidRPr="00006D27">
        <w:rPr>
          <w:rFonts w:ascii="Garamond" w:hAnsi="Garamond" w:cs="Times New Roman"/>
          <w:bCs/>
          <w:color w:val="000000" w:themeColor="text1"/>
          <w:sz w:val="24"/>
          <w:szCs w:val="24"/>
        </w:rPr>
        <w:t>sh.a</w:t>
      </w:r>
      <w:proofErr w:type="spellEnd"/>
      <w:r w:rsidRPr="00006D27">
        <w:rPr>
          <w:rFonts w:ascii="Garamond" w:hAnsi="Garamond" w:cs="Times New Roman"/>
          <w:bCs/>
          <w:color w:val="000000" w:themeColor="text1"/>
          <w:sz w:val="24"/>
          <w:szCs w:val="24"/>
        </w:rPr>
        <w:t xml:space="preserve">, në aksionarë të shoqërive pritëse, në përputhje me raportin e ndarjes, të përcaktuar në marrëveshjen e ndarjes. </w:t>
      </w:r>
    </w:p>
    <w:p w14:paraId="0354813E"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6. Në ditën e regjistrimit në Qendrën Kombëtare të Biznesit, shoqëria e infrastrukturës hekurudhore, shoqëria e transportit të pasagjerëve, shoqëria e transportit të mallrave dhe shoqëria e mirëmbajtjes së mjeteve lëvizëse bëhen administrues të </w:t>
      </w:r>
      <w:proofErr w:type="spellStart"/>
      <w:r w:rsidRPr="00006D27">
        <w:rPr>
          <w:rFonts w:ascii="Garamond" w:hAnsi="Garamond" w:cs="Times New Roman"/>
          <w:bCs/>
          <w:color w:val="000000" w:themeColor="text1"/>
          <w:sz w:val="24"/>
          <w:szCs w:val="24"/>
        </w:rPr>
        <w:t>aseteve</w:t>
      </w:r>
      <w:proofErr w:type="spellEnd"/>
      <w:r w:rsidRPr="00006D27">
        <w:rPr>
          <w:rFonts w:ascii="Garamond" w:hAnsi="Garamond" w:cs="Times New Roman"/>
          <w:bCs/>
          <w:color w:val="000000" w:themeColor="text1"/>
          <w:sz w:val="24"/>
          <w:szCs w:val="24"/>
        </w:rPr>
        <w:t xml:space="preserve"> që i janë </w:t>
      </w:r>
      <w:proofErr w:type="spellStart"/>
      <w:r w:rsidRPr="00006D27">
        <w:rPr>
          <w:rFonts w:ascii="Garamond" w:hAnsi="Garamond" w:cs="Times New Roman"/>
          <w:bCs/>
          <w:color w:val="000000" w:themeColor="text1"/>
          <w:sz w:val="24"/>
          <w:szCs w:val="24"/>
        </w:rPr>
        <w:t>alokuar</w:t>
      </w:r>
      <w:proofErr w:type="spellEnd"/>
      <w:r w:rsidRPr="00006D27">
        <w:rPr>
          <w:rFonts w:ascii="Garamond" w:hAnsi="Garamond" w:cs="Times New Roman"/>
          <w:bCs/>
          <w:color w:val="000000" w:themeColor="text1"/>
          <w:sz w:val="24"/>
          <w:szCs w:val="24"/>
        </w:rPr>
        <w:t xml:space="preserve"> secilës prej tyre në veçanti. </w:t>
      </w:r>
    </w:p>
    <w:p w14:paraId="0354813F" w14:textId="0C939EBE"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7. Pasuritë e shoqërisë “Hekurudha shqiptare” </w:t>
      </w:r>
      <w:proofErr w:type="spellStart"/>
      <w:r w:rsidRPr="00006D27">
        <w:rPr>
          <w:rFonts w:ascii="Garamond" w:hAnsi="Garamond" w:cs="Times New Roman"/>
          <w:bCs/>
          <w:color w:val="000000" w:themeColor="text1"/>
          <w:sz w:val="24"/>
          <w:szCs w:val="24"/>
        </w:rPr>
        <w:t>sh.a</w:t>
      </w:r>
      <w:proofErr w:type="spellEnd"/>
      <w:r w:rsidRPr="00006D27">
        <w:rPr>
          <w:rFonts w:ascii="Garamond" w:hAnsi="Garamond" w:cs="Times New Roman"/>
          <w:bCs/>
          <w:color w:val="000000" w:themeColor="text1"/>
          <w:sz w:val="24"/>
          <w:szCs w:val="24"/>
        </w:rPr>
        <w:t xml:space="preserve">., ndahen dhe i </w:t>
      </w:r>
      <w:proofErr w:type="spellStart"/>
      <w:r w:rsidRPr="00006D27">
        <w:rPr>
          <w:rFonts w:ascii="Garamond" w:hAnsi="Garamond" w:cs="Times New Roman"/>
          <w:bCs/>
          <w:color w:val="000000" w:themeColor="text1"/>
          <w:sz w:val="24"/>
          <w:szCs w:val="24"/>
        </w:rPr>
        <w:t>alokohen</w:t>
      </w:r>
      <w:proofErr w:type="spellEnd"/>
      <w:r w:rsidRPr="00006D27">
        <w:rPr>
          <w:rFonts w:ascii="Garamond" w:hAnsi="Garamond" w:cs="Times New Roman"/>
          <w:bCs/>
          <w:color w:val="000000" w:themeColor="text1"/>
          <w:sz w:val="24"/>
          <w:szCs w:val="24"/>
        </w:rPr>
        <w:t xml:space="preserve"> si pronësi në administrim të katër shoqërive të reja</w:t>
      </w:r>
      <w:r w:rsidR="00BB5D74" w:rsidRPr="00006D27">
        <w:rPr>
          <w:rFonts w:ascii="Garamond" w:hAnsi="Garamond" w:cs="Times New Roman"/>
          <w:bCs/>
          <w:color w:val="000000" w:themeColor="text1"/>
          <w:sz w:val="24"/>
          <w:szCs w:val="24"/>
        </w:rPr>
        <w:t>,</w:t>
      </w:r>
      <w:r w:rsidRPr="00006D27">
        <w:rPr>
          <w:rFonts w:ascii="Garamond" w:hAnsi="Garamond" w:cs="Times New Roman"/>
          <w:bCs/>
          <w:color w:val="000000" w:themeColor="text1"/>
          <w:sz w:val="24"/>
          <w:szCs w:val="24"/>
        </w:rPr>
        <w:t xml:space="preserve"> që krijohen përmes akteve të veçanta dhe të drejtpërdrejta të transferimit të pronësisë, midis ministrit të Financave dhe Ekonomisë, në emër të Republikës së Shqipërisë, dhe përkatësisht, shoqërisë së infrastrukturës, shoqërisë së transportit të pasagjerëve, shoqërisë së transportit të mallrave dhe shoqërisë së mirëmbajtjes. </w:t>
      </w:r>
    </w:p>
    <w:p w14:paraId="03548140"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8. Përjashtim nga dispozita</w:t>
      </w:r>
      <w:r w:rsidR="00BB5D74" w:rsidRPr="00006D27">
        <w:rPr>
          <w:rFonts w:ascii="Garamond" w:hAnsi="Garamond" w:cs="Times New Roman"/>
          <w:bCs/>
          <w:color w:val="000000" w:themeColor="text1"/>
          <w:sz w:val="24"/>
          <w:szCs w:val="24"/>
        </w:rPr>
        <w:t>t e përmendura në pikat 3 dhe 4</w:t>
      </w:r>
      <w:r w:rsidRPr="00006D27">
        <w:rPr>
          <w:rFonts w:ascii="Garamond" w:hAnsi="Garamond" w:cs="Times New Roman"/>
          <w:bCs/>
          <w:color w:val="000000" w:themeColor="text1"/>
          <w:sz w:val="24"/>
          <w:szCs w:val="24"/>
        </w:rPr>
        <w:t xml:space="preserve"> të këtij neni, do të ketë për ndërtesat e biznesit, në veçanti stacionet e pasagjerëve dhe terminalet e mallrave dhe ndërtesat e tjera, pasuritë e të cilave shfrytëzohen kryesisht për interes publik</w:t>
      </w:r>
      <w:r w:rsidR="00A74CEF" w:rsidRPr="00006D27">
        <w:rPr>
          <w:rFonts w:ascii="Garamond" w:hAnsi="Garamond" w:cs="Times New Roman"/>
          <w:bCs/>
          <w:color w:val="000000" w:themeColor="text1"/>
          <w:sz w:val="24"/>
          <w:szCs w:val="24"/>
        </w:rPr>
        <w:t>. Ato i ngarkohen për menaxhim Administruesit të I</w:t>
      </w:r>
      <w:r w:rsidRPr="00006D27">
        <w:rPr>
          <w:rFonts w:ascii="Garamond" w:hAnsi="Garamond" w:cs="Times New Roman"/>
          <w:bCs/>
          <w:color w:val="000000" w:themeColor="text1"/>
          <w:sz w:val="24"/>
          <w:szCs w:val="24"/>
        </w:rPr>
        <w:t xml:space="preserve">nfrastrukturës, me qëllim nxitjen e konkurrencës midis sipërmarrjeve hekurudhore dhe zhvillimit të transportit </w:t>
      </w:r>
      <w:proofErr w:type="spellStart"/>
      <w:r w:rsidRPr="00006D27">
        <w:rPr>
          <w:rFonts w:ascii="Garamond" w:hAnsi="Garamond" w:cs="Times New Roman"/>
          <w:bCs/>
          <w:color w:val="000000" w:themeColor="text1"/>
          <w:sz w:val="24"/>
          <w:szCs w:val="24"/>
        </w:rPr>
        <w:t>multimodal</w:t>
      </w:r>
      <w:proofErr w:type="spellEnd"/>
      <w:r w:rsidRPr="00006D27">
        <w:rPr>
          <w:rFonts w:ascii="Garamond" w:hAnsi="Garamond" w:cs="Times New Roman"/>
          <w:bCs/>
          <w:color w:val="000000" w:themeColor="text1"/>
          <w:sz w:val="24"/>
          <w:szCs w:val="24"/>
        </w:rPr>
        <w:t xml:space="preserve"> të udhëtarëve dhe mallrave dhe sigurimit të </w:t>
      </w:r>
      <w:proofErr w:type="spellStart"/>
      <w:r w:rsidRPr="00006D27">
        <w:rPr>
          <w:rFonts w:ascii="Garamond" w:hAnsi="Garamond" w:cs="Times New Roman"/>
          <w:bCs/>
          <w:color w:val="000000" w:themeColor="text1"/>
          <w:sz w:val="24"/>
          <w:szCs w:val="24"/>
        </w:rPr>
        <w:t>aksesit</w:t>
      </w:r>
      <w:proofErr w:type="spellEnd"/>
      <w:r w:rsidRPr="00006D27">
        <w:rPr>
          <w:rFonts w:ascii="Garamond" w:hAnsi="Garamond" w:cs="Times New Roman"/>
          <w:bCs/>
          <w:color w:val="000000" w:themeColor="text1"/>
          <w:sz w:val="24"/>
          <w:szCs w:val="24"/>
        </w:rPr>
        <w:t xml:space="preserve"> të drejtë dhe </w:t>
      </w:r>
      <w:proofErr w:type="spellStart"/>
      <w:r w:rsidRPr="00006D27">
        <w:rPr>
          <w:rFonts w:ascii="Garamond" w:hAnsi="Garamond" w:cs="Times New Roman"/>
          <w:bCs/>
          <w:color w:val="000000" w:themeColor="text1"/>
          <w:sz w:val="24"/>
          <w:szCs w:val="24"/>
        </w:rPr>
        <w:t>jodiskriminues</w:t>
      </w:r>
      <w:proofErr w:type="spellEnd"/>
      <w:r w:rsidRPr="00006D27">
        <w:rPr>
          <w:rFonts w:ascii="Garamond" w:hAnsi="Garamond" w:cs="Times New Roman"/>
          <w:bCs/>
          <w:color w:val="000000" w:themeColor="text1"/>
          <w:sz w:val="24"/>
          <w:szCs w:val="24"/>
        </w:rPr>
        <w:t xml:space="preserve"> nga palët e treta.</w:t>
      </w:r>
    </w:p>
    <w:p w14:paraId="03548141"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9. Të gjitha pasuritë e tjera që nuk lidhen me veprimtaritë e biznesit t</w:t>
      </w:r>
      <w:r w:rsidR="00BB5D74" w:rsidRPr="00006D27">
        <w:rPr>
          <w:rFonts w:ascii="Garamond" w:hAnsi="Garamond" w:cs="Times New Roman"/>
          <w:bCs/>
          <w:color w:val="000000" w:themeColor="text1"/>
          <w:sz w:val="24"/>
          <w:szCs w:val="24"/>
        </w:rPr>
        <w:t>ë katër shoqërive i atribuohen Administruesit të I</w:t>
      </w:r>
      <w:r w:rsidRPr="00006D27">
        <w:rPr>
          <w:rFonts w:ascii="Garamond" w:hAnsi="Garamond" w:cs="Times New Roman"/>
          <w:bCs/>
          <w:color w:val="000000" w:themeColor="text1"/>
          <w:sz w:val="24"/>
          <w:szCs w:val="24"/>
        </w:rPr>
        <w:t xml:space="preserve">nfrastrukturës, që i menaxhon sipas parimeve të biznesit. </w:t>
      </w:r>
    </w:p>
    <w:p w14:paraId="03548142" w14:textId="163DA648"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10. Organet drejtuese të shoqërisë “Hekurudha shqiptare” </w:t>
      </w:r>
      <w:proofErr w:type="spellStart"/>
      <w:r w:rsidRPr="00006D27">
        <w:rPr>
          <w:rFonts w:ascii="Garamond" w:hAnsi="Garamond" w:cs="Times New Roman"/>
          <w:bCs/>
          <w:color w:val="000000" w:themeColor="text1"/>
          <w:sz w:val="24"/>
          <w:szCs w:val="24"/>
        </w:rPr>
        <w:t>sh.a</w:t>
      </w:r>
      <w:proofErr w:type="spellEnd"/>
      <w:r w:rsidRPr="00006D27">
        <w:rPr>
          <w:rFonts w:ascii="Garamond" w:hAnsi="Garamond" w:cs="Times New Roman"/>
          <w:bCs/>
          <w:color w:val="000000" w:themeColor="text1"/>
          <w:sz w:val="24"/>
          <w:szCs w:val="24"/>
        </w:rPr>
        <w:t xml:space="preserve">., në bashkëpunim me ministrinë përgjegjëse për infrastrukturën dhe ministrinë përgjegjëse për financat, hartojnë planin social që përcakton rregullat se cilët nga punonjësit e shoqërisë do të jenë: </w:t>
      </w:r>
    </w:p>
    <w:p w14:paraId="03548143"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a) të punësuar; </w:t>
      </w:r>
    </w:p>
    <w:p w14:paraId="03548144"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b) të liruar nga puna për shkak riorganizimi të shoqërive. </w:t>
      </w:r>
    </w:p>
    <w:p w14:paraId="03548145"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 11. Plani social përcakton edhe ndarjen e përfitimeve sociale sipas legjislacionit në fuqi midis shoqërive pritëse.</w:t>
      </w:r>
    </w:p>
    <w:p w14:paraId="03548146"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47" w14:textId="77777777" w:rsidR="000D072F" w:rsidRPr="00006D27" w:rsidRDefault="000D072F" w:rsidP="00006D27">
      <w:pPr>
        <w:spacing w:after="0" w:line="240" w:lineRule="auto"/>
        <w:ind w:firstLine="284"/>
        <w:jc w:val="center"/>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Neni 7</w:t>
      </w:r>
    </w:p>
    <w:p w14:paraId="03548149" w14:textId="77777777" w:rsidR="000D072F" w:rsidRPr="00006D27" w:rsidRDefault="000D072F" w:rsidP="00006D27">
      <w:pPr>
        <w:spacing w:after="0" w:line="240" w:lineRule="auto"/>
        <w:ind w:firstLine="284"/>
        <w:jc w:val="center"/>
        <w:rPr>
          <w:rFonts w:ascii="Garamond" w:hAnsi="Garamond" w:cs="Times New Roman"/>
          <w:b/>
          <w:bCs/>
          <w:color w:val="000000" w:themeColor="text1"/>
          <w:sz w:val="24"/>
          <w:szCs w:val="24"/>
        </w:rPr>
      </w:pPr>
      <w:r w:rsidRPr="00006D27">
        <w:rPr>
          <w:rFonts w:ascii="Garamond" w:hAnsi="Garamond" w:cs="Times New Roman"/>
          <w:b/>
          <w:bCs/>
          <w:color w:val="000000" w:themeColor="text1"/>
          <w:sz w:val="24"/>
          <w:szCs w:val="24"/>
        </w:rPr>
        <w:t>Statusi i shoqërive pritëse dhe menaxhimi i tyre</w:t>
      </w:r>
    </w:p>
    <w:p w14:paraId="0354814A"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4B"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1. Shoqëritë pritëse do të administrohen në përputhje me legjislacionin në fuqi për </w:t>
      </w:r>
      <w:r w:rsidR="005E2DCF" w:rsidRPr="00006D27">
        <w:rPr>
          <w:rFonts w:ascii="Garamond" w:hAnsi="Garamond" w:cs="Times New Roman"/>
          <w:bCs/>
          <w:color w:val="000000" w:themeColor="text1"/>
          <w:sz w:val="24"/>
          <w:szCs w:val="24"/>
        </w:rPr>
        <w:t>tregtarët dhe shoqëritë treg</w:t>
      </w:r>
      <w:r w:rsidRPr="00006D27">
        <w:rPr>
          <w:rFonts w:ascii="Garamond" w:hAnsi="Garamond" w:cs="Times New Roman"/>
          <w:bCs/>
          <w:color w:val="000000" w:themeColor="text1"/>
          <w:sz w:val="24"/>
          <w:szCs w:val="24"/>
        </w:rPr>
        <w:t xml:space="preserve">tare. </w:t>
      </w:r>
    </w:p>
    <w:p w14:paraId="0354814C"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2. Shoqëritë pritëse ushtrojnë aktivitetet e tyre në treg duke </w:t>
      </w:r>
      <w:r w:rsidR="005E2DCF" w:rsidRPr="00006D27">
        <w:rPr>
          <w:rFonts w:ascii="Garamond" w:hAnsi="Garamond" w:cs="Times New Roman"/>
          <w:bCs/>
          <w:color w:val="000000" w:themeColor="text1"/>
          <w:sz w:val="24"/>
          <w:szCs w:val="24"/>
        </w:rPr>
        <w:t>synuar</w:t>
      </w:r>
      <w:r w:rsidRPr="00006D27">
        <w:rPr>
          <w:rFonts w:ascii="Garamond" w:hAnsi="Garamond" w:cs="Times New Roman"/>
          <w:bCs/>
          <w:color w:val="000000" w:themeColor="text1"/>
          <w:sz w:val="24"/>
          <w:szCs w:val="24"/>
        </w:rPr>
        <w:t xml:space="preserve"> ofrimin e shërbimeve efikase dhe të përshtatshme me koston më të ulët të mundshme për cilësinë e shërbimit të kërkuar. </w:t>
      </w:r>
    </w:p>
    <w:p w14:paraId="0354814D"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3. Shoqëritë pritëse p</w:t>
      </w:r>
      <w:r w:rsidR="00496273" w:rsidRPr="00006D27">
        <w:rPr>
          <w:rFonts w:ascii="Garamond" w:hAnsi="Garamond" w:cs="Times New Roman"/>
          <w:bCs/>
          <w:color w:val="000000" w:themeColor="text1"/>
          <w:sz w:val="24"/>
          <w:szCs w:val="24"/>
        </w:rPr>
        <w:t>ë</w:t>
      </w:r>
      <w:r w:rsidRPr="00006D27">
        <w:rPr>
          <w:rFonts w:ascii="Garamond" w:hAnsi="Garamond" w:cs="Times New Roman"/>
          <w:bCs/>
          <w:color w:val="000000" w:themeColor="text1"/>
          <w:sz w:val="24"/>
          <w:szCs w:val="24"/>
        </w:rPr>
        <w:t>rdit</w:t>
      </w:r>
      <w:r w:rsidR="00496273" w:rsidRPr="00006D27">
        <w:rPr>
          <w:rFonts w:ascii="Garamond" w:hAnsi="Garamond" w:cs="Times New Roman"/>
          <w:bCs/>
          <w:color w:val="000000" w:themeColor="text1"/>
          <w:sz w:val="24"/>
          <w:szCs w:val="24"/>
        </w:rPr>
        <w:t>ë</w:t>
      </w:r>
      <w:r w:rsidRPr="00006D27">
        <w:rPr>
          <w:rFonts w:ascii="Garamond" w:hAnsi="Garamond" w:cs="Times New Roman"/>
          <w:bCs/>
          <w:color w:val="000000" w:themeColor="text1"/>
          <w:sz w:val="24"/>
          <w:szCs w:val="24"/>
        </w:rPr>
        <w:t>sojn</w:t>
      </w:r>
      <w:r w:rsidR="00496273" w:rsidRPr="00006D27">
        <w:rPr>
          <w:rFonts w:ascii="Garamond" w:hAnsi="Garamond" w:cs="Times New Roman"/>
          <w:bCs/>
          <w:color w:val="000000" w:themeColor="text1"/>
          <w:sz w:val="24"/>
          <w:szCs w:val="24"/>
        </w:rPr>
        <w:t>ë</w:t>
      </w:r>
      <w:r w:rsidRPr="00006D27">
        <w:rPr>
          <w:rFonts w:ascii="Garamond" w:hAnsi="Garamond" w:cs="Times New Roman"/>
          <w:bCs/>
          <w:color w:val="000000" w:themeColor="text1"/>
          <w:sz w:val="24"/>
          <w:szCs w:val="24"/>
        </w:rPr>
        <w:t xml:space="preserve"> planet e masave t</w:t>
      </w:r>
      <w:r w:rsidR="00496273" w:rsidRPr="00006D27">
        <w:rPr>
          <w:rFonts w:ascii="Garamond" w:hAnsi="Garamond" w:cs="Times New Roman"/>
          <w:bCs/>
          <w:color w:val="000000" w:themeColor="text1"/>
          <w:sz w:val="24"/>
          <w:szCs w:val="24"/>
        </w:rPr>
        <w:t>ë</w:t>
      </w:r>
      <w:r w:rsidRPr="00006D27">
        <w:rPr>
          <w:rFonts w:ascii="Garamond" w:hAnsi="Garamond" w:cs="Times New Roman"/>
          <w:bCs/>
          <w:color w:val="000000" w:themeColor="text1"/>
          <w:sz w:val="24"/>
          <w:szCs w:val="24"/>
        </w:rPr>
        <w:t xml:space="preserve"> </w:t>
      </w:r>
      <w:proofErr w:type="spellStart"/>
      <w:r w:rsidRPr="00006D27">
        <w:rPr>
          <w:rFonts w:ascii="Garamond" w:hAnsi="Garamond" w:cs="Times New Roman"/>
          <w:bCs/>
          <w:color w:val="000000" w:themeColor="text1"/>
          <w:sz w:val="24"/>
          <w:szCs w:val="24"/>
        </w:rPr>
        <w:t>mitigimit</w:t>
      </w:r>
      <w:proofErr w:type="spellEnd"/>
      <w:r w:rsidRPr="00006D27">
        <w:rPr>
          <w:rFonts w:ascii="Garamond" w:hAnsi="Garamond" w:cs="Times New Roman"/>
          <w:bCs/>
          <w:color w:val="000000" w:themeColor="text1"/>
          <w:sz w:val="24"/>
          <w:szCs w:val="24"/>
        </w:rPr>
        <w:t xml:space="preserve"> t</w:t>
      </w:r>
      <w:r w:rsidR="00496273" w:rsidRPr="00006D27">
        <w:rPr>
          <w:rFonts w:ascii="Garamond" w:hAnsi="Garamond" w:cs="Times New Roman"/>
          <w:bCs/>
          <w:color w:val="000000" w:themeColor="text1"/>
          <w:sz w:val="24"/>
          <w:szCs w:val="24"/>
        </w:rPr>
        <w:t>ë</w:t>
      </w:r>
      <w:r w:rsidRPr="00006D27">
        <w:rPr>
          <w:rFonts w:ascii="Garamond" w:hAnsi="Garamond" w:cs="Times New Roman"/>
          <w:bCs/>
          <w:color w:val="000000" w:themeColor="text1"/>
          <w:sz w:val="24"/>
          <w:szCs w:val="24"/>
        </w:rPr>
        <w:t xml:space="preserve"> </w:t>
      </w:r>
      <w:proofErr w:type="spellStart"/>
      <w:r w:rsidRPr="00006D27">
        <w:rPr>
          <w:rFonts w:ascii="Garamond" w:hAnsi="Garamond" w:cs="Times New Roman"/>
          <w:bCs/>
          <w:color w:val="000000" w:themeColor="text1"/>
          <w:sz w:val="24"/>
          <w:szCs w:val="24"/>
        </w:rPr>
        <w:t>risqeve</w:t>
      </w:r>
      <w:proofErr w:type="spellEnd"/>
      <w:r w:rsidRPr="00006D27">
        <w:rPr>
          <w:rFonts w:ascii="Garamond" w:hAnsi="Garamond" w:cs="Times New Roman"/>
          <w:bCs/>
          <w:color w:val="000000" w:themeColor="text1"/>
          <w:sz w:val="24"/>
          <w:szCs w:val="24"/>
        </w:rPr>
        <w:t xml:space="preserve"> dhe regjistrat.</w:t>
      </w:r>
    </w:p>
    <w:p w14:paraId="0354814E"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4. Shoqëritë pritëse përcaktojnë planet e tyre të biznesit, përfshirë programet e tyre të investimit dhe të financimit. Planet hartohen për të arritur ekuilibrin financiar të </w:t>
      </w:r>
      <w:r w:rsidR="005E2DCF" w:rsidRPr="00006D27">
        <w:rPr>
          <w:rFonts w:ascii="Garamond" w:hAnsi="Garamond" w:cs="Times New Roman"/>
          <w:bCs/>
          <w:color w:val="000000" w:themeColor="text1"/>
          <w:sz w:val="24"/>
          <w:szCs w:val="24"/>
        </w:rPr>
        <w:t>shoqërisë dhe objektivat e tjerë teknikë, tregtarë</w:t>
      </w:r>
      <w:r w:rsidRPr="00006D27">
        <w:rPr>
          <w:rFonts w:ascii="Garamond" w:hAnsi="Garamond" w:cs="Times New Roman"/>
          <w:bCs/>
          <w:color w:val="000000" w:themeColor="text1"/>
          <w:sz w:val="24"/>
          <w:szCs w:val="24"/>
        </w:rPr>
        <w:t xml:space="preserve"> dhe të menaxhimit financiar, duke treguar mënyrat e arritjes së këtyre objektivave. </w:t>
      </w:r>
    </w:p>
    <w:p w14:paraId="0354814F"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5. Në përputhje me planet dhe kontratat kombëtare, duke përfshirë planet e investimeve dhe të financimit, shoqëritë pritëse, veçanërisht, janë të lira të: </w:t>
      </w:r>
    </w:p>
    <w:p w14:paraId="03548150"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a) krijojnë organizimin e tyre të brendshëm; </w:t>
      </w:r>
    </w:p>
    <w:p w14:paraId="03548151"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b) kontrollojnë furnizimin dhe tregtimin e shërbimeve dhe rregullojnë çmimin e tyre; </w:t>
      </w:r>
    </w:p>
    <w:p w14:paraId="03548152"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c) marrin vendime për personelin, </w:t>
      </w:r>
      <w:proofErr w:type="spellStart"/>
      <w:r w:rsidRPr="00006D27">
        <w:rPr>
          <w:rFonts w:ascii="Garamond" w:hAnsi="Garamond" w:cs="Times New Roman"/>
          <w:bCs/>
          <w:color w:val="000000" w:themeColor="text1"/>
          <w:sz w:val="24"/>
          <w:szCs w:val="24"/>
        </w:rPr>
        <w:t>asetet</w:t>
      </w:r>
      <w:proofErr w:type="spellEnd"/>
      <w:r w:rsidRPr="00006D27">
        <w:rPr>
          <w:rFonts w:ascii="Garamond" w:hAnsi="Garamond" w:cs="Times New Roman"/>
          <w:bCs/>
          <w:color w:val="000000" w:themeColor="text1"/>
          <w:sz w:val="24"/>
          <w:szCs w:val="24"/>
        </w:rPr>
        <w:t xml:space="preserve"> dhe prokurimet e veta;</w:t>
      </w:r>
    </w:p>
    <w:p w14:paraId="03548153"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ç) zgjerojnë pjesën e tyre të tregut, zhvillojnë teknologji të reja dhe shërbime të reja dhe adoptojnë çdo teknikë </w:t>
      </w:r>
      <w:proofErr w:type="spellStart"/>
      <w:r w:rsidRPr="00006D27">
        <w:rPr>
          <w:rFonts w:ascii="Garamond" w:hAnsi="Garamond" w:cs="Times New Roman"/>
          <w:bCs/>
          <w:color w:val="000000" w:themeColor="text1"/>
          <w:sz w:val="24"/>
          <w:szCs w:val="24"/>
        </w:rPr>
        <w:t>inovative</w:t>
      </w:r>
      <w:proofErr w:type="spellEnd"/>
      <w:r w:rsidRPr="00006D27">
        <w:rPr>
          <w:rFonts w:ascii="Garamond" w:hAnsi="Garamond" w:cs="Times New Roman"/>
          <w:bCs/>
          <w:color w:val="000000" w:themeColor="text1"/>
          <w:sz w:val="24"/>
          <w:szCs w:val="24"/>
        </w:rPr>
        <w:t xml:space="preserve"> të menaxhimit; </w:t>
      </w:r>
    </w:p>
    <w:p w14:paraId="03548154"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d) krijojnë aktivitete të reja në fushat që lidhen me biznesin hekurudhor. </w:t>
      </w:r>
    </w:p>
    <w:p w14:paraId="03548155"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6. Pavarësisht nga p</w:t>
      </w:r>
      <w:r w:rsidR="005E2DCF" w:rsidRPr="00006D27">
        <w:rPr>
          <w:rFonts w:ascii="Garamond" w:hAnsi="Garamond" w:cs="Times New Roman"/>
          <w:bCs/>
          <w:color w:val="000000" w:themeColor="text1"/>
          <w:sz w:val="24"/>
          <w:szCs w:val="24"/>
        </w:rPr>
        <w:t>arashikimi i pikës 4</w:t>
      </w:r>
      <w:r w:rsidRPr="00006D27">
        <w:rPr>
          <w:rFonts w:ascii="Garamond" w:hAnsi="Garamond" w:cs="Times New Roman"/>
          <w:bCs/>
          <w:color w:val="000000" w:themeColor="text1"/>
          <w:sz w:val="24"/>
          <w:szCs w:val="24"/>
        </w:rPr>
        <w:t xml:space="preserve"> të këtij neni, aksionarët e sipërmarrjeve hekurudhore në pronësi publike ose të kontrolluara kërkojnë miratimin e tyre paraprak për vendimet kryesore të administrimit të biznesit në të njëjtën mënyrë si aksionarët e shoqërive aksionare private, sipas rregullave të përcaktuara në legjislacionin tregtar.</w:t>
      </w:r>
    </w:p>
    <w:p w14:paraId="03548156"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57" w14:textId="77777777" w:rsidR="000D072F" w:rsidRPr="00006D27" w:rsidRDefault="000D072F" w:rsidP="00006D27">
      <w:pPr>
        <w:spacing w:after="0" w:line="240" w:lineRule="auto"/>
        <w:ind w:firstLine="284"/>
        <w:jc w:val="center"/>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Neni 8</w:t>
      </w:r>
    </w:p>
    <w:p w14:paraId="03548159" w14:textId="77777777" w:rsidR="000D072F" w:rsidRPr="00006D27" w:rsidRDefault="000D072F" w:rsidP="00006D27">
      <w:pPr>
        <w:spacing w:after="0" w:line="240" w:lineRule="auto"/>
        <w:ind w:firstLine="284"/>
        <w:jc w:val="center"/>
        <w:rPr>
          <w:rFonts w:ascii="Garamond" w:hAnsi="Garamond" w:cs="Times New Roman"/>
          <w:b/>
          <w:bCs/>
          <w:color w:val="000000" w:themeColor="text1"/>
          <w:sz w:val="24"/>
          <w:szCs w:val="24"/>
        </w:rPr>
      </w:pPr>
      <w:r w:rsidRPr="00006D27">
        <w:rPr>
          <w:rFonts w:ascii="Garamond" w:hAnsi="Garamond" w:cs="Times New Roman"/>
          <w:b/>
          <w:bCs/>
          <w:color w:val="000000" w:themeColor="text1"/>
          <w:sz w:val="24"/>
          <w:szCs w:val="24"/>
        </w:rPr>
        <w:t>Të drejtat dhe detyrimet e aksionarit të shoqërive</w:t>
      </w:r>
    </w:p>
    <w:p w14:paraId="0354815A"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5B"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Në bazë të</w:t>
      </w:r>
      <w:r w:rsidR="005E2DCF" w:rsidRPr="00006D27">
        <w:rPr>
          <w:rFonts w:ascii="Garamond" w:hAnsi="Garamond" w:cs="Times New Roman"/>
          <w:bCs/>
          <w:color w:val="000000" w:themeColor="text1"/>
          <w:sz w:val="24"/>
          <w:szCs w:val="24"/>
        </w:rPr>
        <w:t xml:space="preserve"> përcaktimeve të neneve 6 dhe 7</w:t>
      </w:r>
      <w:r w:rsidRPr="00006D27">
        <w:rPr>
          <w:rFonts w:ascii="Garamond" w:hAnsi="Garamond" w:cs="Times New Roman"/>
          <w:bCs/>
          <w:color w:val="000000" w:themeColor="text1"/>
          <w:sz w:val="24"/>
          <w:szCs w:val="24"/>
        </w:rPr>
        <w:t xml:space="preserve"> të këtij ligji, ministri përgjegjës për ekonominë përcakton të drejtat dhe detyrimet që ka si aksionar i shoqërive pritëse dhe, në veçanti, për sa i përket: </w:t>
      </w:r>
    </w:p>
    <w:p w14:paraId="0354815C"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a) kuadrit politik të </w:t>
      </w:r>
      <w:proofErr w:type="spellStart"/>
      <w:r w:rsidRPr="00006D27">
        <w:rPr>
          <w:rFonts w:ascii="Garamond" w:hAnsi="Garamond" w:cs="Times New Roman"/>
          <w:bCs/>
          <w:color w:val="000000" w:themeColor="text1"/>
          <w:sz w:val="24"/>
          <w:szCs w:val="24"/>
        </w:rPr>
        <w:t>të</w:t>
      </w:r>
      <w:proofErr w:type="spellEnd"/>
      <w:r w:rsidRPr="00006D27">
        <w:rPr>
          <w:rFonts w:ascii="Garamond" w:hAnsi="Garamond" w:cs="Times New Roman"/>
          <w:bCs/>
          <w:color w:val="000000" w:themeColor="text1"/>
          <w:sz w:val="24"/>
          <w:szCs w:val="24"/>
        </w:rPr>
        <w:t xml:space="preserve"> katër shoqërive aksionare si aktorë të rinj në sektorin hekurudhor të ristrukturuar; </w:t>
      </w:r>
    </w:p>
    <w:p w14:paraId="0354815D"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b) mekanizmat për reduktimin e borxheve të katër kompanive aksionare në një nivel që nuk pengon menaxhimin e shëndoshë financiar dhe që përmirëson situatën e ardhshme financiare, siç parashikohet në Kodin Hekurudhor në fuqi; </w:t>
      </w:r>
    </w:p>
    <w:p w14:paraId="0354815E"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c) aksionarët dhe përgjegjësitë e financimit për katër shoqëritë aksionare, me qëllim mbulimin e humbjeve të ardhshme që mund të lindin nga kryerja e përgjegjësive të për</w:t>
      </w:r>
      <w:r w:rsidR="005E2DCF" w:rsidRPr="00006D27">
        <w:rPr>
          <w:rFonts w:ascii="Garamond" w:hAnsi="Garamond" w:cs="Times New Roman"/>
          <w:bCs/>
          <w:color w:val="000000" w:themeColor="text1"/>
          <w:sz w:val="24"/>
          <w:szCs w:val="24"/>
        </w:rPr>
        <w:t>caktuara në nenet 2, 3, 4 dhe 5</w:t>
      </w:r>
      <w:r w:rsidRPr="00006D27">
        <w:rPr>
          <w:rFonts w:ascii="Garamond" w:hAnsi="Garamond" w:cs="Times New Roman"/>
          <w:bCs/>
          <w:color w:val="000000" w:themeColor="text1"/>
          <w:sz w:val="24"/>
          <w:szCs w:val="24"/>
        </w:rPr>
        <w:t xml:space="preserve"> të këtij ligji; </w:t>
      </w:r>
    </w:p>
    <w:p w14:paraId="0354815F"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ç) përzgjedhjen e këshillave mbikëqyrës të katër shoqërive aksionare, duke siguruar që të njëjtët individë nuk mund të emërohen në këto raste: </w:t>
      </w:r>
    </w:p>
    <w:p w14:paraId="03548160"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i. si anëtarë të këshillit mbik</w:t>
      </w:r>
      <w:r w:rsidR="00D944F5" w:rsidRPr="00006D27">
        <w:rPr>
          <w:rFonts w:ascii="Garamond" w:hAnsi="Garamond" w:cs="Times New Roman"/>
          <w:bCs/>
          <w:color w:val="000000" w:themeColor="text1"/>
          <w:sz w:val="24"/>
          <w:szCs w:val="24"/>
        </w:rPr>
        <w:t>ëqyrës të një Administruesi të I</w:t>
      </w:r>
      <w:r w:rsidRPr="00006D27">
        <w:rPr>
          <w:rFonts w:ascii="Garamond" w:hAnsi="Garamond" w:cs="Times New Roman"/>
          <w:bCs/>
          <w:color w:val="000000" w:themeColor="text1"/>
          <w:sz w:val="24"/>
          <w:szCs w:val="24"/>
        </w:rPr>
        <w:t xml:space="preserve">nfrastrukturës dhe si anëtarë të këshillit mbikëqyrës të një sipërmarrjeje hekurudhore; </w:t>
      </w:r>
    </w:p>
    <w:p w14:paraId="03548161"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roofErr w:type="spellStart"/>
      <w:r w:rsidRPr="00006D27">
        <w:rPr>
          <w:rFonts w:ascii="Garamond" w:hAnsi="Garamond" w:cs="Times New Roman"/>
          <w:bCs/>
          <w:color w:val="000000" w:themeColor="text1"/>
          <w:sz w:val="24"/>
          <w:szCs w:val="24"/>
        </w:rPr>
        <w:t>ii</w:t>
      </w:r>
      <w:proofErr w:type="spellEnd"/>
      <w:r w:rsidRPr="00006D27">
        <w:rPr>
          <w:rFonts w:ascii="Garamond" w:hAnsi="Garamond" w:cs="Times New Roman"/>
          <w:bCs/>
          <w:color w:val="000000" w:themeColor="text1"/>
          <w:sz w:val="24"/>
          <w:szCs w:val="24"/>
        </w:rPr>
        <w:t xml:space="preserve">. si persona përgjegjës për marrjen e vendimeve për funksionet thelbësore dhe si anëtarë të këshillit mbikëqyrës të një sipërmarrjeje hekurudhore; </w:t>
      </w:r>
    </w:p>
    <w:p w14:paraId="03548162"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roofErr w:type="spellStart"/>
      <w:r w:rsidRPr="00006D27">
        <w:rPr>
          <w:rFonts w:ascii="Garamond" w:hAnsi="Garamond" w:cs="Times New Roman"/>
          <w:bCs/>
          <w:color w:val="000000" w:themeColor="text1"/>
          <w:sz w:val="24"/>
          <w:szCs w:val="24"/>
        </w:rPr>
        <w:t>iii</w:t>
      </w:r>
      <w:proofErr w:type="spellEnd"/>
      <w:r w:rsidRPr="00006D27">
        <w:rPr>
          <w:rFonts w:ascii="Garamond" w:hAnsi="Garamond" w:cs="Times New Roman"/>
          <w:bCs/>
          <w:color w:val="000000" w:themeColor="text1"/>
          <w:sz w:val="24"/>
          <w:szCs w:val="24"/>
        </w:rPr>
        <w:t xml:space="preserve">. kur ekziston një këshill mbikëqyrës, si anëtarë të këshillit mbikëqyrës të një </w:t>
      </w:r>
      <w:r w:rsidR="00A74CEF" w:rsidRPr="00006D27">
        <w:rPr>
          <w:rFonts w:ascii="Garamond" w:hAnsi="Garamond" w:cs="Times New Roman"/>
          <w:bCs/>
          <w:color w:val="000000" w:themeColor="text1"/>
          <w:sz w:val="24"/>
          <w:szCs w:val="24"/>
        </w:rPr>
        <w:t>Administruesi të I</w:t>
      </w:r>
      <w:r w:rsidRPr="00006D27">
        <w:rPr>
          <w:rFonts w:ascii="Garamond" w:hAnsi="Garamond" w:cs="Times New Roman"/>
          <w:bCs/>
          <w:color w:val="000000" w:themeColor="text1"/>
          <w:sz w:val="24"/>
          <w:szCs w:val="24"/>
        </w:rPr>
        <w:t xml:space="preserve">nfrastrukturës dhe si anëtarët e këshillit mbikëqyrës të një sipërmarrjeje hekurudhore; </w:t>
      </w:r>
    </w:p>
    <w:p w14:paraId="03548163"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roofErr w:type="spellStart"/>
      <w:r w:rsidRPr="00006D27">
        <w:rPr>
          <w:rFonts w:ascii="Garamond" w:hAnsi="Garamond" w:cs="Times New Roman"/>
          <w:bCs/>
          <w:color w:val="000000" w:themeColor="text1"/>
          <w:sz w:val="24"/>
          <w:szCs w:val="24"/>
        </w:rPr>
        <w:t>iv</w:t>
      </w:r>
      <w:proofErr w:type="spellEnd"/>
      <w:r w:rsidRPr="00006D27">
        <w:rPr>
          <w:rFonts w:ascii="Garamond" w:hAnsi="Garamond" w:cs="Times New Roman"/>
          <w:bCs/>
          <w:color w:val="000000" w:themeColor="text1"/>
          <w:sz w:val="24"/>
          <w:szCs w:val="24"/>
        </w:rPr>
        <w:t>. si anëtarë të këshillit mbikëqyrës të një sipërmarrjeje</w:t>
      </w:r>
      <w:r w:rsidR="00D944F5" w:rsidRPr="00006D27">
        <w:rPr>
          <w:rFonts w:ascii="Garamond" w:hAnsi="Garamond" w:cs="Times New Roman"/>
          <w:bCs/>
          <w:color w:val="000000" w:themeColor="text1"/>
          <w:sz w:val="24"/>
          <w:szCs w:val="24"/>
        </w:rPr>
        <w:t>,</w:t>
      </w:r>
      <w:r w:rsidRPr="00006D27">
        <w:rPr>
          <w:rFonts w:ascii="Garamond" w:hAnsi="Garamond" w:cs="Times New Roman"/>
          <w:bCs/>
          <w:color w:val="000000" w:themeColor="text1"/>
          <w:sz w:val="24"/>
          <w:szCs w:val="24"/>
        </w:rPr>
        <w:t xml:space="preserve"> e cila është pjesë e një sipërmarrjeje të i</w:t>
      </w:r>
      <w:r w:rsidR="00D944F5" w:rsidRPr="00006D27">
        <w:rPr>
          <w:rFonts w:ascii="Garamond" w:hAnsi="Garamond" w:cs="Times New Roman"/>
          <w:bCs/>
          <w:color w:val="000000" w:themeColor="text1"/>
          <w:sz w:val="24"/>
          <w:szCs w:val="24"/>
        </w:rPr>
        <w:t>ntegruar vertikalisht dhe</w:t>
      </w:r>
      <w:r w:rsidRPr="00006D27">
        <w:rPr>
          <w:rFonts w:ascii="Garamond" w:hAnsi="Garamond" w:cs="Times New Roman"/>
          <w:bCs/>
          <w:color w:val="000000" w:themeColor="text1"/>
          <w:sz w:val="24"/>
          <w:szCs w:val="24"/>
        </w:rPr>
        <w:t xml:space="preserve"> ushtron kontroll si për një sipërmarrje hekurudhore</w:t>
      </w:r>
      <w:r w:rsidR="00D944F5" w:rsidRPr="00006D27">
        <w:rPr>
          <w:rFonts w:ascii="Garamond" w:hAnsi="Garamond" w:cs="Times New Roman"/>
          <w:bCs/>
          <w:color w:val="000000" w:themeColor="text1"/>
          <w:sz w:val="24"/>
          <w:szCs w:val="24"/>
        </w:rPr>
        <w:t>,</w:t>
      </w:r>
      <w:r w:rsidRPr="00006D27">
        <w:rPr>
          <w:rFonts w:ascii="Garamond" w:hAnsi="Garamond" w:cs="Times New Roman"/>
          <w:bCs/>
          <w:color w:val="000000" w:themeColor="text1"/>
          <w:sz w:val="24"/>
          <w:szCs w:val="24"/>
        </w:rPr>
        <w:t xml:space="preserve"> ashtu edhe për një menaxher të infrastrukturës dhe si a</w:t>
      </w:r>
      <w:r w:rsidR="00D944F5" w:rsidRPr="00006D27">
        <w:rPr>
          <w:rFonts w:ascii="Garamond" w:hAnsi="Garamond" w:cs="Times New Roman"/>
          <w:bCs/>
          <w:color w:val="000000" w:themeColor="text1"/>
          <w:sz w:val="24"/>
          <w:szCs w:val="24"/>
        </w:rPr>
        <w:t xml:space="preserve">nëtarë të këshillit mbikëqyrës </w:t>
      </w:r>
      <w:r w:rsidRPr="00006D27">
        <w:rPr>
          <w:rFonts w:ascii="Garamond" w:hAnsi="Garamond" w:cs="Times New Roman"/>
          <w:bCs/>
          <w:color w:val="000000" w:themeColor="text1"/>
          <w:sz w:val="24"/>
          <w:szCs w:val="24"/>
        </w:rPr>
        <w:t>o</w:t>
      </w:r>
      <w:r w:rsidR="00D944F5" w:rsidRPr="00006D27">
        <w:rPr>
          <w:rFonts w:ascii="Garamond" w:hAnsi="Garamond" w:cs="Times New Roman"/>
          <w:bCs/>
          <w:color w:val="000000" w:themeColor="text1"/>
          <w:sz w:val="24"/>
          <w:szCs w:val="24"/>
        </w:rPr>
        <w:t>se organeve drejtuese të atij Administruesi të I</w:t>
      </w:r>
      <w:r w:rsidRPr="00006D27">
        <w:rPr>
          <w:rFonts w:ascii="Garamond" w:hAnsi="Garamond" w:cs="Times New Roman"/>
          <w:bCs/>
          <w:color w:val="000000" w:themeColor="text1"/>
          <w:sz w:val="24"/>
          <w:szCs w:val="24"/>
        </w:rPr>
        <w:t xml:space="preserve">nfrastrukturës. </w:t>
      </w:r>
    </w:p>
    <w:p w14:paraId="03548164"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d) përzgjedhjen e Komitetit të </w:t>
      </w:r>
      <w:proofErr w:type="spellStart"/>
      <w:r w:rsidRPr="00006D27">
        <w:rPr>
          <w:rFonts w:ascii="Garamond" w:hAnsi="Garamond" w:cs="Times New Roman"/>
          <w:bCs/>
          <w:color w:val="000000" w:themeColor="text1"/>
          <w:sz w:val="24"/>
          <w:szCs w:val="24"/>
        </w:rPr>
        <w:t>Auditimit</w:t>
      </w:r>
      <w:proofErr w:type="spellEnd"/>
      <w:r w:rsidRPr="00006D27">
        <w:rPr>
          <w:rFonts w:ascii="Garamond" w:hAnsi="Garamond" w:cs="Times New Roman"/>
          <w:bCs/>
          <w:color w:val="000000" w:themeColor="text1"/>
          <w:sz w:val="24"/>
          <w:szCs w:val="24"/>
        </w:rPr>
        <w:t xml:space="preserve">. </w:t>
      </w:r>
    </w:p>
    <w:p w14:paraId="03548165"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6B" w14:textId="77777777" w:rsidR="000D072F" w:rsidRPr="00006D27" w:rsidRDefault="000D072F" w:rsidP="00006D27">
      <w:pPr>
        <w:spacing w:after="0" w:line="240" w:lineRule="auto"/>
        <w:ind w:firstLine="284"/>
        <w:jc w:val="center"/>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Neni 9</w:t>
      </w:r>
    </w:p>
    <w:p w14:paraId="0354816D" w14:textId="77777777" w:rsidR="000D072F" w:rsidRPr="00006D27" w:rsidRDefault="000D072F" w:rsidP="00006D27">
      <w:pPr>
        <w:spacing w:after="0" w:line="240" w:lineRule="auto"/>
        <w:ind w:firstLine="284"/>
        <w:jc w:val="center"/>
        <w:rPr>
          <w:rFonts w:ascii="Garamond" w:hAnsi="Garamond" w:cs="Times New Roman"/>
          <w:b/>
          <w:bCs/>
          <w:color w:val="000000" w:themeColor="text1"/>
          <w:sz w:val="24"/>
          <w:szCs w:val="24"/>
        </w:rPr>
      </w:pPr>
      <w:r w:rsidRPr="00006D27">
        <w:rPr>
          <w:rFonts w:ascii="Garamond" w:hAnsi="Garamond" w:cs="Times New Roman"/>
          <w:b/>
          <w:bCs/>
          <w:color w:val="000000" w:themeColor="text1"/>
          <w:sz w:val="24"/>
          <w:szCs w:val="24"/>
        </w:rPr>
        <w:t>Dispozita të fundit</w:t>
      </w:r>
    </w:p>
    <w:p w14:paraId="0354816E"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6F" w14:textId="5620E80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1. Shoqëria “Hekurudha shqiptare” </w:t>
      </w:r>
      <w:proofErr w:type="spellStart"/>
      <w:r w:rsidRPr="00006D27">
        <w:rPr>
          <w:rFonts w:ascii="Garamond" w:hAnsi="Garamond" w:cs="Times New Roman"/>
          <w:bCs/>
          <w:color w:val="000000" w:themeColor="text1"/>
          <w:sz w:val="24"/>
          <w:szCs w:val="24"/>
        </w:rPr>
        <w:t>sh.a</w:t>
      </w:r>
      <w:proofErr w:type="spellEnd"/>
      <w:r w:rsidRPr="00006D27">
        <w:rPr>
          <w:rFonts w:ascii="Garamond" w:hAnsi="Garamond" w:cs="Times New Roman"/>
          <w:bCs/>
          <w:color w:val="000000" w:themeColor="text1"/>
          <w:sz w:val="24"/>
          <w:szCs w:val="24"/>
        </w:rPr>
        <w:t xml:space="preserve">., çregjistrohet nga Qendra Kombëtare e Biznesit jo më vonë se gjashtë muaj pas regjistrimit në Qendrën Kombëtare të Biznesit të katër shoqërive pritëse. </w:t>
      </w:r>
    </w:p>
    <w:p w14:paraId="03548170"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2. Shoqëritë pritëse janë pasardhëset ligjore të shoqërisë “Hekurudha shqiptare” </w:t>
      </w:r>
      <w:proofErr w:type="spellStart"/>
      <w:r w:rsidRPr="00006D27">
        <w:rPr>
          <w:rFonts w:ascii="Garamond" w:hAnsi="Garamond" w:cs="Times New Roman"/>
          <w:bCs/>
          <w:color w:val="000000" w:themeColor="text1"/>
          <w:sz w:val="24"/>
          <w:szCs w:val="24"/>
        </w:rPr>
        <w:t>sh.a</w:t>
      </w:r>
      <w:proofErr w:type="spellEnd"/>
      <w:r w:rsidRPr="00006D27">
        <w:rPr>
          <w:rFonts w:ascii="Garamond" w:hAnsi="Garamond" w:cs="Times New Roman"/>
          <w:bCs/>
          <w:color w:val="000000" w:themeColor="text1"/>
          <w:sz w:val="24"/>
          <w:szCs w:val="24"/>
        </w:rPr>
        <w:t xml:space="preserve">., për sa i përket transferimit të pasurive dhe të gjitha të drejtave dhe detyrimeve të tjera. </w:t>
      </w:r>
    </w:p>
    <w:p w14:paraId="03548171" w14:textId="47724682"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3. Deri në ditën e regjistrimit në Qendrën Kombëtare të Biznesit të katër shoqërive pritëse, shoqëria “Hekurudha shqiptare” </w:t>
      </w:r>
      <w:proofErr w:type="spellStart"/>
      <w:r w:rsidRPr="00006D27">
        <w:rPr>
          <w:rFonts w:ascii="Garamond" w:hAnsi="Garamond" w:cs="Times New Roman"/>
          <w:bCs/>
          <w:color w:val="000000" w:themeColor="text1"/>
          <w:sz w:val="24"/>
          <w:szCs w:val="24"/>
        </w:rPr>
        <w:t>sh.a</w:t>
      </w:r>
      <w:proofErr w:type="spellEnd"/>
      <w:r w:rsidRPr="00006D27">
        <w:rPr>
          <w:rFonts w:ascii="Garamond" w:hAnsi="Garamond" w:cs="Times New Roman"/>
          <w:bCs/>
          <w:color w:val="000000" w:themeColor="text1"/>
          <w:sz w:val="24"/>
          <w:szCs w:val="24"/>
        </w:rPr>
        <w:t xml:space="preserve">., mban të gjitha përgjegjësitë për administrimin e infrastrukturës hekurudhore dhe shërbimeve të transportit hekurudhor. </w:t>
      </w:r>
    </w:p>
    <w:p w14:paraId="03548172"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4. </w:t>
      </w:r>
      <w:r w:rsidR="00D944F5" w:rsidRPr="00006D27">
        <w:rPr>
          <w:rFonts w:ascii="Garamond" w:hAnsi="Garamond" w:cs="Times New Roman"/>
          <w:bCs/>
          <w:color w:val="000000" w:themeColor="text1"/>
          <w:sz w:val="24"/>
          <w:szCs w:val="24"/>
        </w:rPr>
        <w:t>Sipërmarrësi Hekurudhor i T</w:t>
      </w:r>
      <w:r w:rsidRPr="00006D27">
        <w:rPr>
          <w:rFonts w:ascii="Garamond" w:hAnsi="Garamond" w:cs="Times New Roman"/>
          <w:bCs/>
          <w:color w:val="000000" w:themeColor="text1"/>
          <w:sz w:val="24"/>
          <w:szCs w:val="24"/>
        </w:rPr>
        <w:t xml:space="preserve">ransportit të </w:t>
      </w:r>
      <w:r w:rsidR="00D944F5" w:rsidRPr="00006D27">
        <w:rPr>
          <w:rFonts w:ascii="Garamond" w:hAnsi="Garamond" w:cs="Times New Roman"/>
          <w:bCs/>
          <w:color w:val="000000" w:themeColor="text1"/>
          <w:sz w:val="24"/>
          <w:szCs w:val="24"/>
        </w:rPr>
        <w:t>Udhëtarëve, Sipërmarrësi Hekurudhor i Transportit të Mallrave dhe Sipërmarrësi i Mirëmbajtjes së Mjeteve H</w:t>
      </w:r>
      <w:r w:rsidRPr="00006D27">
        <w:rPr>
          <w:rFonts w:ascii="Garamond" w:hAnsi="Garamond" w:cs="Times New Roman"/>
          <w:bCs/>
          <w:color w:val="000000" w:themeColor="text1"/>
          <w:sz w:val="24"/>
          <w:szCs w:val="24"/>
        </w:rPr>
        <w:t xml:space="preserve">ekurudhore aplikojnë për licencat përkatëse, certifikatat dhe lejet e tjera në përputhje me përcaktimet në Kodin Hekurudhor në fuqi, jo më vonë se 180 ditë nga dita e regjistrimit në Qendrën Kombëtare të Biznesit. </w:t>
      </w:r>
    </w:p>
    <w:p w14:paraId="03548173"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5. Administruesi i Infrastrukturës aplikon për licencë dhe autorizim të sigurisë hekurudhore sipas Kodit Hekurudhor.</w:t>
      </w:r>
    </w:p>
    <w:p w14:paraId="03548174"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75" w14:textId="77777777" w:rsidR="000D072F" w:rsidRPr="00006D27" w:rsidRDefault="000D072F" w:rsidP="00006D27">
      <w:pPr>
        <w:spacing w:after="0" w:line="240" w:lineRule="auto"/>
        <w:ind w:firstLine="284"/>
        <w:jc w:val="center"/>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Neni 10</w:t>
      </w:r>
    </w:p>
    <w:p w14:paraId="03548177" w14:textId="77777777" w:rsidR="000D072F" w:rsidRPr="00006D27" w:rsidRDefault="000D072F" w:rsidP="00006D27">
      <w:pPr>
        <w:spacing w:after="0" w:line="240" w:lineRule="auto"/>
        <w:ind w:firstLine="284"/>
        <w:jc w:val="center"/>
        <w:rPr>
          <w:rFonts w:ascii="Garamond" w:hAnsi="Garamond" w:cs="Times New Roman"/>
          <w:b/>
          <w:bCs/>
          <w:color w:val="000000" w:themeColor="text1"/>
          <w:sz w:val="24"/>
          <w:szCs w:val="24"/>
        </w:rPr>
      </w:pPr>
      <w:r w:rsidRPr="00006D27">
        <w:rPr>
          <w:rFonts w:ascii="Garamond" w:hAnsi="Garamond" w:cs="Times New Roman"/>
          <w:b/>
          <w:bCs/>
          <w:color w:val="000000" w:themeColor="text1"/>
          <w:sz w:val="24"/>
          <w:szCs w:val="24"/>
        </w:rPr>
        <w:t>Hyrja në fuqi</w:t>
      </w:r>
    </w:p>
    <w:p w14:paraId="03548178" w14:textId="77777777" w:rsidR="000D072F" w:rsidRPr="00006D27" w:rsidRDefault="000D072F" w:rsidP="00006D27">
      <w:pPr>
        <w:spacing w:after="0" w:line="240" w:lineRule="auto"/>
        <w:ind w:firstLine="284"/>
        <w:jc w:val="both"/>
        <w:rPr>
          <w:rFonts w:ascii="Garamond" w:hAnsi="Garamond" w:cs="Times New Roman"/>
          <w:bCs/>
          <w:color w:val="000000" w:themeColor="text1"/>
          <w:sz w:val="24"/>
          <w:szCs w:val="24"/>
        </w:rPr>
      </w:pPr>
    </w:p>
    <w:p w14:paraId="03548179" w14:textId="422F4928" w:rsidR="00C0441A" w:rsidRPr="00006D27" w:rsidRDefault="000D072F"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Ky ligj hyn në fuqi 15 ditë pas botimit në </w:t>
      </w:r>
      <w:r w:rsidR="00D944F5" w:rsidRPr="00006D27">
        <w:rPr>
          <w:rFonts w:ascii="Garamond" w:hAnsi="Garamond" w:cs="Times New Roman"/>
          <w:bCs/>
          <w:color w:val="000000" w:themeColor="text1"/>
          <w:sz w:val="24"/>
          <w:szCs w:val="24"/>
        </w:rPr>
        <w:t>Fletoren Zyrtare</w:t>
      </w:r>
      <w:r w:rsidRPr="00006D27">
        <w:rPr>
          <w:rFonts w:ascii="Garamond" w:hAnsi="Garamond" w:cs="Times New Roman"/>
          <w:bCs/>
          <w:color w:val="000000" w:themeColor="text1"/>
          <w:sz w:val="24"/>
          <w:szCs w:val="24"/>
        </w:rPr>
        <w:t>.</w:t>
      </w:r>
      <w:r w:rsidR="00006D27">
        <w:rPr>
          <w:rFonts w:ascii="Garamond" w:hAnsi="Garamond" w:cs="Times New Roman"/>
          <w:bCs/>
          <w:color w:val="000000" w:themeColor="text1"/>
          <w:sz w:val="24"/>
          <w:szCs w:val="24"/>
        </w:rPr>
        <w:t xml:space="preserve"> </w:t>
      </w:r>
    </w:p>
    <w:p w14:paraId="0354817B" w14:textId="77777777" w:rsidR="00C0441A" w:rsidRPr="00006D27" w:rsidRDefault="00C0441A" w:rsidP="00006D27">
      <w:pPr>
        <w:spacing w:after="0" w:line="240" w:lineRule="auto"/>
        <w:ind w:firstLine="284"/>
        <w:jc w:val="both"/>
        <w:rPr>
          <w:rFonts w:ascii="Garamond" w:hAnsi="Garamond" w:cs="Times New Roman"/>
          <w:bCs/>
          <w:color w:val="000000" w:themeColor="text1"/>
          <w:sz w:val="24"/>
          <w:szCs w:val="24"/>
        </w:rPr>
      </w:pPr>
    </w:p>
    <w:p w14:paraId="0354817C" w14:textId="1F8F3D6C" w:rsidR="00976A3C" w:rsidRPr="00006D27" w:rsidRDefault="00006D27" w:rsidP="00006D27">
      <w:pPr>
        <w:spacing w:after="0" w:line="240" w:lineRule="auto"/>
        <w:ind w:firstLine="284"/>
        <w:jc w:val="right"/>
        <w:rPr>
          <w:rFonts w:ascii="Garamond" w:hAnsi="Garamond" w:cs="Times New Roman"/>
          <w:bCs/>
          <w:color w:val="000000" w:themeColor="text1"/>
          <w:sz w:val="24"/>
          <w:szCs w:val="24"/>
        </w:rPr>
      </w:pPr>
      <w:r>
        <w:rPr>
          <w:rFonts w:ascii="Garamond" w:hAnsi="Garamond" w:cs="Times New Roman"/>
          <w:bCs/>
          <w:color w:val="000000" w:themeColor="text1"/>
          <w:sz w:val="24"/>
          <w:szCs w:val="24"/>
        </w:rPr>
        <w:t>KRYETAR</w:t>
      </w:r>
    </w:p>
    <w:p w14:paraId="0354817E" w14:textId="250C1C42" w:rsidR="00976A3C" w:rsidRPr="00006D27" w:rsidRDefault="00006D27" w:rsidP="00006D27">
      <w:pPr>
        <w:spacing w:after="0" w:line="240" w:lineRule="auto"/>
        <w:ind w:firstLine="284"/>
        <w:jc w:val="right"/>
        <w:rPr>
          <w:rFonts w:ascii="Garamond" w:hAnsi="Garamond" w:cs="Times New Roman"/>
          <w:b/>
          <w:bCs/>
          <w:color w:val="000000" w:themeColor="text1"/>
          <w:sz w:val="24"/>
          <w:szCs w:val="24"/>
        </w:rPr>
      </w:pPr>
      <w:proofErr w:type="spellStart"/>
      <w:r w:rsidRPr="00006D27">
        <w:rPr>
          <w:rFonts w:ascii="Garamond" w:hAnsi="Garamond" w:cs="Times New Roman"/>
          <w:b/>
          <w:bCs/>
          <w:color w:val="000000" w:themeColor="text1"/>
          <w:sz w:val="24"/>
          <w:szCs w:val="24"/>
        </w:rPr>
        <w:t>Gramoz</w:t>
      </w:r>
      <w:proofErr w:type="spellEnd"/>
      <w:r w:rsidRPr="00006D27">
        <w:rPr>
          <w:rFonts w:ascii="Garamond" w:hAnsi="Garamond" w:cs="Times New Roman"/>
          <w:b/>
          <w:bCs/>
          <w:color w:val="000000" w:themeColor="text1"/>
          <w:sz w:val="24"/>
          <w:szCs w:val="24"/>
        </w:rPr>
        <w:t xml:space="preserve"> </w:t>
      </w:r>
      <w:proofErr w:type="spellStart"/>
      <w:r w:rsidRPr="00006D27">
        <w:rPr>
          <w:rFonts w:ascii="Garamond" w:hAnsi="Garamond" w:cs="Times New Roman"/>
          <w:b/>
          <w:bCs/>
          <w:color w:val="000000" w:themeColor="text1"/>
          <w:sz w:val="24"/>
          <w:szCs w:val="24"/>
        </w:rPr>
        <w:t>Ruçi</w:t>
      </w:r>
      <w:proofErr w:type="spellEnd"/>
    </w:p>
    <w:p w14:paraId="0354817F" w14:textId="77777777" w:rsidR="00976A3C" w:rsidRPr="00006D27" w:rsidRDefault="00976A3C" w:rsidP="00006D27">
      <w:pPr>
        <w:spacing w:after="0" w:line="240" w:lineRule="auto"/>
        <w:ind w:firstLine="284"/>
        <w:jc w:val="both"/>
        <w:rPr>
          <w:rFonts w:ascii="Garamond" w:hAnsi="Garamond" w:cs="Times New Roman"/>
          <w:b/>
          <w:bCs/>
          <w:color w:val="000000" w:themeColor="text1"/>
          <w:sz w:val="24"/>
          <w:szCs w:val="24"/>
        </w:rPr>
      </w:pPr>
    </w:p>
    <w:p w14:paraId="03548181" w14:textId="0607CDA2" w:rsidR="00976A3C" w:rsidRPr="00006D27" w:rsidRDefault="00976A3C" w:rsidP="00006D27">
      <w:pPr>
        <w:spacing w:after="0" w:line="240" w:lineRule="auto"/>
        <w:ind w:firstLine="284"/>
        <w:jc w:val="both"/>
        <w:rPr>
          <w:rFonts w:ascii="Garamond" w:hAnsi="Garamond" w:cs="Times New Roman"/>
          <w:bCs/>
          <w:color w:val="000000" w:themeColor="text1"/>
          <w:sz w:val="24"/>
          <w:szCs w:val="24"/>
        </w:rPr>
      </w:pPr>
      <w:r w:rsidRPr="00006D27">
        <w:rPr>
          <w:rFonts w:ascii="Garamond" w:hAnsi="Garamond" w:cs="Times New Roman"/>
          <w:bCs/>
          <w:color w:val="000000" w:themeColor="text1"/>
          <w:sz w:val="24"/>
          <w:szCs w:val="24"/>
        </w:rPr>
        <w:t xml:space="preserve">Miratuar në datën </w:t>
      </w:r>
      <w:r w:rsidR="000D072F" w:rsidRPr="00006D27">
        <w:rPr>
          <w:rFonts w:ascii="Garamond" w:hAnsi="Garamond" w:cs="Times New Roman"/>
          <w:bCs/>
          <w:color w:val="000000" w:themeColor="text1"/>
          <w:sz w:val="24"/>
          <w:szCs w:val="24"/>
        </w:rPr>
        <w:t>1.7</w:t>
      </w:r>
      <w:r w:rsidR="00146D52" w:rsidRPr="00006D27">
        <w:rPr>
          <w:rFonts w:ascii="Garamond" w:hAnsi="Garamond" w:cs="Times New Roman"/>
          <w:bCs/>
          <w:color w:val="000000" w:themeColor="text1"/>
          <w:sz w:val="24"/>
          <w:szCs w:val="24"/>
        </w:rPr>
        <w:t>.</w:t>
      </w:r>
      <w:r w:rsidR="00B8668D" w:rsidRPr="00006D27">
        <w:rPr>
          <w:rFonts w:ascii="Garamond" w:hAnsi="Garamond" w:cs="Times New Roman"/>
          <w:bCs/>
          <w:color w:val="000000" w:themeColor="text1"/>
          <w:sz w:val="24"/>
          <w:szCs w:val="24"/>
        </w:rPr>
        <w:t>2021</w:t>
      </w:r>
      <w:r w:rsidR="00F20C39">
        <w:rPr>
          <w:rFonts w:ascii="Garamond" w:hAnsi="Garamond" w:cs="Times New Roman"/>
          <w:bCs/>
          <w:color w:val="000000" w:themeColor="text1"/>
          <w:sz w:val="24"/>
          <w:szCs w:val="24"/>
        </w:rPr>
        <w:t>.</w:t>
      </w:r>
      <w:bookmarkStart w:id="0" w:name="_GoBack"/>
      <w:bookmarkEnd w:id="0"/>
    </w:p>
    <w:p w14:paraId="03548187" w14:textId="1EFC8242" w:rsidR="00213234" w:rsidRPr="00006D27" w:rsidRDefault="00213234" w:rsidP="00006D27">
      <w:pPr>
        <w:tabs>
          <w:tab w:val="left" w:pos="2910"/>
        </w:tabs>
        <w:spacing w:after="0" w:line="240" w:lineRule="auto"/>
        <w:rPr>
          <w:rFonts w:ascii="Garamond" w:hAnsi="Garamond" w:cs="Times New Roman"/>
          <w:sz w:val="24"/>
          <w:szCs w:val="24"/>
        </w:rPr>
      </w:pPr>
    </w:p>
    <w:sectPr w:rsidR="00213234" w:rsidRPr="00006D27" w:rsidSect="00523A44">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DA11B0" w14:textId="77777777" w:rsidR="00855500" w:rsidRDefault="00855500" w:rsidP="00420682">
      <w:pPr>
        <w:spacing w:after="0" w:line="240" w:lineRule="auto"/>
      </w:pPr>
      <w:r>
        <w:separator/>
      </w:r>
    </w:p>
  </w:endnote>
  <w:endnote w:type="continuationSeparator" w:id="0">
    <w:p w14:paraId="280978F3" w14:textId="77777777" w:rsidR="00855500" w:rsidRDefault="00855500" w:rsidP="00420682">
      <w:pPr>
        <w:spacing w:after="0" w:line="240" w:lineRule="auto"/>
      </w:pPr>
      <w:r>
        <w:continuationSeparator/>
      </w:r>
    </w:p>
  </w:endnote>
  <w:endnote w:type="continuationNotice" w:id="1">
    <w:p w14:paraId="3FDFCA8A" w14:textId="77777777" w:rsidR="00855500" w:rsidRDefault="008555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2035060"/>
      <w:docPartObj>
        <w:docPartGallery w:val="Page Numbers (Bottom of Page)"/>
        <w:docPartUnique/>
      </w:docPartObj>
    </w:sdtPr>
    <w:sdtEndPr>
      <w:rPr>
        <w:rFonts w:ascii="Times New Roman" w:hAnsi="Times New Roman" w:cs="Times New Roman"/>
        <w:noProof/>
        <w:sz w:val="24"/>
        <w:szCs w:val="24"/>
      </w:rPr>
    </w:sdtEndPr>
    <w:sdtContent>
      <w:p w14:paraId="0354818C" w14:textId="77777777" w:rsidR="00855500" w:rsidRPr="00523A44" w:rsidRDefault="00855500">
        <w:pPr>
          <w:pStyle w:val="Footer"/>
          <w:jc w:val="center"/>
          <w:rPr>
            <w:rFonts w:ascii="Times New Roman" w:hAnsi="Times New Roman" w:cs="Times New Roman"/>
            <w:sz w:val="24"/>
            <w:szCs w:val="24"/>
          </w:rPr>
        </w:pPr>
        <w:r w:rsidRPr="00523A44">
          <w:rPr>
            <w:rFonts w:ascii="Times New Roman" w:hAnsi="Times New Roman" w:cs="Times New Roman"/>
            <w:sz w:val="24"/>
            <w:szCs w:val="24"/>
          </w:rPr>
          <w:fldChar w:fldCharType="begin"/>
        </w:r>
        <w:r w:rsidRPr="00523A44">
          <w:rPr>
            <w:rFonts w:ascii="Times New Roman" w:hAnsi="Times New Roman" w:cs="Times New Roman"/>
            <w:sz w:val="24"/>
            <w:szCs w:val="24"/>
          </w:rPr>
          <w:instrText xml:space="preserve"> PAGE   \* MERGEFORMAT </w:instrText>
        </w:r>
        <w:r w:rsidRPr="00523A44">
          <w:rPr>
            <w:rFonts w:ascii="Times New Roman" w:hAnsi="Times New Roman" w:cs="Times New Roman"/>
            <w:sz w:val="24"/>
            <w:szCs w:val="24"/>
          </w:rPr>
          <w:fldChar w:fldCharType="separate"/>
        </w:r>
        <w:r w:rsidR="00F20C39">
          <w:rPr>
            <w:rFonts w:ascii="Times New Roman" w:hAnsi="Times New Roman" w:cs="Times New Roman"/>
            <w:noProof/>
            <w:sz w:val="24"/>
            <w:szCs w:val="24"/>
          </w:rPr>
          <w:t>5</w:t>
        </w:r>
        <w:r w:rsidRPr="00523A44">
          <w:rPr>
            <w:rFonts w:ascii="Times New Roman" w:hAnsi="Times New Roman" w:cs="Times New Roman"/>
            <w:noProof/>
            <w:sz w:val="24"/>
            <w:szCs w:val="24"/>
          </w:rPr>
          <w:fldChar w:fldCharType="end"/>
        </w:r>
      </w:p>
    </w:sdtContent>
  </w:sdt>
  <w:p w14:paraId="0354818D" w14:textId="77777777" w:rsidR="00855500" w:rsidRDefault="008555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7E797" w14:textId="77777777" w:rsidR="00855500" w:rsidRDefault="00855500" w:rsidP="00420682">
      <w:pPr>
        <w:spacing w:after="0" w:line="240" w:lineRule="auto"/>
      </w:pPr>
      <w:r>
        <w:separator/>
      </w:r>
    </w:p>
  </w:footnote>
  <w:footnote w:type="continuationSeparator" w:id="0">
    <w:p w14:paraId="1FB7B948" w14:textId="77777777" w:rsidR="00855500" w:rsidRDefault="00855500" w:rsidP="00420682">
      <w:pPr>
        <w:spacing w:after="0" w:line="240" w:lineRule="auto"/>
      </w:pPr>
      <w:r>
        <w:continuationSeparator/>
      </w:r>
    </w:p>
  </w:footnote>
  <w:footnote w:type="continuationNotice" w:id="1">
    <w:p w14:paraId="018F3CD6" w14:textId="77777777" w:rsidR="00855500" w:rsidRDefault="00855500">
      <w:pPr>
        <w:spacing w:after="0" w:line="240" w:lineRule="auto"/>
      </w:pPr>
    </w:p>
  </w:footnote>
  <w:footnote w:id="2">
    <w:p w14:paraId="0354818E" w14:textId="77777777" w:rsidR="00855500" w:rsidRPr="00006D27" w:rsidRDefault="00855500" w:rsidP="00053AD9">
      <w:pPr>
        <w:pStyle w:val="NoSpacing"/>
        <w:spacing w:line="276" w:lineRule="auto"/>
        <w:jc w:val="both"/>
        <w:rPr>
          <w:rFonts w:ascii="Garamond" w:hAnsi="Garamond"/>
          <w:i/>
          <w:iCs/>
          <w:color w:val="000000" w:themeColor="text1"/>
          <w:sz w:val="20"/>
          <w:lang w:val="sq-AL"/>
        </w:rPr>
      </w:pPr>
      <w:r w:rsidRPr="00006D27">
        <w:rPr>
          <w:rStyle w:val="FootnoteReference"/>
          <w:rFonts w:ascii="Garamond" w:hAnsi="Garamond"/>
          <w:sz w:val="20"/>
        </w:rPr>
        <w:footnoteRef/>
      </w:r>
      <w:r w:rsidRPr="00006D27">
        <w:rPr>
          <w:rFonts w:ascii="Garamond" w:hAnsi="Garamond"/>
          <w:sz w:val="20"/>
        </w:rPr>
        <w:t xml:space="preserve"> </w:t>
      </w:r>
      <w:r w:rsidRPr="00006D27">
        <w:rPr>
          <w:rFonts w:ascii="Garamond" w:hAnsi="Garamond"/>
          <w:i/>
          <w:iCs/>
          <w:color w:val="000000" w:themeColor="text1"/>
          <w:sz w:val="20"/>
          <w:lang w:val="sq-AL"/>
        </w:rPr>
        <w:t>Ky ligj është përafruar pjesërisht me:</w:t>
      </w:r>
    </w:p>
    <w:p w14:paraId="0354818F" w14:textId="4E0C7F1C" w:rsidR="00855500" w:rsidRPr="00006D27" w:rsidRDefault="00855500" w:rsidP="00053AD9">
      <w:pPr>
        <w:pStyle w:val="FootnoteText"/>
        <w:jc w:val="both"/>
        <w:rPr>
          <w:rFonts w:ascii="Garamond" w:hAnsi="Garamond"/>
          <w:color w:val="000000" w:themeColor="text1"/>
          <w:lang w:val="en-US"/>
        </w:rPr>
      </w:pPr>
      <w:r w:rsidRPr="00006D27">
        <w:rPr>
          <w:rFonts w:ascii="Garamond" w:hAnsi="Garamond"/>
          <w:i/>
          <w:iCs/>
          <w:color w:val="000000" w:themeColor="text1"/>
          <w:lang w:val="sq-AL" w:eastAsia="sq-AL"/>
        </w:rPr>
        <w:t xml:space="preserve">Direktivën 2012/34/BE të Parlamentit </w:t>
      </w:r>
      <w:proofErr w:type="spellStart"/>
      <w:r w:rsidRPr="00006D27">
        <w:rPr>
          <w:rFonts w:ascii="Garamond" w:hAnsi="Garamond"/>
          <w:i/>
          <w:iCs/>
          <w:color w:val="000000" w:themeColor="text1"/>
          <w:lang w:val="sq-AL" w:eastAsia="sq-AL"/>
        </w:rPr>
        <w:t>Europian</w:t>
      </w:r>
      <w:proofErr w:type="spellEnd"/>
      <w:r w:rsidRPr="00006D27">
        <w:rPr>
          <w:rFonts w:ascii="Garamond" w:hAnsi="Garamond"/>
          <w:i/>
          <w:iCs/>
          <w:color w:val="000000" w:themeColor="text1"/>
          <w:lang w:val="sq-AL" w:eastAsia="sq-AL"/>
        </w:rPr>
        <w:t xml:space="preserve"> dhe të Këshillit, datë 21 nëntor 2012, “Për krijimin e një zone të vetme hekurudhore e</w:t>
      </w:r>
      <w:r w:rsidR="00701387">
        <w:rPr>
          <w:rFonts w:ascii="Garamond" w:hAnsi="Garamond"/>
          <w:i/>
          <w:iCs/>
          <w:color w:val="000000" w:themeColor="text1"/>
          <w:lang w:val="sq-AL" w:eastAsia="sq-AL"/>
        </w:rPr>
        <w:t>v</w:t>
      </w:r>
      <w:r w:rsidRPr="00006D27">
        <w:rPr>
          <w:rFonts w:ascii="Garamond" w:hAnsi="Garamond"/>
          <w:i/>
          <w:iCs/>
          <w:color w:val="000000" w:themeColor="text1"/>
          <w:lang w:val="sq-AL" w:eastAsia="sq-AL"/>
        </w:rPr>
        <w:t xml:space="preserve">ropiane”, e ndryshuar”. Numri </w:t>
      </w:r>
      <w:proofErr w:type="spellStart"/>
      <w:r w:rsidRPr="00006D27">
        <w:rPr>
          <w:rFonts w:ascii="Garamond" w:hAnsi="Garamond"/>
          <w:i/>
          <w:iCs/>
          <w:color w:val="000000" w:themeColor="text1"/>
          <w:lang w:val="sq-AL" w:eastAsia="sq-AL"/>
        </w:rPr>
        <w:t>CELEX</w:t>
      </w:r>
      <w:proofErr w:type="spellEnd"/>
      <w:r w:rsidRPr="00006D27">
        <w:rPr>
          <w:rFonts w:ascii="Garamond" w:hAnsi="Garamond"/>
          <w:i/>
          <w:iCs/>
          <w:color w:val="000000" w:themeColor="text1"/>
          <w:lang w:val="sq-AL" w:eastAsia="sq-AL"/>
        </w:rPr>
        <w:t xml:space="preserve"> </w:t>
      </w:r>
      <w:proofErr w:type="spellStart"/>
      <w:r w:rsidRPr="00006D27">
        <w:rPr>
          <w:rFonts w:ascii="Garamond" w:hAnsi="Garamond"/>
          <w:i/>
          <w:iCs/>
          <w:color w:val="000000" w:themeColor="text1"/>
          <w:lang w:val="sq-AL" w:eastAsia="sq-AL"/>
        </w:rPr>
        <w:t>32012L0034</w:t>
      </w:r>
      <w:proofErr w:type="spellEnd"/>
      <w:r w:rsidRPr="00006D27">
        <w:rPr>
          <w:rFonts w:ascii="Garamond" w:hAnsi="Garamond"/>
          <w:i/>
          <w:iCs/>
          <w:color w:val="000000" w:themeColor="text1"/>
          <w:lang w:val="sq-AL" w:eastAsia="sq-AL"/>
        </w:rPr>
        <w:t>, Fletorja Zyrtare e Bashkimit E</w:t>
      </w:r>
      <w:r w:rsidR="00701387">
        <w:rPr>
          <w:rFonts w:ascii="Garamond" w:hAnsi="Garamond"/>
          <w:i/>
          <w:iCs/>
          <w:color w:val="000000" w:themeColor="text1"/>
          <w:lang w:val="sq-AL" w:eastAsia="sq-AL"/>
        </w:rPr>
        <w:t>v</w:t>
      </w:r>
      <w:r w:rsidRPr="00006D27">
        <w:rPr>
          <w:rFonts w:ascii="Garamond" w:hAnsi="Garamond"/>
          <w:i/>
          <w:iCs/>
          <w:color w:val="000000" w:themeColor="text1"/>
          <w:lang w:val="sq-AL" w:eastAsia="sq-AL"/>
        </w:rPr>
        <w:t xml:space="preserve">ropian, </w:t>
      </w:r>
      <w:r w:rsidR="0085429F">
        <w:rPr>
          <w:rFonts w:ascii="Garamond" w:hAnsi="Garamond"/>
          <w:i/>
          <w:iCs/>
          <w:color w:val="000000" w:themeColor="text1"/>
          <w:lang w:val="sq-AL" w:eastAsia="sq-AL"/>
        </w:rPr>
        <w:t>s</w:t>
      </w:r>
      <w:r w:rsidRPr="00006D27">
        <w:rPr>
          <w:rFonts w:ascii="Garamond" w:hAnsi="Garamond"/>
          <w:i/>
          <w:iCs/>
          <w:color w:val="000000" w:themeColor="text1"/>
          <w:lang w:val="sq-AL" w:eastAsia="sq-AL"/>
        </w:rPr>
        <w:t>eria</w:t>
      </w:r>
      <w:r w:rsidR="00701387">
        <w:rPr>
          <w:rFonts w:ascii="Garamond" w:hAnsi="Garamond"/>
          <w:i/>
          <w:iCs/>
          <w:color w:val="000000" w:themeColor="text1"/>
          <w:lang w:val="sq-AL" w:eastAsia="sq-AL"/>
        </w:rPr>
        <w:t xml:space="preserve"> L, nr. 343, datë 14.12.2012, f</w:t>
      </w:r>
      <w:r w:rsidRPr="00006D27">
        <w:rPr>
          <w:rFonts w:ascii="Garamond" w:hAnsi="Garamond"/>
          <w:i/>
          <w:iCs/>
          <w:color w:val="000000" w:themeColor="text1"/>
          <w:lang w:val="sq-AL" w:eastAsia="sq-AL"/>
        </w:rPr>
        <w:t>.</w:t>
      </w:r>
      <w:r w:rsidR="00701387">
        <w:rPr>
          <w:rFonts w:ascii="Garamond" w:hAnsi="Garamond"/>
          <w:i/>
          <w:iCs/>
          <w:color w:val="000000" w:themeColor="text1"/>
          <w:lang w:val="sq-AL" w:eastAsia="sq-AL"/>
        </w:rPr>
        <w:t xml:space="preserve"> </w:t>
      </w:r>
      <w:r w:rsidRPr="00006D27">
        <w:rPr>
          <w:rFonts w:ascii="Garamond" w:hAnsi="Garamond"/>
          <w:i/>
          <w:iCs/>
          <w:color w:val="000000" w:themeColor="text1"/>
          <w:lang w:val="sq-AL" w:eastAsia="sq-AL"/>
        </w:rPr>
        <w:t>32</w:t>
      </w:r>
      <w:r w:rsidR="00701387">
        <w:rPr>
          <w:rFonts w:ascii="Garamond" w:hAnsi="Garamond"/>
          <w:i/>
          <w:iCs/>
          <w:color w:val="000000" w:themeColor="text1"/>
          <w:lang w:val="sq-AL" w:eastAsia="sq-AL"/>
        </w:rPr>
        <w:t>–</w:t>
      </w:r>
      <w:r w:rsidRPr="00006D27">
        <w:rPr>
          <w:rFonts w:ascii="Garamond" w:hAnsi="Garamond"/>
          <w:i/>
          <w:iCs/>
          <w:color w:val="000000" w:themeColor="text1"/>
          <w:lang w:val="sq-AL" w:eastAsia="sq-AL"/>
        </w:rPr>
        <w:t>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367607"/>
    <w:multiLevelType w:val="multilevel"/>
    <w:tmpl w:val="6D367607"/>
    <w:lvl w:ilvl="0">
      <w:start w:val="1"/>
      <w:numFmt w:val="decimal"/>
      <w:pStyle w:val="Heading1"/>
      <w:lvlText w:val="%1"/>
      <w:lvlJc w:val="left"/>
      <w:pPr>
        <w:tabs>
          <w:tab w:val="left" w:pos="993"/>
        </w:tabs>
        <w:ind w:left="993" w:hanging="851"/>
      </w:pPr>
      <w:rPr>
        <w:rFonts w:hint="default"/>
      </w:rPr>
    </w:lvl>
    <w:lvl w:ilvl="1">
      <w:start w:val="1"/>
      <w:numFmt w:val="decimal"/>
      <w:pStyle w:val="Heading2"/>
      <w:lvlText w:val="%1.%2"/>
      <w:lvlJc w:val="left"/>
      <w:pPr>
        <w:tabs>
          <w:tab w:val="left" w:pos="851"/>
        </w:tabs>
        <w:ind w:left="851" w:hanging="851"/>
      </w:pPr>
      <w:rPr>
        <w:rFonts w:hint="default"/>
      </w:rPr>
    </w:lvl>
    <w:lvl w:ilvl="2">
      <w:start w:val="1"/>
      <w:numFmt w:val="decimal"/>
      <w:pStyle w:val="Heading3"/>
      <w:lvlText w:val="%1.%2.%3"/>
      <w:lvlJc w:val="left"/>
      <w:pPr>
        <w:tabs>
          <w:tab w:val="left" w:pos="851"/>
        </w:tabs>
        <w:ind w:left="851" w:hanging="851"/>
      </w:pPr>
      <w:rPr>
        <w:rFonts w:hint="default"/>
      </w:rPr>
    </w:lvl>
    <w:lvl w:ilvl="3">
      <w:start w:val="1"/>
      <w:numFmt w:val="decimal"/>
      <w:lvlText w:val="%1.%2.%3.%4"/>
      <w:lvlJc w:val="left"/>
      <w:pPr>
        <w:tabs>
          <w:tab w:val="left" w:pos="1276"/>
        </w:tabs>
        <w:ind w:left="1276" w:hanging="1276"/>
      </w:pPr>
      <w:rPr>
        <w:rFonts w:hint="default"/>
      </w:rPr>
    </w:lvl>
    <w:lvl w:ilvl="4">
      <w:start w:val="1"/>
      <w:numFmt w:val="decimal"/>
      <w:lvlText w:val="%1.%2.%3.%4.%5"/>
      <w:lvlJc w:val="left"/>
      <w:pPr>
        <w:tabs>
          <w:tab w:val="left" w:pos="1276"/>
        </w:tabs>
        <w:ind w:left="1276" w:hanging="1276"/>
      </w:pPr>
      <w:rPr>
        <w:rFonts w:hint="default"/>
      </w:rPr>
    </w:lvl>
    <w:lvl w:ilvl="5">
      <w:start w:val="1"/>
      <w:numFmt w:val="lowerRoman"/>
      <w:lvlText w:val="(%6)"/>
      <w:lvlJc w:val="left"/>
      <w:pPr>
        <w:tabs>
          <w:tab w:val="left" w:pos="851"/>
        </w:tabs>
        <w:ind w:left="851" w:hanging="851"/>
      </w:pPr>
      <w:rPr>
        <w:rFonts w:hint="default"/>
      </w:rPr>
    </w:lvl>
    <w:lvl w:ilvl="6">
      <w:start w:val="1"/>
      <w:numFmt w:val="upperLetter"/>
      <w:lvlRestart w:val="0"/>
      <w:pStyle w:val="Heading7"/>
      <w:lvlText w:val="Appendix %7"/>
      <w:lvlJc w:val="left"/>
      <w:pPr>
        <w:ind w:left="0" w:firstLine="0"/>
      </w:pPr>
      <w:rPr>
        <w:rFonts w:hint="default"/>
      </w:rPr>
    </w:lvl>
    <w:lvl w:ilvl="7">
      <w:start w:val="1"/>
      <w:numFmt w:val="decimal"/>
      <w:pStyle w:val="Heading8"/>
      <w:lvlText w:val="%7.%8"/>
      <w:lvlJc w:val="left"/>
      <w:pPr>
        <w:tabs>
          <w:tab w:val="left" w:pos="851"/>
        </w:tabs>
        <w:ind w:left="851" w:hanging="851"/>
      </w:pPr>
      <w:rPr>
        <w:rFonts w:hint="default"/>
      </w:rPr>
    </w:lvl>
    <w:lvl w:ilvl="8">
      <w:start w:val="1"/>
      <w:numFmt w:val="decimal"/>
      <w:pStyle w:val="Heading9"/>
      <w:lvlText w:val="%7.%8.%9"/>
      <w:lvlJc w:val="left"/>
      <w:pPr>
        <w:tabs>
          <w:tab w:val="left" w:pos="851"/>
        </w:tabs>
        <w:ind w:left="851" w:hanging="85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6D27"/>
    <w:rsid w:val="00043C57"/>
    <w:rsid w:val="00053AD9"/>
    <w:rsid w:val="00055AB5"/>
    <w:rsid w:val="00060376"/>
    <w:rsid w:val="000765C2"/>
    <w:rsid w:val="00096985"/>
    <w:rsid w:val="000A3B4D"/>
    <w:rsid w:val="000D072F"/>
    <w:rsid w:val="000D199E"/>
    <w:rsid w:val="000E5BA6"/>
    <w:rsid w:val="00106F6D"/>
    <w:rsid w:val="00123B16"/>
    <w:rsid w:val="001244F4"/>
    <w:rsid w:val="0012550D"/>
    <w:rsid w:val="00146D52"/>
    <w:rsid w:val="00153CC5"/>
    <w:rsid w:val="00155BCF"/>
    <w:rsid w:val="00166898"/>
    <w:rsid w:val="001816AF"/>
    <w:rsid w:val="001942D4"/>
    <w:rsid w:val="001B5E2B"/>
    <w:rsid w:val="001B796E"/>
    <w:rsid w:val="001C0806"/>
    <w:rsid w:val="001C1736"/>
    <w:rsid w:val="001C445C"/>
    <w:rsid w:val="001C49C3"/>
    <w:rsid w:val="001C5CDE"/>
    <w:rsid w:val="001C6A0A"/>
    <w:rsid w:val="001C7EC0"/>
    <w:rsid w:val="001D2895"/>
    <w:rsid w:val="001F194A"/>
    <w:rsid w:val="002009A1"/>
    <w:rsid w:val="0020160E"/>
    <w:rsid w:val="0020170B"/>
    <w:rsid w:val="0020507F"/>
    <w:rsid w:val="00213234"/>
    <w:rsid w:val="00214854"/>
    <w:rsid w:val="0021715D"/>
    <w:rsid w:val="00233280"/>
    <w:rsid w:val="0024206A"/>
    <w:rsid w:val="00243B60"/>
    <w:rsid w:val="0026373A"/>
    <w:rsid w:val="00266C06"/>
    <w:rsid w:val="002A47D7"/>
    <w:rsid w:val="002F5953"/>
    <w:rsid w:val="00301BCD"/>
    <w:rsid w:val="00313948"/>
    <w:rsid w:val="0038331D"/>
    <w:rsid w:val="003941A7"/>
    <w:rsid w:val="00394581"/>
    <w:rsid w:val="00397541"/>
    <w:rsid w:val="003A38DC"/>
    <w:rsid w:val="003A63A5"/>
    <w:rsid w:val="003C48FF"/>
    <w:rsid w:val="003F29A8"/>
    <w:rsid w:val="0041300C"/>
    <w:rsid w:val="00420682"/>
    <w:rsid w:val="00433BCD"/>
    <w:rsid w:val="00445610"/>
    <w:rsid w:val="00445DC2"/>
    <w:rsid w:val="00455BBA"/>
    <w:rsid w:val="00460BC4"/>
    <w:rsid w:val="004647DB"/>
    <w:rsid w:val="00477804"/>
    <w:rsid w:val="00496273"/>
    <w:rsid w:val="004A5884"/>
    <w:rsid w:val="004B12D2"/>
    <w:rsid w:val="004B6ED9"/>
    <w:rsid w:val="004C2DFD"/>
    <w:rsid w:val="004E7290"/>
    <w:rsid w:val="004E7E53"/>
    <w:rsid w:val="004F447A"/>
    <w:rsid w:val="004F7030"/>
    <w:rsid w:val="005201B5"/>
    <w:rsid w:val="00522FFB"/>
    <w:rsid w:val="00523A44"/>
    <w:rsid w:val="00531A97"/>
    <w:rsid w:val="00542102"/>
    <w:rsid w:val="00550FA3"/>
    <w:rsid w:val="0055575B"/>
    <w:rsid w:val="005726F2"/>
    <w:rsid w:val="00573EE3"/>
    <w:rsid w:val="005767F6"/>
    <w:rsid w:val="00591960"/>
    <w:rsid w:val="0059342C"/>
    <w:rsid w:val="005B6E3F"/>
    <w:rsid w:val="005E2DCF"/>
    <w:rsid w:val="005E2E5E"/>
    <w:rsid w:val="0060535D"/>
    <w:rsid w:val="0062077A"/>
    <w:rsid w:val="00621A17"/>
    <w:rsid w:val="00637D7C"/>
    <w:rsid w:val="006465EF"/>
    <w:rsid w:val="00646924"/>
    <w:rsid w:val="006479FC"/>
    <w:rsid w:val="00663243"/>
    <w:rsid w:val="0067406E"/>
    <w:rsid w:val="00677E6C"/>
    <w:rsid w:val="006F4D55"/>
    <w:rsid w:val="00701387"/>
    <w:rsid w:val="00726525"/>
    <w:rsid w:val="00736DC8"/>
    <w:rsid w:val="007403CF"/>
    <w:rsid w:val="007654B3"/>
    <w:rsid w:val="00770FAD"/>
    <w:rsid w:val="00774741"/>
    <w:rsid w:val="007A2E0E"/>
    <w:rsid w:val="007C083E"/>
    <w:rsid w:val="007D742E"/>
    <w:rsid w:val="007E2515"/>
    <w:rsid w:val="00811138"/>
    <w:rsid w:val="00840462"/>
    <w:rsid w:val="0085429F"/>
    <w:rsid w:val="0085472C"/>
    <w:rsid w:val="00855500"/>
    <w:rsid w:val="008620E4"/>
    <w:rsid w:val="0086360A"/>
    <w:rsid w:val="008720AB"/>
    <w:rsid w:val="0087264B"/>
    <w:rsid w:val="00873603"/>
    <w:rsid w:val="008914C1"/>
    <w:rsid w:val="00892C77"/>
    <w:rsid w:val="008A1646"/>
    <w:rsid w:val="008C15C7"/>
    <w:rsid w:val="008D12D7"/>
    <w:rsid w:val="00900D7B"/>
    <w:rsid w:val="0091014E"/>
    <w:rsid w:val="009104DF"/>
    <w:rsid w:val="009514D5"/>
    <w:rsid w:val="00970D95"/>
    <w:rsid w:val="00974717"/>
    <w:rsid w:val="00976A3C"/>
    <w:rsid w:val="00991D86"/>
    <w:rsid w:val="009956C9"/>
    <w:rsid w:val="0099741A"/>
    <w:rsid w:val="009A6F98"/>
    <w:rsid w:val="009E6209"/>
    <w:rsid w:val="00A06D12"/>
    <w:rsid w:val="00A15DE9"/>
    <w:rsid w:val="00A34D9D"/>
    <w:rsid w:val="00A431DD"/>
    <w:rsid w:val="00A645A6"/>
    <w:rsid w:val="00A74CEF"/>
    <w:rsid w:val="00AA32E0"/>
    <w:rsid w:val="00AC2686"/>
    <w:rsid w:val="00AF0CE9"/>
    <w:rsid w:val="00AF1046"/>
    <w:rsid w:val="00B03A16"/>
    <w:rsid w:val="00B43092"/>
    <w:rsid w:val="00B54D96"/>
    <w:rsid w:val="00B6427E"/>
    <w:rsid w:val="00B67778"/>
    <w:rsid w:val="00B8668D"/>
    <w:rsid w:val="00BA1706"/>
    <w:rsid w:val="00BA5571"/>
    <w:rsid w:val="00BB15C8"/>
    <w:rsid w:val="00BB5D74"/>
    <w:rsid w:val="00BD4611"/>
    <w:rsid w:val="00C0441A"/>
    <w:rsid w:val="00C10624"/>
    <w:rsid w:val="00C203A0"/>
    <w:rsid w:val="00C4191B"/>
    <w:rsid w:val="00C446ED"/>
    <w:rsid w:val="00C60CAD"/>
    <w:rsid w:val="00C6573D"/>
    <w:rsid w:val="00C90FD7"/>
    <w:rsid w:val="00CA0828"/>
    <w:rsid w:val="00CC7CA2"/>
    <w:rsid w:val="00CF5B26"/>
    <w:rsid w:val="00D23C4B"/>
    <w:rsid w:val="00D45AC2"/>
    <w:rsid w:val="00D532D2"/>
    <w:rsid w:val="00D60C6B"/>
    <w:rsid w:val="00D944F5"/>
    <w:rsid w:val="00DA56D4"/>
    <w:rsid w:val="00DC03DB"/>
    <w:rsid w:val="00DC0BDC"/>
    <w:rsid w:val="00E17DAE"/>
    <w:rsid w:val="00E32B8C"/>
    <w:rsid w:val="00E370B3"/>
    <w:rsid w:val="00E452DA"/>
    <w:rsid w:val="00E6234F"/>
    <w:rsid w:val="00E72BC5"/>
    <w:rsid w:val="00E76B9D"/>
    <w:rsid w:val="00EC55E7"/>
    <w:rsid w:val="00EC57E8"/>
    <w:rsid w:val="00EE7E5D"/>
    <w:rsid w:val="00F07F7F"/>
    <w:rsid w:val="00F20C39"/>
    <w:rsid w:val="00F234B6"/>
    <w:rsid w:val="00F52125"/>
    <w:rsid w:val="00F537D2"/>
    <w:rsid w:val="00F630AC"/>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480E1"/>
  <w15:docId w15:val="{74E2724E-7158-460E-B00E-167B013E8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uiPriority w:val="2"/>
    <w:qFormat/>
    <w:rsid w:val="00053AD9"/>
    <w:pPr>
      <w:keepNext/>
      <w:keepLines/>
      <w:numPr>
        <w:numId w:val="1"/>
      </w:numPr>
      <w:suppressAutoHyphens/>
      <w:spacing w:before="600" w:after="120" w:line="360" w:lineRule="atLeast"/>
      <w:outlineLvl w:val="0"/>
    </w:pPr>
    <w:rPr>
      <w:rFonts w:ascii="Verdana" w:eastAsia="Times New Roman" w:hAnsi="Verdana" w:cs="Arial"/>
      <w:sz w:val="32"/>
      <w:szCs w:val="20"/>
      <w:lang w:val="en-GB" w:eastAsia="da-DK"/>
    </w:rPr>
  </w:style>
  <w:style w:type="paragraph" w:styleId="Heading2">
    <w:name w:val="heading 2"/>
    <w:basedOn w:val="Heading1"/>
    <w:next w:val="BodyText"/>
    <w:link w:val="Heading2Char"/>
    <w:uiPriority w:val="2"/>
    <w:qFormat/>
    <w:rsid w:val="00053AD9"/>
    <w:pPr>
      <w:numPr>
        <w:ilvl w:val="1"/>
      </w:numPr>
      <w:spacing w:before="540" w:after="90" w:line="320" w:lineRule="atLeast"/>
      <w:outlineLvl w:val="1"/>
    </w:pPr>
    <w:rPr>
      <w:sz w:val="28"/>
    </w:rPr>
  </w:style>
  <w:style w:type="paragraph" w:styleId="Heading3">
    <w:name w:val="heading 3"/>
    <w:basedOn w:val="Heading2"/>
    <w:next w:val="BodyText"/>
    <w:link w:val="Heading3Char"/>
    <w:uiPriority w:val="2"/>
    <w:qFormat/>
    <w:rsid w:val="00053AD9"/>
    <w:pPr>
      <w:numPr>
        <w:ilvl w:val="2"/>
      </w:numPr>
      <w:spacing w:after="60" w:line="280" w:lineRule="atLeast"/>
      <w:outlineLvl w:val="2"/>
    </w:pPr>
    <w:rPr>
      <w:sz w:val="24"/>
    </w:rPr>
  </w:style>
  <w:style w:type="paragraph" w:styleId="Heading7">
    <w:name w:val="heading 7"/>
    <w:basedOn w:val="Normal"/>
    <w:next w:val="BodyText"/>
    <w:link w:val="Heading7Char"/>
    <w:uiPriority w:val="2"/>
    <w:qFormat/>
    <w:rsid w:val="00053AD9"/>
    <w:pPr>
      <w:keepNext/>
      <w:keepLines/>
      <w:pageBreakBefore/>
      <w:numPr>
        <w:ilvl w:val="6"/>
        <w:numId w:val="1"/>
      </w:numPr>
      <w:suppressAutoHyphens/>
      <w:spacing w:after="120" w:line="360" w:lineRule="atLeast"/>
      <w:outlineLvl w:val="6"/>
    </w:pPr>
    <w:rPr>
      <w:rFonts w:ascii="Verdana" w:eastAsia="Times New Roman" w:hAnsi="Verdana" w:cs="Times New Roman"/>
      <w:sz w:val="32"/>
      <w:szCs w:val="32"/>
      <w:lang w:val="en-GB" w:eastAsia="da-DK"/>
    </w:rPr>
  </w:style>
  <w:style w:type="paragraph" w:styleId="Heading8">
    <w:name w:val="heading 8"/>
    <w:basedOn w:val="Heading7"/>
    <w:next w:val="BodyText"/>
    <w:link w:val="Heading8Char"/>
    <w:uiPriority w:val="2"/>
    <w:unhideWhenUsed/>
    <w:qFormat/>
    <w:rsid w:val="00053AD9"/>
    <w:pPr>
      <w:pageBreakBefore w:val="0"/>
      <w:numPr>
        <w:ilvl w:val="7"/>
      </w:numPr>
      <w:spacing w:before="540" w:after="90" w:line="320" w:lineRule="atLeast"/>
      <w:outlineLvl w:val="7"/>
    </w:pPr>
    <w:rPr>
      <w:sz w:val="28"/>
    </w:rPr>
  </w:style>
  <w:style w:type="paragraph" w:styleId="Heading9">
    <w:name w:val="heading 9"/>
    <w:basedOn w:val="Heading8"/>
    <w:next w:val="BodyText"/>
    <w:link w:val="Heading9Char"/>
    <w:uiPriority w:val="2"/>
    <w:unhideWhenUsed/>
    <w:qFormat/>
    <w:rsid w:val="00053AD9"/>
    <w:pPr>
      <w:numPr>
        <w:ilvl w:val="8"/>
      </w:numPr>
      <w:spacing w:after="60" w:line="280" w:lineRule="atLeas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character" w:customStyle="1" w:styleId="Heading1Char">
    <w:name w:val="Heading 1 Char"/>
    <w:basedOn w:val="DefaultParagraphFont"/>
    <w:link w:val="Heading1"/>
    <w:uiPriority w:val="2"/>
    <w:rsid w:val="00053AD9"/>
    <w:rPr>
      <w:rFonts w:ascii="Verdana" w:eastAsia="Times New Roman" w:hAnsi="Verdana" w:cs="Arial"/>
      <w:sz w:val="32"/>
      <w:szCs w:val="20"/>
      <w:lang w:val="en-GB" w:eastAsia="da-DK"/>
    </w:rPr>
  </w:style>
  <w:style w:type="character" w:customStyle="1" w:styleId="Heading2Char">
    <w:name w:val="Heading 2 Char"/>
    <w:basedOn w:val="DefaultParagraphFont"/>
    <w:link w:val="Heading2"/>
    <w:uiPriority w:val="2"/>
    <w:rsid w:val="00053AD9"/>
    <w:rPr>
      <w:rFonts w:ascii="Verdana" w:eastAsia="Times New Roman" w:hAnsi="Verdana" w:cs="Arial"/>
      <w:sz w:val="28"/>
      <w:szCs w:val="20"/>
      <w:lang w:val="en-GB" w:eastAsia="da-DK"/>
    </w:rPr>
  </w:style>
  <w:style w:type="character" w:customStyle="1" w:styleId="Heading3Char">
    <w:name w:val="Heading 3 Char"/>
    <w:basedOn w:val="DefaultParagraphFont"/>
    <w:link w:val="Heading3"/>
    <w:uiPriority w:val="2"/>
    <w:rsid w:val="00053AD9"/>
    <w:rPr>
      <w:rFonts w:ascii="Verdana" w:eastAsia="Times New Roman" w:hAnsi="Verdana" w:cs="Arial"/>
      <w:sz w:val="24"/>
      <w:szCs w:val="20"/>
      <w:lang w:val="en-GB" w:eastAsia="da-DK"/>
    </w:rPr>
  </w:style>
  <w:style w:type="character" w:customStyle="1" w:styleId="Heading7Char">
    <w:name w:val="Heading 7 Char"/>
    <w:basedOn w:val="DefaultParagraphFont"/>
    <w:link w:val="Heading7"/>
    <w:uiPriority w:val="2"/>
    <w:rsid w:val="00053AD9"/>
    <w:rPr>
      <w:rFonts w:ascii="Verdana" w:eastAsia="Times New Roman" w:hAnsi="Verdana" w:cs="Times New Roman"/>
      <w:sz w:val="32"/>
      <w:szCs w:val="32"/>
      <w:lang w:val="en-GB" w:eastAsia="da-DK"/>
    </w:rPr>
  </w:style>
  <w:style w:type="character" w:customStyle="1" w:styleId="Heading8Char">
    <w:name w:val="Heading 8 Char"/>
    <w:basedOn w:val="DefaultParagraphFont"/>
    <w:link w:val="Heading8"/>
    <w:uiPriority w:val="2"/>
    <w:rsid w:val="00053AD9"/>
    <w:rPr>
      <w:rFonts w:ascii="Verdana" w:eastAsia="Times New Roman" w:hAnsi="Verdana" w:cs="Times New Roman"/>
      <w:sz w:val="28"/>
      <w:szCs w:val="32"/>
      <w:lang w:val="en-GB" w:eastAsia="da-DK"/>
    </w:rPr>
  </w:style>
  <w:style w:type="character" w:customStyle="1" w:styleId="Heading9Char">
    <w:name w:val="Heading 9 Char"/>
    <w:basedOn w:val="DefaultParagraphFont"/>
    <w:link w:val="Heading9"/>
    <w:uiPriority w:val="2"/>
    <w:rsid w:val="00053AD9"/>
    <w:rPr>
      <w:rFonts w:ascii="Verdana" w:eastAsia="Times New Roman" w:hAnsi="Verdana" w:cs="Times New Roman"/>
      <w:sz w:val="24"/>
      <w:szCs w:val="32"/>
      <w:lang w:val="en-GB" w:eastAsia="da-DK"/>
    </w:rPr>
  </w:style>
  <w:style w:type="paragraph" w:styleId="NoSpacing">
    <w:name w:val="No Spacing"/>
    <w:uiPriority w:val="1"/>
    <w:qFormat/>
    <w:rsid w:val="00053AD9"/>
    <w:pPr>
      <w:spacing w:after="0" w:line="240" w:lineRule="auto"/>
    </w:pPr>
    <w:rPr>
      <w:rFonts w:ascii="Times New Roman" w:eastAsia="Times New Roman" w:hAnsi="Times New Roman" w:cs="Times New Roman"/>
      <w:szCs w:val="20"/>
      <w:lang w:val="en-GB" w:eastAsia="da-DK"/>
    </w:rPr>
  </w:style>
  <w:style w:type="paragraph" w:styleId="BodyText">
    <w:name w:val="Body Text"/>
    <w:basedOn w:val="Normal"/>
    <w:link w:val="BodyTextChar"/>
    <w:uiPriority w:val="99"/>
    <w:semiHidden/>
    <w:unhideWhenUsed/>
    <w:rsid w:val="00053AD9"/>
    <w:pPr>
      <w:spacing w:after="120"/>
    </w:pPr>
  </w:style>
  <w:style w:type="character" w:customStyle="1" w:styleId="BodyTextChar">
    <w:name w:val="Body Text Char"/>
    <w:basedOn w:val="DefaultParagraphFont"/>
    <w:link w:val="BodyText"/>
    <w:uiPriority w:val="99"/>
    <w:semiHidden/>
    <w:rsid w:val="00053AD9"/>
  </w:style>
  <w:style w:type="paragraph" w:styleId="Header">
    <w:name w:val="header"/>
    <w:basedOn w:val="Normal"/>
    <w:link w:val="HeaderChar"/>
    <w:uiPriority w:val="99"/>
    <w:unhideWhenUsed/>
    <w:rsid w:val="00523A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3A44"/>
  </w:style>
  <w:style w:type="paragraph" w:styleId="Footer">
    <w:name w:val="footer"/>
    <w:basedOn w:val="Normal"/>
    <w:link w:val="FooterChar"/>
    <w:uiPriority w:val="99"/>
    <w:unhideWhenUsed/>
    <w:rsid w:val="00523A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3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36C660991B8C4C15AECCE5D2F697DD0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90</Nr_x002e__x0020_akti>
    <Data_x0020_e_x0020_Krijimit xmlns="0e656187-b300-4fb0-8bf4-3a50f872073c">2021-08-04T10:05:23Z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2021-08-03T22:00:00Z</Date_x0020_protokolli>
    <Titulli xmlns="0e656187-b300-4fb0-8bf4-3a50f872073c">Për ndarjen e shoqërisë “Hekurudha Shqiptare”, sh.a</Titulli>
    <Modifikuesi xmlns="0e656187-b300-4fb0-8bf4-3a50f872073c">vjollca.pacrami</Modifikuesi>
    <Nr_x002e__x0020_prot_x0020_QBZ xmlns="0e656187-b300-4fb0-8bf4-3a50f872073c">1151/4</Nr_x002e__x0020_prot_x0020_QBZ>
    <Data_x0020_e_x0020_Modifikimit xmlns="0e656187-b300-4fb0-8bf4-3a50f872073c">2021-08-05T07:19:39Z</Data_x0020_e_x0020_Modifikimit>
    <Dekretuar xmlns="0e656187-b300-4fb0-8bf4-3a50f872073c">false</Dekretuar>
    <Data xmlns="0e656187-b300-4fb0-8bf4-3a50f872073c">2021-06-30T22:00:00Z</Data>
    <Nr_x002e__x0020_protokolli_x0020_i_x0020_aktit xmlns="0e656187-b300-4fb0-8bf4-3a50f872073c">1771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6C660991B8C4C15AECCE5D2F697DD0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56771-938C-474D-AE4D-865C75DD4D6D}">
  <ds:schemaRefs>
    <ds:schemaRef ds:uri="http://schemas.microsoft.com/sharepoint/v3/contenttype/forms"/>
  </ds:schemaRefs>
</ds:datastoreItem>
</file>

<file path=customXml/itemProps2.xml><?xml version="1.0" encoding="utf-8"?>
<ds:datastoreItem xmlns:ds="http://schemas.openxmlformats.org/officeDocument/2006/customXml" ds:itemID="{B384F66C-BC10-4577-BFC7-CBB6FA4FB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96A586F-BA92-49FC-B91E-1691DD0D8144}">
  <ds:schemaRefs>
    <ds:schemaRef ds:uri="http://purl.org/dc/dcmitype/"/>
    <ds:schemaRef ds:uri="0e656187-b300-4fb0-8bf4-3a50f872073c"/>
    <ds:schemaRef ds:uri="http://purl.org/dc/terms/"/>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F6179331-DEFD-43B5-856A-B06878D55C32}">
  <ds:schemaRefs>
    <ds:schemaRef ds:uri="http://schemas.microsoft.com/sharepoint/v3/contenttype/forms"/>
  </ds:schemaRefs>
</ds:datastoreItem>
</file>

<file path=customXml/itemProps5.xml><?xml version="1.0" encoding="utf-8"?>
<ds:datastoreItem xmlns:ds="http://schemas.openxmlformats.org/officeDocument/2006/customXml" ds:itemID="{5B1F72CA-CFEC-434D-8FC6-81AC95A32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0045D689-D95C-40CB-B3B9-7114BE79C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2241</Words>
  <Characters>12776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Për ndarjen e shoqërisë “Hekurudha Shqiptare”, sh.a</vt:lpstr>
    </vt:vector>
  </TitlesOfParts>
  <Company/>
  <LinksUpToDate>false</LinksUpToDate>
  <CharactersWithSpaces>14988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ndarjen e shoqërisë “Hekurudha Shqiptare”, sh.a</dc:title>
  <dc:creator>gazmend.hanku</dc:creator>
  <cp:lastModifiedBy>Jorina Kryeziu</cp:lastModifiedBy>
  <cp:revision>11</cp:revision>
  <cp:lastPrinted>2021-07-07T09:11:00Z</cp:lastPrinted>
  <dcterms:created xsi:type="dcterms:W3CDTF">2021-08-04T10:09:00Z</dcterms:created>
  <dcterms:modified xsi:type="dcterms:W3CDTF">2021-08-05T08:22:00Z</dcterms:modified>
</cp:coreProperties>
</file>