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E2DA0" w14:textId="77777777" w:rsidR="00420682" w:rsidRPr="00F442CA" w:rsidRDefault="00420682" w:rsidP="0035176A">
      <w:pPr>
        <w:spacing w:after="0" w:line="240" w:lineRule="auto"/>
        <w:ind w:firstLine="284"/>
        <w:jc w:val="center"/>
        <w:rPr>
          <w:rFonts w:ascii="Garamond" w:hAnsi="Garamond" w:cs="Times New Roman"/>
          <w:b/>
          <w:sz w:val="24"/>
          <w:szCs w:val="24"/>
        </w:rPr>
      </w:pPr>
      <w:r w:rsidRPr="00F442CA">
        <w:rPr>
          <w:rFonts w:ascii="Garamond" w:hAnsi="Garamond" w:cs="Times New Roman"/>
          <w:b/>
          <w:sz w:val="24"/>
          <w:szCs w:val="24"/>
        </w:rPr>
        <w:t>LIGJ</w:t>
      </w:r>
    </w:p>
    <w:p w14:paraId="6F3E2DA1" w14:textId="77777777" w:rsidR="00976A3C" w:rsidRPr="00F442CA" w:rsidRDefault="002009A1" w:rsidP="0035176A">
      <w:pPr>
        <w:spacing w:after="0" w:line="240" w:lineRule="auto"/>
        <w:ind w:firstLine="284"/>
        <w:jc w:val="center"/>
        <w:rPr>
          <w:rFonts w:ascii="Garamond" w:hAnsi="Garamond" w:cs="Times New Roman"/>
          <w:b/>
          <w:sz w:val="24"/>
          <w:szCs w:val="24"/>
        </w:rPr>
      </w:pPr>
      <w:r w:rsidRPr="00F442CA">
        <w:rPr>
          <w:rFonts w:ascii="Garamond" w:hAnsi="Garamond" w:cs="Times New Roman"/>
          <w:b/>
          <w:sz w:val="24"/>
          <w:szCs w:val="24"/>
        </w:rPr>
        <w:t xml:space="preserve">Nr. </w:t>
      </w:r>
      <w:r w:rsidR="00EE390E" w:rsidRPr="00F442CA">
        <w:rPr>
          <w:rFonts w:ascii="Garamond" w:hAnsi="Garamond" w:cs="Times New Roman"/>
          <w:b/>
          <w:sz w:val="24"/>
          <w:szCs w:val="24"/>
        </w:rPr>
        <w:t>104</w:t>
      </w:r>
      <w:r w:rsidR="00B8668D" w:rsidRPr="00F442CA">
        <w:rPr>
          <w:rFonts w:ascii="Garamond" w:hAnsi="Garamond" w:cs="Times New Roman"/>
          <w:b/>
          <w:sz w:val="24"/>
          <w:szCs w:val="24"/>
        </w:rPr>
        <w:t>/2021</w:t>
      </w:r>
    </w:p>
    <w:p w14:paraId="6F3E2DA2" w14:textId="77777777" w:rsidR="00663243" w:rsidRPr="00F442CA" w:rsidRDefault="00663243" w:rsidP="0035176A">
      <w:pPr>
        <w:spacing w:after="0" w:line="240" w:lineRule="auto"/>
        <w:ind w:firstLine="284"/>
        <w:jc w:val="both"/>
        <w:rPr>
          <w:rFonts w:ascii="Garamond" w:hAnsi="Garamond" w:cs="Times New Roman"/>
          <w:bCs/>
          <w:sz w:val="24"/>
          <w:szCs w:val="24"/>
        </w:rPr>
      </w:pPr>
    </w:p>
    <w:p w14:paraId="6F3E2DA3" w14:textId="3684FA27" w:rsidR="003A4DD5" w:rsidRPr="00F442CA" w:rsidRDefault="003A4DD5" w:rsidP="0035176A">
      <w:pPr>
        <w:spacing w:after="0" w:line="240" w:lineRule="auto"/>
        <w:ind w:firstLine="284"/>
        <w:jc w:val="center"/>
        <w:rPr>
          <w:rFonts w:ascii="Garamond" w:hAnsi="Garamond" w:cs="Times New Roman"/>
          <w:b/>
          <w:bCs/>
          <w:sz w:val="24"/>
          <w:szCs w:val="24"/>
        </w:rPr>
      </w:pPr>
      <w:r w:rsidRPr="00F442CA">
        <w:rPr>
          <w:rFonts w:ascii="Garamond" w:hAnsi="Garamond" w:cs="Times New Roman"/>
          <w:b/>
          <w:bCs/>
          <w:sz w:val="24"/>
          <w:szCs w:val="24"/>
        </w:rPr>
        <w:t>PËR RATIFIKIMIN E MARRËVESHJES SË GARANCISË NDËRMJET REPUBLIKËS SË SHQIPËRISË DHE BANKËS E</w:t>
      </w:r>
      <w:r w:rsidR="00E1627C" w:rsidRPr="00F442CA">
        <w:rPr>
          <w:rFonts w:ascii="Garamond" w:hAnsi="Garamond" w:cs="Garamond"/>
          <w:b/>
          <w:color w:val="000000"/>
          <w:sz w:val="24"/>
          <w:szCs w:val="24"/>
        </w:rPr>
        <w:t>V</w:t>
      </w:r>
      <w:r w:rsidRPr="00F442CA">
        <w:rPr>
          <w:rFonts w:ascii="Garamond" w:hAnsi="Garamond" w:cs="Times New Roman"/>
          <w:b/>
          <w:bCs/>
          <w:sz w:val="24"/>
          <w:szCs w:val="24"/>
        </w:rPr>
        <w:t>ROPIANE PËR RINDËRTIM DHE ZHVILLIM (BERZH) PËR MARRËVESHJEN E HUAS NDËRMJET OPERATORIT TË SHPËRNDARJES SË ENERGJISË ELEKTRIKE SHA (OSHEE)</w:t>
      </w:r>
      <w:r w:rsidR="00EE390E" w:rsidRPr="00F442CA">
        <w:rPr>
          <w:rFonts w:ascii="Garamond" w:hAnsi="Garamond" w:cs="Times New Roman"/>
          <w:b/>
          <w:bCs/>
          <w:sz w:val="24"/>
          <w:szCs w:val="24"/>
        </w:rPr>
        <w:t>,</w:t>
      </w:r>
      <w:r w:rsidRPr="00F442CA">
        <w:rPr>
          <w:rFonts w:ascii="Garamond" w:hAnsi="Garamond" w:cs="Times New Roman"/>
          <w:b/>
          <w:bCs/>
          <w:sz w:val="24"/>
          <w:szCs w:val="24"/>
        </w:rPr>
        <w:t xml:space="preserve"> DHE BANKËS E</w:t>
      </w:r>
      <w:r w:rsidR="008467C9" w:rsidRPr="00F442CA">
        <w:rPr>
          <w:rFonts w:ascii="Garamond" w:hAnsi="Garamond" w:cs="Times New Roman"/>
          <w:b/>
          <w:bCs/>
          <w:sz w:val="24"/>
          <w:szCs w:val="24"/>
        </w:rPr>
        <w:t>V</w:t>
      </w:r>
      <w:r w:rsidRPr="00F442CA">
        <w:rPr>
          <w:rFonts w:ascii="Garamond" w:hAnsi="Garamond" w:cs="Times New Roman"/>
          <w:b/>
          <w:bCs/>
          <w:sz w:val="24"/>
          <w:szCs w:val="24"/>
        </w:rPr>
        <w:t>ROPIANE PËR RINDËRTIM DHE ZHVILLIM PËR PROJEKTIN E OSHEE-</w:t>
      </w:r>
      <w:r w:rsidR="00AA5AAB" w:rsidRPr="00F442CA">
        <w:rPr>
          <w:rFonts w:ascii="Garamond" w:hAnsi="Garamond" w:cs="Times New Roman"/>
          <w:b/>
          <w:bCs/>
          <w:sz w:val="24"/>
          <w:szCs w:val="24"/>
        </w:rPr>
        <w:t>së</w:t>
      </w:r>
      <w:r w:rsidRPr="00F442CA">
        <w:rPr>
          <w:rFonts w:ascii="Garamond" w:hAnsi="Garamond" w:cs="Times New Roman"/>
          <w:b/>
          <w:bCs/>
          <w:sz w:val="24"/>
          <w:szCs w:val="24"/>
        </w:rPr>
        <w:t xml:space="preserve"> PËR REAGIMIN NDAJ KRIZËS SË PANDEMISË COVID-19</w:t>
      </w:r>
    </w:p>
    <w:p w14:paraId="6F3E2DA4" w14:textId="77777777" w:rsidR="003A4DD5" w:rsidRPr="00F442CA" w:rsidRDefault="003A4DD5" w:rsidP="0035176A">
      <w:pPr>
        <w:spacing w:after="0" w:line="240" w:lineRule="auto"/>
        <w:ind w:firstLine="284"/>
        <w:jc w:val="both"/>
        <w:rPr>
          <w:rFonts w:ascii="Garamond" w:hAnsi="Garamond" w:cs="Times New Roman"/>
          <w:bCs/>
          <w:sz w:val="24"/>
          <w:szCs w:val="24"/>
        </w:rPr>
      </w:pPr>
      <w:r w:rsidRPr="00F442CA">
        <w:rPr>
          <w:rFonts w:ascii="Garamond" w:hAnsi="Garamond" w:cs="Times New Roman"/>
          <w:bCs/>
          <w:sz w:val="24"/>
          <w:szCs w:val="24"/>
        </w:rPr>
        <w:t xml:space="preserve"> </w:t>
      </w:r>
    </w:p>
    <w:p w14:paraId="6F3E2DA5" w14:textId="77777777" w:rsidR="003A4DD5" w:rsidRPr="00F442CA" w:rsidRDefault="003A4DD5" w:rsidP="0035176A">
      <w:pPr>
        <w:spacing w:after="0" w:line="240" w:lineRule="auto"/>
        <w:ind w:firstLine="284"/>
        <w:jc w:val="both"/>
        <w:rPr>
          <w:rFonts w:ascii="Garamond" w:hAnsi="Garamond" w:cs="Times New Roman"/>
          <w:bCs/>
          <w:sz w:val="24"/>
          <w:szCs w:val="24"/>
        </w:rPr>
      </w:pPr>
      <w:r w:rsidRPr="00F442CA">
        <w:rPr>
          <w:rFonts w:ascii="Garamond" w:hAnsi="Garamond" w:cs="Times New Roman"/>
          <w:bCs/>
          <w:sz w:val="24"/>
          <w:szCs w:val="24"/>
        </w:rPr>
        <w:t xml:space="preserve">Në mbështetje të neneve 78, 83, pika 1, dhe 121, pika 1, të Kushtetutës, me propozimin e Këshillit të Ministrave, </w:t>
      </w:r>
    </w:p>
    <w:p w14:paraId="6F3E2DA6" w14:textId="77777777" w:rsidR="003A4DD5" w:rsidRPr="00F442CA" w:rsidRDefault="003A4DD5" w:rsidP="0035176A">
      <w:pPr>
        <w:spacing w:after="0" w:line="240" w:lineRule="auto"/>
        <w:ind w:firstLine="284"/>
        <w:jc w:val="both"/>
        <w:rPr>
          <w:rFonts w:ascii="Garamond" w:hAnsi="Garamond" w:cs="Times New Roman"/>
          <w:bCs/>
          <w:sz w:val="24"/>
          <w:szCs w:val="24"/>
        </w:rPr>
      </w:pPr>
    </w:p>
    <w:p w14:paraId="6F3E2DA7" w14:textId="77777777" w:rsidR="003A4DD5" w:rsidRPr="00F442CA" w:rsidRDefault="003A4DD5" w:rsidP="0035176A">
      <w:pPr>
        <w:spacing w:after="0" w:line="240" w:lineRule="auto"/>
        <w:ind w:firstLine="284"/>
        <w:jc w:val="center"/>
        <w:rPr>
          <w:rFonts w:ascii="Garamond" w:hAnsi="Garamond" w:cs="Times New Roman"/>
          <w:bCs/>
          <w:sz w:val="24"/>
          <w:szCs w:val="24"/>
        </w:rPr>
      </w:pPr>
      <w:r w:rsidRPr="00F442CA">
        <w:rPr>
          <w:rFonts w:ascii="Garamond" w:hAnsi="Garamond" w:cs="Times New Roman"/>
          <w:bCs/>
          <w:sz w:val="24"/>
          <w:szCs w:val="24"/>
        </w:rPr>
        <w:t>KUVENDI</w:t>
      </w:r>
    </w:p>
    <w:p w14:paraId="6F3E2DA8" w14:textId="77777777" w:rsidR="003A4DD5" w:rsidRPr="00F442CA" w:rsidRDefault="003A4DD5" w:rsidP="0035176A">
      <w:pPr>
        <w:spacing w:after="0" w:line="240" w:lineRule="auto"/>
        <w:ind w:firstLine="284"/>
        <w:jc w:val="center"/>
        <w:rPr>
          <w:rFonts w:ascii="Garamond" w:hAnsi="Garamond" w:cs="Times New Roman"/>
          <w:bCs/>
          <w:sz w:val="24"/>
          <w:szCs w:val="24"/>
        </w:rPr>
      </w:pPr>
      <w:r w:rsidRPr="00F442CA">
        <w:rPr>
          <w:rFonts w:ascii="Garamond" w:hAnsi="Garamond" w:cs="Times New Roman"/>
          <w:bCs/>
          <w:sz w:val="24"/>
          <w:szCs w:val="24"/>
        </w:rPr>
        <w:t>I REPUBLIKËS SË SHQIPËRISË</w:t>
      </w:r>
    </w:p>
    <w:p w14:paraId="6F3E2DA9" w14:textId="77777777" w:rsidR="003A4DD5" w:rsidRPr="00F442CA" w:rsidRDefault="003A4DD5" w:rsidP="0035176A">
      <w:pPr>
        <w:spacing w:after="0" w:line="240" w:lineRule="auto"/>
        <w:ind w:firstLine="284"/>
        <w:jc w:val="center"/>
        <w:rPr>
          <w:rFonts w:ascii="Garamond" w:hAnsi="Garamond" w:cs="Times New Roman"/>
          <w:bCs/>
          <w:sz w:val="24"/>
          <w:szCs w:val="24"/>
        </w:rPr>
      </w:pPr>
    </w:p>
    <w:p w14:paraId="6F3E2DAA" w14:textId="77777777" w:rsidR="003A4DD5" w:rsidRPr="00F442CA" w:rsidRDefault="0035176A" w:rsidP="0035176A">
      <w:pPr>
        <w:spacing w:after="0" w:line="240" w:lineRule="auto"/>
        <w:ind w:firstLine="284"/>
        <w:jc w:val="center"/>
        <w:rPr>
          <w:rFonts w:ascii="Garamond" w:hAnsi="Garamond" w:cs="Times New Roman"/>
          <w:bCs/>
          <w:sz w:val="24"/>
          <w:szCs w:val="24"/>
        </w:rPr>
      </w:pPr>
      <w:r w:rsidRPr="00F442CA">
        <w:rPr>
          <w:rFonts w:ascii="Garamond" w:hAnsi="Garamond" w:cs="Times New Roman"/>
          <w:bCs/>
          <w:sz w:val="24"/>
          <w:szCs w:val="24"/>
        </w:rPr>
        <w:t>VENDOS</w:t>
      </w:r>
      <w:r w:rsidR="003A4DD5" w:rsidRPr="00F442CA">
        <w:rPr>
          <w:rFonts w:ascii="Garamond" w:hAnsi="Garamond" w:cs="Times New Roman"/>
          <w:bCs/>
          <w:sz w:val="24"/>
          <w:szCs w:val="24"/>
        </w:rPr>
        <w:t>I:</w:t>
      </w:r>
    </w:p>
    <w:p w14:paraId="6F3E2DAB" w14:textId="77777777" w:rsidR="003A4DD5" w:rsidRPr="00F442CA" w:rsidRDefault="003A4DD5" w:rsidP="0035176A">
      <w:pPr>
        <w:spacing w:after="0" w:line="240" w:lineRule="auto"/>
        <w:ind w:firstLine="284"/>
        <w:jc w:val="both"/>
        <w:rPr>
          <w:rFonts w:ascii="Garamond" w:hAnsi="Garamond" w:cs="Times New Roman"/>
          <w:bCs/>
          <w:sz w:val="24"/>
          <w:szCs w:val="24"/>
        </w:rPr>
      </w:pPr>
    </w:p>
    <w:p w14:paraId="6F3E2DAC" w14:textId="77777777" w:rsidR="003A4DD5" w:rsidRPr="00F442CA" w:rsidRDefault="003A4DD5" w:rsidP="0035176A">
      <w:pPr>
        <w:spacing w:after="0" w:line="240" w:lineRule="auto"/>
        <w:ind w:firstLine="284"/>
        <w:jc w:val="center"/>
        <w:rPr>
          <w:rFonts w:ascii="Garamond" w:hAnsi="Garamond" w:cs="Times New Roman"/>
          <w:bCs/>
          <w:sz w:val="24"/>
          <w:szCs w:val="24"/>
        </w:rPr>
      </w:pPr>
      <w:r w:rsidRPr="00F442CA">
        <w:rPr>
          <w:rFonts w:ascii="Garamond" w:hAnsi="Garamond" w:cs="Times New Roman"/>
          <w:bCs/>
          <w:sz w:val="24"/>
          <w:szCs w:val="24"/>
        </w:rPr>
        <w:t>Neni 1</w:t>
      </w:r>
    </w:p>
    <w:p w14:paraId="6F3E2DAD" w14:textId="77777777" w:rsidR="003A4DD5" w:rsidRPr="00F442CA" w:rsidRDefault="003A4DD5" w:rsidP="0035176A">
      <w:pPr>
        <w:spacing w:after="0" w:line="240" w:lineRule="auto"/>
        <w:ind w:firstLine="284"/>
        <w:jc w:val="both"/>
        <w:rPr>
          <w:rFonts w:ascii="Garamond" w:hAnsi="Garamond" w:cs="Times New Roman"/>
          <w:bCs/>
          <w:sz w:val="24"/>
          <w:szCs w:val="24"/>
        </w:rPr>
      </w:pPr>
      <w:r w:rsidRPr="00F442CA">
        <w:rPr>
          <w:rFonts w:ascii="Garamond" w:hAnsi="Garamond" w:cs="Times New Roman"/>
          <w:bCs/>
          <w:sz w:val="24"/>
          <w:szCs w:val="24"/>
        </w:rPr>
        <w:t xml:space="preserve"> </w:t>
      </w:r>
    </w:p>
    <w:p w14:paraId="6F3E2DAE" w14:textId="7DE990F8" w:rsidR="003A4DD5" w:rsidRPr="00F442CA" w:rsidRDefault="00E21A56" w:rsidP="004F62B3">
      <w:pPr>
        <w:pStyle w:val="TEKSTII"/>
      </w:pPr>
      <w:r w:rsidRPr="00F442CA">
        <w:t xml:space="preserve">Ratifikohet </w:t>
      </w:r>
      <w:r w:rsidR="00EE390E" w:rsidRPr="00F442CA">
        <w:t>marrëveshja e</w:t>
      </w:r>
      <w:r w:rsidR="003A4DD5" w:rsidRPr="00F442CA">
        <w:t xml:space="preserve"> garancisë ndërmjet Republikës së Shqipërisë dhe Bankës E</w:t>
      </w:r>
      <w:r w:rsidR="000D4ADA" w:rsidRPr="00F442CA">
        <w:t>v</w:t>
      </w:r>
      <w:r w:rsidR="003A4DD5" w:rsidRPr="00F442CA">
        <w:t>ropiane për Rindërtim dhe Zhvillim (BERZH) për marrëveshjen e huas ndërmjet Operatorit të Shpërndarjes së Energjisë Elektrike sh.a. (OSHEE)</w:t>
      </w:r>
      <w:r w:rsidR="00EE390E" w:rsidRPr="00F442CA">
        <w:t>,</w:t>
      </w:r>
      <w:r w:rsidR="003A4DD5" w:rsidRPr="00F442CA">
        <w:t xml:space="preserve"> dhe Bankës </w:t>
      </w:r>
      <w:r w:rsidR="00AD6258" w:rsidRPr="00F442CA">
        <w:t>Evropiane</w:t>
      </w:r>
      <w:r w:rsidR="003A4DD5" w:rsidRPr="00F442CA">
        <w:t xml:space="preserve"> për Rindërtim dhe Zhvillim për projektin e OSHEE-së për reagimin ndaj krizës së pandemisë COVID-19</w:t>
      </w:r>
      <w:r w:rsidR="00A32C3E" w:rsidRPr="00F442CA">
        <w:t>,</w:t>
      </w:r>
      <w:r w:rsidR="003A4DD5" w:rsidRPr="00F442CA">
        <w:t xml:space="preserve"> sipas tekstit që i bashkëlidhet këtij ligji dhe është pjesë përbërëse e tij.</w:t>
      </w:r>
    </w:p>
    <w:p w14:paraId="6F3E2DAF" w14:textId="77777777" w:rsidR="00E21A56" w:rsidRPr="00F442CA" w:rsidRDefault="00E21A56" w:rsidP="0035176A">
      <w:pPr>
        <w:spacing w:after="0" w:line="240" w:lineRule="auto"/>
        <w:ind w:firstLine="284"/>
        <w:jc w:val="center"/>
        <w:rPr>
          <w:rFonts w:ascii="Garamond" w:hAnsi="Garamond" w:cs="Times New Roman"/>
          <w:bCs/>
          <w:sz w:val="24"/>
          <w:szCs w:val="24"/>
        </w:rPr>
      </w:pPr>
    </w:p>
    <w:p w14:paraId="6F3E2DB0" w14:textId="77777777" w:rsidR="003A4DD5" w:rsidRPr="00F442CA" w:rsidRDefault="003A4DD5" w:rsidP="0035176A">
      <w:pPr>
        <w:spacing w:after="0" w:line="240" w:lineRule="auto"/>
        <w:ind w:firstLine="284"/>
        <w:jc w:val="center"/>
        <w:rPr>
          <w:rFonts w:ascii="Garamond" w:hAnsi="Garamond" w:cs="Times New Roman"/>
          <w:bCs/>
          <w:sz w:val="24"/>
          <w:szCs w:val="24"/>
        </w:rPr>
      </w:pPr>
      <w:r w:rsidRPr="00F442CA">
        <w:rPr>
          <w:rFonts w:ascii="Garamond" w:hAnsi="Garamond" w:cs="Times New Roman"/>
          <w:bCs/>
          <w:sz w:val="24"/>
          <w:szCs w:val="24"/>
        </w:rPr>
        <w:t>Neni 2</w:t>
      </w:r>
    </w:p>
    <w:p w14:paraId="6F3E2DB1" w14:textId="77777777" w:rsidR="003A4DD5" w:rsidRPr="00F442CA" w:rsidRDefault="003A4DD5" w:rsidP="0035176A">
      <w:pPr>
        <w:spacing w:after="0" w:line="240" w:lineRule="auto"/>
        <w:ind w:firstLine="284"/>
        <w:jc w:val="both"/>
        <w:rPr>
          <w:rFonts w:ascii="Garamond" w:hAnsi="Garamond" w:cs="Times New Roman"/>
          <w:bCs/>
          <w:sz w:val="24"/>
          <w:szCs w:val="24"/>
        </w:rPr>
      </w:pPr>
      <w:r w:rsidRPr="00F442CA">
        <w:rPr>
          <w:rFonts w:ascii="Garamond" w:hAnsi="Garamond" w:cs="Times New Roman"/>
          <w:bCs/>
          <w:sz w:val="24"/>
          <w:szCs w:val="24"/>
        </w:rPr>
        <w:t xml:space="preserve"> </w:t>
      </w:r>
    </w:p>
    <w:p w14:paraId="6F3E2DB2" w14:textId="77777777" w:rsidR="00B16DFB" w:rsidRPr="00F442CA" w:rsidRDefault="003A4DD5" w:rsidP="0035176A">
      <w:pPr>
        <w:spacing w:after="0" w:line="240" w:lineRule="auto"/>
        <w:ind w:firstLine="284"/>
        <w:jc w:val="both"/>
        <w:rPr>
          <w:rFonts w:ascii="Garamond" w:hAnsi="Garamond" w:cs="Times New Roman"/>
          <w:bCs/>
          <w:sz w:val="24"/>
          <w:szCs w:val="24"/>
        </w:rPr>
      </w:pPr>
      <w:r w:rsidRPr="00F442CA">
        <w:rPr>
          <w:rFonts w:ascii="Garamond" w:hAnsi="Garamond" w:cs="Times New Roman"/>
          <w:bCs/>
          <w:sz w:val="24"/>
          <w:szCs w:val="24"/>
        </w:rPr>
        <w:t>Ky ligj hyn në fuqi 15 ditë pas botimit në Fletoren Zyrtare.</w:t>
      </w:r>
    </w:p>
    <w:p w14:paraId="6F3E2DB3" w14:textId="77777777" w:rsidR="00E21A56" w:rsidRPr="00F442CA" w:rsidRDefault="00E21A56" w:rsidP="0035176A">
      <w:pPr>
        <w:spacing w:after="0" w:line="240" w:lineRule="auto"/>
        <w:ind w:firstLine="284"/>
        <w:jc w:val="both"/>
        <w:rPr>
          <w:rFonts w:ascii="Garamond" w:hAnsi="Garamond" w:cs="Times New Roman"/>
          <w:bCs/>
          <w:sz w:val="24"/>
          <w:szCs w:val="24"/>
        </w:rPr>
      </w:pPr>
    </w:p>
    <w:p w14:paraId="6F3E2DB6" w14:textId="046B63F9" w:rsidR="00213234" w:rsidRDefault="00976A3C" w:rsidP="00976A3C">
      <w:pPr>
        <w:spacing w:after="0"/>
        <w:jc w:val="both"/>
        <w:rPr>
          <w:rFonts w:ascii="Garamond" w:hAnsi="Garamond" w:cs="Times New Roman"/>
          <w:bCs/>
          <w:sz w:val="24"/>
          <w:szCs w:val="24"/>
        </w:rPr>
      </w:pPr>
      <w:r w:rsidRPr="00F442CA">
        <w:rPr>
          <w:rFonts w:ascii="Garamond" w:hAnsi="Garamond" w:cs="Times New Roman"/>
          <w:bCs/>
          <w:sz w:val="24"/>
          <w:szCs w:val="24"/>
        </w:rPr>
        <w:t xml:space="preserve">Miratuar në datën </w:t>
      </w:r>
      <w:r w:rsidR="004860F7" w:rsidRPr="00F442CA">
        <w:rPr>
          <w:rFonts w:ascii="Garamond" w:hAnsi="Garamond" w:cs="Times New Roman"/>
          <w:bCs/>
          <w:sz w:val="24"/>
          <w:szCs w:val="24"/>
        </w:rPr>
        <w:t>28</w:t>
      </w:r>
      <w:r w:rsidR="00146D52" w:rsidRPr="00F442CA">
        <w:rPr>
          <w:rFonts w:ascii="Garamond" w:hAnsi="Garamond" w:cs="Times New Roman"/>
          <w:bCs/>
          <w:sz w:val="24"/>
          <w:szCs w:val="24"/>
        </w:rPr>
        <w:t>.1</w:t>
      </w:r>
      <w:r w:rsidR="007806C0" w:rsidRPr="00F442CA">
        <w:rPr>
          <w:rFonts w:ascii="Garamond" w:hAnsi="Garamond" w:cs="Times New Roman"/>
          <w:bCs/>
          <w:sz w:val="24"/>
          <w:szCs w:val="24"/>
        </w:rPr>
        <w:t>0</w:t>
      </w:r>
      <w:r w:rsidR="00146D52" w:rsidRPr="00F442CA">
        <w:rPr>
          <w:rFonts w:ascii="Garamond" w:hAnsi="Garamond" w:cs="Times New Roman"/>
          <w:bCs/>
          <w:sz w:val="24"/>
          <w:szCs w:val="24"/>
        </w:rPr>
        <w:t>.</w:t>
      </w:r>
      <w:r w:rsidR="00B8668D" w:rsidRPr="00F442CA">
        <w:rPr>
          <w:rFonts w:ascii="Garamond" w:hAnsi="Garamond" w:cs="Times New Roman"/>
          <w:bCs/>
          <w:sz w:val="24"/>
          <w:szCs w:val="24"/>
        </w:rPr>
        <w:t>2021</w:t>
      </w:r>
      <w:r w:rsidR="00A32C3E" w:rsidRPr="00F442CA">
        <w:rPr>
          <w:rFonts w:ascii="Garamond" w:hAnsi="Garamond" w:cs="Times New Roman"/>
          <w:bCs/>
          <w:sz w:val="24"/>
          <w:szCs w:val="24"/>
        </w:rPr>
        <w:t>.</w:t>
      </w:r>
    </w:p>
    <w:p w14:paraId="13887E24" w14:textId="77777777" w:rsidR="00A75119" w:rsidRDefault="00A75119" w:rsidP="00A75119">
      <w:pPr>
        <w:spacing w:after="0" w:line="240" w:lineRule="auto"/>
        <w:jc w:val="both"/>
        <w:rPr>
          <w:rFonts w:ascii="Garamond" w:eastAsia="Times New Roman" w:hAnsi="Garamond" w:cs="Times New Roman"/>
          <w:b/>
          <w:sz w:val="24"/>
          <w:szCs w:val="24"/>
          <w:lang w:val="en-US"/>
        </w:rPr>
      </w:pPr>
    </w:p>
    <w:p w14:paraId="34C8B9B1" w14:textId="03AFE1F3" w:rsidR="00A75119" w:rsidRDefault="00A75119" w:rsidP="00A75119">
      <w:pPr>
        <w:spacing w:after="0" w:line="240" w:lineRule="auto"/>
        <w:jc w:val="both"/>
        <w:rPr>
          <w:rFonts w:ascii="Garamond" w:hAnsi="Garamond" w:cs="Times New Roman"/>
          <w:bCs/>
          <w:color w:val="000000" w:themeColor="text1"/>
          <w:sz w:val="24"/>
          <w:szCs w:val="24"/>
        </w:rPr>
      </w:pPr>
      <w:r>
        <w:rPr>
          <w:rFonts w:ascii="Garamond" w:eastAsia="Times New Roman" w:hAnsi="Garamond" w:cs="Times New Roman"/>
          <w:b/>
          <w:sz w:val="24"/>
          <w:szCs w:val="24"/>
          <w:lang w:val="en-US"/>
        </w:rPr>
        <w:t>Shpallur me dekretin nr. 13314, datë 9.11.2021, të Presidentit të Republikës së Shqipërisë, Ilir Meta.</w:t>
      </w:r>
    </w:p>
    <w:p w14:paraId="0B3614CD" w14:textId="77777777" w:rsidR="00A75119" w:rsidRPr="00F442CA" w:rsidRDefault="00A75119" w:rsidP="00976A3C">
      <w:pPr>
        <w:spacing w:after="0"/>
        <w:jc w:val="both"/>
        <w:rPr>
          <w:rFonts w:ascii="Garamond" w:hAnsi="Garamond" w:cs="Times New Roman"/>
          <w:bCs/>
          <w:sz w:val="24"/>
          <w:szCs w:val="24"/>
        </w:rPr>
      </w:pPr>
    </w:p>
    <w:p w14:paraId="6F3E2DB7" w14:textId="77777777" w:rsidR="00213234" w:rsidRPr="00F442CA" w:rsidRDefault="00213234" w:rsidP="00976A3C">
      <w:pPr>
        <w:spacing w:after="0"/>
        <w:jc w:val="both"/>
        <w:rPr>
          <w:rFonts w:ascii="Times New Roman" w:hAnsi="Times New Roman" w:cs="Times New Roman"/>
          <w:bCs/>
          <w:sz w:val="24"/>
          <w:szCs w:val="24"/>
        </w:rPr>
      </w:pPr>
    </w:p>
    <w:p w14:paraId="6F3E2DB8" w14:textId="0C2AFB65" w:rsidR="004F62B3" w:rsidRPr="00F442CA" w:rsidRDefault="004F62B3" w:rsidP="004F62B3">
      <w:pPr>
        <w:pStyle w:val="TEKSTII"/>
        <w:jc w:val="right"/>
      </w:pPr>
      <w:r w:rsidRPr="00F442CA">
        <w:t xml:space="preserve">Kopje </w:t>
      </w:r>
      <w:r w:rsidR="00E655D8" w:rsidRPr="00F442CA">
        <w:t>nënshkrimi</w:t>
      </w:r>
    </w:p>
    <w:p w14:paraId="6F3E2DB9" w14:textId="3422AA03" w:rsidR="004F62B3" w:rsidRPr="00F442CA" w:rsidRDefault="004F62B3" w:rsidP="004F62B3">
      <w:pPr>
        <w:pStyle w:val="TEKSTII"/>
        <w:jc w:val="right"/>
      </w:pPr>
      <w:r w:rsidRPr="00F442CA">
        <w:t xml:space="preserve">(Numri i </w:t>
      </w:r>
      <w:r w:rsidR="00926962" w:rsidRPr="00F442CA">
        <w:t xml:space="preserve">veprimit </w:t>
      </w:r>
      <w:r w:rsidRPr="00F442CA">
        <w:t>52360)</w:t>
      </w:r>
    </w:p>
    <w:p w14:paraId="6F3E2DBB" w14:textId="77777777" w:rsidR="004F62B3" w:rsidRPr="00F442CA" w:rsidRDefault="004F62B3" w:rsidP="004F62B3">
      <w:pPr>
        <w:pStyle w:val="TEKSTII"/>
        <w:rPr>
          <w:b/>
        </w:rPr>
      </w:pPr>
    </w:p>
    <w:p w14:paraId="6F3E2DBC" w14:textId="77777777" w:rsidR="004F62B3" w:rsidRPr="00F442CA" w:rsidRDefault="004F62B3" w:rsidP="004F62B3">
      <w:pPr>
        <w:pStyle w:val="TEKSTII"/>
        <w:jc w:val="center"/>
        <w:rPr>
          <w:b/>
        </w:rPr>
      </w:pPr>
      <w:r w:rsidRPr="00F442CA">
        <w:rPr>
          <w:b/>
        </w:rPr>
        <w:t>MARRËVESHJE GARANCIE</w:t>
      </w:r>
    </w:p>
    <w:p w14:paraId="6F3E2DBD" w14:textId="569AB65B" w:rsidR="004F62B3" w:rsidRPr="00F442CA" w:rsidRDefault="004F62B3" w:rsidP="004F62B3">
      <w:pPr>
        <w:pStyle w:val="TEKSTII"/>
        <w:jc w:val="center"/>
      </w:pPr>
      <w:r w:rsidRPr="00F442CA">
        <w:t>(VISP: PROJEKTI I OSHEE-</w:t>
      </w:r>
      <w:r w:rsidR="00AD6258" w:rsidRPr="00F442CA">
        <w:t>së</w:t>
      </w:r>
      <w:r w:rsidRPr="00F442CA">
        <w:t xml:space="preserve"> PËR REAGIMIN NDAJ KRIZËS SË PANDEMISË COVID-19) NDËRMJET REPUBLIKËS SË SHQIPËRISË DHE BANKËS EVROPIANE</w:t>
      </w:r>
      <w:r w:rsidR="00EE0B51" w:rsidRPr="00F442CA">
        <w:t xml:space="preserve"> </w:t>
      </w:r>
      <w:r w:rsidRPr="00F442CA">
        <w:t>PËR RINDËRTIM DHE ZHVILLIM</w:t>
      </w:r>
    </w:p>
    <w:p w14:paraId="6F3E2DBE" w14:textId="77777777" w:rsidR="004F62B3" w:rsidRPr="00F442CA" w:rsidRDefault="004F62B3" w:rsidP="004F62B3">
      <w:pPr>
        <w:pStyle w:val="TEKSTII"/>
        <w:jc w:val="center"/>
      </w:pPr>
      <w:r w:rsidRPr="00F442CA">
        <w:t>Datë 8 shtator 2021</w:t>
      </w:r>
    </w:p>
    <w:p w14:paraId="6F3E2DBF" w14:textId="77777777" w:rsidR="003023E8" w:rsidRPr="00F442CA" w:rsidRDefault="003023E8" w:rsidP="004F62B3">
      <w:pPr>
        <w:pStyle w:val="TEKSTII"/>
        <w:jc w:val="center"/>
      </w:pPr>
    </w:p>
    <w:p w14:paraId="6F3E2DC0" w14:textId="77777777" w:rsidR="003023E8" w:rsidRPr="00F442CA" w:rsidRDefault="003023E8" w:rsidP="003023E8">
      <w:pPr>
        <w:pStyle w:val="TEKSTII"/>
      </w:pPr>
      <w:r w:rsidRPr="00F442CA">
        <w:t>TABELA E LËNDËS</w:t>
      </w:r>
    </w:p>
    <w:p w14:paraId="6F3E2DC2" w14:textId="016A8EBD" w:rsidR="003023E8" w:rsidRPr="00F442CA" w:rsidRDefault="003023E8" w:rsidP="003023E8">
      <w:pPr>
        <w:pStyle w:val="TEKSTII"/>
      </w:pPr>
      <w:r w:rsidRPr="00F442CA">
        <w:t xml:space="preserve">NENI I </w:t>
      </w:r>
      <w:r w:rsidR="003C0C6C" w:rsidRPr="00F442CA">
        <w:t>–</w:t>
      </w:r>
      <w:r w:rsidRPr="00F442CA">
        <w:t xml:space="preserve"> TERMAT DHE KUSHTET STANDARD</w:t>
      </w:r>
      <w:r w:rsidR="003C0C6C" w:rsidRPr="00F442CA">
        <w:t>Ë</w:t>
      </w:r>
      <w:r w:rsidRPr="00F442CA">
        <w:t>; PËRKUFIZIME</w:t>
      </w:r>
      <w:r w:rsidR="004A7090" w:rsidRPr="00F442CA">
        <w:t xml:space="preserve"> </w:t>
      </w:r>
    </w:p>
    <w:p w14:paraId="6F3E2DC3" w14:textId="1CC261DC" w:rsidR="008F1F39" w:rsidRPr="00F442CA" w:rsidRDefault="003023E8" w:rsidP="003023E8">
      <w:pPr>
        <w:pStyle w:val="TEKSTII"/>
      </w:pPr>
      <w:r w:rsidRPr="00F442CA">
        <w:t>Seksioni 1.01 Përfshirja e Termave dhe Kushteve Standard</w:t>
      </w:r>
      <w:r w:rsidR="003C0C6C" w:rsidRPr="00F442CA">
        <w:t>ë</w:t>
      </w:r>
    </w:p>
    <w:p w14:paraId="6F3E2DC4" w14:textId="76CFCB97" w:rsidR="003023E8" w:rsidRPr="00F442CA" w:rsidRDefault="003C0C6C" w:rsidP="003023E8">
      <w:pPr>
        <w:pStyle w:val="TEKSTII"/>
      </w:pPr>
      <w:r w:rsidRPr="00F442CA">
        <w:t>Seksioni 1.02</w:t>
      </w:r>
      <w:r w:rsidR="004A7090" w:rsidRPr="00F442CA">
        <w:t xml:space="preserve"> </w:t>
      </w:r>
      <w:r w:rsidR="003023E8" w:rsidRPr="00F442CA">
        <w:t>Përkufizime</w:t>
      </w:r>
      <w:r w:rsidR="004A7090" w:rsidRPr="00F442CA">
        <w:t xml:space="preserve"> </w:t>
      </w:r>
    </w:p>
    <w:p w14:paraId="6F3E2DC5" w14:textId="28DE2EA5" w:rsidR="003023E8" w:rsidRPr="00F442CA" w:rsidRDefault="003C0C6C" w:rsidP="003023E8">
      <w:pPr>
        <w:pStyle w:val="TEKSTII"/>
      </w:pPr>
      <w:r w:rsidRPr="00F442CA">
        <w:t>Seksioni 1.03</w:t>
      </w:r>
      <w:r w:rsidR="004A7090" w:rsidRPr="00F442CA">
        <w:t xml:space="preserve"> </w:t>
      </w:r>
      <w:r w:rsidR="003023E8" w:rsidRPr="00F442CA">
        <w:t>Interpretimi</w:t>
      </w:r>
    </w:p>
    <w:p w14:paraId="6F3E2DC6" w14:textId="636B4500" w:rsidR="003023E8" w:rsidRPr="00F442CA" w:rsidRDefault="003023E8" w:rsidP="003023E8">
      <w:pPr>
        <w:pStyle w:val="TEKSTII"/>
      </w:pPr>
      <w:r w:rsidRPr="00F442CA">
        <w:lastRenderedPageBreak/>
        <w:t xml:space="preserve">NENI II </w:t>
      </w:r>
      <w:r w:rsidR="003C0C6C" w:rsidRPr="00F442CA">
        <w:t>–</w:t>
      </w:r>
      <w:r w:rsidRPr="00F442CA">
        <w:t xml:space="preserve"> GARANCIA; DETYRIME TË TJERA</w:t>
      </w:r>
      <w:r w:rsidR="004A7090" w:rsidRPr="00F442CA">
        <w:t xml:space="preserve"> </w:t>
      </w:r>
    </w:p>
    <w:p w14:paraId="6F3E2DC7" w14:textId="25430404" w:rsidR="003023E8" w:rsidRPr="00F442CA" w:rsidRDefault="003023E8" w:rsidP="003023E8">
      <w:pPr>
        <w:pStyle w:val="TEKSTII"/>
      </w:pPr>
      <w:r w:rsidRPr="00F442CA">
        <w:t>Seksioni 2.01</w:t>
      </w:r>
      <w:r w:rsidR="004A7090" w:rsidRPr="00F442CA">
        <w:t xml:space="preserve"> </w:t>
      </w:r>
      <w:r w:rsidRPr="00F442CA">
        <w:t>Garancia</w:t>
      </w:r>
    </w:p>
    <w:p w14:paraId="6F3E2DC8" w14:textId="16FDE054" w:rsidR="003023E8" w:rsidRPr="00F442CA" w:rsidRDefault="003023E8" w:rsidP="003023E8">
      <w:pPr>
        <w:pStyle w:val="TEKSTII"/>
      </w:pPr>
      <w:r w:rsidRPr="00F442CA">
        <w:t>Seksioni 2.02</w:t>
      </w:r>
      <w:r w:rsidR="004A7090" w:rsidRPr="00F442CA">
        <w:t xml:space="preserve"> </w:t>
      </w:r>
      <w:r w:rsidRPr="00F442CA">
        <w:t>Përmbyllja e Projektit</w:t>
      </w:r>
      <w:r w:rsidR="004A7090" w:rsidRPr="00F442CA">
        <w:t xml:space="preserve"> </w:t>
      </w:r>
    </w:p>
    <w:p w14:paraId="6F3E2DC9" w14:textId="2493A5F2" w:rsidR="003023E8" w:rsidRPr="00F442CA" w:rsidRDefault="003023E8" w:rsidP="003023E8">
      <w:pPr>
        <w:pStyle w:val="TEKSTII"/>
      </w:pPr>
      <w:r w:rsidRPr="00F442CA">
        <w:t xml:space="preserve">Seksioni 2.03 Detyrime të tjera </w:t>
      </w:r>
    </w:p>
    <w:p w14:paraId="6F3E2DCA" w14:textId="0F19DB24" w:rsidR="003023E8" w:rsidRPr="00F442CA" w:rsidRDefault="003023E8" w:rsidP="003023E8">
      <w:pPr>
        <w:pStyle w:val="TEKSTII"/>
      </w:pPr>
      <w:r w:rsidRPr="00F442CA">
        <w:t xml:space="preserve">NENI III </w:t>
      </w:r>
      <w:r w:rsidR="003C0C6C" w:rsidRPr="00F442CA">
        <w:t>–</w:t>
      </w:r>
      <w:r w:rsidRPr="00F442CA">
        <w:t xml:space="preserve"> TË NDRYSHME</w:t>
      </w:r>
    </w:p>
    <w:p w14:paraId="6F3E2DCB" w14:textId="7AF279B5" w:rsidR="003023E8" w:rsidRPr="00F442CA" w:rsidRDefault="003C0C6C" w:rsidP="003023E8">
      <w:pPr>
        <w:pStyle w:val="TEKSTII"/>
      </w:pPr>
      <w:r w:rsidRPr="00F442CA">
        <w:t>Seksioni 3.01</w:t>
      </w:r>
      <w:r w:rsidR="004A7090" w:rsidRPr="00F442CA">
        <w:t xml:space="preserve"> </w:t>
      </w:r>
      <w:r w:rsidR="003023E8" w:rsidRPr="00F442CA">
        <w:t>Njoftimet</w:t>
      </w:r>
    </w:p>
    <w:p w14:paraId="6F3E2DCC" w14:textId="6639F3E6" w:rsidR="003023E8" w:rsidRPr="00F442CA" w:rsidRDefault="003C0C6C" w:rsidP="003023E8">
      <w:pPr>
        <w:pStyle w:val="TEKSTII"/>
      </w:pPr>
      <w:r w:rsidRPr="00F442CA">
        <w:t>Seksioni 3.02</w:t>
      </w:r>
      <w:r w:rsidR="004A7090" w:rsidRPr="00F442CA">
        <w:t xml:space="preserve"> </w:t>
      </w:r>
      <w:r w:rsidR="003023E8" w:rsidRPr="00F442CA">
        <w:t xml:space="preserve">Opinioni </w:t>
      </w:r>
      <w:r w:rsidRPr="00F442CA">
        <w:t>ligjor</w:t>
      </w:r>
    </w:p>
    <w:p w14:paraId="6F3E2DCD" w14:textId="77777777" w:rsidR="003023E8" w:rsidRPr="00F442CA" w:rsidRDefault="003023E8" w:rsidP="003023E8">
      <w:pPr>
        <w:pStyle w:val="TEKSTII"/>
      </w:pPr>
    </w:p>
    <w:p w14:paraId="6F3E2DCE" w14:textId="77777777" w:rsidR="006F47DD" w:rsidRPr="00F442CA" w:rsidRDefault="006F47DD" w:rsidP="006F47DD">
      <w:pPr>
        <w:pStyle w:val="Title"/>
        <w:spacing w:after="0"/>
        <w:ind w:firstLine="284"/>
        <w:rPr>
          <w:rFonts w:ascii="Garamond" w:hAnsi="Garamond"/>
          <w:szCs w:val="24"/>
          <w:lang w:val="sq-AL"/>
        </w:rPr>
      </w:pPr>
      <w:bookmarkStart w:id="0" w:name="AGREEMENT_INTRO"/>
      <w:r w:rsidRPr="00F442CA">
        <w:rPr>
          <w:rFonts w:ascii="Garamond" w:hAnsi="Garamond"/>
          <w:szCs w:val="24"/>
          <w:lang w:val="sq-AL"/>
        </w:rPr>
        <w:t>MARRËVESHJE GARANCIE</w:t>
      </w:r>
    </w:p>
    <w:bookmarkEnd w:id="0"/>
    <w:p w14:paraId="6F3E2DCF" w14:textId="1576077E" w:rsidR="006F47DD" w:rsidRPr="00F442CA" w:rsidRDefault="0006407B" w:rsidP="006F47DD">
      <w:pPr>
        <w:pStyle w:val="Paragrapha"/>
        <w:spacing w:before="0"/>
        <w:ind w:firstLine="284"/>
        <w:jc w:val="center"/>
        <w:rPr>
          <w:rFonts w:ascii="Garamond" w:hAnsi="Garamond"/>
          <w:szCs w:val="24"/>
          <w:lang w:val="sq-AL"/>
        </w:rPr>
      </w:pPr>
      <w:r w:rsidRPr="00F442CA">
        <w:rPr>
          <w:rFonts w:ascii="Garamond" w:hAnsi="Garamond"/>
          <w:szCs w:val="24"/>
          <w:lang w:val="sq-AL"/>
        </w:rPr>
        <w:t>MARRËVESHJE E DATËS 8.9.2021 NDËRMJET REPUBLIKËS SË SHQIPËRISË (“GARANTUESI”) DHE BANKËS EVROPIANE PËR RINDËRTIM DHE ZHVILLIM (“BANKA”).</w:t>
      </w:r>
    </w:p>
    <w:p w14:paraId="6F3E2DD0" w14:textId="77777777" w:rsidR="006F47DD" w:rsidRPr="00F442CA" w:rsidRDefault="006F47DD" w:rsidP="006F47DD">
      <w:pPr>
        <w:spacing w:after="0" w:line="240" w:lineRule="auto"/>
        <w:ind w:firstLine="284"/>
        <w:jc w:val="center"/>
        <w:rPr>
          <w:rFonts w:ascii="Garamond" w:hAnsi="Garamond"/>
          <w:b/>
          <w:sz w:val="24"/>
          <w:szCs w:val="24"/>
        </w:rPr>
      </w:pPr>
    </w:p>
    <w:p w14:paraId="6F3E2DD1" w14:textId="77777777" w:rsidR="006F47DD" w:rsidRPr="00F442CA" w:rsidRDefault="006F47DD" w:rsidP="006F47DD">
      <w:pPr>
        <w:spacing w:after="0" w:line="240" w:lineRule="auto"/>
        <w:ind w:firstLine="284"/>
        <w:jc w:val="center"/>
        <w:rPr>
          <w:rFonts w:ascii="Garamond" w:hAnsi="Garamond"/>
          <w:b/>
          <w:sz w:val="24"/>
          <w:szCs w:val="24"/>
        </w:rPr>
      </w:pPr>
      <w:r w:rsidRPr="00F442CA">
        <w:rPr>
          <w:rFonts w:ascii="Garamond" w:hAnsi="Garamond"/>
          <w:b/>
          <w:sz w:val="24"/>
          <w:szCs w:val="24"/>
        </w:rPr>
        <w:t>PREAMBULË</w:t>
      </w:r>
    </w:p>
    <w:p w14:paraId="6F3E2DD2" w14:textId="77777777" w:rsidR="006F47DD" w:rsidRPr="00F442CA" w:rsidRDefault="006F47DD" w:rsidP="006F47DD">
      <w:pPr>
        <w:spacing w:after="0" w:line="240" w:lineRule="auto"/>
        <w:ind w:firstLine="284"/>
        <w:jc w:val="center"/>
        <w:rPr>
          <w:rFonts w:ascii="Garamond" w:hAnsi="Garamond"/>
          <w:b/>
          <w:sz w:val="24"/>
          <w:szCs w:val="24"/>
        </w:rPr>
      </w:pPr>
    </w:p>
    <w:p w14:paraId="6F3E2DD3" w14:textId="1870ADC1" w:rsidR="006F47DD" w:rsidRPr="00F442CA" w:rsidRDefault="00191776" w:rsidP="006F47DD">
      <w:pPr>
        <w:pStyle w:val="Paragrapha"/>
        <w:spacing w:before="0"/>
        <w:ind w:firstLine="284"/>
        <w:rPr>
          <w:rFonts w:ascii="Garamond" w:hAnsi="Garamond"/>
          <w:szCs w:val="24"/>
          <w:lang w:val="sq-AL"/>
        </w:rPr>
      </w:pPr>
      <w:r w:rsidRPr="00F442CA">
        <w:rPr>
          <w:rFonts w:ascii="Garamond" w:hAnsi="Garamond"/>
          <w:i/>
          <w:szCs w:val="24"/>
          <w:lang w:val="sq-AL"/>
        </w:rPr>
        <w:t xml:space="preserve">Duke </w:t>
      </w:r>
      <w:r w:rsidR="006F47DD" w:rsidRPr="00F442CA">
        <w:rPr>
          <w:rFonts w:ascii="Garamond" w:hAnsi="Garamond"/>
          <w:i/>
          <w:szCs w:val="24"/>
          <w:lang w:val="sq-AL"/>
        </w:rPr>
        <w:t>pasur parasysh se</w:t>
      </w:r>
      <w:r w:rsidR="006F47DD" w:rsidRPr="00F442CA">
        <w:rPr>
          <w:rFonts w:ascii="Garamond" w:hAnsi="Garamond"/>
          <w:b/>
          <w:szCs w:val="24"/>
          <w:lang w:val="sq-AL"/>
        </w:rPr>
        <w:t xml:space="preserve"> </w:t>
      </w:r>
      <w:r w:rsidR="006F47DD" w:rsidRPr="00F442CA">
        <w:rPr>
          <w:rFonts w:ascii="Garamond" w:hAnsi="Garamond"/>
          <w:szCs w:val="24"/>
          <w:lang w:val="sq-AL"/>
        </w:rPr>
        <w:t>Operatori i Shpërndarjes së Energjisë Elektrike Group sh.a</w:t>
      </w:r>
      <w:r w:rsidR="006A16F7" w:rsidRPr="00F442CA">
        <w:rPr>
          <w:rFonts w:ascii="Garamond" w:hAnsi="Garamond"/>
          <w:szCs w:val="24"/>
          <w:lang w:val="sq-AL"/>
        </w:rPr>
        <w:t>.</w:t>
      </w:r>
      <w:r w:rsidR="006F47DD" w:rsidRPr="00F442CA">
        <w:rPr>
          <w:rFonts w:ascii="Garamond" w:hAnsi="Garamond"/>
          <w:szCs w:val="24"/>
          <w:lang w:val="sq-AL"/>
        </w:rPr>
        <w:t xml:space="preserve"> ka kërkuar ndihmë nga Banka për financimin e Projektit dhe Garantuesi ka rënë dakord të mbështesë këtë kërkesë dhe Projektin në bazë të kësaj Marrëveshjeje</w:t>
      </w:r>
      <w:r w:rsidR="0055271F" w:rsidRPr="00F442CA">
        <w:rPr>
          <w:rFonts w:ascii="Garamond" w:hAnsi="Garamond"/>
          <w:szCs w:val="24"/>
          <w:lang w:val="sq-AL"/>
        </w:rPr>
        <w:t>;</w:t>
      </w:r>
      <w:r w:rsidR="006F47DD" w:rsidRPr="00F442CA">
        <w:rPr>
          <w:rFonts w:ascii="Garamond" w:hAnsi="Garamond"/>
          <w:szCs w:val="24"/>
          <w:lang w:val="sq-AL"/>
        </w:rPr>
        <w:t xml:space="preserve"> </w:t>
      </w:r>
    </w:p>
    <w:p w14:paraId="6F3E2DD4" w14:textId="544631B8"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i/>
          <w:szCs w:val="24"/>
          <w:lang w:val="sq-AL"/>
        </w:rPr>
        <w:t>duke pasur parasysh se</w:t>
      </w:r>
      <w:r w:rsidRPr="00F442CA">
        <w:rPr>
          <w:rFonts w:ascii="Garamond" w:hAnsi="Garamond"/>
          <w:szCs w:val="24"/>
          <w:lang w:val="sq-AL"/>
        </w:rPr>
        <w:t xml:space="preserve"> sipas një marrëveshje</w:t>
      </w:r>
      <w:r w:rsidR="0055271F" w:rsidRPr="00F442CA">
        <w:rPr>
          <w:rFonts w:ascii="Garamond" w:hAnsi="Garamond"/>
          <w:szCs w:val="24"/>
          <w:lang w:val="sq-AL"/>
        </w:rPr>
        <w:t>je</w:t>
      </w:r>
      <w:r w:rsidR="00D76E94" w:rsidRPr="00F442CA">
        <w:rPr>
          <w:rFonts w:ascii="Garamond" w:hAnsi="Garamond"/>
          <w:szCs w:val="24"/>
          <w:lang w:val="sq-AL"/>
        </w:rPr>
        <w:t xml:space="preserve"> huaje</w:t>
      </w:r>
      <w:r w:rsidR="00990143" w:rsidRPr="00F442CA">
        <w:rPr>
          <w:rFonts w:ascii="Garamond" w:hAnsi="Garamond"/>
          <w:szCs w:val="24"/>
          <w:lang w:val="sq-AL"/>
        </w:rPr>
        <w:t>,</w:t>
      </w:r>
      <w:r w:rsidRPr="00F442CA">
        <w:rPr>
          <w:rFonts w:ascii="Garamond" w:hAnsi="Garamond"/>
          <w:szCs w:val="24"/>
          <w:lang w:val="sq-AL"/>
        </w:rPr>
        <w:t xml:space="preserve"> të kësaj date, ndërmjet Operatorit të Shpërndarjes së Energjisë Elektrike Group sh.a</w:t>
      </w:r>
      <w:r w:rsidR="00973354" w:rsidRPr="00F442CA">
        <w:rPr>
          <w:rFonts w:ascii="Garamond" w:hAnsi="Garamond"/>
          <w:szCs w:val="24"/>
          <w:lang w:val="sq-AL"/>
        </w:rPr>
        <w:t>.</w:t>
      </w:r>
      <w:r w:rsidRPr="00F442CA">
        <w:rPr>
          <w:rFonts w:ascii="Garamond" w:hAnsi="Garamond"/>
          <w:szCs w:val="24"/>
          <w:lang w:val="sq-AL"/>
        </w:rPr>
        <w:t xml:space="preserve"> si Huamarrës dhe Bankës (</w:t>
      </w:r>
      <w:r w:rsidR="0006407B" w:rsidRPr="00F442CA">
        <w:rPr>
          <w:rFonts w:ascii="Garamond" w:hAnsi="Garamond"/>
          <w:szCs w:val="24"/>
          <w:lang w:val="sq-AL"/>
        </w:rPr>
        <w:t>“</w:t>
      </w:r>
      <w:r w:rsidRPr="00F442CA">
        <w:rPr>
          <w:rFonts w:ascii="Garamond" w:hAnsi="Garamond"/>
          <w:szCs w:val="24"/>
          <w:lang w:val="sq-AL"/>
        </w:rPr>
        <w:t xml:space="preserve">Marrëveshja e </w:t>
      </w:r>
      <w:r w:rsidR="0001507C" w:rsidRPr="00F442CA">
        <w:rPr>
          <w:rFonts w:ascii="Garamond" w:hAnsi="Garamond"/>
          <w:szCs w:val="24"/>
          <w:lang w:val="sq-AL"/>
        </w:rPr>
        <w:t>Huas</w:t>
      </w:r>
      <w:r w:rsidR="0006407B" w:rsidRPr="00F442CA">
        <w:rPr>
          <w:rFonts w:ascii="Garamond" w:hAnsi="Garamond"/>
          <w:szCs w:val="24"/>
          <w:lang w:val="sq-AL"/>
        </w:rPr>
        <w:t>”</w:t>
      </w:r>
      <w:r w:rsidR="00973354" w:rsidRPr="00F442CA">
        <w:rPr>
          <w:rFonts w:ascii="Garamond" w:hAnsi="Garamond"/>
          <w:szCs w:val="24"/>
          <w:lang w:val="sq-AL"/>
        </w:rPr>
        <w:t>,</w:t>
      </w:r>
      <w:r w:rsidRPr="00F442CA">
        <w:rPr>
          <w:rFonts w:ascii="Garamond" w:hAnsi="Garamond"/>
          <w:szCs w:val="24"/>
          <w:lang w:val="sq-AL"/>
        </w:rPr>
        <w:t xml:space="preserve"> siç përcaktohet në Termat dhe Kushtet Standard</w:t>
      </w:r>
      <w:r w:rsidR="00973354" w:rsidRPr="00F442CA">
        <w:rPr>
          <w:rFonts w:ascii="Garamond" w:hAnsi="Garamond"/>
          <w:szCs w:val="24"/>
          <w:lang w:val="sq-AL"/>
        </w:rPr>
        <w:t>ë</w:t>
      </w:r>
      <w:r w:rsidRPr="00F442CA">
        <w:rPr>
          <w:rFonts w:ascii="Garamond" w:hAnsi="Garamond"/>
          <w:szCs w:val="24"/>
          <w:lang w:val="sq-AL"/>
        </w:rPr>
        <w:t>), Banka ka rënë dakord t</w:t>
      </w:r>
      <w:r w:rsidR="00252472" w:rsidRPr="00F442CA">
        <w:rPr>
          <w:rFonts w:ascii="Garamond" w:hAnsi="Garamond"/>
          <w:szCs w:val="24"/>
          <w:lang w:val="sq-AL"/>
        </w:rPr>
        <w:t>’</w:t>
      </w:r>
      <w:r w:rsidRPr="00F442CA">
        <w:rPr>
          <w:rFonts w:ascii="Garamond" w:hAnsi="Garamond"/>
          <w:szCs w:val="24"/>
          <w:lang w:val="sq-AL"/>
        </w:rPr>
        <w:t xml:space="preserve">i japë një hua Huamarrësit në shumën deri në 70,000,000 </w:t>
      </w:r>
      <w:r w:rsidR="00252472" w:rsidRPr="00F442CA">
        <w:rPr>
          <w:rFonts w:ascii="Garamond" w:hAnsi="Garamond"/>
          <w:szCs w:val="24"/>
          <w:lang w:val="sq-AL"/>
        </w:rPr>
        <w:t xml:space="preserve">euro </w:t>
      </w:r>
      <w:r w:rsidRPr="00F442CA">
        <w:rPr>
          <w:rFonts w:ascii="Garamond" w:hAnsi="Garamond"/>
          <w:szCs w:val="24"/>
          <w:lang w:val="sq-AL"/>
        </w:rPr>
        <w:t>(shtatëdhjetë milion</w:t>
      </w:r>
      <w:r w:rsidR="00252472" w:rsidRPr="00F442CA">
        <w:rPr>
          <w:rFonts w:ascii="Garamond" w:hAnsi="Garamond"/>
          <w:szCs w:val="24"/>
          <w:lang w:val="sq-AL"/>
        </w:rPr>
        <w:t>ë</w:t>
      </w:r>
      <w:r w:rsidRPr="00F442CA">
        <w:rPr>
          <w:rFonts w:ascii="Garamond" w:hAnsi="Garamond"/>
          <w:szCs w:val="24"/>
          <w:lang w:val="sq-AL"/>
        </w:rPr>
        <w:t xml:space="preserve"> </w:t>
      </w:r>
      <w:r w:rsidR="00252472" w:rsidRPr="00F442CA">
        <w:rPr>
          <w:rFonts w:ascii="Garamond" w:hAnsi="Garamond"/>
          <w:szCs w:val="24"/>
          <w:lang w:val="sq-AL"/>
        </w:rPr>
        <w:t>euro</w:t>
      </w:r>
      <w:r w:rsidRPr="00F442CA">
        <w:rPr>
          <w:rFonts w:ascii="Garamond" w:hAnsi="Garamond"/>
          <w:szCs w:val="24"/>
          <w:lang w:val="sq-AL"/>
        </w:rPr>
        <w:t>), në bazë të ter</w:t>
      </w:r>
      <w:r w:rsidR="00307CDF" w:rsidRPr="00F442CA">
        <w:rPr>
          <w:rFonts w:ascii="Garamond" w:hAnsi="Garamond"/>
          <w:szCs w:val="24"/>
          <w:lang w:val="sq-AL"/>
        </w:rPr>
        <w:t>mave dhe kushteve të përcaktuar</w:t>
      </w:r>
      <w:r w:rsidRPr="00F442CA">
        <w:rPr>
          <w:rFonts w:ascii="Garamond" w:hAnsi="Garamond"/>
          <w:szCs w:val="24"/>
          <w:lang w:val="sq-AL"/>
        </w:rPr>
        <w:t xml:space="preserve"> ose </w:t>
      </w:r>
      <w:r w:rsidR="00307CDF" w:rsidRPr="00F442CA">
        <w:rPr>
          <w:rFonts w:ascii="Garamond" w:hAnsi="Garamond"/>
          <w:szCs w:val="24"/>
          <w:lang w:val="sq-AL"/>
        </w:rPr>
        <w:t xml:space="preserve">të </w:t>
      </w:r>
      <w:r w:rsidRPr="00F442CA">
        <w:rPr>
          <w:rFonts w:ascii="Garamond" w:hAnsi="Garamond"/>
          <w:szCs w:val="24"/>
          <w:lang w:val="sq-AL"/>
        </w:rPr>
        <w:t xml:space="preserve">referuar në Marrëveshjen e </w:t>
      </w:r>
      <w:r w:rsidR="0001507C" w:rsidRPr="00F442CA">
        <w:rPr>
          <w:rFonts w:ascii="Garamond" w:hAnsi="Garamond"/>
          <w:szCs w:val="24"/>
          <w:lang w:val="sq-AL"/>
        </w:rPr>
        <w:t>Huas</w:t>
      </w:r>
      <w:r w:rsidRPr="00F442CA">
        <w:rPr>
          <w:rFonts w:ascii="Garamond" w:hAnsi="Garamond"/>
          <w:szCs w:val="24"/>
          <w:lang w:val="sq-AL"/>
        </w:rPr>
        <w:t>, por vetëm me kusht që Garantuesi të garantojë detyrimet e Huamarrësit</w:t>
      </w:r>
      <w:r w:rsidR="00307CDF" w:rsidRPr="00F442CA">
        <w:rPr>
          <w:rFonts w:ascii="Garamond" w:hAnsi="Garamond"/>
          <w:szCs w:val="24"/>
          <w:lang w:val="sq-AL"/>
        </w:rPr>
        <w:t>,</w:t>
      </w:r>
      <w:r w:rsidRPr="00F442CA">
        <w:rPr>
          <w:rFonts w:ascii="Garamond" w:hAnsi="Garamond"/>
          <w:szCs w:val="24"/>
          <w:lang w:val="sq-AL"/>
        </w:rPr>
        <w:t xml:space="preserve"> sipas Marrëveshjes së </w:t>
      </w:r>
      <w:r w:rsidR="0001507C" w:rsidRPr="00F442CA">
        <w:rPr>
          <w:rFonts w:ascii="Garamond" w:hAnsi="Garamond"/>
          <w:szCs w:val="24"/>
          <w:lang w:val="sq-AL"/>
        </w:rPr>
        <w:t>Huas</w:t>
      </w:r>
      <w:r w:rsidRPr="00F442CA">
        <w:rPr>
          <w:rFonts w:ascii="Garamond" w:hAnsi="Garamond"/>
          <w:szCs w:val="24"/>
          <w:lang w:val="sq-AL"/>
        </w:rPr>
        <w:t>, siç parashikohet në këtë Marrëveshje; dhe</w:t>
      </w:r>
    </w:p>
    <w:p w14:paraId="6F3E2DD5" w14:textId="23EE485F"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i/>
          <w:szCs w:val="24"/>
          <w:lang w:val="sq-AL"/>
        </w:rPr>
        <w:t>duke pasur parasysh se</w:t>
      </w:r>
      <w:r w:rsidRPr="00F442CA">
        <w:rPr>
          <w:rFonts w:ascii="Garamond" w:hAnsi="Garamond"/>
          <w:szCs w:val="24"/>
          <w:lang w:val="sq-AL"/>
        </w:rPr>
        <w:t xml:space="preserve"> Garantuesi, duke pasur parasysh se Banka hyn në Marrëveshjen e </w:t>
      </w:r>
      <w:r w:rsidR="0001507C" w:rsidRPr="00F442CA">
        <w:rPr>
          <w:rFonts w:ascii="Garamond" w:hAnsi="Garamond"/>
          <w:szCs w:val="24"/>
          <w:lang w:val="sq-AL"/>
        </w:rPr>
        <w:t>Huas</w:t>
      </w:r>
      <w:r w:rsidRPr="00F442CA">
        <w:rPr>
          <w:rFonts w:ascii="Garamond" w:hAnsi="Garamond"/>
          <w:szCs w:val="24"/>
          <w:lang w:val="sq-AL"/>
        </w:rPr>
        <w:t xml:space="preserve"> me Huamarrësin, ka rënë dakord të garantojë detyrime të tilla të Huamarrësit.</w:t>
      </w:r>
    </w:p>
    <w:p w14:paraId="6F3E2DD6" w14:textId="075B26E7" w:rsidR="006F47DD" w:rsidRPr="00F442CA" w:rsidRDefault="006F47DD" w:rsidP="006F47DD">
      <w:pPr>
        <w:pStyle w:val="Paragrapha"/>
        <w:spacing w:before="0"/>
        <w:ind w:firstLine="284"/>
        <w:rPr>
          <w:rFonts w:ascii="Garamond" w:hAnsi="Garamond"/>
          <w:szCs w:val="24"/>
          <w:lang w:val="sq-AL"/>
        </w:rPr>
      </w:pPr>
      <w:bookmarkStart w:id="1" w:name="_Toc454351773"/>
      <w:bookmarkStart w:id="2" w:name="_Toc56659576"/>
      <w:bookmarkStart w:id="3" w:name="_Toc446740945"/>
      <w:bookmarkStart w:id="4" w:name="_Toc450986456"/>
      <w:r w:rsidRPr="00F442CA">
        <w:rPr>
          <w:rFonts w:ascii="Garamond" w:hAnsi="Garamond"/>
          <w:szCs w:val="24"/>
          <w:lang w:val="sq-AL"/>
        </w:rPr>
        <w:t>Tashmë, si rrjedhojë, me anë të kësaj</w:t>
      </w:r>
      <w:r w:rsidR="00307CDF" w:rsidRPr="00F442CA">
        <w:rPr>
          <w:rFonts w:ascii="Garamond" w:hAnsi="Garamond"/>
          <w:szCs w:val="24"/>
          <w:lang w:val="sq-AL"/>
        </w:rPr>
        <w:t>,</w:t>
      </w:r>
      <w:r w:rsidRPr="00F442CA">
        <w:rPr>
          <w:rFonts w:ascii="Garamond" w:hAnsi="Garamond"/>
          <w:szCs w:val="24"/>
          <w:lang w:val="sq-AL"/>
        </w:rPr>
        <w:t xml:space="preserve"> palët bien dakord si më poshtë:</w:t>
      </w:r>
    </w:p>
    <w:p w14:paraId="6F3E2DD7" w14:textId="77777777" w:rsidR="006F47DD" w:rsidRPr="00F442CA" w:rsidRDefault="006F47DD" w:rsidP="006F47DD">
      <w:pPr>
        <w:pStyle w:val="Heading1"/>
        <w:spacing w:before="0"/>
        <w:ind w:firstLine="284"/>
        <w:jc w:val="left"/>
        <w:rPr>
          <w:rFonts w:ascii="Garamond" w:hAnsi="Garamond"/>
          <w:szCs w:val="24"/>
          <w:lang w:val="sq-AL"/>
        </w:rPr>
      </w:pPr>
      <w:bookmarkStart w:id="5" w:name="_Toc56659539"/>
      <w:bookmarkEnd w:id="1"/>
      <w:bookmarkEnd w:id="2"/>
    </w:p>
    <w:p w14:paraId="6F3E2DD8" w14:textId="77777777" w:rsidR="006F47DD" w:rsidRPr="00F442CA" w:rsidRDefault="006F47DD" w:rsidP="006F47DD">
      <w:pPr>
        <w:pStyle w:val="Heading1"/>
        <w:spacing w:before="0"/>
        <w:ind w:firstLine="284"/>
        <w:rPr>
          <w:rFonts w:ascii="Garamond" w:hAnsi="Garamond"/>
          <w:b w:val="0"/>
          <w:szCs w:val="24"/>
          <w:lang w:val="sq-AL"/>
        </w:rPr>
      </w:pPr>
      <w:r w:rsidRPr="00F442CA">
        <w:rPr>
          <w:rFonts w:ascii="Garamond" w:hAnsi="Garamond"/>
          <w:b w:val="0"/>
          <w:caps w:val="0"/>
          <w:szCs w:val="24"/>
          <w:lang w:val="sq-AL"/>
        </w:rPr>
        <w:t>Neni I</w:t>
      </w:r>
    </w:p>
    <w:p w14:paraId="6F3E2DD9" w14:textId="1E7D19C9" w:rsidR="006F47DD" w:rsidRPr="00F442CA" w:rsidRDefault="006F47DD" w:rsidP="006F47DD">
      <w:pPr>
        <w:pStyle w:val="Heading1"/>
        <w:spacing w:before="0"/>
        <w:ind w:firstLine="284"/>
        <w:rPr>
          <w:rFonts w:ascii="Garamond" w:hAnsi="Garamond"/>
          <w:szCs w:val="24"/>
          <w:lang w:val="sq-AL"/>
        </w:rPr>
      </w:pPr>
      <w:r w:rsidRPr="00F442CA">
        <w:rPr>
          <w:rFonts w:ascii="Garamond" w:hAnsi="Garamond"/>
          <w:caps w:val="0"/>
          <w:szCs w:val="24"/>
          <w:lang w:val="sq-AL"/>
        </w:rPr>
        <w:t xml:space="preserve">Termat dhe </w:t>
      </w:r>
      <w:r w:rsidR="00307CDF" w:rsidRPr="00F442CA">
        <w:rPr>
          <w:rFonts w:ascii="Garamond" w:hAnsi="Garamond"/>
          <w:caps w:val="0"/>
          <w:szCs w:val="24"/>
          <w:lang w:val="sq-AL"/>
        </w:rPr>
        <w:t>Kushtet Standardë</w:t>
      </w:r>
      <w:r w:rsidRPr="00F442CA">
        <w:rPr>
          <w:rFonts w:ascii="Garamond" w:hAnsi="Garamond"/>
          <w:caps w:val="0"/>
          <w:szCs w:val="24"/>
          <w:lang w:val="sq-AL"/>
        </w:rPr>
        <w:t>; përkufizimet</w:t>
      </w:r>
      <w:bookmarkEnd w:id="5"/>
    </w:p>
    <w:p w14:paraId="6F3E2DDA" w14:textId="77777777" w:rsidR="006F47DD" w:rsidRPr="00F442CA" w:rsidRDefault="006F47DD" w:rsidP="006F47DD">
      <w:pPr>
        <w:pStyle w:val="Heading2"/>
        <w:spacing w:before="0"/>
        <w:ind w:left="0" w:firstLine="284"/>
        <w:rPr>
          <w:rFonts w:ascii="Garamond" w:hAnsi="Garamond"/>
          <w:szCs w:val="24"/>
          <w:lang w:val="sq-AL"/>
        </w:rPr>
      </w:pPr>
      <w:bookmarkStart w:id="6" w:name="_Toc446419963"/>
      <w:bookmarkStart w:id="7" w:name="_Toc446740946"/>
      <w:bookmarkStart w:id="8" w:name="_Toc56659540"/>
    </w:p>
    <w:p w14:paraId="6F3E2DDB" w14:textId="13E6E8A3" w:rsidR="006F47DD" w:rsidRPr="00F442CA" w:rsidRDefault="006F47DD" w:rsidP="006F47DD">
      <w:pPr>
        <w:pStyle w:val="Heading2"/>
        <w:spacing w:before="0"/>
        <w:ind w:left="0" w:firstLine="284"/>
        <w:rPr>
          <w:rFonts w:ascii="Garamond" w:hAnsi="Garamond"/>
          <w:szCs w:val="24"/>
          <w:lang w:val="sq-AL"/>
        </w:rPr>
      </w:pPr>
      <w:r w:rsidRPr="00F442CA">
        <w:rPr>
          <w:rFonts w:ascii="Garamond" w:hAnsi="Garamond"/>
          <w:szCs w:val="24"/>
          <w:lang w:val="sq-AL"/>
        </w:rPr>
        <w:t xml:space="preserve">Seksioni 1.01 Përfshirja e Termave dhe Kushteve </w:t>
      </w:r>
      <w:r w:rsidR="00260988" w:rsidRPr="00F442CA">
        <w:rPr>
          <w:rFonts w:ascii="Garamond" w:hAnsi="Garamond"/>
          <w:szCs w:val="24"/>
          <w:lang w:val="sq-AL"/>
        </w:rPr>
        <w:t>Standard</w:t>
      </w:r>
      <w:bookmarkEnd w:id="6"/>
      <w:bookmarkEnd w:id="7"/>
      <w:bookmarkEnd w:id="8"/>
      <w:r w:rsidR="00260988" w:rsidRPr="00F442CA">
        <w:rPr>
          <w:rFonts w:ascii="Garamond" w:hAnsi="Garamond"/>
          <w:szCs w:val="24"/>
          <w:lang w:val="sq-AL"/>
        </w:rPr>
        <w:t>ë</w:t>
      </w:r>
    </w:p>
    <w:p w14:paraId="6F3E2DDC" w14:textId="71173EE6"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szCs w:val="24"/>
          <w:lang w:val="sq-AL"/>
        </w:rPr>
        <w:t xml:space="preserve"> Të gjith</w:t>
      </w:r>
      <w:r w:rsidR="008634C4" w:rsidRPr="00F442CA">
        <w:rPr>
          <w:rFonts w:ascii="Garamond" w:hAnsi="Garamond"/>
          <w:szCs w:val="24"/>
          <w:lang w:val="sq-AL"/>
        </w:rPr>
        <w:t>a</w:t>
      </w:r>
      <w:r w:rsidRPr="00F442CA">
        <w:rPr>
          <w:rFonts w:ascii="Garamond" w:hAnsi="Garamond"/>
          <w:szCs w:val="24"/>
          <w:lang w:val="sq-AL"/>
        </w:rPr>
        <w:t xml:space="preserve"> dispozitat e Termave dhe Kushteve Standard</w:t>
      </w:r>
      <w:r w:rsidR="0017459B" w:rsidRPr="00F442CA">
        <w:rPr>
          <w:rFonts w:ascii="Garamond" w:hAnsi="Garamond"/>
          <w:szCs w:val="24"/>
          <w:lang w:val="sq-AL"/>
        </w:rPr>
        <w:t>ë</w:t>
      </w:r>
      <w:r w:rsidRPr="00F442CA">
        <w:rPr>
          <w:rFonts w:ascii="Garamond" w:hAnsi="Garamond"/>
          <w:szCs w:val="24"/>
          <w:lang w:val="sq-AL"/>
        </w:rPr>
        <w:t xml:space="preserve"> të Bankës të datës 1 tetor 2018, për</w:t>
      </w:r>
      <w:r w:rsidR="0017459B" w:rsidRPr="00F442CA">
        <w:rPr>
          <w:rFonts w:ascii="Garamond" w:hAnsi="Garamond"/>
          <w:szCs w:val="24"/>
          <w:lang w:val="sq-AL"/>
        </w:rPr>
        <w:t xml:space="preserve">fshihen dhe bëhen të zbatueshme </w:t>
      </w:r>
      <w:r w:rsidRPr="00F442CA">
        <w:rPr>
          <w:rFonts w:ascii="Garamond" w:hAnsi="Garamond"/>
          <w:szCs w:val="24"/>
          <w:lang w:val="sq-AL"/>
        </w:rPr>
        <w:t xml:space="preserve">për këtë Marrëveshje me të njëjtën fuqi dhe efekt sikur të ishin të përcaktuara plotësisht këtu, megjithatë, sipas ndryshimeve të përcaktuara në Marrëveshjen e </w:t>
      </w:r>
      <w:r w:rsidR="0001507C" w:rsidRPr="00F442CA">
        <w:rPr>
          <w:rFonts w:ascii="Garamond" w:hAnsi="Garamond"/>
          <w:szCs w:val="24"/>
          <w:lang w:val="sq-AL"/>
        </w:rPr>
        <w:t>Huas</w:t>
      </w:r>
      <w:r w:rsidRPr="00F442CA">
        <w:rPr>
          <w:rFonts w:ascii="Garamond" w:hAnsi="Garamond"/>
          <w:szCs w:val="24"/>
          <w:lang w:val="sq-AL"/>
        </w:rPr>
        <w:t xml:space="preserve"> (dispozita të tilla siç janë modifikuar referohen më poshtë si </w:t>
      </w:r>
      <w:r w:rsidR="0006407B" w:rsidRPr="00F442CA">
        <w:rPr>
          <w:rFonts w:ascii="Garamond" w:hAnsi="Garamond"/>
          <w:szCs w:val="24"/>
          <w:lang w:val="sq-AL"/>
        </w:rPr>
        <w:t>“</w:t>
      </w:r>
      <w:r w:rsidRPr="00F442CA">
        <w:rPr>
          <w:rFonts w:ascii="Garamond" w:hAnsi="Garamond"/>
          <w:szCs w:val="24"/>
          <w:lang w:val="sq-AL"/>
        </w:rPr>
        <w:t>Termat dhe Kushtet Standard</w:t>
      </w:r>
      <w:r w:rsidR="002D44D0" w:rsidRPr="00F442CA">
        <w:rPr>
          <w:rFonts w:ascii="Garamond" w:hAnsi="Garamond"/>
          <w:szCs w:val="24"/>
          <w:lang w:val="sq-AL"/>
        </w:rPr>
        <w:t>ë</w:t>
      </w:r>
      <w:r w:rsidR="0006407B" w:rsidRPr="00F442CA">
        <w:rPr>
          <w:rFonts w:ascii="Garamond" w:hAnsi="Garamond"/>
          <w:szCs w:val="24"/>
          <w:lang w:val="sq-AL"/>
        </w:rPr>
        <w:t>”</w:t>
      </w:r>
      <w:r w:rsidRPr="00F442CA">
        <w:rPr>
          <w:rFonts w:ascii="Garamond" w:hAnsi="Garamond"/>
          <w:szCs w:val="24"/>
          <w:lang w:val="sq-AL"/>
        </w:rPr>
        <w:t>).</w:t>
      </w:r>
      <w:bookmarkStart w:id="9" w:name="_Toc56659541"/>
      <w:bookmarkStart w:id="10" w:name="_Toc446419964"/>
      <w:bookmarkStart w:id="11" w:name="_Toc446740947"/>
      <w:bookmarkStart w:id="12" w:name="_Toc450986458"/>
      <w:bookmarkStart w:id="13" w:name="_Toc454351775"/>
      <w:bookmarkStart w:id="14" w:name="_Toc56659578"/>
      <w:bookmarkEnd w:id="3"/>
      <w:bookmarkEnd w:id="4"/>
    </w:p>
    <w:p w14:paraId="6F3E2DDE" w14:textId="77777777" w:rsidR="006F47DD" w:rsidRPr="00F442CA" w:rsidRDefault="006F47DD" w:rsidP="006F47DD">
      <w:pPr>
        <w:pStyle w:val="Paragrapha"/>
        <w:spacing w:before="0"/>
        <w:ind w:firstLine="284"/>
        <w:rPr>
          <w:rFonts w:ascii="Garamond" w:hAnsi="Garamond"/>
          <w:b/>
          <w:szCs w:val="24"/>
          <w:lang w:val="sq-AL"/>
        </w:rPr>
      </w:pPr>
      <w:r w:rsidRPr="00F442CA">
        <w:rPr>
          <w:rFonts w:ascii="Garamond" w:hAnsi="Garamond"/>
          <w:b/>
          <w:szCs w:val="24"/>
          <w:lang w:val="sq-AL"/>
        </w:rPr>
        <w:t>Seksioni 1.02. Përkufizimet</w:t>
      </w:r>
      <w:bookmarkEnd w:id="9"/>
    </w:p>
    <w:p w14:paraId="6F3E2DDF" w14:textId="15FCB1E8"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b/>
          <w:szCs w:val="24"/>
          <w:lang w:val="sq-AL"/>
        </w:rPr>
        <w:t xml:space="preserve"> </w:t>
      </w:r>
      <w:r w:rsidRPr="00F442CA">
        <w:rPr>
          <w:rFonts w:ascii="Garamond" w:hAnsi="Garamond"/>
          <w:szCs w:val="24"/>
          <w:lang w:val="sq-AL"/>
        </w:rPr>
        <w:t xml:space="preserve">Kudo që përdoret në këtë Marrëveshje (duke përfshirë </w:t>
      </w:r>
      <w:r w:rsidR="00B10BCF" w:rsidRPr="00F442CA">
        <w:rPr>
          <w:rFonts w:ascii="Garamond" w:hAnsi="Garamond"/>
          <w:szCs w:val="24"/>
          <w:lang w:val="sq-AL"/>
        </w:rPr>
        <w:t>preambulën</w:t>
      </w:r>
      <w:r w:rsidRPr="00F442CA">
        <w:rPr>
          <w:rFonts w:ascii="Garamond" w:hAnsi="Garamond"/>
          <w:szCs w:val="24"/>
          <w:lang w:val="sq-AL"/>
        </w:rPr>
        <w:t>), përveç nëse përcaktohet ndryshe ose nëse konteksti e kërk</w:t>
      </w:r>
      <w:r w:rsidR="00B10BCF" w:rsidRPr="00F442CA">
        <w:rPr>
          <w:rFonts w:ascii="Garamond" w:hAnsi="Garamond"/>
          <w:szCs w:val="24"/>
          <w:lang w:val="sq-AL"/>
        </w:rPr>
        <w:t>on ndryshe, termat e përcaktuar</w:t>
      </w:r>
      <w:r w:rsidRPr="00F442CA">
        <w:rPr>
          <w:rFonts w:ascii="Garamond" w:hAnsi="Garamond"/>
          <w:szCs w:val="24"/>
          <w:lang w:val="sq-AL"/>
        </w:rPr>
        <w:t xml:space="preserve"> në </w:t>
      </w:r>
      <w:r w:rsidR="00B10BCF" w:rsidRPr="00F442CA">
        <w:rPr>
          <w:rFonts w:ascii="Garamond" w:hAnsi="Garamond"/>
          <w:szCs w:val="24"/>
          <w:lang w:val="sq-AL"/>
        </w:rPr>
        <w:t xml:space="preserve">preambulë </w:t>
      </w:r>
      <w:r w:rsidRPr="00F442CA">
        <w:rPr>
          <w:rFonts w:ascii="Garamond" w:hAnsi="Garamond"/>
          <w:szCs w:val="24"/>
          <w:lang w:val="sq-AL"/>
        </w:rPr>
        <w:t>kanë kuptimet përkatëse që u janë dhënë atyre në të, termat e përcaktuar në Termat dhe Kushtet Standard</w:t>
      </w:r>
      <w:r w:rsidR="00AE4A76" w:rsidRPr="00F442CA">
        <w:rPr>
          <w:rFonts w:ascii="Garamond" w:hAnsi="Garamond"/>
          <w:szCs w:val="24"/>
          <w:lang w:val="sq-AL"/>
        </w:rPr>
        <w:t>ë</w:t>
      </w:r>
      <w:r w:rsidRPr="00F442CA">
        <w:rPr>
          <w:rFonts w:ascii="Garamond" w:hAnsi="Garamond"/>
          <w:szCs w:val="24"/>
          <w:lang w:val="sq-AL"/>
        </w:rPr>
        <w:t xml:space="preserve"> dhe në Marrëveshjen e Huas kanë kuptimet përkatëse të dhëna atyre në të dhe termat e mëposht</w:t>
      </w:r>
      <w:r w:rsidR="00AE4A76" w:rsidRPr="00F442CA">
        <w:rPr>
          <w:rFonts w:ascii="Garamond" w:hAnsi="Garamond"/>
          <w:szCs w:val="24"/>
          <w:lang w:val="sq-AL"/>
        </w:rPr>
        <w:t>ë</w:t>
      </w:r>
      <w:r w:rsidRPr="00F442CA">
        <w:rPr>
          <w:rFonts w:ascii="Garamond" w:hAnsi="Garamond"/>
          <w:szCs w:val="24"/>
          <w:lang w:val="sq-AL"/>
        </w:rPr>
        <w:t>m kanë këto kuptime:</w:t>
      </w:r>
    </w:p>
    <w:bookmarkEnd w:id="10"/>
    <w:bookmarkEnd w:id="11"/>
    <w:bookmarkEnd w:id="12"/>
    <w:bookmarkEnd w:id="13"/>
    <w:bookmarkEnd w:id="14"/>
    <w:p w14:paraId="6F3E2DE1" w14:textId="6E692E1F" w:rsidR="006F47DD" w:rsidRPr="00F442CA" w:rsidRDefault="0006407B" w:rsidP="008F1F39">
      <w:pPr>
        <w:pStyle w:val="Definition1a"/>
        <w:spacing w:before="0"/>
        <w:ind w:left="0" w:firstLine="284"/>
        <w:rPr>
          <w:rFonts w:ascii="Garamond" w:hAnsi="Garamond"/>
          <w:szCs w:val="24"/>
          <w:lang w:val="sq-AL"/>
        </w:rPr>
      </w:pPr>
      <w:r w:rsidRPr="00F442CA">
        <w:rPr>
          <w:rFonts w:ascii="Garamond" w:hAnsi="Garamond"/>
          <w:szCs w:val="24"/>
          <w:lang w:val="sq-AL"/>
        </w:rPr>
        <w:t>“</w:t>
      </w:r>
      <w:r w:rsidR="006F47DD" w:rsidRPr="00F442CA">
        <w:rPr>
          <w:rFonts w:ascii="Garamond" w:hAnsi="Garamond"/>
          <w:szCs w:val="24"/>
          <w:lang w:val="sq-AL"/>
        </w:rPr>
        <w:t xml:space="preserve">Përfaqësues i </w:t>
      </w:r>
      <w:r w:rsidR="00F711E0" w:rsidRPr="00F442CA">
        <w:rPr>
          <w:rFonts w:ascii="Garamond" w:hAnsi="Garamond"/>
          <w:szCs w:val="24"/>
          <w:lang w:val="sq-AL"/>
        </w:rPr>
        <w:t xml:space="preserve">Autorizuar </w:t>
      </w:r>
      <w:r w:rsidR="006F47DD" w:rsidRPr="00F442CA">
        <w:rPr>
          <w:rFonts w:ascii="Garamond" w:hAnsi="Garamond"/>
          <w:szCs w:val="24"/>
          <w:lang w:val="sq-AL"/>
        </w:rPr>
        <w:t>i Garantuesit</w:t>
      </w:r>
      <w:r w:rsidRPr="00F442CA">
        <w:rPr>
          <w:rFonts w:ascii="Garamond" w:hAnsi="Garamond"/>
          <w:szCs w:val="24"/>
          <w:lang w:val="sq-AL"/>
        </w:rPr>
        <w:t>”</w:t>
      </w:r>
      <w:r w:rsidR="008F1F39" w:rsidRPr="00F442CA">
        <w:rPr>
          <w:rFonts w:ascii="Garamond" w:hAnsi="Garamond"/>
          <w:szCs w:val="24"/>
          <w:lang w:val="sq-AL"/>
        </w:rPr>
        <w:t xml:space="preserve"> </w:t>
      </w:r>
      <w:r w:rsidR="006F47DD" w:rsidRPr="00F442CA">
        <w:rPr>
          <w:rFonts w:ascii="Garamond" w:hAnsi="Garamond"/>
          <w:szCs w:val="24"/>
          <w:lang w:val="sq-AL"/>
        </w:rPr>
        <w:t xml:space="preserve">nënkupton </w:t>
      </w:r>
      <w:r w:rsidR="00F711E0" w:rsidRPr="00F442CA">
        <w:rPr>
          <w:rFonts w:ascii="Garamond" w:hAnsi="Garamond"/>
          <w:szCs w:val="24"/>
          <w:lang w:val="sq-AL"/>
        </w:rPr>
        <w:t xml:space="preserve">ministrin </w:t>
      </w:r>
      <w:r w:rsidR="006F47DD" w:rsidRPr="00F442CA">
        <w:rPr>
          <w:rFonts w:ascii="Garamond" w:hAnsi="Garamond"/>
          <w:szCs w:val="24"/>
          <w:lang w:val="sq-AL"/>
        </w:rPr>
        <w:t>e Financave dhe Ekonomisë të Garantuesit</w:t>
      </w:r>
      <w:r w:rsidR="00F711E0" w:rsidRPr="00F442CA">
        <w:rPr>
          <w:rFonts w:ascii="Garamond" w:hAnsi="Garamond"/>
          <w:szCs w:val="24"/>
          <w:lang w:val="sq-AL"/>
        </w:rPr>
        <w:t>.</w:t>
      </w:r>
    </w:p>
    <w:p w14:paraId="6F3E2DE2" w14:textId="3BEC120C" w:rsidR="006F47DD" w:rsidRPr="00F442CA" w:rsidRDefault="006F47DD" w:rsidP="006F47DD">
      <w:pPr>
        <w:pStyle w:val="Heading2"/>
        <w:spacing w:before="0"/>
        <w:ind w:left="0" w:firstLine="284"/>
        <w:rPr>
          <w:rFonts w:ascii="Garamond" w:hAnsi="Garamond"/>
          <w:szCs w:val="24"/>
          <w:lang w:val="sq-AL"/>
        </w:rPr>
      </w:pPr>
      <w:bookmarkStart w:id="15" w:name="_Toc56659542"/>
      <w:bookmarkStart w:id="16" w:name="_Toc446419965"/>
      <w:bookmarkStart w:id="17" w:name="_Toc446740948"/>
      <w:bookmarkStart w:id="18" w:name="_Toc450986459"/>
      <w:bookmarkStart w:id="19" w:name="_Toc56659579"/>
      <w:r w:rsidRPr="00F442CA">
        <w:rPr>
          <w:rFonts w:ascii="Garamond" w:hAnsi="Garamond"/>
          <w:szCs w:val="24"/>
          <w:lang w:val="sq-AL"/>
        </w:rPr>
        <w:t>Seksioni 1.03 Interpretimi</w:t>
      </w:r>
      <w:bookmarkEnd w:id="15"/>
    </w:p>
    <w:p w14:paraId="6F3E2DE3" w14:textId="383EB9DD"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szCs w:val="24"/>
          <w:lang w:val="sq-AL"/>
        </w:rPr>
        <w:t xml:space="preserve"> Në këtë Marrëveshje, një referencë ndaj një </w:t>
      </w:r>
      <w:r w:rsidR="00510453" w:rsidRPr="00F442CA">
        <w:rPr>
          <w:rFonts w:ascii="Garamond" w:hAnsi="Garamond"/>
          <w:szCs w:val="24"/>
          <w:lang w:val="sq-AL"/>
        </w:rPr>
        <w:t xml:space="preserve">neni ose seksioni </w:t>
      </w:r>
      <w:r w:rsidRPr="00F442CA">
        <w:rPr>
          <w:rFonts w:ascii="Garamond" w:hAnsi="Garamond"/>
          <w:szCs w:val="24"/>
          <w:lang w:val="sq-AL"/>
        </w:rPr>
        <w:t xml:space="preserve">të specifikuar, përveç kur përcaktohet ndryshe në këtë Marrëveshje, interpretohet si referencë ndaj atij </w:t>
      </w:r>
      <w:r w:rsidR="00510453" w:rsidRPr="00F442CA">
        <w:rPr>
          <w:rFonts w:ascii="Garamond" w:hAnsi="Garamond"/>
          <w:szCs w:val="24"/>
          <w:lang w:val="sq-AL"/>
        </w:rPr>
        <w:t xml:space="preserve">neni ose seksioni </w:t>
      </w:r>
      <w:r w:rsidRPr="00F442CA">
        <w:rPr>
          <w:rFonts w:ascii="Garamond" w:hAnsi="Garamond"/>
          <w:szCs w:val="24"/>
          <w:lang w:val="sq-AL"/>
        </w:rPr>
        <w:t>të specifikuar të kësaj Marrëveshjeje.</w:t>
      </w:r>
    </w:p>
    <w:p w14:paraId="6F3E2DE4" w14:textId="77777777" w:rsidR="006F47DD" w:rsidRPr="00F442CA" w:rsidRDefault="006F47DD" w:rsidP="006F47DD">
      <w:pPr>
        <w:pStyle w:val="Heading1"/>
        <w:spacing w:before="0"/>
        <w:ind w:firstLine="284"/>
        <w:rPr>
          <w:rFonts w:ascii="Garamond" w:hAnsi="Garamond"/>
          <w:b w:val="0"/>
          <w:szCs w:val="24"/>
          <w:lang w:val="sq-AL"/>
        </w:rPr>
      </w:pPr>
      <w:bookmarkStart w:id="20" w:name="_Toc446740949"/>
      <w:bookmarkStart w:id="21" w:name="_Toc450986460"/>
      <w:bookmarkStart w:id="22" w:name="_Toc56659580"/>
      <w:bookmarkEnd w:id="16"/>
      <w:bookmarkEnd w:id="17"/>
      <w:bookmarkEnd w:id="18"/>
      <w:bookmarkEnd w:id="19"/>
      <w:r w:rsidRPr="00F442CA">
        <w:rPr>
          <w:rFonts w:ascii="Garamond" w:hAnsi="Garamond"/>
          <w:b w:val="0"/>
          <w:caps w:val="0"/>
          <w:szCs w:val="24"/>
          <w:lang w:val="sq-AL"/>
        </w:rPr>
        <w:lastRenderedPageBreak/>
        <w:t>Neni II</w:t>
      </w:r>
      <w:bookmarkEnd w:id="20"/>
      <w:bookmarkEnd w:id="21"/>
    </w:p>
    <w:p w14:paraId="6F3E2DE5" w14:textId="77777777" w:rsidR="006F47DD" w:rsidRPr="00F442CA" w:rsidRDefault="006F47DD" w:rsidP="006F47DD">
      <w:pPr>
        <w:pStyle w:val="Heading1"/>
        <w:spacing w:before="0"/>
        <w:ind w:firstLine="284"/>
        <w:rPr>
          <w:rFonts w:ascii="Garamond" w:hAnsi="Garamond"/>
          <w:szCs w:val="24"/>
          <w:lang w:val="sq-AL"/>
        </w:rPr>
      </w:pPr>
      <w:r w:rsidRPr="00F442CA">
        <w:rPr>
          <w:rFonts w:ascii="Garamond" w:hAnsi="Garamond"/>
          <w:caps w:val="0"/>
          <w:szCs w:val="24"/>
          <w:lang w:val="sq-AL"/>
        </w:rPr>
        <w:t xml:space="preserve">Garancia; </w:t>
      </w:r>
      <w:bookmarkEnd w:id="22"/>
      <w:r w:rsidRPr="00F442CA">
        <w:rPr>
          <w:rFonts w:ascii="Garamond" w:hAnsi="Garamond"/>
          <w:caps w:val="0"/>
          <w:szCs w:val="24"/>
          <w:lang w:val="sq-AL"/>
        </w:rPr>
        <w:t>detyrime të tjera</w:t>
      </w:r>
    </w:p>
    <w:p w14:paraId="6F3E2DE6" w14:textId="77777777" w:rsidR="006F47DD" w:rsidRPr="00F442CA" w:rsidRDefault="006F47DD" w:rsidP="006F47DD">
      <w:pPr>
        <w:pStyle w:val="Heading2"/>
        <w:spacing w:before="0"/>
        <w:ind w:left="0" w:firstLine="284"/>
        <w:rPr>
          <w:rFonts w:ascii="Garamond" w:hAnsi="Garamond"/>
          <w:szCs w:val="24"/>
          <w:lang w:val="sq-AL"/>
        </w:rPr>
      </w:pPr>
      <w:bookmarkStart w:id="23" w:name="_Toc446740950"/>
      <w:bookmarkStart w:id="24" w:name="_Toc450986461"/>
      <w:bookmarkStart w:id="25" w:name="_Toc56659581"/>
    </w:p>
    <w:p w14:paraId="6F3E2DE7" w14:textId="35ED8639" w:rsidR="006F47DD" w:rsidRPr="00F442CA" w:rsidRDefault="006F47DD" w:rsidP="006F47DD">
      <w:pPr>
        <w:pStyle w:val="Heading2"/>
        <w:spacing w:before="0"/>
        <w:ind w:left="0" w:firstLine="284"/>
        <w:rPr>
          <w:rFonts w:ascii="Garamond" w:hAnsi="Garamond"/>
          <w:szCs w:val="24"/>
          <w:lang w:val="sq-AL"/>
        </w:rPr>
      </w:pPr>
      <w:r w:rsidRPr="00F442CA">
        <w:rPr>
          <w:rFonts w:ascii="Garamond" w:hAnsi="Garamond"/>
          <w:szCs w:val="24"/>
          <w:lang w:val="sq-AL"/>
        </w:rPr>
        <w:t xml:space="preserve">Seksioni 2.01 </w:t>
      </w:r>
      <w:bookmarkEnd w:id="23"/>
      <w:bookmarkEnd w:id="24"/>
      <w:bookmarkEnd w:id="25"/>
      <w:r w:rsidRPr="00F442CA">
        <w:rPr>
          <w:rFonts w:ascii="Garamond" w:hAnsi="Garamond"/>
          <w:szCs w:val="24"/>
          <w:lang w:val="sq-AL"/>
        </w:rPr>
        <w:t xml:space="preserve">Garancia </w:t>
      </w:r>
    </w:p>
    <w:p w14:paraId="6F3E2DE8" w14:textId="1322EA63"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szCs w:val="24"/>
          <w:lang w:val="sq-AL"/>
        </w:rPr>
        <w:t xml:space="preserve"> Garantuesi garanton në mënyrë të pakushtëzuar, si detyruesi kryesor dhe jo thjesht si dorëzanë, pagesën e kërkueshme dhe</w:t>
      </w:r>
      <w:r w:rsidR="00D4057B" w:rsidRPr="00F442CA">
        <w:rPr>
          <w:rFonts w:ascii="Garamond" w:hAnsi="Garamond"/>
          <w:szCs w:val="24"/>
          <w:lang w:val="sq-AL"/>
        </w:rPr>
        <w:t>,</w:t>
      </w:r>
      <w:r w:rsidRPr="00F442CA">
        <w:rPr>
          <w:rFonts w:ascii="Garamond" w:hAnsi="Garamond"/>
          <w:szCs w:val="24"/>
          <w:lang w:val="sq-AL"/>
        </w:rPr>
        <w:t xml:space="preserve"> në mënyrë të përpiktë</w:t>
      </w:r>
      <w:r w:rsidR="00D4057B" w:rsidRPr="00F442CA">
        <w:rPr>
          <w:rFonts w:ascii="Garamond" w:hAnsi="Garamond"/>
          <w:szCs w:val="24"/>
          <w:lang w:val="sq-AL"/>
        </w:rPr>
        <w:t>,</w:t>
      </w:r>
      <w:r w:rsidRPr="00F442CA">
        <w:rPr>
          <w:rFonts w:ascii="Garamond" w:hAnsi="Garamond"/>
          <w:szCs w:val="24"/>
          <w:lang w:val="sq-AL"/>
        </w:rPr>
        <w:t xml:space="preserve"> të çdo dhe </w:t>
      </w:r>
      <w:r w:rsidR="00D4057B" w:rsidRPr="00F442CA">
        <w:rPr>
          <w:rFonts w:ascii="Garamond" w:hAnsi="Garamond"/>
          <w:szCs w:val="24"/>
          <w:lang w:val="sq-AL"/>
        </w:rPr>
        <w:t xml:space="preserve">të </w:t>
      </w:r>
      <w:r w:rsidRPr="00F442CA">
        <w:rPr>
          <w:rFonts w:ascii="Garamond" w:hAnsi="Garamond"/>
          <w:szCs w:val="24"/>
          <w:lang w:val="sq-AL"/>
        </w:rPr>
        <w:t>të gjitha shumave të kërkueshme</w:t>
      </w:r>
      <w:r w:rsidR="00C70EF6" w:rsidRPr="00F442CA">
        <w:rPr>
          <w:rFonts w:ascii="Garamond" w:hAnsi="Garamond"/>
          <w:szCs w:val="24"/>
          <w:lang w:val="sq-AL"/>
        </w:rPr>
        <w:t>,</w:t>
      </w:r>
      <w:r w:rsidRPr="00F442CA">
        <w:rPr>
          <w:rFonts w:ascii="Garamond" w:hAnsi="Garamond"/>
          <w:szCs w:val="24"/>
          <w:lang w:val="sq-AL"/>
        </w:rPr>
        <w:t xml:space="preserve"> sipas Marrëveshjes së </w:t>
      </w:r>
      <w:r w:rsidR="0001507C" w:rsidRPr="00F442CA">
        <w:rPr>
          <w:rFonts w:ascii="Garamond" w:hAnsi="Garamond"/>
          <w:szCs w:val="24"/>
          <w:lang w:val="sq-AL"/>
        </w:rPr>
        <w:t>Huas</w:t>
      </w:r>
      <w:r w:rsidRPr="00F442CA">
        <w:rPr>
          <w:rFonts w:ascii="Garamond" w:hAnsi="Garamond"/>
          <w:szCs w:val="24"/>
          <w:lang w:val="sq-AL"/>
        </w:rPr>
        <w:t xml:space="preserve">, qoftë në maturimin e deklaruar, me përshpejtim ose ndryshe, dhe përmbushjen në mënyrë të përpiktë të të gjitha detyrimeve të tjera të Huamarrësit, të gjitha siç përcaktohet në Marrëveshjen e </w:t>
      </w:r>
      <w:r w:rsidR="0001507C" w:rsidRPr="00F442CA">
        <w:rPr>
          <w:rFonts w:ascii="Garamond" w:hAnsi="Garamond"/>
          <w:szCs w:val="24"/>
          <w:lang w:val="sq-AL"/>
        </w:rPr>
        <w:t>Huas</w:t>
      </w:r>
      <w:r w:rsidRPr="00F442CA">
        <w:rPr>
          <w:rFonts w:ascii="Garamond" w:hAnsi="Garamond"/>
          <w:szCs w:val="24"/>
          <w:lang w:val="sq-AL"/>
        </w:rPr>
        <w:t>.</w:t>
      </w:r>
    </w:p>
    <w:p w14:paraId="6F3E2DE9" w14:textId="7443019C" w:rsidR="006F47DD" w:rsidRPr="00F442CA" w:rsidRDefault="006F47DD" w:rsidP="006F47DD">
      <w:pPr>
        <w:pStyle w:val="Heading2"/>
        <w:spacing w:before="0"/>
        <w:ind w:left="0" w:firstLine="284"/>
        <w:rPr>
          <w:rFonts w:ascii="Garamond" w:hAnsi="Garamond"/>
          <w:szCs w:val="24"/>
          <w:lang w:val="sq-AL"/>
        </w:rPr>
      </w:pPr>
      <w:bookmarkStart w:id="26" w:name="_Toc446740951"/>
      <w:bookmarkStart w:id="27" w:name="_Toc450986462"/>
      <w:bookmarkStart w:id="28" w:name="_Toc56659582"/>
      <w:r w:rsidRPr="00F442CA">
        <w:rPr>
          <w:rFonts w:ascii="Garamond" w:hAnsi="Garamond"/>
          <w:szCs w:val="24"/>
          <w:lang w:val="sq-AL"/>
        </w:rPr>
        <w:t xml:space="preserve">Seksioni 2.02 </w:t>
      </w:r>
      <w:bookmarkEnd w:id="26"/>
      <w:bookmarkEnd w:id="27"/>
      <w:bookmarkEnd w:id="28"/>
      <w:r w:rsidRPr="00F442CA">
        <w:rPr>
          <w:rFonts w:ascii="Garamond" w:hAnsi="Garamond"/>
          <w:szCs w:val="24"/>
          <w:lang w:val="sq-AL"/>
        </w:rPr>
        <w:t>Përmbyllja e Projektit</w:t>
      </w:r>
    </w:p>
    <w:p w14:paraId="6F3E2DEA" w14:textId="6039B908"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szCs w:val="24"/>
          <w:lang w:val="sq-AL"/>
        </w:rPr>
        <w:t xml:space="preserve"> Pa kufizuar përgjithësinë e ndonjë dispozite tjetër të Marrëveshjes ose Termave dhe Kushteve Standarde, Garantuesi do të mbështesë Huamarrësin në përpjekjet e Huamarrësit, për të vënë në veprim, sa më shpesh të jetë e nevojshme, të gjitha masat e domosdoshme, në mënyrë që të sigurojë që Huamarrësi mund të përmbushë detyrimet e tij të përcaktuara në Marrëveshjen e </w:t>
      </w:r>
      <w:r w:rsidR="0001507C" w:rsidRPr="00F442CA">
        <w:rPr>
          <w:rFonts w:ascii="Garamond" w:hAnsi="Garamond"/>
          <w:szCs w:val="24"/>
          <w:lang w:val="sq-AL"/>
        </w:rPr>
        <w:t>Huas</w:t>
      </w:r>
      <w:r w:rsidRPr="00F442CA">
        <w:rPr>
          <w:rFonts w:ascii="Garamond" w:hAnsi="Garamond"/>
          <w:szCs w:val="24"/>
          <w:lang w:val="sq-AL"/>
        </w:rPr>
        <w:t xml:space="preserve">, duke përfshirë por pa kufizuar detyrimet e tij sipas Seksionit 4.03 të Marrëveshjes së </w:t>
      </w:r>
      <w:r w:rsidR="0001507C" w:rsidRPr="00F442CA">
        <w:rPr>
          <w:rFonts w:ascii="Garamond" w:hAnsi="Garamond"/>
          <w:szCs w:val="24"/>
          <w:lang w:val="sq-AL"/>
        </w:rPr>
        <w:t>Huas</w:t>
      </w:r>
      <w:r w:rsidRPr="00F442CA">
        <w:rPr>
          <w:rFonts w:ascii="Garamond" w:hAnsi="Garamond"/>
          <w:szCs w:val="24"/>
          <w:lang w:val="sq-AL"/>
        </w:rPr>
        <w:t>.</w:t>
      </w:r>
    </w:p>
    <w:p w14:paraId="6F3E2DEB" w14:textId="7DF3DFD4" w:rsidR="006F47DD" w:rsidRPr="00F442CA" w:rsidRDefault="006F47DD" w:rsidP="006F47DD">
      <w:pPr>
        <w:pStyle w:val="Paragrapha"/>
        <w:spacing w:before="0"/>
        <w:ind w:firstLine="284"/>
        <w:rPr>
          <w:rFonts w:ascii="Garamond" w:hAnsi="Garamond"/>
          <w:b/>
          <w:szCs w:val="24"/>
          <w:lang w:val="sq-AL"/>
        </w:rPr>
      </w:pPr>
      <w:r w:rsidRPr="00F442CA">
        <w:rPr>
          <w:rFonts w:ascii="Garamond" w:hAnsi="Garamond"/>
          <w:b/>
          <w:szCs w:val="24"/>
          <w:lang w:val="sq-AL"/>
        </w:rPr>
        <w:t>Seksioni 2.03</w:t>
      </w:r>
      <w:r w:rsidR="00EE0B51" w:rsidRPr="00F442CA">
        <w:rPr>
          <w:rFonts w:ascii="Garamond" w:hAnsi="Garamond"/>
          <w:b/>
          <w:szCs w:val="24"/>
          <w:lang w:val="sq-AL"/>
        </w:rPr>
        <w:t xml:space="preserve"> </w:t>
      </w:r>
      <w:r w:rsidRPr="00F442CA">
        <w:rPr>
          <w:rFonts w:ascii="Garamond" w:hAnsi="Garamond"/>
          <w:b/>
          <w:szCs w:val="24"/>
          <w:lang w:val="sq-AL"/>
        </w:rPr>
        <w:t xml:space="preserve">Detyrimet e </w:t>
      </w:r>
      <w:r w:rsidR="001963CB" w:rsidRPr="00F442CA">
        <w:rPr>
          <w:rFonts w:ascii="Garamond" w:hAnsi="Garamond"/>
          <w:b/>
          <w:szCs w:val="24"/>
          <w:lang w:val="sq-AL"/>
        </w:rPr>
        <w:t xml:space="preserve">tjera </w:t>
      </w:r>
    </w:p>
    <w:p w14:paraId="6F3E2DEC" w14:textId="77777777"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szCs w:val="24"/>
          <w:lang w:val="sq-AL"/>
        </w:rPr>
        <w:t xml:space="preserve"> Garantuesi do të sigurojë që asnjë veprim që do të pengonte ose ndërhynte në ekzekutimin e Projektit ose kryerjen e detyrimeve të Huamarrësit në lidhje me Projektin, nuk do të merret ose lejohet të ndërmerret nga Garantuesi ose ndonjë agjenci ose autoritet përkatës shtetëror ose ndonjë nga nënndarjet e tyre përkatëse ose ndonjë nga subjektet në pronësi dhe të kontrolluar nga, ose që operojnë për llogari ose përfitim, të ndonjërit prej tyre.</w:t>
      </w:r>
    </w:p>
    <w:p w14:paraId="6F3E2DED" w14:textId="77777777" w:rsidR="006F47DD" w:rsidRPr="00F442CA" w:rsidRDefault="006F47DD" w:rsidP="006F47DD">
      <w:pPr>
        <w:pStyle w:val="Heading1"/>
        <w:spacing w:before="0"/>
        <w:ind w:firstLine="284"/>
        <w:rPr>
          <w:rFonts w:ascii="Garamond" w:hAnsi="Garamond"/>
          <w:szCs w:val="24"/>
          <w:lang w:val="sq-AL"/>
        </w:rPr>
      </w:pPr>
      <w:bookmarkStart w:id="29" w:name="_Toc446419991"/>
      <w:bookmarkStart w:id="30" w:name="_Toc446740974"/>
      <w:bookmarkStart w:id="31" w:name="_Toc450986485"/>
      <w:bookmarkStart w:id="32" w:name="_Toc56659583"/>
    </w:p>
    <w:p w14:paraId="6F3E2DEE" w14:textId="77777777" w:rsidR="006F47DD" w:rsidRPr="00F442CA" w:rsidRDefault="006F47DD" w:rsidP="006F47DD">
      <w:pPr>
        <w:pStyle w:val="Heading1"/>
        <w:spacing w:before="0"/>
        <w:ind w:firstLine="284"/>
        <w:rPr>
          <w:rFonts w:ascii="Garamond" w:hAnsi="Garamond"/>
          <w:b w:val="0"/>
          <w:szCs w:val="24"/>
          <w:lang w:val="sq-AL"/>
        </w:rPr>
      </w:pPr>
      <w:r w:rsidRPr="00F442CA">
        <w:rPr>
          <w:rFonts w:ascii="Garamond" w:hAnsi="Garamond"/>
          <w:b w:val="0"/>
          <w:caps w:val="0"/>
          <w:szCs w:val="24"/>
          <w:lang w:val="sq-AL"/>
        </w:rPr>
        <w:t xml:space="preserve">Neni III </w:t>
      </w:r>
      <w:bookmarkEnd w:id="29"/>
      <w:bookmarkEnd w:id="30"/>
      <w:bookmarkEnd w:id="31"/>
      <w:bookmarkEnd w:id="32"/>
    </w:p>
    <w:p w14:paraId="6F3E2DEF" w14:textId="77777777" w:rsidR="006F47DD" w:rsidRPr="00F442CA" w:rsidRDefault="006F47DD" w:rsidP="006F47DD">
      <w:pPr>
        <w:pStyle w:val="Heading1"/>
        <w:spacing w:before="0"/>
        <w:ind w:firstLine="284"/>
        <w:rPr>
          <w:rFonts w:ascii="Garamond" w:hAnsi="Garamond"/>
          <w:szCs w:val="24"/>
          <w:lang w:val="sq-AL"/>
        </w:rPr>
      </w:pPr>
      <w:r w:rsidRPr="00F442CA">
        <w:rPr>
          <w:rFonts w:ascii="Garamond" w:hAnsi="Garamond"/>
          <w:caps w:val="0"/>
          <w:szCs w:val="24"/>
          <w:lang w:val="sq-AL"/>
        </w:rPr>
        <w:t>Të ndryshme</w:t>
      </w:r>
    </w:p>
    <w:p w14:paraId="5021E63B" w14:textId="77777777" w:rsidR="00B030D3" w:rsidRPr="00F442CA" w:rsidRDefault="00B030D3" w:rsidP="00B030D3">
      <w:pPr>
        <w:pStyle w:val="Heading2"/>
        <w:spacing w:before="0"/>
        <w:ind w:left="0" w:firstLine="288"/>
        <w:rPr>
          <w:rFonts w:ascii="Garamond" w:hAnsi="Garamond"/>
          <w:szCs w:val="24"/>
          <w:lang w:val="sq-AL"/>
        </w:rPr>
      </w:pPr>
      <w:bookmarkStart w:id="33" w:name="_Toc446419992"/>
      <w:bookmarkStart w:id="34" w:name="_Toc446740975"/>
      <w:bookmarkStart w:id="35" w:name="_Toc450986486"/>
      <w:bookmarkStart w:id="36" w:name="_Toc56659584"/>
    </w:p>
    <w:p w14:paraId="6F3E2DF0" w14:textId="6F50A98A" w:rsidR="006F47DD" w:rsidRPr="00F442CA" w:rsidRDefault="00F82390" w:rsidP="00B030D3">
      <w:pPr>
        <w:pStyle w:val="Heading2"/>
        <w:spacing w:before="0"/>
        <w:ind w:left="0" w:firstLine="288"/>
        <w:rPr>
          <w:rFonts w:ascii="Garamond" w:hAnsi="Garamond"/>
          <w:szCs w:val="24"/>
          <w:lang w:val="sq-AL"/>
        </w:rPr>
      </w:pPr>
      <w:r w:rsidRPr="00F442CA">
        <w:rPr>
          <w:rFonts w:ascii="Garamond" w:hAnsi="Garamond"/>
          <w:szCs w:val="24"/>
          <w:lang w:val="sq-AL"/>
        </w:rPr>
        <w:t>Seksioni 3.01</w:t>
      </w:r>
      <w:r w:rsidR="006F47DD" w:rsidRPr="00F442CA">
        <w:rPr>
          <w:rFonts w:ascii="Garamond" w:hAnsi="Garamond"/>
          <w:szCs w:val="24"/>
          <w:lang w:val="sq-AL"/>
        </w:rPr>
        <w:t xml:space="preserve"> </w:t>
      </w:r>
      <w:bookmarkEnd w:id="33"/>
      <w:bookmarkEnd w:id="34"/>
      <w:bookmarkEnd w:id="35"/>
      <w:bookmarkEnd w:id="36"/>
      <w:r w:rsidR="006F47DD" w:rsidRPr="00F442CA">
        <w:rPr>
          <w:rFonts w:ascii="Garamond" w:hAnsi="Garamond"/>
          <w:szCs w:val="24"/>
          <w:lang w:val="sq-AL"/>
        </w:rPr>
        <w:t>Njoftimet</w:t>
      </w:r>
    </w:p>
    <w:p w14:paraId="6F3E2DF1" w14:textId="4824B678"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szCs w:val="24"/>
          <w:lang w:val="sq-AL"/>
        </w:rPr>
        <w:t xml:space="preserve">Adresat e mëposhtme janë specifikuar për qëllime të </w:t>
      </w:r>
      <w:r w:rsidR="00F82390" w:rsidRPr="00F442CA">
        <w:rPr>
          <w:rFonts w:ascii="Garamond" w:hAnsi="Garamond"/>
          <w:szCs w:val="24"/>
          <w:lang w:val="sq-AL"/>
        </w:rPr>
        <w:t xml:space="preserve">seksionit </w:t>
      </w:r>
      <w:r w:rsidRPr="00F442CA">
        <w:rPr>
          <w:rFonts w:ascii="Garamond" w:hAnsi="Garamond"/>
          <w:szCs w:val="24"/>
          <w:lang w:val="sq-AL"/>
        </w:rPr>
        <w:t>10.01 të Termave dhe Kushteve Standard</w:t>
      </w:r>
      <w:r w:rsidR="00F82390" w:rsidRPr="00F442CA">
        <w:rPr>
          <w:rFonts w:ascii="Garamond" w:hAnsi="Garamond"/>
          <w:szCs w:val="24"/>
          <w:lang w:val="sq-AL"/>
        </w:rPr>
        <w:t>ë</w:t>
      </w:r>
      <w:r w:rsidRPr="00F442CA">
        <w:rPr>
          <w:rFonts w:ascii="Garamond" w:hAnsi="Garamond"/>
          <w:szCs w:val="24"/>
          <w:lang w:val="sq-AL"/>
        </w:rPr>
        <w:t xml:space="preserve">, përveç që çdo njoftim do të konsiderohet se dorëzohet dorazi, me postë ose në formatin </w:t>
      </w:r>
      <w:r w:rsidR="00F82390" w:rsidRPr="00F442CA">
        <w:rPr>
          <w:rFonts w:ascii="Garamond" w:hAnsi="Garamond"/>
          <w:szCs w:val="24"/>
          <w:lang w:val="sq-AL"/>
        </w:rPr>
        <w:t xml:space="preserve">PDF </w:t>
      </w:r>
      <w:r w:rsidRPr="00F442CA">
        <w:rPr>
          <w:rFonts w:ascii="Garamond" w:hAnsi="Garamond"/>
          <w:szCs w:val="24"/>
          <w:lang w:val="sq-AL"/>
        </w:rPr>
        <w:t xml:space="preserve">ose </w:t>
      </w:r>
      <w:r w:rsidR="00F82390" w:rsidRPr="00F442CA">
        <w:rPr>
          <w:rFonts w:ascii="Garamond" w:hAnsi="Garamond"/>
          <w:szCs w:val="24"/>
          <w:lang w:val="sq-AL"/>
        </w:rPr>
        <w:t xml:space="preserve">në </w:t>
      </w:r>
      <w:r w:rsidRPr="00F442CA">
        <w:rPr>
          <w:rFonts w:ascii="Garamond" w:hAnsi="Garamond"/>
          <w:szCs w:val="24"/>
          <w:lang w:val="sq-AL"/>
        </w:rPr>
        <w:t>format të ngjashëm</w:t>
      </w:r>
      <w:r w:rsidR="00F82390" w:rsidRPr="00F442CA">
        <w:rPr>
          <w:rFonts w:ascii="Garamond" w:hAnsi="Garamond"/>
          <w:szCs w:val="24"/>
          <w:lang w:val="sq-AL"/>
        </w:rPr>
        <w:t>,</w:t>
      </w:r>
      <w:r w:rsidRPr="00F442CA">
        <w:rPr>
          <w:rFonts w:ascii="Garamond" w:hAnsi="Garamond"/>
          <w:szCs w:val="24"/>
          <w:lang w:val="sq-AL"/>
        </w:rPr>
        <w:t xml:space="preserve"> me postë elektronike:</w:t>
      </w:r>
    </w:p>
    <w:p w14:paraId="6F3E2DF2" w14:textId="77777777" w:rsidR="006F47DD" w:rsidRPr="00F442CA" w:rsidRDefault="006F47DD" w:rsidP="006F47DD">
      <w:pPr>
        <w:pStyle w:val="Paragrapha"/>
        <w:spacing w:before="0"/>
        <w:ind w:firstLine="284"/>
        <w:rPr>
          <w:rFonts w:ascii="Garamond" w:hAnsi="Garamond"/>
          <w:szCs w:val="24"/>
          <w:lang w:val="sq-AL"/>
        </w:rPr>
      </w:pPr>
    </w:p>
    <w:p w14:paraId="6F3E2DF3" w14:textId="77777777"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b/>
          <w:szCs w:val="24"/>
          <w:lang w:val="sq-AL"/>
        </w:rPr>
        <w:t>Për Garantuesin</w:t>
      </w:r>
      <w:r w:rsidRPr="00F442CA">
        <w:rPr>
          <w:rFonts w:ascii="Garamond" w:hAnsi="Garamond"/>
          <w:szCs w:val="24"/>
          <w:lang w:val="sq-AL"/>
        </w:rPr>
        <w:t>:</w:t>
      </w:r>
    </w:p>
    <w:p w14:paraId="6F3E2DF5" w14:textId="25C97734" w:rsidR="006F47DD" w:rsidRPr="00F442CA" w:rsidRDefault="006F47DD" w:rsidP="00F82390">
      <w:pPr>
        <w:pStyle w:val="Paragrapha"/>
        <w:spacing w:before="0"/>
        <w:ind w:firstLine="284"/>
        <w:rPr>
          <w:rFonts w:ascii="Garamond" w:hAnsi="Garamond"/>
          <w:szCs w:val="24"/>
          <w:lang w:val="sq-AL"/>
        </w:rPr>
      </w:pPr>
      <w:r w:rsidRPr="00F442CA">
        <w:rPr>
          <w:rFonts w:ascii="Garamond" w:hAnsi="Garamond"/>
          <w:szCs w:val="24"/>
          <w:lang w:val="sq-AL"/>
        </w:rPr>
        <w:t>Ministri i Financave dhe Ekonomisë i Republikës së Shqipërisë</w:t>
      </w:r>
    </w:p>
    <w:p w14:paraId="6F3E2DF6" w14:textId="44471F35" w:rsidR="006F47DD" w:rsidRPr="00F442CA" w:rsidRDefault="006F47DD" w:rsidP="006F47DD">
      <w:pPr>
        <w:keepNext/>
        <w:spacing w:after="0" w:line="240" w:lineRule="auto"/>
        <w:ind w:firstLine="284"/>
        <w:rPr>
          <w:rFonts w:ascii="Garamond" w:hAnsi="Garamond"/>
          <w:sz w:val="24"/>
          <w:szCs w:val="24"/>
        </w:rPr>
      </w:pPr>
      <w:r w:rsidRPr="00F442CA">
        <w:rPr>
          <w:rFonts w:ascii="Garamond" w:hAnsi="Garamond"/>
          <w:sz w:val="24"/>
          <w:szCs w:val="24"/>
        </w:rPr>
        <w:t xml:space="preserve">Bulevardi </w:t>
      </w:r>
      <w:r w:rsidR="00C3218D" w:rsidRPr="00F442CA">
        <w:rPr>
          <w:rFonts w:ascii="Garamond" w:hAnsi="Garamond"/>
          <w:sz w:val="24"/>
          <w:szCs w:val="24"/>
        </w:rPr>
        <w:t>“</w:t>
      </w:r>
      <w:r w:rsidRPr="00F442CA">
        <w:rPr>
          <w:rFonts w:ascii="Garamond" w:hAnsi="Garamond"/>
          <w:sz w:val="24"/>
          <w:szCs w:val="24"/>
        </w:rPr>
        <w:t>Dëshmorët e Kombit</w:t>
      </w:r>
      <w:r w:rsidR="00C3218D" w:rsidRPr="00F442CA">
        <w:rPr>
          <w:rFonts w:ascii="Garamond" w:hAnsi="Garamond"/>
          <w:sz w:val="24"/>
          <w:szCs w:val="24"/>
        </w:rPr>
        <w:t>”,</w:t>
      </w:r>
      <w:r w:rsidRPr="00F442CA">
        <w:rPr>
          <w:rFonts w:ascii="Garamond" w:hAnsi="Garamond"/>
          <w:sz w:val="24"/>
          <w:szCs w:val="24"/>
        </w:rPr>
        <w:t xml:space="preserve"> </w:t>
      </w:r>
      <w:r w:rsidR="00C3218D" w:rsidRPr="00F442CA">
        <w:rPr>
          <w:rFonts w:ascii="Garamond" w:hAnsi="Garamond"/>
          <w:sz w:val="24"/>
          <w:szCs w:val="24"/>
        </w:rPr>
        <w:t>nr</w:t>
      </w:r>
      <w:r w:rsidRPr="00F442CA">
        <w:rPr>
          <w:rFonts w:ascii="Garamond" w:hAnsi="Garamond"/>
          <w:sz w:val="24"/>
          <w:szCs w:val="24"/>
        </w:rPr>
        <w:t>. 3</w:t>
      </w:r>
    </w:p>
    <w:p w14:paraId="6F3E2DF7" w14:textId="3057F9A5" w:rsidR="006F47DD" w:rsidRPr="00F442CA" w:rsidRDefault="006F47DD" w:rsidP="006F47DD">
      <w:pPr>
        <w:keepNext/>
        <w:spacing w:after="0" w:line="240" w:lineRule="auto"/>
        <w:ind w:firstLine="284"/>
        <w:rPr>
          <w:rFonts w:ascii="Garamond" w:hAnsi="Garamond"/>
          <w:sz w:val="24"/>
          <w:szCs w:val="24"/>
        </w:rPr>
      </w:pPr>
      <w:r w:rsidRPr="00F442CA">
        <w:rPr>
          <w:rFonts w:ascii="Garamond" w:hAnsi="Garamond"/>
          <w:sz w:val="24"/>
          <w:szCs w:val="24"/>
        </w:rPr>
        <w:t>Tiranë, Shqipëri</w:t>
      </w:r>
    </w:p>
    <w:p w14:paraId="6F3E2DF8" w14:textId="77777777" w:rsidR="006F47DD" w:rsidRPr="00F442CA" w:rsidRDefault="006F47DD" w:rsidP="006F47DD">
      <w:pPr>
        <w:keepNext/>
        <w:spacing w:after="0" w:line="240" w:lineRule="auto"/>
        <w:ind w:firstLine="284"/>
        <w:rPr>
          <w:rFonts w:ascii="Garamond" w:hAnsi="Garamond"/>
          <w:sz w:val="24"/>
          <w:szCs w:val="24"/>
        </w:rPr>
      </w:pPr>
    </w:p>
    <w:p w14:paraId="6F3E2DF9" w14:textId="02E4559B" w:rsidR="006F47DD" w:rsidRPr="00F442CA" w:rsidRDefault="006F47DD" w:rsidP="006F47DD">
      <w:pPr>
        <w:keepNext/>
        <w:spacing w:after="0" w:line="240" w:lineRule="auto"/>
        <w:ind w:firstLine="284"/>
        <w:rPr>
          <w:rFonts w:ascii="Garamond" w:hAnsi="Garamond"/>
          <w:sz w:val="24"/>
          <w:szCs w:val="24"/>
        </w:rPr>
      </w:pPr>
      <w:r w:rsidRPr="00F442CA">
        <w:rPr>
          <w:rFonts w:ascii="Garamond" w:hAnsi="Garamond"/>
          <w:sz w:val="24"/>
          <w:szCs w:val="24"/>
        </w:rPr>
        <w:t xml:space="preserve"> Në vëmendje të:</w:t>
      </w:r>
      <w:r w:rsidR="00EE0B51" w:rsidRPr="00F442CA">
        <w:rPr>
          <w:rFonts w:ascii="Garamond" w:hAnsi="Garamond"/>
          <w:sz w:val="24"/>
          <w:szCs w:val="24"/>
        </w:rPr>
        <w:t xml:space="preserve"> </w:t>
      </w:r>
      <w:r w:rsidRPr="00F442CA">
        <w:rPr>
          <w:rFonts w:ascii="Garamond" w:hAnsi="Garamond"/>
          <w:sz w:val="24"/>
          <w:szCs w:val="24"/>
        </w:rPr>
        <w:t>Ministrit të Financave dhe Ekonomisë</w:t>
      </w:r>
    </w:p>
    <w:p w14:paraId="6F3E2DFA" w14:textId="31D1E8E4" w:rsidR="006F47DD" w:rsidRPr="00F442CA" w:rsidRDefault="006F47DD" w:rsidP="006F47DD">
      <w:pPr>
        <w:keepNext/>
        <w:spacing w:after="0" w:line="240" w:lineRule="auto"/>
        <w:ind w:firstLine="284"/>
        <w:rPr>
          <w:rFonts w:ascii="Garamond" w:hAnsi="Garamond"/>
          <w:sz w:val="24"/>
          <w:szCs w:val="24"/>
        </w:rPr>
      </w:pPr>
      <w:r w:rsidRPr="00F442CA">
        <w:rPr>
          <w:rFonts w:ascii="Garamond" w:hAnsi="Garamond"/>
          <w:sz w:val="24"/>
          <w:szCs w:val="24"/>
        </w:rPr>
        <w:t xml:space="preserve"> </w:t>
      </w:r>
      <w:r w:rsidRPr="00D93DA0">
        <w:rPr>
          <w:rFonts w:ascii="Garamond" w:hAnsi="Garamond"/>
          <w:sz w:val="24"/>
          <w:szCs w:val="24"/>
        </w:rPr>
        <w:t>Email:</w:t>
      </w:r>
      <w:r w:rsidR="00EE0B51" w:rsidRPr="00F442CA">
        <w:rPr>
          <w:rFonts w:ascii="Garamond" w:hAnsi="Garamond"/>
          <w:sz w:val="24"/>
          <w:szCs w:val="24"/>
        </w:rPr>
        <w:t xml:space="preserve"> </w:t>
      </w:r>
      <w:r w:rsidRPr="00F442CA">
        <w:rPr>
          <w:rFonts w:ascii="Garamond" w:hAnsi="Garamond"/>
          <w:sz w:val="24"/>
          <w:szCs w:val="24"/>
        </w:rPr>
        <w:t>sekretariamin@financa.gov.al</w:t>
      </w:r>
    </w:p>
    <w:p w14:paraId="6F3E2DFB" w14:textId="77777777" w:rsidR="006F47DD" w:rsidRPr="00F442CA" w:rsidRDefault="006F47DD" w:rsidP="006F47DD">
      <w:pPr>
        <w:keepNext/>
        <w:spacing w:after="0" w:line="240" w:lineRule="auto"/>
        <w:ind w:firstLine="284"/>
        <w:rPr>
          <w:rFonts w:ascii="Garamond" w:hAnsi="Garamond"/>
          <w:sz w:val="24"/>
          <w:szCs w:val="24"/>
        </w:rPr>
      </w:pPr>
      <w:r w:rsidRPr="00F442CA">
        <w:rPr>
          <w:rFonts w:ascii="Garamond" w:hAnsi="Garamond"/>
          <w:sz w:val="24"/>
          <w:szCs w:val="24"/>
        </w:rPr>
        <w:t xml:space="preserve"> </w:t>
      </w:r>
    </w:p>
    <w:p w14:paraId="6F3E2DFC" w14:textId="77777777" w:rsidR="006F47DD" w:rsidRPr="00F442CA" w:rsidRDefault="006F47DD" w:rsidP="006F47DD">
      <w:pPr>
        <w:keepNext/>
        <w:keepLines/>
        <w:spacing w:after="0" w:line="240" w:lineRule="auto"/>
        <w:ind w:firstLine="284"/>
        <w:rPr>
          <w:rFonts w:ascii="Garamond" w:hAnsi="Garamond"/>
          <w:b/>
          <w:sz w:val="24"/>
          <w:szCs w:val="24"/>
        </w:rPr>
      </w:pPr>
      <w:r w:rsidRPr="00F442CA">
        <w:rPr>
          <w:rFonts w:ascii="Garamond" w:hAnsi="Garamond"/>
          <w:b/>
          <w:sz w:val="24"/>
          <w:szCs w:val="24"/>
        </w:rPr>
        <w:t>Për BERZH:</w:t>
      </w:r>
    </w:p>
    <w:p w14:paraId="6F3E2DFD" w14:textId="5CE03510" w:rsidR="006F47DD" w:rsidRPr="00F442CA" w:rsidRDefault="006F47DD" w:rsidP="006F47DD">
      <w:pPr>
        <w:pStyle w:val="Paragrapha"/>
        <w:spacing w:before="0"/>
        <w:ind w:firstLine="284"/>
        <w:rPr>
          <w:rFonts w:ascii="Garamond" w:hAnsi="Garamond"/>
          <w:szCs w:val="24"/>
          <w:lang w:val="sq-AL"/>
        </w:rPr>
      </w:pPr>
      <w:r w:rsidRPr="00F442CA">
        <w:rPr>
          <w:rFonts w:ascii="Garamond" w:hAnsi="Garamond"/>
          <w:szCs w:val="24"/>
          <w:lang w:val="sq-AL"/>
        </w:rPr>
        <w:t xml:space="preserve">Banka Evropiane për Rindërtim dhe Zhvillim </w:t>
      </w:r>
    </w:p>
    <w:p w14:paraId="6F3E2DFE" w14:textId="20609688" w:rsidR="006F47DD" w:rsidRPr="00F442CA" w:rsidRDefault="006F47DD" w:rsidP="006F47DD">
      <w:pPr>
        <w:keepNext/>
        <w:keepLines/>
        <w:spacing w:after="0" w:line="240" w:lineRule="auto"/>
        <w:ind w:firstLine="284"/>
        <w:rPr>
          <w:rFonts w:ascii="Garamond" w:hAnsi="Garamond"/>
          <w:sz w:val="24"/>
          <w:szCs w:val="24"/>
        </w:rPr>
      </w:pPr>
      <w:r w:rsidRPr="00F442CA">
        <w:rPr>
          <w:rFonts w:ascii="Garamond" w:hAnsi="Garamond"/>
          <w:sz w:val="24"/>
          <w:szCs w:val="24"/>
        </w:rPr>
        <w:t>One Exchange Square</w:t>
      </w:r>
    </w:p>
    <w:p w14:paraId="6F3E2DFF" w14:textId="347BB294" w:rsidR="006F47DD" w:rsidRPr="00F442CA" w:rsidRDefault="006F47DD" w:rsidP="006F47DD">
      <w:pPr>
        <w:widowControl w:val="0"/>
        <w:spacing w:after="0" w:line="240" w:lineRule="auto"/>
        <w:ind w:firstLine="284"/>
        <w:rPr>
          <w:rFonts w:ascii="Garamond" w:hAnsi="Garamond"/>
          <w:sz w:val="24"/>
          <w:szCs w:val="24"/>
        </w:rPr>
      </w:pPr>
      <w:r w:rsidRPr="00F442CA">
        <w:rPr>
          <w:rFonts w:ascii="Garamond" w:hAnsi="Garamond"/>
          <w:sz w:val="24"/>
          <w:szCs w:val="24"/>
        </w:rPr>
        <w:t>London EC2A 2JN</w:t>
      </w:r>
    </w:p>
    <w:p w14:paraId="6F3E2E00" w14:textId="087EA313" w:rsidR="006F47DD" w:rsidRPr="00F442CA" w:rsidRDefault="006F47DD" w:rsidP="006F47DD">
      <w:pPr>
        <w:widowControl w:val="0"/>
        <w:spacing w:after="0" w:line="240" w:lineRule="auto"/>
        <w:ind w:firstLine="284"/>
        <w:rPr>
          <w:rFonts w:ascii="Garamond" w:hAnsi="Garamond"/>
          <w:sz w:val="24"/>
          <w:szCs w:val="24"/>
        </w:rPr>
      </w:pPr>
      <w:r w:rsidRPr="00F442CA">
        <w:rPr>
          <w:rFonts w:ascii="Garamond" w:hAnsi="Garamond"/>
          <w:sz w:val="24"/>
          <w:szCs w:val="24"/>
        </w:rPr>
        <w:t>United Kingdom</w:t>
      </w:r>
    </w:p>
    <w:p w14:paraId="6F3E2E01" w14:textId="77777777" w:rsidR="006F47DD" w:rsidRPr="00F442CA" w:rsidRDefault="006F47DD" w:rsidP="006F47DD">
      <w:pPr>
        <w:widowControl w:val="0"/>
        <w:spacing w:after="0" w:line="240" w:lineRule="auto"/>
        <w:ind w:firstLine="284"/>
        <w:rPr>
          <w:rFonts w:ascii="Garamond" w:hAnsi="Garamond"/>
          <w:sz w:val="24"/>
          <w:szCs w:val="24"/>
        </w:rPr>
      </w:pPr>
    </w:p>
    <w:p w14:paraId="6F3E2E02" w14:textId="4EADB9AB" w:rsidR="006F47DD" w:rsidRPr="00F442CA" w:rsidRDefault="006F47DD" w:rsidP="006F47DD">
      <w:pPr>
        <w:widowControl w:val="0"/>
        <w:spacing w:after="0" w:line="240" w:lineRule="auto"/>
        <w:ind w:firstLine="284"/>
        <w:rPr>
          <w:rFonts w:ascii="Garamond" w:hAnsi="Garamond"/>
          <w:sz w:val="24"/>
          <w:szCs w:val="24"/>
        </w:rPr>
      </w:pPr>
      <w:r w:rsidRPr="00F442CA">
        <w:rPr>
          <w:rFonts w:ascii="Garamond" w:hAnsi="Garamond"/>
          <w:sz w:val="24"/>
          <w:szCs w:val="24"/>
        </w:rPr>
        <w:t>Në vëmendje të: Departamentit të Administrimit të Veprimeve/</w:t>
      </w:r>
      <w:r w:rsidR="00F442CA" w:rsidRPr="00F442CA">
        <w:rPr>
          <w:rFonts w:ascii="Garamond" w:hAnsi="Garamond"/>
          <w:sz w:val="24"/>
          <w:szCs w:val="24"/>
        </w:rPr>
        <w:t>veprimi nr</w:t>
      </w:r>
      <w:r w:rsidRPr="00F442CA">
        <w:rPr>
          <w:rFonts w:ascii="Garamond" w:hAnsi="Garamond"/>
          <w:sz w:val="24"/>
          <w:szCs w:val="24"/>
        </w:rPr>
        <w:t>. 52360</w:t>
      </w:r>
    </w:p>
    <w:p w14:paraId="6F3E2E03" w14:textId="77777777" w:rsidR="006F47DD" w:rsidRPr="00F442CA" w:rsidRDefault="006F47DD" w:rsidP="006F47DD">
      <w:pPr>
        <w:widowControl w:val="0"/>
        <w:spacing w:after="0" w:line="240" w:lineRule="auto"/>
        <w:ind w:firstLine="284"/>
        <w:rPr>
          <w:rFonts w:ascii="Garamond" w:hAnsi="Garamond"/>
          <w:sz w:val="24"/>
          <w:szCs w:val="24"/>
        </w:rPr>
      </w:pPr>
    </w:p>
    <w:p w14:paraId="6F3E2E04" w14:textId="7D42B211" w:rsidR="006F47DD" w:rsidRPr="00F442CA" w:rsidRDefault="006F47DD" w:rsidP="006F47DD">
      <w:pPr>
        <w:widowControl w:val="0"/>
        <w:spacing w:after="0" w:line="240" w:lineRule="auto"/>
        <w:ind w:firstLine="284"/>
        <w:rPr>
          <w:rFonts w:ascii="Garamond" w:hAnsi="Garamond"/>
          <w:sz w:val="24"/>
          <w:szCs w:val="24"/>
        </w:rPr>
      </w:pPr>
      <w:r w:rsidRPr="00F442CA">
        <w:rPr>
          <w:rFonts w:ascii="Garamond" w:hAnsi="Garamond"/>
          <w:sz w:val="24"/>
          <w:szCs w:val="24"/>
        </w:rPr>
        <w:t>Telefon: +44 20 7338 6000</w:t>
      </w:r>
    </w:p>
    <w:p w14:paraId="6F3E2E05" w14:textId="0C385588" w:rsidR="006F47DD" w:rsidRPr="00F442CA" w:rsidRDefault="00F82390" w:rsidP="006F47DD">
      <w:pPr>
        <w:widowControl w:val="0"/>
        <w:spacing w:after="0" w:line="240" w:lineRule="auto"/>
        <w:ind w:firstLine="284"/>
        <w:rPr>
          <w:rStyle w:val="Hyperlink"/>
          <w:rFonts w:ascii="Garamond" w:hAnsi="Garamond"/>
          <w:sz w:val="24"/>
          <w:szCs w:val="24"/>
        </w:rPr>
      </w:pPr>
      <w:r w:rsidRPr="00D93DA0">
        <w:rPr>
          <w:rFonts w:ascii="Garamond" w:hAnsi="Garamond"/>
          <w:sz w:val="24"/>
          <w:szCs w:val="24"/>
        </w:rPr>
        <w:t>E</w:t>
      </w:r>
      <w:r w:rsidR="006F47DD" w:rsidRPr="00D93DA0">
        <w:rPr>
          <w:rFonts w:ascii="Garamond" w:hAnsi="Garamond"/>
          <w:sz w:val="24"/>
          <w:szCs w:val="24"/>
        </w:rPr>
        <w:t>mail:</w:t>
      </w:r>
      <w:r w:rsidR="006F47DD" w:rsidRPr="00F442CA">
        <w:rPr>
          <w:rFonts w:ascii="Garamond" w:hAnsi="Garamond"/>
          <w:sz w:val="24"/>
          <w:szCs w:val="24"/>
        </w:rPr>
        <w:t xml:space="preserve"> </w:t>
      </w:r>
      <w:hyperlink r:id="rId14" w:history="1">
        <w:r w:rsidR="006F47DD" w:rsidRPr="00F442CA">
          <w:rPr>
            <w:rStyle w:val="Hyperlink"/>
            <w:rFonts w:ascii="Garamond" w:hAnsi="Garamond"/>
            <w:sz w:val="24"/>
            <w:szCs w:val="24"/>
          </w:rPr>
          <w:t>oad@ebrd.com</w:t>
        </w:r>
      </w:hyperlink>
    </w:p>
    <w:p w14:paraId="6F3E2E06" w14:textId="3A05C7CA" w:rsidR="006F47DD" w:rsidRPr="00F442CA" w:rsidRDefault="006F47DD" w:rsidP="006F47DD">
      <w:pPr>
        <w:pStyle w:val="Heading2"/>
        <w:spacing w:before="0"/>
        <w:ind w:left="0" w:firstLine="284"/>
        <w:rPr>
          <w:rFonts w:ascii="Garamond" w:hAnsi="Garamond"/>
          <w:szCs w:val="24"/>
          <w:lang w:val="sq-AL"/>
        </w:rPr>
      </w:pPr>
      <w:bookmarkStart w:id="37" w:name="_Toc446419989"/>
      <w:bookmarkStart w:id="38" w:name="_Toc446740972"/>
      <w:bookmarkStart w:id="39" w:name="_Toc450986483"/>
      <w:bookmarkStart w:id="40" w:name="_Toc56659585"/>
      <w:r w:rsidRPr="00F442CA">
        <w:rPr>
          <w:rFonts w:ascii="Garamond" w:hAnsi="Garamond"/>
          <w:szCs w:val="24"/>
          <w:lang w:val="sq-AL"/>
        </w:rPr>
        <w:lastRenderedPageBreak/>
        <w:t>Seksioni</w:t>
      </w:r>
      <w:r w:rsidR="00EE0B51" w:rsidRPr="00F442CA">
        <w:rPr>
          <w:rFonts w:ascii="Garamond" w:hAnsi="Garamond"/>
          <w:szCs w:val="24"/>
          <w:lang w:val="sq-AL"/>
        </w:rPr>
        <w:t xml:space="preserve"> </w:t>
      </w:r>
      <w:r w:rsidR="002F4052">
        <w:rPr>
          <w:rFonts w:ascii="Garamond" w:hAnsi="Garamond"/>
          <w:szCs w:val="24"/>
          <w:lang w:val="sq-AL"/>
        </w:rPr>
        <w:t>3.02</w:t>
      </w:r>
      <w:r w:rsidRPr="00F442CA">
        <w:rPr>
          <w:rFonts w:ascii="Garamond" w:hAnsi="Garamond"/>
          <w:szCs w:val="24"/>
          <w:lang w:val="sq-AL"/>
        </w:rPr>
        <w:t xml:space="preserve"> </w:t>
      </w:r>
      <w:bookmarkEnd w:id="37"/>
      <w:bookmarkEnd w:id="38"/>
      <w:bookmarkEnd w:id="39"/>
      <w:bookmarkEnd w:id="40"/>
      <w:r w:rsidRPr="00F442CA">
        <w:rPr>
          <w:rFonts w:ascii="Garamond" w:hAnsi="Garamond"/>
          <w:szCs w:val="24"/>
          <w:lang w:val="sq-AL"/>
        </w:rPr>
        <w:t xml:space="preserve">Opinioni </w:t>
      </w:r>
      <w:r w:rsidR="00E97BFE" w:rsidRPr="00F442CA">
        <w:rPr>
          <w:rFonts w:ascii="Garamond" w:hAnsi="Garamond"/>
          <w:szCs w:val="24"/>
          <w:lang w:val="sq-AL"/>
        </w:rPr>
        <w:t>ligjor</w:t>
      </w:r>
    </w:p>
    <w:p w14:paraId="6F3E2E07" w14:textId="6866336E" w:rsidR="006F47DD" w:rsidRPr="00F442CA" w:rsidRDefault="00081F0A" w:rsidP="006F47DD">
      <w:pPr>
        <w:pStyle w:val="Paragrapha"/>
        <w:spacing w:before="0"/>
        <w:ind w:firstLine="284"/>
        <w:rPr>
          <w:rFonts w:ascii="Garamond" w:hAnsi="Garamond"/>
          <w:szCs w:val="24"/>
          <w:lang w:val="sq-AL"/>
        </w:rPr>
      </w:pPr>
      <w:r>
        <w:rPr>
          <w:rFonts w:ascii="Garamond" w:hAnsi="Garamond"/>
          <w:szCs w:val="24"/>
          <w:lang w:val="sq-AL"/>
        </w:rPr>
        <w:t xml:space="preserve"> Për qëllime të </w:t>
      </w:r>
      <w:r w:rsidR="00AD1DD7">
        <w:rPr>
          <w:rFonts w:ascii="Garamond" w:hAnsi="Garamond"/>
          <w:szCs w:val="24"/>
          <w:lang w:val="sq-AL"/>
        </w:rPr>
        <w:t xml:space="preserve">seksionit </w:t>
      </w:r>
      <w:r>
        <w:rPr>
          <w:rFonts w:ascii="Garamond" w:hAnsi="Garamond"/>
          <w:szCs w:val="24"/>
          <w:lang w:val="sq-AL"/>
        </w:rPr>
        <w:t>9.03</w:t>
      </w:r>
      <w:r w:rsidR="006F47DD" w:rsidRPr="00F442CA">
        <w:rPr>
          <w:rFonts w:ascii="Garamond" w:hAnsi="Garamond"/>
          <w:szCs w:val="24"/>
          <w:lang w:val="sq-AL"/>
        </w:rPr>
        <w:t>(b) të Termave dhe Kushteve Standard</w:t>
      </w:r>
      <w:r w:rsidR="00AD1DD7">
        <w:rPr>
          <w:rFonts w:ascii="Garamond" w:hAnsi="Garamond"/>
          <w:szCs w:val="24"/>
          <w:lang w:val="sq-AL"/>
        </w:rPr>
        <w:t>ë</w:t>
      </w:r>
      <w:r w:rsidR="006F47DD" w:rsidRPr="00F442CA">
        <w:rPr>
          <w:rFonts w:ascii="Garamond" w:hAnsi="Garamond"/>
          <w:szCs w:val="24"/>
          <w:lang w:val="sq-AL"/>
        </w:rPr>
        <w:t xml:space="preserve"> dhe në përputhje me </w:t>
      </w:r>
      <w:r w:rsidR="00AD1DD7" w:rsidRPr="00F442CA">
        <w:rPr>
          <w:rFonts w:ascii="Garamond" w:hAnsi="Garamond"/>
          <w:szCs w:val="24"/>
          <w:lang w:val="sq-AL"/>
        </w:rPr>
        <w:t xml:space="preserve">seksionin </w:t>
      </w:r>
      <w:r w:rsidR="006F47DD" w:rsidRPr="00F442CA">
        <w:rPr>
          <w:rFonts w:ascii="Garamond" w:hAnsi="Garamond"/>
          <w:szCs w:val="24"/>
          <w:lang w:val="sq-AL"/>
        </w:rPr>
        <w:t xml:space="preserve">[6.02 (b)] të Marrëveshjes së </w:t>
      </w:r>
      <w:r w:rsidR="0001507C" w:rsidRPr="00F442CA">
        <w:rPr>
          <w:rFonts w:ascii="Garamond" w:hAnsi="Garamond"/>
          <w:szCs w:val="24"/>
          <w:lang w:val="sq-AL"/>
        </w:rPr>
        <w:t>Huas</w:t>
      </w:r>
      <w:r w:rsidR="006F47DD" w:rsidRPr="00F442CA">
        <w:rPr>
          <w:rFonts w:ascii="Garamond" w:hAnsi="Garamond"/>
          <w:szCs w:val="24"/>
          <w:lang w:val="sq-AL"/>
        </w:rPr>
        <w:t>, opinioni ose opinionet e këshilltarit</w:t>
      </w:r>
      <w:r w:rsidR="00EE0B51" w:rsidRPr="00F442CA">
        <w:rPr>
          <w:rFonts w:ascii="Garamond" w:hAnsi="Garamond"/>
          <w:szCs w:val="24"/>
          <w:lang w:val="sq-AL"/>
        </w:rPr>
        <w:t xml:space="preserve"> </w:t>
      </w:r>
      <w:r w:rsidR="006F47DD" w:rsidRPr="00F442CA">
        <w:rPr>
          <w:rFonts w:ascii="Garamond" w:hAnsi="Garamond"/>
          <w:szCs w:val="24"/>
          <w:lang w:val="sq-AL"/>
        </w:rPr>
        <w:t xml:space="preserve">do të jepen në emër të Garantuesit nga </w:t>
      </w:r>
      <w:r w:rsidR="00AD1DD7" w:rsidRPr="00F442CA">
        <w:rPr>
          <w:rFonts w:ascii="Garamond" w:hAnsi="Garamond"/>
          <w:szCs w:val="24"/>
          <w:lang w:val="sq-AL"/>
        </w:rPr>
        <w:t xml:space="preserve">ministri </w:t>
      </w:r>
      <w:r w:rsidR="006F47DD" w:rsidRPr="00F442CA">
        <w:rPr>
          <w:rFonts w:ascii="Garamond" w:hAnsi="Garamond"/>
          <w:szCs w:val="24"/>
          <w:lang w:val="sq-AL"/>
        </w:rPr>
        <w:t>i Drejtësisë.</w:t>
      </w:r>
    </w:p>
    <w:p w14:paraId="6F3E2E08" w14:textId="4C1F2A90" w:rsidR="006F47DD" w:rsidRPr="00F442CA" w:rsidRDefault="00DF5BC1" w:rsidP="006F47DD">
      <w:pPr>
        <w:pStyle w:val="Paragrapha"/>
        <w:spacing w:before="0"/>
        <w:ind w:firstLine="284"/>
        <w:rPr>
          <w:rFonts w:ascii="Garamond" w:hAnsi="Garamond"/>
          <w:szCs w:val="24"/>
          <w:lang w:val="sq-AL"/>
        </w:rPr>
      </w:pPr>
      <w:r w:rsidRPr="00F442CA">
        <w:rPr>
          <w:rFonts w:ascii="Garamond" w:hAnsi="Garamond"/>
          <w:szCs w:val="24"/>
          <w:lang w:val="sq-AL"/>
        </w:rPr>
        <w:t>Në dëshmi të kësaj</w:t>
      </w:r>
      <w:r w:rsidR="006F47DD" w:rsidRPr="00F442CA">
        <w:rPr>
          <w:rFonts w:ascii="Garamond" w:hAnsi="Garamond"/>
          <w:szCs w:val="24"/>
          <w:lang w:val="sq-AL"/>
        </w:rPr>
        <w:t>, palët e kësaj Marrëveshjeje, duke vepruar nëpërmjet përfaqësuesve të tyre të autorizuar sipas rregullave, kanë siguruar që kjo Marrëveshje të nënshkruhet në tr</w:t>
      </w:r>
      <w:r w:rsidR="00AD1DD7">
        <w:rPr>
          <w:rFonts w:ascii="Garamond" w:hAnsi="Garamond"/>
          <w:szCs w:val="24"/>
          <w:lang w:val="sq-AL"/>
        </w:rPr>
        <w:t>i</w:t>
      </w:r>
      <w:r w:rsidR="006F47DD" w:rsidRPr="00F442CA">
        <w:rPr>
          <w:rFonts w:ascii="Garamond" w:hAnsi="Garamond"/>
          <w:szCs w:val="24"/>
          <w:lang w:val="sq-AL"/>
        </w:rPr>
        <w:t xml:space="preserve"> kopje dhe të dorëzohet në Tiranë, Republikën e Shqipërisë, në ditën dhe vitin e shkruar në fillim.</w:t>
      </w:r>
    </w:p>
    <w:p w14:paraId="6F3E2E09" w14:textId="77777777" w:rsidR="00DF5BC1" w:rsidRPr="00F442CA" w:rsidRDefault="00DF5BC1" w:rsidP="006F47DD">
      <w:pPr>
        <w:pStyle w:val="Paragrapha"/>
        <w:keepNext/>
        <w:spacing w:before="0"/>
        <w:ind w:firstLine="284"/>
        <w:rPr>
          <w:rFonts w:ascii="Garamond" w:hAnsi="Garamond"/>
          <w:b/>
          <w:szCs w:val="24"/>
          <w:lang w:val="sq-AL"/>
        </w:rPr>
      </w:pPr>
    </w:p>
    <w:p w14:paraId="6F3E2E0A" w14:textId="77777777" w:rsidR="006F47DD" w:rsidRPr="00F442CA" w:rsidRDefault="006F47DD" w:rsidP="006F47DD">
      <w:pPr>
        <w:pStyle w:val="Paragrapha"/>
        <w:keepNext/>
        <w:spacing w:before="0"/>
        <w:ind w:firstLine="284"/>
        <w:rPr>
          <w:rFonts w:ascii="Garamond" w:hAnsi="Garamond"/>
          <w:b/>
          <w:szCs w:val="24"/>
          <w:lang w:val="sq-AL"/>
        </w:rPr>
      </w:pPr>
      <w:r w:rsidRPr="00F442CA">
        <w:rPr>
          <w:rFonts w:ascii="Garamond" w:hAnsi="Garamond"/>
          <w:b/>
          <w:szCs w:val="24"/>
          <w:lang w:val="sq-AL"/>
        </w:rPr>
        <w:t>REPUBLIKA E SHQIPËRISË</w:t>
      </w:r>
    </w:p>
    <w:p w14:paraId="6F3E2E0B" w14:textId="77777777" w:rsidR="006F47DD" w:rsidRPr="00F442CA" w:rsidRDefault="006F47DD" w:rsidP="006F47DD">
      <w:pPr>
        <w:keepNext/>
        <w:spacing w:after="0" w:line="240" w:lineRule="auto"/>
        <w:ind w:firstLine="284"/>
        <w:rPr>
          <w:rFonts w:ascii="Garamond" w:hAnsi="Garamond"/>
          <w:sz w:val="24"/>
          <w:szCs w:val="24"/>
          <w:u w:val="words"/>
        </w:rPr>
      </w:pPr>
    </w:p>
    <w:p w14:paraId="6F3E2E0C" w14:textId="77777777" w:rsidR="006F47DD" w:rsidRPr="00697C7E" w:rsidRDefault="006F47DD" w:rsidP="006F47DD">
      <w:pPr>
        <w:pStyle w:val="Paragrapha"/>
        <w:spacing w:before="0"/>
        <w:ind w:firstLine="284"/>
        <w:rPr>
          <w:rFonts w:ascii="Garamond" w:hAnsi="Garamond"/>
          <w:b/>
          <w:szCs w:val="24"/>
          <w:lang w:val="sq-AL"/>
        </w:rPr>
      </w:pPr>
      <w:r w:rsidRPr="00F442CA">
        <w:rPr>
          <w:rFonts w:ascii="Garamond" w:hAnsi="Garamond"/>
          <w:szCs w:val="24"/>
          <w:lang w:val="sq-AL"/>
        </w:rPr>
        <w:t>Nga</w:t>
      </w:r>
      <w:r w:rsidRPr="00697C7E">
        <w:rPr>
          <w:rFonts w:ascii="Garamond" w:hAnsi="Garamond"/>
          <w:szCs w:val="24"/>
          <w:lang w:val="sq-AL"/>
        </w:rPr>
        <w:t>:</w:t>
      </w:r>
      <w:r w:rsidRPr="00697C7E">
        <w:rPr>
          <w:rFonts w:ascii="Garamond" w:hAnsi="Garamond"/>
          <w:b/>
          <w:szCs w:val="24"/>
          <w:lang w:val="sq-AL"/>
        </w:rPr>
        <w:t>_____________________________________</w:t>
      </w:r>
    </w:p>
    <w:p w14:paraId="6F3E2E0D" w14:textId="46E9425F" w:rsidR="006F47DD" w:rsidRPr="00E67E7F" w:rsidRDefault="00E67E7F" w:rsidP="006F47DD">
      <w:pPr>
        <w:pStyle w:val="Paragrapha"/>
        <w:spacing w:before="0"/>
        <w:ind w:firstLine="284"/>
        <w:rPr>
          <w:rFonts w:ascii="Garamond" w:hAnsi="Garamond"/>
          <w:szCs w:val="24"/>
          <w:lang w:val="sq-AL"/>
        </w:rPr>
      </w:pPr>
      <w:r>
        <w:rPr>
          <w:rFonts w:ascii="Garamond" w:hAnsi="Garamond"/>
          <w:szCs w:val="24"/>
          <w:lang w:val="sq-AL"/>
        </w:rPr>
        <w:tab/>
      </w:r>
      <w:r>
        <w:rPr>
          <w:rFonts w:ascii="Garamond" w:hAnsi="Garamond"/>
          <w:szCs w:val="24"/>
          <w:lang w:val="sq-AL"/>
        </w:rPr>
        <w:tab/>
      </w:r>
      <w:r w:rsidR="006F47DD" w:rsidRPr="00E67E7F">
        <w:rPr>
          <w:rFonts w:ascii="Garamond" w:hAnsi="Garamond"/>
          <w:szCs w:val="24"/>
          <w:lang w:val="sq-AL"/>
        </w:rPr>
        <w:t>Emri: Anila Denaj</w:t>
      </w:r>
    </w:p>
    <w:p w14:paraId="6F3E2E0E" w14:textId="1B19B29A" w:rsidR="006F47DD" w:rsidRPr="00E67E7F" w:rsidRDefault="00E67E7F" w:rsidP="006F47DD">
      <w:pPr>
        <w:pStyle w:val="Paragrapha"/>
        <w:spacing w:before="0"/>
        <w:ind w:firstLine="284"/>
        <w:rPr>
          <w:rFonts w:ascii="Garamond" w:hAnsi="Garamond"/>
          <w:szCs w:val="24"/>
          <w:lang w:val="sq-AL"/>
        </w:rPr>
      </w:pPr>
      <w:r>
        <w:rPr>
          <w:rFonts w:ascii="Garamond" w:hAnsi="Garamond"/>
          <w:szCs w:val="24"/>
          <w:lang w:val="sq-AL"/>
        </w:rPr>
        <w:tab/>
      </w:r>
      <w:r>
        <w:rPr>
          <w:rFonts w:ascii="Garamond" w:hAnsi="Garamond"/>
          <w:szCs w:val="24"/>
          <w:lang w:val="sq-AL"/>
        </w:rPr>
        <w:tab/>
      </w:r>
      <w:r w:rsidR="006F47DD" w:rsidRPr="00E67E7F">
        <w:rPr>
          <w:rFonts w:ascii="Garamond" w:hAnsi="Garamond"/>
          <w:szCs w:val="24"/>
          <w:lang w:val="sq-AL"/>
        </w:rPr>
        <w:t xml:space="preserve">Funksioni: Ministër i Financave dhe Ekonomisë </w:t>
      </w:r>
    </w:p>
    <w:p w14:paraId="6F3E2E0F" w14:textId="77777777" w:rsidR="006F47DD" w:rsidRPr="00F442CA" w:rsidRDefault="006F47DD" w:rsidP="006F47DD">
      <w:pPr>
        <w:pStyle w:val="Paragrapha"/>
        <w:spacing w:before="0"/>
        <w:ind w:firstLine="284"/>
        <w:rPr>
          <w:rFonts w:ascii="Garamond" w:hAnsi="Garamond"/>
          <w:szCs w:val="24"/>
          <w:lang w:val="sq-AL"/>
        </w:rPr>
      </w:pPr>
    </w:p>
    <w:p w14:paraId="6F3E2E10" w14:textId="77777777" w:rsidR="006F47DD" w:rsidRPr="00F442CA" w:rsidRDefault="006F47DD" w:rsidP="006F47DD">
      <w:pPr>
        <w:pStyle w:val="Paragrapha"/>
        <w:spacing w:before="0"/>
        <w:ind w:firstLine="284"/>
        <w:rPr>
          <w:rFonts w:ascii="Garamond" w:hAnsi="Garamond"/>
          <w:b/>
          <w:szCs w:val="24"/>
          <w:lang w:val="sq-AL"/>
        </w:rPr>
      </w:pPr>
      <w:r w:rsidRPr="00F442CA">
        <w:rPr>
          <w:rFonts w:ascii="Garamond" w:hAnsi="Garamond"/>
          <w:b/>
          <w:szCs w:val="24"/>
          <w:lang w:val="sq-AL"/>
        </w:rPr>
        <w:t xml:space="preserve">BANKA EVROPIANE PËR RINDËRTIM DHE ZHVILLIM </w:t>
      </w:r>
    </w:p>
    <w:p w14:paraId="6F3E2E11" w14:textId="77777777" w:rsidR="006F47DD" w:rsidRPr="00F442CA" w:rsidRDefault="006F47DD" w:rsidP="006F47DD">
      <w:pPr>
        <w:pStyle w:val="Paragrapha"/>
        <w:spacing w:before="0"/>
        <w:ind w:firstLine="284"/>
        <w:rPr>
          <w:rFonts w:ascii="Garamond" w:hAnsi="Garamond"/>
          <w:b/>
          <w:szCs w:val="24"/>
          <w:lang w:val="sq-AL"/>
        </w:rPr>
      </w:pPr>
    </w:p>
    <w:p w14:paraId="6F3E2E12" w14:textId="77777777" w:rsidR="006F47DD" w:rsidRPr="00697C7E" w:rsidRDefault="006F47DD" w:rsidP="006F47DD">
      <w:pPr>
        <w:pStyle w:val="Paragrapha"/>
        <w:spacing w:before="0"/>
        <w:ind w:firstLine="284"/>
        <w:rPr>
          <w:rFonts w:ascii="Garamond" w:hAnsi="Garamond"/>
          <w:b/>
          <w:szCs w:val="24"/>
          <w:lang w:val="sq-AL"/>
        </w:rPr>
      </w:pPr>
      <w:r w:rsidRPr="00F442CA">
        <w:rPr>
          <w:rFonts w:ascii="Garamond" w:hAnsi="Garamond"/>
          <w:szCs w:val="24"/>
          <w:lang w:val="sq-AL"/>
        </w:rPr>
        <w:t>Nga</w:t>
      </w:r>
      <w:r w:rsidRPr="00697C7E">
        <w:rPr>
          <w:rFonts w:ascii="Garamond" w:hAnsi="Garamond"/>
          <w:szCs w:val="24"/>
          <w:lang w:val="sq-AL"/>
        </w:rPr>
        <w:t>:</w:t>
      </w:r>
      <w:r w:rsidRPr="00697C7E">
        <w:rPr>
          <w:rFonts w:ascii="Garamond" w:hAnsi="Garamond"/>
          <w:b/>
          <w:szCs w:val="24"/>
          <w:lang w:val="sq-AL"/>
        </w:rPr>
        <w:t>_____________________________________</w:t>
      </w:r>
    </w:p>
    <w:p w14:paraId="6F3E2E13" w14:textId="55793FAE" w:rsidR="006F47DD" w:rsidRPr="00E67E7F" w:rsidRDefault="00E67E7F" w:rsidP="006F47DD">
      <w:pPr>
        <w:pStyle w:val="Paragrapha"/>
        <w:spacing w:before="0"/>
        <w:ind w:firstLine="284"/>
        <w:rPr>
          <w:rFonts w:ascii="Garamond" w:hAnsi="Garamond"/>
          <w:szCs w:val="24"/>
          <w:lang w:val="sq-AL"/>
        </w:rPr>
      </w:pPr>
      <w:r>
        <w:rPr>
          <w:rFonts w:ascii="Garamond" w:hAnsi="Garamond"/>
          <w:szCs w:val="24"/>
          <w:lang w:val="sq-AL"/>
        </w:rPr>
        <w:tab/>
      </w:r>
      <w:r>
        <w:rPr>
          <w:rFonts w:ascii="Garamond" w:hAnsi="Garamond"/>
          <w:szCs w:val="24"/>
          <w:lang w:val="sq-AL"/>
        </w:rPr>
        <w:tab/>
      </w:r>
      <w:r w:rsidR="006F47DD" w:rsidRPr="00E67E7F">
        <w:rPr>
          <w:rFonts w:ascii="Garamond" w:hAnsi="Garamond"/>
          <w:szCs w:val="24"/>
          <w:lang w:val="sq-AL"/>
        </w:rPr>
        <w:t>Emri: Jurgen Rigterink</w:t>
      </w:r>
    </w:p>
    <w:p w14:paraId="6F3E2E14" w14:textId="61134903" w:rsidR="006F47DD" w:rsidRPr="00E67E7F" w:rsidRDefault="00E67E7F" w:rsidP="006F47DD">
      <w:pPr>
        <w:pStyle w:val="Paragrapha"/>
        <w:spacing w:before="0"/>
        <w:ind w:firstLine="284"/>
        <w:rPr>
          <w:rFonts w:ascii="Garamond" w:hAnsi="Garamond"/>
          <w:szCs w:val="24"/>
          <w:lang w:val="sq-AL"/>
        </w:rPr>
      </w:pPr>
      <w:r>
        <w:rPr>
          <w:rFonts w:ascii="Garamond" w:hAnsi="Garamond"/>
          <w:szCs w:val="24"/>
          <w:lang w:val="sq-AL"/>
        </w:rPr>
        <w:tab/>
      </w:r>
      <w:r>
        <w:rPr>
          <w:rFonts w:ascii="Garamond" w:hAnsi="Garamond"/>
          <w:szCs w:val="24"/>
          <w:lang w:val="sq-AL"/>
        </w:rPr>
        <w:tab/>
      </w:r>
      <w:r w:rsidR="006F47DD" w:rsidRPr="00E67E7F">
        <w:rPr>
          <w:rFonts w:ascii="Garamond" w:hAnsi="Garamond"/>
          <w:szCs w:val="24"/>
          <w:lang w:val="sq-AL"/>
        </w:rPr>
        <w:t>Funksioni: Zëvendëspresident i Parë</w:t>
      </w:r>
    </w:p>
    <w:p w14:paraId="6F3E2E15" w14:textId="77777777" w:rsidR="006F47DD" w:rsidRPr="00E67E7F" w:rsidRDefault="006F47DD" w:rsidP="003023E8">
      <w:pPr>
        <w:pStyle w:val="TEKSTII"/>
      </w:pPr>
    </w:p>
    <w:p w14:paraId="6F3E2E16" w14:textId="77777777" w:rsidR="005C62BE" w:rsidRPr="00B93A85" w:rsidRDefault="005C62BE" w:rsidP="00B93A85">
      <w:pPr>
        <w:pStyle w:val="TEKSTII"/>
        <w:ind w:firstLine="0"/>
        <w:jc w:val="center"/>
      </w:pPr>
      <w:r w:rsidRPr="00B93A85">
        <w:t>BANKA EVROPIANE</w:t>
      </w:r>
    </w:p>
    <w:p w14:paraId="6F3E2E17" w14:textId="77777777" w:rsidR="005C62BE" w:rsidRPr="00B93A85" w:rsidRDefault="005C62BE" w:rsidP="00B93A85">
      <w:pPr>
        <w:pStyle w:val="TEKSTII"/>
        <w:ind w:firstLine="0"/>
        <w:jc w:val="center"/>
      </w:pPr>
      <w:r w:rsidRPr="00B93A85">
        <w:t>PËR RINDËRTIM DHE ZHVILLIM</w:t>
      </w:r>
    </w:p>
    <w:p w14:paraId="6F3E2E18" w14:textId="77777777" w:rsidR="005C62BE" w:rsidRPr="00B93A85" w:rsidRDefault="005C62BE" w:rsidP="005C62BE">
      <w:pPr>
        <w:pStyle w:val="TEKSTII"/>
        <w:rPr>
          <w:b/>
        </w:rPr>
      </w:pPr>
    </w:p>
    <w:p w14:paraId="6F3E2E19" w14:textId="3DB35242" w:rsidR="005C62BE" w:rsidRPr="00F442CA" w:rsidRDefault="005C62BE" w:rsidP="005C62BE">
      <w:pPr>
        <w:pStyle w:val="TEKSTII"/>
        <w:jc w:val="center"/>
      </w:pPr>
      <w:r w:rsidRPr="00F442CA">
        <w:t>TERMAT DHE KUSHTET STANDARD</w:t>
      </w:r>
      <w:r w:rsidR="00AD1DD7">
        <w:t>Ë</w:t>
      </w:r>
    </w:p>
    <w:p w14:paraId="6F3E2E1A" w14:textId="5B8A7D89" w:rsidR="005C62BE" w:rsidRPr="00F442CA" w:rsidRDefault="005C62BE" w:rsidP="005C62BE">
      <w:pPr>
        <w:pStyle w:val="TEKSTII"/>
        <w:jc w:val="center"/>
      </w:pPr>
      <w:r w:rsidRPr="00F442CA">
        <w:t>1 tetor 2018</w:t>
      </w:r>
    </w:p>
    <w:p w14:paraId="439717E6" w14:textId="77777777" w:rsidR="00B93A85" w:rsidRDefault="00B93A85" w:rsidP="005C62BE">
      <w:pPr>
        <w:pStyle w:val="TEKSTII"/>
        <w:jc w:val="center"/>
      </w:pPr>
    </w:p>
    <w:p w14:paraId="6F3E2E1B" w14:textId="77777777" w:rsidR="005C62BE" w:rsidRPr="00F442CA" w:rsidRDefault="005C62BE" w:rsidP="005C62BE">
      <w:pPr>
        <w:pStyle w:val="TEKSTII"/>
        <w:jc w:val="center"/>
      </w:pPr>
      <w:r w:rsidRPr="00F442CA">
        <w:t>Ky dokument pasqyron politikat dhe praktikat ekzistuese</w:t>
      </w:r>
    </w:p>
    <w:p w14:paraId="6F3E2E1C" w14:textId="77777777" w:rsidR="005C62BE" w:rsidRPr="00F442CA" w:rsidRDefault="005C62BE" w:rsidP="005C62BE">
      <w:pPr>
        <w:pStyle w:val="TEKSTII"/>
        <w:jc w:val="center"/>
      </w:pPr>
      <w:r w:rsidRPr="00F442CA">
        <w:t>të Bankës dhe mund të rishikohet herë pas here</w:t>
      </w:r>
    </w:p>
    <w:p w14:paraId="6F3E2E1D" w14:textId="77777777" w:rsidR="003E188E" w:rsidRPr="00F442CA" w:rsidRDefault="003E188E" w:rsidP="005C62BE">
      <w:pPr>
        <w:pStyle w:val="TEKSTII"/>
        <w:jc w:val="center"/>
      </w:pPr>
    </w:p>
    <w:p w14:paraId="6F3E2E1E" w14:textId="77777777" w:rsidR="003E188E" w:rsidRPr="00F442CA" w:rsidRDefault="003E188E" w:rsidP="00BA0345">
      <w:pPr>
        <w:pStyle w:val="TEKSTII"/>
      </w:pPr>
    </w:p>
    <w:p w14:paraId="6F3E2E1F" w14:textId="646AE4C6" w:rsidR="008D361C" w:rsidRPr="00F442CA" w:rsidRDefault="007C0032" w:rsidP="008D361C">
      <w:pPr>
        <w:pStyle w:val="TEKSTII"/>
      </w:pPr>
      <w:r w:rsidRPr="00F442CA">
        <w:t>TABELA E PËRMBAJTJES</w:t>
      </w:r>
    </w:p>
    <w:p w14:paraId="6F3E2E21" w14:textId="6601C03C" w:rsidR="008D361C" w:rsidRPr="00F442CA" w:rsidRDefault="00C81E1B" w:rsidP="008D361C">
      <w:pPr>
        <w:pStyle w:val="TEKSTII"/>
      </w:pPr>
      <w:r w:rsidRPr="00F442CA">
        <w:t xml:space="preserve">NENI 1 – APLIKIMI I TERMAVE DHE </w:t>
      </w:r>
      <w:r>
        <w:t xml:space="preserve">I </w:t>
      </w:r>
      <w:r w:rsidRPr="00F442CA">
        <w:t>KUSHTEVE STANDARD</w:t>
      </w:r>
      <w:r>
        <w:t>Ë</w:t>
      </w:r>
    </w:p>
    <w:p w14:paraId="6F3E2E22" w14:textId="12887BB3" w:rsidR="008D361C" w:rsidRPr="00F442CA" w:rsidRDefault="007C0032" w:rsidP="008D361C">
      <w:pPr>
        <w:pStyle w:val="TEKSTII"/>
      </w:pPr>
      <w:r w:rsidRPr="00F442CA">
        <w:t xml:space="preserve">Seksioni 1.01 Aplikimi i Termave dhe </w:t>
      </w:r>
      <w:r>
        <w:t xml:space="preserve">i </w:t>
      </w:r>
      <w:r w:rsidRPr="00F442CA">
        <w:t>Kushteve Standard</w:t>
      </w:r>
      <w:r>
        <w:t>ë</w:t>
      </w:r>
    </w:p>
    <w:p w14:paraId="6F3E2E23" w14:textId="643519D3" w:rsidR="008D361C" w:rsidRPr="00F442CA" w:rsidRDefault="007C0032" w:rsidP="008D361C">
      <w:pPr>
        <w:pStyle w:val="TEKSTII"/>
      </w:pPr>
      <w:r w:rsidRPr="00F442CA">
        <w:t>Seksioni</w:t>
      </w:r>
      <w:r>
        <w:t xml:space="preserve"> </w:t>
      </w:r>
      <w:r w:rsidRPr="00F442CA">
        <w:t>1.02</w:t>
      </w:r>
      <w:r>
        <w:t xml:space="preserve"> </w:t>
      </w:r>
      <w:r w:rsidRPr="00F442CA">
        <w:t xml:space="preserve">Mospërputhje me Marrëveshjet e Huas dhe </w:t>
      </w:r>
      <w:r w:rsidRPr="00B94975">
        <w:t>Marrëveshjet e Garancisë</w:t>
      </w:r>
    </w:p>
    <w:p w14:paraId="6F3E2E24" w14:textId="2EE58B6F" w:rsidR="008D361C" w:rsidRPr="00F442CA" w:rsidRDefault="00C81E1B" w:rsidP="008D361C">
      <w:pPr>
        <w:pStyle w:val="TEKSTII"/>
      </w:pPr>
      <w:r w:rsidRPr="00F442CA">
        <w:t>NENI II</w:t>
      </w:r>
      <w:r>
        <w:t xml:space="preserve"> –</w:t>
      </w:r>
      <w:r w:rsidRPr="00F442CA">
        <w:t xml:space="preserve"> REFERENCAT DHE TITUJT; PËRKUFIZIMET</w:t>
      </w:r>
    </w:p>
    <w:p w14:paraId="6F3E2E25" w14:textId="2BEEA4BE" w:rsidR="008D361C" w:rsidRPr="00F442CA" w:rsidRDefault="007C0032" w:rsidP="008D361C">
      <w:pPr>
        <w:pStyle w:val="TEKSTII"/>
      </w:pPr>
      <w:r w:rsidRPr="00F442CA">
        <w:t>Seksioni 2.01 Interpretimi</w:t>
      </w:r>
    </w:p>
    <w:p w14:paraId="6F3E2E26" w14:textId="23C709DB" w:rsidR="008D361C" w:rsidRPr="00F442CA" w:rsidRDefault="007C0032" w:rsidP="008D361C">
      <w:pPr>
        <w:pStyle w:val="TEKSTII"/>
      </w:pPr>
      <w:r w:rsidRPr="00F442CA">
        <w:t>Seksioni 2.02 Përkufizimet</w:t>
      </w:r>
    </w:p>
    <w:p w14:paraId="6F3E2E28" w14:textId="7E1EC753" w:rsidR="008D361C" w:rsidRPr="00F442CA" w:rsidRDefault="00C81E1B" w:rsidP="008D361C">
      <w:pPr>
        <w:pStyle w:val="TEKSTII"/>
      </w:pPr>
      <w:r w:rsidRPr="00F442CA">
        <w:t>NENI III</w:t>
      </w:r>
      <w:r>
        <w:t xml:space="preserve"> –</w:t>
      </w:r>
      <w:r w:rsidRPr="00F442CA">
        <w:t xml:space="preserve"> SHUMAT E AKSESUESHME; ANGAZHIMET PËR RIMBURIM; INTERESI DHE DETYRIME TË TJERA; SHLYERJA</w:t>
      </w:r>
    </w:p>
    <w:p w14:paraId="6F3E2E29" w14:textId="46DA84FF" w:rsidR="008D361C" w:rsidRPr="00F442CA" w:rsidRDefault="007C0032" w:rsidP="008D361C">
      <w:pPr>
        <w:pStyle w:val="TEKSTII"/>
      </w:pPr>
      <w:r w:rsidRPr="00F442CA">
        <w:t xml:space="preserve">Seksioni 3.01 Shumat e aksesueshme </w:t>
      </w:r>
    </w:p>
    <w:p w14:paraId="6F3E2E2A" w14:textId="5E3481B0" w:rsidR="008D361C" w:rsidRPr="00F442CA" w:rsidRDefault="007C0032" w:rsidP="008D361C">
      <w:pPr>
        <w:pStyle w:val="TEKSTII"/>
      </w:pPr>
      <w:r w:rsidRPr="00F442CA">
        <w:t xml:space="preserve">Seksioni 3.02 Angazhimet për rimbursim të kushtëzuar dhe të pakushtëzuar </w:t>
      </w:r>
    </w:p>
    <w:p w14:paraId="6F3E2E2B" w14:textId="3751F5C9" w:rsidR="008D361C" w:rsidRPr="00F442CA" w:rsidRDefault="007C0032" w:rsidP="008D361C">
      <w:pPr>
        <w:pStyle w:val="TEKSTII"/>
      </w:pPr>
      <w:r w:rsidRPr="00F442CA">
        <w:t xml:space="preserve">Seksioni 3.03 </w:t>
      </w:r>
      <w:r>
        <w:t>Ri</w:t>
      </w:r>
      <w:r w:rsidRPr="00F442CA">
        <w:t>alokimi</w:t>
      </w:r>
    </w:p>
    <w:p w14:paraId="7DD1A58C" w14:textId="77777777" w:rsidR="00C81E1B" w:rsidRDefault="007C0032" w:rsidP="008D361C">
      <w:pPr>
        <w:pStyle w:val="TEKSTII"/>
      </w:pPr>
      <w:r w:rsidRPr="00F442CA">
        <w:t>Seksioni 3.04 Interesi</w:t>
      </w:r>
    </w:p>
    <w:p w14:paraId="6F3E2E2C" w14:textId="41445A60" w:rsidR="008D361C" w:rsidRPr="00F442CA" w:rsidRDefault="00C81E1B" w:rsidP="008D361C">
      <w:pPr>
        <w:pStyle w:val="TEKSTII"/>
      </w:pPr>
      <w:r w:rsidRPr="00F442CA">
        <w:t xml:space="preserve">Seksioni </w:t>
      </w:r>
      <w:r w:rsidR="007C0032" w:rsidRPr="00F442CA">
        <w:t>3.05 Tarifa e angazhimit dhe tarifa fillestare</w:t>
      </w:r>
    </w:p>
    <w:p w14:paraId="4A435C95" w14:textId="77777777" w:rsidR="00A0614B" w:rsidRDefault="007C0032" w:rsidP="008D361C">
      <w:pPr>
        <w:pStyle w:val="TEKSTII"/>
      </w:pPr>
      <w:r w:rsidRPr="00F442CA">
        <w:t>Seksioni 3.06 Pagesat nga huamarrësi</w:t>
      </w:r>
    </w:p>
    <w:p w14:paraId="6F3E2E2E" w14:textId="3BD837C4" w:rsidR="008D361C" w:rsidRPr="00F442CA" w:rsidRDefault="00A0614B" w:rsidP="008D361C">
      <w:pPr>
        <w:pStyle w:val="TEKSTII"/>
      </w:pPr>
      <w:r w:rsidRPr="00F442CA">
        <w:t xml:space="preserve">Seksioni </w:t>
      </w:r>
      <w:r w:rsidR="007C0032" w:rsidRPr="00F442CA">
        <w:t>3.07 Parapagimi</w:t>
      </w:r>
    </w:p>
    <w:p w14:paraId="6F3E2E2F" w14:textId="5F3D4E54" w:rsidR="008D361C" w:rsidRPr="00F442CA" w:rsidRDefault="007C0032" w:rsidP="008D361C">
      <w:pPr>
        <w:pStyle w:val="TEKSTII"/>
      </w:pPr>
      <w:r w:rsidRPr="00F442CA">
        <w:t>Seksioni 3.08 Anulimi</w:t>
      </w:r>
    </w:p>
    <w:p w14:paraId="6F3E2E30" w14:textId="49D9CE5D" w:rsidR="008D361C" w:rsidRPr="00F442CA" w:rsidRDefault="007C0032" w:rsidP="008D361C">
      <w:pPr>
        <w:pStyle w:val="TEKSTII"/>
      </w:pPr>
      <w:r w:rsidRPr="00F442CA">
        <w:t>Seksioni 3.09 Norma e kamat</w:t>
      </w:r>
      <w:r w:rsidR="009A4618">
        <w:t>ë</w:t>
      </w:r>
      <w:r w:rsidRPr="00F442CA">
        <w:t>vonesës</w:t>
      </w:r>
    </w:p>
    <w:p w14:paraId="19138AD6" w14:textId="77777777" w:rsidR="0018734D" w:rsidRDefault="007C0032" w:rsidP="008D361C">
      <w:pPr>
        <w:pStyle w:val="TEKSTII"/>
      </w:pPr>
      <w:r w:rsidRPr="00F442CA">
        <w:t>Seksioni 3.10 Kostot e marrëveshjeve të mëparshme</w:t>
      </w:r>
    </w:p>
    <w:p w14:paraId="6F5477E6" w14:textId="77777777" w:rsidR="00F26C4C" w:rsidRDefault="0018734D" w:rsidP="008D361C">
      <w:pPr>
        <w:pStyle w:val="TEKSTII"/>
      </w:pPr>
      <w:r w:rsidRPr="00F442CA">
        <w:t xml:space="preserve">Seksioni </w:t>
      </w:r>
      <w:r w:rsidR="007C0032">
        <w:t>3.11</w:t>
      </w:r>
      <w:r w:rsidR="007C0032" w:rsidRPr="00F442CA">
        <w:t xml:space="preserve"> Valuta, forma dhe përcaktimi i pagesave</w:t>
      </w:r>
    </w:p>
    <w:p w14:paraId="6F3E2E32" w14:textId="0ADB5A46" w:rsidR="008D361C" w:rsidRPr="00F442CA" w:rsidRDefault="00F26C4C" w:rsidP="008D361C">
      <w:pPr>
        <w:pStyle w:val="TEKSTII"/>
      </w:pPr>
      <w:r w:rsidRPr="00F442CA">
        <w:t xml:space="preserve">Seksioni </w:t>
      </w:r>
      <w:r>
        <w:t xml:space="preserve">3.12 </w:t>
      </w:r>
      <w:r w:rsidRPr="00F442CA">
        <w:t xml:space="preserve">Tarifat </w:t>
      </w:r>
      <w:r w:rsidR="007C0032" w:rsidRPr="00F442CA">
        <w:t>dhe kostot</w:t>
      </w:r>
    </w:p>
    <w:p w14:paraId="6F3E2E33" w14:textId="45369C9A" w:rsidR="008D361C" w:rsidRPr="00F442CA" w:rsidRDefault="007C0032" w:rsidP="008D361C">
      <w:pPr>
        <w:pStyle w:val="TEKSTII"/>
      </w:pPr>
      <w:r w:rsidRPr="00F442CA">
        <w:lastRenderedPageBreak/>
        <w:t>Seksioni 3.13 Prishja e tregut</w:t>
      </w:r>
    </w:p>
    <w:p w14:paraId="6F3E2E34" w14:textId="2285ECC9" w:rsidR="008D361C" w:rsidRPr="00F442CA" w:rsidRDefault="00C81E1B" w:rsidP="008D361C">
      <w:pPr>
        <w:pStyle w:val="TEKSTII"/>
      </w:pPr>
      <w:r w:rsidRPr="00F442CA">
        <w:t>NENI IV – EKZEKUTIMI I PROJEKTIT</w:t>
      </w:r>
    </w:p>
    <w:p w14:paraId="6F3E2E35" w14:textId="6E80C505" w:rsidR="008D361C" w:rsidRPr="00F442CA" w:rsidRDefault="007C0032" w:rsidP="008D361C">
      <w:pPr>
        <w:pStyle w:val="TEKSTII"/>
      </w:pPr>
      <w:r w:rsidRPr="00F442CA">
        <w:t xml:space="preserve">Seksioni 4.01 </w:t>
      </w:r>
      <w:r w:rsidR="00F11885" w:rsidRPr="00F442CA">
        <w:t xml:space="preserve">Bashkëpunimi </w:t>
      </w:r>
      <w:r w:rsidRPr="00F442CA">
        <w:t>dhe informacioni</w:t>
      </w:r>
    </w:p>
    <w:p w14:paraId="6F3E2E36" w14:textId="43CEA279" w:rsidR="008D361C" w:rsidRPr="00F442CA" w:rsidRDefault="007C0032" w:rsidP="008D361C">
      <w:pPr>
        <w:pStyle w:val="TEKSTII"/>
      </w:pPr>
      <w:r w:rsidRPr="00F442CA">
        <w:t xml:space="preserve">Seksioni 4.02 </w:t>
      </w:r>
      <w:r w:rsidR="00F11885" w:rsidRPr="00F442CA">
        <w:t xml:space="preserve">Përgjegjësitë </w:t>
      </w:r>
      <w:r w:rsidRPr="00F442CA">
        <w:t xml:space="preserve">lidhur me ekzekutimin e </w:t>
      </w:r>
      <w:r w:rsidR="00F11885" w:rsidRPr="00F442CA">
        <w:t>Projek</w:t>
      </w:r>
      <w:r w:rsidR="009A4618">
        <w:t>t</w:t>
      </w:r>
      <w:r w:rsidR="00F11885" w:rsidRPr="00F442CA">
        <w:t>it</w:t>
      </w:r>
    </w:p>
    <w:p w14:paraId="6F3E2E37" w14:textId="57FE1DAF" w:rsidR="008D361C" w:rsidRPr="00F442CA" w:rsidRDefault="007C0032" w:rsidP="008D361C">
      <w:pPr>
        <w:pStyle w:val="TEKSTII"/>
      </w:pPr>
      <w:r w:rsidRPr="00F442CA">
        <w:t xml:space="preserve">Seksioni 4.03 </w:t>
      </w:r>
      <w:r w:rsidR="00F11885" w:rsidRPr="00F442CA">
        <w:t>Prokurimi</w:t>
      </w:r>
    </w:p>
    <w:p w14:paraId="6F3E2E38" w14:textId="3CC0C3BE" w:rsidR="008D361C" w:rsidRPr="00F442CA" w:rsidRDefault="003A13A9" w:rsidP="008D361C">
      <w:pPr>
        <w:pStyle w:val="TEKSTII"/>
      </w:pPr>
      <w:r>
        <w:t>Seksioni 4.04</w:t>
      </w:r>
      <w:r w:rsidR="007C0032" w:rsidRPr="00F442CA">
        <w:t xml:space="preserve"> Të dhënat dhe raportet e projektit</w:t>
      </w:r>
    </w:p>
    <w:p w14:paraId="6F3E2E39" w14:textId="7BB84A7B" w:rsidR="008D361C" w:rsidRPr="00F442CA" w:rsidRDefault="00C81E1B" w:rsidP="008D361C">
      <w:pPr>
        <w:pStyle w:val="TEKSTII"/>
      </w:pPr>
      <w:r w:rsidRPr="00F442CA">
        <w:t>NENI V – ANGAZHIMET FINANCIARE DHE OPERACIONALE</w:t>
      </w:r>
    </w:p>
    <w:p w14:paraId="6F3E2E3A" w14:textId="0EB86365" w:rsidR="008D361C" w:rsidRPr="00F442CA" w:rsidRDefault="007C0032" w:rsidP="008D361C">
      <w:pPr>
        <w:pStyle w:val="TEKSTII"/>
      </w:pPr>
      <w:r w:rsidRPr="00F442CA">
        <w:t xml:space="preserve">Seksioni 5.01 </w:t>
      </w:r>
      <w:r w:rsidR="00F11885" w:rsidRPr="00F442CA">
        <w:t xml:space="preserve">Pengu </w:t>
      </w:r>
      <w:r w:rsidRPr="00F442CA">
        <w:t>negativ</w:t>
      </w:r>
    </w:p>
    <w:p w14:paraId="6F3E2E3B" w14:textId="2260B857" w:rsidR="008D361C" w:rsidRPr="00F442CA" w:rsidRDefault="007C0032" w:rsidP="008D361C">
      <w:pPr>
        <w:pStyle w:val="TEKSTII"/>
      </w:pPr>
      <w:r w:rsidRPr="00F442CA">
        <w:t xml:space="preserve">Seksioni 5.02 </w:t>
      </w:r>
      <w:r w:rsidR="00F11885" w:rsidRPr="00F442CA">
        <w:t>Raportimi</w:t>
      </w:r>
    </w:p>
    <w:p w14:paraId="6F3E2E3C" w14:textId="6591A467" w:rsidR="008D361C" w:rsidRPr="00F442CA" w:rsidRDefault="00C81E1B" w:rsidP="008D361C">
      <w:pPr>
        <w:pStyle w:val="TEKSTII"/>
      </w:pPr>
      <w:r w:rsidRPr="00F442CA">
        <w:t>NENI VI – TAKSAT; KUFIZIMET MBI PAGESËN</w:t>
      </w:r>
    </w:p>
    <w:p w14:paraId="6F3E2E3D" w14:textId="7E628ED1" w:rsidR="008D361C" w:rsidRPr="00F442CA" w:rsidRDefault="007C0032" w:rsidP="008D361C">
      <w:pPr>
        <w:pStyle w:val="TEKSTII"/>
      </w:pPr>
      <w:r w:rsidRPr="00F442CA">
        <w:t xml:space="preserve">Seksioni 6.01 </w:t>
      </w:r>
      <w:r w:rsidR="00F11885" w:rsidRPr="00F442CA">
        <w:t>Taksat</w:t>
      </w:r>
    </w:p>
    <w:p w14:paraId="6F3E2E3E" w14:textId="7C13C863" w:rsidR="008D361C" w:rsidRPr="00F442CA" w:rsidRDefault="007C0032" w:rsidP="008D361C">
      <w:pPr>
        <w:pStyle w:val="TEKSTII"/>
      </w:pPr>
      <w:r w:rsidRPr="00F442CA">
        <w:t xml:space="preserve">Seksioni 6.02 </w:t>
      </w:r>
      <w:r w:rsidR="00F11885" w:rsidRPr="00F442CA">
        <w:t xml:space="preserve">Kufizimet </w:t>
      </w:r>
      <w:r w:rsidRPr="00F442CA">
        <w:t>mbi pagesat</w:t>
      </w:r>
    </w:p>
    <w:p w14:paraId="6F3E2E3F" w14:textId="6F8B9F7C" w:rsidR="008D361C" w:rsidRPr="00F442CA" w:rsidRDefault="00C81E1B" w:rsidP="008D361C">
      <w:pPr>
        <w:pStyle w:val="TEKSTII"/>
      </w:pPr>
      <w:r w:rsidRPr="00F442CA">
        <w:t>NENI VII – PEZULLIMI DHE ANULIMI; PËRSHPEJTIMI I MATURIMIT</w:t>
      </w:r>
    </w:p>
    <w:p w14:paraId="6F3E2E40" w14:textId="5FA8D7C0" w:rsidR="008D361C" w:rsidRPr="00F442CA" w:rsidRDefault="007C0032" w:rsidP="008D361C">
      <w:pPr>
        <w:pStyle w:val="TEKSTII"/>
      </w:pPr>
      <w:r w:rsidRPr="00F442CA">
        <w:t xml:space="preserve">Seksioni 7.01 </w:t>
      </w:r>
      <w:r w:rsidR="00F11885" w:rsidRPr="00F442CA">
        <w:t>Pezullimi</w:t>
      </w:r>
    </w:p>
    <w:p w14:paraId="6F3E2E41" w14:textId="54194E27" w:rsidR="008D361C" w:rsidRPr="00F442CA" w:rsidRDefault="007C0032" w:rsidP="008D361C">
      <w:pPr>
        <w:pStyle w:val="TEKSTII"/>
      </w:pPr>
      <w:r w:rsidRPr="00F442CA">
        <w:t xml:space="preserve">Seksioni 7.02 </w:t>
      </w:r>
      <w:r w:rsidR="00F11885" w:rsidRPr="00F442CA">
        <w:t xml:space="preserve">Anulimi </w:t>
      </w:r>
      <w:r w:rsidRPr="00F442CA">
        <w:t>nga banka</w:t>
      </w:r>
    </w:p>
    <w:p w14:paraId="6F3E2E42" w14:textId="615EE5A7" w:rsidR="008D361C" w:rsidRPr="00F442CA" w:rsidRDefault="007C0032" w:rsidP="008D361C">
      <w:pPr>
        <w:pStyle w:val="TEKSTII"/>
      </w:pPr>
      <w:r w:rsidRPr="00F442CA">
        <w:t>Seksioni</w:t>
      </w:r>
      <w:r w:rsidR="0098249A">
        <w:t xml:space="preserve"> </w:t>
      </w:r>
      <w:r w:rsidRPr="00F442CA">
        <w:t xml:space="preserve">7.03 </w:t>
      </w:r>
      <w:r w:rsidR="00F11885" w:rsidRPr="00F442CA">
        <w:t xml:space="preserve">Angazhimi </w:t>
      </w:r>
      <w:r w:rsidRPr="00F442CA">
        <w:t>për rimbursim të pakushtëzuar të pandikuar nga pezullimi ose anulimi</w:t>
      </w:r>
    </w:p>
    <w:p w14:paraId="6F3E2E43" w14:textId="0D4E1DD1" w:rsidR="008D361C" w:rsidRPr="00F442CA" w:rsidRDefault="007C0032" w:rsidP="008D361C">
      <w:pPr>
        <w:pStyle w:val="TEKSTII"/>
      </w:pPr>
      <w:r w:rsidRPr="00F442CA">
        <w:t xml:space="preserve">Seksioni 7.04 </w:t>
      </w:r>
      <w:r w:rsidR="00F11885" w:rsidRPr="00F442CA">
        <w:t xml:space="preserve">Detyrimet </w:t>
      </w:r>
      <w:r w:rsidRPr="00F442CA">
        <w:t>e huamarrësit dhe garantuesit</w:t>
      </w:r>
    </w:p>
    <w:p w14:paraId="6F3E2E44" w14:textId="46AF3365" w:rsidR="008D361C" w:rsidRPr="00F442CA" w:rsidRDefault="007C0032" w:rsidP="008D361C">
      <w:pPr>
        <w:pStyle w:val="TEKSTII"/>
      </w:pPr>
      <w:r w:rsidRPr="00F442CA">
        <w:t xml:space="preserve">Seksioni 7.05 </w:t>
      </w:r>
      <w:r w:rsidR="00F11885" w:rsidRPr="00F442CA">
        <w:t xml:space="preserve">Anulimi </w:t>
      </w:r>
      <w:r w:rsidRPr="00F442CA">
        <w:t>i garancisë</w:t>
      </w:r>
    </w:p>
    <w:p w14:paraId="6F3E2E45" w14:textId="02DDF394" w:rsidR="008D361C" w:rsidRPr="00F442CA" w:rsidRDefault="007C0032" w:rsidP="008D361C">
      <w:pPr>
        <w:pStyle w:val="TEKSTII"/>
      </w:pPr>
      <w:r w:rsidRPr="00F442CA">
        <w:t xml:space="preserve">Seksioni 7.06 </w:t>
      </w:r>
      <w:r w:rsidR="00F11885" w:rsidRPr="00F442CA">
        <w:t xml:space="preserve">Ngjarjet </w:t>
      </w:r>
      <w:r w:rsidRPr="00F442CA">
        <w:t>e përshpejtimit</w:t>
      </w:r>
    </w:p>
    <w:p w14:paraId="6F3E2E46" w14:textId="40B4297E" w:rsidR="008D361C" w:rsidRPr="00F442CA" w:rsidRDefault="00C81E1B" w:rsidP="008D361C">
      <w:pPr>
        <w:pStyle w:val="TEKSTII"/>
      </w:pPr>
      <w:r w:rsidRPr="00F442CA">
        <w:t>NENI VIII – ZBATUESHMËRIA; ZGJIDHJA E MOSMARRËVESHJEVE</w:t>
      </w:r>
    </w:p>
    <w:p w14:paraId="6F3E2E47" w14:textId="28A88BEE" w:rsidR="008D361C" w:rsidRPr="00F442CA" w:rsidRDefault="007C0032" w:rsidP="008D361C">
      <w:pPr>
        <w:pStyle w:val="TEKSTII"/>
      </w:pPr>
      <w:r w:rsidRPr="00F442CA">
        <w:t xml:space="preserve">Seksioni 8.01 </w:t>
      </w:r>
      <w:r w:rsidR="00F11885" w:rsidRPr="00F442CA">
        <w:t>Zbatueshmëria</w:t>
      </w:r>
    </w:p>
    <w:p w14:paraId="6F3E2E48" w14:textId="3D8CA66F" w:rsidR="008D361C" w:rsidRPr="00F442CA" w:rsidRDefault="007C0032" w:rsidP="008D361C">
      <w:pPr>
        <w:pStyle w:val="TEKSTII"/>
      </w:pPr>
      <w:r w:rsidRPr="00F442CA">
        <w:t xml:space="preserve">Seksioni 8.02 </w:t>
      </w:r>
      <w:r w:rsidR="00F11885" w:rsidRPr="00F442CA">
        <w:t xml:space="preserve">Detyrimet </w:t>
      </w:r>
      <w:r w:rsidRPr="00F442CA">
        <w:t>e garantuesit</w:t>
      </w:r>
    </w:p>
    <w:p w14:paraId="6F3E2E49" w14:textId="55DD8514" w:rsidR="008D361C" w:rsidRPr="00F442CA" w:rsidRDefault="007C0032" w:rsidP="008D361C">
      <w:pPr>
        <w:pStyle w:val="TEKSTII"/>
      </w:pPr>
      <w:r w:rsidRPr="00F442CA">
        <w:t xml:space="preserve">Seksioni 8.03 </w:t>
      </w:r>
      <w:r w:rsidR="00F11885" w:rsidRPr="00F442CA">
        <w:t xml:space="preserve">Mosushtrimi </w:t>
      </w:r>
      <w:r w:rsidRPr="00F442CA">
        <w:t>i të drejtave</w:t>
      </w:r>
    </w:p>
    <w:p w14:paraId="6F3E2E4A" w14:textId="4727DC7D" w:rsidR="008D361C" w:rsidRPr="00F442CA" w:rsidRDefault="007C0032" w:rsidP="008D361C">
      <w:pPr>
        <w:pStyle w:val="TEKSTII"/>
      </w:pPr>
      <w:r w:rsidRPr="00F442CA">
        <w:t xml:space="preserve">Seksioni 8.04 </w:t>
      </w:r>
      <w:r w:rsidR="00F11885" w:rsidRPr="00F442CA">
        <w:t xml:space="preserve">Zgjidhja </w:t>
      </w:r>
      <w:r w:rsidRPr="00F442CA">
        <w:t>e mosmarrëveshjeve</w:t>
      </w:r>
    </w:p>
    <w:p w14:paraId="6F3E2E4B" w14:textId="5936E9ED" w:rsidR="008D361C" w:rsidRPr="00F442CA" w:rsidRDefault="00C81E1B" w:rsidP="008D361C">
      <w:pPr>
        <w:pStyle w:val="TEKSTII"/>
      </w:pPr>
      <w:r w:rsidRPr="00F442CA">
        <w:t>NENI IX – HYRJA NË FUQI; NDËRPRERJA</w:t>
      </w:r>
    </w:p>
    <w:p w14:paraId="6F3E2E4C" w14:textId="3290B079" w:rsidR="008D361C" w:rsidRPr="00F442CA" w:rsidRDefault="007C0032" w:rsidP="008D361C">
      <w:pPr>
        <w:pStyle w:val="TEKSTII"/>
      </w:pPr>
      <w:r w:rsidRPr="00F442CA">
        <w:t>Seksioni 9.</w:t>
      </w:r>
      <w:r w:rsidR="002B3B4D">
        <w:t>0</w:t>
      </w:r>
      <w:r w:rsidRPr="00F442CA">
        <w:t xml:space="preserve">1 </w:t>
      </w:r>
      <w:r w:rsidR="00F11885" w:rsidRPr="00F442CA">
        <w:t xml:space="preserve">Data </w:t>
      </w:r>
      <w:r w:rsidRPr="00F442CA">
        <w:t>e hyrjes në fuqi</w:t>
      </w:r>
    </w:p>
    <w:p w14:paraId="6F3E2E4D" w14:textId="093514D5" w:rsidR="008D361C" w:rsidRPr="00F442CA" w:rsidRDefault="007C0032" w:rsidP="008D361C">
      <w:pPr>
        <w:pStyle w:val="TEKSTII"/>
      </w:pPr>
      <w:r w:rsidRPr="00F442CA">
        <w:t xml:space="preserve">Seksioni 9.02 </w:t>
      </w:r>
      <w:r w:rsidR="00F11885" w:rsidRPr="00F442CA">
        <w:t xml:space="preserve">Kushtet </w:t>
      </w:r>
      <w:r w:rsidRPr="00F442CA">
        <w:t>pararendëse për hyrjen në fuqi</w:t>
      </w:r>
    </w:p>
    <w:p w14:paraId="6F3E2E4E" w14:textId="6E5C4A56" w:rsidR="008D361C" w:rsidRPr="00F442CA" w:rsidRDefault="007C0032" w:rsidP="008D361C">
      <w:pPr>
        <w:pStyle w:val="TEKSTII"/>
      </w:pPr>
      <w:r w:rsidRPr="00F442CA">
        <w:t xml:space="preserve">Seksioni 9.03 </w:t>
      </w:r>
      <w:r w:rsidR="00F11885" w:rsidRPr="00F442CA">
        <w:t xml:space="preserve">Mendimi </w:t>
      </w:r>
      <w:r w:rsidRPr="00F442CA">
        <w:t>juridik</w:t>
      </w:r>
    </w:p>
    <w:p w14:paraId="6F3E2E4F" w14:textId="71408293" w:rsidR="008D361C" w:rsidRPr="00F442CA" w:rsidRDefault="007C0032" w:rsidP="008D361C">
      <w:pPr>
        <w:pStyle w:val="TEKSTII"/>
      </w:pPr>
      <w:r w:rsidRPr="00F442CA">
        <w:t xml:space="preserve">Seksioni 9.04 </w:t>
      </w:r>
      <w:r w:rsidR="00F11885" w:rsidRPr="00F442CA">
        <w:t xml:space="preserve">Përfundimi </w:t>
      </w:r>
      <w:r w:rsidR="00592ADF">
        <w:t>për mos</w:t>
      </w:r>
      <w:r w:rsidRPr="00F442CA">
        <w:t>hyrjen në fuqi.</w:t>
      </w:r>
    </w:p>
    <w:p w14:paraId="6F3E2E50" w14:textId="7B6613EC" w:rsidR="008D361C" w:rsidRPr="00F442CA" w:rsidRDefault="007C0032" w:rsidP="008D361C">
      <w:pPr>
        <w:pStyle w:val="TEKSTII"/>
      </w:pPr>
      <w:r w:rsidRPr="00F442CA">
        <w:t xml:space="preserve">Seksioni 9.05 </w:t>
      </w:r>
      <w:r w:rsidR="00F11885" w:rsidRPr="00F442CA">
        <w:t xml:space="preserve">Përfundimi </w:t>
      </w:r>
      <w:r w:rsidRPr="00F442CA">
        <w:t>mbi performancën</w:t>
      </w:r>
    </w:p>
    <w:p w14:paraId="6F3E2E51" w14:textId="2BAD4037" w:rsidR="008D361C" w:rsidRPr="00F442CA" w:rsidRDefault="00C81E1B" w:rsidP="008D361C">
      <w:pPr>
        <w:pStyle w:val="TEKSTII"/>
      </w:pPr>
      <w:r w:rsidRPr="00F442CA">
        <w:t>NENI X – NJOFTIMET; PËRFAQËSUESIT E AUTORIZUAR; AMENDIMI</w:t>
      </w:r>
    </w:p>
    <w:p w14:paraId="6F3E2E52" w14:textId="40AA369D" w:rsidR="008D361C" w:rsidRPr="00F442CA" w:rsidRDefault="007C0032" w:rsidP="008D361C">
      <w:pPr>
        <w:pStyle w:val="TEKSTII"/>
      </w:pPr>
      <w:r w:rsidRPr="00F442CA">
        <w:t xml:space="preserve">Seksioni 10.01 </w:t>
      </w:r>
      <w:r w:rsidR="00F11885" w:rsidRPr="00F442CA">
        <w:t>Njoftimet</w:t>
      </w:r>
    </w:p>
    <w:p w14:paraId="6F3E2E53" w14:textId="340B33C1" w:rsidR="008D361C" w:rsidRPr="00F442CA" w:rsidRDefault="002B3B4D" w:rsidP="008D361C">
      <w:pPr>
        <w:pStyle w:val="TEKSTII"/>
      </w:pPr>
      <w:r>
        <w:t>Seksioni 1</w:t>
      </w:r>
      <w:bookmarkStart w:id="41" w:name="_GoBack"/>
      <w:bookmarkEnd w:id="41"/>
      <w:r w:rsidR="007C0032" w:rsidRPr="00F442CA">
        <w:t xml:space="preserve">0.02 </w:t>
      </w:r>
      <w:r w:rsidR="00F11885" w:rsidRPr="00F442CA">
        <w:t xml:space="preserve">Autoriteti </w:t>
      </w:r>
      <w:r w:rsidR="007C0032" w:rsidRPr="00F442CA">
        <w:t>për të vepruar</w:t>
      </w:r>
    </w:p>
    <w:p w14:paraId="6F3E2E54" w14:textId="552DF117" w:rsidR="008D361C" w:rsidRPr="00F442CA" w:rsidRDefault="007C0032" w:rsidP="008D361C">
      <w:pPr>
        <w:pStyle w:val="TEKSTII"/>
      </w:pPr>
      <w:r w:rsidRPr="00F442CA">
        <w:t xml:space="preserve">Seksioni 10.03 </w:t>
      </w:r>
      <w:r w:rsidR="00F11885" w:rsidRPr="00F442CA">
        <w:t>Amendimi</w:t>
      </w:r>
    </w:p>
    <w:p w14:paraId="6F3E2E55" w14:textId="76C87F03" w:rsidR="008D361C" w:rsidRPr="00F442CA" w:rsidRDefault="007C0032" w:rsidP="008D361C">
      <w:pPr>
        <w:pStyle w:val="TEKSTII"/>
      </w:pPr>
      <w:r w:rsidRPr="00F442CA">
        <w:t xml:space="preserve">Seksioni 10.04 </w:t>
      </w:r>
      <w:r w:rsidR="00F11885" w:rsidRPr="00F442CA">
        <w:t xml:space="preserve">Gjuha </w:t>
      </w:r>
      <w:r w:rsidRPr="00F442CA">
        <w:t>angleze</w:t>
      </w:r>
    </w:p>
    <w:p w14:paraId="6F3E2E57" w14:textId="77777777" w:rsidR="003E188E" w:rsidRPr="00F442CA" w:rsidRDefault="003E188E" w:rsidP="00084A91">
      <w:pPr>
        <w:pStyle w:val="TEKSTII"/>
        <w:jc w:val="right"/>
      </w:pPr>
    </w:p>
    <w:p w14:paraId="6F3E2E58" w14:textId="12576304" w:rsidR="00324C7D" w:rsidRPr="00F442CA" w:rsidRDefault="00730E7D" w:rsidP="00084A91">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 xml:space="preserve">Neni </w:t>
      </w:r>
      <w:r w:rsidR="000804EC" w:rsidRPr="00F442CA">
        <w:rPr>
          <w:rFonts w:ascii="Garamond" w:hAnsi="Garamond" w:cs="Garamond"/>
          <w:bCs/>
          <w:color w:val="000000"/>
          <w:sz w:val="24"/>
          <w:szCs w:val="24"/>
        </w:rPr>
        <w:t>I</w:t>
      </w:r>
    </w:p>
    <w:p w14:paraId="6F3E2E59" w14:textId="14A03289" w:rsidR="00084A91" w:rsidRPr="00F442CA" w:rsidRDefault="00730E7D" w:rsidP="00084A91">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Aplikimi i Termave dhe Kushteve Standard</w:t>
      </w:r>
      <w:r w:rsidR="00B46E95">
        <w:rPr>
          <w:rFonts w:ascii="Garamond" w:hAnsi="Garamond" w:cs="Garamond"/>
          <w:b/>
          <w:bCs/>
          <w:color w:val="000000"/>
          <w:sz w:val="24"/>
          <w:szCs w:val="24"/>
        </w:rPr>
        <w:t>ë</w:t>
      </w:r>
    </w:p>
    <w:p w14:paraId="6F3E2E5A"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p>
    <w:p w14:paraId="6F3E2E5B" w14:textId="331E6D33"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1.01 Aplikimi i Termave dhe </w:t>
      </w:r>
      <w:r w:rsidR="00A44D85">
        <w:rPr>
          <w:rFonts w:ascii="Garamond" w:hAnsi="Garamond" w:cs="Garamond"/>
          <w:b/>
          <w:bCs/>
          <w:color w:val="000000"/>
          <w:sz w:val="24"/>
          <w:szCs w:val="24"/>
        </w:rPr>
        <w:t xml:space="preserve">i </w:t>
      </w:r>
      <w:r w:rsidRPr="00F442CA">
        <w:rPr>
          <w:rFonts w:ascii="Garamond" w:hAnsi="Garamond" w:cs="Garamond"/>
          <w:b/>
          <w:bCs/>
          <w:color w:val="000000"/>
          <w:sz w:val="24"/>
          <w:szCs w:val="24"/>
        </w:rPr>
        <w:t>Kushteve Standard</w:t>
      </w:r>
      <w:r w:rsidR="00467149">
        <w:rPr>
          <w:rFonts w:ascii="Garamond" w:hAnsi="Garamond" w:cs="Garamond"/>
          <w:b/>
          <w:bCs/>
          <w:color w:val="000000"/>
          <w:sz w:val="24"/>
          <w:szCs w:val="24"/>
        </w:rPr>
        <w:t>ë</w:t>
      </w:r>
      <w:r w:rsidRPr="00F442CA">
        <w:rPr>
          <w:rFonts w:ascii="Garamond" w:hAnsi="Garamond" w:cs="Garamond"/>
          <w:b/>
          <w:bCs/>
          <w:color w:val="000000"/>
          <w:sz w:val="24"/>
          <w:szCs w:val="24"/>
        </w:rPr>
        <w:t xml:space="preserve"> </w:t>
      </w:r>
    </w:p>
    <w:p w14:paraId="6F3E2E5D" w14:textId="3B4B6CE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Çdo marrëveshje e Bankës në lidhje me një hua, garanci ose mjet tjetër financiar për ose të garantuara nga një anëtar i Bankës, mund të parashikojë që palët në atë marrëveshje të pranojnë dispozitat e këtyre Termave dhe Kushteve Standard</w:t>
      </w:r>
      <w:r w:rsidR="00CF722C">
        <w:rPr>
          <w:rFonts w:ascii="Garamond" w:hAnsi="Garamond" w:cs="Garamond"/>
          <w:color w:val="000000"/>
          <w:sz w:val="24"/>
          <w:szCs w:val="24"/>
        </w:rPr>
        <w:t>ë</w:t>
      </w:r>
      <w:r w:rsidRPr="00F442CA">
        <w:rPr>
          <w:rFonts w:ascii="Garamond" w:hAnsi="Garamond" w:cs="Garamond"/>
          <w:color w:val="000000"/>
          <w:sz w:val="24"/>
          <w:szCs w:val="24"/>
        </w:rPr>
        <w:t>. Në masën e parashikuar në çdo marrëveshje të tillë, kët</w:t>
      </w:r>
      <w:r w:rsidR="00025DD5">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9E215E">
        <w:rPr>
          <w:rFonts w:ascii="Garamond" w:hAnsi="Garamond" w:cs="Garamond"/>
          <w:color w:val="000000"/>
          <w:sz w:val="24"/>
          <w:szCs w:val="24"/>
        </w:rPr>
        <w:t>ë</w:t>
      </w:r>
      <w:r w:rsidRPr="00F442CA">
        <w:rPr>
          <w:rFonts w:ascii="Garamond" w:hAnsi="Garamond" w:cs="Garamond"/>
          <w:color w:val="000000"/>
          <w:sz w:val="24"/>
          <w:szCs w:val="24"/>
        </w:rPr>
        <w:t xml:space="preserve"> do të zbatohen lidhur me marrëveshjen, me të njëjtën forcë dhe efekt sikur të ishin përcaktuar plotësisht në marrëveshje. Asnjë revokim ose ndryshim i këtyre Termave dhe Kushteve Standard</w:t>
      </w:r>
      <w:r w:rsidR="009E215E">
        <w:rPr>
          <w:rFonts w:ascii="Garamond" w:hAnsi="Garamond" w:cs="Garamond"/>
          <w:color w:val="000000"/>
          <w:sz w:val="24"/>
          <w:szCs w:val="24"/>
        </w:rPr>
        <w:t>ë</w:t>
      </w:r>
      <w:r w:rsidRPr="00F442CA">
        <w:rPr>
          <w:rFonts w:ascii="Garamond" w:hAnsi="Garamond" w:cs="Garamond"/>
          <w:color w:val="000000"/>
          <w:sz w:val="24"/>
          <w:szCs w:val="24"/>
        </w:rPr>
        <w:t xml:space="preserve"> nuk do të jetë me efekt në lidhje me ndonjë marrëveshje të tillë, përveç nëse palët në atë marrëveshje bien dakord në këtë mënyrë.</w:t>
      </w:r>
    </w:p>
    <w:p w14:paraId="6F3E2E5F"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Në rastin kur:</w:t>
      </w:r>
    </w:p>
    <w:p w14:paraId="6F3E2E60" w14:textId="72F0152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i</w:t>
      </w:r>
      <w:r w:rsidR="0001507C" w:rsidRPr="00F442CA">
        <w:rPr>
          <w:rFonts w:ascii="Garamond" w:hAnsi="Garamond" w:cs="Garamond"/>
          <w:color w:val="000000"/>
          <w:sz w:val="24"/>
          <w:szCs w:val="24"/>
        </w:rPr>
        <w:t>.</w:t>
      </w:r>
      <w:r w:rsidRPr="00F442CA">
        <w:rPr>
          <w:rFonts w:ascii="Garamond" w:hAnsi="Garamond" w:cs="Garamond"/>
          <w:color w:val="000000"/>
          <w:sz w:val="24"/>
          <w:szCs w:val="24"/>
        </w:rPr>
        <w:t xml:space="preserve">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është ndërmjet Bankës dhe një anëtari të Bankës, referencat në kët</w:t>
      </w:r>
      <w:r w:rsidR="00025DD5">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4D64A9">
        <w:rPr>
          <w:rFonts w:ascii="Garamond" w:hAnsi="Garamond" w:cs="Garamond"/>
          <w:color w:val="000000"/>
          <w:sz w:val="24"/>
          <w:szCs w:val="24"/>
        </w:rPr>
        <w:t>ë</w:t>
      </w:r>
      <w:r w:rsidRPr="00F442CA">
        <w:rPr>
          <w:rFonts w:ascii="Garamond" w:hAnsi="Garamond" w:cs="Garamond"/>
          <w:color w:val="000000"/>
          <w:sz w:val="24"/>
          <w:szCs w:val="24"/>
        </w:rPr>
        <w:t xml:space="preserve"> për </w:t>
      </w:r>
      <w:r w:rsidR="0006407B" w:rsidRPr="00F442CA">
        <w:rPr>
          <w:rFonts w:ascii="Garamond" w:hAnsi="Garamond" w:cs="Garamond"/>
          <w:color w:val="000000"/>
          <w:sz w:val="24"/>
          <w:szCs w:val="24"/>
        </w:rPr>
        <w:t>“</w:t>
      </w:r>
      <w:r w:rsidRPr="00F442CA">
        <w:rPr>
          <w:rFonts w:ascii="Garamond" w:hAnsi="Garamond" w:cs="Garamond"/>
          <w:color w:val="000000"/>
          <w:sz w:val="24"/>
          <w:szCs w:val="24"/>
        </w:rPr>
        <w:t>Garantuesin</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06407B" w:rsidRPr="00F442CA">
        <w:rPr>
          <w:rFonts w:ascii="Garamond" w:hAnsi="Garamond" w:cs="Garamond"/>
          <w:color w:val="000000"/>
          <w:sz w:val="24"/>
          <w:szCs w:val="24"/>
        </w:rPr>
        <w:t>“</w:t>
      </w:r>
      <w:r w:rsidRPr="00F442CA">
        <w:rPr>
          <w:rFonts w:ascii="Garamond" w:hAnsi="Garamond" w:cs="Garamond"/>
          <w:color w:val="000000"/>
          <w:sz w:val="24"/>
          <w:szCs w:val="24"/>
        </w:rPr>
        <w:t>Marrëveshjen e Garancisë</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dhe </w:t>
      </w:r>
      <w:r w:rsidR="0006407B" w:rsidRPr="00F442CA">
        <w:rPr>
          <w:rFonts w:ascii="Garamond" w:hAnsi="Garamond" w:cs="Garamond"/>
          <w:color w:val="000000"/>
          <w:sz w:val="24"/>
          <w:szCs w:val="24"/>
        </w:rPr>
        <w:t>“</w:t>
      </w:r>
      <w:r w:rsidRPr="00F442CA">
        <w:rPr>
          <w:rFonts w:ascii="Garamond" w:hAnsi="Garamond" w:cs="Garamond"/>
          <w:color w:val="000000"/>
          <w:sz w:val="24"/>
          <w:szCs w:val="24"/>
        </w:rPr>
        <w:t>Përfaqësuesin e Autorizuar të Garantuesit</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nuk do të merren parasysh;</w:t>
      </w:r>
    </w:p>
    <w:p w14:paraId="6F3E2E61" w14:textId="56632A8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01507C" w:rsidRPr="00F442CA">
        <w:rPr>
          <w:rFonts w:ascii="Garamond" w:hAnsi="Garamond" w:cs="Garamond"/>
          <w:color w:val="000000"/>
          <w:sz w:val="24"/>
          <w:szCs w:val="24"/>
        </w:rPr>
        <w:t>.</w:t>
      </w:r>
      <w:r w:rsidRPr="00F442CA">
        <w:rPr>
          <w:rFonts w:ascii="Garamond" w:hAnsi="Garamond" w:cs="Garamond"/>
          <w:color w:val="000000"/>
          <w:sz w:val="24"/>
          <w:szCs w:val="24"/>
        </w:rPr>
        <w:t xml:space="preserve"> nuk ka një Marrëveshje të Projektit, referencat në kët</w:t>
      </w:r>
      <w:r w:rsidR="00025DD5">
        <w:rPr>
          <w:rFonts w:ascii="Garamond" w:hAnsi="Garamond" w:cs="Garamond"/>
          <w:color w:val="000000"/>
          <w:sz w:val="24"/>
          <w:szCs w:val="24"/>
        </w:rPr>
        <w:t>a</w:t>
      </w:r>
      <w:r w:rsidR="00FE5660">
        <w:rPr>
          <w:rFonts w:ascii="Garamond" w:hAnsi="Garamond" w:cs="Garamond"/>
          <w:color w:val="000000"/>
          <w:sz w:val="24"/>
          <w:szCs w:val="24"/>
        </w:rPr>
        <w:t xml:space="preserve"> </w:t>
      </w:r>
      <w:r w:rsidRPr="00F442CA">
        <w:rPr>
          <w:rFonts w:ascii="Garamond" w:hAnsi="Garamond" w:cs="Garamond"/>
          <w:color w:val="000000"/>
          <w:sz w:val="24"/>
          <w:szCs w:val="24"/>
        </w:rPr>
        <w:t>Terma dhe Kushte Standard</w:t>
      </w:r>
      <w:r w:rsidR="004D64A9">
        <w:rPr>
          <w:rFonts w:ascii="Garamond" w:hAnsi="Garamond" w:cs="Garamond"/>
          <w:color w:val="000000"/>
          <w:sz w:val="24"/>
          <w:szCs w:val="24"/>
        </w:rPr>
        <w:t>ë</w:t>
      </w:r>
      <w:r w:rsidRPr="00F442CA">
        <w:rPr>
          <w:rFonts w:ascii="Garamond" w:hAnsi="Garamond" w:cs="Garamond"/>
          <w:color w:val="000000"/>
          <w:sz w:val="24"/>
          <w:szCs w:val="24"/>
        </w:rPr>
        <w:t xml:space="preserve"> për </w:t>
      </w:r>
      <w:r w:rsidR="0006407B" w:rsidRPr="00F442CA">
        <w:rPr>
          <w:rFonts w:ascii="Garamond" w:hAnsi="Garamond" w:cs="Garamond"/>
          <w:color w:val="000000"/>
          <w:sz w:val="24"/>
          <w:szCs w:val="24"/>
        </w:rPr>
        <w:t>“</w:t>
      </w:r>
      <w:r w:rsidRPr="00F442CA">
        <w:rPr>
          <w:rFonts w:ascii="Garamond" w:hAnsi="Garamond" w:cs="Garamond"/>
          <w:color w:val="000000"/>
          <w:sz w:val="24"/>
          <w:szCs w:val="24"/>
        </w:rPr>
        <w:t>Marrëveshjen e Projektit</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nuk do të merren parasysh; dhe</w:t>
      </w:r>
    </w:p>
    <w:p w14:paraId="6F3E2E62" w14:textId="7C4A01F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01507C" w:rsidRPr="00F442CA">
        <w:rPr>
          <w:rFonts w:ascii="Garamond" w:hAnsi="Garamond" w:cs="Garamond"/>
          <w:color w:val="000000"/>
          <w:sz w:val="24"/>
          <w:szCs w:val="24"/>
        </w:rPr>
        <w:t>.</w:t>
      </w:r>
      <w:r w:rsidRPr="00F442CA">
        <w:rPr>
          <w:rFonts w:ascii="Garamond" w:hAnsi="Garamond" w:cs="Garamond"/>
          <w:color w:val="000000"/>
          <w:sz w:val="24"/>
          <w:szCs w:val="24"/>
        </w:rPr>
        <w:t xml:space="preserve"> i gjithë projekti duhet të kryhet nga Huamarrësi, referencat në kët</w:t>
      </w:r>
      <w:r w:rsidR="00025DD5">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4D64A9">
        <w:rPr>
          <w:rFonts w:ascii="Garamond" w:hAnsi="Garamond" w:cs="Garamond"/>
          <w:color w:val="000000"/>
          <w:sz w:val="24"/>
          <w:szCs w:val="24"/>
        </w:rPr>
        <w:t>ë</w:t>
      </w:r>
      <w:r w:rsidRPr="00F442CA">
        <w:rPr>
          <w:rFonts w:ascii="Garamond" w:hAnsi="Garamond" w:cs="Garamond"/>
          <w:color w:val="000000"/>
          <w:sz w:val="24"/>
          <w:szCs w:val="24"/>
        </w:rPr>
        <w:t xml:space="preserve"> për </w:t>
      </w:r>
      <w:r w:rsidR="0006407B" w:rsidRPr="00F442CA">
        <w:rPr>
          <w:rFonts w:ascii="Garamond" w:hAnsi="Garamond" w:cs="Garamond"/>
          <w:color w:val="000000"/>
          <w:sz w:val="24"/>
          <w:szCs w:val="24"/>
        </w:rPr>
        <w:t>“</w:t>
      </w:r>
      <w:r w:rsidRPr="00F442CA">
        <w:rPr>
          <w:rFonts w:ascii="Garamond" w:hAnsi="Garamond" w:cs="Garamond"/>
          <w:color w:val="000000"/>
          <w:sz w:val="24"/>
          <w:szCs w:val="24"/>
        </w:rPr>
        <w:t>Subjektin e Projektit</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nuk do të merren parasysh.</w:t>
      </w:r>
    </w:p>
    <w:p w14:paraId="6F3E2E64" w14:textId="6E6875AD" w:rsidR="00084A91" w:rsidRPr="000A1832" w:rsidRDefault="004D64A9"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0A1832">
        <w:rPr>
          <w:rFonts w:ascii="Garamond" w:hAnsi="Garamond" w:cs="Garamond"/>
          <w:b/>
          <w:bCs/>
          <w:color w:val="000000"/>
          <w:sz w:val="24"/>
          <w:szCs w:val="24"/>
        </w:rPr>
        <w:t>Seksioni 1.02</w:t>
      </w:r>
      <w:r w:rsidR="00084A91" w:rsidRPr="000A1832">
        <w:rPr>
          <w:rFonts w:ascii="Garamond" w:hAnsi="Garamond" w:cs="Garamond"/>
          <w:b/>
          <w:bCs/>
          <w:color w:val="000000"/>
          <w:sz w:val="24"/>
          <w:szCs w:val="24"/>
        </w:rPr>
        <w:t xml:space="preserve"> Mospërputhja me Marrëveshjet e </w:t>
      </w:r>
      <w:r w:rsidR="0001507C" w:rsidRPr="000A1832">
        <w:rPr>
          <w:rFonts w:ascii="Garamond" w:hAnsi="Garamond" w:cs="Garamond"/>
          <w:b/>
          <w:bCs/>
          <w:color w:val="000000"/>
          <w:sz w:val="24"/>
          <w:szCs w:val="24"/>
        </w:rPr>
        <w:t>Huas</w:t>
      </w:r>
      <w:r w:rsidR="00084A91" w:rsidRPr="000A1832">
        <w:rPr>
          <w:rFonts w:ascii="Garamond" w:hAnsi="Garamond" w:cs="Garamond"/>
          <w:b/>
          <w:bCs/>
          <w:color w:val="000000"/>
          <w:sz w:val="24"/>
          <w:szCs w:val="24"/>
        </w:rPr>
        <w:t xml:space="preserve"> dhe Marrëveshjet e Garancisë</w:t>
      </w:r>
    </w:p>
    <w:p w14:paraId="6F3E2E65" w14:textId="0113ADF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Nëse një dispozitë e një marrëveshjeje të përmendur në </w:t>
      </w:r>
      <w:r w:rsidR="00400205" w:rsidRPr="00F442CA">
        <w:rPr>
          <w:rFonts w:ascii="Garamond" w:hAnsi="Garamond" w:cs="Garamond"/>
          <w:color w:val="000000"/>
          <w:sz w:val="24"/>
          <w:szCs w:val="24"/>
        </w:rPr>
        <w:t xml:space="preserve">seksionin </w:t>
      </w:r>
      <w:r w:rsidRPr="00F442CA">
        <w:rPr>
          <w:rFonts w:ascii="Garamond" w:hAnsi="Garamond" w:cs="Garamond"/>
          <w:color w:val="000000"/>
          <w:sz w:val="24"/>
          <w:szCs w:val="24"/>
        </w:rPr>
        <w:t>1.01(a) nuk është në përputhje me një parashikim të këtyre Termave dhe Kushteve Standard</w:t>
      </w:r>
      <w:r w:rsidR="00400205">
        <w:rPr>
          <w:rFonts w:ascii="Garamond" w:hAnsi="Garamond" w:cs="Garamond"/>
          <w:color w:val="000000"/>
          <w:sz w:val="24"/>
          <w:szCs w:val="24"/>
        </w:rPr>
        <w:t>ë</w:t>
      </w:r>
      <w:r w:rsidRPr="00F442CA">
        <w:rPr>
          <w:rFonts w:ascii="Garamond" w:hAnsi="Garamond" w:cs="Garamond"/>
          <w:color w:val="000000"/>
          <w:sz w:val="24"/>
          <w:szCs w:val="24"/>
        </w:rPr>
        <w:t>, do të mbizotërojë parashikimi i një marrëveshjeje të tillë.</w:t>
      </w:r>
    </w:p>
    <w:p w14:paraId="6F3E2E66"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E67" w14:textId="07BD846F" w:rsidR="00084A91" w:rsidRPr="00F442CA" w:rsidRDefault="0001507C" w:rsidP="00084A91">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II</w:t>
      </w:r>
    </w:p>
    <w:p w14:paraId="6F3E2E68" w14:textId="75D44423" w:rsidR="00084A91" w:rsidRPr="00F442CA" w:rsidRDefault="0001507C" w:rsidP="00084A91">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Referencat dhe titujt; përkufizimet</w:t>
      </w:r>
    </w:p>
    <w:p w14:paraId="6F3E2E69" w14:textId="77777777" w:rsidR="00084A91" w:rsidRPr="00F442CA" w:rsidRDefault="00084A91" w:rsidP="00084A91">
      <w:pPr>
        <w:autoSpaceDE w:val="0"/>
        <w:autoSpaceDN w:val="0"/>
        <w:adjustRightInd w:val="0"/>
        <w:spacing w:after="0" w:line="240" w:lineRule="auto"/>
        <w:ind w:firstLine="284"/>
        <w:rPr>
          <w:rFonts w:ascii="Garamond" w:hAnsi="Garamond" w:cs="Garamond"/>
          <w:b/>
          <w:bCs/>
          <w:color w:val="000000"/>
          <w:sz w:val="24"/>
          <w:szCs w:val="24"/>
        </w:rPr>
      </w:pPr>
    </w:p>
    <w:p w14:paraId="6F3E2E6A" w14:textId="77777777" w:rsidR="00084A91" w:rsidRPr="00F442CA" w:rsidRDefault="00084A91" w:rsidP="00084A91">
      <w:pPr>
        <w:autoSpaceDE w:val="0"/>
        <w:autoSpaceDN w:val="0"/>
        <w:adjustRightInd w:val="0"/>
        <w:spacing w:after="0" w:line="240" w:lineRule="auto"/>
        <w:ind w:firstLine="284"/>
        <w:rPr>
          <w:rFonts w:ascii="Garamond" w:hAnsi="Garamond" w:cs="Garamond"/>
          <w:b/>
          <w:bCs/>
          <w:color w:val="000000"/>
          <w:sz w:val="24"/>
          <w:szCs w:val="24"/>
        </w:rPr>
      </w:pPr>
      <w:r w:rsidRPr="00F442CA">
        <w:rPr>
          <w:rFonts w:ascii="Garamond" w:hAnsi="Garamond" w:cs="Garamond"/>
          <w:b/>
          <w:bCs/>
          <w:color w:val="000000"/>
          <w:sz w:val="24"/>
          <w:szCs w:val="24"/>
        </w:rPr>
        <w:t xml:space="preserve">Seksioni 2.01 Interpretimi </w:t>
      </w:r>
    </w:p>
    <w:p w14:paraId="6F3E2E6B" w14:textId="5FE313E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Referencat në kët</w:t>
      </w:r>
      <w:r w:rsidR="00F22ACB">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123086">
        <w:rPr>
          <w:rFonts w:ascii="Garamond" w:hAnsi="Garamond" w:cs="Garamond"/>
          <w:color w:val="000000"/>
          <w:sz w:val="24"/>
          <w:szCs w:val="24"/>
        </w:rPr>
        <w:t>ë</w:t>
      </w:r>
      <w:r w:rsidRPr="00F442CA">
        <w:rPr>
          <w:rFonts w:ascii="Garamond" w:hAnsi="Garamond" w:cs="Garamond"/>
          <w:color w:val="000000"/>
          <w:sz w:val="24"/>
          <w:szCs w:val="24"/>
        </w:rPr>
        <w:t xml:space="preserve"> për </w:t>
      </w:r>
      <w:r w:rsidR="00123086" w:rsidRPr="00F442CA">
        <w:rPr>
          <w:rFonts w:ascii="Garamond" w:hAnsi="Garamond" w:cs="Garamond"/>
          <w:color w:val="000000"/>
          <w:sz w:val="24"/>
          <w:szCs w:val="24"/>
        </w:rPr>
        <w:t>nenet ose seksionet janë për nenet ose seksionet e këty</w:t>
      </w:r>
      <w:r w:rsidRPr="00F442CA">
        <w:rPr>
          <w:rFonts w:ascii="Garamond" w:hAnsi="Garamond" w:cs="Garamond"/>
          <w:color w:val="000000"/>
          <w:sz w:val="24"/>
          <w:szCs w:val="24"/>
        </w:rPr>
        <w:t>re Termave dhe Kushteve Standard</w:t>
      </w:r>
      <w:r w:rsidR="00123086">
        <w:rPr>
          <w:rFonts w:ascii="Garamond" w:hAnsi="Garamond" w:cs="Garamond"/>
          <w:color w:val="000000"/>
          <w:sz w:val="24"/>
          <w:szCs w:val="24"/>
        </w:rPr>
        <w:t>ë</w:t>
      </w:r>
      <w:r w:rsidRPr="00F442CA">
        <w:rPr>
          <w:rFonts w:ascii="Garamond" w:hAnsi="Garamond" w:cs="Garamond"/>
          <w:color w:val="000000"/>
          <w:sz w:val="24"/>
          <w:szCs w:val="24"/>
        </w:rPr>
        <w:t>.</w:t>
      </w:r>
    </w:p>
    <w:p w14:paraId="6F3E2E6C" w14:textId="09ACEA0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B94975">
        <w:rPr>
          <w:rFonts w:ascii="Garamond" w:hAnsi="Garamond" w:cs="Garamond"/>
          <w:color w:val="000000"/>
          <w:sz w:val="24"/>
          <w:szCs w:val="24"/>
        </w:rPr>
        <w:t>b) Në kët</w:t>
      </w:r>
      <w:r w:rsidR="00F22ACB" w:rsidRPr="00B94975">
        <w:rPr>
          <w:rFonts w:ascii="Garamond" w:hAnsi="Garamond" w:cs="Garamond"/>
          <w:color w:val="000000"/>
          <w:sz w:val="24"/>
          <w:szCs w:val="24"/>
        </w:rPr>
        <w:t>a</w:t>
      </w:r>
      <w:r w:rsidRPr="00B94975">
        <w:rPr>
          <w:rFonts w:ascii="Garamond" w:hAnsi="Garamond" w:cs="Garamond"/>
          <w:color w:val="000000"/>
          <w:sz w:val="24"/>
          <w:szCs w:val="24"/>
        </w:rPr>
        <w:t xml:space="preserve"> Terma dhe Kushte Standard</w:t>
      </w:r>
      <w:r w:rsidR="007E54FF" w:rsidRPr="00B94975">
        <w:rPr>
          <w:rFonts w:ascii="Garamond" w:hAnsi="Garamond" w:cs="Garamond"/>
          <w:color w:val="000000"/>
          <w:sz w:val="24"/>
          <w:szCs w:val="24"/>
        </w:rPr>
        <w:t>ë</w:t>
      </w:r>
      <w:r w:rsidRPr="00B94975">
        <w:rPr>
          <w:rFonts w:ascii="Garamond" w:hAnsi="Garamond" w:cs="Garamond"/>
          <w:color w:val="000000"/>
          <w:sz w:val="24"/>
          <w:szCs w:val="24"/>
        </w:rPr>
        <w:t xml:space="preserve"> ose në një marrëveshje për të cilën zbatohen kët</w:t>
      </w:r>
      <w:r w:rsidR="00025DD5">
        <w:rPr>
          <w:rFonts w:ascii="Garamond" w:hAnsi="Garamond" w:cs="Garamond"/>
          <w:color w:val="000000"/>
          <w:sz w:val="24"/>
          <w:szCs w:val="24"/>
        </w:rPr>
        <w:t>a</w:t>
      </w:r>
      <w:r w:rsidRPr="00B94975">
        <w:rPr>
          <w:rFonts w:ascii="Garamond" w:hAnsi="Garamond" w:cs="Garamond"/>
          <w:color w:val="000000"/>
          <w:sz w:val="24"/>
          <w:szCs w:val="24"/>
        </w:rPr>
        <w:t xml:space="preserve"> Terma dhe Kushte Standarde, përveç nëse konteksti kërkon ndryshe, fjalët që tregojnë njëjësin përfshijnë shumësin dhe anasjelltas, fjalët që tregojnë personat përfshijnë korporatat,</w:t>
      </w:r>
      <w:r w:rsidRPr="00F442CA">
        <w:rPr>
          <w:rFonts w:ascii="Garamond" w:hAnsi="Garamond" w:cs="Garamond"/>
          <w:color w:val="000000"/>
          <w:sz w:val="24"/>
          <w:szCs w:val="24"/>
        </w:rPr>
        <w:t xml:space="preserve"> partneritetet dhe personat e tjerë juridikë dhe referencat për një person përfshijnë pasardhësit e tij dhe transferimet e lejuara. </w:t>
      </w:r>
    </w:p>
    <w:p w14:paraId="6F3E2E6D" w14:textId="4390071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Në kët</w:t>
      </w:r>
      <w:r w:rsidR="00025DD5">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3C74B7">
        <w:rPr>
          <w:rFonts w:ascii="Garamond" w:hAnsi="Garamond" w:cs="Garamond"/>
          <w:color w:val="000000"/>
          <w:sz w:val="24"/>
          <w:szCs w:val="24"/>
        </w:rPr>
        <w:t>ë</w:t>
      </w:r>
      <w:r w:rsidRPr="00F442CA">
        <w:rPr>
          <w:rFonts w:ascii="Garamond" w:hAnsi="Garamond" w:cs="Garamond"/>
          <w:color w:val="000000"/>
          <w:sz w:val="24"/>
          <w:szCs w:val="24"/>
        </w:rPr>
        <w:t xml:space="preserve"> ose në një marrëveshje për të cilën zbatohen kët</w:t>
      </w:r>
      <w:r w:rsidR="003C74B7">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3C74B7">
        <w:rPr>
          <w:rFonts w:ascii="Garamond" w:hAnsi="Garamond" w:cs="Garamond"/>
          <w:color w:val="000000"/>
          <w:sz w:val="24"/>
          <w:szCs w:val="24"/>
        </w:rPr>
        <w:t>ë</w:t>
      </w:r>
      <w:r w:rsidRPr="00F442CA">
        <w:rPr>
          <w:rFonts w:ascii="Garamond" w:hAnsi="Garamond" w:cs="Garamond"/>
          <w:color w:val="000000"/>
          <w:sz w:val="24"/>
          <w:szCs w:val="24"/>
        </w:rPr>
        <w:t xml:space="preserve">, titujt e </w:t>
      </w:r>
      <w:r w:rsidR="003C74B7" w:rsidRPr="00F442CA">
        <w:rPr>
          <w:rFonts w:ascii="Garamond" w:hAnsi="Garamond" w:cs="Garamond"/>
          <w:color w:val="000000"/>
          <w:sz w:val="24"/>
          <w:szCs w:val="24"/>
        </w:rPr>
        <w:t>neneve dhe seksioneve</w:t>
      </w:r>
      <w:r w:rsidRPr="00F442CA">
        <w:rPr>
          <w:rFonts w:ascii="Garamond" w:hAnsi="Garamond" w:cs="Garamond"/>
          <w:color w:val="000000"/>
          <w:sz w:val="24"/>
          <w:szCs w:val="24"/>
        </w:rPr>
        <w:t xml:space="preserve">, si dhe </w:t>
      </w:r>
      <w:r w:rsidR="003C74B7" w:rsidRPr="00F442CA">
        <w:rPr>
          <w:rFonts w:ascii="Garamond" w:hAnsi="Garamond" w:cs="Garamond"/>
          <w:color w:val="000000"/>
          <w:sz w:val="24"/>
          <w:szCs w:val="24"/>
        </w:rPr>
        <w:t>tabela e përmbajtjes</w:t>
      </w:r>
      <w:r w:rsidRPr="00F442CA">
        <w:rPr>
          <w:rFonts w:ascii="Garamond" w:hAnsi="Garamond" w:cs="Garamond"/>
          <w:color w:val="000000"/>
          <w:sz w:val="24"/>
          <w:szCs w:val="24"/>
        </w:rPr>
        <w:t>, futen vetëm për lehtësi referimi dhe nuk përdoren për të interpretuar kët</w:t>
      </w:r>
      <w:r w:rsidR="003C74B7">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3C74B7">
        <w:rPr>
          <w:rFonts w:ascii="Garamond" w:hAnsi="Garamond" w:cs="Garamond"/>
          <w:color w:val="000000"/>
          <w:sz w:val="24"/>
          <w:szCs w:val="24"/>
        </w:rPr>
        <w:t xml:space="preserve">ë </w:t>
      </w:r>
      <w:r w:rsidRPr="00F442CA">
        <w:rPr>
          <w:rFonts w:ascii="Garamond" w:hAnsi="Garamond" w:cs="Garamond"/>
          <w:color w:val="000000"/>
          <w:sz w:val="24"/>
          <w:szCs w:val="24"/>
        </w:rPr>
        <w:t>ose marrëveshje të tilla.</w:t>
      </w:r>
    </w:p>
    <w:p w14:paraId="6F3E2E6F" w14:textId="4AC042FD" w:rsidR="00084A91" w:rsidRPr="00F442CA" w:rsidRDefault="0001507C"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2.02</w:t>
      </w:r>
      <w:r w:rsidR="00084A91" w:rsidRPr="00F442CA">
        <w:rPr>
          <w:rFonts w:ascii="Garamond" w:hAnsi="Garamond" w:cs="Garamond"/>
          <w:b/>
          <w:bCs/>
          <w:color w:val="000000"/>
          <w:sz w:val="24"/>
          <w:szCs w:val="24"/>
        </w:rPr>
        <w:t xml:space="preserve"> Përkufizimet</w:t>
      </w:r>
    </w:p>
    <w:p w14:paraId="6F3E2E70" w14:textId="625A393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Me përjashtim të rasteve kur përcaktohet ndryshe, termat e mëposht</w:t>
      </w:r>
      <w:r w:rsidR="003C74B7">
        <w:rPr>
          <w:rFonts w:ascii="Garamond" w:hAnsi="Garamond" w:cs="Garamond"/>
          <w:color w:val="000000"/>
          <w:sz w:val="24"/>
          <w:szCs w:val="24"/>
        </w:rPr>
        <w:t>ë</w:t>
      </w:r>
      <w:r w:rsidRPr="00F442CA">
        <w:rPr>
          <w:rFonts w:ascii="Garamond" w:hAnsi="Garamond" w:cs="Garamond"/>
          <w:color w:val="000000"/>
          <w:sz w:val="24"/>
          <w:szCs w:val="24"/>
        </w:rPr>
        <w:t>m kanë kuptimet e mëposhtme, kudo ku përdoren në kët</w:t>
      </w:r>
      <w:r w:rsidR="003C74B7">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3C74B7">
        <w:rPr>
          <w:rFonts w:ascii="Garamond" w:hAnsi="Garamond" w:cs="Garamond"/>
          <w:color w:val="000000"/>
          <w:sz w:val="24"/>
          <w:szCs w:val="24"/>
        </w:rPr>
        <w:t>ë</w:t>
      </w:r>
      <w:r w:rsidRPr="00F442CA">
        <w:rPr>
          <w:rFonts w:ascii="Garamond" w:hAnsi="Garamond" w:cs="Garamond"/>
          <w:color w:val="000000"/>
          <w:sz w:val="24"/>
          <w:szCs w:val="24"/>
        </w:rPr>
        <w:t xml:space="preserve"> ose në një marrëveshje për të cilën zbatohen kët</w:t>
      </w:r>
      <w:r w:rsidR="003C74B7">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3C74B7">
        <w:rPr>
          <w:rFonts w:ascii="Garamond" w:hAnsi="Garamond" w:cs="Garamond"/>
          <w:color w:val="000000"/>
          <w:sz w:val="24"/>
          <w:szCs w:val="24"/>
        </w:rPr>
        <w:t>ë</w:t>
      </w:r>
      <w:r w:rsidRPr="00F442CA">
        <w:rPr>
          <w:rFonts w:ascii="Garamond" w:hAnsi="Garamond" w:cs="Garamond"/>
          <w:color w:val="000000"/>
          <w:sz w:val="24"/>
          <w:szCs w:val="24"/>
        </w:rPr>
        <w:t>:</w:t>
      </w:r>
    </w:p>
    <w:p w14:paraId="6F3E2E71" w14:textId="07A960DF"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Bashkëpunëtor</w:t>
      </w:r>
      <w:r w:rsidRPr="00F442CA">
        <w:rPr>
          <w:rFonts w:ascii="Garamond" w:hAnsi="Garamond" w:cs="Garamond"/>
          <w:color w:val="000000"/>
          <w:sz w:val="24"/>
          <w:szCs w:val="24"/>
        </w:rPr>
        <w:t>”</w:t>
      </w:r>
      <w:r w:rsidR="003C74B7">
        <w:rPr>
          <w:rFonts w:ascii="Garamond" w:hAnsi="Garamond" w:cs="Garamond"/>
          <w:color w:val="000000"/>
          <w:sz w:val="24"/>
          <w:szCs w:val="24"/>
        </w:rPr>
        <w:t>,</w:t>
      </w:r>
      <w:r w:rsidR="00084A91" w:rsidRPr="00F442CA">
        <w:rPr>
          <w:rFonts w:ascii="Garamond" w:hAnsi="Garamond" w:cs="Garamond"/>
          <w:color w:val="000000"/>
          <w:sz w:val="24"/>
          <w:szCs w:val="24"/>
        </w:rPr>
        <w:t xml:space="preserve"> siç përdoret në lidhje me ndonjë person, nënkupton çdo person tjetër që kontrollon drejtpërdrejt</w:t>
      </w:r>
      <w:r w:rsidR="00C73FE4">
        <w:rPr>
          <w:rFonts w:ascii="Garamond" w:hAnsi="Garamond" w:cs="Garamond"/>
          <w:color w:val="000000"/>
          <w:sz w:val="24"/>
          <w:szCs w:val="24"/>
        </w:rPr>
        <w:t xml:space="preserve"> ose indirekt, kontrollohet nga</w:t>
      </w:r>
      <w:r w:rsidR="00084A91" w:rsidRPr="00F442CA">
        <w:rPr>
          <w:rFonts w:ascii="Garamond" w:hAnsi="Garamond" w:cs="Garamond"/>
          <w:color w:val="000000"/>
          <w:sz w:val="24"/>
          <w:szCs w:val="24"/>
        </w:rPr>
        <w:t xml:space="preserve"> ose është nën </w:t>
      </w:r>
      <w:r w:rsidR="005A5220" w:rsidRPr="00F442CA">
        <w:rPr>
          <w:rFonts w:ascii="Garamond" w:hAnsi="Garamond" w:cs="Garamond"/>
          <w:color w:val="000000"/>
          <w:sz w:val="24"/>
          <w:szCs w:val="24"/>
        </w:rPr>
        <w:t xml:space="preserve">kontrollin </w:t>
      </w:r>
      <w:r w:rsidR="00084A91" w:rsidRPr="00F442CA">
        <w:rPr>
          <w:rFonts w:ascii="Garamond" w:hAnsi="Garamond" w:cs="Garamond"/>
          <w:color w:val="000000"/>
          <w:sz w:val="24"/>
          <w:szCs w:val="24"/>
        </w:rPr>
        <w:t xml:space="preserve">e përbashkët me një person të tillë. </w:t>
      </w:r>
    </w:p>
    <w:p w14:paraId="6F3E2E72" w14:textId="0ACEF6F5"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Marrëveshja e </w:t>
      </w:r>
      <w:r w:rsidR="005A5220" w:rsidRPr="00F442CA">
        <w:rPr>
          <w:rFonts w:ascii="Garamond" w:hAnsi="Garamond" w:cs="Garamond"/>
          <w:color w:val="000000"/>
          <w:sz w:val="24"/>
          <w:szCs w:val="24"/>
        </w:rPr>
        <w:t>Themelimit të Bankës</w:t>
      </w:r>
      <w:r w:rsidR="005A5220">
        <w:rPr>
          <w:rFonts w:ascii="Garamond" w:hAnsi="Garamond" w:cs="Garamond"/>
          <w:color w:val="000000"/>
          <w:sz w:val="24"/>
          <w:szCs w:val="24"/>
        </w:rPr>
        <w:t>”</w:t>
      </w:r>
      <w:r w:rsidR="005A5220"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nënkupton Marrëveshjen e Themelimit të Bankës Evropiane për Rindërtim dhe Zhvillim, të datës 29 maj 1990.</w:t>
      </w:r>
    </w:p>
    <w:p w14:paraId="6F3E2E73" w14:textId="016CAB28"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Asete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përfshin pasurinë, të ardhurat ose pretendimet e çdo lloji.</w:t>
      </w:r>
    </w:p>
    <w:p w14:paraId="6F3E2E74" w14:textId="166E6690"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Shuma e </w:t>
      </w:r>
      <w:r w:rsidR="001B7275" w:rsidRPr="00F442CA">
        <w:rPr>
          <w:rFonts w:ascii="Garamond" w:hAnsi="Garamond" w:cs="Garamond"/>
          <w:color w:val="000000"/>
          <w:sz w:val="24"/>
          <w:szCs w:val="24"/>
        </w:rPr>
        <w:t>Disponueshme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shumën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që, herë pas here, nuk është anuluar ose tërhequr ose nuk i nënshtrohet një Angazhimi për Rimbursim të kushtëzuar ose të pakushtëzuar</w:t>
      </w:r>
      <w:r w:rsidR="004C7CF1">
        <w:rPr>
          <w:rFonts w:ascii="Garamond" w:hAnsi="Garamond" w:cs="Garamond"/>
          <w:color w:val="000000"/>
          <w:sz w:val="24"/>
          <w:szCs w:val="24"/>
        </w:rPr>
        <w:t>.</w:t>
      </w:r>
    </w:p>
    <w:p w14:paraId="6F3E2E75" w14:textId="18B1F8AF"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Banka</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Bankën Evropiane për Rindërtim dhe Zhvillim.</w:t>
      </w:r>
    </w:p>
    <w:p w14:paraId="6F3E2E76" w14:textId="382E16D9"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Përfaqësuesi i Bankës</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person i cili është një punonjës i Bankës ose një konsulent, agjent ose përfaqësues i angazhuar nga Banka.</w:t>
      </w:r>
    </w:p>
    <w:p w14:paraId="6F3E2E77" w14:textId="37B3D45C" w:rsidR="00084A91" w:rsidRPr="00F442CA" w:rsidRDefault="00323379" w:rsidP="00084A91">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w:t>
      </w:r>
      <w:r w:rsidR="00084A91" w:rsidRPr="00F442CA">
        <w:rPr>
          <w:rFonts w:ascii="Garamond" w:hAnsi="Garamond" w:cs="Garamond"/>
          <w:color w:val="000000"/>
          <w:sz w:val="24"/>
          <w:szCs w:val="24"/>
        </w:rPr>
        <w:t>Huamarrësi</w:t>
      </w:r>
      <w:r w:rsidR="0006407B"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palën të cilit i jepet huaja në përputhje me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78" w14:textId="088D1523"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Përfaqësuesi i </w:t>
      </w:r>
      <w:r w:rsidR="001A11EC" w:rsidRPr="00F442CA">
        <w:rPr>
          <w:rFonts w:ascii="Garamond" w:hAnsi="Garamond" w:cs="Garamond"/>
          <w:color w:val="000000"/>
          <w:sz w:val="24"/>
          <w:szCs w:val="24"/>
        </w:rPr>
        <w:t xml:space="preserve">autorizuar </w:t>
      </w:r>
      <w:r w:rsidR="001A11EC">
        <w:rPr>
          <w:rFonts w:ascii="Garamond" w:hAnsi="Garamond" w:cs="Garamond"/>
          <w:color w:val="000000"/>
          <w:sz w:val="24"/>
          <w:szCs w:val="24"/>
        </w:rPr>
        <w:t xml:space="preserve">i </w:t>
      </w:r>
      <w:r w:rsidR="001A11EC" w:rsidRPr="00F442CA">
        <w:rPr>
          <w:rFonts w:ascii="Garamond" w:hAnsi="Garamond" w:cs="Garamond"/>
          <w:color w:val="000000"/>
          <w:sz w:val="24"/>
          <w:szCs w:val="24"/>
        </w:rPr>
        <w:t>Huamarrësit</w:t>
      </w:r>
      <w:r w:rsidR="00C61865">
        <w:rPr>
          <w:rFonts w:ascii="Garamond" w:hAnsi="Garamond" w:cs="Garamond"/>
          <w:color w:val="000000"/>
          <w:sz w:val="24"/>
          <w:szCs w:val="24"/>
        </w:rPr>
        <w:t>”</w:t>
      </w:r>
      <w:r w:rsidR="001A11EC"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nënkupton personin e përcaktua</w:t>
      </w:r>
      <w:r w:rsidR="00C61865">
        <w:rPr>
          <w:rFonts w:ascii="Garamond" w:hAnsi="Garamond" w:cs="Garamond"/>
          <w:color w:val="000000"/>
          <w:sz w:val="24"/>
          <w:szCs w:val="24"/>
        </w:rPr>
        <w:t>r si i tillë në Marrëveshjen e</w:t>
      </w:r>
      <w:r w:rsidR="00084A91" w:rsidRPr="00F442CA">
        <w:rPr>
          <w:rFonts w:ascii="Garamond" w:hAnsi="Garamond" w:cs="Garamond"/>
          <w:color w:val="000000"/>
          <w:sz w:val="24"/>
          <w:szCs w:val="24"/>
        </w:rPr>
        <w:t xml:space="preserv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79" w14:textId="73F20265"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Ditë Pune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ditë (përveç ditës së shtunë ose të diel) në të cilën</w:t>
      </w:r>
      <w:r w:rsidR="00C61865">
        <w:rPr>
          <w:rFonts w:ascii="Garamond" w:hAnsi="Garamond" w:cs="Garamond"/>
          <w:color w:val="000000"/>
          <w:sz w:val="24"/>
          <w:szCs w:val="24"/>
        </w:rPr>
        <w:t xml:space="preserve">: </w:t>
      </w:r>
      <w:r w:rsidR="00084A91" w:rsidRPr="00F442CA">
        <w:rPr>
          <w:rFonts w:ascii="Garamond" w:hAnsi="Garamond" w:cs="Garamond"/>
          <w:color w:val="000000"/>
          <w:sz w:val="24"/>
          <w:szCs w:val="24"/>
        </w:rPr>
        <w:t>i</w:t>
      </w:r>
      <w:r w:rsidR="00C61865">
        <w:rPr>
          <w:rFonts w:ascii="Garamond" w:hAnsi="Garamond" w:cs="Garamond"/>
          <w:color w:val="000000"/>
          <w:sz w:val="24"/>
          <w:szCs w:val="24"/>
        </w:rPr>
        <w:t>:</w:t>
      </w:r>
      <w:r w:rsidR="00084A91" w:rsidRPr="00F442CA">
        <w:rPr>
          <w:rFonts w:ascii="Garamond" w:hAnsi="Garamond" w:cs="Garamond"/>
          <w:color w:val="000000"/>
          <w:sz w:val="24"/>
          <w:szCs w:val="24"/>
        </w:rPr>
        <w:t xml:space="preserve"> kur valuta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është USD ose </w:t>
      </w:r>
      <w:r w:rsidR="007A6793" w:rsidRPr="007F77F7">
        <w:rPr>
          <w:rFonts w:ascii="Times New Roman" w:hAnsi="Times New Roman"/>
          <w:sz w:val="24"/>
          <w:szCs w:val="24"/>
        </w:rPr>
        <w:t>£</w:t>
      </w:r>
      <w:r w:rsidR="00084A91" w:rsidRPr="007F77F7">
        <w:rPr>
          <w:rFonts w:ascii="Garamond" w:hAnsi="Garamond" w:cs="Garamond"/>
          <w:color w:val="000000"/>
          <w:sz w:val="24"/>
          <w:szCs w:val="24"/>
        </w:rPr>
        <w:t>,</w:t>
      </w:r>
      <w:r w:rsidR="00084A91" w:rsidRPr="00F442CA">
        <w:rPr>
          <w:rFonts w:ascii="Garamond" w:hAnsi="Garamond" w:cs="Garamond"/>
          <w:color w:val="000000"/>
          <w:sz w:val="24"/>
          <w:szCs w:val="24"/>
        </w:rPr>
        <w:t xml:space="preserve"> bankat tregtare janë të hapura për transaksionin e biznesit të përgjithshëm (duke përfshirë veprimet në këmbimin e huaj dhe depozitimet në v</w:t>
      </w:r>
      <w:r w:rsidR="009518A0">
        <w:rPr>
          <w:rFonts w:ascii="Garamond" w:hAnsi="Garamond" w:cs="Garamond"/>
          <w:color w:val="000000"/>
          <w:sz w:val="24"/>
          <w:szCs w:val="24"/>
        </w:rPr>
        <w:t>alutën e huaj) në Londër, Angli</w:t>
      </w:r>
      <w:r w:rsidR="00084A91" w:rsidRPr="00F442CA">
        <w:rPr>
          <w:rFonts w:ascii="Garamond" w:hAnsi="Garamond" w:cs="Garamond"/>
          <w:color w:val="000000"/>
          <w:sz w:val="24"/>
          <w:szCs w:val="24"/>
        </w:rPr>
        <w:t xml:space="preserve"> dhe mbi të cilat bankat tregtare dhe tregjet e këmbimit valutor vendosin pagesa në Valutën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në qendrën kryesore financiare të vendit të emetimit të një valute të tillë</w:t>
      </w:r>
      <w:r w:rsidR="009518A0">
        <w:rPr>
          <w:rFonts w:ascii="Garamond" w:hAnsi="Garamond" w:cs="Garamond"/>
          <w:color w:val="000000"/>
          <w:sz w:val="24"/>
          <w:szCs w:val="24"/>
        </w:rPr>
        <w:t>;</w:t>
      </w:r>
      <w:r w:rsidR="00084A91" w:rsidRPr="00F442CA">
        <w:rPr>
          <w:rFonts w:ascii="Garamond" w:hAnsi="Garamond" w:cs="Garamond"/>
          <w:color w:val="000000"/>
          <w:sz w:val="24"/>
          <w:szCs w:val="24"/>
        </w:rPr>
        <w:t xml:space="preserve"> ose</w:t>
      </w:r>
      <w:r w:rsidR="009518A0">
        <w:rPr>
          <w:rFonts w:ascii="Garamond" w:hAnsi="Garamond" w:cs="Garamond"/>
          <w:color w:val="000000"/>
          <w:sz w:val="24"/>
          <w:szCs w:val="24"/>
        </w:rPr>
        <w:t xml:space="preserve"> </w:t>
      </w:r>
      <w:r w:rsidR="00084A91" w:rsidRPr="00F442CA">
        <w:rPr>
          <w:rFonts w:ascii="Garamond" w:hAnsi="Garamond" w:cs="Garamond"/>
          <w:color w:val="000000"/>
          <w:sz w:val="24"/>
          <w:szCs w:val="24"/>
        </w:rPr>
        <w:t>ii</w:t>
      </w:r>
      <w:r w:rsidR="009518A0">
        <w:rPr>
          <w:rFonts w:ascii="Garamond" w:hAnsi="Garamond" w:cs="Garamond"/>
          <w:color w:val="000000"/>
          <w:sz w:val="24"/>
          <w:szCs w:val="24"/>
        </w:rPr>
        <w:t>.</w:t>
      </w:r>
      <w:r w:rsidR="00084A9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lastRenderedPageBreak/>
        <w:t xml:space="preserve">kur valuta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është </w:t>
      </w:r>
      <w:r w:rsidR="00050C89" w:rsidRPr="00F442CA">
        <w:rPr>
          <w:rFonts w:ascii="Garamond" w:hAnsi="Garamond" w:cs="Garamond"/>
          <w:color w:val="000000"/>
          <w:sz w:val="24"/>
          <w:szCs w:val="24"/>
        </w:rPr>
        <w:t>euro</w:t>
      </w:r>
      <w:r w:rsidR="00084A91" w:rsidRPr="00F442CA">
        <w:rPr>
          <w:rFonts w:ascii="Garamond" w:hAnsi="Garamond" w:cs="Garamond"/>
          <w:color w:val="000000"/>
          <w:sz w:val="24"/>
          <w:szCs w:val="24"/>
        </w:rPr>
        <w:t>, bankat tregtare janë të hapura për transaksionin e biznesit të përgjithshëm (duke përfshirë veprimet në këmbimin e huaj dhe depozitimet në v</w:t>
      </w:r>
      <w:r w:rsidR="00AC45B5">
        <w:rPr>
          <w:rFonts w:ascii="Garamond" w:hAnsi="Garamond" w:cs="Garamond"/>
          <w:color w:val="000000"/>
          <w:sz w:val="24"/>
          <w:szCs w:val="24"/>
        </w:rPr>
        <w:t>alutën e huaj) në Londër, Angli</w:t>
      </w:r>
      <w:r w:rsidR="00084A91" w:rsidRPr="00F442CA">
        <w:rPr>
          <w:rFonts w:ascii="Garamond" w:hAnsi="Garamond" w:cs="Garamond"/>
          <w:color w:val="000000"/>
          <w:sz w:val="24"/>
          <w:szCs w:val="24"/>
        </w:rPr>
        <w:t xml:space="preserve"> dhe që është një </w:t>
      </w:r>
      <w:r w:rsidR="00FF7844" w:rsidRPr="00025CDB">
        <w:rPr>
          <w:rFonts w:ascii="Garamond" w:hAnsi="Garamond" w:cs="Garamond"/>
          <w:color w:val="000000"/>
          <w:sz w:val="24"/>
          <w:szCs w:val="24"/>
        </w:rPr>
        <w:t>Ditë Target</w:t>
      </w:r>
      <w:r w:rsidR="00084A91" w:rsidRPr="00025CDB">
        <w:rPr>
          <w:rFonts w:ascii="Garamond" w:hAnsi="Garamond" w:cs="Garamond"/>
          <w:color w:val="000000"/>
          <w:sz w:val="24"/>
          <w:szCs w:val="24"/>
        </w:rPr>
        <w:t>.</w:t>
      </w:r>
      <w:r w:rsidR="00084A91" w:rsidRPr="00F442CA">
        <w:rPr>
          <w:rFonts w:ascii="Garamond" w:hAnsi="Garamond" w:cs="Garamond"/>
          <w:color w:val="000000"/>
          <w:sz w:val="24"/>
          <w:szCs w:val="24"/>
        </w:rPr>
        <w:t xml:space="preserve"> </w:t>
      </w:r>
    </w:p>
    <w:p w14:paraId="6F3E2E7A" w14:textId="3EBE7872"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Kategoria</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kategori artikujsh që duhet të financohen nga të ardhurat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siç parashikohet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7B" w14:textId="5B7A4CF3"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Detyrimet</w:t>
      </w:r>
      <w:r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nënkupton detyrimet, komisionet, tarifat, primet, </w:t>
      </w:r>
      <w:r w:rsidR="00FA6AAA" w:rsidRPr="00F442CA">
        <w:rPr>
          <w:rFonts w:ascii="Garamond" w:hAnsi="Garamond" w:cs="Garamond"/>
          <w:color w:val="000000"/>
          <w:sz w:val="24"/>
          <w:szCs w:val="24"/>
        </w:rPr>
        <w:t xml:space="preserve">kostot </w:t>
      </w:r>
      <w:r w:rsidR="00084A91" w:rsidRPr="00F442CA">
        <w:rPr>
          <w:rFonts w:ascii="Garamond" w:hAnsi="Garamond" w:cs="Garamond"/>
          <w:color w:val="000000"/>
          <w:sz w:val="24"/>
          <w:szCs w:val="24"/>
        </w:rPr>
        <w:t xml:space="preserve">e Marrëveshjeve të Mëparshme dhe interesin e vonuar në lidhje me </w:t>
      </w:r>
      <w:r w:rsidR="0001507C" w:rsidRPr="00F442CA">
        <w:rPr>
          <w:rFonts w:ascii="Garamond" w:hAnsi="Garamond" w:cs="Garamond"/>
          <w:color w:val="000000"/>
          <w:sz w:val="24"/>
          <w:szCs w:val="24"/>
        </w:rPr>
        <w:t>Huan</w:t>
      </w:r>
      <w:r w:rsidR="00084A91" w:rsidRPr="00F442CA">
        <w:rPr>
          <w:rFonts w:ascii="Garamond" w:hAnsi="Garamond" w:cs="Garamond"/>
          <w:color w:val="000000"/>
          <w:sz w:val="24"/>
          <w:szCs w:val="24"/>
        </w:rPr>
        <w:t>.</w:t>
      </w:r>
    </w:p>
    <w:p w14:paraId="6F3E2E7C" w14:textId="0A68C7E5"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FA6AAA">
        <w:rPr>
          <w:rFonts w:ascii="Garamond" w:hAnsi="Garamond" w:cs="Garamond"/>
          <w:color w:val="000000"/>
          <w:sz w:val="24"/>
          <w:szCs w:val="24"/>
        </w:rPr>
        <w:t>Bashkë</w:t>
      </w:r>
      <w:r w:rsidR="00084A91" w:rsidRPr="00F442CA">
        <w:rPr>
          <w:rFonts w:ascii="Garamond" w:hAnsi="Garamond" w:cs="Garamond"/>
          <w:color w:val="000000"/>
          <w:sz w:val="24"/>
          <w:szCs w:val="24"/>
        </w:rPr>
        <w:t>financues</w:t>
      </w:r>
      <w:r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nënkupton financuesin (përveç Bankës) të referuar në </w:t>
      </w:r>
      <w:r w:rsidR="00FA6AAA"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7.01(a)(x)</w:t>
      </w:r>
      <w:r w:rsidR="00FA6AAA">
        <w:rPr>
          <w:rFonts w:ascii="Garamond" w:hAnsi="Garamond" w:cs="Garamond"/>
          <w:color w:val="000000"/>
          <w:sz w:val="24"/>
          <w:szCs w:val="24"/>
        </w:rPr>
        <w:t>,</w:t>
      </w:r>
      <w:r w:rsidR="00084A91" w:rsidRPr="00F442CA">
        <w:rPr>
          <w:rFonts w:ascii="Garamond" w:hAnsi="Garamond" w:cs="Garamond"/>
          <w:color w:val="000000"/>
          <w:sz w:val="24"/>
          <w:szCs w:val="24"/>
        </w:rPr>
        <w:t xml:space="preserve"> i cili siguron </w:t>
      </w:r>
      <w:r w:rsidR="00773C64" w:rsidRPr="00F442CA">
        <w:rPr>
          <w:rFonts w:ascii="Garamond" w:hAnsi="Garamond" w:cs="Garamond"/>
          <w:color w:val="000000"/>
          <w:sz w:val="24"/>
          <w:szCs w:val="24"/>
        </w:rPr>
        <w:t>bashkëfinancimin</w:t>
      </w:r>
      <w:r w:rsidR="00084A91" w:rsidRPr="00F442CA">
        <w:rPr>
          <w:rFonts w:ascii="Garamond" w:hAnsi="Garamond" w:cs="Garamond"/>
          <w:color w:val="000000"/>
          <w:sz w:val="24"/>
          <w:szCs w:val="24"/>
        </w:rPr>
        <w:t xml:space="preserve">; nëse Marrëveshja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specifikon më shumë se një financues të tillë</w:t>
      </w:r>
      <w:r w:rsidR="00FA6AAA">
        <w:rPr>
          <w:rFonts w:ascii="Garamond" w:hAnsi="Garamond" w:cs="Garamond"/>
          <w:color w:val="000000"/>
          <w:sz w:val="24"/>
          <w:szCs w:val="24"/>
        </w:rPr>
        <w:t>;</w:t>
      </w:r>
      <w:r w:rsidR="00084A91" w:rsidRPr="00F442CA">
        <w:rPr>
          <w:rFonts w:ascii="Garamond" w:hAnsi="Garamond" w:cs="Garamond"/>
          <w:color w:val="000000"/>
          <w:sz w:val="24"/>
          <w:szCs w:val="24"/>
        </w:rPr>
        <w:t xml:space="preserve"> </w:t>
      </w:r>
      <w:r w:rsidRPr="00F442CA">
        <w:rPr>
          <w:rFonts w:ascii="Garamond" w:hAnsi="Garamond" w:cs="Garamond"/>
          <w:color w:val="000000"/>
          <w:sz w:val="24"/>
          <w:szCs w:val="24"/>
        </w:rPr>
        <w:t>“</w:t>
      </w:r>
      <w:r w:rsidR="00084A91" w:rsidRPr="00F442CA">
        <w:rPr>
          <w:rFonts w:ascii="Garamond" w:hAnsi="Garamond" w:cs="Garamond"/>
          <w:color w:val="000000"/>
          <w:sz w:val="24"/>
          <w:szCs w:val="24"/>
        </w:rPr>
        <w:t>Bashkëfinancues</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i referohet veçmas secilit prej këtyre financuesve.</w:t>
      </w:r>
    </w:p>
    <w:p w14:paraId="6F3E2E7D" w14:textId="2FF63FAB"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405F93">
        <w:rPr>
          <w:rFonts w:ascii="Garamond" w:hAnsi="Garamond" w:cs="Garamond"/>
          <w:color w:val="000000"/>
          <w:sz w:val="24"/>
          <w:szCs w:val="24"/>
        </w:rPr>
        <w:t>“</w:t>
      </w:r>
      <w:r w:rsidR="00084A91" w:rsidRPr="00405F93">
        <w:rPr>
          <w:rFonts w:ascii="Garamond" w:hAnsi="Garamond" w:cs="Garamond"/>
          <w:color w:val="000000"/>
          <w:sz w:val="24"/>
          <w:szCs w:val="24"/>
        </w:rPr>
        <w:t>Bashkëfinancim</w:t>
      </w:r>
      <w:r w:rsidRPr="00405F93">
        <w:rPr>
          <w:rFonts w:ascii="Garamond" w:hAnsi="Garamond" w:cs="Garamond"/>
          <w:color w:val="000000"/>
          <w:sz w:val="24"/>
          <w:szCs w:val="24"/>
        </w:rPr>
        <w:t>”</w:t>
      </w:r>
      <w:r w:rsidR="004127B3" w:rsidRPr="00405F93">
        <w:rPr>
          <w:rFonts w:ascii="Garamond" w:hAnsi="Garamond" w:cs="Garamond"/>
          <w:color w:val="000000"/>
          <w:sz w:val="24"/>
          <w:szCs w:val="24"/>
        </w:rPr>
        <w:t xml:space="preserve"> </w:t>
      </w:r>
      <w:r w:rsidR="00084A91" w:rsidRPr="00405F93">
        <w:rPr>
          <w:rFonts w:ascii="Garamond" w:hAnsi="Garamond" w:cs="Garamond"/>
          <w:color w:val="000000"/>
          <w:sz w:val="24"/>
          <w:szCs w:val="24"/>
        </w:rPr>
        <w:t xml:space="preserve">nënkupton financimin e referuar në </w:t>
      </w:r>
      <w:r w:rsidR="004127B3" w:rsidRPr="00405F93">
        <w:rPr>
          <w:rFonts w:ascii="Garamond" w:hAnsi="Garamond" w:cs="Garamond"/>
          <w:color w:val="000000"/>
          <w:sz w:val="24"/>
          <w:szCs w:val="24"/>
        </w:rPr>
        <w:t xml:space="preserve">seksionin </w:t>
      </w:r>
      <w:r w:rsidR="00084A91" w:rsidRPr="00405F93">
        <w:rPr>
          <w:rFonts w:ascii="Garamond" w:hAnsi="Garamond" w:cs="Garamond"/>
          <w:color w:val="000000"/>
          <w:sz w:val="24"/>
          <w:szCs w:val="24"/>
        </w:rPr>
        <w:t xml:space="preserve">7.01(a)(x) dhe të specifikuar në Marrëveshjen e </w:t>
      </w:r>
      <w:r w:rsidR="0001507C" w:rsidRPr="00405F93">
        <w:rPr>
          <w:rFonts w:ascii="Garamond" w:hAnsi="Garamond" w:cs="Garamond"/>
          <w:color w:val="000000"/>
          <w:sz w:val="24"/>
          <w:szCs w:val="24"/>
        </w:rPr>
        <w:t>Huas</w:t>
      </w:r>
      <w:r w:rsidR="00084A91" w:rsidRPr="00405F93">
        <w:rPr>
          <w:rFonts w:ascii="Garamond" w:hAnsi="Garamond" w:cs="Garamond"/>
          <w:color w:val="000000"/>
          <w:sz w:val="24"/>
          <w:szCs w:val="24"/>
        </w:rPr>
        <w:t xml:space="preserve"> të parashikuar ose që do të parashikohet për Projektin nga Bashkëfinancuesi. Nëse Marrëveshja e </w:t>
      </w:r>
      <w:r w:rsidR="0001507C" w:rsidRPr="00405F93">
        <w:rPr>
          <w:rFonts w:ascii="Garamond" w:hAnsi="Garamond" w:cs="Garamond"/>
          <w:color w:val="000000"/>
          <w:sz w:val="24"/>
          <w:szCs w:val="24"/>
        </w:rPr>
        <w:t>Huas</w:t>
      </w:r>
      <w:r w:rsidR="00084A91" w:rsidRPr="00405F93">
        <w:rPr>
          <w:rFonts w:ascii="Garamond" w:hAnsi="Garamond" w:cs="Garamond"/>
          <w:color w:val="000000"/>
          <w:sz w:val="24"/>
          <w:szCs w:val="24"/>
        </w:rPr>
        <w:t xml:space="preserve"> specifikon më shumë se një financim të tillë</w:t>
      </w:r>
      <w:r w:rsidR="00372B6B">
        <w:rPr>
          <w:rFonts w:ascii="Garamond" w:hAnsi="Garamond" w:cs="Garamond"/>
          <w:color w:val="000000"/>
          <w:sz w:val="24"/>
          <w:szCs w:val="24"/>
        </w:rPr>
        <w:t>;</w:t>
      </w:r>
      <w:r w:rsidR="00084A91" w:rsidRPr="00405F93">
        <w:rPr>
          <w:rFonts w:ascii="Garamond" w:hAnsi="Garamond" w:cs="Garamond"/>
          <w:color w:val="000000"/>
          <w:sz w:val="24"/>
          <w:szCs w:val="24"/>
        </w:rPr>
        <w:t xml:space="preserve"> </w:t>
      </w:r>
      <w:r w:rsidRPr="00405F93">
        <w:rPr>
          <w:rFonts w:ascii="Garamond" w:hAnsi="Garamond" w:cs="Garamond"/>
          <w:color w:val="000000"/>
          <w:sz w:val="24"/>
          <w:szCs w:val="24"/>
        </w:rPr>
        <w:t>“</w:t>
      </w:r>
      <w:r w:rsidR="00084A91" w:rsidRPr="00405F93">
        <w:rPr>
          <w:rFonts w:ascii="Garamond" w:hAnsi="Garamond" w:cs="Garamond"/>
          <w:color w:val="000000"/>
          <w:sz w:val="24"/>
          <w:szCs w:val="24"/>
        </w:rPr>
        <w:t>Bashkëfinancimi</w:t>
      </w:r>
      <w:r w:rsidRPr="00405F93">
        <w:rPr>
          <w:rFonts w:ascii="Garamond" w:hAnsi="Garamond" w:cs="Garamond"/>
          <w:color w:val="000000"/>
          <w:sz w:val="24"/>
          <w:szCs w:val="24"/>
        </w:rPr>
        <w:t>”</w:t>
      </w:r>
      <w:r w:rsidR="00084A91" w:rsidRPr="00405F93">
        <w:rPr>
          <w:rFonts w:ascii="Garamond" w:hAnsi="Garamond" w:cs="Garamond"/>
          <w:color w:val="000000"/>
          <w:sz w:val="24"/>
          <w:szCs w:val="24"/>
        </w:rPr>
        <w:t xml:space="preserve"> i referohet veçmas secilit prej këtyre financimeve.</w:t>
      </w:r>
    </w:p>
    <w:p w14:paraId="6F3E2E7F" w14:textId="3D1C816D"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Marrëveshja e</w:t>
      </w:r>
      <w:r w:rsidR="00EE0B51" w:rsidRPr="00F442CA">
        <w:rPr>
          <w:rFonts w:ascii="Garamond" w:hAnsi="Garamond" w:cs="Garamond"/>
          <w:color w:val="000000"/>
          <w:sz w:val="24"/>
          <w:szCs w:val="24"/>
        </w:rPr>
        <w:t xml:space="preserve"> </w:t>
      </w:r>
      <w:r w:rsidR="00DA31B3" w:rsidRPr="00F442CA">
        <w:rPr>
          <w:rFonts w:ascii="Garamond" w:hAnsi="Garamond" w:cs="Garamond"/>
          <w:color w:val="000000"/>
          <w:sz w:val="24"/>
          <w:szCs w:val="24"/>
        </w:rPr>
        <w:t xml:space="preserve">Bashkëfinancimit” </w:t>
      </w:r>
      <w:r w:rsidR="00084A91" w:rsidRPr="00F442CA">
        <w:rPr>
          <w:rFonts w:ascii="Garamond" w:hAnsi="Garamond" w:cs="Garamond"/>
          <w:color w:val="000000"/>
          <w:sz w:val="24"/>
          <w:szCs w:val="24"/>
        </w:rPr>
        <w:t xml:space="preserve">nënkupton marrëveshjen e përmendur në </w:t>
      </w:r>
      <w:r w:rsidR="006E6475"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7.01(a)(x)(A)</w:t>
      </w:r>
      <w:r w:rsidR="00DA31B3">
        <w:rPr>
          <w:rFonts w:ascii="Garamond" w:hAnsi="Garamond" w:cs="Garamond"/>
          <w:color w:val="000000"/>
          <w:sz w:val="24"/>
          <w:szCs w:val="24"/>
        </w:rPr>
        <w:t xml:space="preserve">, </w:t>
      </w:r>
      <w:r w:rsidR="00084A91" w:rsidRPr="00F442CA">
        <w:rPr>
          <w:rFonts w:ascii="Garamond" w:hAnsi="Garamond" w:cs="Garamond"/>
          <w:color w:val="000000"/>
          <w:sz w:val="24"/>
          <w:szCs w:val="24"/>
        </w:rPr>
        <w:t>që parashikon bashkëfinancimin.</w:t>
      </w:r>
    </w:p>
    <w:p w14:paraId="6F3E2E80" w14:textId="19128FA8"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Afati i bashkëfinancimit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datën e referuar në </w:t>
      </w:r>
      <w:r w:rsidR="003E0370"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 xml:space="preserve">7.01(a)(x)(A) dhe të specifikuar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me të cilën Marrëveshja e Bashkëfinancimit do të bëhet efektive. Nëse Marrëveshja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specifikon më shumë se një datë të tillë</w:t>
      </w:r>
      <w:r w:rsidR="001F0577">
        <w:rPr>
          <w:rFonts w:ascii="Garamond" w:hAnsi="Garamond" w:cs="Garamond"/>
          <w:color w:val="000000"/>
          <w:sz w:val="24"/>
          <w:szCs w:val="24"/>
        </w:rPr>
        <w:t>;</w:t>
      </w:r>
      <w:r w:rsidR="00084A91" w:rsidRPr="00F442CA">
        <w:rPr>
          <w:rFonts w:ascii="Garamond" w:hAnsi="Garamond" w:cs="Garamond"/>
          <w:color w:val="000000"/>
          <w:sz w:val="24"/>
          <w:szCs w:val="24"/>
        </w:rPr>
        <w:t xml:space="preserve"> </w:t>
      </w:r>
      <w:r w:rsidRPr="00F442CA">
        <w:rPr>
          <w:rFonts w:ascii="Garamond" w:hAnsi="Garamond" w:cs="Garamond"/>
          <w:color w:val="000000"/>
          <w:sz w:val="24"/>
          <w:szCs w:val="24"/>
        </w:rPr>
        <w:t>“</w:t>
      </w:r>
      <w:r w:rsidR="00084A91" w:rsidRPr="00F442CA">
        <w:rPr>
          <w:rFonts w:ascii="Garamond" w:hAnsi="Garamond" w:cs="Garamond"/>
          <w:color w:val="000000"/>
          <w:sz w:val="24"/>
          <w:szCs w:val="24"/>
        </w:rPr>
        <w:t>Afati i Bashkëfinancimit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i referohet veçmas secilës datë të tillë.</w:t>
      </w:r>
    </w:p>
    <w:p w14:paraId="6F3E2E81" w14:textId="34FC8F6E"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Tarifa e angazhimit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tarifën e angazhimit të specifikuar në </w:t>
      </w:r>
      <w:r w:rsidR="001F0577"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3.05(a).</w:t>
      </w:r>
    </w:p>
    <w:p w14:paraId="6F3E2E82" w14:textId="0BC57B57"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Kontrolli</w:t>
      </w:r>
      <w:r w:rsidRPr="00F442CA">
        <w:rPr>
          <w:rFonts w:ascii="Garamond" w:hAnsi="Garamond" w:cs="Garamond"/>
          <w:color w:val="000000"/>
          <w:sz w:val="24"/>
          <w:szCs w:val="24"/>
        </w:rPr>
        <w:t>”</w:t>
      </w:r>
      <w:r w:rsidR="005542B6">
        <w:rPr>
          <w:rFonts w:ascii="Garamond" w:hAnsi="Garamond" w:cs="Garamond"/>
          <w:color w:val="000000"/>
          <w:sz w:val="24"/>
          <w:szCs w:val="24"/>
        </w:rPr>
        <w:t>,</w:t>
      </w:r>
      <w:r w:rsidR="00084A91" w:rsidRPr="00F442CA">
        <w:rPr>
          <w:rFonts w:ascii="Garamond" w:hAnsi="Garamond" w:cs="Garamond"/>
          <w:color w:val="000000"/>
          <w:sz w:val="24"/>
          <w:szCs w:val="24"/>
        </w:rPr>
        <w:t xml:space="preserve"> siç përdoret në lidhje me çdo person ose </w:t>
      </w:r>
      <w:r w:rsidR="005542B6" w:rsidRPr="00F442CA">
        <w:rPr>
          <w:rFonts w:ascii="Garamond" w:hAnsi="Garamond" w:cs="Garamond"/>
          <w:color w:val="000000"/>
          <w:sz w:val="24"/>
          <w:szCs w:val="24"/>
        </w:rPr>
        <w:t xml:space="preserve">subjekt </w:t>
      </w:r>
      <w:r w:rsidR="00084A91" w:rsidRPr="00F442CA">
        <w:rPr>
          <w:rFonts w:ascii="Garamond" w:hAnsi="Garamond" w:cs="Garamond"/>
          <w:color w:val="000000"/>
          <w:sz w:val="24"/>
          <w:szCs w:val="24"/>
        </w:rPr>
        <w:t xml:space="preserve">(duke përfshirë, me kuptimet e lidhura, termat </w:t>
      </w:r>
      <w:r w:rsidRPr="00F442CA">
        <w:rPr>
          <w:rFonts w:ascii="Garamond" w:hAnsi="Garamond" w:cs="Garamond"/>
          <w:color w:val="000000"/>
          <w:sz w:val="24"/>
          <w:szCs w:val="24"/>
        </w:rPr>
        <w:t>“</w:t>
      </w:r>
      <w:r w:rsidR="00084A91" w:rsidRPr="00F442CA">
        <w:rPr>
          <w:rFonts w:ascii="Garamond" w:hAnsi="Garamond" w:cs="Garamond"/>
          <w:color w:val="000000"/>
          <w:sz w:val="24"/>
          <w:szCs w:val="24"/>
        </w:rPr>
        <w:t>kontrolluar nga</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w:t>
      </w:r>
      <w:r w:rsidRPr="00F442CA">
        <w:rPr>
          <w:rFonts w:ascii="Garamond" w:hAnsi="Garamond" w:cs="Garamond"/>
          <w:color w:val="000000"/>
          <w:sz w:val="24"/>
          <w:szCs w:val="24"/>
        </w:rPr>
        <w:t>“</w:t>
      </w:r>
      <w:r w:rsidR="00084A91" w:rsidRPr="00F442CA">
        <w:rPr>
          <w:rFonts w:ascii="Garamond" w:hAnsi="Garamond" w:cs="Garamond"/>
          <w:color w:val="000000"/>
          <w:sz w:val="24"/>
          <w:szCs w:val="24"/>
        </w:rPr>
        <w:t>duke kontrolluar</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dhe </w:t>
      </w:r>
      <w:r w:rsidRPr="00F442CA">
        <w:rPr>
          <w:rFonts w:ascii="Garamond" w:hAnsi="Garamond" w:cs="Garamond"/>
          <w:color w:val="000000"/>
          <w:sz w:val="24"/>
          <w:szCs w:val="24"/>
        </w:rPr>
        <w:t>“</w:t>
      </w:r>
      <w:r w:rsidR="00084A91" w:rsidRPr="00F442CA">
        <w:rPr>
          <w:rFonts w:ascii="Garamond" w:hAnsi="Garamond" w:cs="Garamond"/>
          <w:color w:val="000000"/>
          <w:sz w:val="24"/>
          <w:szCs w:val="24"/>
        </w:rPr>
        <w:t>nën kontroll të përbashkët me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zotërimin, drejtpërdrejt ose indirekt, të autoritetit për të drejtuar ose për të marrë masa për drejtimin e menaxhimit dhe politikave të një personi apo </w:t>
      </w:r>
      <w:r w:rsidR="007C6829" w:rsidRPr="00F442CA">
        <w:rPr>
          <w:rFonts w:ascii="Garamond" w:hAnsi="Garamond" w:cs="Garamond"/>
          <w:color w:val="000000"/>
          <w:sz w:val="24"/>
          <w:szCs w:val="24"/>
        </w:rPr>
        <w:t xml:space="preserve">subjekti </w:t>
      </w:r>
      <w:r w:rsidR="00084A91" w:rsidRPr="00F442CA">
        <w:rPr>
          <w:rFonts w:ascii="Garamond" w:hAnsi="Garamond" w:cs="Garamond"/>
          <w:color w:val="000000"/>
          <w:sz w:val="24"/>
          <w:szCs w:val="24"/>
        </w:rPr>
        <w:t>të tillë, përmes pronësisë së aksioneve me të drejtë vote ose me kontratë ose ndryshe.</w:t>
      </w:r>
    </w:p>
    <w:p w14:paraId="6F3E2E83" w14:textId="769B79FA"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Valuta</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valutën e ligjshme të një vendi që është tender ligjor për pagimin e borxheve publike dhe private në atë vend.</w:t>
      </w:r>
    </w:p>
    <w:p w14:paraId="6F3E2E84" w14:textId="3052657B"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Data e Përcaktimit të Kamatëvonesës</w:t>
      </w:r>
      <w:r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nënkupton, kur valuta është USD, për çdo Periudhë Interesi të Kamatëvonesës, data dy </w:t>
      </w:r>
      <w:r w:rsidR="00084A91" w:rsidRPr="00627CB3">
        <w:rPr>
          <w:rFonts w:ascii="Garamond" w:hAnsi="Garamond" w:cs="Garamond"/>
          <w:color w:val="000000"/>
          <w:sz w:val="24"/>
          <w:szCs w:val="24"/>
        </w:rPr>
        <w:t>Ditë Bankare në Londër para ditës së parë të Periudhës së tillë të Kamatëvonesës</w:t>
      </w:r>
      <w:r w:rsidR="00084A91" w:rsidRPr="00F442CA">
        <w:rPr>
          <w:rFonts w:ascii="Garamond" w:hAnsi="Garamond" w:cs="Garamond"/>
          <w:color w:val="000000"/>
          <w:sz w:val="24"/>
          <w:szCs w:val="24"/>
        </w:rPr>
        <w:t xml:space="preserve"> (ose, në opsionin e Bankës, dita e parë e një Periudhe Kamatëvonese), ose kur valuta është </w:t>
      </w:r>
      <w:r w:rsidR="007A6793" w:rsidRPr="00F442CA">
        <w:rPr>
          <w:rFonts w:ascii="Times New Roman" w:hAnsi="Times New Roman"/>
          <w:sz w:val="24"/>
          <w:szCs w:val="24"/>
        </w:rPr>
        <w:t>£</w:t>
      </w:r>
      <w:r w:rsidR="00084A91" w:rsidRPr="00F442CA">
        <w:rPr>
          <w:rFonts w:ascii="Garamond" w:hAnsi="Garamond" w:cs="Garamond"/>
          <w:color w:val="000000"/>
          <w:sz w:val="24"/>
          <w:szCs w:val="24"/>
        </w:rPr>
        <w:t xml:space="preserve">, për çdo Periudhë Kamatëvonese, dita e parë e një Periudhe të tillë Kamatëvonese, ose kur valuta është </w:t>
      </w:r>
      <w:r w:rsidR="00C147E4" w:rsidRPr="00F442CA">
        <w:rPr>
          <w:rFonts w:ascii="Garamond" w:hAnsi="Garamond" w:cs="Garamond"/>
          <w:color w:val="000000"/>
          <w:sz w:val="24"/>
          <w:szCs w:val="24"/>
        </w:rPr>
        <w:t>euro</w:t>
      </w:r>
      <w:r w:rsidR="00084A91" w:rsidRPr="00F442CA">
        <w:rPr>
          <w:rFonts w:ascii="Garamond" w:hAnsi="Garamond" w:cs="Garamond"/>
          <w:color w:val="000000"/>
          <w:sz w:val="24"/>
          <w:szCs w:val="24"/>
        </w:rPr>
        <w:t>, për çdo Periudhë Kamatëvonese, data dy Ditë Pune para ditës së parë të një Periudhe të tillë Kamatëvonese.</w:t>
      </w:r>
    </w:p>
    <w:p w14:paraId="6F3E2E86" w14:textId="5E8F75D2"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Periudha e Kamatëvonesës</w:t>
      </w:r>
      <w:r w:rsidR="00C147E4">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në lidhje me çdo shumë të vonuar sipas Marrëveshjes</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së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një periudhë që fillon në ditën kur kjo pagesë bëhet e kërkueshme ose, sipas rastit, në ditën e fundit të Periudhës së mëparshme të Kamatëvonesës</w:t>
      </w:r>
      <w:r w:rsidR="001C1B66">
        <w:rPr>
          <w:rFonts w:ascii="Garamond" w:hAnsi="Garamond" w:cs="Garamond"/>
          <w:color w:val="000000"/>
          <w:sz w:val="24"/>
          <w:szCs w:val="24"/>
        </w:rPr>
        <w:t>,</w:t>
      </w:r>
      <w:r w:rsidR="00084A91" w:rsidRPr="00F442CA">
        <w:rPr>
          <w:rFonts w:ascii="Garamond" w:hAnsi="Garamond" w:cs="Garamond"/>
          <w:color w:val="000000"/>
          <w:sz w:val="24"/>
          <w:szCs w:val="24"/>
        </w:rPr>
        <w:t xml:space="preserve"> në lidhje me këtë shumë të vonuar dhe duke përfunduar në një ditë pune të zgjedhur nga Banka.</w:t>
      </w:r>
    </w:p>
    <w:p w14:paraId="6F3E2E87" w14:textId="6555F0A9"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Veprimi i nxjerrjes së </w:t>
      </w:r>
      <w:r w:rsidR="001C1B66" w:rsidRPr="00F442CA">
        <w:rPr>
          <w:rFonts w:ascii="Garamond" w:hAnsi="Garamond" w:cs="Garamond"/>
          <w:color w:val="000000"/>
          <w:sz w:val="24"/>
          <w:szCs w:val="24"/>
        </w:rPr>
        <w:t xml:space="preserve">informacionit” </w:t>
      </w:r>
      <w:r w:rsidR="00084A91" w:rsidRPr="00F442CA">
        <w:rPr>
          <w:rFonts w:ascii="Garamond" w:hAnsi="Garamond" w:cs="Garamond"/>
          <w:color w:val="000000"/>
          <w:sz w:val="24"/>
          <w:szCs w:val="24"/>
        </w:rPr>
        <w:t>nënkupton një veprim të tillë</w:t>
      </w:r>
      <w:r w:rsidR="001C1B66">
        <w:rPr>
          <w:rFonts w:ascii="Garamond" w:hAnsi="Garamond" w:cs="Garamond"/>
          <w:color w:val="000000"/>
          <w:sz w:val="24"/>
          <w:szCs w:val="24"/>
        </w:rPr>
        <w:t>,</w:t>
      </w:r>
      <w:r w:rsidR="00084A91" w:rsidRPr="00F442CA">
        <w:rPr>
          <w:rFonts w:ascii="Garamond" w:hAnsi="Garamond" w:cs="Garamond"/>
          <w:color w:val="000000"/>
          <w:sz w:val="24"/>
          <w:szCs w:val="24"/>
        </w:rPr>
        <w:t xml:space="preserve"> siç përcaktohet në Politikën dhe Procedurat e Zbatimit të Bankës.</w:t>
      </w:r>
    </w:p>
    <w:p w14:paraId="6F3E2E88" w14:textId="5BC3829B"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Dollar</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ose </w:t>
      </w:r>
      <w:r w:rsidRPr="00F442CA">
        <w:rPr>
          <w:rFonts w:ascii="Garamond" w:hAnsi="Garamond" w:cs="Garamond"/>
          <w:color w:val="000000"/>
          <w:sz w:val="24"/>
          <w:szCs w:val="24"/>
        </w:rPr>
        <w:t>“</w:t>
      </w:r>
      <w:r w:rsidR="00084A91" w:rsidRPr="00F442CA">
        <w:rPr>
          <w:rFonts w:ascii="Garamond" w:hAnsi="Garamond" w:cs="Garamond"/>
          <w:color w:val="000000"/>
          <w:sz w:val="24"/>
          <w:szCs w:val="24"/>
        </w:rPr>
        <w:t>USD</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valutën e ligjshme të Shteteve të Bashkuara të Amerikës.</w:t>
      </w:r>
    </w:p>
    <w:p w14:paraId="6F3E2E89" w14:textId="649CE44B"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Shuma e Aksesueshme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përdorimin e një pjese të Shumës në Dispozicion nga Huamarrësi përmes një pagese ose pagesave të bërë nga Banka për Huamarrësin ose sipas urdhrit të Huamarrësit.</w:t>
      </w:r>
    </w:p>
    <w:p w14:paraId="6F3E2E8A" w14:textId="640347C9"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Manuali i BERZH-it për disbursimet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manualin e disbursimit të Bankës, i ndryshuar herë pas here nga Banka.</w:t>
      </w:r>
    </w:p>
    <w:p w14:paraId="6F3E2E8C" w14:textId="49A65731"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Rregullat e prokurimit të BERZH-it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Politikën dhe Rregullat e prokurimit për projektet e financuara nga Banka Evropiane për Rindërtim dhe Zhvillim, të ndryshuara herë pas here nga Banka.</w:t>
      </w:r>
    </w:p>
    <w:p w14:paraId="6F3E2E8D" w14:textId="0F45C0F7"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Data e Hyrjes në Fuqi</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datën kur Marrëveshja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hyn në fuqi në përputhje me nenin 9.01.</w:t>
      </w:r>
    </w:p>
    <w:p w14:paraId="6F3E2E8E" w14:textId="2065C4ED"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w:t>
      </w:r>
      <w:r w:rsidR="00084A91" w:rsidRPr="00F442CA">
        <w:rPr>
          <w:rFonts w:ascii="Garamond" w:hAnsi="Garamond" w:cs="Garamond"/>
          <w:color w:val="000000"/>
          <w:sz w:val="24"/>
          <w:szCs w:val="24"/>
        </w:rPr>
        <w:t>Veprimi i zbatimit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veprim të tillë, siç përcaktohet në Politikën dhe Procedurat e Zbatimit të Bankës.</w:t>
      </w:r>
    </w:p>
    <w:p w14:paraId="6F3E2E8F" w14:textId="0E20421C"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Politik dhe procedurat e</w:t>
      </w:r>
      <w:r w:rsidR="00EE0B51" w:rsidRPr="00F442CA">
        <w:rPr>
          <w:rFonts w:ascii="Garamond" w:hAnsi="Garamond" w:cs="Garamond"/>
          <w:color w:val="000000"/>
          <w:sz w:val="24"/>
          <w:szCs w:val="24"/>
        </w:rPr>
        <w:t xml:space="preserve"> </w:t>
      </w:r>
      <w:r w:rsidR="00C40BDE" w:rsidRPr="00F442CA">
        <w:rPr>
          <w:rFonts w:ascii="Garamond" w:hAnsi="Garamond" w:cs="Garamond"/>
          <w:color w:val="000000"/>
          <w:sz w:val="24"/>
          <w:szCs w:val="24"/>
        </w:rPr>
        <w:t>zbatimit</w:t>
      </w:r>
      <w:r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nënkupton Politikën dhe Procedurat e Zbatimit të Bankës, në fuqi nga data e specifikuar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të ndryshuar herë pas here, dhe çdo politikë ose procedurë e miratuar nga Banka si pasuese ose zëvendësuese e këtyre politikave dhe procedurave.</w:t>
      </w:r>
    </w:p>
    <w:p w14:paraId="6F3E2E90" w14:textId="505F0530"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Euro</w:t>
      </w:r>
      <w:r w:rsidRPr="00F442CA">
        <w:rPr>
          <w:rFonts w:ascii="Garamond" w:hAnsi="Garamond" w:cs="Garamond"/>
          <w:color w:val="000000"/>
          <w:sz w:val="24"/>
          <w:szCs w:val="24"/>
        </w:rPr>
        <w:t>”</w:t>
      </w:r>
      <w:r w:rsidR="00084A91" w:rsidRPr="00F442CA">
        <w:rPr>
          <w:rFonts w:ascii="Garamond" w:hAnsi="Garamond" w:cs="Garamond"/>
          <w:color w:val="000000"/>
          <w:sz w:val="24"/>
          <w:szCs w:val="24"/>
        </w:rPr>
        <w:t>,</w:t>
      </w:r>
      <w:r w:rsidR="0001507C" w:rsidRPr="00F442CA">
        <w:rPr>
          <w:rFonts w:ascii="Garamond" w:hAnsi="Garamond" w:cs="Garamond"/>
          <w:color w:val="000000"/>
          <w:sz w:val="24"/>
          <w:szCs w:val="24"/>
        </w:rPr>
        <w:t xml:space="preserve"> </w:t>
      </w:r>
      <w:r w:rsidRPr="00F442CA">
        <w:rPr>
          <w:rFonts w:ascii="Garamond" w:hAnsi="Garamond" w:cs="Garamond"/>
          <w:color w:val="000000"/>
          <w:sz w:val="24"/>
          <w:szCs w:val="24"/>
        </w:rPr>
        <w:t>“</w:t>
      </w:r>
      <w:r w:rsidR="00084A91" w:rsidRPr="00F442CA">
        <w:rPr>
          <w:rFonts w:ascii="Garamond" w:hAnsi="Garamond" w:cs="Garamond"/>
          <w:color w:val="000000"/>
          <w:sz w:val="24"/>
          <w:szCs w:val="24"/>
        </w:rPr>
        <w:t>EUR</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ose </w:t>
      </w:r>
      <w:r w:rsidRPr="00F442CA">
        <w:rPr>
          <w:rFonts w:ascii="Garamond" w:hAnsi="Garamond" w:cs="Garamond"/>
          <w:color w:val="000000"/>
          <w:sz w:val="24"/>
          <w:szCs w:val="24"/>
        </w:rPr>
        <w:t>“</w:t>
      </w:r>
      <w:r w:rsidR="00084A91" w:rsidRPr="00F442CA">
        <w:rPr>
          <w:rFonts w:ascii="Garamond" w:hAnsi="Garamond" w:cs="Garamond"/>
          <w:color w:val="000000"/>
          <w:sz w:val="24"/>
          <w:szCs w:val="24"/>
        </w:rPr>
        <w: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valutën e ligjshme të vendeve anëtare të Bashkimit Evropian, që miratojnë valutën e vetme në përputhje me legjislacionin e Bashkimit Evropian, lidhur me unionin ekonomik dhe monetar.</w:t>
      </w:r>
    </w:p>
    <w:p w14:paraId="6F3E2E91" w14:textId="5CF53E4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 </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Borxhi i </w:t>
      </w:r>
      <w:r w:rsidR="0001507C" w:rsidRPr="00F442CA">
        <w:rPr>
          <w:rFonts w:ascii="Garamond" w:hAnsi="Garamond" w:cs="Garamond"/>
          <w:color w:val="000000"/>
          <w:sz w:val="24"/>
          <w:szCs w:val="24"/>
        </w:rPr>
        <w:t>jashtëm</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 çdo borxh</w:t>
      </w:r>
      <w:r w:rsidR="00C40BDE">
        <w:rPr>
          <w:rFonts w:ascii="Garamond" w:hAnsi="Garamond" w:cs="Garamond"/>
          <w:color w:val="000000"/>
          <w:sz w:val="24"/>
          <w:szCs w:val="24"/>
        </w:rPr>
        <w:t>,</w:t>
      </w:r>
      <w:r w:rsidRPr="00F442CA">
        <w:rPr>
          <w:rFonts w:ascii="Garamond" w:hAnsi="Garamond" w:cs="Garamond"/>
          <w:color w:val="000000"/>
          <w:sz w:val="24"/>
          <w:szCs w:val="24"/>
        </w:rPr>
        <w:t xml:space="preserve"> i cili është ose mund të bëhet i pagueshëm në një mjet të ndryshëm nga </w:t>
      </w:r>
      <w:r w:rsidR="00C40BDE" w:rsidRPr="00F442CA">
        <w:rPr>
          <w:rFonts w:ascii="Garamond" w:hAnsi="Garamond" w:cs="Garamond"/>
          <w:color w:val="000000"/>
          <w:sz w:val="24"/>
          <w:szCs w:val="24"/>
        </w:rPr>
        <w:t>valuta e anëtarit</w:t>
      </w:r>
      <w:r w:rsidRPr="00F442CA">
        <w:rPr>
          <w:rFonts w:ascii="Garamond" w:hAnsi="Garamond" w:cs="Garamond"/>
          <w:color w:val="000000"/>
          <w:sz w:val="24"/>
          <w:szCs w:val="24"/>
        </w:rPr>
        <w:t>.</w:t>
      </w:r>
    </w:p>
    <w:p w14:paraId="6F3E2E92" w14:textId="1E5180D6"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Norma </w:t>
      </w:r>
      <w:r w:rsidR="00C40BDE" w:rsidRPr="00F442CA">
        <w:rPr>
          <w:rFonts w:ascii="Garamond" w:hAnsi="Garamond" w:cs="Garamond"/>
          <w:color w:val="000000"/>
          <w:sz w:val="24"/>
          <w:szCs w:val="24"/>
        </w:rPr>
        <w:t xml:space="preserve">fikse </w:t>
      </w:r>
      <w:r w:rsidR="00084A91" w:rsidRPr="00F442CA">
        <w:rPr>
          <w:rFonts w:ascii="Garamond" w:hAnsi="Garamond" w:cs="Garamond"/>
          <w:color w:val="000000"/>
          <w:sz w:val="24"/>
          <w:szCs w:val="24"/>
        </w:rPr>
        <w:t xml:space="preserve">e </w:t>
      </w:r>
      <w:r w:rsidR="00C40BDE" w:rsidRPr="00F442CA">
        <w:rPr>
          <w:rFonts w:ascii="Garamond" w:hAnsi="Garamond" w:cs="Garamond"/>
          <w:color w:val="000000"/>
          <w:sz w:val="24"/>
          <w:szCs w:val="24"/>
        </w:rPr>
        <w:t>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normën e interesit të pagueshme mbi </w:t>
      </w:r>
      <w:r w:rsidR="0001507C" w:rsidRPr="00F442CA">
        <w:rPr>
          <w:rFonts w:ascii="Garamond" w:hAnsi="Garamond" w:cs="Garamond"/>
          <w:color w:val="000000"/>
          <w:sz w:val="24"/>
          <w:szCs w:val="24"/>
        </w:rPr>
        <w:t>Huan</w:t>
      </w:r>
      <w:r w:rsidR="00084A91" w:rsidRPr="00F442CA">
        <w:rPr>
          <w:rFonts w:ascii="Garamond" w:hAnsi="Garamond" w:cs="Garamond"/>
          <w:color w:val="000000"/>
          <w:sz w:val="24"/>
          <w:szCs w:val="24"/>
        </w:rPr>
        <w:t>, herë pas here,</w:t>
      </w:r>
      <w:r w:rsidR="0001507C" w:rsidRPr="00F442CA">
        <w:rPr>
          <w:rFonts w:ascii="Garamond" w:hAnsi="Garamond" w:cs="Garamond"/>
          <w:color w:val="000000"/>
          <w:sz w:val="24"/>
          <w:szCs w:val="24"/>
        </w:rPr>
        <w:t xml:space="preserve"> në përputhje me </w:t>
      </w:r>
      <w:r w:rsidR="00C40BDE" w:rsidRPr="00F442CA">
        <w:rPr>
          <w:rFonts w:ascii="Garamond" w:hAnsi="Garamond" w:cs="Garamond"/>
          <w:color w:val="000000"/>
          <w:sz w:val="24"/>
          <w:szCs w:val="24"/>
        </w:rPr>
        <w:t xml:space="preserve">seksionin </w:t>
      </w:r>
      <w:r w:rsidR="0001507C" w:rsidRPr="00F442CA">
        <w:rPr>
          <w:rFonts w:ascii="Garamond" w:hAnsi="Garamond" w:cs="Garamond"/>
          <w:color w:val="000000"/>
          <w:sz w:val="24"/>
          <w:szCs w:val="24"/>
        </w:rPr>
        <w:t>3.04</w:t>
      </w:r>
      <w:r w:rsidR="00084A91" w:rsidRPr="00F442CA">
        <w:rPr>
          <w:rFonts w:ascii="Garamond" w:hAnsi="Garamond" w:cs="Garamond"/>
          <w:color w:val="000000"/>
          <w:sz w:val="24"/>
          <w:szCs w:val="24"/>
        </w:rPr>
        <w:t>(d).</w:t>
      </w:r>
    </w:p>
    <w:p w14:paraId="6F3E2E93" w14:textId="48DA3CC8"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Komisioni </w:t>
      </w:r>
      <w:r w:rsidR="00C40BDE" w:rsidRPr="00F442CA">
        <w:rPr>
          <w:rFonts w:ascii="Garamond" w:hAnsi="Garamond" w:cs="Garamond"/>
          <w:color w:val="000000"/>
          <w:sz w:val="24"/>
          <w:szCs w:val="24"/>
        </w:rPr>
        <w:t>fillestar</w:t>
      </w:r>
      <w:r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nënkupton komisionin fillestar të specifikuar në </w:t>
      </w:r>
      <w:r w:rsidR="00C40BDE"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3.05(b)</w:t>
      </w:r>
      <w:r w:rsidR="00C40BDE">
        <w:rPr>
          <w:rFonts w:ascii="Garamond" w:hAnsi="Garamond" w:cs="Garamond"/>
          <w:color w:val="000000"/>
          <w:sz w:val="24"/>
          <w:szCs w:val="24"/>
        </w:rPr>
        <w:t>.</w:t>
      </w:r>
    </w:p>
    <w:p w14:paraId="6F3E2E94" w14:textId="7FC31720"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Marrëveshja e Garancisë</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marrëveshjen ndërmjet Bankës dhe një anëtari të Bankës, që siguron garantimin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ku kjo marrëveshje mund të ndryshohet herë pas here; dhe ky term përfshin </w:t>
      </w:r>
      <w:r w:rsidR="00627CB3" w:rsidRPr="00F442CA">
        <w:rPr>
          <w:rFonts w:ascii="Garamond" w:hAnsi="Garamond" w:cs="Garamond"/>
          <w:color w:val="000000"/>
          <w:sz w:val="24"/>
          <w:szCs w:val="24"/>
        </w:rPr>
        <w:t>kët</w:t>
      </w:r>
      <w:r w:rsidR="00627CB3">
        <w:rPr>
          <w:rFonts w:ascii="Garamond" w:hAnsi="Garamond" w:cs="Garamond"/>
          <w:color w:val="000000"/>
          <w:sz w:val="24"/>
          <w:szCs w:val="24"/>
        </w:rPr>
        <w:t>a</w:t>
      </w:r>
      <w:r w:rsidR="00627CB3"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Terma dhe Kushte Standard</w:t>
      </w:r>
      <w:r w:rsidR="00C40BDE">
        <w:rPr>
          <w:rFonts w:ascii="Garamond" w:hAnsi="Garamond" w:cs="Garamond"/>
          <w:color w:val="000000"/>
          <w:sz w:val="24"/>
          <w:szCs w:val="24"/>
        </w:rPr>
        <w:t>ë të aplikuar</w:t>
      </w:r>
      <w:r w:rsidR="00084A91" w:rsidRPr="00F442CA">
        <w:rPr>
          <w:rFonts w:ascii="Garamond" w:hAnsi="Garamond" w:cs="Garamond"/>
          <w:color w:val="000000"/>
          <w:sz w:val="24"/>
          <w:szCs w:val="24"/>
        </w:rPr>
        <w:t xml:space="preserve"> në marrëveshje, të gjitha skedu</w:t>
      </w:r>
      <w:r w:rsidR="00C40BDE">
        <w:rPr>
          <w:rFonts w:ascii="Garamond" w:hAnsi="Garamond" w:cs="Garamond"/>
          <w:color w:val="000000"/>
          <w:sz w:val="24"/>
          <w:szCs w:val="24"/>
        </w:rPr>
        <w:t>let e Marrëveshjes së Garancisë</w:t>
      </w:r>
      <w:r w:rsidR="00084A91" w:rsidRPr="00F442CA">
        <w:rPr>
          <w:rFonts w:ascii="Garamond" w:hAnsi="Garamond" w:cs="Garamond"/>
          <w:color w:val="000000"/>
          <w:sz w:val="24"/>
          <w:szCs w:val="24"/>
        </w:rPr>
        <w:t xml:space="preserve"> dhe të gjitha marrëveshjet shtesë, ose të përfshira në objektin e Marrëveshjes së Garancisë.</w:t>
      </w:r>
    </w:p>
    <w:p w14:paraId="6F3E2E95" w14:textId="4F2AEEEE"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Garantuesi</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anëtarin e Bankës që është palë në Marrëveshjen e Garancisë.</w:t>
      </w:r>
    </w:p>
    <w:p w14:paraId="6F3E2E96" w14:textId="2307BF12"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Përfaqësuesi i autorizuar i Garantuesit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personin e caktuar si të tillë në Marrëveshjen e Garancisë.</w:t>
      </w:r>
    </w:p>
    <w:p w14:paraId="6F3E2E97" w14:textId="7F488FFF"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Shtimi i </w:t>
      </w:r>
      <w:r w:rsidR="00E9436F" w:rsidRPr="00F442CA">
        <w:rPr>
          <w:rFonts w:ascii="Garamond" w:hAnsi="Garamond" w:cs="Garamond"/>
          <w:color w:val="000000"/>
          <w:sz w:val="24"/>
          <w:szCs w:val="24"/>
        </w:rPr>
        <w:t>borxhit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përfshin pohimin ose garancinë e borxhit dhe çfarëdo rinovimi, zgjatje ose modifikimi të kushteve të borxhit ose të pohimit ose </w:t>
      </w:r>
      <w:r w:rsidR="00E9436F">
        <w:rPr>
          <w:rFonts w:ascii="Garamond" w:hAnsi="Garamond" w:cs="Garamond"/>
          <w:color w:val="000000"/>
          <w:sz w:val="24"/>
          <w:szCs w:val="24"/>
        </w:rPr>
        <w:t xml:space="preserve">të </w:t>
      </w:r>
      <w:r w:rsidR="00084A91" w:rsidRPr="00F442CA">
        <w:rPr>
          <w:rFonts w:ascii="Garamond" w:hAnsi="Garamond" w:cs="Garamond"/>
          <w:color w:val="000000"/>
          <w:sz w:val="24"/>
          <w:szCs w:val="24"/>
        </w:rPr>
        <w:t>garancisë së tij.</w:t>
      </w:r>
    </w:p>
    <w:p w14:paraId="6F3E2E98" w14:textId="6631FC54"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Data e konvertimit të</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w:t>
      </w:r>
      <w:r w:rsidR="00A220B7" w:rsidRPr="00F442CA">
        <w:rPr>
          <w:rFonts w:ascii="Garamond" w:hAnsi="Garamond" w:cs="Garamond"/>
          <w:color w:val="000000"/>
          <w:sz w:val="24"/>
          <w:szCs w:val="24"/>
        </w:rPr>
        <w:t xml:space="preserve">datë të pagesës së interesit </w:t>
      </w:r>
      <w:r w:rsidR="00084A91" w:rsidRPr="00F442CA">
        <w:rPr>
          <w:rFonts w:ascii="Garamond" w:hAnsi="Garamond" w:cs="Garamond"/>
          <w:color w:val="000000"/>
          <w:sz w:val="24"/>
          <w:szCs w:val="24"/>
        </w:rPr>
        <w:t xml:space="preserve">të zgjedhur nga Huamarrësi si të tillë në </w:t>
      </w:r>
      <w:r w:rsidR="0001507C" w:rsidRPr="00F442CA">
        <w:rPr>
          <w:rFonts w:ascii="Garamond" w:hAnsi="Garamond" w:cs="Garamond"/>
          <w:color w:val="000000"/>
          <w:sz w:val="24"/>
          <w:szCs w:val="24"/>
        </w:rPr>
        <w:t xml:space="preserve">përputhje me </w:t>
      </w:r>
      <w:r w:rsidR="00E71BC4" w:rsidRPr="00F442CA">
        <w:rPr>
          <w:rFonts w:ascii="Garamond" w:hAnsi="Garamond" w:cs="Garamond"/>
          <w:color w:val="000000"/>
          <w:sz w:val="24"/>
          <w:szCs w:val="24"/>
        </w:rPr>
        <w:t xml:space="preserve">seksionin </w:t>
      </w:r>
      <w:r w:rsidR="0001507C" w:rsidRPr="00F442CA">
        <w:rPr>
          <w:rFonts w:ascii="Garamond" w:hAnsi="Garamond" w:cs="Garamond"/>
          <w:color w:val="000000"/>
          <w:sz w:val="24"/>
          <w:szCs w:val="24"/>
        </w:rPr>
        <w:t>3.04(c)</w:t>
      </w:r>
      <w:r w:rsidR="00084A91" w:rsidRPr="00F442CA">
        <w:rPr>
          <w:rFonts w:ascii="Garamond" w:hAnsi="Garamond" w:cs="Garamond"/>
          <w:color w:val="000000"/>
          <w:sz w:val="24"/>
          <w:szCs w:val="24"/>
        </w:rPr>
        <w:t xml:space="preserve">(ii). </w:t>
      </w:r>
    </w:p>
    <w:p w14:paraId="6F3E2E99" w14:textId="4E9D1665"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Periudha e </w:t>
      </w:r>
      <w:r w:rsidR="009F63EE" w:rsidRPr="00F442CA">
        <w:rPr>
          <w:rFonts w:ascii="Garamond" w:hAnsi="Garamond" w:cs="Garamond"/>
          <w:color w:val="000000"/>
          <w:sz w:val="24"/>
          <w:szCs w:val="24"/>
        </w:rPr>
        <w:t>konvertimit të 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periudhë të paktën </w:t>
      </w:r>
      <w:r w:rsidR="009F63EE" w:rsidRPr="00F442CA">
        <w:rPr>
          <w:rFonts w:ascii="Garamond" w:hAnsi="Garamond" w:cs="Garamond"/>
          <w:color w:val="000000"/>
          <w:sz w:val="24"/>
          <w:szCs w:val="24"/>
        </w:rPr>
        <w:t>1</w:t>
      </w:r>
      <w:r w:rsidR="00084A91" w:rsidRPr="00F442CA">
        <w:rPr>
          <w:rFonts w:ascii="Garamond" w:hAnsi="Garamond" w:cs="Garamond"/>
          <w:color w:val="000000"/>
          <w:sz w:val="24"/>
          <w:szCs w:val="24"/>
        </w:rPr>
        <w:t xml:space="preserve"> (</w:t>
      </w:r>
      <w:r w:rsidR="009F63EE" w:rsidRPr="00F442CA">
        <w:rPr>
          <w:rFonts w:ascii="Garamond" w:hAnsi="Garamond" w:cs="Garamond"/>
          <w:color w:val="000000"/>
          <w:sz w:val="24"/>
          <w:szCs w:val="24"/>
        </w:rPr>
        <w:t>një</w:t>
      </w:r>
      <w:r w:rsidR="00084A91" w:rsidRPr="00F442CA">
        <w:rPr>
          <w:rFonts w:ascii="Garamond" w:hAnsi="Garamond" w:cs="Garamond"/>
          <w:color w:val="000000"/>
          <w:sz w:val="24"/>
          <w:szCs w:val="24"/>
        </w:rPr>
        <w:t xml:space="preserve">) vit, duke filluar nga një Datë e Pagesës së Interesit dhe përfunduar në një Datë të Pagesës së Interesit të zgjedhur nga Huamarrësi si të tillë në </w:t>
      </w:r>
      <w:r w:rsidR="00EE0B51" w:rsidRPr="00F442CA">
        <w:rPr>
          <w:rFonts w:ascii="Garamond" w:hAnsi="Garamond" w:cs="Garamond"/>
          <w:color w:val="000000"/>
          <w:sz w:val="24"/>
          <w:szCs w:val="24"/>
        </w:rPr>
        <w:t xml:space="preserve">përputhje me </w:t>
      </w:r>
      <w:r w:rsidR="009F63EE" w:rsidRPr="00F442CA">
        <w:rPr>
          <w:rFonts w:ascii="Garamond" w:hAnsi="Garamond" w:cs="Garamond"/>
          <w:color w:val="000000"/>
          <w:sz w:val="24"/>
          <w:szCs w:val="24"/>
        </w:rPr>
        <w:t xml:space="preserve">seksionin </w:t>
      </w:r>
      <w:r w:rsidR="00EE0B51" w:rsidRPr="00F442CA">
        <w:rPr>
          <w:rFonts w:ascii="Garamond" w:hAnsi="Garamond" w:cs="Garamond"/>
          <w:color w:val="000000"/>
          <w:sz w:val="24"/>
          <w:szCs w:val="24"/>
        </w:rPr>
        <w:t>3.04(c)</w:t>
      </w:r>
      <w:r w:rsidR="00084A91" w:rsidRPr="00F442CA">
        <w:rPr>
          <w:rFonts w:ascii="Garamond" w:hAnsi="Garamond" w:cs="Garamond"/>
          <w:color w:val="000000"/>
          <w:sz w:val="24"/>
          <w:szCs w:val="24"/>
        </w:rPr>
        <w:t>(ii).</w:t>
      </w:r>
    </w:p>
    <w:p w14:paraId="6F3E2E9A" w14:textId="1FBB6B98"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Data e </w:t>
      </w:r>
      <w:r w:rsidR="00F52D1E" w:rsidRPr="00F442CA">
        <w:rPr>
          <w:rFonts w:ascii="Garamond" w:hAnsi="Garamond" w:cs="Garamond"/>
          <w:color w:val="000000"/>
          <w:sz w:val="24"/>
          <w:szCs w:val="24"/>
        </w:rPr>
        <w:t xml:space="preserve">Përcaktimit </w:t>
      </w:r>
      <w:r w:rsidR="009F63EE" w:rsidRPr="00F442CA">
        <w:rPr>
          <w:rFonts w:ascii="Garamond" w:hAnsi="Garamond" w:cs="Garamond"/>
          <w:color w:val="000000"/>
          <w:sz w:val="24"/>
          <w:szCs w:val="24"/>
        </w:rPr>
        <w:t xml:space="preserve">të </w:t>
      </w:r>
      <w:r w:rsidR="00F52D1E" w:rsidRPr="00F442CA">
        <w:rPr>
          <w:rFonts w:ascii="Garamond" w:hAnsi="Garamond" w:cs="Garamond"/>
          <w:color w:val="000000"/>
          <w:sz w:val="24"/>
          <w:szCs w:val="24"/>
        </w:rPr>
        <w:t>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kur valuta është USD, për çdo Periudhë Interesi, data dy Ditë Bankare në Londër para ditës së parë të Periudhës së tillë të Interesit ose, kur valuta është </w:t>
      </w:r>
      <w:r w:rsidR="007A6793" w:rsidRPr="00F442CA">
        <w:rPr>
          <w:rFonts w:ascii="Times New Roman" w:hAnsi="Times New Roman"/>
          <w:sz w:val="24"/>
          <w:szCs w:val="24"/>
        </w:rPr>
        <w:t>£</w:t>
      </w:r>
      <w:r w:rsidR="00084A91" w:rsidRPr="00F442CA">
        <w:rPr>
          <w:rFonts w:ascii="Garamond" w:hAnsi="Garamond" w:cs="Garamond"/>
          <w:color w:val="000000"/>
          <w:sz w:val="24"/>
          <w:szCs w:val="24"/>
        </w:rPr>
        <w:t xml:space="preserve">, për çdo Periudhë Interesi, dita e parë e një Periudhe të tillë Interesi, ose ku valuta është </w:t>
      </w:r>
      <w:r w:rsidR="003766AA" w:rsidRPr="00F442CA">
        <w:rPr>
          <w:rFonts w:ascii="Garamond" w:hAnsi="Garamond" w:cs="Garamond"/>
          <w:color w:val="000000"/>
          <w:sz w:val="24"/>
          <w:szCs w:val="24"/>
        </w:rPr>
        <w:t>euro</w:t>
      </w:r>
      <w:r w:rsidR="00084A91" w:rsidRPr="00F442CA">
        <w:rPr>
          <w:rFonts w:ascii="Garamond" w:hAnsi="Garamond" w:cs="Garamond"/>
          <w:color w:val="000000"/>
          <w:sz w:val="24"/>
          <w:szCs w:val="24"/>
        </w:rPr>
        <w:t xml:space="preserve">, për çdo Periudhë Interesi, data dy Ditë Pune para ditës së parë të kësaj Periudhe Interesi ose një ditë e përcaktuar ndryshe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9B" w14:textId="7AD754AF"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Data e Caktimit të 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kur valuta është USD, për çdo Periudhë të Konvertimit të Interesit të zgjedhur nga Huamarrësi si të tillë</w:t>
      </w:r>
      <w:r w:rsidR="003766AA">
        <w:rPr>
          <w:rFonts w:ascii="Garamond" w:hAnsi="Garamond" w:cs="Garamond"/>
          <w:color w:val="000000"/>
          <w:sz w:val="24"/>
          <w:szCs w:val="24"/>
        </w:rPr>
        <w:t>,</w:t>
      </w:r>
      <w:r w:rsidR="00084A91" w:rsidRPr="00F442CA">
        <w:rPr>
          <w:rFonts w:ascii="Garamond" w:hAnsi="Garamond" w:cs="Garamond"/>
          <w:color w:val="000000"/>
          <w:sz w:val="24"/>
          <w:szCs w:val="24"/>
        </w:rPr>
        <w:t xml:space="preserve"> në përputhje me </w:t>
      </w:r>
      <w:r w:rsidR="003766AA"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3.04</w:t>
      </w:r>
      <w:r w:rsidR="00EE0B51" w:rsidRPr="00F442CA">
        <w:rPr>
          <w:rFonts w:ascii="Garamond" w:hAnsi="Garamond" w:cs="Garamond"/>
          <w:color w:val="000000"/>
          <w:sz w:val="24"/>
          <w:szCs w:val="24"/>
        </w:rPr>
        <w:t>(c)</w:t>
      </w:r>
      <w:r w:rsidR="00084A91" w:rsidRPr="00F442CA">
        <w:rPr>
          <w:rFonts w:ascii="Garamond" w:hAnsi="Garamond" w:cs="Garamond"/>
          <w:color w:val="000000"/>
          <w:sz w:val="24"/>
          <w:szCs w:val="24"/>
        </w:rPr>
        <w:t xml:space="preserve">(ii), një Ditë Bankare në Londër, të paktën dy Ditë Bankare në Londër përpara ditës së parë të një Periudhe të tillë të Konvertimit të Interesit, ose ku valuta është </w:t>
      </w:r>
      <w:r w:rsidR="007A6793" w:rsidRPr="00F442CA">
        <w:rPr>
          <w:rFonts w:ascii="Times New Roman" w:hAnsi="Times New Roman"/>
          <w:sz w:val="24"/>
          <w:szCs w:val="24"/>
        </w:rPr>
        <w:t>£</w:t>
      </w:r>
      <w:r w:rsidR="00084A91" w:rsidRPr="00F442CA">
        <w:rPr>
          <w:rFonts w:ascii="Garamond" w:hAnsi="Garamond" w:cs="Garamond"/>
          <w:color w:val="000000"/>
          <w:sz w:val="24"/>
          <w:szCs w:val="24"/>
        </w:rPr>
        <w:t>, për çdo Periudhë të Konvertimit të Interesit të zgjedhur nga Huamarrësi si të tillë në përputhje me Seksionin 3.04</w:t>
      </w:r>
      <w:r w:rsidR="00EE0B51" w:rsidRPr="00F442CA">
        <w:rPr>
          <w:rFonts w:ascii="Garamond" w:hAnsi="Garamond" w:cs="Garamond"/>
          <w:color w:val="000000"/>
          <w:sz w:val="24"/>
          <w:szCs w:val="24"/>
        </w:rPr>
        <w:t>(c)</w:t>
      </w:r>
      <w:r w:rsidR="00084A91" w:rsidRPr="00F442CA">
        <w:rPr>
          <w:rFonts w:ascii="Garamond" w:hAnsi="Garamond" w:cs="Garamond"/>
          <w:color w:val="000000"/>
          <w:sz w:val="24"/>
          <w:szCs w:val="24"/>
        </w:rPr>
        <w:t xml:space="preserve">(ii), Dita Bankare në Londër përpara ditës së parë të Periudhës së tillë të Konvertimit të Interesit (ose, sipas opsionit të Huamarrësit, dita e parë e Periudhës së tillë të Konvertimit të Interesit), ose kur valuta është </w:t>
      </w:r>
      <w:r w:rsidR="003766AA" w:rsidRPr="00F442CA">
        <w:rPr>
          <w:rFonts w:ascii="Garamond" w:hAnsi="Garamond" w:cs="Garamond"/>
          <w:color w:val="000000"/>
          <w:sz w:val="24"/>
          <w:szCs w:val="24"/>
        </w:rPr>
        <w:t>euro</w:t>
      </w:r>
      <w:r w:rsidR="00084A91" w:rsidRPr="00F442CA">
        <w:rPr>
          <w:rFonts w:ascii="Garamond" w:hAnsi="Garamond" w:cs="Garamond"/>
          <w:color w:val="000000"/>
          <w:sz w:val="24"/>
          <w:szCs w:val="24"/>
        </w:rPr>
        <w:t xml:space="preserve">, për çdo Periudhë të Konvertimit të Interesit të zgjedhur nga Huamarrësi si të tillë në </w:t>
      </w:r>
      <w:r w:rsidR="00EE0B51" w:rsidRPr="00F442CA">
        <w:rPr>
          <w:rFonts w:ascii="Garamond" w:hAnsi="Garamond" w:cs="Garamond"/>
          <w:color w:val="000000"/>
          <w:sz w:val="24"/>
          <w:szCs w:val="24"/>
        </w:rPr>
        <w:t xml:space="preserve">përputhje me </w:t>
      </w:r>
      <w:r w:rsidR="003766AA" w:rsidRPr="00F442CA">
        <w:rPr>
          <w:rFonts w:ascii="Garamond" w:hAnsi="Garamond" w:cs="Garamond"/>
          <w:color w:val="000000"/>
          <w:sz w:val="24"/>
          <w:szCs w:val="24"/>
        </w:rPr>
        <w:t xml:space="preserve">seksionin </w:t>
      </w:r>
      <w:r w:rsidR="00EE0B51" w:rsidRPr="00F442CA">
        <w:rPr>
          <w:rFonts w:ascii="Garamond" w:hAnsi="Garamond" w:cs="Garamond"/>
          <w:color w:val="000000"/>
          <w:sz w:val="24"/>
          <w:szCs w:val="24"/>
        </w:rPr>
        <w:t>3.04(c)</w:t>
      </w:r>
      <w:r w:rsidR="00084A91" w:rsidRPr="00F442CA">
        <w:rPr>
          <w:rFonts w:ascii="Garamond" w:hAnsi="Garamond" w:cs="Garamond"/>
          <w:color w:val="000000"/>
          <w:sz w:val="24"/>
          <w:szCs w:val="24"/>
        </w:rPr>
        <w:t>(ii), një Ditë Pune të paktën dy Ditë Pune para ditës së parë të një Periudhe të tillë të Konvertimit të Interesit.</w:t>
      </w:r>
    </w:p>
    <w:p w14:paraId="6F3E2E9C" w14:textId="369BAB4F"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Data e Pagesës së 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çdo ditë që bie në një nga datat e specifikuara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për pagimin e interesit mbi </w:t>
      </w:r>
      <w:r w:rsidR="0001507C" w:rsidRPr="00F442CA">
        <w:rPr>
          <w:rFonts w:ascii="Garamond" w:hAnsi="Garamond" w:cs="Garamond"/>
          <w:color w:val="000000"/>
          <w:sz w:val="24"/>
          <w:szCs w:val="24"/>
        </w:rPr>
        <w:t>Huan</w:t>
      </w:r>
      <w:r w:rsidR="00084A91" w:rsidRPr="00F442CA">
        <w:rPr>
          <w:rFonts w:ascii="Garamond" w:hAnsi="Garamond" w:cs="Garamond"/>
          <w:color w:val="000000"/>
          <w:sz w:val="24"/>
          <w:szCs w:val="24"/>
        </w:rPr>
        <w:t>, megjithatë, me kusht që, nëse ndonjë Datë e Pagesës së Interesit do të binte në një ditë që nuk është një Ditë Pune, kjo Datë e Pagesës së Interesit do të ndryshohet në Ditën vijuese të Punës në të njëjtin muaj kalendarik ose, nëse nuk ka ndonjë Ditë vijuese të Punës në të njëjtin muaji kalendarik, Dita e Punës që i paraprin menjëherë.</w:t>
      </w:r>
    </w:p>
    <w:p w14:paraId="6F3E2E9D" w14:textId="2859A29D"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w:t>
      </w:r>
      <w:r w:rsidR="00084A91" w:rsidRPr="00F442CA">
        <w:rPr>
          <w:rFonts w:ascii="Garamond" w:hAnsi="Garamond" w:cs="Garamond"/>
          <w:color w:val="000000"/>
          <w:sz w:val="24"/>
          <w:szCs w:val="24"/>
        </w:rPr>
        <w:t>Periudha e 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për çdo Shumë të Aksesueshme, periudha që fillon në datën e një Shume të tillë të Aksesueshme dhe përfundon në Ditën tjetër të Pagesës së Interesit, dhe çdo periudhë pas kësaj duke filluar në një Datë për Pagesën e Interesit dhe përfunduar në Datën tjetër të Pagesës së Interesit, me kusht që, nëse kjo Shumë e Aksesueshme është bërë më pak se </w:t>
      </w:r>
      <w:r w:rsidR="003766AA" w:rsidRPr="00F442CA">
        <w:rPr>
          <w:rFonts w:ascii="Garamond" w:hAnsi="Garamond" w:cs="Garamond"/>
          <w:color w:val="000000"/>
          <w:sz w:val="24"/>
          <w:szCs w:val="24"/>
        </w:rPr>
        <w:t>15</w:t>
      </w:r>
      <w:r w:rsidR="00084A91" w:rsidRPr="00F442CA">
        <w:rPr>
          <w:rFonts w:ascii="Garamond" w:hAnsi="Garamond" w:cs="Garamond"/>
          <w:color w:val="000000"/>
          <w:sz w:val="24"/>
          <w:szCs w:val="24"/>
        </w:rPr>
        <w:t xml:space="preserve"> (</w:t>
      </w:r>
      <w:r w:rsidR="003766AA" w:rsidRPr="00F442CA">
        <w:rPr>
          <w:rFonts w:ascii="Garamond" w:hAnsi="Garamond" w:cs="Garamond"/>
          <w:color w:val="000000"/>
          <w:sz w:val="24"/>
          <w:szCs w:val="24"/>
        </w:rPr>
        <w:t>pesëmbëdhjetë</w:t>
      </w:r>
      <w:r w:rsidR="00084A91" w:rsidRPr="00F442CA">
        <w:rPr>
          <w:rFonts w:ascii="Garamond" w:hAnsi="Garamond" w:cs="Garamond"/>
          <w:color w:val="000000"/>
          <w:sz w:val="24"/>
          <w:szCs w:val="24"/>
        </w:rPr>
        <w:t>) Ditë Pune para Datës tjetër të Pagesës së Interesit, Periudha e parë e Interesit për një Shumë të tillë të Aksesueshme do të fillojë në Datën e një Shume të tillë të Aksesueshme dhe përfundon në Datën e Pagesës së Interesit pas Datës tjetër të Pagesës së Interesit.</w:t>
      </w:r>
    </w:p>
    <w:p w14:paraId="6F3E2E9E" w14:textId="5EDAD3C0"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Norma e 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Normën Fikse të Interesit ose Normën e Ndryshueshme të Interesit, ose të dyja, siç specifikohet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ose, kur Norma Fikse e Interesit përcaktohet</w:t>
      </w:r>
      <w:r w:rsidR="00EE0B51" w:rsidRPr="00F442CA">
        <w:rPr>
          <w:rFonts w:ascii="Garamond" w:hAnsi="Garamond" w:cs="Garamond"/>
          <w:color w:val="000000"/>
          <w:sz w:val="24"/>
          <w:szCs w:val="24"/>
        </w:rPr>
        <w:t xml:space="preserve"> në përputhje me seksionin 3.04</w:t>
      </w:r>
      <w:r w:rsidR="00084A91" w:rsidRPr="00F442CA">
        <w:rPr>
          <w:rFonts w:ascii="Garamond" w:hAnsi="Garamond" w:cs="Garamond"/>
          <w:color w:val="000000"/>
          <w:sz w:val="24"/>
          <w:szCs w:val="24"/>
        </w:rPr>
        <w:t>(c), në njoftimin nga Banka për Huamarrësin dhe Garantuesin, të lëshuar</w:t>
      </w:r>
      <w:r w:rsidR="00EE0B51" w:rsidRPr="00F442CA">
        <w:rPr>
          <w:rFonts w:ascii="Garamond" w:hAnsi="Garamond" w:cs="Garamond"/>
          <w:color w:val="000000"/>
          <w:sz w:val="24"/>
          <w:szCs w:val="24"/>
        </w:rPr>
        <w:t xml:space="preserve"> në përputhje me nenin 3.04(c)</w:t>
      </w:r>
      <w:r w:rsidR="00084A91" w:rsidRPr="00F442CA">
        <w:rPr>
          <w:rFonts w:ascii="Garamond" w:hAnsi="Garamond" w:cs="Garamond"/>
          <w:color w:val="000000"/>
          <w:sz w:val="24"/>
          <w:szCs w:val="24"/>
        </w:rPr>
        <w:t>(iii).</w:t>
      </w:r>
    </w:p>
    <w:p w14:paraId="6F3E2E9F" w14:textId="0A6830C6"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Data e Fundit e</w:t>
      </w:r>
      <w:r w:rsidR="00EE0B51" w:rsidRPr="00F442CA">
        <w:rPr>
          <w:rFonts w:ascii="Garamond" w:hAnsi="Garamond" w:cs="Garamond"/>
          <w:color w:val="000000"/>
          <w:sz w:val="24"/>
          <w:szCs w:val="24"/>
        </w:rPr>
        <w:t xml:space="preserve"> </w:t>
      </w:r>
      <w:r w:rsidR="00C45358" w:rsidRPr="00F442CA">
        <w:rPr>
          <w:rFonts w:ascii="Garamond" w:hAnsi="Garamond" w:cs="Garamond"/>
          <w:color w:val="000000"/>
          <w:sz w:val="24"/>
          <w:szCs w:val="24"/>
        </w:rPr>
        <w:t xml:space="preserve">Disponueshmërisë” </w:t>
      </w:r>
      <w:r w:rsidR="00084A91" w:rsidRPr="00F442CA">
        <w:rPr>
          <w:rFonts w:ascii="Garamond" w:hAnsi="Garamond" w:cs="Garamond"/>
          <w:color w:val="000000"/>
          <w:sz w:val="24"/>
          <w:szCs w:val="24"/>
        </w:rPr>
        <w:t xml:space="preserve">nënkupton datën e specifikuar si të tillë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A0" w14:textId="169CCF93"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Barra</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përfshin hipotekat, pengjet, tarifat, privilegjet dhe përparësitë e çdo lloji dhe çdo angazhimi që ka një efekt të barasvlershëm. </w:t>
      </w:r>
    </w:p>
    <w:p w14:paraId="5A23CA75" w14:textId="77777777" w:rsidR="00C45358"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Huaja</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w:t>
      </w:r>
      <w:r w:rsidR="0001507C" w:rsidRPr="00F442CA">
        <w:rPr>
          <w:rFonts w:ascii="Garamond" w:hAnsi="Garamond" w:cs="Garamond"/>
          <w:color w:val="000000"/>
          <w:sz w:val="24"/>
          <w:szCs w:val="24"/>
        </w:rPr>
        <w:t>Huan</w:t>
      </w:r>
      <w:r w:rsidR="00084A91" w:rsidRPr="00F442CA">
        <w:rPr>
          <w:rFonts w:ascii="Garamond" w:hAnsi="Garamond" w:cs="Garamond"/>
          <w:color w:val="000000"/>
          <w:sz w:val="24"/>
          <w:szCs w:val="24"/>
        </w:rPr>
        <w:t xml:space="preserve"> e parashikuar në Marrëveshjen e </w:t>
      </w:r>
      <w:r w:rsidR="0001507C" w:rsidRPr="00F442CA">
        <w:rPr>
          <w:rFonts w:ascii="Garamond" w:hAnsi="Garamond" w:cs="Garamond"/>
          <w:color w:val="000000"/>
          <w:sz w:val="24"/>
          <w:szCs w:val="24"/>
        </w:rPr>
        <w:t>Huas</w:t>
      </w:r>
      <w:r w:rsidR="00C45358">
        <w:rPr>
          <w:rFonts w:ascii="Garamond" w:hAnsi="Garamond" w:cs="Garamond"/>
          <w:color w:val="000000"/>
          <w:sz w:val="24"/>
          <w:szCs w:val="24"/>
        </w:rPr>
        <w:t>.</w:t>
      </w:r>
    </w:p>
    <w:p w14:paraId="6F3E2EA1" w14:textId="50880942"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për të cilën zbatohen kët</w:t>
      </w:r>
      <w:r w:rsidR="00257784">
        <w:rPr>
          <w:rFonts w:ascii="Garamond" w:hAnsi="Garamond" w:cs="Garamond"/>
          <w:color w:val="000000"/>
          <w:sz w:val="24"/>
          <w:szCs w:val="24"/>
        </w:rPr>
        <w:t>A</w:t>
      </w:r>
      <w:r w:rsidR="00084A91" w:rsidRPr="00F442CA">
        <w:rPr>
          <w:rFonts w:ascii="Garamond" w:hAnsi="Garamond" w:cs="Garamond"/>
          <w:color w:val="000000"/>
          <w:sz w:val="24"/>
          <w:szCs w:val="24"/>
        </w:rPr>
        <w:t xml:space="preserve"> Terma dhe Kushte Standard</w:t>
      </w:r>
      <w:r w:rsidR="00257784">
        <w:rPr>
          <w:rFonts w:ascii="Garamond" w:hAnsi="Garamond" w:cs="Garamond"/>
          <w:color w:val="000000"/>
          <w:sz w:val="24"/>
          <w:szCs w:val="24"/>
        </w:rPr>
        <w:t>ë</w:t>
      </w:r>
      <w:r w:rsidR="00084A91" w:rsidRPr="00F442CA">
        <w:rPr>
          <w:rFonts w:ascii="Garamond" w:hAnsi="Garamond" w:cs="Garamond"/>
          <w:color w:val="000000"/>
          <w:sz w:val="24"/>
          <w:szCs w:val="24"/>
        </w:rPr>
        <w:t xml:space="preserve">, ku një marrëveshje e tillë mund të ndryshohet herë pas here; dhe ky term përfshin </w:t>
      </w:r>
      <w:r w:rsidR="00144DE4" w:rsidRPr="00F442CA">
        <w:rPr>
          <w:rFonts w:ascii="Garamond" w:hAnsi="Garamond" w:cs="Garamond"/>
          <w:color w:val="000000"/>
          <w:sz w:val="24"/>
          <w:szCs w:val="24"/>
        </w:rPr>
        <w:t>kët</w:t>
      </w:r>
      <w:r w:rsidR="00144DE4">
        <w:rPr>
          <w:rFonts w:ascii="Garamond" w:hAnsi="Garamond" w:cs="Garamond"/>
          <w:color w:val="000000"/>
          <w:sz w:val="24"/>
          <w:szCs w:val="24"/>
        </w:rPr>
        <w:t>a</w:t>
      </w:r>
      <w:r w:rsidR="00144DE4"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Terma dhe Kushte Standarde</w:t>
      </w:r>
      <w:r w:rsidR="00144DE4">
        <w:rPr>
          <w:rFonts w:ascii="Garamond" w:hAnsi="Garamond" w:cs="Garamond"/>
          <w:color w:val="000000"/>
          <w:sz w:val="24"/>
          <w:szCs w:val="24"/>
        </w:rPr>
        <w:t>,</w:t>
      </w:r>
      <w:r w:rsidR="00084A91" w:rsidRPr="00F442CA">
        <w:rPr>
          <w:rFonts w:ascii="Garamond" w:hAnsi="Garamond" w:cs="Garamond"/>
          <w:color w:val="000000"/>
          <w:sz w:val="24"/>
          <w:szCs w:val="24"/>
        </w:rPr>
        <w:t xml:space="preserve"> siç zbatohen në marrëveshje, të gjitha skedulet e Marrëveshjes së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dhe të gjitha marrëveshjet plotësuese të Marrëveshjes së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A2" w14:textId="22EF9AC6"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Valuta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w:t>
      </w:r>
      <w:r w:rsidR="00E2697C" w:rsidRPr="007712B3">
        <w:rPr>
          <w:rFonts w:ascii="Garamond" w:hAnsi="Garamond" w:cs="Garamond"/>
          <w:color w:val="000000"/>
          <w:sz w:val="24"/>
          <w:szCs w:val="24"/>
        </w:rPr>
        <w:t>Valutën ose Valutat</w:t>
      </w:r>
      <w:r w:rsidR="00E2697C" w:rsidRPr="00F442CA">
        <w:rPr>
          <w:rFonts w:ascii="Garamond" w:hAnsi="Garamond" w:cs="Garamond"/>
          <w:color w:val="000000"/>
          <w:sz w:val="24"/>
          <w:szCs w:val="24"/>
        </w:rPr>
        <w:t xml:space="preserve"> me </w:t>
      </w:r>
      <w:r w:rsidR="00084A91" w:rsidRPr="00F442CA">
        <w:rPr>
          <w:rFonts w:ascii="Garamond" w:hAnsi="Garamond" w:cs="Garamond"/>
          <w:color w:val="000000"/>
          <w:sz w:val="24"/>
          <w:szCs w:val="24"/>
        </w:rPr>
        <w:t xml:space="preserve">të cilat Huaja emërtohet, siç specifikohet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A3" w14:textId="3573B473"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Data e Shlyerjes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çdo ditë që bie në një nga datat e specifikuara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për shlyerjen e principalit të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megjithatë, me kusht që, nëse ndonjë Datë e Shlyerjes së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do të binte në një ditë që nuk është Ditë Pune, kjo Datë e Shlyerjes së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do të ndryshohet në Ditën tjetër të Punës në të njëjtin muaj kalendarik ose, nëse nuk ka ndonjë Ditë Pune vijuese në të njëjtën muaji kalendarik, Dita e Punës që i paraprin menjëherë.</w:t>
      </w:r>
    </w:p>
    <w:p w14:paraId="6F3E2EA4" w14:textId="6C6A4602"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Dita Bankare në Londër</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ditë (përveç ditës së shtunë ose të diel) ku bankat tregtare janë të hapura për transaksionet e biznesit të përgjithshëm (duke përfshirë veprimet në këmbimin e huaj dhe depozitimet në valutë të huaj) në Londër, Angli. </w:t>
      </w:r>
    </w:p>
    <w:p w14:paraId="6F3E2EA5" w14:textId="0347696A"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Marzhi</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për qind (1%) në vit.</w:t>
      </w:r>
    </w:p>
    <w:p w14:paraId="6F3E2EA6" w14:textId="4F3694C1"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Ngjarje e Prishjes së Tregut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w:t>
      </w:r>
    </w:p>
    <w:p w14:paraId="6F3E2EA7" w14:textId="588571A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në Datën e Përcaktimit të Interesit për Periudhën përkatëse të Interesit ose Datën e Përcaktimit të Kamatëvonesës për Periudhën përkatëse të Kamatëvonesës (në secilin rast gjatë ose jo gjatë një periudhe në të cilën e gjitha ose ndonjë pjesë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i nënshtrohet një Norme Fikse Interesi), Faqja e Referencës nuk është në dispozicion dhe asnjë ose vetëm një nga bankat kryesore aktive, sipas rastit, tregu ndërbankar i Londrës (për USD ose </w:t>
      </w:r>
      <w:r w:rsidR="007C2031" w:rsidRPr="00F442CA">
        <w:rPr>
          <w:rFonts w:ascii="Times New Roman" w:hAnsi="Times New Roman"/>
          <w:sz w:val="24"/>
          <w:szCs w:val="24"/>
        </w:rPr>
        <w:t>£</w:t>
      </w:r>
      <w:r w:rsidRPr="00F442CA">
        <w:rPr>
          <w:rFonts w:ascii="Garamond" w:hAnsi="Garamond" w:cs="Garamond"/>
          <w:color w:val="000000"/>
          <w:sz w:val="24"/>
          <w:szCs w:val="24"/>
        </w:rPr>
        <w:t xml:space="preserve">) ose Tregu ndërbankar i Zonës Euro (për </w:t>
      </w:r>
      <w:r w:rsidR="00A00D6E" w:rsidRPr="00F442CA">
        <w:rPr>
          <w:rFonts w:ascii="Garamond" w:hAnsi="Garamond" w:cs="Garamond"/>
          <w:color w:val="000000"/>
          <w:sz w:val="24"/>
          <w:szCs w:val="24"/>
        </w:rPr>
        <w:t>euro</w:t>
      </w:r>
      <w:r w:rsidRPr="00F442CA">
        <w:rPr>
          <w:rFonts w:ascii="Garamond" w:hAnsi="Garamond" w:cs="Garamond"/>
          <w:color w:val="000000"/>
          <w:sz w:val="24"/>
          <w:szCs w:val="24"/>
        </w:rPr>
        <w:t xml:space="preserve">) i jep një normë Bankës për të përcaktuar Normën Përkatëse të Interesit të Tregut për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Periudhën përkatëse të Interesit ose normën e Kamatëvonesës për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Periudhën përkatëse të Kamatëvonesës, sipas rastit; ose</w:t>
      </w:r>
    </w:p>
    <w:p w14:paraId="6F3E2EA8" w14:textId="24BBAFC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përpara mbylljes së ditës së punës në Londër në Datën e Përcaktimit të Interesit për Periudhën përkatëse të Interesit ose Datën e Përcaktimit të Kamatëvonesës për Periudhën Përkatëse të Kamatëvonesës (në secilin rast gjatë ose jo gjatë një periudhe në të cilën e gjitha ose një pjesë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i nënshtrohet një Normë Fikse të Interesit), Banka përcakton se kostoja për Bankën për marrjen e </w:t>
      </w:r>
      <w:r w:rsidRPr="00CB55E7">
        <w:rPr>
          <w:rFonts w:ascii="Garamond" w:hAnsi="Garamond" w:cs="Garamond"/>
          <w:color w:val="000000"/>
          <w:sz w:val="24"/>
          <w:szCs w:val="24"/>
        </w:rPr>
        <w:t>depozitimeve</w:t>
      </w:r>
      <w:r w:rsidR="00EE0B51" w:rsidRPr="00CB55E7">
        <w:rPr>
          <w:rFonts w:ascii="Garamond" w:hAnsi="Garamond" w:cs="Garamond"/>
          <w:color w:val="000000"/>
          <w:sz w:val="24"/>
          <w:szCs w:val="24"/>
        </w:rPr>
        <w:t xml:space="preserve"> </w:t>
      </w:r>
      <w:r w:rsidRPr="00CB55E7">
        <w:rPr>
          <w:rFonts w:ascii="Garamond" w:hAnsi="Garamond" w:cs="Garamond"/>
          <w:color w:val="000000"/>
          <w:sz w:val="24"/>
          <w:szCs w:val="24"/>
        </w:rPr>
        <w:t>përqasëse, sipas</w:t>
      </w:r>
      <w:r w:rsidRPr="00F442CA">
        <w:rPr>
          <w:rFonts w:ascii="Garamond" w:hAnsi="Garamond" w:cs="Garamond"/>
          <w:color w:val="000000"/>
          <w:sz w:val="24"/>
          <w:szCs w:val="24"/>
        </w:rPr>
        <w:t xml:space="preserve"> rastit, tregu ndërbankar i Londrës (për USD ose </w:t>
      </w:r>
      <w:r w:rsidR="007C2031" w:rsidRPr="00F442CA">
        <w:rPr>
          <w:rFonts w:ascii="Times New Roman" w:hAnsi="Times New Roman"/>
          <w:sz w:val="24"/>
          <w:szCs w:val="24"/>
        </w:rPr>
        <w:t>£</w:t>
      </w:r>
      <w:r w:rsidRPr="00F442CA">
        <w:rPr>
          <w:rFonts w:ascii="Garamond" w:hAnsi="Garamond" w:cs="Garamond"/>
          <w:color w:val="000000"/>
          <w:sz w:val="24"/>
          <w:szCs w:val="24"/>
        </w:rPr>
        <w:t xml:space="preserve">) ose tregu ndërbankar i Zonës Euro (për </w:t>
      </w:r>
      <w:r w:rsidR="00C80EFD" w:rsidRPr="00F442CA">
        <w:rPr>
          <w:rFonts w:ascii="Garamond" w:hAnsi="Garamond" w:cs="Garamond"/>
          <w:color w:val="000000"/>
          <w:sz w:val="24"/>
          <w:szCs w:val="24"/>
        </w:rPr>
        <w:t>euro</w:t>
      </w:r>
      <w:r w:rsidRPr="00F442CA">
        <w:rPr>
          <w:rFonts w:ascii="Garamond" w:hAnsi="Garamond" w:cs="Garamond"/>
          <w:color w:val="000000"/>
          <w:sz w:val="24"/>
          <w:szCs w:val="24"/>
        </w:rPr>
        <w:t>), do të ishte në tejkalim të Normës Përkatëse të Interesit të Tregut.</w:t>
      </w:r>
    </w:p>
    <w:p w14:paraId="6F3E2EA9" w14:textId="5D4D504F"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Anëtar</w:t>
      </w:r>
      <w:r w:rsidRPr="00F442CA">
        <w:rPr>
          <w:rFonts w:ascii="Garamond" w:hAnsi="Garamond" w:cs="Garamond"/>
          <w:color w:val="000000"/>
          <w:sz w:val="24"/>
          <w:szCs w:val="24"/>
        </w:rPr>
        <w:t>”</w:t>
      </w:r>
      <w:r w:rsidR="00C80EFD">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nënkupton anëtarin e Bankës që është palë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ose</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Marrëveshjen e Garancisë ose ndonjë marrëveshje tjetër të referuar në </w:t>
      </w:r>
      <w:r w:rsidR="00364200" w:rsidRPr="00F442CA">
        <w:rPr>
          <w:rFonts w:ascii="Garamond" w:hAnsi="Garamond" w:cs="Garamond"/>
          <w:color w:val="000000"/>
          <w:sz w:val="24"/>
          <w:szCs w:val="24"/>
        </w:rPr>
        <w:t xml:space="preserve">seksionin </w:t>
      </w:r>
      <w:r w:rsidR="00364200">
        <w:rPr>
          <w:rFonts w:ascii="Garamond" w:hAnsi="Garamond" w:cs="Garamond"/>
          <w:color w:val="000000"/>
          <w:sz w:val="24"/>
          <w:szCs w:val="24"/>
        </w:rPr>
        <w:t>1.01</w:t>
      </w:r>
      <w:r w:rsidR="00084A91" w:rsidRPr="00F442CA">
        <w:rPr>
          <w:rFonts w:ascii="Garamond" w:hAnsi="Garamond" w:cs="Garamond"/>
          <w:color w:val="000000"/>
          <w:sz w:val="24"/>
          <w:szCs w:val="24"/>
        </w:rPr>
        <w:t>(a).</w:t>
      </w:r>
    </w:p>
    <w:p w14:paraId="6F3E2EAA" w14:textId="21D3E27C"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w:t>
      </w:r>
      <w:r w:rsidR="00084A91" w:rsidRPr="00F442CA">
        <w:rPr>
          <w:rFonts w:ascii="Garamond" w:hAnsi="Garamond" w:cs="Garamond"/>
          <w:color w:val="000000"/>
          <w:sz w:val="24"/>
          <w:szCs w:val="24"/>
        </w:rPr>
        <w:t xml:space="preserve">Shuma </w:t>
      </w:r>
      <w:r w:rsidR="00121243" w:rsidRPr="00F442CA">
        <w:rPr>
          <w:rFonts w:ascii="Garamond" w:hAnsi="Garamond" w:cs="Garamond"/>
          <w:color w:val="000000"/>
          <w:sz w:val="24"/>
          <w:szCs w:val="24"/>
        </w:rPr>
        <w:t xml:space="preserve">Minimale </w:t>
      </w:r>
      <w:r w:rsidR="00084A91" w:rsidRPr="00F442CA">
        <w:rPr>
          <w:rFonts w:ascii="Garamond" w:hAnsi="Garamond" w:cs="Garamond"/>
          <w:color w:val="000000"/>
          <w:sz w:val="24"/>
          <w:szCs w:val="24"/>
        </w:rPr>
        <w:t>e</w:t>
      </w:r>
      <w:r w:rsidR="00EE0B51" w:rsidRPr="00F442CA">
        <w:rPr>
          <w:rFonts w:ascii="Garamond" w:hAnsi="Garamond" w:cs="Garamond"/>
          <w:color w:val="000000"/>
          <w:sz w:val="24"/>
          <w:szCs w:val="24"/>
        </w:rPr>
        <w:t xml:space="preserve"> </w:t>
      </w:r>
      <w:r w:rsidR="00121243" w:rsidRPr="00F442CA">
        <w:rPr>
          <w:rFonts w:ascii="Garamond" w:hAnsi="Garamond" w:cs="Garamond"/>
          <w:color w:val="000000"/>
          <w:sz w:val="24"/>
          <w:szCs w:val="24"/>
        </w:rPr>
        <w:t>Anulimit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shumën e specifikuar si të tillë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AB" w14:textId="36C8F051" w:rsidR="00084A91" w:rsidRPr="00F442CA" w:rsidRDefault="0006407B"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Shuma </w:t>
      </w:r>
      <w:r w:rsidR="00121243" w:rsidRPr="00F442CA">
        <w:rPr>
          <w:rFonts w:ascii="Garamond" w:hAnsi="Garamond" w:cs="Garamond"/>
          <w:color w:val="000000"/>
          <w:sz w:val="24"/>
          <w:szCs w:val="24"/>
        </w:rPr>
        <w:t xml:space="preserve">Minimale </w:t>
      </w:r>
      <w:r w:rsidR="00084A91" w:rsidRPr="00F442CA">
        <w:rPr>
          <w:rFonts w:ascii="Garamond" w:hAnsi="Garamond" w:cs="Garamond"/>
          <w:color w:val="000000"/>
          <w:sz w:val="24"/>
          <w:szCs w:val="24"/>
        </w:rPr>
        <w:t xml:space="preserve">e </w:t>
      </w:r>
      <w:r w:rsidR="00121243" w:rsidRPr="00F442CA">
        <w:rPr>
          <w:rFonts w:ascii="Garamond" w:hAnsi="Garamond" w:cs="Garamond"/>
          <w:color w:val="000000"/>
          <w:sz w:val="24"/>
          <w:szCs w:val="24"/>
        </w:rPr>
        <w:t>Aksesueshme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shumën e specifikuar si të tillë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AC" w14:textId="6C396B47" w:rsidR="00084A91" w:rsidRPr="00F442CA" w:rsidRDefault="0006407B"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Shuma </w:t>
      </w:r>
      <w:r w:rsidR="00121243" w:rsidRPr="00F442CA">
        <w:rPr>
          <w:rFonts w:ascii="Garamond" w:hAnsi="Garamond" w:cs="Garamond"/>
          <w:color w:val="000000"/>
          <w:sz w:val="24"/>
          <w:szCs w:val="24"/>
        </w:rPr>
        <w:t xml:space="preserve">Minimale </w:t>
      </w:r>
      <w:r w:rsidR="00084A91" w:rsidRPr="00F442CA">
        <w:rPr>
          <w:rFonts w:ascii="Garamond" w:hAnsi="Garamond" w:cs="Garamond"/>
          <w:color w:val="000000"/>
          <w:sz w:val="24"/>
          <w:szCs w:val="24"/>
        </w:rPr>
        <w:t>e</w:t>
      </w:r>
      <w:r w:rsidR="00EE0B51" w:rsidRPr="00F442CA">
        <w:rPr>
          <w:rFonts w:ascii="Garamond" w:hAnsi="Garamond" w:cs="Garamond"/>
          <w:color w:val="000000"/>
          <w:sz w:val="24"/>
          <w:szCs w:val="24"/>
        </w:rPr>
        <w:t xml:space="preserve"> </w:t>
      </w:r>
      <w:r w:rsidR="00121243" w:rsidRPr="00F442CA">
        <w:rPr>
          <w:rFonts w:ascii="Garamond" w:hAnsi="Garamond" w:cs="Garamond"/>
          <w:color w:val="000000"/>
          <w:sz w:val="24"/>
          <w:szCs w:val="24"/>
        </w:rPr>
        <w:t>Parapagimit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shumën e specifikuar si të tillë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AD" w14:textId="3C511E83"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Paund</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ose </w:t>
      </w:r>
      <w:r w:rsidRPr="00F442CA">
        <w:rPr>
          <w:rFonts w:ascii="Garamond" w:hAnsi="Garamond" w:cs="Garamond"/>
          <w:color w:val="000000"/>
          <w:sz w:val="24"/>
          <w:szCs w:val="24"/>
        </w:rPr>
        <w:t>“</w:t>
      </w:r>
      <w:r w:rsidR="007C2031" w:rsidRPr="00F442CA">
        <w:rPr>
          <w:rFonts w:ascii="Times New Roman" w:hAnsi="Times New Roman"/>
          <w:sz w:val="24"/>
          <w:szCs w:val="24"/>
        </w:rPr>
        <w: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valutën e ligjshme të Mbretërisë së Bashkuar të Britanisë së Madhe dhe Irlandës së Veriut.</w:t>
      </w:r>
    </w:p>
    <w:p w14:paraId="6F3E2EAE" w14:textId="3BFA3A70"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Praktikë e Ndaluar</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Praktikë Shtrënguese, një Praktikë Bashkëpunimi, një Praktikë Korruptive, një Praktikë Mashtrimi, një Keqpërdorim i Burimeve të Bankës ose Aseteve të Bankës, një Praktikë Penguese ose një Vjedhje, secila siç përcaktohet në Politikën dhe Procedurat e Zbatimit në fuqi në kohën kur është nënshkruar Marrëveshja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AF" w14:textId="3ACEBBDC"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177A41">
        <w:rPr>
          <w:rFonts w:ascii="Garamond" w:hAnsi="Garamond" w:cs="Garamond"/>
          <w:color w:val="000000"/>
          <w:sz w:val="24"/>
          <w:szCs w:val="24"/>
        </w:rPr>
        <w:t>“</w:t>
      </w:r>
      <w:r w:rsidR="00084A91" w:rsidRPr="00177A41">
        <w:rPr>
          <w:rFonts w:ascii="Garamond" w:hAnsi="Garamond" w:cs="Garamond"/>
          <w:color w:val="000000"/>
          <w:sz w:val="24"/>
          <w:szCs w:val="24"/>
        </w:rPr>
        <w:t>Projekti</w:t>
      </w:r>
      <w:r w:rsidRPr="00177A41">
        <w:rPr>
          <w:rFonts w:ascii="Garamond" w:hAnsi="Garamond" w:cs="Garamond"/>
          <w:color w:val="000000"/>
          <w:sz w:val="24"/>
          <w:szCs w:val="24"/>
        </w:rPr>
        <w:t>”</w:t>
      </w:r>
      <w:r w:rsidR="00084A91" w:rsidRPr="00177A41">
        <w:rPr>
          <w:rFonts w:ascii="Garamond" w:hAnsi="Garamond" w:cs="Garamond"/>
          <w:color w:val="000000"/>
          <w:sz w:val="24"/>
          <w:szCs w:val="24"/>
        </w:rPr>
        <w:t xml:space="preserve"> nënkupton projektin për të cilin jepet Huaja, siç përshkruhet në Marrëveshjen e </w:t>
      </w:r>
      <w:r w:rsidR="0001507C" w:rsidRPr="00177A41">
        <w:rPr>
          <w:rFonts w:ascii="Garamond" w:hAnsi="Garamond" w:cs="Garamond"/>
          <w:color w:val="000000"/>
          <w:sz w:val="24"/>
          <w:szCs w:val="24"/>
        </w:rPr>
        <w:t>Huas</w:t>
      </w:r>
      <w:r w:rsidR="00084A91" w:rsidRPr="00177A41">
        <w:rPr>
          <w:rFonts w:ascii="Garamond" w:hAnsi="Garamond" w:cs="Garamond"/>
          <w:color w:val="000000"/>
          <w:sz w:val="24"/>
          <w:szCs w:val="24"/>
        </w:rPr>
        <w:t xml:space="preserve"> ose Marrëveshjen e Garancisë, ku ky përshkrim mund të ndryshohet herë pas here me marrëveshje ndërmjet palëve.</w:t>
      </w:r>
    </w:p>
    <w:p w14:paraId="6F3E2EB0" w14:textId="2A9BBAAE"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Marrëveshja e Projektit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çdo Marrëveshje të Projektit, nëse ka, të përshkruar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ose Marrëveshjen e Garancisë, ku kjo marrëveshje mund të ndryshohet herë pas here; dhe një term i tillë përfshin kët</w:t>
      </w:r>
      <w:r w:rsidR="009D7353">
        <w:rPr>
          <w:rFonts w:ascii="Garamond" w:hAnsi="Garamond" w:cs="Garamond"/>
          <w:color w:val="000000"/>
          <w:sz w:val="24"/>
          <w:szCs w:val="24"/>
        </w:rPr>
        <w:t>a</w:t>
      </w:r>
      <w:r w:rsidR="00084A91" w:rsidRPr="00F442CA">
        <w:rPr>
          <w:rFonts w:ascii="Garamond" w:hAnsi="Garamond" w:cs="Garamond"/>
          <w:color w:val="000000"/>
          <w:sz w:val="24"/>
          <w:szCs w:val="24"/>
        </w:rPr>
        <w:t xml:space="preserve"> Terma dhe Kushte Standard</w:t>
      </w:r>
      <w:r w:rsidR="009D7353">
        <w:rPr>
          <w:rFonts w:ascii="Garamond" w:hAnsi="Garamond" w:cs="Garamond"/>
          <w:color w:val="000000"/>
          <w:sz w:val="24"/>
          <w:szCs w:val="24"/>
        </w:rPr>
        <w:t>ë</w:t>
      </w:r>
      <w:r w:rsidR="00084A91" w:rsidRPr="00F442CA">
        <w:rPr>
          <w:rFonts w:ascii="Garamond" w:hAnsi="Garamond" w:cs="Garamond"/>
          <w:color w:val="000000"/>
          <w:sz w:val="24"/>
          <w:szCs w:val="24"/>
        </w:rPr>
        <w:t xml:space="preserve"> të aplikuesh</w:t>
      </w:r>
      <w:r w:rsidR="009D7353">
        <w:rPr>
          <w:rFonts w:ascii="Garamond" w:hAnsi="Garamond" w:cs="Garamond"/>
          <w:color w:val="000000"/>
          <w:sz w:val="24"/>
          <w:szCs w:val="24"/>
        </w:rPr>
        <w:t>ëm</w:t>
      </w:r>
      <w:r w:rsidR="00084A91" w:rsidRPr="00F442CA">
        <w:rPr>
          <w:rFonts w:ascii="Garamond" w:hAnsi="Garamond" w:cs="Garamond"/>
          <w:color w:val="000000"/>
          <w:sz w:val="24"/>
          <w:szCs w:val="24"/>
        </w:rPr>
        <w:t xml:space="preserve"> për to, të gjitha skedulet për një Marrëveshje të tillë të Projektit dhe të gjitha marrëveshjet plotësuese të një Marrëveshje të tillë Projekti.</w:t>
      </w:r>
    </w:p>
    <w:p w14:paraId="6F3E2EB1" w14:textId="76C6E024" w:rsidR="00084A91" w:rsidRPr="00F442CA" w:rsidRDefault="0006407B"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Mekanizmi i Ankesave</w:t>
      </w:r>
      <w:r w:rsidR="007C203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të Projektit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mekanizmin e përgjegjësisë së Bankës, siç përcaktohet në Mekanizmin e Ankesave të Projektit (PCM), Rregulloren e Procedurave të datës maj 2014, ku rregulla të tilla mund të ndryshohen, plotësohen ose zëvendësohen herë pas here.</w:t>
      </w:r>
    </w:p>
    <w:p w14:paraId="6F3E2EB2" w14:textId="2C049AA0"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Subjekti i Projektit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çdo subjekt, të specifikuar si të tillë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B3" w14:textId="1EA05D89" w:rsidR="00084A91" w:rsidRPr="00F442CA" w:rsidRDefault="0006407B"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Përfaqësuesi i Autorizuar</w:t>
      </w:r>
      <w:r w:rsidR="007C203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i Subjektit të Projektit</w:t>
      </w:r>
      <w:r w:rsidR="00C42635">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në lidhje me çdo Subjekt të Projektit, personin e përcaktuar si të tillë në çdo Marrëveshje të Projektit.</w:t>
      </w:r>
    </w:p>
    <w:p w14:paraId="6F3E2EB4" w14:textId="3EA83933"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Asetet </w:t>
      </w:r>
      <w:r w:rsidR="00EE0B51" w:rsidRPr="00F442CA">
        <w:rPr>
          <w:rFonts w:ascii="Garamond" w:hAnsi="Garamond" w:cs="Garamond"/>
          <w:color w:val="000000"/>
          <w:sz w:val="24"/>
          <w:szCs w:val="24"/>
        </w:rPr>
        <w:t>publike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asetet e Anëtarit, të çfarëdo nënndarje politike ose administrative të tij dhe të çdo subjekti në pronësi dhe të kontrolluar nga, ose që vepron për llogari ose përfitim të Anëtarit ose çdo nënndarje të tillë, duke përfshirë asetet e arit dhe </w:t>
      </w:r>
      <w:r w:rsidR="000F183B">
        <w:rPr>
          <w:rFonts w:ascii="Garamond" w:hAnsi="Garamond" w:cs="Garamond"/>
          <w:color w:val="000000"/>
          <w:sz w:val="24"/>
          <w:szCs w:val="24"/>
        </w:rPr>
        <w:t xml:space="preserve">të </w:t>
      </w:r>
      <w:r w:rsidR="00084A91" w:rsidRPr="00F442CA">
        <w:rPr>
          <w:rFonts w:ascii="Garamond" w:hAnsi="Garamond" w:cs="Garamond"/>
          <w:color w:val="000000"/>
          <w:sz w:val="24"/>
          <w:szCs w:val="24"/>
        </w:rPr>
        <w:t>këmbimit të huaj të mbajtura nga çdo institucion që kryen funksionet e një banke qendrore ose fondi për stabilizimin e këmbimit, ose funksione të ngjashme, për Anëtarin.</w:t>
      </w:r>
    </w:p>
    <w:p w14:paraId="6F3E2EB5" w14:textId="7CF5AB6F"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Faqja e </w:t>
      </w:r>
      <w:r w:rsidR="00EE0B51" w:rsidRPr="00F442CA">
        <w:rPr>
          <w:rFonts w:ascii="Garamond" w:hAnsi="Garamond" w:cs="Garamond"/>
          <w:color w:val="000000"/>
          <w:sz w:val="24"/>
          <w:szCs w:val="24"/>
        </w:rPr>
        <w:t>referencës</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paraqitjen</w:t>
      </w:r>
      <w:r w:rsidR="00B45905">
        <w:rPr>
          <w:rFonts w:ascii="Garamond" w:hAnsi="Garamond" w:cs="Garamond"/>
          <w:color w:val="000000"/>
          <w:sz w:val="24"/>
          <w:szCs w:val="24"/>
        </w:rPr>
        <w:t xml:space="preserve">: </w:t>
      </w:r>
      <w:r w:rsidR="00084A91" w:rsidRPr="00F442CA">
        <w:rPr>
          <w:rFonts w:ascii="Garamond" w:hAnsi="Garamond" w:cs="Garamond"/>
          <w:color w:val="000000"/>
          <w:sz w:val="24"/>
          <w:szCs w:val="24"/>
        </w:rPr>
        <w:t>i</w:t>
      </w:r>
      <w:r w:rsidR="00B45905">
        <w:rPr>
          <w:rFonts w:ascii="Garamond" w:hAnsi="Garamond" w:cs="Garamond"/>
          <w:color w:val="000000"/>
          <w:sz w:val="24"/>
          <w:szCs w:val="24"/>
        </w:rPr>
        <w:t>.</w:t>
      </w:r>
      <w:r w:rsidR="00084A91" w:rsidRPr="00F442CA">
        <w:rPr>
          <w:rFonts w:ascii="Garamond" w:hAnsi="Garamond" w:cs="Garamond"/>
          <w:color w:val="000000"/>
          <w:sz w:val="24"/>
          <w:szCs w:val="24"/>
        </w:rPr>
        <w:t xml:space="preserve"> për </w:t>
      </w:r>
      <w:r w:rsidR="00EE0B51" w:rsidRPr="00F442CA">
        <w:rPr>
          <w:rFonts w:ascii="Garamond" w:hAnsi="Garamond" w:cs="Garamond"/>
          <w:color w:val="000000"/>
          <w:sz w:val="24"/>
          <w:szCs w:val="24"/>
        </w:rPr>
        <w:t>Huat</w:t>
      </w:r>
      <w:r w:rsidR="00084A91" w:rsidRPr="00F442CA">
        <w:rPr>
          <w:rFonts w:ascii="Garamond" w:hAnsi="Garamond" w:cs="Garamond"/>
          <w:color w:val="000000"/>
          <w:sz w:val="24"/>
          <w:szCs w:val="24"/>
        </w:rPr>
        <w:t xml:space="preserve"> e shprehura në USD ose </w:t>
      </w:r>
      <w:r w:rsidR="007A6793" w:rsidRPr="00F442CA">
        <w:rPr>
          <w:rFonts w:ascii="Times New Roman" w:hAnsi="Times New Roman"/>
          <w:sz w:val="24"/>
          <w:szCs w:val="24"/>
        </w:rPr>
        <w:t>£</w:t>
      </w:r>
      <w:r w:rsidR="00084A91" w:rsidRPr="00F442CA">
        <w:rPr>
          <w:rFonts w:ascii="Garamond" w:hAnsi="Garamond" w:cs="Garamond"/>
          <w:color w:val="000000"/>
          <w:sz w:val="24"/>
          <w:szCs w:val="24"/>
        </w:rPr>
        <w:t xml:space="preserve">, normat ndërbankare të ofruara të Londrës të bankave kryesore për depozitimet në Valutën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të përcaktuara si faqet LIBOR01 dhe LIBOR02 në shërbimet </w:t>
      </w:r>
      <w:r w:rsidR="00084A91" w:rsidRPr="00B45905">
        <w:rPr>
          <w:rFonts w:ascii="Garamond" w:hAnsi="Garamond" w:cs="Garamond"/>
          <w:i/>
          <w:color w:val="000000"/>
          <w:sz w:val="24"/>
          <w:szCs w:val="24"/>
        </w:rPr>
        <w:t>Thomson Reuters</w:t>
      </w:r>
      <w:r w:rsidR="00084A91" w:rsidRPr="00F442CA">
        <w:rPr>
          <w:rFonts w:ascii="Garamond" w:hAnsi="Garamond" w:cs="Garamond"/>
          <w:color w:val="000000"/>
          <w:sz w:val="24"/>
          <w:szCs w:val="24"/>
        </w:rPr>
        <w:t xml:space="preserve"> (ose faqe tjetër e tillë që mund të zëvendësojë faqet LIBOR01 dhe LIBOR02 në shërbimet </w:t>
      </w:r>
      <w:r w:rsidR="00084A91" w:rsidRPr="003C6493">
        <w:rPr>
          <w:rFonts w:ascii="Garamond" w:hAnsi="Garamond" w:cs="Garamond"/>
          <w:i/>
          <w:color w:val="000000"/>
          <w:sz w:val="24"/>
          <w:szCs w:val="24"/>
        </w:rPr>
        <w:t>Thomson Reuters</w:t>
      </w:r>
      <w:r w:rsidR="00084A91" w:rsidRPr="00F442CA">
        <w:rPr>
          <w:rFonts w:ascii="Garamond" w:hAnsi="Garamond" w:cs="Garamond"/>
          <w:color w:val="000000"/>
          <w:sz w:val="24"/>
          <w:szCs w:val="24"/>
        </w:rPr>
        <w:t xml:space="preserve"> për qëllim të prezantimit të normave ndërbankare të ofruara të Londrës për depozitimet në Valutën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r w:rsidR="003C6493">
        <w:rPr>
          <w:rFonts w:ascii="Garamond" w:hAnsi="Garamond" w:cs="Garamond"/>
          <w:color w:val="000000"/>
          <w:sz w:val="24"/>
          <w:szCs w:val="24"/>
        </w:rPr>
        <w:t xml:space="preserve">; dhe </w:t>
      </w:r>
      <w:r w:rsidR="00084A91" w:rsidRPr="00F442CA">
        <w:rPr>
          <w:rFonts w:ascii="Garamond" w:hAnsi="Garamond" w:cs="Garamond"/>
          <w:color w:val="000000"/>
          <w:sz w:val="24"/>
          <w:szCs w:val="24"/>
        </w:rPr>
        <w:t>ii</w:t>
      </w:r>
      <w:r w:rsidR="003C6493">
        <w:rPr>
          <w:rFonts w:ascii="Garamond" w:hAnsi="Garamond" w:cs="Garamond"/>
          <w:color w:val="000000"/>
          <w:sz w:val="24"/>
          <w:szCs w:val="24"/>
        </w:rPr>
        <w:t xml:space="preserve">. </w:t>
      </w:r>
      <w:r w:rsidR="00084A91" w:rsidRPr="00F442CA">
        <w:rPr>
          <w:rFonts w:ascii="Garamond" w:hAnsi="Garamond" w:cs="Garamond"/>
          <w:color w:val="000000"/>
          <w:sz w:val="24"/>
          <w:szCs w:val="24"/>
        </w:rPr>
        <w:t xml:space="preserve">për </w:t>
      </w:r>
      <w:r w:rsidR="00EE0B51" w:rsidRPr="00F442CA">
        <w:rPr>
          <w:rFonts w:ascii="Garamond" w:hAnsi="Garamond" w:cs="Garamond"/>
          <w:color w:val="000000"/>
          <w:sz w:val="24"/>
          <w:szCs w:val="24"/>
        </w:rPr>
        <w:t>Huat</w:t>
      </w:r>
      <w:r w:rsidR="00084A91" w:rsidRPr="00F442CA">
        <w:rPr>
          <w:rFonts w:ascii="Garamond" w:hAnsi="Garamond" w:cs="Garamond"/>
          <w:color w:val="000000"/>
          <w:sz w:val="24"/>
          <w:szCs w:val="24"/>
        </w:rPr>
        <w:t xml:space="preserve"> e shprehura në </w:t>
      </w:r>
      <w:r w:rsidR="00E77C00" w:rsidRPr="00F442CA">
        <w:rPr>
          <w:rFonts w:ascii="Garamond" w:hAnsi="Garamond" w:cs="Garamond"/>
          <w:color w:val="000000"/>
          <w:sz w:val="24"/>
          <w:szCs w:val="24"/>
        </w:rPr>
        <w:t>euro</w:t>
      </w:r>
      <w:r w:rsidR="00084A91" w:rsidRPr="00F442CA">
        <w:rPr>
          <w:rFonts w:ascii="Garamond" w:hAnsi="Garamond" w:cs="Garamond"/>
          <w:color w:val="000000"/>
          <w:sz w:val="24"/>
          <w:szCs w:val="24"/>
        </w:rPr>
        <w:t xml:space="preserve">, normat ndërbankare të ofruara të Zonës Euro për depozitimet në Valutën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të përcaktuara si faqja EURIBOR01 në Shërbimet </w:t>
      </w:r>
      <w:r w:rsidR="00084A91" w:rsidRPr="005C6116">
        <w:rPr>
          <w:rFonts w:ascii="Garamond" w:hAnsi="Garamond" w:cs="Garamond"/>
          <w:i/>
          <w:color w:val="000000"/>
          <w:sz w:val="24"/>
          <w:szCs w:val="24"/>
        </w:rPr>
        <w:t>Thomson Reuters</w:t>
      </w:r>
      <w:r w:rsidR="00084A91" w:rsidRPr="00F442CA">
        <w:rPr>
          <w:rFonts w:ascii="Garamond" w:hAnsi="Garamond" w:cs="Garamond"/>
          <w:color w:val="000000"/>
          <w:sz w:val="24"/>
          <w:szCs w:val="24"/>
        </w:rPr>
        <w:t xml:space="preserve"> (ose faqe tjetër që mund të zëvendësojë EURIBOR01 në shërbimet </w:t>
      </w:r>
      <w:r w:rsidR="00084A91" w:rsidRPr="005C6116">
        <w:rPr>
          <w:rFonts w:ascii="Garamond" w:hAnsi="Garamond" w:cs="Garamond"/>
          <w:i/>
          <w:color w:val="000000"/>
          <w:sz w:val="24"/>
          <w:szCs w:val="24"/>
        </w:rPr>
        <w:t>Thomson Reuters</w:t>
      </w:r>
      <w:r w:rsidR="00084A91" w:rsidRPr="00F442CA">
        <w:rPr>
          <w:rFonts w:ascii="Garamond" w:hAnsi="Garamond" w:cs="Garamond"/>
          <w:color w:val="000000"/>
          <w:sz w:val="24"/>
          <w:szCs w:val="24"/>
        </w:rPr>
        <w:t xml:space="preserve"> për qëllimin e paraqitjes së normave të ofruara ndërbankare të Zonës Euro për depozitimet në Valutën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B6" w14:textId="04D9AC59"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Angazhimi për Rimbursim</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angazhim të referuar në </w:t>
      </w:r>
      <w:r w:rsidR="0046006D" w:rsidRPr="00F442CA">
        <w:rPr>
          <w:rFonts w:ascii="Garamond" w:hAnsi="Garamond" w:cs="Garamond"/>
          <w:color w:val="000000"/>
          <w:sz w:val="24"/>
          <w:szCs w:val="24"/>
        </w:rPr>
        <w:t xml:space="preserve">seksionin </w:t>
      </w:r>
      <w:r w:rsidR="0046006D">
        <w:rPr>
          <w:rFonts w:ascii="Garamond" w:hAnsi="Garamond" w:cs="Garamond"/>
          <w:color w:val="000000"/>
          <w:sz w:val="24"/>
          <w:szCs w:val="24"/>
        </w:rPr>
        <w:t>3.02</w:t>
      </w:r>
      <w:r w:rsidR="00084A91" w:rsidRPr="00F442CA">
        <w:rPr>
          <w:rFonts w:ascii="Garamond" w:hAnsi="Garamond" w:cs="Garamond"/>
          <w:color w:val="000000"/>
          <w:sz w:val="24"/>
          <w:szCs w:val="24"/>
        </w:rPr>
        <w:t xml:space="preserve"> dhe mund të jetë një </w:t>
      </w:r>
      <w:r w:rsidRPr="00F442CA">
        <w:rPr>
          <w:rFonts w:ascii="Garamond" w:hAnsi="Garamond" w:cs="Garamond"/>
          <w:color w:val="000000"/>
          <w:sz w:val="24"/>
          <w:szCs w:val="24"/>
        </w:rPr>
        <w:t>“</w:t>
      </w:r>
      <w:r w:rsidR="00084A91" w:rsidRPr="00F442CA">
        <w:rPr>
          <w:rFonts w:ascii="Garamond" w:hAnsi="Garamond" w:cs="Garamond"/>
          <w:color w:val="000000"/>
          <w:sz w:val="24"/>
          <w:szCs w:val="24"/>
        </w:rPr>
        <w:t>Angazhim</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për Rimbursim të kushtëzuar</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ose një </w:t>
      </w:r>
      <w:r w:rsidRPr="00F442CA">
        <w:rPr>
          <w:rFonts w:ascii="Garamond" w:hAnsi="Garamond" w:cs="Garamond"/>
          <w:color w:val="000000"/>
          <w:sz w:val="24"/>
          <w:szCs w:val="24"/>
        </w:rPr>
        <w:t>“</w:t>
      </w:r>
      <w:r w:rsidR="00084A91" w:rsidRPr="00F442CA">
        <w:rPr>
          <w:rFonts w:ascii="Garamond" w:hAnsi="Garamond" w:cs="Garamond"/>
          <w:color w:val="000000"/>
          <w:sz w:val="24"/>
          <w:szCs w:val="24"/>
        </w:rPr>
        <w:t>Angazhim për Rimbursim të pakushtëzuar</w:t>
      </w:r>
      <w:r w:rsidRPr="00F442CA">
        <w:rPr>
          <w:rFonts w:ascii="Garamond" w:hAnsi="Garamond" w:cs="Garamond"/>
          <w:color w:val="000000"/>
          <w:sz w:val="24"/>
          <w:szCs w:val="24"/>
        </w:rPr>
        <w:t>”</w:t>
      </w:r>
      <w:r w:rsidR="00084A91" w:rsidRPr="00F442CA">
        <w:rPr>
          <w:rFonts w:ascii="Garamond" w:hAnsi="Garamond" w:cs="Garamond"/>
          <w:color w:val="000000"/>
          <w:sz w:val="24"/>
          <w:szCs w:val="24"/>
        </w:rPr>
        <w:t>, sikurse at</w:t>
      </w:r>
      <w:r w:rsidR="0046006D">
        <w:rPr>
          <w:rFonts w:ascii="Garamond" w:hAnsi="Garamond" w:cs="Garamond"/>
          <w:color w:val="000000"/>
          <w:sz w:val="24"/>
          <w:szCs w:val="24"/>
        </w:rPr>
        <w:t>a</w:t>
      </w:r>
      <w:r w:rsidR="00084A91" w:rsidRPr="00F442CA">
        <w:rPr>
          <w:rFonts w:ascii="Garamond" w:hAnsi="Garamond" w:cs="Garamond"/>
          <w:color w:val="000000"/>
          <w:sz w:val="24"/>
          <w:szCs w:val="24"/>
        </w:rPr>
        <w:t xml:space="preserve"> terma përdoren në atë </w:t>
      </w:r>
      <w:r w:rsidR="0046006D" w:rsidRPr="00F442CA">
        <w:rPr>
          <w:rFonts w:ascii="Garamond" w:hAnsi="Garamond" w:cs="Garamond"/>
          <w:color w:val="000000"/>
          <w:sz w:val="24"/>
          <w:szCs w:val="24"/>
        </w:rPr>
        <w:t>seksion</w:t>
      </w:r>
      <w:r w:rsidR="00084A91" w:rsidRPr="00F442CA">
        <w:rPr>
          <w:rFonts w:ascii="Garamond" w:hAnsi="Garamond" w:cs="Garamond"/>
          <w:color w:val="000000"/>
          <w:sz w:val="24"/>
          <w:szCs w:val="24"/>
        </w:rPr>
        <w:t>.</w:t>
      </w:r>
    </w:p>
    <w:p w14:paraId="6F3E2EB7" w14:textId="63D44D0E" w:rsidR="00084A91" w:rsidRPr="00F442CA" w:rsidRDefault="0006407B"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Norma Përkatëse e Interesit</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të Tregut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normën e interesit të specifikuar në </w:t>
      </w:r>
      <w:r w:rsidR="00CB3ACC"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3.04.</w:t>
      </w:r>
    </w:p>
    <w:p w14:paraId="6F3E2EB8" w14:textId="629D0540"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Statutet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në lidhje me Huamarrësin (nëse nuk është një anëtar i Bankës) ose një Subjekt i Projektit, statuti i tij i themelimit, akt, vendim, akt themelues ose instrument tjetër të ngjashëm, siç mund të përcaktohet në mënyrë më specifike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ose secilën Marrëveshje të Projektit. </w:t>
      </w:r>
    </w:p>
    <w:p w14:paraId="6F3E2EB9" w14:textId="067D7B62"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w:t>
      </w:r>
      <w:r w:rsidR="00084A91" w:rsidRPr="00F442CA">
        <w:rPr>
          <w:rFonts w:ascii="Garamond" w:hAnsi="Garamond" w:cs="Garamond"/>
          <w:color w:val="000000"/>
          <w:sz w:val="24"/>
          <w:szCs w:val="24"/>
        </w:rPr>
        <w:t>Filial</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në lidhje me ndonjë </w:t>
      </w:r>
      <w:r w:rsidR="00CF3CD7" w:rsidRPr="00F442CA">
        <w:rPr>
          <w:rFonts w:ascii="Garamond" w:hAnsi="Garamond" w:cs="Garamond"/>
          <w:color w:val="000000"/>
          <w:sz w:val="24"/>
          <w:szCs w:val="24"/>
        </w:rPr>
        <w:t>subjekt</w:t>
      </w:r>
      <w:r w:rsidR="00084A91" w:rsidRPr="00F442CA">
        <w:rPr>
          <w:rFonts w:ascii="Garamond" w:hAnsi="Garamond" w:cs="Garamond"/>
          <w:color w:val="000000"/>
          <w:sz w:val="24"/>
          <w:szCs w:val="24"/>
        </w:rPr>
        <w:t xml:space="preserve">, çdo subjekt tjetër, ku mbi pesëdhjetë për qind (50%) e kapitalit të të cilit është në pronësi, drejtpërdrejt ose indirekt, nga një </w:t>
      </w:r>
      <w:r w:rsidR="00CF3CD7" w:rsidRPr="00F442CA">
        <w:rPr>
          <w:rFonts w:ascii="Garamond" w:hAnsi="Garamond" w:cs="Garamond"/>
          <w:color w:val="000000"/>
          <w:sz w:val="24"/>
          <w:szCs w:val="24"/>
        </w:rPr>
        <w:t xml:space="preserve">subjekt </w:t>
      </w:r>
      <w:r w:rsidR="00084A91" w:rsidRPr="00F442CA">
        <w:rPr>
          <w:rFonts w:ascii="Garamond" w:hAnsi="Garamond" w:cs="Garamond"/>
          <w:color w:val="000000"/>
          <w:sz w:val="24"/>
          <w:szCs w:val="24"/>
        </w:rPr>
        <w:t>i tillë ose përndryshe</w:t>
      </w:r>
      <w:r w:rsidR="00EE0B51" w:rsidRPr="00F442CA">
        <w:rPr>
          <w:rFonts w:ascii="Garamond" w:hAnsi="Garamond" w:cs="Garamond"/>
          <w:color w:val="000000"/>
          <w:sz w:val="24"/>
          <w:szCs w:val="24"/>
        </w:rPr>
        <w:t xml:space="preserve"> </w:t>
      </w:r>
      <w:r w:rsidR="00084A91" w:rsidRPr="00F442CA">
        <w:rPr>
          <w:rFonts w:ascii="Garamond" w:hAnsi="Garamond" w:cs="Garamond"/>
          <w:color w:val="000000"/>
          <w:sz w:val="24"/>
          <w:szCs w:val="24"/>
        </w:rPr>
        <w:t>kontrollohet në mënyrë efektive nga një subjekt i tillë.</w:t>
      </w:r>
    </w:p>
    <w:p w14:paraId="6F3E2EBA" w14:textId="5EFA9A2B"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Ditë TARGET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çdo </w:t>
      </w:r>
      <w:r w:rsidR="00CF3CD7">
        <w:rPr>
          <w:rFonts w:ascii="Garamond" w:hAnsi="Garamond" w:cs="Garamond"/>
          <w:color w:val="000000"/>
          <w:sz w:val="24"/>
          <w:szCs w:val="24"/>
        </w:rPr>
        <w:t>ditë në të cilën sistemi Trans</w:t>
      </w:r>
      <w:r w:rsidR="00084A91" w:rsidRPr="00F442CA">
        <w:rPr>
          <w:rFonts w:ascii="Garamond" w:hAnsi="Garamond" w:cs="Garamond"/>
          <w:color w:val="000000"/>
          <w:sz w:val="24"/>
          <w:szCs w:val="24"/>
        </w:rPr>
        <w:t>vropian i Transferimit Ekspres të Shlyerjes Bruto të Automatizimit në Kohë Reale është i hapur për shlyerjen e pagesave në Euro.</w:t>
      </w:r>
    </w:p>
    <w:p w14:paraId="6F3E2EBB" w14:textId="59EC4B62"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Taksat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pa kufizim, detyrimet, taksat, tarifat dhe tatimet e çdo lloji, qofshin në fuqi në datën e Marrëveshjes së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Marrëveshjes së Garancisë ose ndonjë Marrëveshje të Projektit ose më pas e vendosur në territorin e Anëtarit. </w:t>
      </w:r>
    </w:p>
    <w:p w14:paraId="6F3E2EBC" w14:textId="22BFDAE3"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Kësti</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një pjesë të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xml:space="preserve"> të identifikuar si e tillë në Marrëveshjen e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w:t>
      </w:r>
    </w:p>
    <w:p w14:paraId="6F3E2EBD" w14:textId="32BDADB8" w:rsidR="00084A91" w:rsidRPr="00F442CA" w:rsidRDefault="0006407B"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Kostot e marrëveshjeve të mëparshme</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w:t>
      </w:r>
    </w:p>
    <w:p w14:paraId="6F3E2EBE" w14:textId="636A72A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CF3CD7">
        <w:rPr>
          <w:rFonts w:ascii="Garamond" w:hAnsi="Garamond" w:cs="Garamond"/>
          <w:color w:val="000000"/>
          <w:sz w:val="24"/>
          <w:szCs w:val="24"/>
        </w:rPr>
        <w:t>.</w:t>
      </w:r>
      <w:r w:rsidRPr="00F442CA">
        <w:rPr>
          <w:rFonts w:ascii="Garamond" w:hAnsi="Garamond" w:cs="Garamond"/>
          <w:color w:val="000000"/>
          <w:sz w:val="24"/>
          <w:szCs w:val="24"/>
        </w:rPr>
        <w:t xml:space="preserve"> </w:t>
      </w:r>
      <w:r w:rsidR="003B390B" w:rsidRPr="00F442CA">
        <w:rPr>
          <w:rFonts w:ascii="Garamond" w:hAnsi="Garamond" w:cs="Garamond"/>
          <w:color w:val="000000"/>
          <w:sz w:val="24"/>
          <w:szCs w:val="24"/>
        </w:rPr>
        <w:t xml:space="preserve">Sipas </w:t>
      </w:r>
      <w:r w:rsidRPr="00F442CA">
        <w:rPr>
          <w:rFonts w:ascii="Garamond" w:hAnsi="Garamond" w:cs="Garamond"/>
          <w:color w:val="000000"/>
          <w:sz w:val="24"/>
          <w:szCs w:val="24"/>
        </w:rPr>
        <w:t>paragrafit II më poshtë, shuma nga e cila Ndarja Origjinale e të Ardhurave tejkalon Ndarjen Zëvendësuese të të Ardhurave, ku</w:t>
      </w:r>
      <w:r w:rsidR="003B390B">
        <w:rPr>
          <w:rFonts w:ascii="Garamond" w:hAnsi="Garamond" w:cs="Garamond"/>
          <w:color w:val="000000"/>
          <w:sz w:val="24"/>
          <w:szCs w:val="24"/>
        </w:rPr>
        <w:t>:</w:t>
      </w:r>
    </w:p>
    <w:p w14:paraId="6F3E2EBF" w14:textId="709EA960" w:rsidR="00084A91" w:rsidRPr="00F442CA" w:rsidRDefault="00084A91"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w:t>
      </w:r>
      <w:r w:rsidR="0006407B" w:rsidRPr="00F442CA">
        <w:rPr>
          <w:rFonts w:ascii="Garamond" w:hAnsi="Garamond" w:cs="Garamond"/>
          <w:color w:val="000000"/>
          <w:sz w:val="24"/>
          <w:szCs w:val="24"/>
        </w:rPr>
        <w:t>“</w:t>
      </w:r>
      <w:r w:rsidRPr="00F442CA">
        <w:rPr>
          <w:rFonts w:ascii="Garamond" w:hAnsi="Garamond" w:cs="Garamond"/>
          <w:color w:val="000000"/>
          <w:sz w:val="24"/>
          <w:szCs w:val="24"/>
        </w:rPr>
        <w:t>Ndarja Origjinale e të Ardhurave</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 agregatin e vlerave aktuale të pagesave të principalit dhe interesin që do të ishte bërë e kërkueshme për Bankën në pjesën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e cila i nënshtrohet Normës Fikse të Interesit gjatë Periudhës së Llogaritjes (siç përcaktohet më poshtë)</w:t>
      </w:r>
      <w:r w:rsidR="00C30727">
        <w:rPr>
          <w:rFonts w:ascii="Garamond" w:hAnsi="Garamond" w:cs="Garamond"/>
          <w:color w:val="000000"/>
          <w:sz w:val="24"/>
          <w:szCs w:val="24"/>
        </w:rPr>
        <w:t>,</w:t>
      </w:r>
      <w:r w:rsidRPr="00F442CA">
        <w:rPr>
          <w:rFonts w:ascii="Garamond" w:hAnsi="Garamond" w:cs="Garamond"/>
          <w:color w:val="000000"/>
          <w:sz w:val="24"/>
          <w:szCs w:val="24"/>
        </w:rPr>
        <w:t xml:space="preserve"> nëse ky parapagim, përshpejtim ose anulim nuk do të kishte ndodhur dhe nëse interesi nuk do të ishte shtuar në një pjesë të tillë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Normën Fikse (siç përcaktohet më poshtë) gjatë periudhave në të cilat Norma Fikse e Interesit është në fuqi</w:t>
      </w:r>
      <w:r w:rsidR="00C30727">
        <w:rPr>
          <w:rFonts w:ascii="Garamond" w:hAnsi="Garamond" w:cs="Garamond"/>
          <w:color w:val="000000"/>
          <w:sz w:val="24"/>
          <w:szCs w:val="24"/>
        </w:rPr>
        <w:t>,</w:t>
      </w:r>
      <w:r w:rsidRPr="00F442CA">
        <w:rPr>
          <w:rFonts w:ascii="Garamond" w:hAnsi="Garamond" w:cs="Garamond"/>
          <w:color w:val="000000"/>
          <w:sz w:val="24"/>
          <w:szCs w:val="24"/>
        </w:rPr>
        <w:t xml:space="preserve"> në përputhje me </w:t>
      </w:r>
      <w:r w:rsidR="00C30727" w:rsidRPr="00F442CA">
        <w:rPr>
          <w:rFonts w:ascii="Garamond" w:hAnsi="Garamond" w:cs="Garamond"/>
          <w:color w:val="000000"/>
          <w:sz w:val="24"/>
          <w:szCs w:val="24"/>
        </w:rPr>
        <w:t xml:space="preserve">seksionin </w:t>
      </w:r>
      <w:r w:rsidR="00C30727">
        <w:rPr>
          <w:rFonts w:ascii="Garamond" w:hAnsi="Garamond" w:cs="Garamond"/>
          <w:color w:val="000000"/>
          <w:sz w:val="24"/>
          <w:szCs w:val="24"/>
        </w:rPr>
        <w:t>3.04</w:t>
      </w:r>
      <w:r w:rsidRPr="00F442CA">
        <w:rPr>
          <w:rFonts w:ascii="Garamond" w:hAnsi="Garamond" w:cs="Garamond"/>
          <w:color w:val="000000"/>
          <w:sz w:val="24"/>
          <w:szCs w:val="24"/>
        </w:rPr>
        <w:t>(d) dhe duke zbatuar Normën e Ndryshueshme të zbatueshme për të gjitha periudhat e tjera.</w:t>
      </w:r>
    </w:p>
    <w:p w14:paraId="6F3E2EC0" w14:textId="44C053E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Ndarja </w:t>
      </w:r>
      <w:r w:rsidR="00EE0B51" w:rsidRPr="00F442CA">
        <w:rPr>
          <w:rFonts w:ascii="Garamond" w:hAnsi="Garamond" w:cs="Garamond"/>
          <w:color w:val="000000"/>
          <w:sz w:val="24"/>
          <w:szCs w:val="24"/>
        </w:rPr>
        <w:t>zëvendësuese e të ardhurave</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 shumën e:</w:t>
      </w:r>
    </w:p>
    <w:p w14:paraId="6F3E2EC1" w14:textId="07504883" w:rsidR="00084A91" w:rsidRPr="00F442CA" w:rsidRDefault="00084A91"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Agregatit të vlerave aktuale të çdo pagese të mbetur të principalit dhe </w:t>
      </w:r>
      <w:r w:rsidR="00147453">
        <w:rPr>
          <w:rFonts w:ascii="Garamond" w:hAnsi="Garamond" w:cs="Garamond"/>
          <w:color w:val="000000"/>
          <w:sz w:val="24"/>
          <w:szCs w:val="24"/>
        </w:rPr>
        <w:t xml:space="preserve">të </w:t>
      </w:r>
      <w:r w:rsidRPr="00F442CA">
        <w:rPr>
          <w:rFonts w:ascii="Garamond" w:hAnsi="Garamond" w:cs="Garamond"/>
          <w:color w:val="000000"/>
          <w:sz w:val="24"/>
          <w:szCs w:val="24"/>
        </w:rPr>
        <w:t xml:space="preserve">interesit, i cili, pas marrjes në konsideratë të një parapagimi, anulimi ose përshpejtimi të tillë, do të bëhej e pagueshme për Bankën në pjesën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i nënshtrohet Normës Fikse të Interesit gjatë Periudhës së Llogaritjes, nëse interesi do të ishte shtuar në këtë pjesë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Normën Fikse gjatë periudhave në të cilat Norma Fikse e Interesit është në fuqi në përputhje me </w:t>
      </w:r>
      <w:r w:rsidR="008E1DE7" w:rsidRPr="00F442CA">
        <w:rPr>
          <w:rFonts w:ascii="Garamond" w:hAnsi="Garamond" w:cs="Garamond"/>
          <w:color w:val="000000"/>
          <w:sz w:val="24"/>
          <w:szCs w:val="24"/>
        </w:rPr>
        <w:t xml:space="preserve">seksionin </w:t>
      </w:r>
      <w:r w:rsidRPr="00F442CA">
        <w:rPr>
          <w:rFonts w:ascii="Garamond" w:hAnsi="Garamond" w:cs="Garamond"/>
          <w:color w:val="000000"/>
          <w:sz w:val="24"/>
          <w:szCs w:val="24"/>
        </w:rPr>
        <w:t xml:space="preserve">3.04(d) dhe duke zbatuar </w:t>
      </w:r>
      <w:r w:rsidR="008E1DE7" w:rsidRPr="00F442CA">
        <w:rPr>
          <w:rFonts w:ascii="Garamond" w:hAnsi="Garamond" w:cs="Garamond"/>
          <w:color w:val="000000"/>
          <w:sz w:val="24"/>
          <w:szCs w:val="24"/>
        </w:rPr>
        <w:t xml:space="preserve">Normën </w:t>
      </w:r>
      <w:r w:rsidRPr="00F442CA">
        <w:rPr>
          <w:rFonts w:ascii="Garamond" w:hAnsi="Garamond" w:cs="Garamond"/>
          <w:color w:val="000000"/>
          <w:sz w:val="24"/>
          <w:szCs w:val="24"/>
        </w:rPr>
        <w:t>e zbatueshme të Ndryshueshme për të gjitha periudhat e tjera; dhe</w:t>
      </w:r>
    </w:p>
    <w:p w14:paraId="6F3E2EC2" w14:textId="07FF98F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2</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B148D0" w:rsidRPr="00F442CA">
        <w:rPr>
          <w:rFonts w:ascii="Garamond" w:hAnsi="Garamond" w:cs="Garamond"/>
          <w:color w:val="000000"/>
          <w:sz w:val="24"/>
          <w:szCs w:val="24"/>
        </w:rPr>
        <w:t xml:space="preserve">Sikurse </w:t>
      </w:r>
      <w:r w:rsidRPr="00F442CA">
        <w:rPr>
          <w:rFonts w:ascii="Garamond" w:hAnsi="Garamond" w:cs="Garamond"/>
          <w:color w:val="000000"/>
          <w:sz w:val="24"/>
          <w:szCs w:val="24"/>
        </w:rPr>
        <w:t>është e zbatueshme:</w:t>
      </w:r>
    </w:p>
    <w:p w14:paraId="6F3E2EC3" w14:textId="2022BBC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B148D0" w:rsidRPr="00F442CA">
        <w:rPr>
          <w:rFonts w:ascii="Garamond" w:hAnsi="Garamond" w:cs="Garamond"/>
          <w:color w:val="000000"/>
          <w:sz w:val="24"/>
          <w:szCs w:val="24"/>
        </w:rPr>
        <w:t xml:space="preserve">Në </w:t>
      </w:r>
      <w:r w:rsidRPr="00F442CA">
        <w:rPr>
          <w:rFonts w:ascii="Garamond" w:hAnsi="Garamond" w:cs="Garamond"/>
          <w:color w:val="000000"/>
          <w:sz w:val="24"/>
          <w:szCs w:val="24"/>
        </w:rPr>
        <w:t>rastin e një parapagimi</w:t>
      </w:r>
      <w:r w:rsidR="00A62D39">
        <w:rPr>
          <w:rFonts w:ascii="Garamond" w:hAnsi="Garamond" w:cs="Garamond"/>
          <w:color w:val="000000"/>
          <w:sz w:val="24"/>
          <w:szCs w:val="24"/>
        </w:rPr>
        <w:t>,</w:t>
      </w:r>
      <w:r w:rsidRPr="00F442CA">
        <w:rPr>
          <w:rFonts w:ascii="Garamond" w:hAnsi="Garamond" w:cs="Garamond"/>
          <w:color w:val="000000"/>
          <w:sz w:val="24"/>
          <w:szCs w:val="24"/>
        </w:rPr>
        <w:t xml:space="preserve"> në përputhje me seksionin 3.07, vlera aktuale e shumës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e cila i nënshtrohet Normës Fikse të Interesit dhe e cila duhet të parapaguhet, përcaktohet duke zbritur këtë shumë nga data kur një parapagim i tillë bëhet i kërkueshëm për Datën e Llogaritjes (siç përcaktohet më poshtë) në Normën e Zbritjes (si</w:t>
      </w:r>
      <w:r w:rsidR="00C30727">
        <w:rPr>
          <w:rFonts w:ascii="Garamond" w:hAnsi="Garamond" w:cs="Garamond"/>
          <w:color w:val="000000"/>
          <w:sz w:val="24"/>
          <w:szCs w:val="24"/>
        </w:rPr>
        <w:t>ç përcaktohet më poshtë); dhe/</w:t>
      </w:r>
      <w:r w:rsidRPr="00F442CA">
        <w:rPr>
          <w:rFonts w:ascii="Garamond" w:hAnsi="Garamond" w:cs="Garamond"/>
          <w:color w:val="000000"/>
          <w:sz w:val="24"/>
          <w:szCs w:val="24"/>
        </w:rPr>
        <w:t>ose</w:t>
      </w:r>
    </w:p>
    <w:p w14:paraId="6F3E2EC4" w14:textId="3E7ECEC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B148D0" w:rsidRPr="00F442CA">
        <w:rPr>
          <w:rFonts w:ascii="Garamond" w:hAnsi="Garamond" w:cs="Garamond"/>
          <w:color w:val="000000"/>
          <w:sz w:val="24"/>
          <w:szCs w:val="24"/>
        </w:rPr>
        <w:t xml:space="preserve">Në </w:t>
      </w:r>
      <w:r w:rsidRPr="00F442CA">
        <w:rPr>
          <w:rFonts w:ascii="Garamond" w:hAnsi="Garamond" w:cs="Garamond"/>
          <w:color w:val="000000"/>
          <w:sz w:val="24"/>
          <w:szCs w:val="24"/>
        </w:rPr>
        <w:t xml:space="preserve">rastin e ndonjë parapagimi tjetër, shuma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e cila i nënshtrohet Normës Fikse të Interesit dhe e cila është parapaguar; dhe</w:t>
      </w:r>
      <w:r w:rsidR="00C30727">
        <w:rPr>
          <w:rFonts w:ascii="Garamond" w:hAnsi="Garamond" w:cs="Garamond"/>
          <w:color w:val="000000"/>
          <w:sz w:val="24"/>
          <w:szCs w:val="24"/>
        </w:rPr>
        <w:t>/</w:t>
      </w:r>
      <w:r w:rsidRPr="00F442CA">
        <w:rPr>
          <w:rFonts w:ascii="Garamond" w:hAnsi="Garamond" w:cs="Garamond"/>
          <w:color w:val="000000"/>
          <w:sz w:val="24"/>
          <w:szCs w:val="24"/>
        </w:rPr>
        <w:t>ose</w:t>
      </w:r>
    </w:p>
    <w:p w14:paraId="6F3E2EC5" w14:textId="37C7931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B148D0" w:rsidRPr="00F442CA">
        <w:rPr>
          <w:rFonts w:ascii="Garamond" w:hAnsi="Garamond" w:cs="Garamond"/>
          <w:color w:val="000000"/>
          <w:sz w:val="24"/>
          <w:szCs w:val="24"/>
        </w:rPr>
        <w:t xml:space="preserve">Në </w:t>
      </w:r>
      <w:r w:rsidRPr="00F442CA">
        <w:rPr>
          <w:rFonts w:ascii="Garamond" w:hAnsi="Garamond" w:cs="Garamond"/>
          <w:color w:val="000000"/>
          <w:sz w:val="24"/>
          <w:szCs w:val="24"/>
        </w:rPr>
        <w:t>rastin e një përshpejtimi,</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vlera aktuale e shumës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e cila i nënshtrohet Normës Fikse të Interesit dhe e cila është përshpejtuar, e përcaktuar duke zbritur një shumë të tillë nga data kur një përshpejtim i tillë bëhet efektive në Datën e Llogaritjes në Normën e Zbritjes; dhe</w:t>
      </w:r>
      <w:r w:rsidR="00C30727">
        <w:rPr>
          <w:rFonts w:ascii="Garamond" w:hAnsi="Garamond" w:cs="Garamond"/>
          <w:color w:val="000000"/>
          <w:sz w:val="24"/>
          <w:szCs w:val="24"/>
        </w:rPr>
        <w:t>/</w:t>
      </w:r>
      <w:r w:rsidRPr="00F442CA">
        <w:rPr>
          <w:rFonts w:ascii="Garamond" w:hAnsi="Garamond" w:cs="Garamond"/>
          <w:color w:val="000000"/>
          <w:sz w:val="24"/>
          <w:szCs w:val="24"/>
        </w:rPr>
        <w:t>ose</w:t>
      </w:r>
    </w:p>
    <w:p w14:paraId="6F3E2EC6" w14:textId="3F11923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w:t>
      </w:r>
      <w:r w:rsidR="00EE0B51" w:rsidRPr="00F442CA">
        <w:rPr>
          <w:rFonts w:ascii="Garamond" w:hAnsi="Garamond" w:cs="Garamond"/>
          <w:color w:val="000000"/>
          <w:sz w:val="24"/>
          <w:szCs w:val="24"/>
        </w:rPr>
        <w:t xml:space="preserve">. </w:t>
      </w:r>
      <w:r w:rsidR="00A62D39" w:rsidRPr="00F442CA">
        <w:rPr>
          <w:rFonts w:ascii="Garamond" w:hAnsi="Garamond" w:cs="Garamond"/>
          <w:color w:val="000000"/>
          <w:sz w:val="24"/>
          <w:szCs w:val="24"/>
        </w:rPr>
        <w:t xml:space="preserve">Në </w:t>
      </w:r>
      <w:r w:rsidRPr="00F442CA">
        <w:rPr>
          <w:rFonts w:ascii="Garamond" w:hAnsi="Garamond" w:cs="Garamond"/>
          <w:color w:val="000000"/>
          <w:sz w:val="24"/>
          <w:szCs w:val="24"/>
        </w:rPr>
        <w:t xml:space="preserve">rast të një anulimi, vlera aktuale e shumës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e cila i nënshtrohet Normës Fikse të Interesit dhe e cila është anuluar, e përcaktuar duke zbritur një shumë të tillë nga Data e Fundit e Disponueshmërisë në Datën e Llogaritjes në Normën e Zbritjes. </w:t>
      </w:r>
    </w:p>
    <w:p w14:paraId="6F3E2EC7" w14:textId="2DF30D2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w:t>
      </w:r>
      <w:r w:rsidR="0006407B" w:rsidRPr="00F442CA">
        <w:rPr>
          <w:rFonts w:ascii="Garamond" w:hAnsi="Garamond" w:cs="Garamond"/>
          <w:color w:val="000000"/>
          <w:sz w:val="24"/>
          <w:szCs w:val="24"/>
        </w:rPr>
        <w:t>“</w:t>
      </w:r>
      <w:r w:rsidRPr="00F442CA">
        <w:rPr>
          <w:rFonts w:ascii="Garamond" w:hAnsi="Garamond" w:cs="Garamond"/>
          <w:color w:val="000000"/>
          <w:sz w:val="24"/>
          <w:szCs w:val="24"/>
        </w:rPr>
        <w:t>Norma fikse</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 Normën Fikse të Interesit minus diferencën.</w:t>
      </w:r>
    </w:p>
    <w:p w14:paraId="6F3E2EC8" w14:textId="46D2409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 Për qëllime të paragrafëve (I)(a) dhe (I)(b)(1) më lart, vlera aktuale e secilës pagesë të principalit dhe interesit përcaktohet duke zbritur shumën e kësaj pagese nga data e tij e kërkueshme deri në Datën e Llogaritjes</w:t>
      </w:r>
      <w:r w:rsidR="009240FC">
        <w:rPr>
          <w:rFonts w:ascii="Garamond" w:hAnsi="Garamond" w:cs="Garamond"/>
          <w:color w:val="000000"/>
          <w:sz w:val="24"/>
          <w:szCs w:val="24"/>
        </w:rPr>
        <w:t>,</w:t>
      </w:r>
      <w:r w:rsidRPr="00F442CA">
        <w:rPr>
          <w:rFonts w:ascii="Garamond" w:hAnsi="Garamond" w:cs="Garamond"/>
          <w:color w:val="000000"/>
          <w:sz w:val="24"/>
          <w:szCs w:val="24"/>
        </w:rPr>
        <w:t xml:space="preserve"> duke përdorur Normën e Zbritjes.</w:t>
      </w:r>
    </w:p>
    <w:p w14:paraId="6F3E2EC9" w14:textId="2D9CD32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e) </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Data e </w:t>
      </w:r>
      <w:r w:rsidR="00EE0B51" w:rsidRPr="00F442CA">
        <w:rPr>
          <w:rFonts w:ascii="Garamond" w:hAnsi="Garamond" w:cs="Garamond"/>
          <w:color w:val="000000"/>
          <w:sz w:val="24"/>
          <w:szCs w:val="24"/>
        </w:rPr>
        <w:t>llogaritjes</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w:t>
      </w:r>
    </w:p>
    <w:p w14:paraId="6F3E2ECA" w14:textId="387A672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C652D" w:rsidRPr="00F442CA">
        <w:rPr>
          <w:rFonts w:ascii="Garamond" w:hAnsi="Garamond" w:cs="Garamond"/>
          <w:color w:val="000000"/>
          <w:sz w:val="24"/>
          <w:szCs w:val="24"/>
        </w:rPr>
        <w:t xml:space="preserve">Në </w:t>
      </w:r>
      <w:r w:rsidRPr="00F442CA">
        <w:rPr>
          <w:rFonts w:ascii="Garamond" w:hAnsi="Garamond" w:cs="Garamond"/>
          <w:color w:val="000000"/>
          <w:sz w:val="24"/>
          <w:szCs w:val="24"/>
        </w:rPr>
        <w:t xml:space="preserve">rastin e një parapagimi në përputhje me </w:t>
      </w:r>
      <w:r w:rsidR="005A735A" w:rsidRPr="00F442CA">
        <w:rPr>
          <w:rFonts w:ascii="Garamond" w:hAnsi="Garamond" w:cs="Garamond"/>
          <w:color w:val="000000"/>
          <w:sz w:val="24"/>
          <w:szCs w:val="24"/>
        </w:rPr>
        <w:t xml:space="preserve">seksionin </w:t>
      </w:r>
      <w:r w:rsidRPr="00F442CA">
        <w:rPr>
          <w:rFonts w:ascii="Garamond" w:hAnsi="Garamond" w:cs="Garamond"/>
          <w:color w:val="000000"/>
          <w:sz w:val="24"/>
          <w:szCs w:val="24"/>
        </w:rPr>
        <w:t>3.07, data dy Ditë Pune para datës kur ky parapagim bëhet i kërkueshëm ose, në opsionin e Bankës, data kur ky parapagim bëhet i kërkueshëm;</w:t>
      </w:r>
    </w:p>
    <w:p w14:paraId="6F3E2ECB" w14:textId="1BA4B40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2</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C652D" w:rsidRPr="00F442CA">
        <w:rPr>
          <w:rFonts w:ascii="Garamond" w:hAnsi="Garamond" w:cs="Garamond"/>
          <w:color w:val="000000"/>
          <w:sz w:val="24"/>
          <w:szCs w:val="24"/>
        </w:rPr>
        <w:t xml:space="preserve">Në </w:t>
      </w:r>
      <w:r w:rsidRPr="00F442CA">
        <w:rPr>
          <w:rFonts w:ascii="Garamond" w:hAnsi="Garamond" w:cs="Garamond"/>
          <w:color w:val="000000"/>
          <w:sz w:val="24"/>
          <w:szCs w:val="24"/>
        </w:rPr>
        <w:t>rastin e ndonjë parapagese tjetër, data kur bëhet një parapagim i tillë ose një datë e tillë e mëvonshme</w:t>
      </w:r>
      <w:r w:rsidR="005A735A">
        <w:rPr>
          <w:rFonts w:ascii="Garamond" w:hAnsi="Garamond" w:cs="Garamond"/>
          <w:color w:val="000000"/>
          <w:sz w:val="24"/>
          <w:szCs w:val="24"/>
        </w:rPr>
        <w:t>,</w:t>
      </w:r>
      <w:r w:rsidRPr="00F442CA">
        <w:rPr>
          <w:rFonts w:ascii="Garamond" w:hAnsi="Garamond" w:cs="Garamond"/>
          <w:color w:val="000000"/>
          <w:sz w:val="24"/>
          <w:szCs w:val="24"/>
        </w:rPr>
        <w:t xml:space="preserve"> siç mund të zgjedhë Banka</w:t>
      </w:r>
      <w:r w:rsidR="005A735A">
        <w:rPr>
          <w:rFonts w:ascii="Garamond" w:hAnsi="Garamond" w:cs="Garamond"/>
          <w:color w:val="000000"/>
          <w:sz w:val="24"/>
          <w:szCs w:val="24"/>
        </w:rPr>
        <w:t>,</w:t>
      </w:r>
      <w:r w:rsidRPr="00F442CA">
        <w:rPr>
          <w:rFonts w:ascii="Garamond" w:hAnsi="Garamond" w:cs="Garamond"/>
          <w:color w:val="000000"/>
          <w:sz w:val="24"/>
          <w:szCs w:val="24"/>
        </w:rPr>
        <w:t xml:space="preserve"> sipas gjykimit të saj; dhe</w:t>
      </w:r>
    </w:p>
    <w:p w14:paraId="6F3E2ECC" w14:textId="25128C7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3</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C652D" w:rsidRPr="00F442CA">
        <w:rPr>
          <w:rFonts w:ascii="Garamond" w:hAnsi="Garamond" w:cs="Garamond"/>
          <w:color w:val="000000"/>
          <w:sz w:val="24"/>
          <w:szCs w:val="24"/>
        </w:rPr>
        <w:t xml:space="preserve">Në </w:t>
      </w:r>
      <w:r w:rsidRPr="00F442CA">
        <w:rPr>
          <w:rFonts w:ascii="Garamond" w:hAnsi="Garamond" w:cs="Garamond"/>
          <w:color w:val="000000"/>
          <w:sz w:val="24"/>
          <w:szCs w:val="24"/>
        </w:rPr>
        <w:t>rastin e një përshpejtimi ose anulimi, data dy Ditë Pune para datës kur një përshpejtim ose anulim i tillë bëhet efektiv ose, në opsionin e Bankës, data kur një përshpejtim ose anulim i tillë bëhet efektiv.</w:t>
      </w:r>
    </w:p>
    <w:p w14:paraId="6F3E2ECD" w14:textId="6213058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f) </w:t>
      </w:r>
      <w:r w:rsidR="0006407B" w:rsidRPr="00F442CA">
        <w:rPr>
          <w:rFonts w:ascii="Garamond" w:hAnsi="Garamond" w:cs="Garamond"/>
          <w:color w:val="000000"/>
          <w:sz w:val="24"/>
          <w:szCs w:val="24"/>
        </w:rPr>
        <w:t>“</w:t>
      </w:r>
      <w:r w:rsidRPr="00F442CA">
        <w:rPr>
          <w:rFonts w:ascii="Garamond" w:hAnsi="Garamond" w:cs="Garamond"/>
          <w:color w:val="000000"/>
          <w:sz w:val="24"/>
          <w:szCs w:val="24"/>
        </w:rPr>
        <w:t>Periudha e Llogaritjes</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w:t>
      </w:r>
    </w:p>
    <w:p w14:paraId="6F3E2ECE" w14:textId="1F63FE8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C652D" w:rsidRPr="00F442CA">
        <w:rPr>
          <w:rFonts w:ascii="Garamond" w:hAnsi="Garamond" w:cs="Garamond"/>
          <w:color w:val="000000"/>
          <w:sz w:val="24"/>
          <w:szCs w:val="24"/>
        </w:rPr>
        <w:t xml:space="preserve">Në </w:t>
      </w:r>
      <w:r w:rsidRPr="00F442CA">
        <w:rPr>
          <w:rFonts w:ascii="Garamond" w:hAnsi="Garamond" w:cs="Garamond"/>
          <w:color w:val="000000"/>
          <w:sz w:val="24"/>
          <w:szCs w:val="24"/>
        </w:rPr>
        <w:t xml:space="preserve">rastin e një parapagimi në përputhje me </w:t>
      </w:r>
      <w:r w:rsidR="004668D9" w:rsidRPr="00F442CA">
        <w:rPr>
          <w:rFonts w:ascii="Garamond" w:hAnsi="Garamond" w:cs="Garamond"/>
          <w:color w:val="000000"/>
          <w:sz w:val="24"/>
          <w:szCs w:val="24"/>
        </w:rPr>
        <w:t xml:space="preserve">seksionin </w:t>
      </w:r>
      <w:r w:rsidRPr="00F442CA">
        <w:rPr>
          <w:rFonts w:ascii="Garamond" w:hAnsi="Garamond" w:cs="Garamond"/>
          <w:color w:val="000000"/>
          <w:sz w:val="24"/>
          <w:szCs w:val="24"/>
        </w:rPr>
        <w:t xml:space="preserve">3.07, periudha që fillon në datën kur ky parapagim bëhet i kërkueshëm dhe përfundon në Datën përfundimtare të Shlyerjes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ECF" w14:textId="38EFA1E4" w:rsidR="00084A91" w:rsidRPr="00F442CA" w:rsidRDefault="00084A91" w:rsidP="007C203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2</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C652D" w:rsidRPr="00F442CA">
        <w:rPr>
          <w:rFonts w:ascii="Garamond" w:hAnsi="Garamond" w:cs="Garamond"/>
          <w:color w:val="000000"/>
          <w:sz w:val="24"/>
          <w:szCs w:val="24"/>
        </w:rPr>
        <w:t xml:space="preserve">Në </w:t>
      </w:r>
      <w:r w:rsidRPr="00F442CA">
        <w:rPr>
          <w:rFonts w:ascii="Garamond" w:hAnsi="Garamond" w:cs="Garamond"/>
          <w:color w:val="000000"/>
          <w:sz w:val="24"/>
          <w:szCs w:val="24"/>
        </w:rPr>
        <w:t xml:space="preserve">rastin e ndonjë parapagimi tjetër, periudha që fillon në datën </w:t>
      </w:r>
      <w:r w:rsidR="008A7CEC">
        <w:rPr>
          <w:rFonts w:ascii="Garamond" w:hAnsi="Garamond" w:cs="Garamond"/>
          <w:color w:val="000000"/>
          <w:sz w:val="24"/>
          <w:szCs w:val="24"/>
        </w:rPr>
        <w:t>kur bëhet një parapagim i tillë</w:t>
      </w:r>
      <w:r w:rsidRPr="00F442CA">
        <w:rPr>
          <w:rFonts w:ascii="Garamond" w:hAnsi="Garamond" w:cs="Garamond"/>
          <w:color w:val="000000"/>
          <w:sz w:val="24"/>
          <w:szCs w:val="24"/>
        </w:rPr>
        <w:t xml:space="preserve"> ose një datë e tillë e mëvonshme</w:t>
      </w:r>
      <w:r w:rsidR="004D7390">
        <w:rPr>
          <w:rFonts w:ascii="Garamond" w:hAnsi="Garamond" w:cs="Garamond"/>
          <w:color w:val="000000"/>
          <w:sz w:val="24"/>
          <w:szCs w:val="24"/>
        </w:rPr>
        <w:t>,</w:t>
      </w:r>
      <w:r w:rsidRPr="00F442CA">
        <w:rPr>
          <w:rFonts w:ascii="Garamond" w:hAnsi="Garamond" w:cs="Garamond"/>
          <w:color w:val="000000"/>
          <w:sz w:val="24"/>
          <w:szCs w:val="24"/>
        </w:rPr>
        <w:t xml:space="preserve"> siç mund të zgjedhë Banka në diskrecionin e saj, dhe që përfundon në Datën përfundimtare të Shlyerjes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dhe</w:t>
      </w:r>
    </w:p>
    <w:p w14:paraId="6F3E2ED0" w14:textId="08B25EC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3</w:t>
      </w:r>
      <w:r w:rsidR="00EE0B51" w:rsidRPr="00F442CA">
        <w:rPr>
          <w:rFonts w:ascii="Garamond" w:hAnsi="Garamond" w:cs="Garamond"/>
          <w:color w:val="000000"/>
          <w:sz w:val="24"/>
          <w:szCs w:val="24"/>
        </w:rPr>
        <w:t>.</w:t>
      </w:r>
      <w:r w:rsidR="002C652D">
        <w:rPr>
          <w:rFonts w:ascii="Garamond" w:hAnsi="Garamond" w:cs="Garamond"/>
          <w:color w:val="000000"/>
          <w:sz w:val="24"/>
          <w:szCs w:val="24"/>
        </w:rPr>
        <w:t xml:space="preserve"> </w:t>
      </w:r>
      <w:r w:rsidR="002C652D" w:rsidRPr="00F442CA">
        <w:rPr>
          <w:rFonts w:ascii="Garamond" w:hAnsi="Garamond" w:cs="Garamond"/>
          <w:color w:val="000000"/>
          <w:sz w:val="24"/>
          <w:szCs w:val="24"/>
        </w:rPr>
        <w:t xml:space="preserve">Në </w:t>
      </w:r>
      <w:r w:rsidRPr="00F442CA">
        <w:rPr>
          <w:rFonts w:ascii="Garamond" w:hAnsi="Garamond" w:cs="Garamond"/>
          <w:color w:val="000000"/>
          <w:sz w:val="24"/>
          <w:szCs w:val="24"/>
        </w:rPr>
        <w:t xml:space="preserve">rastin e një përshpejtimi ose anulimi, periudha që fillon në datën kur një përshpejtim ose anulim i tillë bëhet efektive dhe përfundon në Datën përfundimtare të Shlyerjes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ED1" w14:textId="5C227BF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g) </w:t>
      </w:r>
      <w:r w:rsidR="0006407B" w:rsidRPr="00F442CA">
        <w:rPr>
          <w:rFonts w:ascii="Garamond" w:hAnsi="Garamond" w:cs="Garamond"/>
          <w:color w:val="000000"/>
          <w:sz w:val="24"/>
          <w:szCs w:val="24"/>
        </w:rPr>
        <w:t>“</w:t>
      </w:r>
      <w:r w:rsidRPr="00F442CA">
        <w:rPr>
          <w:rFonts w:ascii="Garamond" w:hAnsi="Garamond" w:cs="Garamond"/>
          <w:color w:val="000000"/>
          <w:sz w:val="24"/>
          <w:szCs w:val="24"/>
        </w:rPr>
        <w:t>Norma e Zbritjes</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 faktorin e zbritjes për maturimin përkatës që rrjedh nga kurba e këmbimit për Valutën e </w:t>
      </w:r>
      <w:r w:rsidR="0001507C" w:rsidRPr="00F442CA">
        <w:rPr>
          <w:rFonts w:ascii="Garamond" w:hAnsi="Garamond" w:cs="Garamond"/>
          <w:color w:val="000000"/>
          <w:sz w:val="24"/>
          <w:szCs w:val="24"/>
        </w:rPr>
        <w:t>Huas</w:t>
      </w:r>
      <w:r w:rsidR="004D7390">
        <w:rPr>
          <w:rFonts w:ascii="Garamond" w:hAnsi="Garamond" w:cs="Garamond"/>
          <w:color w:val="000000"/>
          <w:sz w:val="24"/>
          <w:szCs w:val="24"/>
        </w:rPr>
        <w:t>,</w:t>
      </w:r>
      <w:r w:rsidRPr="00F442CA">
        <w:rPr>
          <w:rFonts w:ascii="Garamond" w:hAnsi="Garamond" w:cs="Garamond"/>
          <w:color w:val="000000"/>
          <w:sz w:val="24"/>
          <w:szCs w:val="24"/>
        </w:rPr>
        <w:t xml:space="preserve"> e cila është në dispozicion për Bankën në kurbën e këmbimit të interesit dhe tregun e opsioneve në Datën e Llogaritjes.</w:t>
      </w:r>
    </w:p>
    <w:p w14:paraId="6F3E2ED2" w14:textId="39CF956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h) </w:t>
      </w:r>
      <w:r w:rsidR="0006407B" w:rsidRPr="00F442CA">
        <w:rPr>
          <w:rFonts w:ascii="Garamond" w:hAnsi="Garamond" w:cs="Garamond"/>
          <w:color w:val="000000"/>
          <w:sz w:val="24"/>
          <w:szCs w:val="24"/>
        </w:rPr>
        <w:t>“</w:t>
      </w:r>
      <w:r w:rsidRPr="00F442CA">
        <w:rPr>
          <w:rFonts w:ascii="Garamond" w:hAnsi="Garamond" w:cs="Garamond"/>
          <w:color w:val="000000"/>
          <w:sz w:val="24"/>
          <w:szCs w:val="24"/>
        </w:rPr>
        <w:t>Norma e Luhatjes</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 normat e ardhshme, të zbatueshme, për USD,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Euro, për maturimet përkatëse në dispozicion të Bankës në këmbimin e normës së interesit dhe tregun e opsioneve në Datën e Llogaritjes.</w:t>
      </w:r>
    </w:p>
    <w:p w14:paraId="6F3E2ED3" w14:textId="6908A0A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Pavarësisht nga paragrafi </w:t>
      </w:r>
      <w:r w:rsidR="004D7390">
        <w:rPr>
          <w:rFonts w:ascii="Garamond" w:hAnsi="Garamond" w:cs="Garamond"/>
          <w:color w:val="000000"/>
          <w:sz w:val="24"/>
          <w:szCs w:val="24"/>
        </w:rPr>
        <w:t>“</w:t>
      </w:r>
      <w:r w:rsidRPr="00F442CA">
        <w:rPr>
          <w:rFonts w:ascii="Garamond" w:hAnsi="Garamond" w:cs="Garamond"/>
          <w:color w:val="000000"/>
          <w:sz w:val="24"/>
          <w:szCs w:val="24"/>
        </w:rPr>
        <w:t>I</w:t>
      </w:r>
      <w:r w:rsidR="004D7390">
        <w:rPr>
          <w:rFonts w:ascii="Garamond" w:hAnsi="Garamond" w:cs="Garamond"/>
          <w:color w:val="000000"/>
          <w:sz w:val="24"/>
          <w:szCs w:val="24"/>
        </w:rPr>
        <w:t>”</w:t>
      </w:r>
      <w:r w:rsidRPr="00F442CA">
        <w:rPr>
          <w:rFonts w:ascii="Garamond" w:hAnsi="Garamond" w:cs="Garamond"/>
          <w:color w:val="000000"/>
          <w:sz w:val="24"/>
          <w:szCs w:val="24"/>
        </w:rPr>
        <w:t xml:space="preserve"> më lart, </w:t>
      </w:r>
      <w:r w:rsidR="0006407B" w:rsidRPr="00F442CA">
        <w:rPr>
          <w:rFonts w:ascii="Garamond" w:hAnsi="Garamond" w:cs="Garamond"/>
          <w:color w:val="000000"/>
          <w:sz w:val="24"/>
          <w:szCs w:val="24"/>
        </w:rPr>
        <w:t>“</w:t>
      </w:r>
      <w:r w:rsidRPr="00F442CA">
        <w:rPr>
          <w:rFonts w:ascii="Garamond" w:hAnsi="Garamond" w:cs="Garamond"/>
          <w:color w:val="000000"/>
          <w:sz w:val="24"/>
          <w:szCs w:val="24"/>
        </w:rPr>
        <w:t>Kostot e Marrëveshjeve të Mëparshme</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nënkupton, në lidhje me çdo shtyrje të Datës së Fundit të Disponueshmërisë (siç mund të bihet dakord nga Banka</w:t>
      </w:r>
      <w:r w:rsidR="004D7390">
        <w:rPr>
          <w:rFonts w:ascii="Garamond" w:hAnsi="Garamond" w:cs="Garamond"/>
          <w:color w:val="000000"/>
          <w:sz w:val="24"/>
          <w:szCs w:val="24"/>
        </w:rPr>
        <w:t>,</w:t>
      </w:r>
      <w:r w:rsidRPr="00F442CA">
        <w:rPr>
          <w:rFonts w:ascii="Garamond" w:hAnsi="Garamond" w:cs="Garamond"/>
          <w:color w:val="000000"/>
          <w:sz w:val="24"/>
          <w:szCs w:val="24"/>
        </w:rPr>
        <w:t xml:space="preserve"> në përputhje me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çdo pjesë të </w:t>
      </w:r>
      <w:r w:rsidR="0001507C" w:rsidRPr="00F442CA">
        <w:rPr>
          <w:rFonts w:ascii="Garamond" w:hAnsi="Garamond" w:cs="Garamond"/>
          <w:color w:val="000000"/>
          <w:sz w:val="24"/>
          <w:szCs w:val="24"/>
        </w:rPr>
        <w:t>Huas</w:t>
      </w:r>
      <w:r w:rsidR="004D7390">
        <w:rPr>
          <w:rFonts w:ascii="Garamond" w:hAnsi="Garamond" w:cs="Garamond"/>
          <w:color w:val="000000"/>
          <w:sz w:val="24"/>
          <w:szCs w:val="24"/>
        </w:rPr>
        <w:t>,</w:t>
      </w:r>
      <w:r w:rsidRPr="00F442CA">
        <w:rPr>
          <w:rFonts w:ascii="Garamond" w:hAnsi="Garamond" w:cs="Garamond"/>
          <w:color w:val="000000"/>
          <w:sz w:val="24"/>
          <w:szCs w:val="24"/>
        </w:rPr>
        <w:t xml:space="preserve"> e cila i nënshtrohet një Norme Fikse Interesi, ku një shumë e tillë, herë pas here, njoftohet nga Banka për Huamarrësin dhe Garantuesin me shkrim.</w:t>
      </w:r>
    </w:p>
    <w:p w14:paraId="6F3E2ED4" w14:textId="18E15DDE" w:rsidR="00084A91" w:rsidRPr="00F442CA" w:rsidRDefault="0006407B"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w:t>
      </w:r>
      <w:r w:rsidR="00084A91" w:rsidRPr="00F442CA">
        <w:rPr>
          <w:rFonts w:ascii="Garamond" w:hAnsi="Garamond" w:cs="Garamond"/>
          <w:color w:val="000000"/>
          <w:sz w:val="24"/>
          <w:szCs w:val="24"/>
        </w:rPr>
        <w:t>Norma e Ndryshueshme e Interesit</w:t>
      </w:r>
      <w:r w:rsidRPr="00F442CA">
        <w:rPr>
          <w:rFonts w:ascii="Garamond" w:hAnsi="Garamond" w:cs="Garamond"/>
          <w:color w:val="000000"/>
          <w:sz w:val="24"/>
          <w:szCs w:val="24"/>
        </w:rPr>
        <w:t>”</w:t>
      </w:r>
      <w:r w:rsidR="00084A91" w:rsidRPr="00F442CA">
        <w:rPr>
          <w:rFonts w:ascii="Garamond" w:hAnsi="Garamond" w:cs="Garamond"/>
          <w:color w:val="000000"/>
          <w:sz w:val="24"/>
          <w:szCs w:val="24"/>
        </w:rPr>
        <w:t xml:space="preserve"> nënkupton normën e interesit të pagueshëm për </w:t>
      </w:r>
      <w:r w:rsidR="0001507C" w:rsidRPr="00F442CA">
        <w:rPr>
          <w:rFonts w:ascii="Garamond" w:hAnsi="Garamond" w:cs="Garamond"/>
          <w:color w:val="000000"/>
          <w:sz w:val="24"/>
          <w:szCs w:val="24"/>
        </w:rPr>
        <w:t>Huan</w:t>
      </w:r>
      <w:r w:rsidR="00084A91" w:rsidRPr="00F442CA">
        <w:rPr>
          <w:rFonts w:ascii="Garamond" w:hAnsi="Garamond" w:cs="Garamond"/>
          <w:color w:val="000000"/>
          <w:sz w:val="24"/>
          <w:szCs w:val="24"/>
        </w:rPr>
        <w:t xml:space="preserve">, herë pas here, në përputhje me </w:t>
      </w:r>
      <w:r w:rsidR="004D7390" w:rsidRPr="00F442CA">
        <w:rPr>
          <w:rFonts w:ascii="Garamond" w:hAnsi="Garamond" w:cs="Garamond"/>
          <w:color w:val="000000"/>
          <w:sz w:val="24"/>
          <w:szCs w:val="24"/>
        </w:rPr>
        <w:t xml:space="preserve">seksionin </w:t>
      </w:r>
      <w:r w:rsidR="00084A91" w:rsidRPr="00F442CA">
        <w:rPr>
          <w:rFonts w:ascii="Garamond" w:hAnsi="Garamond" w:cs="Garamond"/>
          <w:color w:val="000000"/>
          <w:sz w:val="24"/>
          <w:szCs w:val="24"/>
        </w:rPr>
        <w:t>3.04 (b).</w:t>
      </w:r>
    </w:p>
    <w:p w14:paraId="6F3E2ED5"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ED6" w14:textId="2857AA48" w:rsidR="007C2031" w:rsidRPr="00F442CA" w:rsidRDefault="00EE0B51" w:rsidP="00084A91">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III</w:t>
      </w:r>
    </w:p>
    <w:p w14:paraId="6F3E2ED7" w14:textId="6DC02AC2" w:rsidR="00084A91" w:rsidRPr="00F442CA" w:rsidRDefault="00EE0B51" w:rsidP="00084A91">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 xml:space="preserve">Shumat e </w:t>
      </w:r>
      <w:r w:rsidR="00935CA3" w:rsidRPr="00F442CA">
        <w:rPr>
          <w:rFonts w:ascii="Garamond" w:hAnsi="Garamond" w:cs="Garamond"/>
          <w:b/>
          <w:bCs/>
          <w:color w:val="000000"/>
          <w:sz w:val="24"/>
          <w:szCs w:val="24"/>
        </w:rPr>
        <w:t>Aksesueshme</w:t>
      </w:r>
      <w:r w:rsidRPr="00F442CA">
        <w:rPr>
          <w:rFonts w:ascii="Garamond" w:hAnsi="Garamond" w:cs="Garamond"/>
          <w:b/>
          <w:bCs/>
          <w:color w:val="000000"/>
          <w:sz w:val="24"/>
          <w:szCs w:val="24"/>
        </w:rPr>
        <w:t>; angazhimet për rimbursim; interesi dhe detyrime të tjera; shlyerja</w:t>
      </w:r>
    </w:p>
    <w:p w14:paraId="6F3E2ED8" w14:textId="77777777" w:rsidR="00084A91" w:rsidRPr="00F442CA" w:rsidRDefault="00084A91" w:rsidP="00084A91">
      <w:pPr>
        <w:autoSpaceDE w:val="0"/>
        <w:autoSpaceDN w:val="0"/>
        <w:adjustRightInd w:val="0"/>
        <w:spacing w:after="0" w:line="240" w:lineRule="auto"/>
        <w:ind w:firstLine="284"/>
        <w:rPr>
          <w:rFonts w:ascii="Garamond" w:hAnsi="Garamond" w:cs="Garamond"/>
          <w:b/>
          <w:bCs/>
          <w:color w:val="000000"/>
          <w:sz w:val="24"/>
          <w:szCs w:val="24"/>
        </w:rPr>
      </w:pPr>
    </w:p>
    <w:p w14:paraId="6F3E2ED9" w14:textId="77777777" w:rsidR="00084A91" w:rsidRPr="00F442CA" w:rsidRDefault="00084A91" w:rsidP="00084A91">
      <w:pPr>
        <w:autoSpaceDE w:val="0"/>
        <w:autoSpaceDN w:val="0"/>
        <w:adjustRightInd w:val="0"/>
        <w:spacing w:after="0" w:line="240" w:lineRule="auto"/>
        <w:ind w:firstLine="284"/>
        <w:rPr>
          <w:rFonts w:ascii="Garamond" w:hAnsi="Garamond" w:cs="Garamond"/>
          <w:b/>
          <w:bCs/>
          <w:color w:val="000000"/>
          <w:sz w:val="24"/>
          <w:szCs w:val="24"/>
        </w:rPr>
      </w:pPr>
      <w:r w:rsidRPr="00F442CA">
        <w:rPr>
          <w:rFonts w:ascii="Garamond" w:hAnsi="Garamond" w:cs="Garamond"/>
          <w:b/>
          <w:bCs/>
          <w:color w:val="000000"/>
          <w:sz w:val="24"/>
          <w:szCs w:val="24"/>
        </w:rPr>
        <w:t>Seksioni 3.01. Shumat e Aksesueshme</w:t>
      </w:r>
    </w:p>
    <w:p w14:paraId="6F3E2EDA" w14:textId="087C2BD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Huamarrësi mund të tërheqë nga Shuma e Disponueshme, herë pas here, në përputhje me dispozitat 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sipas dispozitave të mëposhtme:</w:t>
      </w:r>
    </w:p>
    <w:p w14:paraId="6F3E2EDB" w14:textId="77777777" w:rsidR="00084A91" w:rsidRPr="00F442CA" w:rsidRDefault="00084A91" w:rsidP="009136B6">
      <w:pPr>
        <w:autoSpaceDE w:val="0"/>
        <w:autoSpaceDN w:val="0"/>
        <w:adjustRightInd w:val="0"/>
        <w:spacing w:after="0" w:line="240" w:lineRule="auto"/>
        <w:ind w:firstLine="284"/>
        <w:rPr>
          <w:rFonts w:ascii="Garamond" w:hAnsi="Garamond" w:cs="Garamond"/>
          <w:color w:val="000000"/>
          <w:sz w:val="24"/>
          <w:szCs w:val="24"/>
        </w:rPr>
      </w:pPr>
      <w:r w:rsidRPr="00F442CA">
        <w:rPr>
          <w:rFonts w:ascii="Garamond" w:hAnsi="Garamond" w:cs="Garamond"/>
          <w:color w:val="000000"/>
          <w:sz w:val="24"/>
          <w:szCs w:val="24"/>
        </w:rPr>
        <w:t xml:space="preserve">a) Data e fundit e disponueshmërisë </w:t>
      </w:r>
    </w:p>
    <w:p w14:paraId="6F3E2EDC" w14:textId="6CD8890B" w:rsidR="00084A91" w:rsidRPr="00F442CA"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E drejta e Huamarrësit për të tërhequr nga Shuma në Dispozicion do të bëhet efektive në Datën e Hyrjes në Fuqi dhe do të përfundojë në Datën e Fundit të Disponueshmërisë ose në një datë të tillë të mëvonshme</w:t>
      </w:r>
      <w:r w:rsidR="00DD47DF">
        <w:rPr>
          <w:rFonts w:ascii="Garamond" w:hAnsi="Garamond" w:cs="Garamond"/>
          <w:color w:val="000000"/>
          <w:sz w:val="24"/>
          <w:szCs w:val="24"/>
        </w:rPr>
        <w:t>,</w:t>
      </w:r>
      <w:r w:rsidRPr="00F442CA">
        <w:rPr>
          <w:rFonts w:ascii="Garamond" w:hAnsi="Garamond" w:cs="Garamond"/>
          <w:color w:val="000000"/>
          <w:sz w:val="24"/>
          <w:szCs w:val="24"/>
        </w:rPr>
        <w:t xml:space="preserve"> siç mund të vendosë Banka pas marrjes së një kërkese paraprake me shkrim nga Huamarrësi (ku një kërkesë e tillë, kur ka një Marrëveshje Garancie, do të nënshkruhet ose ndryshe aprovohet nga Garantuesi). Banka do të njoftojë menjëherë Huamarrësin për një datë të tillë të mëvonshme.</w:t>
      </w:r>
    </w:p>
    <w:p w14:paraId="6F3E2EDD" w14:textId="77777777" w:rsidR="00084A91" w:rsidRPr="00F442CA" w:rsidRDefault="00084A91" w:rsidP="00084A91">
      <w:pPr>
        <w:autoSpaceDE w:val="0"/>
        <w:autoSpaceDN w:val="0"/>
        <w:adjustRightInd w:val="0"/>
        <w:spacing w:after="0" w:line="240" w:lineRule="auto"/>
        <w:ind w:firstLine="284"/>
        <w:rPr>
          <w:rFonts w:ascii="Garamond" w:hAnsi="Garamond" w:cs="Garamond"/>
          <w:color w:val="000000"/>
          <w:sz w:val="24"/>
          <w:szCs w:val="24"/>
        </w:rPr>
      </w:pPr>
      <w:r w:rsidRPr="00F442CA">
        <w:rPr>
          <w:rFonts w:ascii="Garamond" w:hAnsi="Garamond" w:cs="Garamond"/>
          <w:color w:val="000000"/>
          <w:sz w:val="24"/>
          <w:szCs w:val="24"/>
        </w:rPr>
        <w:t xml:space="preserve">b) Aplikimet për Shumat e Aksesueshme </w:t>
      </w:r>
    </w:p>
    <w:p w14:paraId="6F3E2EDF" w14:textId="54D2728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Për të bërë një Shumë të Aksesueshme, duhet të dorëzohet një kërke</w:t>
      </w:r>
      <w:r w:rsidR="00634825">
        <w:rPr>
          <w:rFonts w:ascii="Garamond" w:hAnsi="Garamond" w:cs="Garamond"/>
          <w:color w:val="000000"/>
          <w:sz w:val="24"/>
          <w:szCs w:val="24"/>
        </w:rPr>
        <w:t xml:space="preserve">së për shumë të aksesueshme te </w:t>
      </w:r>
      <w:r w:rsidRPr="00F442CA">
        <w:rPr>
          <w:rFonts w:ascii="Garamond" w:hAnsi="Garamond" w:cs="Garamond"/>
          <w:color w:val="000000"/>
          <w:sz w:val="24"/>
          <w:szCs w:val="24"/>
        </w:rPr>
        <w:t xml:space="preserve">Banka nga Përfaqësuesi i Autorizuar i Huamarrësit ose një person i caktuar nga Përfaqësuesi i Autorizuar i Huamarrësit. Çdo kërkesë e paraqitur për shumë të aksesueshme do të jetë në përputhje dhe në formën e përshkruar nga Manuali i Disbursimit i BERZH-it dhe dorëzohet në Bankë të paktën </w:t>
      </w:r>
      <w:r w:rsidR="0029675F" w:rsidRPr="00F442CA">
        <w:rPr>
          <w:rFonts w:ascii="Garamond" w:hAnsi="Garamond" w:cs="Garamond"/>
          <w:color w:val="000000"/>
          <w:sz w:val="24"/>
          <w:szCs w:val="24"/>
        </w:rPr>
        <w:t>15</w:t>
      </w:r>
      <w:r w:rsidRPr="00F442CA">
        <w:rPr>
          <w:rFonts w:ascii="Garamond" w:hAnsi="Garamond" w:cs="Garamond"/>
          <w:color w:val="000000"/>
          <w:sz w:val="24"/>
          <w:szCs w:val="24"/>
        </w:rPr>
        <w:t xml:space="preserve"> (</w:t>
      </w:r>
      <w:r w:rsidR="0029675F" w:rsidRPr="00F442CA">
        <w:rPr>
          <w:rFonts w:ascii="Garamond" w:hAnsi="Garamond" w:cs="Garamond"/>
          <w:color w:val="000000"/>
          <w:sz w:val="24"/>
          <w:szCs w:val="24"/>
        </w:rPr>
        <w:t>pesëmbëdhjetë</w:t>
      </w:r>
      <w:r w:rsidRPr="00F442CA">
        <w:rPr>
          <w:rFonts w:ascii="Garamond" w:hAnsi="Garamond" w:cs="Garamond"/>
          <w:color w:val="000000"/>
          <w:sz w:val="24"/>
          <w:szCs w:val="24"/>
        </w:rPr>
        <w:t xml:space="preserve">) Ditë Pune para datës së vlerës së propozuar të Shumës së Aksesueshme. Çdo kërkesë për shumë të aksesueshme do të jetë në thelb e pranueshme nga Banka dhe do të shoqërohet me dokumente të tilla dhe dëshmi të tjera të mjaftueshme në formë dhe përmbajtje, për të bindur Bankën që Huamarrësi ka të drejtë të marrë </w:t>
      </w:r>
      <w:r w:rsidRPr="00F442CA">
        <w:rPr>
          <w:rFonts w:ascii="Garamond" w:hAnsi="Garamond" w:cs="Garamond"/>
          <w:color w:val="000000"/>
          <w:sz w:val="24"/>
          <w:szCs w:val="24"/>
        </w:rPr>
        <w:lastRenderedPageBreak/>
        <w:t xml:space="preserve">Shumën e Aksesueshme dhe se Shuma e Aksesueshme do të përdoret ekskluzivisht për qëllimet e specifikuara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EE0" w14:textId="4144DA7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Me përjashtim të Shumës së fundit të Aksesueshme ose nëse Banka nuk bie dakord ndryshe, Shumat e Aksesueshme duhet të bëhen në shuma jo më pak se Shuma minimale e Aksesueshme.</w:t>
      </w:r>
    </w:p>
    <w:p w14:paraId="6F3E2EE1"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Valuta e Shumave të Aksesueshme</w:t>
      </w:r>
    </w:p>
    <w:p w14:paraId="6F3E2EE2" w14:textId="63F5933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Shumat e Aksesueshme do të bëhen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një shumë ekuivalente me shpenzimet që do të financohen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rastin e shpenzimeve të bëra në një Valutë ose Valuta të ndryshme nga Valuta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Shuma e barasvlershme e Aksesueshme përcaktohet si më poshtë:</w:t>
      </w:r>
    </w:p>
    <w:p w14:paraId="6F3E2EE3" w14:textId="2A9215C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021D80" w:rsidRPr="00F442CA">
        <w:rPr>
          <w:rFonts w:ascii="Garamond" w:hAnsi="Garamond" w:cs="Garamond"/>
          <w:color w:val="000000"/>
          <w:sz w:val="24"/>
          <w:szCs w:val="24"/>
        </w:rPr>
        <w:t xml:space="preserve">nëse </w:t>
      </w:r>
      <w:r w:rsidRPr="00F442CA">
        <w:rPr>
          <w:rFonts w:ascii="Garamond" w:hAnsi="Garamond" w:cs="Garamond"/>
          <w:color w:val="000000"/>
          <w:sz w:val="24"/>
          <w:szCs w:val="24"/>
        </w:rPr>
        <w:t xml:space="preserve">Huamarrësi kërkon pagesë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Banka do të përcaktojë shumën ekuivalente të Shumës së Aksesueshme dy Ditë Pune para kryerjes së pagesës</w:t>
      </w:r>
      <w:r w:rsidR="00021D80">
        <w:rPr>
          <w:rFonts w:ascii="Garamond" w:hAnsi="Garamond" w:cs="Garamond"/>
          <w:color w:val="000000"/>
          <w:sz w:val="24"/>
          <w:szCs w:val="24"/>
        </w:rPr>
        <w:t>;</w:t>
      </w:r>
    </w:p>
    <w:p w14:paraId="6F3E2EE4" w14:textId="44DD9E2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021D80" w:rsidRPr="00F442CA">
        <w:rPr>
          <w:rFonts w:ascii="Garamond" w:hAnsi="Garamond" w:cs="Garamond"/>
          <w:color w:val="000000"/>
          <w:sz w:val="24"/>
          <w:szCs w:val="24"/>
        </w:rPr>
        <w:t xml:space="preserve">nëse </w:t>
      </w:r>
      <w:r w:rsidRPr="00F442CA">
        <w:rPr>
          <w:rFonts w:ascii="Garamond" w:hAnsi="Garamond" w:cs="Garamond"/>
          <w:color w:val="000000"/>
          <w:sz w:val="24"/>
          <w:szCs w:val="24"/>
        </w:rPr>
        <w:t xml:space="preserve">Huamarrësi kërkon pagesë në Valutën ose Valutat e shpenzimeve, Banka do të blejë Valutë ose Valuta të tilla, në një mënyrë të tillë që Banka mund ta konsiderojë të përshtatshme, me kusht që këto shpenzime të jenë në Valuta të disponueshme ose Valutën e Anëtarit. Shuma ekuivalente e Aksesueshme përcaktohet nga Banka në bazë të kostove të këmbimit që ishin ose do të ishin shkaktuar nga Banka në përdorimin e Valutës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të përmbushur kërkesën.</w:t>
      </w:r>
    </w:p>
    <w:p w14:paraId="6F3E2EE5"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 Pagesat në Valuta të Tjera</w:t>
      </w:r>
    </w:p>
    <w:p w14:paraId="6F3E2EE6" w14:textId="0508EF4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Në rrethana të veçanta, Banka mund të japë një kërkesë nga Huamarrësi që pagesa të bëhet në një Valutë ose Valuta të ndryshme nga Valuta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valuta e shpenzimeve. Në këtë rast, Banka do të blejë Valutë ose Valuta të tilla</w:t>
      </w:r>
      <w:r w:rsidR="00021D80">
        <w:rPr>
          <w:rFonts w:ascii="Garamond" w:hAnsi="Garamond" w:cs="Garamond"/>
          <w:color w:val="000000"/>
          <w:sz w:val="24"/>
          <w:szCs w:val="24"/>
        </w:rPr>
        <w:t>,</w:t>
      </w:r>
      <w:r w:rsidRPr="00F442CA">
        <w:rPr>
          <w:rFonts w:ascii="Garamond" w:hAnsi="Garamond" w:cs="Garamond"/>
          <w:color w:val="000000"/>
          <w:sz w:val="24"/>
          <w:szCs w:val="24"/>
        </w:rPr>
        <w:t xml:space="preserve"> në atë mënyrë që Banka mund ta konsiderojë të përshtatshme. Shuma ekuivalente e Aksesueshme përcaktohet nga Banka në bazë të kostove të këmbimit që ishin ose do të ishin shkaktuar nga Banka në përdorimin e Valutës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të përmbushur kërkesën. </w:t>
      </w:r>
    </w:p>
    <w:p w14:paraId="6F3E2EE8" w14:textId="1E55A78F"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3.02 Angazhimet e rimbursimit të kushtëzuar dhe të pakushtëzuar</w:t>
      </w:r>
      <w:r w:rsidR="00EE0B51" w:rsidRPr="00F442CA">
        <w:rPr>
          <w:rFonts w:ascii="Garamond" w:hAnsi="Garamond" w:cs="Garamond"/>
          <w:b/>
          <w:bCs/>
          <w:color w:val="000000"/>
          <w:sz w:val="24"/>
          <w:szCs w:val="24"/>
        </w:rPr>
        <w:t xml:space="preserve"> </w:t>
      </w:r>
    </w:p>
    <w:p w14:paraId="6F3E2EE9" w14:textId="0CC2369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Me kërkesën e Huamarrësit, në përputhje me dispozitat e Manualit të Disbursimit të BERZH-it, Banka mund të lëshojë Angazhime të Rimbursimit të pakushtëzuar ose të kushtëzuar, për të rimbursuar pagesat e bëra nga bankat</w:t>
      </w:r>
      <w:r w:rsidR="00017AC1">
        <w:rPr>
          <w:rFonts w:ascii="Garamond" w:hAnsi="Garamond" w:cs="Garamond"/>
          <w:color w:val="000000"/>
          <w:sz w:val="24"/>
          <w:szCs w:val="24"/>
        </w:rPr>
        <w:t>,</w:t>
      </w:r>
      <w:r w:rsidRPr="00F442CA">
        <w:rPr>
          <w:rFonts w:ascii="Garamond" w:hAnsi="Garamond" w:cs="Garamond"/>
          <w:color w:val="000000"/>
          <w:sz w:val="24"/>
          <w:szCs w:val="24"/>
        </w:rPr>
        <w:t xml:space="preserve"> sipas letrave të kreditit</w:t>
      </w:r>
      <w:r w:rsidR="00364FD0">
        <w:rPr>
          <w:rFonts w:ascii="Garamond" w:hAnsi="Garamond" w:cs="Garamond"/>
          <w:color w:val="000000"/>
          <w:sz w:val="24"/>
          <w:szCs w:val="24"/>
        </w:rPr>
        <w:t>,</w:t>
      </w:r>
      <w:r w:rsidRPr="00F442CA">
        <w:rPr>
          <w:rFonts w:ascii="Garamond" w:hAnsi="Garamond" w:cs="Garamond"/>
          <w:color w:val="000000"/>
          <w:sz w:val="24"/>
          <w:szCs w:val="24"/>
        </w:rPr>
        <w:t xml:space="preserve"> në lidhje me shpenzimet që duhet të financohen nën Hua. Çdo rimbursim i tillë do të përbëjë një Shumë të Aksesueshme.</w:t>
      </w:r>
    </w:p>
    <w:p w14:paraId="6F3E2EEA" w14:textId="63523431" w:rsidR="00084A91" w:rsidRPr="00F442CA"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Në rastin e një Angazhimi të Rimbursimit të kushtëzuar, detyrimi i Bankës për të paguar pezullohet ose përfundon menjëherë pas çdo pezullimi ose anulimi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nga Banka, në përputhje me nenin 7.01 ose 7.02.</w:t>
      </w:r>
    </w:p>
    <w:p w14:paraId="6F3E2EEB" w14:textId="6AACCF5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Në rastin e një Angazhimi Rimbursimi të pakushtëzuar, detyrimi i Bankës për të paguar nuk ndikohet nga ndonjë pezullim ose anulim i mëvonshëm i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EED" w14:textId="1F99621A"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3.03 Rialokimi</w:t>
      </w:r>
    </w:p>
    <w:p w14:paraId="6F3E2EEE" w14:textId="590E853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Nëse Banka vlerëson se shuma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e alokuar për ndonjë </w:t>
      </w:r>
      <w:r w:rsidR="0044404C" w:rsidRPr="00F442CA">
        <w:rPr>
          <w:rFonts w:ascii="Garamond" w:hAnsi="Garamond" w:cs="Garamond"/>
          <w:color w:val="000000"/>
          <w:sz w:val="24"/>
          <w:szCs w:val="24"/>
        </w:rPr>
        <w:t xml:space="preserve">Kategori </w:t>
      </w:r>
      <w:r w:rsidRPr="00F442CA">
        <w:rPr>
          <w:rFonts w:ascii="Garamond" w:hAnsi="Garamond" w:cs="Garamond"/>
          <w:color w:val="000000"/>
          <w:sz w:val="24"/>
          <w:szCs w:val="24"/>
        </w:rPr>
        <w:t>do të jetë e pamjaftueshme për të financuar përqindjen e rënë dakord të shpenzimeve në atë Kategori, Banka, me një njoftim për Huamarrësin (dhe, kur ekziston një Marrëveshje Garancie, për Garantuesin) mund:</w:t>
      </w:r>
    </w:p>
    <w:p w14:paraId="6F3E2EF0" w14:textId="5CB4F0C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EE0B51" w:rsidRPr="00F442CA">
        <w:rPr>
          <w:rFonts w:ascii="Garamond" w:hAnsi="Garamond" w:cs="Garamond"/>
          <w:color w:val="000000"/>
          <w:sz w:val="24"/>
          <w:szCs w:val="24"/>
        </w:rPr>
        <w:t>.</w:t>
      </w:r>
      <w:r w:rsidRPr="00F442CA">
        <w:rPr>
          <w:rFonts w:ascii="Garamond" w:hAnsi="Garamond" w:cs="Garamond"/>
          <w:color w:val="000000"/>
          <w:sz w:val="24"/>
          <w:szCs w:val="24"/>
        </w:rPr>
        <w:t xml:space="preserve"> të rialokojë, për një kategori të tillë, në masën që kërkohet për të përmbushur mungesën e vlerësuar, të ardhurat e </w:t>
      </w:r>
      <w:r w:rsidR="0001507C" w:rsidRPr="00F442CA">
        <w:rPr>
          <w:rFonts w:ascii="Garamond" w:hAnsi="Garamond" w:cs="Garamond"/>
          <w:color w:val="000000"/>
          <w:sz w:val="24"/>
          <w:szCs w:val="24"/>
        </w:rPr>
        <w:t>Huas</w:t>
      </w:r>
      <w:r w:rsidR="00C56999">
        <w:rPr>
          <w:rFonts w:ascii="Garamond" w:hAnsi="Garamond" w:cs="Garamond"/>
          <w:color w:val="000000"/>
          <w:sz w:val="24"/>
          <w:szCs w:val="24"/>
        </w:rPr>
        <w:t>,</w:t>
      </w:r>
      <w:r w:rsidRPr="00F442CA">
        <w:rPr>
          <w:rFonts w:ascii="Garamond" w:hAnsi="Garamond" w:cs="Garamond"/>
          <w:color w:val="000000"/>
          <w:sz w:val="24"/>
          <w:szCs w:val="24"/>
        </w:rPr>
        <w:t xml:space="preserve"> të cilat para këtij rialokimi ishin alokuar në një Kategori tjetër dhe të cilat sipas mendimit të Bankës nuk janë të nevojshme për të përmbushur shpenzimet e tjera; dhe</w:t>
      </w:r>
    </w:p>
    <w:p w14:paraId="6F3E2EF1" w14:textId="51B8B15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B06601" w:rsidRPr="00F442CA">
        <w:rPr>
          <w:rFonts w:ascii="Garamond" w:hAnsi="Garamond" w:cs="Garamond"/>
          <w:color w:val="000000"/>
          <w:sz w:val="24"/>
          <w:szCs w:val="24"/>
        </w:rPr>
        <w:t>.</w:t>
      </w:r>
      <w:r w:rsidRPr="00F442CA">
        <w:rPr>
          <w:rFonts w:ascii="Garamond" w:hAnsi="Garamond" w:cs="Garamond"/>
          <w:color w:val="000000"/>
          <w:sz w:val="24"/>
          <w:szCs w:val="24"/>
        </w:rPr>
        <w:t xml:space="preserve"> nëse një rialokim i tillë nuk mund të përmbushë plotësisht mungesën e vlerësuar, mund të reduktojë përqindjen e shpenzimeve që duhet të financohen në mënyrë që Shumat e mëtejshme të Aksesueshme</w:t>
      </w:r>
      <w:r w:rsidR="00DC005E">
        <w:rPr>
          <w:rFonts w:ascii="Garamond" w:hAnsi="Garamond" w:cs="Garamond"/>
          <w:color w:val="000000"/>
          <w:sz w:val="24"/>
          <w:szCs w:val="24"/>
        </w:rPr>
        <w:t>,</w:t>
      </w:r>
      <w:r w:rsidRPr="00F442CA">
        <w:rPr>
          <w:rFonts w:ascii="Garamond" w:hAnsi="Garamond" w:cs="Garamond"/>
          <w:color w:val="000000"/>
          <w:sz w:val="24"/>
          <w:szCs w:val="24"/>
        </w:rPr>
        <w:t xml:space="preserve"> sipas kësaj Kategorie të mund të vazhdojnë derisa të bëhen të gjitha shpenzimet pas kësaj.</w:t>
      </w:r>
    </w:p>
    <w:p w14:paraId="6F3E2EF2" w14:textId="6179A7D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Në rast se bëhet një rialokim</w:t>
      </w:r>
      <w:r w:rsidR="00DC005E">
        <w:rPr>
          <w:rFonts w:ascii="Garamond" w:hAnsi="Garamond" w:cs="Garamond"/>
          <w:color w:val="000000"/>
          <w:sz w:val="24"/>
          <w:szCs w:val="24"/>
        </w:rPr>
        <w:t xml:space="preserve"> në përputhje me paragrafin (a)</w:t>
      </w:r>
      <w:r w:rsidRPr="00F442CA">
        <w:rPr>
          <w:rFonts w:ascii="Garamond" w:hAnsi="Garamond" w:cs="Garamond"/>
          <w:color w:val="000000"/>
          <w:sz w:val="24"/>
          <w:szCs w:val="24"/>
        </w:rPr>
        <w:t xml:space="preserve">(i) më sipër, Huamarrësi mund të kërkojë nga Banka (ku kjo kërkesë, nëse ka një Marrëveshje Garancie, nënshkruhet ose ndryshe aprovohet nga Garantuesi) për të bërë një rialokim të mëtejshëm të një shume </w:t>
      </w:r>
      <w:r w:rsidRPr="00F442CA">
        <w:rPr>
          <w:rFonts w:ascii="Garamond" w:hAnsi="Garamond" w:cs="Garamond"/>
          <w:color w:val="000000"/>
          <w:sz w:val="24"/>
          <w:szCs w:val="24"/>
        </w:rPr>
        <w:lastRenderedPageBreak/>
        <w:t xml:space="preserve">ekuivalente të të ardhurave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një Kategori tjetër të rënë dakord në mënyrë të ndërsjellët nga Huamarrësi dhe Banka.</w:t>
      </w:r>
    </w:p>
    <w:p w14:paraId="6F3E2EF4" w14:textId="345CF768" w:rsidR="00084A91" w:rsidRPr="00412CAE" w:rsidRDefault="00674354" w:rsidP="009136B6">
      <w:pPr>
        <w:autoSpaceDE w:val="0"/>
        <w:autoSpaceDN w:val="0"/>
        <w:adjustRightInd w:val="0"/>
        <w:spacing w:after="0" w:line="240" w:lineRule="auto"/>
        <w:ind w:firstLine="284"/>
        <w:jc w:val="both"/>
        <w:rPr>
          <w:rFonts w:ascii="Garamond" w:hAnsi="Garamond" w:cs="Garamond"/>
          <w:b/>
          <w:bCs/>
          <w:color w:val="000000"/>
          <w:sz w:val="24"/>
          <w:szCs w:val="24"/>
        </w:rPr>
      </w:pPr>
      <w:r w:rsidRPr="00412CAE">
        <w:rPr>
          <w:rFonts w:ascii="Garamond" w:hAnsi="Garamond" w:cs="Garamond"/>
          <w:b/>
          <w:bCs/>
          <w:color w:val="000000"/>
          <w:sz w:val="24"/>
          <w:szCs w:val="24"/>
        </w:rPr>
        <w:t>Seksioni 3.04</w:t>
      </w:r>
      <w:r w:rsidR="00084A91" w:rsidRPr="00412CAE">
        <w:rPr>
          <w:rFonts w:ascii="Garamond" w:hAnsi="Garamond" w:cs="Garamond"/>
          <w:b/>
          <w:bCs/>
          <w:color w:val="000000"/>
          <w:sz w:val="24"/>
          <w:szCs w:val="24"/>
        </w:rPr>
        <w:t xml:space="preserve"> Interesi</w:t>
      </w:r>
    </w:p>
    <w:p w14:paraId="6F3E2EF5" w14:textId="7C35B25D" w:rsidR="00084A91" w:rsidRPr="00412CAE"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412CAE">
        <w:rPr>
          <w:rFonts w:ascii="Garamond" w:hAnsi="Garamond" w:cs="Garamond"/>
          <w:color w:val="000000"/>
          <w:sz w:val="24"/>
          <w:szCs w:val="24"/>
        </w:rPr>
        <w:t xml:space="preserve">Me përjashtim sa parashikohet në </w:t>
      </w:r>
      <w:r w:rsidR="00C55831" w:rsidRPr="00412CAE">
        <w:rPr>
          <w:rFonts w:ascii="Garamond" w:hAnsi="Garamond" w:cs="Garamond"/>
          <w:color w:val="000000"/>
          <w:sz w:val="24"/>
          <w:szCs w:val="24"/>
        </w:rPr>
        <w:t xml:space="preserve">seksionin </w:t>
      </w:r>
      <w:r w:rsidRPr="00412CAE">
        <w:rPr>
          <w:rFonts w:ascii="Garamond" w:hAnsi="Garamond" w:cs="Garamond"/>
          <w:color w:val="000000"/>
          <w:sz w:val="24"/>
          <w:szCs w:val="24"/>
        </w:rPr>
        <w:t>3.09</w:t>
      </w:r>
      <w:r w:rsidR="006430FF" w:rsidRPr="00412CAE">
        <w:rPr>
          <w:rFonts w:ascii="Garamond" w:hAnsi="Garamond" w:cs="Garamond"/>
          <w:color w:val="000000"/>
          <w:sz w:val="24"/>
          <w:szCs w:val="24"/>
        </w:rPr>
        <w:t>:</w:t>
      </w:r>
      <w:r w:rsidRPr="00412CAE">
        <w:rPr>
          <w:rFonts w:ascii="Garamond" w:hAnsi="Garamond" w:cs="Garamond"/>
          <w:color w:val="000000"/>
          <w:sz w:val="24"/>
          <w:szCs w:val="24"/>
        </w:rPr>
        <w:t xml:space="preserve"> </w:t>
      </w:r>
    </w:p>
    <w:p w14:paraId="6F3E2EF6" w14:textId="03A5CDA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412CAE">
        <w:rPr>
          <w:rFonts w:ascii="Garamond" w:hAnsi="Garamond" w:cs="Garamond"/>
          <w:color w:val="000000"/>
          <w:sz w:val="24"/>
          <w:szCs w:val="24"/>
        </w:rPr>
        <w:t xml:space="preserve">a) Nëse Huaja i nënshtrohet një Norme të Ndryshueshme Interesi, atëherë, për qëllime të </w:t>
      </w:r>
      <w:r w:rsidR="00160429" w:rsidRPr="00412CAE">
        <w:rPr>
          <w:rFonts w:ascii="Garamond" w:hAnsi="Garamond" w:cs="Garamond"/>
          <w:color w:val="000000"/>
          <w:sz w:val="24"/>
          <w:szCs w:val="24"/>
        </w:rPr>
        <w:t xml:space="preserve">seksionit </w:t>
      </w:r>
      <w:r w:rsidR="00C77670" w:rsidRPr="00412CAE">
        <w:rPr>
          <w:rFonts w:ascii="Garamond" w:hAnsi="Garamond" w:cs="Garamond"/>
          <w:color w:val="000000"/>
          <w:sz w:val="24"/>
          <w:szCs w:val="24"/>
        </w:rPr>
        <w:t>3.04</w:t>
      </w:r>
      <w:r w:rsidRPr="00412CAE">
        <w:rPr>
          <w:rFonts w:ascii="Garamond" w:hAnsi="Garamond" w:cs="Garamond"/>
          <w:color w:val="000000"/>
          <w:sz w:val="24"/>
          <w:szCs w:val="24"/>
        </w:rPr>
        <w:t>(b) më poshtë, Norma Përkatëse e Interesit të Tregut</w:t>
      </w:r>
      <w:r w:rsidR="00FA7F6B" w:rsidRPr="00412CAE">
        <w:rPr>
          <w:rFonts w:ascii="Garamond" w:hAnsi="Garamond" w:cs="Garamond"/>
          <w:color w:val="000000"/>
          <w:sz w:val="24"/>
          <w:szCs w:val="24"/>
        </w:rPr>
        <w:t>,</w:t>
      </w:r>
      <w:r w:rsidRPr="00412CAE">
        <w:rPr>
          <w:rFonts w:ascii="Garamond" w:hAnsi="Garamond" w:cs="Garamond"/>
          <w:color w:val="000000"/>
          <w:sz w:val="24"/>
          <w:szCs w:val="24"/>
        </w:rPr>
        <w:t xml:space="preserve"> do të jetë:</w:t>
      </w:r>
    </w:p>
    <w:p w14:paraId="6F3E2EF7" w14:textId="2623F76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C55831"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për Periudhën e parë të Interesit të çdo Shume të Aksesueshme, norma e ofruar në vit për depozitimet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paraqitet në faqen e Referencës që nga ora 11:00, siç zbatohet, ora lokale e Londrës (për USD ose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ora lokale e Brukselit (për </w:t>
      </w:r>
      <w:r w:rsidR="00B52FCA" w:rsidRPr="00F442CA">
        <w:rPr>
          <w:rFonts w:ascii="Garamond" w:hAnsi="Garamond" w:cs="Garamond"/>
          <w:color w:val="000000"/>
          <w:sz w:val="24"/>
          <w:szCs w:val="24"/>
        </w:rPr>
        <w:t>euro</w:t>
      </w:r>
      <w:r w:rsidRPr="00F442CA">
        <w:rPr>
          <w:rFonts w:ascii="Garamond" w:hAnsi="Garamond" w:cs="Garamond"/>
          <w:color w:val="000000"/>
          <w:sz w:val="24"/>
          <w:szCs w:val="24"/>
        </w:rPr>
        <w:t>), në Datën Përkatëse të Përcaktimit të Interesit për periudhën e cila është e barabartë me kohëzgjatjen e një Periudhe të tillë Interesi (ose nëse nuk paraqitet një normë e tillë në Faqen e Referencës për një periudhë të barabartë me kohëzgjatjen e një Periudhe të tillë Interesi, por normat (</w:t>
      </w:r>
      <w:r w:rsidR="0006407B" w:rsidRPr="00F442CA">
        <w:rPr>
          <w:rFonts w:ascii="Garamond" w:hAnsi="Garamond" w:cs="Garamond"/>
          <w:color w:val="000000"/>
          <w:sz w:val="24"/>
          <w:szCs w:val="24"/>
        </w:rPr>
        <w:t>“</w:t>
      </w:r>
      <w:r w:rsidRPr="00F442CA">
        <w:rPr>
          <w:rFonts w:ascii="Garamond" w:hAnsi="Garamond" w:cs="Garamond"/>
          <w:color w:val="000000"/>
          <w:sz w:val="24"/>
          <w:szCs w:val="24"/>
        </w:rPr>
        <w:t>Normat e Referencës</w:t>
      </w:r>
      <w:r w:rsidR="0006407B" w:rsidRPr="00F442CA">
        <w:rPr>
          <w:rFonts w:ascii="Garamond" w:hAnsi="Garamond" w:cs="Garamond"/>
          <w:color w:val="000000"/>
          <w:sz w:val="24"/>
          <w:szCs w:val="24"/>
        </w:rPr>
        <w:t>”</w:t>
      </w:r>
      <w:r w:rsidRPr="00F442CA">
        <w:rPr>
          <w:rFonts w:ascii="Garamond" w:hAnsi="Garamond" w:cs="Garamond"/>
          <w:color w:val="000000"/>
          <w:sz w:val="24"/>
          <w:szCs w:val="24"/>
        </w:rPr>
        <w:t>) paraqiten në Faqen e Referencës për një periudhë që është më e shkurtër se</w:t>
      </w:r>
      <w:r w:rsidR="00B52FCA">
        <w:rPr>
          <w:rFonts w:ascii="Garamond" w:hAnsi="Garamond" w:cs="Garamond"/>
          <w:color w:val="000000"/>
          <w:sz w:val="24"/>
          <w:szCs w:val="24"/>
        </w:rPr>
        <w:t xml:space="preserve"> </w:t>
      </w:r>
      <w:r w:rsidRPr="00F442CA">
        <w:rPr>
          <w:rFonts w:ascii="Garamond" w:hAnsi="Garamond" w:cs="Garamond"/>
          <w:color w:val="000000"/>
          <w:sz w:val="24"/>
          <w:szCs w:val="24"/>
        </w:rPr>
        <w:t>sa dhe për një periudhë që është më e gjatë se</w:t>
      </w:r>
      <w:r w:rsidR="007F7AF2">
        <w:rPr>
          <w:rFonts w:ascii="Garamond" w:hAnsi="Garamond" w:cs="Garamond"/>
          <w:color w:val="000000"/>
          <w:sz w:val="24"/>
          <w:szCs w:val="24"/>
        </w:rPr>
        <w:t xml:space="preserve"> </w:t>
      </w:r>
      <w:r w:rsidRPr="00F442CA">
        <w:rPr>
          <w:rFonts w:ascii="Garamond" w:hAnsi="Garamond" w:cs="Garamond"/>
          <w:color w:val="000000"/>
          <w:sz w:val="24"/>
          <w:szCs w:val="24"/>
        </w:rPr>
        <w:t>sa kohëzgjatja e një Periudhe të tillë Interesi, Norma Përkatëse e Interesit të Tregut do të jetë norma (e rrumbullakosur më pas, nëse është e nevojshme, në katër presje dhjetore) që do të ishte e zbatueshme për një periudhë të barabartë me kohëzgjatjen e një Periudhe të tillë Interesi, siç përcaktohet përmes përdorimit të interpolimit linear, duke iu referuar Normës së Referencës që paraqitet në Faqen e Referencës, për periudhën që është periudha tjetër më e shkurtër se</w:t>
      </w:r>
      <w:r w:rsidR="002F18E0">
        <w:rPr>
          <w:rFonts w:ascii="Garamond" w:hAnsi="Garamond" w:cs="Garamond"/>
          <w:color w:val="000000"/>
          <w:sz w:val="24"/>
          <w:szCs w:val="24"/>
        </w:rPr>
        <w:t xml:space="preserve"> </w:t>
      </w:r>
      <w:r w:rsidRPr="00F442CA">
        <w:rPr>
          <w:rFonts w:ascii="Garamond" w:hAnsi="Garamond" w:cs="Garamond"/>
          <w:color w:val="000000"/>
          <w:sz w:val="24"/>
          <w:szCs w:val="24"/>
        </w:rPr>
        <w:t>sa kohëzgjatja e një Periudhe të tillë Interesi dhe Norma e Referencës që paraqitet në Faqen e Referencës, për periudhën që është më e gjatë se</w:t>
      </w:r>
      <w:r w:rsidR="007F7AF2">
        <w:rPr>
          <w:rFonts w:ascii="Garamond" w:hAnsi="Garamond" w:cs="Garamond"/>
          <w:color w:val="000000"/>
          <w:sz w:val="24"/>
          <w:szCs w:val="24"/>
        </w:rPr>
        <w:t xml:space="preserve"> </w:t>
      </w:r>
      <w:r w:rsidRPr="00F442CA">
        <w:rPr>
          <w:rFonts w:ascii="Garamond" w:hAnsi="Garamond" w:cs="Garamond"/>
          <w:color w:val="000000"/>
          <w:sz w:val="24"/>
          <w:szCs w:val="24"/>
        </w:rPr>
        <w:t>sa kohëzgjatja e një Periudhe të tillë Interesi); dhe</w:t>
      </w:r>
    </w:p>
    <w:p w14:paraId="6F3E2EF8" w14:textId="118B4CD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71229C">
        <w:rPr>
          <w:rFonts w:ascii="Garamond" w:hAnsi="Garamond" w:cs="Garamond"/>
          <w:color w:val="000000"/>
          <w:sz w:val="24"/>
          <w:szCs w:val="24"/>
        </w:rPr>
        <w:t>i</w:t>
      </w:r>
      <w:r w:rsidR="00C55831" w:rsidRPr="0071229C">
        <w:rPr>
          <w:rFonts w:ascii="Garamond" w:hAnsi="Garamond" w:cs="Garamond"/>
          <w:color w:val="000000"/>
          <w:sz w:val="24"/>
          <w:szCs w:val="24"/>
        </w:rPr>
        <w:t>.</w:t>
      </w:r>
      <w:r w:rsidRPr="00F442CA">
        <w:rPr>
          <w:rFonts w:ascii="Garamond" w:hAnsi="Garamond" w:cs="Garamond"/>
          <w:color w:val="000000"/>
          <w:sz w:val="24"/>
          <w:szCs w:val="24"/>
        </w:rPr>
        <w:t xml:space="preserve"> për secilën Periudhë të mëpasshme të Interesit, norma e ofruar në vit për depozitimet në Valutën e </w:t>
      </w:r>
      <w:r w:rsidR="0001507C" w:rsidRPr="00F442CA">
        <w:rPr>
          <w:rFonts w:ascii="Garamond" w:hAnsi="Garamond" w:cs="Garamond"/>
          <w:color w:val="000000"/>
          <w:sz w:val="24"/>
          <w:szCs w:val="24"/>
        </w:rPr>
        <w:t>Huas</w:t>
      </w:r>
      <w:r w:rsidR="00775715">
        <w:rPr>
          <w:rFonts w:ascii="Garamond" w:hAnsi="Garamond" w:cs="Garamond"/>
          <w:color w:val="000000"/>
          <w:sz w:val="24"/>
          <w:szCs w:val="24"/>
        </w:rPr>
        <w:t>,</w:t>
      </w:r>
      <w:r w:rsidRPr="00F442CA">
        <w:rPr>
          <w:rFonts w:ascii="Garamond" w:hAnsi="Garamond" w:cs="Garamond"/>
          <w:color w:val="000000"/>
          <w:sz w:val="24"/>
          <w:szCs w:val="24"/>
        </w:rPr>
        <w:t xml:space="preserve"> e cila paraqitet në Faqen e Referencës që nga ora 11:00, siç zbatohet, ora lokale e Londrës (për USD ose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ora lokale e Brukselit (për </w:t>
      </w:r>
      <w:r w:rsidR="00424E55" w:rsidRPr="00F442CA">
        <w:rPr>
          <w:rFonts w:ascii="Garamond" w:hAnsi="Garamond" w:cs="Garamond"/>
          <w:color w:val="000000"/>
          <w:sz w:val="24"/>
          <w:szCs w:val="24"/>
        </w:rPr>
        <w:t>euro</w:t>
      </w:r>
      <w:r w:rsidRPr="00F442CA">
        <w:rPr>
          <w:rFonts w:ascii="Garamond" w:hAnsi="Garamond" w:cs="Garamond"/>
          <w:color w:val="000000"/>
          <w:sz w:val="24"/>
          <w:szCs w:val="24"/>
        </w:rPr>
        <w:t>), në Datën përkatëse të Përcaktimit të Interesit për periudhën</w:t>
      </w:r>
      <w:r w:rsidR="006C3E01">
        <w:rPr>
          <w:rFonts w:ascii="Garamond" w:hAnsi="Garamond" w:cs="Garamond"/>
          <w:color w:val="000000"/>
          <w:sz w:val="24"/>
          <w:szCs w:val="24"/>
        </w:rPr>
        <w:t>,</w:t>
      </w:r>
      <w:r w:rsidRPr="00F442CA">
        <w:rPr>
          <w:rFonts w:ascii="Garamond" w:hAnsi="Garamond" w:cs="Garamond"/>
          <w:color w:val="000000"/>
          <w:sz w:val="24"/>
          <w:szCs w:val="24"/>
        </w:rPr>
        <w:t xml:space="preserve"> e cila është më e afërt me kohëzgjatjen e një Periudhe të tillë Interesi (ose, nëse dy periudha janë njësoj afër kohëzgjatjes së një Periudhe të tillë Interesi, mesatarja e dy normave përkatëse)</w:t>
      </w:r>
      <w:r w:rsidR="006C3E01">
        <w:rPr>
          <w:rFonts w:ascii="Garamond" w:hAnsi="Garamond" w:cs="Garamond"/>
          <w:color w:val="000000"/>
          <w:sz w:val="24"/>
          <w:szCs w:val="24"/>
        </w:rPr>
        <w:t>,</w:t>
      </w:r>
    </w:p>
    <w:p w14:paraId="6F3E2EF9"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me kushtin që:</w:t>
      </w:r>
    </w:p>
    <w:p w14:paraId="6F3E2EFA" w14:textId="2AF0EA3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C5583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5B1972" w:rsidRPr="00F442CA">
        <w:rPr>
          <w:rFonts w:ascii="Garamond" w:hAnsi="Garamond" w:cs="Garamond"/>
          <w:color w:val="000000"/>
          <w:sz w:val="24"/>
          <w:szCs w:val="24"/>
        </w:rPr>
        <w:t>Nëse</w:t>
      </w:r>
      <w:r w:rsidRPr="00F442CA">
        <w:rPr>
          <w:rFonts w:ascii="Garamond" w:hAnsi="Garamond" w:cs="Garamond"/>
          <w:color w:val="000000"/>
          <w:sz w:val="24"/>
          <w:szCs w:val="24"/>
        </w:rPr>
        <w:t xml:space="preserve">, për ndonjë arsye, Norma Përkatëse e Interesit të Tregut nuk mund të përcaktohet në atë kohë duke iu referuar Faqes së Referencës, Norma Përkatëse e Interesit të Tregut do të jetë norma në vit të cilën Banka përcakton si mesatarja aritmetike (e rrumbullakosur më pas, nëse është e nevojshme, deri në katër presje dhjetore) të normave të ofruara në vit për depozitimet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një shumë të krahasueshme me pjesën e </w:t>
      </w:r>
      <w:r w:rsidR="0001507C" w:rsidRPr="00F442CA">
        <w:rPr>
          <w:rFonts w:ascii="Garamond" w:hAnsi="Garamond" w:cs="Garamond"/>
          <w:color w:val="000000"/>
          <w:sz w:val="24"/>
          <w:szCs w:val="24"/>
        </w:rPr>
        <w:t>Huas</w:t>
      </w:r>
      <w:r w:rsidR="006460D4">
        <w:rPr>
          <w:rFonts w:ascii="Garamond" w:hAnsi="Garamond" w:cs="Garamond"/>
          <w:color w:val="000000"/>
          <w:sz w:val="24"/>
          <w:szCs w:val="24"/>
        </w:rPr>
        <w:t>,</w:t>
      </w:r>
      <w:r w:rsidRPr="00F442CA">
        <w:rPr>
          <w:rFonts w:ascii="Garamond" w:hAnsi="Garamond" w:cs="Garamond"/>
          <w:color w:val="000000"/>
          <w:sz w:val="24"/>
          <w:szCs w:val="24"/>
        </w:rPr>
        <w:t xml:space="preserve"> sipas një Norme të Ndryshueshme Interesi, e planifikuar të mbetet e papaguar gjatë Periudhës përkatëse të Interesit, për një periudhë të barabartë me atë Periudhë të tillë Interesi, e cila u është cituar bankave kryesore, sipas rastit, në tregun ndërbankar të Londrës (për USD ose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tregun ndërbankar të Zonës Euro (për </w:t>
      </w:r>
      <w:r w:rsidR="006460D4" w:rsidRPr="00F442CA">
        <w:rPr>
          <w:rFonts w:ascii="Garamond" w:hAnsi="Garamond" w:cs="Garamond"/>
          <w:color w:val="000000"/>
          <w:sz w:val="24"/>
          <w:szCs w:val="24"/>
        </w:rPr>
        <w:t>euro</w:t>
      </w:r>
      <w:r w:rsidRPr="00F442CA">
        <w:rPr>
          <w:rFonts w:ascii="Garamond" w:hAnsi="Garamond" w:cs="Garamond"/>
          <w:color w:val="000000"/>
          <w:sz w:val="24"/>
          <w:szCs w:val="24"/>
        </w:rPr>
        <w:t xml:space="preserve">), siç këshillohet për Bankën nga të paktën dy banka të mëdha aktive, sipas rastit, tregu ndërbankar i Londrës (për USD ose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tregu ndërbankar i Zonës Euro (për </w:t>
      </w:r>
      <w:r w:rsidR="00224158" w:rsidRPr="00F442CA">
        <w:rPr>
          <w:rFonts w:ascii="Garamond" w:hAnsi="Garamond" w:cs="Garamond"/>
          <w:color w:val="000000"/>
          <w:sz w:val="24"/>
          <w:szCs w:val="24"/>
        </w:rPr>
        <w:t>euro</w:t>
      </w:r>
      <w:r w:rsidRPr="00F442CA">
        <w:rPr>
          <w:rFonts w:ascii="Garamond" w:hAnsi="Garamond" w:cs="Garamond"/>
          <w:color w:val="000000"/>
          <w:sz w:val="24"/>
          <w:szCs w:val="24"/>
        </w:rPr>
        <w:t>) të zgjedhur nga Banka; dhe</w:t>
      </w:r>
    </w:p>
    <w:p w14:paraId="6F3E2EFB" w14:textId="5E9ACE9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2</w:t>
      </w:r>
      <w:r w:rsidR="00C5583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5B1972" w:rsidRPr="00F442CA">
        <w:rPr>
          <w:rFonts w:ascii="Garamond" w:hAnsi="Garamond" w:cs="Garamond"/>
          <w:color w:val="000000"/>
          <w:sz w:val="24"/>
          <w:szCs w:val="24"/>
        </w:rPr>
        <w:t xml:space="preserve">Nëse </w:t>
      </w:r>
      <w:r w:rsidRPr="00F442CA">
        <w:rPr>
          <w:rFonts w:ascii="Garamond" w:hAnsi="Garamond" w:cs="Garamond"/>
          <w:color w:val="000000"/>
          <w:sz w:val="24"/>
          <w:szCs w:val="24"/>
        </w:rPr>
        <w:t xml:space="preserve">në përputhje me termat e specifikuar në këtë </w:t>
      </w:r>
      <w:r w:rsidR="00280C0A" w:rsidRPr="00F442CA">
        <w:rPr>
          <w:rFonts w:ascii="Garamond" w:hAnsi="Garamond" w:cs="Garamond"/>
          <w:color w:val="000000"/>
          <w:sz w:val="24"/>
          <w:szCs w:val="24"/>
        </w:rPr>
        <w:t xml:space="preserve">seksion </w:t>
      </w:r>
      <w:r w:rsidR="00280C0A">
        <w:rPr>
          <w:rFonts w:ascii="Garamond" w:hAnsi="Garamond" w:cs="Garamond"/>
          <w:color w:val="000000"/>
          <w:sz w:val="24"/>
          <w:szCs w:val="24"/>
        </w:rPr>
        <w:t>3.04</w:t>
      </w:r>
      <w:r w:rsidRPr="00F442CA">
        <w:rPr>
          <w:rFonts w:ascii="Garamond" w:hAnsi="Garamond" w:cs="Garamond"/>
          <w:color w:val="000000"/>
          <w:sz w:val="24"/>
          <w:szCs w:val="24"/>
        </w:rPr>
        <w:t>(a), Norma Përkatëse e Interesit të Tregut do të ishte nën zero, Norma Përkatëse e Interesit të Tregut do të konsiderohet zero.</w:t>
      </w:r>
    </w:p>
    <w:p w14:paraId="6F3E2EFC" w14:textId="6ACBF4D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Nëse Huaja i nënshtrohet një Norme të Ndryshueshme Interesi, interesi i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përcaktohet dhe paguhet si më poshtë:</w:t>
      </w:r>
    </w:p>
    <w:p w14:paraId="6F3E2EFD" w14:textId="41D9CF6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C55831" w:rsidRPr="00F442CA">
        <w:rPr>
          <w:rFonts w:ascii="Garamond" w:hAnsi="Garamond" w:cs="Garamond"/>
          <w:color w:val="000000"/>
          <w:sz w:val="24"/>
          <w:szCs w:val="24"/>
        </w:rPr>
        <w:t>.</w:t>
      </w:r>
      <w:r w:rsidRPr="00F442CA">
        <w:rPr>
          <w:rFonts w:ascii="Garamond" w:hAnsi="Garamond" w:cs="Garamond"/>
          <w:color w:val="000000"/>
          <w:sz w:val="24"/>
          <w:szCs w:val="24"/>
        </w:rPr>
        <w:t xml:space="preserve"> Shuma e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herë pas here e tërhequr dhe jo e shlyer, do të ketë interes gjatë Periudhës përkatëse të Interesit në Normën e Ndryshueshme të Interesit të llogaritur në përputhje me këtë </w:t>
      </w:r>
      <w:r w:rsidR="00224158" w:rsidRPr="00F442CA">
        <w:rPr>
          <w:rFonts w:ascii="Garamond" w:hAnsi="Garamond" w:cs="Garamond"/>
          <w:color w:val="000000"/>
          <w:sz w:val="24"/>
          <w:szCs w:val="24"/>
        </w:rPr>
        <w:t>seksion</w:t>
      </w:r>
      <w:r w:rsidRPr="00F442CA">
        <w:rPr>
          <w:rFonts w:ascii="Garamond" w:hAnsi="Garamond" w:cs="Garamond"/>
          <w:color w:val="000000"/>
          <w:sz w:val="24"/>
          <w:szCs w:val="24"/>
        </w:rPr>
        <w:t>.</w:t>
      </w:r>
    </w:p>
    <w:p w14:paraId="6F3E2EFE" w14:textId="1912535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C55831" w:rsidRPr="00F442CA">
        <w:rPr>
          <w:rFonts w:ascii="Garamond" w:hAnsi="Garamond" w:cs="Garamond"/>
          <w:color w:val="000000"/>
          <w:sz w:val="24"/>
          <w:szCs w:val="24"/>
        </w:rPr>
        <w:t>.</w:t>
      </w:r>
      <w:r w:rsidRPr="00F442CA">
        <w:rPr>
          <w:rFonts w:ascii="Garamond" w:hAnsi="Garamond" w:cs="Garamond"/>
          <w:color w:val="000000"/>
          <w:sz w:val="24"/>
          <w:szCs w:val="24"/>
        </w:rPr>
        <w:t xml:space="preserve"> Interesi do të shtohet nga dhe duke përfshirë ditën e parë të një Periudhe Interesi, por duke përjashtuar ditën e fundit të një Periudhe të tillë Interesi, do të llogaritet në bazë të numrit aktual të ditëve të kaluara dhe një viti 360 ditë (përveç nëse Valuta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është Paund, ku në këtë rast </w:t>
      </w:r>
      <w:r w:rsidRPr="00F442CA">
        <w:rPr>
          <w:rFonts w:ascii="Garamond" w:hAnsi="Garamond" w:cs="Garamond"/>
          <w:color w:val="000000"/>
          <w:sz w:val="24"/>
          <w:szCs w:val="24"/>
        </w:rPr>
        <w:lastRenderedPageBreak/>
        <w:t>do të llogaritet në bazë të një viti 365 ditë) dhe bëhet e kërkueshme dhe e pagueshme në Datën e Pagesës së Interesit, e cila është dita e fundit e Periudhës përkatëse të Interesit.</w:t>
      </w:r>
    </w:p>
    <w:p w14:paraId="6F3E2EFF" w14:textId="7C616EF2" w:rsidR="00084A91" w:rsidRPr="00F442CA" w:rsidRDefault="00084A91" w:rsidP="00084A91">
      <w:pPr>
        <w:tabs>
          <w:tab w:val="left" w:pos="152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C5583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3B579D" w:rsidRPr="00F442CA">
        <w:rPr>
          <w:rFonts w:ascii="Garamond" w:hAnsi="Garamond" w:cs="Garamond"/>
          <w:color w:val="000000"/>
          <w:sz w:val="24"/>
          <w:szCs w:val="24"/>
        </w:rPr>
        <w:t xml:space="preserve">norma </w:t>
      </w:r>
      <w:r w:rsidRPr="00F442CA">
        <w:rPr>
          <w:rFonts w:ascii="Garamond" w:hAnsi="Garamond" w:cs="Garamond"/>
          <w:color w:val="000000"/>
          <w:sz w:val="24"/>
          <w:szCs w:val="24"/>
        </w:rPr>
        <w:t xml:space="preserve">e Ndryshueshme e Interesit do të jetë shuma e Marzhit dhe sipas nenit 3.13, Norma Përkatëse e Interesit të Tregut </w:t>
      </w:r>
      <w:r w:rsidR="007A4E0F">
        <w:rPr>
          <w:rFonts w:ascii="Garamond" w:hAnsi="Garamond" w:cs="Garamond"/>
          <w:color w:val="000000"/>
          <w:sz w:val="24"/>
          <w:szCs w:val="24"/>
        </w:rPr>
        <w:t>e specifikuar në seksionin 3.04</w:t>
      </w:r>
      <w:r w:rsidRPr="00F442CA">
        <w:rPr>
          <w:rFonts w:ascii="Garamond" w:hAnsi="Garamond" w:cs="Garamond"/>
          <w:color w:val="000000"/>
          <w:sz w:val="24"/>
          <w:szCs w:val="24"/>
        </w:rPr>
        <w:t>(a).</w:t>
      </w:r>
    </w:p>
    <w:p w14:paraId="6F3E2F00" w14:textId="0BB31B3E" w:rsidR="00084A91" w:rsidRPr="00F442CA" w:rsidRDefault="00084A91" w:rsidP="00084A91">
      <w:pPr>
        <w:tabs>
          <w:tab w:val="left" w:pos="152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iv</w:t>
      </w:r>
      <w:r w:rsidR="00C55831" w:rsidRPr="00F442CA">
        <w:rPr>
          <w:rFonts w:ascii="Garamond" w:hAnsi="Garamond" w:cs="Garamond"/>
          <w:color w:val="000000"/>
          <w:sz w:val="24"/>
          <w:szCs w:val="24"/>
        </w:rPr>
        <w:t>.</w:t>
      </w:r>
      <w:r w:rsidRPr="00F442CA">
        <w:rPr>
          <w:rFonts w:ascii="Garamond" w:hAnsi="Garamond" w:cs="Garamond"/>
          <w:color w:val="000000"/>
          <w:sz w:val="24"/>
          <w:szCs w:val="24"/>
        </w:rPr>
        <w:t xml:space="preserve"> Në çdo Datë të Përcaktimit të Interesit, Banka do të përcaktojë Normën e Ndryshueshme të Interesit të zbatueshme për Periudhën përkatëse të Interesit dhe do të njoftojë menjëherë Huamarrësin dhe Garantuesin e saj.</w:t>
      </w:r>
    </w:p>
    <w:p w14:paraId="6F3E2F01" w14:textId="534071A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Pavarësisht nga sa më sipër, nëse parashikohet në këtë mënyrë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Huamarrësi, si një alternativë për pagimin e interesit në një Normë të Ndryshueshme të Interesit në të gjithë ose ndonjë pjesë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të papaguar, mund të zgjedhë të paguajë interes në një Normë Fikse Interesi për një pjesë të tillë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si më poshtë: </w:t>
      </w:r>
    </w:p>
    <w:p w14:paraId="6F3E2F02" w14:textId="7AA9488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C55831"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Huamarrësi mund të ushtrojë një mundësi të tillë vetëm</w:t>
      </w:r>
      <w:r w:rsidR="003B579D">
        <w:rPr>
          <w:rFonts w:ascii="Garamond" w:hAnsi="Garamond" w:cs="Garamond"/>
          <w:color w:val="000000"/>
          <w:sz w:val="24"/>
          <w:szCs w:val="24"/>
        </w:rPr>
        <w:t>,</w:t>
      </w:r>
      <w:r w:rsidRPr="00F442CA">
        <w:rPr>
          <w:rFonts w:ascii="Garamond" w:hAnsi="Garamond" w:cs="Garamond"/>
          <w:color w:val="000000"/>
          <w:sz w:val="24"/>
          <w:szCs w:val="24"/>
        </w:rPr>
        <w:t xml:space="preserve"> nëse:</w:t>
      </w:r>
    </w:p>
    <w:p w14:paraId="6F3E2F03" w14:textId="46C6740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C5583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D97979" w:rsidRPr="00F442CA">
        <w:rPr>
          <w:rFonts w:ascii="Garamond" w:hAnsi="Garamond" w:cs="Garamond"/>
          <w:color w:val="000000"/>
          <w:sz w:val="24"/>
          <w:szCs w:val="24"/>
        </w:rPr>
        <w:t xml:space="preserve">Në </w:t>
      </w:r>
      <w:r w:rsidRPr="00F442CA">
        <w:rPr>
          <w:rFonts w:ascii="Garamond" w:hAnsi="Garamond" w:cs="Garamond"/>
          <w:color w:val="000000"/>
          <w:sz w:val="24"/>
          <w:szCs w:val="24"/>
        </w:rPr>
        <w:t xml:space="preserve">kohën e ushtrimit nuk ka ndodhur dhe nuk po vazhdon asnjë ngjarje e specifikuar në </w:t>
      </w:r>
      <w:r w:rsidR="00D97979" w:rsidRPr="00F442CA">
        <w:rPr>
          <w:rFonts w:ascii="Garamond" w:hAnsi="Garamond" w:cs="Garamond"/>
          <w:color w:val="000000"/>
          <w:sz w:val="24"/>
          <w:szCs w:val="24"/>
        </w:rPr>
        <w:t xml:space="preserve">seksionin </w:t>
      </w:r>
      <w:r w:rsidRPr="00F442CA">
        <w:rPr>
          <w:rFonts w:ascii="Garamond" w:hAnsi="Garamond" w:cs="Garamond"/>
          <w:color w:val="000000"/>
          <w:sz w:val="24"/>
          <w:szCs w:val="24"/>
        </w:rPr>
        <w:t>7.01 më poshtë (dhe asnjë ngjarje e cila me njoftim dhe</w:t>
      </w:r>
      <w:r w:rsidR="00C30727">
        <w:rPr>
          <w:rFonts w:ascii="Garamond" w:hAnsi="Garamond" w:cs="Garamond"/>
          <w:color w:val="000000"/>
          <w:sz w:val="24"/>
          <w:szCs w:val="24"/>
        </w:rPr>
        <w:t>/</w:t>
      </w:r>
      <w:r w:rsidRPr="00F442CA">
        <w:rPr>
          <w:rFonts w:ascii="Garamond" w:hAnsi="Garamond" w:cs="Garamond"/>
          <w:color w:val="000000"/>
          <w:sz w:val="24"/>
          <w:szCs w:val="24"/>
        </w:rPr>
        <w:t>ose kalimin e kohës do të bëhej një ngjarje e tillë) dhe asnjë Ngjarje e Prishjes së Tregut; dhe</w:t>
      </w:r>
    </w:p>
    <w:p w14:paraId="6F3E2F04" w14:textId="6A96FF4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647535"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D97979" w:rsidRPr="00F442CA">
        <w:rPr>
          <w:rFonts w:ascii="Garamond" w:hAnsi="Garamond" w:cs="Garamond"/>
          <w:color w:val="000000"/>
          <w:sz w:val="24"/>
          <w:szCs w:val="24"/>
        </w:rPr>
        <w:t xml:space="preserve">Shuma </w:t>
      </w:r>
      <w:r w:rsidRPr="00F442CA">
        <w:rPr>
          <w:rFonts w:ascii="Garamond" w:hAnsi="Garamond" w:cs="Garamond"/>
          <w:color w:val="000000"/>
          <w:sz w:val="24"/>
          <w:szCs w:val="24"/>
        </w:rPr>
        <w:t xml:space="preserve">e principalit të </w:t>
      </w:r>
      <w:r w:rsidR="0001507C" w:rsidRPr="00F442CA">
        <w:rPr>
          <w:rFonts w:ascii="Garamond" w:hAnsi="Garamond" w:cs="Garamond"/>
          <w:color w:val="000000"/>
          <w:sz w:val="24"/>
          <w:szCs w:val="24"/>
        </w:rPr>
        <w:t>Huas</w:t>
      </w:r>
      <w:r w:rsidR="00D51E61">
        <w:rPr>
          <w:rFonts w:ascii="Garamond" w:hAnsi="Garamond" w:cs="Garamond"/>
          <w:color w:val="000000"/>
          <w:sz w:val="24"/>
          <w:szCs w:val="24"/>
        </w:rPr>
        <w:t>,</w:t>
      </w:r>
      <w:r w:rsidRPr="00F442CA">
        <w:rPr>
          <w:rFonts w:ascii="Garamond" w:hAnsi="Garamond" w:cs="Garamond"/>
          <w:color w:val="000000"/>
          <w:sz w:val="24"/>
          <w:szCs w:val="24"/>
        </w:rPr>
        <w:t xml:space="preserve"> e cila konvertohet nga një Normë e Ndryshueshme Interesi në një Normë Fikse Interesi nuk është më e vogël se ekuivalenti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prej 5,000,000 </w:t>
      </w:r>
      <w:r w:rsidR="00D51E61" w:rsidRPr="00F442CA">
        <w:rPr>
          <w:rFonts w:ascii="Garamond" w:hAnsi="Garamond" w:cs="Garamond"/>
          <w:color w:val="000000"/>
          <w:sz w:val="24"/>
          <w:szCs w:val="24"/>
        </w:rPr>
        <w:t>euro</w:t>
      </w:r>
      <w:r w:rsidR="00D51E61">
        <w:rPr>
          <w:rFonts w:ascii="Garamond" w:hAnsi="Garamond" w:cs="Garamond"/>
          <w:color w:val="000000"/>
          <w:sz w:val="24"/>
          <w:szCs w:val="24"/>
        </w:rPr>
        <w:t>sh</w:t>
      </w:r>
      <w:r w:rsidRPr="00F442CA">
        <w:rPr>
          <w:rFonts w:ascii="Garamond" w:hAnsi="Garamond" w:cs="Garamond"/>
          <w:color w:val="000000"/>
          <w:sz w:val="24"/>
          <w:szCs w:val="24"/>
        </w:rPr>
        <w:t>.</w:t>
      </w:r>
    </w:p>
    <w:p w14:paraId="6F3E2F05" w14:textId="17B7FD2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647535" w:rsidRPr="00F442CA">
        <w:rPr>
          <w:rFonts w:ascii="Garamond" w:hAnsi="Garamond" w:cs="Garamond"/>
          <w:color w:val="000000"/>
          <w:sz w:val="24"/>
          <w:szCs w:val="24"/>
        </w:rPr>
        <w:t>.</w:t>
      </w:r>
      <w:r w:rsidRPr="00F442CA">
        <w:rPr>
          <w:rFonts w:ascii="Garamond" w:hAnsi="Garamond" w:cs="Garamond"/>
          <w:color w:val="000000"/>
          <w:sz w:val="24"/>
          <w:szCs w:val="24"/>
        </w:rPr>
        <w:t xml:space="preserve"> Huamarrësi do të përdorë një mundësi të tillë duke njoftuar Bankën jo më pak se pesë ditë pune para Datës së propozuar të Caktimit së Interesit. Ky njoftim, përveç nëse Banka bie dakord ndryshe, është i parevokueshëm dhe specifikon Datën e Caktimit të Interesit dhe Periudhën e Konvertimit të Interesit të zgjedhur nga Huamarrësi dhe shumën e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do të konvertohet në një Normë Fikse Interesi.</w:t>
      </w:r>
    </w:p>
    <w:p w14:paraId="6F3E2F06" w14:textId="5AC5D0D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A65D48" w:rsidRPr="00F442CA">
        <w:rPr>
          <w:rFonts w:ascii="Garamond" w:hAnsi="Garamond" w:cs="Garamond"/>
          <w:color w:val="000000"/>
          <w:sz w:val="24"/>
          <w:szCs w:val="24"/>
        </w:rPr>
        <w:t>.</w:t>
      </w:r>
      <w:r w:rsidRPr="00F442CA">
        <w:rPr>
          <w:rFonts w:ascii="Garamond" w:hAnsi="Garamond" w:cs="Garamond"/>
          <w:color w:val="000000"/>
          <w:sz w:val="24"/>
          <w:szCs w:val="24"/>
        </w:rPr>
        <w:t xml:space="preserve"> Duke filluar nga Data e Konvertimit të Interesit, pjesa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konvertohet (siç specifikohet në njoftimin e Huamarrësit) do të jetë sipas një Norme Fikse Interesi</w:t>
      </w:r>
      <w:r w:rsidR="00A65D48" w:rsidRPr="00F442CA">
        <w:rPr>
          <w:rFonts w:ascii="Garamond" w:hAnsi="Garamond" w:cs="Garamond"/>
          <w:color w:val="000000"/>
          <w:sz w:val="24"/>
          <w:szCs w:val="24"/>
        </w:rPr>
        <w:t xml:space="preserve">. Për qëllimet e </w:t>
      </w:r>
      <w:r w:rsidR="00A41184" w:rsidRPr="00F442CA">
        <w:rPr>
          <w:rFonts w:ascii="Garamond" w:hAnsi="Garamond" w:cs="Garamond"/>
          <w:color w:val="000000"/>
          <w:sz w:val="24"/>
          <w:szCs w:val="24"/>
        </w:rPr>
        <w:t xml:space="preserve">seksionit </w:t>
      </w:r>
      <w:r w:rsidR="00A65D48" w:rsidRPr="00F442CA">
        <w:rPr>
          <w:rFonts w:ascii="Garamond" w:hAnsi="Garamond" w:cs="Garamond"/>
          <w:color w:val="000000"/>
          <w:sz w:val="24"/>
          <w:szCs w:val="24"/>
        </w:rPr>
        <w:t>3.04</w:t>
      </w:r>
      <w:r w:rsidRPr="00F442CA">
        <w:rPr>
          <w:rFonts w:ascii="Garamond" w:hAnsi="Garamond" w:cs="Garamond"/>
          <w:color w:val="000000"/>
          <w:sz w:val="24"/>
          <w:szCs w:val="24"/>
        </w:rPr>
        <w:t>(d), Norma Përkatëse e Interesit të Tregut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do të jetë norma e ardhshme fikse e interesit për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e cila është në dispozicion të Bankës në tregun e këmbimit të normës së interesit në një Datë të tillë të Caktimit të Interesit për një Periudhë të tillë të Konvertimit të Interesit, duke marrë parasysh shlyerjen e principalit dhe skedulet e pagesës së interesit për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pasi një shumë e tillë mund të rregullohet për të marrë parasysh aftësinë e Huamarrësit për kreditim. Banka do të përcaktojë Normën Fikse të Interesit në një datë të tillë të Caktimit të Interesit dhe do të njoftojë menjëherë Huamarrësin dhe Garantuesin.</w:t>
      </w:r>
    </w:p>
    <w:p w14:paraId="6F3E2F07" w14:textId="1198B5C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iv</w:t>
      </w:r>
      <w:r w:rsidR="00A65D48"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Banka mund të zgjedhë në çdo kohë të konsolidojë të gjitha Normat Fikse të Interesit, të zbatueshme për pjesët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një Normë të vetme Fikse të Interesit, e barabartë me mesataren e ponderuar të Normave Fikse të Interesit, të zbatueshme për pjesët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Banka do të përcaktojë një Normë të tillë Fikse Interesi të konsoliduar dhe do të njoftojë menjëherë Huamarrësin. Një normë e tillë Fikse Interesi e konsoliduar do të jetë e zbatueshme për të gjitha pjesët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që mbartin interesin në Normat Fikse të Interesit që fillojnë në Datën e Pagesës së Interesit, menjëherë pas njoftimit nga Banka për Huamarrësin.</w:t>
      </w:r>
    </w:p>
    <w:p w14:paraId="6F3E2F09" w14:textId="78DCC36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d) Nëse Huaja është sipas një Norme Fikse Interesi, interesi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do të paguhet si më poshtë:</w:t>
      </w:r>
    </w:p>
    <w:p w14:paraId="6F3E2F0A" w14:textId="601DA59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A65D48" w:rsidRPr="00F442CA">
        <w:rPr>
          <w:rFonts w:ascii="Garamond" w:hAnsi="Garamond" w:cs="Garamond"/>
          <w:color w:val="000000"/>
          <w:sz w:val="24"/>
          <w:szCs w:val="24"/>
        </w:rPr>
        <w:t>.</w:t>
      </w:r>
      <w:r w:rsidRPr="00F442CA">
        <w:rPr>
          <w:rFonts w:ascii="Garamond" w:hAnsi="Garamond" w:cs="Garamond"/>
          <w:color w:val="000000"/>
          <w:sz w:val="24"/>
          <w:szCs w:val="24"/>
        </w:rPr>
        <w:t xml:space="preserve"> Shuma e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herë pas here e tërhequr dhe jo e shlyer do të ketë interes gjatë Periudhës përkatëse të Interesit në Normën Fikse të Interesit</w:t>
      </w:r>
      <w:r w:rsidR="00A41184">
        <w:rPr>
          <w:rFonts w:ascii="Garamond" w:hAnsi="Garamond" w:cs="Garamond"/>
          <w:color w:val="000000"/>
          <w:sz w:val="24"/>
          <w:szCs w:val="24"/>
        </w:rPr>
        <w:t>,</w:t>
      </w:r>
      <w:r w:rsidRPr="00F442CA">
        <w:rPr>
          <w:rFonts w:ascii="Garamond" w:hAnsi="Garamond" w:cs="Garamond"/>
          <w:color w:val="000000"/>
          <w:sz w:val="24"/>
          <w:szCs w:val="24"/>
        </w:rPr>
        <w:t xml:space="preserve"> të llogaritur në përputhje me këtë </w:t>
      </w:r>
      <w:r w:rsidR="001F1440" w:rsidRPr="00F442CA">
        <w:rPr>
          <w:rFonts w:ascii="Garamond" w:hAnsi="Garamond" w:cs="Garamond"/>
          <w:color w:val="000000"/>
          <w:sz w:val="24"/>
          <w:szCs w:val="24"/>
        </w:rPr>
        <w:t>seksion</w:t>
      </w:r>
      <w:r w:rsidRPr="00F442CA">
        <w:rPr>
          <w:rFonts w:ascii="Garamond" w:hAnsi="Garamond" w:cs="Garamond"/>
          <w:color w:val="000000"/>
          <w:sz w:val="24"/>
          <w:szCs w:val="24"/>
        </w:rPr>
        <w:t>.</w:t>
      </w:r>
    </w:p>
    <w:p w14:paraId="6F3E2F0B" w14:textId="2B77F71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A65D48" w:rsidRPr="00F442CA">
        <w:rPr>
          <w:rFonts w:ascii="Garamond" w:hAnsi="Garamond" w:cs="Garamond"/>
          <w:color w:val="000000"/>
          <w:sz w:val="24"/>
          <w:szCs w:val="24"/>
        </w:rPr>
        <w:t>.</w:t>
      </w:r>
      <w:r w:rsidRPr="00F442CA">
        <w:rPr>
          <w:rFonts w:ascii="Garamond" w:hAnsi="Garamond" w:cs="Garamond"/>
          <w:color w:val="000000"/>
          <w:sz w:val="24"/>
          <w:szCs w:val="24"/>
        </w:rPr>
        <w:t xml:space="preserve"> Interesi do të shtohet nga dhe duke përfshirë ditën e parë të një Periudhe Interesi </w:t>
      </w:r>
      <w:r w:rsidRPr="00603C53">
        <w:rPr>
          <w:rFonts w:ascii="Garamond" w:hAnsi="Garamond" w:cs="Garamond"/>
          <w:color w:val="000000"/>
          <w:sz w:val="24"/>
          <w:szCs w:val="24"/>
        </w:rPr>
        <w:t>deri më</w:t>
      </w:r>
      <w:r w:rsidR="001F1440" w:rsidRPr="00603C53">
        <w:rPr>
          <w:rFonts w:ascii="Garamond" w:hAnsi="Garamond" w:cs="Garamond"/>
          <w:color w:val="000000"/>
          <w:sz w:val="24"/>
          <w:szCs w:val="24"/>
        </w:rPr>
        <w:t>,</w:t>
      </w:r>
      <w:r w:rsidRPr="00F442CA">
        <w:rPr>
          <w:rFonts w:ascii="Garamond" w:hAnsi="Garamond" w:cs="Garamond"/>
          <w:color w:val="000000"/>
          <w:sz w:val="24"/>
          <w:szCs w:val="24"/>
        </w:rPr>
        <w:t xml:space="preserve"> por duke përjashtuar ditën e fundit të një Periudhe të tillë Interesi, do të llogaritet në bazë të numrit aktual të ditëve të kaluara dhe një viti 365 ditë dhe do të bëhet e kërkueshme dhe e pagueshme në Datën e Pagesës së Interesit</w:t>
      </w:r>
      <w:r w:rsidR="00EC2A44">
        <w:rPr>
          <w:rFonts w:ascii="Garamond" w:hAnsi="Garamond" w:cs="Garamond"/>
          <w:color w:val="000000"/>
          <w:sz w:val="24"/>
          <w:szCs w:val="24"/>
        </w:rPr>
        <w:t>,</w:t>
      </w:r>
      <w:r w:rsidRPr="00F442CA">
        <w:rPr>
          <w:rFonts w:ascii="Garamond" w:hAnsi="Garamond" w:cs="Garamond"/>
          <w:color w:val="000000"/>
          <w:sz w:val="24"/>
          <w:szCs w:val="24"/>
        </w:rPr>
        <w:t xml:space="preserve"> e cila është dita e fundit e Periudhës përkatëse të Interesit.</w:t>
      </w:r>
    </w:p>
    <w:p w14:paraId="6F3E2F0C" w14:textId="0E62F19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A65D48" w:rsidRPr="00F442CA">
        <w:rPr>
          <w:rFonts w:ascii="Garamond" w:hAnsi="Garamond" w:cs="Garamond"/>
          <w:color w:val="000000"/>
          <w:sz w:val="24"/>
          <w:szCs w:val="24"/>
        </w:rPr>
        <w:t>.</w:t>
      </w:r>
      <w:r w:rsidRPr="00F442CA">
        <w:rPr>
          <w:rFonts w:ascii="Garamond" w:hAnsi="Garamond" w:cs="Garamond"/>
          <w:color w:val="000000"/>
          <w:sz w:val="24"/>
          <w:szCs w:val="24"/>
        </w:rPr>
        <w:t xml:space="preserve"> Norma Fikse e Interesit do të jetë shuma e Marzhit dhe Norma përkatëse e Interesit të Tregut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të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kur Norma Fikse e Interesit është vendosur </w:t>
      </w:r>
      <w:r w:rsidR="00EC2A44">
        <w:rPr>
          <w:rFonts w:ascii="Garamond" w:hAnsi="Garamond" w:cs="Garamond"/>
          <w:color w:val="000000"/>
          <w:sz w:val="24"/>
          <w:szCs w:val="24"/>
        </w:rPr>
        <w:lastRenderedPageBreak/>
        <w:t>në përputhje me nenin 3.04</w:t>
      </w:r>
      <w:r w:rsidRPr="00F442CA">
        <w:rPr>
          <w:rFonts w:ascii="Garamond" w:hAnsi="Garamond" w:cs="Garamond"/>
          <w:color w:val="000000"/>
          <w:sz w:val="24"/>
          <w:szCs w:val="24"/>
        </w:rPr>
        <w:t xml:space="preserve">(c) në një datë që është më vonë se data 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njoftimin nga Banka për Huamarrësin dhe Garantuesin, të lëshuar në përputhje me </w:t>
      </w:r>
      <w:r w:rsidR="00EC2A44" w:rsidRPr="00F442CA">
        <w:rPr>
          <w:rFonts w:ascii="Garamond" w:hAnsi="Garamond" w:cs="Garamond"/>
          <w:color w:val="000000"/>
          <w:sz w:val="24"/>
          <w:szCs w:val="24"/>
        </w:rPr>
        <w:t xml:space="preserve">seksionin </w:t>
      </w:r>
      <w:r w:rsidR="00EC2A44">
        <w:rPr>
          <w:rFonts w:ascii="Garamond" w:hAnsi="Garamond" w:cs="Garamond"/>
          <w:color w:val="000000"/>
          <w:sz w:val="24"/>
          <w:szCs w:val="24"/>
        </w:rPr>
        <w:t>3.04</w:t>
      </w:r>
      <w:r w:rsidRPr="00F442CA">
        <w:rPr>
          <w:rFonts w:ascii="Garamond" w:hAnsi="Garamond" w:cs="Garamond"/>
          <w:color w:val="000000"/>
          <w:sz w:val="24"/>
          <w:szCs w:val="24"/>
        </w:rPr>
        <w:t>(c)(iii)</w:t>
      </w:r>
      <w:r w:rsidR="00EC2A44">
        <w:rPr>
          <w:rFonts w:ascii="Garamond" w:hAnsi="Garamond" w:cs="Garamond"/>
          <w:color w:val="000000"/>
          <w:sz w:val="24"/>
          <w:szCs w:val="24"/>
        </w:rPr>
        <w:t>.</w:t>
      </w:r>
    </w:p>
    <w:p w14:paraId="6F3E2F0D" w14:textId="385FA36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e</w:t>
      </w:r>
      <w:r w:rsidR="00EC2A44">
        <w:rPr>
          <w:rFonts w:ascii="Garamond" w:hAnsi="Garamond" w:cs="Garamond"/>
          <w:color w:val="000000"/>
          <w:sz w:val="24"/>
          <w:szCs w:val="24"/>
        </w:rPr>
        <w:t>)</w:t>
      </w:r>
      <w:r w:rsidRPr="00F442CA">
        <w:rPr>
          <w:rFonts w:ascii="Garamond" w:hAnsi="Garamond" w:cs="Garamond"/>
          <w:color w:val="000000"/>
          <w:sz w:val="24"/>
          <w:szCs w:val="24"/>
        </w:rPr>
        <w:t xml:space="preserve"> Nëse ka ndodhur dhe po vazhdon një ngjarje e specifikuar në </w:t>
      </w:r>
      <w:r w:rsidR="00BA0AF1" w:rsidRPr="00F442CA">
        <w:rPr>
          <w:rFonts w:ascii="Garamond" w:hAnsi="Garamond" w:cs="Garamond"/>
          <w:color w:val="000000"/>
          <w:sz w:val="24"/>
          <w:szCs w:val="24"/>
        </w:rPr>
        <w:t xml:space="preserve">seksionet </w:t>
      </w:r>
      <w:r w:rsidRPr="00F442CA">
        <w:rPr>
          <w:rFonts w:ascii="Garamond" w:hAnsi="Garamond" w:cs="Garamond"/>
          <w:color w:val="000000"/>
          <w:sz w:val="24"/>
          <w:szCs w:val="24"/>
        </w:rPr>
        <w:t xml:space="preserve">7.01(a) ose 7.06, Banka mund të zgjedhë që t’i kërkojë Huamarrësit të paguajë interes për pjesën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nëse ka ndonjë, sipas një Norme Fikse Interesi jo me një Normë të tillë Fikse Interesi, por në vend të kësaj me një Normë të Ndryshueshme Interesi. </w:t>
      </w:r>
    </w:p>
    <w:p w14:paraId="6F3E2F0F" w14:textId="480CADF7"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3.05 Tarifa e Angazhimit dhe Komisioni fillestar</w:t>
      </w:r>
      <w:r w:rsidR="00EE0B51" w:rsidRPr="00F442CA">
        <w:rPr>
          <w:rFonts w:ascii="Garamond" w:hAnsi="Garamond" w:cs="Garamond"/>
          <w:b/>
          <w:bCs/>
          <w:color w:val="000000"/>
          <w:sz w:val="24"/>
          <w:szCs w:val="24"/>
        </w:rPr>
        <w:t xml:space="preserve"> </w:t>
      </w:r>
    </w:p>
    <w:p w14:paraId="6F3E2F10" w14:textId="4DE9110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Huamarrësi do t’i paguajë Bankës një tarifë angazhimi në normën e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e pagueshme në totalin e Shumës së Disponueshme plus çdo shumë të </w:t>
      </w:r>
      <w:r w:rsidR="0001507C" w:rsidRPr="00F442CA">
        <w:rPr>
          <w:rFonts w:ascii="Garamond" w:hAnsi="Garamond" w:cs="Garamond"/>
          <w:color w:val="000000"/>
          <w:sz w:val="24"/>
          <w:szCs w:val="24"/>
        </w:rPr>
        <w:t>Huas</w:t>
      </w:r>
      <w:r w:rsidR="00DC1EA4">
        <w:rPr>
          <w:rFonts w:ascii="Garamond" w:hAnsi="Garamond" w:cs="Garamond"/>
          <w:color w:val="000000"/>
          <w:sz w:val="24"/>
          <w:szCs w:val="24"/>
        </w:rPr>
        <w:t>,</w:t>
      </w:r>
      <w:r w:rsidRPr="00F442CA">
        <w:rPr>
          <w:rFonts w:ascii="Garamond" w:hAnsi="Garamond" w:cs="Garamond"/>
          <w:color w:val="000000"/>
          <w:sz w:val="24"/>
          <w:szCs w:val="24"/>
        </w:rPr>
        <w:t xml:space="preserve"> sipas një Angazhimi të Rimbursimit dhe që nuk është tërhequr akoma, me kushtin që Tarifa e Angazhimit e pagueshme për shumën e </w:t>
      </w:r>
      <w:r w:rsidR="0001507C" w:rsidRPr="00F442CA">
        <w:rPr>
          <w:rFonts w:ascii="Garamond" w:hAnsi="Garamond" w:cs="Garamond"/>
          <w:color w:val="000000"/>
          <w:sz w:val="24"/>
          <w:szCs w:val="24"/>
        </w:rPr>
        <w:t>Huas</w:t>
      </w:r>
      <w:r w:rsidR="00DC1EA4">
        <w:rPr>
          <w:rFonts w:ascii="Garamond" w:hAnsi="Garamond" w:cs="Garamond"/>
          <w:color w:val="000000"/>
          <w:sz w:val="24"/>
          <w:szCs w:val="24"/>
        </w:rPr>
        <w:t>,</w:t>
      </w:r>
      <w:r w:rsidRPr="00F442CA">
        <w:rPr>
          <w:rFonts w:ascii="Garamond" w:hAnsi="Garamond" w:cs="Garamond"/>
          <w:color w:val="000000"/>
          <w:sz w:val="24"/>
          <w:szCs w:val="24"/>
        </w:rPr>
        <w:t xml:space="preserve"> sipas një Angazhimi të Rimbursimit të pakushtëzuar do të jetë 0,5% në vit më e madhe se norma e Tarifës së Angazhimit të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Tarifa e Angazhimit do të shtohet nga data </w:t>
      </w:r>
      <w:r w:rsidR="005C36E7" w:rsidRPr="00F442CA">
        <w:rPr>
          <w:rFonts w:ascii="Garamond" w:hAnsi="Garamond" w:cs="Garamond"/>
          <w:color w:val="000000"/>
          <w:sz w:val="24"/>
          <w:szCs w:val="24"/>
        </w:rPr>
        <w:t>60</w:t>
      </w:r>
      <w:r w:rsidRPr="00F442CA">
        <w:rPr>
          <w:rFonts w:ascii="Garamond" w:hAnsi="Garamond" w:cs="Garamond"/>
          <w:color w:val="000000"/>
          <w:sz w:val="24"/>
          <w:szCs w:val="24"/>
        </w:rPr>
        <w:t xml:space="preserve"> (</w:t>
      </w:r>
      <w:r w:rsidR="005C36E7" w:rsidRPr="00F442CA">
        <w:rPr>
          <w:rFonts w:ascii="Garamond" w:hAnsi="Garamond" w:cs="Garamond"/>
          <w:color w:val="000000"/>
          <w:sz w:val="24"/>
          <w:szCs w:val="24"/>
        </w:rPr>
        <w:t>gjashtëdhjetë</w:t>
      </w:r>
      <w:r w:rsidRPr="00F442CA">
        <w:rPr>
          <w:rFonts w:ascii="Garamond" w:hAnsi="Garamond" w:cs="Garamond"/>
          <w:color w:val="000000"/>
          <w:sz w:val="24"/>
          <w:szCs w:val="24"/>
        </w:rPr>
        <w:t xml:space="preserve">) ditë pas datës së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në rastin e Tarifës së Angazhimit të pagueshme në shumën e </w:t>
      </w:r>
      <w:r w:rsidR="0001507C" w:rsidRPr="00F442CA">
        <w:rPr>
          <w:rFonts w:ascii="Garamond" w:hAnsi="Garamond" w:cs="Garamond"/>
          <w:color w:val="000000"/>
          <w:sz w:val="24"/>
          <w:szCs w:val="24"/>
        </w:rPr>
        <w:t>Huas</w:t>
      </w:r>
      <w:r w:rsidR="00DC1EA4">
        <w:rPr>
          <w:rFonts w:ascii="Garamond" w:hAnsi="Garamond" w:cs="Garamond"/>
          <w:color w:val="000000"/>
          <w:sz w:val="24"/>
          <w:szCs w:val="24"/>
        </w:rPr>
        <w:t>,</w:t>
      </w:r>
      <w:r w:rsidRPr="00F442CA">
        <w:rPr>
          <w:rFonts w:ascii="Garamond" w:hAnsi="Garamond" w:cs="Garamond"/>
          <w:color w:val="000000"/>
          <w:sz w:val="24"/>
          <w:szCs w:val="24"/>
        </w:rPr>
        <w:t xml:space="preserve"> sipas një Angazhimi të Rimbursimit të pakushtëzuar, nga data e lëshimit të një Angazhimi të tillë </w:t>
      </w:r>
      <w:r w:rsidR="00A62DF3">
        <w:rPr>
          <w:rFonts w:ascii="Garamond" w:hAnsi="Garamond" w:cs="Garamond"/>
          <w:color w:val="000000"/>
          <w:sz w:val="24"/>
          <w:szCs w:val="24"/>
        </w:rPr>
        <w:t xml:space="preserve">të Rimbursimit të pakushtëzuar </w:t>
      </w:r>
      <w:r w:rsidRPr="00F442CA">
        <w:rPr>
          <w:rFonts w:ascii="Garamond" w:hAnsi="Garamond" w:cs="Garamond"/>
          <w:color w:val="000000"/>
          <w:sz w:val="24"/>
          <w:szCs w:val="24"/>
        </w:rPr>
        <w:t xml:space="preserve">dhe do të shtohet dhe llogaritet në të njëjtën bazë si interesi sipas </w:t>
      </w:r>
      <w:r w:rsidR="00DC1EA4" w:rsidRPr="00F442CA">
        <w:rPr>
          <w:rFonts w:ascii="Garamond" w:hAnsi="Garamond" w:cs="Garamond"/>
          <w:color w:val="000000"/>
          <w:sz w:val="24"/>
          <w:szCs w:val="24"/>
        </w:rPr>
        <w:t xml:space="preserve">seksionit </w:t>
      </w:r>
      <w:r w:rsidR="00DC1EA4">
        <w:rPr>
          <w:rFonts w:ascii="Garamond" w:hAnsi="Garamond" w:cs="Garamond"/>
          <w:color w:val="000000"/>
          <w:sz w:val="24"/>
          <w:szCs w:val="24"/>
        </w:rPr>
        <w:t>3.04</w:t>
      </w:r>
      <w:r w:rsidRPr="00F442CA">
        <w:rPr>
          <w:rFonts w:ascii="Garamond" w:hAnsi="Garamond" w:cs="Garamond"/>
          <w:color w:val="000000"/>
          <w:sz w:val="24"/>
          <w:szCs w:val="24"/>
        </w:rPr>
        <w:t>(b)(ii). Tarifa e Angazhimit do të paguhet në çdo Datë të Pagesës së Interesit (edhe pse asnjë interes nuk mund të paguhet në atë datë) që fillon në Datën e parë të Pagesës së Interesit pas Datës së Hyrjes në Fuqi.</w:t>
      </w:r>
    </w:p>
    <w:p w14:paraId="6F3E2F11" w14:textId="10C7BB0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Huamarrësi do t’i paguajë Bankës një komision fillestar të barabartë me një për qind (1%) (ose një shumë tjetër e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të shumës kryesore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12" w14:textId="4259CE2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Me përjashtim të rasteve kur parashikohet ndryshe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Banka, në emër të Huamarrësit, do të tërhiqet nga Shuma në Dispozicion në Datën e Hyrjes në Fuqi, ose brenda </w:t>
      </w:r>
      <w:r w:rsidR="006372F8" w:rsidRPr="00F442CA">
        <w:rPr>
          <w:rFonts w:ascii="Garamond" w:hAnsi="Garamond" w:cs="Garamond"/>
          <w:color w:val="000000"/>
          <w:sz w:val="24"/>
          <w:szCs w:val="24"/>
        </w:rPr>
        <w:t>7</w:t>
      </w:r>
      <w:r w:rsidRPr="00F442CA">
        <w:rPr>
          <w:rFonts w:ascii="Garamond" w:hAnsi="Garamond" w:cs="Garamond"/>
          <w:color w:val="000000"/>
          <w:sz w:val="24"/>
          <w:szCs w:val="24"/>
        </w:rPr>
        <w:t xml:space="preserve"> (</w:t>
      </w:r>
      <w:r w:rsidR="006372F8" w:rsidRPr="00F442CA">
        <w:rPr>
          <w:rFonts w:ascii="Garamond" w:hAnsi="Garamond" w:cs="Garamond"/>
          <w:color w:val="000000"/>
          <w:sz w:val="24"/>
          <w:szCs w:val="24"/>
        </w:rPr>
        <w:t>shtatë</w:t>
      </w:r>
      <w:r w:rsidRPr="00F442CA">
        <w:rPr>
          <w:rFonts w:ascii="Garamond" w:hAnsi="Garamond" w:cs="Garamond"/>
          <w:color w:val="000000"/>
          <w:sz w:val="24"/>
          <w:szCs w:val="24"/>
        </w:rPr>
        <w:t xml:space="preserve">) ditëve pas kësaj, dhe t’i paguajë vetes shumën e Komisionit Fillestar të pagueshme në përputhje me </w:t>
      </w:r>
      <w:r w:rsidR="00A62DF3" w:rsidRPr="00F442CA">
        <w:rPr>
          <w:rFonts w:ascii="Garamond" w:hAnsi="Garamond" w:cs="Garamond"/>
          <w:color w:val="000000"/>
          <w:sz w:val="24"/>
          <w:szCs w:val="24"/>
        </w:rPr>
        <w:t xml:space="preserve">seksionin </w:t>
      </w:r>
      <w:r w:rsidRPr="00F442CA">
        <w:rPr>
          <w:rFonts w:ascii="Garamond" w:hAnsi="Garamond" w:cs="Garamond"/>
          <w:color w:val="000000"/>
          <w:sz w:val="24"/>
          <w:szCs w:val="24"/>
        </w:rPr>
        <w:t>3.05(b).</w:t>
      </w:r>
    </w:p>
    <w:p w14:paraId="6F3E2F13" w14:textId="743272E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d) Në rast se Huamarrësi vendos që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të paguajë Komisionin fillestar nga burimet e veta, Komisioni Fillestar do të bëhet i kërkueshëm dhe i pagueshëm brenda </w:t>
      </w:r>
      <w:r w:rsidR="006372F8" w:rsidRPr="00F442CA">
        <w:rPr>
          <w:rFonts w:ascii="Garamond" w:hAnsi="Garamond" w:cs="Garamond"/>
          <w:color w:val="000000"/>
          <w:sz w:val="24"/>
          <w:szCs w:val="24"/>
        </w:rPr>
        <w:t>7</w:t>
      </w:r>
      <w:r w:rsidRPr="00F442CA">
        <w:rPr>
          <w:rFonts w:ascii="Garamond" w:hAnsi="Garamond" w:cs="Garamond"/>
          <w:color w:val="000000"/>
          <w:sz w:val="24"/>
          <w:szCs w:val="24"/>
        </w:rPr>
        <w:t xml:space="preserve"> (</w:t>
      </w:r>
      <w:r w:rsidR="006372F8" w:rsidRPr="00F442CA">
        <w:rPr>
          <w:rFonts w:ascii="Garamond" w:hAnsi="Garamond" w:cs="Garamond"/>
          <w:color w:val="000000"/>
          <w:sz w:val="24"/>
          <w:szCs w:val="24"/>
        </w:rPr>
        <w:t>shtatë</w:t>
      </w:r>
      <w:r w:rsidRPr="00F442CA">
        <w:rPr>
          <w:rFonts w:ascii="Garamond" w:hAnsi="Garamond" w:cs="Garamond"/>
          <w:color w:val="000000"/>
          <w:sz w:val="24"/>
          <w:szCs w:val="24"/>
        </w:rPr>
        <w:t xml:space="preserve">) ditëve pas Datës së Hyrjes në Fuqi. </w:t>
      </w:r>
    </w:p>
    <w:p w14:paraId="6F3E2F15" w14:textId="7ACE84EE"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3.06 Pagesat nga Huamarrësi</w:t>
      </w:r>
    </w:p>
    <w:p w14:paraId="6F3E2F16" w14:textId="1C560EA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Principali, interesi dhe Tarifat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do të jenë të kërkueshme dhe të pagueshme nga Huamarrësi në mënyrën dhe datat e përcaktuara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18" w14:textId="5FCEAA33"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3.07 Parapagesa</w:t>
      </w:r>
    </w:p>
    <w:p w14:paraId="6F3E2F19" w14:textId="64F298C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Huamarrësi, në çdo Datë të Pagesës së Interesit, mund të paguajë paraprakisht të gjithë ose një pjesë të shumës së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së tërhequr dhe të pashlyer, së bashku me të gjithë interesin e shtuar dhe të papaguar dhe Tarifat mbi to, në jo më pak se </w:t>
      </w:r>
      <w:r w:rsidR="002137CC" w:rsidRPr="00F442CA">
        <w:rPr>
          <w:rFonts w:ascii="Garamond" w:hAnsi="Garamond" w:cs="Garamond"/>
          <w:color w:val="000000"/>
          <w:sz w:val="24"/>
          <w:szCs w:val="24"/>
        </w:rPr>
        <w:t>30</w:t>
      </w:r>
      <w:r w:rsidRPr="00F442CA">
        <w:rPr>
          <w:rFonts w:ascii="Garamond" w:hAnsi="Garamond" w:cs="Garamond"/>
          <w:color w:val="000000"/>
          <w:sz w:val="24"/>
          <w:szCs w:val="24"/>
        </w:rPr>
        <w:t xml:space="preserve"> (</w:t>
      </w:r>
      <w:r w:rsidR="002137CC" w:rsidRPr="00F442CA">
        <w:rPr>
          <w:rFonts w:ascii="Garamond" w:hAnsi="Garamond" w:cs="Garamond"/>
          <w:color w:val="000000"/>
          <w:sz w:val="24"/>
          <w:szCs w:val="24"/>
        </w:rPr>
        <w:t>tridhjetë</w:t>
      </w:r>
      <w:r w:rsidRPr="00F442CA">
        <w:rPr>
          <w:rFonts w:ascii="Garamond" w:hAnsi="Garamond" w:cs="Garamond"/>
          <w:color w:val="000000"/>
          <w:sz w:val="24"/>
          <w:szCs w:val="24"/>
        </w:rPr>
        <w:t xml:space="preserve">) Ditë Pune me një njoftim që i dërgohet me shkrim Bankës, dhe ky njoftim do të jetë i parevokueshëm dhe i detyrueshëm për Huamarrësin. </w:t>
      </w:r>
    </w:p>
    <w:p w14:paraId="6F3E2F1A" w14:textId="31632D1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Huamarrësi do t’i paguajë Bankës, në datën e parapagimit, një tarifë administrative parapagimi prej një të tetës së një për qind</w:t>
      </w:r>
      <w:r w:rsidR="009B58EE">
        <w:rPr>
          <w:rFonts w:ascii="Garamond" w:hAnsi="Garamond" w:cs="Garamond"/>
          <w:color w:val="000000"/>
          <w:sz w:val="24"/>
          <w:szCs w:val="24"/>
        </w:rPr>
        <w:t>ëshit</w:t>
      </w:r>
      <w:r w:rsidRPr="00F442CA">
        <w:rPr>
          <w:rFonts w:ascii="Garamond" w:hAnsi="Garamond" w:cs="Garamond"/>
          <w:color w:val="000000"/>
          <w:sz w:val="24"/>
          <w:szCs w:val="24"/>
        </w:rPr>
        <w:t xml:space="preserve"> (0.125%) të shumës së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të parapaguar.</w:t>
      </w:r>
    </w:p>
    <w:p w14:paraId="6F3E2F1B"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Në rastin e parapagimit të pjesshëm, një parapagim i tillë:</w:t>
      </w:r>
    </w:p>
    <w:p w14:paraId="6F3E2F1C" w14:textId="44C5510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B77F84" w:rsidRPr="00F442CA">
        <w:rPr>
          <w:rFonts w:ascii="Garamond" w:hAnsi="Garamond" w:cs="Garamond"/>
          <w:color w:val="000000"/>
          <w:sz w:val="24"/>
          <w:szCs w:val="24"/>
        </w:rPr>
        <w:t>.</w:t>
      </w:r>
      <w:r w:rsidRPr="00F442CA">
        <w:rPr>
          <w:rFonts w:ascii="Garamond" w:hAnsi="Garamond" w:cs="Garamond"/>
          <w:color w:val="000000"/>
          <w:sz w:val="24"/>
          <w:szCs w:val="24"/>
        </w:rPr>
        <w:t xml:space="preserve"> nëse Banka nuk bie dakord ndryshe, do të jetë në një shumë të paktën e barabartë</w:t>
      </w:r>
      <w:r w:rsidR="009B58EE">
        <w:rPr>
          <w:rFonts w:ascii="Garamond" w:hAnsi="Garamond" w:cs="Garamond"/>
          <w:color w:val="000000"/>
          <w:sz w:val="24"/>
          <w:szCs w:val="24"/>
        </w:rPr>
        <w:t>,</w:t>
      </w:r>
      <w:r w:rsidRPr="00F442CA">
        <w:rPr>
          <w:rFonts w:ascii="Garamond" w:hAnsi="Garamond" w:cs="Garamond"/>
          <w:color w:val="000000"/>
          <w:sz w:val="24"/>
          <w:szCs w:val="24"/>
        </w:rPr>
        <w:t xml:space="preserve"> më pak se:</w:t>
      </w:r>
    </w:p>
    <w:p w14:paraId="6F3E2F1D" w14:textId="4D4D6AA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B77F84" w:rsidRPr="00F442CA">
        <w:rPr>
          <w:rFonts w:ascii="Garamond" w:hAnsi="Garamond" w:cs="Garamond"/>
          <w:color w:val="000000"/>
          <w:sz w:val="24"/>
          <w:szCs w:val="24"/>
        </w:rPr>
        <w:t>.</w:t>
      </w:r>
      <w:r w:rsidRPr="00F442CA">
        <w:rPr>
          <w:rFonts w:ascii="Garamond" w:hAnsi="Garamond" w:cs="Garamond"/>
          <w:color w:val="000000"/>
          <w:sz w:val="24"/>
          <w:szCs w:val="24"/>
        </w:rPr>
        <w:t xml:space="preserve"> Shuma Minimale e Parapagimit; dhe</w:t>
      </w:r>
    </w:p>
    <w:p w14:paraId="6F3E2F1E" w14:textId="6F19D0A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B77F84" w:rsidRPr="00F442CA">
        <w:rPr>
          <w:rFonts w:ascii="Garamond" w:hAnsi="Garamond" w:cs="Garamond"/>
          <w:color w:val="000000"/>
          <w:sz w:val="24"/>
          <w:szCs w:val="24"/>
        </w:rPr>
        <w:t>.</w:t>
      </w:r>
      <w:r w:rsidRPr="00F442CA">
        <w:rPr>
          <w:rFonts w:ascii="Garamond" w:hAnsi="Garamond" w:cs="Garamond"/>
          <w:color w:val="000000"/>
          <w:sz w:val="24"/>
          <w:szCs w:val="24"/>
        </w:rPr>
        <w:t xml:space="preserve"> Shuma e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të tërhequr dhe jo të shlyer; dhe</w:t>
      </w:r>
    </w:p>
    <w:p w14:paraId="6F3E2F1F" w14:textId="22DFF1D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3C1F01" w:rsidRPr="00F442CA">
        <w:rPr>
          <w:rFonts w:ascii="Garamond" w:hAnsi="Garamond" w:cs="Garamond"/>
          <w:color w:val="000000"/>
          <w:sz w:val="24"/>
          <w:szCs w:val="24"/>
        </w:rPr>
        <w:t>.</w:t>
      </w:r>
      <w:r w:rsidRPr="00F442CA">
        <w:rPr>
          <w:rFonts w:ascii="Garamond" w:hAnsi="Garamond" w:cs="Garamond"/>
          <w:color w:val="000000"/>
          <w:sz w:val="24"/>
          <w:szCs w:val="24"/>
        </w:rPr>
        <w:t xml:space="preserve"> do të jetë:</w:t>
      </w:r>
    </w:p>
    <w:p w14:paraId="6F3E2F20" w14:textId="5FD5F66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3C1F01" w:rsidRPr="00F442CA">
        <w:rPr>
          <w:rFonts w:ascii="Garamond" w:hAnsi="Garamond" w:cs="Garamond"/>
          <w:color w:val="000000"/>
          <w:sz w:val="24"/>
          <w:szCs w:val="24"/>
        </w:rPr>
        <w:t>.</w:t>
      </w:r>
      <w:r w:rsidRPr="00F442CA">
        <w:rPr>
          <w:rFonts w:ascii="Garamond" w:hAnsi="Garamond" w:cs="Garamond"/>
          <w:color w:val="000000"/>
          <w:sz w:val="24"/>
          <w:szCs w:val="24"/>
        </w:rPr>
        <w:t xml:space="preserve"> së pari, e aplikuar për të paguar interesin dhe Tarifat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dhe</w:t>
      </w:r>
    </w:p>
    <w:p w14:paraId="6F3E2F21" w14:textId="04B0B64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3C1F01" w:rsidRPr="00F442CA">
        <w:rPr>
          <w:rFonts w:ascii="Garamond" w:hAnsi="Garamond" w:cs="Garamond"/>
          <w:color w:val="000000"/>
          <w:sz w:val="24"/>
          <w:szCs w:val="24"/>
        </w:rPr>
        <w:t>.</w:t>
      </w:r>
      <w:r w:rsidRPr="00F442CA">
        <w:rPr>
          <w:rFonts w:ascii="Garamond" w:hAnsi="Garamond" w:cs="Garamond"/>
          <w:color w:val="000000"/>
          <w:sz w:val="24"/>
          <w:szCs w:val="24"/>
        </w:rPr>
        <w:t xml:space="preserve"> së dyti, aplikuar në mënyrë proporcionale për disa maturime të shumës së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të tërhequr dhe jo të shlyer.</w:t>
      </w:r>
    </w:p>
    <w:p w14:paraId="6F3E2F22"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F23" w14:textId="3B64A7EB" w:rsidR="00084A91" w:rsidRPr="00F442CA" w:rsidRDefault="009B58EE"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lastRenderedPageBreak/>
        <w:t>Seksioni 3.08</w:t>
      </w:r>
      <w:r w:rsidR="00084A91" w:rsidRPr="00F442CA">
        <w:rPr>
          <w:rFonts w:ascii="Garamond" w:hAnsi="Garamond" w:cs="Garamond"/>
          <w:b/>
          <w:bCs/>
          <w:color w:val="000000"/>
          <w:sz w:val="24"/>
          <w:szCs w:val="24"/>
        </w:rPr>
        <w:t xml:space="preserve"> Anulimi</w:t>
      </w:r>
    </w:p>
    <w:p w14:paraId="6F3E2F24" w14:textId="097A74E5" w:rsidR="00084A91" w:rsidRPr="00F442CA" w:rsidRDefault="00084A91" w:rsidP="00084A91">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Huamarrësi mund të anulojë të gjithë ose një pjesë të Shumës së Disponueshme në çdo Datë të Pagesës së Interesit me një njoftim paraprak me shkrim për Bankën jo më pak se </w:t>
      </w:r>
      <w:r w:rsidR="000A384B" w:rsidRPr="00F442CA">
        <w:rPr>
          <w:rFonts w:ascii="Garamond" w:hAnsi="Garamond" w:cs="Garamond"/>
          <w:color w:val="000000"/>
          <w:sz w:val="24"/>
          <w:szCs w:val="24"/>
        </w:rPr>
        <w:t>30</w:t>
      </w:r>
      <w:r w:rsidRPr="00F442CA">
        <w:rPr>
          <w:rFonts w:ascii="Garamond" w:hAnsi="Garamond" w:cs="Garamond"/>
          <w:color w:val="000000"/>
          <w:sz w:val="24"/>
          <w:szCs w:val="24"/>
        </w:rPr>
        <w:t xml:space="preserve"> (</w:t>
      </w:r>
      <w:r w:rsidR="000A384B" w:rsidRPr="00F442CA">
        <w:rPr>
          <w:rFonts w:ascii="Garamond" w:hAnsi="Garamond" w:cs="Garamond"/>
          <w:color w:val="000000"/>
          <w:sz w:val="24"/>
          <w:szCs w:val="24"/>
        </w:rPr>
        <w:t>tridhjetë</w:t>
      </w:r>
      <w:r w:rsidRPr="00F442CA">
        <w:rPr>
          <w:rFonts w:ascii="Garamond" w:hAnsi="Garamond" w:cs="Garamond"/>
          <w:color w:val="000000"/>
          <w:sz w:val="24"/>
          <w:szCs w:val="24"/>
        </w:rPr>
        <w:t xml:space="preserve">) Ditë Pune, ku ky njoftim do të jetë i parevokueshëm dhe detyrues për Huamarrësin. Ky </w:t>
      </w:r>
      <w:r w:rsidR="009D6FA3" w:rsidRPr="00F442CA">
        <w:rPr>
          <w:rFonts w:ascii="Garamond" w:hAnsi="Garamond" w:cs="Garamond"/>
          <w:color w:val="000000"/>
          <w:sz w:val="24"/>
          <w:szCs w:val="24"/>
        </w:rPr>
        <w:t xml:space="preserve">Anulim </w:t>
      </w:r>
      <w:r w:rsidRPr="00F442CA">
        <w:rPr>
          <w:rFonts w:ascii="Garamond" w:hAnsi="Garamond" w:cs="Garamond"/>
          <w:color w:val="000000"/>
          <w:sz w:val="24"/>
          <w:szCs w:val="24"/>
        </w:rPr>
        <w:t>do të jetë në një shumë të paktën të barabartë në shumën më të ulët të:</w:t>
      </w:r>
    </w:p>
    <w:p w14:paraId="6F3E2F25" w14:textId="7E05E378" w:rsidR="00084A91" w:rsidRPr="00F442CA"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3C1F01" w:rsidRPr="00F442CA">
        <w:rPr>
          <w:rFonts w:ascii="Garamond" w:hAnsi="Garamond" w:cs="Garamond"/>
          <w:color w:val="000000"/>
          <w:sz w:val="24"/>
          <w:szCs w:val="24"/>
        </w:rPr>
        <w:t>.</w:t>
      </w:r>
      <w:r w:rsidRPr="00F442CA">
        <w:rPr>
          <w:rFonts w:ascii="Garamond" w:hAnsi="Garamond" w:cs="Garamond"/>
          <w:color w:val="000000"/>
          <w:sz w:val="24"/>
          <w:szCs w:val="24"/>
        </w:rPr>
        <w:t xml:space="preserve"> Shumës Minimale të Anulimit; dhe</w:t>
      </w:r>
    </w:p>
    <w:p w14:paraId="6F3E2F26" w14:textId="6BCFF7A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3C1F01" w:rsidRPr="00F442CA">
        <w:rPr>
          <w:rFonts w:ascii="Garamond" w:hAnsi="Garamond" w:cs="Garamond"/>
          <w:color w:val="000000"/>
          <w:sz w:val="24"/>
          <w:szCs w:val="24"/>
        </w:rPr>
        <w:t>.</w:t>
      </w:r>
      <w:r w:rsidRPr="00F442CA">
        <w:rPr>
          <w:rFonts w:ascii="Garamond" w:hAnsi="Garamond" w:cs="Garamond"/>
          <w:color w:val="000000"/>
          <w:sz w:val="24"/>
          <w:szCs w:val="24"/>
        </w:rPr>
        <w:t xml:space="preserve"> Shumës së Disponueshme</w:t>
      </w:r>
      <w:r w:rsidR="00613965">
        <w:rPr>
          <w:rFonts w:ascii="Garamond" w:hAnsi="Garamond" w:cs="Garamond"/>
          <w:color w:val="000000"/>
          <w:sz w:val="24"/>
          <w:szCs w:val="24"/>
        </w:rPr>
        <w:t>.</w:t>
      </w:r>
    </w:p>
    <w:p w14:paraId="6F3E2F27" w14:textId="4E31EF0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9D6FA3">
        <w:rPr>
          <w:rFonts w:ascii="Garamond" w:hAnsi="Garamond" w:cs="Garamond"/>
          <w:color w:val="000000"/>
          <w:sz w:val="24"/>
          <w:szCs w:val="24"/>
        </w:rPr>
        <w:t>)</w:t>
      </w:r>
      <w:r w:rsidRPr="00F442CA">
        <w:rPr>
          <w:rFonts w:ascii="Garamond" w:hAnsi="Garamond" w:cs="Garamond"/>
          <w:color w:val="000000"/>
          <w:sz w:val="24"/>
          <w:szCs w:val="24"/>
        </w:rPr>
        <w:t xml:space="preserve"> Në rast të ndonjë anulimi nga Huamarrësi në përputhje me nënparagrafin </w:t>
      </w:r>
      <w:r w:rsidR="00B43F5F">
        <w:rPr>
          <w:rFonts w:ascii="Garamond" w:hAnsi="Garamond" w:cs="Garamond"/>
          <w:color w:val="000000"/>
          <w:sz w:val="24"/>
          <w:szCs w:val="24"/>
        </w:rPr>
        <w:t>“</w:t>
      </w:r>
      <w:r w:rsidRPr="00F442CA">
        <w:rPr>
          <w:rFonts w:ascii="Garamond" w:hAnsi="Garamond" w:cs="Garamond"/>
          <w:color w:val="000000"/>
          <w:sz w:val="24"/>
          <w:szCs w:val="24"/>
        </w:rPr>
        <w:t>a</w:t>
      </w:r>
      <w:r w:rsidR="00B43F5F">
        <w:rPr>
          <w:rFonts w:ascii="Garamond" w:hAnsi="Garamond" w:cs="Garamond"/>
          <w:color w:val="000000"/>
          <w:sz w:val="24"/>
          <w:szCs w:val="24"/>
        </w:rPr>
        <w:t>”</w:t>
      </w:r>
      <w:r w:rsidRPr="00F442CA">
        <w:rPr>
          <w:rFonts w:ascii="Garamond" w:hAnsi="Garamond" w:cs="Garamond"/>
          <w:color w:val="000000"/>
          <w:sz w:val="24"/>
          <w:szCs w:val="24"/>
        </w:rPr>
        <w:t xml:space="preserve"> të këtij </w:t>
      </w:r>
      <w:r w:rsidR="00B43F5F" w:rsidRPr="00F442CA">
        <w:rPr>
          <w:rFonts w:ascii="Garamond" w:hAnsi="Garamond" w:cs="Garamond"/>
          <w:color w:val="000000"/>
          <w:sz w:val="24"/>
          <w:szCs w:val="24"/>
        </w:rPr>
        <w:t xml:space="preserve">seksioni </w:t>
      </w:r>
      <w:r w:rsidRPr="00F442CA">
        <w:rPr>
          <w:rFonts w:ascii="Garamond" w:hAnsi="Garamond" w:cs="Garamond"/>
          <w:color w:val="000000"/>
          <w:sz w:val="24"/>
          <w:szCs w:val="24"/>
        </w:rPr>
        <w:t xml:space="preserve">ose nga Banka në përputhje me </w:t>
      </w:r>
      <w:r w:rsidR="00B43F5F" w:rsidRPr="00F442CA">
        <w:rPr>
          <w:rFonts w:ascii="Garamond" w:hAnsi="Garamond" w:cs="Garamond"/>
          <w:color w:val="000000"/>
          <w:sz w:val="24"/>
          <w:szCs w:val="24"/>
        </w:rPr>
        <w:t xml:space="preserve">seksionin </w:t>
      </w:r>
      <w:r w:rsidRPr="00F442CA">
        <w:rPr>
          <w:rFonts w:ascii="Garamond" w:hAnsi="Garamond" w:cs="Garamond"/>
          <w:color w:val="000000"/>
          <w:sz w:val="24"/>
          <w:szCs w:val="24"/>
        </w:rPr>
        <w:t>7.02:</w:t>
      </w:r>
    </w:p>
    <w:p w14:paraId="6F3E2F28" w14:textId="729BB45E" w:rsidR="00084A91" w:rsidRPr="00F442CA"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3C1F01"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Huamarrësi do t’i paguajë Bankës, në datën e anulimit, të gjitha Tarifat e kërkueshme dhe të papaguara</w:t>
      </w:r>
      <w:r w:rsidR="00B43F5F">
        <w:rPr>
          <w:rFonts w:ascii="Garamond" w:hAnsi="Garamond" w:cs="Garamond"/>
          <w:color w:val="000000"/>
          <w:sz w:val="24"/>
          <w:szCs w:val="24"/>
        </w:rPr>
        <w:t xml:space="preserve"> që nga ajo datë</w:t>
      </w:r>
      <w:r w:rsidRPr="00F442CA">
        <w:rPr>
          <w:rFonts w:ascii="Garamond" w:hAnsi="Garamond" w:cs="Garamond"/>
          <w:color w:val="000000"/>
          <w:sz w:val="24"/>
          <w:szCs w:val="24"/>
        </w:rPr>
        <w:t xml:space="preserve"> dhe një tarifë anulimi prej një të tetës së një për qind (0.125%) të shumës së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anulohet, përveç në lidhje me shumat e anuluara në përputhje me </w:t>
      </w:r>
      <w:r w:rsidR="009B2EC6" w:rsidRPr="00F442CA">
        <w:rPr>
          <w:rFonts w:ascii="Garamond" w:hAnsi="Garamond" w:cs="Garamond"/>
          <w:color w:val="000000"/>
          <w:sz w:val="24"/>
          <w:szCs w:val="24"/>
        </w:rPr>
        <w:t xml:space="preserve">seksionin </w:t>
      </w:r>
      <w:r w:rsidRPr="00F442CA">
        <w:rPr>
          <w:rFonts w:ascii="Garamond" w:hAnsi="Garamond" w:cs="Garamond"/>
          <w:color w:val="000000"/>
          <w:sz w:val="24"/>
          <w:szCs w:val="24"/>
        </w:rPr>
        <w:t>7.02 (a);</w:t>
      </w:r>
    </w:p>
    <w:p w14:paraId="6F3E2F29" w14:textId="0E4983CC" w:rsidR="00084A91" w:rsidRPr="00F442CA"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3C1F01" w:rsidRPr="00F442CA">
        <w:rPr>
          <w:rFonts w:ascii="Garamond" w:hAnsi="Garamond" w:cs="Garamond"/>
          <w:color w:val="000000"/>
          <w:sz w:val="24"/>
          <w:szCs w:val="24"/>
        </w:rPr>
        <w:t>.</w:t>
      </w:r>
      <w:r w:rsidRPr="00F442CA">
        <w:rPr>
          <w:rFonts w:ascii="Garamond" w:hAnsi="Garamond" w:cs="Garamond"/>
          <w:color w:val="000000"/>
          <w:sz w:val="24"/>
          <w:szCs w:val="24"/>
        </w:rPr>
        <w:t xml:space="preserve"> shuma e anuluar do të zbritet nga shuma e disponueshme e papaguar në datën e anulimit; dhe</w:t>
      </w:r>
    </w:p>
    <w:p w14:paraId="6F3E2F2A" w14:textId="464CA7B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3C1F01" w:rsidRPr="00F442CA">
        <w:rPr>
          <w:rFonts w:ascii="Garamond" w:hAnsi="Garamond" w:cs="Garamond"/>
          <w:color w:val="000000"/>
          <w:sz w:val="24"/>
          <w:szCs w:val="24"/>
        </w:rPr>
        <w:t>.</w:t>
      </w:r>
      <w:r w:rsidRPr="00F442CA">
        <w:rPr>
          <w:rFonts w:ascii="Garamond" w:hAnsi="Garamond" w:cs="Garamond"/>
          <w:color w:val="000000"/>
          <w:sz w:val="24"/>
          <w:szCs w:val="24"/>
        </w:rPr>
        <w:t xml:space="preserve"> shuma e anuluar do të aplikohet proporcionalisht për maturimet e shumës së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bëhet e kërkueshme pas datës së këtij anulimi.</w:t>
      </w:r>
    </w:p>
    <w:p w14:paraId="6F3E2F2C" w14:textId="72D37712"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3.09 Kamatëvonesa </w:t>
      </w:r>
    </w:p>
    <w:p w14:paraId="6F3E2F2D" w14:textId="454A58FF" w:rsidR="00084A91" w:rsidRPr="00F442CA" w:rsidRDefault="00084A91" w:rsidP="009136B6">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Nëse Huamarrësi nuk arrin të paguajë kur është e kërkueshme ndonjë shumë të pagueshme nga ai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shuma e vonuar do të ketë interes në një normë të barabartë me shumën e:</w:t>
      </w:r>
    </w:p>
    <w:p w14:paraId="6F3E2F2E" w14:textId="01AAD3B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966B2F" w:rsidRPr="00F442CA">
        <w:rPr>
          <w:rFonts w:ascii="Garamond" w:hAnsi="Garamond" w:cs="Garamond"/>
          <w:color w:val="000000"/>
          <w:sz w:val="24"/>
          <w:szCs w:val="24"/>
        </w:rPr>
        <w:t>.</w:t>
      </w:r>
      <w:r w:rsidRPr="00F442CA">
        <w:rPr>
          <w:rFonts w:ascii="Garamond" w:hAnsi="Garamond" w:cs="Garamond"/>
          <w:color w:val="000000"/>
          <w:sz w:val="24"/>
          <w:szCs w:val="24"/>
        </w:rPr>
        <w:t xml:space="preserve"> dy për qind (2%) në vit;</w:t>
      </w:r>
    </w:p>
    <w:p w14:paraId="6F3E2F2F" w14:textId="354B49C4" w:rsidR="00084A91" w:rsidRPr="00F442CA"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966B2F"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966B2F" w:rsidRPr="00F442CA">
        <w:rPr>
          <w:rFonts w:ascii="Garamond" w:hAnsi="Garamond" w:cs="Garamond"/>
          <w:color w:val="000000"/>
          <w:sz w:val="24"/>
          <w:szCs w:val="24"/>
        </w:rPr>
        <w:t>diferencës</w:t>
      </w:r>
      <w:r w:rsidRPr="00F442CA">
        <w:rPr>
          <w:rFonts w:ascii="Garamond" w:hAnsi="Garamond" w:cs="Garamond"/>
          <w:color w:val="000000"/>
          <w:sz w:val="24"/>
          <w:szCs w:val="24"/>
        </w:rPr>
        <w:t xml:space="preserve">; dhe </w:t>
      </w:r>
    </w:p>
    <w:p w14:paraId="6F3E2F30" w14:textId="3F6DE979" w:rsidR="00084A91" w:rsidRPr="00F442CA" w:rsidRDefault="00084A91" w:rsidP="009136B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966B2F"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normës së interesit në vit të ofruar, sipas rastit, në tregun ndërbankar të Londrës (për USD ose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në tregun ndërbankar të Zonës Euro (për </w:t>
      </w:r>
      <w:r w:rsidR="0069539B" w:rsidRPr="00F442CA">
        <w:rPr>
          <w:rFonts w:ascii="Garamond" w:hAnsi="Garamond" w:cs="Garamond"/>
          <w:color w:val="000000"/>
          <w:sz w:val="24"/>
          <w:szCs w:val="24"/>
        </w:rPr>
        <w:t>euro</w:t>
      </w:r>
      <w:r w:rsidRPr="00F442CA">
        <w:rPr>
          <w:rFonts w:ascii="Garamond" w:hAnsi="Garamond" w:cs="Garamond"/>
          <w:color w:val="000000"/>
          <w:sz w:val="24"/>
          <w:szCs w:val="24"/>
        </w:rPr>
        <w:t xml:space="preserve">), në Datën e Caktimit të Kamatëvonesës për një depozitim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të një shume të krahasueshme për shumën e vonuar për një periudhë të barabartë me Periudhën përkatëse të Kamatëvonesës ose, nëse ka ndodhur një Ngjarje e Prishjes së Tregut, norma e cila shpreh si një normë përqindje</w:t>
      </w:r>
      <w:r w:rsidR="004A7881">
        <w:rPr>
          <w:rFonts w:ascii="Garamond" w:hAnsi="Garamond" w:cs="Garamond"/>
          <w:color w:val="000000"/>
          <w:sz w:val="24"/>
          <w:szCs w:val="24"/>
        </w:rPr>
        <w:t>je</w:t>
      </w:r>
      <w:r w:rsidRPr="00F442CA">
        <w:rPr>
          <w:rFonts w:ascii="Garamond" w:hAnsi="Garamond" w:cs="Garamond"/>
          <w:color w:val="000000"/>
          <w:sz w:val="24"/>
          <w:szCs w:val="24"/>
        </w:rPr>
        <w:t xml:space="preserve"> në vit koston e Bankës për financimin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nga çfarëdo burimi që Banka mund të zgjedhë në mënyrë të arsyeshme (ose sipas opsionit të Bankës, Norma përkatëse e Interesit të Tregut, nëse është e disponueshme), me kusht që nëse norma në përputhje me këtë nënparagraf </w:t>
      </w:r>
      <w:r w:rsidR="00C2387C">
        <w:rPr>
          <w:rFonts w:ascii="Garamond" w:hAnsi="Garamond" w:cs="Garamond"/>
          <w:color w:val="000000"/>
          <w:sz w:val="24"/>
          <w:szCs w:val="24"/>
        </w:rPr>
        <w:t>“</w:t>
      </w:r>
      <w:r w:rsidRPr="00F442CA">
        <w:rPr>
          <w:rFonts w:ascii="Garamond" w:hAnsi="Garamond" w:cs="Garamond"/>
          <w:color w:val="000000"/>
          <w:sz w:val="24"/>
          <w:szCs w:val="24"/>
        </w:rPr>
        <w:t>iii</w:t>
      </w:r>
      <w:r w:rsidR="00C2387C">
        <w:rPr>
          <w:rFonts w:ascii="Garamond" w:hAnsi="Garamond" w:cs="Garamond"/>
          <w:color w:val="000000"/>
          <w:sz w:val="24"/>
          <w:szCs w:val="24"/>
        </w:rPr>
        <w:t>”</w:t>
      </w:r>
      <w:r w:rsidRPr="00F442CA">
        <w:rPr>
          <w:rFonts w:ascii="Garamond" w:hAnsi="Garamond" w:cs="Garamond"/>
          <w:color w:val="000000"/>
          <w:sz w:val="24"/>
          <w:szCs w:val="24"/>
        </w:rPr>
        <w:t xml:space="preserve"> do të ishte nën zero, norma do të konsiderohet të jetë zero.</w:t>
      </w:r>
    </w:p>
    <w:p w14:paraId="6F3E2F31" w14:textId="77777777" w:rsidR="00084A91" w:rsidRPr="004A7881"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4A7881">
        <w:rPr>
          <w:rFonts w:ascii="Garamond" w:hAnsi="Garamond" w:cs="Garamond"/>
          <w:color w:val="000000"/>
          <w:sz w:val="24"/>
          <w:szCs w:val="24"/>
        </w:rPr>
        <w:t>b) Kamatëvonesa:</w:t>
      </w:r>
    </w:p>
    <w:p w14:paraId="6F3E2F32" w14:textId="7BD4F420" w:rsidR="00084A91" w:rsidRPr="004A7881"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4A7881">
        <w:rPr>
          <w:rFonts w:ascii="Garamond" w:hAnsi="Garamond" w:cs="Garamond"/>
          <w:color w:val="000000"/>
          <w:sz w:val="24"/>
          <w:szCs w:val="24"/>
        </w:rPr>
        <w:t>i</w:t>
      </w:r>
      <w:r w:rsidR="00B314E0" w:rsidRPr="004A7881">
        <w:rPr>
          <w:rFonts w:ascii="Garamond" w:hAnsi="Garamond" w:cs="Garamond"/>
          <w:color w:val="000000"/>
          <w:sz w:val="24"/>
          <w:szCs w:val="24"/>
        </w:rPr>
        <w:t>.</w:t>
      </w:r>
      <w:r w:rsidRPr="004A7881">
        <w:rPr>
          <w:rFonts w:ascii="Garamond" w:hAnsi="Garamond" w:cs="Garamond"/>
          <w:color w:val="000000"/>
          <w:sz w:val="24"/>
          <w:szCs w:val="24"/>
        </w:rPr>
        <w:t xml:space="preserve"> shtohet nga dita në ditë nga data e kërkueshme deri në datën e pagesës aktuale;</w:t>
      </w:r>
    </w:p>
    <w:p w14:paraId="6F3E2F34" w14:textId="0084D3D9" w:rsidR="00084A91" w:rsidRPr="004A7881"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4A7881">
        <w:rPr>
          <w:rFonts w:ascii="Garamond" w:hAnsi="Garamond" w:cs="Garamond"/>
          <w:color w:val="000000"/>
          <w:sz w:val="24"/>
          <w:szCs w:val="24"/>
        </w:rPr>
        <w:t>ii</w:t>
      </w:r>
      <w:r w:rsidR="00B314E0" w:rsidRPr="004A7881">
        <w:rPr>
          <w:rFonts w:ascii="Garamond" w:hAnsi="Garamond" w:cs="Garamond"/>
          <w:color w:val="000000"/>
          <w:sz w:val="24"/>
          <w:szCs w:val="24"/>
        </w:rPr>
        <w:t>.</w:t>
      </w:r>
      <w:r w:rsidRPr="004A7881">
        <w:rPr>
          <w:rFonts w:ascii="Garamond" w:hAnsi="Garamond" w:cs="Garamond"/>
          <w:color w:val="000000"/>
          <w:sz w:val="24"/>
          <w:szCs w:val="24"/>
        </w:rPr>
        <w:t xml:space="preserve"> llogaritet në bazë të numrit aktual të ditëve të kaluara dhe një viti 360 ditë (përveç nëse Valuta e </w:t>
      </w:r>
      <w:r w:rsidR="0001507C" w:rsidRPr="004A7881">
        <w:rPr>
          <w:rFonts w:ascii="Garamond" w:hAnsi="Garamond" w:cs="Garamond"/>
          <w:color w:val="000000"/>
          <w:sz w:val="24"/>
          <w:szCs w:val="24"/>
        </w:rPr>
        <w:t>Huas</w:t>
      </w:r>
      <w:r w:rsidRPr="004A7881">
        <w:rPr>
          <w:rFonts w:ascii="Garamond" w:hAnsi="Garamond" w:cs="Garamond"/>
          <w:color w:val="000000"/>
          <w:sz w:val="24"/>
          <w:szCs w:val="24"/>
        </w:rPr>
        <w:t xml:space="preserve"> është Paund, në këtë rast do të llogaritet në bazë të një viti 365 ditë);</w:t>
      </w:r>
    </w:p>
    <w:p w14:paraId="6F3E2F35" w14:textId="72627D99" w:rsidR="00084A91" w:rsidRPr="004A7881"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4A7881">
        <w:rPr>
          <w:rFonts w:ascii="Garamond" w:hAnsi="Garamond" w:cs="Garamond"/>
          <w:color w:val="000000"/>
          <w:sz w:val="24"/>
          <w:szCs w:val="24"/>
        </w:rPr>
        <w:t>iii</w:t>
      </w:r>
      <w:r w:rsidR="00B314E0" w:rsidRPr="004A7881">
        <w:rPr>
          <w:rFonts w:ascii="Garamond" w:hAnsi="Garamond" w:cs="Garamond"/>
          <w:color w:val="000000"/>
          <w:sz w:val="24"/>
          <w:szCs w:val="24"/>
        </w:rPr>
        <w:t>.</w:t>
      </w:r>
      <w:r w:rsidR="00EE0B51" w:rsidRPr="004A7881">
        <w:rPr>
          <w:rFonts w:ascii="Garamond" w:hAnsi="Garamond" w:cs="Garamond"/>
          <w:color w:val="000000"/>
          <w:sz w:val="24"/>
          <w:szCs w:val="24"/>
        </w:rPr>
        <w:t xml:space="preserve"> </w:t>
      </w:r>
      <w:r w:rsidRPr="004A7881">
        <w:rPr>
          <w:rFonts w:ascii="Garamond" w:hAnsi="Garamond" w:cs="Garamond"/>
          <w:color w:val="000000"/>
          <w:sz w:val="24"/>
          <w:szCs w:val="24"/>
        </w:rPr>
        <w:t>llogaritet në fund të çdo Periudhe të Kamatëvonesës; dhe</w:t>
      </w:r>
    </w:p>
    <w:p w14:paraId="6F3E2F36" w14:textId="6D7B680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4A7881">
        <w:rPr>
          <w:rFonts w:ascii="Garamond" w:hAnsi="Garamond" w:cs="Garamond"/>
          <w:color w:val="000000"/>
          <w:sz w:val="24"/>
          <w:szCs w:val="24"/>
        </w:rPr>
        <w:t>iv</w:t>
      </w:r>
      <w:r w:rsidR="00B314E0" w:rsidRPr="004A7881">
        <w:rPr>
          <w:rFonts w:ascii="Garamond" w:hAnsi="Garamond" w:cs="Garamond"/>
          <w:color w:val="000000"/>
          <w:sz w:val="24"/>
          <w:szCs w:val="24"/>
        </w:rPr>
        <w:t>.</w:t>
      </w:r>
      <w:r w:rsidRPr="004A7881">
        <w:rPr>
          <w:rFonts w:ascii="Garamond" w:hAnsi="Garamond" w:cs="Garamond"/>
          <w:color w:val="000000"/>
          <w:sz w:val="24"/>
          <w:szCs w:val="24"/>
        </w:rPr>
        <w:t xml:space="preserve"> është e kërkueshme dhe e pagueshme menjëherë sipas kërkesës.</w:t>
      </w:r>
    </w:p>
    <w:p w14:paraId="6F3E2F37"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Çdo përcaktim nga Banka i normave të interesit të zbatueshme për shumat e prapambetura dhe të Periudhave të Kamatëvonesës do të jetë përfundimtare, vendimtare dhe e detyrueshme për Huamarrësin.</w:t>
      </w:r>
    </w:p>
    <w:p w14:paraId="6F3E2F39" w14:textId="3DAC43E4"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3.10 Kostot e Marrëveshjeve të mëparshme</w:t>
      </w:r>
    </w:p>
    <w:p w14:paraId="6F3E2F3A" w14:textId="1DEBD12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Nëse, për ndonjë arsye (duke përfshirë, pa kufizim, një përshpejtim në përputhje me </w:t>
      </w:r>
      <w:r w:rsidR="004A7881" w:rsidRPr="00F442CA">
        <w:rPr>
          <w:rFonts w:ascii="Garamond" w:hAnsi="Garamond" w:cs="Garamond"/>
          <w:color w:val="000000"/>
          <w:sz w:val="24"/>
          <w:szCs w:val="24"/>
        </w:rPr>
        <w:t xml:space="preserve">seksionin </w:t>
      </w:r>
      <w:r w:rsidRPr="00F442CA">
        <w:rPr>
          <w:rFonts w:ascii="Garamond" w:hAnsi="Garamond" w:cs="Garamond"/>
          <w:color w:val="000000"/>
          <w:sz w:val="24"/>
          <w:szCs w:val="24"/>
        </w:rPr>
        <w:t xml:space="preserve">7.06), çdo pjesë e </w:t>
      </w:r>
      <w:r w:rsidR="0001507C" w:rsidRPr="00F442CA">
        <w:rPr>
          <w:rFonts w:ascii="Garamond" w:hAnsi="Garamond" w:cs="Garamond"/>
          <w:color w:val="000000"/>
          <w:sz w:val="24"/>
          <w:szCs w:val="24"/>
        </w:rPr>
        <w:t>Huas</w:t>
      </w:r>
      <w:r w:rsidR="004A7881">
        <w:rPr>
          <w:rFonts w:ascii="Garamond" w:hAnsi="Garamond" w:cs="Garamond"/>
          <w:color w:val="000000"/>
          <w:sz w:val="24"/>
          <w:szCs w:val="24"/>
        </w:rPr>
        <w:t>,</w:t>
      </w:r>
      <w:r w:rsidRPr="00F442CA">
        <w:rPr>
          <w:rFonts w:ascii="Garamond" w:hAnsi="Garamond" w:cs="Garamond"/>
          <w:color w:val="000000"/>
          <w:sz w:val="24"/>
          <w:szCs w:val="24"/>
        </w:rPr>
        <w:t xml:space="preserve"> e cila është sipas një Norme të Ndryshueshme Interesi, bëhet e kërkueshme dhe e pagueshme në një datë tjetër nga dita e fundit e një Periudhe Interesi, Huamarrësi do t’i paguajë Bankës nëse kërkohet shumën, nëse ka ndonjë, me të cilën:</w:t>
      </w:r>
    </w:p>
    <w:p w14:paraId="6F3E2F3B" w14:textId="40A6612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2E4D23"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C93E88">
        <w:rPr>
          <w:rFonts w:ascii="Garamond" w:hAnsi="Garamond" w:cs="Garamond"/>
          <w:color w:val="000000"/>
          <w:sz w:val="24"/>
          <w:szCs w:val="24"/>
        </w:rPr>
        <w:t>I</w:t>
      </w:r>
      <w:r w:rsidR="002075C9" w:rsidRPr="00F442CA">
        <w:rPr>
          <w:rFonts w:ascii="Garamond" w:hAnsi="Garamond" w:cs="Garamond"/>
          <w:color w:val="000000"/>
          <w:sz w:val="24"/>
          <w:szCs w:val="24"/>
        </w:rPr>
        <w:t>nte</w:t>
      </w:r>
      <w:r w:rsidR="00C93E88" w:rsidRPr="00F442CA">
        <w:rPr>
          <w:rFonts w:ascii="Garamond" w:hAnsi="Garamond" w:cs="Garamond"/>
          <w:color w:val="000000"/>
          <w:sz w:val="24"/>
          <w:szCs w:val="24"/>
        </w:rPr>
        <w:t>r</w:t>
      </w:r>
      <w:r w:rsidR="002075C9" w:rsidRPr="00F442CA">
        <w:rPr>
          <w:rFonts w:ascii="Garamond" w:hAnsi="Garamond" w:cs="Garamond"/>
          <w:color w:val="000000"/>
          <w:sz w:val="24"/>
          <w:szCs w:val="24"/>
        </w:rPr>
        <w:t xml:space="preserve">esi </w:t>
      </w:r>
      <w:r w:rsidRPr="00F442CA">
        <w:rPr>
          <w:rFonts w:ascii="Garamond" w:hAnsi="Garamond" w:cs="Garamond"/>
          <w:color w:val="000000"/>
          <w:sz w:val="24"/>
          <w:szCs w:val="24"/>
        </w:rPr>
        <w:t xml:space="preserve">i cili do të ishte shtuar në një pjesë të tillë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nga data në të cilën kjo pjesë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është bërë e kërkueshme dhe e pagueshme deri në ditën e fundit të Periudhës aktuale të Interesit në atë kohë, në një normë të barabartë me Normën Përkatëse të Interesit të Tregut për pjesën e tillë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për një Periudhë të tillë Interesi</w:t>
      </w:r>
      <w:r w:rsidR="004A7881">
        <w:rPr>
          <w:rFonts w:ascii="Garamond" w:hAnsi="Garamond" w:cs="Garamond"/>
          <w:color w:val="000000"/>
          <w:sz w:val="24"/>
          <w:szCs w:val="24"/>
        </w:rPr>
        <w:t>,</w:t>
      </w:r>
    </w:p>
    <w:p w14:paraId="6F3E2F3C"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tejkalon:</w:t>
      </w:r>
    </w:p>
    <w:p w14:paraId="6F3E2F3D" w14:textId="2304B9F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2</w:t>
      </w:r>
      <w:r w:rsidR="002E4D23"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CE4CC9" w:rsidRPr="00F442CA">
        <w:rPr>
          <w:rFonts w:ascii="Garamond" w:hAnsi="Garamond" w:cs="Garamond"/>
          <w:color w:val="000000"/>
          <w:sz w:val="24"/>
          <w:szCs w:val="24"/>
        </w:rPr>
        <w:t xml:space="preserve">Interesin </w:t>
      </w:r>
      <w:r w:rsidRPr="00F442CA">
        <w:rPr>
          <w:rFonts w:ascii="Garamond" w:hAnsi="Garamond" w:cs="Garamond"/>
          <w:color w:val="000000"/>
          <w:sz w:val="24"/>
          <w:szCs w:val="24"/>
        </w:rPr>
        <w:t xml:space="preserve">që Banka do të mund të merrte nëse do të vendoste një shumë të barabartë me këtë pjesë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depozitim në një bankë drejtuese, sipas rastit, në tregun ndërbankar të Londrës (për USD ose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tregun ndërbankar të Zonës Euro (për </w:t>
      </w:r>
      <w:r w:rsidR="00CE4CC9" w:rsidRPr="00F442CA">
        <w:rPr>
          <w:rFonts w:ascii="Garamond" w:hAnsi="Garamond" w:cs="Garamond"/>
          <w:color w:val="000000"/>
          <w:sz w:val="24"/>
          <w:szCs w:val="24"/>
        </w:rPr>
        <w:t>euro</w:t>
      </w:r>
      <w:r w:rsidRPr="00F442CA">
        <w:rPr>
          <w:rFonts w:ascii="Garamond" w:hAnsi="Garamond" w:cs="Garamond"/>
          <w:color w:val="000000"/>
          <w:sz w:val="24"/>
          <w:szCs w:val="24"/>
        </w:rPr>
        <w:t xml:space="preserve">) për periudhën që fillon në datën në të cilën një pjesë e tillë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është bërë e kërkueshme dhe e pagueshme dhe që përfundon në ditën e fundit të Periudhës aktuale të Interesit të asaj kohe.</w:t>
      </w:r>
    </w:p>
    <w:p w14:paraId="6F3E2F3E"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Nëse, në ndonjë moment: </w:t>
      </w:r>
    </w:p>
    <w:p w14:paraId="6F3E2F3F" w14:textId="3F143C7F" w:rsidR="00084A91" w:rsidRPr="00F442CA" w:rsidRDefault="00084A91" w:rsidP="00084A91">
      <w:pPr>
        <w:tabs>
          <w:tab w:val="left" w:pos="98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2E4D23" w:rsidRPr="00F442CA">
        <w:rPr>
          <w:rFonts w:ascii="Garamond" w:hAnsi="Garamond" w:cs="Garamond"/>
          <w:color w:val="000000"/>
          <w:sz w:val="24"/>
          <w:szCs w:val="24"/>
        </w:rPr>
        <w:t>.</w:t>
      </w:r>
      <w:r w:rsidRPr="00F442CA">
        <w:rPr>
          <w:rFonts w:ascii="Garamond" w:hAnsi="Garamond" w:cs="Garamond"/>
          <w:color w:val="000000"/>
          <w:sz w:val="24"/>
          <w:szCs w:val="24"/>
        </w:rPr>
        <w:t xml:space="preserve"> Huamarrësi jep një njoftim, në përputhje me </w:t>
      </w:r>
      <w:r w:rsidR="00CE4CC9" w:rsidRPr="00F442CA">
        <w:rPr>
          <w:rFonts w:ascii="Garamond" w:hAnsi="Garamond" w:cs="Garamond"/>
          <w:color w:val="000000"/>
          <w:sz w:val="24"/>
          <w:szCs w:val="24"/>
        </w:rPr>
        <w:t xml:space="preserve">seksionin </w:t>
      </w:r>
      <w:r w:rsidRPr="00F442CA">
        <w:rPr>
          <w:rFonts w:ascii="Garamond" w:hAnsi="Garamond" w:cs="Garamond"/>
          <w:color w:val="000000"/>
          <w:sz w:val="24"/>
          <w:szCs w:val="24"/>
        </w:rPr>
        <w:t xml:space="preserve">3.07, për parapagimin e çdo pjese të </w:t>
      </w:r>
      <w:r w:rsidR="0001507C" w:rsidRPr="00F442CA">
        <w:rPr>
          <w:rFonts w:ascii="Garamond" w:hAnsi="Garamond" w:cs="Garamond"/>
          <w:color w:val="000000"/>
          <w:sz w:val="24"/>
          <w:szCs w:val="24"/>
        </w:rPr>
        <w:t>Huas</w:t>
      </w:r>
      <w:r w:rsidR="00F257DE">
        <w:rPr>
          <w:rFonts w:ascii="Garamond" w:hAnsi="Garamond" w:cs="Garamond"/>
          <w:color w:val="000000"/>
          <w:sz w:val="24"/>
          <w:szCs w:val="24"/>
        </w:rPr>
        <w:t>,</w:t>
      </w:r>
      <w:r w:rsidRPr="00F442CA">
        <w:rPr>
          <w:rFonts w:ascii="Garamond" w:hAnsi="Garamond" w:cs="Garamond"/>
          <w:color w:val="000000"/>
          <w:sz w:val="24"/>
          <w:szCs w:val="24"/>
        </w:rPr>
        <w:t xml:space="preserve"> sipas një Norme Fikse Interesi ose Huamarrësi</w:t>
      </w:r>
      <w:r w:rsidR="00F257DE">
        <w:rPr>
          <w:rFonts w:ascii="Garamond" w:hAnsi="Garamond" w:cs="Garamond"/>
          <w:color w:val="000000"/>
          <w:sz w:val="24"/>
          <w:szCs w:val="24"/>
        </w:rPr>
        <w:t>,</w:t>
      </w:r>
      <w:r w:rsidRPr="00F442CA">
        <w:rPr>
          <w:rFonts w:ascii="Garamond" w:hAnsi="Garamond" w:cs="Garamond"/>
          <w:color w:val="000000"/>
          <w:sz w:val="24"/>
          <w:szCs w:val="24"/>
        </w:rPr>
        <w:t xml:space="preserve"> përndryshe parapaguan ndonjë pjesë të tillë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40" w14:textId="492A3AFB" w:rsidR="00084A91" w:rsidRPr="00F442CA" w:rsidRDefault="00084A91" w:rsidP="00084A91">
      <w:pPr>
        <w:tabs>
          <w:tab w:val="left" w:pos="98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2</w:t>
      </w:r>
      <w:r w:rsidR="002E4D23"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F257DE" w:rsidRPr="00F442CA">
        <w:rPr>
          <w:rFonts w:ascii="Garamond" w:hAnsi="Garamond" w:cs="Garamond"/>
          <w:color w:val="000000"/>
          <w:sz w:val="24"/>
          <w:szCs w:val="24"/>
        </w:rPr>
        <w:t xml:space="preserve">Çdo </w:t>
      </w:r>
      <w:r w:rsidRPr="00F442CA">
        <w:rPr>
          <w:rFonts w:ascii="Garamond" w:hAnsi="Garamond" w:cs="Garamond"/>
          <w:color w:val="000000"/>
          <w:sz w:val="24"/>
          <w:szCs w:val="24"/>
        </w:rPr>
        <w:t xml:space="preserve">pjesë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e cila i nënshtrohet një Norme Fikse Interesi përshpejtohet në përputhje me nenin 7.06 ose përndryshe bëhet e kërkueshme</w:t>
      </w:r>
      <w:r w:rsidR="00F257DE">
        <w:rPr>
          <w:rFonts w:ascii="Garamond" w:hAnsi="Garamond" w:cs="Garamond"/>
          <w:color w:val="000000"/>
          <w:sz w:val="24"/>
          <w:szCs w:val="24"/>
        </w:rPr>
        <w:t>,</w:t>
      </w:r>
      <w:r w:rsidRPr="00F442CA">
        <w:rPr>
          <w:rFonts w:ascii="Garamond" w:hAnsi="Garamond" w:cs="Garamond"/>
          <w:color w:val="000000"/>
          <w:sz w:val="24"/>
          <w:szCs w:val="24"/>
        </w:rPr>
        <w:t xml:space="preserve"> për shkak të maturimit të deklaruar ose i nënshtrohet një Norme të Ndryshueshme Interesi</w:t>
      </w:r>
      <w:r w:rsidR="00F257DE">
        <w:rPr>
          <w:rFonts w:ascii="Garamond" w:hAnsi="Garamond" w:cs="Garamond"/>
          <w:color w:val="000000"/>
          <w:sz w:val="24"/>
          <w:szCs w:val="24"/>
        </w:rPr>
        <w:t>,</w:t>
      </w:r>
      <w:r w:rsidRPr="00F442CA">
        <w:rPr>
          <w:rFonts w:ascii="Garamond" w:hAnsi="Garamond" w:cs="Garamond"/>
          <w:color w:val="000000"/>
          <w:sz w:val="24"/>
          <w:szCs w:val="24"/>
        </w:rPr>
        <w:t xml:space="preserve"> në përputhje me nenin 3.0</w:t>
      </w:r>
      <w:r w:rsidR="00F257DE">
        <w:rPr>
          <w:rFonts w:ascii="Garamond" w:hAnsi="Garamond" w:cs="Garamond"/>
          <w:color w:val="000000"/>
          <w:sz w:val="24"/>
          <w:szCs w:val="24"/>
        </w:rPr>
        <w:t>4</w:t>
      </w:r>
      <w:r w:rsidRPr="00F442CA">
        <w:rPr>
          <w:rFonts w:ascii="Garamond" w:hAnsi="Garamond" w:cs="Garamond"/>
          <w:color w:val="000000"/>
          <w:sz w:val="24"/>
          <w:szCs w:val="24"/>
        </w:rPr>
        <w:t>(e); ose</w:t>
      </w:r>
    </w:p>
    <w:p w14:paraId="6F3E2F41" w14:textId="6847FD21" w:rsidR="00084A91" w:rsidRPr="00F442CA" w:rsidRDefault="00084A91" w:rsidP="00084A91">
      <w:pPr>
        <w:tabs>
          <w:tab w:val="left" w:pos="98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3</w:t>
      </w:r>
      <w:r w:rsidR="002E4D23"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F257DE" w:rsidRPr="00F442CA">
        <w:rPr>
          <w:rFonts w:ascii="Garamond" w:hAnsi="Garamond" w:cs="Garamond"/>
          <w:color w:val="000000"/>
          <w:sz w:val="24"/>
          <w:szCs w:val="24"/>
        </w:rPr>
        <w:t xml:space="preserve">Çdo </w:t>
      </w:r>
      <w:r w:rsidRPr="00F442CA">
        <w:rPr>
          <w:rFonts w:ascii="Garamond" w:hAnsi="Garamond" w:cs="Garamond"/>
          <w:color w:val="000000"/>
          <w:sz w:val="24"/>
          <w:szCs w:val="24"/>
        </w:rPr>
        <w:t xml:space="preserve">pjesë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e cila i nënshtrohet një Norme Fikse Interesi, anulohet në përputhje me nenet 3.08, 7.02 ose 7.06 ose ndryshe anulohet</w:t>
      </w:r>
      <w:r w:rsidR="00F257DE">
        <w:rPr>
          <w:rFonts w:ascii="Garamond" w:hAnsi="Garamond" w:cs="Garamond"/>
          <w:color w:val="000000"/>
          <w:sz w:val="24"/>
          <w:szCs w:val="24"/>
        </w:rPr>
        <w:t>,</w:t>
      </w:r>
    </w:p>
    <w:p w14:paraId="6F3E2F42" w14:textId="4FBE08A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Huamarrësi, përveç çdo pagese administrative të parapagimit, tarifës së anulimit ose shumave të tjera të pagueshme në lidhje me të, do t’i paguajë Bankës, sipas kërkesës, shumën e çdo Kostoje të Marrëveshjes së Mëparshme</w:t>
      </w:r>
      <w:r w:rsidR="00710C08">
        <w:rPr>
          <w:rFonts w:ascii="Garamond" w:hAnsi="Garamond" w:cs="Garamond"/>
          <w:color w:val="000000"/>
          <w:sz w:val="24"/>
          <w:szCs w:val="24"/>
        </w:rPr>
        <w:t>,</w:t>
      </w:r>
      <w:r w:rsidRPr="00F442CA">
        <w:rPr>
          <w:rFonts w:ascii="Garamond" w:hAnsi="Garamond" w:cs="Garamond"/>
          <w:color w:val="000000"/>
          <w:sz w:val="24"/>
          <w:szCs w:val="24"/>
        </w:rPr>
        <w:t xml:space="preserve"> me kusht që, nëse shuma e këtyre Kostove të Marrëveshjeve të Mëparshme është negative, Banka, në datën tjetër të Pagesës së Interesit, do t’i kreditojë Huamarrësit,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shumën e Kostove të tilla të Marrëveshjeve të Mëparshme.</w:t>
      </w:r>
      <w:r w:rsidR="00EE0B51" w:rsidRPr="00F442CA">
        <w:rPr>
          <w:rFonts w:ascii="Garamond" w:hAnsi="Garamond" w:cs="Garamond"/>
          <w:color w:val="000000"/>
          <w:sz w:val="24"/>
          <w:szCs w:val="24"/>
        </w:rPr>
        <w:t xml:space="preserve"> </w:t>
      </w:r>
    </w:p>
    <w:p w14:paraId="6F3E2F43" w14:textId="485F007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Nëse ndonjë shumë e vonuar paguhet në një datë tjetër</w:t>
      </w:r>
      <w:r w:rsidR="00710C08">
        <w:rPr>
          <w:rFonts w:ascii="Garamond" w:hAnsi="Garamond" w:cs="Garamond"/>
          <w:color w:val="000000"/>
          <w:sz w:val="24"/>
          <w:szCs w:val="24"/>
        </w:rPr>
        <w:t>,</w:t>
      </w:r>
      <w:r w:rsidRPr="00F442CA">
        <w:rPr>
          <w:rFonts w:ascii="Garamond" w:hAnsi="Garamond" w:cs="Garamond"/>
          <w:color w:val="000000"/>
          <w:sz w:val="24"/>
          <w:szCs w:val="24"/>
        </w:rPr>
        <w:t xml:space="preserve"> përveç ditës së fundit të një Periudhe të Kamatëvonesës, Huamarrësi do t’i paguajë Bankës, sipas kërkesës, shumën, nëse ka ndonjë, me të cilën:</w:t>
      </w:r>
    </w:p>
    <w:p w14:paraId="6F3E2F44" w14:textId="2914F052" w:rsidR="00084A91" w:rsidRPr="00F442CA" w:rsidRDefault="00084A91" w:rsidP="00084A91">
      <w:pPr>
        <w:tabs>
          <w:tab w:val="left" w:pos="98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2E4D23" w:rsidRPr="00F442CA">
        <w:rPr>
          <w:rFonts w:ascii="Garamond" w:hAnsi="Garamond" w:cs="Garamond"/>
          <w:color w:val="000000"/>
          <w:sz w:val="24"/>
          <w:szCs w:val="24"/>
        </w:rPr>
        <w:t>.</w:t>
      </w:r>
      <w:r w:rsidRPr="00F442CA">
        <w:rPr>
          <w:rFonts w:ascii="Garamond" w:hAnsi="Garamond" w:cs="Garamond"/>
          <w:color w:val="000000"/>
          <w:sz w:val="24"/>
          <w:szCs w:val="24"/>
        </w:rPr>
        <w:t xml:space="preserve"> Interesi, i cili do të ishte shtuar në një shumë të tillë të vonuar nga data e marrjes së një shume të tillë të vonuar deri në ditën e fundit të Periudhës aktuale të Kamatëvonesës në atë kohë me një normë të barabartë me nor</w:t>
      </w:r>
      <w:r w:rsidR="00710C08">
        <w:rPr>
          <w:rFonts w:ascii="Garamond" w:hAnsi="Garamond" w:cs="Garamond"/>
          <w:color w:val="000000"/>
          <w:sz w:val="24"/>
          <w:szCs w:val="24"/>
        </w:rPr>
        <w:t>mën e specifikuar në nenin 3.09(a)</w:t>
      </w:r>
      <w:r w:rsidRPr="00F442CA">
        <w:rPr>
          <w:rFonts w:ascii="Garamond" w:hAnsi="Garamond" w:cs="Garamond"/>
          <w:color w:val="000000"/>
          <w:sz w:val="24"/>
          <w:szCs w:val="24"/>
        </w:rPr>
        <w:t>(iii) për këtë Periudhë të Kamatëvonesës</w:t>
      </w:r>
      <w:r w:rsidR="00710C08">
        <w:rPr>
          <w:rFonts w:ascii="Garamond" w:hAnsi="Garamond" w:cs="Garamond"/>
          <w:color w:val="000000"/>
          <w:sz w:val="24"/>
          <w:szCs w:val="24"/>
        </w:rPr>
        <w:t>,</w:t>
      </w:r>
    </w:p>
    <w:p w14:paraId="6F3E2F45"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tejkalon:</w:t>
      </w:r>
    </w:p>
    <w:p w14:paraId="6F3E2F46" w14:textId="24B28272" w:rsidR="00084A91" w:rsidRPr="00F442CA" w:rsidRDefault="00084A91" w:rsidP="00084A91">
      <w:pPr>
        <w:tabs>
          <w:tab w:val="left" w:pos="98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2</w:t>
      </w:r>
      <w:r w:rsidR="002E4D23"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710C08" w:rsidRPr="00F442CA">
        <w:rPr>
          <w:rFonts w:ascii="Garamond" w:hAnsi="Garamond" w:cs="Garamond"/>
          <w:color w:val="000000"/>
          <w:sz w:val="24"/>
          <w:szCs w:val="24"/>
        </w:rPr>
        <w:t xml:space="preserve">Interesin </w:t>
      </w:r>
      <w:r w:rsidRPr="00F442CA">
        <w:rPr>
          <w:rFonts w:ascii="Garamond" w:hAnsi="Garamond" w:cs="Garamond"/>
          <w:color w:val="000000"/>
          <w:sz w:val="24"/>
          <w:szCs w:val="24"/>
        </w:rPr>
        <w:t xml:space="preserve">që Banka do të mund të merrte nëse do të vendoste një shumë të barabartë me një shumë të tillë të vonuar në depozitim në një bankë drejtuese, sipas rastit, në tregun ndërbankar të Londrës (për USD ose </w:t>
      </w:r>
      <w:r w:rsidR="007A6793" w:rsidRPr="00F442CA">
        <w:rPr>
          <w:rFonts w:ascii="Times New Roman" w:hAnsi="Times New Roman"/>
          <w:sz w:val="24"/>
          <w:szCs w:val="24"/>
        </w:rPr>
        <w:t>£</w:t>
      </w:r>
      <w:r w:rsidRPr="00F442CA">
        <w:rPr>
          <w:rFonts w:ascii="Garamond" w:hAnsi="Garamond" w:cs="Garamond"/>
          <w:color w:val="000000"/>
          <w:sz w:val="24"/>
          <w:szCs w:val="24"/>
        </w:rPr>
        <w:t xml:space="preserve">) ose tregun ndërbankar të Zonës Euro (për </w:t>
      </w:r>
      <w:r w:rsidR="0074268B" w:rsidRPr="00F442CA">
        <w:rPr>
          <w:rFonts w:ascii="Garamond" w:hAnsi="Garamond" w:cs="Garamond"/>
          <w:color w:val="000000"/>
          <w:sz w:val="24"/>
          <w:szCs w:val="24"/>
        </w:rPr>
        <w:t>euro</w:t>
      </w:r>
      <w:r w:rsidRPr="00F442CA">
        <w:rPr>
          <w:rFonts w:ascii="Garamond" w:hAnsi="Garamond" w:cs="Garamond"/>
          <w:color w:val="000000"/>
          <w:sz w:val="24"/>
          <w:szCs w:val="24"/>
        </w:rPr>
        <w:t>) për periudhën që fillon në datën e marrjes së një shume të tillë të vonuar dhe që përfundon në ditën e fundit të Periudhës aktuale të Kamatëvonesës.</w:t>
      </w:r>
    </w:p>
    <w:p w14:paraId="6F3E2F47" w14:textId="72DCAF4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 Huamarrësi do të rimbursojë menjëherë Bankën me njoftimin e Bankës, për çdo kosto, shpenzim dhe humbje të shkaktuar nga Banka, dhe jo të rikuperuar ndryshe nga Banka</w:t>
      </w:r>
      <w:r w:rsidR="0074268B">
        <w:rPr>
          <w:rFonts w:ascii="Garamond" w:hAnsi="Garamond" w:cs="Garamond"/>
          <w:color w:val="000000"/>
          <w:sz w:val="24"/>
          <w:szCs w:val="24"/>
        </w:rPr>
        <w:t>,</w:t>
      </w:r>
      <w:r w:rsidRPr="00F442CA">
        <w:rPr>
          <w:rFonts w:ascii="Garamond" w:hAnsi="Garamond" w:cs="Garamond"/>
          <w:color w:val="000000"/>
          <w:sz w:val="24"/>
          <w:szCs w:val="24"/>
        </w:rPr>
        <w:t xml:space="preserve"> sipas </w:t>
      </w:r>
      <w:r w:rsidR="0074268B" w:rsidRPr="00F442CA">
        <w:rPr>
          <w:rFonts w:ascii="Garamond" w:hAnsi="Garamond" w:cs="Garamond"/>
          <w:color w:val="000000"/>
          <w:sz w:val="24"/>
          <w:szCs w:val="24"/>
        </w:rPr>
        <w:t xml:space="preserve">seksioneve </w:t>
      </w:r>
      <w:r w:rsidRPr="00F442CA">
        <w:rPr>
          <w:rFonts w:ascii="Garamond" w:hAnsi="Garamond" w:cs="Garamond"/>
          <w:color w:val="000000"/>
          <w:sz w:val="24"/>
          <w:szCs w:val="24"/>
        </w:rPr>
        <w:t>3.10(a), 3.10(b) dhe 3.10(c)</w:t>
      </w:r>
      <w:r w:rsidR="0074268B">
        <w:rPr>
          <w:rFonts w:ascii="Garamond" w:hAnsi="Garamond" w:cs="Garamond"/>
          <w:color w:val="000000"/>
          <w:sz w:val="24"/>
          <w:szCs w:val="24"/>
        </w:rPr>
        <w:t>,</w:t>
      </w:r>
      <w:r w:rsidRPr="00F442CA">
        <w:rPr>
          <w:rFonts w:ascii="Garamond" w:hAnsi="Garamond" w:cs="Garamond"/>
          <w:color w:val="000000"/>
          <w:sz w:val="24"/>
          <w:szCs w:val="24"/>
        </w:rPr>
        <w:t xml:space="preserve"> si rezultat i ndodhisë së një ngjarjeje të specifikuar në </w:t>
      </w:r>
      <w:r w:rsidR="0074268B" w:rsidRPr="00F442CA">
        <w:rPr>
          <w:rFonts w:ascii="Garamond" w:hAnsi="Garamond" w:cs="Garamond"/>
          <w:color w:val="000000"/>
          <w:sz w:val="24"/>
          <w:szCs w:val="24"/>
        </w:rPr>
        <w:t xml:space="preserve">seksionet </w:t>
      </w:r>
      <w:r w:rsidRPr="00F442CA">
        <w:rPr>
          <w:rFonts w:ascii="Garamond" w:hAnsi="Garamond" w:cs="Garamond"/>
          <w:color w:val="000000"/>
          <w:sz w:val="24"/>
          <w:szCs w:val="24"/>
        </w:rPr>
        <w:t xml:space="preserve">7.01 ose 7.06 më poshtë, një ndryshim në kohëzgjatjen e çdo </w:t>
      </w:r>
      <w:r w:rsidR="0074268B" w:rsidRPr="00F442CA">
        <w:rPr>
          <w:rFonts w:ascii="Garamond" w:hAnsi="Garamond" w:cs="Garamond"/>
          <w:color w:val="000000"/>
          <w:sz w:val="24"/>
          <w:szCs w:val="24"/>
        </w:rPr>
        <w:t xml:space="preserve">Periudhe </w:t>
      </w:r>
      <w:r w:rsidRPr="00F442CA">
        <w:rPr>
          <w:rFonts w:ascii="Garamond" w:hAnsi="Garamond" w:cs="Garamond"/>
          <w:color w:val="000000"/>
          <w:sz w:val="24"/>
          <w:szCs w:val="24"/>
        </w:rPr>
        <w:t>përkatëse të Interesit</w:t>
      </w:r>
      <w:r w:rsidR="0074268B">
        <w:rPr>
          <w:rFonts w:ascii="Garamond" w:hAnsi="Garamond" w:cs="Garamond"/>
          <w:color w:val="000000"/>
          <w:sz w:val="24"/>
          <w:szCs w:val="24"/>
        </w:rPr>
        <w:t>,</w:t>
      </w:r>
      <w:r w:rsidR="00CA6D8A">
        <w:rPr>
          <w:rFonts w:ascii="Garamond" w:hAnsi="Garamond" w:cs="Garamond"/>
          <w:color w:val="000000"/>
          <w:sz w:val="24"/>
          <w:szCs w:val="24"/>
        </w:rPr>
        <w:t xml:space="preserve"> në përputhje me nenin 3.13</w:t>
      </w:r>
      <w:r w:rsidRPr="00F442CA">
        <w:rPr>
          <w:rFonts w:ascii="Garamond" w:hAnsi="Garamond" w:cs="Garamond"/>
          <w:color w:val="000000"/>
          <w:sz w:val="24"/>
          <w:szCs w:val="24"/>
        </w:rPr>
        <w:t>(b), një ndryshim në bazën për përcaktimin e normës së inter</w:t>
      </w:r>
      <w:r w:rsidR="00CA6D8A">
        <w:rPr>
          <w:rFonts w:ascii="Garamond" w:hAnsi="Garamond" w:cs="Garamond"/>
          <w:color w:val="000000"/>
          <w:sz w:val="24"/>
          <w:szCs w:val="24"/>
        </w:rPr>
        <w:t>esit, në përputhje me nenin 3.13</w:t>
      </w:r>
      <w:r w:rsidRPr="00F442CA">
        <w:rPr>
          <w:rFonts w:ascii="Garamond" w:hAnsi="Garamond" w:cs="Garamond"/>
          <w:color w:val="000000"/>
          <w:sz w:val="24"/>
          <w:szCs w:val="24"/>
        </w:rPr>
        <w:t xml:space="preserve">(c), parapagimi i çdo pjese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në një datë tjetër nga dita e fundit e një periudhe interesi, mospërmbushja nga Huamarrësi për të paguar ndonjë shumë kur është e kërkueshme, financimi i Bankës ose marrja e masave për të financuar një Shumë të Aksesueshme të kërkuar në një kërkesë për Shumë të Aksesueshme të paraqitur</w:t>
      </w:r>
      <w:r w:rsidR="00CA6D8A">
        <w:rPr>
          <w:rFonts w:ascii="Garamond" w:hAnsi="Garamond" w:cs="Garamond"/>
          <w:color w:val="000000"/>
          <w:sz w:val="24"/>
          <w:szCs w:val="24"/>
        </w:rPr>
        <w:t>,</w:t>
      </w:r>
      <w:r w:rsidRPr="00F442CA">
        <w:rPr>
          <w:rFonts w:ascii="Garamond" w:hAnsi="Garamond" w:cs="Garamond"/>
          <w:color w:val="000000"/>
          <w:sz w:val="24"/>
          <w:szCs w:val="24"/>
        </w:rPr>
        <w:t xml:space="preserve"> në përputhje me </w:t>
      </w:r>
      <w:r w:rsidR="00CA6D8A" w:rsidRPr="00F442CA">
        <w:rPr>
          <w:rFonts w:ascii="Garamond" w:hAnsi="Garamond" w:cs="Garamond"/>
          <w:color w:val="000000"/>
          <w:sz w:val="24"/>
          <w:szCs w:val="24"/>
        </w:rPr>
        <w:t xml:space="preserve">seksionin </w:t>
      </w:r>
      <w:r w:rsidR="00CA6D8A">
        <w:rPr>
          <w:rFonts w:ascii="Garamond" w:hAnsi="Garamond" w:cs="Garamond"/>
          <w:color w:val="000000"/>
          <w:sz w:val="24"/>
          <w:szCs w:val="24"/>
        </w:rPr>
        <w:t>3.01</w:t>
      </w:r>
      <w:r w:rsidRPr="00F442CA">
        <w:rPr>
          <w:rFonts w:ascii="Garamond" w:hAnsi="Garamond" w:cs="Garamond"/>
          <w:color w:val="000000"/>
          <w:sz w:val="24"/>
          <w:szCs w:val="24"/>
        </w:rPr>
        <w:t>(b)</w:t>
      </w:r>
      <w:r w:rsidR="00CA6D8A">
        <w:rPr>
          <w:rFonts w:ascii="Garamond" w:hAnsi="Garamond" w:cs="Garamond"/>
          <w:color w:val="000000"/>
          <w:sz w:val="24"/>
          <w:szCs w:val="24"/>
        </w:rPr>
        <w:t>,</w:t>
      </w:r>
      <w:r w:rsidRPr="00F442CA">
        <w:rPr>
          <w:rFonts w:ascii="Garamond" w:hAnsi="Garamond" w:cs="Garamond"/>
          <w:color w:val="000000"/>
          <w:sz w:val="24"/>
          <w:szCs w:val="24"/>
        </w:rPr>
        <w:t xml:space="preserve"> por jo e bërë për shkak të funksionimit të ndonjë ose më shumë dispozitave të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(përveç për shkak të mospërmbushjes ose neglizhencës nga Banka, sipas rastit) ose mospërmbushjes nga Huamarrësi për të bërë ndonjë parapagim</w:t>
      </w:r>
      <w:r w:rsidR="00CA6D8A">
        <w:rPr>
          <w:rFonts w:ascii="Garamond" w:hAnsi="Garamond" w:cs="Garamond"/>
          <w:color w:val="000000"/>
          <w:sz w:val="24"/>
          <w:szCs w:val="24"/>
        </w:rPr>
        <w:t>,</w:t>
      </w:r>
      <w:r w:rsidRPr="00F442CA">
        <w:rPr>
          <w:rFonts w:ascii="Garamond" w:hAnsi="Garamond" w:cs="Garamond"/>
          <w:color w:val="000000"/>
          <w:sz w:val="24"/>
          <w:szCs w:val="24"/>
        </w:rPr>
        <w:t xml:space="preserve"> në përputhje me një njoftim të parapagimit të dorëzuar</w:t>
      </w:r>
      <w:r w:rsidR="00CA6D8A">
        <w:rPr>
          <w:rFonts w:ascii="Garamond" w:hAnsi="Garamond" w:cs="Garamond"/>
          <w:color w:val="000000"/>
          <w:sz w:val="24"/>
          <w:szCs w:val="24"/>
        </w:rPr>
        <w:t>,</w:t>
      </w:r>
      <w:r w:rsidRPr="00F442CA">
        <w:rPr>
          <w:rFonts w:ascii="Garamond" w:hAnsi="Garamond" w:cs="Garamond"/>
          <w:color w:val="000000"/>
          <w:sz w:val="24"/>
          <w:szCs w:val="24"/>
        </w:rPr>
        <w:t xml:space="preserve"> në përputhje me ndonjë dispozitë të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48" w14:textId="352346E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e) Një </w:t>
      </w:r>
      <w:r w:rsidR="00CA6D8A" w:rsidRPr="00F442CA">
        <w:rPr>
          <w:rFonts w:ascii="Garamond" w:hAnsi="Garamond" w:cs="Garamond"/>
          <w:color w:val="000000"/>
          <w:sz w:val="24"/>
          <w:szCs w:val="24"/>
        </w:rPr>
        <w:t>certifikatë</w:t>
      </w:r>
      <w:r w:rsidRPr="00F442CA">
        <w:rPr>
          <w:rFonts w:ascii="Garamond" w:hAnsi="Garamond" w:cs="Garamond"/>
          <w:color w:val="000000"/>
          <w:sz w:val="24"/>
          <w:szCs w:val="24"/>
        </w:rPr>
        <w:t xml:space="preserve"> e Bankës për çdo shumë të pagueshme</w:t>
      </w:r>
      <w:r w:rsidR="004067C3">
        <w:rPr>
          <w:rFonts w:ascii="Garamond" w:hAnsi="Garamond" w:cs="Garamond"/>
          <w:color w:val="000000"/>
          <w:sz w:val="24"/>
          <w:szCs w:val="24"/>
        </w:rPr>
        <w:t>,</w:t>
      </w:r>
      <w:r w:rsidRPr="00F442CA">
        <w:rPr>
          <w:rFonts w:ascii="Garamond" w:hAnsi="Garamond" w:cs="Garamond"/>
          <w:color w:val="000000"/>
          <w:sz w:val="24"/>
          <w:szCs w:val="24"/>
        </w:rPr>
        <w:t xml:space="preserve"> sipas këtij </w:t>
      </w:r>
      <w:r w:rsidR="004067C3" w:rsidRPr="00F442CA">
        <w:rPr>
          <w:rFonts w:ascii="Garamond" w:hAnsi="Garamond" w:cs="Garamond"/>
          <w:color w:val="000000"/>
          <w:sz w:val="24"/>
          <w:szCs w:val="24"/>
        </w:rPr>
        <w:t xml:space="preserve">seksioni </w:t>
      </w:r>
      <w:r w:rsidRPr="00F442CA">
        <w:rPr>
          <w:rFonts w:ascii="Garamond" w:hAnsi="Garamond" w:cs="Garamond"/>
          <w:color w:val="000000"/>
          <w:sz w:val="24"/>
          <w:szCs w:val="24"/>
        </w:rPr>
        <w:t>3.10 do të jetë përfundimtare, vendimtare dhe e detyrueshme për Huamarrësin</w:t>
      </w:r>
      <w:r w:rsidR="004067C3">
        <w:rPr>
          <w:rFonts w:ascii="Garamond" w:hAnsi="Garamond" w:cs="Garamond"/>
          <w:color w:val="000000"/>
          <w:sz w:val="24"/>
          <w:szCs w:val="24"/>
        </w:rPr>
        <w:t>,</w:t>
      </w:r>
      <w:r w:rsidRPr="00F442CA">
        <w:rPr>
          <w:rFonts w:ascii="Garamond" w:hAnsi="Garamond" w:cs="Garamond"/>
          <w:color w:val="000000"/>
          <w:sz w:val="24"/>
          <w:szCs w:val="24"/>
        </w:rPr>
        <w:t xml:space="preserve"> nëse Huamarrësi nuk tregon për të bindur Bankën se përmban gabim të dukshëm.</w:t>
      </w:r>
    </w:p>
    <w:p w14:paraId="6F3E2F4A" w14:textId="2F1769F8" w:rsidR="00084A91" w:rsidRPr="00F442CA" w:rsidRDefault="004067C3"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3.11</w:t>
      </w:r>
      <w:r w:rsidR="00084A91" w:rsidRPr="00F442CA">
        <w:rPr>
          <w:rFonts w:ascii="Garamond" w:hAnsi="Garamond" w:cs="Garamond"/>
          <w:b/>
          <w:bCs/>
          <w:color w:val="000000"/>
          <w:sz w:val="24"/>
          <w:szCs w:val="24"/>
        </w:rPr>
        <w:t xml:space="preserve"> Valuta, Forma, dhe Përcaktimi i Pagesave </w:t>
      </w:r>
    </w:p>
    <w:p w14:paraId="6F3E2F4B" w14:textId="08BE1C2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 xml:space="preserve">a) Të gjitha pagesat e principalit, interesi, </w:t>
      </w:r>
      <w:r w:rsidR="004067C3" w:rsidRPr="00F442CA">
        <w:rPr>
          <w:rFonts w:ascii="Garamond" w:hAnsi="Garamond" w:cs="Garamond"/>
          <w:color w:val="000000"/>
          <w:sz w:val="24"/>
          <w:szCs w:val="24"/>
        </w:rPr>
        <w:t xml:space="preserve">tarifat </w:t>
      </w:r>
      <w:r w:rsidRPr="00F442CA">
        <w:rPr>
          <w:rFonts w:ascii="Garamond" w:hAnsi="Garamond" w:cs="Garamond"/>
          <w:color w:val="000000"/>
          <w:sz w:val="24"/>
          <w:szCs w:val="24"/>
        </w:rPr>
        <w:t>dhe çdo shumë tjetër të kërkueshme për Bankën</w:t>
      </w:r>
      <w:r w:rsidR="001C19E8">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Marrëveshjes së Garancisë do të bëhen, pa zbritje ose mbajtje të çfarëdo lloji, pa shlyerje ose kundërkërkesë, në Valutën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për vlerën në datën e caktuar, në një bankë ose bankë të tilla, dhe në një vend apo vende të tilla, siç do të caktojë Banka herë pas here.</w:t>
      </w:r>
    </w:p>
    <w:p w14:paraId="6F3E2F4C" w14:textId="004B58F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Nëse data e caktuar për ndonjë pagesë</w:t>
      </w:r>
      <w:r w:rsidR="001C19E8">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binte në një ditë që nuk është një Ditë Pune, atëherë kjo pagesë e tillë do të bëhet e kërkueshme në Ditën e ardhshme të Punës dhe interesi (ose Tarifa e Angazhimit, sipas rastit) do të vazhdojë të shtohet për periudhën nga kjo datë në Ditën tjetër të Punës. Me kërkesë të Huamarrësit, të rënë dakord nga Banka, kjo pagesë do të bëhet në një datë më të hershme kur palët bien dakord.</w:t>
      </w:r>
    </w:p>
    <w:p w14:paraId="6F3E2F4E" w14:textId="655F1D06" w:rsidR="00084A91" w:rsidRPr="00F442CA" w:rsidRDefault="001C19E8"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3.12</w:t>
      </w:r>
      <w:r w:rsidR="00084A91" w:rsidRPr="00F442CA">
        <w:rPr>
          <w:rFonts w:ascii="Garamond" w:hAnsi="Garamond" w:cs="Garamond"/>
          <w:b/>
          <w:bCs/>
          <w:color w:val="000000"/>
          <w:sz w:val="24"/>
          <w:szCs w:val="24"/>
        </w:rPr>
        <w:t xml:space="preserve"> Tarifat dhe Kostot</w:t>
      </w:r>
    </w:p>
    <w:p w14:paraId="6F3E2F4F" w14:textId="6AED4CD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Huamarrësi do të mbulojë çdo tarifë profesionale, bankare, transferimi ose këmbimi dhe shpenzime të shkaktuara nga Banka në përgatitjen, ekzekutimin, dorëzimin dhe regjistrimin 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Marrëveshjes së Garancisë dhe çdo Marrëveshje të Projektit dhe çdo dokumenti të lidhur.</w:t>
      </w:r>
    </w:p>
    <w:p w14:paraId="6F3E2F51" w14:textId="6D32D005" w:rsidR="00084A91" w:rsidRPr="00F442CA" w:rsidRDefault="001C19E8"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3.13</w:t>
      </w:r>
      <w:r w:rsidR="00084A91" w:rsidRPr="00F442CA">
        <w:rPr>
          <w:rFonts w:ascii="Garamond" w:hAnsi="Garamond" w:cs="Garamond"/>
          <w:b/>
          <w:bCs/>
          <w:color w:val="000000"/>
          <w:sz w:val="24"/>
          <w:szCs w:val="24"/>
        </w:rPr>
        <w:t xml:space="preserve"> Prishja e Tregut </w:t>
      </w:r>
    </w:p>
    <w:p w14:paraId="6F3E2F52"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Nëse ndodh një ngjarje e prishjes së tregut, Banka do të njoftojë menjëherë Huamarrësin. Nëse Banka njofton Huamarrësin për ndodhinë e një Ngjarjeje të Prishjes së Tregut:</w:t>
      </w:r>
    </w:p>
    <w:p w14:paraId="6F3E2F53" w14:textId="0051E37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1</w:t>
      </w:r>
      <w:r w:rsidR="002E6E16"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E165CE" w:rsidRPr="00F442CA">
        <w:rPr>
          <w:rFonts w:ascii="Garamond" w:hAnsi="Garamond" w:cs="Garamond"/>
          <w:color w:val="000000"/>
          <w:sz w:val="24"/>
          <w:szCs w:val="24"/>
        </w:rPr>
        <w:t xml:space="preserve">Interesi </w:t>
      </w:r>
      <w:r w:rsidRPr="00F442CA">
        <w:rPr>
          <w:rFonts w:ascii="Garamond" w:hAnsi="Garamond" w:cs="Garamond"/>
          <w:color w:val="000000"/>
          <w:sz w:val="24"/>
          <w:szCs w:val="24"/>
        </w:rPr>
        <w:t xml:space="preserve">do të shtohet në çdo pjesë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i nënshtrohet një Norme të Ndryshueshme Interesi në një normë të barabartë</w:t>
      </w:r>
      <w:r w:rsidR="00E165CE">
        <w:rPr>
          <w:rFonts w:ascii="Garamond" w:hAnsi="Garamond" w:cs="Garamond"/>
          <w:color w:val="000000"/>
          <w:sz w:val="24"/>
          <w:szCs w:val="24"/>
        </w:rPr>
        <w:t>,</w:t>
      </w:r>
      <w:r w:rsidRPr="00F442CA">
        <w:rPr>
          <w:rFonts w:ascii="Garamond" w:hAnsi="Garamond" w:cs="Garamond"/>
          <w:color w:val="000000"/>
          <w:sz w:val="24"/>
          <w:szCs w:val="24"/>
        </w:rPr>
        <w:t xml:space="preserve"> me shumën e:</w:t>
      </w:r>
    </w:p>
    <w:p w14:paraId="6F3E2F54" w14:textId="2523FCD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2E6E16" w:rsidRPr="00F442CA">
        <w:rPr>
          <w:rFonts w:ascii="Garamond" w:hAnsi="Garamond" w:cs="Garamond"/>
          <w:color w:val="000000"/>
          <w:sz w:val="24"/>
          <w:szCs w:val="24"/>
        </w:rPr>
        <w:t>.</w:t>
      </w:r>
      <w:r w:rsidRPr="00F442CA">
        <w:rPr>
          <w:rFonts w:ascii="Garamond" w:hAnsi="Garamond" w:cs="Garamond"/>
          <w:color w:val="000000"/>
          <w:sz w:val="24"/>
          <w:szCs w:val="24"/>
        </w:rPr>
        <w:t xml:space="preserve"> Diferencës; dhe </w:t>
      </w:r>
    </w:p>
    <w:p w14:paraId="6F3E2F55" w14:textId="413A110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2E6E16"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E165CE" w:rsidRPr="00F442CA">
        <w:rPr>
          <w:rFonts w:ascii="Garamond" w:hAnsi="Garamond" w:cs="Garamond"/>
          <w:color w:val="000000"/>
          <w:sz w:val="24"/>
          <w:szCs w:val="24"/>
        </w:rPr>
        <w:t xml:space="preserve">Normës </w:t>
      </w:r>
      <w:r w:rsidRPr="00F442CA">
        <w:rPr>
          <w:rFonts w:ascii="Garamond" w:hAnsi="Garamond" w:cs="Garamond"/>
          <w:color w:val="000000"/>
          <w:sz w:val="24"/>
          <w:szCs w:val="24"/>
        </w:rPr>
        <w:t xml:space="preserve">që shpreh si një normë të përqindjes në vit koston e Bankës për financimin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nga çfarëdo burimi që Banka mund të zgjedhë në mënyrë të arsyeshme (ose, në opsionin e Bankës, Normën Përkatëse të Interesit të Tregut, nëse është e disponueshme), siç njoftohet nga Banka për Huamarrësin sa më shpejt që të jetë e mundur dhe në çdo rast para se interesi të paguhet në lidhje me Periudhën përkatëse të Interesit; me kusht që nëse norma sipas këtij nënparagrafi </w:t>
      </w:r>
      <w:r w:rsidR="00C16FE7">
        <w:rPr>
          <w:rFonts w:ascii="Garamond" w:hAnsi="Garamond" w:cs="Garamond"/>
          <w:color w:val="000000"/>
          <w:sz w:val="24"/>
          <w:szCs w:val="24"/>
        </w:rPr>
        <w:t>“</w:t>
      </w:r>
      <w:r w:rsidRPr="00F442CA">
        <w:rPr>
          <w:rFonts w:ascii="Garamond" w:hAnsi="Garamond" w:cs="Garamond"/>
          <w:color w:val="000000"/>
          <w:sz w:val="24"/>
          <w:szCs w:val="24"/>
        </w:rPr>
        <w:t>B</w:t>
      </w:r>
      <w:r w:rsidR="00C16FE7">
        <w:rPr>
          <w:rFonts w:ascii="Garamond" w:hAnsi="Garamond" w:cs="Garamond"/>
          <w:color w:val="000000"/>
          <w:sz w:val="24"/>
          <w:szCs w:val="24"/>
        </w:rPr>
        <w:t>”</w:t>
      </w:r>
      <w:r w:rsidRPr="00F442CA">
        <w:rPr>
          <w:rFonts w:ascii="Garamond" w:hAnsi="Garamond" w:cs="Garamond"/>
          <w:color w:val="000000"/>
          <w:sz w:val="24"/>
          <w:szCs w:val="24"/>
        </w:rPr>
        <w:t xml:space="preserve"> do të ishte nën zero, norma do të konsiderohet të jetë zero; dhe</w:t>
      </w:r>
    </w:p>
    <w:p w14:paraId="6F3E2F56" w14:textId="1D1BC444" w:rsidR="00084A91" w:rsidRPr="00F442CA" w:rsidRDefault="00084A91" w:rsidP="00084A91">
      <w:pPr>
        <w:tabs>
          <w:tab w:val="left" w:pos="98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2</w:t>
      </w:r>
      <w:r w:rsidR="00B10F1D">
        <w:rPr>
          <w:rFonts w:ascii="Garamond" w:hAnsi="Garamond" w:cs="Garamond"/>
          <w:color w:val="000000"/>
          <w:sz w:val="24"/>
          <w:szCs w:val="24"/>
        </w:rPr>
        <w:t>.</w:t>
      </w:r>
      <w:r w:rsidRPr="00F442CA">
        <w:rPr>
          <w:rFonts w:ascii="Garamond" w:hAnsi="Garamond" w:cs="Garamond"/>
          <w:color w:val="000000"/>
          <w:sz w:val="24"/>
          <w:szCs w:val="24"/>
        </w:rPr>
        <w:t xml:space="preserve"> </w:t>
      </w:r>
      <w:r w:rsidR="00B10F1D" w:rsidRPr="00F442CA">
        <w:rPr>
          <w:rFonts w:ascii="Garamond" w:hAnsi="Garamond" w:cs="Garamond"/>
          <w:color w:val="000000"/>
          <w:sz w:val="24"/>
          <w:szCs w:val="24"/>
        </w:rPr>
        <w:t xml:space="preserve">Interesi </w:t>
      </w:r>
      <w:r w:rsidRPr="00F442CA">
        <w:rPr>
          <w:rFonts w:ascii="Garamond" w:hAnsi="Garamond" w:cs="Garamond"/>
          <w:color w:val="000000"/>
          <w:sz w:val="24"/>
          <w:szCs w:val="24"/>
        </w:rPr>
        <w:t xml:space="preserve">do të shtohet në çdo pjesë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i nënshtrohet një Norme Fikse Interesi në një normë të barabartë me Normën Fikse të Interesit të përcaktuar</w:t>
      </w:r>
      <w:r w:rsidR="00B10F1D">
        <w:rPr>
          <w:rFonts w:ascii="Garamond" w:hAnsi="Garamond" w:cs="Garamond"/>
          <w:color w:val="000000"/>
          <w:sz w:val="24"/>
          <w:szCs w:val="24"/>
        </w:rPr>
        <w:t>,</w:t>
      </w:r>
      <w:r w:rsidRPr="00F442CA">
        <w:rPr>
          <w:rFonts w:ascii="Garamond" w:hAnsi="Garamond" w:cs="Garamond"/>
          <w:color w:val="000000"/>
          <w:sz w:val="24"/>
          <w:szCs w:val="24"/>
        </w:rPr>
        <w:t xml:space="preserve"> në përputhje me nenin 3.04(d), duke përfshirë marzhin</w:t>
      </w:r>
      <w:r w:rsidR="00B10F1D">
        <w:rPr>
          <w:rFonts w:ascii="Garamond" w:hAnsi="Garamond" w:cs="Garamond"/>
          <w:color w:val="000000"/>
          <w:sz w:val="24"/>
          <w:szCs w:val="24"/>
        </w:rPr>
        <w:t>,</w:t>
      </w:r>
    </w:p>
    <w:p w14:paraId="6F3E2F57"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në secilin rast derisa Banka të ketë njoftuar Huamarrësin se ngjarja e prishjes së Tregut ka pushuar së ekzistuari.</w:t>
      </w:r>
    </w:p>
    <w:p w14:paraId="6F3E2F58"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Nëse ka ndodhur një Ngjarje e Prishjes së Tregut, Banka do të ketë të drejtë, sipas mendimit të saj, të ndryshojë kohëzgjatjen e çdo Periudhe përkatëse të Interesit duke i dërguar Huamarrësit një njoftim me shkrim lidhur me të. Çdo ndryshim i tillë në një Periudhë të Interesit do të hyjë në fuqi në datën e specifikuar nga Banka në një njoftim të tillë.</w:t>
      </w:r>
    </w:p>
    <w:p w14:paraId="6F3E2F59" w14:textId="59458C6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w:t>
      </w:r>
      <w:r w:rsidR="002E6E16" w:rsidRPr="00F442CA">
        <w:rPr>
          <w:rFonts w:ascii="Garamond" w:hAnsi="Garamond" w:cs="Garamond"/>
          <w:color w:val="000000"/>
          <w:sz w:val="24"/>
          <w:szCs w:val="24"/>
        </w:rPr>
        <w:t xml:space="preserve">Pavarësisht </w:t>
      </w:r>
      <w:r w:rsidR="00B10F1D" w:rsidRPr="00F442CA">
        <w:rPr>
          <w:rFonts w:ascii="Garamond" w:hAnsi="Garamond" w:cs="Garamond"/>
          <w:color w:val="000000"/>
          <w:sz w:val="24"/>
          <w:szCs w:val="24"/>
        </w:rPr>
        <w:t xml:space="preserve">seksionit </w:t>
      </w:r>
      <w:r w:rsidR="002E6E16" w:rsidRPr="00F442CA">
        <w:rPr>
          <w:rFonts w:ascii="Garamond" w:hAnsi="Garamond" w:cs="Garamond"/>
          <w:color w:val="000000"/>
          <w:sz w:val="24"/>
          <w:szCs w:val="24"/>
        </w:rPr>
        <w:t>3.13</w:t>
      </w:r>
      <w:r w:rsidRPr="00F442CA">
        <w:rPr>
          <w:rFonts w:ascii="Garamond" w:hAnsi="Garamond" w:cs="Garamond"/>
          <w:color w:val="000000"/>
          <w:sz w:val="24"/>
          <w:szCs w:val="24"/>
        </w:rPr>
        <w:t>(a), nëse ndodh një Ngjarje e Prishjes së Tregut dhe Banka ose Huamarrësi e kërkon këtë, brenda pesë ditë pune të njoftimit të Bankës</w:t>
      </w:r>
      <w:r w:rsidR="00B10F1D">
        <w:rPr>
          <w:rFonts w:ascii="Garamond" w:hAnsi="Garamond" w:cs="Garamond"/>
          <w:color w:val="000000"/>
          <w:sz w:val="24"/>
          <w:szCs w:val="24"/>
        </w:rPr>
        <w:t>,</w:t>
      </w:r>
      <w:r w:rsidR="002E6E16" w:rsidRPr="00F442CA">
        <w:rPr>
          <w:rFonts w:ascii="Garamond" w:hAnsi="Garamond" w:cs="Garamond"/>
          <w:color w:val="000000"/>
          <w:sz w:val="24"/>
          <w:szCs w:val="24"/>
        </w:rPr>
        <w:t xml:space="preserve"> në përputhje me </w:t>
      </w:r>
      <w:r w:rsidR="002B2D33" w:rsidRPr="00F442CA">
        <w:rPr>
          <w:rFonts w:ascii="Garamond" w:hAnsi="Garamond" w:cs="Garamond"/>
          <w:color w:val="000000"/>
          <w:sz w:val="24"/>
          <w:szCs w:val="24"/>
        </w:rPr>
        <w:t xml:space="preserve">seksionin </w:t>
      </w:r>
      <w:r w:rsidR="002E6E16" w:rsidRPr="00F442CA">
        <w:rPr>
          <w:rFonts w:ascii="Garamond" w:hAnsi="Garamond" w:cs="Garamond"/>
          <w:color w:val="000000"/>
          <w:sz w:val="24"/>
          <w:szCs w:val="24"/>
        </w:rPr>
        <w:t>3.13</w:t>
      </w:r>
      <w:r w:rsidRPr="00F442CA">
        <w:rPr>
          <w:rFonts w:ascii="Garamond" w:hAnsi="Garamond" w:cs="Garamond"/>
          <w:color w:val="000000"/>
          <w:sz w:val="24"/>
          <w:szCs w:val="24"/>
        </w:rPr>
        <w:t>(a) më lart, Banka dhe Huamarrësi do të hyjnë në negociata (për një periudhë jo më shumë se tridhjetë ditë)</w:t>
      </w:r>
      <w:r w:rsidR="002B2D33">
        <w:rPr>
          <w:rFonts w:ascii="Garamond" w:hAnsi="Garamond" w:cs="Garamond"/>
          <w:color w:val="000000"/>
          <w:sz w:val="24"/>
          <w:szCs w:val="24"/>
        </w:rPr>
        <w:t>,</w:t>
      </w:r>
      <w:r w:rsidRPr="00F442CA">
        <w:rPr>
          <w:rFonts w:ascii="Garamond" w:hAnsi="Garamond" w:cs="Garamond"/>
          <w:color w:val="000000"/>
          <w:sz w:val="24"/>
          <w:szCs w:val="24"/>
        </w:rPr>
        <w:t xml:space="preserve"> me qëllim që të bien dakord për një bazë zëvendësuese për përcaktimin e normës së interesit të zbatueshme për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Çdo bazë alternative e rënë dakord do të hyjë në fuqi në përputhje me kushtet e saj dhe do të zëvendësojë normën e interesit, në fuqi në atë kohë në </w:t>
      </w:r>
      <w:r w:rsidR="002E6E16" w:rsidRPr="00F442CA">
        <w:rPr>
          <w:rFonts w:ascii="Garamond" w:hAnsi="Garamond" w:cs="Garamond"/>
          <w:color w:val="000000"/>
          <w:sz w:val="24"/>
          <w:szCs w:val="24"/>
        </w:rPr>
        <w:t xml:space="preserve">përputhje me </w:t>
      </w:r>
      <w:r w:rsidR="002B2D33" w:rsidRPr="00F442CA">
        <w:rPr>
          <w:rFonts w:ascii="Garamond" w:hAnsi="Garamond" w:cs="Garamond"/>
          <w:color w:val="000000"/>
          <w:sz w:val="24"/>
          <w:szCs w:val="24"/>
        </w:rPr>
        <w:t xml:space="preserve">seksionin </w:t>
      </w:r>
      <w:r w:rsidR="002E6E16" w:rsidRPr="00F442CA">
        <w:rPr>
          <w:rFonts w:ascii="Garamond" w:hAnsi="Garamond" w:cs="Garamond"/>
          <w:color w:val="000000"/>
          <w:sz w:val="24"/>
          <w:szCs w:val="24"/>
        </w:rPr>
        <w:t>3.13</w:t>
      </w:r>
      <w:r w:rsidRPr="00F442CA">
        <w:rPr>
          <w:rFonts w:ascii="Garamond" w:hAnsi="Garamond" w:cs="Garamond"/>
          <w:color w:val="000000"/>
          <w:sz w:val="24"/>
          <w:szCs w:val="24"/>
        </w:rPr>
        <w:t xml:space="preserve">(a) më sipër. Nëse nuk mund të arrihet ndonjë marrëveshje, Huamarrësi mund të parapaguajë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në Datën tjetër të Pagesës së Interesit në përputhje me nenin 3.07, por pa ndonjë tarifë administrative parapagimi.</w:t>
      </w:r>
    </w:p>
    <w:p w14:paraId="6F3E2F5A" w14:textId="77777777" w:rsidR="00084A91" w:rsidRPr="00F442CA" w:rsidRDefault="00084A91" w:rsidP="00084A91">
      <w:pPr>
        <w:autoSpaceDE w:val="0"/>
        <w:autoSpaceDN w:val="0"/>
        <w:adjustRightInd w:val="0"/>
        <w:spacing w:after="0" w:line="240" w:lineRule="auto"/>
        <w:ind w:firstLine="284"/>
        <w:rPr>
          <w:rFonts w:ascii="Garamond" w:hAnsi="Garamond" w:cs="Garamond"/>
          <w:color w:val="000000"/>
          <w:sz w:val="24"/>
          <w:szCs w:val="24"/>
        </w:rPr>
      </w:pPr>
    </w:p>
    <w:p w14:paraId="6F3E2F5B" w14:textId="164E0860" w:rsidR="009136B6" w:rsidRPr="00F442CA" w:rsidRDefault="002E6E16" w:rsidP="00084A91">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IV</w:t>
      </w:r>
    </w:p>
    <w:p w14:paraId="6F3E2F5C" w14:textId="342EAE39" w:rsidR="00084A91" w:rsidRPr="00F442CA" w:rsidRDefault="002E6E16" w:rsidP="00084A91">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 xml:space="preserve">Ekzekutimi i </w:t>
      </w:r>
      <w:r w:rsidR="002B2D33" w:rsidRPr="00F442CA">
        <w:rPr>
          <w:rFonts w:ascii="Garamond" w:hAnsi="Garamond" w:cs="Garamond"/>
          <w:b/>
          <w:bCs/>
          <w:color w:val="000000"/>
          <w:sz w:val="24"/>
          <w:szCs w:val="24"/>
        </w:rPr>
        <w:t>Projektit</w:t>
      </w:r>
    </w:p>
    <w:p w14:paraId="6F3E2F5D"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F5E" w14:textId="3F5671A0" w:rsidR="00084A91" w:rsidRPr="00F442CA" w:rsidRDefault="002E6E16"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4.01</w:t>
      </w:r>
      <w:r w:rsidR="00084A91" w:rsidRPr="00F442CA">
        <w:rPr>
          <w:rFonts w:ascii="Garamond" w:hAnsi="Garamond" w:cs="Garamond"/>
          <w:b/>
          <w:bCs/>
          <w:color w:val="000000"/>
          <w:sz w:val="24"/>
          <w:szCs w:val="24"/>
        </w:rPr>
        <w:t xml:space="preserve"> Bashkëpunimi dhe Informacioni</w:t>
      </w:r>
    </w:p>
    <w:p w14:paraId="6F3E2F5F"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a) Banka, Huamarrësi, secili Subjekt i Projektit dhe Garantuesi do të bashkëpunojnë plotësisht për të siguruar që qëllimet për të cilat është dhënë Huaja do të përmbushen. Në këtë drejtim, Banka, Huamarrësi, secili Subjekt i Projektit dhe Garantuesi:</w:t>
      </w:r>
    </w:p>
    <w:p w14:paraId="6F3E2F60" w14:textId="4D588D2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2E6E16" w:rsidRPr="00F442CA">
        <w:rPr>
          <w:rFonts w:ascii="Garamond" w:hAnsi="Garamond" w:cs="Garamond"/>
          <w:color w:val="000000"/>
          <w:sz w:val="24"/>
          <w:szCs w:val="24"/>
        </w:rPr>
        <w:t>.</w:t>
      </w:r>
      <w:r w:rsidRPr="00F442CA">
        <w:rPr>
          <w:rFonts w:ascii="Garamond" w:hAnsi="Garamond" w:cs="Garamond"/>
          <w:color w:val="000000"/>
          <w:sz w:val="24"/>
          <w:szCs w:val="24"/>
        </w:rPr>
        <w:t xml:space="preserve"> herë pas here, me kërkesë të ndonjërit prej tyre, do të shkëmbejnë mendime në lidhje me ecurinë e Projektit, qëllimet për të cilat është dhënë Huaja dhe përmbushjen e detyrimeve të tyre përkatëse</w:t>
      </w:r>
      <w:r w:rsidR="00AD19B5">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Marrëveshjes së Garancisë, si dhe performancën e një Subjekti të Projektit</w:t>
      </w:r>
      <w:r w:rsidR="00AD19B5">
        <w:rPr>
          <w:rFonts w:ascii="Garamond" w:hAnsi="Garamond" w:cs="Garamond"/>
          <w:color w:val="000000"/>
          <w:sz w:val="24"/>
          <w:szCs w:val="24"/>
        </w:rPr>
        <w:t>,</w:t>
      </w:r>
      <w:r w:rsidRPr="00F442CA">
        <w:rPr>
          <w:rFonts w:ascii="Garamond" w:hAnsi="Garamond" w:cs="Garamond"/>
          <w:color w:val="000000"/>
          <w:sz w:val="24"/>
          <w:szCs w:val="24"/>
        </w:rPr>
        <w:t xml:space="preserve"> sipas çdo Marrëveshje</w:t>
      </w:r>
      <w:r w:rsidR="00AD19B5">
        <w:rPr>
          <w:rFonts w:ascii="Garamond" w:hAnsi="Garamond" w:cs="Garamond"/>
          <w:color w:val="000000"/>
          <w:sz w:val="24"/>
          <w:szCs w:val="24"/>
        </w:rPr>
        <w:t>je</w:t>
      </w:r>
      <w:r w:rsidRPr="00F442CA">
        <w:rPr>
          <w:rFonts w:ascii="Garamond" w:hAnsi="Garamond" w:cs="Garamond"/>
          <w:color w:val="000000"/>
          <w:sz w:val="24"/>
          <w:szCs w:val="24"/>
        </w:rPr>
        <w:t xml:space="preserve"> të Projektit ku është palë, dhe çdo marrëveshje e lidhur me të, dhe do t</w:t>
      </w:r>
      <w:r w:rsidR="007D6302">
        <w:rPr>
          <w:rFonts w:ascii="Garamond" w:hAnsi="Garamond" w:cs="Garamond"/>
          <w:color w:val="000000"/>
          <w:sz w:val="24"/>
          <w:szCs w:val="24"/>
        </w:rPr>
        <w:t>’</w:t>
      </w:r>
      <w:r w:rsidRPr="00F442CA">
        <w:rPr>
          <w:rFonts w:ascii="Garamond" w:hAnsi="Garamond" w:cs="Garamond"/>
          <w:color w:val="000000"/>
          <w:sz w:val="24"/>
          <w:szCs w:val="24"/>
        </w:rPr>
        <w:t>u japin palëve të tjera të gjitha informacionet e lidhura me to</w:t>
      </w:r>
      <w:r w:rsidR="007D6302">
        <w:rPr>
          <w:rFonts w:ascii="Garamond" w:hAnsi="Garamond" w:cs="Garamond"/>
          <w:color w:val="000000"/>
          <w:sz w:val="24"/>
          <w:szCs w:val="24"/>
        </w:rPr>
        <w:t>,</w:t>
      </w:r>
      <w:r w:rsidRPr="00F442CA">
        <w:rPr>
          <w:rFonts w:ascii="Garamond" w:hAnsi="Garamond" w:cs="Garamond"/>
          <w:color w:val="000000"/>
          <w:sz w:val="24"/>
          <w:szCs w:val="24"/>
        </w:rPr>
        <w:t xml:space="preserve"> siç do të jenë kërkuar në mënyrë të arsyeshme; dhe </w:t>
      </w:r>
    </w:p>
    <w:p w14:paraId="6F3E2F61" w14:textId="66F477A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2E6E16" w:rsidRPr="00F442CA">
        <w:rPr>
          <w:rFonts w:ascii="Garamond" w:hAnsi="Garamond" w:cs="Garamond"/>
          <w:color w:val="000000"/>
          <w:sz w:val="24"/>
          <w:szCs w:val="24"/>
        </w:rPr>
        <w:t>.</w:t>
      </w:r>
      <w:r w:rsidRPr="00F442CA">
        <w:rPr>
          <w:rFonts w:ascii="Garamond" w:hAnsi="Garamond" w:cs="Garamond"/>
          <w:color w:val="000000"/>
          <w:sz w:val="24"/>
          <w:szCs w:val="24"/>
        </w:rPr>
        <w:t xml:space="preserve"> informojnë menjëherë njëra-t</w:t>
      </w:r>
      <w:r w:rsidR="007D6302">
        <w:rPr>
          <w:rFonts w:ascii="Garamond" w:hAnsi="Garamond" w:cs="Garamond"/>
          <w:color w:val="000000"/>
          <w:sz w:val="24"/>
          <w:szCs w:val="24"/>
        </w:rPr>
        <w:t>jetrën për çdo kusht që ndërhyn</w:t>
      </w:r>
      <w:r w:rsidRPr="00F442CA">
        <w:rPr>
          <w:rFonts w:ascii="Garamond" w:hAnsi="Garamond" w:cs="Garamond"/>
          <w:color w:val="000000"/>
          <w:sz w:val="24"/>
          <w:szCs w:val="24"/>
        </w:rPr>
        <w:t xml:space="preserve"> ose kërcënon të ndërhyjë, në çështjet e referuara në paragrafin </w:t>
      </w:r>
      <w:r w:rsidR="007D6302">
        <w:rPr>
          <w:rFonts w:ascii="Garamond" w:hAnsi="Garamond" w:cs="Garamond"/>
          <w:color w:val="000000"/>
          <w:sz w:val="24"/>
          <w:szCs w:val="24"/>
        </w:rPr>
        <w:t>“</w:t>
      </w:r>
      <w:r w:rsidRPr="00F442CA">
        <w:rPr>
          <w:rFonts w:ascii="Garamond" w:hAnsi="Garamond" w:cs="Garamond"/>
          <w:color w:val="000000"/>
          <w:sz w:val="24"/>
          <w:szCs w:val="24"/>
        </w:rPr>
        <w:t>i</w:t>
      </w:r>
      <w:r w:rsidR="007D6302">
        <w:rPr>
          <w:rFonts w:ascii="Garamond" w:hAnsi="Garamond" w:cs="Garamond"/>
          <w:color w:val="000000"/>
          <w:sz w:val="24"/>
          <w:szCs w:val="24"/>
        </w:rPr>
        <w:t>”</w:t>
      </w:r>
      <w:r w:rsidRPr="00F442CA">
        <w:rPr>
          <w:rFonts w:ascii="Garamond" w:hAnsi="Garamond" w:cs="Garamond"/>
          <w:color w:val="000000"/>
          <w:sz w:val="24"/>
          <w:szCs w:val="24"/>
        </w:rPr>
        <w:t xml:space="preserve"> më sipër. </w:t>
      </w:r>
    </w:p>
    <w:p w14:paraId="6F3E2F62" w14:textId="7BB268F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Huamarrësi do të informojë menjëherë Bankën për çdo ndryshim të propozuar në natyrën ose objektin e Projektit</w:t>
      </w:r>
      <w:r w:rsidR="007D6302">
        <w:rPr>
          <w:rFonts w:ascii="Garamond" w:hAnsi="Garamond" w:cs="Garamond"/>
          <w:color w:val="000000"/>
          <w:sz w:val="24"/>
          <w:szCs w:val="24"/>
        </w:rPr>
        <w:t>,</w:t>
      </w:r>
      <w:r w:rsidRPr="00F442CA">
        <w:rPr>
          <w:rFonts w:ascii="Garamond" w:hAnsi="Garamond" w:cs="Garamond"/>
          <w:color w:val="000000"/>
          <w:sz w:val="24"/>
          <w:szCs w:val="24"/>
        </w:rPr>
        <w:t xml:space="preserve"> ose biznesin</w:t>
      </w:r>
      <w:r w:rsidR="007D6302">
        <w:rPr>
          <w:rFonts w:ascii="Garamond" w:hAnsi="Garamond" w:cs="Garamond"/>
          <w:color w:val="000000"/>
          <w:sz w:val="24"/>
          <w:szCs w:val="24"/>
        </w:rPr>
        <w:t>,</w:t>
      </w:r>
      <w:r w:rsidRPr="00F442CA">
        <w:rPr>
          <w:rFonts w:ascii="Garamond" w:hAnsi="Garamond" w:cs="Garamond"/>
          <w:color w:val="000000"/>
          <w:sz w:val="24"/>
          <w:szCs w:val="24"/>
        </w:rPr>
        <w:t xml:space="preserve"> ose aktivitetet e një Subjekti të Projektit dhe për çdo ngjarje ose kusht</w:t>
      </w:r>
      <w:r w:rsidR="007D6302">
        <w:rPr>
          <w:rFonts w:ascii="Garamond" w:hAnsi="Garamond" w:cs="Garamond"/>
          <w:color w:val="000000"/>
          <w:sz w:val="24"/>
          <w:szCs w:val="24"/>
        </w:rPr>
        <w:t>,</w:t>
      </w:r>
      <w:r w:rsidRPr="00F442CA">
        <w:rPr>
          <w:rFonts w:ascii="Garamond" w:hAnsi="Garamond" w:cs="Garamond"/>
          <w:color w:val="000000"/>
          <w:sz w:val="24"/>
          <w:szCs w:val="24"/>
        </w:rPr>
        <w:t xml:space="preserve"> e cila mund të ndikojë materialisht në kryerjen e Projektit ose në ushtrimin e biznesit ose aktiviteteve të një Subjekti të Projektit.</w:t>
      </w:r>
    </w:p>
    <w:p w14:paraId="6F3E2F63" w14:textId="08A9441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Garantuesi n</w:t>
      </w:r>
      <w:r w:rsidR="007D6302">
        <w:rPr>
          <w:rFonts w:ascii="Garamond" w:hAnsi="Garamond" w:cs="Garamond"/>
          <w:color w:val="000000"/>
          <w:sz w:val="24"/>
          <w:szCs w:val="24"/>
        </w:rPr>
        <w:t>uk do të ndërmarrë asnjë veprim</w:t>
      </w:r>
      <w:r w:rsidRPr="00F442CA">
        <w:rPr>
          <w:rFonts w:ascii="Garamond" w:hAnsi="Garamond" w:cs="Garamond"/>
          <w:color w:val="000000"/>
          <w:sz w:val="24"/>
          <w:szCs w:val="24"/>
        </w:rPr>
        <w:t xml:space="preserve"> dhe nuk do të lejojë asnjë nga agjentët ose filialet e tij të ndërmarrin ndonjë veprim, i cili do të parandalonte ose ndërhynte në ekzekutimin e Projektit ose funksionimin efikas të objekteve të Projektit ose kryerjen e detyrimeve të Huamarrësit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detyrimet e një Subjekti të Projektit</w:t>
      </w:r>
      <w:r w:rsidR="006F0499">
        <w:rPr>
          <w:rFonts w:ascii="Garamond" w:hAnsi="Garamond" w:cs="Garamond"/>
          <w:color w:val="000000"/>
          <w:sz w:val="24"/>
          <w:szCs w:val="24"/>
        </w:rPr>
        <w:t>,</w:t>
      </w:r>
      <w:r w:rsidRPr="00F442CA">
        <w:rPr>
          <w:rFonts w:ascii="Garamond" w:hAnsi="Garamond" w:cs="Garamond"/>
          <w:color w:val="000000"/>
          <w:sz w:val="24"/>
          <w:szCs w:val="24"/>
        </w:rPr>
        <w:t xml:space="preserve"> sipas një Marrëveshjeje Projekti. Garantuesi</w:t>
      </w:r>
      <w:r w:rsidR="006F0499">
        <w:rPr>
          <w:rFonts w:ascii="Garamond" w:hAnsi="Garamond" w:cs="Garamond"/>
          <w:color w:val="000000"/>
          <w:sz w:val="24"/>
          <w:szCs w:val="24"/>
        </w:rPr>
        <w:t>,</w:t>
      </w:r>
      <w:r w:rsidRPr="00F442CA">
        <w:rPr>
          <w:rFonts w:ascii="Garamond" w:hAnsi="Garamond" w:cs="Garamond"/>
          <w:color w:val="000000"/>
          <w:sz w:val="24"/>
          <w:szCs w:val="24"/>
        </w:rPr>
        <w:t xml:space="preserve"> gjithashtu</w:t>
      </w:r>
      <w:r w:rsidR="006F0499">
        <w:rPr>
          <w:rFonts w:ascii="Garamond" w:hAnsi="Garamond" w:cs="Garamond"/>
          <w:color w:val="000000"/>
          <w:sz w:val="24"/>
          <w:szCs w:val="24"/>
        </w:rPr>
        <w:t>,</w:t>
      </w:r>
      <w:r w:rsidRPr="00F442CA">
        <w:rPr>
          <w:rFonts w:ascii="Garamond" w:hAnsi="Garamond" w:cs="Garamond"/>
          <w:color w:val="000000"/>
          <w:sz w:val="24"/>
          <w:szCs w:val="24"/>
        </w:rPr>
        <w:t xml:space="preserve"> siguron që asnjë veprim i tillë të mos ndërmerret ose të lejohet të ndërmerret nga ndonjë prej nënndarjeve të tij politike</w:t>
      </w:r>
      <w:r w:rsidR="006F0499">
        <w:rPr>
          <w:rFonts w:ascii="Garamond" w:hAnsi="Garamond" w:cs="Garamond"/>
          <w:color w:val="000000"/>
          <w:sz w:val="24"/>
          <w:szCs w:val="24"/>
        </w:rPr>
        <w:t>,</w:t>
      </w:r>
      <w:r w:rsidRPr="00F442CA">
        <w:rPr>
          <w:rFonts w:ascii="Garamond" w:hAnsi="Garamond" w:cs="Garamond"/>
          <w:color w:val="000000"/>
          <w:sz w:val="24"/>
          <w:szCs w:val="24"/>
        </w:rPr>
        <w:t xml:space="preserve"> ose administrative</w:t>
      </w:r>
      <w:r w:rsidR="006F0499">
        <w:rPr>
          <w:rFonts w:ascii="Garamond" w:hAnsi="Garamond" w:cs="Garamond"/>
          <w:color w:val="000000"/>
          <w:sz w:val="24"/>
          <w:szCs w:val="24"/>
        </w:rPr>
        <w:t>,</w:t>
      </w:r>
      <w:r w:rsidRPr="00F442CA">
        <w:rPr>
          <w:rFonts w:ascii="Garamond" w:hAnsi="Garamond" w:cs="Garamond"/>
          <w:color w:val="000000"/>
          <w:sz w:val="24"/>
          <w:szCs w:val="24"/>
        </w:rPr>
        <w:t xml:space="preserve"> ose ndonjë prej subjekteve në pronësi dhe të kontrolluara nga, ose që veprojnë për llogari ose përfitim të Garantuesit ose nënndarjeve të tilla.</w:t>
      </w:r>
    </w:p>
    <w:p w14:paraId="6F3E2F65" w14:textId="45DBE7C1" w:rsidR="00084A91" w:rsidRPr="00131112" w:rsidRDefault="006F0499"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131112">
        <w:rPr>
          <w:rFonts w:ascii="Garamond" w:hAnsi="Garamond" w:cs="Garamond"/>
          <w:b/>
          <w:bCs/>
          <w:color w:val="000000"/>
          <w:sz w:val="24"/>
          <w:szCs w:val="24"/>
        </w:rPr>
        <w:t>Seksioni 4.02</w:t>
      </w:r>
      <w:r w:rsidR="00084A91" w:rsidRPr="00131112">
        <w:rPr>
          <w:rFonts w:ascii="Garamond" w:hAnsi="Garamond" w:cs="Garamond"/>
          <w:b/>
          <w:bCs/>
          <w:color w:val="000000"/>
          <w:sz w:val="24"/>
          <w:szCs w:val="24"/>
        </w:rPr>
        <w:t xml:space="preserve"> Përgjegjësitë lidhur me Ekzekutimin e Projektit</w:t>
      </w:r>
    </w:p>
    <w:p w14:paraId="6F3E2F66" w14:textId="5F9BD79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131112">
        <w:rPr>
          <w:rFonts w:ascii="Garamond" w:hAnsi="Garamond" w:cs="Garamond"/>
          <w:color w:val="000000"/>
          <w:sz w:val="24"/>
          <w:szCs w:val="24"/>
        </w:rPr>
        <w:t>a) Huamarrësi do të zbatojë Projektin ose do të marrë masa që Projekti të zbatohet me kujdesin dhe efikasitetin e duhur</w:t>
      </w:r>
      <w:r w:rsidR="00DC469E">
        <w:rPr>
          <w:rFonts w:ascii="Garamond" w:hAnsi="Garamond" w:cs="Garamond"/>
          <w:color w:val="000000"/>
          <w:sz w:val="24"/>
          <w:szCs w:val="24"/>
        </w:rPr>
        <w:t>,</w:t>
      </w:r>
      <w:r w:rsidRPr="00131112">
        <w:rPr>
          <w:rFonts w:ascii="Garamond" w:hAnsi="Garamond" w:cs="Garamond"/>
          <w:color w:val="000000"/>
          <w:sz w:val="24"/>
          <w:szCs w:val="24"/>
        </w:rPr>
        <w:t xml:space="preserve"> në përputhje me ligjet për mjedisin, shoqërinë, shëndetin e mirë, standardet dhe praktikat e sigurisë dhe punës, siç specifikohet në Marrëveshjen e </w:t>
      </w:r>
      <w:r w:rsidR="0001507C" w:rsidRPr="00131112">
        <w:rPr>
          <w:rFonts w:ascii="Garamond" w:hAnsi="Garamond" w:cs="Garamond"/>
          <w:color w:val="000000"/>
          <w:sz w:val="24"/>
          <w:szCs w:val="24"/>
        </w:rPr>
        <w:t>Huas</w:t>
      </w:r>
      <w:r w:rsidRPr="00131112">
        <w:rPr>
          <w:rFonts w:ascii="Garamond" w:hAnsi="Garamond" w:cs="Garamond"/>
          <w:color w:val="000000"/>
          <w:sz w:val="24"/>
          <w:szCs w:val="24"/>
        </w:rPr>
        <w:t>, dhe standardet dhe praktikat e tjera përkatëse dhe do të sigurojë, kur është e nevojshme, fondet,</w:t>
      </w:r>
      <w:r w:rsidRPr="00F442CA">
        <w:rPr>
          <w:rFonts w:ascii="Garamond" w:hAnsi="Garamond" w:cs="Garamond"/>
          <w:color w:val="000000"/>
          <w:sz w:val="24"/>
          <w:szCs w:val="24"/>
        </w:rPr>
        <w:t xml:space="preserve"> tokën, objektet, shërbimet dhe burimet e tjera të kërkuara për këto qëllime.</w:t>
      </w:r>
    </w:p>
    <w:p w14:paraId="6F3E2F68"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Nëse ekziston një Marrëveshje e Projektit që vendos përgjegjësi të pjesshme ose të plotë për ekzekutimin e Projektit me një Subjekt të Projektit, Huamarrësi:</w:t>
      </w:r>
    </w:p>
    <w:p w14:paraId="6F3E2F69" w14:textId="4A1C4DD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2E6E16" w:rsidRPr="00F442CA">
        <w:rPr>
          <w:rFonts w:ascii="Garamond" w:hAnsi="Garamond" w:cs="Garamond"/>
          <w:color w:val="000000"/>
          <w:sz w:val="24"/>
          <w:szCs w:val="24"/>
        </w:rPr>
        <w:t>.</w:t>
      </w:r>
      <w:r w:rsidRPr="00F442CA">
        <w:rPr>
          <w:rFonts w:ascii="Garamond" w:hAnsi="Garamond" w:cs="Garamond"/>
          <w:color w:val="000000"/>
          <w:sz w:val="24"/>
          <w:szCs w:val="24"/>
        </w:rPr>
        <w:t xml:space="preserve"> do të marrë masa që Subjekti përkatës i Projektit të kryejë, në përputhje me dispozitat e Marrëveshjes së tillë të Projektit, të gjitha detyrimet e Subjektit të Projektit të përcaktuara në Projekt; dhe</w:t>
      </w:r>
    </w:p>
    <w:p w14:paraId="6F3E2F6A" w14:textId="3AEA204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F61AAC" w:rsidRPr="00F442CA">
        <w:rPr>
          <w:rFonts w:ascii="Garamond" w:hAnsi="Garamond" w:cs="Garamond"/>
          <w:color w:val="000000"/>
          <w:sz w:val="24"/>
          <w:szCs w:val="24"/>
        </w:rPr>
        <w:t>.</w:t>
      </w:r>
      <w:r w:rsidRPr="00F442CA">
        <w:rPr>
          <w:rFonts w:ascii="Garamond" w:hAnsi="Garamond" w:cs="Garamond"/>
          <w:color w:val="000000"/>
          <w:sz w:val="24"/>
          <w:szCs w:val="24"/>
        </w:rPr>
        <w:t xml:space="preserve"> nuk do të ndërmarrë ose lejojë të ndërmerret ndonjë veprim që do të parandalonte ose ndërhynte në një performancë të tillë.</w:t>
      </w:r>
    </w:p>
    <w:p w14:paraId="6F3E2F6B" w14:textId="2A1C59F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Pa kufizuar përgjithësinë e nënseksioneve </w:t>
      </w:r>
      <w:r w:rsidR="00DC6622">
        <w:rPr>
          <w:rFonts w:ascii="Garamond" w:hAnsi="Garamond" w:cs="Garamond"/>
          <w:color w:val="000000"/>
          <w:sz w:val="24"/>
          <w:szCs w:val="24"/>
        </w:rPr>
        <w:t>“</w:t>
      </w:r>
      <w:r w:rsidRPr="00F442CA">
        <w:rPr>
          <w:rFonts w:ascii="Garamond" w:hAnsi="Garamond" w:cs="Garamond"/>
          <w:color w:val="000000"/>
          <w:sz w:val="24"/>
          <w:szCs w:val="24"/>
        </w:rPr>
        <w:t>a</w:t>
      </w:r>
      <w:r w:rsidR="00DC6622">
        <w:rPr>
          <w:rFonts w:ascii="Garamond" w:hAnsi="Garamond" w:cs="Garamond"/>
          <w:color w:val="000000"/>
          <w:sz w:val="24"/>
          <w:szCs w:val="24"/>
        </w:rPr>
        <w:t>”</w:t>
      </w:r>
      <w:r w:rsidRPr="00F442CA">
        <w:rPr>
          <w:rFonts w:ascii="Garamond" w:hAnsi="Garamond" w:cs="Garamond"/>
          <w:color w:val="000000"/>
          <w:sz w:val="24"/>
          <w:szCs w:val="24"/>
        </w:rPr>
        <w:t xml:space="preserve"> ose </w:t>
      </w:r>
      <w:r w:rsidR="00DC6622">
        <w:rPr>
          <w:rFonts w:ascii="Garamond" w:hAnsi="Garamond" w:cs="Garamond"/>
          <w:color w:val="000000"/>
          <w:sz w:val="24"/>
          <w:szCs w:val="24"/>
        </w:rPr>
        <w:t>“</w:t>
      </w:r>
      <w:r w:rsidRPr="00F442CA">
        <w:rPr>
          <w:rFonts w:ascii="Garamond" w:hAnsi="Garamond" w:cs="Garamond"/>
          <w:color w:val="000000"/>
          <w:sz w:val="24"/>
          <w:szCs w:val="24"/>
        </w:rPr>
        <w:t>b</w:t>
      </w:r>
      <w:r w:rsidR="00DC6622">
        <w:rPr>
          <w:rFonts w:ascii="Garamond" w:hAnsi="Garamond" w:cs="Garamond"/>
          <w:color w:val="000000"/>
          <w:sz w:val="24"/>
          <w:szCs w:val="24"/>
        </w:rPr>
        <w:t>”</w:t>
      </w:r>
      <w:r w:rsidRPr="00F442CA">
        <w:rPr>
          <w:rFonts w:ascii="Garamond" w:hAnsi="Garamond" w:cs="Garamond"/>
          <w:color w:val="000000"/>
          <w:sz w:val="24"/>
          <w:szCs w:val="24"/>
        </w:rPr>
        <w:t xml:space="preserve"> më si</w:t>
      </w:r>
      <w:r w:rsidR="00DC469E">
        <w:rPr>
          <w:rFonts w:ascii="Garamond" w:hAnsi="Garamond" w:cs="Garamond"/>
          <w:color w:val="000000"/>
          <w:sz w:val="24"/>
          <w:szCs w:val="24"/>
        </w:rPr>
        <w:t>për, Huamarrësi do të ndërmarrë</w:t>
      </w:r>
      <w:r w:rsidRPr="00F442CA">
        <w:rPr>
          <w:rFonts w:ascii="Garamond" w:hAnsi="Garamond" w:cs="Garamond"/>
          <w:color w:val="000000"/>
          <w:sz w:val="24"/>
          <w:szCs w:val="24"/>
        </w:rPr>
        <w:t xml:space="preserve"> ose do të marrë masa që të ndërmerren, të gjitha veprimet e tilla që janë të nevojshme për të marrë, siç dhe kur e nevojshme, të gjitha këto toka dhe të drejta të tilla</w:t>
      </w:r>
      <w:r w:rsidR="00DC469E">
        <w:rPr>
          <w:rFonts w:ascii="Garamond" w:hAnsi="Garamond" w:cs="Garamond"/>
          <w:color w:val="000000"/>
          <w:sz w:val="24"/>
          <w:szCs w:val="24"/>
        </w:rPr>
        <w:t>,</w:t>
      </w:r>
      <w:r w:rsidRPr="00F442CA">
        <w:rPr>
          <w:rFonts w:ascii="Garamond" w:hAnsi="Garamond" w:cs="Garamond"/>
          <w:color w:val="000000"/>
          <w:sz w:val="24"/>
          <w:szCs w:val="24"/>
        </w:rPr>
        <w:t xml:space="preserve"> në lidhje me tokën, siç do të kërkohet për zbatimin e Projektit dhe do t’i japë Bankës, menjëherë me kërkesë të saj, dëshmi të kënaqshme për Bankën se toka dhe të drejtat e tilla</w:t>
      </w:r>
      <w:r w:rsidR="00DC469E">
        <w:rPr>
          <w:rFonts w:ascii="Garamond" w:hAnsi="Garamond" w:cs="Garamond"/>
          <w:color w:val="000000"/>
          <w:sz w:val="24"/>
          <w:szCs w:val="24"/>
        </w:rPr>
        <w:t>,</w:t>
      </w:r>
      <w:r w:rsidRPr="00F442CA">
        <w:rPr>
          <w:rFonts w:ascii="Garamond" w:hAnsi="Garamond" w:cs="Garamond"/>
          <w:color w:val="000000"/>
          <w:sz w:val="24"/>
          <w:szCs w:val="24"/>
        </w:rPr>
        <w:t xml:space="preserve"> në lidhje me tokën janë në dispozicion për ato qëllime.</w:t>
      </w:r>
    </w:p>
    <w:p w14:paraId="6F3E2F6C" w14:textId="2A565F7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 Huamarrësi do të sigurojë ose do të marrë masa të sig</w:t>
      </w:r>
      <w:r w:rsidR="00DC469E">
        <w:rPr>
          <w:rFonts w:ascii="Garamond" w:hAnsi="Garamond" w:cs="Garamond"/>
          <w:color w:val="000000"/>
          <w:sz w:val="24"/>
          <w:szCs w:val="24"/>
        </w:rPr>
        <w:t>urohet</w:t>
      </w:r>
      <w:r w:rsidRPr="00F442CA">
        <w:rPr>
          <w:rFonts w:ascii="Garamond" w:hAnsi="Garamond" w:cs="Garamond"/>
          <w:color w:val="000000"/>
          <w:sz w:val="24"/>
          <w:szCs w:val="24"/>
        </w:rPr>
        <w:t xml:space="preserve"> ose do të bëjë parashikime të duhura të pranueshme për Bankën</w:t>
      </w:r>
      <w:r w:rsidR="00DC469E">
        <w:rPr>
          <w:rFonts w:ascii="Garamond" w:hAnsi="Garamond" w:cs="Garamond"/>
          <w:color w:val="000000"/>
          <w:sz w:val="24"/>
          <w:szCs w:val="24"/>
        </w:rPr>
        <w:t>,</w:t>
      </w:r>
      <w:r w:rsidRPr="00F442CA">
        <w:rPr>
          <w:rFonts w:ascii="Garamond" w:hAnsi="Garamond" w:cs="Garamond"/>
          <w:color w:val="000000"/>
          <w:sz w:val="24"/>
          <w:szCs w:val="24"/>
        </w:rPr>
        <w:t xml:space="preserve"> për sigurimin e:</w:t>
      </w:r>
    </w:p>
    <w:p w14:paraId="6F3E2F6D" w14:textId="29454DE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5F767B"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mallrave të importuara që do të financohen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Projektin, ndaj rreziqeve të rastësishme për blerjen, transportimin dhe dërgimin e tyre në vendin e përdorimit ose instalimit (dhe, kur është e zbatueshme, ndaj rreziqeve gjatë periudhës së ndërtimit), me zhdëmtimin</w:t>
      </w:r>
      <w:r w:rsidR="00C5421B">
        <w:rPr>
          <w:rFonts w:ascii="Garamond" w:hAnsi="Garamond" w:cs="Garamond"/>
          <w:color w:val="000000"/>
          <w:sz w:val="24"/>
          <w:szCs w:val="24"/>
        </w:rPr>
        <w:t>,</w:t>
      </w:r>
      <w:r w:rsidRPr="00F442CA">
        <w:rPr>
          <w:rFonts w:ascii="Garamond" w:hAnsi="Garamond" w:cs="Garamond"/>
          <w:color w:val="000000"/>
          <w:sz w:val="24"/>
          <w:szCs w:val="24"/>
        </w:rPr>
        <w:t xml:space="preserve"> sipas një sigurimi të tillë të pagueshëm në Valutën e nevojshme për të zëvendësuar ose </w:t>
      </w:r>
      <w:r w:rsidR="00C5421B">
        <w:rPr>
          <w:rFonts w:ascii="Garamond" w:hAnsi="Garamond" w:cs="Garamond"/>
          <w:color w:val="000000"/>
          <w:sz w:val="24"/>
          <w:szCs w:val="24"/>
        </w:rPr>
        <w:t xml:space="preserve">për të </w:t>
      </w:r>
      <w:r w:rsidRPr="00F442CA">
        <w:rPr>
          <w:rFonts w:ascii="Garamond" w:hAnsi="Garamond" w:cs="Garamond"/>
          <w:color w:val="000000"/>
          <w:sz w:val="24"/>
          <w:szCs w:val="24"/>
        </w:rPr>
        <w:t>riparuar mallra të tillë; dhe</w:t>
      </w:r>
    </w:p>
    <w:p w14:paraId="6F3E2F6E" w14:textId="35FD827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5F767B" w:rsidRPr="00F442CA">
        <w:rPr>
          <w:rFonts w:ascii="Garamond" w:hAnsi="Garamond" w:cs="Garamond"/>
          <w:color w:val="000000"/>
          <w:sz w:val="24"/>
          <w:szCs w:val="24"/>
        </w:rPr>
        <w:t>.</w:t>
      </w:r>
      <w:r w:rsidRPr="00F442CA">
        <w:rPr>
          <w:rFonts w:ascii="Garamond" w:hAnsi="Garamond" w:cs="Garamond"/>
          <w:color w:val="000000"/>
          <w:sz w:val="24"/>
          <w:szCs w:val="24"/>
        </w:rPr>
        <w:t xml:space="preserve"> të gjithë artikujve të tjerë që kanë lidhje me qëndrueshmërinë financiare ose teknologjike të Projektit dhe që janë në pronësi ose kontroll të Huamarrësit.</w:t>
      </w:r>
    </w:p>
    <w:p w14:paraId="6F3E2F6F" w14:textId="07D2C861" w:rsidR="00084A91" w:rsidRPr="00F442CA" w:rsidRDefault="00084A91" w:rsidP="00136D3C">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 xml:space="preserve">e) Huamarrësi do të veprojë dhe </w:t>
      </w:r>
      <w:r w:rsidR="0011520D">
        <w:rPr>
          <w:rFonts w:ascii="Garamond" w:hAnsi="Garamond" w:cs="Garamond"/>
          <w:color w:val="000000"/>
          <w:sz w:val="24"/>
          <w:szCs w:val="24"/>
        </w:rPr>
        <w:t xml:space="preserve">do të </w:t>
      </w:r>
      <w:r w:rsidRPr="00F442CA">
        <w:rPr>
          <w:rFonts w:ascii="Garamond" w:hAnsi="Garamond" w:cs="Garamond"/>
          <w:color w:val="000000"/>
          <w:sz w:val="24"/>
          <w:szCs w:val="24"/>
        </w:rPr>
        <w:t>mirëmbajë në çdo kohë, ose do të marrë masa që të jetë në funksion dhe mirëmbahet, në gjendje të mirë pune, çdo ambient i rëndësishëm për Projektin dhe, menjëherë, kur është e nevojshme, do të bëjë ose marrë masa që të bëhen të gjitha riparimet dhe rinovimet e nevojshme.</w:t>
      </w:r>
    </w:p>
    <w:p w14:paraId="6F3E2F70" w14:textId="4DF0A65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f) Huamarrësi do të marrë masa që të gjitha mallrat, punimet dhe shërbimet e financuara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përdoren ekskluzivisht për qëllimet e Projektit.</w:t>
      </w:r>
    </w:p>
    <w:p w14:paraId="6F3E2F71" w14:textId="44FB70E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g) Huamarrësi, Garantuesi dhe çdo Subjekt i Projektit nuk duhet dhe nuk do të autorizojnë ose lejojnë asnjë nga zyrtarët, drejtorët, punonjësit e autorizuar, Bashkëpunëtorët, agjentët ose përfaqësues, të angazhohen në ndonjë Praktikë të Ndaluar</w:t>
      </w:r>
      <w:r w:rsidR="00E519C7">
        <w:rPr>
          <w:rFonts w:ascii="Garamond" w:hAnsi="Garamond" w:cs="Garamond"/>
          <w:color w:val="000000"/>
          <w:sz w:val="24"/>
          <w:szCs w:val="24"/>
        </w:rPr>
        <w:t>,</w:t>
      </w:r>
      <w:r w:rsidRPr="00F442CA">
        <w:rPr>
          <w:rFonts w:ascii="Garamond" w:hAnsi="Garamond" w:cs="Garamond"/>
          <w:color w:val="000000"/>
          <w:sz w:val="24"/>
          <w:szCs w:val="24"/>
        </w:rPr>
        <w:t xml:space="preserve"> në lidhje me prokurimin, dhënien ose ekzekutimin e ndonjë kontrate</w:t>
      </w:r>
      <w:r w:rsidR="00E519C7">
        <w:rPr>
          <w:rFonts w:ascii="Garamond" w:hAnsi="Garamond" w:cs="Garamond"/>
          <w:color w:val="000000"/>
          <w:sz w:val="24"/>
          <w:szCs w:val="24"/>
        </w:rPr>
        <w:t>,</w:t>
      </w:r>
      <w:r w:rsidRPr="00F442CA">
        <w:rPr>
          <w:rFonts w:ascii="Garamond" w:hAnsi="Garamond" w:cs="Garamond"/>
          <w:color w:val="000000"/>
          <w:sz w:val="24"/>
          <w:szCs w:val="24"/>
        </w:rPr>
        <w:t xml:space="preserve"> në lidhje me Projektin (duke përfshirë çdo transaksion të financuar ose të propozuar për t’u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73" w14:textId="7D265C53"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4.03 Prokurimi</w:t>
      </w:r>
    </w:p>
    <w:p w14:paraId="6F3E2F74" w14:textId="1688EA6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Përveç nëse Banka bie dakord ndryshe, prokurimi i mallrave, punimeve dhe shërbimeve, duke përfshirë shërbimet e konsulentëve, të kërkuara për Projektin dhe që do të financohen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rregullohet nga Rregullat e Prokurimit të BERZH-it dhe dispozitat e përcaktuara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75" w14:textId="7D53FA5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Nëse në përputhje me Politikën dhe Procedurat e Zbatimit, Banka vendos që Huamarrësi, Garantuesi, çdo Subjekt i Projektit, furnizuesit, nën</w:t>
      </w:r>
      <w:r w:rsidR="00923A04">
        <w:rPr>
          <w:rFonts w:ascii="Garamond" w:hAnsi="Garamond" w:cs="Garamond"/>
          <w:color w:val="000000"/>
          <w:sz w:val="24"/>
          <w:szCs w:val="24"/>
        </w:rPr>
        <w:t>furnizuesit, kontraktorët, nën</w:t>
      </w:r>
      <w:r w:rsidRPr="00F442CA">
        <w:rPr>
          <w:rFonts w:ascii="Garamond" w:hAnsi="Garamond" w:cs="Garamond"/>
          <w:color w:val="000000"/>
          <w:sz w:val="24"/>
          <w:szCs w:val="24"/>
        </w:rPr>
        <w:t>kontraktorët, kon</w:t>
      </w:r>
      <w:r w:rsidR="00923A04">
        <w:rPr>
          <w:rFonts w:ascii="Garamond" w:hAnsi="Garamond" w:cs="Garamond"/>
          <w:color w:val="000000"/>
          <w:sz w:val="24"/>
          <w:szCs w:val="24"/>
        </w:rPr>
        <w:t>cesionarët, konsulentët ose nën</w:t>
      </w:r>
      <w:r w:rsidRPr="00F442CA">
        <w:rPr>
          <w:rFonts w:ascii="Garamond" w:hAnsi="Garamond" w:cs="Garamond"/>
          <w:color w:val="000000"/>
          <w:sz w:val="24"/>
          <w:szCs w:val="24"/>
        </w:rPr>
        <w:t>konsulentët</w:t>
      </w:r>
      <w:r w:rsidR="00923A04">
        <w:rPr>
          <w:rFonts w:ascii="Garamond" w:hAnsi="Garamond" w:cs="Garamond"/>
          <w:color w:val="000000"/>
          <w:sz w:val="24"/>
          <w:szCs w:val="24"/>
        </w:rPr>
        <w:t>,</w:t>
      </w:r>
      <w:r w:rsidRPr="00F442CA">
        <w:rPr>
          <w:rFonts w:ascii="Garamond" w:hAnsi="Garamond" w:cs="Garamond"/>
          <w:color w:val="000000"/>
          <w:sz w:val="24"/>
          <w:szCs w:val="24"/>
        </w:rPr>
        <w:t xml:space="preserve"> që konkurrojnë për ose në ekzekutimin e ndonjë marrëveshjeje në lidhje me Projektin (duke përfshirë çdo transaksion të financuar ose të propozuar për t’u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është përfshirë në ndonjë Praktikë të Ndaluar, Banka mund të deklarojë këtë marrëveshje si të papërshtatshme për financim dhe Banka mund të ndërmarrë ndonjë nga Veprimet e Zbatimit dhe Veprimet e Nxjerrjes së Informacionit të përcaktuara në Politikën dhe Procedurat e Zbatimit.</w:t>
      </w:r>
    </w:p>
    <w:p w14:paraId="6F3E2F76" w14:textId="4C1D05B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Huamarrësi, Garantuesi dhe Subjekti i Projektit do të sigurojnë secili, në lidhje me ato pjesë të Projektit për të cilat ky subjekt është drejtpërdrejt përgjegjës, siç përcaktohet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në dokumentet e tenderit dhe çdo kontratë në lidhje me Projektin (duke përfshirë çdo transaksion të financuar ose të propozuar për t’u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të përfshihen parashikimet:</w:t>
      </w:r>
    </w:p>
    <w:p w14:paraId="6F3E2F77" w14:textId="4DC3102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5F767B"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923A04">
        <w:rPr>
          <w:rFonts w:ascii="Garamond" w:hAnsi="Garamond" w:cs="Garamond"/>
          <w:color w:val="000000"/>
          <w:sz w:val="24"/>
          <w:szCs w:val="24"/>
        </w:rPr>
        <w:t>deklarimi se furnizuesit, nënfurnizuesit, kontraktorët, nën</w:t>
      </w:r>
      <w:r w:rsidRPr="00F442CA">
        <w:rPr>
          <w:rFonts w:ascii="Garamond" w:hAnsi="Garamond" w:cs="Garamond"/>
          <w:color w:val="000000"/>
          <w:sz w:val="24"/>
          <w:szCs w:val="24"/>
        </w:rPr>
        <w:t>kontraktorët, kon</w:t>
      </w:r>
      <w:r w:rsidR="00923A04">
        <w:rPr>
          <w:rFonts w:ascii="Garamond" w:hAnsi="Garamond" w:cs="Garamond"/>
          <w:color w:val="000000"/>
          <w:sz w:val="24"/>
          <w:szCs w:val="24"/>
        </w:rPr>
        <w:t>c</w:t>
      </w:r>
      <w:r w:rsidRPr="00F442CA">
        <w:rPr>
          <w:rFonts w:ascii="Garamond" w:hAnsi="Garamond" w:cs="Garamond"/>
          <w:color w:val="000000"/>
          <w:sz w:val="24"/>
          <w:szCs w:val="24"/>
        </w:rPr>
        <w:t xml:space="preserve">esionarët, konsulentët dhe nënkonsulentët nuk duhet dhe nuk do të autorizojnë ose </w:t>
      </w:r>
      <w:r w:rsidR="00826D50">
        <w:rPr>
          <w:rFonts w:ascii="Garamond" w:hAnsi="Garamond" w:cs="Garamond"/>
          <w:color w:val="000000"/>
          <w:sz w:val="24"/>
          <w:szCs w:val="24"/>
        </w:rPr>
        <w:t xml:space="preserve">të </w:t>
      </w:r>
      <w:r w:rsidRPr="00F442CA">
        <w:rPr>
          <w:rFonts w:ascii="Garamond" w:hAnsi="Garamond" w:cs="Garamond"/>
          <w:color w:val="000000"/>
          <w:sz w:val="24"/>
          <w:szCs w:val="24"/>
        </w:rPr>
        <w:t>lejojnë asnjë nga zyrtarët, drejtorët, punonjësit e autorizuar, Bashkëpunëtorët, agjentët ose përfaqësuesit e tyre të angazhohen në ndonjë Praktikë të Ndaluar në lidhje me Projektin (duke përfshirë çdo transaksion të financuar ose të propozuar për t</w:t>
      </w:r>
      <w:r w:rsidR="003350E1">
        <w:rPr>
          <w:rFonts w:ascii="Garamond" w:hAnsi="Garamond" w:cs="Garamond"/>
          <w:color w:val="000000"/>
          <w:sz w:val="24"/>
          <w:szCs w:val="24"/>
        </w:rPr>
        <w:t>’</w:t>
      </w:r>
      <w:r w:rsidRPr="00F442CA">
        <w:rPr>
          <w:rFonts w:ascii="Garamond" w:hAnsi="Garamond" w:cs="Garamond"/>
          <w:color w:val="000000"/>
          <w:sz w:val="24"/>
          <w:szCs w:val="24"/>
        </w:rPr>
        <w:t xml:space="preserve">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dhe</w:t>
      </w:r>
    </w:p>
    <w:p w14:paraId="6F3E2F78" w14:textId="0F0E7EB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5F767B" w:rsidRPr="00F442CA">
        <w:rPr>
          <w:rFonts w:ascii="Garamond" w:hAnsi="Garamond" w:cs="Garamond"/>
          <w:color w:val="000000"/>
          <w:sz w:val="24"/>
          <w:szCs w:val="24"/>
        </w:rPr>
        <w:t>.</w:t>
      </w:r>
      <w:r w:rsidR="003350E1">
        <w:rPr>
          <w:rFonts w:ascii="Garamond" w:hAnsi="Garamond" w:cs="Garamond"/>
          <w:color w:val="000000"/>
          <w:sz w:val="24"/>
          <w:szCs w:val="24"/>
        </w:rPr>
        <w:t xml:space="preserve"> njoftimi për furnizuesit, nënfurnizuesit, kontraktorët, nën</w:t>
      </w:r>
      <w:r w:rsidRPr="00F442CA">
        <w:rPr>
          <w:rFonts w:ascii="Garamond" w:hAnsi="Garamond" w:cs="Garamond"/>
          <w:color w:val="000000"/>
          <w:sz w:val="24"/>
          <w:szCs w:val="24"/>
        </w:rPr>
        <w:t>kontraktorët, koncesionarët, konsulentët dhe nënkonsulentët se Banka ka të drejtë të kërkojë Politikën dhe Procedurat e Zbatimit, përfshirë çdo Veprim të Zbatimit dhe Veprimin e Nxjerrjes së Informacionit të paraqitur në të, në lidhje me pretendimet e Praktikave të Ndaluara</w:t>
      </w:r>
      <w:r w:rsidR="003350E1">
        <w:rPr>
          <w:rFonts w:ascii="Garamond" w:hAnsi="Garamond" w:cs="Garamond"/>
          <w:color w:val="000000"/>
          <w:sz w:val="24"/>
          <w:szCs w:val="24"/>
        </w:rPr>
        <w:t>,</w:t>
      </w:r>
      <w:r w:rsidRPr="00F442CA">
        <w:rPr>
          <w:rFonts w:ascii="Garamond" w:hAnsi="Garamond" w:cs="Garamond"/>
          <w:color w:val="000000"/>
          <w:sz w:val="24"/>
          <w:szCs w:val="24"/>
        </w:rPr>
        <w:t xml:space="preserve"> në lidhje me Projektin (duke përfshirë çdo transaksion të financuar ose të propozuar për t’u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7A" w14:textId="7DBB9278"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4.</w:t>
      </w:r>
      <w:r w:rsidR="003350E1">
        <w:rPr>
          <w:rFonts w:ascii="Garamond" w:hAnsi="Garamond" w:cs="Garamond"/>
          <w:b/>
          <w:bCs/>
          <w:color w:val="000000"/>
          <w:sz w:val="24"/>
          <w:szCs w:val="24"/>
        </w:rPr>
        <w:t>04</w:t>
      </w:r>
      <w:r w:rsidRPr="00F442CA">
        <w:rPr>
          <w:rFonts w:ascii="Garamond" w:hAnsi="Garamond" w:cs="Garamond"/>
          <w:b/>
          <w:bCs/>
          <w:color w:val="000000"/>
          <w:sz w:val="24"/>
          <w:szCs w:val="24"/>
        </w:rPr>
        <w:t xml:space="preserve"> Të dhënat dhe Raportet e Projektit</w:t>
      </w:r>
    </w:p>
    <w:p w14:paraId="6F3E2F7B" w14:textId="260BD8A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Huamarrësi, Garantuesi dhe Subjekti i Projektit, në lidhje me ato pjesë të Projektit</w:t>
      </w:r>
      <w:r w:rsidR="00663854">
        <w:rPr>
          <w:rFonts w:ascii="Garamond" w:hAnsi="Garamond" w:cs="Garamond"/>
          <w:color w:val="000000"/>
          <w:sz w:val="24"/>
          <w:szCs w:val="24"/>
        </w:rPr>
        <w:t>,</w:t>
      </w:r>
      <w:r w:rsidRPr="00F442CA">
        <w:rPr>
          <w:rFonts w:ascii="Garamond" w:hAnsi="Garamond" w:cs="Garamond"/>
          <w:color w:val="000000"/>
          <w:sz w:val="24"/>
          <w:szCs w:val="24"/>
        </w:rPr>
        <w:t xml:space="preserve"> për të cilat kjo njësi është drejtpërdrejt përgjegjëse, siç përcaktohet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7C" w14:textId="45F9787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753931"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do të mirëmbajnë procedurat dhe të dhënat e përshtatshme për të regjistruar dhe </w:t>
      </w:r>
      <w:r w:rsidR="00A50D1A" w:rsidRPr="00F442CA">
        <w:rPr>
          <w:rFonts w:ascii="Garamond" w:hAnsi="Garamond" w:cs="Garamond"/>
          <w:color w:val="000000"/>
          <w:sz w:val="24"/>
          <w:szCs w:val="24"/>
        </w:rPr>
        <w:t xml:space="preserve">për të </w:t>
      </w:r>
      <w:r w:rsidRPr="00F442CA">
        <w:rPr>
          <w:rFonts w:ascii="Garamond" w:hAnsi="Garamond" w:cs="Garamond"/>
          <w:color w:val="000000"/>
          <w:sz w:val="24"/>
          <w:szCs w:val="24"/>
        </w:rPr>
        <w:t xml:space="preserve">monitoruar ecurinë e Projektit (duke përfshirë koston e tij dhe përfitimet që rrjedhin prej tij), për të identifikuar të gjitha mallrat, punimet dhe shërbimet e financuara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për të identifikuar përdorimin e tyre në Projekt dhe t’i vendosin këto të dhëna në dispozicion të Përfaqësuesve të Bankës me kërkesë të Bankës;</w:t>
      </w:r>
    </w:p>
    <w:p w14:paraId="6F3E2F7D" w14:textId="6FE06E5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753931" w:rsidRPr="00F442CA">
        <w:rPr>
          <w:rFonts w:ascii="Garamond" w:hAnsi="Garamond" w:cs="Garamond"/>
          <w:color w:val="000000"/>
          <w:sz w:val="24"/>
          <w:szCs w:val="24"/>
        </w:rPr>
        <w:t>.</w:t>
      </w:r>
      <w:r w:rsidRPr="00F442CA">
        <w:rPr>
          <w:rFonts w:ascii="Garamond" w:hAnsi="Garamond" w:cs="Garamond"/>
          <w:color w:val="000000"/>
          <w:sz w:val="24"/>
          <w:szCs w:val="24"/>
        </w:rPr>
        <w:t xml:space="preserve"> do t’i japin menjëherë Bankës informacione të tilla që Banka herë pas here mund të kërkojë në mënyrë të arsyeshme dhe të lejojnë Përfaqësuesit e Bankës, me kërkesën e Bankës:</w:t>
      </w:r>
    </w:p>
    <w:p w14:paraId="6F3E2F7E" w14:textId="0E3D094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A</w:t>
      </w:r>
      <w:r w:rsidR="0075393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78562A" w:rsidRPr="00F442CA">
        <w:rPr>
          <w:rFonts w:ascii="Garamond" w:hAnsi="Garamond" w:cs="Garamond"/>
          <w:color w:val="000000"/>
          <w:sz w:val="24"/>
          <w:szCs w:val="24"/>
        </w:rPr>
        <w:t xml:space="preserve">Të </w:t>
      </w:r>
      <w:r w:rsidRPr="00F442CA">
        <w:rPr>
          <w:rFonts w:ascii="Garamond" w:hAnsi="Garamond" w:cs="Garamond"/>
          <w:color w:val="000000"/>
          <w:sz w:val="24"/>
          <w:szCs w:val="24"/>
        </w:rPr>
        <w:t>vizitojnë çdo objekt dhe kantier ndërtimi që kanë të bëjnë me Projektin ose ndonjë nga mjediset e tjera ku zhvillohet aktiviteti i Huamarrësit, Garantuesit ose Subjektit të Projektit;</w:t>
      </w:r>
    </w:p>
    <w:p w14:paraId="6F3E2F7F" w14:textId="7EE4BA7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75393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78562A" w:rsidRPr="00F442CA">
        <w:rPr>
          <w:rFonts w:ascii="Garamond" w:hAnsi="Garamond" w:cs="Garamond"/>
          <w:color w:val="000000"/>
          <w:sz w:val="24"/>
          <w:szCs w:val="24"/>
        </w:rPr>
        <w:t xml:space="preserve">Të </w:t>
      </w:r>
      <w:r w:rsidRPr="00F442CA">
        <w:rPr>
          <w:rFonts w:ascii="Garamond" w:hAnsi="Garamond" w:cs="Garamond"/>
          <w:color w:val="000000"/>
          <w:sz w:val="24"/>
          <w:szCs w:val="24"/>
        </w:rPr>
        <w:t xml:space="preserve">kenë akses dhe të kontrollojnë çdo dhe të gjitha mallrat, punimet dhe shërbimet e financuara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çdo impiant, instalim, vendpunim, punim, ndërtesë, pronë, pajisje, asete, libra, llogari, regjistra dhe dokumente të Huamarrësit, Garantuesit ose Subjektit të Projektit, dhe të lejojnë që këto regjistrime dhe llogari të auditohen nga auditorët e Bankës; dhe</w:t>
      </w:r>
    </w:p>
    <w:p w14:paraId="6F3E2F80" w14:textId="75CDC4FC" w:rsidR="00084A91" w:rsidRPr="00F442CA" w:rsidRDefault="00084A91" w:rsidP="00136D3C">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w:t>
      </w:r>
      <w:r w:rsidR="00753931"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78562A" w:rsidRPr="00F442CA">
        <w:rPr>
          <w:rFonts w:ascii="Garamond" w:hAnsi="Garamond" w:cs="Garamond"/>
          <w:color w:val="000000"/>
          <w:sz w:val="24"/>
          <w:szCs w:val="24"/>
        </w:rPr>
        <w:t xml:space="preserve">Të </w:t>
      </w:r>
      <w:r w:rsidRPr="00F442CA">
        <w:rPr>
          <w:rFonts w:ascii="Garamond" w:hAnsi="Garamond" w:cs="Garamond"/>
          <w:color w:val="000000"/>
          <w:sz w:val="24"/>
          <w:szCs w:val="24"/>
        </w:rPr>
        <w:t xml:space="preserve">takojnë dhe </w:t>
      </w:r>
      <w:r w:rsidR="00703F64">
        <w:rPr>
          <w:rFonts w:ascii="Garamond" w:hAnsi="Garamond" w:cs="Garamond"/>
          <w:color w:val="000000"/>
          <w:sz w:val="24"/>
          <w:szCs w:val="24"/>
        </w:rPr>
        <w:t xml:space="preserve">të </w:t>
      </w:r>
      <w:r w:rsidRPr="00F442CA">
        <w:rPr>
          <w:rFonts w:ascii="Garamond" w:hAnsi="Garamond" w:cs="Garamond"/>
          <w:color w:val="000000"/>
          <w:sz w:val="24"/>
          <w:szCs w:val="24"/>
        </w:rPr>
        <w:t>zhvillojnë diskutime me kët</w:t>
      </w:r>
      <w:r w:rsidR="00703F64">
        <w:rPr>
          <w:rFonts w:ascii="Garamond" w:hAnsi="Garamond" w:cs="Garamond"/>
          <w:color w:val="000000"/>
          <w:sz w:val="24"/>
          <w:szCs w:val="24"/>
        </w:rPr>
        <w:t>a</w:t>
      </w:r>
      <w:r w:rsidRPr="00F442CA">
        <w:rPr>
          <w:rFonts w:ascii="Garamond" w:hAnsi="Garamond" w:cs="Garamond"/>
          <w:color w:val="000000"/>
          <w:sz w:val="24"/>
          <w:szCs w:val="24"/>
        </w:rPr>
        <w:t xml:space="preserve"> përfaqësues dhe punonjës të Huamarrësit, Garantuesit ose Subjektit të Projektit, siç mund të çmojë Banka të nevojshme dhe të përshtatshme,</w:t>
      </w:r>
      <w:r w:rsidR="00136D3C" w:rsidRPr="00F442CA">
        <w:rPr>
          <w:rFonts w:ascii="Garamond" w:hAnsi="Garamond" w:cs="Garamond"/>
          <w:color w:val="000000"/>
          <w:sz w:val="24"/>
          <w:szCs w:val="24"/>
        </w:rPr>
        <w:t xml:space="preserve"> </w:t>
      </w:r>
      <w:r w:rsidRPr="00F442CA">
        <w:rPr>
          <w:rFonts w:ascii="Garamond" w:hAnsi="Garamond" w:cs="Garamond"/>
          <w:color w:val="000000"/>
          <w:sz w:val="24"/>
          <w:szCs w:val="24"/>
        </w:rPr>
        <w:t>në secilin rast, duke përfshirë</w:t>
      </w:r>
      <w:r w:rsidR="00703F64">
        <w:rPr>
          <w:rFonts w:ascii="Garamond" w:hAnsi="Garamond" w:cs="Garamond"/>
          <w:color w:val="000000"/>
          <w:sz w:val="24"/>
          <w:szCs w:val="24"/>
        </w:rPr>
        <w:t>,</w:t>
      </w:r>
      <w:r w:rsidRPr="00F442CA">
        <w:rPr>
          <w:rFonts w:ascii="Garamond" w:hAnsi="Garamond" w:cs="Garamond"/>
          <w:color w:val="000000"/>
          <w:sz w:val="24"/>
          <w:szCs w:val="24"/>
        </w:rPr>
        <w:t xml:space="preserve"> në mënyrë që</w:t>
      </w:r>
      <w:r w:rsidR="00703F64">
        <w:rPr>
          <w:rFonts w:ascii="Garamond" w:hAnsi="Garamond" w:cs="Garamond"/>
          <w:color w:val="000000"/>
          <w:sz w:val="24"/>
          <w:szCs w:val="24"/>
        </w:rPr>
        <w:t>:</w:t>
      </w:r>
      <w:r w:rsidRPr="00F442CA">
        <w:rPr>
          <w:rFonts w:ascii="Garamond" w:hAnsi="Garamond" w:cs="Garamond"/>
          <w:color w:val="000000"/>
          <w:sz w:val="24"/>
          <w:szCs w:val="24"/>
        </w:rPr>
        <w:t xml:space="preserve"> 1</w:t>
      </w:r>
      <w:r w:rsidR="00703F64">
        <w:rPr>
          <w:rFonts w:ascii="Garamond" w:hAnsi="Garamond" w:cs="Garamond"/>
          <w:color w:val="000000"/>
          <w:sz w:val="24"/>
          <w:szCs w:val="24"/>
        </w:rPr>
        <w:t>.</w:t>
      </w:r>
      <w:r w:rsidRPr="00F442CA">
        <w:rPr>
          <w:rFonts w:ascii="Garamond" w:hAnsi="Garamond" w:cs="Garamond"/>
          <w:color w:val="000000"/>
          <w:sz w:val="24"/>
          <w:szCs w:val="24"/>
        </w:rPr>
        <w:t xml:space="preserve"> </w:t>
      </w:r>
      <w:r w:rsidR="00703F64" w:rsidRPr="00F442CA">
        <w:rPr>
          <w:rFonts w:ascii="Garamond" w:hAnsi="Garamond" w:cs="Garamond"/>
          <w:color w:val="000000"/>
          <w:sz w:val="24"/>
          <w:szCs w:val="24"/>
        </w:rPr>
        <w:t xml:space="preserve">Të </w:t>
      </w:r>
      <w:r w:rsidRPr="00F442CA">
        <w:rPr>
          <w:rFonts w:ascii="Garamond" w:hAnsi="Garamond" w:cs="Garamond"/>
          <w:color w:val="000000"/>
          <w:sz w:val="24"/>
          <w:szCs w:val="24"/>
        </w:rPr>
        <w:t>lehtësojnë monitorimin dhe vlerësimin e Bankës lidhur me Projektin dhe t’i mundësojnë Bankës të shqyrtojë dhe trajtojë çdo ankesë</w:t>
      </w:r>
      <w:r w:rsidR="00703F64">
        <w:rPr>
          <w:rFonts w:ascii="Garamond" w:hAnsi="Garamond" w:cs="Garamond"/>
          <w:color w:val="000000"/>
          <w:sz w:val="24"/>
          <w:szCs w:val="24"/>
        </w:rPr>
        <w:t>,</w:t>
      </w:r>
      <w:r w:rsidRPr="00F442CA">
        <w:rPr>
          <w:rFonts w:ascii="Garamond" w:hAnsi="Garamond" w:cs="Garamond"/>
          <w:color w:val="000000"/>
          <w:sz w:val="24"/>
          <w:szCs w:val="24"/>
        </w:rPr>
        <w:t xml:space="preserve"> në lidhje me Projektin të bërë</w:t>
      </w:r>
      <w:r w:rsidR="00703F64">
        <w:rPr>
          <w:rFonts w:ascii="Garamond" w:hAnsi="Garamond" w:cs="Garamond"/>
          <w:color w:val="000000"/>
          <w:sz w:val="24"/>
          <w:szCs w:val="24"/>
        </w:rPr>
        <w:t xml:space="preserve">, </w:t>
      </w:r>
      <w:r w:rsidRPr="00F442CA">
        <w:rPr>
          <w:rFonts w:ascii="Garamond" w:hAnsi="Garamond" w:cs="Garamond"/>
          <w:color w:val="000000"/>
          <w:sz w:val="24"/>
          <w:szCs w:val="24"/>
        </w:rPr>
        <w:t>sipas Mekanizmit të Ankesave të</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Projektit të Bankës</w:t>
      </w:r>
      <w:r w:rsidR="00703F64">
        <w:rPr>
          <w:rFonts w:ascii="Garamond" w:hAnsi="Garamond" w:cs="Garamond"/>
          <w:color w:val="000000"/>
          <w:sz w:val="24"/>
          <w:szCs w:val="24"/>
        </w:rPr>
        <w:t xml:space="preserve">; dhe </w:t>
      </w:r>
      <w:r w:rsidRPr="00F442CA">
        <w:rPr>
          <w:rFonts w:ascii="Garamond" w:hAnsi="Garamond" w:cs="Garamond"/>
          <w:color w:val="000000"/>
          <w:sz w:val="24"/>
          <w:szCs w:val="24"/>
        </w:rPr>
        <w:t>2</w:t>
      </w:r>
      <w:r w:rsidR="00703F64">
        <w:rPr>
          <w:rFonts w:ascii="Garamond" w:hAnsi="Garamond" w:cs="Garamond"/>
          <w:color w:val="000000"/>
          <w:sz w:val="24"/>
          <w:szCs w:val="24"/>
        </w:rPr>
        <w:t>.</w:t>
      </w:r>
      <w:r w:rsidRPr="00F442CA">
        <w:rPr>
          <w:rFonts w:ascii="Garamond" w:hAnsi="Garamond" w:cs="Garamond"/>
          <w:color w:val="000000"/>
          <w:sz w:val="24"/>
          <w:szCs w:val="24"/>
        </w:rPr>
        <w:t xml:space="preserve"> </w:t>
      </w:r>
      <w:r w:rsidR="00703F64" w:rsidRPr="00F442CA">
        <w:rPr>
          <w:rFonts w:ascii="Garamond" w:hAnsi="Garamond" w:cs="Garamond"/>
          <w:color w:val="000000"/>
          <w:sz w:val="24"/>
          <w:szCs w:val="24"/>
        </w:rPr>
        <w:t xml:space="preserve">Të </w:t>
      </w:r>
      <w:r w:rsidRPr="00F442CA">
        <w:rPr>
          <w:rFonts w:ascii="Garamond" w:hAnsi="Garamond" w:cs="Garamond"/>
          <w:color w:val="000000"/>
          <w:sz w:val="24"/>
          <w:szCs w:val="24"/>
        </w:rPr>
        <w:t>vlerësojnë nëse ka ndodhur një Praktikë e Ndaluar</w:t>
      </w:r>
      <w:r w:rsidR="00703F64">
        <w:rPr>
          <w:rFonts w:ascii="Garamond" w:hAnsi="Garamond" w:cs="Garamond"/>
          <w:color w:val="000000"/>
          <w:sz w:val="24"/>
          <w:szCs w:val="24"/>
        </w:rPr>
        <w:t>,</w:t>
      </w:r>
      <w:r w:rsidRPr="00F442CA">
        <w:rPr>
          <w:rFonts w:ascii="Garamond" w:hAnsi="Garamond" w:cs="Garamond"/>
          <w:color w:val="000000"/>
          <w:sz w:val="24"/>
          <w:szCs w:val="24"/>
        </w:rPr>
        <w:t xml:space="preserve"> në lidhje me Projektin (duke përfshirë çdo transaksion të financuar ose të propozuar për t’u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r w:rsidR="00D15F13">
        <w:rPr>
          <w:rFonts w:ascii="Garamond" w:hAnsi="Garamond" w:cs="Garamond"/>
          <w:color w:val="000000"/>
          <w:sz w:val="24"/>
          <w:szCs w:val="24"/>
        </w:rPr>
        <w:t>:</w:t>
      </w:r>
    </w:p>
    <w:p w14:paraId="6F3E2F81" w14:textId="3A753D6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753931" w:rsidRPr="00F442CA">
        <w:rPr>
          <w:rFonts w:ascii="Garamond" w:hAnsi="Garamond" w:cs="Garamond"/>
          <w:color w:val="000000"/>
          <w:sz w:val="24"/>
          <w:szCs w:val="24"/>
        </w:rPr>
        <w:t>.</w:t>
      </w:r>
      <w:r w:rsidRPr="00F442CA">
        <w:rPr>
          <w:rFonts w:ascii="Garamond" w:hAnsi="Garamond" w:cs="Garamond"/>
          <w:color w:val="000000"/>
          <w:sz w:val="24"/>
          <w:szCs w:val="24"/>
        </w:rPr>
        <w:t xml:space="preserve"> do të sigurojnë që në dokumentet e tenderit dhe çdo kontratë në lidhje me Projektin (duke përfshirë çdo transaksion të financuar ose të propozuar për t’u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përfshihen dispozitat për efekt të </w:t>
      </w:r>
      <w:r w:rsidR="00D15F13" w:rsidRPr="00F442CA">
        <w:rPr>
          <w:rFonts w:ascii="Garamond" w:hAnsi="Garamond" w:cs="Garamond"/>
          <w:color w:val="000000"/>
          <w:sz w:val="24"/>
          <w:szCs w:val="24"/>
        </w:rPr>
        <w:t xml:space="preserve">seksionit </w:t>
      </w:r>
      <w:r w:rsidR="00D15F13">
        <w:rPr>
          <w:rFonts w:ascii="Garamond" w:hAnsi="Garamond" w:cs="Garamond"/>
          <w:color w:val="000000"/>
          <w:sz w:val="24"/>
          <w:szCs w:val="24"/>
        </w:rPr>
        <w:t>4.04(a)</w:t>
      </w:r>
      <w:r w:rsidRPr="00F442CA">
        <w:rPr>
          <w:rFonts w:ascii="Garamond" w:hAnsi="Garamond" w:cs="Garamond"/>
          <w:color w:val="000000"/>
          <w:sz w:val="24"/>
          <w:szCs w:val="24"/>
        </w:rPr>
        <w:t>(i) dhe (ii), në lidhje me furnizuesit, nënfurnizuesit, kontraktorët, nënkontraktorët, kon</w:t>
      </w:r>
      <w:r w:rsidR="00F366E0">
        <w:rPr>
          <w:rFonts w:ascii="Garamond" w:hAnsi="Garamond" w:cs="Garamond"/>
          <w:color w:val="000000"/>
          <w:sz w:val="24"/>
          <w:szCs w:val="24"/>
        </w:rPr>
        <w:t>c</w:t>
      </w:r>
      <w:r w:rsidRPr="00F442CA">
        <w:rPr>
          <w:rFonts w:ascii="Garamond" w:hAnsi="Garamond" w:cs="Garamond"/>
          <w:color w:val="000000"/>
          <w:sz w:val="24"/>
          <w:szCs w:val="24"/>
        </w:rPr>
        <w:t>esionarët, konsulentët dhe nënkonsulentët;</w:t>
      </w:r>
    </w:p>
    <w:p w14:paraId="6F3E2F82" w14:textId="06B95A7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iv</w:t>
      </w:r>
      <w:r w:rsidR="00753931" w:rsidRPr="00F442CA">
        <w:rPr>
          <w:rFonts w:ascii="Garamond" w:hAnsi="Garamond" w:cs="Garamond"/>
          <w:color w:val="000000"/>
          <w:sz w:val="24"/>
          <w:szCs w:val="24"/>
        </w:rPr>
        <w:t>.</w:t>
      </w:r>
      <w:r w:rsidRPr="00F442CA">
        <w:rPr>
          <w:rFonts w:ascii="Garamond" w:hAnsi="Garamond" w:cs="Garamond"/>
          <w:color w:val="000000"/>
          <w:sz w:val="24"/>
          <w:szCs w:val="24"/>
        </w:rPr>
        <w:t xml:space="preserve"> do t’u japin Përfaqësuesve të Bankës të gjitha raportet dhe informacionet që Banka do të kërkojë në mënyrë të arsyeshme</w:t>
      </w:r>
      <w:r w:rsidR="008A1BB4">
        <w:rPr>
          <w:rFonts w:ascii="Garamond" w:hAnsi="Garamond" w:cs="Garamond"/>
          <w:color w:val="000000"/>
          <w:sz w:val="24"/>
          <w:szCs w:val="24"/>
        </w:rPr>
        <w:t>,</w:t>
      </w:r>
      <w:r w:rsidRPr="00F442CA">
        <w:rPr>
          <w:rFonts w:ascii="Garamond" w:hAnsi="Garamond" w:cs="Garamond"/>
          <w:color w:val="000000"/>
          <w:sz w:val="24"/>
          <w:szCs w:val="24"/>
        </w:rPr>
        <w:t xml:space="preserve"> në lidhje me Projektin, duke përfshirë informacionin mbi çështjet mjedisore, sociale, shëndetësore, të sigurisë dhe punës</w:t>
      </w:r>
      <w:r w:rsidR="008A1BB4">
        <w:rPr>
          <w:rFonts w:ascii="Garamond" w:hAnsi="Garamond" w:cs="Garamond"/>
          <w:color w:val="000000"/>
          <w:sz w:val="24"/>
          <w:szCs w:val="24"/>
        </w:rPr>
        <w:t>,</w:t>
      </w:r>
      <w:r w:rsidRPr="00F442CA">
        <w:rPr>
          <w:rFonts w:ascii="Garamond" w:hAnsi="Garamond" w:cs="Garamond"/>
          <w:color w:val="000000"/>
          <w:sz w:val="24"/>
          <w:szCs w:val="24"/>
        </w:rPr>
        <w:t xml:space="preserve"> në lidhje me Projektin, koston e tij dhe, kur është e përshtatshme, përfitimet që do të nxirren prej tij, shpenzimi i të ardhurave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i të gjitha mallrave, punimeve dhe shërbimeve të financuara nga këto të ardhura;</w:t>
      </w:r>
    </w:p>
    <w:p w14:paraId="6F3E2F84" w14:textId="5A6003B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w:t>
      </w:r>
      <w:r w:rsidR="00753931" w:rsidRPr="00F442CA">
        <w:rPr>
          <w:rFonts w:ascii="Garamond" w:hAnsi="Garamond" w:cs="Garamond"/>
          <w:color w:val="000000"/>
          <w:sz w:val="24"/>
          <w:szCs w:val="24"/>
        </w:rPr>
        <w:t>.</w:t>
      </w:r>
      <w:r w:rsidRPr="00F442CA">
        <w:rPr>
          <w:rFonts w:ascii="Garamond" w:hAnsi="Garamond" w:cs="Garamond"/>
          <w:color w:val="000000"/>
          <w:sz w:val="24"/>
          <w:szCs w:val="24"/>
        </w:rPr>
        <w:t xml:space="preserve"> pa kufizuar parimin e</w:t>
      </w:r>
      <w:r w:rsidR="00EA31F3" w:rsidRPr="00F442CA">
        <w:rPr>
          <w:rFonts w:ascii="Garamond" w:hAnsi="Garamond" w:cs="Garamond"/>
          <w:color w:val="000000"/>
          <w:sz w:val="24"/>
          <w:szCs w:val="24"/>
        </w:rPr>
        <w:t xml:space="preserve"> përgjithshëm të paragrafit (a)</w:t>
      </w:r>
      <w:r w:rsidRPr="00F442CA">
        <w:rPr>
          <w:rFonts w:ascii="Garamond" w:hAnsi="Garamond" w:cs="Garamond"/>
          <w:color w:val="000000"/>
          <w:sz w:val="24"/>
          <w:szCs w:val="24"/>
        </w:rPr>
        <w:t xml:space="preserve">(iii) më sipër, përveç nëse Banka bie dakord ndryshe, do të sigurojnë ose marrin masa që Bankës t’i jepen raportet periodike të Projektit në një formë të pranueshme për Bankën dhe të një frekuence të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duke specifikuar ndër të tjera ecurinë e bërë dhe problemet e hasura gjatë periudhës në shqyrtim, hapat e ndërmarrë ose të propozuar për t’u ndërmarrë për të korrigjuar ato probleme dhe programin e propozuar të aktiviteteve dhe ecurinë e pritur gjatë periudhës vijuese; dhe</w:t>
      </w:r>
    </w:p>
    <w:p w14:paraId="6F3E2F85" w14:textId="77D61A0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vi</w:t>
      </w:r>
      <w:r w:rsidR="008A1BB4">
        <w:rPr>
          <w:rFonts w:ascii="Garamond" w:hAnsi="Garamond" w:cs="Garamond"/>
          <w:color w:val="000000"/>
          <w:sz w:val="24"/>
          <w:szCs w:val="24"/>
        </w:rPr>
        <w:t>.</w:t>
      </w:r>
      <w:r w:rsidRPr="00F442CA">
        <w:rPr>
          <w:rFonts w:ascii="Garamond" w:hAnsi="Garamond" w:cs="Garamond"/>
          <w:color w:val="000000"/>
          <w:sz w:val="24"/>
          <w:szCs w:val="24"/>
        </w:rPr>
        <w:t xml:space="preserve"> do t</w:t>
      </w:r>
      <w:r w:rsidR="008A1BB4">
        <w:rPr>
          <w:rFonts w:ascii="Garamond" w:hAnsi="Garamond" w:cs="Garamond"/>
          <w:color w:val="000000"/>
          <w:sz w:val="24"/>
          <w:szCs w:val="24"/>
        </w:rPr>
        <w:t>’</w:t>
      </w:r>
      <w:r w:rsidRPr="00F442CA">
        <w:rPr>
          <w:rFonts w:ascii="Garamond" w:hAnsi="Garamond" w:cs="Garamond"/>
          <w:color w:val="000000"/>
          <w:sz w:val="24"/>
          <w:szCs w:val="24"/>
        </w:rPr>
        <w:t>u japin ose do të marrin masa që Përfaqësuesve të Bankës t</w:t>
      </w:r>
      <w:r w:rsidR="006E23AB">
        <w:rPr>
          <w:rFonts w:ascii="Garamond" w:hAnsi="Garamond" w:cs="Garamond"/>
          <w:color w:val="000000"/>
          <w:sz w:val="24"/>
          <w:szCs w:val="24"/>
        </w:rPr>
        <w:t>’</w:t>
      </w:r>
      <w:r w:rsidRPr="00F442CA">
        <w:rPr>
          <w:rFonts w:ascii="Garamond" w:hAnsi="Garamond" w:cs="Garamond"/>
          <w:color w:val="000000"/>
          <w:sz w:val="24"/>
          <w:szCs w:val="24"/>
        </w:rPr>
        <w:t xml:space="preserve">u jepen menjëherë, pasi të përgatiten, çdo plan, specifikim, raport, dokumentet e kontratës dhe skedulet e ndërtimit dhe </w:t>
      </w:r>
      <w:r w:rsidR="006E23AB">
        <w:rPr>
          <w:rFonts w:ascii="Garamond" w:hAnsi="Garamond" w:cs="Garamond"/>
          <w:color w:val="000000"/>
          <w:sz w:val="24"/>
          <w:szCs w:val="24"/>
        </w:rPr>
        <w:t xml:space="preserve">të </w:t>
      </w:r>
      <w:r w:rsidRPr="00F442CA">
        <w:rPr>
          <w:rFonts w:ascii="Garamond" w:hAnsi="Garamond" w:cs="Garamond"/>
          <w:color w:val="000000"/>
          <w:sz w:val="24"/>
          <w:szCs w:val="24"/>
        </w:rPr>
        <w:t>prokurimit për Projektin, dhe çdo modifikim material të tij ose shtesa të tij, në detaje të tilla siç do të kërkojë në mënyrë të arsyeshme Banka.</w:t>
      </w:r>
    </w:p>
    <w:p w14:paraId="6F3E2F86" w14:textId="3A32A6A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Pas dhënies së ndonjë kontrate për mallra, punime ose shërbime që do të financohen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Banka mund të publikojë një përshkrim të tyre, emrin dhe shtetësinë e palës së cilës i është dhënë kontrata dhe çmimin e kontratës.</w:t>
      </w:r>
    </w:p>
    <w:p w14:paraId="6F3E2F87" w14:textId="2E96A03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Menjëherë pasi:</w:t>
      </w:r>
    </w:p>
    <w:p w14:paraId="6F3E2F88" w14:textId="1469A91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6E23AB">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6E23AB" w:rsidRPr="00F442CA">
        <w:rPr>
          <w:rFonts w:ascii="Garamond" w:hAnsi="Garamond" w:cs="Garamond"/>
          <w:color w:val="000000"/>
          <w:sz w:val="24"/>
          <w:szCs w:val="24"/>
        </w:rPr>
        <w:t xml:space="preserve">Projekti </w:t>
      </w:r>
      <w:r w:rsidRPr="00F442CA">
        <w:rPr>
          <w:rFonts w:ascii="Garamond" w:hAnsi="Garamond" w:cs="Garamond"/>
          <w:color w:val="000000"/>
          <w:sz w:val="24"/>
          <w:szCs w:val="24"/>
        </w:rPr>
        <w:t>të ketë përfunduar; ose</w:t>
      </w:r>
    </w:p>
    <w:p w14:paraId="6F3E2F89" w14:textId="046C29A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6E23AB">
        <w:rPr>
          <w:rFonts w:ascii="Garamond" w:hAnsi="Garamond" w:cs="Garamond"/>
          <w:color w:val="000000"/>
          <w:sz w:val="24"/>
          <w:szCs w:val="24"/>
        </w:rPr>
        <w:t>.</w:t>
      </w:r>
      <w:r w:rsidRPr="00F442CA">
        <w:rPr>
          <w:rFonts w:ascii="Garamond" w:hAnsi="Garamond" w:cs="Garamond"/>
          <w:color w:val="000000"/>
          <w:sz w:val="24"/>
          <w:szCs w:val="24"/>
        </w:rPr>
        <w:t xml:space="preserve"> kur shuma e plotë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është tërhequr ose anuluar, por në çdo rast jo më vonë se gjashtë muaj pas Datës së Fundit të Disponueshmërisë ose në një datë të tillë të mëvonshme</w:t>
      </w:r>
      <w:r w:rsidR="00D01EE4">
        <w:rPr>
          <w:rFonts w:ascii="Garamond" w:hAnsi="Garamond" w:cs="Garamond"/>
          <w:color w:val="000000"/>
          <w:sz w:val="24"/>
          <w:szCs w:val="24"/>
        </w:rPr>
        <w:t>,</w:t>
      </w:r>
      <w:r w:rsidRPr="00F442CA">
        <w:rPr>
          <w:rFonts w:ascii="Garamond" w:hAnsi="Garamond" w:cs="Garamond"/>
          <w:color w:val="000000"/>
          <w:sz w:val="24"/>
          <w:szCs w:val="24"/>
        </w:rPr>
        <w:t xml:space="preserve"> siç mund të b</w:t>
      </w:r>
      <w:r w:rsidR="00BA3AAD">
        <w:rPr>
          <w:rFonts w:ascii="Garamond" w:hAnsi="Garamond" w:cs="Garamond"/>
          <w:color w:val="000000"/>
          <w:sz w:val="24"/>
          <w:szCs w:val="24"/>
        </w:rPr>
        <w:t>j</w:t>
      </w:r>
      <w:r w:rsidRPr="00F442CA">
        <w:rPr>
          <w:rFonts w:ascii="Garamond" w:hAnsi="Garamond" w:cs="Garamond"/>
          <w:color w:val="000000"/>
          <w:sz w:val="24"/>
          <w:szCs w:val="24"/>
        </w:rPr>
        <w:t>e</w:t>
      </w:r>
      <w:r w:rsidR="00D01EE4">
        <w:rPr>
          <w:rFonts w:ascii="Garamond" w:hAnsi="Garamond" w:cs="Garamond"/>
          <w:color w:val="000000"/>
          <w:sz w:val="24"/>
          <w:szCs w:val="24"/>
        </w:rPr>
        <w:t>rë</w:t>
      </w:r>
      <w:r w:rsidRPr="00F442CA">
        <w:rPr>
          <w:rFonts w:ascii="Garamond" w:hAnsi="Garamond" w:cs="Garamond"/>
          <w:color w:val="000000"/>
          <w:sz w:val="24"/>
          <w:szCs w:val="24"/>
        </w:rPr>
        <w:t xml:space="preserve"> dakord Banka;</w:t>
      </w:r>
    </w:p>
    <w:p w14:paraId="6F3E2F8A" w14:textId="34F970F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Huamarrësi do të përgatisë dhe paraqesë në Bankë një raport, në një formë të pranueshme për Bankën dhe me një objekt të tillë dhe me detaje të tilla që Banka do të kërkojë në mënyrë të arsyeshme, mbi ekzekutimin dhe funksionimin fillestar të Projektit, duke përfshirë informacionin mbi çështjet mjedisore, sociale, shëndetësore, të sigurisë dhe punës në lidhje me Projektin, koston e tij dhe përfitimet e nxjerra dhe që do të rrjedhin prej tij, performancën nga Huamarrësi dhe Banka të detyrimeve të tyre përkatëse</w:t>
      </w:r>
      <w:r w:rsidR="009403D8">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përmbushjen e qëllimeve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8B"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F8C" w14:textId="26AFF4BB" w:rsidR="00136D3C" w:rsidRPr="00F33336" w:rsidRDefault="00EA31F3" w:rsidP="00136D3C">
      <w:pPr>
        <w:autoSpaceDE w:val="0"/>
        <w:autoSpaceDN w:val="0"/>
        <w:adjustRightInd w:val="0"/>
        <w:spacing w:after="0" w:line="240" w:lineRule="auto"/>
        <w:ind w:firstLine="284"/>
        <w:jc w:val="center"/>
        <w:rPr>
          <w:rFonts w:ascii="Garamond" w:hAnsi="Garamond" w:cs="Garamond"/>
          <w:bCs/>
          <w:color w:val="000000"/>
          <w:sz w:val="24"/>
          <w:szCs w:val="24"/>
        </w:rPr>
      </w:pPr>
      <w:r w:rsidRPr="00F33336">
        <w:rPr>
          <w:rFonts w:ascii="Garamond" w:hAnsi="Garamond" w:cs="Garamond"/>
          <w:bCs/>
          <w:color w:val="000000"/>
          <w:sz w:val="24"/>
          <w:szCs w:val="24"/>
        </w:rPr>
        <w:t>Neni V</w:t>
      </w:r>
    </w:p>
    <w:p w14:paraId="6F3E2F8D" w14:textId="5D1387F9" w:rsidR="00084A91" w:rsidRPr="00F33336" w:rsidRDefault="00EA31F3" w:rsidP="00136D3C">
      <w:pPr>
        <w:autoSpaceDE w:val="0"/>
        <w:autoSpaceDN w:val="0"/>
        <w:adjustRightInd w:val="0"/>
        <w:spacing w:after="0" w:line="240" w:lineRule="auto"/>
        <w:ind w:firstLine="284"/>
        <w:jc w:val="center"/>
        <w:rPr>
          <w:rFonts w:ascii="Garamond" w:hAnsi="Garamond" w:cs="Garamond"/>
          <w:b/>
          <w:bCs/>
          <w:color w:val="000000"/>
          <w:sz w:val="24"/>
          <w:szCs w:val="24"/>
        </w:rPr>
      </w:pPr>
      <w:r w:rsidRPr="00F33336">
        <w:rPr>
          <w:rFonts w:ascii="Garamond" w:hAnsi="Garamond" w:cs="Garamond"/>
          <w:b/>
          <w:bCs/>
          <w:color w:val="000000"/>
          <w:sz w:val="24"/>
          <w:szCs w:val="24"/>
        </w:rPr>
        <w:t>Marrëveshjet financiare dhe operacionale</w:t>
      </w:r>
    </w:p>
    <w:p w14:paraId="6F3E2F8E" w14:textId="77777777" w:rsidR="00084A91" w:rsidRPr="00F33336" w:rsidRDefault="00084A91" w:rsidP="00136D3C">
      <w:pPr>
        <w:autoSpaceDE w:val="0"/>
        <w:autoSpaceDN w:val="0"/>
        <w:adjustRightInd w:val="0"/>
        <w:spacing w:after="0" w:line="240" w:lineRule="auto"/>
        <w:ind w:firstLine="284"/>
        <w:jc w:val="center"/>
        <w:rPr>
          <w:rFonts w:ascii="Garamond" w:hAnsi="Garamond" w:cs="Garamond"/>
          <w:color w:val="000000"/>
          <w:sz w:val="24"/>
          <w:szCs w:val="24"/>
        </w:rPr>
      </w:pPr>
    </w:p>
    <w:p w14:paraId="6F3E2F8F" w14:textId="36E8087D" w:rsidR="00084A91" w:rsidRPr="00F33336"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33336">
        <w:rPr>
          <w:rFonts w:ascii="Garamond" w:hAnsi="Garamond" w:cs="Garamond"/>
          <w:b/>
          <w:bCs/>
          <w:color w:val="000000"/>
          <w:sz w:val="24"/>
          <w:szCs w:val="24"/>
        </w:rPr>
        <w:t xml:space="preserve">Seksioni 5.01 Pengu </w:t>
      </w:r>
      <w:r w:rsidR="00EA31F3" w:rsidRPr="00F33336">
        <w:rPr>
          <w:rFonts w:ascii="Garamond" w:hAnsi="Garamond" w:cs="Garamond"/>
          <w:b/>
          <w:bCs/>
          <w:color w:val="000000"/>
          <w:sz w:val="24"/>
          <w:szCs w:val="24"/>
        </w:rPr>
        <w:t xml:space="preserve">negativ </w:t>
      </w:r>
    </w:p>
    <w:p w14:paraId="6F3E2F90" w14:textId="09EF9D0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33336">
        <w:rPr>
          <w:rFonts w:ascii="Garamond" w:hAnsi="Garamond" w:cs="Garamond"/>
          <w:color w:val="000000"/>
          <w:sz w:val="24"/>
          <w:szCs w:val="24"/>
        </w:rPr>
        <w:t xml:space="preserve">a) Anëtari merr përsipër të sigurojë që asnjë Borxh tjetër i Jashtëm i Anëtarit nuk do të ketë përparësi ndaj </w:t>
      </w:r>
      <w:r w:rsidR="0001507C" w:rsidRPr="00F33336">
        <w:rPr>
          <w:rFonts w:ascii="Garamond" w:hAnsi="Garamond" w:cs="Garamond"/>
          <w:color w:val="000000"/>
          <w:sz w:val="24"/>
          <w:szCs w:val="24"/>
        </w:rPr>
        <w:t>Huas</w:t>
      </w:r>
      <w:r w:rsidRPr="00F33336">
        <w:rPr>
          <w:rFonts w:ascii="Garamond" w:hAnsi="Garamond" w:cs="Garamond"/>
          <w:color w:val="000000"/>
          <w:sz w:val="24"/>
          <w:szCs w:val="24"/>
        </w:rPr>
        <w:t xml:space="preserve"> në alokimin, realizimin ose shpërndarjen e valutës së huaj të mbajtura nën kontroll ose për të mirën e Anëtarit. Nëse do të krijohet ndonjë Barrë në ndonjë Aset Publik si</w:t>
      </w:r>
      <w:r w:rsidRPr="00F442CA">
        <w:rPr>
          <w:rFonts w:ascii="Garamond" w:hAnsi="Garamond" w:cs="Garamond"/>
          <w:color w:val="000000"/>
          <w:sz w:val="24"/>
          <w:szCs w:val="24"/>
        </w:rPr>
        <w:t xml:space="preserve"> siguri për ndonjë Borxh të Jashtëm</w:t>
      </w:r>
      <w:r w:rsidR="00FB7DFC">
        <w:rPr>
          <w:rFonts w:ascii="Garamond" w:hAnsi="Garamond" w:cs="Garamond"/>
          <w:color w:val="000000"/>
          <w:sz w:val="24"/>
          <w:szCs w:val="24"/>
        </w:rPr>
        <w:t>,</w:t>
      </w:r>
      <w:r w:rsidRPr="00F442CA">
        <w:rPr>
          <w:rFonts w:ascii="Garamond" w:hAnsi="Garamond" w:cs="Garamond"/>
          <w:color w:val="000000"/>
          <w:sz w:val="24"/>
          <w:szCs w:val="24"/>
        </w:rPr>
        <w:t xml:space="preserve"> i cili do të rezultojë ose mund të rezultojë në një prioritet për përfitimin nga kreditori të një Borxhi të tillë të Jashtëm në alokimin, realizimin ose shpërndarjen e valutës së huaj, një Barrë e tillë, përveç nëse Banka do të bie dakord ndryshe, </w:t>
      </w:r>
      <w:r w:rsidRPr="00F442CA">
        <w:rPr>
          <w:rFonts w:ascii="Garamond" w:hAnsi="Garamond" w:cs="Garamond"/>
          <w:i/>
          <w:iCs/>
          <w:color w:val="000000"/>
          <w:sz w:val="24"/>
          <w:szCs w:val="24"/>
        </w:rPr>
        <w:t>ipso facto</w:t>
      </w:r>
      <w:r w:rsidRPr="00F442CA">
        <w:rPr>
          <w:rFonts w:ascii="Garamond" w:hAnsi="Garamond" w:cs="Garamond"/>
          <w:color w:val="000000"/>
          <w:sz w:val="24"/>
          <w:szCs w:val="24"/>
        </w:rPr>
        <w:t xml:space="preserve">, dhe pa asnjë kosto për Bankën, në mënyrë të barabartë dhe të normuar siguron principalin dhe interesin dhe Tarifat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dhe Anëtarin, në krijimin ose lejimin e krijimit të një Barre të tillë, do të shprehë dispozitën për atë qëllim; me kusht që, megjithatë, nëse, për ndonjë arsye kushtetuese ose tjetër ligjore, një dispozitë e tillë nuk mund të bëhet në lidhje me ndonjë Barrë të krijuar në Asetet e ndonjë prej nënndarjeve të saj politike ose administrative, Anëtari menjëherë dhe pa asnjë kosto për Bankën do të sigurojë principalin dhe interesin dhe Tarifat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nga një Barrë ekuivalente në Asete të tjera Publike të pranueshme për Bankën.</w:t>
      </w:r>
    </w:p>
    <w:p w14:paraId="6F3E2F91"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Huamarrësi (përveç Anëtarit) merr përsipër që, përveç nëse Banka bie dakord ndryshe:</w:t>
      </w:r>
    </w:p>
    <w:p w14:paraId="6F3E2F92" w14:textId="707E8A6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EA31F3"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nëse Huamarrësi krijon ndonjë Barrë mbi ndonjë nga Asetet e tij si siguri për ndonjë borxh, një Barrë e tillë do të sigurojë në mënyrë të barabartë dhe me normë pagesën e shumës së principalit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dhe interesin dhe Tarifat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në krijimin e ndonjë Barre të tillë, do të bëhet një dispozitë e shprehur për këtë qëllim, pa ndonjë kosto për Bankën; dhe</w:t>
      </w:r>
    </w:p>
    <w:p w14:paraId="6F3E2F94" w14:textId="49DD2AA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nëse krijohet ndonjë Barrë statusore mbi ndonjë aset të Huamarrësit si siguri për ndonjë borxh, Huamarrësi do t’i japë Bankës pa asnjë kosto një Barrë ekuivalente të pranueshme për Bankën, për të siguruar pagesën e shumës së principalit dhe interesin dhe Tarifat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w:t>
      </w:r>
    </w:p>
    <w:p w14:paraId="6F3E2F95" w14:textId="7F9A79F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Sipërmarrjet e mësipërme nuk do të zbatohen</w:t>
      </w:r>
      <w:r w:rsidR="00DC5B97">
        <w:rPr>
          <w:rFonts w:ascii="Garamond" w:hAnsi="Garamond" w:cs="Garamond"/>
          <w:color w:val="000000"/>
          <w:sz w:val="24"/>
          <w:szCs w:val="24"/>
        </w:rPr>
        <w:t>,</w:t>
      </w:r>
      <w:r w:rsidRPr="00F442CA">
        <w:rPr>
          <w:rFonts w:ascii="Garamond" w:hAnsi="Garamond" w:cs="Garamond"/>
          <w:color w:val="000000"/>
          <w:sz w:val="24"/>
          <w:szCs w:val="24"/>
        </w:rPr>
        <w:t xml:space="preserve"> për:</w:t>
      </w:r>
    </w:p>
    <w:p w14:paraId="6F3E2F96" w14:textId="2BC041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ndonjë Barrë të krijuar mbi pronën, në kohën e blerjes së saj, vetëm si siguri për pagimin e çmimit të blerjes së asaj prone ose si siguri për pagimin e borxhit të shkaktuar me qëllim të financimit të blerjes së një prone të tillë; ose</w:t>
      </w:r>
    </w:p>
    <w:p w14:paraId="6F3E2F97" w14:textId="02AFD92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ndonjë Barrë që lind gjatë rrjedhës së zakonshme të transaksioneve bankare dhe që siguron një borxh që maturohet jo më shumë se një vit nga data kur është bërë fillimisht.</w:t>
      </w:r>
    </w:p>
    <w:p w14:paraId="6F3E2F99" w14:textId="632894C4"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5.02 Raportimi</w:t>
      </w:r>
    </w:p>
    <w:p w14:paraId="6F3E2F9A"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Anëtari do t’i paraqesë Bankës të gjitha informacionet që Banka mund të kërkojë me arsye:</w:t>
      </w:r>
    </w:p>
    <w:p w14:paraId="6F3E2F9B" w14:textId="359D086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në lidhje me kushtet financiare dhe ekonomike në territorin e Anëtarit, duke përfshirë bilancin e pagesave të Anëtarit dhe Borxhin e Jashtëm, si dhe Borxhin e Jashtëm të nënndarjeve të tij politike ose administrative, dhe të çdo subjekti në pronësi ose të kontrolluar nga, ose që operon për llogari ose përfitim të Anëtarit ose ndonjë nënndarje të tillë, dhe të çdo institucioni që kryen funksionet e një banke qendrore ose fondi të stabilizimit të këmbimit, ose funksione të ngjashme, për Anëtarin; dhe</w:t>
      </w:r>
    </w:p>
    <w:p w14:paraId="6F3E2F9C" w14:textId="26E01CF7" w:rsidR="00084A91" w:rsidRPr="00F442CA" w:rsidRDefault="00084A91" w:rsidP="00F17773">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në lidhje me reformat ekonomike dhe masat që zbatojnë tranzicionin në një ekonomi tregu, duke përfshirë ristrukturimin dhe privatizimin, në çdo sektor ekonomik që mund të ketë ndikim në Projekt, duke përfshirë reformat në kuadrin ligjor dhe rregullator për një sektor të tillë</w:t>
      </w:r>
      <w:r w:rsidR="00876DB1">
        <w:rPr>
          <w:rFonts w:ascii="Garamond" w:hAnsi="Garamond" w:cs="Garamond"/>
          <w:color w:val="000000"/>
          <w:sz w:val="24"/>
          <w:szCs w:val="24"/>
        </w:rPr>
        <w:t>;</w:t>
      </w:r>
    </w:p>
    <w:p w14:paraId="6F3E2F9D" w14:textId="2D2BA45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Anëtari do të sigurojë të gjitha mundësitë e arsyeshme që Përfaqësuesit e Bankës të vizitojnë ndonjë pjesë të territorit të saj për qëllime që lidhen me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ose Projektin.</w:t>
      </w:r>
    </w:p>
    <w:p w14:paraId="6F3E2F9E" w14:textId="516B73E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Huamarrësi dhe secili Subjekt i Projektit, në masën e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paraqesë ose marrë masa që t’i paraqiten Bankës, deri atëherë kur shuma e plotë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është ripaguar ose anuluar:</w:t>
      </w:r>
    </w:p>
    <w:p w14:paraId="6F3E2F9F" w14:textId="7EC3E99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pasqyrat dhe raportet periodike financiare</w:t>
      </w:r>
      <w:r w:rsidR="00876DB1">
        <w:rPr>
          <w:rFonts w:ascii="Garamond" w:hAnsi="Garamond" w:cs="Garamond"/>
          <w:color w:val="000000"/>
          <w:sz w:val="24"/>
          <w:szCs w:val="24"/>
        </w:rPr>
        <w:t>,</w:t>
      </w:r>
      <w:r w:rsidRPr="00F442CA">
        <w:rPr>
          <w:rFonts w:ascii="Garamond" w:hAnsi="Garamond" w:cs="Garamond"/>
          <w:color w:val="000000"/>
          <w:sz w:val="24"/>
          <w:szCs w:val="24"/>
        </w:rPr>
        <w:t xml:space="preserve"> në lidhje me marrëveshjet financiare të specifikuara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A0" w14:textId="06FEA37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ii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raportet periodike, në një formë të pranueshme për Bankën, mbi funksionimin dhe mirëmbajtjen e objekteve të Projektit; dhe</w:t>
      </w:r>
    </w:p>
    <w:p w14:paraId="6F3E2FA1" w14:textId="62EAF1F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EA31F3" w:rsidRPr="00F442CA">
        <w:rPr>
          <w:rFonts w:ascii="Garamond" w:hAnsi="Garamond" w:cs="Garamond"/>
          <w:color w:val="000000"/>
          <w:sz w:val="24"/>
          <w:szCs w:val="24"/>
        </w:rPr>
        <w:t>.</w:t>
      </w:r>
      <w:r w:rsidRPr="00F442CA">
        <w:rPr>
          <w:rFonts w:ascii="Garamond" w:hAnsi="Garamond" w:cs="Garamond"/>
          <w:color w:val="000000"/>
          <w:sz w:val="24"/>
          <w:szCs w:val="24"/>
        </w:rPr>
        <w:t xml:space="preserve"> raportet vjetore mbi çështjet mjedisore, sociale, shëndetësore, të sigurisë dhe punës në lidhje me operacionet e Huamarrësit.</w:t>
      </w:r>
    </w:p>
    <w:p w14:paraId="6F3E2FA2"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FA3" w14:textId="2423929E" w:rsidR="00F17773" w:rsidRPr="00F442CA" w:rsidRDefault="00EA31F3" w:rsidP="00F17773">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VI</w:t>
      </w:r>
    </w:p>
    <w:p w14:paraId="6F3E2FA4" w14:textId="3487BF9E" w:rsidR="00084A91" w:rsidRPr="00F442CA" w:rsidRDefault="00EA31F3" w:rsidP="00F17773">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Taksat; kufizimet mbi pagesat</w:t>
      </w:r>
    </w:p>
    <w:p w14:paraId="6F3E2FA5"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FA6" w14:textId="6EA60F7A"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6.01 Taksat </w:t>
      </w:r>
    </w:p>
    <w:p w14:paraId="6F3E2FA7"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Anëtari siguron se:</w:t>
      </w:r>
    </w:p>
    <w:p w14:paraId="6F3E2FA8" w14:textId="694B6DB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8A0978">
        <w:rPr>
          <w:rFonts w:ascii="Garamond" w:hAnsi="Garamond" w:cs="Garamond"/>
          <w:color w:val="000000"/>
          <w:sz w:val="24"/>
          <w:szCs w:val="24"/>
        </w:rPr>
        <w:t>.</w:t>
      </w:r>
      <w:r w:rsidRPr="00F442CA">
        <w:rPr>
          <w:rFonts w:ascii="Garamond" w:hAnsi="Garamond" w:cs="Garamond"/>
          <w:color w:val="000000"/>
          <w:sz w:val="24"/>
          <w:szCs w:val="24"/>
        </w:rPr>
        <w:t xml:space="preserve"> shuma e principalit dhe interesi dhe Tarifat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përjashtohen dhe paguhen pa zbritje për çdo Taksë të vendosur nga ose në territorin e Anëtarit; dhe</w:t>
      </w:r>
    </w:p>
    <w:p w14:paraId="6F3E2FA9" w14:textId="5E4422D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8A0978">
        <w:rPr>
          <w:rFonts w:ascii="Garamond" w:hAnsi="Garamond" w:cs="Garamond"/>
          <w:color w:val="000000"/>
          <w:sz w:val="24"/>
          <w:szCs w:val="24"/>
        </w:rPr>
        <w:t>.</w:t>
      </w:r>
      <w:r w:rsidRPr="00F442CA">
        <w:rPr>
          <w:rFonts w:ascii="Garamond" w:hAnsi="Garamond" w:cs="Garamond"/>
          <w:color w:val="000000"/>
          <w:sz w:val="24"/>
          <w:szCs w:val="24"/>
        </w:rPr>
        <w:t xml:space="preserve">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Marrëveshja e Garancisë, çdo Marrëveshje e Projektit dhe çdo dokument i lidhur me të cilin zbatohen kë</w:t>
      </w:r>
      <w:r w:rsidR="00A93A57">
        <w:rPr>
          <w:rFonts w:ascii="Garamond" w:hAnsi="Garamond" w:cs="Garamond"/>
          <w:color w:val="000000"/>
          <w:sz w:val="24"/>
          <w:szCs w:val="24"/>
        </w:rPr>
        <w:t>t</w:t>
      </w:r>
      <w:r w:rsidR="00025DD5">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014415">
        <w:rPr>
          <w:rFonts w:ascii="Garamond" w:hAnsi="Garamond" w:cs="Garamond"/>
          <w:color w:val="000000"/>
          <w:sz w:val="24"/>
          <w:szCs w:val="24"/>
        </w:rPr>
        <w:t>ë</w:t>
      </w:r>
      <w:r w:rsidRPr="00F442CA">
        <w:rPr>
          <w:rFonts w:ascii="Garamond" w:hAnsi="Garamond" w:cs="Garamond"/>
          <w:color w:val="000000"/>
          <w:sz w:val="24"/>
          <w:szCs w:val="24"/>
        </w:rPr>
        <w:t xml:space="preserve"> do të jenë pa ndonjë dhe pa të gjitha Taksat e vendosura nga, ose në territorin e Anëtarit mbi ose në lidhje me ekzekutimin, dorëzimin ose regjistrimin e tij.</w:t>
      </w:r>
    </w:p>
    <w:p w14:paraId="6F3E2FAA" w14:textId="26A4A47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nuk do të tërhiqen për llogari të pagesav</w:t>
      </w:r>
      <w:r w:rsidR="00014415">
        <w:rPr>
          <w:rFonts w:ascii="Garamond" w:hAnsi="Garamond" w:cs="Garamond"/>
          <w:color w:val="000000"/>
          <w:sz w:val="24"/>
          <w:szCs w:val="24"/>
        </w:rPr>
        <w:t>e për çdo Taksë të vendosur nga,</w:t>
      </w:r>
      <w:r w:rsidRPr="00F442CA">
        <w:rPr>
          <w:rFonts w:ascii="Garamond" w:hAnsi="Garamond" w:cs="Garamond"/>
          <w:color w:val="000000"/>
          <w:sz w:val="24"/>
          <w:szCs w:val="24"/>
        </w:rPr>
        <w:t xml:space="preserve"> ose në territorin e Anëtarit.</w:t>
      </w:r>
    </w:p>
    <w:p w14:paraId="6F3E2FAB" w14:textId="6D5E487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Banka, me njoftim për Huamarrësin, mund të rrisë ose ulë përqindjen e shpenzimeve që do të financohen nga çdo Kategori, siç mund të kërkohet që të jetë në përputhje me paragrafin </w:t>
      </w:r>
      <w:r w:rsidR="00014415">
        <w:rPr>
          <w:rFonts w:ascii="Garamond" w:hAnsi="Garamond" w:cs="Garamond"/>
          <w:color w:val="000000"/>
          <w:sz w:val="24"/>
          <w:szCs w:val="24"/>
        </w:rPr>
        <w:t>“</w:t>
      </w:r>
      <w:r w:rsidRPr="00F442CA">
        <w:rPr>
          <w:rFonts w:ascii="Garamond" w:hAnsi="Garamond" w:cs="Garamond"/>
          <w:color w:val="000000"/>
          <w:sz w:val="24"/>
          <w:szCs w:val="24"/>
        </w:rPr>
        <w:t>b</w:t>
      </w:r>
      <w:r w:rsidR="00014415">
        <w:rPr>
          <w:rFonts w:ascii="Garamond" w:hAnsi="Garamond" w:cs="Garamond"/>
          <w:color w:val="000000"/>
          <w:sz w:val="24"/>
          <w:szCs w:val="24"/>
        </w:rPr>
        <w:t>”</w:t>
      </w:r>
      <w:r w:rsidRPr="00F442CA">
        <w:rPr>
          <w:rFonts w:ascii="Garamond" w:hAnsi="Garamond" w:cs="Garamond"/>
          <w:color w:val="000000"/>
          <w:sz w:val="24"/>
          <w:szCs w:val="24"/>
        </w:rPr>
        <w:t xml:space="preserve"> të këtij </w:t>
      </w:r>
      <w:r w:rsidR="007049B9" w:rsidRPr="00F442CA">
        <w:rPr>
          <w:rFonts w:ascii="Garamond" w:hAnsi="Garamond" w:cs="Garamond"/>
          <w:color w:val="000000"/>
          <w:sz w:val="24"/>
          <w:szCs w:val="24"/>
        </w:rPr>
        <w:t>seksioni</w:t>
      </w:r>
      <w:r w:rsidRPr="00F442CA">
        <w:rPr>
          <w:rFonts w:ascii="Garamond" w:hAnsi="Garamond" w:cs="Garamond"/>
          <w:color w:val="000000"/>
          <w:sz w:val="24"/>
          <w:szCs w:val="24"/>
        </w:rPr>
        <w:t>.</w:t>
      </w:r>
    </w:p>
    <w:p w14:paraId="6F3E2FAD" w14:textId="476E5455"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6.02 Kufizimi mbi pagesat</w:t>
      </w:r>
    </w:p>
    <w:p w14:paraId="6F3E2FAE" w14:textId="0051612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Anëtari do të sigurojë që shuma e principalit të interesit dhe Tarifat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të paguhen pa kufizime të çfarëdo lloji të vendosura nga, ose në territorin e Anëtarit.</w:t>
      </w:r>
    </w:p>
    <w:p w14:paraId="6F3E2FAF"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FB0" w14:textId="18804EC7" w:rsidR="00F17773" w:rsidRPr="00F442CA" w:rsidRDefault="007049B9" w:rsidP="00084A91">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VII</w:t>
      </w:r>
    </w:p>
    <w:p w14:paraId="6F3E2FB1" w14:textId="7191F1B9" w:rsidR="00084A91" w:rsidRPr="00F442CA" w:rsidRDefault="007049B9" w:rsidP="00084A91">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Pezullimi dhe anulimi; përshpejtimi i maturimit</w:t>
      </w:r>
    </w:p>
    <w:p w14:paraId="6F3E2FB2" w14:textId="77777777" w:rsidR="00084A91" w:rsidRPr="00F442CA" w:rsidRDefault="00084A91" w:rsidP="00084A91">
      <w:pPr>
        <w:autoSpaceDE w:val="0"/>
        <w:autoSpaceDN w:val="0"/>
        <w:adjustRightInd w:val="0"/>
        <w:spacing w:after="0" w:line="240" w:lineRule="auto"/>
        <w:ind w:firstLine="284"/>
        <w:jc w:val="center"/>
        <w:rPr>
          <w:rFonts w:ascii="Garamond" w:hAnsi="Garamond" w:cs="Garamond"/>
          <w:color w:val="000000"/>
          <w:sz w:val="24"/>
          <w:szCs w:val="24"/>
        </w:rPr>
      </w:pPr>
    </w:p>
    <w:p w14:paraId="6F3E2FB3" w14:textId="2CA59493"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7.01 Pezullimi </w:t>
      </w:r>
    </w:p>
    <w:p w14:paraId="6F3E2FB4" w14:textId="44D083E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 Nëse ndonjë nga ngjarjet e mëposhtme do të ketë ndodhur dhe do të vazhdojë, Banka, me njoftim për Huamarrësin dhe Garantuesin, mund të pezullojë, tërësisht ose pjesërisht, të drejtën e Huamarrësit për të bërë Shuma të Aksesueshme</w:t>
      </w:r>
      <w:r w:rsidR="00FF2572">
        <w:rPr>
          <w:rFonts w:ascii="Garamond" w:hAnsi="Garamond" w:cs="Garamond"/>
          <w:color w:val="000000"/>
          <w:sz w:val="24"/>
          <w:szCs w:val="24"/>
        </w:rPr>
        <w:t>,</w:t>
      </w:r>
      <w:r w:rsidRPr="00F442CA">
        <w:rPr>
          <w:rFonts w:ascii="Garamond" w:hAnsi="Garamond" w:cs="Garamond"/>
          <w:color w:val="000000"/>
          <w:sz w:val="24"/>
          <w:szCs w:val="24"/>
        </w:rPr>
        <w:t xml:space="preserve"> sipas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B5" w14:textId="303C7D2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7049B9" w:rsidRPr="00F442CA">
        <w:rPr>
          <w:rFonts w:ascii="Garamond" w:hAnsi="Garamond" w:cs="Garamond"/>
          <w:color w:val="000000"/>
          <w:sz w:val="24"/>
          <w:szCs w:val="24"/>
        </w:rPr>
        <w:t>.</w:t>
      </w:r>
      <w:r w:rsidRPr="00F442CA">
        <w:rPr>
          <w:rFonts w:ascii="Garamond" w:hAnsi="Garamond" w:cs="Garamond"/>
          <w:color w:val="000000"/>
          <w:sz w:val="24"/>
          <w:szCs w:val="24"/>
        </w:rPr>
        <w:t xml:space="preserve"> Huamarrësi nuk ka arritur të paguajë (pavarësisht nga fakti që një pagesë e tillë mund të jetë bërë nga Garantuesi ose nga një palë e tretë) principalin ose interesin ose ndonjë shumë tjetër që i detyrohet Bankës</w:t>
      </w:r>
      <w:r w:rsidR="00FF2572">
        <w:rPr>
          <w:rFonts w:ascii="Garamond" w:hAnsi="Garamond" w:cs="Garamond"/>
          <w:color w:val="000000"/>
          <w:sz w:val="24"/>
          <w:szCs w:val="24"/>
        </w:rPr>
        <w:t>,</w:t>
      </w:r>
      <w:r w:rsidRPr="00F442CA">
        <w:rPr>
          <w:rFonts w:ascii="Garamond" w:hAnsi="Garamond" w:cs="Garamond"/>
          <w:color w:val="000000"/>
          <w:sz w:val="24"/>
          <w:szCs w:val="24"/>
        </w:rPr>
        <w:t xml:space="preserve"> sipas:</w:t>
      </w:r>
    </w:p>
    <w:p w14:paraId="6F3E2FB6" w14:textId="5F1BB7A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7049B9" w:rsidRPr="00F442CA">
        <w:rPr>
          <w:rFonts w:ascii="Garamond" w:hAnsi="Garamond" w:cs="Garamond"/>
          <w:color w:val="000000"/>
          <w:sz w:val="24"/>
          <w:szCs w:val="24"/>
        </w:rPr>
        <w:t>.</w:t>
      </w:r>
      <w:r w:rsidRPr="00F442CA">
        <w:rPr>
          <w:rFonts w:ascii="Garamond" w:hAnsi="Garamond" w:cs="Garamond"/>
          <w:color w:val="000000"/>
          <w:sz w:val="24"/>
          <w:szCs w:val="24"/>
        </w:rPr>
        <w:t xml:space="preserv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w:t>
      </w:r>
    </w:p>
    <w:p w14:paraId="6F3E2FB7" w14:textId="59DCBB5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7049B9"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D81A9E" w:rsidRPr="00F442CA">
        <w:rPr>
          <w:rFonts w:ascii="Garamond" w:hAnsi="Garamond" w:cs="Garamond"/>
          <w:color w:val="000000"/>
          <w:sz w:val="24"/>
          <w:szCs w:val="24"/>
        </w:rPr>
        <w:t xml:space="preserve">Ndonjë </w:t>
      </w:r>
      <w:r w:rsidRPr="00F442CA">
        <w:rPr>
          <w:rFonts w:ascii="Garamond" w:hAnsi="Garamond" w:cs="Garamond"/>
          <w:color w:val="000000"/>
          <w:sz w:val="24"/>
          <w:szCs w:val="24"/>
        </w:rPr>
        <w:t>marrëveshje tjetër huaje ose garancie midis Bankës dhe Huamarrësit; ose</w:t>
      </w:r>
    </w:p>
    <w:p w14:paraId="6F3E2FB8" w14:textId="546CF2E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w:t>
      </w:r>
      <w:r w:rsidR="007049B9"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D81A9E" w:rsidRPr="00F442CA">
        <w:rPr>
          <w:rFonts w:ascii="Garamond" w:hAnsi="Garamond" w:cs="Garamond"/>
          <w:color w:val="000000"/>
          <w:sz w:val="24"/>
          <w:szCs w:val="24"/>
        </w:rPr>
        <w:t xml:space="preserve">Ndonjë </w:t>
      </w:r>
      <w:r w:rsidRPr="00F442CA">
        <w:rPr>
          <w:rFonts w:ascii="Garamond" w:hAnsi="Garamond" w:cs="Garamond"/>
          <w:color w:val="000000"/>
          <w:sz w:val="24"/>
          <w:szCs w:val="24"/>
        </w:rPr>
        <w:t>rimbursimi ose detyrimi të ngjashëm të Huamarrësit që lind si pasojë e ndonjë garancie të vazhduar ose detyrimi tjetër financiar të çdo lloji të marrë nga Banka ndaj ndonjë pale të tretë me marrëveshjen e Huamarrësit;</w:t>
      </w:r>
    </w:p>
    <w:p w14:paraId="6F3E2FB9" w14:textId="72AF27E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Garantuesi nuk ka paguar principalin, interesin ose ndonjë shumë tjetër që i detyrohet Bankës</w:t>
      </w:r>
      <w:r w:rsidR="00D81A9E">
        <w:rPr>
          <w:rFonts w:ascii="Garamond" w:hAnsi="Garamond" w:cs="Garamond"/>
          <w:color w:val="000000"/>
          <w:sz w:val="24"/>
          <w:szCs w:val="24"/>
        </w:rPr>
        <w:t>,</w:t>
      </w:r>
      <w:r w:rsidRPr="00F442CA">
        <w:rPr>
          <w:rFonts w:ascii="Garamond" w:hAnsi="Garamond" w:cs="Garamond"/>
          <w:color w:val="000000"/>
          <w:sz w:val="24"/>
          <w:szCs w:val="24"/>
        </w:rPr>
        <w:t xml:space="preserve"> sipas:</w:t>
      </w:r>
    </w:p>
    <w:p w14:paraId="6F3E2FBA" w14:textId="4535771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Marrëveshjes së Garancisë;</w:t>
      </w:r>
    </w:p>
    <w:p w14:paraId="6F3E2FBB" w14:textId="0A1B34C1" w:rsidR="00084A91" w:rsidRPr="00F442CA" w:rsidRDefault="00084A91" w:rsidP="00964D26">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D81A9E" w:rsidRPr="00F442CA">
        <w:rPr>
          <w:rFonts w:ascii="Garamond" w:hAnsi="Garamond" w:cs="Garamond"/>
          <w:color w:val="000000"/>
          <w:sz w:val="24"/>
          <w:szCs w:val="24"/>
        </w:rPr>
        <w:t xml:space="preserve">Ndonjë </w:t>
      </w:r>
      <w:r w:rsidRPr="00F442CA">
        <w:rPr>
          <w:rFonts w:ascii="Garamond" w:hAnsi="Garamond" w:cs="Garamond"/>
          <w:color w:val="000000"/>
          <w:sz w:val="24"/>
          <w:szCs w:val="24"/>
        </w:rPr>
        <w:t>marrëveshje tjetër huaje ose marrëveshje garancie me Bankën; ose</w:t>
      </w:r>
    </w:p>
    <w:p w14:paraId="6F3E2FBC" w14:textId="7A9B86F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D81A9E" w:rsidRPr="00F442CA">
        <w:rPr>
          <w:rFonts w:ascii="Garamond" w:hAnsi="Garamond" w:cs="Garamond"/>
          <w:color w:val="000000"/>
          <w:sz w:val="24"/>
          <w:szCs w:val="24"/>
        </w:rPr>
        <w:t xml:space="preserve">Ndonjë </w:t>
      </w:r>
      <w:r w:rsidRPr="00F442CA">
        <w:rPr>
          <w:rFonts w:ascii="Garamond" w:hAnsi="Garamond" w:cs="Garamond"/>
          <w:color w:val="000000"/>
          <w:sz w:val="24"/>
          <w:szCs w:val="24"/>
        </w:rPr>
        <w:t>rimbursimi ose detyrim të ngjashëm të Garantuesit që lind si pasojë e ndonjë garancie të vazhduar ose detyrimi tjetër financiar të çdo lloji të marrë nga Banka ndaj ndonjë pale të tretë me marrëveshjen e Garantuesit;</w:t>
      </w:r>
    </w:p>
    <w:p w14:paraId="6F3E2FBD" w14:textId="3B96CA3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Huamarrësi ose Garantuesi (duke përfshirë çdo nënndarje politike ose administrative të tij) nuk ka përmbushur ndonjë detyrim tjetër ndaj Bankës</w:t>
      </w:r>
      <w:r w:rsidR="00D81A9E">
        <w:rPr>
          <w:rFonts w:ascii="Garamond" w:hAnsi="Garamond" w:cs="Garamond"/>
          <w:color w:val="000000"/>
          <w:sz w:val="24"/>
          <w:szCs w:val="24"/>
        </w:rPr>
        <w:t>,</w:t>
      </w:r>
      <w:r w:rsidRPr="00F442CA">
        <w:rPr>
          <w:rFonts w:ascii="Garamond" w:hAnsi="Garamond" w:cs="Garamond"/>
          <w:color w:val="000000"/>
          <w:sz w:val="24"/>
          <w:szCs w:val="24"/>
        </w:rPr>
        <w:t xml:space="preserve"> në përputhje me një marrëveshje midis Huamarrësit ose Garantuesit, ose ndonjë nënndarje politike ose administrative të tij, dhe Bankës, ose sipas nenit 21.2, të Marrëveshjes për Themelimin e Bankës;</w:t>
      </w:r>
    </w:p>
    <w:p w14:paraId="6F3E2FBE" w14:textId="136EEC4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lastRenderedPageBreak/>
        <w:t>iv</w:t>
      </w:r>
      <w:r w:rsidR="006416F0"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ndonjë Subjekt i Projektit nuk ka përmbushur detyrimet e tij</w:t>
      </w:r>
      <w:r w:rsidR="004979EC">
        <w:rPr>
          <w:rFonts w:ascii="Garamond" w:hAnsi="Garamond" w:cs="Garamond"/>
          <w:color w:val="000000"/>
          <w:sz w:val="24"/>
          <w:szCs w:val="24"/>
        </w:rPr>
        <w:t>,</w:t>
      </w:r>
      <w:r w:rsidRPr="00F442CA">
        <w:rPr>
          <w:rFonts w:ascii="Garamond" w:hAnsi="Garamond" w:cs="Garamond"/>
          <w:color w:val="000000"/>
          <w:sz w:val="24"/>
          <w:szCs w:val="24"/>
        </w:rPr>
        <w:t xml:space="preserve"> sipas një Marrëveshje të Projektit;</w:t>
      </w:r>
    </w:p>
    <w:p w14:paraId="6F3E2FBF" w14:textId="719290B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w:t>
      </w:r>
      <w:r w:rsidR="006416F0" w:rsidRPr="00F442CA">
        <w:rPr>
          <w:rFonts w:ascii="Garamond" w:hAnsi="Garamond" w:cs="Garamond"/>
          <w:color w:val="000000"/>
          <w:sz w:val="24"/>
          <w:szCs w:val="24"/>
        </w:rPr>
        <w:t>.</w:t>
      </w:r>
      <w:r w:rsidR="004979EC">
        <w:rPr>
          <w:rFonts w:ascii="Garamond" w:hAnsi="Garamond" w:cs="Garamond"/>
          <w:color w:val="000000"/>
          <w:sz w:val="24"/>
          <w:szCs w:val="24"/>
        </w:rPr>
        <w:t xml:space="preserve"> </w:t>
      </w:r>
      <w:r w:rsidRPr="00F442CA">
        <w:rPr>
          <w:rFonts w:ascii="Garamond" w:hAnsi="Garamond" w:cs="Garamond"/>
          <w:color w:val="000000"/>
          <w:sz w:val="24"/>
          <w:szCs w:val="24"/>
        </w:rPr>
        <w:t>Banka do të ketë pezulluar, plotësisht ose pjesërisht, të drejtën e Huamarrësit ose Garantuesit për të bërë kërkesa për Shuma të Aksesueshme</w:t>
      </w:r>
      <w:r w:rsidR="0094371F">
        <w:rPr>
          <w:rFonts w:ascii="Garamond" w:hAnsi="Garamond" w:cs="Garamond"/>
          <w:color w:val="000000"/>
          <w:sz w:val="24"/>
          <w:szCs w:val="24"/>
        </w:rPr>
        <w:t>,</w:t>
      </w:r>
      <w:r w:rsidRPr="00F442CA">
        <w:rPr>
          <w:rFonts w:ascii="Garamond" w:hAnsi="Garamond" w:cs="Garamond"/>
          <w:color w:val="000000"/>
          <w:sz w:val="24"/>
          <w:szCs w:val="24"/>
        </w:rPr>
        <w:t xml:space="preserve"> sipas ndonjë marrëveshje</w:t>
      </w:r>
      <w:r w:rsidR="0094371F">
        <w:rPr>
          <w:rFonts w:ascii="Garamond" w:hAnsi="Garamond" w:cs="Garamond"/>
          <w:color w:val="000000"/>
          <w:sz w:val="24"/>
          <w:szCs w:val="24"/>
        </w:rPr>
        <w:t>je</w:t>
      </w:r>
      <w:r w:rsidRPr="00F442CA">
        <w:rPr>
          <w:rFonts w:ascii="Garamond" w:hAnsi="Garamond" w:cs="Garamond"/>
          <w:color w:val="000000"/>
          <w:sz w:val="24"/>
          <w:szCs w:val="24"/>
        </w:rPr>
        <w:t xml:space="preserve"> tjetër Huaje me Bankën</w:t>
      </w:r>
      <w:r w:rsidR="000B11A3">
        <w:rPr>
          <w:rFonts w:ascii="Garamond" w:hAnsi="Garamond" w:cs="Garamond"/>
          <w:color w:val="000000"/>
          <w:sz w:val="24"/>
          <w:szCs w:val="24"/>
        </w:rPr>
        <w:t>,</w:t>
      </w:r>
      <w:r w:rsidRPr="00F442CA">
        <w:rPr>
          <w:rFonts w:ascii="Garamond" w:hAnsi="Garamond" w:cs="Garamond"/>
          <w:color w:val="000000"/>
          <w:sz w:val="24"/>
          <w:szCs w:val="24"/>
        </w:rPr>
        <w:t xml:space="preserve"> për shkak të mosarritjes nga Huamarrësi ose Garantuesi për të përmbushur ndonjë nga detyrimet e tij</w:t>
      </w:r>
      <w:r w:rsidR="000B11A3">
        <w:rPr>
          <w:rFonts w:ascii="Garamond" w:hAnsi="Garamond" w:cs="Garamond"/>
          <w:color w:val="000000"/>
          <w:sz w:val="24"/>
          <w:szCs w:val="24"/>
        </w:rPr>
        <w:t>,</w:t>
      </w:r>
      <w:r w:rsidRPr="00F442CA">
        <w:rPr>
          <w:rFonts w:ascii="Garamond" w:hAnsi="Garamond" w:cs="Garamond"/>
          <w:color w:val="000000"/>
          <w:sz w:val="24"/>
          <w:szCs w:val="24"/>
        </w:rPr>
        <w:t xml:space="preserve"> sipas marrëveshjes së tillë ose ndonjë marrëveshje</w:t>
      </w:r>
      <w:r w:rsidR="000B11A3">
        <w:rPr>
          <w:rFonts w:ascii="Garamond" w:hAnsi="Garamond" w:cs="Garamond"/>
          <w:color w:val="000000"/>
          <w:sz w:val="24"/>
          <w:szCs w:val="24"/>
        </w:rPr>
        <w:t>je</w:t>
      </w:r>
      <w:r w:rsidRPr="00F442CA">
        <w:rPr>
          <w:rFonts w:ascii="Garamond" w:hAnsi="Garamond" w:cs="Garamond"/>
          <w:color w:val="000000"/>
          <w:sz w:val="24"/>
          <w:szCs w:val="24"/>
        </w:rPr>
        <w:t xml:space="preserve"> garancie me Bankën; </w:t>
      </w:r>
    </w:p>
    <w:p w14:paraId="6F3E2FC0" w14:textId="742AD0C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do të jetë shkaktuar një situatë e jashtëzakonshme si rezultat i ngjarjeve që kanë ndodhur pas datës së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e cila do ta bëjë të pamundur që Projekti të zbatohet ose që Huamarrësi, Garantuesi ose Subjekti i Projektit do të mund të përmbushin detyrimet e tyre</w:t>
      </w:r>
      <w:r w:rsidR="00624DAC">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Marrëveshjes së Garancisë ose Marrëveshjes së Projektit;</w:t>
      </w:r>
    </w:p>
    <w:p w14:paraId="6F3E2FC1" w14:textId="0DAF048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vii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Shumat e Aksesueshme janë të ndaluara me një vendim të Këshillit të Sigurimit të Kombeve të Bashkuara, të marra sipas </w:t>
      </w:r>
      <w:r w:rsidR="0052261F" w:rsidRPr="00F442CA">
        <w:rPr>
          <w:rFonts w:ascii="Garamond" w:hAnsi="Garamond" w:cs="Garamond"/>
          <w:color w:val="000000"/>
          <w:sz w:val="24"/>
          <w:szCs w:val="24"/>
        </w:rPr>
        <w:t xml:space="preserve">kapitullit </w:t>
      </w:r>
      <w:r w:rsidRPr="00F442CA">
        <w:rPr>
          <w:rFonts w:ascii="Garamond" w:hAnsi="Garamond" w:cs="Garamond"/>
          <w:color w:val="000000"/>
          <w:sz w:val="24"/>
          <w:szCs w:val="24"/>
        </w:rPr>
        <w:t>VII të Kartës së Kombeve të Bashkuara;</w:t>
      </w:r>
    </w:p>
    <w:p w14:paraId="6F3E2FC2" w14:textId="6FF24FE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viii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Anëtari do të jetë pezulluar nga anëtarësimi në Bankë ose do të ketë pushuar së qeni anëtar i Bankës, ose do t’i ketë dërguar Bankës një njoftim për t’u tërhequr nga ky anëtarësim;</w:t>
      </w:r>
    </w:p>
    <w:p w14:paraId="6F3E2FC3" w14:textId="4043370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ix</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Huamarrësi (përveç Anëtarit) ose ndonjë Subjekt i Projektit (ose ndonjë subjekt tjetër përgjegjës për zbatimin e ndonjë pjese të Projektit) ka pushuar së ekzistuari në të njëjtën formë ligjore si ajo mbizotëruese që nga data 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C4" w14:textId="3DEFC0C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ndodh ndonjë nga ngjarjet e mëposhtme në lidhje me çdo financim të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do të sigurohet për Projektin (</w:t>
      </w:r>
      <w:r w:rsidR="0006407B" w:rsidRPr="00F442CA">
        <w:rPr>
          <w:rFonts w:ascii="Garamond" w:hAnsi="Garamond" w:cs="Garamond"/>
          <w:color w:val="000000"/>
          <w:sz w:val="24"/>
          <w:szCs w:val="24"/>
        </w:rPr>
        <w:t>“</w:t>
      </w:r>
      <w:r w:rsidRPr="00F442CA">
        <w:rPr>
          <w:rFonts w:ascii="Garamond" w:hAnsi="Garamond" w:cs="Garamond"/>
          <w:color w:val="000000"/>
          <w:sz w:val="24"/>
          <w:szCs w:val="24"/>
        </w:rPr>
        <w:t>Bashkëfinancimi</w:t>
      </w:r>
      <w:r w:rsidR="0006407B" w:rsidRPr="00F442CA">
        <w:rPr>
          <w:rFonts w:ascii="Garamond" w:hAnsi="Garamond" w:cs="Garamond"/>
          <w:color w:val="000000"/>
          <w:sz w:val="24"/>
          <w:szCs w:val="24"/>
        </w:rPr>
        <w:t>”</w:t>
      </w:r>
      <w:r w:rsidRPr="00F442CA">
        <w:rPr>
          <w:rFonts w:ascii="Garamond" w:hAnsi="Garamond" w:cs="Garamond"/>
          <w:color w:val="000000"/>
          <w:sz w:val="24"/>
          <w:szCs w:val="24"/>
        </w:rPr>
        <w:t>) nga një financues (përveç Bankës) (</w:t>
      </w:r>
      <w:r w:rsidR="0006407B" w:rsidRPr="00F442CA">
        <w:rPr>
          <w:rFonts w:ascii="Garamond" w:hAnsi="Garamond" w:cs="Garamond"/>
          <w:color w:val="000000"/>
          <w:sz w:val="24"/>
          <w:szCs w:val="24"/>
        </w:rPr>
        <w:t>“</w:t>
      </w:r>
      <w:r w:rsidRPr="00F442CA">
        <w:rPr>
          <w:rFonts w:ascii="Garamond" w:hAnsi="Garamond" w:cs="Garamond"/>
          <w:color w:val="000000"/>
          <w:sz w:val="24"/>
          <w:szCs w:val="24"/>
        </w:rPr>
        <w:t>Bashkëfinancuesi</w:t>
      </w:r>
      <w:r w:rsidR="0006407B" w:rsidRPr="00F442CA">
        <w:rPr>
          <w:rFonts w:ascii="Garamond" w:hAnsi="Garamond" w:cs="Garamond"/>
          <w:color w:val="000000"/>
          <w:sz w:val="24"/>
          <w:szCs w:val="24"/>
        </w:rPr>
        <w:t>”</w:t>
      </w:r>
      <w:r w:rsidRPr="00F442CA">
        <w:rPr>
          <w:rFonts w:ascii="Garamond" w:hAnsi="Garamond" w:cs="Garamond"/>
          <w:color w:val="000000"/>
          <w:sz w:val="24"/>
          <w:szCs w:val="24"/>
        </w:rPr>
        <w:t>):</w:t>
      </w:r>
    </w:p>
    <w:p w14:paraId="6F3E2FC6" w14:textId="6C29283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Nëse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përcakton një datë në të cilën marrëveshja me Bashkëfinancuesin që parashikon Bashkëfinancimin (</w:t>
      </w:r>
      <w:r w:rsidR="0006407B" w:rsidRPr="00F442CA">
        <w:rPr>
          <w:rFonts w:ascii="Garamond" w:hAnsi="Garamond" w:cs="Garamond"/>
          <w:color w:val="000000"/>
          <w:sz w:val="24"/>
          <w:szCs w:val="24"/>
        </w:rPr>
        <w:t>“</w:t>
      </w:r>
      <w:r w:rsidRPr="00F442CA">
        <w:rPr>
          <w:rFonts w:ascii="Garamond" w:hAnsi="Garamond" w:cs="Garamond"/>
          <w:color w:val="000000"/>
          <w:sz w:val="24"/>
          <w:szCs w:val="24"/>
        </w:rPr>
        <w:t>Marrëveshja e Bashkëfinancimit</w:t>
      </w:r>
      <w:r w:rsidR="0006407B" w:rsidRPr="00F442CA">
        <w:rPr>
          <w:rFonts w:ascii="Garamond" w:hAnsi="Garamond" w:cs="Garamond"/>
          <w:color w:val="000000"/>
          <w:sz w:val="24"/>
          <w:szCs w:val="24"/>
        </w:rPr>
        <w:t>”</w:t>
      </w:r>
      <w:r w:rsidRPr="00F442CA">
        <w:rPr>
          <w:rFonts w:ascii="Garamond" w:hAnsi="Garamond" w:cs="Garamond"/>
          <w:color w:val="000000"/>
          <w:sz w:val="24"/>
          <w:szCs w:val="24"/>
        </w:rPr>
        <w:t>) do të hyjë në fuqi, Marrëveshja e Bashkëfinancimit nuk ka hyrë në fuqi në atë deri në atë datë, ose në një datë të mëvonshme</w:t>
      </w:r>
      <w:r w:rsidR="00EE22C1">
        <w:rPr>
          <w:rFonts w:ascii="Garamond" w:hAnsi="Garamond" w:cs="Garamond"/>
          <w:color w:val="000000"/>
          <w:sz w:val="24"/>
          <w:szCs w:val="24"/>
        </w:rPr>
        <w:t>,</w:t>
      </w:r>
      <w:r w:rsidRPr="00F442CA">
        <w:rPr>
          <w:rFonts w:ascii="Garamond" w:hAnsi="Garamond" w:cs="Garamond"/>
          <w:color w:val="000000"/>
          <w:sz w:val="24"/>
          <w:szCs w:val="24"/>
        </w:rPr>
        <w:t xml:space="preserve"> siç e ka vendosur Banka me shkrim (</w:t>
      </w:r>
      <w:r w:rsidR="0006407B" w:rsidRPr="00F442CA">
        <w:rPr>
          <w:rFonts w:ascii="Garamond" w:hAnsi="Garamond" w:cs="Garamond"/>
          <w:color w:val="000000"/>
          <w:sz w:val="24"/>
          <w:szCs w:val="24"/>
        </w:rPr>
        <w:t>“</w:t>
      </w:r>
      <w:r w:rsidRPr="00F442CA">
        <w:rPr>
          <w:rFonts w:ascii="Garamond" w:hAnsi="Garamond" w:cs="Garamond"/>
          <w:color w:val="000000"/>
          <w:sz w:val="24"/>
          <w:szCs w:val="24"/>
        </w:rPr>
        <w:t>Afati i bashkëfinancimit</w:t>
      </w:r>
      <w:r w:rsidR="0006407B" w:rsidRPr="00F442CA">
        <w:rPr>
          <w:rFonts w:ascii="Garamond" w:hAnsi="Garamond" w:cs="Garamond"/>
          <w:color w:val="000000"/>
          <w:sz w:val="24"/>
          <w:szCs w:val="24"/>
        </w:rPr>
        <w:t>”</w:t>
      </w:r>
      <w:r w:rsidRPr="00F442CA">
        <w:rPr>
          <w:rFonts w:ascii="Garamond" w:hAnsi="Garamond" w:cs="Garamond"/>
          <w:color w:val="000000"/>
          <w:sz w:val="24"/>
          <w:szCs w:val="24"/>
        </w:rPr>
        <w:t xml:space="preserve">); me </w:t>
      </w:r>
      <w:r w:rsidR="00EE22C1">
        <w:rPr>
          <w:rFonts w:ascii="Garamond" w:hAnsi="Garamond" w:cs="Garamond"/>
          <w:color w:val="000000"/>
          <w:sz w:val="24"/>
          <w:szCs w:val="24"/>
        </w:rPr>
        <w:t>kusht që dispozitat e këtij nën</w:t>
      </w:r>
      <w:r w:rsidRPr="00F442CA">
        <w:rPr>
          <w:rFonts w:ascii="Garamond" w:hAnsi="Garamond" w:cs="Garamond"/>
          <w:color w:val="000000"/>
          <w:sz w:val="24"/>
          <w:szCs w:val="24"/>
        </w:rPr>
        <w:t>paragrafi të mos zbatohen nëse, siç është e zbatueshme, Huamarrësi, Subjekti përkatës i Projektit ose Garantuesi vendosin për kënaqësinë e Bankës që fondet e përshtatshme për Projektin janë në dispozicion nga burime të tjera në termat dhe kushtet</w:t>
      </w:r>
      <w:r w:rsidR="00EE22C1">
        <w:rPr>
          <w:rFonts w:ascii="Garamond" w:hAnsi="Garamond" w:cs="Garamond"/>
          <w:color w:val="000000"/>
          <w:sz w:val="24"/>
          <w:szCs w:val="24"/>
        </w:rPr>
        <w:t>,</w:t>
      </w:r>
      <w:r w:rsidRPr="00F442CA">
        <w:rPr>
          <w:rFonts w:ascii="Garamond" w:hAnsi="Garamond" w:cs="Garamond"/>
          <w:color w:val="000000"/>
          <w:sz w:val="24"/>
          <w:szCs w:val="24"/>
        </w:rPr>
        <w:t xml:space="preserve"> në përputhje me detyrimet të Huamarrësit, Subjektet përkatëse të Projektit dhe Garantuesit</w:t>
      </w:r>
      <w:r w:rsidR="00EE22C1">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Marrëveshjes përkatëse të Projektit dhe Marrëveshjes së Garancisë;</w:t>
      </w:r>
    </w:p>
    <w:p w14:paraId="6F3E2FC7" w14:textId="6679E33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Sipas nënparagrafit </w:t>
      </w:r>
      <w:r w:rsidR="00EE22C1">
        <w:rPr>
          <w:rFonts w:ascii="Garamond" w:hAnsi="Garamond" w:cs="Garamond"/>
          <w:color w:val="000000"/>
          <w:sz w:val="24"/>
          <w:szCs w:val="24"/>
        </w:rPr>
        <w:t>“</w:t>
      </w:r>
      <w:r w:rsidRPr="00F442CA">
        <w:rPr>
          <w:rFonts w:ascii="Garamond" w:hAnsi="Garamond" w:cs="Garamond"/>
          <w:color w:val="000000"/>
          <w:sz w:val="24"/>
          <w:szCs w:val="24"/>
        </w:rPr>
        <w:t>C</w:t>
      </w:r>
      <w:r w:rsidR="00EE22C1">
        <w:rPr>
          <w:rFonts w:ascii="Garamond" w:hAnsi="Garamond" w:cs="Garamond"/>
          <w:color w:val="000000"/>
          <w:sz w:val="24"/>
          <w:szCs w:val="24"/>
        </w:rPr>
        <w:t>”</w:t>
      </w:r>
      <w:r w:rsidRPr="00F442CA">
        <w:rPr>
          <w:rFonts w:ascii="Garamond" w:hAnsi="Garamond" w:cs="Garamond"/>
          <w:color w:val="000000"/>
          <w:sz w:val="24"/>
          <w:szCs w:val="24"/>
        </w:rPr>
        <w:t xml:space="preserve"> më poshtë: </w:t>
      </w:r>
      <w:r w:rsidR="00EE22C1">
        <w:rPr>
          <w:rFonts w:ascii="Garamond" w:hAnsi="Garamond" w:cs="Garamond"/>
          <w:color w:val="000000"/>
          <w:sz w:val="24"/>
          <w:szCs w:val="24"/>
        </w:rPr>
        <w:t>“</w:t>
      </w:r>
      <w:r w:rsidRPr="00F442CA">
        <w:rPr>
          <w:rFonts w:ascii="Garamond" w:hAnsi="Garamond" w:cs="Garamond"/>
          <w:color w:val="000000"/>
          <w:sz w:val="24"/>
          <w:szCs w:val="24"/>
        </w:rPr>
        <w:t>X</w:t>
      </w:r>
      <w:r w:rsidR="00EE22C1">
        <w:rPr>
          <w:rFonts w:ascii="Garamond" w:hAnsi="Garamond" w:cs="Garamond"/>
          <w:color w:val="000000"/>
          <w:sz w:val="24"/>
          <w:szCs w:val="24"/>
        </w:rPr>
        <w:t>”</w:t>
      </w:r>
      <w:r w:rsidRPr="00F442CA">
        <w:rPr>
          <w:rFonts w:ascii="Garamond" w:hAnsi="Garamond" w:cs="Garamond"/>
          <w:color w:val="000000"/>
          <w:sz w:val="24"/>
          <w:szCs w:val="24"/>
        </w:rPr>
        <w:t xml:space="preserve"> e drejta për të tërhequr të ardhurat e Bashkëfinancimit është pezulluar, anuluar ose përfunduar plotësisht ose pjesërisht, në përputhje me kushtet e Marrëveshjes së Bashkëfinancimit; ose </w:t>
      </w:r>
      <w:r w:rsidR="00EE22C1">
        <w:rPr>
          <w:rFonts w:ascii="Garamond" w:hAnsi="Garamond" w:cs="Garamond"/>
          <w:color w:val="000000"/>
          <w:sz w:val="24"/>
          <w:szCs w:val="24"/>
        </w:rPr>
        <w:t>“</w:t>
      </w:r>
      <w:r w:rsidRPr="00F442CA">
        <w:rPr>
          <w:rFonts w:ascii="Garamond" w:hAnsi="Garamond" w:cs="Garamond"/>
          <w:color w:val="000000"/>
          <w:sz w:val="24"/>
          <w:szCs w:val="24"/>
        </w:rPr>
        <w:t>Y</w:t>
      </w:r>
      <w:r w:rsidR="00EE22C1">
        <w:rPr>
          <w:rFonts w:ascii="Garamond" w:hAnsi="Garamond" w:cs="Garamond"/>
          <w:color w:val="000000"/>
          <w:sz w:val="24"/>
          <w:szCs w:val="24"/>
        </w:rPr>
        <w:t>”</w:t>
      </w:r>
      <w:r w:rsidRPr="00F442CA">
        <w:rPr>
          <w:rFonts w:ascii="Garamond" w:hAnsi="Garamond" w:cs="Garamond"/>
          <w:color w:val="000000"/>
          <w:sz w:val="24"/>
          <w:szCs w:val="24"/>
        </w:rPr>
        <w:t xml:space="preserve"> Bashkëfinancimi është bërë i kërkueshëm dhe i pagueshëm para maturimit të rënë dakord; ose</w:t>
      </w:r>
    </w:p>
    <w:p w14:paraId="6F3E2FC8" w14:textId="7410E4F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Nënparagrafi </w:t>
      </w:r>
      <w:r w:rsidR="00EE22C1">
        <w:rPr>
          <w:rFonts w:ascii="Garamond" w:hAnsi="Garamond" w:cs="Garamond"/>
          <w:color w:val="000000"/>
          <w:sz w:val="24"/>
          <w:szCs w:val="24"/>
        </w:rPr>
        <w:t>“</w:t>
      </w:r>
      <w:r w:rsidRPr="00F442CA">
        <w:rPr>
          <w:rFonts w:ascii="Garamond" w:hAnsi="Garamond" w:cs="Garamond"/>
          <w:color w:val="000000"/>
          <w:sz w:val="24"/>
          <w:szCs w:val="24"/>
        </w:rPr>
        <w:t>B</w:t>
      </w:r>
      <w:r w:rsidR="00EE22C1">
        <w:rPr>
          <w:rFonts w:ascii="Garamond" w:hAnsi="Garamond" w:cs="Garamond"/>
          <w:color w:val="000000"/>
          <w:sz w:val="24"/>
          <w:szCs w:val="24"/>
        </w:rPr>
        <w:t>”</w:t>
      </w:r>
      <w:r w:rsidRPr="00F442CA">
        <w:rPr>
          <w:rFonts w:ascii="Garamond" w:hAnsi="Garamond" w:cs="Garamond"/>
          <w:color w:val="000000"/>
          <w:sz w:val="24"/>
          <w:szCs w:val="24"/>
        </w:rPr>
        <w:t xml:space="preserve"> i këtij paragrafi nuk do të zbatohet nëse Huamarrësi, Subjekti përkatës i Projektit ose Garantuesi vendosin për kënaqësinë e Bankës</w:t>
      </w:r>
      <w:r w:rsidR="00EE22C1">
        <w:rPr>
          <w:rFonts w:ascii="Garamond" w:hAnsi="Garamond" w:cs="Garamond"/>
          <w:color w:val="000000"/>
          <w:sz w:val="24"/>
          <w:szCs w:val="24"/>
        </w:rPr>
        <w:t>,</w:t>
      </w:r>
      <w:r w:rsidRPr="00F442CA">
        <w:rPr>
          <w:rFonts w:ascii="Garamond" w:hAnsi="Garamond" w:cs="Garamond"/>
          <w:color w:val="000000"/>
          <w:sz w:val="24"/>
          <w:szCs w:val="24"/>
        </w:rPr>
        <w:t xml:space="preserve"> që: X</w:t>
      </w:r>
      <w:r w:rsidR="00EE22C1">
        <w:rPr>
          <w:rFonts w:ascii="Garamond" w:hAnsi="Garamond" w:cs="Garamond"/>
          <w:color w:val="000000"/>
          <w:sz w:val="24"/>
          <w:szCs w:val="24"/>
        </w:rPr>
        <w:t>.</w:t>
      </w:r>
      <w:r w:rsidRPr="00F442CA">
        <w:rPr>
          <w:rFonts w:ascii="Garamond" w:hAnsi="Garamond" w:cs="Garamond"/>
          <w:color w:val="000000"/>
          <w:sz w:val="24"/>
          <w:szCs w:val="24"/>
        </w:rPr>
        <w:t xml:space="preserve"> një pezul</w:t>
      </w:r>
      <w:r w:rsidR="002E1032">
        <w:rPr>
          <w:rFonts w:ascii="Garamond" w:hAnsi="Garamond" w:cs="Garamond"/>
          <w:color w:val="000000"/>
          <w:sz w:val="24"/>
          <w:szCs w:val="24"/>
        </w:rPr>
        <w:t>lim, anulim, përfundim ose para</w:t>
      </w:r>
      <w:r w:rsidRPr="00F442CA">
        <w:rPr>
          <w:rFonts w:ascii="Garamond" w:hAnsi="Garamond" w:cs="Garamond"/>
          <w:color w:val="000000"/>
          <w:sz w:val="24"/>
          <w:szCs w:val="24"/>
        </w:rPr>
        <w:t>maturim i tillë nuk u shkaktua nga mospërmbushja nga përfituesi i Bashkëfinancimit për të kryer ndonjë nga detyrimet e tij</w:t>
      </w:r>
      <w:r w:rsidR="002E1032">
        <w:rPr>
          <w:rFonts w:ascii="Garamond" w:hAnsi="Garamond" w:cs="Garamond"/>
          <w:color w:val="000000"/>
          <w:sz w:val="24"/>
          <w:szCs w:val="24"/>
        </w:rPr>
        <w:t>,</w:t>
      </w:r>
      <w:r w:rsidRPr="00F442CA">
        <w:rPr>
          <w:rFonts w:ascii="Garamond" w:hAnsi="Garamond" w:cs="Garamond"/>
          <w:color w:val="000000"/>
          <w:sz w:val="24"/>
          <w:szCs w:val="24"/>
        </w:rPr>
        <w:t xml:space="preserve"> sipas Marrëvesh</w:t>
      </w:r>
      <w:r w:rsidR="002E1032">
        <w:rPr>
          <w:rFonts w:ascii="Garamond" w:hAnsi="Garamond" w:cs="Garamond"/>
          <w:color w:val="000000"/>
          <w:sz w:val="24"/>
          <w:szCs w:val="24"/>
        </w:rPr>
        <w:t xml:space="preserve">jes së Bashkëfinancimit; dhe </w:t>
      </w:r>
      <w:r w:rsidRPr="00F442CA">
        <w:rPr>
          <w:rFonts w:ascii="Garamond" w:hAnsi="Garamond" w:cs="Garamond"/>
          <w:color w:val="000000"/>
          <w:sz w:val="24"/>
          <w:szCs w:val="24"/>
        </w:rPr>
        <w:t>Y</w:t>
      </w:r>
      <w:r w:rsidR="002E1032">
        <w:rPr>
          <w:rFonts w:ascii="Garamond" w:hAnsi="Garamond" w:cs="Garamond"/>
          <w:color w:val="000000"/>
          <w:sz w:val="24"/>
          <w:szCs w:val="24"/>
        </w:rPr>
        <w:t>.</w:t>
      </w:r>
      <w:r w:rsidRPr="00F442CA">
        <w:rPr>
          <w:rFonts w:ascii="Garamond" w:hAnsi="Garamond" w:cs="Garamond"/>
          <w:color w:val="000000"/>
          <w:sz w:val="24"/>
          <w:szCs w:val="24"/>
        </w:rPr>
        <w:t xml:space="preserve"> fondet e përshtatshme për Projektin janë në dispozicion nga burime të tjera</w:t>
      </w:r>
      <w:r w:rsidR="00862121">
        <w:rPr>
          <w:rFonts w:ascii="Garamond" w:hAnsi="Garamond" w:cs="Garamond"/>
          <w:color w:val="000000"/>
          <w:sz w:val="24"/>
          <w:szCs w:val="24"/>
        </w:rPr>
        <w:t>,</w:t>
      </w:r>
      <w:r w:rsidRPr="00F442CA">
        <w:rPr>
          <w:rFonts w:ascii="Garamond" w:hAnsi="Garamond" w:cs="Garamond"/>
          <w:color w:val="000000"/>
          <w:sz w:val="24"/>
          <w:szCs w:val="24"/>
        </w:rPr>
        <w:t xml:space="preserve"> sipas termave dhe kushteve në përputhje me detyrimet e Huamarrësit, Subjektit përkatës të Projektit dhe Garantuesit</w:t>
      </w:r>
      <w:r w:rsidR="00862121">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Marrëveshjes përkatëse të Projektit dhe Marrëveshjes së Garancisë</w:t>
      </w:r>
      <w:r w:rsidR="00BB32AB">
        <w:rPr>
          <w:rFonts w:ascii="Garamond" w:hAnsi="Garamond" w:cs="Garamond"/>
          <w:color w:val="000000"/>
          <w:sz w:val="24"/>
          <w:szCs w:val="24"/>
        </w:rPr>
        <w:t>;</w:t>
      </w:r>
    </w:p>
    <w:p w14:paraId="6F3E2FC9" w14:textId="2D8478A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nëse Huamarrësi nuk është një anëtar i Bankës, çdo ndryshim material negativ në gjendjen e Huamarrësit nga ai i përfaqësuar nga Huamarrësi në datën 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ketë ndodhur para Datës së Hyrjes në Fuqi;</w:t>
      </w:r>
    </w:p>
    <w:p w14:paraId="6F3E2FCA" w14:textId="3401EEF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xii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një përfaqësim i bërë nga Huamarrësi, çdo Subjekt i Projektit ose Garantuesi</w:t>
      </w:r>
      <w:r w:rsidR="002A1B4E">
        <w:rPr>
          <w:rFonts w:ascii="Garamond" w:hAnsi="Garamond" w:cs="Garamond"/>
          <w:color w:val="000000"/>
          <w:sz w:val="24"/>
          <w:szCs w:val="24"/>
        </w:rPr>
        <w:t>,</w:t>
      </w:r>
      <w:r w:rsidRPr="00F442CA">
        <w:rPr>
          <w:rFonts w:ascii="Garamond" w:hAnsi="Garamond" w:cs="Garamond"/>
          <w:color w:val="000000"/>
          <w:sz w:val="24"/>
          <w:szCs w:val="24"/>
        </w:rPr>
        <w:t xml:space="preserve"> në lidhje me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Marrëveshjen përkatëse të Projektit ose Marrëveshjen e Garancisë do të ketë qenë e pasaktë ose çorientuese në ndonjë aspekt material; </w:t>
      </w:r>
    </w:p>
    <w:p w14:paraId="6F3E2FCB" w14:textId="02B4F00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xiii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sipas mendimit të Bankës, karakteri juridik, pronësia ose kontrolli i Huamarrësit (përveç Anëtarit) ose të Subjektit të Projektit (ose të ndonjë subjekti tjetër përgjegjës për zbatimin e ndonjë pjese të Projektit) ka ndryshuar nga ai që mbizotëronte që nga data e Marrëveshjes së </w:t>
      </w:r>
      <w:r w:rsidR="0001507C" w:rsidRPr="00F442CA">
        <w:rPr>
          <w:rFonts w:ascii="Garamond" w:hAnsi="Garamond" w:cs="Garamond"/>
          <w:color w:val="000000"/>
          <w:sz w:val="24"/>
          <w:szCs w:val="24"/>
        </w:rPr>
        <w:lastRenderedPageBreak/>
        <w:t>Huas</w:t>
      </w:r>
      <w:r w:rsidRPr="00F442CA">
        <w:rPr>
          <w:rFonts w:ascii="Garamond" w:hAnsi="Garamond" w:cs="Garamond"/>
          <w:color w:val="000000"/>
          <w:sz w:val="24"/>
          <w:szCs w:val="24"/>
        </w:rPr>
        <w:t xml:space="preserve"> ose Marrëveshjes së Projektit</w:t>
      </w:r>
      <w:r w:rsidR="00311A16">
        <w:rPr>
          <w:rFonts w:ascii="Garamond" w:hAnsi="Garamond" w:cs="Garamond"/>
          <w:color w:val="000000"/>
          <w:sz w:val="24"/>
          <w:szCs w:val="24"/>
        </w:rPr>
        <w:t>,</w:t>
      </w:r>
      <w:r w:rsidRPr="00F442CA">
        <w:rPr>
          <w:rFonts w:ascii="Garamond" w:hAnsi="Garamond" w:cs="Garamond"/>
          <w:color w:val="000000"/>
          <w:sz w:val="24"/>
          <w:szCs w:val="24"/>
        </w:rPr>
        <w:t xml:space="preserve"> në mënyrë që të ndikojë materialisht dhe negativisht në aftësinë e Huamarrësit ose të Subjektit të Projektit (ose një subjekti tjetër të tillë) për të kryer ndonjë nga detyrimet e tij që lindin ose lidhen në përputhje me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Marrëveshjen e Projektit, ose për të arritur objektivat e Projektit;</w:t>
      </w:r>
    </w:p>
    <w:p w14:paraId="6F3E2FCC" w14:textId="60C0ED4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xiv</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do të ketë ndodhur ndonjë ngjarje e specifikuar në </w:t>
      </w:r>
      <w:r w:rsidR="00311A16" w:rsidRPr="00F442CA">
        <w:rPr>
          <w:rFonts w:ascii="Garamond" w:hAnsi="Garamond" w:cs="Garamond"/>
          <w:color w:val="000000"/>
          <w:sz w:val="24"/>
          <w:szCs w:val="24"/>
        </w:rPr>
        <w:t xml:space="preserve">seksionin </w:t>
      </w:r>
      <w:r w:rsidR="00311A16">
        <w:rPr>
          <w:rFonts w:ascii="Garamond" w:hAnsi="Garamond" w:cs="Garamond"/>
          <w:color w:val="000000"/>
          <w:sz w:val="24"/>
          <w:szCs w:val="24"/>
        </w:rPr>
        <w:t>7.06(c), 7.06(d) ose 7.06</w:t>
      </w:r>
      <w:r w:rsidRPr="00F442CA">
        <w:rPr>
          <w:rFonts w:ascii="Garamond" w:hAnsi="Garamond" w:cs="Garamond"/>
          <w:color w:val="000000"/>
          <w:sz w:val="24"/>
          <w:szCs w:val="24"/>
        </w:rPr>
        <w:t>(e);</w:t>
      </w:r>
    </w:p>
    <w:p w14:paraId="6F3E2FCD" w14:textId="588E046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xv</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Banka do të ketë pezulluar ose ndryshe modifikuar aksesin në burimet e Bankës nga Anëtari</w:t>
      </w:r>
      <w:r w:rsidR="00F8379E">
        <w:rPr>
          <w:rFonts w:ascii="Garamond" w:hAnsi="Garamond" w:cs="Garamond"/>
          <w:color w:val="000000"/>
          <w:sz w:val="24"/>
          <w:szCs w:val="24"/>
        </w:rPr>
        <w:t>,</w:t>
      </w:r>
      <w:r w:rsidRPr="00F442CA">
        <w:rPr>
          <w:rFonts w:ascii="Garamond" w:hAnsi="Garamond" w:cs="Garamond"/>
          <w:color w:val="000000"/>
          <w:sz w:val="24"/>
          <w:szCs w:val="24"/>
        </w:rPr>
        <w:t xml:space="preserve"> në përputhje me një vendim të Bordit të Guvernatorëve të Bankës, sipas nenit 8.3 të Marrëveshjes për Themelimin e Bankës;</w:t>
      </w:r>
    </w:p>
    <w:p w14:paraId="6F3E2FCE" w14:textId="0B577D1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xvi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në përputhje me Politikën dhe Procedurat e Zbatimit, Banka do të ketë përcaktuar që Huamarrësi (përveç Anëtarit), Subjekti i Projektit ose një Bashkëpunëtor i subjekteve të tilla është përfshirë në listën e Bankës së personave ose subjekteve të papërshtatshme për t’u dhënë një kontratë e financuar nga Banka ose për financim të Bankës, ku kjo listë mund të gjendet në faqen e internetit të Bankës; ose</w:t>
      </w:r>
    </w:p>
    <w:p w14:paraId="6F3E2FCF" w14:textId="5C87203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xvii</w:t>
      </w:r>
      <w:r w:rsidR="006416F0" w:rsidRPr="00F442CA">
        <w:rPr>
          <w:rFonts w:ascii="Garamond" w:hAnsi="Garamond" w:cs="Garamond"/>
          <w:color w:val="000000"/>
          <w:sz w:val="24"/>
          <w:szCs w:val="24"/>
        </w:rPr>
        <w:t>.</w:t>
      </w:r>
      <w:r w:rsidRPr="00F442CA">
        <w:rPr>
          <w:rFonts w:ascii="Garamond" w:hAnsi="Garamond" w:cs="Garamond"/>
          <w:color w:val="000000"/>
          <w:sz w:val="24"/>
          <w:szCs w:val="24"/>
        </w:rPr>
        <w:t xml:space="preserve"> ka ndodhur ndonjë ngjarje tjetër e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qëllimet e këtij </w:t>
      </w:r>
      <w:r w:rsidR="00BB32AB" w:rsidRPr="00F442CA">
        <w:rPr>
          <w:rFonts w:ascii="Garamond" w:hAnsi="Garamond" w:cs="Garamond"/>
          <w:color w:val="000000"/>
          <w:sz w:val="24"/>
          <w:szCs w:val="24"/>
        </w:rPr>
        <w:t>seksioni</w:t>
      </w:r>
      <w:r w:rsidRPr="00F442CA">
        <w:rPr>
          <w:rFonts w:ascii="Garamond" w:hAnsi="Garamond" w:cs="Garamond"/>
          <w:color w:val="000000"/>
          <w:sz w:val="24"/>
          <w:szCs w:val="24"/>
        </w:rPr>
        <w:t>.</w:t>
      </w:r>
    </w:p>
    <w:p w14:paraId="6F3E2FD0" w14:textId="68F4B91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E drejta e Huamarrësit për të bërë Shuma të Aksesueshme do të vazhdojë të pezullohet tërësisht ose pjesërisht, sipas rastit, deri atëherë kur ngjarja ose ngjarjet që krijuan pezullimin do të kenë pushuar së ekzistuari, përveç nëse Banka do të ketë njoftuar Huamarrësin se është rikthyer e drejta për të bërë Shuma të Aksesueshme; me kusht që e drejta për të bërë Shuma të Aksesueshme të rikthehet vetëm në masën dhe në varësi të kushteve të specifikuara në një njoftim të tillë, dhe asnjë njoftim i tillë nuk do të ndikojë ose dëmtojë ndonjë të drejtë, tagër ose mjet ligjor të Bankës</w:t>
      </w:r>
      <w:r w:rsidR="002877CA">
        <w:rPr>
          <w:rFonts w:ascii="Garamond" w:hAnsi="Garamond" w:cs="Garamond"/>
          <w:color w:val="000000"/>
          <w:sz w:val="24"/>
          <w:szCs w:val="24"/>
        </w:rPr>
        <w:t>,</w:t>
      </w:r>
      <w:r w:rsidRPr="00F442CA">
        <w:rPr>
          <w:rFonts w:ascii="Garamond" w:hAnsi="Garamond" w:cs="Garamond"/>
          <w:color w:val="000000"/>
          <w:sz w:val="24"/>
          <w:szCs w:val="24"/>
        </w:rPr>
        <w:t xml:space="preserve"> në lidhje me ndonjë ngjarje tjetër të mëpasshme të përshkruar në këtë </w:t>
      </w:r>
      <w:r w:rsidR="002877CA" w:rsidRPr="00F442CA">
        <w:rPr>
          <w:rFonts w:ascii="Garamond" w:hAnsi="Garamond" w:cs="Garamond"/>
          <w:color w:val="000000"/>
          <w:sz w:val="24"/>
          <w:szCs w:val="24"/>
        </w:rPr>
        <w:t>seksion</w:t>
      </w:r>
      <w:r w:rsidRPr="00F442CA">
        <w:rPr>
          <w:rFonts w:ascii="Garamond" w:hAnsi="Garamond" w:cs="Garamond"/>
          <w:color w:val="000000"/>
          <w:sz w:val="24"/>
          <w:szCs w:val="24"/>
        </w:rPr>
        <w:t>.</w:t>
      </w:r>
    </w:p>
    <w:p w14:paraId="6F3E2FD2" w14:textId="0FF26D9B" w:rsidR="00084A91" w:rsidRPr="00F442CA" w:rsidRDefault="002877CA"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7.02</w:t>
      </w:r>
      <w:r w:rsidR="00084A91" w:rsidRPr="00F442CA">
        <w:rPr>
          <w:rFonts w:ascii="Garamond" w:hAnsi="Garamond" w:cs="Garamond"/>
          <w:b/>
          <w:bCs/>
          <w:color w:val="000000"/>
          <w:sz w:val="24"/>
          <w:szCs w:val="24"/>
        </w:rPr>
        <w:t xml:space="preserve"> Anulimi nga Banka</w:t>
      </w:r>
    </w:p>
    <w:p w14:paraId="6F3E2FD3" w14:textId="6112F7B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Nëse në çdo kohë Banka përcakton, pas konsultimit me Huamarrësin dhe Garantuesin, se një shumë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nuk do të kërkohet për të financuar kostot e Projektit që do të financohet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Banka, me njoftim për Huamarrësin dhe Garantuesin, mund të anulojë këtë shumë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Në datën e fundit të disponueshmërisë, çdo Shumë e mbetur në Dispozicion do të anulohet automatikisht.</w:t>
      </w:r>
    </w:p>
    <w:p w14:paraId="6F3E2FD4" w14:textId="2AE8531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Nëse e drejta e Huamarrësit për të bërë Shuma të Aksesueshme të ndonjë pjese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jetë pezulluar për një periudhë të vazhdueshme prej </w:t>
      </w:r>
      <w:r w:rsidR="007D3AC8" w:rsidRPr="00F442CA">
        <w:rPr>
          <w:rFonts w:ascii="Garamond" w:hAnsi="Garamond" w:cs="Garamond"/>
          <w:color w:val="000000"/>
          <w:sz w:val="24"/>
          <w:szCs w:val="24"/>
        </w:rPr>
        <w:t>30</w:t>
      </w:r>
      <w:r w:rsidRPr="00F442CA">
        <w:rPr>
          <w:rFonts w:ascii="Garamond" w:hAnsi="Garamond" w:cs="Garamond"/>
          <w:color w:val="000000"/>
          <w:sz w:val="24"/>
          <w:szCs w:val="24"/>
        </w:rPr>
        <w:t xml:space="preserve"> (</w:t>
      </w:r>
      <w:r w:rsidR="007D3AC8" w:rsidRPr="00F442CA">
        <w:rPr>
          <w:rFonts w:ascii="Garamond" w:hAnsi="Garamond" w:cs="Garamond"/>
          <w:color w:val="000000"/>
          <w:sz w:val="24"/>
          <w:szCs w:val="24"/>
        </w:rPr>
        <w:t>tridhjetë</w:t>
      </w:r>
      <w:r w:rsidRPr="00F442CA">
        <w:rPr>
          <w:rFonts w:ascii="Garamond" w:hAnsi="Garamond" w:cs="Garamond"/>
          <w:color w:val="000000"/>
          <w:sz w:val="24"/>
          <w:szCs w:val="24"/>
        </w:rPr>
        <w:t>) ditë</w:t>
      </w:r>
      <w:r w:rsidR="007D3AC8">
        <w:rPr>
          <w:rFonts w:ascii="Garamond" w:hAnsi="Garamond" w:cs="Garamond"/>
          <w:color w:val="000000"/>
          <w:sz w:val="24"/>
          <w:szCs w:val="24"/>
        </w:rPr>
        <w:t>sh</w:t>
      </w:r>
      <w:r w:rsidRPr="00F442CA">
        <w:rPr>
          <w:rFonts w:ascii="Garamond" w:hAnsi="Garamond" w:cs="Garamond"/>
          <w:color w:val="000000"/>
          <w:sz w:val="24"/>
          <w:szCs w:val="24"/>
        </w:rPr>
        <w:t xml:space="preserve">, Banka me njoftim për Huamarrësin dhe Garantuesin mund të anulojë një shumë të tillë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D5" w14:textId="2316C63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Nëse në çdo kohë Banka përcakton</w:t>
      </w:r>
      <w:r w:rsidR="002075B3">
        <w:rPr>
          <w:rFonts w:ascii="Garamond" w:hAnsi="Garamond" w:cs="Garamond"/>
          <w:color w:val="000000"/>
          <w:sz w:val="24"/>
          <w:szCs w:val="24"/>
        </w:rPr>
        <w:t>,</w:t>
      </w:r>
      <w:r w:rsidRPr="00F442CA">
        <w:rPr>
          <w:rFonts w:ascii="Garamond" w:hAnsi="Garamond" w:cs="Garamond"/>
          <w:color w:val="000000"/>
          <w:sz w:val="24"/>
          <w:szCs w:val="24"/>
        </w:rPr>
        <w:t xml:space="preserve"> se:</w:t>
      </w:r>
    </w:p>
    <w:p w14:paraId="6F3E2FD6" w14:textId="44B4953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2075B3">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prokurimi i ndonjë artikulli është në kundërshtim me procedurat e përcaktuara ose të referuara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Banka përcakton shumën e shpenzimeve</w:t>
      </w:r>
      <w:r w:rsidR="0088004D">
        <w:rPr>
          <w:rFonts w:ascii="Garamond" w:hAnsi="Garamond" w:cs="Garamond"/>
          <w:color w:val="000000"/>
          <w:sz w:val="24"/>
          <w:szCs w:val="24"/>
        </w:rPr>
        <w:t>,</w:t>
      </w:r>
      <w:r w:rsidRPr="00F442CA">
        <w:rPr>
          <w:rFonts w:ascii="Garamond" w:hAnsi="Garamond" w:cs="Garamond"/>
          <w:color w:val="000000"/>
          <w:sz w:val="24"/>
          <w:szCs w:val="24"/>
        </w:rPr>
        <w:t xml:space="preserve"> në lidhje me këtë artikull</w:t>
      </w:r>
      <w:r w:rsidR="0088004D">
        <w:rPr>
          <w:rFonts w:ascii="Garamond" w:hAnsi="Garamond" w:cs="Garamond"/>
          <w:color w:val="000000"/>
          <w:sz w:val="24"/>
          <w:szCs w:val="24"/>
        </w:rPr>
        <w:t>,</w:t>
      </w:r>
      <w:r w:rsidRPr="00F442CA">
        <w:rPr>
          <w:rFonts w:ascii="Garamond" w:hAnsi="Garamond" w:cs="Garamond"/>
          <w:color w:val="000000"/>
          <w:sz w:val="24"/>
          <w:szCs w:val="24"/>
        </w:rPr>
        <w:t xml:space="preserve"> që</w:t>
      </w:r>
      <w:r w:rsidR="0088004D">
        <w:rPr>
          <w:rFonts w:ascii="Garamond" w:hAnsi="Garamond" w:cs="Garamond"/>
          <w:color w:val="000000"/>
          <w:sz w:val="24"/>
          <w:szCs w:val="24"/>
        </w:rPr>
        <w:t>,</w:t>
      </w:r>
      <w:r w:rsidRPr="00F442CA">
        <w:rPr>
          <w:rFonts w:ascii="Garamond" w:hAnsi="Garamond" w:cs="Garamond"/>
          <w:color w:val="000000"/>
          <w:sz w:val="24"/>
          <w:szCs w:val="24"/>
        </w:rPr>
        <w:t xml:space="preserve"> përndryshe</w:t>
      </w:r>
      <w:r w:rsidR="0088004D">
        <w:rPr>
          <w:rFonts w:ascii="Garamond" w:hAnsi="Garamond" w:cs="Garamond"/>
          <w:color w:val="000000"/>
          <w:sz w:val="24"/>
          <w:szCs w:val="24"/>
        </w:rPr>
        <w:t>,</w:t>
      </w:r>
      <w:r w:rsidRPr="00F442CA">
        <w:rPr>
          <w:rFonts w:ascii="Garamond" w:hAnsi="Garamond" w:cs="Garamond"/>
          <w:color w:val="000000"/>
          <w:sz w:val="24"/>
          <w:szCs w:val="24"/>
        </w:rPr>
        <w:t xml:space="preserve"> do të kishte qenë e drejtë për financim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ose</w:t>
      </w:r>
    </w:p>
    <w:p w14:paraId="6F3E2FD7" w14:textId="659AB72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2075B3">
        <w:rPr>
          <w:rFonts w:ascii="Garamond" w:hAnsi="Garamond" w:cs="Garamond"/>
          <w:color w:val="000000"/>
          <w:sz w:val="24"/>
          <w:szCs w:val="24"/>
        </w:rPr>
        <w:t>.</w:t>
      </w:r>
      <w:r w:rsidRPr="00F442CA">
        <w:rPr>
          <w:rFonts w:ascii="Garamond" w:hAnsi="Garamond" w:cs="Garamond"/>
          <w:color w:val="000000"/>
          <w:sz w:val="24"/>
          <w:szCs w:val="24"/>
        </w:rPr>
        <w:t xml:space="preserve"> fondet e tërhequra nën </w:t>
      </w:r>
      <w:r w:rsidR="00EE0B51" w:rsidRPr="00F442CA">
        <w:rPr>
          <w:rFonts w:ascii="Garamond" w:hAnsi="Garamond" w:cs="Garamond"/>
          <w:color w:val="000000"/>
          <w:sz w:val="24"/>
          <w:szCs w:val="24"/>
        </w:rPr>
        <w:t>Huat</w:t>
      </w:r>
      <w:r w:rsidRPr="00F442CA">
        <w:rPr>
          <w:rFonts w:ascii="Garamond" w:hAnsi="Garamond" w:cs="Garamond"/>
          <w:color w:val="000000"/>
          <w:sz w:val="24"/>
          <w:szCs w:val="24"/>
        </w:rPr>
        <w:t xml:space="preserve"> janë përdorur për qëllime të ndryshme nga ato të parashikuara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Banka përcakton shumën e përdorur në këtë mënyrë; ose</w:t>
      </w:r>
    </w:p>
    <w:p w14:paraId="6F3E2FD8" w14:textId="1D5E272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2075B3">
        <w:rPr>
          <w:rFonts w:ascii="Garamond" w:hAnsi="Garamond" w:cs="Garamond"/>
          <w:color w:val="000000"/>
          <w:sz w:val="24"/>
          <w:szCs w:val="24"/>
        </w:rPr>
        <w:t>.</w:t>
      </w:r>
      <w:r w:rsidRPr="00F442CA">
        <w:rPr>
          <w:rFonts w:ascii="Garamond" w:hAnsi="Garamond" w:cs="Garamond"/>
          <w:color w:val="000000"/>
          <w:sz w:val="24"/>
          <w:szCs w:val="24"/>
        </w:rPr>
        <w:t xml:space="preserve"> në lidhje me çdo kontratë që do të financohet plotësisht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Huamarrësi, Subjekti i Projektit ose një Bashkëpunëtor i subjekteve të tilla është përfshirë në ndonjë Praktikë të Ndaluar gjatë prokurimit ose ekzekutimit të një kontrate të tillë, ku Huamarrësi ose Garantuesi nuk kanë ndërmarrë veprime në kohë dhe të përshtatshme të pranueshme për Bankën për të korrigjuar situatën, dhe Banka përcakton shumën e shpenzimeve</w:t>
      </w:r>
      <w:r w:rsidR="0088004D">
        <w:rPr>
          <w:rFonts w:ascii="Garamond" w:hAnsi="Garamond" w:cs="Garamond"/>
          <w:color w:val="000000"/>
          <w:sz w:val="24"/>
          <w:szCs w:val="24"/>
        </w:rPr>
        <w:t>,</w:t>
      </w:r>
      <w:r w:rsidRPr="00F442CA">
        <w:rPr>
          <w:rFonts w:ascii="Garamond" w:hAnsi="Garamond" w:cs="Garamond"/>
          <w:color w:val="000000"/>
          <w:sz w:val="24"/>
          <w:szCs w:val="24"/>
        </w:rPr>
        <w:t xml:space="preserve"> në lidhje me një kontratë të tillë</w:t>
      </w:r>
      <w:r w:rsidR="0088004D">
        <w:rPr>
          <w:rFonts w:ascii="Garamond" w:hAnsi="Garamond" w:cs="Garamond"/>
          <w:color w:val="000000"/>
          <w:sz w:val="24"/>
          <w:szCs w:val="24"/>
        </w:rPr>
        <w:t>,</w:t>
      </w:r>
      <w:r w:rsidRPr="00F442CA">
        <w:rPr>
          <w:rFonts w:ascii="Garamond" w:hAnsi="Garamond" w:cs="Garamond"/>
          <w:color w:val="000000"/>
          <w:sz w:val="24"/>
          <w:szCs w:val="24"/>
        </w:rPr>
        <w:t xml:space="preserve"> e cila përndryshe do të ishte e pranueshme për financim nga të ardhurat e </w:t>
      </w:r>
      <w:r w:rsidR="0001507C" w:rsidRPr="00F442CA">
        <w:rPr>
          <w:rFonts w:ascii="Garamond" w:hAnsi="Garamond" w:cs="Garamond"/>
          <w:color w:val="000000"/>
          <w:sz w:val="24"/>
          <w:szCs w:val="24"/>
        </w:rPr>
        <w:t>Huas</w:t>
      </w:r>
      <w:r w:rsidR="002075B3">
        <w:rPr>
          <w:rFonts w:ascii="Garamond" w:hAnsi="Garamond" w:cs="Garamond"/>
          <w:color w:val="000000"/>
          <w:sz w:val="24"/>
          <w:szCs w:val="24"/>
        </w:rPr>
        <w:t>,</w:t>
      </w:r>
    </w:p>
    <w:p w14:paraId="6F3E2FD9" w14:textId="3E34BBC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banka, me një njoftim për Huamarrësin dhe Garantuesin, mund të anulojë ekuivalentin e kësaj shume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Ky anulim do të hyjë në fuqi kur jepet njoftimi.</w:t>
      </w:r>
    </w:p>
    <w:p w14:paraId="6F3E2FDA" w14:textId="446D2CB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d) Nëse, në përputhje me Politikën dhe Procedurat e Zbatimit, Banka vendos që Huamarrësi (përveç Anëtarit), Subjekti i Projektit ose një Bashkëpunëtor i subjekteve të tilla është përfshirë në listën e Bankës së personave ose </w:t>
      </w:r>
      <w:r w:rsidR="0088004D">
        <w:rPr>
          <w:rFonts w:ascii="Garamond" w:hAnsi="Garamond" w:cs="Garamond"/>
          <w:color w:val="000000"/>
          <w:sz w:val="24"/>
          <w:szCs w:val="24"/>
        </w:rPr>
        <w:t xml:space="preserve">të  </w:t>
      </w:r>
      <w:r w:rsidRPr="00F442CA">
        <w:rPr>
          <w:rFonts w:ascii="Garamond" w:hAnsi="Garamond" w:cs="Garamond"/>
          <w:color w:val="000000"/>
          <w:sz w:val="24"/>
          <w:szCs w:val="24"/>
        </w:rPr>
        <w:t xml:space="preserve">subjekteve të papërshtatshme për t’u dhënë një kontratë të financuar nga Banka ose për financim të Bankës, ku një listë e tillë mund të gjendet në faqen e </w:t>
      </w:r>
      <w:r w:rsidRPr="00F442CA">
        <w:rPr>
          <w:rFonts w:ascii="Garamond" w:hAnsi="Garamond" w:cs="Garamond"/>
          <w:color w:val="000000"/>
          <w:sz w:val="24"/>
          <w:szCs w:val="24"/>
        </w:rPr>
        <w:lastRenderedPageBreak/>
        <w:t xml:space="preserve">internetit të Bankës, Banka, me një njoftim për Huamarrësin dhe Garantuesin, mund të anulojë të gjithë ose një pjesë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Ky anulim do të hyjë në fuqi kur jepet njoftimi.</w:t>
      </w:r>
    </w:p>
    <w:p w14:paraId="6F3E2FDB" w14:textId="0C8325D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e) Nëse Banka merr një njoftim përfundimi nga Garantuesi</w:t>
      </w:r>
      <w:r w:rsidR="00631CA2">
        <w:rPr>
          <w:rFonts w:ascii="Garamond" w:hAnsi="Garamond" w:cs="Garamond"/>
          <w:color w:val="000000"/>
          <w:sz w:val="24"/>
          <w:szCs w:val="24"/>
        </w:rPr>
        <w:t>,</w:t>
      </w:r>
      <w:r w:rsidRPr="00F442CA">
        <w:rPr>
          <w:rFonts w:ascii="Garamond" w:hAnsi="Garamond" w:cs="Garamond"/>
          <w:color w:val="000000"/>
          <w:sz w:val="24"/>
          <w:szCs w:val="24"/>
        </w:rPr>
        <w:t xml:space="preserve"> në përputhje me </w:t>
      </w:r>
      <w:r w:rsidR="00631CA2" w:rsidRPr="00F442CA">
        <w:rPr>
          <w:rFonts w:ascii="Garamond" w:hAnsi="Garamond" w:cs="Garamond"/>
          <w:color w:val="000000"/>
          <w:sz w:val="24"/>
          <w:szCs w:val="24"/>
        </w:rPr>
        <w:t xml:space="preserve">seksionin </w:t>
      </w:r>
      <w:r w:rsidRPr="00F442CA">
        <w:rPr>
          <w:rFonts w:ascii="Garamond" w:hAnsi="Garamond" w:cs="Garamond"/>
          <w:color w:val="000000"/>
          <w:sz w:val="24"/>
          <w:szCs w:val="24"/>
        </w:rPr>
        <w:t>7.05</w:t>
      </w:r>
      <w:r w:rsidR="00631CA2">
        <w:rPr>
          <w:rFonts w:ascii="Garamond" w:hAnsi="Garamond" w:cs="Garamond"/>
          <w:color w:val="000000"/>
          <w:sz w:val="24"/>
          <w:szCs w:val="24"/>
        </w:rPr>
        <w:t>,</w:t>
      </w:r>
      <w:r w:rsidRPr="00F442CA">
        <w:rPr>
          <w:rFonts w:ascii="Garamond" w:hAnsi="Garamond" w:cs="Garamond"/>
          <w:color w:val="000000"/>
          <w:sz w:val="24"/>
          <w:szCs w:val="24"/>
        </w:rPr>
        <w:t xml:space="preserve"> në lidhje me ndonjë shumë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nuk është tërhequr, këto shuma do të konsiderohen se janë anuluar nga Banka.</w:t>
      </w:r>
    </w:p>
    <w:p w14:paraId="6F3E2FDD" w14:textId="72E25910"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w:t>
      </w:r>
      <w:r w:rsidR="00631CA2">
        <w:rPr>
          <w:rFonts w:ascii="Garamond" w:hAnsi="Garamond" w:cs="Garamond"/>
          <w:b/>
          <w:bCs/>
          <w:color w:val="000000"/>
          <w:sz w:val="24"/>
          <w:szCs w:val="24"/>
        </w:rPr>
        <w:t>7.03</w:t>
      </w:r>
      <w:r w:rsidRPr="00F442CA">
        <w:rPr>
          <w:rFonts w:ascii="Garamond" w:hAnsi="Garamond" w:cs="Garamond"/>
          <w:b/>
          <w:bCs/>
          <w:color w:val="000000"/>
          <w:sz w:val="24"/>
          <w:szCs w:val="24"/>
        </w:rPr>
        <w:t xml:space="preserve"> Angazhimi për Rimbursim të Pakushtëzuar të pandikuar nga Pezullimi ose Anulimi</w:t>
      </w:r>
    </w:p>
    <w:p w14:paraId="6F3E2FDE" w14:textId="65853D6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Asnjë anulim ose pezullim nuk do të zbatohet për shumat sipas një Angazhimi të Rimbursimit të pakushtëzuar të bërë nga Banka</w:t>
      </w:r>
      <w:r w:rsidR="00A92E28">
        <w:rPr>
          <w:rFonts w:ascii="Garamond" w:hAnsi="Garamond" w:cs="Garamond"/>
          <w:color w:val="000000"/>
          <w:sz w:val="24"/>
          <w:szCs w:val="24"/>
        </w:rPr>
        <w:t>,</w:t>
      </w:r>
      <w:r w:rsidRPr="00F442CA">
        <w:rPr>
          <w:rFonts w:ascii="Garamond" w:hAnsi="Garamond" w:cs="Garamond"/>
          <w:color w:val="000000"/>
          <w:sz w:val="24"/>
          <w:szCs w:val="24"/>
        </w:rPr>
        <w:t xml:space="preserve"> në përputhje me </w:t>
      </w:r>
      <w:r w:rsidR="00A92E28" w:rsidRPr="00F442CA">
        <w:rPr>
          <w:rFonts w:ascii="Garamond" w:hAnsi="Garamond" w:cs="Garamond"/>
          <w:color w:val="000000"/>
          <w:sz w:val="24"/>
          <w:szCs w:val="24"/>
        </w:rPr>
        <w:t xml:space="preserve">seksionin </w:t>
      </w:r>
      <w:r w:rsidR="00A92E28">
        <w:rPr>
          <w:rFonts w:ascii="Garamond" w:hAnsi="Garamond" w:cs="Garamond"/>
          <w:color w:val="000000"/>
          <w:sz w:val="24"/>
          <w:szCs w:val="24"/>
        </w:rPr>
        <w:t>3.02</w:t>
      </w:r>
      <w:r w:rsidRPr="00F442CA">
        <w:rPr>
          <w:rFonts w:ascii="Garamond" w:hAnsi="Garamond" w:cs="Garamond"/>
          <w:color w:val="000000"/>
          <w:sz w:val="24"/>
          <w:szCs w:val="24"/>
        </w:rPr>
        <w:t>(c)</w:t>
      </w:r>
      <w:r w:rsidR="00A92E28">
        <w:rPr>
          <w:rFonts w:ascii="Garamond" w:hAnsi="Garamond" w:cs="Garamond"/>
          <w:color w:val="000000"/>
          <w:sz w:val="24"/>
          <w:szCs w:val="24"/>
        </w:rPr>
        <w:t>,</w:t>
      </w:r>
      <w:r w:rsidRPr="00F442CA">
        <w:rPr>
          <w:rFonts w:ascii="Garamond" w:hAnsi="Garamond" w:cs="Garamond"/>
          <w:color w:val="000000"/>
          <w:sz w:val="24"/>
          <w:szCs w:val="24"/>
        </w:rPr>
        <w:t xml:space="preserve"> përveç siç parashikohet shprehimisht në një angazhim të tillë.</w:t>
      </w:r>
    </w:p>
    <w:p w14:paraId="6F3E2FE0" w14:textId="7E045E06"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7.04 Detyrimet e Huamarrësit dhe </w:t>
      </w:r>
      <w:r w:rsidR="00253311">
        <w:rPr>
          <w:rFonts w:ascii="Garamond" w:hAnsi="Garamond" w:cs="Garamond"/>
          <w:b/>
          <w:bCs/>
          <w:color w:val="000000"/>
          <w:sz w:val="24"/>
          <w:szCs w:val="24"/>
        </w:rPr>
        <w:t xml:space="preserve">të </w:t>
      </w:r>
      <w:r w:rsidRPr="00F442CA">
        <w:rPr>
          <w:rFonts w:ascii="Garamond" w:hAnsi="Garamond" w:cs="Garamond"/>
          <w:b/>
          <w:bCs/>
          <w:color w:val="000000"/>
          <w:sz w:val="24"/>
          <w:szCs w:val="24"/>
        </w:rPr>
        <w:t>Garantuesit</w:t>
      </w:r>
    </w:p>
    <w:p w14:paraId="6F3E2FE1" w14:textId="28D6B5B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Pavarësisht nga ndonjë anulim ose pezullim, të gjitha dispozitat 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Marrëveshjes së Garancisë do të vazhdojnë në fuqi dhe efekt të plotë, përveç siç parashikohet specifikisht këtu.</w:t>
      </w:r>
    </w:p>
    <w:p w14:paraId="6F3E2FE3" w14:textId="368625F2" w:rsidR="00084A91" w:rsidRPr="00F442CA" w:rsidRDefault="00631CA2"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7.05</w:t>
      </w:r>
      <w:r w:rsidR="00084A91" w:rsidRPr="00F442CA">
        <w:rPr>
          <w:rFonts w:ascii="Garamond" w:hAnsi="Garamond" w:cs="Garamond"/>
          <w:b/>
          <w:bCs/>
          <w:color w:val="000000"/>
          <w:sz w:val="24"/>
          <w:szCs w:val="24"/>
        </w:rPr>
        <w:t xml:space="preserve"> Anulimi i Garancisë</w:t>
      </w:r>
    </w:p>
    <w:p w14:paraId="6F3E2FE4" w14:textId="0656C51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Nëse Huamarrësi nuk ka bërë pagesën e principalit ose </w:t>
      </w:r>
      <w:r w:rsidR="00D16261">
        <w:rPr>
          <w:rFonts w:ascii="Garamond" w:hAnsi="Garamond" w:cs="Garamond"/>
          <w:color w:val="000000"/>
          <w:sz w:val="24"/>
          <w:szCs w:val="24"/>
        </w:rPr>
        <w:t xml:space="preserve">të </w:t>
      </w:r>
      <w:r w:rsidRPr="00F442CA">
        <w:rPr>
          <w:rFonts w:ascii="Garamond" w:hAnsi="Garamond" w:cs="Garamond"/>
          <w:color w:val="000000"/>
          <w:sz w:val="24"/>
          <w:szCs w:val="24"/>
        </w:rPr>
        <w:t>interesit ose ndonjë pagesë tjetër të kërkuar</w:t>
      </w:r>
      <w:r w:rsidR="00D16261">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(si rezultat i ndonjë veprimi ose mosveprimi nga ana e Garantuesit) dhe kjo pagesë do të ishte bërë nga Garantuesi, ky i fundit pas konsultimit me Bankën, duke i dhënë njoftim Bankës dhe Huamarrësit, mund të përfundojë detyrimet e tij sipas Marrëveshjes së Garancisë</w:t>
      </w:r>
      <w:r w:rsidR="00D16261">
        <w:rPr>
          <w:rFonts w:ascii="Garamond" w:hAnsi="Garamond" w:cs="Garamond"/>
          <w:color w:val="000000"/>
          <w:sz w:val="24"/>
          <w:szCs w:val="24"/>
        </w:rPr>
        <w:t>,</w:t>
      </w:r>
      <w:r w:rsidRPr="00F442CA">
        <w:rPr>
          <w:rFonts w:ascii="Garamond" w:hAnsi="Garamond" w:cs="Garamond"/>
          <w:color w:val="000000"/>
          <w:sz w:val="24"/>
          <w:szCs w:val="24"/>
        </w:rPr>
        <w:t xml:space="preserve"> në lidhje me çdo shumë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që nuk është tërhequr para datës së marrjes së njoftimit nga Banka dhe nuk i nënshtrohet ndonjë Angazhimi të Rimbursimit të pakushtëzuar të lëshuar nga Banka</w:t>
      </w:r>
      <w:r w:rsidR="00D16261">
        <w:rPr>
          <w:rFonts w:ascii="Garamond" w:hAnsi="Garamond" w:cs="Garamond"/>
          <w:color w:val="000000"/>
          <w:sz w:val="24"/>
          <w:szCs w:val="24"/>
        </w:rPr>
        <w:t>,</w:t>
      </w:r>
      <w:r w:rsidRPr="00F442CA">
        <w:rPr>
          <w:rFonts w:ascii="Garamond" w:hAnsi="Garamond" w:cs="Garamond"/>
          <w:color w:val="000000"/>
          <w:sz w:val="24"/>
          <w:szCs w:val="24"/>
        </w:rPr>
        <w:t xml:space="preserve"> në përputhje me </w:t>
      </w:r>
      <w:r w:rsidR="00D16261" w:rsidRPr="00F442CA">
        <w:rPr>
          <w:rFonts w:ascii="Garamond" w:hAnsi="Garamond" w:cs="Garamond"/>
          <w:color w:val="000000"/>
          <w:sz w:val="24"/>
          <w:szCs w:val="24"/>
        </w:rPr>
        <w:t xml:space="preserve">seksionin </w:t>
      </w:r>
      <w:r w:rsidR="00D16261">
        <w:rPr>
          <w:rFonts w:ascii="Garamond" w:hAnsi="Garamond" w:cs="Garamond"/>
          <w:color w:val="000000"/>
          <w:sz w:val="24"/>
          <w:szCs w:val="24"/>
        </w:rPr>
        <w:t>3.02</w:t>
      </w:r>
      <w:r w:rsidRPr="00F442CA">
        <w:rPr>
          <w:rFonts w:ascii="Garamond" w:hAnsi="Garamond" w:cs="Garamond"/>
          <w:color w:val="000000"/>
          <w:sz w:val="24"/>
          <w:szCs w:val="24"/>
        </w:rPr>
        <w:t>(b). Pas marrjes së një njoftimi të tillë nga Banka, detyrimet e Garantuesit</w:t>
      </w:r>
      <w:r w:rsidR="00D16261">
        <w:rPr>
          <w:rFonts w:ascii="Garamond" w:hAnsi="Garamond" w:cs="Garamond"/>
          <w:color w:val="000000"/>
          <w:sz w:val="24"/>
          <w:szCs w:val="24"/>
        </w:rPr>
        <w:t>,</w:t>
      </w:r>
      <w:r w:rsidRPr="00F442CA">
        <w:rPr>
          <w:rFonts w:ascii="Garamond" w:hAnsi="Garamond" w:cs="Garamond"/>
          <w:color w:val="000000"/>
          <w:sz w:val="24"/>
          <w:szCs w:val="24"/>
        </w:rPr>
        <w:t xml:space="preserve"> në lidhje me një shumë të tillë do të përfundojnë.</w:t>
      </w:r>
    </w:p>
    <w:p w14:paraId="6F3E2FE6" w14:textId="6C47A9AB" w:rsidR="00084A91" w:rsidRPr="00F442CA" w:rsidRDefault="00D16261"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7.06</w:t>
      </w:r>
      <w:r w:rsidR="00084A91" w:rsidRPr="00F442CA">
        <w:rPr>
          <w:rFonts w:ascii="Garamond" w:hAnsi="Garamond" w:cs="Garamond"/>
          <w:b/>
          <w:bCs/>
          <w:color w:val="000000"/>
          <w:sz w:val="24"/>
          <w:szCs w:val="24"/>
        </w:rPr>
        <w:t xml:space="preserve"> Ngjarjet e Përshpejtimit </w:t>
      </w:r>
    </w:p>
    <w:p w14:paraId="6F3E2FE7" w14:textId="1E024F7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Nëse ndonjë nga ngjarjet e mëposhtme do të ketë ndodhur dhe do të jetë duke vazhduar për periudhën e specifikuar më poshtë, atëherë në çdo kohë gjatë vazhdimit të asaj ngjarjeje, Banka, me një njoftim për Huamarrësin dhe Garantuesin, mund të anulojë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dhe </w:t>
      </w:r>
      <w:r w:rsidR="000D691E">
        <w:rPr>
          <w:rFonts w:ascii="Garamond" w:hAnsi="Garamond" w:cs="Garamond"/>
          <w:color w:val="000000"/>
          <w:sz w:val="24"/>
          <w:szCs w:val="24"/>
        </w:rPr>
        <w:t xml:space="preserve">të </w:t>
      </w:r>
      <w:r w:rsidRPr="00F442CA">
        <w:rPr>
          <w:rFonts w:ascii="Garamond" w:hAnsi="Garamond" w:cs="Garamond"/>
          <w:color w:val="000000"/>
          <w:sz w:val="24"/>
          <w:szCs w:val="24"/>
        </w:rPr>
        <w:t xml:space="preserve">deklarojë që Shuma e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e vonuar në atë kohë për të qenë e kërkueshme dhe e pagueshme menjëherë, së bashku me interesin dhe Tarifat mbi të, dhe mbi çdo deklaratë të tillë, shuma e tillë e principalit, së bashku me interesin dhe Tarifat e tilla, bëhen të kërkueshme dhe të pagueshme menjëherë:</w:t>
      </w:r>
    </w:p>
    <w:p w14:paraId="6F3E2FE8" w14:textId="3305052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w:t>
      </w:r>
      <w:r w:rsidR="00CA6B0F" w:rsidRPr="00F442CA">
        <w:rPr>
          <w:rFonts w:ascii="Garamond" w:hAnsi="Garamond" w:cs="Garamond"/>
          <w:color w:val="000000"/>
          <w:sz w:val="24"/>
          <w:szCs w:val="24"/>
        </w:rPr>
        <w:t xml:space="preserve">çdo </w:t>
      </w:r>
      <w:r w:rsidRPr="00F442CA">
        <w:rPr>
          <w:rFonts w:ascii="Garamond" w:hAnsi="Garamond" w:cs="Garamond"/>
          <w:color w:val="000000"/>
          <w:sz w:val="24"/>
          <w:szCs w:val="24"/>
        </w:rPr>
        <w:t xml:space="preserve">ngjarje e specifikuar në </w:t>
      </w:r>
      <w:r w:rsidR="00CA6B0F" w:rsidRPr="00F442CA">
        <w:rPr>
          <w:rFonts w:ascii="Garamond" w:hAnsi="Garamond" w:cs="Garamond"/>
          <w:color w:val="000000"/>
          <w:sz w:val="24"/>
          <w:szCs w:val="24"/>
        </w:rPr>
        <w:t xml:space="preserve">seksionin </w:t>
      </w:r>
      <w:r w:rsidRPr="00F442CA">
        <w:rPr>
          <w:rFonts w:ascii="Garamond" w:hAnsi="Garamond" w:cs="Garamond"/>
          <w:color w:val="000000"/>
          <w:sz w:val="24"/>
          <w:szCs w:val="24"/>
        </w:rPr>
        <w:t xml:space="preserve">7.01(a)(i) ose 7.01(a)(ii) do të ketë ndodhur dhe do të ketë vazhduar për </w:t>
      </w:r>
      <w:r w:rsidR="002D0C9A" w:rsidRPr="00F442CA">
        <w:rPr>
          <w:rFonts w:ascii="Garamond" w:hAnsi="Garamond" w:cs="Garamond"/>
          <w:color w:val="000000"/>
          <w:sz w:val="24"/>
          <w:szCs w:val="24"/>
        </w:rPr>
        <w:t>15</w:t>
      </w:r>
      <w:r w:rsidRPr="00F442CA">
        <w:rPr>
          <w:rFonts w:ascii="Garamond" w:hAnsi="Garamond" w:cs="Garamond"/>
          <w:color w:val="000000"/>
          <w:sz w:val="24"/>
          <w:szCs w:val="24"/>
        </w:rPr>
        <w:t xml:space="preserve"> (</w:t>
      </w:r>
      <w:r w:rsidR="002D0C9A" w:rsidRPr="00F442CA">
        <w:rPr>
          <w:rFonts w:ascii="Garamond" w:hAnsi="Garamond" w:cs="Garamond"/>
          <w:color w:val="000000"/>
          <w:sz w:val="24"/>
          <w:szCs w:val="24"/>
        </w:rPr>
        <w:t>pesëmbëdhjetë</w:t>
      </w:r>
      <w:r w:rsidRPr="00F442CA">
        <w:rPr>
          <w:rFonts w:ascii="Garamond" w:hAnsi="Garamond" w:cs="Garamond"/>
          <w:color w:val="000000"/>
          <w:sz w:val="24"/>
          <w:szCs w:val="24"/>
        </w:rPr>
        <w:t>) ditë nga data e ngjarjes së tillë</w:t>
      </w:r>
      <w:r w:rsidR="00CA6B0F">
        <w:rPr>
          <w:rFonts w:ascii="Garamond" w:hAnsi="Garamond" w:cs="Garamond"/>
          <w:color w:val="000000"/>
          <w:sz w:val="24"/>
          <w:szCs w:val="24"/>
        </w:rPr>
        <w:t>;</w:t>
      </w:r>
    </w:p>
    <w:p w14:paraId="6F3E2FE9" w14:textId="74BD478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b) </w:t>
      </w:r>
      <w:r w:rsidR="00CA6B0F" w:rsidRPr="00F442CA">
        <w:rPr>
          <w:rFonts w:ascii="Garamond" w:hAnsi="Garamond" w:cs="Garamond"/>
          <w:color w:val="000000"/>
          <w:sz w:val="24"/>
          <w:szCs w:val="24"/>
        </w:rPr>
        <w:t xml:space="preserve">çdo </w:t>
      </w:r>
      <w:r w:rsidRPr="00F442CA">
        <w:rPr>
          <w:rFonts w:ascii="Garamond" w:hAnsi="Garamond" w:cs="Garamond"/>
          <w:color w:val="000000"/>
          <w:sz w:val="24"/>
          <w:szCs w:val="24"/>
        </w:rPr>
        <w:t xml:space="preserve">ngjarje e specifikuar në </w:t>
      </w:r>
      <w:r w:rsidR="002D0C9A" w:rsidRPr="00F442CA">
        <w:rPr>
          <w:rFonts w:ascii="Garamond" w:hAnsi="Garamond" w:cs="Garamond"/>
          <w:color w:val="000000"/>
          <w:sz w:val="24"/>
          <w:szCs w:val="24"/>
        </w:rPr>
        <w:t xml:space="preserve">seksionin </w:t>
      </w:r>
      <w:r w:rsidRPr="00F442CA">
        <w:rPr>
          <w:rFonts w:ascii="Garamond" w:hAnsi="Garamond" w:cs="Garamond"/>
          <w:color w:val="000000"/>
          <w:sz w:val="24"/>
          <w:szCs w:val="24"/>
        </w:rPr>
        <w:t xml:space="preserve">7.01(a)(iii) ose 7.01(a)(iv) do të ketë ndodhur dhe do të vazhdojë për </w:t>
      </w:r>
      <w:r w:rsidR="002D0C9A" w:rsidRPr="00F442CA">
        <w:rPr>
          <w:rFonts w:ascii="Garamond" w:hAnsi="Garamond" w:cs="Garamond"/>
          <w:color w:val="000000"/>
          <w:sz w:val="24"/>
          <w:szCs w:val="24"/>
        </w:rPr>
        <w:t>30</w:t>
      </w:r>
      <w:r w:rsidRPr="00F442CA">
        <w:rPr>
          <w:rFonts w:ascii="Garamond" w:hAnsi="Garamond" w:cs="Garamond"/>
          <w:color w:val="000000"/>
          <w:sz w:val="24"/>
          <w:szCs w:val="24"/>
        </w:rPr>
        <w:t xml:space="preserve"> (</w:t>
      </w:r>
      <w:r w:rsidR="002D0C9A" w:rsidRPr="00F442CA">
        <w:rPr>
          <w:rFonts w:ascii="Garamond" w:hAnsi="Garamond" w:cs="Garamond"/>
          <w:color w:val="000000"/>
          <w:sz w:val="24"/>
          <w:szCs w:val="24"/>
        </w:rPr>
        <w:t>tridhjetë</w:t>
      </w:r>
      <w:r w:rsidRPr="00F442CA">
        <w:rPr>
          <w:rFonts w:ascii="Garamond" w:hAnsi="Garamond" w:cs="Garamond"/>
          <w:color w:val="000000"/>
          <w:sz w:val="24"/>
          <w:szCs w:val="24"/>
        </w:rPr>
        <w:t>) ditë</w:t>
      </w:r>
      <w:r w:rsidR="00C615BC">
        <w:rPr>
          <w:rFonts w:ascii="Garamond" w:hAnsi="Garamond" w:cs="Garamond"/>
          <w:color w:val="000000"/>
          <w:sz w:val="24"/>
          <w:szCs w:val="24"/>
        </w:rPr>
        <w:t>,</w:t>
      </w:r>
      <w:r w:rsidRPr="00F442CA">
        <w:rPr>
          <w:rFonts w:ascii="Garamond" w:hAnsi="Garamond" w:cs="Garamond"/>
          <w:color w:val="000000"/>
          <w:sz w:val="24"/>
          <w:szCs w:val="24"/>
        </w:rPr>
        <w:t xml:space="preserve"> pasi njoftimi mbi të do të jetë dhënë nga Banka për Huamarrësin dhe Garantuesin</w:t>
      </w:r>
      <w:r w:rsidR="00CA6B0F">
        <w:rPr>
          <w:rFonts w:ascii="Garamond" w:hAnsi="Garamond" w:cs="Garamond"/>
          <w:color w:val="000000"/>
          <w:sz w:val="24"/>
          <w:szCs w:val="24"/>
        </w:rPr>
        <w:t>;</w:t>
      </w:r>
    </w:p>
    <w:p w14:paraId="6F3E2FEA" w14:textId="6A915A2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w:t>
      </w:r>
      <w:r w:rsidR="00CA6B0F" w:rsidRPr="00F442CA">
        <w:rPr>
          <w:rFonts w:ascii="Garamond" w:hAnsi="Garamond" w:cs="Garamond"/>
          <w:color w:val="000000"/>
          <w:sz w:val="24"/>
          <w:szCs w:val="24"/>
        </w:rPr>
        <w:t xml:space="preserve">çdo </w:t>
      </w:r>
      <w:r w:rsidRPr="00F442CA">
        <w:rPr>
          <w:rFonts w:ascii="Garamond" w:hAnsi="Garamond" w:cs="Garamond"/>
          <w:color w:val="000000"/>
          <w:sz w:val="24"/>
          <w:szCs w:val="24"/>
        </w:rPr>
        <w:t>Borxh i Jashtëm i Huamarrësit ose Garantuesit deklarohet i kërkueshëm dhe i pagueshëm para maturimit të tij të specifikuar</w:t>
      </w:r>
      <w:r w:rsidR="00CA6B0F">
        <w:rPr>
          <w:rFonts w:ascii="Garamond" w:hAnsi="Garamond" w:cs="Garamond"/>
          <w:color w:val="000000"/>
          <w:sz w:val="24"/>
          <w:szCs w:val="24"/>
        </w:rPr>
        <w:t>;</w:t>
      </w:r>
    </w:p>
    <w:p w14:paraId="6F3E2FEB" w14:textId="1C6D460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 Huamarrësi (nëse nuk është një anëtar i Bankës) ose ndonjë Subjekt i Projektit nuk ka mundur të paguajë borxhet e tij</w:t>
      </w:r>
      <w:r w:rsidR="00C615BC">
        <w:rPr>
          <w:rFonts w:ascii="Garamond" w:hAnsi="Garamond" w:cs="Garamond"/>
          <w:color w:val="000000"/>
          <w:sz w:val="24"/>
          <w:szCs w:val="24"/>
        </w:rPr>
        <w:t>,</w:t>
      </w:r>
      <w:r w:rsidRPr="00F442CA">
        <w:rPr>
          <w:rFonts w:ascii="Garamond" w:hAnsi="Garamond" w:cs="Garamond"/>
          <w:color w:val="000000"/>
          <w:sz w:val="24"/>
          <w:szCs w:val="24"/>
        </w:rPr>
        <w:t xml:space="preserve"> kur ato maturohen ose ndonjë veprim ose procedurë do të jetë marrë nga Huamarrësi ose ndonjë Subjekt i Projektit ose të tjerë, me anë të të cilave ndonjë prej Aseteve të Huamarrësit ose ndonjë Subjekt i Projektit shpërndahet ose mund të shpërndahet midis kreditorëve të tij</w:t>
      </w:r>
      <w:r w:rsidR="00CA6B0F">
        <w:rPr>
          <w:rFonts w:ascii="Garamond" w:hAnsi="Garamond" w:cs="Garamond"/>
          <w:color w:val="000000"/>
          <w:sz w:val="24"/>
          <w:szCs w:val="24"/>
        </w:rPr>
        <w:t>;</w:t>
      </w:r>
      <w:r w:rsidRPr="00F442CA">
        <w:rPr>
          <w:rFonts w:ascii="Garamond" w:hAnsi="Garamond" w:cs="Garamond"/>
          <w:color w:val="000000"/>
          <w:sz w:val="24"/>
          <w:szCs w:val="24"/>
        </w:rPr>
        <w:t xml:space="preserve"> </w:t>
      </w:r>
    </w:p>
    <w:p w14:paraId="6F3E2FEC" w14:textId="6A748E1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e) </w:t>
      </w:r>
      <w:r w:rsidR="00CA6B0F" w:rsidRPr="00F442CA">
        <w:rPr>
          <w:rFonts w:ascii="Garamond" w:hAnsi="Garamond" w:cs="Garamond"/>
          <w:color w:val="000000"/>
          <w:sz w:val="24"/>
          <w:szCs w:val="24"/>
        </w:rPr>
        <w:t xml:space="preserve">çdo </w:t>
      </w:r>
      <w:r w:rsidRPr="00F442CA">
        <w:rPr>
          <w:rFonts w:ascii="Garamond" w:hAnsi="Garamond" w:cs="Garamond"/>
          <w:color w:val="000000"/>
          <w:sz w:val="24"/>
          <w:szCs w:val="24"/>
        </w:rPr>
        <w:t>autoritet ose Subjekt që ka juridiksion ose kontroll mbi Huamarrësin ose ndonjë Subjekti të Projektit do të ketë ndërmarrë ndonjë veprim për shpërbërjen ose shkëputjen</w:t>
      </w:r>
      <w:r w:rsidRPr="00C615BC">
        <w:rPr>
          <w:rFonts w:ascii="Garamond" w:hAnsi="Garamond" w:cs="Garamond"/>
          <w:bCs/>
          <w:color w:val="000000"/>
          <w:sz w:val="24"/>
          <w:szCs w:val="24"/>
        </w:rPr>
        <w:t>,</w:t>
      </w:r>
      <w:r w:rsidRPr="00F442CA">
        <w:rPr>
          <w:rFonts w:ascii="Garamond" w:hAnsi="Garamond" w:cs="Garamond"/>
          <w:color w:val="000000"/>
          <w:sz w:val="24"/>
          <w:szCs w:val="24"/>
        </w:rPr>
        <w:t xml:space="preserve"> ose pezullimin e aktiviteteve të Huamarrësit (nëse nuk është një anëtar i Bankës) ose ndonjë Subjekti të Projektit</w:t>
      </w:r>
      <w:r w:rsidR="00CA6B0F">
        <w:rPr>
          <w:rFonts w:ascii="Garamond" w:hAnsi="Garamond" w:cs="Garamond"/>
          <w:color w:val="000000"/>
          <w:sz w:val="24"/>
          <w:szCs w:val="24"/>
        </w:rPr>
        <w:t>;</w:t>
      </w:r>
      <w:r w:rsidRPr="00F442CA">
        <w:rPr>
          <w:rFonts w:ascii="Garamond" w:hAnsi="Garamond" w:cs="Garamond"/>
          <w:color w:val="000000"/>
          <w:sz w:val="24"/>
          <w:szCs w:val="24"/>
        </w:rPr>
        <w:t xml:space="preserve"> </w:t>
      </w:r>
    </w:p>
    <w:p w14:paraId="6F3E2FED" w14:textId="6CBDBC7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f) </w:t>
      </w:r>
      <w:r w:rsidR="00CA6B0F" w:rsidRPr="00F442CA">
        <w:rPr>
          <w:rFonts w:ascii="Garamond" w:hAnsi="Garamond" w:cs="Garamond"/>
          <w:color w:val="000000"/>
          <w:sz w:val="24"/>
          <w:szCs w:val="24"/>
        </w:rPr>
        <w:t xml:space="preserve">çdo </w:t>
      </w:r>
      <w:r w:rsidRPr="00F442CA">
        <w:rPr>
          <w:rFonts w:ascii="Garamond" w:hAnsi="Garamond" w:cs="Garamond"/>
          <w:color w:val="000000"/>
          <w:sz w:val="24"/>
          <w:szCs w:val="24"/>
        </w:rPr>
        <w:t xml:space="preserve">ngjarje tjetër e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qëllimet e këtij </w:t>
      </w:r>
      <w:r w:rsidR="000E0715" w:rsidRPr="00F442CA">
        <w:rPr>
          <w:rFonts w:ascii="Garamond" w:hAnsi="Garamond" w:cs="Garamond"/>
          <w:color w:val="000000"/>
          <w:sz w:val="24"/>
          <w:szCs w:val="24"/>
        </w:rPr>
        <w:t xml:space="preserve">seksioni </w:t>
      </w:r>
      <w:r w:rsidRPr="00F442CA">
        <w:rPr>
          <w:rFonts w:ascii="Garamond" w:hAnsi="Garamond" w:cs="Garamond"/>
          <w:color w:val="000000"/>
          <w:sz w:val="24"/>
          <w:szCs w:val="24"/>
        </w:rPr>
        <w:t xml:space="preserve">do të ketë ndodhur dhe do të ketë vazhduar për periudhën, nëse ka, të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EE"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p>
    <w:p w14:paraId="6F3E2FEF" w14:textId="2A7D4F78" w:rsidR="00964D26" w:rsidRPr="00F442CA" w:rsidRDefault="007C7840" w:rsidP="00964D26">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VIII</w:t>
      </w:r>
    </w:p>
    <w:p w14:paraId="6F3E2FF0" w14:textId="59939CC5" w:rsidR="00084A91" w:rsidRPr="00F442CA" w:rsidRDefault="007C7840" w:rsidP="00964D26">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Zbatueshmëria; zgjidhja e mosmarrëveshjeve</w:t>
      </w:r>
    </w:p>
    <w:p w14:paraId="6F3E2FF1"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2FF2"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b/>
          <w:color w:val="000000"/>
          <w:sz w:val="24"/>
          <w:szCs w:val="24"/>
        </w:rPr>
      </w:pPr>
      <w:r w:rsidRPr="00F442CA">
        <w:rPr>
          <w:rFonts w:ascii="Garamond" w:hAnsi="Garamond" w:cs="Garamond"/>
          <w:b/>
          <w:color w:val="000000"/>
          <w:sz w:val="24"/>
          <w:szCs w:val="24"/>
        </w:rPr>
        <w:t xml:space="preserve">Seksioni 8.01. Zbatueshmëria </w:t>
      </w:r>
    </w:p>
    <w:p w14:paraId="6F3E2FF3" w14:textId="7533B4C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Të drejtat dhe detyrimet e palëve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Marrëveshjen e Garancisë dhe çdo Marrëveshje të Projektit do të jenë të vlefshme dhe të zbatueshme</w:t>
      </w:r>
      <w:r w:rsidR="00DD2CE4">
        <w:rPr>
          <w:rFonts w:ascii="Garamond" w:hAnsi="Garamond" w:cs="Garamond"/>
          <w:color w:val="000000"/>
          <w:sz w:val="24"/>
          <w:szCs w:val="24"/>
        </w:rPr>
        <w:t>,</w:t>
      </w:r>
      <w:r w:rsidRPr="00F442CA">
        <w:rPr>
          <w:rFonts w:ascii="Garamond" w:hAnsi="Garamond" w:cs="Garamond"/>
          <w:color w:val="000000"/>
          <w:sz w:val="24"/>
          <w:szCs w:val="24"/>
        </w:rPr>
        <w:t xml:space="preserve"> në përputhje me kushtet e tyre pavarësisht nga ndonjë ligj lokal për të kundërtën. Asnjë palë e ndonjë marrëveshje të tillë nuk do të ketë të drejtë në asnjë rrethanë të supozojë ndonjë pretendim se ndonjë dispozitë e një marrëveshjeje të tillë është e pavlefshme ose e pazbatueshme për ndonjë arsye.</w:t>
      </w:r>
    </w:p>
    <w:p w14:paraId="6F3E2FF4" w14:textId="6C44ABB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Pavarësisht nga ndonjë dispozitë tjetër e këtyre Termave dhe Kushteve Standard</w:t>
      </w:r>
      <w:r w:rsidR="00A81632">
        <w:rPr>
          <w:rFonts w:ascii="Garamond" w:hAnsi="Garamond" w:cs="Garamond"/>
          <w:color w:val="000000"/>
          <w:sz w:val="24"/>
          <w:szCs w:val="24"/>
        </w:rPr>
        <w:t>ë</w:t>
      </w:r>
      <w:r w:rsidRPr="00F442CA">
        <w:rPr>
          <w:rFonts w:ascii="Garamond" w:hAnsi="Garamond" w:cs="Garamond"/>
          <w:color w:val="000000"/>
          <w:sz w:val="24"/>
          <w:szCs w:val="24"/>
        </w:rPr>
        <w:t xml:space="preserve">,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Marrëveshjes së Garancisë ose ndonjë Marrëveshje të Projektit, Huamarrësi, Garantuesi dhe secili Subjekt i Projektit konsiderohen se pranojnë që Banka ka të drejtë të kërkojë Politikën dhe Procedurat e Zbatimit, duke përfshirë çdo Veprim të Zbatimit ose Veprim të Nxjerrjes së Informacionit të përcaktuar në të, në lidhje me pretendimet e praktikave të ndaluara</w:t>
      </w:r>
      <w:r w:rsidR="00A81632">
        <w:rPr>
          <w:rFonts w:ascii="Garamond" w:hAnsi="Garamond" w:cs="Garamond"/>
          <w:color w:val="000000"/>
          <w:sz w:val="24"/>
          <w:szCs w:val="24"/>
        </w:rPr>
        <w:t>,</w:t>
      </w:r>
      <w:r w:rsidRPr="00F442CA">
        <w:rPr>
          <w:rFonts w:ascii="Garamond" w:hAnsi="Garamond" w:cs="Garamond"/>
          <w:color w:val="000000"/>
          <w:sz w:val="24"/>
          <w:szCs w:val="24"/>
        </w:rPr>
        <w:t xml:space="preserve"> në lidhje me Projektin (duke përfshirë çdo transaksion të financuar ose propozuar për t</w:t>
      </w:r>
      <w:r w:rsidR="002909E1">
        <w:rPr>
          <w:rFonts w:ascii="Garamond" w:hAnsi="Garamond" w:cs="Garamond"/>
          <w:color w:val="000000"/>
          <w:sz w:val="24"/>
          <w:szCs w:val="24"/>
        </w:rPr>
        <w:t>’</w:t>
      </w:r>
      <w:r w:rsidRPr="00F442CA">
        <w:rPr>
          <w:rFonts w:ascii="Garamond" w:hAnsi="Garamond" w:cs="Garamond"/>
          <w:color w:val="000000"/>
          <w:sz w:val="24"/>
          <w:szCs w:val="24"/>
        </w:rPr>
        <w:t xml:space="preserve">u financuar, tërësisht ose pjesërisht, nga të ardhurat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w:t>
      </w:r>
    </w:p>
    <w:p w14:paraId="6F3E2FF6" w14:textId="582C13B7"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8.02 Detyrimet e </w:t>
      </w:r>
      <w:r w:rsidR="002A4617" w:rsidRPr="00F442CA">
        <w:rPr>
          <w:rFonts w:ascii="Garamond" w:hAnsi="Garamond" w:cs="Garamond"/>
          <w:b/>
          <w:bCs/>
          <w:color w:val="000000"/>
          <w:sz w:val="24"/>
          <w:szCs w:val="24"/>
        </w:rPr>
        <w:t>Garantuesit</w:t>
      </w:r>
    </w:p>
    <w:p w14:paraId="6F3E2FF7" w14:textId="7C7FC9B4"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Detyrimet e Garantuesit sipas Marrëveshjes së Garancisë nuk do të shkarkohen</w:t>
      </w:r>
      <w:r w:rsidR="00725092">
        <w:rPr>
          <w:rFonts w:ascii="Garamond" w:hAnsi="Garamond" w:cs="Garamond"/>
          <w:color w:val="000000"/>
          <w:sz w:val="24"/>
          <w:szCs w:val="24"/>
        </w:rPr>
        <w:t>,</w:t>
      </w:r>
      <w:r w:rsidRPr="00F442CA">
        <w:rPr>
          <w:rFonts w:ascii="Garamond" w:hAnsi="Garamond" w:cs="Garamond"/>
          <w:color w:val="000000"/>
          <w:sz w:val="24"/>
          <w:szCs w:val="24"/>
        </w:rPr>
        <w:t xml:space="preserve"> përveçse nga performanca dhe vetëm në masën e një performance të tillë. Këto detyrime nuk do t’i nënshtrohen asnjë njoftimi paraprak, kërkese, apo veprimi ndaj Huamarrësit ose ndonjë Subjekti të Projektit ose ndonjë njoftimi paraprak ose kërkese ndaj Garantuesit</w:t>
      </w:r>
      <w:r w:rsidR="00BB1C69">
        <w:rPr>
          <w:rFonts w:ascii="Garamond" w:hAnsi="Garamond" w:cs="Garamond"/>
          <w:color w:val="000000"/>
          <w:sz w:val="24"/>
          <w:szCs w:val="24"/>
        </w:rPr>
        <w:t>,</w:t>
      </w:r>
      <w:r w:rsidRPr="00F442CA">
        <w:rPr>
          <w:rFonts w:ascii="Garamond" w:hAnsi="Garamond" w:cs="Garamond"/>
          <w:color w:val="000000"/>
          <w:sz w:val="24"/>
          <w:szCs w:val="24"/>
        </w:rPr>
        <w:t xml:space="preserve"> në lidhje me ndonjë mospërmbushje nga Huamarrësi ose ndonjë Subjekti të Projektit dhe nuk do të dëmtohet nga ndonjë nga sa vijon: çdo zgjatje e kohës, shmangie ose lëshim të dhënë Huamarrësit ose ndonjë Sub</w:t>
      </w:r>
      <w:r w:rsidR="00C86C1F">
        <w:rPr>
          <w:rFonts w:ascii="Garamond" w:hAnsi="Garamond" w:cs="Garamond"/>
          <w:color w:val="000000"/>
          <w:sz w:val="24"/>
          <w:szCs w:val="24"/>
        </w:rPr>
        <w:t xml:space="preserve">jekti të Projektit; çdo pohim </w:t>
      </w:r>
      <w:r w:rsidRPr="00F442CA">
        <w:rPr>
          <w:rFonts w:ascii="Garamond" w:hAnsi="Garamond" w:cs="Garamond"/>
          <w:color w:val="000000"/>
          <w:sz w:val="24"/>
          <w:szCs w:val="24"/>
        </w:rPr>
        <w:t xml:space="preserve">ose mospërmbushje për të pohuar, ose vonesë për të pohuar, ndonjë të drejtë, tagër ose mjet ligjor ndaj Huamarrësit ose ndonjë Subjekti të Projektit ose në lidhje me ndonjë siguri për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ndonjë modifikim ose amplifikim të dispozitave të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ndonjë Marrëveshje të Projektit të parashikuar ng</w:t>
      </w:r>
      <w:r w:rsidR="00C86C1F">
        <w:rPr>
          <w:rFonts w:ascii="Garamond" w:hAnsi="Garamond" w:cs="Garamond"/>
          <w:color w:val="000000"/>
          <w:sz w:val="24"/>
          <w:szCs w:val="24"/>
        </w:rPr>
        <w:t>a kushtet e saj; ose ndonjë mos</w:t>
      </w:r>
      <w:r w:rsidRPr="00F442CA">
        <w:rPr>
          <w:rFonts w:ascii="Garamond" w:hAnsi="Garamond" w:cs="Garamond"/>
          <w:color w:val="000000"/>
          <w:sz w:val="24"/>
          <w:szCs w:val="24"/>
        </w:rPr>
        <w:t>përmbushje nga Huamarrësi ose ndonjë Subjekt i Projektit për të përmbushur ndonjë kërkesë të ndonjë ligji, rregulloreje ose urdhri të Garantuesit ose të ndonjë nënndarje politike ose agjencie të Garantuesit.</w:t>
      </w:r>
    </w:p>
    <w:p w14:paraId="6F3E2FF9" w14:textId="012F7405" w:rsidR="00084A91" w:rsidRPr="00F442CA" w:rsidRDefault="00C86C1F"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8.03 Mos</w:t>
      </w:r>
      <w:r w:rsidR="00084A91" w:rsidRPr="00F442CA">
        <w:rPr>
          <w:rFonts w:ascii="Garamond" w:hAnsi="Garamond" w:cs="Garamond"/>
          <w:b/>
          <w:bCs/>
          <w:color w:val="000000"/>
          <w:sz w:val="24"/>
          <w:szCs w:val="24"/>
        </w:rPr>
        <w:t>ushtrimi i të drejtave</w:t>
      </w:r>
    </w:p>
    <w:p w14:paraId="6F3E2FFA" w14:textId="551F824E" w:rsidR="00084A91" w:rsidRPr="00F442CA" w:rsidRDefault="00715482" w:rsidP="00084A91">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Asnjë vonesë në ushtrim </w:t>
      </w:r>
      <w:r w:rsidR="00084A91" w:rsidRPr="00F442CA">
        <w:rPr>
          <w:rFonts w:ascii="Garamond" w:hAnsi="Garamond" w:cs="Garamond"/>
          <w:color w:val="000000"/>
          <w:sz w:val="24"/>
          <w:szCs w:val="24"/>
        </w:rPr>
        <w:t xml:space="preserve">ose mosveprim për të ushtruar, ndonjë të drejtë, tagër ose mjet kompensimi që i shtohen secilës palë sipas Marrëveshjes së </w:t>
      </w:r>
      <w:r w:rsidR="0001507C" w:rsidRPr="00F442CA">
        <w:rPr>
          <w:rFonts w:ascii="Garamond" w:hAnsi="Garamond" w:cs="Garamond"/>
          <w:color w:val="000000"/>
          <w:sz w:val="24"/>
          <w:szCs w:val="24"/>
        </w:rPr>
        <w:t>Huas</w:t>
      </w:r>
      <w:r w:rsidR="00084A91" w:rsidRPr="00F442CA">
        <w:rPr>
          <w:rFonts w:ascii="Garamond" w:hAnsi="Garamond" w:cs="Garamond"/>
          <w:color w:val="000000"/>
          <w:sz w:val="24"/>
          <w:szCs w:val="24"/>
        </w:rPr>
        <w:t>, Marrëveshjes së Garancisë ose ndonjë Marrëveshje të Projektit mbi çdo mospërmbushje nuk do të dëmtojë ndonjë të drejtë, tagër ose mjet kompensimi të tillë ose interpretohet se është heqje dorë prej saj ose pranim në një mospërmbushje të tillë; as veprimi i palës së tillë në lidhje me ndonjë mospërmbushje ose ndonjë pranim në çdo mospërmbushje nuk ndikon ose dëmton ndonjë të drejtë, tagër ose mjet kompensimi të palës së tillë</w:t>
      </w:r>
      <w:r>
        <w:rPr>
          <w:rFonts w:ascii="Garamond" w:hAnsi="Garamond" w:cs="Garamond"/>
          <w:color w:val="000000"/>
          <w:sz w:val="24"/>
          <w:szCs w:val="24"/>
        </w:rPr>
        <w:t>,</w:t>
      </w:r>
      <w:r w:rsidR="00084A91" w:rsidRPr="00F442CA">
        <w:rPr>
          <w:rFonts w:ascii="Garamond" w:hAnsi="Garamond" w:cs="Garamond"/>
          <w:color w:val="000000"/>
          <w:sz w:val="24"/>
          <w:szCs w:val="24"/>
        </w:rPr>
        <w:t xml:space="preserve"> në lidhje me ndonjë mospërmbushje tjetër ose pasuese. </w:t>
      </w:r>
    </w:p>
    <w:p w14:paraId="6F3E2FFC" w14:textId="2C725FF6"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8.04 Zgjidhja e </w:t>
      </w:r>
      <w:r w:rsidR="00F82F82" w:rsidRPr="00F442CA">
        <w:rPr>
          <w:rFonts w:ascii="Garamond" w:hAnsi="Garamond" w:cs="Garamond"/>
          <w:b/>
          <w:bCs/>
          <w:color w:val="000000"/>
          <w:sz w:val="24"/>
          <w:szCs w:val="24"/>
        </w:rPr>
        <w:t>mosmarrëveshjeve</w:t>
      </w:r>
    </w:p>
    <w:p w14:paraId="6F3E2FFD" w14:textId="3AD819C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 xml:space="preserve">Palët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Marrëveshjen e Garancisë dhe çdo Marrëveshje të Projektit do të përpiqen të zgjidhin në mënyrë miqësore çdo mosmarrëveshje ose polemikë midis ndonjë ose më shumë prej tyre dhe Bankës që rrjedhin nga marrëveshje të tilla ose shkelja, përfundimi ose pavlefshmëria e tyre ose ndryshe në lidhje me to. Në këtë drejtim, me iniciativë të çdo pale në ndonjë marrëveshje të tillë, pala ose palët e tjera do të takohen menjëherë me palën iniciuese, për të diskutuar ndonjë mosmarrëveshje apo polemikë të tillë dhe, nëse kërkohet nga pala iniciuese me shkrim, do t’i përgjigjet me shkrim çdo parashtrimi</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me shkrim të bërë nga pala iniciuese</w:t>
      </w:r>
      <w:r w:rsidR="00F82F82">
        <w:rPr>
          <w:rFonts w:ascii="Garamond" w:hAnsi="Garamond" w:cs="Garamond"/>
          <w:color w:val="000000"/>
          <w:sz w:val="24"/>
          <w:szCs w:val="24"/>
        </w:rPr>
        <w:t>,</w:t>
      </w:r>
      <w:r w:rsidRPr="00F442CA">
        <w:rPr>
          <w:rFonts w:ascii="Garamond" w:hAnsi="Garamond" w:cs="Garamond"/>
          <w:color w:val="000000"/>
          <w:sz w:val="24"/>
          <w:szCs w:val="24"/>
        </w:rPr>
        <w:t xml:space="preserve"> në lidhje me ndonjë mosmarrëveshje apo polemikë të tillë. </w:t>
      </w:r>
    </w:p>
    <w:p w14:paraId="6F3E2FFE" w14:textId="72B97FE3" w:rsidR="00084A91" w:rsidRPr="00F442CA" w:rsidRDefault="00084A91" w:rsidP="0095382B">
      <w:pPr>
        <w:tabs>
          <w:tab w:val="left" w:pos="2880"/>
        </w:tabs>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 b) Nëse ndonjë mosm</w:t>
      </w:r>
      <w:r w:rsidR="00F82F82">
        <w:rPr>
          <w:rFonts w:ascii="Garamond" w:hAnsi="Garamond" w:cs="Garamond"/>
          <w:color w:val="000000"/>
          <w:sz w:val="24"/>
          <w:szCs w:val="24"/>
        </w:rPr>
        <w:t>arrëveshje apo polemikë e tillë</w:t>
      </w:r>
      <w:r w:rsidRPr="00F442CA">
        <w:rPr>
          <w:rFonts w:ascii="Garamond" w:hAnsi="Garamond" w:cs="Garamond"/>
          <w:color w:val="000000"/>
          <w:sz w:val="24"/>
          <w:szCs w:val="24"/>
        </w:rPr>
        <w:t xml:space="preserve"> ose ndonjë pretendim që lidhet me të, nuk mund të zgjidhet miqësisht</w:t>
      </w:r>
      <w:r w:rsidR="00F82F82">
        <w:rPr>
          <w:rFonts w:ascii="Garamond" w:hAnsi="Garamond" w:cs="Garamond"/>
          <w:color w:val="000000"/>
          <w:sz w:val="24"/>
          <w:szCs w:val="24"/>
        </w:rPr>
        <w:t>, siç parashikohet në nën</w:t>
      </w:r>
      <w:r w:rsidRPr="00F442CA">
        <w:rPr>
          <w:rFonts w:ascii="Garamond" w:hAnsi="Garamond" w:cs="Garamond"/>
          <w:color w:val="000000"/>
          <w:sz w:val="24"/>
          <w:szCs w:val="24"/>
        </w:rPr>
        <w:t xml:space="preserve">paragrafin </w:t>
      </w:r>
      <w:r w:rsidR="00F82F82">
        <w:rPr>
          <w:rFonts w:ascii="Garamond" w:hAnsi="Garamond" w:cs="Garamond"/>
          <w:color w:val="000000"/>
          <w:sz w:val="24"/>
          <w:szCs w:val="24"/>
        </w:rPr>
        <w:t>“</w:t>
      </w:r>
      <w:r w:rsidRPr="00F442CA">
        <w:rPr>
          <w:rFonts w:ascii="Garamond" w:hAnsi="Garamond" w:cs="Garamond"/>
          <w:color w:val="000000"/>
          <w:sz w:val="24"/>
          <w:szCs w:val="24"/>
        </w:rPr>
        <w:t>a</w:t>
      </w:r>
      <w:r w:rsidR="00F82F82">
        <w:rPr>
          <w:rFonts w:ascii="Garamond" w:hAnsi="Garamond" w:cs="Garamond"/>
          <w:color w:val="000000"/>
          <w:sz w:val="24"/>
          <w:szCs w:val="24"/>
        </w:rPr>
        <w:t>”</w:t>
      </w:r>
      <w:r w:rsidRPr="00F442CA">
        <w:rPr>
          <w:rFonts w:ascii="Garamond" w:hAnsi="Garamond" w:cs="Garamond"/>
          <w:color w:val="000000"/>
          <w:sz w:val="24"/>
          <w:szCs w:val="24"/>
        </w:rPr>
        <w:t xml:space="preserve"> brenda </w:t>
      </w:r>
      <w:r w:rsidR="00F82F82" w:rsidRPr="00F442CA">
        <w:rPr>
          <w:rFonts w:ascii="Garamond" w:hAnsi="Garamond" w:cs="Garamond"/>
          <w:color w:val="000000"/>
          <w:sz w:val="24"/>
          <w:szCs w:val="24"/>
        </w:rPr>
        <w:t>60</w:t>
      </w:r>
      <w:r w:rsidRPr="00F442CA">
        <w:rPr>
          <w:rFonts w:ascii="Garamond" w:hAnsi="Garamond" w:cs="Garamond"/>
          <w:color w:val="000000"/>
          <w:sz w:val="24"/>
          <w:szCs w:val="24"/>
        </w:rPr>
        <w:t xml:space="preserve"> (</w:t>
      </w:r>
      <w:r w:rsidR="00F82F82" w:rsidRPr="00F442CA">
        <w:rPr>
          <w:rFonts w:ascii="Garamond" w:hAnsi="Garamond" w:cs="Garamond"/>
          <w:color w:val="000000"/>
          <w:sz w:val="24"/>
          <w:szCs w:val="24"/>
        </w:rPr>
        <w:t>gjashtëdhjetë</w:t>
      </w:r>
      <w:r w:rsidRPr="00F442CA">
        <w:rPr>
          <w:rFonts w:ascii="Garamond" w:hAnsi="Garamond" w:cs="Garamond"/>
          <w:color w:val="000000"/>
          <w:sz w:val="24"/>
          <w:szCs w:val="24"/>
        </w:rPr>
        <w:t xml:space="preserve">) ditë nga data kur bëhet kërkesa për një takim, siç referohet në nënparagrafin </w:t>
      </w:r>
      <w:r w:rsidR="00F82F82">
        <w:rPr>
          <w:rFonts w:ascii="Garamond" w:hAnsi="Garamond" w:cs="Garamond"/>
          <w:color w:val="000000"/>
          <w:sz w:val="24"/>
          <w:szCs w:val="24"/>
        </w:rPr>
        <w:t>“</w:t>
      </w:r>
      <w:r w:rsidRPr="00F442CA">
        <w:rPr>
          <w:rFonts w:ascii="Garamond" w:hAnsi="Garamond" w:cs="Garamond"/>
          <w:color w:val="000000"/>
          <w:sz w:val="24"/>
          <w:szCs w:val="24"/>
        </w:rPr>
        <w:t>a</w:t>
      </w:r>
      <w:r w:rsidR="00F82F82">
        <w:rPr>
          <w:rFonts w:ascii="Garamond" w:hAnsi="Garamond" w:cs="Garamond"/>
          <w:color w:val="000000"/>
          <w:sz w:val="24"/>
          <w:szCs w:val="24"/>
        </w:rPr>
        <w:t>”</w:t>
      </w:r>
      <w:r w:rsidRPr="00F442CA">
        <w:rPr>
          <w:rFonts w:ascii="Garamond" w:hAnsi="Garamond" w:cs="Garamond"/>
          <w:color w:val="000000"/>
          <w:sz w:val="24"/>
          <w:szCs w:val="24"/>
        </w:rPr>
        <w:t xml:space="preserve">, kjo </w:t>
      </w:r>
      <w:r w:rsidR="00F82F82">
        <w:rPr>
          <w:rFonts w:ascii="Garamond" w:hAnsi="Garamond" w:cs="Garamond"/>
          <w:color w:val="000000"/>
          <w:sz w:val="24"/>
          <w:szCs w:val="24"/>
        </w:rPr>
        <w:lastRenderedPageBreak/>
        <w:t>mosmarrëveshje ose polemikë</w:t>
      </w:r>
      <w:r w:rsidRPr="00F442CA">
        <w:rPr>
          <w:rFonts w:ascii="Garamond" w:hAnsi="Garamond" w:cs="Garamond"/>
          <w:color w:val="000000"/>
          <w:sz w:val="24"/>
          <w:szCs w:val="24"/>
        </w:rPr>
        <w:t xml:space="preserve"> ose pretendim që lidhet me të do të zgjidhet me arbitrazh në përputhje me Rregullat e Arbitrazhit UNCITRAL në fuqi në datën e këtyre Afateve dhe Kushteve Standard</w:t>
      </w:r>
      <w:r w:rsidR="00F82F82">
        <w:rPr>
          <w:rFonts w:ascii="Garamond" w:hAnsi="Garamond" w:cs="Garamond"/>
          <w:color w:val="000000"/>
          <w:sz w:val="24"/>
          <w:szCs w:val="24"/>
        </w:rPr>
        <w:t>ë</w:t>
      </w:r>
      <w:r w:rsidRPr="00F442CA">
        <w:rPr>
          <w:rFonts w:ascii="Garamond" w:hAnsi="Garamond" w:cs="Garamond"/>
          <w:color w:val="000000"/>
          <w:sz w:val="24"/>
          <w:szCs w:val="24"/>
        </w:rPr>
        <w:t>, sipas</w:t>
      </w:r>
      <w:r w:rsidR="00F82F82">
        <w:rPr>
          <w:rFonts w:ascii="Garamond" w:hAnsi="Garamond" w:cs="Garamond"/>
          <w:color w:val="000000"/>
          <w:sz w:val="24"/>
          <w:szCs w:val="24"/>
        </w:rPr>
        <w:t>,</w:t>
      </w:r>
      <w:r w:rsidRPr="00F442CA">
        <w:rPr>
          <w:rFonts w:ascii="Garamond" w:hAnsi="Garamond" w:cs="Garamond"/>
          <w:color w:val="000000"/>
          <w:sz w:val="24"/>
          <w:szCs w:val="24"/>
        </w:rPr>
        <w:t xml:space="preserve"> sa vijon:</w:t>
      </w:r>
    </w:p>
    <w:p w14:paraId="6F3E2FFF" w14:textId="772E0E4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873C5" w:rsidRPr="00F442CA">
        <w:rPr>
          <w:rFonts w:ascii="Garamond" w:hAnsi="Garamond" w:cs="Garamond"/>
          <w:color w:val="000000"/>
          <w:sz w:val="24"/>
          <w:szCs w:val="24"/>
        </w:rPr>
        <w:t xml:space="preserve">numri </w:t>
      </w:r>
      <w:r w:rsidRPr="00F442CA">
        <w:rPr>
          <w:rFonts w:ascii="Garamond" w:hAnsi="Garamond" w:cs="Garamond"/>
          <w:color w:val="000000"/>
          <w:sz w:val="24"/>
          <w:szCs w:val="24"/>
        </w:rPr>
        <w:t xml:space="preserve">i arbitrave do të jetë </w:t>
      </w:r>
      <w:r w:rsidR="006B6101" w:rsidRPr="00F442CA">
        <w:rPr>
          <w:rFonts w:ascii="Garamond" w:hAnsi="Garamond" w:cs="Garamond"/>
          <w:color w:val="000000"/>
          <w:sz w:val="24"/>
          <w:szCs w:val="24"/>
        </w:rPr>
        <w:t>3</w:t>
      </w:r>
      <w:r w:rsidRPr="00F442CA">
        <w:rPr>
          <w:rFonts w:ascii="Garamond" w:hAnsi="Garamond" w:cs="Garamond"/>
          <w:color w:val="000000"/>
          <w:sz w:val="24"/>
          <w:szCs w:val="24"/>
        </w:rPr>
        <w:t xml:space="preserve"> (</w:t>
      </w:r>
      <w:r w:rsidR="006B6101" w:rsidRPr="00F442CA">
        <w:rPr>
          <w:rFonts w:ascii="Garamond" w:hAnsi="Garamond" w:cs="Garamond"/>
          <w:color w:val="000000"/>
          <w:sz w:val="24"/>
          <w:szCs w:val="24"/>
        </w:rPr>
        <w:t>tre</w:t>
      </w:r>
      <w:r w:rsidRPr="00F442CA">
        <w:rPr>
          <w:rFonts w:ascii="Garamond" w:hAnsi="Garamond" w:cs="Garamond"/>
          <w:color w:val="000000"/>
          <w:sz w:val="24"/>
          <w:szCs w:val="24"/>
        </w:rPr>
        <w:t>)</w:t>
      </w:r>
      <w:r w:rsidR="006B6101">
        <w:rPr>
          <w:rFonts w:ascii="Garamond" w:hAnsi="Garamond" w:cs="Garamond"/>
          <w:color w:val="000000"/>
          <w:sz w:val="24"/>
          <w:szCs w:val="24"/>
        </w:rPr>
        <w:t>;</w:t>
      </w:r>
    </w:p>
    <w:p w14:paraId="6F3E3000" w14:textId="1FA62BA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873C5" w:rsidRPr="00F442CA">
        <w:rPr>
          <w:rFonts w:ascii="Garamond" w:hAnsi="Garamond" w:cs="Garamond"/>
          <w:color w:val="000000"/>
          <w:sz w:val="24"/>
          <w:szCs w:val="24"/>
        </w:rPr>
        <w:t xml:space="preserve">autoriteti </w:t>
      </w:r>
      <w:r w:rsidRPr="00F442CA">
        <w:rPr>
          <w:rFonts w:ascii="Garamond" w:hAnsi="Garamond" w:cs="Garamond"/>
          <w:color w:val="000000"/>
          <w:sz w:val="24"/>
          <w:szCs w:val="24"/>
        </w:rPr>
        <w:t>emërues për qëllimet e Rregullave të Arbitrazhit UNCITRAL do të jetë Sekretari i Përgjithshëm i Gjykatës së Përhershme të Arbitrazhit</w:t>
      </w:r>
      <w:r w:rsidR="006B6101">
        <w:rPr>
          <w:rFonts w:ascii="Garamond" w:hAnsi="Garamond" w:cs="Garamond"/>
          <w:color w:val="000000"/>
          <w:sz w:val="24"/>
          <w:szCs w:val="24"/>
        </w:rPr>
        <w:t>;</w:t>
      </w:r>
    </w:p>
    <w:p w14:paraId="6F3E3001" w14:textId="2FBF4EE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iii</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873C5" w:rsidRPr="00F442CA">
        <w:rPr>
          <w:rFonts w:ascii="Garamond" w:hAnsi="Garamond" w:cs="Garamond"/>
          <w:color w:val="000000"/>
          <w:sz w:val="24"/>
          <w:szCs w:val="24"/>
        </w:rPr>
        <w:t xml:space="preserve">kur </w:t>
      </w:r>
      <w:r w:rsidRPr="00F442CA">
        <w:rPr>
          <w:rFonts w:ascii="Garamond" w:hAnsi="Garamond" w:cs="Garamond"/>
          <w:color w:val="000000"/>
          <w:sz w:val="24"/>
          <w:szCs w:val="24"/>
        </w:rPr>
        <w:t>Sekretari i Përgjithshëm i Gjykatës së Përhershme të Arbitrazhit do të caktojë një arbitër, Sekretari i Përgjithshëm i Gjykatës së Përhershme të Arbitrazhit do të jetë i lirë të zgjedhë çdo person që ai/ajo e konsideron të përshtatshëm për të vepruar si arbitër</w:t>
      </w:r>
      <w:r w:rsidR="006B6101">
        <w:rPr>
          <w:rFonts w:ascii="Garamond" w:hAnsi="Garamond" w:cs="Garamond"/>
          <w:color w:val="000000"/>
          <w:sz w:val="24"/>
          <w:szCs w:val="24"/>
        </w:rPr>
        <w:t>,</w:t>
      </w:r>
      <w:r w:rsidRPr="00F442CA">
        <w:rPr>
          <w:rFonts w:ascii="Garamond" w:hAnsi="Garamond" w:cs="Garamond"/>
          <w:color w:val="000000"/>
          <w:sz w:val="24"/>
          <w:szCs w:val="24"/>
        </w:rPr>
        <w:t xml:space="preserve"> në përputhje me nenet 9.2 dhe/ose 9.3 të Rregullave të Arbitrazhit UNCITRAL</w:t>
      </w:r>
      <w:r w:rsidR="006B6101">
        <w:rPr>
          <w:rFonts w:ascii="Garamond" w:hAnsi="Garamond" w:cs="Garamond"/>
          <w:color w:val="000000"/>
          <w:sz w:val="24"/>
          <w:szCs w:val="24"/>
        </w:rPr>
        <w:t>;</w:t>
      </w:r>
    </w:p>
    <w:p w14:paraId="6F3E3003" w14:textId="70B85A73"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iv</w:t>
      </w:r>
      <w:r w:rsidR="001361FB" w:rsidRPr="00F442CA">
        <w:rPr>
          <w:rFonts w:ascii="Garamond" w:hAnsi="Garamond" w:cs="Garamond"/>
          <w:color w:val="000000"/>
          <w:sz w:val="24"/>
          <w:szCs w:val="24"/>
        </w:rPr>
        <w:t>.</w:t>
      </w:r>
      <w:r w:rsidR="00EE0B51" w:rsidRPr="00F442CA">
        <w:rPr>
          <w:rFonts w:ascii="Garamond" w:hAnsi="Garamond" w:cs="Garamond"/>
          <w:color w:val="000000"/>
          <w:sz w:val="24"/>
          <w:szCs w:val="24"/>
        </w:rPr>
        <w:t xml:space="preserve"> </w:t>
      </w:r>
      <w:r w:rsidR="002873C5" w:rsidRPr="00F442CA">
        <w:rPr>
          <w:rFonts w:ascii="Garamond" w:hAnsi="Garamond" w:cs="Garamond"/>
          <w:color w:val="000000"/>
          <w:sz w:val="24"/>
          <w:szCs w:val="24"/>
        </w:rPr>
        <w:t xml:space="preserve">vendi </w:t>
      </w:r>
      <w:r w:rsidRPr="00F442CA">
        <w:rPr>
          <w:rFonts w:ascii="Garamond" w:hAnsi="Garamond" w:cs="Garamond"/>
          <w:color w:val="000000"/>
          <w:sz w:val="24"/>
          <w:szCs w:val="24"/>
        </w:rPr>
        <w:t>i arbitrazhit do të jetë Haga</w:t>
      </w:r>
      <w:r w:rsidR="006B6101">
        <w:rPr>
          <w:rFonts w:ascii="Garamond" w:hAnsi="Garamond" w:cs="Garamond"/>
          <w:color w:val="000000"/>
          <w:sz w:val="24"/>
          <w:szCs w:val="24"/>
        </w:rPr>
        <w:t>;</w:t>
      </w:r>
    </w:p>
    <w:p w14:paraId="6F3E3004" w14:textId="3B71ED8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873C5" w:rsidRPr="00F442CA">
        <w:rPr>
          <w:rFonts w:ascii="Garamond" w:hAnsi="Garamond" w:cs="Garamond"/>
          <w:color w:val="000000"/>
          <w:sz w:val="24"/>
          <w:szCs w:val="24"/>
        </w:rPr>
        <w:t xml:space="preserve">gjuha </w:t>
      </w:r>
      <w:r w:rsidRPr="00F442CA">
        <w:rPr>
          <w:rFonts w:ascii="Garamond" w:hAnsi="Garamond" w:cs="Garamond"/>
          <w:color w:val="000000"/>
          <w:sz w:val="24"/>
          <w:szCs w:val="24"/>
        </w:rPr>
        <w:t>që do të përdoret në procedurat e arbitrazhit do të jetë gjuha angleze</w:t>
      </w:r>
      <w:r w:rsidR="006B6101">
        <w:rPr>
          <w:rFonts w:ascii="Garamond" w:hAnsi="Garamond" w:cs="Garamond"/>
          <w:color w:val="000000"/>
          <w:sz w:val="24"/>
          <w:szCs w:val="24"/>
        </w:rPr>
        <w:t>;</w:t>
      </w:r>
    </w:p>
    <w:p w14:paraId="6F3E3005" w14:textId="096E7FB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vi</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2873C5" w:rsidRPr="00F442CA">
        <w:rPr>
          <w:rFonts w:ascii="Garamond" w:hAnsi="Garamond" w:cs="Garamond"/>
          <w:color w:val="000000"/>
          <w:sz w:val="24"/>
          <w:szCs w:val="24"/>
        </w:rPr>
        <w:t xml:space="preserve">ligji </w:t>
      </w:r>
      <w:r w:rsidRPr="00F442CA">
        <w:rPr>
          <w:rFonts w:ascii="Garamond" w:hAnsi="Garamond" w:cs="Garamond"/>
          <w:color w:val="000000"/>
          <w:sz w:val="24"/>
          <w:szCs w:val="24"/>
        </w:rPr>
        <w:t>që do të zbatohet nga gjykata e arbitrazhit do të jetë ligji ndërkombëtar publik, burimet e të cilit do të merren për këto qëllime për të përfshirë:</w:t>
      </w:r>
    </w:p>
    <w:p w14:paraId="6F3E3006" w14:textId="252B71E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A</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Marrëveshjen për Themelimin e Bankës dhe çdo detyrim përkatës traktati që është i detyrueshëm për palët në mënyrë të ndërsjellët;</w:t>
      </w:r>
    </w:p>
    <w:p w14:paraId="6F3E3007" w14:textId="2591296F"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067A80" w:rsidRPr="00F442CA">
        <w:rPr>
          <w:rFonts w:ascii="Garamond" w:hAnsi="Garamond" w:cs="Garamond"/>
          <w:color w:val="000000"/>
          <w:sz w:val="24"/>
          <w:szCs w:val="24"/>
        </w:rPr>
        <w:t xml:space="preserve">Dispozitat </w:t>
      </w:r>
      <w:r w:rsidRPr="00F442CA">
        <w:rPr>
          <w:rFonts w:ascii="Garamond" w:hAnsi="Garamond" w:cs="Garamond"/>
          <w:color w:val="000000"/>
          <w:sz w:val="24"/>
          <w:szCs w:val="24"/>
        </w:rPr>
        <w:t xml:space="preserve">e çdo konvente dhe traktati ndërkombëtar (pavarësisht nëse janë apo jo detyruese drejtpërdrejti si të tilla për palët) të njohura përgjithësisht si të kodifikuara ose të përgatitura në rregulla detyruese të së drejtës zakonore të zbatueshme për shtetet dhe institucionet financiare ndërkombëtare, siç është e përshtatshme; </w:t>
      </w:r>
    </w:p>
    <w:p w14:paraId="6F3E3008" w14:textId="1164B40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067A80" w:rsidRPr="00F442CA">
        <w:rPr>
          <w:rFonts w:ascii="Garamond" w:hAnsi="Garamond" w:cs="Garamond"/>
          <w:color w:val="000000"/>
          <w:sz w:val="24"/>
          <w:szCs w:val="24"/>
        </w:rPr>
        <w:t xml:space="preserve">Forma </w:t>
      </w:r>
      <w:r w:rsidRPr="00F442CA">
        <w:rPr>
          <w:rFonts w:ascii="Garamond" w:hAnsi="Garamond" w:cs="Garamond"/>
          <w:color w:val="000000"/>
          <w:sz w:val="24"/>
          <w:szCs w:val="24"/>
        </w:rPr>
        <w:t>të tjera të së drejtës zakonore ndërkombëtar, duke përfshirë praktikën e shteteve dhe institucioneve financiare ndërkombëtare me një përgjithësi, qëndrueshmëri dhe kohëzgjatje të tillë që të krijojnë detyrime ligjore; dhe</w:t>
      </w:r>
    </w:p>
    <w:p w14:paraId="6F3E3009" w14:textId="627E14B9"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D</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w:t>
      </w:r>
      <w:r w:rsidR="00067A80" w:rsidRPr="00F442CA">
        <w:rPr>
          <w:rFonts w:ascii="Garamond" w:hAnsi="Garamond" w:cs="Garamond"/>
          <w:color w:val="000000"/>
          <w:sz w:val="24"/>
          <w:szCs w:val="24"/>
        </w:rPr>
        <w:t xml:space="preserve">Parimet </w:t>
      </w:r>
      <w:r w:rsidRPr="00F442CA">
        <w:rPr>
          <w:rFonts w:ascii="Garamond" w:hAnsi="Garamond" w:cs="Garamond"/>
          <w:color w:val="000000"/>
          <w:sz w:val="24"/>
          <w:szCs w:val="24"/>
        </w:rPr>
        <w:t>e përgjithshme të zbatueshm</w:t>
      </w:r>
      <w:r w:rsidR="00923110">
        <w:rPr>
          <w:rFonts w:ascii="Garamond" w:hAnsi="Garamond" w:cs="Garamond"/>
          <w:color w:val="000000"/>
          <w:sz w:val="24"/>
          <w:szCs w:val="24"/>
        </w:rPr>
        <w:t>e të ligjit</w:t>
      </w:r>
    </w:p>
    <w:p w14:paraId="6F3E300A" w14:textId="046BC13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vii</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Pavarësisht nga dispozitat e Rregullave të Arbitrazhit UNCITRAL, gjykata e arbitrazhit nuk do të jetë e autorizuar të marrë masa të përkohshme të mbrojtjes ose të sigurojë ndonjë kompensim para vendimit kundër Bankës dhe askush nga palët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Marrëveshjen e Garancisë ose ndonjë Marrëveshje të Projektit nuk mund t’i dërgojë ndonjë autoriteti gjyqësor një kërkesë për ndonjë masë të përkohshme të mbrojtjes ose kompensim para vendimit kundër Bankës.</w:t>
      </w:r>
    </w:p>
    <w:p w14:paraId="6F3E300B" w14:textId="56D25CD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viii</w:t>
      </w:r>
      <w:r w:rsidR="001361FB" w:rsidRPr="00F442CA">
        <w:rPr>
          <w:rFonts w:ascii="Garamond" w:hAnsi="Garamond" w:cs="Garamond"/>
          <w:color w:val="000000"/>
          <w:sz w:val="24"/>
          <w:szCs w:val="24"/>
        </w:rPr>
        <w:t>.</w:t>
      </w:r>
      <w:r w:rsidRPr="00F442CA">
        <w:rPr>
          <w:rFonts w:ascii="Garamond" w:hAnsi="Garamond" w:cs="Garamond"/>
          <w:color w:val="000000"/>
          <w:sz w:val="24"/>
          <w:szCs w:val="24"/>
        </w:rPr>
        <w:t xml:space="preserve"> Gjykata e arbitrazhit do të ketë autoritetin të marrë në konsideratë dhe të përfshijë në ndonjë procedurë, vendim ose vendim gjyqi çdo mosmarrëveshje apo polemikë të paraqitur</w:t>
      </w:r>
      <w:r w:rsidR="00923110">
        <w:rPr>
          <w:rFonts w:ascii="Garamond" w:hAnsi="Garamond" w:cs="Garamond"/>
          <w:color w:val="000000"/>
          <w:sz w:val="24"/>
          <w:szCs w:val="24"/>
        </w:rPr>
        <w:t>,</w:t>
      </w:r>
      <w:r w:rsidRPr="00F442CA">
        <w:rPr>
          <w:rFonts w:ascii="Garamond" w:hAnsi="Garamond" w:cs="Garamond"/>
          <w:color w:val="000000"/>
          <w:sz w:val="24"/>
          <w:szCs w:val="24"/>
        </w:rPr>
        <w:t xml:space="preserve"> siç duhet përpara saj nga Banka, Huamarrësi, Garantuesi ose ndonjë Subjekt i Projektit, për aq sa një mosmarrëveshje ose polemikë e tillë del nga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Marrëveshja e Garancisë ose ndonjë Marrëveshje të Projektit; por sipas sa më sipër asnjë palë tjetër ose mosmarrëveshje tjetër nuk do të përfshihet ose konsolidohet në procedurat e arbitrazhit.</w:t>
      </w:r>
    </w:p>
    <w:p w14:paraId="6F3E300C" w14:textId="61B0622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Pavarësisht nga dispozitat e këtij </w:t>
      </w:r>
      <w:r w:rsidR="00923110" w:rsidRPr="00F442CA">
        <w:rPr>
          <w:rFonts w:ascii="Garamond" w:hAnsi="Garamond" w:cs="Garamond"/>
          <w:color w:val="000000"/>
          <w:sz w:val="24"/>
          <w:szCs w:val="24"/>
        </w:rPr>
        <w:t>seksioni</w:t>
      </w:r>
      <w:r w:rsidRPr="00F442CA">
        <w:rPr>
          <w:rFonts w:ascii="Garamond" w:hAnsi="Garamond" w:cs="Garamond"/>
          <w:color w:val="000000"/>
          <w:sz w:val="24"/>
          <w:szCs w:val="24"/>
        </w:rPr>
        <w:t>, asgjë që përfshihet në kët</w:t>
      </w:r>
      <w:r w:rsidR="00584A9E">
        <w:rPr>
          <w:rFonts w:ascii="Garamond" w:hAnsi="Garamond" w:cs="Garamond"/>
          <w:color w:val="000000"/>
          <w:sz w:val="24"/>
          <w:szCs w:val="24"/>
        </w:rPr>
        <w:t>a</w:t>
      </w:r>
      <w:r w:rsidRPr="00F442CA">
        <w:rPr>
          <w:rFonts w:ascii="Garamond" w:hAnsi="Garamond" w:cs="Garamond"/>
          <w:color w:val="000000"/>
          <w:sz w:val="24"/>
          <w:szCs w:val="24"/>
        </w:rPr>
        <w:t xml:space="preserve"> Terma dhe Kushte Standard</w:t>
      </w:r>
      <w:r w:rsidR="00584A9E">
        <w:rPr>
          <w:rFonts w:ascii="Garamond" w:hAnsi="Garamond" w:cs="Garamond"/>
          <w:color w:val="000000"/>
          <w:sz w:val="24"/>
          <w:szCs w:val="24"/>
        </w:rPr>
        <w:t>ë</w:t>
      </w:r>
      <w:r w:rsidRPr="00F442CA">
        <w:rPr>
          <w:rFonts w:ascii="Garamond" w:hAnsi="Garamond" w:cs="Garamond"/>
          <w:color w:val="000000"/>
          <w:sz w:val="24"/>
          <w:szCs w:val="24"/>
        </w:rPr>
        <w:t xml:space="preserve"> ose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Marrëveshjen e Garancisë ose ndonjë Marrëveshje të Projektit nuk do të funksionojë ose do të konsiderohet si heqje dorë, mospranim ose modifikim tjetër i ndonjë imuniteti, privilegji ose përjashtimi të Bankës nën Marrëveshjen për Themelimin e Bankës, nën konventat ndërkombëtare ose sipas ndonjë ligji në fuqi.</w:t>
      </w:r>
    </w:p>
    <w:p w14:paraId="6F3E300D" w14:textId="2ED18E55"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d) Në çdo procedurë arbitrazhi që rrjedh nga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Marrëveshja e Garancisë ose ndonjë Marrëveshje të Projektit, </w:t>
      </w:r>
      <w:r w:rsidR="00584A9E" w:rsidRPr="00F442CA">
        <w:rPr>
          <w:rFonts w:ascii="Garamond" w:hAnsi="Garamond" w:cs="Garamond"/>
          <w:color w:val="000000"/>
          <w:sz w:val="24"/>
          <w:szCs w:val="24"/>
        </w:rPr>
        <w:t>certifikata</w:t>
      </w:r>
      <w:r w:rsidRPr="00F442CA">
        <w:rPr>
          <w:rFonts w:ascii="Garamond" w:hAnsi="Garamond" w:cs="Garamond"/>
          <w:color w:val="000000"/>
          <w:sz w:val="24"/>
          <w:szCs w:val="24"/>
        </w:rPr>
        <w:t xml:space="preserve"> e Bankës për çdo shumë të kërkueshme për Bankën</w:t>
      </w:r>
      <w:r w:rsidR="00584A9E">
        <w:rPr>
          <w:rFonts w:ascii="Garamond" w:hAnsi="Garamond" w:cs="Garamond"/>
          <w:color w:val="000000"/>
          <w:sz w:val="24"/>
          <w:szCs w:val="24"/>
        </w:rPr>
        <w:t>,</w:t>
      </w:r>
      <w:r w:rsidRPr="00F442CA">
        <w:rPr>
          <w:rFonts w:ascii="Garamond" w:hAnsi="Garamond" w:cs="Garamond"/>
          <w:color w:val="000000"/>
          <w:sz w:val="24"/>
          <w:szCs w:val="24"/>
        </w:rPr>
        <w:t xml:space="preserve"> sipas kësaj marrëveshjeje do të jetë dëshmi e qartë e kësaj shume.</w:t>
      </w:r>
    </w:p>
    <w:p w14:paraId="6F3E300E"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300F" w14:textId="74C269EF" w:rsidR="0095382B" w:rsidRPr="00F442CA" w:rsidRDefault="001361FB" w:rsidP="00084A91">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IX</w:t>
      </w:r>
    </w:p>
    <w:p w14:paraId="6F3E3010" w14:textId="773E3B8A" w:rsidR="00084A91" w:rsidRPr="00F442CA" w:rsidRDefault="001361FB" w:rsidP="00084A91">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 xml:space="preserve">Data e </w:t>
      </w:r>
      <w:r w:rsidR="00584A9E" w:rsidRPr="00F442CA">
        <w:rPr>
          <w:rFonts w:ascii="Garamond" w:hAnsi="Garamond" w:cs="Garamond"/>
          <w:b/>
          <w:bCs/>
          <w:color w:val="000000"/>
          <w:sz w:val="24"/>
          <w:szCs w:val="24"/>
        </w:rPr>
        <w:t xml:space="preserve">Hyrjes </w:t>
      </w:r>
      <w:r w:rsidRPr="00F442CA">
        <w:rPr>
          <w:rFonts w:ascii="Garamond" w:hAnsi="Garamond" w:cs="Garamond"/>
          <w:b/>
          <w:bCs/>
          <w:color w:val="000000"/>
          <w:sz w:val="24"/>
          <w:szCs w:val="24"/>
        </w:rPr>
        <w:t xml:space="preserve">në </w:t>
      </w:r>
      <w:r w:rsidR="00584A9E" w:rsidRPr="00F442CA">
        <w:rPr>
          <w:rFonts w:ascii="Garamond" w:hAnsi="Garamond" w:cs="Garamond"/>
          <w:b/>
          <w:bCs/>
          <w:color w:val="000000"/>
          <w:sz w:val="24"/>
          <w:szCs w:val="24"/>
        </w:rPr>
        <w:t>Fuqi</w:t>
      </w:r>
      <w:r w:rsidRPr="00F442CA">
        <w:rPr>
          <w:rFonts w:ascii="Garamond" w:hAnsi="Garamond" w:cs="Garamond"/>
          <w:b/>
          <w:bCs/>
          <w:color w:val="000000"/>
          <w:sz w:val="24"/>
          <w:szCs w:val="24"/>
        </w:rPr>
        <w:t>; përfundimi para kohe</w:t>
      </w:r>
    </w:p>
    <w:p w14:paraId="6F3E3011"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3012" w14:textId="4D8E594D"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9.01 Data e Hyrjes në Fuqi</w:t>
      </w:r>
    </w:p>
    <w:p w14:paraId="6F3E3013" w14:textId="09200FF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Përveç nëse Banka dhe Huamarrësi do të bien dakord ndryshe,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Marrëveshja e Garancisë dhe çdo Marrëveshje të Projektit do të hyjë në fuqi</w:t>
      </w:r>
      <w:r w:rsidR="008F5016">
        <w:rPr>
          <w:rFonts w:ascii="Garamond" w:hAnsi="Garamond" w:cs="Garamond"/>
          <w:color w:val="000000"/>
          <w:sz w:val="24"/>
          <w:szCs w:val="24"/>
        </w:rPr>
        <w:t>,</w:t>
      </w:r>
      <w:r w:rsidRPr="00F442CA">
        <w:rPr>
          <w:rFonts w:ascii="Garamond" w:hAnsi="Garamond" w:cs="Garamond"/>
          <w:color w:val="000000"/>
          <w:sz w:val="24"/>
          <w:szCs w:val="24"/>
        </w:rPr>
        <w:t xml:space="preserve"> në datën në të cilën </w:t>
      </w:r>
      <w:r w:rsidR="00EA4F8B">
        <w:rPr>
          <w:rFonts w:ascii="Garamond" w:hAnsi="Garamond" w:cs="Garamond"/>
          <w:color w:val="000000"/>
          <w:sz w:val="24"/>
          <w:szCs w:val="24"/>
        </w:rPr>
        <w:lastRenderedPageBreak/>
        <w:t>Banka dërgon te</w:t>
      </w:r>
      <w:r w:rsidRPr="00F442CA">
        <w:rPr>
          <w:rFonts w:ascii="Garamond" w:hAnsi="Garamond" w:cs="Garamond"/>
          <w:color w:val="000000"/>
          <w:sz w:val="24"/>
          <w:szCs w:val="24"/>
        </w:rPr>
        <w:t xml:space="preserve"> Huamarrësi dhe Garantuesi njoftimin për pranimin nga Banka të dëshmive të kërkuara nga </w:t>
      </w:r>
      <w:r w:rsidR="00EA4F8B" w:rsidRPr="00F442CA">
        <w:rPr>
          <w:rFonts w:ascii="Garamond" w:hAnsi="Garamond" w:cs="Garamond"/>
          <w:color w:val="000000"/>
          <w:sz w:val="24"/>
          <w:szCs w:val="24"/>
        </w:rPr>
        <w:t xml:space="preserve">seksionet </w:t>
      </w:r>
      <w:r w:rsidRPr="00F442CA">
        <w:rPr>
          <w:rFonts w:ascii="Garamond" w:hAnsi="Garamond" w:cs="Garamond"/>
          <w:color w:val="000000"/>
          <w:sz w:val="24"/>
          <w:szCs w:val="24"/>
        </w:rPr>
        <w:t>9.02 dhe 9.03.</w:t>
      </w:r>
    </w:p>
    <w:p w14:paraId="6F3E3015" w14:textId="1B1AE9B6" w:rsidR="00084A91" w:rsidRPr="00F442CA" w:rsidRDefault="00EA4F8B"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9.02</w:t>
      </w:r>
      <w:r w:rsidR="00084A91" w:rsidRPr="00F442CA">
        <w:rPr>
          <w:rFonts w:ascii="Garamond" w:hAnsi="Garamond" w:cs="Garamond"/>
          <w:b/>
          <w:bCs/>
          <w:color w:val="000000"/>
          <w:sz w:val="24"/>
          <w:szCs w:val="24"/>
        </w:rPr>
        <w:t xml:space="preserve"> Kushtet pararendëse të hyrjes n</w:t>
      </w:r>
      <w:r w:rsidR="00224247">
        <w:rPr>
          <w:rFonts w:ascii="Garamond" w:hAnsi="Garamond" w:cs="Garamond"/>
          <w:b/>
          <w:bCs/>
          <w:color w:val="000000"/>
          <w:sz w:val="24"/>
          <w:szCs w:val="24"/>
        </w:rPr>
        <w:t>ë</w:t>
      </w:r>
      <w:r w:rsidR="00084A91" w:rsidRPr="00F442CA">
        <w:rPr>
          <w:rFonts w:ascii="Garamond" w:hAnsi="Garamond" w:cs="Garamond"/>
          <w:b/>
          <w:bCs/>
          <w:color w:val="000000"/>
          <w:sz w:val="24"/>
          <w:szCs w:val="24"/>
        </w:rPr>
        <w:t xml:space="preserve"> fuqi </w:t>
      </w:r>
    </w:p>
    <w:p w14:paraId="6F3E3016" w14:textId="6DAAD63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Marrëveshja e Garancisë dhe çdo Marrëveshje të Projektit nuk do të hyjnë në fuqi nëse Banka nuk është e bindur që asnjë ngjarje e përmendur në </w:t>
      </w:r>
      <w:r w:rsidR="009E7F03" w:rsidRPr="00F442CA">
        <w:rPr>
          <w:rFonts w:ascii="Garamond" w:hAnsi="Garamond" w:cs="Garamond"/>
          <w:color w:val="000000"/>
          <w:sz w:val="24"/>
          <w:szCs w:val="24"/>
        </w:rPr>
        <w:t xml:space="preserve">seksionin </w:t>
      </w:r>
      <w:r w:rsidR="009E7F03">
        <w:rPr>
          <w:rFonts w:ascii="Garamond" w:hAnsi="Garamond" w:cs="Garamond"/>
          <w:color w:val="000000"/>
          <w:sz w:val="24"/>
          <w:szCs w:val="24"/>
        </w:rPr>
        <w:t>7.01</w:t>
      </w:r>
      <w:r w:rsidRPr="00F442CA">
        <w:rPr>
          <w:rFonts w:ascii="Garamond" w:hAnsi="Garamond" w:cs="Garamond"/>
          <w:color w:val="000000"/>
          <w:sz w:val="24"/>
          <w:szCs w:val="24"/>
        </w:rPr>
        <w:t>(a) ose 7.06 nuk ka ndodhur dhe nuk po vazhdon; dhe derisa dëshmitë, në formë dhe përmbajtje të pranueshme për Bankën, t’i paraqiten Bankës</w:t>
      </w:r>
      <w:r w:rsidR="009E7F03">
        <w:rPr>
          <w:rFonts w:ascii="Garamond" w:hAnsi="Garamond" w:cs="Garamond"/>
          <w:color w:val="000000"/>
          <w:sz w:val="24"/>
          <w:szCs w:val="24"/>
        </w:rPr>
        <w:t>,</w:t>
      </w:r>
      <w:r w:rsidRPr="00F442CA">
        <w:rPr>
          <w:rFonts w:ascii="Garamond" w:hAnsi="Garamond" w:cs="Garamond"/>
          <w:color w:val="000000"/>
          <w:sz w:val="24"/>
          <w:szCs w:val="24"/>
        </w:rPr>
        <w:t xml:space="preserve"> që:</w:t>
      </w:r>
    </w:p>
    <w:p w14:paraId="6F3E3017" w14:textId="28FB3E6B"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Ekzekutimi dhe dorëzimi i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dhe Marrëveshjes së Garancisë në emër të Huamarrësit dhe Garantuesit janë autorizuar ose ratifikuar rregullisht nga të gjitha veprimet e nevojshme qeveritare dhe të korporatave.</w:t>
      </w:r>
    </w:p>
    <w:p w14:paraId="6F3E3018"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Ekzekutimi dhe dorëzimi i secilës Marrëveshje të Projektit, nëse ka, në emër të secilit Subjekt të Projektit është autorizuar ose ratifikuar rregullisht nga të gjitha veprimet e domosdoshme qeveritare, të korporatave dhe administrative.</w:t>
      </w:r>
    </w:p>
    <w:p w14:paraId="6F3E3019" w14:textId="282AF79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c) Do të kenë ndodhur të gjitha ngjarjet e tjera të specifikuara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si kushte shtesë të efektshmërisë së saj.</w:t>
      </w:r>
    </w:p>
    <w:p w14:paraId="6F3E301B" w14:textId="4DDCC0C9"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9.03 Mendimi </w:t>
      </w:r>
      <w:r w:rsidR="00C272E6" w:rsidRPr="00F442CA">
        <w:rPr>
          <w:rFonts w:ascii="Garamond" w:hAnsi="Garamond" w:cs="Garamond"/>
          <w:b/>
          <w:bCs/>
          <w:color w:val="000000"/>
          <w:sz w:val="24"/>
          <w:szCs w:val="24"/>
        </w:rPr>
        <w:t>juridik</w:t>
      </w:r>
    </w:p>
    <w:p w14:paraId="6F3E301C" w14:textId="11B1D720"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Si pjesë e provave që do të sigurohen në përputhje me </w:t>
      </w:r>
      <w:r w:rsidR="00436548" w:rsidRPr="00F442CA">
        <w:rPr>
          <w:rFonts w:ascii="Garamond" w:hAnsi="Garamond" w:cs="Garamond"/>
          <w:color w:val="000000"/>
          <w:sz w:val="24"/>
          <w:szCs w:val="24"/>
        </w:rPr>
        <w:t xml:space="preserve">seksionin </w:t>
      </w:r>
      <w:r w:rsidRPr="00F442CA">
        <w:rPr>
          <w:rFonts w:ascii="Garamond" w:hAnsi="Garamond" w:cs="Garamond"/>
          <w:color w:val="000000"/>
          <w:sz w:val="24"/>
          <w:szCs w:val="24"/>
        </w:rPr>
        <w:t>9.02, Huamarrësi, Garantuesi dhe secili Subje</w:t>
      </w:r>
      <w:r w:rsidR="00436548">
        <w:rPr>
          <w:rFonts w:ascii="Garamond" w:hAnsi="Garamond" w:cs="Garamond"/>
          <w:color w:val="000000"/>
          <w:sz w:val="24"/>
          <w:szCs w:val="24"/>
        </w:rPr>
        <w:t>kt i Projektit do t’i paraqesin</w:t>
      </w:r>
      <w:r w:rsidRPr="00F442CA">
        <w:rPr>
          <w:rFonts w:ascii="Garamond" w:hAnsi="Garamond" w:cs="Garamond"/>
          <w:color w:val="000000"/>
          <w:sz w:val="24"/>
          <w:szCs w:val="24"/>
        </w:rPr>
        <w:t xml:space="preserve"> ose do të marrin masa që t’i paraqesin Bankës një mendim ose mendimet (në formë dhe përmbajtje të kënaqshme për Bankën) e këshilltarit të pranueshëm nga Banka, në lidhje me çështje të tilla që mund të specifikohen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ose siç do të kërkohen me arsye nga Banka dhe</w:t>
      </w:r>
      <w:r w:rsidR="006F715B">
        <w:rPr>
          <w:rFonts w:ascii="Garamond" w:hAnsi="Garamond" w:cs="Garamond"/>
          <w:color w:val="000000"/>
          <w:sz w:val="24"/>
          <w:szCs w:val="24"/>
        </w:rPr>
        <w:t>,</w:t>
      </w:r>
      <w:r w:rsidRPr="00F442CA">
        <w:rPr>
          <w:rFonts w:ascii="Garamond" w:hAnsi="Garamond" w:cs="Garamond"/>
          <w:color w:val="000000"/>
          <w:sz w:val="24"/>
          <w:szCs w:val="24"/>
        </w:rPr>
        <w:t xml:space="preserve"> duke treguar se: </w:t>
      </w:r>
    </w:p>
    <w:p w14:paraId="6F3E301D" w14:textId="4AB476B6"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Në emër të Huamarrësit,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është autorizuar ose ratifikuar rregullisht nga, dhe ekzekutuar dhe dorëzuar në emër të Huamarrësit dhe përbën një detyrim të vlefshëm dhe ligjërisht të detyrueshëm të Huamarrësit, i zbatueshëm në përputhje me kushtet e tij. </w:t>
      </w:r>
    </w:p>
    <w:p w14:paraId="6F3E301E"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Në emër të Garantuesit, Marrëveshja e Garancisë është autorizuar ose ratifikuar rregullisht nga dhe ekzekutuar dhe dorëzuar në emër të Garantuesit dhe përbën një detyrim të vlefshëm dhe ligjërisht të detyrueshëm të Garantuesit, i zbatueshëm në përputhje me kushtet e tij.</w:t>
      </w:r>
    </w:p>
    <w:p w14:paraId="6F3E301F"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Në emër të secilit Subjekt të Projektit, secila Marrëveshje e Projektit, në të cilën është palë, është autorizuar ose ratifikuar rregullisht, dhe ekzekutuar dhe dorëzuar në emër të Subjektit të tillë të Projektit dhe përbën një detyrim të vlefshëm dhe ligjërisht detyrues të një Subjekti të tillë të Projektit, i zbatueshëm në përputhje me kushtet e tij.</w:t>
      </w:r>
    </w:p>
    <w:p w14:paraId="6F3E3021" w14:textId="7BDBFB5F" w:rsidR="00084A91" w:rsidRPr="00F442CA" w:rsidRDefault="00A97C85"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9.04</w:t>
      </w:r>
      <w:r w:rsidR="00084A91" w:rsidRPr="00F442CA">
        <w:rPr>
          <w:rFonts w:ascii="Garamond" w:hAnsi="Garamond" w:cs="Garamond"/>
          <w:b/>
          <w:bCs/>
          <w:color w:val="000000"/>
          <w:sz w:val="24"/>
          <w:szCs w:val="24"/>
        </w:rPr>
        <w:t xml:space="preserve"> Ndërprerja për Moshyrjen në Fuqi</w:t>
      </w:r>
    </w:p>
    <w:p w14:paraId="6F3E3022" w14:textId="4333E94E"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Nëse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nuk do të ketë hyrë në fuqi deri në datën e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për qëllimet e këtij </w:t>
      </w:r>
      <w:r w:rsidR="00CF4975" w:rsidRPr="00F442CA">
        <w:rPr>
          <w:rFonts w:ascii="Garamond" w:hAnsi="Garamond" w:cs="Garamond"/>
          <w:color w:val="000000"/>
          <w:sz w:val="24"/>
          <w:szCs w:val="24"/>
        </w:rPr>
        <w:t>seksioni</w:t>
      </w:r>
      <w:r w:rsidRPr="00F442CA">
        <w:rPr>
          <w:rFonts w:ascii="Garamond" w:hAnsi="Garamond" w:cs="Garamond"/>
          <w:color w:val="000000"/>
          <w:sz w:val="24"/>
          <w:szCs w:val="24"/>
        </w:rPr>
        <w:t xml:space="preserve">, të gjitha detyrimet e Bankës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Marrëveshjes së Garancisë dhe çdo Marrëveshje të Projektit do të përfundojnë nëse Banka, pasi merr në konsideratë arsyet e vonesës, nuk përcakton një datë të mëvonshme për qëllimet e këtij </w:t>
      </w:r>
      <w:r w:rsidR="00CF4975" w:rsidRPr="00F442CA">
        <w:rPr>
          <w:rFonts w:ascii="Garamond" w:hAnsi="Garamond" w:cs="Garamond"/>
          <w:color w:val="000000"/>
          <w:sz w:val="24"/>
          <w:szCs w:val="24"/>
        </w:rPr>
        <w:t>seksioni</w:t>
      </w:r>
      <w:r w:rsidRPr="00F442CA">
        <w:rPr>
          <w:rFonts w:ascii="Garamond" w:hAnsi="Garamond" w:cs="Garamond"/>
          <w:color w:val="000000"/>
          <w:sz w:val="24"/>
          <w:szCs w:val="24"/>
        </w:rPr>
        <w:t>. Banka do të njoftojë menjëherë Huamarrësin dhe Garantuesin për një datë të tillë të mëvonshme.</w:t>
      </w:r>
    </w:p>
    <w:p w14:paraId="6F3E3024" w14:textId="398A3D90"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9.05 Përfundimi i Performancës</w:t>
      </w:r>
    </w:p>
    <w:p w14:paraId="6F3E3025" w14:textId="7C6DAE9D"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Kur e gjithë Shuma e principalit të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do të jetë shlyer dhe të gjitha interesat dhe tarifat që do të jenë përllogaritur ose do të jenë bërë të kërkueshme mbi </w:t>
      </w:r>
      <w:r w:rsidR="0001507C" w:rsidRPr="00F442CA">
        <w:rPr>
          <w:rFonts w:ascii="Garamond" w:hAnsi="Garamond" w:cs="Garamond"/>
          <w:color w:val="000000"/>
          <w:sz w:val="24"/>
          <w:szCs w:val="24"/>
        </w:rPr>
        <w:t>Huan</w:t>
      </w:r>
      <w:r w:rsidRPr="00F442CA">
        <w:rPr>
          <w:rFonts w:ascii="Garamond" w:hAnsi="Garamond" w:cs="Garamond"/>
          <w:color w:val="000000"/>
          <w:sz w:val="24"/>
          <w:szCs w:val="24"/>
        </w:rPr>
        <w:t xml:space="preserve"> do të jenë paguar,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Marrëveshja e Garancisë dhe çdo Marrëveshje e Projektit, dhe të gjitha detyrimet e palëve pas kësaj, do të përfundojnë menjëherë.</w:t>
      </w:r>
    </w:p>
    <w:p w14:paraId="6F3E3026"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p>
    <w:p w14:paraId="6F3E3027" w14:textId="56274DBE" w:rsidR="00E85972" w:rsidRPr="00F442CA" w:rsidRDefault="00443675" w:rsidP="00084A91">
      <w:pPr>
        <w:autoSpaceDE w:val="0"/>
        <w:autoSpaceDN w:val="0"/>
        <w:adjustRightInd w:val="0"/>
        <w:spacing w:after="0" w:line="240" w:lineRule="auto"/>
        <w:ind w:firstLine="284"/>
        <w:jc w:val="center"/>
        <w:rPr>
          <w:rFonts w:ascii="Garamond" w:hAnsi="Garamond" w:cs="Garamond"/>
          <w:bCs/>
          <w:color w:val="000000"/>
          <w:sz w:val="24"/>
          <w:szCs w:val="24"/>
        </w:rPr>
      </w:pPr>
      <w:r w:rsidRPr="00F442CA">
        <w:rPr>
          <w:rFonts w:ascii="Garamond" w:hAnsi="Garamond" w:cs="Garamond"/>
          <w:bCs/>
          <w:color w:val="000000"/>
          <w:sz w:val="24"/>
          <w:szCs w:val="24"/>
        </w:rPr>
        <w:t>Neni X</w:t>
      </w:r>
    </w:p>
    <w:p w14:paraId="6F3E3028" w14:textId="3AA90593" w:rsidR="00084A91" w:rsidRPr="00F442CA" w:rsidRDefault="00443675" w:rsidP="00084A91">
      <w:pPr>
        <w:autoSpaceDE w:val="0"/>
        <w:autoSpaceDN w:val="0"/>
        <w:adjustRightInd w:val="0"/>
        <w:spacing w:after="0" w:line="240" w:lineRule="auto"/>
        <w:ind w:firstLine="284"/>
        <w:jc w:val="center"/>
        <w:rPr>
          <w:rFonts w:ascii="Garamond" w:hAnsi="Garamond" w:cs="Garamond"/>
          <w:b/>
          <w:bCs/>
          <w:color w:val="000000"/>
          <w:sz w:val="24"/>
          <w:szCs w:val="24"/>
        </w:rPr>
      </w:pPr>
      <w:r w:rsidRPr="00F442CA">
        <w:rPr>
          <w:rFonts w:ascii="Garamond" w:hAnsi="Garamond" w:cs="Garamond"/>
          <w:b/>
          <w:bCs/>
          <w:color w:val="000000"/>
          <w:sz w:val="24"/>
          <w:szCs w:val="24"/>
        </w:rPr>
        <w:t>Njoftimet; përfaqësuesit e autorizuar; amendimi</w:t>
      </w:r>
    </w:p>
    <w:p w14:paraId="6F3E3029"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p>
    <w:p w14:paraId="6F3E302A" w14:textId="6736DBB3"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10.01 Njoftimet</w:t>
      </w:r>
    </w:p>
    <w:p w14:paraId="6F3E302B" w14:textId="2D37A532"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Çdo njoftim ose kërkesë që kërkohet ose lejohet të jepet ose bëhet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Marrëveshjes së Garancisë ose çdo Marrëveshje e</w:t>
      </w:r>
      <w:r w:rsidR="00EE0B51" w:rsidRPr="00F442CA">
        <w:rPr>
          <w:rFonts w:ascii="Garamond" w:hAnsi="Garamond" w:cs="Garamond"/>
          <w:color w:val="000000"/>
          <w:sz w:val="24"/>
          <w:szCs w:val="24"/>
        </w:rPr>
        <w:t xml:space="preserve"> </w:t>
      </w:r>
      <w:r w:rsidR="00112522">
        <w:rPr>
          <w:rFonts w:ascii="Garamond" w:hAnsi="Garamond" w:cs="Garamond"/>
          <w:color w:val="000000"/>
          <w:sz w:val="24"/>
          <w:szCs w:val="24"/>
        </w:rPr>
        <w:t>Projektit</w:t>
      </w:r>
      <w:r w:rsidRPr="00F442CA">
        <w:rPr>
          <w:rFonts w:ascii="Garamond" w:hAnsi="Garamond" w:cs="Garamond"/>
          <w:color w:val="000000"/>
          <w:sz w:val="24"/>
          <w:szCs w:val="24"/>
        </w:rPr>
        <w:t xml:space="preserve"> ose</w:t>
      </w:r>
      <w:r w:rsidR="00112522">
        <w:rPr>
          <w:rFonts w:ascii="Garamond" w:hAnsi="Garamond" w:cs="Garamond"/>
          <w:color w:val="000000"/>
          <w:sz w:val="24"/>
          <w:szCs w:val="24"/>
        </w:rPr>
        <w:t>,</w:t>
      </w:r>
      <w:r w:rsidRPr="00F442CA">
        <w:rPr>
          <w:rFonts w:ascii="Garamond" w:hAnsi="Garamond" w:cs="Garamond"/>
          <w:color w:val="000000"/>
          <w:sz w:val="24"/>
          <w:szCs w:val="24"/>
        </w:rPr>
        <w:t xml:space="preserve"> sipas ndonjë marrëveshje</w:t>
      </w:r>
      <w:r w:rsidR="00112522">
        <w:rPr>
          <w:rFonts w:ascii="Garamond" w:hAnsi="Garamond" w:cs="Garamond"/>
          <w:color w:val="000000"/>
          <w:sz w:val="24"/>
          <w:szCs w:val="24"/>
        </w:rPr>
        <w:t>je</w:t>
      </w:r>
      <w:r w:rsidRPr="00F442CA">
        <w:rPr>
          <w:rFonts w:ascii="Garamond" w:hAnsi="Garamond" w:cs="Garamond"/>
          <w:color w:val="000000"/>
          <w:sz w:val="24"/>
          <w:szCs w:val="24"/>
        </w:rPr>
        <w:t xml:space="preserve"> tjetër të palëve të parashikuara në të, do të jetë me shkrim. Me përjashtim të rasteve kur </w:t>
      </w:r>
      <w:r w:rsidRPr="00F442CA">
        <w:rPr>
          <w:rFonts w:ascii="Garamond" w:hAnsi="Garamond" w:cs="Garamond"/>
          <w:color w:val="000000"/>
          <w:sz w:val="24"/>
          <w:szCs w:val="24"/>
        </w:rPr>
        <w:lastRenderedPageBreak/>
        <w:t xml:space="preserve">parashikohet ndryshe në nenin 9.01, ky njoftim ose kërkesë do të konsiderohet se është dhënë ose bërë rregullisht kur i është dorëzuar palës së cilës i kërkohet të jepet ose bëhet në adresën e palës të specifikuar në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Marrëveshjen e Garancisë ose Marrëveshjen përkatëse të Projektit, ose në ndonjë adresë tjetër që pala do t’ia ketë specifikuar me shkrim palës që jep njoftimin ose bën kërkesën. Me përjashtim të rasteve kur parashikohet ndryshe në Manualin e Disbursimit të BERZH-it (për aplikimet e Shumave të Aksesueshmes dhe çështjet e lidhura me to), një dorëzim i tillë mund të bëhet dorazi, me postë, teleks ose faks. Dorëzimet e bëra me teleks ose faks do të konfirmohen</w:t>
      </w:r>
      <w:r w:rsidR="00AB2716">
        <w:rPr>
          <w:rFonts w:ascii="Garamond" w:hAnsi="Garamond" w:cs="Garamond"/>
          <w:color w:val="000000"/>
          <w:sz w:val="24"/>
          <w:szCs w:val="24"/>
        </w:rPr>
        <w:t>,</w:t>
      </w:r>
      <w:r w:rsidRPr="00F442CA">
        <w:rPr>
          <w:rFonts w:ascii="Garamond" w:hAnsi="Garamond" w:cs="Garamond"/>
          <w:color w:val="000000"/>
          <w:sz w:val="24"/>
          <w:szCs w:val="24"/>
        </w:rPr>
        <w:t xml:space="preserve"> gjithashtu</w:t>
      </w:r>
      <w:r w:rsidR="00AB2716">
        <w:rPr>
          <w:rFonts w:ascii="Garamond" w:hAnsi="Garamond" w:cs="Garamond"/>
          <w:color w:val="000000"/>
          <w:sz w:val="24"/>
          <w:szCs w:val="24"/>
        </w:rPr>
        <w:t>,</w:t>
      </w:r>
      <w:r w:rsidRPr="00F442CA">
        <w:rPr>
          <w:rFonts w:ascii="Garamond" w:hAnsi="Garamond" w:cs="Garamond"/>
          <w:color w:val="000000"/>
          <w:sz w:val="24"/>
          <w:szCs w:val="24"/>
        </w:rPr>
        <w:t xml:space="preserve"> me postë.</w:t>
      </w:r>
    </w:p>
    <w:p w14:paraId="6F3E302D" w14:textId="245C1B8F" w:rsidR="00084A91" w:rsidRPr="00F442CA" w:rsidRDefault="00AB2716" w:rsidP="00084A91">
      <w:pPr>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Seksioni 10.02</w:t>
      </w:r>
      <w:r w:rsidR="00084A91" w:rsidRPr="00F442CA">
        <w:rPr>
          <w:rFonts w:ascii="Garamond" w:hAnsi="Garamond" w:cs="Garamond"/>
          <w:b/>
          <w:bCs/>
          <w:color w:val="000000"/>
          <w:sz w:val="24"/>
          <w:szCs w:val="24"/>
        </w:rPr>
        <w:t xml:space="preserve"> Autoriteti për të vepruar</w:t>
      </w:r>
    </w:p>
    <w:p w14:paraId="6F3E302E" w14:textId="43EA11F8"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Çdo veprim që kërkohet ose lejohet të merret dhe çdo dokument që kërkohet ose lejohet të ekzekutohet</w:t>
      </w:r>
      <w:r w:rsidR="00610CB9">
        <w:rPr>
          <w:rFonts w:ascii="Garamond" w:hAnsi="Garamond" w:cs="Garamond"/>
          <w:color w:val="000000"/>
          <w:sz w:val="24"/>
          <w:szCs w:val="24"/>
        </w:rPr>
        <w:t>,</w:t>
      </w:r>
      <w:r w:rsidRPr="00F442CA">
        <w:rPr>
          <w:rFonts w:ascii="Garamond" w:hAnsi="Garamond" w:cs="Garamond"/>
          <w:color w:val="000000"/>
          <w:sz w:val="24"/>
          <w:szCs w:val="24"/>
        </w:rPr>
        <w:t xml:space="preserve">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nga Huamarrësi, sipas Marrëveshjes së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nga Garantuesi ose sipas ndonjë Marrëveshje e Projektit nga një Subjekt i Projektit do të merret ose ekzekutohet nga Përfaqësuesi i Autorizuar i Huamarrësit, Përfaqësuesi i Autorizuar i Garantuesit ose ndonjë Përfaqësues i Autorizuar i Subjektit të Pr</w:t>
      </w:r>
      <w:r w:rsidR="00610CB9">
        <w:rPr>
          <w:rFonts w:ascii="Garamond" w:hAnsi="Garamond" w:cs="Garamond"/>
          <w:color w:val="000000"/>
          <w:sz w:val="24"/>
          <w:szCs w:val="24"/>
        </w:rPr>
        <w:t>ojektit, siç është e zbatueshme,</w:t>
      </w:r>
      <w:r w:rsidRPr="00F442CA">
        <w:rPr>
          <w:rFonts w:ascii="Garamond" w:hAnsi="Garamond" w:cs="Garamond"/>
          <w:color w:val="000000"/>
          <w:sz w:val="24"/>
          <w:szCs w:val="24"/>
        </w:rPr>
        <w:t xml:space="preserve"> ose një zyrtar tjetër i Huamarrësit, Garantuesit ose ndonjë Subjekti të Projektit, që një Përfaqësues i Autorizuar i tillë do të caktojë me shkrim. Huamarrësi, Garantuesi dhe secili Subjekt i Projektit do t’i paraqesin Bankës dëshmi të mjaftueshme të autoritetit dhe nënshkrimin model të autorizuar të secilit zyrtar të tillë.</w:t>
      </w:r>
    </w:p>
    <w:p w14:paraId="6F3E3030" w14:textId="68627A48"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10.03 Amendimi</w:t>
      </w:r>
    </w:p>
    <w:p w14:paraId="6F3E3031" w14:textId="199E73AA"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a) 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mund të ndryshohet me një instrument me shkrim të nënshkruar nga Përfaqësuesi i Autorizuar i Huamarrësit dhe nga një zyrtar i autorizuar rregullisht i Bankës. Në rast se, sipas mendimit të Bankës, një ndryshim i tillë rrit detyrimet e Garantuesit, ky instrument me shkrim do të nënshkruhet nga Përfaqësuesi i Autorizuar i Garantuesit.</w:t>
      </w:r>
    </w:p>
    <w:p w14:paraId="6F3E3032" w14:textId="7777777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b) Marrëveshja e Garancisë mund të ndryshohet me një instrument me shkrim të nënshkruar nga Përfaqësuesi i Autorizuar i Garantuesit dhe nga një zyrtar i autorizuar rregullisht i Bankës.</w:t>
      </w:r>
    </w:p>
    <w:p w14:paraId="6F3E3033" w14:textId="5319C957"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c) Çdo Marrëveshje e Projektit mund të ndryshohet me një instrument me shkrim të nënshkruar nga Përfaqësuesi i Autorizuar i Subjektit të Projektit</w:t>
      </w:r>
      <w:r w:rsidR="00EF6FFB">
        <w:rPr>
          <w:rFonts w:ascii="Garamond" w:hAnsi="Garamond" w:cs="Garamond"/>
          <w:color w:val="000000"/>
          <w:sz w:val="24"/>
          <w:szCs w:val="24"/>
        </w:rPr>
        <w:t>,</w:t>
      </w:r>
      <w:r w:rsidRPr="00F442CA">
        <w:rPr>
          <w:rFonts w:ascii="Garamond" w:hAnsi="Garamond" w:cs="Garamond"/>
          <w:color w:val="000000"/>
          <w:sz w:val="24"/>
          <w:szCs w:val="24"/>
        </w:rPr>
        <w:t xml:space="preserve"> që është palë në të dhe nga një zyrtar i autorizuar rregullisht</w:t>
      </w:r>
      <w:r w:rsidR="00EE0B51" w:rsidRPr="00F442CA">
        <w:rPr>
          <w:rFonts w:ascii="Garamond" w:hAnsi="Garamond" w:cs="Garamond"/>
          <w:color w:val="000000"/>
          <w:sz w:val="24"/>
          <w:szCs w:val="24"/>
        </w:rPr>
        <w:t xml:space="preserve"> </w:t>
      </w:r>
      <w:r w:rsidRPr="00F442CA">
        <w:rPr>
          <w:rFonts w:ascii="Garamond" w:hAnsi="Garamond" w:cs="Garamond"/>
          <w:color w:val="000000"/>
          <w:sz w:val="24"/>
          <w:szCs w:val="24"/>
        </w:rPr>
        <w:t>i Bankës.</w:t>
      </w:r>
    </w:p>
    <w:p w14:paraId="6F3E3035" w14:textId="71829B62"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10.04 Gjuha angleze</w:t>
      </w:r>
    </w:p>
    <w:p w14:paraId="6F3E3036" w14:textId="5FBB681C"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Çdo dokument i dorëzuar në përputhje me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xml:space="preserve">, Marrëveshjen e Garancisë ose çdo Marrëveshje të Projektit do të jetë në gjuhën </w:t>
      </w:r>
      <w:r w:rsidR="00E87282" w:rsidRPr="00F442CA">
        <w:rPr>
          <w:rFonts w:ascii="Garamond" w:hAnsi="Garamond" w:cs="Garamond"/>
          <w:color w:val="000000"/>
          <w:sz w:val="24"/>
          <w:szCs w:val="24"/>
        </w:rPr>
        <w:t>angleze</w:t>
      </w:r>
      <w:r w:rsidRPr="00F442CA">
        <w:rPr>
          <w:rFonts w:ascii="Garamond" w:hAnsi="Garamond" w:cs="Garamond"/>
          <w:color w:val="000000"/>
          <w:sz w:val="24"/>
          <w:szCs w:val="24"/>
        </w:rPr>
        <w:t>. Dokumentet në çdo gjuhë tjetër duhet të shoqërohen me një përkthim të tyre në gjuhën angleze, i vërtetuar si një përkthim i aprovuar dhe një përkthim i tillë i aprovuar do të jetë përfundimtar.</w:t>
      </w:r>
    </w:p>
    <w:p w14:paraId="6F3E3038" w14:textId="3A8FF12B"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 xml:space="preserve">Seksioni 10.05 Nënshkrimi i kopjeve </w:t>
      </w:r>
    </w:p>
    <w:p w14:paraId="6F3E3039" w14:textId="30B66631" w:rsidR="00084A91" w:rsidRPr="00F442CA" w:rsidRDefault="00084A91" w:rsidP="00084A91">
      <w:pPr>
        <w:autoSpaceDE w:val="0"/>
        <w:autoSpaceDN w:val="0"/>
        <w:adjustRightInd w:val="0"/>
        <w:spacing w:after="0" w:line="240" w:lineRule="auto"/>
        <w:ind w:firstLine="284"/>
        <w:jc w:val="both"/>
        <w:rPr>
          <w:rFonts w:ascii="Garamond" w:hAnsi="Garamond" w:cs="Garamond"/>
          <w:color w:val="000000"/>
          <w:sz w:val="24"/>
          <w:szCs w:val="24"/>
        </w:rPr>
      </w:pPr>
      <w:r w:rsidRPr="00F442CA">
        <w:rPr>
          <w:rFonts w:ascii="Garamond" w:hAnsi="Garamond" w:cs="Garamond"/>
          <w:color w:val="000000"/>
          <w:sz w:val="24"/>
          <w:szCs w:val="24"/>
        </w:rPr>
        <w:t xml:space="preserve">Marrëveshja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Marrëveshja e Garancisë dhe secila Marrëveshje e Projektit mund të nënshkruhen në disa kopje, ku secila prej tyre do të jetë origjinale.</w:t>
      </w:r>
    </w:p>
    <w:p w14:paraId="6F3E303B" w14:textId="3F23CE1F"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b/>
          <w:bCs/>
          <w:color w:val="000000"/>
          <w:sz w:val="24"/>
          <w:szCs w:val="24"/>
        </w:rPr>
        <w:t>Seksioni 10.06 Nxjerrja e Informacionit</w:t>
      </w:r>
    </w:p>
    <w:p w14:paraId="6F3E303C" w14:textId="07311A64" w:rsidR="00084A91" w:rsidRPr="00F442CA" w:rsidRDefault="00084A91" w:rsidP="00084A91">
      <w:pPr>
        <w:autoSpaceDE w:val="0"/>
        <w:autoSpaceDN w:val="0"/>
        <w:adjustRightInd w:val="0"/>
        <w:spacing w:after="0" w:line="240" w:lineRule="auto"/>
        <w:ind w:firstLine="284"/>
        <w:jc w:val="both"/>
        <w:rPr>
          <w:rFonts w:ascii="Garamond" w:hAnsi="Garamond" w:cs="Garamond"/>
          <w:b/>
          <w:bCs/>
          <w:color w:val="000000"/>
          <w:sz w:val="24"/>
          <w:szCs w:val="24"/>
        </w:rPr>
      </w:pPr>
      <w:r w:rsidRPr="00F442CA">
        <w:rPr>
          <w:rFonts w:ascii="Garamond" w:hAnsi="Garamond" w:cs="Garamond"/>
          <w:color w:val="000000"/>
          <w:sz w:val="24"/>
          <w:szCs w:val="24"/>
        </w:rPr>
        <w:t xml:space="preserve">Banka mund të zbulojë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Marrëveshjen e Garancisë dhe çdo Marrëveshje të Projektit dhe çdo informacion</w:t>
      </w:r>
      <w:r w:rsidR="00394B2B">
        <w:rPr>
          <w:rFonts w:ascii="Garamond" w:hAnsi="Garamond" w:cs="Garamond"/>
          <w:color w:val="000000"/>
          <w:sz w:val="24"/>
          <w:szCs w:val="24"/>
        </w:rPr>
        <w:t>,</w:t>
      </w:r>
      <w:r w:rsidRPr="00F442CA">
        <w:rPr>
          <w:rFonts w:ascii="Garamond" w:hAnsi="Garamond" w:cs="Garamond"/>
          <w:color w:val="000000"/>
          <w:sz w:val="24"/>
          <w:szCs w:val="24"/>
        </w:rPr>
        <w:t xml:space="preserve"> në lidhje me marrëveshje të tilla (përfshirë dokumentet dhe të dhënat në lidhje me Huamarrësin, Garantuesin, Subjektin e Projektit dhe Projektin)</w:t>
      </w:r>
      <w:r w:rsidR="00394B2B">
        <w:rPr>
          <w:rFonts w:ascii="Garamond" w:hAnsi="Garamond" w:cs="Garamond"/>
          <w:color w:val="000000"/>
          <w:sz w:val="24"/>
          <w:szCs w:val="24"/>
        </w:rPr>
        <w:t>,</w:t>
      </w:r>
      <w:r w:rsidRPr="00F442CA">
        <w:rPr>
          <w:rFonts w:ascii="Garamond" w:hAnsi="Garamond" w:cs="Garamond"/>
          <w:color w:val="000000"/>
          <w:sz w:val="24"/>
          <w:szCs w:val="24"/>
        </w:rPr>
        <w:t xml:space="preserve"> në përputhje me politikën e saj për aksesin në informacion, në efekt në kohën e këtij zbulimi të informacionit, dhe në lidhje me ndonjë mosmarrëveshje ose procedurë në lidhje me, ose që përfshin Projektin ose Marrëveshjen e </w:t>
      </w:r>
      <w:r w:rsidR="0001507C" w:rsidRPr="00F442CA">
        <w:rPr>
          <w:rFonts w:ascii="Garamond" w:hAnsi="Garamond" w:cs="Garamond"/>
          <w:color w:val="000000"/>
          <w:sz w:val="24"/>
          <w:szCs w:val="24"/>
        </w:rPr>
        <w:t>Huas</w:t>
      </w:r>
      <w:r w:rsidRPr="00F442CA">
        <w:rPr>
          <w:rFonts w:ascii="Garamond" w:hAnsi="Garamond" w:cs="Garamond"/>
          <w:color w:val="000000"/>
          <w:sz w:val="24"/>
          <w:szCs w:val="24"/>
        </w:rPr>
        <w:t>, Marrëveshjen e Garancisë dhe çdo Marrëveshje të Projektit, me qëllim të mbrojtjes, ruajtjes ose zbatimit të ndonjë prej të drejtave ose interesave të Bankës.</w:t>
      </w:r>
      <w:r w:rsidRPr="00F442CA">
        <w:rPr>
          <w:rFonts w:ascii="Garamond" w:hAnsi="Garamond" w:cs="Garamond"/>
          <w:b/>
          <w:bCs/>
          <w:color w:val="000000"/>
          <w:sz w:val="24"/>
          <w:szCs w:val="24"/>
        </w:rPr>
        <w:t xml:space="preserve"> </w:t>
      </w:r>
    </w:p>
    <w:p w14:paraId="6F3E303D" w14:textId="77777777" w:rsidR="003E188E" w:rsidRPr="00F442CA" w:rsidRDefault="003E188E" w:rsidP="00084A91">
      <w:pPr>
        <w:pStyle w:val="TEKSTII"/>
      </w:pPr>
    </w:p>
    <w:p w14:paraId="6F3E303E" w14:textId="77777777" w:rsidR="003E188E" w:rsidRPr="00F442CA" w:rsidRDefault="003E188E" w:rsidP="004A7090">
      <w:pPr>
        <w:pStyle w:val="TEKSTII"/>
        <w:jc w:val="right"/>
      </w:pPr>
    </w:p>
    <w:p w14:paraId="6F3E303F" w14:textId="77777777" w:rsidR="003E188E" w:rsidRPr="00F442CA" w:rsidRDefault="003E188E" w:rsidP="004A7090">
      <w:pPr>
        <w:pStyle w:val="TEKSTII"/>
        <w:jc w:val="right"/>
      </w:pPr>
    </w:p>
    <w:p w14:paraId="6F3E3040" w14:textId="77777777" w:rsidR="003E188E" w:rsidRPr="00F442CA" w:rsidRDefault="003E188E" w:rsidP="004A7090">
      <w:pPr>
        <w:pStyle w:val="TEKSTII"/>
        <w:jc w:val="right"/>
      </w:pPr>
    </w:p>
    <w:p w14:paraId="6F3E3041" w14:textId="77777777" w:rsidR="003E188E" w:rsidRPr="00F442CA" w:rsidRDefault="003E188E" w:rsidP="004A7090">
      <w:pPr>
        <w:pStyle w:val="TEKSTII"/>
        <w:jc w:val="right"/>
      </w:pPr>
    </w:p>
    <w:p w14:paraId="0147A369" w14:textId="77777777" w:rsidR="00443675" w:rsidRPr="00F442CA" w:rsidRDefault="00443675" w:rsidP="004A7090">
      <w:pPr>
        <w:pStyle w:val="TEKSTII"/>
        <w:jc w:val="right"/>
      </w:pPr>
    </w:p>
    <w:p w14:paraId="34549FCE" w14:textId="77777777" w:rsidR="00443675" w:rsidRPr="00F442CA" w:rsidRDefault="00443675" w:rsidP="004A7090">
      <w:pPr>
        <w:pStyle w:val="TEKSTII"/>
        <w:jc w:val="right"/>
      </w:pPr>
    </w:p>
    <w:p w14:paraId="6F3E3042" w14:textId="37E63F25" w:rsidR="00406403" w:rsidRPr="00F442CA" w:rsidRDefault="00406403" w:rsidP="004A7090">
      <w:pPr>
        <w:pStyle w:val="TEKSTII"/>
        <w:jc w:val="right"/>
      </w:pPr>
      <w:r w:rsidRPr="00F442CA">
        <w:lastRenderedPageBreak/>
        <w:t xml:space="preserve">Kopje </w:t>
      </w:r>
      <w:r w:rsidR="00443675" w:rsidRPr="00F442CA">
        <w:t>nënshkrimi</w:t>
      </w:r>
    </w:p>
    <w:p w14:paraId="6F3E3043" w14:textId="4D337379" w:rsidR="00406403" w:rsidRPr="00F442CA" w:rsidRDefault="00406403" w:rsidP="004A7090">
      <w:pPr>
        <w:pStyle w:val="TEKSTII"/>
        <w:jc w:val="right"/>
      </w:pPr>
      <w:r w:rsidRPr="00F442CA">
        <w:t xml:space="preserve">(Numri i </w:t>
      </w:r>
      <w:r w:rsidR="00443675" w:rsidRPr="00F442CA">
        <w:t xml:space="preserve">veprimit </w:t>
      </w:r>
      <w:r w:rsidRPr="00F442CA">
        <w:t>52360)</w:t>
      </w:r>
    </w:p>
    <w:p w14:paraId="6F3E3044" w14:textId="77777777" w:rsidR="004A7090" w:rsidRPr="00F442CA" w:rsidRDefault="004A7090" w:rsidP="00406403">
      <w:pPr>
        <w:pStyle w:val="TEKSTII"/>
        <w:jc w:val="center"/>
        <w:rPr>
          <w:b/>
        </w:rPr>
      </w:pPr>
    </w:p>
    <w:p w14:paraId="6F3E3045" w14:textId="77777777" w:rsidR="00406403" w:rsidRPr="00F442CA" w:rsidRDefault="00406403" w:rsidP="00406403">
      <w:pPr>
        <w:pStyle w:val="TEKSTII"/>
        <w:jc w:val="center"/>
        <w:rPr>
          <w:b/>
        </w:rPr>
      </w:pPr>
      <w:r w:rsidRPr="00F442CA">
        <w:rPr>
          <w:b/>
        </w:rPr>
        <w:t>MARRËVESHJE HUAJE</w:t>
      </w:r>
    </w:p>
    <w:p w14:paraId="6F3E3046" w14:textId="7A316B85" w:rsidR="00406403" w:rsidRPr="00F442CA" w:rsidRDefault="00406403" w:rsidP="00406403">
      <w:pPr>
        <w:pStyle w:val="TEKSTII"/>
        <w:jc w:val="center"/>
      </w:pPr>
      <w:r w:rsidRPr="00F442CA">
        <w:t>(VISP: PROJEKTI I OSHEE-</w:t>
      </w:r>
      <w:r w:rsidR="00443675" w:rsidRPr="00F442CA">
        <w:t>së</w:t>
      </w:r>
      <w:r w:rsidRPr="00F442CA">
        <w:t xml:space="preserve"> PËR REAGIMIN NDAJ PANDEMISË COVID-19) NDËRMJET OPERATORIT TË </w:t>
      </w:r>
      <w:r w:rsidR="00443675" w:rsidRPr="00F442CA">
        <w:t>SHPËRNDARJES</w:t>
      </w:r>
      <w:r w:rsidRPr="00F442CA">
        <w:t xml:space="preserve"> SË ENERGJISË ELEKTRIKE GROUP SHA DHE BANKËS EVROPIANE</w:t>
      </w:r>
      <w:r w:rsidR="00EE0B51" w:rsidRPr="00F442CA">
        <w:t xml:space="preserve"> </w:t>
      </w:r>
      <w:r w:rsidRPr="00F442CA">
        <w:t>PËR RINDËRTIM DHE ZHVILLIM</w:t>
      </w:r>
    </w:p>
    <w:p w14:paraId="6F3E3047" w14:textId="12245D2F" w:rsidR="00406403" w:rsidRPr="00F442CA" w:rsidRDefault="00406403" w:rsidP="00406403">
      <w:pPr>
        <w:pStyle w:val="TEKSTII"/>
        <w:jc w:val="center"/>
      </w:pPr>
      <w:r w:rsidRPr="00F442CA">
        <w:t xml:space="preserve">Datë 8 </w:t>
      </w:r>
      <w:r w:rsidR="00443675" w:rsidRPr="00F442CA">
        <w:t xml:space="preserve">shtator </w:t>
      </w:r>
      <w:r w:rsidRPr="00F442CA">
        <w:t>2021</w:t>
      </w:r>
    </w:p>
    <w:p w14:paraId="6F3E3048" w14:textId="77777777" w:rsidR="00406403" w:rsidRPr="00F442CA" w:rsidRDefault="00406403" w:rsidP="00C5149B">
      <w:pPr>
        <w:pStyle w:val="TEKSTII"/>
      </w:pPr>
    </w:p>
    <w:p w14:paraId="6F3E3049" w14:textId="77777777" w:rsidR="00F769E7" w:rsidRPr="00F442CA" w:rsidRDefault="00F769E7" w:rsidP="00F769E7">
      <w:pPr>
        <w:pStyle w:val="TEKSTII"/>
      </w:pPr>
      <w:r w:rsidRPr="00F442CA">
        <w:t>TABELA E LËNDËS</w:t>
      </w:r>
    </w:p>
    <w:p w14:paraId="6F3E304B" w14:textId="5CF941BD" w:rsidR="00F769E7" w:rsidRPr="00F442CA" w:rsidRDefault="00F769E7" w:rsidP="00F769E7">
      <w:pPr>
        <w:pStyle w:val="TEKSTII"/>
      </w:pPr>
      <w:r w:rsidRPr="00F442CA">
        <w:t xml:space="preserve">NENI I </w:t>
      </w:r>
      <w:r w:rsidR="00443675" w:rsidRPr="00F442CA">
        <w:t>–</w:t>
      </w:r>
      <w:r w:rsidRPr="00F442CA">
        <w:t xml:space="preserve"> TERMAT DHE KUSHTET S</w:t>
      </w:r>
      <w:r w:rsidR="00C5149B" w:rsidRPr="00F442CA">
        <w:t>TANDARD</w:t>
      </w:r>
      <w:r w:rsidR="00394B2B">
        <w:t>Ë</w:t>
      </w:r>
      <w:r w:rsidR="00C5149B" w:rsidRPr="00F442CA">
        <w:t>; PËRKUFIZIME</w:t>
      </w:r>
    </w:p>
    <w:p w14:paraId="6F3E304C" w14:textId="22BC4397" w:rsidR="00F769E7" w:rsidRPr="00F442CA" w:rsidRDefault="00F769E7" w:rsidP="00F769E7">
      <w:pPr>
        <w:pStyle w:val="TEKSTII"/>
      </w:pPr>
      <w:r w:rsidRPr="00F442CA">
        <w:t>Seksioni 1.01</w:t>
      </w:r>
      <w:r w:rsidR="004A7090" w:rsidRPr="00F442CA">
        <w:t xml:space="preserve"> </w:t>
      </w:r>
      <w:r w:rsidRPr="00F442CA">
        <w:t xml:space="preserve">Përfshirja e </w:t>
      </w:r>
      <w:r w:rsidR="00C5149B" w:rsidRPr="00F442CA">
        <w:t>Termave dhe Kushteve Standard</w:t>
      </w:r>
      <w:r w:rsidR="00394B2B">
        <w:t>ë</w:t>
      </w:r>
    </w:p>
    <w:p w14:paraId="6F3E304D" w14:textId="1A876E15" w:rsidR="00F769E7" w:rsidRPr="00F442CA" w:rsidRDefault="00C5149B" w:rsidP="00F769E7">
      <w:pPr>
        <w:pStyle w:val="TEKSTII"/>
      </w:pPr>
      <w:r w:rsidRPr="00F442CA">
        <w:t>Seksioni 1.02</w:t>
      </w:r>
      <w:r w:rsidR="004A7090" w:rsidRPr="00F442CA">
        <w:t xml:space="preserve"> </w:t>
      </w:r>
      <w:r w:rsidRPr="00F442CA">
        <w:t>Përkufizime</w:t>
      </w:r>
    </w:p>
    <w:p w14:paraId="6F3E304E" w14:textId="2B79C2DC" w:rsidR="00F769E7" w:rsidRPr="00F442CA" w:rsidRDefault="00C5149B" w:rsidP="00F769E7">
      <w:pPr>
        <w:pStyle w:val="TEKSTII"/>
      </w:pPr>
      <w:r w:rsidRPr="00F442CA">
        <w:t>Seksioni 1.03</w:t>
      </w:r>
      <w:r w:rsidR="004A7090" w:rsidRPr="00F442CA">
        <w:t xml:space="preserve"> </w:t>
      </w:r>
      <w:r w:rsidRPr="00F442CA">
        <w:t>Interpretimi</w:t>
      </w:r>
    </w:p>
    <w:p w14:paraId="6F3E304F" w14:textId="74213F2B" w:rsidR="00F769E7" w:rsidRPr="00F442CA" w:rsidRDefault="00F769E7" w:rsidP="00F769E7">
      <w:pPr>
        <w:pStyle w:val="TEKSTII"/>
      </w:pPr>
      <w:r w:rsidRPr="00F442CA">
        <w:t xml:space="preserve">NENI </w:t>
      </w:r>
      <w:r w:rsidR="00C5149B" w:rsidRPr="00F442CA">
        <w:t xml:space="preserve">II </w:t>
      </w:r>
      <w:r w:rsidR="00443675" w:rsidRPr="00F442CA">
        <w:t>–</w:t>
      </w:r>
      <w:r w:rsidR="00C5149B" w:rsidRPr="00F442CA">
        <w:t xml:space="preserve"> KUSHTET KRYESORE TË </w:t>
      </w:r>
      <w:r w:rsidR="0001507C" w:rsidRPr="00F442CA">
        <w:t>HUAS</w:t>
      </w:r>
    </w:p>
    <w:p w14:paraId="6F3E3050" w14:textId="793544F0" w:rsidR="00F769E7" w:rsidRPr="00F442CA" w:rsidRDefault="00F769E7" w:rsidP="00F769E7">
      <w:pPr>
        <w:pStyle w:val="TEKSTII"/>
      </w:pPr>
      <w:r w:rsidRPr="00F442CA">
        <w:t>Se</w:t>
      </w:r>
      <w:r w:rsidR="00C5149B" w:rsidRPr="00F442CA">
        <w:t>ksioni 2.01</w:t>
      </w:r>
      <w:r w:rsidR="004A7090" w:rsidRPr="00F442CA">
        <w:t xml:space="preserve"> </w:t>
      </w:r>
      <w:r w:rsidR="00C5149B" w:rsidRPr="00F442CA">
        <w:t>Shuma dhe Monedha</w:t>
      </w:r>
      <w:r w:rsidR="004A7090" w:rsidRPr="00F442CA">
        <w:t xml:space="preserve"> </w:t>
      </w:r>
    </w:p>
    <w:p w14:paraId="6F3E3051" w14:textId="0BA2B549" w:rsidR="00F769E7" w:rsidRPr="00F442CA" w:rsidRDefault="00F769E7" w:rsidP="00F769E7">
      <w:pPr>
        <w:pStyle w:val="TEKSTII"/>
      </w:pPr>
      <w:r w:rsidRPr="00F442CA">
        <w:t>Seksioni 2.02</w:t>
      </w:r>
      <w:r w:rsidR="004A7090" w:rsidRPr="00F442CA">
        <w:t xml:space="preserve"> </w:t>
      </w:r>
      <w:r w:rsidRPr="00F442CA">
        <w:t>Kusht</w:t>
      </w:r>
      <w:r w:rsidR="00C5149B" w:rsidRPr="00F442CA">
        <w:t xml:space="preserve">e të tjera Financiare të </w:t>
      </w:r>
      <w:r w:rsidR="0001507C" w:rsidRPr="00F442CA">
        <w:t>Huas</w:t>
      </w:r>
    </w:p>
    <w:p w14:paraId="6F3E3052" w14:textId="7C115C00" w:rsidR="00F769E7" w:rsidRPr="00F442CA" w:rsidRDefault="00F769E7" w:rsidP="00F769E7">
      <w:pPr>
        <w:pStyle w:val="TEKSTII"/>
      </w:pPr>
      <w:r w:rsidRPr="00F442CA">
        <w:t>Seksioni 2.03</w:t>
      </w:r>
      <w:r w:rsidR="004A7090" w:rsidRPr="00F442CA">
        <w:t xml:space="preserve"> </w:t>
      </w:r>
      <w:r w:rsidRPr="00F442CA">
        <w:t>Tërheqjet e</w:t>
      </w:r>
      <w:r w:rsidR="00C5149B" w:rsidRPr="00F442CA">
        <w:t xml:space="preserve"> Fondit dhe Llogaria e Veçantë</w:t>
      </w:r>
    </w:p>
    <w:p w14:paraId="6F3E3053" w14:textId="5A65C398" w:rsidR="00F769E7" w:rsidRPr="00F442CA" w:rsidRDefault="00F769E7" w:rsidP="00F769E7">
      <w:pPr>
        <w:pStyle w:val="TEKSTII"/>
      </w:pPr>
      <w:r w:rsidRPr="00F442CA">
        <w:t xml:space="preserve">NENI III </w:t>
      </w:r>
      <w:r w:rsidR="00443675" w:rsidRPr="00F442CA">
        <w:t>–</w:t>
      </w:r>
      <w:r w:rsidRPr="00F442CA">
        <w:t xml:space="preserve"> EKZEKUTIMI I PROJEKTIT</w:t>
      </w:r>
    </w:p>
    <w:p w14:paraId="6F3E3054" w14:textId="41036BD4" w:rsidR="00F769E7" w:rsidRPr="00F442CA" w:rsidRDefault="00F769E7" w:rsidP="00F769E7">
      <w:pPr>
        <w:pStyle w:val="TEKSTII"/>
      </w:pPr>
      <w:r w:rsidRPr="00F442CA">
        <w:t>Seksioni 3.01</w:t>
      </w:r>
      <w:r w:rsidR="004A7090" w:rsidRPr="00F442CA">
        <w:t xml:space="preserve"> </w:t>
      </w:r>
      <w:r w:rsidRPr="00F442CA">
        <w:t>Angazh</w:t>
      </w:r>
      <w:r w:rsidR="00C5149B" w:rsidRPr="00F442CA">
        <w:t>ime</w:t>
      </w:r>
      <w:r w:rsidR="00EE0B51" w:rsidRPr="00F442CA">
        <w:t xml:space="preserve"> </w:t>
      </w:r>
      <w:r w:rsidR="00C5149B" w:rsidRPr="00F442CA">
        <w:t>Mbështetëse të Projektit</w:t>
      </w:r>
    </w:p>
    <w:p w14:paraId="6F3E3055" w14:textId="3B4C795C" w:rsidR="00F769E7" w:rsidRPr="00F442CA" w:rsidRDefault="00F769E7" w:rsidP="00F769E7">
      <w:pPr>
        <w:pStyle w:val="TEKSTII"/>
      </w:pPr>
      <w:r w:rsidRPr="00F442CA">
        <w:t>Seksioni 3.03</w:t>
      </w:r>
      <w:r w:rsidR="004A7090" w:rsidRPr="00F442CA">
        <w:t xml:space="preserve"> </w:t>
      </w:r>
      <w:r w:rsidRPr="00F442CA">
        <w:t>Angazhime të Pajtues</w:t>
      </w:r>
      <w:r w:rsidR="00C5149B" w:rsidRPr="00F442CA">
        <w:t>hmërisë Sociale dhe Mjedisore</w:t>
      </w:r>
    </w:p>
    <w:p w14:paraId="6F3E3056" w14:textId="7FD893FD" w:rsidR="00F769E7" w:rsidRPr="00F442CA" w:rsidRDefault="00F769E7" w:rsidP="00F769E7">
      <w:pPr>
        <w:pStyle w:val="TEKSTII"/>
      </w:pPr>
      <w:r w:rsidRPr="00F442CA">
        <w:t>Seksioni 3.04</w:t>
      </w:r>
      <w:r w:rsidR="00EE0B51" w:rsidRPr="00F442CA">
        <w:t xml:space="preserve"> </w:t>
      </w:r>
      <w:r w:rsidRPr="00F442CA">
        <w:t>Konsulentët</w:t>
      </w:r>
    </w:p>
    <w:p w14:paraId="6F3E3057" w14:textId="739A9138" w:rsidR="00F769E7" w:rsidRPr="00F442CA" w:rsidRDefault="00F769E7" w:rsidP="00F769E7">
      <w:pPr>
        <w:pStyle w:val="TEKSTII"/>
      </w:pPr>
      <w:r w:rsidRPr="00F442CA">
        <w:t>Seksioni 3.05</w:t>
      </w:r>
      <w:r w:rsidR="00394B2B">
        <w:t xml:space="preserve"> </w:t>
      </w:r>
      <w:r w:rsidRPr="00F442CA">
        <w:t>Shpeshtësia e Raportimit dhe Kërkesa</w:t>
      </w:r>
      <w:r w:rsidR="00C5149B" w:rsidRPr="00F442CA">
        <w:t xml:space="preserve">t e Paraqitjes </w:t>
      </w:r>
    </w:p>
    <w:p w14:paraId="6F3E3058" w14:textId="6F7FC11D" w:rsidR="00F769E7" w:rsidRPr="00F442CA" w:rsidRDefault="00F769E7" w:rsidP="00F769E7">
      <w:pPr>
        <w:pStyle w:val="TEKSTII"/>
      </w:pPr>
      <w:r w:rsidRPr="00F442CA">
        <w:t xml:space="preserve">NENI IV </w:t>
      </w:r>
      <w:r w:rsidR="00443675" w:rsidRPr="00F442CA">
        <w:t>–</w:t>
      </w:r>
      <w:r w:rsidRPr="00F442CA">
        <w:t xml:space="preserve"> ANGAZHIME</w:t>
      </w:r>
      <w:r w:rsidR="00C5149B" w:rsidRPr="00F442CA">
        <w:t>T FINANCIARE DHE OPERACIONALE</w:t>
      </w:r>
    </w:p>
    <w:p w14:paraId="6F3E3059" w14:textId="0BC20842" w:rsidR="00F769E7" w:rsidRPr="00F442CA" w:rsidRDefault="00F769E7" w:rsidP="00F769E7">
      <w:pPr>
        <w:pStyle w:val="TEKSTII"/>
      </w:pPr>
      <w:r w:rsidRPr="00F442CA">
        <w:t>Seksioni 4.01</w:t>
      </w:r>
      <w:r w:rsidR="004A7090" w:rsidRPr="00F442CA">
        <w:t xml:space="preserve"> </w:t>
      </w:r>
      <w:r w:rsidRPr="00F442CA">
        <w:t>Të D</w:t>
      </w:r>
      <w:r w:rsidR="00C5149B" w:rsidRPr="00F442CA">
        <w:t>hënat dhe Raportet Financiare</w:t>
      </w:r>
      <w:r w:rsidR="004A7090" w:rsidRPr="00F442CA">
        <w:t xml:space="preserve"> </w:t>
      </w:r>
    </w:p>
    <w:p w14:paraId="6F3E305A" w14:textId="2DC389A5" w:rsidR="00F769E7" w:rsidRPr="00F442CA" w:rsidRDefault="00F769E7" w:rsidP="00F769E7">
      <w:pPr>
        <w:pStyle w:val="TEKSTII"/>
      </w:pPr>
      <w:r w:rsidRPr="00F442CA">
        <w:t>Seks</w:t>
      </w:r>
      <w:r w:rsidR="00C5149B" w:rsidRPr="00F442CA">
        <w:t>ioni 4.02</w:t>
      </w:r>
      <w:r w:rsidR="004A7090" w:rsidRPr="00F442CA">
        <w:t xml:space="preserve"> </w:t>
      </w:r>
      <w:r w:rsidR="00C5149B" w:rsidRPr="00F442CA">
        <w:t>Angazhime Negative</w:t>
      </w:r>
      <w:r w:rsidR="004A7090" w:rsidRPr="00F442CA">
        <w:t xml:space="preserve"> </w:t>
      </w:r>
    </w:p>
    <w:p w14:paraId="6F3E305B" w14:textId="41844539" w:rsidR="00F769E7" w:rsidRPr="00F442CA" w:rsidRDefault="00F769E7" w:rsidP="00F769E7">
      <w:pPr>
        <w:pStyle w:val="TEKSTII"/>
      </w:pPr>
      <w:r w:rsidRPr="00F442CA">
        <w:t>Seksio</w:t>
      </w:r>
      <w:r w:rsidR="00C5149B" w:rsidRPr="00F442CA">
        <w:t>ni 4.03</w:t>
      </w:r>
      <w:r w:rsidR="004A7090" w:rsidRPr="00F442CA">
        <w:t xml:space="preserve"> </w:t>
      </w:r>
      <w:r w:rsidR="00C5149B" w:rsidRPr="00F442CA">
        <w:t>Angazhime Financiare</w:t>
      </w:r>
    </w:p>
    <w:p w14:paraId="6F3E305C" w14:textId="0A608416" w:rsidR="00F769E7" w:rsidRPr="00F442CA" w:rsidRDefault="00F769E7" w:rsidP="00F769E7">
      <w:pPr>
        <w:pStyle w:val="TEKSTII"/>
      </w:pPr>
      <w:r w:rsidRPr="00F442CA">
        <w:t>Seksioni 4.04</w:t>
      </w:r>
      <w:r w:rsidR="004A7090" w:rsidRPr="00F442CA">
        <w:t xml:space="preserve"> </w:t>
      </w:r>
      <w:r w:rsidRPr="00F442CA">
        <w:t>Kryerja e Bizn</w:t>
      </w:r>
      <w:r w:rsidR="00C5149B" w:rsidRPr="00F442CA">
        <w:t>esit dhe Operacioneve</w:t>
      </w:r>
    </w:p>
    <w:p w14:paraId="6F3E305D" w14:textId="784869B5" w:rsidR="00F769E7" w:rsidRPr="00F442CA" w:rsidRDefault="00F769E7" w:rsidP="00F769E7">
      <w:pPr>
        <w:pStyle w:val="TEKSTII"/>
      </w:pPr>
      <w:r w:rsidRPr="00F442CA">
        <w:t>NENI V</w:t>
      </w:r>
      <w:r w:rsidR="00C5149B" w:rsidRPr="00F442CA">
        <w:t xml:space="preserve"> </w:t>
      </w:r>
      <w:r w:rsidR="00443675" w:rsidRPr="00F442CA">
        <w:t>–</w:t>
      </w:r>
      <w:r w:rsidR="00C5149B" w:rsidRPr="00F442CA">
        <w:t xml:space="preserve"> PEZULLIMI DHE PËRSHPEJTIMI</w:t>
      </w:r>
    </w:p>
    <w:p w14:paraId="6F3E305E" w14:textId="33B7F471" w:rsidR="00F769E7" w:rsidRPr="00F442CA" w:rsidRDefault="00C5149B" w:rsidP="00F769E7">
      <w:pPr>
        <w:pStyle w:val="TEKSTII"/>
      </w:pPr>
      <w:r w:rsidRPr="00F442CA">
        <w:t>Seksioni 5.01</w:t>
      </w:r>
      <w:r w:rsidR="004A7090" w:rsidRPr="00F442CA">
        <w:t xml:space="preserve"> </w:t>
      </w:r>
      <w:r w:rsidRPr="00F442CA">
        <w:t>Pezullimi</w:t>
      </w:r>
    </w:p>
    <w:p w14:paraId="6F3E305F" w14:textId="33297296" w:rsidR="00F769E7" w:rsidRPr="00F442CA" w:rsidRDefault="00F769E7" w:rsidP="00F769E7">
      <w:pPr>
        <w:pStyle w:val="TEKSTII"/>
      </w:pPr>
      <w:r w:rsidRPr="00F442CA">
        <w:t>Seksioni 5</w:t>
      </w:r>
      <w:r w:rsidR="00C5149B" w:rsidRPr="00F442CA">
        <w:t>.02</w:t>
      </w:r>
      <w:r w:rsidR="004A7090" w:rsidRPr="00F442CA">
        <w:t xml:space="preserve"> </w:t>
      </w:r>
      <w:r w:rsidR="00C5149B" w:rsidRPr="00F442CA">
        <w:t>Përshpejtimi i Maturimit</w:t>
      </w:r>
    </w:p>
    <w:p w14:paraId="6F3E3060" w14:textId="581DAEAC" w:rsidR="00F769E7" w:rsidRPr="00F442CA" w:rsidRDefault="00C5149B" w:rsidP="00F769E7">
      <w:pPr>
        <w:pStyle w:val="TEKSTII"/>
      </w:pPr>
      <w:r w:rsidRPr="00F442CA">
        <w:t>Seksioni 5.03</w:t>
      </w:r>
      <w:r w:rsidR="004A7090" w:rsidRPr="00F442CA">
        <w:t xml:space="preserve"> </w:t>
      </w:r>
      <w:r w:rsidRPr="00F442CA">
        <w:t>Anulimi</w:t>
      </w:r>
    </w:p>
    <w:p w14:paraId="6F3E3061" w14:textId="51DC74D6" w:rsidR="00F769E7" w:rsidRPr="00F442CA" w:rsidRDefault="00C5149B" w:rsidP="00F769E7">
      <w:pPr>
        <w:pStyle w:val="TEKSTII"/>
      </w:pPr>
      <w:r w:rsidRPr="00F442CA">
        <w:t xml:space="preserve">NENI VI </w:t>
      </w:r>
      <w:r w:rsidR="00443675" w:rsidRPr="00F442CA">
        <w:t>–</w:t>
      </w:r>
      <w:r w:rsidRPr="00F442CA">
        <w:t xml:space="preserve"> HYRJA NË FUQI</w:t>
      </w:r>
    </w:p>
    <w:p w14:paraId="6F3E3062" w14:textId="05C2CF95" w:rsidR="00F769E7" w:rsidRPr="00F442CA" w:rsidRDefault="00F769E7" w:rsidP="00F769E7">
      <w:pPr>
        <w:pStyle w:val="TEKSTII"/>
      </w:pPr>
      <w:r w:rsidRPr="00F442CA">
        <w:t>Seksioni 6.01</w:t>
      </w:r>
      <w:r w:rsidR="004A7090" w:rsidRPr="00F442CA">
        <w:t xml:space="preserve"> </w:t>
      </w:r>
      <w:r w:rsidRPr="00F442CA">
        <w:t>Kushtet para Hyrjes në F</w:t>
      </w:r>
      <w:r w:rsidR="00C5149B" w:rsidRPr="00F442CA">
        <w:t>uqi</w:t>
      </w:r>
      <w:r w:rsidR="004A7090" w:rsidRPr="00F442CA">
        <w:t xml:space="preserve"> </w:t>
      </w:r>
    </w:p>
    <w:p w14:paraId="6F3E3063" w14:textId="1DA24B77" w:rsidR="00F769E7" w:rsidRPr="00F442CA" w:rsidRDefault="00F769E7" w:rsidP="00F769E7">
      <w:pPr>
        <w:pStyle w:val="TEKSTII"/>
      </w:pPr>
      <w:r w:rsidRPr="00F442CA">
        <w:t>Sek</w:t>
      </w:r>
      <w:r w:rsidR="00C5149B" w:rsidRPr="00F442CA">
        <w:t>sioni 6.02</w:t>
      </w:r>
      <w:r w:rsidR="004A7090" w:rsidRPr="00F442CA">
        <w:t xml:space="preserve"> </w:t>
      </w:r>
      <w:r w:rsidR="00C5149B" w:rsidRPr="00F442CA">
        <w:t>Opinionet Ligjore</w:t>
      </w:r>
      <w:r w:rsidR="004A7090" w:rsidRPr="00F442CA">
        <w:t xml:space="preserve"> </w:t>
      </w:r>
    </w:p>
    <w:p w14:paraId="6F3E3064" w14:textId="7635E0E1" w:rsidR="00F769E7" w:rsidRPr="00F442CA" w:rsidRDefault="00F769E7" w:rsidP="00F769E7">
      <w:pPr>
        <w:pStyle w:val="TEKSTII"/>
      </w:pPr>
      <w:r w:rsidRPr="00F442CA">
        <w:t>Seksioni 6.03</w:t>
      </w:r>
      <w:r w:rsidR="004A7090" w:rsidRPr="00F442CA">
        <w:t xml:space="preserve"> </w:t>
      </w:r>
      <w:r w:rsidRPr="00F442CA">
        <w:t>Pë</w:t>
      </w:r>
      <w:r w:rsidR="00C5149B" w:rsidRPr="00F442CA">
        <w:t>rfundimi për Moshyrje në Fuqi</w:t>
      </w:r>
    </w:p>
    <w:p w14:paraId="6F3E3066" w14:textId="5C6674AA" w:rsidR="00F769E7" w:rsidRPr="00F442CA" w:rsidRDefault="00C5149B" w:rsidP="00F769E7">
      <w:pPr>
        <w:pStyle w:val="TEKSTII"/>
      </w:pPr>
      <w:r w:rsidRPr="00F442CA">
        <w:t xml:space="preserve">NENI VII </w:t>
      </w:r>
      <w:r w:rsidR="00394B2B">
        <w:t xml:space="preserve">– </w:t>
      </w:r>
      <w:r w:rsidRPr="00F442CA">
        <w:t>TË NDRYSHME</w:t>
      </w:r>
    </w:p>
    <w:p w14:paraId="6F3E3067" w14:textId="714CE7CD" w:rsidR="00F769E7" w:rsidRPr="00F442CA" w:rsidRDefault="00F769E7" w:rsidP="00F769E7">
      <w:pPr>
        <w:pStyle w:val="TEKSTII"/>
      </w:pPr>
      <w:r w:rsidRPr="00F442CA">
        <w:t>Seksi</w:t>
      </w:r>
      <w:r w:rsidR="00C5149B" w:rsidRPr="00F442CA">
        <w:t>oni 7.01</w:t>
      </w:r>
      <w:r w:rsidR="004A7090" w:rsidRPr="00F442CA">
        <w:t xml:space="preserve"> </w:t>
      </w:r>
      <w:r w:rsidR="00C5149B" w:rsidRPr="00F442CA">
        <w:t>Njoftimet</w:t>
      </w:r>
    </w:p>
    <w:p w14:paraId="6F3E3068" w14:textId="77777777" w:rsidR="00F769E7" w:rsidRPr="00F442CA" w:rsidRDefault="00F769E7" w:rsidP="00F769E7">
      <w:pPr>
        <w:pStyle w:val="TEKSTII"/>
      </w:pPr>
      <w:r w:rsidRPr="00F442CA">
        <w:t>SKED</w:t>
      </w:r>
      <w:r w:rsidR="00C5149B" w:rsidRPr="00F442CA">
        <w:t>ULI 1 – PËRSHKRIMI I PROJEKTIT</w:t>
      </w:r>
    </w:p>
    <w:p w14:paraId="6F3E3069" w14:textId="3CF854D1" w:rsidR="00F769E7" w:rsidRPr="00F442CA" w:rsidRDefault="00F769E7" w:rsidP="00F769E7">
      <w:pPr>
        <w:pStyle w:val="TEKSTII"/>
      </w:pPr>
      <w:r w:rsidRPr="00F442CA">
        <w:t>SKEDULI 2</w:t>
      </w:r>
      <w:r w:rsidR="00443675" w:rsidRPr="00F442CA">
        <w:t xml:space="preserve"> –</w:t>
      </w:r>
      <w:r w:rsidRPr="00F442CA">
        <w:t xml:space="preserve"> KAT</w:t>
      </w:r>
      <w:r w:rsidR="00C5149B" w:rsidRPr="00F442CA">
        <w:t>EGORITË DHE TËRHEQJET E FONDIT</w:t>
      </w:r>
    </w:p>
    <w:p w14:paraId="6F3E306A" w14:textId="77777777" w:rsidR="00F769E7" w:rsidRPr="00F442CA" w:rsidRDefault="00F769E7" w:rsidP="00F769E7">
      <w:pPr>
        <w:pStyle w:val="TEKSTII"/>
      </w:pPr>
      <w:r w:rsidRPr="00F442CA">
        <w:t xml:space="preserve">SKEDULI 3 – PLANI </w:t>
      </w:r>
      <w:r w:rsidR="00C5149B" w:rsidRPr="00F442CA">
        <w:t>I VEPRIMIT MJEDISOR DHE SOCIAL</w:t>
      </w:r>
    </w:p>
    <w:p w14:paraId="6F3E306B" w14:textId="55B90F2B" w:rsidR="00F769E7" w:rsidRPr="00F442CA" w:rsidRDefault="00F769E7" w:rsidP="00F769E7">
      <w:pPr>
        <w:pStyle w:val="TEKSTII"/>
      </w:pPr>
      <w:r w:rsidRPr="00F442CA">
        <w:t>SKEDULI 4</w:t>
      </w:r>
      <w:r w:rsidR="00443675" w:rsidRPr="00F442CA">
        <w:t xml:space="preserve"> –</w:t>
      </w:r>
      <w:r w:rsidRPr="00F442CA">
        <w:t xml:space="preserve"> FORMA </w:t>
      </w:r>
      <w:r w:rsidR="00C5149B" w:rsidRPr="00F442CA">
        <w:t>E SIPËRMARRJES SË INTEGRITETIT</w:t>
      </w:r>
    </w:p>
    <w:p w14:paraId="6F3E306C" w14:textId="5B831EF4" w:rsidR="00406403" w:rsidRPr="00F442CA" w:rsidRDefault="00C5149B" w:rsidP="00F769E7">
      <w:pPr>
        <w:pStyle w:val="TEKSTII"/>
      </w:pPr>
      <w:r w:rsidRPr="00F442CA">
        <w:t>SKEDULI 5</w:t>
      </w:r>
      <w:r w:rsidR="00443675" w:rsidRPr="00F442CA">
        <w:t xml:space="preserve"> –</w:t>
      </w:r>
      <w:r w:rsidRPr="00F442CA">
        <w:t xml:space="preserve"> LLOGARIA E VEÇANTË</w:t>
      </w:r>
    </w:p>
    <w:p w14:paraId="6F3E306D" w14:textId="77777777" w:rsidR="004A7090" w:rsidRPr="00F442CA" w:rsidRDefault="004A7090" w:rsidP="00F769E7">
      <w:pPr>
        <w:pStyle w:val="TEKSTII"/>
      </w:pPr>
    </w:p>
    <w:p w14:paraId="6F3E306E"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jc w:val="center"/>
        <w:rPr>
          <w:rFonts w:ascii="Times New Roman" w:hAnsi="Times New Roman" w:cs="Times New Roman"/>
          <w:b/>
          <w:bCs/>
          <w:caps/>
          <w:color w:val="000000"/>
          <w:sz w:val="24"/>
          <w:szCs w:val="24"/>
        </w:rPr>
      </w:pPr>
    </w:p>
    <w:p w14:paraId="6F3E306F" w14:textId="77777777" w:rsidR="004A7090" w:rsidRPr="00F442CA" w:rsidRDefault="004A7090" w:rsidP="004A7090">
      <w:pPr>
        <w:pStyle w:val="TEKSTII"/>
        <w:jc w:val="center"/>
        <w:rPr>
          <w:b/>
        </w:rPr>
      </w:pPr>
      <w:r w:rsidRPr="00F442CA">
        <w:rPr>
          <w:b/>
        </w:rPr>
        <w:t>MARRËVESHJE HUAJE</w:t>
      </w:r>
    </w:p>
    <w:p w14:paraId="6F3E3070" w14:textId="206AD429" w:rsidR="004A7090" w:rsidRPr="00F442CA" w:rsidRDefault="004A7090" w:rsidP="004A7090">
      <w:pPr>
        <w:pStyle w:val="TEKSTII"/>
        <w:jc w:val="center"/>
      </w:pPr>
      <w:r w:rsidRPr="00F442CA">
        <w:t>MARRËVESHJE</w:t>
      </w:r>
      <w:r w:rsidR="00EE0B51" w:rsidRPr="00F442CA">
        <w:t xml:space="preserve"> </w:t>
      </w:r>
      <w:r w:rsidR="000D09DC" w:rsidRPr="00F442CA">
        <w:t xml:space="preserve">E DATËS 8 SHTATOR 2021 NDËRMJET </w:t>
      </w:r>
      <w:r w:rsidRPr="00F442CA">
        <w:t xml:space="preserve">OPERATORIT TË </w:t>
      </w:r>
      <w:r w:rsidR="00443675" w:rsidRPr="00F442CA">
        <w:t>SHPËRNDARJES</w:t>
      </w:r>
      <w:r w:rsidRPr="00F442CA">
        <w:t xml:space="preserve"> </w:t>
      </w:r>
      <w:r w:rsidR="00443675" w:rsidRPr="00F442CA">
        <w:t>SE ENERGJISË ELEKTRIKE GROUP SH</w:t>
      </w:r>
      <w:r w:rsidRPr="00F442CA">
        <w:t xml:space="preserve">A </w:t>
      </w:r>
      <w:r w:rsidR="000D09DC" w:rsidRPr="00F442CA">
        <w:t>(“HUAMARRËSI”) DHE BANKËS EVROPIANE PËR RINDËRTIM DHE ZHVILLIM (“BANKA”).</w:t>
      </w:r>
    </w:p>
    <w:p w14:paraId="6F3E3071"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jc w:val="center"/>
        <w:rPr>
          <w:rFonts w:ascii="Times New Roman" w:hAnsi="Times New Roman" w:cs="Times New Roman"/>
          <w:b/>
          <w:bCs/>
          <w:color w:val="000000"/>
          <w:sz w:val="24"/>
          <w:szCs w:val="24"/>
        </w:rPr>
      </w:pPr>
    </w:p>
    <w:p w14:paraId="6F3E3072"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r w:rsidRPr="00F442CA">
        <w:rPr>
          <w:rFonts w:ascii="Garamond" w:hAnsi="Garamond" w:cs="Times New Roman"/>
          <w:b/>
          <w:bCs/>
          <w:color w:val="000000"/>
          <w:sz w:val="24"/>
          <w:szCs w:val="24"/>
        </w:rPr>
        <w:t>PREAMBULË</w:t>
      </w:r>
    </w:p>
    <w:p w14:paraId="6F3E3073"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074" w14:textId="3C0BD2D0" w:rsidR="004A7090" w:rsidRPr="00F442CA" w:rsidRDefault="000D09D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A2DB9">
        <w:rPr>
          <w:rFonts w:ascii="Garamond" w:hAnsi="Garamond" w:cs="Times New Roman"/>
          <w:bCs/>
          <w:i/>
          <w:color w:val="000000"/>
          <w:sz w:val="24"/>
          <w:szCs w:val="24"/>
        </w:rPr>
        <w:t xml:space="preserve">Duke </w:t>
      </w:r>
      <w:r w:rsidR="004A7090" w:rsidRPr="008A2DB9">
        <w:rPr>
          <w:rFonts w:ascii="Garamond" w:hAnsi="Garamond" w:cs="Times New Roman"/>
          <w:bCs/>
          <w:i/>
          <w:color w:val="000000"/>
          <w:sz w:val="24"/>
          <w:szCs w:val="24"/>
        </w:rPr>
        <w:t>pasur parasysh se</w:t>
      </w:r>
      <w:r w:rsidR="004A7090" w:rsidRPr="00F442CA">
        <w:rPr>
          <w:rFonts w:ascii="Garamond" w:hAnsi="Garamond" w:cs="Times New Roman"/>
          <w:color w:val="000000"/>
          <w:sz w:val="24"/>
          <w:szCs w:val="24"/>
        </w:rPr>
        <w:t xml:space="preserve"> Banka është themeluar për të siguruar financim për projekte specifike për të nxitur tranzicionin ndaj ekonomive të hapura drejt tregut dhe për të promovuar iniciativën private dhe sipërmarrëse në vende të caktuara të angazhuara dhe që zbatojnë parimet e demokracisë shumëpartiake, pluralizmit dhe ekonomisë së tregut;</w:t>
      </w:r>
    </w:p>
    <w:p w14:paraId="6F3E3075" w14:textId="2F8F1B24"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A2DB9">
        <w:rPr>
          <w:rFonts w:ascii="Garamond" w:hAnsi="Garamond" w:cs="Times New Roman"/>
          <w:bCs/>
          <w:i/>
          <w:color w:val="000000"/>
          <w:sz w:val="24"/>
          <w:szCs w:val="24"/>
        </w:rPr>
        <w:t>duke pasur parasysh se</w:t>
      </w:r>
      <w:r w:rsidRPr="00F442CA">
        <w:rPr>
          <w:rFonts w:ascii="Garamond" w:hAnsi="Garamond" w:cs="Times New Roman"/>
          <w:color w:val="000000"/>
          <w:sz w:val="24"/>
          <w:szCs w:val="24"/>
        </w:rPr>
        <w:t xml:space="preserve"> Huamarrësi synon të zbatojë Projektin</w:t>
      </w:r>
      <w:r w:rsidR="00437F48">
        <w:rPr>
          <w:rFonts w:ascii="Garamond" w:hAnsi="Garamond" w:cs="Times New Roman"/>
          <w:color w:val="000000"/>
          <w:sz w:val="24"/>
          <w:szCs w:val="24"/>
        </w:rPr>
        <w:t>,</w:t>
      </w:r>
      <w:r w:rsidRPr="00F442CA">
        <w:rPr>
          <w:rFonts w:ascii="Garamond" w:hAnsi="Garamond" w:cs="Times New Roman"/>
          <w:color w:val="000000"/>
          <w:sz w:val="24"/>
          <w:szCs w:val="24"/>
        </w:rPr>
        <w:t xml:space="preserve"> siç përshkruhet në </w:t>
      </w:r>
      <w:r w:rsidR="00437F48" w:rsidRPr="00F442CA">
        <w:rPr>
          <w:rFonts w:ascii="Garamond" w:hAnsi="Garamond" w:cs="Times New Roman"/>
          <w:color w:val="000000"/>
          <w:sz w:val="24"/>
          <w:szCs w:val="24"/>
        </w:rPr>
        <w:t xml:space="preserve">skedulin </w:t>
      </w:r>
      <w:r w:rsidRPr="00F442CA">
        <w:rPr>
          <w:rFonts w:ascii="Garamond" w:hAnsi="Garamond" w:cs="Times New Roman"/>
          <w:color w:val="000000"/>
          <w:sz w:val="24"/>
          <w:szCs w:val="24"/>
        </w:rPr>
        <w:t xml:space="preserve">1, i cili është projektuar për të ndihmuar Huamarrësin në zbutjen e pasojave financiare të krizës së lidhur me pandeminë COVID-19 dhe në ndërtimin e një nënstacioni 110/20 </w:t>
      </w:r>
      <w:r w:rsidR="00437F48" w:rsidRPr="00F442CA">
        <w:rPr>
          <w:rFonts w:ascii="Garamond" w:hAnsi="Garamond" w:cs="Times New Roman"/>
          <w:color w:val="000000"/>
          <w:sz w:val="24"/>
          <w:szCs w:val="24"/>
        </w:rPr>
        <w:t>k</w:t>
      </w:r>
      <w:r w:rsidRPr="00F442CA">
        <w:rPr>
          <w:rFonts w:ascii="Garamond" w:hAnsi="Garamond" w:cs="Times New Roman"/>
          <w:color w:val="000000"/>
          <w:sz w:val="24"/>
          <w:szCs w:val="24"/>
        </w:rPr>
        <w:t>V në Tiranë;</w:t>
      </w:r>
    </w:p>
    <w:p w14:paraId="6F3E3076" w14:textId="32E9ABD4"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A2DB9">
        <w:rPr>
          <w:rFonts w:ascii="Garamond" w:hAnsi="Garamond" w:cs="Times New Roman"/>
          <w:bCs/>
          <w:i/>
          <w:color w:val="000000"/>
          <w:sz w:val="24"/>
          <w:szCs w:val="24"/>
        </w:rPr>
        <w:t>duke pasur parasysh se</w:t>
      </w:r>
      <w:r w:rsidRPr="00F442CA">
        <w:rPr>
          <w:rFonts w:ascii="Garamond" w:hAnsi="Garamond" w:cs="Times New Roman"/>
          <w:color w:val="000000"/>
          <w:sz w:val="24"/>
          <w:szCs w:val="24"/>
        </w:rPr>
        <w:t xml:space="preserve"> Operatori i </w:t>
      </w:r>
      <w:r w:rsidR="00443675" w:rsidRPr="00F442CA">
        <w:rPr>
          <w:rFonts w:ascii="Garamond" w:hAnsi="Garamond" w:cs="Times New Roman"/>
          <w:color w:val="000000"/>
          <w:sz w:val="24"/>
          <w:szCs w:val="24"/>
        </w:rPr>
        <w:t>Shpërndarjes</w:t>
      </w:r>
      <w:r w:rsidRPr="00F442CA">
        <w:rPr>
          <w:rFonts w:ascii="Garamond" w:hAnsi="Garamond" w:cs="Times New Roman"/>
          <w:color w:val="000000"/>
          <w:sz w:val="24"/>
          <w:szCs w:val="24"/>
        </w:rPr>
        <w:t xml:space="preserve"> së </w:t>
      </w:r>
      <w:r w:rsidR="00443675" w:rsidRPr="00F442CA">
        <w:rPr>
          <w:rFonts w:ascii="Garamond" w:hAnsi="Garamond" w:cs="Times New Roman"/>
          <w:color w:val="000000"/>
          <w:sz w:val="24"/>
          <w:szCs w:val="24"/>
        </w:rPr>
        <w:t>Energjisë</w:t>
      </w:r>
      <w:r w:rsidRPr="00F442CA">
        <w:rPr>
          <w:rFonts w:ascii="Garamond" w:hAnsi="Garamond" w:cs="Times New Roman"/>
          <w:color w:val="000000"/>
          <w:sz w:val="24"/>
          <w:szCs w:val="24"/>
        </w:rPr>
        <w:t xml:space="preserve"> Elektrike </w:t>
      </w:r>
      <w:r w:rsidR="00C03D44" w:rsidRPr="00F442CA">
        <w:rPr>
          <w:rFonts w:ascii="Garamond" w:hAnsi="Garamond" w:cs="Times New Roman"/>
          <w:color w:val="000000"/>
          <w:sz w:val="24"/>
          <w:szCs w:val="24"/>
        </w:rPr>
        <w:t xml:space="preserve">Group </w:t>
      </w:r>
      <w:r w:rsidRPr="00F442CA">
        <w:rPr>
          <w:rFonts w:ascii="Garamond" w:hAnsi="Garamond" w:cs="Times New Roman"/>
          <w:color w:val="000000"/>
          <w:sz w:val="24"/>
          <w:szCs w:val="24"/>
        </w:rPr>
        <w:t>sh.a</w:t>
      </w:r>
      <w:r w:rsidR="00437F48">
        <w:rPr>
          <w:rFonts w:ascii="Garamond" w:hAnsi="Garamond" w:cs="Times New Roman"/>
          <w:color w:val="000000"/>
          <w:sz w:val="24"/>
          <w:szCs w:val="24"/>
        </w:rPr>
        <w:t>.</w:t>
      </w:r>
      <w:r w:rsidRPr="00F442CA">
        <w:rPr>
          <w:rFonts w:ascii="Garamond" w:hAnsi="Garamond" w:cs="Times New Roman"/>
          <w:color w:val="000000"/>
          <w:sz w:val="24"/>
          <w:szCs w:val="24"/>
        </w:rPr>
        <w:t xml:space="preserve"> ka kërkuar ndihmë nga Banka për financimin e Projektit dhe Garantuesi ka rënë dakord të mbështesë këtë kërkesë dhe Projektin</w:t>
      </w:r>
      <w:r w:rsidR="00437F48">
        <w:rPr>
          <w:rFonts w:ascii="Garamond" w:hAnsi="Garamond" w:cs="Times New Roman"/>
          <w:color w:val="000000"/>
          <w:sz w:val="24"/>
          <w:szCs w:val="24"/>
        </w:rPr>
        <w:t>,</w:t>
      </w:r>
      <w:r w:rsidRPr="00F442CA">
        <w:rPr>
          <w:rFonts w:ascii="Garamond" w:hAnsi="Garamond" w:cs="Times New Roman"/>
          <w:color w:val="000000"/>
          <w:sz w:val="24"/>
          <w:szCs w:val="24"/>
        </w:rPr>
        <w:t xml:space="preserve"> sipas kushteve të Marrëveshjes së Garancisë; </w:t>
      </w:r>
    </w:p>
    <w:p w14:paraId="6F3E3077" w14:textId="64CF8A2F"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A2DB9">
        <w:rPr>
          <w:rFonts w:ascii="Garamond" w:hAnsi="Garamond" w:cs="Times New Roman"/>
          <w:bCs/>
          <w:i/>
          <w:color w:val="000000"/>
          <w:sz w:val="24"/>
          <w:szCs w:val="24"/>
        </w:rPr>
        <w:t>duke pasur parasysh se</w:t>
      </w:r>
      <w:r w:rsidRPr="00F442CA">
        <w:rPr>
          <w:rFonts w:ascii="Garamond" w:hAnsi="Garamond" w:cs="Times New Roman"/>
          <w:color w:val="000000"/>
          <w:sz w:val="24"/>
          <w:szCs w:val="24"/>
        </w:rPr>
        <w:t xml:space="preserve"> banka është në proces të rregullimit të fondeve të bashkëpunimit teknik mbi një bazë granti për të ndihmuar Huamarrësin</w:t>
      </w:r>
      <w:r w:rsidR="00360E65">
        <w:rPr>
          <w:rFonts w:ascii="Garamond" w:hAnsi="Garamond" w:cs="Times New Roman"/>
          <w:color w:val="000000"/>
          <w:sz w:val="24"/>
          <w:szCs w:val="24"/>
        </w:rPr>
        <w:t>,</w:t>
      </w:r>
      <w:r w:rsidRPr="00F442CA">
        <w:rPr>
          <w:rFonts w:ascii="Garamond" w:hAnsi="Garamond" w:cs="Times New Roman"/>
          <w:color w:val="000000"/>
          <w:sz w:val="24"/>
          <w:szCs w:val="24"/>
        </w:rPr>
        <w:t xml:space="preserve"> në</w:t>
      </w:r>
      <w:r w:rsidR="00360E65">
        <w:rPr>
          <w:rFonts w:ascii="Garamond" w:hAnsi="Garamond" w:cs="Times New Roman"/>
          <w:color w:val="000000"/>
          <w:sz w:val="24"/>
          <w:szCs w:val="24"/>
        </w:rPr>
        <w:t xml:space="preserve">: </w:t>
      </w:r>
      <w:r w:rsidRPr="00F442CA">
        <w:rPr>
          <w:rFonts w:ascii="Garamond" w:hAnsi="Garamond" w:cs="Times New Roman"/>
          <w:color w:val="000000"/>
          <w:sz w:val="24"/>
          <w:szCs w:val="24"/>
        </w:rPr>
        <w:t>i</w:t>
      </w:r>
      <w:r w:rsidR="00360E65">
        <w:rPr>
          <w:rFonts w:ascii="Garamond" w:hAnsi="Garamond" w:cs="Times New Roman"/>
          <w:color w:val="000000"/>
          <w:sz w:val="24"/>
          <w:szCs w:val="24"/>
        </w:rPr>
        <w:t>.</w:t>
      </w:r>
      <w:r w:rsidRPr="00F442CA">
        <w:rPr>
          <w:rFonts w:ascii="Garamond" w:hAnsi="Garamond" w:cs="Times New Roman"/>
          <w:color w:val="000000"/>
          <w:sz w:val="24"/>
          <w:szCs w:val="24"/>
        </w:rPr>
        <w:t xml:space="preserve"> përgatitjen dhe zb</w:t>
      </w:r>
      <w:r w:rsidR="00360E65">
        <w:rPr>
          <w:rFonts w:ascii="Garamond" w:hAnsi="Garamond" w:cs="Times New Roman"/>
          <w:color w:val="000000"/>
          <w:sz w:val="24"/>
          <w:szCs w:val="24"/>
        </w:rPr>
        <w:t>atimin e një plani veprimi anti</w:t>
      </w:r>
      <w:r w:rsidRPr="00F442CA">
        <w:rPr>
          <w:rFonts w:ascii="Garamond" w:hAnsi="Garamond" w:cs="Times New Roman"/>
          <w:color w:val="000000"/>
          <w:sz w:val="24"/>
          <w:szCs w:val="24"/>
        </w:rPr>
        <w:t>korrupsion, me synim përmirësimin e proceseve dhe qeverisjen anti</w:t>
      </w:r>
      <w:r w:rsidR="00360E65">
        <w:rPr>
          <w:rFonts w:ascii="Garamond" w:hAnsi="Garamond" w:cs="Times New Roman"/>
          <w:color w:val="000000"/>
          <w:sz w:val="24"/>
          <w:szCs w:val="24"/>
        </w:rPr>
        <w:t xml:space="preserve">korrupsion të Huamarrësit; </w:t>
      </w:r>
      <w:r w:rsidRPr="00F442CA">
        <w:rPr>
          <w:rFonts w:ascii="Garamond" w:hAnsi="Garamond" w:cs="Times New Roman"/>
          <w:color w:val="000000"/>
          <w:sz w:val="24"/>
          <w:szCs w:val="24"/>
        </w:rPr>
        <w:t>ii</w:t>
      </w:r>
      <w:r w:rsidR="00360E65">
        <w:rPr>
          <w:rFonts w:ascii="Garamond" w:hAnsi="Garamond" w:cs="Times New Roman"/>
          <w:color w:val="000000"/>
          <w:sz w:val="24"/>
          <w:szCs w:val="24"/>
        </w:rPr>
        <w:t>.</w:t>
      </w:r>
      <w:r w:rsidRPr="00F442CA">
        <w:rPr>
          <w:rFonts w:ascii="Garamond" w:hAnsi="Garamond" w:cs="Times New Roman"/>
          <w:color w:val="000000"/>
          <w:sz w:val="24"/>
          <w:szCs w:val="24"/>
        </w:rPr>
        <w:t xml:space="preserve"> përgatitjen e një udhërrëfyesi inteligjent për zhvillimin e rrjetit</w:t>
      </w:r>
      <w:r w:rsidR="00360E65">
        <w:rPr>
          <w:rFonts w:ascii="Garamond" w:hAnsi="Garamond" w:cs="Times New Roman"/>
          <w:color w:val="000000"/>
          <w:sz w:val="24"/>
          <w:szCs w:val="24"/>
        </w:rPr>
        <w:t xml:space="preserve">; </w:t>
      </w:r>
      <w:r w:rsidRPr="00F442CA">
        <w:rPr>
          <w:rFonts w:ascii="Garamond" w:hAnsi="Garamond" w:cs="Times New Roman"/>
          <w:color w:val="000000"/>
          <w:sz w:val="24"/>
          <w:szCs w:val="24"/>
        </w:rPr>
        <w:t>iii</w:t>
      </w:r>
      <w:r w:rsidR="00360E65">
        <w:rPr>
          <w:rFonts w:ascii="Garamond" w:hAnsi="Garamond" w:cs="Times New Roman"/>
          <w:color w:val="000000"/>
          <w:sz w:val="24"/>
          <w:szCs w:val="24"/>
        </w:rPr>
        <w:t>.</w:t>
      </w:r>
      <w:r w:rsidRPr="00F442CA">
        <w:rPr>
          <w:rFonts w:ascii="Garamond" w:hAnsi="Garamond" w:cs="Times New Roman"/>
          <w:color w:val="000000"/>
          <w:sz w:val="24"/>
          <w:szCs w:val="24"/>
        </w:rPr>
        <w:t xml:space="preserve"> përmirësimin e praktikave dhe </w:t>
      </w:r>
      <w:r w:rsidR="00D66EA5">
        <w:rPr>
          <w:rFonts w:ascii="Garamond" w:hAnsi="Garamond" w:cs="Times New Roman"/>
          <w:color w:val="000000"/>
          <w:sz w:val="24"/>
          <w:szCs w:val="24"/>
        </w:rPr>
        <w:t xml:space="preserve">të </w:t>
      </w:r>
      <w:r w:rsidRPr="00F442CA">
        <w:rPr>
          <w:rFonts w:ascii="Garamond" w:hAnsi="Garamond" w:cs="Times New Roman"/>
          <w:color w:val="000000"/>
          <w:sz w:val="24"/>
          <w:szCs w:val="24"/>
        </w:rPr>
        <w:t>proceseve të tij mbi shëndetin dhe sigurinë</w:t>
      </w:r>
      <w:r w:rsidR="00437F48">
        <w:rPr>
          <w:rFonts w:ascii="Garamond" w:hAnsi="Garamond" w:cs="Times New Roman"/>
          <w:color w:val="000000"/>
          <w:sz w:val="24"/>
          <w:szCs w:val="24"/>
        </w:rPr>
        <w:t>;</w:t>
      </w:r>
      <w:r w:rsidRPr="00F442CA">
        <w:rPr>
          <w:rFonts w:ascii="Garamond" w:hAnsi="Garamond" w:cs="Times New Roman"/>
          <w:color w:val="000000"/>
          <w:sz w:val="24"/>
          <w:szCs w:val="24"/>
        </w:rPr>
        <w:t xml:space="preserve"> dhe iv</w:t>
      </w:r>
      <w:r w:rsidR="00360E65">
        <w:rPr>
          <w:rFonts w:ascii="Garamond" w:hAnsi="Garamond" w:cs="Times New Roman"/>
          <w:color w:val="000000"/>
          <w:sz w:val="24"/>
          <w:szCs w:val="24"/>
        </w:rPr>
        <w:t>.</w:t>
      </w:r>
      <w:r w:rsidRPr="00F442CA">
        <w:rPr>
          <w:rFonts w:ascii="Garamond" w:hAnsi="Garamond" w:cs="Times New Roman"/>
          <w:color w:val="000000"/>
          <w:sz w:val="24"/>
          <w:szCs w:val="24"/>
        </w:rPr>
        <w:t xml:space="preserve"> ofrimin e trajnimeve për punonjësit e Huamarrësit, duke rritur aftësitë e tyre teknike me një komponent të theksuar gjinor </w:t>
      </w:r>
      <w:r w:rsidRPr="00155341">
        <w:rPr>
          <w:rFonts w:ascii="Garamond" w:hAnsi="Garamond" w:cs="Times New Roman"/>
          <w:color w:val="000000"/>
          <w:sz w:val="24"/>
          <w:szCs w:val="24"/>
        </w:rPr>
        <w:t>(</w:t>
      </w:r>
      <w:r w:rsidR="0006407B" w:rsidRPr="00155341">
        <w:rPr>
          <w:rFonts w:ascii="Garamond" w:hAnsi="Garamond" w:cs="Times New Roman"/>
          <w:color w:val="000000"/>
          <w:sz w:val="24"/>
          <w:szCs w:val="24"/>
        </w:rPr>
        <w:t>“</w:t>
      </w:r>
      <w:r w:rsidRPr="00155341">
        <w:rPr>
          <w:rFonts w:ascii="Garamond" w:hAnsi="Garamond" w:cs="Times New Roman"/>
          <w:bCs/>
          <w:color w:val="000000"/>
          <w:sz w:val="24"/>
          <w:szCs w:val="24"/>
        </w:rPr>
        <w:t>Detyrat e Bashkëpunimit Teknik</w:t>
      </w:r>
      <w:r w:rsidR="0006407B" w:rsidRPr="00155341">
        <w:rPr>
          <w:rFonts w:ascii="Garamond" w:hAnsi="Garamond" w:cs="Times New Roman"/>
          <w:bCs/>
          <w:color w:val="000000"/>
          <w:sz w:val="24"/>
          <w:szCs w:val="24"/>
        </w:rPr>
        <w:t>”</w:t>
      </w:r>
      <w:r w:rsidRPr="00155341">
        <w:rPr>
          <w:rFonts w:ascii="Garamond" w:hAnsi="Garamond" w:cs="Times New Roman"/>
          <w:bCs/>
          <w:color w:val="000000"/>
          <w:sz w:val="24"/>
          <w:szCs w:val="24"/>
        </w:rPr>
        <w:t>);</w:t>
      </w:r>
      <w:r w:rsidRPr="00F442CA">
        <w:rPr>
          <w:rFonts w:ascii="Garamond" w:hAnsi="Garamond" w:cs="Times New Roman"/>
          <w:color w:val="000000"/>
          <w:sz w:val="24"/>
          <w:szCs w:val="24"/>
        </w:rPr>
        <w:t xml:space="preserve"> në bazë të termave dhe kushteve që do të përcaktohen në një marrëveshje granti midis Bankës dhe Huamarrësit;</w:t>
      </w:r>
    </w:p>
    <w:p w14:paraId="6F3E3078" w14:textId="15F1C59B"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BE2F69">
        <w:rPr>
          <w:rFonts w:ascii="Garamond" w:hAnsi="Garamond" w:cs="Times New Roman"/>
          <w:bCs/>
          <w:i/>
          <w:color w:val="000000"/>
          <w:sz w:val="24"/>
          <w:szCs w:val="24"/>
        </w:rPr>
        <w:t>duke pasur parasysh se</w:t>
      </w:r>
      <w:r w:rsidR="00040A47">
        <w:rPr>
          <w:rFonts w:ascii="Garamond" w:hAnsi="Garamond" w:cs="Times New Roman"/>
          <w:bCs/>
          <w:i/>
          <w:color w:val="000000"/>
          <w:sz w:val="24"/>
          <w:szCs w:val="24"/>
        </w:rPr>
        <w:t>,</w:t>
      </w:r>
      <w:r w:rsidRPr="00F442CA">
        <w:rPr>
          <w:rFonts w:ascii="Garamond" w:hAnsi="Garamond" w:cs="Times New Roman"/>
          <w:color w:val="000000"/>
          <w:sz w:val="24"/>
          <w:szCs w:val="24"/>
        </w:rPr>
        <w:t xml:space="preserve"> sipas një marrëveshjeje garancie të kësaj date ndërmjet Republikës së Shqipërisë si Garantues dhe Bankës (</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Marrëveshja e Garancisë</w:t>
      </w:r>
      <w:r w:rsidR="0006407B" w:rsidRPr="00F442CA">
        <w:rPr>
          <w:rFonts w:ascii="Garamond" w:hAnsi="Garamond" w:cs="Times New Roman"/>
          <w:color w:val="000000"/>
          <w:sz w:val="24"/>
          <w:szCs w:val="24"/>
        </w:rPr>
        <w:t>”</w:t>
      </w:r>
      <w:r w:rsidR="00E12ACE">
        <w:rPr>
          <w:rFonts w:ascii="Garamond" w:hAnsi="Garamond" w:cs="Times New Roman"/>
          <w:color w:val="000000"/>
          <w:sz w:val="24"/>
          <w:szCs w:val="24"/>
        </w:rPr>
        <w:t>,</w:t>
      </w:r>
      <w:r w:rsidRPr="00F442CA">
        <w:rPr>
          <w:rFonts w:ascii="Garamond" w:hAnsi="Garamond" w:cs="Times New Roman"/>
          <w:color w:val="000000"/>
          <w:sz w:val="24"/>
          <w:szCs w:val="24"/>
        </w:rPr>
        <w:t xml:space="preserve"> siç përcaktohet në Termat dhe Kushtet Standard</w:t>
      </w:r>
      <w:r w:rsidR="00040A47">
        <w:rPr>
          <w:rFonts w:ascii="Garamond" w:hAnsi="Garamond" w:cs="Times New Roman"/>
          <w:color w:val="000000"/>
          <w:sz w:val="24"/>
          <w:szCs w:val="24"/>
        </w:rPr>
        <w:t>ë</w:t>
      </w:r>
      <w:r w:rsidRPr="00F442CA">
        <w:rPr>
          <w:rFonts w:ascii="Garamond" w:hAnsi="Garamond" w:cs="Times New Roman"/>
          <w:color w:val="000000"/>
          <w:sz w:val="24"/>
          <w:szCs w:val="24"/>
        </w:rPr>
        <w:t>), Garantuesi ka garantuar detyrimet e Huamarrësit</w:t>
      </w:r>
      <w:r w:rsidR="00040A47">
        <w:rPr>
          <w:rFonts w:ascii="Garamond" w:hAnsi="Garamond" w:cs="Times New Roman"/>
          <w:color w:val="000000"/>
          <w:sz w:val="24"/>
          <w:szCs w:val="24"/>
        </w:rPr>
        <w:t>,</w:t>
      </w:r>
      <w:r w:rsidRPr="00F442CA">
        <w:rPr>
          <w:rFonts w:ascii="Garamond" w:hAnsi="Garamond" w:cs="Times New Roman"/>
          <w:color w:val="000000"/>
          <w:sz w:val="24"/>
          <w:szCs w:val="24"/>
        </w:rPr>
        <w:t xml:space="preserve"> sipas kësaj Marrëveshjeje; dhe</w:t>
      </w:r>
    </w:p>
    <w:p w14:paraId="6F3E3079" w14:textId="06008E5B" w:rsidR="004A7090" w:rsidRPr="00F442CA" w:rsidRDefault="004236D6"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BE2F69">
        <w:rPr>
          <w:rFonts w:ascii="Garamond" w:hAnsi="Garamond" w:cs="Times New Roman"/>
          <w:bCs/>
          <w:i/>
          <w:color w:val="000000"/>
          <w:sz w:val="24"/>
          <w:szCs w:val="24"/>
        </w:rPr>
        <w:t xml:space="preserve">duke pasur parasysh se </w:t>
      </w:r>
      <w:r w:rsidR="004A7090" w:rsidRPr="004236D6">
        <w:rPr>
          <w:rFonts w:ascii="Garamond" w:hAnsi="Garamond" w:cs="Times New Roman"/>
          <w:color w:val="000000"/>
          <w:sz w:val="24"/>
          <w:szCs w:val="24"/>
        </w:rPr>
        <w:t>Banka</w:t>
      </w:r>
      <w:r w:rsidR="004A7090" w:rsidRPr="00F442CA">
        <w:rPr>
          <w:rFonts w:ascii="Garamond" w:hAnsi="Garamond" w:cs="Times New Roman"/>
          <w:color w:val="000000"/>
          <w:sz w:val="24"/>
          <w:szCs w:val="24"/>
        </w:rPr>
        <w:t xml:space="preserve"> ka rënë dakord në bazë të, </w:t>
      </w:r>
      <w:r w:rsidR="004A7090" w:rsidRPr="00F442CA">
        <w:rPr>
          <w:rFonts w:ascii="Garamond" w:hAnsi="Garamond" w:cs="Times New Roman"/>
          <w:i/>
          <w:iCs/>
          <w:color w:val="000000"/>
          <w:sz w:val="24"/>
          <w:szCs w:val="24"/>
        </w:rPr>
        <w:t>ndër të tjera</w:t>
      </w:r>
      <w:r w:rsidR="004A7090" w:rsidRPr="00F442CA">
        <w:rPr>
          <w:rFonts w:ascii="Garamond" w:hAnsi="Garamond" w:cs="Times New Roman"/>
          <w:color w:val="000000"/>
          <w:sz w:val="24"/>
          <w:szCs w:val="24"/>
        </w:rPr>
        <w:t>, sa më sipër, për</w:t>
      </w:r>
      <w:r w:rsidR="00EE0B51" w:rsidRPr="00F442CA">
        <w:rPr>
          <w:rFonts w:ascii="Garamond" w:hAnsi="Garamond" w:cs="Times New Roman"/>
          <w:color w:val="000000"/>
          <w:sz w:val="24"/>
          <w:szCs w:val="24"/>
        </w:rPr>
        <w:t xml:space="preserve"> </w:t>
      </w:r>
      <w:r w:rsidR="004A7090" w:rsidRPr="00F442CA">
        <w:rPr>
          <w:rFonts w:ascii="Garamond" w:hAnsi="Garamond" w:cs="Times New Roman"/>
          <w:color w:val="000000"/>
          <w:sz w:val="24"/>
          <w:szCs w:val="24"/>
        </w:rPr>
        <w:t xml:space="preserve">t’i dhënë një hua Huamarrësit në shumën deri 70,000,000 </w:t>
      </w:r>
      <w:r w:rsidR="00CA1F66" w:rsidRPr="00F442CA">
        <w:rPr>
          <w:rFonts w:ascii="Garamond" w:hAnsi="Garamond" w:cs="Times New Roman"/>
          <w:color w:val="000000"/>
          <w:sz w:val="24"/>
          <w:szCs w:val="24"/>
        </w:rPr>
        <w:t>euro</w:t>
      </w:r>
      <w:r w:rsidR="004A7090" w:rsidRPr="00F442CA">
        <w:rPr>
          <w:rFonts w:ascii="Garamond" w:hAnsi="Garamond" w:cs="Times New Roman"/>
          <w:color w:val="000000"/>
          <w:sz w:val="24"/>
          <w:szCs w:val="24"/>
        </w:rPr>
        <w:t>, në bazë të ter</w:t>
      </w:r>
      <w:r w:rsidR="00BE2F69">
        <w:rPr>
          <w:rFonts w:ascii="Garamond" w:hAnsi="Garamond" w:cs="Times New Roman"/>
          <w:color w:val="000000"/>
          <w:sz w:val="24"/>
          <w:szCs w:val="24"/>
        </w:rPr>
        <w:t>mave dhe kushteve të përcaktuar ose të përmendur</w:t>
      </w:r>
      <w:r w:rsidR="004A7090" w:rsidRPr="00F442CA">
        <w:rPr>
          <w:rFonts w:ascii="Garamond" w:hAnsi="Garamond" w:cs="Times New Roman"/>
          <w:color w:val="000000"/>
          <w:sz w:val="24"/>
          <w:szCs w:val="24"/>
        </w:rPr>
        <w:t xml:space="preserve"> në këtë Marrëveshje</w:t>
      </w:r>
      <w:r w:rsidR="008A2DB9">
        <w:rPr>
          <w:rFonts w:ascii="Garamond" w:hAnsi="Garamond" w:cs="Times New Roman"/>
          <w:color w:val="000000"/>
          <w:sz w:val="24"/>
          <w:szCs w:val="24"/>
        </w:rPr>
        <w:t>,</w:t>
      </w:r>
    </w:p>
    <w:p w14:paraId="6F3E307A"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BE2F69">
        <w:rPr>
          <w:rFonts w:ascii="Garamond" w:hAnsi="Garamond" w:cs="Times New Roman"/>
          <w:bCs/>
          <w:i/>
          <w:color w:val="000000"/>
          <w:sz w:val="24"/>
          <w:szCs w:val="24"/>
        </w:rPr>
        <w:t>tashmë, si rrjedhojë</w:t>
      </w:r>
      <w:r w:rsidRPr="00BE2F69">
        <w:rPr>
          <w:rFonts w:ascii="Garamond" w:hAnsi="Garamond" w:cs="Times New Roman"/>
          <w:i/>
          <w:color w:val="000000"/>
          <w:sz w:val="24"/>
          <w:szCs w:val="24"/>
        </w:rPr>
        <w:t xml:space="preserve">, </w:t>
      </w:r>
      <w:r w:rsidRPr="00F442CA">
        <w:rPr>
          <w:rFonts w:ascii="Garamond" w:hAnsi="Garamond" w:cs="Times New Roman"/>
          <w:color w:val="000000"/>
          <w:sz w:val="24"/>
          <w:szCs w:val="24"/>
        </w:rPr>
        <w:t>me anë të kësaj palët bien dakord si më poshtë:</w:t>
      </w:r>
    </w:p>
    <w:p w14:paraId="6F3E307B"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6F3E307C" w14:textId="0E5AED6B" w:rsidR="004A7090" w:rsidRPr="00F442CA" w:rsidRDefault="0029774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aps/>
          <w:color w:val="000000"/>
          <w:sz w:val="24"/>
          <w:szCs w:val="24"/>
        </w:rPr>
      </w:pPr>
      <w:r w:rsidRPr="00F442CA">
        <w:rPr>
          <w:rFonts w:ascii="Garamond" w:hAnsi="Garamond" w:cs="Times New Roman"/>
          <w:bCs/>
          <w:color w:val="000000"/>
          <w:sz w:val="24"/>
          <w:szCs w:val="24"/>
        </w:rPr>
        <w:t>Neni I</w:t>
      </w:r>
    </w:p>
    <w:p w14:paraId="6F3E307D" w14:textId="0031FA54" w:rsidR="004A7090" w:rsidRPr="00F442CA" w:rsidRDefault="0029774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aps/>
          <w:color w:val="000000"/>
          <w:sz w:val="24"/>
          <w:szCs w:val="24"/>
        </w:rPr>
      </w:pPr>
      <w:r w:rsidRPr="00F442CA">
        <w:rPr>
          <w:rFonts w:ascii="Garamond" w:hAnsi="Garamond" w:cs="Times New Roman"/>
          <w:b/>
          <w:bCs/>
          <w:color w:val="000000"/>
          <w:sz w:val="24"/>
          <w:szCs w:val="24"/>
        </w:rPr>
        <w:t>Termat dhe Kushtet Standard</w:t>
      </w:r>
      <w:r w:rsidR="00B74F23">
        <w:rPr>
          <w:rFonts w:ascii="Garamond" w:hAnsi="Garamond" w:cs="Times New Roman"/>
          <w:b/>
          <w:bCs/>
          <w:color w:val="000000"/>
          <w:sz w:val="24"/>
          <w:szCs w:val="24"/>
        </w:rPr>
        <w:t>ë</w:t>
      </w:r>
      <w:r w:rsidRPr="00F442CA">
        <w:rPr>
          <w:rFonts w:ascii="Garamond" w:hAnsi="Garamond" w:cs="Times New Roman"/>
          <w:b/>
          <w:bCs/>
          <w:color w:val="000000"/>
          <w:sz w:val="24"/>
          <w:szCs w:val="24"/>
        </w:rPr>
        <w:t>; përkufizimet</w:t>
      </w:r>
    </w:p>
    <w:p w14:paraId="6F3E307E"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07F" w14:textId="5C77C7A0" w:rsidR="004A7090" w:rsidRPr="00F442CA" w:rsidRDefault="00B74F23"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 xml:space="preserve">Seksioni 1.01 </w:t>
      </w:r>
      <w:r w:rsidR="004A7090" w:rsidRPr="00F442CA">
        <w:rPr>
          <w:rFonts w:ascii="Garamond" w:hAnsi="Garamond" w:cs="Times New Roman"/>
          <w:b/>
          <w:bCs/>
          <w:color w:val="000000"/>
          <w:sz w:val="24"/>
          <w:szCs w:val="24"/>
        </w:rPr>
        <w:t>Përfshirja e Termave dhe Kushteve Standard</w:t>
      </w:r>
      <w:r>
        <w:rPr>
          <w:rFonts w:ascii="Garamond" w:hAnsi="Garamond" w:cs="Times New Roman"/>
          <w:b/>
          <w:bCs/>
          <w:color w:val="000000"/>
          <w:sz w:val="24"/>
          <w:szCs w:val="24"/>
        </w:rPr>
        <w:t>ë</w:t>
      </w:r>
    </w:p>
    <w:p w14:paraId="6F3E3080" w14:textId="3939F6FC"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Të gjitha dispozitat e Termave dhe Kushteve Standard</w:t>
      </w:r>
      <w:r w:rsidR="00624F41">
        <w:rPr>
          <w:rFonts w:ascii="Garamond" w:hAnsi="Garamond" w:cs="Times New Roman"/>
          <w:color w:val="000000"/>
          <w:sz w:val="24"/>
          <w:szCs w:val="24"/>
        </w:rPr>
        <w:t>ë</w:t>
      </w:r>
      <w:r w:rsidRPr="00F442CA">
        <w:rPr>
          <w:rFonts w:ascii="Garamond" w:hAnsi="Garamond" w:cs="Times New Roman"/>
          <w:color w:val="000000"/>
          <w:sz w:val="24"/>
          <w:szCs w:val="24"/>
        </w:rPr>
        <w:t xml:space="preserve"> të Bankës të datës 1 tetor 2018, përfshihen dhe bëhen të zbatueshme për këtë Marrëveshje me të njëjtën fuqi dhe efekt sikur të ishin përcaktuar plotësisht këtu, megjithatë, subjekt i modifikimeve të mëposhtme (dispozita të tilla siç janë modifikuar referohen më poshtë si </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Termat dhe Kushtet Standard</w:t>
      </w:r>
      <w:r w:rsidR="000E301B">
        <w:rPr>
          <w:rFonts w:ascii="Garamond" w:hAnsi="Garamond" w:cs="Times New Roman"/>
          <w:color w:val="000000"/>
          <w:sz w:val="24"/>
          <w:szCs w:val="24"/>
        </w:rPr>
        <w:t>ë</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w:t>
      </w:r>
    </w:p>
    <w:p w14:paraId="6F3E3081" w14:textId="78CDE588"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Përkufizimi </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Shuma e </w:t>
      </w:r>
      <w:r w:rsidR="0029774D" w:rsidRPr="00F442CA">
        <w:rPr>
          <w:rFonts w:ascii="Garamond" w:hAnsi="Garamond" w:cs="Times New Roman"/>
          <w:color w:val="000000"/>
          <w:sz w:val="24"/>
          <w:szCs w:val="24"/>
        </w:rPr>
        <w:t>disponueshme</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në </w:t>
      </w:r>
      <w:r w:rsidR="0029774D"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2.02 të Termave dhe Kushteve Standard</w:t>
      </w:r>
      <w:r w:rsidR="00FD1B0E">
        <w:rPr>
          <w:rFonts w:ascii="Garamond" w:hAnsi="Garamond" w:cs="Times New Roman"/>
          <w:color w:val="000000"/>
          <w:sz w:val="24"/>
          <w:szCs w:val="24"/>
        </w:rPr>
        <w:t>ë</w:t>
      </w:r>
      <w:r w:rsidRPr="00F442CA">
        <w:rPr>
          <w:rFonts w:ascii="Garamond" w:hAnsi="Garamond" w:cs="Times New Roman"/>
          <w:color w:val="000000"/>
          <w:sz w:val="24"/>
          <w:szCs w:val="24"/>
        </w:rPr>
        <w:t>, për qëllimet e kësaj Marrëveshjeje, do të ndryshohet si më poshtë:</w:t>
      </w:r>
    </w:p>
    <w:p w14:paraId="6F3E3082" w14:textId="6DBE7560" w:rsidR="004A7090" w:rsidRPr="00F442CA" w:rsidRDefault="0006407B"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w:t>
      </w:r>
      <w:r w:rsidR="004A7090" w:rsidRPr="00F442CA">
        <w:rPr>
          <w:rFonts w:ascii="Garamond" w:hAnsi="Garamond" w:cs="Times New Roman"/>
          <w:color w:val="000000"/>
          <w:sz w:val="24"/>
          <w:szCs w:val="24"/>
        </w:rPr>
        <w:t>Shuma e Disponueshme</w:t>
      </w:r>
      <w:r w:rsidRPr="00F442CA">
        <w:rPr>
          <w:rFonts w:ascii="Garamond" w:hAnsi="Garamond" w:cs="Times New Roman"/>
          <w:color w:val="000000"/>
          <w:sz w:val="24"/>
          <w:szCs w:val="24"/>
        </w:rPr>
        <w:t>”</w:t>
      </w:r>
      <w:r w:rsidR="004A7090" w:rsidRPr="00F442CA">
        <w:rPr>
          <w:rFonts w:ascii="Garamond" w:hAnsi="Garamond" w:cs="Times New Roman"/>
          <w:color w:val="000000"/>
          <w:sz w:val="24"/>
          <w:szCs w:val="24"/>
        </w:rPr>
        <w:t xml:space="preserve"> nënkupton</w:t>
      </w:r>
      <w:r w:rsidR="006C2B78">
        <w:rPr>
          <w:rFonts w:ascii="Garamond" w:hAnsi="Garamond" w:cs="Times New Roman"/>
          <w:color w:val="000000"/>
          <w:sz w:val="24"/>
          <w:szCs w:val="24"/>
        </w:rPr>
        <w:t xml:space="preserve">: </w:t>
      </w:r>
      <w:r w:rsidR="004A7090" w:rsidRPr="00F442CA">
        <w:rPr>
          <w:rFonts w:ascii="Garamond" w:hAnsi="Garamond" w:cs="Times New Roman"/>
          <w:color w:val="000000"/>
          <w:sz w:val="24"/>
          <w:szCs w:val="24"/>
        </w:rPr>
        <w:t>i</w:t>
      </w:r>
      <w:r w:rsidR="006C2B78">
        <w:rPr>
          <w:rFonts w:ascii="Garamond" w:hAnsi="Garamond" w:cs="Times New Roman"/>
          <w:color w:val="000000"/>
          <w:sz w:val="24"/>
          <w:szCs w:val="24"/>
        </w:rPr>
        <w:t xml:space="preserve">. </w:t>
      </w:r>
      <w:r w:rsidR="004A7090" w:rsidRPr="00F442CA">
        <w:rPr>
          <w:rFonts w:ascii="Garamond" w:hAnsi="Garamond" w:cs="Times New Roman"/>
          <w:color w:val="000000"/>
          <w:sz w:val="24"/>
          <w:szCs w:val="24"/>
        </w:rPr>
        <w:t>Këstin 1, siç herë pas here nuk është anuluar ose tërhequr ose nënshtruar një Angazhimi për Rimbursim të kushtëzuar ose të pakushtëzuar (</w:t>
      </w:r>
      <w:r w:rsidRPr="00F442CA">
        <w:rPr>
          <w:rFonts w:ascii="Garamond" w:hAnsi="Garamond" w:cs="Times New Roman"/>
          <w:color w:val="000000"/>
          <w:sz w:val="24"/>
          <w:szCs w:val="24"/>
        </w:rPr>
        <w:t>“</w:t>
      </w:r>
      <w:r w:rsidR="004A7090" w:rsidRPr="00F442CA">
        <w:rPr>
          <w:rFonts w:ascii="Garamond" w:hAnsi="Garamond" w:cs="Times New Roman"/>
          <w:color w:val="000000"/>
          <w:sz w:val="24"/>
          <w:szCs w:val="24"/>
        </w:rPr>
        <w:t>Shuma e Disponueshme e Këstit 1</w:t>
      </w:r>
      <w:r w:rsidRPr="00F442CA">
        <w:rPr>
          <w:rFonts w:ascii="Garamond" w:hAnsi="Garamond" w:cs="Times New Roman"/>
          <w:color w:val="000000"/>
          <w:sz w:val="24"/>
          <w:szCs w:val="24"/>
        </w:rPr>
        <w:t>”</w:t>
      </w:r>
      <w:r w:rsidR="006C2B78">
        <w:rPr>
          <w:rFonts w:ascii="Garamond" w:hAnsi="Garamond" w:cs="Times New Roman"/>
          <w:color w:val="000000"/>
          <w:sz w:val="24"/>
          <w:szCs w:val="24"/>
        </w:rPr>
        <w:t>);</w:t>
      </w:r>
      <w:r w:rsidR="004A7090" w:rsidRPr="00F442CA">
        <w:rPr>
          <w:rFonts w:ascii="Garamond" w:hAnsi="Garamond" w:cs="Times New Roman"/>
          <w:color w:val="000000"/>
          <w:sz w:val="24"/>
          <w:szCs w:val="24"/>
        </w:rPr>
        <w:t xml:space="preserve"> dhe i</w:t>
      </w:r>
      <w:r w:rsidR="006C2B78">
        <w:rPr>
          <w:rFonts w:ascii="Garamond" w:hAnsi="Garamond" w:cs="Times New Roman"/>
          <w:color w:val="000000"/>
          <w:sz w:val="24"/>
          <w:szCs w:val="24"/>
        </w:rPr>
        <w:t>.</w:t>
      </w:r>
      <w:r w:rsidR="004A7090" w:rsidRPr="00F442CA">
        <w:rPr>
          <w:rFonts w:ascii="Garamond" w:hAnsi="Garamond" w:cs="Times New Roman"/>
          <w:color w:val="000000"/>
          <w:sz w:val="24"/>
          <w:szCs w:val="24"/>
        </w:rPr>
        <w:t xml:space="preserve"> Kësti 2</w:t>
      </w:r>
      <w:r w:rsidR="006C2B78">
        <w:rPr>
          <w:rFonts w:ascii="Garamond" w:hAnsi="Garamond" w:cs="Times New Roman"/>
          <w:color w:val="000000"/>
          <w:sz w:val="24"/>
          <w:szCs w:val="24"/>
        </w:rPr>
        <w:t>,</w:t>
      </w:r>
      <w:r w:rsidR="004A7090" w:rsidRPr="00F442CA">
        <w:rPr>
          <w:rFonts w:ascii="Garamond" w:hAnsi="Garamond" w:cs="Times New Roman"/>
          <w:color w:val="000000"/>
          <w:sz w:val="24"/>
          <w:szCs w:val="24"/>
        </w:rPr>
        <w:t xml:space="preserve"> siç është kryer dhe herë pas here nuk është anuluar ose </w:t>
      </w:r>
      <w:r w:rsidR="0029774D" w:rsidRPr="00F442CA">
        <w:rPr>
          <w:rFonts w:ascii="Garamond" w:hAnsi="Garamond" w:cs="Times New Roman"/>
          <w:color w:val="000000"/>
          <w:sz w:val="24"/>
          <w:szCs w:val="24"/>
        </w:rPr>
        <w:t>tërhequr</w:t>
      </w:r>
      <w:r w:rsidR="004A7090" w:rsidRPr="00F442CA">
        <w:rPr>
          <w:rFonts w:ascii="Garamond" w:hAnsi="Garamond" w:cs="Times New Roman"/>
          <w:color w:val="000000"/>
          <w:sz w:val="24"/>
          <w:szCs w:val="24"/>
        </w:rPr>
        <w:t xml:space="preserve"> ose nënshtruar një Angazhimi për Rimbursim të kushtëzuar ose të pakushtëzuar (</w:t>
      </w:r>
      <w:r w:rsidRPr="00F442CA">
        <w:rPr>
          <w:rFonts w:ascii="Garamond" w:hAnsi="Garamond" w:cs="Times New Roman"/>
          <w:color w:val="000000"/>
          <w:sz w:val="24"/>
          <w:szCs w:val="24"/>
        </w:rPr>
        <w:t>“</w:t>
      </w:r>
      <w:r w:rsidR="004A7090" w:rsidRPr="00F442CA">
        <w:rPr>
          <w:rFonts w:ascii="Garamond" w:hAnsi="Garamond" w:cs="Times New Roman"/>
          <w:color w:val="000000"/>
          <w:sz w:val="24"/>
          <w:szCs w:val="24"/>
        </w:rPr>
        <w:t>Shuma e disponueshme e Këstit 2</w:t>
      </w:r>
      <w:r w:rsidRPr="00F442CA">
        <w:rPr>
          <w:rFonts w:ascii="Garamond" w:hAnsi="Garamond" w:cs="Times New Roman"/>
          <w:color w:val="000000"/>
          <w:sz w:val="24"/>
          <w:szCs w:val="24"/>
        </w:rPr>
        <w:t>”</w:t>
      </w:r>
      <w:r w:rsidR="004A7090" w:rsidRPr="00F442CA">
        <w:rPr>
          <w:rFonts w:ascii="Garamond" w:hAnsi="Garamond" w:cs="Times New Roman"/>
          <w:color w:val="000000"/>
          <w:sz w:val="24"/>
          <w:szCs w:val="24"/>
        </w:rPr>
        <w:t>).</w:t>
      </w:r>
    </w:p>
    <w:p w14:paraId="6F3E3083" w14:textId="683007BC"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Seksioni 3.01(a) i Termave dhe </w:t>
      </w:r>
      <w:r w:rsidR="00A44D85">
        <w:rPr>
          <w:rFonts w:ascii="Garamond" w:hAnsi="Garamond" w:cs="Times New Roman"/>
          <w:color w:val="000000"/>
          <w:sz w:val="24"/>
          <w:szCs w:val="24"/>
        </w:rPr>
        <w:t xml:space="preserve">i </w:t>
      </w:r>
      <w:r w:rsidRPr="00F442CA">
        <w:rPr>
          <w:rFonts w:ascii="Garamond" w:hAnsi="Garamond" w:cs="Times New Roman"/>
          <w:color w:val="000000"/>
          <w:sz w:val="24"/>
          <w:szCs w:val="24"/>
        </w:rPr>
        <w:t>Kushteve Standard</w:t>
      </w:r>
      <w:r w:rsidR="006C2B78">
        <w:rPr>
          <w:rFonts w:ascii="Garamond" w:hAnsi="Garamond" w:cs="Times New Roman"/>
          <w:color w:val="000000"/>
          <w:sz w:val="24"/>
          <w:szCs w:val="24"/>
        </w:rPr>
        <w:t>ë</w:t>
      </w:r>
      <w:r w:rsidRPr="00F442CA">
        <w:rPr>
          <w:rFonts w:ascii="Garamond" w:hAnsi="Garamond" w:cs="Times New Roman"/>
          <w:color w:val="000000"/>
          <w:sz w:val="24"/>
          <w:szCs w:val="24"/>
        </w:rPr>
        <w:t>, për qëllimet e kësaj Marrëveshjeje, do të ndryshohet me tekstin e mëposhtëm:</w:t>
      </w:r>
    </w:p>
    <w:p w14:paraId="6F3E3084" w14:textId="298A9B1B" w:rsidR="004A7090" w:rsidRPr="00F442CA" w:rsidRDefault="0006407B"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w:t>
      </w:r>
      <w:r w:rsidR="004A7090" w:rsidRPr="00F442CA">
        <w:rPr>
          <w:rFonts w:ascii="Garamond" w:hAnsi="Garamond" w:cs="Times New Roman"/>
          <w:color w:val="000000"/>
          <w:sz w:val="24"/>
          <w:szCs w:val="24"/>
        </w:rPr>
        <w:t>a) Data e fundit e Disponueshmërisë</w:t>
      </w:r>
    </w:p>
    <w:p w14:paraId="6F3E3085" w14:textId="7777777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 drejta e Huamarrësit për të tërhequr nga Shuma e Disponueshme:</w:t>
      </w:r>
    </w:p>
    <w:p w14:paraId="6F3E3086" w14:textId="0A496379" w:rsidR="004A7090" w:rsidRPr="00F442CA" w:rsidRDefault="004A7090" w:rsidP="004A7090">
      <w:pPr>
        <w:tabs>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6C2B78">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6C2B78" w:rsidRPr="00F442CA">
        <w:rPr>
          <w:rFonts w:ascii="Garamond" w:hAnsi="Garamond" w:cs="Times New Roman"/>
          <w:color w:val="000000"/>
          <w:sz w:val="24"/>
          <w:szCs w:val="24"/>
        </w:rPr>
        <w:t xml:space="preserve">Bëhet </w:t>
      </w:r>
      <w:r w:rsidRPr="00F442CA">
        <w:rPr>
          <w:rFonts w:ascii="Garamond" w:hAnsi="Garamond" w:cs="Times New Roman"/>
          <w:color w:val="000000"/>
          <w:sz w:val="24"/>
          <w:szCs w:val="24"/>
        </w:rPr>
        <w:t>efektive</w:t>
      </w:r>
      <w:r w:rsidR="006C2B78">
        <w:rPr>
          <w:rFonts w:ascii="Garamond" w:hAnsi="Garamond" w:cs="Times New Roman"/>
          <w:color w:val="000000"/>
          <w:sz w:val="24"/>
          <w:szCs w:val="24"/>
        </w:rPr>
        <w:t>:</w:t>
      </w:r>
      <w:r w:rsidRPr="00F442CA">
        <w:rPr>
          <w:rFonts w:ascii="Garamond" w:hAnsi="Garamond" w:cs="Times New Roman"/>
          <w:color w:val="000000"/>
          <w:sz w:val="24"/>
          <w:szCs w:val="24"/>
        </w:rPr>
        <w:t xml:space="preserve"> i</w:t>
      </w:r>
      <w:r w:rsidR="006C2B78">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w:t>
      </w:r>
      <w:r w:rsidR="006C2B78" w:rsidRPr="00F442CA">
        <w:rPr>
          <w:rFonts w:ascii="Garamond" w:hAnsi="Garamond" w:cs="Times New Roman"/>
          <w:color w:val="000000"/>
          <w:sz w:val="24"/>
          <w:szCs w:val="24"/>
        </w:rPr>
        <w:t xml:space="preserve">këstin </w:t>
      </w:r>
      <w:r w:rsidRPr="00F442CA">
        <w:rPr>
          <w:rFonts w:ascii="Garamond" w:hAnsi="Garamond" w:cs="Times New Roman"/>
          <w:color w:val="000000"/>
          <w:sz w:val="24"/>
          <w:szCs w:val="24"/>
        </w:rPr>
        <w:t>1, në Datën e Hyrjes në Fuqi; dhe ii</w:t>
      </w:r>
      <w:r w:rsidR="006C2B78">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w:t>
      </w:r>
      <w:r w:rsidR="00EC169D" w:rsidRPr="00F442CA">
        <w:rPr>
          <w:rFonts w:ascii="Garamond" w:hAnsi="Garamond" w:cs="Times New Roman"/>
          <w:color w:val="000000"/>
          <w:sz w:val="24"/>
          <w:szCs w:val="24"/>
        </w:rPr>
        <w:t xml:space="preserve">Këstin </w:t>
      </w:r>
      <w:r w:rsidRPr="00F442CA">
        <w:rPr>
          <w:rFonts w:ascii="Garamond" w:hAnsi="Garamond" w:cs="Times New Roman"/>
          <w:color w:val="000000"/>
          <w:sz w:val="24"/>
          <w:szCs w:val="24"/>
        </w:rPr>
        <w:t xml:space="preserve">2 në Datën e Disponueshmërisë së </w:t>
      </w:r>
      <w:r w:rsidR="00EC169D" w:rsidRPr="00F442CA">
        <w:rPr>
          <w:rFonts w:ascii="Garamond" w:hAnsi="Garamond" w:cs="Times New Roman"/>
          <w:color w:val="000000"/>
          <w:sz w:val="24"/>
          <w:szCs w:val="24"/>
        </w:rPr>
        <w:t xml:space="preserve">këstit </w:t>
      </w:r>
      <w:r w:rsidRPr="00F442CA">
        <w:rPr>
          <w:rFonts w:ascii="Garamond" w:hAnsi="Garamond" w:cs="Times New Roman"/>
          <w:color w:val="000000"/>
          <w:sz w:val="24"/>
          <w:szCs w:val="24"/>
        </w:rPr>
        <w:t>2; dhe</w:t>
      </w:r>
    </w:p>
    <w:p w14:paraId="6F3E3087" w14:textId="4E213638" w:rsidR="004A7090" w:rsidRPr="00F442CA" w:rsidRDefault="004A7090" w:rsidP="004A7090">
      <w:pPr>
        <w:tabs>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6C2B78">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EC169D" w:rsidRPr="00F442CA">
        <w:rPr>
          <w:rFonts w:ascii="Garamond" w:hAnsi="Garamond" w:cs="Times New Roman"/>
          <w:color w:val="000000"/>
          <w:sz w:val="24"/>
          <w:szCs w:val="24"/>
        </w:rPr>
        <w:t xml:space="preserve">Përfundon </w:t>
      </w:r>
      <w:r w:rsidRPr="00F442CA">
        <w:rPr>
          <w:rFonts w:ascii="Garamond" w:hAnsi="Garamond" w:cs="Times New Roman"/>
          <w:color w:val="000000"/>
          <w:sz w:val="24"/>
          <w:szCs w:val="24"/>
        </w:rPr>
        <w:t>në Datën e fundit të Disponueshmërisë ose në një datë të tillë të mëvonshme</w:t>
      </w:r>
      <w:r w:rsidR="008E1797">
        <w:rPr>
          <w:rFonts w:ascii="Garamond" w:hAnsi="Garamond" w:cs="Times New Roman"/>
          <w:color w:val="000000"/>
          <w:sz w:val="24"/>
          <w:szCs w:val="24"/>
        </w:rPr>
        <w:t>,</w:t>
      </w:r>
      <w:r w:rsidRPr="00F442CA">
        <w:rPr>
          <w:rFonts w:ascii="Garamond" w:hAnsi="Garamond" w:cs="Times New Roman"/>
          <w:color w:val="000000"/>
          <w:sz w:val="24"/>
          <w:szCs w:val="24"/>
        </w:rPr>
        <w:t xml:space="preserve"> siç mund të vendosë Banka</w:t>
      </w:r>
      <w:r w:rsidR="008E1797">
        <w:rPr>
          <w:rFonts w:ascii="Garamond" w:hAnsi="Garamond" w:cs="Times New Roman"/>
          <w:color w:val="000000"/>
          <w:sz w:val="24"/>
          <w:szCs w:val="24"/>
        </w:rPr>
        <w:t>,</w:t>
      </w:r>
      <w:r w:rsidRPr="00F442CA">
        <w:rPr>
          <w:rFonts w:ascii="Garamond" w:hAnsi="Garamond" w:cs="Times New Roman"/>
          <w:color w:val="000000"/>
          <w:sz w:val="24"/>
          <w:szCs w:val="24"/>
        </w:rPr>
        <w:t xml:space="preserve"> sipas diskrecionit të saj, pas marrjes së një kërkese paraprake me </w:t>
      </w:r>
      <w:r w:rsidRPr="00F442CA">
        <w:rPr>
          <w:rFonts w:ascii="Garamond" w:hAnsi="Garamond" w:cs="Times New Roman"/>
          <w:color w:val="000000"/>
          <w:sz w:val="24"/>
          <w:szCs w:val="24"/>
        </w:rPr>
        <w:lastRenderedPageBreak/>
        <w:t>shkrim nga Huamarrësi (kërkesë e cila, nëse ka një Marrëveshje Garancie, do të nënshkruhet ose ndryshe miratohet nga Garantuesi). Banka do të njoftojë menjëherë Huamarrësin për një datë të tillë të mëvonshme.</w:t>
      </w:r>
      <w:r w:rsidR="0006407B" w:rsidRPr="00F442CA">
        <w:rPr>
          <w:rFonts w:ascii="Garamond" w:hAnsi="Garamond" w:cs="Times New Roman"/>
          <w:color w:val="000000"/>
          <w:sz w:val="24"/>
          <w:szCs w:val="24"/>
        </w:rPr>
        <w:t>”</w:t>
      </w:r>
      <w:r w:rsidR="008E1797">
        <w:rPr>
          <w:rFonts w:ascii="Garamond" w:hAnsi="Garamond" w:cs="Times New Roman"/>
          <w:color w:val="000000"/>
          <w:sz w:val="24"/>
          <w:szCs w:val="24"/>
        </w:rPr>
        <w:t>.</w:t>
      </w:r>
      <w:r w:rsidRPr="00F442CA">
        <w:rPr>
          <w:rFonts w:ascii="Garamond" w:hAnsi="Garamond" w:cs="Times New Roman"/>
          <w:color w:val="000000"/>
          <w:sz w:val="24"/>
          <w:szCs w:val="24"/>
        </w:rPr>
        <w:t xml:space="preserve"> </w:t>
      </w:r>
    </w:p>
    <w:p w14:paraId="6F3E3088" w14:textId="5F010B9E" w:rsidR="004A7090" w:rsidRPr="00F442CA" w:rsidRDefault="00985BE7"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c) Seksioni 3.01</w:t>
      </w:r>
      <w:r w:rsidR="004A7090" w:rsidRPr="00F442CA">
        <w:rPr>
          <w:rFonts w:ascii="Garamond" w:hAnsi="Garamond" w:cs="Times New Roman"/>
          <w:color w:val="000000"/>
          <w:sz w:val="24"/>
          <w:szCs w:val="24"/>
        </w:rPr>
        <w:t>(b) i Termave dhe</w:t>
      </w:r>
      <w:r w:rsidR="00EF090C">
        <w:rPr>
          <w:rFonts w:ascii="Garamond" w:hAnsi="Garamond" w:cs="Times New Roman"/>
          <w:color w:val="000000"/>
          <w:sz w:val="24"/>
          <w:szCs w:val="24"/>
        </w:rPr>
        <w:t xml:space="preserve"> i</w:t>
      </w:r>
      <w:r w:rsidR="004A7090" w:rsidRPr="00F442CA">
        <w:rPr>
          <w:rFonts w:ascii="Garamond" w:hAnsi="Garamond" w:cs="Times New Roman"/>
          <w:color w:val="000000"/>
          <w:sz w:val="24"/>
          <w:szCs w:val="24"/>
        </w:rPr>
        <w:t xml:space="preserve"> Kushteve Standarde, për qëllimet e kësaj Marrëveshjeje, do të ndryshohet me tekstin e mëposhtëm:</w:t>
      </w:r>
    </w:p>
    <w:p w14:paraId="6F3E3089" w14:textId="1384546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b) Aplikimet për Tërheqjet e Fondit </w:t>
      </w:r>
    </w:p>
    <w:p w14:paraId="6F3E308A" w14:textId="4C72542F"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w:t>
      </w:r>
      <w:r w:rsidR="003C3A84">
        <w:rPr>
          <w:rFonts w:ascii="Garamond" w:hAnsi="Garamond" w:cs="Times New Roman"/>
          <w:color w:val="000000"/>
          <w:sz w:val="24"/>
          <w:szCs w:val="24"/>
        </w:rPr>
        <w:t>.</w:t>
      </w:r>
      <w:r w:rsidRPr="00F442CA">
        <w:rPr>
          <w:rFonts w:ascii="Garamond" w:hAnsi="Garamond" w:cs="Times New Roman"/>
          <w:color w:val="000000"/>
          <w:sz w:val="24"/>
          <w:szCs w:val="24"/>
        </w:rPr>
        <w:t xml:space="preserve"> Për të bërë një Tërheqje Fondi, në Bankë do të paraqitet një kërkesë për Tërheqje Fondi nga Përfaqësuesi i Autorizuar i Huamarrësit ose një person i caktuar nga Përfaqësuesi i Autorizuar i Huamarrësit. Çdo kërkesë e paraqitur për tërheqje fondi do të jetë në përputhje dhe në formën e përcaktuar në Manualin e Disbursimit të BERZH-it dhe do t’i dorëzohet Bankës të paktën </w:t>
      </w:r>
      <w:r w:rsidR="003C3A84" w:rsidRPr="00F442CA">
        <w:rPr>
          <w:rFonts w:ascii="Garamond" w:hAnsi="Garamond" w:cs="Times New Roman"/>
          <w:color w:val="000000"/>
          <w:sz w:val="24"/>
          <w:szCs w:val="24"/>
        </w:rPr>
        <w:t>15</w:t>
      </w:r>
      <w:r w:rsidRPr="00F442CA">
        <w:rPr>
          <w:rFonts w:ascii="Garamond" w:hAnsi="Garamond" w:cs="Times New Roman"/>
          <w:color w:val="000000"/>
          <w:sz w:val="24"/>
          <w:szCs w:val="24"/>
        </w:rPr>
        <w:t xml:space="preserve"> (</w:t>
      </w:r>
      <w:r w:rsidR="003C3A84" w:rsidRPr="00F442CA">
        <w:rPr>
          <w:rFonts w:ascii="Garamond" w:hAnsi="Garamond" w:cs="Times New Roman"/>
          <w:color w:val="000000"/>
          <w:sz w:val="24"/>
          <w:szCs w:val="24"/>
        </w:rPr>
        <w:t>pesëmbëdhjetë</w:t>
      </w:r>
      <w:r w:rsidRPr="00F442CA">
        <w:rPr>
          <w:rFonts w:ascii="Garamond" w:hAnsi="Garamond" w:cs="Times New Roman"/>
          <w:color w:val="000000"/>
          <w:sz w:val="24"/>
          <w:szCs w:val="24"/>
        </w:rPr>
        <w:t xml:space="preserve">) ditë pune para datës së vlerës së propozuar të Transferimit të Fondit. Çdo kërkesë për Tërheqje Fondi do të jetë në thelb e pranueshme për Bankën, do të specifikojë Këstin (Kësti 1 ose Kësti 2) nga i cili kërkohet Tërheqja e Fondit dhe do të shoqërohet me dokumente dhe prova të tjera të mjaftueshme në formë dhe përmbajtje, për të përmbushur kërkesën e Bankën se Huamarrësi ka të drejtë të marrë shumën e Tërheqjes së Fondit dhe se shuma e Tërheqjes së Fondit do të përdoret ekskluzivisht për qëllimet e specifikuara në Marrëveshjen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w:t>
      </w:r>
    </w:p>
    <w:p w14:paraId="6F3E308B" w14:textId="0966800B"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ii</w:t>
      </w:r>
      <w:r w:rsidR="00F126C3">
        <w:rPr>
          <w:rFonts w:ascii="Garamond" w:hAnsi="Garamond" w:cs="Times New Roman"/>
          <w:color w:val="000000"/>
          <w:sz w:val="24"/>
          <w:szCs w:val="24"/>
        </w:rPr>
        <w:t>.</w:t>
      </w:r>
      <w:r w:rsidRPr="00F442CA">
        <w:rPr>
          <w:rFonts w:ascii="Garamond" w:hAnsi="Garamond" w:cs="Times New Roman"/>
          <w:color w:val="000000"/>
          <w:sz w:val="24"/>
          <w:szCs w:val="24"/>
        </w:rPr>
        <w:t xml:space="preserve"> Me përjashtim të Tërheqjes së fundit të Fondit ose nëse Banka nuk bie dakord ndryshe, Tërheqja e Fondit do të bëhen në shuma jo më pak se Shuma minimale e Tërheqjes së Fondit.</w:t>
      </w:r>
      <w:r w:rsidR="0006407B" w:rsidRPr="00F442CA">
        <w:rPr>
          <w:rFonts w:ascii="Garamond" w:hAnsi="Garamond" w:cs="Times New Roman"/>
          <w:color w:val="000000"/>
          <w:sz w:val="24"/>
          <w:szCs w:val="24"/>
        </w:rPr>
        <w:t>”</w:t>
      </w:r>
      <w:r w:rsidR="00F126C3">
        <w:rPr>
          <w:rFonts w:ascii="Garamond" w:hAnsi="Garamond" w:cs="Times New Roman"/>
          <w:color w:val="000000"/>
          <w:sz w:val="24"/>
          <w:szCs w:val="24"/>
        </w:rPr>
        <w:t>.</w:t>
      </w:r>
    </w:p>
    <w:p w14:paraId="6F3E308C" w14:textId="024A5D83"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d) Seksioni 3.05 i Termave dhe </w:t>
      </w:r>
      <w:r w:rsidR="00F126C3">
        <w:rPr>
          <w:rFonts w:ascii="Garamond" w:hAnsi="Garamond" w:cs="Times New Roman"/>
          <w:color w:val="000000"/>
          <w:sz w:val="24"/>
          <w:szCs w:val="24"/>
        </w:rPr>
        <w:t xml:space="preserve">i </w:t>
      </w:r>
      <w:r w:rsidRPr="00F442CA">
        <w:rPr>
          <w:rFonts w:ascii="Garamond" w:hAnsi="Garamond" w:cs="Times New Roman"/>
          <w:color w:val="000000"/>
          <w:sz w:val="24"/>
          <w:szCs w:val="24"/>
        </w:rPr>
        <w:t>Kushteve Standard</w:t>
      </w:r>
      <w:r w:rsidR="00F126C3">
        <w:rPr>
          <w:rFonts w:ascii="Garamond" w:hAnsi="Garamond" w:cs="Times New Roman"/>
          <w:color w:val="000000"/>
          <w:sz w:val="24"/>
          <w:szCs w:val="24"/>
        </w:rPr>
        <w:t>ë</w:t>
      </w:r>
      <w:r w:rsidRPr="00F442CA">
        <w:rPr>
          <w:rFonts w:ascii="Garamond" w:hAnsi="Garamond" w:cs="Times New Roman"/>
          <w:color w:val="000000"/>
          <w:sz w:val="24"/>
          <w:szCs w:val="24"/>
        </w:rPr>
        <w:t>, për qëllimet e kësaj Marrëveshjeje, do të ndryshohet me tekstin e mëposhtëm:</w:t>
      </w:r>
    </w:p>
    <w:p w14:paraId="6F3E308D" w14:textId="36557C6A" w:rsidR="004A7090" w:rsidRPr="00F442CA" w:rsidRDefault="0006407B"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w:t>
      </w:r>
      <w:r w:rsidR="004A7090" w:rsidRPr="00F442CA">
        <w:rPr>
          <w:rFonts w:ascii="Garamond" w:hAnsi="Garamond" w:cs="Times New Roman"/>
          <w:b/>
          <w:bCs/>
          <w:color w:val="000000"/>
          <w:sz w:val="24"/>
          <w:szCs w:val="24"/>
        </w:rPr>
        <w:t xml:space="preserve">Seksioni 3.05 Tarifa e Angazhimit dhe Komisioni Fillestar </w:t>
      </w:r>
    </w:p>
    <w:p w14:paraId="6F3E308E" w14:textId="11255E25"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Huamarrësi i paguan Bankës një Tarifë Angazhimi në normën e specifikuar në Marrëveshjen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e pagueshme në Shumën e Disponueshme plus çdo shumë të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që i nënshtrohet një Angazhimi për Rimbursim dhe nuk është tërhequr akoma, me kusht që Tarifa e Angazhimit e pagueshme për shumën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që i nënshtrohet një Angazhimi për Rimbursim të pakushtëzuar do të jetë 0,5% në vit më e lartë se norma e Tarifës së Angazhimit të specifikuar në Marrëveshjen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Tarifa e Angazhimit shtohet:</w:t>
      </w:r>
    </w:p>
    <w:p w14:paraId="6F3E308F" w14:textId="3AA83F8C" w:rsidR="004A7090" w:rsidRPr="00F442CA" w:rsidRDefault="004A7090" w:rsidP="004A7090">
      <w:pPr>
        <w:tabs>
          <w:tab w:val="left" w:pos="440"/>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2977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9651B4" w:rsidRPr="00F442CA">
        <w:rPr>
          <w:rFonts w:ascii="Garamond" w:hAnsi="Garamond" w:cs="Times New Roman"/>
          <w:color w:val="000000"/>
          <w:sz w:val="24"/>
          <w:szCs w:val="24"/>
        </w:rPr>
        <w:t xml:space="preserve">Për </w:t>
      </w:r>
      <w:r w:rsidRPr="00F442CA">
        <w:rPr>
          <w:rFonts w:ascii="Garamond" w:hAnsi="Garamond" w:cs="Times New Roman"/>
          <w:color w:val="000000"/>
          <w:sz w:val="24"/>
          <w:szCs w:val="24"/>
        </w:rPr>
        <w:t xml:space="preserve">Këstin 1, nga data që korrespondon </w:t>
      </w:r>
      <w:r w:rsidR="00D57ABB" w:rsidRPr="00F442CA">
        <w:rPr>
          <w:rFonts w:ascii="Garamond" w:hAnsi="Garamond" w:cs="Times New Roman"/>
          <w:color w:val="000000"/>
          <w:sz w:val="24"/>
          <w:szCs w:val="24"/>
        </w:rPr>
        <w:t>60</w:t>
      </w:r>
      <w:r w:rsidRPr="00F442CA">
        <w:rPr>
          <w:rFonts w:ascii="Garamond" w:hAnsi="Garamond" w:cs="Times New Roman"/>
          <w:color w:val="000000"/>
          <w:sz w:val="24"/>
          <w:szCs w:val="24"/>
        </w:rPr>
        <w:t xml:space="preserve"> (</w:t>
      </w:r>
      <w:r w:rsidR="00D57ABB" w:rsidRPr="00F442CA">
        <w:rPr>
          <w:rFonts w:ascii="Garamond" w:hAnsi="Garamond" w:cs="Times New Roman"/>
          <w:color w:val="000000"/>
          <w:sz w:val="24"/>
          <w:szCs w:val="24"/>
        </w:rPr>
        <w:t>gjashtëdhjetë</w:t>
      </w:r>
      <w:r w:rsidRPr="00F442CA">
        <w:rPr>
          <w:rFonts w:ascii="Garamond" w:hAnsi="Garamond" w:cs="Times New Roman"/>
          <w:color w:val="000000"/>
          <w:sz w:val="24"/>
          <w:szCs w:val="24"/>
        </w:rPr>
        <w:t xml:space="preserve">) ditë pas datës së Marrëveshjes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dhe</w:t>
      </w:r>
    </w:p>
    <w:p w14:paraId="6F3E3090" w14:textId="77FC0264" w:rsidR="004A7090" w:rsidRPr="00F442CA" w:rsidRDefault="004A7090" w:rsidP="004A7090">
      <w:pPr>
        <w:tabs>
          <w:tab w:val="left" w:pos="440"/>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2977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9651B4" w:rsidRPr="00F442CA">
        <w:rPr>
          <w:rFonts w:ascii="Garamond" w:hAnsi="Garamond" w:cs="Times New Roman"/>
          <w:color w:val="000000"/>
          <w:sz w:val="24"/>
          <w:szCs w:val="24"/>
        </w:rPr>
        <w:t xml:space="preserve">Për </w:t>
      </w:r>
      <w:r w:rsidRPr="00F442CA">
        <w:rPr>
          <w:rFonts w:ascii="Garamond" w:hAnsi="Garamond" w:cs="Times New Roman"/>
          <w:color w:val="000000"/>
          <w:sz w:val="24"/>
          <w:szCs w:val="24"/>
        </w:rPr>
        <w:t>Këstin 2, nga Data e Disponueshmërisë së Këstit 2; ose</w:t>
      </w:r>
    </w:p>
    <w:p w14:paraId="6F3E3091" w14:textId="3E887878" w:rsidR="004A7090" w:rsidRPr="00F442CA" w:rsidRDefault="004A7090" w:rsidP="004A7090">
      <w:pPr>
        <w:tabs>
          <w:tab w:val="left" w:pos="440"/>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2977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9651B4" w:rsidRPr="00F442CA">
        <w:rPr>
          <w:rFonts w:ascii="Garamond" w:hAnsi="Garamond" w:cs="Times New Roman"/>
          <w:color w:val="000000"/>
          <w:sz w:val="24"/>
          <w:szCs w:val="24"/>
        </w:rPr>
        <w:t xml:space="preserve">Në </w:t>
      </w:r>
      <w:r w:rsidRPr="00F442CA">
        <w:rPr>
          <w:rFonts w:ascii="Garamond" w:hAnsi="Garamond" w:cs="Times New Roman"/>
          <w:color w:val="000000"/>
          <w:sz w:val="24"/>
          <w:szCs w:val="24"/>
        </w:rPr>
        <w:t xml:space="preserve">rastin e Tarifës së Angazhimit të pagueshme për shumën e </w:t>
      </w:r>
      <w:r w:rsidR="0001507C" w:rsidRPr="00F442CA">
        <w:rPr>
          <w:rFonts w:ascii="Garamond" w:hAnsi="Garamond" w:cs="Times New Roman"/>
          <w:color w:val="000000"/>
          <w:sz w:val="24"/>
          <w:szCs w:val="24"/>
        </w:rPr>
        <w:t>Huas</w:t>
      </w:r>
      <w:r w:rsidR="00AA7329">
        <w:rPr>
          <w:rFonts w:ascii="Garamond" w:hAnsi="Garamond" w:cs="Times New Roman"/>
          <w:color w:val="000000"/>
          <w:sz w:val="24"/>
          <w:szCs w:val="24"/>
        </w:rPr>
        <w:t>,</w:t>
      </w:r>
      <w:r w:rsidRPr="00F442CA">
        <w:rPr>
          <w:rFonts w:ascii="Garamond" w:hAnsi="Garamond" w:cs="Times New Roman"/>
          <w:color w:val="000000"/>
          <w:sz w:val="24"/>
          <w:szCs w:val="24"/>
        </w:rPr>
        <w:t xml:space="preserve"> në bazë të një Angazhimi për Rimbursim të kushtëzuar, nga data e lëshimit të një Angazhimi të tillë për Rimbursim të pakushtëzuar</w:t>
      </w:r>
      <w:r w:rsidR="009651B4">
        <w:rPr>
          <w:rFonts w:ascii="Garamond" w:hAnsi="Garamond" w:cs="Times New Roman"/>
          <w:color w:val="000000"/>
          <w:sz w:val="24"/>
          <w:szCs w:val="24"/>
        </w:rPr>
        <w:t>,</w:t>
      </w:r>
    </w:p>
    <w:p w14:paraId="6F3E3092" w14:textId="45AB897B"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me kusht që Tarifa e Angazhimit të shtohet dhe të llogaritet mbi të njëjtën bazë si interesi sipas </w:t>
      </w:r>
      <w:r w:rsidR="00AA7329"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3.04(b)(ii). Tarifa e Angazhimit paguhet në çdo Datë të Pagesës së Interesit (pavarësisht se në atë nuk paguhet asnjë interes)</w:t>
      </w:r>
      <w:r w:rsidR="00AA7329">
        <w:rPr>
          <w:rFonts w:ascii="Garamond" w:hAnsi="Garamond" w:cs="Times New Roman"/>
          <w:color w:val="000000"/>
          <w:sz w:val="24"/>
          <w:szCs w:val="24"/>
        </w:rPr>
        <w:t>,</w:t>
      </w:r>
      <w:r w:rsidRPr="00F442CA">
        <w:rPr>
          <w:rFonts w:ascii="Garamond" w:hAnsi="Garamond" w:cs="Times New Roman"/>
          <w:color w:val="000000"/>
          <w:sz w:val="24"/>
          <w:szCs w:val="24"/>
        </w:rPr>
        <w:t xml:space="preserve"> duke filluar nga Data e parë e Pagesës së Interesit</w:t>
      </w:r>
      <w:r w:rsidR="000713A3">
        <w:rPr>
          <w:rFonts w:ascii="Garamond" w:hAnsi="Garamond" w:cs="Times New Roman"/>
          <w:color w:val="000000"/>
          <w:sz w:val="24"/>
          <w:szCs w:val="24"/>
        </w:rPr>
        <w:t>,</w:t>
      </w:r>
      <w:r w:rsidRPr="00F442CA">
        <w:rPr>
          <w:rFonts w:ascii="Garamond" w:hAnsi="Garamond" w:cs="Times New Roman"/>
          <w:color w:val="000000"/>
          <w:sz w:val="24"/>
          <w:szCs w:val="24"/>
        </w:rPr>
        <w:t xml:space="preserve"> pas</w:t>
      </w:r>
      <w:r w:rsidR="000713A3">
        <w:rPr>
          <w:rFonts w:ascii="Garamond" w:hAnsi="Garamond" w:cs="Times New Roman"/>
          <w:color w:val="000000"/>
          <w:sz w:val="24"/>
          <w:szCs w:val="24"/>
        </w:rPr>
        <w:t xml:space="preserve">: </w:t>
      </w:r>
      <w:r w:rsidRPr="00F442CA">
        <w:rPr>
          <w:rFonts w:ascii="Garamond" w:hAnsi="Garamond" w:cs="Times New Roman"/>
          <w:color w:val="000000"/>
          <w:sz w:val="24"/>
          <w:szCs w:val="24"/>
        </w:rPr>
        <w:t>i</w:t>
      </w:r>
      <w:r w:rsidR="000713A3">
        <w:rPr>
          <w:rFonts w:ascii="Garamond" w:hAnsi="Garamond" w:cs="Times New Roman"/>
          <w:color w:val="000000"/>
          <w:sz w:val="24"/>
          <w:szCs w:val="24"/>
        </w:rPr>
        <w:t>.</w:t>
      </w:r>
      <w:r w:rsidRPr="00F442CA">
        <w:rPr>
          <w:rFonts w:ascii="Garamond" w:hAnsi="Garamond" w:cs="Times New Roman"/>
          <w:color w:val="000000"/>
          <w:sz w:val="24"/>
          <w:szCs w:val="24"/>
        </w:rPr>
        <w:t xml:space="preserve"> Da</w:t>
      </w:r>
      <w:r w:rsidR="000713A3">
        <w:rPr>
          <w:rFonts w:ascii="Garamond" w:hAnsi="Garamond" w:cs="Times New Roman"/>
          <w:color w:val="000000"/>
          <w:sz w:val="24"/>
          <w:szCs w:val="24"/>
        </w:rPr>
        <w:t xml:space="preserve">tës Efektive për Këstin 1; dhe </w:t>
      </w:r>
      <w:r w:rsidRPr="00F442CA">
        <w:rPr>
          <w:rFonts w:ascii="Garamond" w:hAnsi="Garamond" w:cs="Times New Roman"/>
          <w:color w:val="000000"/>
          <w:sz w:val="24"/>
          <w:szCs w:val="24"/>
        </w:rPr>
        <w:t>ii</w:t>
      </w:r>
      <w:r w:rsidR="000713A3">
        <w:rPr>
          <w:rFonts w:ascii="Garamond" w:hAnsi="Garamond" w:cs="Times New Roman"/>
          <w:color w:val="000000"/>
          <w:sz w:val="24"/>
          <w:szCs w:val="24"/>
        </w:rPr>
        <w:t>.</w:t>
      </w:r>
      <w:r w:rsidRPr="00F442CA">
        <w:rPr>
          <w:rFonts w:ascii="Garamond" w:hAnsi="Garamond" w:cs="Times New Roman"/>
          <w:color w:val="000000"/>
          <w:sz w:val="24"/>
          <w:szCs w:val="24"/>
        </w:rPr>
        <w:t xml:space="preserve"> [Datën e Disponueshmërisë së Këstit 2 për Këstin 2].</w:t>
      </w:r>
    </w:p>
    <w:p w14:paraId="6F3E3093" w14:textId="676A6E1B"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Huamarrësi i paguan Bankës komisionin fillestar të barabartë me një për</w:t>
      </w:r>
      <w:r w:rsidR="004236D6">
        <w:rPr>
          <w:rFonts w:ascii="Garamond" w:hAnsi="Garamond" w:cs="Times New Roman"/>
          <w:color w:val="000000"/>
          <w:sz w:val="24"/>
          <w:szCs w:val="24"/>
        </w:rPr>
        <w:t xml:space="preserve"> </w:t>
      </w:r>
      <w:r w:rsidRPr="00F442CA">
        <w:rPr>
          <w:rFonts w:ascii="Garamond" w:hAnsi="Garamond" w:cs="Times New Roman"/>
          <w:color w:val="000000"/>
          <w:sz w:val="24"/>
          <w:szCs w:val="24"/>
        </w:rPr>
        <w:t>qind (1%), përkatësisht të shumës së principalit të Këstit 1 dhe Këstit 2.</w:t>
      </w:r>
    </w:p>
    <w:p w14:paraId="6F3E3094" w14:textId="78544184"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c) Banka, në emër të Huamarrësit, tërheq nga Shuma e Disponueshme e Këstit 1 në Datën e Hyrjes në Fuqi, ose brenda </w:t>
      </w:r>
      <w:r w:rsidR="0029774D" w:rsidRPr="00F442CA">
        <w:rPr>
          <w:rFonts w:ascii="Garamond" w:hAnsi="Garamond" w:cs="Times New Roman"/>
          <w:color w:val="000000"/>
          <w:sz w:val="24"/>
          <w:szCs w:val="24"/>
        </w:rPr>
        <w:t>7</w:t>
      </w:r>
      <w:r w:rsidRPr="00F442CA">
        <w:rPr>
          <w:rFonts w:ascii="Garamond" w:hAnsi="Garamond" w:cs="Times New Roman"/>
          <w:color w:val="000000"/>
          <w:sz w:val="24"/>
          <w:szCs w:val="24"/>
        </w:rPr>
        <w:t xml:space="preserve"> (</w:t>
      </w:r>
      <w:r w:rsidR="0029774D" w:rsidRPr="00F442CA">
        <w:rPr>
          <w:rFonts w:ascii="Garamond" w:hAnsi="Garamond" w:cs="Times New Roman"/>
          <w:color w:val="000000"/>
          <w:sz w:val="24"/>
          <w:szCs w:val="24"/>
        </w:rPr>
        <w:t>shtatë</w:t>
      </w:r>
      <w:r w:rsidRPr="00F442CA">
        <w:rPr>
          <w:rFonts w:ascii="Garamond" w:hAnsi="Garamond" w:cs="Times New Roman"/>
          <w:color w:val="000000"/>
          <w:sz w:val="24"/>
          <w:szCs w:val="24"/>
        </w:rPr>
        <w:t xml:space="preserve">) ditëve më pas, dhe i paguan vetes shumën e Komisionit Fillestar të pagueshme për Këstin 1, në përputhje me </w:t>
      </w:r>
      <w:r w:rsidR="00D0445E"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3.05(b);</w:t>
      </w:r>
    </w:p>
    <w:p w14:paraId="6F3E3095" w14:textId="4B1B4AA7"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d) Banka, në emër të Huamarrësit, tërheq Shumën e Disponueshme nga Kësti 2 në Datën e Disponueshmërisë të Këstit 2, ose brenda </w:t>
      </w:r>
      <w:r w:rsidR="0029774D" w:rsidRPr="00F442CA">
        <w:rPr>
          <w:rFonts w:ascii="Garamond" w:hAnsi="Garamond" w:cs="Times New Roman"/>
          <w:color w:val="000000"/>
          <w:sz w:val="24"/>
          <w:szCs w:val="24"/>
        </w:rPr>
        <w:t>7</w:t>
      </w:r>
      <w:r w:rsidRPr="00F442CA">
        <w:rPr>
          <w:rFonts w:ascii="Garamond" w:hAnsi="Garamond" w:cs="Times New Roman"/>
          <w:color w:val="000000"/>
          <w:sz w:val="24"/>
          <w:szCs w:val="24"/>
        </w:rPr>
        <w:t xml:space="preserve"> (</w:t>
      </w:r>
      <w:r w:rsidR="0029774D" w:rsidRPr="00F442CA">
        <w:rPr>
          <w:rFonts w:ascii="Garamond" w:hAnsi="Garamond" w:cs="Times New Roman"/>
          <w:color w:val="000000"/>
          <w:sz w:val="24"/>
          <w:szCs w:val="24"/>
        </w:rPr>
        <w:t>shtatë</w:t>
      </w:r>
      <w:r w:rsidRPr="00F442CA">
        <w:rPr>
          <w:rFonts w:ascii="Garamond" w:hAnsi="Garamond" w:cs="Times New Roman"/>
          <w:color w:val="000000"/>
          <w:sz w:val="24"/>
          <w:szCs w:val="24"/>
        </w:rPr>
        <w:t xml:space="preserve">) ditëve më pas, dhe i paguan vetes shumën e Komisionit Fillestar të pagueshëm për Këstin 2, në përputhje me </w:t>
      </w:r>
      <w:r w:rsidR="00343421"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3.05(b);</w:t>
      </w:r>
    </w:p>
    <w:p w14:paraId="6F3E3096" w14:textId="6E53C2D0"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 Të gjith</w:t>
      </w:r>
      <w:r w:rsidR="00AA65A0">
        <w:rPr>
          <w:rFonts w:ascii="Garamond" w:hAnsi="Garamond" w:cs="Times New Roman"/>
          <w:color w:val="000000"/>
          <w:sz w:val="24"/>
          <w:szCs w:val="24"/>
        </w:rPr>
        <w:t xml:space="preserve">ë </w:t>
      </w:r>
      <w:r w:rsidRPr="00F442CA">
        <w:rPr>
          <w:rFonts w:ascii="Garamond" w:hAnsi="Garamond" w:cs="Times New Roman"/>
          <w:color w:val="000000"/>
          <w:sz w:val="24"/>
          <w:szCs w:val="24"/>
        </w:rPr>
        <w:t xml:space="preserve">termat me germë të </w:t>
      </w:r>
      <w:r w:rsidR="0029774D" w:rsidRPr="00F442CA">
        <w:rPr>
          <w:rFonts w:ascii="Garamond" w:hAnsi="Garamond" w:cs="Times New Roman"/>
          <w:color w:val="000000"/>
          <w:sz w:val="24"/>
          <w:szCs w:val="24"/>
        </w:rPr>
        <w:t>mëdha</w:t>
      </w:r>
      <w:r w:rsidR="00343421">
        <w:rPr>
          <w:rFonts w:ascii="Garamond" w:hAnsi="Garamond" w:cs="Times New Roman"/>
          <w:color w:val="000000"/>
          <w:sz w:val="24"/>
          <w:szCs w:val="24"/>
        </w:rPr>
        <w:t xml:space="preserve"> të përdorur</w:t>
      </w:r>
      <w:r w:rsidRPr="00F442CA">
        <w:rPr>
          <w:rFonts w:ascii="Garamond" w:hAnsi="Garamond" w:cs="Times New Roman"/>
          <w:color w:val="000000"/>
          <w:sz w:val="24"/>
          <w:szCs w:val="24"/>
        </w:rPr>
        <w:t xml:space="preserve"> në këtë </w:t>
      </w:r>
      <w:r w:rsidR="00A57CE9" w:rsidRPr="00F442CA">
        <w:rPr>
          <w:rFonts w:ascii="Garamond" w:hAnsi="Garamond" w:cs="Times New Roman"/>
          <w:color w:val="000000"/>
          <w:sz w:val="24"/>
          <w:szCs w:val="24"/>
        </w:rPr>
        <w:t xml:space="preserve">seksion </w:t>
      </w:r>
      <w:r w:rsidRPr="00F442CA">
        <w:rPr>
          <w:rFonts w:ascii="Garamond" w:hAnsi="Garamond" w:cs="Times New Roman"/>
          <w:color w:val="000000"/>
          <w:sz w:val="24"/>
          <w:szCs w:val="24"/>
        </w:rPr>
        <w:t xml:space="preserve">3.05 dhe që nuk janë përcaktuar ndryshe këtu, kanë kuptimin e përshkruar për terma të tillë në Marrëveshjen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w:t>
      </w:r>
      <w:r w:rsidR="0006407B" w:rsidRPr="00F442CA">
        <w:rPr>
          <w:rFonts w:ascii="Garamond" w:hAnsi="Garamond" w:cs="Times New Roman"/>
          <w:color w:val="000000"/>
          <w:sz w:val="24"/>
          <w:szCs w:val="24"/>
        </w:rPr>
        <w:t>”</w:t>
      </w:r>
    </w:p>
    <w:p w14:paraId="6F3E3097" w14:textId="3CB1E0A8" w:rsidR="004A7090" w:rsidRPr="00F442CA" w:rsidRDefault="00343421"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1.02</w:t>
      </w:r>
      <w:r w:rsidR="004A7090" w:rsidRPr="00F442CA">
        <w:rPr>
          <w:rFonts w:ascii="Garamond" w:hAnsi="Garamond" w:cs="Times New Roman"/>
          <w:b/>
          <w:bCs/>
          <w:color w:val="000000"/>
          <w:sz w:val="24"/>
          <w:szCs w:val="24"/>
        </w:rPr>
        <w:t xml:space="preserve"> Përkufizimet</w:t>
      </w:r>
    </w:p>
    <w:p w14:paraId="6F3E3098" w14:textId="6A0CB611" w:rsidR="004A7090" w:rsidRPr="00403EE7"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 xml:space="preserve"> Kudo që përdoret në këtë Marrëveshje (duke përfshirë </w:t>
      </w:r>
      <w:r w:rsidR="004F1A19" w:rsidRPr="00F442CA">
        <w:rPr>
          <w:rFonts w:ascii="Garamond" w:hAnsi="Garamond" w:cs="Times New Roman"/>
          <w:color w:val="000000"/>
          <w:sz w:val="24"/>
          <w:szCs w:val="24"/>
        </w:rPr>
        <w:t xml:space="preserve">preambulën </w:t>
      </w:r>
      <w:r w:rsidRPr="00F442CA">
        <w:rPr>
          <w:rFonts w:ascii="Garamond" w:hAnsi="Garamond" w:cs="Times New Roman"/>
          <w:color w:val="000000"/>
          <w:sz w:val="24"/>
          <w:szCs w:val="24"/>
        </w:rPr>
        <w:t xml:space="preserve">dhe </w:t>
      </w:r>
      <w:r w:rsidR="004F1A19" w:rsidRPr="00F442CA">
        <w:rPr>
          <w:rFonts w:ascii="Garamond" w:hAnsi="Garamond" w:cs="Times New Roman"/>
          <w:color w:val="000000"/>
          <w:sz w:val="24"/>
          <w:szCs w:val="24"/>
        </w:rPr>
        <w:t>skedulet</w:t>
      </w:r>
      <w:r w:rsidRPr="00F442CA">
        <w:rPr>
          <w:rFonts w:ascii="Garamond" w:hAnsi="Garamond" w:cs="Times New Roman"/>
          <w:color w:val="000000"/>
          <w:sz w:val="24"/>
          <w:szCs w:val="24"/>
        </w:rPr>
        <w:t>), përveç nëse përcaktohet ndryshe ose nëse konteksti e kërk</w:t>
      </w:r>
      <w:r w:rsidR="00177108">
        <w:rPr>
          <w:rFonts w:ascii="Garamond" w:hAnsi="Garamond" w:cs="Times New Roman"/>
          <w:color w:val="000000"/>
          <w:sz w:val="24"/>
          <w:szCs w:val="24"/>
        </w:rPr>
        <w:t>on ndryshe, termat e përcaktuar</w:t>
      </w:r>
      <w:r w:rsidRPr="00F442CA">
        <w:rPr>
          <w:rFonts w:ascii="Garamond" w:hAnsi="Garamond" w:cs="Times New Roman"/>
          <w:color w:val="000000"/>
          <w:sz w:val="24"/>
          <w:szCs w:val="24"/>
        </w:rPr>
        <w:t xml:space="preserve"> në Preambulë kanë kuptimet përkatëse që u janë dhënë a</w:t>
      </w:r>
      <w:r w:rsidR="00EA3742">
        <w:rPr>
          <w:rFonts w:ascii="Garamond" w:hAnsi="Garamond" w:cs="Times New Roman"/>
          <w:color w:val="000000"/>
          <w:sz w:val="24"/>
          <w:szCs w:val="24"/>
        </w:rPr>
        <w:t>tyre në të, termat e përcaktuar</w:t>
      </w:r>
      <w:r w:rsidRPr="00F442CA">
        <w:rPr>
          <w:rFonts w:ascii="Garamond" w:hAnsi="Garamond" w:cs="Times New Roman"/>
          <w:color w:val="000000"/>
          <w:sz w:val="24"/>
          <w:szCs w:val="24"/>
        </w:rPr>
        <w:t xml:space="preserve"> në Termat dhe Kushtet Standard</w:t>
      </w:r>
      <w:r w:rsidR="00EA3742">
        <w:rPr>
          <w:rFonts w:ascii="Garamond" w:hAnsi="Garamond" w:cs="Times New Roman"/>
          <w:color w:val="000000"/>
          <w:sz w:val="24"/>
          <w:szCs w:val="24"/>
        </w:rPr>
        <w:t>ë</w:t>
      </w:r>
      <w:r w:rsidRPr="00F442CA">
        <w:rPr>
          <w:rFonts w:ascii="Garamond" w:hAnsi="Garamond" w:cs="Times New Roman"/>
          <w:color w:val="000000"/>
          <w:sz w:val="24"/>
          <w:szCs w:val="24"/>
        </w:rPr>
        <w:t xml:space="preserve"> kanë kuptimet përkatëse të dhëna atyre në të dhe termat e mëposhtëm kanë këto </w:t>
      </w:r>
      <w:r w:rsidRPr="00403EE7">
        <w:rPr>
          <w:rFonts w:ascii="Garamond" w:hAnsi="Garamond" w:cs="Times New Roman"/>
          <w:color w:val="000000"/>
          <w:sz w:val="24"/>
          <w:szCs w:val="24"/>
        </w:rPr>
        <w:t>kuptime:</w:t>
      </w:r>
    </w:p>
    <w:p w14:paraId="6F3E3099" w14:textId="77B579C1"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Autorizim</w:t>
      </w:r>
      <w:r w:rsidRPr="00403EE7">
        <w:rPr>
          <w:rFonts w:ascii="Garamond" w:hAnsi="Garamond" w:cs="Times New Roman"/>
          <w:color w:val="000000"/>
          <w:sz w:val="24"/>
          <w:szCs w:val="24"/>
        </w:rPr>
        <w:t>”</w:t>
      </w:r>
      <w:r w:rsidR="00EA3742"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nënkupton çdo pëlqim, regjistrim, depozitim, marrëveshje, noterizim, </w:t>
      </w:r>
      <w:r w:rsidR="00EA3742" w:rsidRPr="00403EE7">
        <w:rPr>
          <w:rFonts w:ascii="Garamond" w:hAnsi="Garamond" w:cs="Times New Roman"/>
          <w:color w:val="000000"/>
          <w:sz w:val="24"/>
          <w:szCs w:val="24"/>
        </w:rPr>
        <w:t>certifikatë</w:t>
      </w:r>
      <w:r w:rsidR="004A7090" w:rsidRPr="00403EE7">
        <w:rPr>
          <w:rFonts w:ascii="Garamond" w:hAnsi="Garamond" w:cs="Times New Roman"/>
          <w:color w:val="000000"/>
          <w:sz w:val="24"/>
          <w:szCs w:val="24"/>
        </w:rPr>
        <w:t xml:space="preserve">, </w:t>
      </w:r>
      <w:r w:rsidR="00EA3742" w:rsidRPr="00403EE7">
        <w:rPr>
          <w:rFonts w:ascii="Garamond" w:hAnsi="Garamond" w:cs="Times New Roman"/>
          <w:color w:val="000000"/>
          <w:sz w:val="24"/>
          <w:szCs w:val="24"/>
        </w:rPr>
        <w:t>licencë</w:t>
      </w:r>
      <w:r w:rsidR="004A7090" w:rsidRPr="00403EE7">
        <w:rPr>
          <w:rFonts w:ascii="Garamond" w:hAnsi="Garamond" w:cs="Times New Roman"/>
          <w:color w:val="000000"/>
          <w:sz w:val="24"/>
          <w:szCs w:val="24"/>
        </w:rPr>
        <w:t xml:space="preserve">, miratim, leje, autorizim ose përjashtim nga ose me ndonjë Autoritet Qeveritar, pavarësisht nëse jepet ose tërhiqet me veprim të shprehur ose konsiderohet i dhënë ose i tërhequr me mosveprim brenda ndonjë periudhe të caktuar kohore dhe të gjitha miratimet ose pëlqimet e korporatave, kreditorëve dhe </w:t>
      </w:r>
      <w:r w:rsidR="0029774D" w:rsidRPr="00403EE7">
        <w:rPr>
          <w:rFonts w:ascii="Garamond" w:hAnsi="Garamond" w:cs="Times New Roman"/>
          <w:color w:val="000000"/>
          <w:sz w:val="24"/>
          <w:szCs w:val="24"/>
        </w:rPr>
        <w:t>aksionarëve</w:t>
      </w:r>
      <w:r w:rsidR="004A7090" w:rsidRPr="00403EE7">
        <w:rPr>
          <w:rFonts w:ascii="Garamond" w:hAnsi="Garamond" w:cs="Times New Roman"/>
          <w:color w:val="000000"/>
          <w:sz w:val="24"/>
          <w:szCs w:val="24"/>
        </w:rPr>
        <w:t>.</w:t>
      </w:r>
    </w:p>
    <w:p w14:paraId="6F3E309A" w14:textId="2E574FB0" w:rsidR="004A7090" w:rsidRPr="00403EE7" w:rsidRDefault="004A7090"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 xml:space="preserve"> </w:t>
      </w:r>
      <w:r w:rsidR="0006407B" w:rsidRPr="00403EE7">
        <w:rPr>
          <w:rFonts w:ascii="Garamond" w:hAnsi="Garamond" w:cs="Times New Roman"/>
          <w:color w:val="000000"/>
          <w:sz w:val="24"/>
          <w:szCs w:val="24"/>
        </w:rPr>
        <w:t>“</w:t>
      </w:r>
      <w:r w:rsidRPr="00403EE7">
        <w:rPr>
          <w:rFonts w:ascii="Garamond" w:hAnsi="Garamond" w:cs="Times New Roman"/>
          <w:color w:val="000000"/>
          <w:sz w:val="24"/>
          <w:szCs w:val="24"/>
        </w:rPr>
        <w:t>Përfaqës</w:t>
      </w:r>
      <w:r w:rsidR="00A6544F" w:rsidRPr="00403EE7">
        <w:rPr>
          <w:rFonts w:ascii="Garamond" w:hAnsi="Garamond" w:cs="Times New Roman"/>
          <w:color w:val="000000"/>
          <w:sz w:val="24"/>
          <w:szCs w:val="24"/>
        </w:rPr>
        <w:t>ues i Autorizuar i Huamarrësit</w:t>
      </w:r>
      <w:r w:rsidR="0006407B"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Pr="00403EE7">
        <w:rPr>
          <w:rFonts w:ascii="Garamond" w:hAnsi="Garamond" w:cs="Times New Roman"/>
          <w:color w:val="000000"/>
          <w:sz w:val="24"/>
          <w:szCs w:val="24"/>
        </w:rPr>
        <w:t>nënkupton Drejtorin e Përgjithshëm të Huamarrësit.</w:t>
      </w:r>
    </w:p>
    <w:p w14:paraId="6F3E309B" w14:textId="10CE5C93"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i/>
          <w:color w:val="000000"/>
          <w:sz w:val="24"/>
          <w:szCs w:val="24"/>
        </w:rPr>
        <w:t>“</w:t>
      </w:r>
      <w:r w:rsidR="004A7090" w:rsidRPr="00403EE7">
        <w:rPr>
          <w:rFonts w:ascii="Garamond" w:hAnsi="Garamond" w:cs="Times New Roman"/>
          <w:i/>
          <w:color w:val="000000"/>
          <w:sz w:val="24"/>
          <w:szCs w:val="24"/>
        </w:rPr>
        <w:t>ClientNet</w:t>
      </w:r>
      <w:r w:rsidRPr="00403EE7">
        <w:rPr>
          <w:rFonts w:ascii="Garamond" w:hAnsi="Garamond" w:cs="Times New Roman"/>
          <w:i/>
          <w:color w:val="000000"/>
          <w:sz w:val="24"/>
          <w:szCs w:val="24"/>
        </w:rPr>
        <w:t>”</w:t>
      </w:r>
      <w:r w:rsidR="004A7090" w:rsidRPr="00403EE7">
        <w:rPr>
          <w:rFonts w:ascii="Garamond" w:hAnsi="Garamond" w:cs="Times New Roman"/>
          <w:color w:val="000000"/>
          <w:sz w:val="24"/>
          <w:szCs w:val="24"/>
        </w:rPr>
        <w:t xml:space="preserve"> nënkupton portalin </w:t>
      </w:r>
      <w:r w:rsidR="004A7090" w:rsidRPr="00403EE7">
        <w:rPr>
          <w:rFonts w:ascii="Garamond" w:hAnsi="Garamond" w:cs="Times New Roman"/>
          <w:i/>
          <w:color w:val="000000"/>
          <w:sz w:val="24"/>
          <w:szCs w:val="24"/>
        </w:rPr>
        <w:t>online</w:t>
      </w:r>
      <w:r w:rsidR="004A7090" w:rsidRPr="00403EE7">
        <w:rPr>
          <w:rFonts w:ascii="Garamond" w:hAnsi="Garamond" w:cs="Times New Roman"/>
          <w:color w:val="000000"/>
          <w:sz w:val="24"/>
          <w:szCs w:val="24"/>
        </w:rPr>
        <w:t xml:space="preserve"> të Bankës për transmetimin e dokumenteve dhe </w:t>
      </w:r>
      <w:r w:rsidR="00057E56" w:rsidRPr="00403EE7">
        <w:rPr>
          <w:rFonts w:ascii="Garamond" w:hAnsi="Garamond" w:cs="Times New Roman"/>
          <w:color w:val="000000"/>
          <w:sz w:val="24"/>
          <w:szCs w:val="24"/>
        </w:rPr>
        <w:t xml:space="preserve">të </w:t>
      </w:r>
      <w:r w:rsidR="004A7090" w:rsidRPr="00403EE7">
        <w:rPr>
          <w:rFonts w:ascii="Garamond" w:hAnsi="Garamond" w:cs="Times New Roman"/>
          <w:color w:val="000000"/>
          <w:sz w:val="24"/>
          <w:szCs w:val="24"/>
        </w:rPr>
        <w:t>informacionit ndërmjet Bankës dhe klientëve të saj dhe çdo faqe interneti zëvendësuese, siç Banka mund të njoftojë herë pas here Huamarrësin.</w:t>
      </w:r>
    </w:p>
    <w:p w14:paraId="6F3E309C" w14:textId="607F572E" w:rsidR="004A7090" w:rsidRPr="00403EE7" w:rsidRDefault="004A7090"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 xml:space="preserve"> </w:t>
      </w:r>
      <w:r w:rsidR="0006407B" w:rsidRPr="00403EE7">
        <w:rPr>
          <w:rFonts w:ascii="Garamond" w:hAnsi="Garamond" w:cs="Times New Roman"/>
          <w:color w:val="000000"/>
          <w:sz w:val="24"/>
          <w:szCs w:val="24"/>
        </w:rPr>
        <w:t>“</w:t>
      </w:r>
      <w:r w:rsidRPr="00403EE7">
        <w:rPr>
          <w:rFonts w:ascii="Garamond" w:hAnsi="Garamond" w:cs="Times New Roman"/>
          <w:color w:val="000000"/>
          <w:sz w:val="24"/>
          <w:szCs w:val="24"/>
        </w:rPr>
        <w:t>Kërkesat e Përcaktuara t</w:t>
      </w:r>
      <w:r w:rsidR="00A6544F" w:rsidRPr="00403EE7">
        <w:rPr>
          <w:rFonts w:ascii="Garamond" w:hAnsi="Garamond" w:cs="Times New Roman"/>
          <w:color w:val="000000"/>
          <w:sz w:val="24"/>
          <w:szCs w:val="24"/>
        </w:rPr>
        <w:t>ë Performancës</w:t>
      </w:r>
      <w:r w:rsidR="0006407B" w:rsidRPr="00403EE7">
        <w:rPr>
          <w:rFonts w:ascii="Garamond" w:hAnsi="Garamond" w:cs="Times New Roman"/>
          <w:color w:val="000000"/>
          <w:sz w:val="24"/>
          <w:szCs w:val="24"/>
        </w:rPr>
        <w:t>”</w:t>
      </w:r>
      <w:r w:rsidRPr="00403EE7">
        <w:rPr>
          <w:rFonts w:ascii="Garamond" w:hAnsi="Garamond" w:cs="Times New Roman"/>
          <w:color w:val="000000"/>
          <w:sz w:val="24"/>
          <w:szCs w:val="24"/>
        </w:rPr>
        <w:t xml:space="preserve"> nënkupton</w:t>
      </w:r>
      <w:r w:rsidR="00EE0B51" w:rsidRPr="00403EE7">
        <w:rPr>
          <w:rFonts w:ascii="Garamond" w:hAnsi="Garamond" w:cs="Times New Roman"/>
          <w:color w:val="000000"/>
          <w:sz w:val="24"/>
          <w:szCs w:val="24"/>
        </w:rPr>
        <w:t xml:space="preserve"> </w:t>
      </w:r>
      <w:r w:rsidRPr="00403EE7">
        <w:rPr>
          <w:rFonts w:ascii="Garamond" w:hAnsi="Garamond" w:cs="Times New Roman"/>
          <w:color w:val="000000"/>
          <w:sz w:val="24"/>
          <w:szCs w:val="24"/>
        </w:rPr>
        <w:t>Kërkesat e Performancës nga 1 deri në 8 dhe 10 (ose, siç mund të kërkojë konteksti, ndonjë prej këtyre Kërkesave të Performancës) të Kërkesave të Performancës të prillit 2019 dhe të lidhura me Politikën Sociale dhe Mjedisore të Bankës të prillit 2019.</w:t>
      </w:r>
    </w:p>
    <w:p w14:paraId="6F3E309E" w14:textId="2DBC10B8" w:rsidR="004A7090" w:rsidRPr="00403EE7" w:rsidRDefault="0006407B"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Poli</w:t>
      </w:r>
      <w:r w:rsidR="00A6544F" w:rsidRPr="00403EE7">
        <w:rPr>
          <w:rFonts w:ascii="Garamond" w:hAnsi="Garamond" w:cs="Times New Roman"/>
          <w:color w:val="000000"/>
          <w:sz w:val="24"/>
          <w:szCs w:val="24"/>
        </w:rPr>
        <w:t>tika dhe Procedurat e Zbatimit</w:t>
      </w:r>
      <w:r w:rsidRPr="00403EE7">
        <w:rPr>
          <w:rFonts w:ascii="Garamond" w:hAnsi="Garamond" w:cs="Times New Roman"/>
          <w:color w:val="000000"/>
          <w:sz w:val="24"/>
          <w:szCs w:val="24"/>
        </w:rPr>
        <w:t>”</w:t>
      </w:r>
      <w:r w:rsidR="00A6544F"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nënkupton Politikën dhe Procedurat e Zbatimit të Bankës, të datës 4 tetor 2017.</w:t>
      </w:r>
    </w:p>
    <w:p w14:paraId="6F3E309F" w14:textId="241C7A9D" w:rsidR="004A7090" w:rsidRPr="00403EE7" w:rsidRDefault="0006407B"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Plani i Veprimit Mjedisor dhe Social</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nënkupton planin e masave zbutëse dhe përmirësimit mjedisor dhe social, një kopje e së cilës i bashkëngjitet kësaj Marrëveshjeje si </w:t>
      </w:r>
      <w:r w:rsidR="00F15FFB" w:rsidRPr="00403EE7">
        <w:rPr>
          <w:rFonts w:ascii="Garamond" w:hAnsi="Garamond" w:cs="Times New Roman"/>
          <w:color w:val="000000"/>
          <w:sz w:val="24"/>
          <w:szCs w:val="24"/>
        </w:rPr>
        <w:t xml:space="preserve">shtojca </w:t>
      </w:r>
      <w:r w:rsidR="004A7090" w:rsidRPr="00403EE7">
        <w:rPr>
          <w:rFonts w:ascii="Garamond" w:hAnsi="Garamond" w:cs="Times New Roman"/>
          <w:color w:val="000000"/>
          <w:sz w:val="24"/>
          <w:szCs w:val="24"/>
        </w:rPr>
        <w:t xml:space="preserve">3, pasi një plan i tillë mund të ndryshohet herë pas here me miratimin paraprak me shkrim të Bankës, në përputhje me </w:t>
      </w:r>
      <w:r w:rsidR="009116E7" w:rsidRPr="00403EE7">
        <w:rPr>
          <w:rFonts w:ascii="Garamond" w:hAnsi="Garamond" w:cs="Times New Roman"/>
          <w:color w:val="000000"/>
          <w:sz w:val="24"/>
          <w:szCs w:val="24"/>
        </w:rPr>
        <w:t xml:space="preserve">seksionin </w:t>
      </w:r>
      <w:r w:rsidR="004A7090" w:rsidRPr="00403EE7">
        <w:rPr>
          <w:rFonts w:ascii="Garamond" w:hAnsi="Garamond" w:cs="Times New Roman"/>
          <w:color w:val="000000"/>
          <w:sz w:val="24"/>
          <w:szCs w:val="24"/>
        </w:rPr>
        <w:t>3.04[(e)].</w:t>
      </w:r>
    </w:p>
    <w:p w14:paraId="6F3E30A0" w14:textId="549E0A9B" w:rsidR="004A7090" w:rsidRPr="00403EE7" w:rsidRDefault="004A7090"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 xml:space="preserve"> </w:t>
      </w:r>
      <w:r w:rsidR="0006407B" w:rsidRPr="00403EE7">
        <w:rPr>
          <w:rFonts w:ascii="Garamond" w:hAnsi="Garamond" w:cs="Times New Roman"/>
          <w:color w:val="000000"/>
          <w:sz w:val="24"/>
          <w:szCs w:val="24"/>
        </w:rPr>
        <w:t>“</w:t>
      </w:r>
      <w:r w:rsidRPr="00403EE7">
        <w:rPr>
          <w:rFonts w:ascii="Garamond" w:hAnsi="Garamond" w:cs="Times New Roman"/>
          <w:color w:val="000000"/>
          <w:sz w:val="24"/>
          <w:szCs w:val="24"/>
        </w:rPr>
        <w:t xml:space="preserve">Dokumentacion Informues për Klientin mbi </w:t>
      </w:r>
      <w:r w:rsidRPr="00403EE7">
        <w:rPr>
          <w:rFonts w:ascii="Garamond" w:hAnsi="Garamond" w:cs="Arial"/>
          <w:color w:val="000000"/>
          <w:sz w:val="24"/>
          <w:szCs w:val="24"/>
        </w:rPr>
        <w:t>Ç</w:t>
      </w:r>
      <w:r w:rsidRPr="00403EE7">
        <w:rPr>
          <w:rFonts w:ascii="Garamond" w:hAnsi="Garamond" w:cs="Times New Roman"/>
          <w:color w:val="000000"/>
          <w:sz w:val="24"/>
          <w:szCs w:val="24"/>
        </w:rPr>
        <w:t>ështjet Mjedisore dhe Sociale</w:t>
      </w:r>
      <w:r w:rsidR="0006407B"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Pr="00403EE7">
        <w:rPr>
          <w:rFonts w:ascii="Garamond" w:hAnsi="Garamond" w:cs="Times New Roman"/>
          <w:color w:val="000000"/>
          <w:sz w:val="24"/>
          <w:szCs w:val="24"/>
        </w:rPr>
        <w:t>nënkupton informacionin me shkrim të siguruar nga ose në emër të Huamarrësit për Bankën, në përputhje me pyetësorin mjedisor dhe social të datës 23 shkurt 2021, që përmban informacion që lidhet, ndër të tjera, me Çështjet Mjedisore dhe Sociale dhe çdo ndryshim ose plotësim të një informacioni të tillë që pranohet nga Banka.</w:t>
      </w:r>
    </w:p>
    <w:p w14:paraId="6F3E30A1" w14:textId="3A622068" w:rsidR="004A7090" w:rsidRPr="00403EE7" w:rsidRDefault="0006407B"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 xml:space="preserve">Ligj për </w:t>
      </w:r>
      <w:r w:rsidR="004A7090" w:rsidRPr="00403EE7">
        <w:rPr>
          <w:rFonts w:ascii="Garamond" w:hAnsi="Garamond" w:cs="Arial"/>
          <w:color w:val="000000"/>
          <w:sz w:val="24"/>
          <w:szCs w:val="24"/>
        </w:rPr>
        <w:t>Ç</w:t>
      </w:r>
      <w:r w:rsidR="00A6544F" w:rsidRPr="00403EE7">
        <w:rPr>
          <w:rFonts w:ascii="Garamond" w:hAnsi="Garamond" w:cs="Times New Roman"/>
          <w:color w:val="000000"/>
          <w:sz w:val="24"/>
          <w:szCs w:val="24"/>
        </w:rPr>
        <w:t>ështjet Mjedisore dhe Sociale</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nënkupton çdo ligj të zbatueshëm në</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çdo juridiksion përkatës, në lidhje me mbrojtjen e mjedisit, punëtorëve, komuniteteve ose personave të prekur nga projekti. </w:t>
      </w:r>
    </w:p>
    <w:p w14:paraId="6F3E30A2" w14:textId="700A285E"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Filialet Ekzistuese</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nënkupton</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Operatorin e Sistemit të </w:t>
      </w:r>
      <w:r w:rsidR="00513DED" w:rsidRPr="00403EE7">
        <w:rPr>
          <w:rFonts w:ascii="Garamond" w:hAnsi="Garamond" w:cs="Times New Roman"/>
          <w:color w:val="000000"/>
          <w:sz w:val="24"/>
          <w:szCs w:val="24"/>
        </w:rPr>
        <w:t>Shpërndarjes</w:t>
      </w:r>
      <w:r w:rsidR="004A7090" w:rsidRPr="00403EE7">
        <w:rPr>
          <w:rFonts w:ascii="Garamond" w:hAnsi="Garamond" w:cs="Times New Roman"/>
          <w:color w:val="000000"/>
          <w:sz w:val="24"/>
          <w:szCs w:val="24"/>
        </w:rPr>
        <w:t xml:space="preserve"> </w:t>
      </w:r>
      <w:r w:rsidR="00513DED" w:rsidRPr="00403EE7">
        <w:rPr>
          <w:rFonts w:ascii="Garamond" w:hAnsi="Garamond" w:cs="Times New Roman"/>
          <w:color w:val="000000"/>
          <w:sz w:val="24"/>
          <w:szCs w:val="24"/>
        </w:rPr>
        <w:t>sh.a.</w:t>
      </w:r>
      <w:r w:rsidR="004A7090" w:rsidRPr="00403EE7">
        <w:rPr>
          <w:rFonts w:ascii="Garamond" w:hAnsi="Garamond" w:cs="Times New Roman"/>
          <w:color w:val="000000"/>
          <w:sz w:val="24"/>
          <w:szCs w:val="24"/>
        </w:rPr>
        <w:t xml:space="preserve">, një shoqëri e regjistruar dhe që ushtron aktivitetin në Shqipëri, Furnitorin e </w:t>
      </w:r>
      <w:r w:rsidR="00513DED" w:rsidRPr="00403EE7">
        <w:rPr>
          <w:rFonts w:ascii="Garamond" w:hAnsi="Garamond" w:cs="Times New Roman"/>
          <w:color w:val="000000"/>
          <w:sz w:val="24"/>
          <w:szCs w:val="24"/>
        </w:rPr>
        <w:t>Shërbimit</w:t>
      </w:r>
      <w:r w:rsidR="004A7090" w:rsidRPr="00403EE7">
        <w:rPr>
          <w:rFonts w:ascii="Garamond" w:hAnsi="Garamond" w:cs="Times New Roman"/>
          <w:color w:val="000000"/>
          <w:sz w:val="24"/>
          <w:szCs w:val="24"/>
        </w:rPr>
        <w:t xml:space="preserve"> Universal </w:t>
      </w:r>
      <w:r w:rsidR="00513DED" w:rsidRPr="00403EE7">
        <w:rPr>
          <w:rFonts w:ascii="Garamond" w:hAnsi="Garamond" w:cs="Times New Roman"/>
          <w:color w:val="000000"/>
          <w:sz w:val="24"/>
          <w:szCs w:val="24"/>
        </w:rPr>
        <w:t xml:space="preserve">sh.a., </w:t>
      </w:r>
      <w:r w:rsidR="004A7090" w:rsidRPr="00403EE7">
        <w:rPr>
          <w:rFonts w:ascii="Garamond" w:hAnsi="Garamond" w:cs="Times New Roman"/>
          <w:color w:val="000000"/>
          <w:sz w:val="24"/>
          <w:szCs w:val="24"/>
        </w:rPr>
        <w:t>një shoqëri e regjistruar dhe që ushtron aktivitetin në Shqipëri, dhe Furnitorin e Tregut të Lir</w:t>
      </w:r>
      <w:r w:rsidR="000258D8" w:rsidRPr="00403EE7">
        <w:rPr>
          <w:rFonts w:ascii="Garamond" w:hAnsi="Garamond" w:cs="Times New Roman"/>
          <w:color w:val="000000"/>
          <w:sz w:val="24"/>
          <w:szCs w:val="24"/>
        </w:rPr>
        <w:t>ë</w:t>
      </w:r>
      <w:r w:rsidR="004A7090" w:rsidRPr="00403EE7">
        <w:rPr>
          <w:rFonts w:ascii="Garamond" w:hAnsi="Garamond" w:cs="Times New Roman"/>
          <w:color w:val="000000"/>
          <w:sz w:val="24"/>
          <w:szCs w:val="24"/>
        </w:rPr>
        <w:t xml:space="preserve"> </w:t>
      </w:r>
      <w:r w:rsidR="00513DED" w:rsidRPr="00403EE7">
        <w:rPr>
          <w:rFonts w:ascii="Garamond" w:hAnsi="Garamond" w:cs="Times New Roman"/>
          <w:color w:val="000000"/>
          <w:sz w:val="24"/>
          <w:szCs w:val="24"/>
        </w:rPr>
        <w:t xml:space="preserve">sh.a., </w:t>
      </w:r>
      <w:r w:rsidR="004A7090" w:rsidRPr="00403EE7">
        <w:rPr>
          <w:rFonts w:ascii="Garamond" w:hAnsi="Garamond" w:cs="Times New Roman"/>
          <w:color w:val="000000"/>
          <w:sz w:val="24"/>
          <w:szCs w:val="24"/>
        </w:rPr>
        <w:t>një shoqëri e regjistruar dhe që ushtron aktivitetin në Shqipëri.</w:t>
      </w:r>
    </w:p>
    <w:p w14:paraId="6F3E30A3" w14:textId="1612B1F0" w:rsidR="004A7090" w:rsidRPr="00403EE7" w:rsidRDefault="004A7090"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Ç</w:t>
      </w:r>
      <w:r w:rsidR="00A6544F" w:rsidRPr="00403EE7">
        <w:rPr>
          <w:rFonts w:ascii="Garamond" w:hAnsi="Garamond" w:cs="Times New Roman"/>
          <w:color w:val="000000"/>
          <w:sz w:val="24"/>
          <w:szCs w:val="24"/>
        </w:rPr>
        <w:t>ështjet Mjedisore dhe Sociale</w:t>
      </w:r>
      <w:r w:rsidR="0006407B"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Pr="00403EE7">
        <w:rPr>
          <w:rFonts w:ascii="Garamond" w:hAnsi="Garamond" w:cs="Times New Roman"/>
          <w:color w:val="000000"/>
          <w:sz w:val="24"/>
          <w:szCs w:val="24"/>
        </w:rPr>
        <w:t xml:space="preserve">nënkupton çdo çështje që është subjekt i ndonjë ligji për </w:t>
      </w:r>
      <w:r w:rsidRPr="00403EE7">
        <w:rPr>
          <w:rFonts w:ascii="Garamond" w:hAnsi="Garamond" w:cs="Arial"/>
          <w:color w:val="000000"/>
          <w:sz w:val="24"/>
          <w:szCs w:val="24"/>
        </w:rPr>
        <w:t>ç</w:t>
      </w:r>
      <w:r w:rsidRPr="00403EE7">
        <w:rPr>
          <w:rFonts w:ascii="Garamond" w:hAnsi="Garamond" w:cs="Times New Roman"/>
          <w:color w:val="000000"/>
          <w:sz w:val="24"/>
          <w:szCs w:val="24"/>
        </w:rPr>
        <w:t xml:space="preserve">ështjet Mjedisore dhe Sociale, çdo Kërkesë e </w:t>
      </w:r>
      <w:r w:rsidR="00513DED" w:rsidRPr="00403EE7">
        <w:rPr>
          <w:rFonts w:ascii="Garamond" w:hAnsi="Garamond" w:cs="Times New Roman"/>
          <w:color w:val="000000"/>
          <w:sz w:val="24"/>
          <w:szCs w:val="24"/>
        </w:rPr>
        <w:t>Përcaktuar</w:t>
      </w:r>
      <w:r w:rsidRPr="00403EE7">
        <w:rPr>
          <w:rFonts w:ascii="Garamond" w:hAnsi="Garamond" w:cs="Times New Roman"/>
          <w:color w:val="000000"/>
          <w:sz w:val="24"/>
          <w:szCs w:val="24"/>
        </w:rPr>
        <w:t xml:space="preserve"> e Performancës ose Plani i Veprimit Mjedisor dhe Social.</w:t>
      </w:r>
    </w:p>
    <w:p w14:paraId="6F3E30A4" w14:textId="33CE315E"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Vit Fiskal</w:t>
      </w: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 xml:space="preserve"> nënkupton vitin fiskal të Huamarrësit që fillon në datën 1 janar dhe përfundon më 31 dhjetor të çdo viti.</w:t>
      </w:r>
    </w:p>
    <w:p w14:paraId="6F3E30A5" w14:textId="7B9EA4C2"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Autoriteti Qeveritar</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nënkupton qeverinë e Garantuesit ose të çdo nënndarjeje politike të saj, qoftë shtetërore, rajonale ose lokale, dhe çdo agjenci, autoritet, degë, departament, organ rregullator, gjykatë, bankë qendrore ose subjekt tjetër që ushtron kompetenca ose funksione ekzekutive, legjislative, gjyqësore, tatimore, rregullatore ose administrative ose që i përkasin qeverisë ose çdo nënndarjeje të saj (përfshirë çdo organ shumëkombësh) dhe të gjithë zyrtarët, agjentët dhe përfaqësuesit e secilit nga sa më sipër. </w:t>
      </w:r>
    </w:p>
    <w:p w14:paraId="6F3E30A6" w14:textId="60E634E6"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SNRF</w:t>
      </w: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 xml:space="preserve"> nënkupton Standardet Ndërkombëtare të Raportimit Financiar, të lëshuara ose miratuara nga Bordi Ndërkombëtar i Standardeve të Kontabilitetit dhe të zbatuara në mënyrë të vazhdueshme.</w:t>
      </w:r>
    </w:p>
    <w:p w14:paraId="6F3E30A7" w14:textId="42742453" w:rsidR="004A7090" w:rsidRPr="00403EE7" w:rsidRDefault="004A7090" w:rsidP="00A6544F">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lastRenderedPageBreak/>
        <w:t xml:space="preserve"> </w:t>
      </w:r>
      <w:r w:rsidR="0006407B" w:rsidRPr="00403EE7">
        <w:rPr>
          <w:rFonts w:ascii="Garamond" w:hAnsi="Garamond" w:cs="Times New Roman"/>
          <w:color w:val="000000"/>
          <w:sz w:val="24"/>
          <w:szCs w:val="24"/>
        </w:rPr>
        <w:t>“</w:t>
      </w:r>
      <w:r w:rsidRPr="00403EE7">
        <w:rPr>
          <w:rFonts w:ascii="Garamond" w:hAnsi="Garamond" w:cs="Times New Roman"/>
          <w:color w:val="000000"/>
          <w:sz w:val="24"/>
          <w:szCs w:val="24"/>
        </w:rPr>
        <w:t xml:space="preserve">Konsulenti i Pavarur për </w:t>
      </w:r>
      <w:r w:rsidRPr="00403EE7">
        <w:rPr>
          <w:rFonts w:ascii="Garamond" w:hAnsi="Garamond" w:cs="Arial"/>
          <w:color w:val="000000"/>
          <w:sz w:val="24"/>
          <w:szCs w:val="24"/>
        </w:rPr>
        <w:t>Ç</w:t>
      </w:r>
      <w:r w:rsidR="00A6544F" w:rsidRPr="00403EE7">
        <w:rPr>
          <w:rFonts w:ascii="Garamond" w:hAnsi="Garamond" w:cs="Times New Roman"/>
          <w:color w:val="000000"/>
          <w:sz w:val="24"/>
          <w:szCs w:val="24"/>
        </w:rPr>
        <w:t>ështjet Mjedisore dhe Sociale</w:t>
      </w:r>
      <w:r w:rsidR="0006407B" w:rsidRPr="00403EE7">
        <w:rPr>
          <w:rFonts w:ascii="Garamond" w:hAnsi="Garamond" w:cs="Times New Roman"/>
          <w:color w:val="000000"/>
          <w:sz w:val="24"/>
          <w:szCs w:val="24"/>
        </w:rPr>
        <w:t>”</w:t>
      </w:r>
      <w:r w:rsidR="00A6544F" w:rsidRPr="00403EE7">
        <w:rPr>
          <w:rFonts w:ascii="Garamond" w:hAnsi="Garamond" w:cs="Times New Roman"/>
          <w:color w:val="000000"/>
          <w:sz w:val="24"/>
          <w:szCs w:val="24"/>
        </w:rPr>
        <w:t xml:space="preserve"> </w:t>
      </w:r>
      <w:r w:rsidRPr="00403EE7">
        <w:rPr>
          <w:rFonts w:ascii="Garamond" w:hAnsi="Garamond" w:cs="Times New Roman"/>
          <w:color w:val="000000"/>
          <w:sz w:val="24"/>
          <w:szCs w:val="24"/>
        </w:rPr>
        <w:t>nënkupton një firmë me konsulentë, siç mund të zgjidhet herë pas here nga Banka.</w:t>
      </w:r>
    </w:p>
    <w:p w14:paraId="6F3E30A8" w14:textId="6369F806"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Plani i Investimit</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nënkupton një plan investimi që është aprovuar zyrtarisht herë pas here nga bordi mbikëqyrës dhe</w:t>
      </w:r>
      <w:r w:rsidR="00C30727"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ose drejtues i Huamarrësit.</w:t>
      </w:r>
    </w:p>
    <w:p w14:paraId="6F3E30A9" w14:textId="6FFD4E16"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Licenca</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nënkupton licencat e biznesit numër 251 (</w:t>
      </w:r>
      <w:r w:rsidR="00513DED" w:rsidRPr="00403EE7">
        <w:rPr>
          <w:rFonts w:ascii="Garamond" w:hAnsi="Garamond" w:cs="Times New Roman"/>
          <w:color w:val="000000"/>
          <w:sz w:val="24"/>
          <w:szCs w:val="24"/>
        </w:rPr>
        <w:t xml:space="preserve">P14FPP </w:t>
      </w:r>
      <w:r w:rsidR="004A7090" w:rsidRPr="00403EE7">
        <w:rPr>
          <w:rFonts w:ascii="Garamond" w:hAnsi="Garamond" w:cs="Times New Roman"/>
          <w:color w:val="000000"/>
          <w:sz w:val="24"/>
          <w:szCs w:val="24"/>
        </w:rPr>
        <w:t>seria) dhe numër 250 (</w:t>
      </w:r>
      <w:r w:rsidR="003004B1" w:rsidRPr="00403EE7">
        <w:rPr>
          <w:rFonts w:ascii="Garamond" w:hAnsi="Garamond" w:cs="Times New Roman"/>
          <w:color w:val="000000"/>
          <w:sz w:val="24"/>
          <w:szCs w:val="24"/>
        </w:rPr>
        <w:t>P14SH</w:t>
      </w:r>
      <w:r w:rsidR="004A7090" w:rsidRPr="00403EE7">
        <w:rPr>
          <w:rFonts w:ascii="Garamond" w:hAnsi="Garamond" w:cs="Times New Roman"/>
          <w:color w:val="000000"/>
          <w:sz w:val="24"/>
          <w:szCs w:val="24"/>
        </w:rPr>
        <w:t>) të lëshuara nga Rregullatori Shqiptar i Energjisë për Huamarrësin dhe më pas të transferuara te Filialet Ekzistuese.</w:t>
      </w:r>
    </w:p>
    <w:p w14:paraId="6F3E30AA" w14:textId="573EBCBD"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Ndikim Material Negativ</w:t>
      </w: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 xml:space="preserve"> nënkupton një efekt material negativ për: a) gjendjen financiare të Huamarrësit dhe filialeve ekzistuese të tij; ose b) aftësinë e Huamarrësit për të përmbushur detyrimet në përputhje me dispozitat e kësaj Marrëveshjeje</w:t>
      </w:r>
      <w:r w:rsidR="005A4662"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 xml:space="preserve"> ose c) Projektin.</w:t>
      </w:r>
    </w:p>
    <w:p w14:paraId="6F3E30AB" w14:textId="134F96AE"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Llogari e Veçantë</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nënkupton llogarinë e veçantë të depozitës, të përmendur në </w:t>
      </w:r>
      <w:r w:rsidR="005A4662" w:rsidRPr="00403EE7">
        <w:rPr>
          <w:rFonts w:ascii="Garamond" w:hAnsi="Garamond" w:cs="Times New Roman"/>
          <w:color w:val="000000"/>
          <w:sz w:val="24"/>
          <w:szCs w:val="24"/>
        </w:rPr>
        <w:t xml:space="preserve">seksionin </w:t>
      </w:r>
      <w:r w:rsidR="004A7090" w:rsidRPr="00403EE7">
        <w:rPr>
          <w:rFonts w:ascii="Garamond" w:hAnsi="Garamond" w:cs="Times New Roman"/>
          <w:color w:val="000000"/>
          <w:sz w:val="24"/>
          <w:szCs w:val="24"/>
        </w:rPr>
        <w:t xml:space="preserve">2.03 dhe </w:t>
      </w:r>
      <w:r w:rsidR="005A4662" w:rsidRPr="00403EE7">
        <w:rPr>
          <w:rFonts w:ascii="Garamond" w:hAnsi="Garamond" w:cs="Times New Roman"/>
          <w:color w:val="000000"/>
          <w:sz w:val="24"/>
          <w:szCs w:val="24"/>
        </w:rPr>
        <w:t xml:space="preserve">në </w:t>
      </w:r>
      <w:r w:rsidR="00513DED" w:rsidRPr="00403EE7">
        <w:rPr>
          <w:rFonts w:ascii="Garamond" w:hAnsi="Garamond" w:cs="Times New Roman"/>
          <w:color w:val="000000"/>
          <w:sz w:val="24"/>
          <w:szCs w:val="24"/>
        </w:rPr>
        <w:t xml:space="preserve">skedulin </w:t>
      </w:r>
      <w:r w:rsidR="004A7090" w:rsidRPr="00403EE7">
        <w:rPr>
          <w:rFonts w:ascii="Garamond" w:hAnsi="Garamond" w:cs="Times New Roman"/>
          <w:color w:val="000000"/>
          <w:sz w:val="24"/>
          <w:szCs w:val="24"/>
        </w:rPr>
        <w:t>5.</w:t>
      </w:r>
    </w:p>
    <w:p w14:paraId="6F3E30AC" w14:textId="22C3AA38"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Statute</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nënkupton Statutin e Huamarrësit të aprovuar nga Asambleja e Aksionarëve në 1 Dhjetor 2020, përmes vendimit numër 7551/1.</w:t>
      </w:r>
    </w:p>
    <w:p w14:paraId="6F3E30AD" w14:textId="689EF7B0"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Kësti</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nënkupton, siç mund të kërkojë konteksti, Këstin 1 ose Këstin 2.</w:t>
      </w:r>
    </w:p>
    <w:p w14:paraId="6F3E30AE" w14:textId="3BA8EEDE"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Kësti 1</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ka kuptimin e përshkruar në </w:t>
      </w:r>
      <w:r w:rsidR="00B715D6" w:rsidRPr="00403EE7">
        <w:rPr>
          <w:rFonts w:ascii="Garamond" w:hAnsi="Garamond" w:cs="Times New Roman"/>
          <w:color w:val="000000"/>
          <w:sz w:val="24"/>
          <w:szCs w:val="24"/>
        </w:rPr>
        <w:t xml:space="preserve">seksionin </w:t>
      </w:r>
      <w:r w:rsidR="004A7090" w:rsidRPr="00403EE7">
        <w:rPr>
          <w:rFonts w:ascii="Garamond" w:hAnsi="Garamond" w:cs="Times New Roman"/>
          <w:color w:val="000000"/>
          <w:sz w:val="24"/>
          <w:szCs w:val="24"/>
        </w:rPr>
        <w:t>2.01(b)(1).</w:t>
      </w:r>
    </w:p>
    <w:p w14:paraId="6F3E30AF" w14:textId="74E9AE5D" w:rsidR="004A7090" w:rsidRPr="00403EE7"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Kësti 2</w:t>
      </w:r>
      <w:r w:rsidRPr="00403EE7">
        <w:rPr>
          <w:rFonts w:ascii="Garamond" w:hAnsi="Garamond" w:cs="Times New Roman"/>
          <w:color w:val="000000"/>
          <w:sz w:val="24"/>
          <w:szCs w:val="24"/>
        </w:rPr>
        <w:t>”</w:t>
      </w:r>
      <w:r w:rsidR="00EE0B51"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ka kuptimin e përshkruar në </w:t>
      </w:r>
      <w:r w:rsidR="00B715D6" w:rsidRPr="00403EE7">
        <w:rPr>
          <w:rFonts w:ascii="Garamond" w:hAnsi="Garamond" w:cs="Times New Roman"/>
          <w:color w:val="000000"/>
          <w:sz w:val="24"/>
          <w:szCs w:val="24"/>
        </w:rPr>
        <w:t xml:space="preserve">seksionin </w:t>
      </w:r>
      <w:r w:rsidR="004A7090" w:rsidRPr="00403EE7">
        <w:rPr>
          <w:rFonts w:ascii="Garamond" w:hAnsi="Garamond" w:cs="Times New Roman"/>
          <w:color w:val="000000"/>
          <w:sz w:val="24"/>
          <w:szCs w:val="24"/>
        </w:rPr>
        <w:t>2.01(b)(2).</w:t>
      </w:r>
    </w:p>
    <w:p w14:paraId="6F3E30B1" w14:textId="6C2EADA1" w:rsidR="004A7090" w:rsidRPr="00F442CA"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403EE7">
        <w:rPr>
          <w:rFonts w:ascii="Garamond" w:hAnsi="Garamond" w:cs="Times New Roman"/>
          <w:color w:val="000000"/>
          <w:sz w:val="24"/>
          <w:szCs w:val="24"/>
        </w:rPr>
        <w:t>“</w:t>
      </w:r>
      <w:r w:rsidR="004A7090" w:rsidRPr="00403EE7">
        <w:rPr>
          <w:rFonts w:ascii="Garamond" w:hAnsi="Garamond" w:cs="Times New Roman"/>
          <w:color w:val="000000"/>
          <w:sz w:val="24"/>
          <w:szCs w:val="24"/>
        </w:rPr>
        <w:t>Data e Disponueshmërisë</w:t>
      </w:r>
      <w:r w:rsidR="00EE0B51" w:rsidRPr="00403EE7">
        <w:rPr>
          <w:rFonts w:ascii="Garamond" w:hAnsi="Garamond" w:cs="Times New Roman"/>
          <w:color w:val="000000"/>
          <w:sz w:val="24"/>
          <w:szCs w:val="24"/>
        </w:rPr>
        <w:t xml:space="preserve"> </w:t>
      </w:r>
      <w:r w:rsidR="003664A3" w:rsidRPr="00403EE7">
        <w:rPr>
          <w:rFonts w:ascii="Garamond" w:hAnsi="Garamond" w:cs="Times New Roman"/>
          <w:color w:val="000000"/>
          <w:sz w:val="24"/>
          <w:szCs w:val="24"/>
        </w:rPr>
        <w:t xml:space="preserve">së Këstit” </w:t>
      </w:r>
      <w:r w:rsidR="004A7090" w:rsidRPr="00403EE7">
        <w:rPr>
          <w:rFonts w:ascii="Garamond" w:hAnsi="Garamond" w:cs="Times New Roman"/>
          <w:color w:val="000000"/>
          <w:sz w:val="24"/>
          <w:szCs w:val="24"/>
        </w:rPr>
        <w:t>nënkupton datën në të cilën plotësohen të gjitha kushtet e</w:t>
      </w:r>
      <w:r w:rsidR="003664A3" w:rsidRPr="00403EE7">
        <w:rPr>
          <w:rFonts w:ascii="Garamond" w:hAnsi="Garamond" w:cs="Times New Roman"/>
          <w:color w:val="000000"/>
          <w:sz w:val="24"/>
          <w:szCs w:val="24"/>
        </w:rPr>
        <w:t xml:space="preserve"> </w:t>
      </w:r>
      <w:r w:rsidR="004A7090" w:rsidRPr="00403EE7">
        <w:rPr>
          <w:rFonts w:ascii="Garamond" w:hAnsi="Garamond" w:cs="Times New Roman"/>
          <w:color w:val="000000"/>
          <w:sz w:val="24"/>
          <w:szCs w:val="24"/>
        </w:rPr>
        <w:t xml:space="preserve">referuara në </w:t>
      </w:r>
      <w:r w:rsidR="003664A3" w:rsidRPr="00403EE7">
        <w:rPr>
          <w:rFonts w:ascii="Garamond" w:hAnsi="Garamond" w:cs="Times New Roman"/>
          <w:color w:val="000000"/>
          <w:sz w:val="24"/>
          <w:szCs w:val="24"/>
        </w:rPr>
        <w:t xml:space="preserve">seksionin </w:t>
      </w:r>
      <w:r w:rsidR="004A7090" w:rsidRPr="00403EE7">
        <w:rPr>
          <w:rFonts w:ascii="Garamond" w:hAnsi="Garamond" w:cs="Times New Roman"/>
          <w:color w:val="000000"/>
          <w:sz w:val="24"/>
          <w:szCs w:val="24"/>
        </w:rPr>
        <w:t xml:space="preserve">2.01(c) dhe Kësti 2 është bërë i disponueshëm për Tërheqjet e Fondit, siç është njoftuar nga Banka për Huamarrësin me shkrim, në </w:t>
      </w:r>
      <w:r w:rsidR="00513DED" w:rsidRPr="00403EE7">
        <w:rPr>
          <w:rFonts w:ascii="Garamond" w:hAnsi="Garamond" w:cs="Times New Roman"/>
          <w:color w:val="000000"/>
          <w:sz w:val="24"/>
          <w:szCs w:val="24"/>
        </w:rPr>
        <w:t>përputhje me seksionin</w:t>
      </w:r>
      <w:r w:rsidR="00513DED" w:rsidRPr="00F442CA">
        <w:rPr>
          <w:rFonts w:ascii="Garamond" w:hAnsi="Garamond" w:cs="Times New Roman"/>
          <w:color w:val="000000"/>
          <w:sz w:val="24"/>
          <w:szCs w:val="24"/>
        </w:rPr>
        <w:t xml:space="preserve"> 2.01(c)</w:t>
      </w:r>
      <w:r w:rsidR="004A7090" w:rsidRPr="00F442CA">
        <w:rPr>
          <w:rFonts w:ascii="Garamond" w:hAnsi="Garamond" w:cs="Times New Roman"/>
          <w:color w:val="000000"/>
          <w:sz w:val="24"/>
          <w:szCs w:val="24"/>
        </w:rPr>
        <w:t>(5).</w:t>
      </w:r>
    </w:p>
    <w:p w14:paraId="6F3E30B3" w14:textId="68E55FFD" w:rsidR="004A7090" w:rsidRPr="00F442CA" w:rsidRDefault="0019062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1.03</w:t>
      </w:r>
      <w:r w:rsidR="004A7090" w:rsidRPr="00F442CA">
        <w:rPr>
          <w:rFonts w:ascii="Garamond" w:hAnsi="Garamond" w:cs="Times New Roman"/>
          <w:b/>
          <w:bCs/>
          <w:color w:val="000000"/>
          <w:sz w:val="24"/>
          <w:szCs w:val="24"/>
        </w:rPr>
        <w:t xml:space="preserve"> Interpretimi</w:t>
      </w:r>
    </w:p>
    <w:p w14:paraId="6F3E30B4" w14:textId="61C146DD"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Në këtë Marrëveshje, një referencë ndaj një </w:t>
      </w:r>
      <w:r w:rsidR="00513DED" w:rsidRPr="00F442CA">
        <w:rPr>
          <w:rFonts w:ascii="Garamond" w:hAnsi="Garamond" w:cs="Times New Roman"/>
          <w:color w:val="000000"/>
          <w:sz w:val="24"/>
          <w:szCs w:val="24"/>
        </w:rPr>
        <w:t xml:space="preserve">neni, seksioni ose skeduli </w:t>
      </w:r>
      <w:r w:rsidRPr="00F442CA">
        <w:rPr>
          <w:rFonts w:ascii="Garamond" w:hAnsi="Garamond" w:cs="Times New Roman"/>
          <w:color w:val="000000"/>
          <w:sz w:val="24"/>
          <w:szCs w:val="24"/>
        </w:rPr>
        <w:t xml:space="preserve">të specifikuar, përveç kur përcaktohet ndryshe në këtë Marrëveshje, interpretohet si referencë ndaj atij </w:t>
      </w:r>
      <w:r w:rsidR="00513DED" w:rsidRPr="00F442CA">
        <w:rPr>
          <w:rFonts w:ascii="Garamond" w:hAnsi="Garamond" w:cs="Times New Roman"/>
          <w:color w:val="000000"/>
          <w:sz w:val="24"/>
          <w:szCs w:val="24"/>
        </w:rPr>
        <w:t>neni ose seksioni ose skeduli të spec</w:t>
      </w:r>
      <w:r w:rsidRPr="00F442CA">
        <w:rPr>
          <w:rFonts w:ascii="Garamond" w:hAnsi="Garamond" w:cs="Times New Roman"/>
          <w:color w:val="000000"/>
          <w:sz w:val="24"/>
          <w:szCs w:val="24"/>
        </w:rPr>
        <w:t>ifikuar të kësaj Marrëveshjeje.</w:t>
      </w:r>
    </w:p>
    <w:p w14:paraId="4EC87688" w14:textId="77777777" w:rsidR="00513DED" w:rsidRPr="00F442CA" w:rsidRDefault="00513DE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aps/>
          <w:color w:val="000000"/>
          <w:sz w:val="24"/>
          <w:szCs w:val="24"/>
        </w:rPr>
      </w:pPr>
    </w:p>
    <w:p w14:paraId="6F3E30B5" w14:textId="48735487" w:rsidR="004A7090" w:rsidRPr="00F442CA" w:rsidRDefault="00513DE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aps/>
          <w:color w:val="000000"/>
          <w:sz w:val="24"/>
          <w:szCs w:val="24"/>
        </w:rPr>
      </w:pPr>
      <w:r w:rsidRPr="00F442CA">
        <w:rPr>
          <w:rFonts w:ascii="Garamond" w:hAnsi="Garamond" w:cs="Times New Roman"/>
          <w:bCs/>
          <w:color w:val="000000"/>
          <w:sz w:val="24"/>
          <w:szCs w:val="24"/>
        </w:rPr>
        <w:t>Neni II</w:t>
      </w:r>
    </w:p>
    <w:p w14:paraId="6F3E30B6" w14:textId="14935291" w:rsidR="004A7090" w:rsidRPr="00F442CA" w:rsidRDefault="00513DE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aps/>
          <w:color w:val="000000"/>
          <w:sz w:val="24"/>
          <w:szCs w:val="24"/>
        </w:rPr>
      </w:pPr>
      <w:r w:rsidRPr="00F442CA">
        <w:rPr>
          <w:rFonts w:ascii="Garamond" w:hAnsi="Garamond" w:cs="Times New Roman"/>
          <w:b/>
          <w:bCs/>
          <w:color w:val="000000"/>
          <w:sz w:val="24"/>
          <w:szCs w:val="24"/>
        </w:rPr>
        <w:t>Kushtet kryesore të huas</w:t>
      </w:r>
    </w:p>
    <w:p w14:paraId="6F3E30B7"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0B8" w14:textId="6A02F29D"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Seksioni 2.01 Shuma dhe Monedha</w:t>
      </w:r>
    </w:p>
    <w:p w14:paraId="6F3E30B9" w14:textId="198844DE"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 Banka bie dakord t’i japë hua Huamarrësit, sipas ter</w:t>
      </w:r>
      <w:r w:rsidR="001848AB">
        <w:rPr>
          <w:rFonts w:ascii="Garamond" w:hAnsi="Garamond" w:cs="Times New Roman"/>
          <w:color w:val="000000"/>
          <w:sz w:val="24"/>
          <w:szCs w:val="24"/>
        </w:rPr>
        <w:t>mave dhe kushteve të përcaktuar ose të përmendur</w:t>
      </w:r>
      <w:r w:rsidRPr="00F442CA">
        <w:rPr>
          <w:rFonts w:ascii="Garamond" w:hAnsi="Garamond" w:cs="Times New Roman"/>
          <w:color w:val="000000"/>
          <w:sz w:val="24"/>
          <w:szCs w:val="24"/>
        </w:rPr>
        <w:t xml:space="preserve"> në këtë Marrëveshje, shumën deri 70,000,000 </w:t>
      </w:r>
      <w:r w:rsidR="007B26F4"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 xml:space="preserve">(shtatëdhjetë milionë </w:t>
      </w:r>
      <w:r w:rsidR="007B26F4" w:rsidRPr="00F442CA">
        <w:rPr>
          <w:rFonts w:ascii="Garamond" w:hAnsi="Garamond" w:cs="Times New Roman"/>
          <w:color w:val="000000"/>
          <w:sz w:val="24"/>
          <w:szCs w:val="24"/>
        </w:rPr>
        <w:t>euro</w:t>
      </w:r>
      <w:r w:rsidRPr="00F442CA">
        <w:rPr>
          <w:rFonts w:ascii="Garamond" w:hAnsi="Garamond" w:cs="Times New Roman"/>
          <w:color w:val="000000"/>
          <w:sz w:val="24"/>
          <w:szCs w:val="24"/>
        </w:rPr>
        <w:t>).</w:t>
      </w:r>
    </w:p>
    <w:p w14:paraId="6F3E30BA"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Huaja konsiston: </w:t>
      </w:r>
    </w:p>
    <w:p w14:paraId="6F3E30BB" w14:textId="7D4B98FB"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EF39B4"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Kësti 1 në vlerë deri në </w:t>
      </w:r>
      <w:r w:rsidR="007B26F4"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55,000,000 (pesëdhjetë e pesë milion</w:t>
      </w:r>
      <w:r w:rsidR="001848AB">
        <w:rPr>
          <w:rFonts w:ascii="Garamond" w:hAnsi="Garamond" w:cs="Times New Roman"/>
          <w:color w:val="000000"/>
          <w:sz w:val="24"/>
          <w:szCs w:val="24"/>
        </w:rPr>
        <w:t>ë</w:t>
      </w:r>
      <w:r w:rsidRPr="00F442CA">
        <w:rPr>
          <w:rFonts w:ascii="Garamond" w:hAnsi="Garamond" w:cs="Times New Roman"/>
          <w:color w:val="000000"/>
          <w:sz w:val="24"/>
          <w:szCs w:val="24"/>
        </w:rPr>
        <w:t xml:space="preserve"> </w:t>
      </w:r>
      <w:r w:rsidR="007B26F4" w:rsidRPr="00F442CA">
        <w:rPr>
          <w:rFonts w:ascii="Garamond" w:hAnsi="Garamond" w:cs="Times New Roman"/>
          <w:color w:val="000000"/>
          <w:sz w:val="24"/>
          <w:szCs w:val="24"/>
        </w:rPr>
        <w:t>euro</w:t>
      </w:r>
      <w:r w:rsidRPr="00F442CA">
        <w:rPr>
          <w:rFonts w:ascii="Garamond" w:hAnsi="Garamond" w:cs="Times New Roman"/>
          <w:color w:val="000000"/>
          <w:sz w:val="24"/>
          <w:szCs w:val="24"/>
        </w:rPr>
        <w:t>) (</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Kësti 1</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 dhe</w:t>
      </w:r>
    </w:p>
    <w:p w14:paraId="6F3E30BC" w14:textId="0CDB5459"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EF39B4"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Kësti 2 në shumën </w:t>
      </w:r>
      <w:r w:rsidR="007B26F4"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 xml:space="preserve">15,000,000 </w:t>
      </w:r>
      <w:r w:rsidR="007B26F4"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(pesëmbëdhjetë milion</w:t>
      </w:r>
      <w:r w:rsidR="001848AB">
        <w:rPr>
          <w:rFonts w:ascii="Garamond" w:hAnsi="Garamond" w:cs="Times New Roman"/>
          <w:color w:val="000000"/>
          <w:sz w:val="24"/>
          <w:szCs w:val="24"/>
        </w:rPr>
        <w:t>ë</w:t>
      </w:r>
      <w:r w:rsidRPr="00F442CA">
        <w:rPr>
          <w:rFonts w:ascii="Garamond" w:hAnsi="Garamond" w:cs="Times New Roman"/>
          <w:color w:val="000000"/>
          <w:sz w:val="24"/>
          <w:szCs w:val="24"/>
        </w:rPr>
        <w:t xml:space="preserve"> </w:t>
      </w:r>
      <w:r w:rsidR="007B26F4" w:rsidRPr="00F442CA">
        <w:rPr>
          <w:rFonts w:ascii="Garamond" w:hAnsi="Garamond" w:cs="Times New Roman"/>
          <w:color w:val="000000"/>
          <w:sz w:val="24"/>
          <w:szCs w:val="24"/>
        </w:rPr>
        <w:t>euro</w:t>
      </w:r>
      <w:r w:rsidRPr="00F442CA">
        <w:rPr>
          <w:rFonts w:ascii="Garamond" w:hAnsi="Garamond" w:cs="Times New Roman"/>
          <w:color w:val="000000"/>
          <w:sz w:val="24"/>
          <w:szCs w:val="24"/>
        </w:rPr>
        <w:t>) (</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Kësti 2</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w:t>
      </w:r>
    </w:p>
    <w:p w14:paraId="6F3E30BD" w14:textId="3BC6BCD5"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 Pavarësisht nga ndonjë gjë në të kundërtën, të shprehur ose të nënkuptuar në këtë Marrëveshje, Kësti 2 është i pambyllur dhe</w:t>
      </w:r>
      <w:r w:rsidR="00B3575E">
        <w:rPr>
          <w:rFonts w:ascii="Garamond" w:hAnsi="Garamond" w:cs="Times New Roman"/>
          <w:color w:val="000000"/>
          <w:sz w:val="24"/>
          <w:szCs w:val="24"/>
        </w:rPr>
        <w:t>,</w:t>
      </w:r>
      <w:r w:rsidRPr="00F442CA">
        <w:rPr>
          <w:rFonts w:ascii="Garamond" w:hAnsi="Garamond" w:cs="Times New Roman"/>
          <w:color w:val="000000"/>
          <w:sz w:val="24"/>
          <w:szCs w:val="24"/>
        </w:rPr>
        <w:t xml:space="preserve"> si rrjedhojë, Banka nuk do të ketë asnjë detyrim për të bërë ndonjë disbursim ose për të vijuar me ndonjë Tërheqje Fondi</w:t>
      </w:r>
      <w:r w:rsidR="00B3575E">
        <w:rPr>
          <w:rFonts w:ascii="Garamond" w:hAnsi="Garamond" w:cs="Times New Roman"/>
          <w:color w:val="000000"/>
          <w:sz w:val="24"/>
          <w:szCs w:val="24"/>
        </w:rPr>
        <w:t>,</w:t>
      </w:r>
      <w:r w:rsidRPr="00F442CA">
        <w:rPr>
          <w:rFonts w:ascii="Garamond" w:hAnsi="Garamond" w:cs="Times New Roman"/>
          <w:color w:val="000000"/>
          <w:sz w:val="24"/>
          <w:szCs w:val="24"/>
        </w:rPr>
        <w:t xml:space="preserve"> sipas Këstit 2</w:t>
      </w:r>
      <w:r w:rsidR="00B3575E">
        <w:rPr>
          <w:rFonts w:ascii="Garamond" w:hAnsi="Garamond" w:cs="Times New Roman"/>
          <w:color w:val="000000"/>
          <w:sz w:val="24"/>
          <w:szCs w:val="24"/>
        </w:rPr>
        <w:t>,</w:t>
      </w:r>
      <w:r w:rsidRPr="00F442CA">
        <w:rPr>
          <w:rFonts w:ascii="Garamond" w:hAnsi="Garamond" w:cs="Times New Roman"/>
          <w:color w:val="000000"/>
          <w:sz w:val="24"/>
          <w:szCs w:val="24"/>
        </w:rPr>
        <w:t xml:space="preserve"> përveç nëse:</w:t>
      </w:r>
    </w:p>
    <w:p w14:paraId="6F3E30BE" w14:textId="5247119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EF39B4"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Banka, duke vepruar sipas diskrecionit të saj të vetëm, përmbush kërkesën e saj me rezultatet e kujdesit të plotë të duhur (përfshirë teknike, mjedisore dhe sociale)</w:t>
      </w:r>
      <w:r w:rsidR="00B3575E">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përdorimin e propozuar të të ardhurave të Këstit 2;</w:t>
      </w:r>
    </w:p>
    <w:p w14:paraId="6F3E30BF" w14:textId="0B4DDA42"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EF39B4"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Banka do të marrë një Plan të përditësuar të Veprimit Mjedisor dhe Social, në formë dhe përmbajtje të pranueshme për Bankën;</w:t>
      </w:r>
    </w:p>
    <w:p w14:paraId="6F3E30C0" w14:textId="4C3C9F68"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EF39B4"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Banka do të marrë projektin teknik dhe kërkesat teknike të nënstacionit të shpërndarjes së energjisë elektrike, të pranueshme për Bankën;</w:t>
      </w:r>
    </w:p>
    <w:p w14:paraId="6F3E30C1" w14:textId="6D9DD086"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4</w:t>
      </w:r>
      <w:r w:rsidR="00EF39B4"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Banka do të marrë dokumente dhe mendime të tjera ligjore, siç mund të kërkojë Banka në mënyrë të arsyeshme; dhe</w:t>
      </w:r>
    </w:p>
    <w:p w14:paraId="6F3E30C2" w14:textId="0FDE3441"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5</w:t>
      </w:r>
      <w:r w:rsidR="00E07B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Banka do të vendosë në diskrecionin e saj të vetëm dhe absolut</w:t>
      </w:r>
      <w:r w:rsidR="00A9086B">
        <w:rPr>
          <w:rFonts w:ascii="Garamond" w:hAnsi="Garamond" w:cs="Times New Roman"/>
          <w:color w:val="000000"/>
          <w:sz w:val="24"/>
          <w:szCs w:val="24"/>
        </w:rPr>
        <w:t>,</w:t>
      </w:r>
      <w:r w:rsidRPr="00F442CA">
        <w:rPr>
          <w:rFonts w:ascii="Garamond" w:hAnsi="Garamond" w:cs="Times New Roman"/>
          <w:color w:val="000000"/>
          <w:sz w:val="24"/>
          <w:szCs w:val="24"/>
        </w:rPr>
        <w:t xml:space="preserve"> se është e përgatitur të vendosë Këstin 2 të disponueshëm për Tërheqjet e Fondit dhe do të njoftojë Huamarrësin me shkrim për këtë përcaktim pozitiv.</w:t>
      </w:r>
    </w:p>
    <w:p w14:paraId="6F3E30C3" w14:textId="1176FFFE"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 xml:space="preserve">Seksioni 2.02 Kushte të Tjera Financiare të </w:t>
      </w:r>
      <w:r w:rsidR="0001507C" w:rsidRPr="00F442CA">
        <w:rPr>
          <w:rFonts w:ascii="Garamond" w:hAnsi="Garamond" w:cs="Times New Roman"/>
          <w:b/>
          <w:bCs/>
          <w:color w:val="000000"/>
          <w:sz w:val="24"/>
          <w:szCs w:val="24"/>
        </w:rPr>
        <w:t>Huas</w:t>
      </w:r>
    </w:p>
    <w:p w14:paraId="6F3E30C4" w14:textId="3D3B6AD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 xml:space="preserve">a) </w:t>
      </w:r>
      <w:r w:rsidR="00E07B4D" w:rsidRPr="00F442CA">
        <w:rPr>
          <w:rFonts w:ascii="Garamond" w:hAnsi="Garamond" w:cs="Times New Roman"/>
          <w:color w:val="000000"/>
          <w:sz w:val="24"/>
          <w:szCs w:val="24"/>
        </w:rPr>
        <w:t xml:space="preserve">shuma </w:t>
      </w:r>
      <w:r w:rsidRPr="00F442CA">
        <w:rPr>
          <w:rFonts w:ascii="Garamond" w:hAnsi="Garamond" w:cs="Times New Roman"/>
          <w:color w:val="000000"/>
          <w:sz w:val="24"/>
          <w:szCs w:val="24"/>
        </w:rPr>
        <w:t xml:space="preserve">Minimale e Tërheqjeve të Fondit do të jetë 5,000,000 </w:t>
      </w:r>
      <w:r w:rsidR="00E07B4D"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 xml:space="preserve">(pesë milionë </w:t>
      </w:r>
      <w:r w:rsidR="00E07B4D" w:rsidRPr="00F442CA">
        <w:rPr>
          <w:rFonts w:ascii="Garamond" w:hAnsi="Garamond" w:cs="Times New Roman"/>
          <w:color w:val="000000"/>
          <w:sz w:val="24"/>
          <w:szCs w:val="24"/>
        </w:rPr>
        <w:t>euro</w:t>
      </w:r>
      <w:r w:rsidRPr="00F442CA">
        <w:rPr>
          <w:rFonts w:ascii="Garamond" w:hAnsi="Garamond" w:cs="Times New Roman"/>
          <w:color w:val="000000"/>
          <w:sz w:val="24"/>
          <w:szCs w:val="24"/>
        </w:rPr>
        <w:t xml:space="preserve">) për Këstin 1 dhe 1,000,000 </w:t>
      </w:r>
      <w:r w:rsidR="00E07B4D"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 xml:space="preserve">(një milion </w:t>
      </w:r>
      <w:r w:rsidR="00E07B4D" w:rsidRPr="00F442CA">
        <w:rPr>
          <w:rFonts w:ascii="Garamond" w:hAnsi="Garamond" w:cs="Times New Roman"/>
          <w:color w:val="000000"/>
          <w:sz w:val="24"/>
          <w:szCs w:val="24"/>
        </w:rPr>
        <w:t>euro</w:t>
      </w:r>
      <w:r w:rsidRPr="00F442CA">
        <w:rPr>
          <w:rFonts w:ascii="Garamond" w:hAnsi="Garamond" w:cs="Times New Roman"/>
          <w:color w:val="000000"/>
          <w:sz w:val="24"/>
          <w:szCs w:val="24"/>
        </w:rPr>
        <w:t xml:space="preserve">) për </w:t>
      </w:r>
      <w:r w:rsidR="00E07B4D" w:rsidRPr="00F442CA">
        <w:rPr>
          <w:rFonts w:ascii="Garamond" w:hAnsi="Garamond" w:cs="Times New Roman"/>
          <w:color w:val="000000"/>
          <w:sz w:val="24"/>
          <w:szCs w:val="24"/>
        </w:rPr>
        <w:t xml:space="preserve">këstin </w:t>
      </w:r>
      <w:r w:rsidRPr="00F442CA">
        <w:rPr>
          <w:rFonts w:ascii="Garamond" w:hAnsi="Garamond" w:cs="Times New Roman"/>
          <w:color w:val="000000"/>
          <w:sz w:val="24"/>
          <w:szCs w:val="24"/>
        </w:rPr>
        <w:t>2</w:t>
      </w:r>
      <w:r w:rsidR="00C30776">
        <w:rPr>
          <w:rFonts w:ascii="Garamond" w:hAnsi="Garamond" w:cs="Times New Roman"/>
          <w:color w:val="000000"/>
          <w:sz w:val="24"/>
          <w:szCs w:val="24"/>
        </w:rPr>
        <w:t>;</w:t>
      </w:r>
    </w:p>
    <w:p w14:paraId="6F3E30C5" w14:textId="63D50464"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w:t>
      </w:r>
      <w:r w:rsidR="00E07B4D" w:rsidRPr="00F442CA">
        <w:rPr>
          <w:rFonts w:ascii="Garamond" w:hAnsi="Garamond" w:cs="Times New Roman"/>
          <w:color w:val="000000"/>
          <w:sz w:val="24"/>
          <w:szCs w:val="24"/>
        </w:rPr>
        <w:t xml:space="preserve">shuma </w:t>
      </w:r>
      <w:r w:rsidRPr="00F442CA">
        <w:rPr>
          <w:rFonts w:ascii="Garamond" w:hAnsi="Garamond" w:cs="Times New Roman"/>
          <w:color w:val="000000"/>
          <w:sz w:val="24"/>
          <w:szCs w:val="24"/>
        </w:rPr>
        <w:t xml:space="preserve">Minimale e Parapagimit do të jetë 5,000,000 </w:t>
      </w:r>
      <w:r w:rsidR="00E07B4D"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 xml:space="preserve">(pesë milionë </w:t>
      </w:r>
      <w:r w:rsidR="00E07B4D" w:rsidRPr="00F442CA">
        <w:rPr>
          <w:rFonts w:ascii="Garamond" w:hAnsi="Garamond" w:cs="Times New Roman"/>
          <w:color w:val="000000"/>
          <w:sz w:val="24"/>
          <w:szCs w:val="24"/>
        </w:rPr>
        <w:t>euro</w:t>
      </w:r>
      <w:r w:rsidRPr="00F442CA">
        <w:rPr>
          <w:rFonts w:ascii="Garamond" w:hAnsi="Garamond" w:cs="Times New Roman"/>
          <w:color w:val="000000"/>
          <w:sz w:val="24"/>
          <w:szCs w:val="24"/>
        </w:rPr>
        <w:t>)</w:t>
      </w:r>
      <w:r w:rsidR="00C30776">
        <w:rPr>
          <w:rFonts w:ascii="Garamond" w:hAnsi="Garamond" w:cs="Times New Roman"/>
          <w:color w:val="000000"/>
          <w:sz w:val="24"/>
          <w:szCs w:val="24"/>
        </w:rPr>
        <w:t>;</w:t>
      </w:r>
    </w:p>
    <w:p w14:paraId="6F3E30C6" w14:textId="2EC2A1D5"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c) </w:t>
      </w:r>
      <w:r w:rsidR="00E07B4D" w:rsidRPr="00F442CA">
        <w:rPr>
          <w:rFonts w:ascii="Garamond" w:hAnsi="Garamond" w:cs="Times New Roman"/>
          <w:color w:val="000000"/>
          <w:sz w:val="24"/>
          <w:szCs w:val="24"/>
        </w:rPr>
        <w:t xml:space="preserve">shuma </w:t>
      </w:r>
      <w:r w:rsidRPr="00F442CA">
        <w:rPr>
          <w:rFonts w:ascii="Garamond" w:hAnsi="Garamond" w:cs="Times New Roman"/>
          <w:color w:val="000000"/>
          <w:sz w:val="24"/>
          <w:szCs w:val="24"/>
        </w:rPr>
        <w:t xml:space="preserve">Minimale e Anulimit do të jetë 5,000,000 </w:t>
      </w:r>
      <w:r w:rsidR="00E07B4D" w:rsidRPr="00F442CA">
        <w:rPr>
          <w:rFonts w:ascii="Garamond" w:hAnsi="Garamond" w:cs="Times New Roman"/>
          <w:color w:val="000000"/>
          <w:sz w:val="24"/>
          <w:szCs w:val="24"/>
        </w:rPr>
        <w:t xml:space="preserve">euro </w:t>
      </w:r>
      <w:r w:rsidRPr="00F442CA">
        <w:rPr>
          <w:rFonts w:ascii="Garamond" w:hAnsi="Garamond" w:cs="Times New Roman"/>
          <w:color w:val="000000"/>
          <w:sz w:val="24"/>
          <w:szCs w:val="24"/>
        </w:rPr>
        <w:t xml:space="preserve">(pesë milionë </w:t>
      </w:r>
      <w:r w:rsidR="00E07B4D" w:rsidRPr="00F442CA">
        <w:rPr>
          <w:rFonts w:ascii="Garamond" w:hAnsi="Garamond" w:cs="Times New Roman"/>
          <w:color w:val="000000"/>
          <w:sz w:val="24"/>
          <w:szCs w:val="24"/>
        </w:rPr>
        <w:t>euro</w:t>
      </w:r>
      <w:r w:rsidRPr="00F442CA">
        <w:rPr>
          <w:rFonts w:ascii="Garamond" w:hAnsi="Garamond" w:cs="Times New Roman"/>
          <w:color w:val="000000"/>
          <w:sz w:val="24"/>
          <w:szCs w:val="24"/>
        </w:rPr>
        <w:t>)</w:t>
      </w:r>
      <w:r w:rsidR="00C30776">
        <w:rPr>
          <w:rFonts w:ascii="Garamond" w:hAnsi="Garamond" w:cs="Times New Roman"/>
          <w:color w:val="000000"/>
          <w:sz w:val="24"/>
          <w:szCs w:val="24"/>
        </w:rPr>
        <w:t>;</w:t>
      </w:r>
    </w:p>
    <w:p w14:paraId="6F3E30C7" w14:textId="0EF0CEAC"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d) </w:t>
      </w:r>
      <w:r w:rsidR="00E07B4D" w:rsidRPr="00F442CA">
        <w:rPr>
          <w:rFonts w:ascii="Garamond" w:hAnsi="Garamond" w:cs="Times New Roman"/>
          <w:color w:val="000000"/>
          <w:sz w:val="24"/>
          <w:szCs w:val="24"/>
        </w:rPr>
        <w:t xml:space="preserve">datat </w:t>
      </w:r>
      <w:r w:rsidRPr="00F442CA">
        <w:rPr>
          <w:rFonts w:ascii="Garamond" w:hAnsi="Garamond" w:cs="Times New Roman"/>
          <w:color w:val="000000"/>
          <w:sz w:val="24"/>
          <w:szCs w:val="24"/>
        </w:rPr>
        <w:t>e Pagesës së Interesit do të jenë 30 mars dhe 30 shtator të çdo viti.</w:t>
      </w:r>
    </w:p>
    <w:p w14:paraId="6F3E30C8" w14:textId="4457746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w:t>
      </w:r>
      <w:r w:rsidR="00E07B4D"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1</w:t>
      </w:r>
      <w:r w:rsidR="00E07B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[Huamarrësi do të shlyejë </w:t>
      </w:r>
      <w:r w:rsidR="0001507C" w:rsidRPr="00F442CA">
        <w:rPr>
          <w:rFonts w:ascii="Garamond" w:hAnsi="Garamond" w:cs="Times New Roman"/>
          <w:color w:val="000000"/>
          <w:sz w:val="24"/>
          <w:szCs w:val="24"/>
        </w:rPr>
        <w:t>Huan</w:t>
      </w:r>
      <w:r w:rsidRPr="00F442CA">
        <w:rPr>
          <w:rFonts w:ascii="Garamond" w:hAnsi="Garamond" w:cs="Times New Roman"/>
          <w:color w:val="000000"/>
          <w:sz w:val="24"/>
          <w:szCs w:val="24"/>
        </w:rPr>
        <w:t xml:space="preserve"> në këste gjysmëvjetore të barabarta (ose sa më të barabarta të jetë e mundur) në secilën datë të Pagesës së Interesit të çdo viti, me Datën e parë të Shlyerjes së </w:t>
      </w:r>
      <w:r w:rsidR="0001507C" w:rsidRPr="00F442CA">
        <w:rPr>
          <w:rFonts w:ascii="Garamond" w:hAnsi="Garamond" w:cs="Times New Roman"/>
          <w:color w:val="000000"/>
          <w:sz w:val="24"/>
          <w:szCs w:val="24"/>
        </w:rPr>
        <w:t>Huas</w:t>
      </w:r>
      <w:r w:rsidR="007E23A1">
        <w:rPr>
          <w:rFonts w:ascii="Garamond" w:hAnsi="Garamond" w:cs="Times New Roman"/>
          <w:color w:val="000000"/>
          <w:sz w:val="24"/>
          <w:szCs w:val="24"/>
        </w:rPr>
        <w:t>,</w:t>
      </w:r>
      <w:r w:rsidRPr="00F442CA">
        <w:rPr>
          <w:rFonts w:ascii="Garamond" w:hAnsi="Garamond" w:cs="Times New Roman"/>
          <w:color w:val="000000"/>
          <w:sz w:val="24"/>
          <w:szCs w:val="24"/>
        </w:rPr>
        <w:t xml:space="preserve"> që është 30 shtator 2022 dhe Datën e fundit të Shlyerjes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që është 30 mars 2026.</w:t>
      </w:r>
    </w:p>
    <w:p w14:paraId="6F3E30C9" w14:textId="64A1D8BD"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2</w:t>
      </w:r>
      <w:r w:rsidR="00E07B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Pavarësisht sa më lart, në rast se</w:t>
      </w:r>
      <w:r w:rsidR="007E23A1">
        <w:rPr>
          <w:rFonts w:ascii="Garamond" w:hAnsi="Garamond" w:cs="Times New Roman"/>
          <w:color w:val="000000"/>
          <w:sz w:val="24"/>
          <w:szCs w:val="24"/>
        </w:rPr>
        <w:t xml:space="preserve">: </w:t>
      </w:r>
      <w:r w:rsidRPr="00F442CA">
        <w:rPr>
          <w:rFonts w:ascii="Garamond" w:hAnsi="Garamond" w:cs="Times New Roman"/>
          <w:color w:val="000000"/>
          <w:sz w:val="24"/>
          <w:szCs w:val="24"/>
        </w:rPr>
        <w:t>i</w:t>
      </w:r>
      <w:r w:rsidR="007E23A1">
        <w:rPr>
          <w:rFonts w:ascii="Garamond" w:hAnsi="Garamond" w:cs="Times New Roman"/>
          <w:color w:val="000000"/>
          <w:sz w:val="24"/>
          <w:szCs w:val="24"/>
        </w:rPr>
        <w:t>.</w:t>
      </w:r>
      <w:r w:rsidRPr="00F442CA">
        <w:rPr>
          <w:rFonts w:ascii="Garamond" w:hAnsi="Garamond" w:cs="Times New Roman"/>
          <w:color w:val="000000"/>
          <w:sz w:val="24"/>
          <w:szCs w:val="24"/>
        </w:rPr>
        <w:t xml:space="preserve"> Huamarrësi nuk tërheq të gjithë shumën e Këstit 1 dhe/ose Këstit 2 para Datës së parë të Shlyerjes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të specifikuar në këtë </w:t>
      </w:r>
      <w:r w:rsidR="007E23A1" w:rsidRPr="00F442CA">
        <w:rPr>
          <w:rFonts w:ascii="Garamond" w:hAnsi="Garamond" w:cs="Times New Roman"/>
          <w:color w:val="000000"/>
          <w:sz w:val="24"/>
          <w:szCs w:val="24"/>
        </w:rPr>
        <w:t xml:space="preserve">seksion </w:t>
      </w:r>
      <w:r w:rsidR="007E23A1">
        <w:rPr>
          <w:rFonts w:ascii="Garamond" w:hAnsi="Garamond" w:cs="Times New Roman"/>
          <w:color w:val="000000"/>
          <w:sz w:val="24"/>
          <w:szCs w:val="24"/>
        </w:rPr>
        <w:t>2.02</w:t>
      </w:r>
      <w:r w:rsidRPr="00F442CA">
        <w:rPr>
          <w:rFonts w:ascii="Garamond" w:hAnsi="Garamond" w:cs="Times New Roman"/>
          <w:color w:val="000000"/>
          <w:sz w:val="24"/>
          <w:szCs w:val="24"/>
        </w:rPr>
        <w:t>(e)</w:t>
      </w:r>
      <w:r w:rsidR="007E23A1">
        <w:rPr>
          <w:rFonts w:ascii="Garamond" w:hAnsi="Garamond" w:cs="Times New Roman"/>
          <w:color w:val="000000"/>
          <w:sz w:val="24"/>
          <w:szCs w:val="24"/>
        </w:rPr>
        <w:t xml:space="preserve">; dhe </w:t>
      </w:r>
      <w:r w:rsidRPr="00F442CA">
        <w:rPr>
          <w:rFonts w:ascii="Garamond" w:hAnsi="Garamond" w:cs="Times New Roman"/>
          <w:color w:val="000000"/>
          <w:sz w:val="24"/>
          <w:szCs w:val="24"/>
        </w:rPr>
        <w:t>ii</w:t>
      </w:r>
      <w:r w:rsidR="007E23A1">
        <w:rPr>
          <w:rFonts w:ascii="Garamond" w:hAnsi="Garamond" w:cs="Times New Roman"/>
          <w:color w:val="000000"/>
          <w:sz w:val="24"/>
          <w:szCs w:val="24"/>
        </w:rPr>
        <w:t>.</w:t>
      </w:r>
      <w:r w:rsidRPr="00F442CA">
        <w:rPr>
          <w:rFonts w:ascii="Garamond" w:hAnsi="Garamond" w:cs="Times New Roman"/>
          <w:color w:val="000000"/>
          <w:sz w:val="24"/>
          <w:szCs w:val="24"/>
        </w:rPr>
        <w:t xml:space="preserve"> Banka zgjat Datën e Fundit të Disponueshmërisë, sipas rastit, për Këstin 1 dhe/ose Këstin 2, të specifikuar në </w:t>
      </w:r>
      <w:r w:rsidR="00723C0C"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 xml:space="preserve">2.02(f) më poshtë në një datë që bie pas Datës së parë të Shlyerjes së Këstit, atëherë shuma e çdo tërheqje fondi të kryer në ose pas Datës së parë të Shlyerjes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do të alokohet për shlyerje në shuma të barabarta me disa Data të Shlyerjes së </w:t>
      </w:r>
      <w:r w:rsidR="0001507C" w:rsidRPr="00F442CA">
        <w:rPr>
          <w:rFonts w:ascii="Garamond" w:hAnsi="Garamond" w:cs="Times New Roman"/>
          <w:color w:val="000000"/>
          <w:sz w:val="24"/>
          <w:szCs w:val="24"/>
        </w:rPr>
        <w:t>Huas</w:t>
      </w:r>
      <w:r w:rsidR="00E85CA5">
        <w:rPr>
          <w:rFonts w:ascii="Garamond" w:hAnsi="Garamond" w:cs="Times New Roman"/>
          <w:color w:val="000000"/>
          <w:sz w:val="24"/>
          <w:szCs w:val="24"/>
        </w:rPr>
        <w:t>,</w:t>
      </w:r>
      <w:r w:rsidRPr="00F442CA">
        <w:rPr>
          <w:rFonts w:ascii="Garamond" w:hAnsi="Garamond" w:cs="Times New Roman"/>
          <w:color w:val="000000"/>
          <w:sz w:val="24"/>
          <w:szCs w:val="24"/>
        </w:rPr>
        <w:t xml:space="preserve"> që përkojnë pas datës së një transferimi të tillë (ku Banka përshtat shumat e alokuara</w:t>
      </w:r>
      <w:r w:rsidR="00E84B4C">
        <w:rPr>
          <w:rFonts w:ascii="Garamond" w:hAnsi="Garamond" w:cs="Times New Roman"/>
          <w:color w:val="000000"/>
          <w:sz w:val="24"/>
          <w:szCs w:val="24"/>
        </w:rPr>
        <w:t>,</w:t>
      </w:r>
      <w:r w:rsidRPr="00F442CA">
        <w:rPr>
          <w:rFonts w:ascii="Garamond" w:hAnsi="Garamond" w:cs="Times New Roman"/>
          <w:color w:val="000000"/>
          <w:sz w:val="24"/>
          <w:szCs w:val="24"/>
        </w:rPr>
        <w:t xml:space="preserve"> sipas nevojës, për të arritur numra të plotë në secilin rast). Banka do të njoftojë herë pas here Huamarrësin në lidhje me këto alokime.</w:t>
      </w:r>
      <w:r w:rsidRPr="00F442CA">
        <w:rPr>
          <w:rFonts w:ascii="Garamond" w:hAnsi="Garamond" w:cs="Times New Roman"/>
          <w:color w:val="008000"/>
          <w:position w:val="7"/>
          <w:sz w:val="24"/>
          <w:szCs w:val="24"/>
        </w:rPr>
        <w:t xml:space="preserve"> </w:t>
      </w:r>
    </w:p>
    <w:p w14:paraId="6F3E30CA" w14:textId="7777777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f) Data e Fundit e Disponueshmërisë do të jetë:</w:t>
      </w:r>
    </w:p>
    <w:p w14:paraId="6F3E30CB" w14:textId="36EBAEA4"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w:t>
      </w:r>
      <w:r w:rsidR="00E07B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Këstin 1, data që korrespondon 12 muaj pas datës së kësaj Marrëveshjeje ose një datë e tillë e mëvonshme që Banka mund, në diskrecionin e saj, të vendosë dhe njoftojë Huamarrësin dhe Garantuesin, dhe</w:t>
      </w:r>
    </w:p>
    <w:p w14:paraId="6F3E30CC" w14:textId="4E2B948C"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ii</w:t>
      </w:r>
      <w:r w:rsidR="00E07B4D"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Këstin 2, data më e hershme ndërmjet</w:t>
      </w:r>
      <w:r w:rsidR="00E84B4C">
        <w:rPr>
          <w:rFonts w:ascii="Garamond" w:hAnsi="Garamond" w:cs="Times New Roman"/>
          <w:color w:val="000000"/>
          <w:sz w:val="24"/>
          <w:szCs w:val="24"/>
        </w:rPr>
        <w:t>:</w:t>
      </w:r>
      <w:r w:rsidRPr="00F442CA">
        <w:rPr>
          <w:rFonts w:ascii="Garamond" w:hAnsi="Garamond" w:cs="Times New Roman"/>
          <w:color w:val="000000"/>
          <w:sz w:val="24"/>
          <w:szCs w:val="24"/>
        </w:rPr>
        <w:t xml:space="preserve"> a) datës që korrespondon 24 muaj pas Datës së Disponueshmërisë së Këstit 2</w:t>
      </w:r>
      <w:r w:rsidR="003A4877">
        <w:rPr>
          <w:rFonts w:ascii="Garamond" w:hAnsi="Garamond" w:cs="Times New Roman"/>
          <w:color w:val="000000"/>
          <w:sz w:val="24"/>
          <w:szCs w:val="24"/>
        </w:rPr>
        <w:t xml:space="preserve">; dhe </w:t>
      </w:r>
      <w:r w:rsidRPr="00F442CA">
        <w:rPr>
          <w:rFonts w:ascii="Garamond" w:hAnsi="Garamond" w:cs="Times New Roman"/>
          <w:color w:val="000000"/>
          <w:sz w:val="24"/>
          <w:szCs w:val="24"/>
        </w:rPr>
        <w:t>b) datës që korrespondon 36 muaj pas datës së kësaj Marrëveshjeje, ose datë të tillë të mëvonshme që Banka mund, në diskrecionin e saj, të vendosë dhe njoftojë Huamarrësin dhe Garantuesin.</w:t>
      </w:r>
    </w:p>
    <w:p w14:paraId="6F3E30CD" w14:textId="7777777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g) Norma e Tarifës së Angazhimit do të jetë 0.5% në vit. </w:t>
      </w:r>
    </w:p>
    <w:p w14:paraId="6F3E30CE" w14:textId="7777777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h) Huaja i nënshtrohet një Norme të Ndryshueshme Interesi.</w:t>
      </w:r>
    </w:p>
    <w:p w14:paraId="6F3E30CF" w14:textId="7AA63132" w:rsidR="004A7090" w:rsidRPr="00F442CA" w:rsidRDefault="003A4877"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2.03</w:t>
      </w:r>
      <w:r w:rsidR="004A7090" w:rsidRPr="00F442CA">
        <w:rPr>
          <w:rFonts w:ascii="Garamond" w:hAnsi="Garamond" w:cs="Times New Roman"/>
          <w:b/>
          <w:bCs/>
          <w:color w:val="000000"/>
          <w:sz w:val="24"/>
          <w:szCs w:val="24"/>
        </w:rPr>
        <w:t xml:space="preserve"> Tërheqjet e Fondit dhe Llogaria e </w:t>
      </w:r>
      <w:r w:rsidRPr="00F442CA">
        <w:rPr>
          <w:rFonts w:ascii="Garamond" w:hAnsi="Garamond" w:cs="Times New Roman"/>
          <w:b/>
          <w:bCs/>
          <w:color w:val="000000"/>
          <w:sz w:val="24"/>
          <w:szCs w:val="24"/>
        </w:rPr>
        <w:t>Veçantë</w:t>
      </w:r>
    </w:p>
    <w:p w14:paraId="6F3E30D0" w14:textId="23218F55"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 Shuma e Disponueshme mund të tërhiqet herë pas here</w:t>
      </w:r>
      <w:r w:rsidR="00513CEB">
        <w:rPr>
          <w:rFonts w:ascii="Garamond" w:hAnsi="Garamond" w:cs="Times New Roman"/>
          <w:color w:val="000000"/>
          <w:sz w:val="24"/>
          <w:szCs w:val="24"/>
        </w:rPr>
        <w:t>,</w:t>
      </w:r>
      <w:r w:rsidRPr="00F442CA">
        <w:rPr>
          <w:rFonts w:ascii="Garamond" w:hAnsi="Garamond" w:cs="Times New Roman"/>
          <w:color w:val="000000"/>
          <w:sz w:val="24"/>
          <w:szCs w:val="24"/>
        </w:rPr>
        <w:t xml:space="preserve"> në përputhje me dispozitat e </w:t>
      </w:r>
      <w:r w:rsidR="004F1A19" w:rsidRPr="00F442CA">
        <w:rPr>
          <w:rFonts w:ascii="Garamond" w:hAnsi="Garamond" w:cs="Times New Roman"/>
          <w:color w:val="000000"/>
          <w:sz w:val="24"/>
          <w:szCs w:val="24"/>
        </w:rPr>
        <w:t xml:space="preserve">skedulit </w:t>
      </w:r>
      <w:r w:rsidRPr="00F442CA">
        <w:rPr>
          <w:rFonts w:ascii="Garamond" w:hAnsi="Garamond" w:cs="Times New Roman"/>
          <w:color w:val="000000"/>
          <w:sz w:val="24"/>
          <w:szCs w:val="24"/>
        </w:rPr>
        <w:t>2, për të financuar</w:t>
      </w:r>
      <w:r w:rsidR="00513CEB">
        <w:rPr>
          <w:rFonts w:ascii="Garamond" w:hAnsi="Garamond" w:cs="Times New Roman"/>
          <w:color w:val="000000"/>
          <w:sz w:val="24"/>
          <w:szCs w:val="24"/>
        </w:rPr>
        <w:t xml:space="preserve">: </w:t>
      </w:r>
      <w:r w:rsidRPr="00F442CA">
        <w:rPr>
          <w:rFonts w:ascii="Garamond" w:hAnsi="Garamond" w:cs="Times New Roman"/>
          <w:color w:val="000000"/>
          <w:sz w:val="24"/>
          <w:szCs w:val="24"/>
        </w:rPr>
        <w:t>1</w:t>
      </w:r>
      <w:r w:rsidR="00513CEB">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513CEB" w:rsidRPr="00F442CA">
        <w:rPr>
          <w:rFonts w:ascii="Garamond" w:hAnsi="Garamond" w:cs="Times New Roman"/>
          <w:color w:val="000000"/>
          <w:sz w:val="24"/>
          <w:szCs w:val="24"/>
        </w:rPr>
        <w:t xml:space="preserve">Shpenzimet </w:t>
      </w:r>
      <w:r w:rsidRPr="00F442CA">
        <w:rPr>
          <w:rFonts w:ascii="Garamond" w:hAnsi="Garamond" w:cs="Times New Roman"/>
          <w:color w:val="000000"/>
          <w:sz w:val="24"/>
          <w:szCs w:val="24"/>
        </w:rPr>
        <w:t>operative dhe shpenzimet e bëra (ose, nëse Banka bie dakord, që do të bëhen)</w:t>
      </w:r>
      <w:r w:rsidR="00513CEB">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koston e arsyeshme të mallrave, punëve dhe shërbimeve të kërkuara për Projektin në përputhje me </w:t>
      </w:r>
      <w:r w:rsidR="00513CEB" w:rsidRPr="00F442CA">
        <w:rPr>
          <w:rFonts w:ascii="Garamond" w:hAnsi="Garamond" w:cs="Times New Roman"/>
          <w:color w:val="000000"/>
          <w:sz w:val="24"/>
          <w:szCs w:val="24"/>
        </w:rPr>
        <w:t xml:space="preserve">shtojcën </w:t>
      </w:r>
      <w:r w:rsidRPr="00F442CA">
        <w:rPr>
          <w:rFonts w:ascii="Garamond" w:hAnsi="Garamond" w:cs="Times New Roman"/>
          <w:color w:val="000000"/>
          <w:sz w:val="24"/>
          <w:szCs w:val="24"/>
        </w:rPr>
        <w:t>1</w:t>
      </w:r>
      <w:r w:rsidR="00513CEB">
        <w:rPr>
          <w:rFonts w:ascii="Garamond" w:hAnsi="Garamond" w:cs="Times New Roman"/>
          <w:color w:val="000000"/>
          <w:sz w:val="24"/>
          <w:szCs w:val="24"/>
        </w:rPr>
        <w:t xml:space="preserve">; </w:t>
      </w:r>
      <w:r w:rsidRPr="00F442CA">
        <w:rPr>
          <w:rFonts w:ascii="Garamond" w:hAnsi="Garamond" w:cs="Times New Roman"/>
          <w:color w:val="000000"/>
          <w:sz w:val="24"/>
          <w:szCs w:val="24"/>
        </w:rPr>
        <w:t>dhe 2</w:t>
      </w:r>
      <w:r w:rsidR="00513CEB">
        <w:rPr>
          <w:rFonts w:ascii="Garamond" w:hAnsi="Garamond" w:cs="Times New Roman"/>
          <w:color w:val="000000"/>
          <w:sz w:val="24"/>
          <w:szCs w:val="24"/>
        </w:rPr>
        <w:t>.</w:t>
      </w:r>
      <w:r w:rsidRPr="00F442CA">
        <w:rPr>
          <w:rFonts w:ascii="Garamond" w:hAnsi="Garamond" w:cs="Times New Roman"/>
          <w:color w:val="000000"/>
          <w:sz w:val="24"/>
          <w:szCs w:val="24"/>
        </w:rPr>
        <w:t xml:space="preserve"> Komisionin Fillestar.</w:t>
      </w:r>
    </w:p>
    <w:p w14:paraId="6F3E30D1" w14:textId="19AB6E05"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Huamarrësi, për qëllime të Projektit, do të hapë dhe </w:t>
      </w:r>
      <w:r w:rsidR="00A101F6">
        <w:rPr>
          <w:rFonts w:ascii="Garamond" w:hAnsi="Garamond" w:cs="Times New Roman"/>
          <w:color w:val="000000"/>
          <w:sz w:val="24"/>
          <w:szCs w:val="24"/>
        </w:rPr>
        <w:t xml:space="preserve">do të </w:t>
      </w:r>
      <w:r w:rsidRPr="00F442CA">
        <w:rPr>
          <w:rFonts w:ascii="Garamond" w:hAnsi="Garamond" w:cs="Times New Roman"/>
          <w:color w:val="000000"/>
          <w:sz w:val="24"/>
          <w:szCs w:val="24"/>
        </w:rPr>
        <w:t xml:space="preserve">mirëmbajë një llogari të veçantë depozite të shprehur në Monedhën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në një bankë tregtare të pranueshme për Bankën, në terma d</w:t>
      </w:r>
      <w:r w:rsidR="00D25864">
        <w:rPr>
          <w:rFonts w:ascii="Garamond" w:hAnsi="Garamond" w:cs="Times New Roman"/>
          <w:color w:val="000000"/>
          <w:sz w:val="24"/>
          <w:szCs w:val="24"/>
        </w:rPr>
        <w:t>he kushte të pranueshëm</w:t>
      </w:r>
      <w:r w:rsidRPr="00F442CA">
        <w:rPr>
          <w:rFonts w:ascii="Garamond" w:hAnsi="Garamond" w:cs="Times New Roman"/>
          <w:color w:val="000000"/>
          <w:sz w:val="24"/>
          <w:szCs w:val="24"/>
        </w:rPr>
        <w:t xml:space="preserve"> për B</w:t>
      </w:r>
      <w:r w:rsidR="00820AA6">
        <w:rPr>
          <w:rFonts w:ascii="Garamond" w:hAnsi="Garamond" w:cs="Times New Roman"/>
          <w:color w:val="000000"/>
          <w:sz w:val="24"/>
          <w:szCs w:val="24"/>
        </w:rPr>
        <w:t>ankën. Nëse Huamarrësi dëshiron</w:t>
      </w:r>
      <w:r w:rsidRPr="00F442CA">
        <w:rPr>
          <w:rFonts w:ascii="Garamond" w:hAnsi="Garamond" w:cs="Times New Roman"/>
          <w:color w:val="000000"/>
          <w:sz w:val="24"/>
          <w:szCs w:val="24"/>
        </w:rPr>
        <w:t xml:space="preserve"> dhe Banka bie dakord, të kryejë Tërheqjet e Fondit për depozitim në dhe pagesa të drejtpërdrejta nga Llogaria e Veçantë (në vend të Tërheqjeve të Fondit</w:t>
      </w:r>
      <w:r w:rsidR="00820AA6">
        <w:rPr>
          <w:rFonts w:ascii="Garamond" w:hAnsi="Garamond" w:cs="Times New Roman"/>
          <w:color w:val="000000"/>
          <w:sz w:val="24"/>
          <w:szCs w:val="24"/>
        </w:rPr>
        <w:t>,</w:t>
      </w:r>
      <w:r w:rsidRPr="00F442CA">
        <w:rPr>
          <w:rFonts w:ascii="Garamond" w:hAnsi="Garamond" w:cs="Times New Roman"/>
          <w:color w:val="000000"/>
          <w:sz w:val="24"/>
          <w:szCs w:val="24"/>
        </w:rPr>
        <w:t xml:space="preserve"> sipas </w:t>
      </w:r>
      <w:r w:rsidR="00E07B4D"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2.03(a)</w:t>
      </w:r>
      <w:r w:rsidR="006A684D">
        <w:rPr>
          <w:rFonts w:ascii="Garamond" w:hAnsi="Garamond" w:cs="Times New Roman"/>
          <w:color w:val="000000"/>
          <w:sz w:val="24"/>
          <w:szCs w:val="24"/>
        </w:rPr>
        <w:t>)</w:t>
      </w:r>
      <w:r w:rsidRPr="00F442CA">
        <w:rPr>
          <w:rFonts w:ascii="Garamond" w:hAnsi="Garamond" w:cs="Times New Roman"/>
          <w:color w:val="000000"/>
          <w:sz w:val="24"/>
          <w:szCs w:val="24"/>
        </w:rPr>
        <w:t xml:space="preserve">, këto Tërheqje Fondi do të bëhen në përputhje me dispozitat e </w:t>
      </w:r>
      <w:r w:rsidR="00E07B4D" w:rsidRPr="00F442CA">
        <w:rPr>
          <w:rFonts w:ascii="Garamond" w:hAnsi="Garamond" w:cs="Times New Roman"/>
          <w:color w:val="000000"/>
          <w:sz w:val="24"/>
          <w:szCs w:val="24"/>
        </w:rPr>
        <w:t xml:space="preserve">skedulit </w:t>
      </w:r>
      <w:r w:rsidRPr="00F442CA">
        <w:rPr>
          <w:rFonts w:ascii="Garamond" w:hAnsi="Garamond" w:cs="Times New Roman"/>
          <w:color w:val="000000"/>
          <w:sz w:val="24"/>
          <w:szCs w:val="24"/>
        </w:rPr>
        <w:t xml:space="preserve">5. </w:t>
      </w:r>
    </w:p>
    <w:p w14:paraId="6F3E30D2"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aps/>
          <w:color w:val="000000"/>
          <w:sz w:val="24"/>
          <w:szCs w:val="24"/>
        </w:rPr>
      </w:pPr>
    </w:p>
    <w:p w14:paraId="6F3E30D3" w14:textId="7BEF820E" w:rsidR="004A7090" w:rsidRPr="00F442CA" w:rsidRDefault="00E07B4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aps/>
          <w:color w:val="000000"/>
          <w:sz w:val="24"/>
          <w:szCs w:val="24"/>
        </w:rPr>
      </w:pPr>
      <w:r w:rsidRPr="00F442CA">
        <w:rPr>
          <w:rFonts w:ascii="Garamond" w:hAnsi="Garamond" w:cs="Times New Roman"/>
          <w:bCs/>
          <w:color w:val="000000"/>
          <w:sz w:val="24"/>
          <w:szCs w:val="24"/>
        </w:rPr>
        <w:t>Neni III</w:t>
      </w:r>
    </w:p>
    <w:p w14:paraId="6F3E30D4" w14:textId="175848FC" w:rsidR="004A7090" w:rsidRPr="00F442CA" w:rsidRDefault="00E07B4D"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aps/>
          <w:sz w:val="24"/>
          <w:szCs w:val="24"/>
        </w:rPr>
      </w:pPr>
      <w:r w:rsidRPr="00F442CA">
        <w:rPr>
          <w:rFonts w:ascii="Garamond" w:hAnsi="Garamond" w:cs="Times New Roman"/>
          <w:b/>
          <w:bCs/>
          <w:color w:val="000000"/>
          <w:sz w:val="24"/>
          <w:szCs w:val="24"/>
        </w:rPr>
        <w:t xml:space="preserve">Ekzekutimi i </w:t>
      </w:r>
      <w:r w:rsidR="005C13EA" w:rsidRPr="00F442CA">
        <w:rPr>
          <w:rFonts w:ascii="Garamond" w:hAnsi="Garamond" w:cs="Times New Roman"/>
          <w:b/>
          <w:bCs/>
          <w:color w:val="000000"/>
          <w:sz w:val="24"/>
          <w:szCs w:val="24"/>
        </w:rPr>
        <w:t>Projektit</w:t>
      </w:r>
    </w:p>
    <w:p w14:paraId="6F3E30D5"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sz w:val="24"/>
          <w:szCs w:val="24"/>
        </w:rPr>
      </w:pPr>
    </w:p>
    <w:p w14:paraId="6F3E30D6" w14:textId="5FE30FBF" w:rsidR="004A7090" w:rsidRPr="00F442CA" w:rsidRDefault="00393A89"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sz w:val="24"/>
          <w:szCs w:val="24"/>
        </w:rPr>
      </w:pPr>
      <w:r>
        <w:rPr>
          <w:rFonts w:ascii="Garamond" w:hAnsi="Garamond" w:cs="Times New Roman"/>
          <w:b/>
          <w:bCs/>
          <w:sz w:val="24"/>
          <w:szCs w:val="24"/>
        </w:rPr>
        <w:t>Seksioni 3.01</w:t>
      </w:r>
      <w:r w:rsidR="004A7090" w:rsidRPr="00F442CA">
        <w:rPr>
          <w:rFonts w:ascii="Garamond" w:hAnsi="Garamond" w:cs="Times New Roman"/>
          <w:b/>
          <w:bCs/>
          <w:sz w:val="24"/>
          <w:szCs w:val="24"/>
        </w:rPr>
        <w:t xml:space="preserve"> Angazhime Mbështetëse të Projektit</w:t>
      </w:r>
    </w:p>
    <w:p w14:paraId="6F3E30D7" w14:textId="362C96AC"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sz w:val="24"/>
          <w:szCs w:val="24"/>
        </w:rPr>
      </w:pPr>
      <w:r w:rsidRPr="00F442CA">
        <w:rPr>
          <w:rFonts w:ascii="Garamond" w:hAnsi="Garamond" w:cs="Times New Roman"/>
          <w:sz w:val="24"/>
          <w:szCs w:val="24"/>
        </w:rPr>
        <w:t xml:space="preserve"> Përveç sipërmarrjeve të përgjithshme të përcaktuara në </w:t>
      </w:r>
      <w:r w:rsidR="00E07B4D" w:rsidRPr="00F442CA">
        <w:rPr>
          <w:rFonts w:ascii="Garamond" w:hAnsi="Garamond" w:cs="Times New Roman"/>
          <w:sz w:val="24"/>
          <w:szCs w:val="24"/>
        </w:rPr>
        <w:t xml:space="preserve">nenin </w:t>
      </w:r>
      <w:r w:rsidRPr="00F442CA">
        <w:rPr>
          <w:rFonts w:ascii="Garamond" w:hAnsi="Garamond" w:cs="Times New Roman"/>
          <w:sz w:val="24"/>
          <w:szCs w:val="24"/>
        </w:rPr>
        <w:t>IV të Termave dhe Kushteve Standard</w:t>
      </w:r>
      <w:r w:rsidR="006B7C04">
        <w:rPr>
          <w:rFonts w:ascii="Garamond" w:hAnsi="Garamond" w:cs="Times New Roman"/>
          <w:sz w:val="24"/>
          <w:szCs w:val="24"/>
        </w:rPr>
        <w:t>ë</w:t>
      </w:r>
      <w:r w:rsidRPr="00F442CA">
        <w:rPr>
          <w:rFonts w:ascii="Garamond" w:hAnsi="Garamond" w:cs="Times New Roman"/>
          <w:sz w:val="24"/>
          <w:szCs w:val="24"/>
        </w:rPr>
        <w:t>, Huamarrësi, përveç nëse Banka bie dakord ndryshe:</w:t>
      </w:r>
    </w:p>
    <w:p w14:paraId="6F3E30D8" w14:textId="7777777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sz w:val="24"/>
          <w:szCs w:val="24"/>
        </w:rPr>
        <w:t>a) mirëmban dhe, sipas rastit, rinovon Licencat;</w:t>
      </w:r>
    </w:p>
    <w:p w14:paraId="6F3E30D9"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mirëmban strukturën e korporatës së Huamarrësit dhe Filialeve të tij Ekzistues, që nga data e kësaj Marrëveshjeje dhe siguron që Filialet Ekzistuese të kryejnë biznes me veprimet e shpërndarjes, veprimet e furnizimit me pakicë dhe veprimet e tregtimit që do të kryhen përmes Filialeve të veçanta Ekzistuese;</w:t>
      </w:r>
    </w:p>
    <w:p w14:paraId="6F3E30DA"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c) bashkëpunon me çdo konsulent të angazhuar në lidhje me, dhe mundëson zbatimin dhe përmbylljen e Detyrave të Bashkëpunimit Teknik;</w:t>
      </w:r>
    </w:p>
    <w:p w14:paraId="6F3E30DB" w14:textId="679D1435"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d) bashkëpunon me Bankën me pjesëmarrjen e konsulentëve të jashtëm të angazhuar</w:t>
      </w:r>
      <w:r w:rsidR="006B7C04">
        <w:rPr>
          <w:rFonts w:ascii="Garamond" w:hAnsi="Garamond" w:cs="Times New Roman"/>
          <w:color w:val="000000"/>
          <w:sz w:val="24"/>
          <w:szCs w:val="24"/>
        </w:rPr>
        <w:t>,</w:t>
      </w:r>
      <w:r w:rsidRPr="00F442CA">
        <w:rPr>
          <w:rFonts w:ascii="Garamond" w:hAnsi="Garamond" w:cs="Times New Roman"/>
          <w:color w:val="000000"/>
          <w:sz w:val="24"/>
          <w:szCs w:val="24"/>
        </w:rPr>
        <w:t xml:space="preserve"> sipas Detyrave të Bashkëpunimit Teknik, për të ndryshuar Kodin e saj të Sjelljes dhe rregullat, proceset dhe procedurat e tjera </w:t>
      </w:r>
      <w:r w:rsidR="00E07B4D" w:rsidRPr="00F442CA">
        <w:rPr>
          <w:rFonts w:ascii="Garamond" w:hAnsi="Garamond" w:cs="Times New Roman"/>
          <w:color w:val="000000"/>
          <w:sz w:val="24"/>
          <w:szCs w:val="24"/>
        </w:rPr>
        <w:t>përkatëse antiryshfet dhe anti</w:t>
      </w:r>
      <w:r w:rsidRPr="00F442CA">
        <w:rPr>
          <w:rFonts w:ascii="Garamond" w:hAnsi="Garamond" w:cs="Times New Roman"/>
          <w:color w:val="000000"/>
          <w:sz w:val="24"/>
          <w:szCs w:val="24"/>
        </w:rPr>
        <w:t>korrupsion; dhe</w:t>
      </w:r>
    </w:p>
    <w:p w14:paraId="6F3E30DC" w14:textId="2BDBE2A6"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e) për të koordinuar, menaxhuar, </w:t>
      </w:r>
      <w:r w:rsidR="006B7C04" w:rsidRPr="00F442CA">
        <w:rPr>
          <w:rFonts w:ascii="Garamond" w:hAnsi="Garamond" w:cs="Times New Roman"/>
          <w:color w:val="000000"/>
          <w:sz w:val="24"/>
          <w:szCs w:val="24"/>
        </w:rPr>
        <w:t xml:space="preserve">për të </w:t>
      </w:r>
      <w:r w:rsidRPr="00F442CA">
        <w:rPr>
          <w:rFonts w:ascii="Garamond" w:hAnsi="Garamond" w:cs="Times New Roman"/>
          <w:color w:val="000000"/>
          <w:sz w:val="24"/>
          <w:szCs w:val="24"/>
        </w:rPr>
        <w:t xml:space="preserve">monitoruar dhe </w:t>
      </w:r>
      <w:r w:rsidR="006B7C04" w:rsidRPr="00F442CA">
        <w:rPr>
          <w:rFonts w:ascii="Garamond" w:hAnsi="Garamond" w:cs="Times New Roman"/>
          <w:color w:val="000000"/>
          <w:sz w:val="24"/>
          <w:szCs w:val="24"/>
        </w:rPr>
        <w:t xml:space="preserve">për të </w:t>
      </w:r>
      <w:r w:rsidRPr="00F442CA">
        <w:rPr>
          <w:rFonts w:ascii="Garamond" w:hAnsi="Garamond" w:cs="Times New Roman"/>
          <w:color w:val="000000"/>
          <w:sz w:val="24"/>
          <w:szCs w:val="24"/>
        </w:rPr>
        <w:t>vlerësuar të gjitha aspektet e zbatimit të Projektit, duke përfshirë prokurimin e mallrave, punëve dhe shërbimeve, emëron Menaxherin e Projektit me kualifikimin e duhur dhe sipas termave të referencës të pranueshme për Bankën.</w:t>
      </w:r>
    </w:p>
    <w:p w14:paraId="6F3E30DD"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sz w:val="24"/>
          <w:szCs w:val="24"/>
        </w:rPr>
      </w:pPr>
      <w:r w:rsidRPr="00F442CA">
        <w:rPr>
          <w:rFonts w:ascii="Garamond" w:hAnsi="Garamond" w:cs="Times New Roman"/>
          <w:b/>
          <w:bCs/>
          <w:color w:val="000000"/>
          <w:sz w:val="24"/>
          <w:szCs w:val="24"/>
        </w:rPr>
        <w:t>Seksioni 3.02 Prokurimi</w:t>
      </w:r>
    </w:p>
    <w:p w14:paraId="6F3E30DE" w14:textId="3B5C5B3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sz w:val="24"/>
          <w:szCs w:val="24"/>
        </w:rPr>
      </w:pPr>
      <w:r w:rsidRPr="00F442CA">
        <w:rPr>
          <w:rFonts w:ascii="Garamond" w:hAnsi="Garamond" w:cs="Times New Roman"/>
          <w:sz w:val="24"/>
          <w:szCs w:val="24"/>
        </w:rPr>
        <w:t xml:space="preserve"> Për qëllime të </w:t>
      </w:r>
      <w:r w:rsidR="006A684D" w:rsidRPr="00F442CA">
        <w:rPr>
          <w:rFonts w:ascii="Garamond" w:hAnsi="Garamond" w:cs="Times New Roman"/>
          <w:sz w:val="24"/>
          <w:szCs w:val="24"/>
        </w:rPr>
        <w:t xml:space="preserve">seksionit </w:t>
      </w:r>
      <w:r w:rsidRPr="00F442CA">
        <w:rPr>
          <w:rFonts w:ascii="Garamond" w:hAnsi="Garamond" w:cs="Times New Roman"/>
          <w:sz w:val="24"/>
          <w:szCs w:val="24"/>
        </w:rPr>
        <w:t>4.03 të Termave dhe Kushteve Standard</w:t>
      </w:r>
      <w:r w:rsidR="006A684D">
        <w:rPr>
          <w:rFonts w:ascii="Garamond" w:hAnsi="Garamond" w:cs="Times New Roman"/>
          <w:sz w:val="24"/>
          <w:szCs w:val="24"/>
        </w:rPr>
        <w:t>ë</w:t>
      </w:r>
      <w:r w:rsidRPr="00F442CA">
        <w:rPr>
          <w:rFonts w:ascii="Garamond" w:hAnsi="Garamond" w:cs="Times New Roman"/>
          <w:sz w:val="24"/>
          <w:szCs w:val="24"/>
        </w:rPr>
        <w:t xml:space="preserve">, dispozitat e mëposhtme, përveç kur Banka bie dakord ndryshe, rregullojnë prokurimin e mallrave, punëve dhe shërbimeve të kërkuara për Projektin dhe që do të financohen nga të ardhurat e </w:t>
      </w:r>
      <w:r w:rsidR="0001507C" w:rsidRPr="00F442CA">
        <w:rPr>
          <w:rFonts w:ascii="Garamond" w:hAnsi="Garamond" w:cs="Times New Roman"/>
          <w:sz w:val="24"/>
          <w:szCs w:val="24"/>
        </w:rPr>
        <w:t>Huas</w:t>
      </w:r>
      <w:r w:rsidRPr="00F442CA">
        <w:rPr>
          <w:rFonts w:ascii="Garamond" w:hAnsi="Garamond" w:cs="Times New Roman"/>
          <w:sz w:val="24"/>
          <w:szCs w:val="24"/>
        </w:rPr>
        <w:t>:</w:t>
      </w:r>
    </w:p>
    <w:p w14:paraId="6F3E30DF" w14:textId="2D7E1872"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sz w:val="24"/>
          <w:szCs w:val="24"/>
        </w:rPr>
        <w:t xml:space="preserve">a) Mallrat, punët dhe shërbimet (përveç shërbimeve të konsulentëve që përfshihen në </w:t>
      </w:r>
      <w:r w:rsidR="006A684D" w:rsidRPr="00F442CA">
        <w:rPr>
          <w:rFonts w:ascii="Garamond" w:hAnsi="Garamond" w:cs="Times New Roman"/>
          <w:sz w:val="24"/>
          <w:szCs w:val="24"/>
        </w:rPr>
        <w:t xml:space="preserve">seksionin </w:t>
      </w:r>
      <w:r w:rsidRPr="00F442CA">
        <w:rPr>
          <w:rFonts w:ascii="Garamond" w:hAnsi="Garamond" w:cs="Times New Roman"/>
          <w:sz w:val="24"/>
          <w:szCs w:val="24"/>
        </w:rPr>
        <w:t>3.02(c)) do të prokurohen me tenderim të hapur.</w:t>
      </w:r>
    </w:p>
    <w:p w14:paraId="6F3E30E0" w14:textId="41D83D0C"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Për qëllimet e </w:t>
      </w:r>
      <w:r w:rsidR="00B34FFB"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3.02, procedurat për tenderim të hapur, tenderim të hapur të thjeshtuar, kontraktim të drejtpërdrejtë dhe standardet për procedurat alternative të prokurimit</w:t>
      </w:r>
      <w:r w:rsidR="00B34FFB">
        <w:rPr>
          <w:rFonts w:ascii="Garamond" w:hAnsi="Garamond" w:cs="Times New Roman"/>
          <w:color w:val="000000"/>
          <w:sz w:val="24"/>
          <w:szCs w:val="24"/>
        </w:rPr>
        <w:t>,</w:t>
      </w:r>
      <w:r w:rsidRPr="00F442CA">
        <w:rPr>
          <w:rFonts w:ascii="Garamond" w:hAnsi="Garamond" w:cs="Times New Roman"/>
          <w:color w:val="000000"/>
          <w:sz w:val="24"/>
          <w:szCs w:val="24"/>
        </w:rPr>
        <w:t xml:space="preserve"> në përputhje me ligjin kombëtar, përcaktohen në </w:t>
      </w:r>
      <w:r w:rsidR="006E69E7"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III të Rregullave të Prokurimit të BERZH-it.</w:t>
      </w:r>
    </w:p>
    <w:p w14:paraId="6F3E30E1" w14:textId="3B80C1BD"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c) Konsulentët që do të punësohen nga Huamarrësi për të ndihmuar në kryerjen e Projektit do të zgjidhen në përputhje me procedurat e përcaktuara në </w:t>
      </w:r>
      <w:r w:rsidR="006E69E7"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V të Rregullave të Prokurimit të BERZH-it.</w:t>
      </w:r>
    </w:p>
    <w:p w14:paraId="6F3E30E2" w14:textId="57B38D64"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d) Të gjitha kontratat do t’</w:t>
      </w:r>
      <w:r w:rsidR="006E69E7">
        <w:rPr>
          <w:rFonts w:ascii="Garamond" w:hAnsi="Garamond" w:cs="Times New Roman"/>
          <w:color w:val="000000"/>
          <w:sz w:val="24"/>
          <w:szCs w:val="24"/>
        </w:rPr>
        <w:t>u</w:t>
      </w:r>
      <w:r w:rsidRPr="00F442CA">
        <w:rPr>
          <w:rFonts w:ascii="Garamond" w:hAnsi="Garamond" w:cs="Times New Roman"/>
          <w:color w:val="000000"/>
          <w:sz w:val="24"/>
          <w:szCs w:val="24"/>
        </w:rPr>
        <w:t xml:space="preserve"> nënshtrohen procedurave të rishikimit, të përcaktuara në Rregullat e Prokurimit të BERZH-it dhe do t’i nënshtrohen rishikimit paraprak nga Banka.</w:t>
      </w:r>
    </w:p>
    <w:p w14:paraId="6F3E30E3" w14:textId="00D581B2"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e) Për çdo kontratë në lidhje me të cilën pagesa duhet të bëhet nga Llogaria e Veçantë, do të ndiqen procedurat e prokurimit që sigurojnë që kërkesat e rishikimit të </w:t>
      </w:r>
      <w:r w:rsidR="006E69E7"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3.02(d) të jenë përmbushur përpara kryerjes së pagesës së parë nga Llogaria e Veçantë</w:t>
      </w:r>
      <w:r w:rsidR="006E69E7">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këtë kontratë. </w:t>
      </w:r>
    </w:p>
    <w:p w14:paraId="6F3E30E4" w14:textId="19DD3CD8"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Seksioni 3.03</w:t>
      </w:r>
      <w:r w:rsidR="00EE0B51" w:rsidRPr="00F442CA">
        <w:rPr>
          <w:rFonts w:ascii="Garamond" w:hAnsi="Garamond" w:cs="Times New Roman"/>
          <w:b/>
          <w:bCs/>
          <w:color w:val="000000"/>
          <w:sz w:val="24"/>
          <w:szCs w:val="24"/>
        </w:rPr>
        <w:t xml:space="preserve"> </w:t>
      </w:r>
      <w:r w:rsidRPr="00F442CA">
        <w:rPr>
          <w:rFonts w:ascii="Garamond" w:hAnsi="Garamond" w:cs="Times New Roman"/>
          <w:b/>
          <w:bCs/>
          <w:color w:val="000000"/>
          <w:sz w:val="24"/>
          <w:szCs w:val="24"/>
        </w:rPr>
        <w:t>Angazhime të Pajtueshmërisë Mjedisore dhe Sociale</w:t>
      </w:r>
    </w:p>
    <w:p w14:paraId="6F3E30E5" w14:textId="3726A30A"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Pa kufizuar përgjithësinë e </w:t>
      </w:r>
      <w:r w:rsidR="006E69E7" w:rsidRPr="00F442CA">
        <w:rPr>
          <w:rFonts w:ascii="Garamond" w:hAnsi="Garamond" w:cs="Times New Roman"/>
          <w:color w:val="000000"/>
          <w:sz w:val="24"/>
          <w:szCs w:val="24"/>
        </w:rPr>
        <w:t xml:space="preserve">seksioneve </w:t>
      </w:r>
      <w:r w:rsidRPr="00F442CA">
        <w:rPr>
          <w:rFonts w:ascii="Garamond" w:hAnsi="Garamond" w:cs="Times New Roman"/>
          <w:color w:val="000000"/>
          <w:sz w:val="24"/>
          <w:szCs w:val="24"/>
        </w:rPr>
        <w:t>4.02(a), 4.04(a)(iii) dhe 5.02(c)(iii) të Termave dhe Kushteve Standard</w:t>
      </w:r>
      <w:r w:rsidR="006E69E7">
        <w:rPr>
          <w:rFonts w:ascii="Garamond" w:hAnsi="Garamond" w:cs="Times New Roman"/>
          <w:color w:val="000000"/>
          <w:sz w:val="24"/>
          <w:szCs w:val="24"/>
        </w:rPr>
        <w:t>ë</w:t>
      </w:r>
      <w:r w:rsidRPr="00F442CA">
        <w:rPr>
          <w:rFonts w:ascii="Garamond" w:hAnsi="Garamond" w:cs="Times New Roman"/>
          <w:color w:val="000000"/>
          <w:sz w:val="24"/>
          <w:szCs w:val="24"/>
        </w:rPr>
        <w:t>, Huamarrësi, përveç nëse Banka bie dakord ndryshe:</w:t>
      </w:r>
    </w:p>
    <w:p w14:paraId="6F3E30E6" w14:textId="7777777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 Huamarrësi do të bëjë dhe do të marrë masa që çdo kontraktor të kryejë Projektin dhe biznesin dhe veprimet e Huamarrësit, në përputhje me Kërkesat e Përcaktuara të Performancës.</w:t>
      </w:r>
    </w:p>
    <w:p w14:paraId="6F3E30E7" w14:textId="332C614C"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Pa kufizuar sa më sipër, Huamarrësi do të zbatojë me kujdes dhe do të veprojë në përputhje me Planin e Veprimit Mjedisor dhe Social</w:t>
      </w:r>
      <w:r w:rsidR="002D0BD9">
        <w:rPr>
          <w:rFonts w:ascii="Garamond" w:hAnsi="Garamond" w:cs="Times New Roman"/>
          <w:color w:val="000000"/>
          <w:sz w:val="24"/>
          <w:szCs w:val="24"/>
        </w:rPr>
        <w:t>,</w:t>
      </w:r>
      <w:r w:rsidRPr="00F442CA">
        <w:rPr>
          <w:rFonts w:ascii="Garamond" w:hAnsi="Garamond" w:cs="Times New Roman"/>
          <w:color w:val="000000"/>
          <w:sz w:val="24"/>
          <w:szCs w:val="24"/>
        </w:rPr>
        <w:t xml:space="preserve"> dhe do të monitorojë zbatimin e këtij plani në përputhje me parashikimet e monitorimit të përfshira në këtë plan.</w:t>
      </w:r>
    </w:p>
    <w:p w14:paraId="6F3E30E8" w14:textId="77777777"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 Huamarrësi dhe Banka mund të bien dakord herë pas here të ndryshojnë Planin e Veprimit Mjedisor dhe Social në përgjigje të ndryshimeve në rrethanat e Projektit ose Huamarrësit, ngjarjeve të paparashikuara dhe rezultateve të monitorimit. Pa kufizuar përgjithësinë e sa më sipër.</w:t>
      </w:r>
    </w:p>
    <w:p w14:paraId="6F3E30E9" w14:textId="5C19A2C1" w:rsidR="004A7090" w:rsidRPr="00F442CA" w:rsidRDefault="004A7090" w:rsidP="004A7090">
      <w:pPr>
        <w:tabs>
          <w:tab w:val="left" w:pos="560"/>
          <w:tab w:val="left" w:pos="72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846C26"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A33601" w:rsidRPr="00F442CA">
        <w:rPr>
          <w:rFonts w:ascii="Garamond" w:hAnsi="Garamond" w:cs="Times New Roman"/>
          <w:color w:val="000000"/>
          <w:sz w:val="24"/>
          <w:szCs w:val="24"/>
        </w:rPr>
        <w:t xml:space="preserve">Nëse </w:t>
      </w:r>
      <w:r w:rsidRPr="00F442CA">
        <w:rPr>
          <w:rFonts w:ascii="Garamond" w:hAnsi="Garamond" w:cs="Times New Roman"/>
          <w:color w:val="000000"/>
          <w:sz w:val="24"/>
          <w:szCs w:val="24"/>
        </w:rPr>
        <w:t>ka ndonjë ndikim negativ mjedisor ose social ose çështje që nuk ishte parashikuar ose e përfshirë në Planin e Veprimit Mjedisor dhe Social, plotësisht ose sa i përket ashpërsisë së tij;</w:t>
      </w:r>
    </w:p>
    <w:p w14:paraId="6F3E30EA" w14:textId="47E5DED9" w:rsidR="004A7090" w:rsidRPr="00F442CA" w:rsidRDefault="004A7090" w:rsidP="004A7090">
      <w:pPr>
        <w:tabs>
          <w:tab w:val="left" w:pos="560"/>
          <w:tab w:val="left" w:pos="72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846C26"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A33601" w:rsidRPr="00F442CA">
        <w:rPr>
          <w:rFonts w:ascii="Garamond" w:hAnsi="Garamond" w:cs="Times New Roman"/>
          <w:color w:val="000000"/>
          <w:sz w:val="24"/>
          <w:szCs w:val="24"/>
        </w:rPr>
        <w:t xml:space="preserve">Nëse </w:t>
      </w:r>
      <w:r w:rsidRPr="00F442CA">
        <w:rPr>
          <w:rFonts w:ascii="Garamond" w:hAnsi="Garamond" w:cs="Times New Roman"/>
          <w:color w:val="000000"/>
          <w:sz w:val="24"/>
          <w:szCs w:val="24"/>
        </w:rPr>
        <w:t>ka ndonjë ndikim ose çështje negative mjedisore ose sociale që nuk është vlerësuar dhe trajtuar gjatë rishikimit të Projektit nga BERZH-i;</w:t>
      </w:r>
    </w:p>
    <w:p w14:paraId="6F3E30EB" w14:textId="7EC3A580" w:rsidR="004A7090" w:rsidRPr="00F442CA" w:rsidRDefault="004A7090" w:rsidP="004A7090">
      <w:pPr>
        <w:tabs>
          <w:tab w:val="left" w:pos="560"/>
          <w:tab w:val="left" w:pos="72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846C26"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A33601" w:rsidRPr="00F442CA">
        <w:rPr>
          <w:rFonts w:ascii="Garamond" w:hAnsi="Garamond" w:cs="Times New Roman"/>
          <w:color w:val="000000"/>
          <w:sz w:val="24"/>
          <w:szCs w:val="24"/>
        </w:rPr>
        <w:t xml:space="preserve">Nëse </w:t>
      </w:r>
      <w:r w:rsidRPr="00F442CA">
        <w:rPr>
          <w:rFonts w:ascii="Garamond" w:hAnsi="Garamond" w:cs="Times New Roman"/>
          <w:color w:val="000000"/>
          <w:sz w:val="24"/>
          <w:szCs w:val="24"/>
        </w:rPr>
        <w:t>ndonjë masë e zbutjes së ndikimit, të përcaktuar në Planin e Veprimit Mjedisor dhe Social nuk është e mjaftueshme për të eliminuar ose zvogëluar çdo ndikim mjedisor ose social në nivelin e parashikuar nga Kërkesat e Përcaktuara të Performancës, brenda kornizës kohore të përcaktuar në Planin e Veprimit Mjedisor dhe Social; ose</w:t>
      </w:r>
    </w:p>
    <w:p w14:paraId="6F3E30EC" w14:textId="00FB7998" w:rsidR="004A7090" w:rsidRPr="00F442CA" w:rsidRDefault="004A7090" w:rsidP="004A7090">
      <w:pPr>
        <w:tabs>
          <w:tab w:val="left" w:pos="560"/>
          <w:tab w:val="left" w:pos="72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4</w:t>
      </w:r>
      <w:r w:rsidR="00A33601">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A33601" w:rsidRPr="00F442CA">
        <w:rPr>
          <w:rFonts w:ascii="Garamond" w:hAnsi="Garamond" w:cs="Times New Roman"/>
          <w:color w:val="000000"/>
          <w:sz w:val="24"/>
          <w:szCs w:val="24"/>
        </w:rPr>
        <w:t xml:space="preserve">Nëse </w:t>
      </w:r>
      <w:r w:rsidRPr="00F442CA">
        <w:rPr>
          <w:rFonts w:ascii="Garamond" w:hAnsi="Garamond" w:cs="Times New Roman"/>
          <w:color w:val="000000"/>
          <w:sz w:val="24"/>
          <w:szCs w:val="24"/>
        </w:rPr>
        <w:t xml:space="preserve">ekziston ndonjë mospërputhje materiale me Planin e Veprimit Mjedisor dhe Social ose me ndonjë Ligj për </w:t>
      </w:r>
      <w:r w:rsidRPr="00F442CA">
        <w:rPr>
          <w:rFonts w:ascii="Garamond" w:hAnsi="Garamond" w:cs="Arial"/>
          <w:color w:val="000000"/>
          <w:sz w:val="24"/>
          <w:szCs w:val="24"/>
        </w:rPr>
        <w:t>Ç</w:t>
      </w:r>
      <w:r w:rsidRPr="00F442CA">
        <w:rPr>
          <w:rFonts w:ascii="Garamond" w:hAnsi="Garamond" w:cs="Times New Roman"/>
          <w:color w:val="000000"/>
          <w:sz w:val="24"/>
          <w:szCs w:val="24"/>
        </w:rPr>
        <w:t xml:space="preserve">ështjet Mjedisore dhe Sociale është identifikuar nga Huamarrësi, Banka </w:t>
      </w:r>
      <w:r w:rsidRPr="00F442CA">
        <w:rPr>
          <w:rFonts w:ascii="Garamond" w:hAnsi="Garamond" w:cs="Times New Roman"/>
          <w:color w:val="000000"/>
          <w:sz w:val="24"/>
          <w:szCs w:val="24"/>
        </w:rPr>
        <w:lastRenderedPageBreak/>
        <w:t>ose në vijim të një kontrolli të kryer nga ndonjë autoritet rregullator ose i zbatimit</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ose nga ndonjë auditim i kryer</w:t>
      </w:r>
      <w:r w:rsidR="00A67A16">
        <w:rPr>
          <w:rFonts w:ascii="Garamond" w:hAnsi="Garamond" w:cs="Times New Roman"/>
          <w:color w:val="000000"/>
          <w:sz w:val="24"/>
          <w:szCs w:val="24"/>
        </w:rPr>
        <w:t>,</w:t>
      </w:r>
      <w:r w:rsidRPr="00F442CA">
        <w:rPr>
          <w:rFonts w:ascii="Garamond" w:hAnsi="Garamond" w:cs="Times New Roman"/>
          <w:color w:val="000000"/>
          <w:sz w:val="24"/>
          <w:szCs w:val="24"/>
        </w:rPr>
        <w:t xml:space="preserve"> në përputhje me </w:t>
      </w:r>
      <w:r w:rsidR="0099243A" w:rsidRPr="00F442CA">
        <w:rPr>
          <w:rFonts w:ascii="Garamond" w:hAnsi="Garamond" w:cs="Times New Roman"/>
          <w:color w:val="000000"/>
          <w:sz w:val="24"/>
          <w:szCs w:val="24"/>
        </w:rPr>
        <w:t xml:space="preserve">seksionin </w:t>
      </w:r>
      <w:r w:rsidR="0099243A">
        <w:rPr>
          <w:rFonts w:ascii="Garamond" w:hAnsi="Garamond" w:cs="Times New Roman"/>
          <w:color w:val="000000"/>
          <w:sz w:val="24"/>
          <w:szCs w:val="24"/>
        </w:rPr>
        <w:t>3.04</w:t>
      </w:r>
      <w:r w:rsidRPr="00F442CA">
        <w:rPr>
          <w:rFonts w:ascii="Garamond" w:hAnsi="Garamond" w:cs="Times New Roman"/>
          <w:color w:val="000000"/>
          <w:sz w:val="24"/>
          <w:szCs w:val="24"/>
        </w:rPr>
        <w:t>(d);</w:t>
      </w:r>
    </w:p>
    <w:p w14:paraId="6F3E30ED" w14:textId="3DDE8285"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Huamarrësi, sa më shpejt që të jetë praktikisht e mundur dhe në varësi të </w:t>
      </w:r>
      <w:r w:rsidR="00846C26" w:rsidRPr="00F442CA">
        <w:rPr>
          <w:rFonts w:ascii="Garamond" w:hAnsi="Garamond" w:cs="Times New Roman"/>
          <w:color w:val="000000"/>
          <w:sz w:val="24"/>
          <w:szCs w:val="24"/>
        </w:rPr>
        <w:t>miratimit</w:t>
      </w:r>
      <w:r w:rsidRPr="00F442CA">
        <w:rPr>
          <w:rFonts w:ascii="Garamond" w:hAnsi="Garamond" w:cs="Times New Roman"/>
          <w:color w:val="000000"/>
          <w:sz w:val="24"/>
          <w:szCs w:val="24"/>
        </w:rPr>
        <w:t xml:space="preserve"> të Bankës, do të zhvillojë dhe përfshijë në Planin e Veprimit Mjedisor dhe Social ato masa lehtësuese shtesë ose të rishikuara</w:t>
      </w:r>
      <w:r w:rsidR="004D7935">
        <w:rPr>
          <w:rFonts w:ascii="Garamond" w:hAnsi="Garamond" w:cs="Times New Roman"/>
          <w:color w:val="000000"/>
          <w:sz w:val="24"/>
          <w:szCs w:val="24"/>
        </w:rPr>
        <w:t>,</w:t>
      </w:r>
      <w:r w:rsidRPr="00F442CA">
        <w:rPr>
          <w:rFonts w:ascii="Garamond" w:hAnsi="Garamond" w:cs="Times New Roman"/>
          <w:color w:val="000000"/>
          <w:sz w:val="24"/>
          <w:szCs w:val="24"/>
        </w:rPr>
        <w:t xml:space="preserve"> që mund të jenë të nevojshme për të arritur pajtueshmërinë me Kërkesat e Përcaktuara të Performancës, Planin e Veprimit Mjedisor dhe Social ose Ligjet Mjedisore dhe Sociale, në secilin rast në një mënyrë të pranueshme për Bankën.</w:t>
      </w:r>
    </w:p>
    <w:p w14:paraId="6F3E30EE"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Seksioni 3.04 Konsulentët</w:t>
      </w:r>
    </w:p>
    <w:p w14:paraId="6F3E30EF" w14:textId="09115210" w:rsidR="004A7090" w:rsidRPr="00F442CA" w:rsidRDefault="004A7090" w:rsidP="004A7090">
      <w:pPr>
        <w:tabs>
          <w:tab w:val="left" w:pos="560"/>
          <w:tab w:val="left" w:pos="72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Për të ndihmuar në zbatimin e Projektit, Huamarrësi, përveç nëse është rënë dakord ndryshe me Bankën, punëson ose merr masa që të punësohet, siç kërkohet, dhe të përdorë konsulentë, kualifikimet, </w:t>
      </w:r>
      <w:r w:rsidRPr="00AA5F3D">
        <w:rPr>
          <w:rFonts w:ascii="Garamond" w:hAnsi="Garamond" w:cs="Times New Roman"/>
          <w:color w:val="000000"/>
          <w:sz w:val="24"/>
          <w:szCs w:val="24"/>
        </w:rPr>
        <w:t xml:space="preserve">përvoja dhe termat e referencës </w:t>
      </w:r>
      <w:r w:rsidR="00D1753F">
        <w:rPr>
          <w:rFonts w:ascii="Garamond" w:hAnsi="Garamond" w:cs="Times New Roman"/>
          <w:color w:val="000000"/>
          <w:sz w:val="24"/>
          <w:szCs w:val="24"/>
        </w:rPr>
        <w:t>s</w:t>
      </w:r>
      <w:r w:rsidRPr="00AA5F3D">
        <w:rPr>
          <w:rFonts w:ascii="Garamond" w:hAnsi="Garamond" w:cs="Times New Roman"/>
          <w:color w:val="000000"/>
          <w:sz w:val="24"/>
          <w:szCs w:val="24"/>
        </w:rPr>
        <w:t>ë të cilëve</w:t>
      </w:r>
      <w:r w:rsidRPr="00F442CA">
        <w:rPr>
          <w:rFonts w:ascii="Garamond" w:hAnsi="Garamond" w:cs="Times New Roman"/>
          <w:color w:val="000000"/>
          <w:sz w:val="24"/>
          <w:szCs w:val="24"/>
        </w:rPr>
        <w:t xml:space="preserve"> janë të pranuesh</w:t>
      </w:r>
      <w:r w:rsidR="0029105A">
        <w:rPr>
          <w:rFonts w:ascii="Garamond" w:hAnsi="Garamond" w:cs="Times New Roman"/>
          <w:color w:val="000000"/>
          <w:sz w:val="24"/>
          <w:szCs w:val="24"/>
        </w:rPr>
        <w:t>ë</w:t>
      </w:r>
      <w:r w:rsidRPr="00F442CA">
        <w:rPr>
          <w:rFonts w:ascii="Garamond" w:hAnsi="Garamond" w:cs="Times New Roman"/>
          <w:color w:val="000000"/>
          <w:sz w:val="24"/>
          <w:szCs w:val="24"/>
        </w:rPr>
        <w:t>m për Bankën.</w:t>
      </w:r>
    </w:p>
    <w:p w14:paraId="6F3E30F0" w14:textId="77777777" w:rsidR="004A7090" w:rsidRPr="00F442CA" w:rsidRDefault="004A7090" w:rsidP="004A7090">
      <w:pPr>
        <w:tabs>
          <w:tab w:val="left" w:pos="560"/>
          <w:tab w:val="left" w:pos="72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Huamarrësi siguron, pa pagesë, për çdo konsulent të angazhuar për të ndihmuar në çështjet që lidhen me Projektin ose veprimet e Huamarrësit, të gjitha lehtësitë dhe mbështetjen e nevojshme për kryerjen e funksioneve të tyre, përfshirë hapësirën për zyrë, pajisjet e fotokopjimit dhe furnizimet, shërbimet e sekretarisë dhe transportin, si dhe të gjitha dokumentet, materialet dhe informacionet e tjera që mund të jenë të rëndësishme për punën e tyre.</w:t>
      </w:r>
    </w:p>
    <w:p w14:paraId="6F3E30F1"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Seksioni 3.05 Shpeshtësia e Raportimit dhe Kërkesat e Paraqitjes</w:t>
      </w:r>
    </w:p>
    <w:p w14:paraId="6F3E30F2" w14:textId="468957CA" w:rsidR="004A7090" w:rsidRPr="00F442CA" w:rsidRDefault="004A7090" w:rsidP="004A7090">
      <w:pPr>
        <w:tabs>
          <w:tab w:val="left" w:pos="180"/>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Duke filluar nga data e hyrjes në fuqi, derisa shuma e plotë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të jetë shlyer ose anuluar, Huamarrësi do t’i</w:t>
      </w:r>
      <w:r w:rsidR="003F055E">
        <w:rPr>
          <w:rFonts w:ascii="Garamond" w:hAnsi="Garamond" w:cs="Times New Roman"/>
          <w:color w:val="000000"/>
          <w:sz w:val="24"/>
          <w:szCs w:val="24"/>
        </w:rPr>
        <w:t xml:space="preserve"> paraqesë Bankës raporte gjysmë</w:t>
      </w:r>
      <w:r w:rsidRPr="00F442CA">
        <w:rPr>
          <w:rFonts w:ascii="Garamond" w:hAnsi="Garamond" w:cs="Times New Roman"/>
          <w:color w:val="000000"/>
          <w:sz w:val="24"/>
          <w:szCs w:val="24"/>
        </w:rPr>
        <w:t xml:space="preserve">vjetore mbi Çështjet Mjedisore dhe Sociale që lindin në lidhje me Huamarrësin ose Projektin, siç referohet në </w:t>
      </w:r>
      <w:r w:rsidR="00BB6F12"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5.02(c)(iii) të Termave dhe Kushteve Standard</w:t>
      </w:r>
      <w:r w:rsidR="00BB6F12">
        <w:rPr>
          <w:rFonts w:ascii="Garamond" w:hAnsi="Garamond" w:cs="Times New Roman"/>
          <w:color w:val="000000"/>
          <w:sz w:val="24"/>
          <w:szCs w:val="24"/>
        </w:rPr>
        <w:t>ë</w:t>
      </w:r>
      <w:r w:rsidRPr="00F442CA">
        <w:rPr>
          <w:rFonts w:ascii="Garamond" w:hAnsi="Garamond" w:cs="Times New Roman"/>
          <w:color w:val="000000"/>
          <w:sz w:val="24"/>
          <w:szCs w:val="24"/>
        </w:rPr>
        <w:t xml:space="preserve">, brenda 60 ditëve pas </w:t>
      </w:r>
      <w:r w:rsidR="00BB6F12">
        <w:rPr>
          <w:rFonts w:ascii="Garamond" w:hAnsi="Garamond" w:cs="Times New Roman"/>
          <w:color w:val="000000"/>
          <w:sz w:val="24"/>
          <w:szCs w:val="24"/>
        </w:rPr>
        <w:t>përfundimit të periudhës gjysmë</w:t>
      </w:r>
      <w:r w:rsidRPr="00F442CA">
        <w:rPr>
          <w:rFonts w:ascii="Garamond" w:hAnsi="Garamond" w:cs="Times New Roman"/>
          <w:color w:val="000000"/>
          <w:sz w:val="24"/>
          <w:szCs w:val="24"/>
        </w:rPr>
        <w:t>vjetore për të cilën raportohet. Këto raporte përfshijnë informacione për çështjet e mëposhtme specifike:</w:t>
      </w:r>
    </w:p>
    <w:p w14:paraId="6F3E30F3" w14:textId="114C77F1"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846C26"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BB6F12" w:rsidRPr="00F442CA">
        <w:rPr>
          <w:rFonts w:ascii="Garamond" w:hAnsi="Garamond" w:cs="Times New Roman"/>
          <w:color w:val="000000"/>
          <w:sz w:val="24"/>
          <w:szCs w:val="24"/>
        </w:rPr>
        <w:t xml:space="preserve">Informacion </w:t>
      </w:r>
      <w:r w:rsidRPr="00F442CA">
        <w:rPr>
          <w:rFonts w:ascii="Garamond" w:hAnsi="Garamond" w:cs="Times New Roman"/>
          <w:color w:val="000000"/>
          <w:sz w:val="24"/>
          <w:szCs w:val="24"/>
        </w:rPr>
        <w:t xml:space="preserve">mbi pajtueshmërinë nga Huamarrësi me Kërkesat e Përcaktuara të Performancës, siç përshkruhet në </w:t>
      </w:r>
      <w:r w:rsidR="00C74926" w:rsidRPr="00F442CA">
        <w:rPr>
          <w:rFonts w:ascii="Garamond" w:hAnsi="Garamond" w:cs="Times New Roman"/>
          <w:color w:val="000000"/>
          <w:sz w:val="24"/>
          <w:szCs w:val="24"/>
        </w:rPr>
        <w:t xml:space="preserve">seksionin </w:t>
      </w:r>
      <w:r w:rsidR="00C74926">
        <w:rPr>
          <w:rFonts w:ascii="Garamond" w:hAnsi="Garamond" w:cs="Times New Roman"/>
          <w:color w:val="000000"/>
          <w:sz w:val="24"/>
          <w:szCs w:val="24"/>
        </w:rPr>
        <w:t>3.04</w:t>
      </w:r>
      <w:r w:rsidRPr="00F442CA">
        <w:rPr>
          <w:rFonts w:ascii="Garamond" w:hAnsi="Garamond" w:cs="Times New Roman"/>
          <w:color w:val="000000"/>
          <w:sz w:val="24"/>
          <w:szCs w:val="24"/>
        </w:rPr>
        <w:t>(a) dhe</w:t>
      </w:r>
      <w:r w:rsidR="00C74926">
        <w:rPr>
          <w:rFonts w:ascii="Garamond" w:hAnsi="Garamond" w:cs="Times New Roman"/>
          <w:color w:val="000000"/>
          <w:sz w:val="24"/>
          <w:szCs w:val="24"/>
        </w:rPr>
        <w:t xml:space="preserve"> në </w:t>
      </w:r>
      <w:r w:rsidRPr="00F442CA">
        <w:rPr>
          <w:rFonts w:ascii="Garamond" w:hAnsi="Garamond" w:cs="Times New Roman"/>
          <w:color w:val="000000"/>
          <w:sz w:val="24"/>
          <w:szCs w:val="24"/>
        </w:rPr>
        <w:t xml:space="preserve">zbatimin e Planit </w:t>
      </w:r>
      <w:r w:rsidR="00471363">
        <w:rPr>
          <w:rFonts w:ascii="Garamond" w:hAnsi="Garamond" w:cs="Times New Roman"/>
          <w:color w:val="000000"/>
          <w:sz w:val="24"/>
          <w:szCs w:val="24"/>
        </w:rPr>
        <w:t>të Veprimit Mjedisor dhe Social</w:t>
      </w:r>
      <w:r w:rsidRPr="00F442CA">
        <w:rPr>
          <w:rFonts w:ascii="Garamond" w:hAnsi="Garamond" w:cs="Times New Roman"/>
          <w:color w:val="000000"/>
          <w:sz w:val="24"/>
          <w:szCs w:val="24"/>
        </w:rPr>
        <w:t>;</w:t>
      </w:r>
    </w:p>
    <w:p w14:paraId="6F3E30F4" w14:textId="0F381D40"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846C26"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BB6F12" w:rsidRPr="00F442CA">
        <w:rPr>
          <w:rFonts w:ascii="Garamond" w:hAnsi="Garamond" w:cs="Times New Roman"/>
          <w:color w:val="000000"/>
          <w:sz w:val="24"/>
          <w:szCs w:val="24"/>
        </w:rPr>
        <w:t xml:space="preserve">Informacion </w:t>
      </w:r>
      <w:r w:rsidRPr="00F442CA">
        <w:rPr>
          <w:rFonts w:ascii="Garamond" w:hAnsi="Garamond" w:cs="Times New Roman"/>
          <w:color w:val="000000"/>
          <w:sz w:val="24"/>
          <w:szCs w:val="24"/>
        </w:rPr>
        <w:t>mbi mënyrën sesi Huamarrësi ka monitoruar pajtueshmërinë me Kërkesat e Përcaktuara të Performancës dhe Planin e Veprimit Mjedisor dhe Social nga çdo kontraktor i angazhuar për Projektin dhe një përmbledhje të çdo mospërputhje</w:t>
      </w:r>
      <w:r w:rsidR="00471363">
        <w:rPr>
          <w:rFonts w:ascii="Garamond" w:hAnsi="Garamond" w:cs="Times New Roman"/>
          <w:color w:val="000000"/>
          <w:sz w:val="24"/>
          <w:szCs w:val="24"/>
        </w:rPr>
        <w:t>je</w:t>
      </w:r>
      <w:r w:rsidRPr="00F442CA">
        <w:rPr>
          <w:rFonts w:ascii="Garamond" w:hAnsi="Garamond" w:cs="Times New Roman"/>
          <w:color w:val="000000"/>
          <w:sz w:val="24"/>
          <w:szCs w:val="24"/>
        </w:rPr>
        <w:t xml:space="preserve"> materiale nga një kontraktues i tillë me Kërkesat e Përcaktuara të Performancës dhe Planin e Veprimit Mjedisor dhe Social dhe çdo masë të marrë për të korrigjuar një mospërputhje të tillë;</w:t>
      </w:r>
    </w:p>
    <w:p w14:paraId="6F3E30F5" w14:textId="66F83E2B"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846C26"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BB6F12" w:rsidRPr="00F442CA">
        <w:rPr>
          <w:rFonts w:ascii="Garamond" w:hAnsi="Garamond" w:cs="Times New Roman"/>
          <w:color w:val="000000"/>
          <w:sz w:val="24"/>
          <w:szCs w:val="24"/>
        </w:rPr>
        <w:t xml:space="preserve">Informacion </w:t>
      </w:r>
      <w:r w:rsidRPr="00F442CA">
        <w:rPr>
          <w:rFonts w:ascii="Garamond" w:hAnsi="Garamond" w:cs="Times New Roman"/>
          <w:color w:val="000000"/>
          <w:sz w:val="24"/>
          <w:szCs w:val="24"/>
        </w:rPr>
        <w:t>mbi zbatimin e planit të angazhimit të palëve të interesit dhe mekanizmin e ankesave, të kërkuara nga Kërkesa e Përcaktuar e Performancës 10, përfshirë një përmbledhje të ankesave të marra dhe mënyrën e zgjidhjes së këtyre ankesave;</w:t>
      </w:r>
    </w:p>
    <w:p w14:paraId="6F3E30F6" w14:textId="7BA91346"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4</w:t>
      </w:r>
      <w:r w:rsidR="00846C26" w:rsidRPr="00F442CA">
        <w:rPr>
          <w:rFonts w:ascii="Garamond" w:hAnsi="Garamond" w:cs="Times New Roman"/>
          <w:color w:val="000000"/>
          <w:sz w:val="24"/>
          <w:szCs w:val="24"/>
        </w:rPr>
        <w:t xml:space="preserve">. </w:t>
      </w:r>
      <w:r w:rsidR="00BB6F12" w:rsidRPr="00F442CA">
        <w:rPr>
          <w:rFonts w:ascii="Garamond" w:hAnsi="Garamond" w:cs="Times New Roman"/>
          <w:color w:val="000000"/>
          <w:sz w:val="24"/>
          <w:szCs w:val="24"/>
        </w:rPr>
        <w:t xml:space="preserve">Informacion </w:t>
      </w:r>
      <w:r w:rsidRPr="00F442CA">
        <w:rPr>
          <w:rFonts w:ascii="Garamond" w:hAnsi="Garamond" w:cs="Times New Roman"/>
          <w:color w:val="000000"/>
          <w:sz w:val="24"/>
          <w:szCs w:val="24"/>
        </w:rPr>
        <w:t>mbi pajtueshmërinë nga Huamarrësi me Ligjet Mjedisore dhe Sociale</w:t>
      </w:r>
      <w:r w:rsidR="00933A72">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Projektin dhe biznesin dhe veprimet e Huamarrësit, përfshirë një përshkrim të çdo pretendimi, procedimi, urdhri ose hetimi të filluar ose </w:t>
      </w:r>
      <w:r w:rsidR="00933A72">
        <w:rPr>
          <w:rFonts w:ascii="Garamond" w:hAnsi="Garamond" w:cs="Times New Roman"/>
          <w:color w:val="000000"/>
          <w:sz w:val="24"/>
          <w:szCs w:val="24"/>
        </w:rPr>
        <w:t xml:space="preserve">të </w:t>
      </w:r>
      <w:r w:rsidRPr="00F442CA">
        <w:rPr>
          <w:rFonts w:ascii="Garamond" w:hAnsi="Garamond" w:cs="Times New Roman"/>
          <w:color w:val="000000"/>
          <w:sz w:val="24"/>
          <w:szCs w:val="24"/>
        </w:rPr>
        <w:t>kanosur ndaj Huamarrësit, statusin e çdo Autorizimi të nevojshëm për Projektin, rezultatet e çdo inspektimi të kryer nga ndonjë autoritet rregullator, çdo shkelje e ligjeve, rregulloreve ose standardeve në fuqi dhe çdo veprim korrigjues ose gjobë</w:t>
      </w:r>
      <w:r w:rsidR="0068236F">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një shkelje të tillë, një përmbledhje të çdo njoftimi material, raport dhe komunikim tjetër mbi Çështjet Mjedisore dhe Sociale</w:t>
      </w:r>
      <w:r w:rsidR="0068236F">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Projektin dhe biznesin dhe veprimet e Huamarrësit </w:t>
      </w:r>
      <w:r w:rsidR="0068236F">
        <w:rPr>
          <w:rFonts w:ascii="Garamond" w:hAnsi="Garamond" w:cs="Times New Roman"/>
          <w:color w:val="000000"/>
          <w:sz w:val="24"/>
          <w:szCs w:val="24"/>
        </w:rPr>
        <w:t>të paraqitura nga Huamarrësi te</w:t>
      </w:r>
      <w:r w:rsidRPr="00F442CA">
        <w:rPr>
          <w:rFonts w:ascii="Garamond" w:hAnsi="Garamond" w:cs="Times New Roman"/>
          <w:color w:val="000000"/>
          <w:sz w:val="24"/>
          <w:szCs w:val="24"/>
        </w:rPr>
        <w:t xml:space="preserve"> çdo autoritet rregullator dhe çdo rrethanë tjetër që shkakton përgjegjësinë e Huamarrësit për ndonjë Çështje Mjedisore dhe Sociale;</w:t>
      </w:r>
    </w:p>
    <w:p w14:paraId="6F3E30F7" w14:textId="534A7EF7"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5</w:t>
      </w:r>
      <w:r w:rsidR="00B8292C"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BB6F12" w:rsidRPr="00F442CA">
        <w:rPr>
          <w:rFonts w:ascii="Garamond" w:hAnsi="Garamond" w:cs="Times New Roman"/>
          <w:color w:val="000000"/>
          <w:sz w:val="24"/>
          <w:szCs w:val="24"/>
        </w:rPr>
        <w:t xml:space="preserve">Informacion </w:t>
      </w:r>
      <w:r w:rsidRPr="00F442CA">
        <w:rPr>
          <w:rFonts w:ascii="Garamond" w:hAnsi="Garamond" w:cs="Times New Roman"/>
          <w:color w:val="000000"/>
          <w:sz w:val="24"/>
          <w:szCs w:val="24"/>
        </w:rPr>
        <w:t xml:space="preserve">mbi menaxhimin e shëndetit dhe </w:t>
      </w:r>
      <w:r w:rsidR="00A25605">
        <w:rPr>
          <w:rFonts w:ascii="Garamond" w:hAnsi="Garamond" w:cs="Times New Roman"/>
          <w:color w:val="000000"/>
          <w:sz w:val="24"/>
          <w:szCs w:val="24"/>
        </w:rPr>
        <w:t xml:space="preserve">të </w:t>
      </w:r>
      <w:r w:rsidRPr="00F442CA">
        <w:rPr>
          <w:rFonts w:ascii="Garamond" w:hAnsi="Garamond" w:cs="Times New Roman"/>
          <w:color w:val="000000"/>
          <w:sz w:val="24"/>
          <w:szCs w:val="24"/>
        </w:rPr>
        <w:t>sigurisë në punë dhe të dhënat mbi shëndetin dhe sigurinë në punë të Projektit dhe biznesin dhe veprimet e Huamarrësit, përfshirë shkallën e aksidenteve, incidentet me kohën e humbur në punë dhe gati humbjet e jetës, çdo masë parandaluese ose lehtësuese e marrë ose e planifikuar nga Huamarrësi, çdo trajnim i stafit për shëndetin dhe sigurinë në punë dhe çdo iniciativë tjetër</w:t>
      </w:r>
      <w:r w:rsidR="00F9070E">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shëndetin dhe menaxhimin e sigurisë në punë, të cilat janë zbatuar ose planifikuar nga Huamarrësi;</w:t>
      </w:r>
    </w:p>
    <w:p w14:paraId="6F3E30F8" w14:textId="5EB5A96C"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6</w:t>
      </w:r>
      <w:r w:rsidR="00B8292C"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BB6F12"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përmbledhje të çdo ndryshimi në Ligjet Mjedisore dhe Sociale, të cilat mund të kenë një efekt material në Projekt; dhe</w:t>
      </w:r>
    </w:p>
    <w:p w14:paraId="6F3E30F9" w14:textId="592434DC"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7</w:t>
      </w:r>
      <w:r w:rsidR="00B8292C"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BB6F12" w:rsidRPr="00F442CA">
        <w:rPr>
          <w:rFonts w:ascii="Garamond" w:hAnsi="Garamond" w:cs="Times New Roman"/>
          <w:color w:val="000000"/>
          <w:sz w:val="24"/>
          <w:szCs w:val="24"/>
        </w:rPr>
        <w:t xml:space="preserve">Kopjet </w:t>
      </w:r>
      <w:r w:rsidRPr="00F442CA">
        <w:rPr>
          <w:rFonts w:ascii="Garamond" w:hAnsi="Garamond" w:cs="Times New Roman"/>
          <w:color w:val="000000"/>
          <w:sz w:val="24"/>
          <w:szCs w:val="24"/>
        </w:rPr>
        <w:t>e çdo informacioni mbi çështjet mjedisore dhe sociale të paraqitura periodikisht nga Huamarrësi për publikun e gjerë.</w:t>
      </w:r>
    </w:p>
    <w:p w14:paraId="6F3E30FA" w14:textId="5F0E5702" w:rsidR="004A7090" w:rsidRPr="00F442CA" w:rsidRDefault="004A7090" w:rsidP="004A7090">
      <w:pPr>
        <w:tabs>
          <w:tab w:val="left" w:pos="180"/>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Duke filluar nga Data e Hyrjes në Fuqi, Huamarrësi do të paraqesë raportet periodike të Projektit të referuara në </w:t>
      </w:r>
      <w:r w:rsidR="007F2BC7" w:rsidRPr="00F442CA">
        <w:rPr>
          <w:rFonts w:ascii="Garamond" w:hAnsi="Garamond" w:cs="Times New Roman"/>
          <w:color w:val="000000"/>
          <w:sz w:val="24"/>
          <w:szCs w:val="24"/>
        </w:rPr>
        <w:t xml:space="preserve">seksionin </w:t>
      </w:r>
      <w:r w:rsidR="007F2BC7">
        <w:rPr>
          <w:rFonts w:ascii="Garamond" w:hAnsi="Garamond" w:cs="Times New Roman"/>
          <w:color w:val="000000"/>
          <w:sz w:val="24"/>
          <w:szCs w:val="24"/>
        </w:rPr>
        <w:t>4.04(a)</w:t>
      </w:r>
      <w:r w:rsidRPr="00F442CA">
        <w:rPr>
          <w:rFonts w:ascii="Garamond" w:hAnsi="Garamond" w:cs="Times New Roman"/>
          <w:color w:val="000000"/>
          <w:sz w:val="24"/>
          <w:szCs w:val="24"/>
        </w:rPr>
        <w:t>(v) të Termave dhe Kushteve Standard</w:t>
      </w:r>
      <w:r w:rsidR="007F2BC7">
        <w:rPr>
          <w:rFonts w:ascii="Garamond" w:hAnsi="Garamond" w:cs="Times New Roman"/>
          <w:color w:val="000000"/>
          <w:sz w:val="24"/>
          <w:szCs w:val="24"/>
        </w:rPr>
        <w:t>ë, në bazë gjysmë</w:t>
      </w:r>
      <w:r w:rsidRPr="00F442CA">
        <w:rPr>
          <w:rFonts w:ascii="Garamond" w:hAnsi="Garamond" w:cs="Times New Roman"/>
          <w:color w:val="000000"/>
          <w:sz w:val="24"/>
          <w:szCs w:val="24"/>
        </w:rPr>
        <w:t>vjetore, brenda 120 ditëve pas përfundimit të periudhës për të cilën raportohet, derisa Projekti të ketë përfunduar. Këto raporte përfshijnë karakteristikat specifike të mëposhtme:</w:t>
      </w:r>
    </w:p>
    <w:p w14:paraId="6F3E30FB" w14:textId="25F571CF" w:rsidR="004A7090" w:rsidRPr="00F442CA" w:rsidRDefault="004A7090" w:rsidP="004A7090">
      <w:pPr>
        <w:tabs>
          <w:tab w:val="left" w:pos="180"/>
          <w:tab w:val="left" w:pos="360"/>
          <w:tab w:val="left" w:pos="560"/>
          <w:tab w:val="left" w:pos="108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B8292C"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Informacionin e përgjithshëm, si më poshtë:</w:t>
      </w:r>
    </w:p>
    <w:p w14:paraId="6F3E30FC" w14:textId="30A6D195"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7C58B7" w:rsidRPr="00F442CA">
        <w:rPr>
          <w:rFonts w:ascii="Garamond" w:hAnsi="Garamond" w:cs="Times New Roman"/>
          <w:color w:val="000000"/>
          <w:sz w:val="24"/>
          <w:szCs w:val="24"/>
        </w:rPr>
        <w:t xml:space="preserve">Progresin </w:t>
      </w:r>
      <w:r w:rsidRPr="00F442CA">
        <w:rPr>
          <w:rFonts w:ascii="Garamond" w:hAnsi="Garamond" w:cs="Times New Roman"/>
          <w:color w:val="000000"/>
          <w:sz w:val="24"/>
          <w:szCs w:val="24"/>
        </w:rPr>
        <w:t>fizik të arritur në zbatimin e Projektit, deri në datën e raportit dhe gjatë periudhës së raportimit;</w:t>
      </w:r>
    </w:p>
    <w:p w14:paraId="6F3E30FD" w14:textId="1046474F"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w:t>
      </w:r>
      <w:r w:rsidR="00BB6F12">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7C58B7" w:rsidRPr="00F442CA">
        <w:rPr>
          <w:rFonts w:ascii="Garamond" w:hAnsi="Garamond" w:cs="Times New Roman"/>
          <w:color w:val="000000"/>
          <w:sz w:val="24"/>
          <w:szCs w:val="24"/>
        </w:rPr>
        <w:t xml:space="preserve">Vështirësitë </w:t>
      </w:r>
      <w:r w:rsidRPr="00F442CA">
        <w:rPr>
          <w:rFonts w:ascii="Garamond" w:hAnsi="Garamond" w:cs="Times New Roman"/>
          <w:color w:val="000000"/>
          <w:sz w:val="24"/>
          <w:szCs w:val="24"/>
        </w:rPr>
        <w:t>ose vonesat aktuale ose të pritshme në zbatimin e Projektit dhe efektin e tyre në skedulin e zbatimit, dhe hapat aktualë të ndërmarr</w:t>
      </w:r>
      <w:r w:rsidR="004C15FA">
        <w:rPr>
          <w:rFonts w:ascii="Garamond" w:hAnsi="Garamond" w:cs="Times New Roman"/>
          <w:color w:val="000000"/>
          <w:sz w:val="24"/>
          <w:szCs w:val="24"/>
        </w:rPr>
        <w:t>ë ose të planifikuar</w:t>
      </w:r>
      <w:r w:rsidRPr="00F442CA">
        <w:rPr>
          <w:rFonts w:ascii="Garamond" w:hAnsi="Garamond" w:cs="Times New Roman"/>
          <w:color w:val="000000"/>
          <w:sz w:val="24"/>
          <w:szCs w:val="24"/>
        </w:rPr>
        <w:t xml:space="preserve"> për të kapërcyer vështirësitë dhe për të shmangur vonesat;</w:t>
      </w:r>
    </w:p>
    <w:p w14:paraId="6F3E30FE" w14:textId="74A9D255"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420DE1" w:rsidRPr="00F442CA">
        <w:rPr>
          <w:rFonts w:ascii="Garamond" w:hAnsi="Garamond" w:cs="Times New Roman"/>
          <w:color w:val="000000"/>
          <w:sz w:val="24"/>
          <w:szCs w:val="24"/>
        </w:rPr>
        <w:t xml:space="preserve">Ndryshimet </w:t>
      </w:r>
      <w:r w:rsidRPr="00F442CA">
        <w:rPr>
          <w:rFonts w:ascii="Garamond" w:hAnsi="Garamond" w:cs="Times New Roman"/>
          <w:color w:val="000000"/>
          <w:sz w:val="24"/>
          <w:szCs w:val="24"/>
        </w:rPr>
        <w:t>e pritshme në datën e përfundimit të Projektit;</w:t>
      </w:r>
    </w:p>
    <w:p w14:paraId="6F3E30FF" w14:textId="6939EC04"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D</w:t>
      </w:r>
      <w:r w:rsidR="00C4673F" w:rsidRPr="00F442CA">
        <w:rPr>
          <w:rFonts w:ascii="Garamond" w:hAnsi="Garamond" w:cs="Times New Roman"/>
          <w:color w:val="000000"/>
          <w:sz w:val="24"/>
          <w:szCs w:val="24"/>
        </w:rPr>
        <w:t>.</w:t>
      </w:r>
      <w:r w:rsidR="00EE0B51" w:rsidRPr="00F442CA">
        <w:rPr>
          <w:rFonts w:ascii="Garamond" w:hAnsi="Garamond" w:cs="Times New Roman"/>
          <w:color w:val="000000"/>
          <w:sz w:val="24"/>
          <w:szCs w:val="24"/>
        </w:rPr>
        <w:t xml:space="preserve"> </w:t>
      </w:r>
      <w:r w:rsidR="00420DE1" w:rsidRPr="00F442CA">
        <w:rPr>
          <w:rFonts w:ascii="Garamond" w:hAnsi="Garamond" w:cs="Times New Roman"/>
          <w:color w:val="000000"/>
          <w:sz w:val="24"/>
          <w:szCs w:val="24"/>
        </w:rPr>
        <w:t xml:space="preserve">Ndryshimet </w:t>
      </w:r>
      <w:r w:rsidRPr="00F442CA">
        <w:rPr>
          <w:rFonts w:ascii="Garamond" w:hAnsi="Garamond" w:cs="Times New Roman"/>
          <w:color w:val="000000"/>
          <w:sz w:val="24"/>
          <w:szCs w:val="24"/>
        </w:rPr>
        <w:t>e personelit kryesor në Menaxherin e Projektit, konsulentët ose kontraktuesit;</w:t>
      </w:r>
    </w:p>
    <w:p w14:paraId="6F3E3100" w14:textId="68214F9C"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420DE1" w:rsidRPr="00F442CA">
        <w:rPr>
          <w:rFonts w:ascii="Garamond" w:hAnsi="Garamond" w:cs="Times New Roman"/>
          <w:color w:val="000000"/>
          <w:sz w:val="24"/>
          <w:szCs w:val="24"/>
        </w:rPr>
        <w:t xml:space="preserve">Çështjet </w:t>
      </w:r>
      <w:r w:rsidRPr="00F442CA">
        <w:rPr>
          <w:rFonts w:ascii="Garamond" w:hAnsi="Garamond" w:cs="Times New Roman"/>
          <w:color w:val="000000"/>
          <w:sz w:val="24"/>
          <w:szCs w:val="24"/>
        </w:rPr>
        <w:t>që mund të ndikojnë në koston ose zbatimin e Projektit; dhe</w:t>
      </w:r>
    </w:p>
    <w:p w14:paraId="6F3E3101" w14:textId="21D70BBA"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F</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420DE1" w:rsidRPr="00F442CA">
        <w:rPr>
          <w:rFonts w:ascii="Garamond" w:hAnsi="Garamond" w:cs="Times New Roman"/>
          <w:color w:val="000000"/>
          <w:sz w:val="24"/>
          <w:szCs w:val="24"/>
        </w:rPr>
        <w:t xml:space="preserve">Çdo </w:t>
      </w:r>
      <w:r w:rsidRPr="00F442CA">
        <w:rPr>
          <w:rFonts w:ascii="Garamond" w:hAnsi="Garamond" w:cs="Times New Roman"/>
          <w:color w:val="000000"/>
          <w:sz w:val="24"/>
          <w:szCs w:val="24"/>
        </w:rPr>
        <w:t>zhvillim ose aktivitet që mund të ndikojë në qëndrueshmërinë ekonomike të Huamarrësit, Filialeve të tij ose ndonjë Pjese të Projektit</w:t>
      </w:r>
      <w:r w:rsidR="009D2844">
        <w:rPr>
          <w:rFonts w:ascii="Garamond" w:hAnsi="Garamond" w:cs="Times New Roman"/>
          <w:color w:val="000000"/>
          <w:sz w:val="24"/>
          <w:szCs w:val="24"/>
        </w:rPr>
        <w:t>;</w:t>
      </w:r>
    </w:p>
    <w:p w14:paraId="6F3E3102" w14:textId="2A8CCC40"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G</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420DE1" w:rsidRPr="00F442CA">
        <w:rPr>
          <w:rFonts w:ascii="Garamond" w:hAnsi="Garamond" w:cs="Times New Roman"/>
          <w:color w:val="000000"/>
          <w:sz w:val="24"/>
          <w:szCs w:val="24"/>
        </w:rPr>
        <w:t xml:space="preserve">Çdo </w:t>
      </w:r>
      <w:r w:rsidRPr="00F442CA">
        <w:rPr>
          <w:rFonts w:ascii="Garamond" w:hAnsi="Garamond" w:cs="Times New Roman"/>
          <w:color w:val="000000"/>
          <w:sz w:val="24"/>
          <w:szCs w:val="24"/>
        </w:rPr>
        <w:t>ndryshim në Licencat e mbajtura nga Huamarrësi dhe Filialet e tij;</w:t>
      </w:r>
    </w:p>
    <w:p w14:paraId="6F3E3103" w14:textId="50E4398D"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H</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420DE1" w:rsidRPr="00F442CA">
        <w:rPr>
          <w:rFonts w:ascii="Garamond" w:hAnsi="Garamond" w:cs="Times New Roman"/>
          <w:color w:val="000000"/>
          <w:sz w:val="24"/>
          <w:szCs w:val="24"/>
        </w:rPr>
        <w:t xml:space="preserve">Çdo </w:t>
      </w:r>
      <w:r w:rsidRPr="00F442CA">
        <w:rPr>
          <w:rFonts w:ascii="Garamond" w:hAnsi="Garamond" w:cs="Times New Roman"/>
          <w:color w:val="000000"/>
          <w:sz w:val="24"/>
          <w:szCs w:val="24"/>
        </w:rPr>
        <w:t>ndryshim në flukset e energjisë dhe normat e grumbullimit, që prekin Huamarrësin dhe Filialet e tij; dhe</w:t>
      </w:r>
    </w:p>
    <w:p w14:paraId="6F3E3104" w14:textId="0B7615E6" w:rsidR="004A7090" w:rsidRPr="00F442CA" w:rsidRDefault="004A7090" w:rsidP="004A7090">
      <w:pPr>
        <w:tabs>
          <w:tab w:val="left" w:pos="180"/>
          <w:tab w:val="left" w:pos="360"/>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420DE1" w:rsidRPr="00F442CA">
        <w:rPr>
          <w:rFonts w:ascii="Garamond" w:hAnsi="Garamond" w:cs="Times New Roman"/>
          <w:color w:val="000000"/>
          <w:sz w:val="24"/>
          <w:szCs w:val="24"/>
        </w:rPr>
        <w:t xml:space="preserve">Çdo </w:t>
      </w:r>
      <w:r w:rsidRPr="00F442CA">
        <w:rPr>
          <w:rFonts w:ascii="Garamond" w:hAnsi="Garamond" w:cs="Times New Roman"/>
          <w:color w:val="000000"/>
          <w:sz w:val="24"/>
          <w:szCs w:val="24"/>
        </w:rPr>
        <w:t>ndryshim në Planin e Investimeve.</w:t>
      </w:r>
    </w:p>
    <w:p w14:paraId="6F3E3105" w14:textId="293B0FC2" w:rsidR="004A7090" w:rsidRPr="00F442CA" w:rsidRDefault="004A7090" w:rsidP="004A7090">
      <w:pPr>
        <w:tabs>
          <w:tab w:val="left" w:pos="180"/>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Një deklaratë e shkurtër e statusit të pajtueshmërisë me secilën prej angazhimeve të përfshira në këtë Marrëveshje.</w:t>
      </w:r>
    </w:p>
    <w:p w14:paraId="6F3E3106" w14:textId="79B1CB58" w:rsidR="004A7090" w:rsidRPr="00F442CA" w:rsidRDefault="004A7090" w:rsidP="004A7090">
      <w:pPr>
        <w:tabs>
          <w:tab w:val="left" w:pos="180"/>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w:t>
      </w:r>
      <w:r w:rsidR="00420DE1">
        <w:rPr>
          <w:rFonts w:ascii="Garamond" w:hAnsi="Garamond" w:cs="Times New Roman"/>
          <w:color w:val="000000"/>
          <w:sz w:val="24"/>
          <w:szCs w:val="24"/>
        </w:rPr>
        <w:t>)</w:t>
      </w:r>
      <w:r w:rsidRPr="00F442CA">
        <w:rPr>
          <w:rFonts w:ascii="Garamond" w:hAnsi="Garamond" w:cs="Times New Roman"/>
          <w:color w:val="000000"/>
          <w:sz w:val="24"/>
          <w:szCs w:val="24"/>
        </w:rPr>
        <w:t xml:space="preserve"> Sapo të vihet në dijeni për ndodhinë e ndonjë incidenti ose aksidenti</w:t>
      </w:r>
      <w:r w:rsidR="00D745D6">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Huamarrësin ose Projektin, që ka ose mund të ketë </w:t>
      </w:r>
      <w:r w:rsidR="00D745D6">
        <w:rPr>
          <w:rFonts w:ascii="Garamond" w:hAnsi="Garamond" w:cs="Times New Roman"/>
          <w:color w:val="000000"/>
          <w:sz w:val="24"/>
          <w:szCs w:val="24"/>
        </w:rPr>
        <w:t>një efekt të dukshëm negativ te</w:t>
      </w:r>
      <w:r w:rsidRPr="00F442CA">
        <w:rPr>
          <w:rFonts w:ascii="Garamond" w:hAnsi="Garamond" w:cs="Times New Roman"/>
          <w:color w:val="000000"/>
          <w:sz w:val="24"/>
          <w:szCs w:val="24"/>
        </w:rPr>
        <w:t xml:space="preserve"> mjedisi, punëtorët, për publikun ose shëndetin dhe sigurinë publike në punë, Huamarrësi do të informojë Bankën dhe menjëherë pas kësaj do t’i japë njoftim Bankës, duke specifikuar natyrën e një incidenti ose aksidenti të tillë dhe çdo hap që Huamarrësi po ndërmerr për ta korrigjuar atë. Kur një incident përfshin informacionin sensitiv</w:t>
      </w:r>
      <w:r w:rsidR="00D745D6">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një person ose ndonjë rrezik për hakmarrjeje, njoftimi fillestar për Bankën nuk do të përfshijë asnjë detaj të identitetit të personave të përfshirë. Pa kufizuar përgjithësinë e sa më sipër:</w:t>
      </w:r>
    </w:p>
    <w:p w14:paraId="6F3E3107" w14:textId="18319F22"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incident ose aksident ka të bëjë me Projektin, nëse ndodh në ndonjë vend të përdorur për Projektin ose nëse është shkaktuar nga punëtorët e Projektit dhe/ose objektet, pajisjet, automjetet ose mjetet lundruese të përdorura për ose që kanë lidhje me Projektin (pavarësisht nëse përdoren ose jo në ndonjë vend të Projektit dhe pavarësisht nëse përdoren ose jo nga persona të autorizuar ose të paautorizuar);</w:t>
      </w:r>
    </w:p>
    <w:p w14:paraId="6F3E3108" w14:textId="73A15561"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incident ose aksident konsiderohet të ketë një efekt të dukshëm negativ te</w:t>
      </w:r>
      <w:r w:rsidR="001B44DA">
        <w:rPr>
          <w:rFonts w:ascii="Garamond" w:hAnsi="Garamond" w:cs="Times New Roman"/>
          <w:color w:val="000000"/>
          <w:sz w:val="24"/>
          <w:szCs w:val="24"/>
        </w:rPr>
        <w:t xml:space="preserve"> mjedisi ose shëndeti, </w:t>
      </w:r>
      <w:r w:rsidRPr="00F442CA">
        <w:rPr>
          <w:rFonts w:ascii="Garamond" w:hAnsi="Garamond" w:cs="Times New Roman"/>
          <w:color w:val="000000"/>
          <w:sz w:val="24"/>
          <w:szCs w:val="24"/>
        </w:rPr>
        <w:t>ose siguria publike ose në punë</w:t>
      </w:r>
      <w:r w:rsidR="001B44DA">
        <w:rPr>
          <w:rFonts w:ascii="Garamond" w:hAnsi="Garamond" w:cs="Times New Roman"/>
          <w:color w:val="000000"/>
          <w:sz w:val="24"/>
          <w:szCs w:val="24"/>
        </w:rPr>
        <w:t>,</w:t>
      </w:r>
      <w:r w:rsidRPr="00F442CA">
        <w:rPr>
          <w:rFonts w:ascii="Garamond" w:hAnsi="Garamond" w:cs="Times New Roman"/>
          <w:color w:val="000000"/>
          <w:sz w:val="24"/>
          <w:szCs w:val="24"/>
        </w:rPr>
        <w:t xml:space="preserve"> nëse:</w:t>
      </w:r>
    </w:p>
    <w:p w14:paraId="6F3E3109" w14:textId="12982271"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Sipas </w:t>
      </w:r>
      <w:r w:rsidRPr="00F442CA">
        <w:rPr>
          <w:rFonts w:ascii="Garamond" w:hAnsi="Garamond" w:cs="Times New Roman"/>
          <w:color w:val="000000"/>
          <w:sz w:val="24"/>
          <w:szCs w:val="24"/>
        </w:rPr>
        <w:t>ndonjë ligji të zbatueshëm kërkohet dërgimi i njoftimit, për një inc</w:t>
      </w:r>
      <w:r w:rsidR="009D2844">
        <w:rPr>
          <w:rFonts w:ascii="Garamond" w:hAnsi="Garamond" w:cs="Times New Roman"/>
          <w:color w:val="000000"/>
          <w:sz w:val="24"/>
          <w:szCs w:val="24"/>
        </w:rPr>
        <w:t>ident ose aksident të tillë, te</w:t>
      </w:r>
      <w:r w:rsidRPr="00F442CA">
        <w:rPr>
          <w:rFonts w:ascii="Garamond" w:hAnsi="Garamond" w:cs="Times New Roman"/>
          <w:color w:val="000000"/>
          <w:sz w:val="24"/>
          <w:szCs w:val="24"/>
        </w:rPr>
        <w:t xml:space="preserve"> çdo Autoritet Qeveritar</w:t>
      </w:r>
      <w:r w:rsidR="009D2844">
        <w:rPr>
          <w:rFonts w:ascii="Garamond" w:hAnsi="Garamond" w:cs="Times New Roman"/>
          <w:color w:val="000000"/>
          <w:sz w:val="24"/>
          <w:szCs w:val="24"/>
        </w:rPr>
        <w:t>;</w:t>
      </w:r>
    </w:p>
    <w:p w14:paraId="6F3E310A" w14:textId="0D12744E"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incident ose aksident i tillë përfshin aksident me vdekje të ndonjë personi (pavarësisht nëse ky person është i punësuar nga Huamarrësi)</w:t>
      </w:r>
      <w:r w:rsidR="009D2844">
        <w:rPr>
          <w:rFonts w:ascii="Garamond" w:hAnsi="Garamond" w:cs="Times New Roman"/>
          <w:color w:val="000000"/>
          <w:sz w:val="24"/>
          <w:szCs w:val="24"/>
        </w:rPr>
        <w:t>;</w:t>
      </w:r>
    </w:p>
    <w:p w14:paraId="6F3E310B" w14:textId="01008C60"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Më </w:t>
      </w:r>
      <w:r w:rsidRPr="00F442CA">
        <w:rPr>
          <w:rFonts w:ascii="Garamond" w:hAnsi="Garamond" w:cs="Times New Roman"/>
          <w:color w:val="000000"/>
          <w:sz w:val="24"/>
          <w:szCs w:val="24"/>
        </w:rPr>
        <w:t>shumë se një person (pavarësisht nëse këto persona janë ose jo të punësuar nga Huamarrësi) ka marrë dëmtime të rënda dhe shtrimi në spital është i domosdoshëm;</w:t>
      </w:r>
    </w:p>
    <w:p w14:paraId="6F3E310C" w14:textId="1BA39388"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D</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incident i tillë përfshin dhunë dhe ngacmim, bullizëm, frikësim dhe/ose shfrytëzim, duke përfshirë çdo formë të dhunës me bazë gjinore;</w:t>
      </w:r>
    </w:p>
    <w:p w14:paraId="6F3E310D" w14:textId="023EB8EE"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incident i tillë përfshin punë të detyruar dhe të fëmijëve, në lidhje me biznesin dhe veprimet e Huamarrësit; ose</w:t>
      </w:r>
    </w:p>
    <w:p w14:paraId="6F3E310E" w14:textId="02340F0A"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F</w:t>
      </w:r>
      <w:r w:rsidR="00C4673F"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D745D6" w:rsidRPr="00F442CA">
        <w:rPr>
          <w:rFonts w:ascii="Garamond" w:hAnsi="Garamond" w:cs="Times New Roman"/>
          <w:color w:val="000000"/>
          <w:sz w:val="24"/>
          <w:szCs w:val="24"/>
        </w:rPr>
        <w:t xml:space="preserve">Publiku </w:t>
      </w:r>
      <w:r w:rsidRPr="00F442CA">
        <w:rPr>
          <w:rFonts w:ascii="Garamond" w:hAnsi="Garamond" w:cs="Times New Roman"/>
          <w:color w:val="000000"/>
          <w:sz w:val="24"/>
          <w:szCs w:val="24"/>
        </w:rPr>
        <w:t>është vënë ose mund të vihet në dijeni mbi një incident ose aksident të tillë, qoftë përmes mbulimit nga media ose ndryshe.</w:t>
      </w:r>
    </w:p>
    <w:p w14:paraId="6F3E310F" w14:textId="6260D9D8"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d) Huamarrësi do të njoftojë menjëherë Bankën për çdo kundërshtim ose peticion të rëndësishëm nga punëtorët ose anëtarët e publikut, të drejtuar për, ose lidhur me Huamarrësin ose Projektin, që mund të ketë një efekt negativ material te Huamarrësi ose Projekti ose është bërë ose mund të bëhet publike përmes mbulimit me media ose ndryshe. Brenda dhjetë ditëve pas çdo njoftimi të tillë, Huamarrësi do të paraqesë një raport të pranueshëm për Bankën, duke specifikuar rezultatin e hetimit të Huamarrësit për një kundërshtim ose peticion të tillë, dhe çdo hap të ndërmarrë ose që propozohet të ndërmerret nga Huamarrësi, për të zgjidhur çështjet e ngritura në kundërshtimin.</w:t>
      </w:r>
    </w:p>
    <w:p w14:paraId="6F3E3110"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 Menjëherë pasi të informohet për çdo ndryshim të propozuar në kornizën rregullatore dhe ligjore që ndikon në biznesin e Huamarrësit dhe filialeve të tij, Huamarrësi do të njoftojë Bankën për këtë.</w:t>
      </w:r>
    </w:p>
    <w:p w14:paraId="6F3E3111" w14:textId="38921660"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f) Me kërkesë të Bankës, Huamarrësi do të paraqesë një raport në lidhje me përdorimin e fondeve të tërhequra sipas kësaj Marrëveshjeje, shumat që Huamarrësi ka paguar</w:t>
      </w:r>
      <w:r w:rsidR="009729C9">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secilën kategori të përmendur në përdorimin e të ardhurave, të gjitha në formë dhe përmbajtje të pranueshme për Bankën.</w:t>
      </w:r>
    </w:p>
    <w:p w14:paraId="6F3E3112" w14:textId="67C057B9"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g) Menjëherë pas ndodhisë së ndonjë incidenti që mund të ndikojë materialisht në pozicionin financiar të Huamarrësit ose ndonjë zhvillim ose ndodhi të ndonjë </w:t>
      </w:r>
      <w:r w:rsidR="009729C9">
        <w:rPr>
          <w:rFonts w:ascii="Garamond" w:hAnsi="Garamond" w:cs="Times New Roman"/>
          <w:color w:val="000000"/>
          <w:sz w:val="24"/>
          <w:szCs w:val="24"/>
        </w:rPr>
        <w:t>ngjarjeje,</w:t>
      </w:r>
      <w:r w:rsidRPr="00F442CA">
        <w:rPr>
          <w:rFonts w:ascii="Garamond" w:hAnsi="Garamond" w:cs="Times New Roman"/>
          <w:color w:val="000000"/>
          <w:sz w:val="24"/>
          <w:szCs w:val="24"/>
        </w:rPr>
        <w:t xml:space="preserve"> që mund të ndikojë në biznesin e Huamarrësit dhe filialeve të tij, Huamarrësi do t’i japë Bankës njoftimin, duke specifikuar natyrën e një incidenti të tillë dhe çdo hap që Huamarrësi po ndërmerr për ta korrigjuar, nëse ka ndonjë.</w:t>
      </w:r>
    </w:p>
    <w:p w14:paraId="6F3E3113" w14:textId="7BB54F5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g) Huamarrësi do të njoftojë menjëherë Bankën (por jo më vonë se 60 ditë përpara se të merret ndonjë vendim</w:t>
      </w:r>
      <w:r w:rsidR="002A20FA">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një pushim të tillë kolektiv nga puna, të planifikuar), për çdo pushim të tillë kolektiv nga puna që prek të paktën 10% të totalit të punonjësve të Huamarrësit ose 30 nga të punësuarit e tij (cilado të jetë më e vogël), për një periudhë 30</w:t>
      </w:r>
      <w:r w:rsidR="002A20FA">
        <w:rPr>
          <w:rFonts w:ascii="Garamond" w:hAnsi="Garamond" w:cs="Times New Roman"/>
          <w:color w:val="000000"/>
          <w:sz w:val="24"/>
          <w:szCs w:val="24"/>
        </w:rPr>
        <w:t>-</w:t>
      </w:r>
      <w:r w:rsidRPr="00F442CA">
        <w:rPr>
          <w:rFonts w:ascii="Garamond" w:hAnsi="Garamond" w:cs="Times New Roman"/>
          <w:color w:val="000000"/>
          <w:sz w:val="24"/>
          <w:szCs w:val="24"/>
        </w:rPr>
        <w:t>ditore. Në rastin e ndonjë pushimi kolektiv nga puna, të planifikuar, që prek të paktën 25% të totalit të punonjësve të Huamarrësit ose 500 nga të punësuarit e tij (cilado të jetë më e vogël) për një periudhë 30 ditë, në kohën kur i jep një njoftim të tillë Bankës, Huamarrësi do t’i japë</w:t>
      </w:r>
      <w:r w:rsidR="00994DC0">
        <w:rPr>
          <w:rFonts w:ascii="Garamond" w:hAnsi="Garamond" w:cs="Times New Roman"/>
          <w:color w:val="000000"/>
          <w:sz w:val="24"/>
          <w:szCs w:val="24"/>
        </w:rPr>
        <w:t>,</w:t>
      </w:r>
      <w:r w:rsidRPr="00F442CA">
        <w:rPr>
          <w:rFonts w:ascii="Garamond" w:hAnsi="Garamond" w:cs="Times New Roman"/>
          <w:color w:val="000000"/>
          <w:sz w:val="24"/>
          <w:szCs w:val="24"/>
        </w:rPr>
        <w:t xml:space="preserve"> gjithashtu</w:t>
      </w:r>
      <w:r w:rsidR="00994DC0">
        <w:rPr>
          <w:rFonts w:ascii="Garamond" w:hAnsi="Garamond" w:cs="Times New Roman"/>
          <w:color w:val="000000"/>
          <w:sz w:val="24"/>
          <w:szCs w:val="24"/>
        </w:rPr>
        <w:t>,</w:t>
      </w:r>
      <w:r w:rsidRPr="00F442CA">
        <w:rPr>
          <w:rFonts w:ascii="Garamond" w:hAnsi="Garamond" w:cs="Times New Roman"/>
          <w:color w:val="000000"/>
          <w:sz w:val="24"/>
          <w:szCs w:val="24"/>
        </w:rPr>
        <w:t xml:space="preserve"> Bankës një plan të zbatueshëm për menaxhimin e procesit, në përputhje me Kërkesat e Përcaktuara të Performancës.</w:t>
      </w:r>
    </w:p>
    <w:p w14:paraId="6F3E3114"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115" w14:textId="67E1218B" w:rsidR="004A7090" w:rsidRPr="00F442CA" w:rsidRDefault="00EB0F54"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olor w:val="000000"/>
          <w:sz w:val="24"/>
          <w:szCs w:val="24"/>
        </w:rPr>
      </w:pPr>
      <w:r w:rsidRPr="00F442CA">
        <w:rPr>
          <w:rFonts w:ascii="Garamond" w:hAnsi="Garamond" w:cs="Times New Roman"/>
          <w:bCs/>
          <w:color w:val="000000"/>
          <w:sz w:val="24"/>
          <w:szCs w:val="24"/>
        </w:rPr>
        <w:t>Neni IV</w:t>
      </w:r>
    </w:p>
    <w:p w14:paraId="6F3E3116" w14:textId="6006B1D4" w:rsidR="004A7090" w:rsidRPr="00F442CA" w:rsidRDefault="00EB0F54"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r w:rsidRPr="00F442CA">
        <w:rPr>
          <w:rFonts w:ascii="Garamond" w:hAnsi="Garamond" w:cs="Times New Roman"/>
          <w:b/>
          <w:bCs/>
          <w:color w:val="000000"/>
          <w:sz w:val="24"/>
          <w:szCs w:val="24"/>
        </w:rPr>
        <w:t>Angazhimet financiare dhe operacionale</w:t>
      </w:r>
    </w:p>
    <w:p w14:paraId="6F3E3117"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118" w14:textId="3D7A3065" w:rsidR="004A7090" w:rsidRPr="00F442CA" w:rsidRDefault="00994DC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4.01</w:t>
      </w:r>
      <w:r w:rsidR="004A7090" w:rsidRPr="00F442CA">
        <w:rPr>
          <w:rFonts w:ascii="Garamond" w:hAnsi="Garamond" w:cs="Times New Roman"/>
          <w:b/>
          <w:bCs/>
          <w:color w:val="000000"/>
          <w:sz w:val="24"/>
          <w:szCs w:val="24"/>
        </w:rPr>
        <w:t xml:space="preserve"> Të Dhënat dhe Raportet Financiare</w:t>
      </w:r>
    </w:p>
    <w:p w14:paraId="6F3E3119" w14:textId="027B18E8"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Huamarrësi do të mbajë procedurat, të dhënat dhe llogaritë, për të pasqyruar siç duhet, në përputhje me Standardet Ndërkombëtare të Raportimit Financiar (SNRF), të zbatuara në mënyrë të vazhdueshme, veprimet dhe gjendjen financiare të Huamarrësit dhe Ndërmarrjeve të tij, nëse ka ndonjë, dhe të përshtatshme për të monitoruar dhe </w:t>
      </w:r>
      <w:r w:rsidR="00B92E64">
        <w:rPr>
          <w:rFonts w:ascii="Garamond" w:hAnsi="Garamond" w:cs="Times New Roman"/>
          <w:color w:val="000000"/>
          <w:sz w:val="24"/>
          <w:szCs w:val="24"/>
        </w:rPr>
        <w:t xml:space="preserve">për të </w:t>
      </w:r>
      <w:r w:rsidRPr="00F442CA">
        <w:rPr>
          <w:rFonts w:ascii="Garamond" w:hAnsi="Garamond" w:cs="Times New Roman"/>
          <w:color w:val="000000"/>
          <w:sz w:val="24"/>
          <w:szCs w:val="24"/>
        </w:rPr>
        <w:t>regjistruar progresin e Projektit (përfshirë kostot e tij dhe përfitimet që do të vijnë nga ai).</w:t>
      </w:r>
    </w:p>
    <w:p w14:paraId="6F3E311A"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Huamarrësi: </w:t>
      </w:r>
    </w:p>
    <w:p w14:paraId="6F3E311B" w14:textId="58B573D8"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6D44F3"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Do </w:t>
      </w:r>
      <w:r w:rsidRPr="00F442CA">
        <w:rPr>
          <w:rFonts w:ascii="Garamond" w:hAnsi="Garamond" w:cs="Times New Roman"/>
          <w:color w:val="000000"/>
          <w:sz w:val="24"/>
          <w:szCs w:val="24"/>
        </w:rPr>
        <w:t xml:space="preserve">të ketë të dhënat, llogaritë dhe pasqyrat financiare të tij (përfshirë bilancin, pasqyrën e të ardhurave dhe pasqyrën e ndryshimeve në pozicionin financiar dhe shënimet mbi to), përfshirë ato në lidhje me Llogarinë e </w:t>
      </w:r>
      <w:r w:rsidR="00D31A4C" w:rsidRPr="00F442CA">
        <w:rPr>
          <w:rFonts w:ascii="Garamond" w:hAnsi="Garamond" w:cs="Times New Roman"/>
          <w:color w:val="000000"/>
          <w:sz w:val="24"/>
          <w:szCs w:val="24"/>
        </w:rPr>
        <w:t>Veçantë</w:t>
      </w:r>
      <w:r w:rsidRPr="00F442CA">
        <w:rPr>
          <w:rFonts w:ascii="Garamond" w:hAnsi="Garamond" w:cs="Times New Roman"/>
          <w:color w:val="000000"/>
          <w:sz w:val="24"/>
          <w:szCs w:val="24"/>
        </w:rPr>
        <w:t xml:space="preserve"> për secilin plotësim dhe raportin përfundimtar të rakordimit të Llogarisë së Veçantë, dhe të dhënat, llogaritë dhe pasqyrat financiare të Ndërmarrjeve të tij, për çdo Vit Fiskal, të audituar nga auditorë të pavarur të pranueshëm për Bankën, në përputhje me parimet dhe standardet e auditimit të pranuara ndërkombëtarisht;</w:t>
      </w:r>
    </w:p>
    <w:p w14:paraId="6F3E311C" w14:textId="2AC7EB3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6D44F3"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Do </w:t>
      </w:r>
      <w:r w:rsidRPr="00F442CA">
        <w:rPr>
          <w:rFonts w:ascii="Garamond" w:hAnsi="Garamond" w:cs="Times New Roman"/>
          <w:color w:val="000000"/>
          <w:sz w:val="24"/>
          <w:szCs w:val="24"/>
        </w:rPr>
        <w:t>t’i japë Bankës sa më shpejt që të jetë e mundur, por në çdo rast jo më vonë se katër muaj pas përfundimit të çdo viti fiskal:</w:t>
      </w:r>
    </w:p>
    <w:p w14:paraId="6F3E311D" w14:textId="16183A96" w:rsidR="004A7090" w:rsidRPr="00F442CA" w:rsidRDefault="004A7090" w:rsidP="004A7090">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Kopje </w:t>
      </w:r>
      <w:r w:rsidRPr="00F442CA">
        <w:rPr>
          <w:rFonts w:ascii="Garamond" w:hAnsi="Garamond" w:cs="Times New Roman"/>
          <w:color w:val="000000"/>
          <w:sz w:val="24"/>
          <w:szCs w:val="24"/>
        </w:rPr>
        <w:t>të vërtetuara të pasqyrave të tij financiare për një Vit të tillë Fiskal, siç janë audituar;</w:t>
      </w:r>
    </w:p>
    <w:p w14:paraId="6F3E311E" w14:textId="341F8081" w:rsidR="004A7090" w:rsidRPr="00F442CA" w:rsidRDefault="004A7090" w:rsidP="004A7090">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B</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Raportin </w:t>
      </w:r>
      <w:r w:rsidRPr="00F442CA">
        <w:rPr>
          <w:rFonts w:ascii="Garamond" w:hAnsi="Garamond" w:cs="Times New Roman"/>
          <w:color w:val="000000"/>
          <w:sz w:val="24"/>
          <w:szCs w:val="24"/>
        </w:rPr>
        <w:t>e një kontrolli të tillë nga auditorë të tillë me një objekt të tillë dhe në detaje të tilla siç mund të kërkojë Banka; dhe</w:t>
      </w:r>
    </w:p>
    <w:p w14:paraId="6F3E311F" w14:textId="6A0D8AE4" w:rsidR="004A7090" w:rsidRPr="00F442CA" w:rsidRDefault="004A7090" w:rsidP="004A7090">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pasqyrë të të gjitha transaksioneve financiare midis Huamarrësit dhe secilit nga Ndërmarrjet dhe Filialet e tij;</w:t>
      </w:r>
    </w:p>
    <w:p w14:paraId="6F3E3120" w14:textId="303675B5" w:rsidR="004A7090" w:rsidRPr="00F442CA" w:rsidRDefault="004A7090" w:rsidP="004A7090">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D</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diskutim mbi menaxhimin dhe analizën e rezultateve për një periudhë të tillë, përfshirë një raport mbi çdo faktor që ndikon materialisht dhe negativisht ose që mund të ndikojë materialisht dhe negativisht në biznesin, veprimet ose gjendjen financiare të Huamarrësit ose një deklaratë që nuk ka faktorë të tillë;</w:t>
      </w:r>
    </w:p>
    <w:p w14:paraId="6F3E3121" w14:textId="3F8304C2"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Do </w:t>
      </w:r>
      <w:r w:rsidRPr="00F442CA">
        <w:rPr>
          <w:rFonts w:ascii="Garamond" w:hAnsi="Garamond" w:cs="Times New Roman"/>
          <w:color w:val="000000"/>
          <w:sz w:val="24"/>
          <w:szCs w:val="24"/>
        </w:rPr>
        <w:t>t’i dorëzojë Bankës sa më shpejt që të jetë e mundur, por në çdo rast jo më vonë se 60 ditë pas përfundimit të çdo tremujori:</w:t>
      </w:r>
    </w:p>
    <w:p w14:paraId="6F3E3122" w14:textId="4429FF3C" w:rsidR="004A7090" w:rsidRPr="00F442CA" w:rsidRDefault="004A7090" w:rsidP="004A7090">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Kopjet </w:t>
      </w:r>
      <w:r w:rsidRPr="00F442CA">
        <w:rPr>
          <w:rFonts w:ascii="Garamond" w:hAnsi="Garamond" w:cs="Times New Roman"/>
          <w:color w:val="000000"/>
          <w:sz w:val="24"/>
          <w:szCs w:val="24"/>
        </w:rPr>
        <w:t>e vërtetuara të pasqyrave të tij financiare të paaudituara për këtë tremujor;</w:t>
      </w:r>
    </w:p>
    <w:p w14:paraId="6F3E3123" w14:textId="4776CE6F" w:rsidR="004A7090" w:rsidRPr="00F442CA" w:rsidRDefault="004A7090" w:rsidP="004A7090">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pasqyrë të të gjitha transaksioneve financiare ndërmjet Huamarrësit dhe secilit nga Ndërmarrjet dhe Filialet e tij;</w:t>
      </w:r>
    </w:p>
    <w:p w14:paraId="6F3E3124" w14:textId="5BF60B41" w:rsidR="004A7090" w:rsidRPr="00F442CA" w:rsidRDefault="004A7090" w:rsidP="004A7090">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Një </w:t>
      </w:r>
      <w:r w:rsidRPr="00F442CA">
        <w:rPr>
          <w:rFonts w:ascii="Garamond" w:hAnsi="Garamond" w:cs="Times New Roman"/>
          <w:color w:val="000000"/>
          <w:sz w:val="24"/>
          <w:szCs w:val="24"/>
        </w:rPr>
        <w:t>diskutim mbi menaxhimin dhe analizën e rezultateve për një periudhë të tillë, duke përfshirë një raport mbi çdo faktor që ndikon materialisht dhe negativisht ose që mund të ndikojë materialisht dhe negativisht në biznesin, veprimet ose gjendjen financiare të Huamarrësit ose një deklaratë që nuk ka faktorë të tillë.</w:t>
      </w:r>
    </w:p>
    <w:p w14:paraId="6F3E3125" w14:textId="05F9F597" w:rsidR="004A7090" w:rsidRPr="00F442CA" w:rsidRDefault="004A7090" w:rsidP="004A7090">
      <w:pPr>
        <w:tabs>
          <w:tab w:val="left" w:pos="560"/>
          <w:tab w:val="left" w:pos="1120"/>
          <w:tab w:val="left" w:pos="116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4</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Do </w:t>
      </w:r>
      <w:r w:rsidRPr="00F442CA">
        <w:rPr>
          <w:rFonts w:ascii="Garamond" w:hAnsi="Garamond" w:cs="Times New Roman"/>
          <w:color w:val="000000"/>
          <w:sz w:val="24"/>
          <w:szCs w:val="24"/>
        </w:rPr>
        <w:t>t’i paraqesë Bankës sa më shpejt që të jetë e mundur, por në çdo rast</w:t>
      </w:r>
      <w:r w:rsidR="00D31A4C">
        <w:rPr>
          <w:rFonts w:ascii="Garamond" w:hAnsi="Garamond" w:cs="Times New Roman"/>
          <w:color w:val="000000"/>
          <w:sz w:val="24"/>
          <w:szCs w:val="24"/>
        </w:rPr>
        <w:t>,</w:t>
      </w:r>
      <w:r w:rsidRPr="00F442CA">
        <w:rPr>
          <w:rFonts w:ascii="Garamond" w:hAnsi="Garamond" w:cs="Times New Roman"/>
          <w:color w:val="000000"/>
          <w:sz w:val="24"/>
          <w:szCs w:val="24"/>
        </w:rPr>
        <w:t xml:space="preserve"> jo më vonë se një muaj para përfundimit të çdo </w:t>
      </w:r>
      <w:r w:rsidR="00986DE7">
        <w:rPr>
          <w:rFonts w:ascii="Garamond" w:hAnsi="Garamond" w:cs="Times New Roman"/>
          <w:color w:val="000000"/>
          <w:sz w:val="24"/>
          <w:szCs w:val="24"/>
        </w:rPr>
        <w:t>Viti Fiskal, një plan biznesi 3-</w:t>
      </w:r>
      <w:r w:rsidRPr="00F442CA">
        <w:rPr>
          <w:rFonts w:ascii="Garamond" w:hAnsi="Garamond" w:cs="Times New Roman"/>
          <w:color w:val="000000"/>
          <w:sz w:val="24"/>
          <w:szCs w:val="24"/>
        </w:rPr>
        <w:t xml:space="preserve">vjeçar, në formë dhe përmbajtje të pranueshme për Bankën, i cili do të përfshijë, por pa u </w:t>
      </w:r>
      <w:r w:rsidR="0081416A" w:rsidRPr="00F442CA">
        <w:rPr>
          <w:rFonts w:ascii="Garamond" w:hAnsi="Garamond" w:cs="Times New Roman"/>
          <w:color w:val="000000"/>
          <w:sz w:val="24"/>
          <w:szCs w:val="24"/>
        </w:rPr>
        <w:t>kufizuar</w:t>
      </w:r>
      <w:r w:rsidRPr="00F442CA">
        <w:rPr>
          <w:rFonts w:ascii="Garamond" w:hAnsi="Garamond" w:cs="Times New Roman"/>
          <w:color w:val="000000"/>
          <w:sz w:val="24"/>
          <w:szCs w:val="24"/>
        </w:rPr>
        <w:t xml:space="preserve"> në, shpenzimet operative, prodhimin dhe tarifat e planifikuara, investimet në të ardhura dhe ndikimin e mundshëm në raportet financiare të specifikuara në </w:t>
      </w:r>
      <w:r w:rsidR="0081416A"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4.03 më poshtë.</w:t>
      </w:r>
    </w:p>
    <w:p w14:paraId="6F3E3126" w14:textId="3A5AE2A3" w:rsidR="004A7090" w:rsidRPr="00F442CA" w:rsidRDefault="004A7090" w:rsidP="004A7090">
      <w:pPr>
        <w:tabs>
          <w:tab w:val="left" w:pos="560"/>
          <w:tab w:val="left" w:pos="1120"/>
          <w:tab w:val="left" w:pos="116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5</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Do </w:t>
      </w:r>
      <w:r w:rsidRPr="00F442CA">
        <w:rPr>
          <w:rFonts w:ascii="Garamond" w:hAnsi="Garamond" w:cs="Times New Roman"/>
          <w:color w:val="000000"/>
          <w:sz w:val="24"/>
          <w:szCs w:val="24"/>
        </w:rPr>
        <w:t>t’i paraqesë Bankës informacione të tjera</w:t>
      </w:r>
      <w:r w:rsidR="004D41EF">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të dhënat, llogaritë dhe pasqyrat financiare, dhe auditimin e tyre, siç mund të kërkojë Banka herë pas here në mënyrë të arsyeshme.</w:t>
      </w:r>
    </w:p>
    <w:p w14:paraId="6F3E3127" w14:textId="2A11CF6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 xml:space="preserve">Seksioni 4.02 Angazhimet Negative </w:t>
      </w:r>
    </w:p>
    <w:p w14:paraId="6F3E3128" w14:textId="74B40B3C"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Huamarrësi nuk do të ndërmarrë, përveç nëse Banka bie dakord ndryshe, ndonjë nga veprimet e mëposhtme dhe do t’i sigurojë Bankës të gjithë informacionin, siç Banka mund të kërkojë në mënyrë të arsyeshme:</w:t>
      </w:r>
    </w:p>
    <w:p w14:paraId="6F3E3129" w14:textId="6C956EC8" w:rsidR="004A7090" w:rsidRPr="0083212F"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212F">
        <w:rPr>
          <w:rFonts w:ascii="Garamond" w:hAnsi="Garamond" w:cs="Times New Roman"/>
          <w:color w:val="000000"/>
          <w:sz w:val="24"/>
          <w:szCs w:val="24"/>
        </w:rPr>
        <w:t>1</w:t>
      </w:r>
      <w:r w:rsidR="00FB6D2A" w:rsidRPr="0083212F">
        <w:rPr>
          <w:rFonts w:ascii="Garamond" w:hAnsi="Garamond" w:cs="Times New Roman"/>
          <w:color w:val="000000"/>
          <w:sz w:val="24"/>
          <w:szCs w:val="24"/>
        </w:rPr>
        <w:t xml:space="preserve">. </w:t>
      </w:r>
      <w:r w:rsidR="00826246" w:rsidRPr="0083212F">
        <w:rPr>
          <w:rFonts w:ascii="Garamond" w:hAnsi="Garamond" w:cs="Times New Roman"/>
          <w:color w:val="000000"/>
          <w:sz w:val="24"/>
          <w:szCs w:val="24"/>
        </w:rPr>
        <w:t xml:space="preserve">Të </w:t>
      </w:r>
      <w:r w:rsidRPr="0083212F">
        <w:rPr>
          <w:rFonts w:ascii="Garamond" w:hAnsi="Garamond" w:cs="Times New Roman"/>
          <w:color w:val="000000"/>
          <w:sz w:val="24"/>
          <w:szCs w:val="24"/>
        </w:rPr>
        <w:t>hyjë në ndonjë marrëveshje ose angazhim, për të garantuar ose në ndonjë mënyrë</w:t>
      </w:r>
      <w:r w:rsidR="0083212F">
        <w:rPr>
          <w:rFonts w:ascii="Garamond" w:hAnsi="Garamond" w:cs="Times New Roman"/>
          <w:color w:val="000000"/>
          <w:sz w:val="24"/>
          <w:szCs w:val="24"/>
        </w:rPr>
        <w:t>,</w:t>
      </w:r>
      <w:r w:rsidRPr="0083212F">
        <w:rPr>
          <w:rFonts w:ascii="Garamond" w:hAnsi="Garamond" w:cs="Times New Roman"/>
          <w:color w:val="000000"/>
          <w:sz w:val="24"/>
          <w:szCs w:val="24"/>
        </w:rPr>
        <w:t xml:space="preserve"> ose sipas ndonjë kushti për t</w:t>
      </w:r>
      <w:r w:rsidR="0083212F">
        <w:rPr>
          <w:rFonts w:ascii="Garamond" w:hAnsi="Garamond" w:cs="Times New Roman"/>
          <w:color w:val="000000"/>
          <w:sz w:val="24"/>
          <w:szCs w:val="24"/>
        </w:rPr>
        <w:t>’</w:t>
      </w:r>
      <w:r w:rsidRPr="0083212F">
        <w:rPr>
          <w:rFonts w:ascii="Garamond" w:hAnsi="Garamond" w:cs="Times New Roman"/>
          <w:color w:val="000000"/>
          <w:sz w:val="24"/>
          <w:szCs w:val="24"/>
        </w:rPr>
        <w:t xml:space="preserve">u bërë i detyruar për të gjithë ose për ndonjë pjesë të ndonjë detyrimi financiar ose tjetër të një personi tjetër, përfshirë çdo Ndërmarrje ose Filial; </w:t>
      </w:r>
    </w:p>
    <w:p w14:paraId="6F3E312A" w14:textId="71094360"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212F">
        <w:rPr>
          <w:rFonts w:ascii="Garamond" w:hAnsi="Garamond" w:cs="Times New Roman"/>
          <w:color w:val="000000"/>
          <w:sz w:val="24"/>
          <w:szCs w:val="24"/>
        </w:rPr>
        <w:t>2</w:t>
      </w:r>
      <w:r w:rsidR="00FB6D2A" w:rsidRPr="0083212F">
        <w:rPr>
          <w:rFonts w:ascii="Garamond" w:hAnsi="Garamond" w:cs="Times New Roman"/>
          <w:color w:val="000000"/>
          <w:sz w:val="24"/>
          <w:szCs w:val="24"/>
        </w:rPr>
        <w:t>.</w:t>
      </w:r>
      <w:r w:rsidRPr="0083212F">
        <w:rPr>
          <w:rFonts w:ascii="Garamond" w:hAnsi="Garamond" w:cs="Times New Roman"/>
          <w:color w:val="000000"/>
          <w:sz w:val="24"/>
          <w:szCs w:val="24"/>
        </w:rPr>
        <w:t xml:space="preserve"> </w:t>
      </w:r>
      <w:r w:rsidR="00826246" w:rsidRPr="0083212F">
        <w:rPr>
          <w:rFonts w:ascii="Garamond" w:hAnsi="Garamond" w:cs="Times New Roman"/>
          <w:color w:val="000000"/>
          <w:sz w:val="24"/>
          <w:szCs w:val="24"/>
        </w:rPr>
        <w:t xml:space="preserve">Të </w:t>
      </w:r>
      <w:r w:rsidRPr="0083212F">
        <w:rPr>
          <w:rFonts w:ascii="Garamond" w:hAnsi="Garamond" w:cs="Times New Roman"/>
          <w:color w:val="000000"/>
          <w:sz w:val="24"/>
          <w:szCs w:val="24"/>
        </w:rPr>
        <w:t>hyjë në ndonjë transaksion me ndonjë person, përveç në rrjedhën e zakonshme të</w:t>
      </w:r>
      <w:r w:rsidRPr="00F442CA">
        <w:rPr>
          <w:rFonts w:ascii="Garamond" w:hAnsi="Garamond" w:cs="Times New Roman"/>
          <w:color w:val="000000"/>
          <w:sz w:val="24"/>
          <w:szCs w:val="24"/>
        </w:rPr>
        <w:t xml:space="preserve"> biznesit, mbi kushte të zakonshme tregtare dhe në bazë të angazhimeve të tregu), ose të krijojë ndonjë agjenci të vetme dhe ekskluzive të blerjeve ose shitjeve, ose të hyjë në ndonjë transaksion përmes të cilit Huamarrësi mund të paguajë më shumë se çmimi i zakonshëm tregtar për çdo blerje ose mund të marrë më pak se çmimi i plotë i tregut</w:t>
      </w:r>
      <w:r w:rsidRPr="00F442CA">
        <w:rPr>
          <w:rFonts w:ascii="Garamond" w:hAnsi="Garamond" w:cs="Helvetica"/>
          <w:color w:val="000000"/>
          <w:sz w:val="24"/>
          <w:szCs w:val="24"/>
        </w:rPr>
        <w:t xml:space="preserve"> </w:t>
      </w:r>
      <w:r w:rsidRPr="00F442CA">
        <w:rPr>
          <w:rFonts w:ascii="Garamond" w:hAnsi="Garamond" w:cs="Times New Roman"/>
          <w:color w:val="000000"/>
          <w:sz w:val="24"/>
          <w:szCs w:val="24"/>
        </w:rPr>
        <w:t>(sipas zbritjeve normale të tregut) për produktet ose shërbimet e tij;</w:t>
      </w:r>
    </w:p>
    <w:p w14:paraId="6F3E312B" w14:textId="163B1C91"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Të </w:t>
      </w:r>
      <w:r w:rsidRPr="00F442CA">
        <w:rPr>
          <w:rFonts w:ascii="Garamond" w:hAnsi="Garamond" w:cs="Times New Roman"/>
          <w:color w:val="000000"/>
          <w:sz w:val="24"/>
          <w:szCs w:val="24"/>
        </w:rPr>
        <w:t xml:space="preserve">hyjë në ndonjë partneritet, ndarje fitimi ose Marrëveshje për Tarifat e </w:t>
      </w:r>
      <w:r w:rsidR="00FB6D2A" w:rsidRPr="00F442CA">
        <w:rPr>
          <w:rFonts w:ascii="Garamond" w:hAnsi="Garamond" w:cs="Times New Roman"/>
          <w:color w:val="000000"/>
          <w:sz w:val="24"/>
          <w:szCs w:val="24"/>
        </w:rPr>
        <w:t>Licencave</w:t>
      </w:r>
      <w:r w:rsidRPr="00F442CA">
        <w:rPr>
          <w:rFonts w:ascii="Garamond" w:hAnsi="Garamond" w:cs="Times New Roman"/>
          <w:color w:val="000000"/>
          <w:sz w:val="24"/>
          <w:szCs w:val="24"/>
        </w:rPr>
        <w:t xml:space="preserve"> ose marrëveshje tjetër të ngjashme me të cilën të ardhurat ose fitimet e Huamarrësit ndahen ose mund të ndahen me ndonjë person tjetër;</w:t>
      </w:r>
    </w:p>
    <w:p w14:paraId="6F3E312C" w14:textId="1D80652E"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4</w:t>
      </w:r>
      <w:r w:rsidR="00FB6D2A" w:rsidRPr="00F442CA">
        <w:rPr>
          <w:rFonts w:ascii="Garamond" w:hAnsi="Garamond" w:cs="Times New Roman"/>
          <w:color w:val="000000"/>
          <w:sz w:val="24"/>
          <w:szCs w:val="24"/>
        </w:rPr>
        <w:t>.</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w:t>
      </w:r>
      <w:r w:rsidR="00826246" w:rsidRPr="00F442CA">
        <w:rPr>
          <w:rFonts w:ascii="Garamond" w:hAnsi="Garamond" w:cs="Times New Roman"/>
          <w:color w:val="000000"/>
          <w:sz w:val="24"/>
          <w:szCs w:val="24"/>
        </w:rPr>
        <w:t xml:space="preserve">Në </w:t>
      </w:r>
      <w:r w:rsidR="00826246">
        <w:rPr>
          <w:rFonts w:ascii="Garamond" w:hAnsi="Garamond" w:cs="Times New Roman"/>
          <w:color w:val="000000"/>
          <w:sz w:val="24"/>
          <w:szCs w:val="24"/>
        </w:rPr>
        <w:t>mënyrë vullnetare ose jo</w:t>
      </w:r>
      <w:r w:rsidRPr="00F442CA">
        <w:rPr>
          <w:rFonts w:ascii="Garamond" w:hAnsi="Garamond" w:cs="Times New Roman"/>
          <w:color w:val="000000"/>
          <w:sz w:val="24"/>
          <w:szCs w:val="24"/>
        </w:rPr>
        <w:t>vullnetare) të bëjë ndonjë parapagim, riblerje ose shlyerje të parakohshme të ndonjë borxhi ose të bëjë një shlyerje të ndonjë borxhi</w:t>
      </w:r>
      <w:r w:rsidR="0083212F">
        <w:rPr>
          <w:rFonts w:ascii="Garamond" w:hAnsi="Garamond" w:cs="Times New Roman"/>
          <w:color w:val="000000"/>
          <w:sz w:val="24"/>
          <w:szCs w:val="24"/>
        </w:rPr>
        <w:t>,</w:t>
      </w:r>
      <w:r w:rsidRPr="00F442CA">
        <w:rPr>
          <w:rFonts w:ascii="Garamond" w:hAnsi="Garamond" w:cs="Times New Roman"/>
          <w:color w:val="000000"/>
          <w:sz w:val="24"/>
          <w:szCs w:val="24"/>
        </w:rPr>
        <w:t xml:space="preserve"> në përputhje me ndonjë dispozitë të ndonjë marrëveshjeje ose shënimi, që siguron drejtpërdrejt ose indirekt përshpejtimin e ripagimit në kohë ose shumë, përveç nëse në ndonjë rast të tillë, nëse Banka e kërkon, Huamarrësi në të njëjtën kohë bën një parapagim proporcional të shumës principal të papaguar të </w:t>
      </w:r>
      <w:r w:rsidR="0001507C" w:rsidRPr="00F442CA">
        <w:rPr>
          <w:rFonts w:ascii="Garamond" w:hAnsi="Garamond" w:cs="Times New Roman"/>
          <w:color w:val="000000"/>
          <w:sz w:val="24"/>
          <w:szCs w:val="24"/>
        </w:rPr>
        <w:t>Huas</w:t>
      </w:r>
      <w:r w:rsidR="0083212F">
        <w:rPr>
          <w:rFonts w:ascii="Garamond" w:hAnsi="Garamond" w:cs="Times New Roman"/>
          <w:color w:val="000000"/>
          <w:sz w:val="24"/>
          <w:szCs w:val="24"/>
        </w:rPr>
        <w:t>,</w:t>
      </w:r>
      <w:r w:rsidRPr="00F442CA">
        <w:rPr>
          <w:rFonts w:ascii="Garamond" w:hAnsi="Garamond" w:cs="Times New Roman"/>
          <w:color w:val="000000"/>
          <w:sz w:val="24"/>
          <w:szCs w:val="24"/>
        </w:rPr>
        <w:t xml:space="preserve"> në përputhje me dispozitat e </w:t>
      </w:r>
      <w:r w:rsidR="0083212F"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3.07 të Termave dhe Kushteve Standard</w:t>
      </w:r>
      <w:r w:rsidR="0083212F">
        <w:rPr>
          <w:rFonts w:ascii="Garamond" w:hAnsi="Garamond" w:cs="Times New Roman"/>
          <w:color w:val="000000"/>
          <w:sz w:val="24"/>
          <w:szCs w:val="24"/>
        </w:rPr>
        <w:t>ë</w:t>
      </w:r>
      <w:r w:rsidRPr="00F442CA">
        <w:rPr>
          <w:rFonts w:ascii="Garamond" w:hAnsi="Garamond" w:cs="Times New Roman"/>
          <w:color w:val="000000"/>
          <w:sz w:val="24"/>
          <w:szCs w:val="24"/>
        </w:rPr>
        <w:t xml:space="preserve"> (përveç kur shuma e ndonjë parapagimi të tillë nuk do t’</w:t>
      </w:r>
      <w:r w:rsidR="0083212F">
        <w:rPr>
          <w:rFonts w:ascii="Garamond" w:hAnsi="Garamond" w:cs="Times New Roman"/>
          <w:color w:val="000000"/>
          <w:sz w:val="24"/>
          <w:szCs w:val="24"/>
        </w:rPr>
        <w:t>u</w:t>
      </w:r>
      <w:r w:rsidRPr="00F442CA">
        <w:rPr>
          <w:rFonts w:ascii="Garamond" w:hAnsi="Garamond" w:cs="Times New Roman"/>
          <w:color w:val="000000"/>
          <w:sz w:val="24"/>
          <w:szCs w:val="24"/>
        </w:rPr>
        <w:t xml:space="preserve"> nënshtrohet kërkesave të shumës minimale të parapagimit);</w:t>
      </w:r>
    </w:p>
    <w:p w14:paraId="6F3E312D" w14:textId="729B1F33"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5</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Të </w:t>
      </w:r>
      <w:r w:rsidRPr="00F442CA">
        <w:rPr>
          <w:rFonts w:ascii="Garamond" w:hAnsi="Garamond" w:cs="Times New Roman"/>
          <w:color w:val="000000"/>
          <w:sz w:val="24"/>
          <w:szCs w:val="24"/>
        </w:rPr>
        <w:t>shesë, transferojë, japë me qira ose ndryshe disponojë të gjitha ose një pjesë të konsiderueshme të aseteve të tij (në një transaksion të vetëm ose në një seri transaksionesh, të lidhura ose ndryshe);</w:t>
      </w:r>
    </w:p>
    <w:p w14:paraId="6F3E312E" w14:textId="221100E4"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6</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Të </w:t>
      </w:r>
      <w:r w:rsidRPr="00F442CA">
        <w:rPr>
          <w:rFonts w:ascii="Garamond" w:hAnsi="Garamond" w:cs="Times New Roman"/>
          <w:color w:val="000000"/>
          <w:sz w:val="24"/>
          <w:szCs w:val="24"/>
        </w:rPr>
        <w:t xml:space="preserve">ndërmarrë ose lejojë ndonjë bashkim, konsolidim ose riorganizim i cili, sipas mendimit të arsyeshëm të Bankës, mund të ketë një efekt material negativ. </w:t>
      </w:r>
    </w:p>
    <w:p w14:paraId="6F3E312F" w14:textId="4BFEAC01"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7</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Të </w:t>
      </w:r>
      <w:r w:rsidRPr="00F442CA">
        <w:rPr>
          <w:rFonts w:ascii="Garamond" w:hAnsi="Garamond" w:cs="Times New Roman"/>
          <w:color w:val="000000"/>
          <w:sz w:val="24"/>
          <w:szCs w:val="24"/>
        </w:rPr>
        <w:t xml:space="preserve">shtojë ose të marrë përsipër ndonjë borxh financiar që mund të rezultojë në shkelje të raporteve financiare të specifikuara në </w:t>
      </w:r>
      <w:r w:rsidR="00F97569"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4.03 të kësaj Marrëveshjeje.</w:t>
      </w:r>
    </w:p>
    <w:p w14:paraId="6F3E3130" w14:textId="77777777"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104CD1">
        <w:rPr>
          <w:rFonts w:ascii="Garamond" w:hAnsi="Garamond" w:cs="Times New Roman"/>
          <w:color w:val="000000"/>
          <w:sz w:val="24"/>
          <w:szCs w:val="24"/>
        </w:rPr>
        <w:t>b) Huamarrësi nuk do të ndërmarrë, përveç nëse informon Bankën të paktën 30 ditë përpara, ndonjë nga veprimet e mëposhtme dhe do t’i sigurojë Bankës të gjithë informacionin, siç mund të kërkojë Banka në mënyrë të arsyeshme:</w:t>
      </w:r>
    </w:p>
    <w:p w14:paraId="6F3E3131" w14:textId="184BD7A6"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Të </w:t>
      </w:r>
      <w:r w:rsidRPr="00F442CA">
        <w:rPr>
          <w:rFonts w:ascii="Garamond" w:hAnsi="Garamond" w:cs="Times New Roman"/>
          <w:color w:val="000000"/>
          <w:sz w:val="24"/>
          <w:szCs w:val="24"/>
        </w:rPr>
        <w:t>hyjë në ndonjë kontratë menaxhimi ose të ngjashme angazhimi</w:t>
      </w:r>
      <w:r w:rsidR="00B31E3C">
        <w:rPr>
          <w:rFonts w:ascii="Garamond" w:hAnsi="Garamond" w:cs="Times New Roman"/>
          <w:color w:val="000000"/>
          <w:sz w:val="24"/>
          <w:szCs w:val="24"/>
        </w:rPr>
        <w:t>,</w:t>
      </w:r>
      <w:r w:rsidRPr="00F442CA">
        <w:rPr>
          <w:rFonts w:ascii="Garamond" w:hAnsi="Garamond" w:cs="Times New Roman"/>
          <w:color w:val="000000"/>
          <w:sz w:val="24"/>
          <w:szCs w:val="24"/>
        </w:rPr>
        <w:t xml:space="preserve"> me të cilën biznesi ose veprimet e tij menaxhohen nga ndonjë person tjetër, përfshirë çdo Ndërmarrje ose Filial; ose </w:t>
      </w:r>
    </w:p>
    <w:p w14:paraId="6F3E3132" w14:textId="309CC689" w:rsidR="004A7090" w:rsidRPr="00F442CA" w:rsidRDefault="004A7090" w:rsidP="004A7090">
      <w:pPr>
        <w:tabs>
          <w:tab w:val="left" w:pos="560"/>
          <w:tab w:val="left" w:pos="72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826246" w:rsidRPr="00F442CA">
        <w:rPr>
          <w:rFonts w:ascii="Garamond" w:hAnsi="Garamond" w:cs="Times New Roman"/>
          <w:color w:val="000000"/>
          <w:sz w:val="24"/>
          <w:szCs w:val="24"/>
        </w:rPr>
        <w:t xml:space="preserve">Të </w:t>
      </w:r>
      <w:r w:rsidRPr="00F442CA">
        <w:rPr>
          <w:rFonts w:ascii="Garamond" w:hAnsi="Garamond" w:cs="Times New Roman"/>
          <w:color w:val="000000"/>
          <w:sz w:val="24"/>
          <w:szCs w:val="24"/>
        </w:rPr>
        <w:t>formojë ndonjë Ndërmarrje (përveç Ndërmarrjeve Ekzistuese), ose të bëjë ose lejojë të ekzistojnë hua ose paradhënie, ose depozita (përveç depozitave në rrjedhën e zakonshme të biznesit në banka me reputacion)</w:t>
      </w:r>
      <w:r w:rsidR="00B31E3C">
        <w:rPr>
          <w:rFonts w:ascii="Garamond" w:hAnsi="Garamond" w:cs="Times New Roman"/>
          <w:color w:val="000000"/>
          <w:sz w:val="24"/>
          <w:szCs w:val="24"/>
        </w:rPr>
        <w:t>,</w:t>
      </w:r>
      <w:r w:rsidRPr="00F442CA">
        <w:rPr>
          <w:rFonts w:ascii="Garamond" w:hAnsi="Garamond" w:cs="Times New Roman"/>
          <w:color w:val="000000"/>
          <w:sz w:val="24"/>
          <w:szCs w:val="24"/>
        </w:rPr>
        <w:t xml:space="preserve"> me persona të tjerë ose investime në ndonjë person, përfshirë çdo Ndërmarrje ose Filial; megjithatë, me kusht që Huamarrësi do të jetë i lirë të investojë në letra me vlerë të tregtueshme të shkallës së investimeve afatshkurtra, vetëm për t’i dhënë punësim të përkohshëm burimeve boshe të Huamarrësit.</w:t>
      </w:r>
    </w:p>
    <w:p w14:paraId="6F3E3133" w14:textId="09793756"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Seksioni 4.03 Angazhimet Financiare</w:t>
      </w:r>
    </w:p>
    <w:p w14:paraId="6F3E3134" w14:textId="7A2A9F09"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Pa kufizuar përgjithësinë e </w:t>
      </w:r>
      <w:r w:rsidR="00BC2955"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4.02, Huamarrësi:</w:t>
      </w:r>
    </w:p>
    <w:p w14:paraId="6F3E3135" w14:textId="1017D9E4" w:rsidR="004A7090" w:rsidRPr="00F442CA" w:rsidRDefault="004A7090" w:rsidP="004A7090">
      <w:pPr>
        <w:tabs>
          <w:tab w:val="left" w:pos="360"/>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03682D" w:rsidRPr="00F442CA">
        <w:rPr>
          <w:rFonts w:ascii="Garamond" w:hAnsi="Garamond" w:cs="Times New Roman"/>
          <w:color w:val="000000"/>
          <w:sz w:val="24"/>
          <w:szCs w:val="24"/>
        </w:rPr>
        <w:t xml:space="preserve">Do </w:t>
      </w:r>
      <w:r w:rsidRPr="00F442CA">
        <w:rPr>
          <w:rFonts w:ascii="Garamond" w:hAnsi="Garamond" w:cs="Times New Roman"/>
          <w:color w:val="000000"/>
          <w:sz w:val="24"/>
          <w:szCs w:val="24"/>
        </w:rPr>
        <w:t>të mbajë një Borxh Financiar Neto ndaj raportit EBITDA (</w:t>
      </w:r>
      <w:r w:rsidRPr="00F442CA">
        <w:rPr>
          <w:rFonts w:ascii="Garamond" w:hAnsi="Garamond" w:cs="Times New Roman"/>
          <w:i/>
          <w:iCs/>
          <w:color w:val="000000"/>
          <w:sz w:val="24"/>
          <w:szCs w:val="24"/>
        </w:rPr>
        <w:t>fitimet para interesit</w:t>
      </w:r>
      <w:r w:rsidRPr="00F442CA">
        <w:rPr>
          <w:rFonts w:ascii="Garamond" w:hAnsi="Garamond" w:cs="Times New Roman"/>
          <w:color w:val="000000"/>
          <w:sz w:val="24"/>
          <w:szCs w:val="24"/>
        </w:rPr>
        <w:t>, </w:t>
      </w:r>
      <w:r w:rsidRPr="00F442CA">
        <w:rPr>
          <w:rFonts w:ascii="Garamond" w:hAnsi="Garamond" w:cs="Times New Roman"/>
          <w:i/>
          <w:iCs/>
          <w:color w:val="000000"/>
          <w:sz w:val="24"/>
          <w:szCs w:val="24"/>
        </w:rPr>
        <w:t>taksave</w:t>
      </w:r>
      <w:r w:rsidRPr="00F442CA">
        <w:rPr>
          <w:rFonts w:ascii="Garamond" w:hAnsi="Garamond" w:cs="Times New Roman"/>
          <w:color w:val="000000"/>
          <w:sz w:val="24"/>
          <w:szCs w:val="24"/>
        </w:rPr>
        <w:t>, </w:t>
      </w:r>
      <w:r w:rsidRPr="00F442CA">
        <w:rPr>
          <w:rFonts w:ascii="Garamond" w:hAnsi="Garamond" w:cs="Times New Roman"/>
          <w:i/>
          <w:iCs/>
          <w:color w:val="000000"/>
          <w:sz w:val="24"/>
          <w:szCs w:val="24"/>
        </w:rPr>
        <w:t>zhvlersësimit dhe amortizimit)</w:t>
      </w:r>
      <w:r w:rsidR="009B158A">
        <w:rPr>
          <w:rFonts w:ascii="Garamond" w:hAnsi="Garamond" w:cs="Times New Roman"/>
          <w:i/>
          <w:iCs/>
          <w:color w:val="000000"/>
          <w:sz w:val="24"/>
          <w:szCs w:val="24"/>
        </w:rPr>
        <w:t>,</w:t>
      </w:r>
      <w:r w:rsidRPr="00F442CA">
        <w:rPr>
          <w:rFonts w:ascii="Garamond" w:hAnsi="Garamond" w:cs="Times New Roman"/>
          <w:color w:val="000000"/>
          <w:sz w:val="24"/>
          <w:szCs w:val="24"/>
        </w:rPr>
        <w:t xml:space="preserve"> jo më shumë se:</w:t>
      </w:r>
    </w:p>
    <w:p w14:paraId="6F3E3136" w14:textId="7E0EB5D9"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4.5</w:t>
      </w:r>
      <w:r w:rsidR="009B158A">
        <w:rPr>
          <w:rFonts w:ascii="Garamond" w:hAnsi="Garamond" w:cs="Times New Roman"/>
          <w:color w:val="000000"/>
          <w:sz w:val="24"/>
          <w:szCs w:val="24"/>
        </w:rPr>
        <w:t xml:space="preserve"> </w:t>
      </w:r>
      <w:r w:rsidRPr="00F442CA">
        <w:rPr>
          <w:rFonts w:ascii="Garamond" w:hAnsi="Garamond" w:cs="Times New Roman"/>
          <w:color w:val="000000"/>
          <w:sz w:val="24"/>
          <w:szCs w:val="24"/>
        </w:rPr>
        <w:t>x në çdo kohë nga data 1 janar 2021 dhe deri në dhe përfshirë datën 31 dhjetor 2021;</w:t>
      </w:r>
    </w:p>
    <w:p w14:paraId="6F3E3137" w14:textId="1563449D"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ii</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4.0</w:t>
      </w:r>
      <w:r w:rsidR="009B158A">
        <w:rPr>
          <w:rFonts w:ascii="Garamond" w:hAnsi="Garamond" w:cs="Times New Roman"/>
          <w:color w:val="000000"/>
          <w:sz w:val="24"/>
          <w:szCs w:val="24"/>
        </w:rPr>
        <w:t xml:space="preserve"> </w:t>
      </w:r>
      <w:r w:rsidRPr="00F442CA">
        <w:rPr>
          <w:rFonts w:ascii="Garamond" w:hAnsi="Garamond" w:cs="Times New Roman"/>
          <w:color w:val="000000"/>
          <w:sz w:val="24"/>
          <w:szCs w:val="24"/>
        </w:rPr>
        <w:t>x në çdo kohë nga data 1 janar 2022 dhe deri në dhe përfshirë datën 31 dhjetor 2022; dhe</w:t>
      </w:r>
    </w:p>
    <w:p w14:paraId="6F3E3138" w14:textId="1C4BFB6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iii</w:t>
      </w:r>
      <w:r w:rsidR="00FB6D2A"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3.5</w:t>
      </w:r>
      <w:r w:rsidR="009B158A">
        <w:rPr>
          <w:rFonts w:ascii="Garamond" w:hAnsi="Garamond" w:cs="Times New Roman"/>
          <w:color w:val="000000"/>
          <w:sz w:val="24"/>
          <w:szCs w:val="24"/>
        </w:rPr>
        <w:t xml:space="preserve"> </w:t>
      </w:r>
      <w:r w:rsidRPr="00F442CA">
        <w:rPr>
          <w:rFonts w:ascii="Garamond" w:hAnsi="Garamond" w:cs="Times New Roman"/>
          <w:color w:val="000000"/>
          <w:sz w:val="24"/>
          <w:szCs w:val="24"/>
        </w:rPr>
        <w:t>x në çdo kohë nga data 1 janar 2023.</w:t>
      </w:r>
    </w:p>
    <w:p w14:paraId="6F3E3139" w14:textId="71FFB209" w:rsidR="004A7090" w:rsidRPr="00F442CA" w:rsidRDefault="004A7090" w:rsidP="004A7090">
      <w:pPr>
        <w:tabs>
          <w:tab w:val="left" w:pos="360"/>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w:t>
      </w:r>
      <w:r w:rsidR="005E4182" w:rsidRPr="00F442CA">
        <w:rPr>
          <w:rFonts w:ascii="Garamond" w:hAnsi="Garamond" w:cs="Times New Roman"/>
          <w:color w:val="000000"/>
          <w:sz w:val="24"/>
          <w:szCs w:val="24"/>
        </w:rPr>
        <w:t>.</w:t>
      </w:r>
      <w:r w:rsidR="00EE0B51" w:rsidRPr="00F442CA">
        <w:rPr>
          <w:rFonts w:ascii="Garamond" w:hAnsi="Garamond" w:cs="Times New Roman"/>
          <w:color w:val="000000"/>
          <w:sz w:val="24"/>
          <w:szCs w:val="24"/>
        </w:rPr>
        <w:t xml:space="preserve"> </w:t>
      </w:r>
      <w:r w:rsidR="009B158A" w:rsidRPr="00F442CA">
        <w:rPr>
          <w:rFonts w:ascii="Garamond" w:hAnsi="Garamond" w:cs="Times New Roman"/>
          <w:color w:val="000000"/>
          <w:sz w:val="24"/>
          <w:szCs w:val="24"/>
        </w:rPr>
        <w:t xml:space="preserve">Në </w:t>
      </w:r>
      <w:r w:rsidRPr="00F442CA">
        <w:rPr>
          <w:rFonts w:ascii="Garamond" w:hAnsi="Garamond" w:cs="Times New Roman"/>
          <w:color w:val="000000"/>
          <w:sz w:val="24"/>
          <w:szCs w:val="24"/>
        </w:rPr>
        <w:t>çdo kohë</w:t>
      </w:r>
      <w:r w:rsidR="009B158A">
        <w:rPr>
          <w:rFonts w:ascii="Garamond" w:hAnsi="Garamond" w:cs="Times New Roman"/>
          <w:color w:val="000000"/>
          <w:sz w:val="24"/>
          <w:szCs w:val="24"/>
        </w:rPr>
        <w:t>,</w:t>
      </w:r>
      <w:r w:rsidRPr="00F442CA">
        <w:rPr>
          <w:rFonts w:ascii="Garamond" w:hAnsi="Garamond" w:cs="Times New Roman"/>
          <w:color w:val="000000"/>
          <w:sz w:val="24"/>
          <w:szCs w:val="24"/>
        </w:rPr>
        <w:t xml:space="preserve"> duke filluar nga data e hyrjes në fuqi, do të mbajë një raport EBITDA ndaj normës së interesit të paktën 5</w:t>
      </w:r>
      <w:r w:rsidR="000745CC">
        <w:rPr>
          <w:rFonts w:ascii="Garamond" w:hAnsi="Garamond" w:cs="Times New Roman"/>
          <w:color w:val="000000"/>
          <w:sz w:val="24"/>
          <w:szCs w:val="24"/>
        </w:rPr>
        <w:t xml:space="preserve"> </w:t>
      </w:r>
      <w:r w:rsidRPr="00F442CA">
        <w:rPr>
          <w:rFonts w:ascii="Garamond" w:hAnsi="Garamond" w:cs="Times New Roman"/>
          <w:color w:val="000000"/>
          <w:sz w:val="24"/>
          <w:szCs w:val="24"/>
        </w:rPr>
        <w:t>x.</w:t>
      </w:r>
    </w:p>
    <w:p w14:paraId="6F3E313A" w14:textId="76198FDB" w:rsidR="004A7090" w:rsidRPr="00F442CA" w:rsidRDefault="004A7090" w:rsidP="004A7090">
      <w:pPr>
        <w:tabs>
          <w:tab w:val="left" w:pos="360"/>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0745CC">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0745CC" w:rsidRPr="00F442CA">
        <w:rPr>
          <w:rFonts w:ascii="Garamond" w:hAnsi="Garamond" w:cs="Times New Roman"/>
          <w:color w:val="000000"/>
          <w:sz w:val="24"/>
          <w:szCs w:val="24"/>
        </w:rPr>
        <w:t xml:space="preserve">Do </w:t>
      </w:r>
      <w:r w:rsidRPr="00F442CA">
        <w:rPr>
          <w:rFonts w:ascii="Garamond" w:hAnsi="Garamond" w:cs="Times New Roman"/>
          <w:color w:val="000000"/>
          <w:sz w:val="24"/>
          <w:szCs w:val="24"/>
        </w:rPr>
        <w:t>të rrisë Normat e Grumbullimit të paktën: 93% në Vitin Financiar 2022, 95% në Vitin Financiar 2023, 96% në Vitin Financiar 2024 dhe 97% në çdo kohë pas kësaj.</w:t>
      </w:r>
    </w:p>
    <w:p w14:paraId="6F3E313B" w14:textId="31C8CCCA"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Për qëllimet e këtij </w:t>
      </w:r>
      <w:r w:rsidR="00B94FDF" w:rsidRPr="00F442CA">
        <w:rPr>
          <w:rFonts w:ascii="Garamond" w:hAnsi="Garamond" w:cs="Times New Roman"/>
          <w:color w:val="000000"/>
          <w:sz w:val="24"/>
          <w:szCs w:val="24"/>
        </w:rPr>
        <w:t>seksioni</w:t>
      </w:r>
      <w:r w:rsidRPr="00F442CA">
        <w:rPr>
          <w:rFonts w:ascii="Garamond" w:hAnsi="Garamond" w:cs="Times New Roman"/>
          <w:color w:val="000000"/>
          <w:sz w:val="24"/>
          <w:szCs w:val="24"/>
        </w:rPr>
        <w:t xml:space="preserve">, raportet financiare të specifikuara në paragrafin </w:t>
      </w:r>
      <w:r w:rsidR="00B94FDF">
        <w:rPr>
          <w:rFonts w:ascii="Garamond" w:hAnsi="Garamond" w:cs="Times New Roman"/>
          <w:color w:val="000000"/>
          <w:sz w:val="24"/>
          <w:szCs w:val="24"/>
        </w:rPr>
        <w:t>“</w:t>
      </w:r>
      <w:r w:rsidRPr="00F442CA">
        <w:rPr>
          <w:rFonts w:ascii="Garamond" w:hAnsi="Garamond" w:cs="Times New Roman"/>
          <w:color w:val="000000"/>
          <w:sz w:val="24"/>
          <w:szCs w:val="24"/>
        </w:rPr>
        <w:t>a</w:t>
      </w:r>
      <w:r w:rsidR="00B94FDF">
        <w:rPr>
          <w:rFonts w:ascii="Garamond" w:hAnsi="Garamond" w:cs="Times New Roman"/>
          <w:color w:val="000000"/>
          <w:sz w:val="24"/>
          <w:szCs w:val="24"/>
        </w:rPr>
        <w:t xml:space="preserve">” </w:t>
      </w:r>
      <w:r w:rsidRPr="00F442CA">
        <w:rPr>
          <w:rFonts w:ascii="Garamond" w:hAnsi="Garamond" w:cs="Times New Roman"/>
          <w:color w:val="000000"/>
          <w:sz w:val="24"/>
          <w:szCs w:val="24"/>
        </w:rPr>
        <w:t>më sipër do të llogariten në përputhje me SNRF</w:t>
      </w:r>
      <w:r w:rsidR="008267B2">
        <w:rPr>
          <w:rFonts w:ascii="Garamond" w:hAnsi="Garamond" w:cs="Times New Roman"/>
          <w:color w:val="000000"/>
          <w:sz w:val="24"/>
          <w:szCs w:val="24"/>
        </w:rPr>
        <w:t>-në</w:t>
      </w:r>
      <w:r w:rsidRPr="00F442CA">
        <w:rPr>
          <w:rFonts w:ascii="Garamond" w:hAnsi="Garamond" w:cs="Times New Roman"/>
          <w:color w:val="000000"/>
          <w:sz w:val="24"/>
          <w:szCs w:val="24"/>
        </w:rPr>
        <w:t xml:space="preserve"> dhe duke përdorur pasqyrat financiare të audituara më së fundmi, dhe termat e mëposhtëm do të kenë kuptimin e mëposhtëm:</w:t>
      </w:r>
    </w:p>
    <w:p w14:paraId="6F3E313C" w14:textId="33F7FC15" w:rsidR="004A7090" w:rsidRPr="008267B2"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267B2">
        <w:rPr>
          <w:rFonts w:ascii="Garamond" w:hAnsi="Garamond" w:cs="Times New Roman"/>
          <w:bCs/>
          <w:color w:val="000000"/>
          <w:sz w:val="24"/>
          <w:szCs w:val="24"/>
        </w:rPr>
        <w:t>“</w:t>
      </w:r>
      <w:r w:rsidR="004A7090" w:rsidRPr="008267B2">
        <w:rPr>
          <w:rFonts w:ascii="Garamond" w:hAnsi="Garamond" w:cs="Times New Roman"/>
          <w:bCs/>
          <w:color w:val="000000"/>
          <w:sz w:val="24"/>
          <w:szCs w:val="24"/>
        </w:rPr>
        <w:t>EBITDA</w:t>
      </w:r>
      <w:r w:rsidRPr="008267B2">
        <w:rPr>
          <w:rFonts w:ascii="Garamond" w:hAnsi="Garamond" w:cs="Times New Roman"/>
          <w:bCs/>
          <w:color w:val="000000"/>
          <w:sz w:val="24"/>
          <w:szCs w:val="24"/>
        </w:rPr>
        <w:t>”</w:t>
      </w:r>
      <w:r w:rsidR="004A7090" w:rsidRPr="008267B2">
        <w:rPr>
          <w:rFonts w:ascii="Garamond" w:hAnsi="Garamond" w:cs="Times New Roman"/>
          <w:color w:val="000000"/>
          <w:sz w:val="24"/>
          <w:szCs w:val="24"/>
        </w:rPr>
        <w:t xml:space="preserve"> nënkupton, në lidhje me çdo periudhë, të gjitha fitimet e Huamarrësit para interesit, taksave, zhvlerësimit dhe amortizimit, të llogaritura në përputhje me SNRF;</w:t>
      </w:r>
    </w:p>
    <w:p w14:paraId="6F3E313D" w14:textId="175F4ACA" w:rsidR="004A7090" w:rsidRPr="008267B2"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267B2">
        <w:rPr>
          <w:rFonts w:ascii="Garamond" w:hAnsi="Garamond" w:cs="Times New Roman"/>
          <w:bCs/>
          <w:color w:val="000000"/>
          <w:sz w:val="24"/>
          <w:szCs w:val="24"/>
        </w:rPr>
        <w:t>“</w:t>
      </w:r>
      <w:r w:rsidR="004A7090" w:rsidRPr="008267B2">
        <w:rPr>
          <w:rFonts w:ascii="Garamond" w:hAnsi="Garamond" w:cs="Times New Roman"/>
          <w:bCs/>
          <w:color w:val="000000"/>
          <w:sz w:val="24"/>
          <w:szCs w:val="24"/>
        </w:rPr>
        <w:t>Borxhi Financiar Neto</w:t>
      </w:r>
      <w:r w:rsidRPr="008267B2">
        <w:rPr>
          <w:rFonts w:ascii="Garamond" w:hAnsi="Garamond" w:cs="Times New Roman"/>
          <w:bCs/>
          <w:color w:val="000000"/>
          <w:sz w:val="24"/>
          <w:szCs w:val="24"/>
        </w:rPr>
        <w:t>”</w:t>
      </w:r>
      <w:r w:rsidR="004A7090" w:rsidRPr="008267B2">
        <w:rPr>
          <w:rFonts w:ascii="Garamond" w:hAnsi="Garamond" w:cs="Times New Roman"/>
          <w:color w:val="000000"/>
          <w:sz w:val="24"/>
          <w:szCs w:val="24"/>
        </w:rPr>
        <w:t xml:space="preserve"> nënkupton, në lidhje me çdo datë, shumën e:</w:t>
      </w:r>
    </w:p>
    <w:p w14:paraId="6F3E313E" w14:textId="576598D4" w:rsidR="004A7090" w:rsidRPr="008267B2" w:rsidRDefault="004A7090" w:rsidP="004A7090">
      <w:pPr>
        <w:tabs>
          <w:tab w:val="left" w:pos="360"/>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267B2">
        <w:rPr>
          <w:rFonts w:ascii="Garamond" w:hAnsi="Garamond" w:cs="Times New Roman"/>
          <w:color w:val="000000"/>
          <w:sz w:val="24"/>
          <w:szCs w:val="24"/>
        </w:rPr>
        <w:t>1</w:t>
      </w:r>
      <w:r w:rsidR="00D9122F">
        <w:rPr>
          <w:rFonts w:ascii="Garamond" w:hAnsi="Garamond" w:cs="Times New Roman"/>
          <w:color w:val="000000"/>
          <w:sz w:val="24"/>
          <w:szCs w:val="24"/>
        </w:rPr>
        <w:t>.</w:t>
      </w:r>
      <w:r w:rsidRPr="008267B2">
        <w:rPr>
          <w:rFonts w:ascii="Garamond" w:hAnsi="Garamond" w:cs="Times New Roman"/>
          <w:color w:val="000000"/>
          <w:sz w:val="24"/>
          <w:szCs w:val="24"/>
        </w:rPr>
        <w:t xml:space="preserve"> </w:t>
      </w:r>
      <w:r w:rsidR="00D9122F" w:rsidRPr="008267B2">
        <w:rPr>
          <w:rFonts w:ascii="Garamond" w:hAnsi="Garamond" w:cs="Times New Roman"/>
          <w:color w:val="000000"/>
          <w:sz w:val="24"/>
          <w:szCs w:val="24"/>
        </w:rPr>
        <w:t xml:space="preserve">Të </w:t>
      </w:r>
      <w:r w:rsidRPr="008267B2">
        <w:rPr>
          <w:rFonts w:ascii="Garamond" w:hAnsi="Garamond" w:cs="Times New Roman"/>
          <w:color w:val="000000"/>
          <w:sz w:val="24"/>
          <w:szCs w:val="24"/>
        </w:rPr>
        <w:t>gjithë borxhit financiar të Huamarrësit, mbi një bazë të konsoliduar, në atë datë;</w:t>
      </w:r>
    </w:p>
    <w:p w14:paraId="6F3E313F" w14:textId="2AC5832C" w:rsidR="004A7090" w:rsidRPr="00F442CA"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267B2">
        <w:rPr>
          <w:rFonts w:ascii="Garamond" w:hAnsi="Garamond" w:cs="Times New Roman"/>
          <w:bCs/>
          <w:color w:val="000000"/>
          <w:sz w:val="24"/>
          <w:szCs w:val="24"/>
        </w:rPr>
        <w:t>“</w:t>
      </w:r>
      <w:r w:rsidR="004A7090" w:rsidRPr="008267B2">
        <w:rPr>
          <w:rFonts w:ascii="Garamond" w:hAnsi="Garamond" w:cs="Times New Roman"/>
          <w:bCs/>
          <w:color w:val="000000"/>
          <w:sz w:val="24"/>
          <w:szCs w:val="24"/>
        </w:rPr>
        <w:t>Tarifat e Grumbullimit</w:t>
      </w:r>
      <w:r w:rsidRPr="008267B2">
        <w:rPr>
          <w:rFonts w:ascii="Garamond" w:hAnsi="Garamond" w:cs="Times New Roman"/>
          <w:bCs/>
          <w:color w:val="000000"/>
          <w:sz w:val="24"/>
          <w:szCs w:val="24"/>
        </w:rPr>
        <w:t>”</w:t>
      </w:r>
      <w:r w:rsidR="004A7090" w:rsidRPr="008267B2">
        <w:rPr>
          <w:rFonts w:ascii="Garamond" w:hAnsi="Garamond" w:cs="Times New Roman"/>
          <w:color w:val="000000"/>
          <w:sz w:val="24"/>
          <w:szCs w:val="24"/>
        </w:rPr>
        <w:t xml:space="preserve"> nënkupton në lidhje me çdo periudhë, shumën totale të parave të</w:t>
      </w:r>
      <w:r w:rsidR="004A7090" w:rsidRPr="00F442CA">
        <w:rPr>
          <w:rFonts w:ascii="Garamond" w:hAnsi="Garamond" w:cs="Times New Roman"/>
          <w:color w:val="000000"/>
          <w:sz w:val="24"/>
          <w:szCs w:val="24"/>
        </w:rPr>
        <w:t xml:space="preserve"> gatshme të marra nga të ardhurat operative në atë periudhë pjesëtuar me të ardhurat totale operative të së njëjtës periudhë. </w:t>
      </w:r>
    </w:p>
    <w:p w14:paraId="6F3E3140" w14:textId="4F211C5C" w:rsidR="004A7090" w:rsidRPr="00F442CA" w:rsidRDefault="00976AC5"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4.04</w:t>
      </w:r>
      <w:r w:rsidR="004A7090" w:rsidRPr="00F442CA">
        <w:rPr>
          <w:rFonts w:ascii="Garamond" w:hAnsi="Garamond" w:cs="Times New Roman"/>
          <w:b/>
          <w:bCs/>
          <w:color w:val="000000"/>
          <w:sz w:val="24"/>
          <w:szCs w:val="24"/>
        </w:rPr>
        <w:t xml:space="preserve"> Kryerja e Biznesit dhe Operacioneve</w:t>
      </w:r>
    </w:p>
    <w:p w14:paraId="6F3E3141"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Huamarrësi, përveç nëse Banka bie dakord ndryshe:</w:t>
      </w:r>
    </w:p>
    <w:p w14:paraId="6F3E3142" w14:textId="648DA304"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 kryen biznesin dhe veprimet e tij në përputhje me standardet dhe praktikat administrative, financiare, inxhinierike dhe të shëndosha të njohura ndërkombëtarisht dhe duke marrë parasysh të gjitha politikat kryesore të funksionimit;</w:t>
      </w:r>
    </w:p>
    <w:p w14:paraId="6F3E3143" w14:textId="66C089FA"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ndërmerr menjëherë të gjitha veprimet brenda kompetencave të tij, për të ruajtur ekzistencën e tij ligjore, për të vazhduar veprimtarinë e tij dhe për të marrë, ruajtur dhe rinovuar të gjitha të drejtat, pronat, kompetencat, privilegjet dhe ekskluzivitetet</w:t>
      </w:r>
      <w:r w:rsidR="00783076">
        <w:rPr>
          <w:rFonts w:ascii="Garamond" w:hAnsi="Garamond" w:cs="Times New Roman"/>
          <w:color w:val="000000"/>
          <w:sz w:val="24"/>
          <w:szCs w:val="24"/>
        </w:rPr>
        <w:t>,</w:t>
      </w:r>
      <w:r w:rsidRPr="00F442CA">
        <w:rPr>
          <w:rFonts w:ascii="Garamond" w:hAnsi="Garamond" w:cs="Times New Roman"/>
          <w:color w:val="000000"/>
          <w:sz w:val="24"/>
          <w:szCs w:val="24"/>
        </w:rPr>
        <w:t xml:space="preserve"> që janë të nevojshme për ushtrimin e biznesit të tij, duke përfshirë realizimin e Projektit;</w:t>
      </w:r>
    </w:p>
    <w:p w14:paraId="6F3E3144" w14:textId="3FE73EEA"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c) nuk shet, jep me qira ose disponon në ndonjë mënyrë tjetër ndonjë prej aseteve të tij që kërkohen për kryerjen efikase të Operacioneve të </w:t>
      </w:r>
      <w:r w:rsidR="001F0AAE">
        <w:rPr>
          <w:rFonts w:ascii="Garamond" w:hAnsi="Garamond" w:cs="Times New Roman"/>
          <w:color w:val="000000"/>
          <w:sz w:val="24"/>
          <w:szCs w:val="24"/>
        </w:rPr>
        <w:t>t</w:t>
      </w:r>
      <w:r w:rsidRPr="00F442CA">
        <w:rPr>
          <w:rFonts w:ascii="Garamond" w:hAnsi="Garamond" w:cs="Times New Roman"/>
          <w:color w:val="000000"/>
          <w:sz w:val="24"/>
          <w:szCs w:val="24"/>
        </w:rPr>
        <w:t xml:space="preserve">ij ose disponimi i të cilave mund të dëmtojë </w:t>
      </w:r>
      <w:r w:rsidRPr="00F442CA">
        <w:rPr>
          <w:rFonts w:ascii="Garamond" w:hAnsi="Garamond" w:cs="Times New Roman"/>
          <w:color w:val="000000"/>
          <w:sz w:val="24"/>
          <w:szCs w:val="24"/>
        </w:rPr>
        <w:lastRenderedPageBreak/>
        <w:t>aftësinë e tij për të kryer në mënyrë të pranueshme</w:t>
      </w:r>
      <w:r w:rsidR="0083724F">
        <w:rPr>
          <w:rFonts w:ascii="Garamond" w:hAnsi="Garamond" w:cs="Times New Roman"/>
          <w:color w:val="000000"/>
          <w:sz w:val="24"/>
          <w:szCs w:val="24"/>
        </w:rPr>
        <w:t>,</w:t>
      </w:r>
      <w:r w:rsidRPr="00F442CA">
        <w:rPr>
          <w:rFonts w:ascii="Garamond" w:hAnsi="Garamond" w:cs="Times New Roman"/>
          <w:color w:val="000000"/>
          <w:sz w:val="24"/>
          <w:szCs w:val="24"/>
        </w:rPr>
        <w:t xml:space="preserve"> cilindo nga detyrimet e tij</w:t>
      </w:r>
      <w:r w:rsidR="0083724F">
        <w:rPr>
          <w:rFonts w:ascii="Garamond" w:hAnsi="Garamond" w:cs="Times New Roman"/>
          <w:color w:val="000000"/>
          <w:sz w:val="24"/>
          <w:szCs w:val="24"/>
        </w:rPr>
        <w:t>,</w:t>
      </w:r>
      <w:r w:rsidRPr="00F442CA">
        <w:rPr>
          <w:rFonts w:ascii="Garamond" w:hAnsi="Garamond" w:cs="Times New Roman"/>
          <w:color w:val="000000"/>
          <w:sz w:val="24"/>
          <w:szCs w:val="24"/>
        </w:rPr>
        <w:t xml:space="preserve"> sipas kësaj Marrëveshjeje;</w:t>
      </w:r>
    </w:p>
    <w:p w14:paraId="6F3E3145" w14:textId="1FBCFA34"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d) njofton menjëherë Bankën për çdo propozim për të ndryshuar, </w:t>
      </w:r>
      <w:r w:rsidR="00AB7D7A" w:rsidRPr="00F442CA">
        <w:rPr>
          <w:rFonts w:ascii="Garamond" w:hAnsi="Garamond" w:cs="Times New Roman"/>
          <w:color w:val="000000"/>
          <w:sz w:val="24"/>
          <w:szCs w:val="24"/>
        </w:rPr>
        <w:t xml:space="preserve">për të </w:t>
      </w:r>
      <w:r w:rsidRPr="00F442CA">
        <w:rPr>
          <w:rFonts w:ascii="Garamond" w:hAnsi="Garamond" w:cs="Times New Roman"/>
          <w:color w:val="000000"/>
          <w:sz w:val="24"/>
          <w:szCs w:val="24"/>
        </w:rPr>
        <w:t xml:space="preserve">pezulluar ose </w:t>
      </w:r>
      <w:r w:rsidR="00AB7D7A" w:rsidRPr="00F442CA">
        <w:rPr>
          <w:rFonts w:ascii="Garamond" w:hAnsi="Garamond" w:cs="Times New Roman"/>
          <w:color w:val="000000"/>
          <w:sz w:val="24"/>
          <w:szCs w:val="24"/>
        </w:rPr>
        <w:t xml:space="preserve">për të </w:t>
      </w:r>
      <w:r w:rsidRPr="00F442CA">
        <w:rPr>
          <w:rFonts w:ascii="Garamond" w:hAnsi="Garamond" w:cs="Times New Roman"/>
          <w:color w:val="000000"/>
          <w:sz w:val="24"/>
          <w:szCs w:val="24"/>
        </w:rPr>
        <w:t>shfuqizuar çdo dispozitë të Statutit dhe i jep Bankës një mundësi të përshtatshme për të komentuar mbi këtë propozim, përpara se të ndërmarrë ndonjë veprim mbi të;</w:t>
      </w:r>
    </w:p>
    <w:p w14:paraId="6F3E3146" w14:textId="6558C820"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 merr dhe mir</w:t>
      </w:r>
      <w:r w:rsidR="009C1C21">
        <w:rPr>
          <w:rFonts w:ascii="Garamond" w:hAnsi="Garamond" w:cs="Times New Roman"/>
          <w:color w:val="000000"/>
          <w:sz w:val="24"/>
          <w:szCs w:val="24"/>
        </w:rPr>
        <w:t xml:space="preserve">ëmban me siguruesit përgjegjës </w:t>
      </w:r>
      <w:r w:rsidRPr="00F442CA">
        <w:rPr>
          <w:rFonts w:ascii="Garamond" w:hAnsi="Garamond" w:cs="Times New Roman"/>
          <w:color w:val="000000"/>
          <w:sz w:val="24"/>
          <w:szCs w:val="24"/>
        </w:rPr>
        <w:t>ose bën dispozita të tjera të pranueshme për Bankën</w:t>
      </w:r>
      <w:r w:rsidR="00F31FCE">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sigurimin ndaj rreziqeve të tilla të humbjes, dëmtimit dhe përgjegjësisë dhe në shuma të tilla që janë në përputhje me praktikën e duhur;</w:t>
      </w:r>
    </w:p>
    <w:p w14:paraId="6F3E3147" w14:textId="383F5EA3"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f) në çdo kohë operon dhe mirëmban impiantin, objektet, pajisjet dhe pasurinë e tij</w:t>
      </w:r>
      <w:r w:rsidR="00807BD0">
        <w:rPr>
          <w:rFonts w:ascii="Garamond" w:hAnsi="Garamond" w:cs="Times New Roman"/>
          <w:color w:val="000000"/>
          <w:sz w:val="24"/>
          <w:szCs w:val="24"/>
        </w:rPr>
        <w:t>,</w:t>
      </w:r>
      <w:r w:rsidRPr="00F442CA">
        <w:rPr>
          <w:rFonts w:ascii="Garamond" w:hAnsi="Garamond" w:cs="Times New Roman"/>
          <w:color w:val="000000"/>
          <w:sz w:val="24"/>
          <w:szCs w:val="24"/>
        </w:rPr>
        <w:t xml:space="preserve"> në gjendje të mirë pune dhe, sa më shpejt që të jetë e nevojshme, kryen të gjitha riparimet dhe ripërtëritjet e nevojshme, të gjitha në përputhje me biznesin e shëndoshë dhe praktikën financiare;</w:t>
      </w:r>
    </w:p>
    <w:p w14:paraId="6F3E3148" w14:textId="6184C8AD" w:rsidR="004A7090" w:rsidRPr="00F442CA" w:rsidRDefault="004A7090" w:rsidP="004A7090">
      <w:pPr>
        <w:tabs>
          <w:tab w:val="left" w:pos="3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g) Huamarrësi siguron që të mos ketë përkeqësim të treguesve kryesorë të rrjetit të shpërndarjes dhe</w:t>
      </w:r>
      <w:r w:rsidR="00C14A67">
        <w:rPr>
          <w:rFonts w:ascii="Garamond" w:hAnsi="Garamond" w:cs="Times New Roman"/>
          <w:color w:val="000000"/>
          <w:sz w:val="24"/>
          <w:szCs w:val="24"/>
        </w:rPr>
        <w:t>,</w:t>
      </w:r>
      <w:r w:rsidRPr="00F442CA">
        <w:rPr>
          <w:rFonts w:ascii="Garamond" w:hAnsi="Garamond" w:cs="Times New Roman"/>
          <w:color w:val="000000"/>
          <w:sz w:val="24"/>
          <w:szCs w:val="24"/>
        </w:rPr>
        <w:t xml:space="preserve"> në veçanti</w:t>
      </w:r>
      <w:r w:rsidR="00C14A67">
        <w:rPr>
          <w:rFonts w:ascii="Garamond" w:hAnsi="Garamond" w:cs="Times New Roman"/>
          <w:color w:val="000000"/>
          <w:sz w:val="24"/>
          <w:szCs w:val="24"/>
        </w:rPr>
        <w:t>,</w:t>
      </w:r>
      <w:r w:rsidRPr="00F442CA">
        <w:rPr>
          <w:rFonts w:ascii="Garamond" w:hAnsi="Garamond" w:cs="Times New Roman"/>
          <w:color w:val="000000"/>
          <w:sz w:val="24"/>
          <w:szCs w:val="24"/>
        </w:rPr>
        <w:t xml:space="preserve"> siguron që normat SAIDI</w:t>
      </w:r>
      <w:r w:rsidR="00C30727">
        <w:rPr>
          <w:rFonts w:ascii="Garamond" w:hAnsi="Garamond" w:cs="Times New Roman"/>
          <w:color w:val="000000"/>
          <w:sz w:val="24"/>
          <w:szCs w:val="24"/>
        </w:rPr>
        <w:t>/</w:t>
      </w:r>
      <w:r w:rsidRPr="00F442CA">
        <w:rPr>
          <w:rFonts w:ascii="Garamond" w:hAnsi="Garamond" w:cs="Times New Roman"/>
          <w:color w:val="000000"/>
          <w:sz w:val="24"/>
          <w:szCs w:val="24"/>
        </w:rPr>
        <w:t>SAIFI të mos bien përkatësisht poshtë nivelit 58.79 dhe 29.99,</w:t>
      </w:r>
    </w:p>
    <w:p w14:paraId="6F3E3149" w14:textId="77777777" w:rsidR="004A7090" w:rsidRPr="00376669"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376669">
        <w:rPr>
          <w:rFonts w:ascii="Garamond" w:hAnsi="Garamond" w:cs="Times New Roman"/>
          <w:color w:val="000000"/>
          <w:sz w:val="24"/>
          <w:szCs w:val="24"/>
        </w:rPr>
        <w:t>ku</w:t>
      </w:r>
    </w:p>
    <w:p w14:paraId="6F3E314A" w14:textId="38EB6829" w:rsidR="004A7090" w:rsidRPr="00376669"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376669">
        <w:rPr>
          <w:rFonts w:ascii="Garamond" w:hAnsi="Garamond" w:cs="Times New Roman"/>
          <w:color w:val="000000"/>
          <w:sz w:val="24"/>
          <w:szCs w:val="24"/>
        </w:rPr>
        <w:t>“</w:t>
      </w:r>
      <w:r w:rsidR="004A7090" w:rsidRPr="00376669">
        <w:rPr>
          <w:rFonts w:ascii="Garamond" w:hAnsi="Garamond" w:cs="Times New Roman"/>
          <w:bCs/>
          <w:color w:val="000000"/>
          <w:sz w:val="24"/>
          <w:szCs w:val="24"/>
        </w:rPr>
        <w:t>SAIDI</w:t>
      </w:r>
      <w:r w:rsidRPr="00376669">
        <w:rPr>
          <w:rFonts w:ascii="Garamond" w:hAnsi="Garamond" w:cs="Times New Roman"/>
          <w:color w:val="000000"/>
          <w:sz w:val="24"/>
          <w:szCs w:val="24"/>
        </w:rPr>
        <w:t>”</w:t>
      </w:r>
      <w:r w:rsidR="004A7090" w:rsidRPr="00376669">
        <w:rPr>
          <w:rFonts w:ascii="Garamond" w:hAnsi="Garamond" w:cs="Times New Roman"/>
          <w:color w:val="000000"/>
          <w:sz w:val="24"/>
          <w:szCs w:val="24"/>
        </w:rPr>
        <w:t xml:space="preserve"> nënkupton Indeksin e Kohëzgjatjes Mesatare të Ndërprerjes së Sistemit, një indeks sistemi i kohëzgjatjes mesatare të ndërprerjes në furnizimin me energji të treguar në minuta për konsumator dhe llogaritur si më poshtë: SAIDI = kohëzgjatja totale e ndërprerjeve për një grup konsumatorësh</w:t>
      </w:r>
      <w:r w:rsidR="00C30727" w:rsidRPr="00376669">
        <w:rPr>
          <w:rFonts w:ascii="Garamond" w:hAnsi="Garamond" w:cs="Times New Roman"/>
          <w:color w:val="000000"/>
          <w:sz w:val="24"/>
          <w:szCs w:val="24"/>
        </w:rPr>
        <w:t>/</w:t>
      </w:r>
      <w:r w:rsidR="004A7090" w:rsidRPr="00376669">
        <w:rPr>
          <w:rFonts w:ascii="Garamond" w:hAnsi="Garamond" w:cs="Times New Roman"/>
          <w:color w:val="000000"/>
          <w:sz w:val="24"/>
          <w:szCs w:val="24"/>
        </w:rPr>
        <w:t xml:space="preserve">numri i të gjithë konsumatorëve. </w:t>
      </w:r>
    </w:p>
    <w:p w14:paraId="6F3E314B" w14:textId="484AE51D" w:rsidR="004A7090" w:rsidRPr="00F442CA" w:rsidRDefault="0006407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376669">
        <w:rPr>
          <w:rFonts w:ascii="Garamond" w:hAnsi="Garamond" w:cs="Times New Roman"/>
          <w:color w:val="000000"/>
          <w:sz w:val="24"/>
          <w:szCs w:val="24"/>
        </w:rPr>
        <w:t>“</w:t>
      </w:r>
      <w:r w:rsidR="004A7090" w:rsidRPr="00376669">
        <w:rPr>
          <w:rFonts w:ascii="Garamond" w:hAnsi="Garamond" w:cs="Times New Roman"/>
          <w:bCs/>
          <w:color w:val="000000"/>
          <w:sz w:val="24"/>
          <w:szCs w:val="24"/>
        </w:rPr>
        <w:t>SAIFI</w:t>
      </w:r>
      <w:r w:rsidRPr="00376669">
        <w:rPr>
          <w:rFonts w:ascii="Garamond" w:hAnsi="Garamond" w:cs="Times New Roman"/>
          <w:color w:val="000000"/>
          <w:sz w:val="24"/>
          <w:szCs w:val="24"/>
        </w:rPr>
        <w:t>”</w:t>
      </w:r>
      <w:r w:rsidR="004A7090" w:rsidRPr="00376669">
        <w:rPr>
          <w:rFonts w:ascii="Garamond" w:hAnsi="Garamond" w:cs="Times New Roman"/>
          <w:color w:val="000000"/>
          <w:sz w:val="24"/>
          <w:szCs w:val="24"/>
        </w:rPr>
        <w:t xml:space="preserve"> nënkupton Indeksin e Frekuencës Mesatare të Ndërprerjeve të Sistemit, një indeks sistemi i frekuencës mesatare të ndërprerjeve në furnizimin me energji elektrike dhe i llogaritur si</w:t>
      </w:r>
      <w:r w:rsidR="004A7090" w:rsidRPr="00F442CA">
        <w:rPr>
          <w:rFonts w:ascii="Garamond" w:hAnsi="Garamond" w:cs="Times New Roman"/>
          <w:color w:val="000000"/>
          <w:sz w:val="24"/>
          <w:szCs w:val="24"/>
        </w:rPr>
        <w:t xml:space="preserve"> më poshtë: SAIFI = numri i </w:t>
      </w:r>
      <w:r w:rsidR="00C14A67" w:rsidRPr="00F442CA">
        <w:rPr>
          <w:rFonts w:ascii="Garamond" w:hAnsi="Garamond" w:cs="Times New Roman"/>
          <w:color w:val="000000"/>
          <w:sz w:val="24"/>
          <w:szCs w:val="24"/>
        </w:rPr>
        <w:t xml:space="preserve">përgjithshëm </w:t>
      </w:r>
      <w:r w:rsidR="004A7090" w:rsidRPr="00F442CA">
        <w:rPr>
          <w:rFonts w:ascii="Garamond" w:hAnsi="Garamond" w:cs="Times New Roman"/>
          <w:color w:val="000000"/>
          <w:sz w:val="24"/>
          <w:szCs w:val="24"/>
        </w:rPr>
        <w:t>i ndërprerjeve për një grup klientësh</w:t>
      </w:r>
      <w:r w:rsidR="00C30727">
        <w:rPr>
          <w:rFonts w:ascii="Garamond" w:hAnsi="Garamond" w:cs="Times New Roman"/>
          <w:color w:val="000000"/>
          <w:sz w:val="24"/>
          <w:szCs w:val="24"/>
        </w:rPr>
        <w:t>/</w:t>
      </w:r>
      <w:r w:rsidR="004A7090" w:rsidRPr="00F442CA">
        <w:rPr>
          <w:rFonts w:ascii="Garamond" w:hAnsi="Garamond" w:cs="Times New Roman"/>
          <w:color w:val="000000"/>
          <w:sz w:val="24"/>
          <w:szCs w:val="24"/>
        </w:rPr>
        <w:t xml:space="preserve">numri i të gjithë konsumatorëve; </w:t>
      </w:r>
    </w:p>
    <w:p w14:paraId="6F3E314C" w14:textId="6C115BB5"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h)</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Në çdo kohë, Huamarrësi do të bëjë pagesa të plota dhe në kohë për të gjithë prodhuesit e energjisë së rinovueshme, sipas të gjitha kontratave të tij; dhe</w:t>
      </w:r>
    </w:p>
    <w:p w14:paraId="6F3E314D" w14:textId="2A3E1780"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i) Pa cenuar të drejtat e Huamarrësit sipas kësaj Marrëveshjeje dhe Termave dhe Kushteve Standard</w:t>
      </w:r>
      <w:r w:rsidR="001046CC">
        <w:rPr>
          <w:rFonts w:ascii="Garamond" w:hAnsi="Garamond" w:cs="Times New Roman"/>
          <w:color w:val="000000"/>
          <w:sz w:val="24"/>
          <w:szCs w:val="24"/>
        </w:rPr>
        <w:t>ë</w:t>
      </w:r>
      <w:r w:rsidRPr="00F442CA">
        <w:rPr>
          <w:rFonts w:ascii="Garamond" w:hAnsi="Garamond" w:cs="Times New Roman"/>
          <w:color w:val="000000"/>
          <w:sz w:val="24"/>
          <w:szCs w:val="24"/>
        </w:rPr>
        <w:t>, Huamarrësi nuk do të ndërmarrë, përveç nëse Banka bie dakord ndryshe me Huamarrësin, ndonjë veprim që mund të ketë efekt të ndryshimit, shfuqizimit, caktimit, përfundimit ose heqjes dorë nga kjo Marrëveshje ose ndonjë dispozite të saj.</w:t>
      </w:r>
    </w:p>
    <w:p w14:paraId="6F3E314E"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Cs/>
          <w:color w:val="000000"/>
          <w:sz w:val="24"/>
          <w:szCs w:val="24"/>
        </w:rPr>
      </w:pPr>
    </w:p>
    <w:p w14:paraId="6F3E314F" w14:textId="4F6F6BA8" w:rsidR="004A7090" w:rsidRPr="00F442CA" w:rsidRDefault="008A44E5"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olor w:val="000000"/>
          <w:sz w:val="24"/>
          <w:szCs w:val="24"/>
        </w:rPr>
      </w:pPr>
      <w:r w:rsidRPr="00F442CA">
        <w:rPr>
          <w:rFonts w:ascii="Garamond" w:hAnsi="Garamond" w:cs="Times New Roman"/>
          <w:bCs/>
          <w:color w:val="000000"/>
          <w:sz w:val="24"/>
          <w:szCs w:val="24"/>
        </w:rPr>
        <w:t>Neni V</w:t>
      </w:r>
    </w:p>
    <w:p w14:paraId="6F3E3150" w14:textId="1087E2C4" w:rsidR="004A7090" w:rsidRPr="00F442CA" w:rsidRDefault="008A44E5"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r w:rsidRPr="00F442CA">
        <w:rPr>
          <w:rFonts w:ascii="Garamond" w:hAnsi="Garamond" w:cs="Times New Roman"/>
          <w:b/>
          <w:bCs/>
          <w:color w:val="000000"/>
          <w:sz w:val="24"/>
          <w:szCs w:val="24"/>
        </w:rPr>
        <w:t>Pezullimi dhe përshpejtimi</w:t>
      </w:r>
    </w:p>
    <w:p w14:paraId="6F3E3151"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152"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 xml:space="preserve">Seksioni 5.01. Pezullimi </w:t>
      </w:r>
    </w:p>
    <w:p w14:paraId="6F3E3153" w14:textId="5D30087F"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Sa më poshtë specifikohen për qëllimet e </w:t>
      </w:r>
      <w:r w:rsidR="00D16B80"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7.01(a)(xvii) të Termave dhe Kushteve Standard</w:t>
      </w:r>
      <w:r w:rsidR="00D16B80">
        <w:rPr>
          <w:rFonts w:ascii="Garamond" w:hAnsi="Garamond" w:cs="Times New Roman"/>
          <w:color w:val="000000"/>
          <w:sz w:val="24"/>
          <w:szCs w:val="24"/>
        </w:rPr>
        <w:t>ë</w:t>
      </w:r>
      <w:r w:rsidRPr="00F442CA">
        <w:rPr>
          <w:rFonts w:ascii="Garamond" w:hAnsi="Garamond" w:cs="Times New Roman"/>
          <w:color w:val="000000"/>
          <w:sz w:val="24"/>
          <w:szCs w:val="24"/>
        </w:rPr>
        <w:t>:</w:t>
      </w:r>
    </w:p>
    <w:p w14:paraId="6F3E3154" w14:textId="16C2CD20"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 Kuadri legjislativ dhe rregullator i zbatueshëm për sektorin e energjisë në territorin e Garantuesit do të jetë ndryshuar, pezulluar, anuluar, shfuqizuar ose hequr dorë</w:t>
      </w:r>
      <w:r w:rsidR="00D16B80">
        <w:rPr>
          <w:rFonts w:ascii="Garamond" w:hAnsi="Garamond" w:cs="Times New Roman"/>
          <w:color w:val="000000"/>
          <w:sz w:val="24"/>
          <w:szCs w:val="24"/>
        </w:rPr>
        <w:t>,</w:t>
      </w:r>
      <w:r w:rsidRPr="00F442CA">
        <w:rPr>
          <w:rFonts w:ascii="Garamond" w:hAnsi="Garamond" w:cs="Times New Roman"/>
          <w:color w:val="000000"/>
          <w:sz w:val="24"/>
          <w:szCs w:val="24"/>
        </w:rPr>
        <w:t xml:space="preserve"> në një mënyrë që, sipas mendimit të arsyeshëm të Bankës, mund të ketë një efekt material negativ, përveç atij të aprovuar nga Banka me shkrim; </w:t>
      </w:r>
    </w:p>
    <w:p w14:paraId="6F3E3155" w14:textId="77777777"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Statuti do të jetë ndryshuar, pezulluar, anuluar, shfuqizuar ose hequr dorë, në një mënyrë që, sipas mendimit të arsyeshëm të Bankës, mund të ketë një efekt material negativ; </w:t>
      </w:r>
    </w:p>
    <w:p w14:paraId="6F3E3156" w14:textId="3159A600"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c) Do të ketë ndodhur ndryshim në strukturën e korporatës (ekzistuese që nga data e kësaj </w:t>
      </w:r>
      <w:r w:rsidR="00D16B80" w:rsidRPr="00F442CA">
        <w:rPr>
          <w:rFonts w:ascii="Garamond" w:hAnsi="Garamond" w:cs="Times New Roman"/>
          <w:color w:val="000000"/>
          <w:sz w:val="24"/>
          <w:szCs w:val="24"/>
        </w:rPr>
        <w:t>Marrëveshjeje</w:t>
      </w:r>
      <w:r w:rsidRPr="00F442CA">
        <w:rPr>
          <w:rFonts w:ascii="Garamond" w:hAnsi="Garamond" w:cs="Times New Roman"/>
          <w:color w:val="000000"/>
          <w:sz w:val="24"/>
          <w:szCs w:val="24"/>
        </w:rPr>
        <w:t>) së Huamarrësit dhe/ose Filialeve Ekzistuese, përfshirë bashkimin, konsolidimin ose riorganizimin e Huamarrësit dhe/ose Filialeve Ekzistuese, në një mënyrë që, sipas mendimit të arsyeshëm të Bankës, mund të ketë një efekt material negativ, përveç atij të aprovuar nga banka me shkrim, pa miratimin me shkrim të bankës;</w:t>
      </w:r>
    </w:p>
    <w:p w14:paraId="6F3E3157" w14:textId="092085B7"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d) Huamarrësi do të ketë ndërmarrë ndonjë nga veprimet e përmendura në </w:t>
      </w:r>
      <w:r w:rsidR="003D2BD0"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4.02(b)</w:t>
      </w:r>
      <w:r w:rsidR="003D2BD0">
        <w:rPr>
          <w:rFonts w:ascii="Garamond" w:hAnsi="Garamond" w:cs="Times New Roman"/>
          <w:color w:val="000000"/>
          <w:sz w:val="24"/>
          <w:szCs w:val="24"/>
        </w:rPr>
        <w:t>,</w:t>
      </w:r>
      <w:r w:rsidRPr="00F442CA">
        <w:rPr>
          <w:rFonts w:ascii="Garamond" w:hAnsi="Garamond" w:cs="Times New Roman"/>
          <w:color w:val="000000"/>
          <w:sz w:val="24"/>
          <w:szCs w:val="24"/>
        </w:rPr>
        <w:t xml:space="preserve"> në mënyrë që të ndikojë materialisht dhe negativisht në veprimet ose gjendjen financiare të </w:t>
      </w:r>
      <w:r w:rsidRPr="00F442CA">
        <w:rPr>
          <w:rFonts w:ascii="Garamond" w:hAnsi="Garamond" w:cs="Times New Roman"/>
          <w:color w:val="000000"/>
          <w:sz w:val="24"/>
          <w:szCs w:val="24"/>
        </w:rPr>
        <w:lastRenderedPageBreak/>
        <w:t>Huamarrësit ose aftësinë e tij për të kryer Projektin ose për të kryer ndonjë prej detyrimeve të tij sipas kësaj Marrëveshjeje; ose</w:t>
      </w:r>
    </w:p>
    <w:p w14:paraId="6F3E3158" w14:textId="77777777"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 Kontrolli i Huamarrësit i është transferuar një pale tjetër përveç Garantuesit.</w:t>
      </w:r>
    </w:p>
    <w:p w14:paraId="6F3E3159" w14:textId="57B03ACD" w:rsidR="004A7090" w:rsidRPr="00F442CA" w:rsidRDefault="003D2BD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5.02</w:t>
      </w:r>
      <w:r w:rsidR="004A7090" w:rsidRPr="00F442CA">
        <w:rPr>
          <w:rFonts w:ascii="Garamond" w:hAnsi="Garamond" w:cs="Times New Roman"/>
          <w:b/>
          <w:bCs/>
          <w:color w:val="000000"/>
          <w:sz w:val="24"/>
          <w:szCs w:val="24"/>
        </w:rPr>
        <w:t xml:space="preserve"> Përshpejtimi i Maturimit</w:t>
      </w:r>
    </w:p>
    <w:p w14:paraId="6F3E315A" w14:textId="3F7D7EBE"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Sa më poshtë specifikohen për qëllimet e </w:t>
      </w:r>
      <w:r w:rsidR="003D2BD0"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7.06(f) të Termave dhe Kushteve Standard</w:t>
      </w:r>
      <w:r w:rsidR="003D2BD0">
        <w:rPr>
          <w:rFonts w:ascii="Garamond" w:hAnsi="Garamond" w:cs="Times New Roman"/>
          <w:color w:val="000000"/>
          <w:sz w:val="24"/>
          <w:szCs w:val="24"/>
        </w:rPr>
        <w:t>ë</w:t>
      </w:r>
      <w:r w:rsidRPr="00F442CA">
        <w:rPr>
          <w:rFonts w:ascii="Garamond" w:hAnsi="Garamond" w:cs="Times New Roman"/>
          <w:color w:val="000000"/>
          <w:sz w:val="24"/>
          <w:szCs w:val="24"/>
        </w:rPr>
        <w:t>:</w:t>
      </w:r>
    </w:p>
    <w:p w14:paraId="6F3E315B" w14:textId="267C839B"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ndonjë nga ngjarjet e specifikuara në </w:t>
      </w:r>
      <w:r w:rsidR="003D2BD0"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5.01 do të ketë ndodhur dhe do të vazhdojë pa ndreqje për 30 ditë pasi njoftimi i tyre është dhënë nga Banka për Huamarrësin.</w:t>
      </w:r>
    </w:p>
    <w:p w14:paraId="6F3E315C" w14:textId="309D4523" w:rsidR="004A7090" w:rsidRPr="00F442CA" w:rsidRDefault="003D2BD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5.03</w:t>
      </w:r>
      <w:r w:rsidR="004A7090" w:rsidRPr="00F442CA">
        <w:rPr>
          <w:rFonts w:ascii="Garamond" w:hAnsi="Garamond" w:cs="Times New Roman"/>
          <w:b/>
          <w:bCs/>
          <w:color w:val="000000"/>
          <w:sz w:val="24"/>
          <w:szCs w:val="24"/>
        </w:rPr>
        <w:t xml:space="preserve"> Anulimi</w:t>
      </w:r>
    </w:p>
    <w:p w14:paraId="6F3E315D" w14:textId="152A2CB9"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Nëse në çdo kohë</w:t>
      </w:r>
      <w:r w:rsidR="00BB04ED">
        <w:rPr>
          <w:rFonts w:ascii="Garamond" w:hAnsi="Garamond" w:cs="Times New Roman"/>
          <w:color w:val="000000"/>
          <w:sz w:val="24"/>
          <w:szCs w:val="24"/>
        </w:rPr>
        <w:t>,</w:t>
      </w:r>
      <w:r w:rsidRPr="00F442CA">
        <w:rPr>
          <w:rFonts w:ascii="Garamond" w:hAnsi="Garamond" w:cs="Times New Roman"/>
          <w:color w:val="000000"/>
          <w:sz w:val="24"/>
          <w:szCs w:val="24"/>
        </w:rPr>
        <w:t xml:space="preserve"> Banka përcakton që një pagesë nga, ose ndonjë përdorim i Llogarisë së Veçantë është bërë në kundërshtim me kërkesat e </w:t>
      </w:r>
      <w:r w:rsidR="00BB04ED" w:rsidRPr="00F442CA">
        <w:rPr>
          <w:rFonts w:ascii="Garamond" w:hAnsi="Garamond" w:cs="Times New Roman"/>
          <w:color w:val="000000"/>
          <w:sz w:val="24"/>
          <w:szCs w:val="24"/>
        </w:rPr>
        <w:t xml:space="preserve">skedulit </w:t>
      </w:r>
      <w:r w:rsidRPr="00F442CA">
        <w:rPr>
          <w:rFonts w:ascii="Garamond" w:hAnsi="Garamond" w:cs="Times New Roman"/>
          <w:color w:val="000000"/>
          <w:sz w:val="24"/>
          <w:szCs w:val="24"/>
        </w:rPr>
        <w:t xml:space="preserve">5 dhe përcakton shumën e </w:t>
      </w:r>
      <w:r w:rsidR="0001507C" w:rsidRPr="00F442CA">
        <w:rPr>
          <w:rFonts w:ascii="Garamond" w:hAnsi="Garamond" w:cs="Times New Roman"/>
          <w:color w:val="000000"/>
          <w:sz w:val="24"/>
          <w:szCs w:val="24"/>
        </w:rPr>
        <w:t>Huas</w:t>
      </w:r>
      <w:r w:rsidR="00FD1742">
        <w:rPr>
          <w:rFonts w:ascii="Garamond" w:hAnsi="Garamond" w:cs="Times New Roman"/>
          <w:color w:val="000000"/>
          <w:sz w:val="24"/>
          <w:szCs w:val="24"/>
        </w:rPr>
        <w:t>,</w:t>
      </w:r>
      <w:r w:rsidRPr="00F442CA">
        <w:rPr>
          <w:rFonts w:ascii="Garamond" w:hAnsi="Garamond" w:cs="Times New Roman"/>
          <w:color w:val="000000"/>
          <w:sz w:val="24"/>
          <w:szCs w:val="24"/>
        </w:rPr>
        <w:t xml:space="preserve"> për të cilën zbatohet një keqpërdorim i tillë, Banka mund, me njoftimin për Huamarrësin dhe Garantuesin, të përfundojë të drejtën e Huamarrësit për të bërë Tërheqje Fondi</w:t>
      </w:r>
      <w:r w:rsidR="00FD1742">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një shumë të tillë. Pas dhënies së një njoftimi të tillë, kjo shumë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do të anulohet.</w:t>
      </w:r>
    </w:p>
    <w:p w14:paraId="6F3E315E" w14:textId="77777777" w:rsidR="0037519E" w:rsidRPr="00F442CA" w:rsidRDefault="0037519E"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15F" w14:textId="2CE16F25" w:rsidR="0037519E" w:rsidRPr="00F442CA" w:rsidRDefault="008D1D1C" w:rsidP="0037519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olor w:val="000000"/>
          <w:sz w:val="24"/>
          <w:szCs w:val="24"/>
        </w:rPr>
      </w:pPr>
      <w:r w:rsidRPr="00F442CA">
        <w:rPr>
          <w:rFonts w:ascii="Garamond" w:hAnsi="Garamond" w:cs="Times New Roman"/>
          <w:bCs/>
          <w:color w:val="000000"/>
          <w:sz w:val="24"/>
          <w:szCs w:val="24"/>
        </w:rPr>
        <w:t>Neni VI</w:t>
      </w:r>
    </w:p>
    <w:p w14:paraId="6F3E3160" w14:textId="24A122E8" w:rsidR="004A7090" w:rsidRPr="00F442CA" w:rsidRDefault="008D1D1C" w:rsidP="0037519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r w:rsidRPr="00F442CA">
        <w:rPr>
          <w:rFonts w:ascii="Garamond" w:hAnsi="Garamond" w:cs="Times New Roman"/>
          <w:b/>
          <w:bCs/>
          <w:color w:val="000000"/>
          <w:sz w:val="24"/>
          <w:szCs w:val="24"/>
        </w:rPr>
        <w:t>Hyrja në fuqi</w:t>
      </w:r>
    </w:p>
    <w:p w14:paraId="6F3E3161" w14:textId="77777777" w:rsidR="004A7090" w:rsidRPr="00F442CA" w:rsidRDefault="004A7090" w:rsidP="004A7090">
      <w:pPr>
        <w:tabs>
          <w:tab w:val="left" w:pos="560"/>
          <w:tab w:val="left" w:pos="1120"/>
          <w:tab w:val="left" w:pos="1700"/>
          <w:tab w:val="left" w:pos="1980"/>
          <w:tab w:val="left" w:pos="2260"/>
          <w:tab w:val="left" w:pos="2820"/>
          <w:tab w:val="left" w:pos="3400"/>
          <w:tab w:val="left" w:pos="3960"/>
          <w:tab w:val="left" w:pos="4520"/>
          <w:tab w:val="left" w:pos="5100"/>
          <w:tab w:val="left" w:pos="5660"/>
          <w:tab w:val="left" w:pos="6220"/>
          <w:tab w:val="left" w:pos="6800"/>
          <w:tab w:val="left" w:pos="7360"/>
          <w:tab w:val="left" w:pos="7920"/>
          <w:tab w:val="right" w:leader="dot" w:pos="850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162" w14:textId="0EDB4337" w:rsidR="004A7090" w:rsidRPr="00F442CA" w:rsidRDefault="00FD1742" w:rsidP="004A7090">
      <w:pPr>
        <w:tabs>
          <w:tab w:val="left" w:pos="560"/>
          <w:tab w:val="left" w:pos="1120"/>
          <w:tab w:val="left" w:pos="1700"/>
          <w:tab w:val="left" w:pos="1980"/>
          <w:tab w:val="left" w:pos="2260"/>
          <w:tab w:val="left" w:pos="2820"/>
          <w:tab w:val="left" w:pos="3400"/>
          <w:tab w:val="left" w:pos="3960"/>
          <w:tab w:val="left" w:pos="4520"/>
          <w:tab w:val="left" w:pos="5100"/>
          <w:tab w:val="left" w:pos="5660"/>
          <w:tab w:val="left" w:pos="6220"/>
          <w:tab w:val="left" w:pos="6800"/>
          <w:tab w:val="left" w:pos="7360"/>
          <w:tab w:val="left" w:pos="7920"/>
          <w:tab w:val="right" w:leader="dot" w:pos="850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6.01</w:t>
      </w:r>
      <w:r w:rsidR="004A7090" w:rsidRPr="00F442CA">
        <w:rPr>
          <w:rFonts w:ascii="Garamond" w:hAnsi="Garamond" w:cs="Times New Roman"/>
          <w:b/>
          <w:bCs/>
          <w:color w:val="000000"/>
          <w:sz w:val="24"/>
          <w:szCs w:val="24"/>
        </w:rPr>
        <w:t xml:space="preserve"> Kushtet para Hyrjes në Fuqi</w:t>
      </w:r>
    </w:p>
    <w:p w14:paraId="6F3E3163" w14:textId="4BCFE282"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Sa më poshtë specifikohen për qëllimet e </w:t>
      </w:r>
      <w:r w:rsidR="00B84BAE"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9.02(c) të Termave dhe Kushteve Standard</w:t>
      </w:r>
      <w:r w:rsidR="00B84BAE">
        <w:rPr>
          <w:rFonts w:ascii="Garamond" w:hAnsi="Garamond" w:cs="Times New Roman"/>
          <w:color w:val="000000"/>
          <w:sz w:val="24"/>
          <w:szCs w:val="24"/>
        </w:rPr>
        <w:t>ë</w:t>
      </w:r>
      <w:r w:rsidRPr="00F442CA">
        <w:rPr>
          <w:rFonts w:ascii="Garamond" w:hAnsi="Garamond" w:cs="Times New Roman"/>
          <w:color w:val="000000"/>
          <w:sz w:val="24"/>
          <w:szCs w:val="24"/>
        </w:rPr>
        <w:t>, si kushte shtesë për efektivitetin e kësaj Marrëveshjeje dhe Marrëveshjes së Garancisë:</w:t>
      </w:r>
    </w:p>
    <w:p w14:paraId="6F3E3164" w14:textId="0C7D5524"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Banka do të ke</w:t>
      </w:r>
      <w:r w:rsidR="00B84BAE">
        <w:rPr>
          <w:rFonts w:ascii="Garamond" w:hAnsi="Garamond" w:cs="Times New Roman"/>
          <w:color w:val="000000"/>
          <w:sz w:val="24"/>
          <w:szCs w:val="24"/>
        </w:rPr>
        <w:t>të marrë Statutet e Huamarrësit;</w:t>
      </w:r>
    </w:p>
    <w:p w14:paraId="6F3E3165" w14:textId="4D7D6945"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Kërkesa e Bankës do të jetë përmbushur, bazuar në progresin e bërë me zbatimin e ESAP</w:t>
      </w:r>
      <w:r w:rsidR="00B84BAE">
        <w:rPr>
          <w:rFonts w:ascii="Garamond" w:hAnsi="Garamond" w:cs="Times New Roman"/>
          <w:color w:val="000000"/>
          <w:sz w:val="24"/>
          <w:szCs w:val="24"/>
        </w:rPr>
        <w:t>-it</w:t>
      </w:r>
      <w:r w:rsidRPr="00F442CA">
        <w:rPr>
          <w:rFonts w:ascii="Garamond" w:hAnsi="Garamond" w:cs="Times New Roman"/>
          <w:color w:val="000000"/>
          <w:sz w:val="24"/>
          <w:szCs w:val="24"/>
        </w:rPr>
        <w:t xml:space="preserve"> (</w:t>
      </w:r>
      <w:r w:rsidR="00B84BAE" w:rsidRPr="00F442CA">
        <w:rPr>
          <w:rFonts w:ascii="Garamond" w:hAnsi="Garamond" w:cs="Times New Roman"/>
          <w:color w:val="000000"/>
          <w:sz w:val="24"/>
          <w:szCs w:val="24"/>
        </w:rPr>
        <w:t xml:space="preserve">Plani </w:t>
      </w:r>
      <w:r w:rsidRPr="00F442CA">
        <w:rPr>
          <w:rFonts w:ascii="Garamond" w:hAnsi="Garamond" w:cs="Times New Roman"/>
          <w:color w:val="000000"/>
          <w:sz w:val="24"/>
          <w:szCs w:val="24"/>
        </w:rPr>
        <w:t>i </w:t>
      </w:r>
      <w:r w:rsidRPr="00F442CA">
        <w:rPr>
          <w:rFonts w:ascii="Garamond" w:hAnsi="Garamond" w:cs="Times New Roman"/>
          <w:i/>
          <w:iCs/>
          <w:color w:val="000000"/>
          <w:sz w:val="24"/>
          <w:szCs w:val="24"/>
        </w:rPr>
        <w:t xml:space="preserve">veprimit mjedisor dhe social) </w:t>
      </w:r>
      <w:r w:rsidRPr="00F442CA">
        <w:rPr>
          <w:rFonts w:ascii="Garamond" w:hAnsi="Garamond" w:cs="Times New Roman"/>
          <w:color w:val="000000"/>
          <w:sz w:val="24"/>
          <w:szCs w:val="24"/>
        </w:rPr>
        <w:t>deri në një datë të tillë, që Huamarrësi do të zbatojë ESAP</w:t>
      </w:r>
      <w:r w:rsidR="00B84BAE">
        <w:rPr>
          <w:rFonts w:ascii="Garamond" w:hAnsi="Garamond" w:cs="Times New Roman"/>
          <w:color w:val="000000"/>
          <w:sz w:val="24"/>
          <w:szCs w:val="24"/>
        </w:rPr>
        <w:t>-it</w:t>
      </w:r>
      <w:r w:rsidRPr="00F442CA">
        <w:rPr>
          <w:rFonts w:ascii="Garamond" w:hAnsi="Garamond" w:cs="Times New Roman"/>
          <w:color w:val="000000"/>
          <w:sz w:val="24"/>
          <w:szCs w:val="24"/>
        </w:rPr>
        <w:t xml:space="preserve"> në përputhje të plotë me kërkesat e tij.</w:t>
      </w:r>
    </w:p>
    <w:p w14:paraId="6F3E3167" w14:textId="1335D82A" w:rsidR="004A7090" w:rsidRPr="00F442CA" w:rsidRDefault="00FD1742"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6.02</w:t>
      </w:r>
      <w:r w:rsidR="004A7090" w:rsidRPr="00F442CA">
        <w:rPr>
          <w:rFonts w:ascii="Garamond" w:hAnsi="Garamond" w:cs="Times New Roman"/>
          <w:b/>
          <w:bCs/>
          <w:color w:val="000000"/>
          <w:sz w:val="24"/>
          <w:szCs w:val="24"/>
        </w:rPr>
        <w:t xml:space="preserve"> Opinionet Ligjore</w:t>
      </w:r>
    </w:p>
    <w:p w14:paraId="6F3E3168" w14:textId="7FCAF27D"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Për qëllime të </w:t>
      </w:r>
      <w:r w:rsidR="00B84BAE" w:rsidRPr="00F442CA">
        <w:rPr>
          <w:rFonts w:ascii="Garamond" w:hAnsi="Garamond" w:cs="Times New Roman"/>
          <w:color w:val="000000"/>
          <w:sz w:val="24"/>
          <w:szCs w:val="24"/>
        </w:rPr>
        <w:t xml:space="preserve">seksionit </w:t>
      </w:r>
      <w:r w:rsidR="00B84BAE">
        <w:rPr>
          <w:rFonts w:ascii="Garamond" w:hAnsi="Garamond" w:cs="Times New Roman"/>
          <w:color w:val="000000"/>
          <w:sz w:val="24"/>
          <w:szCs w:val="24"/>
        </w:rPr>
        <w:t>9.03</w:t>
      </w:r>
      <w:r w:rsidRPr="00F442CA">
        <w:rPr>
          <w:rFonts w:ascii="Garamond" w:hAnsi="Garamond" w:cs="Times New Roman"/>
          <w:color w:val="000000"/>
          <w:sz w:val="24"/>
          <w:szCs w:val="24"/>
        </w:rPr>
        <w:t>(a) të Termave dhe Kushteve Standard</w:t>
      </w:r>
      <w:r w:rsidR="00B84BAE">
        <w:rPr>
          <w:rFonts w:ascii="Garamond" w:hAnsi="Garamond" w:cs="Times New Roman"/>
          <w:color w:val="000000"/>
          <w:sz w:val="24"/>
          <w:szCs w:val="24"/>
        </w:rPr>
        <w:t>ë</w:t>
      </w:r>
      <w:r w:rsidRPr="00F442CA">
        <w:rPr>
          <w:rFonts w:ascii="Garamond" w:hAnsi="Garamond" w:cs="Times New Roman"/>
          <w:color w:val="000000"/>
          <w:sz w:val="24"/>
          <w:szCs w:val="24"/>
        </w:rPr>
        <w:t>, opinioni ose opinionet</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e këshilltarit do të jepen në emër të Huamarrësit nga Përgjegjësi i Departamentit Ligjor të Hu</w:t>
      </w:r>
      <w:r w:rsidR="00B84BAE">
        <w:rPr>
          <w:rFonts w:ascii="Garamond" w:hAnsi="Garamond" w:cs="Times New Roman"/>
          <w:color w:val="000000"/>
          <w:sz w:val="24"/>
          <w:szCs w:val="24"/>
        </w:rPr>
        <w:t>a</w:t>
      </w:r>
      <w:r w:rsidRPr="00F442CA">
        <w:rPr>
          <w:rFonts w:ascii="Garamond" w:hAnsi="Garamond" w:cs="Times New Roman"/>
          <w:color w:val="000000"/>
          <w:sz w:val="24"/>
          <w:szCs w:val="24"/>
        </w:rPr>
        <w:t>marrësit.</w:t>
      </w:r>
    </w:p>
    <w:p w14:paraId="6F3E3169" w14:textId="37B76A22"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w:t>
      </w:r>
      <w:r w:rsidR="00B84BAE">
        <w:rPr>
          <w:rFonts w:ascii="Garamond" w:hAnsi="Garamond" w:cs="Times New Roman"/>
          <w:color w:val="000000"/>
          <w:sz w:val="24"/>
          <w:szCs w:val="24"/>
        </w:rPr>
        <w:t>) Për qëllime të seksionit 9.03</w:t>
      </w:r>
      <w:r w:rsidRPr="00F442CA">
        <w:rPr>
          <w:rFonts w:ascii="Garamond" w:hAnsi="Garamond" w:cs="Times New Roman"/>
          <w:color w:val="000000"/>
          <w:sz w:val="24"/>
          <w:szCs w:val="24"/>
        </w:rPr>
        <w:t xml:space="preserve">(b) të Termave dhe Kushteve Standarde, opinioni ose opinionet e këshilltarit do të jepen në emër të Garantuesit nga </w:t>
      </w:r>
      <w:r w:rsidR="00B84BAE" w:rsidRPr="00F442CA">
        <w:rPr>
          <w:rFonts w:ascii="Garamond" w:hAnsi="Garamond" w:cs="Times New Roman"/>
          <w:color w:val="000000"/>
          <w:sz w:val="24"/>
          <w:szCs w:val="24"/>
        </w:rPr>
        <w:t xml:space="preserve">ministri </w:t>
      </w:r>
      <w:r w:rsidRPr="00F442CA">
        <w:rPr>
          <w:rFonts w:ascii="Garamond" w:hAnsi="Garamond" w:cs="Times New Roman"/>
          <w:color w:val="000000"/>
          <w:sz w:val="24"/>
          <w:szCs w:val="24"/>
        </w:rPr>
        <w:t>i Drejtësisë.</w:t>
      </w:r>
    </w:p>
    <w:p w14:paraId="6F3E316B" w14:textId="40C5606C" w:rsidR="004A7090" w:rsidRPr="00F442CA" w:rsidRDefault="00FD1742"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6.03</w:t>
      </w:r>
      <w:r w:rsidR="00B84BAE">
        <w:rPr>
          <w:rFonts w:ascii="Garamond" w:hAnsi="Garamond" w:cs="Times New Roman"/>
          <w:b/>
          <w:bCs/>
          <w:color w:val="000000"/>
          <w:sz w:val="24"/>
          <w:szCs w:val="24"/>
        </w:rPr>
        <w:t xml:space="preserve"> Përfundimi për Mos</w:t>
      </w:r>
      <w:r w:rsidR="00B84BAE" w:rsidRPr="00F442CA">
        <w:rPr>
          <w:rFonts w:ascii="Garamond" w:hAnsi="Garamond" w:cs="Times New Roman"/>
          <w:b/>
          <w:bCs/>
          <w:color w:val="000000"/>
          <w:sz w:val="24"/>
          <w:szCs w:val="24"/>
        </w:rPr>
        <w:t xml:space="preserve">hyrjen </w:t>
      </w:r>
      <w:r w:rsidR="004A7090" w:rsidRPr="00F442CA">
        <w:rPr>
          <w:rFonts w:ascii="Garamond" w:hAnsi="Garamond" w:cs="Times New Roman"/>
          <w:b/>
          <w:bCs/>
          <w:color w:val="000000"/>
          <w:sz w:val="24"/>
          <w:szCs w:val="24"/>
        </w:rPr>
        <w:t>në Fuqi</w:t>
      </w:r>
    </w:p>
    <w:p w14:paraId="6F3E316C" w14:textId="035A6E3F"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Data 90 ditë pas datës së kësaj Marrëveshjeje përcaktohet për qëllimet e </w:t>
      </w:r>
      <w:r w:rsidR="00BB2B40"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9.04 të Termave dhe Kushteve Standard</w:t>
      </w:r>
      <w:r w:rsidR="00BB2B40">
        <w:rPr>
          <w:rFonts w:ascii="Garamond" w:hAnsi="Garamond" w:cs="Times New Roman"/>
          <w:color w:val="000000"/>
          <w:sz w:val="24"/>
          <w:szCs w:val="24"/>
        </w:rPr>
        <w:t>ë</w:t>
      </w:r>
      <w:r w:rsidRPr="00F442CA">
        <w:rPr>
          <w:rFonts w:ascii="Garamond" w:hAnsi="Garamond" w:cs="Times New Roman"/>
          <w:color w:val="000000"/>
          <w:sz w:val="24"/>
          <w:szCs w:val="24"/>
        </w:rPr>
        <w:t>.</w:t>
      </w:r>
    </w:p>
    <w:p w14:paraId="6F3E316D"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6F3E316E" w14:textId="6D9D82EB" w:rsidR="0037519E" w:rsidRPr="00F442CA" w:rsidRDefault="009D5480" w:rsidP="0037519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olor w:val="000000"/>
          <w:sz w:val="24"/>
          <w:szCs w:val="24"/>
        </w:rPr>
      </w:pPr>
      <w:r w:rsidRPr="00F442CA">
        <w:rPr>
          <w:rFonts w:ascii="Garamond" w:hAnsi="Garamond" w:cs="Times New Roman"/>
          <w:bCs/>
          <w:color w:val="000000"/>
          <w:sz w:val="24"/>
          <w:szCs w:val="24"/>
        </w:rPr>
        <w:t>Neni VII</w:t>
      </w:r>
    </w:p>
    <w:p w14:paraId="6F3E316F" w14:textId="78C9C4ED" w:rsidR="004A7090" w:rsidRPr="00F442CA" w:rsidRDefault="009D5480" w:rsidP="0037519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r w:rsidRPr="00F442CA">
        <w:rPr>
          <w:rFonts w:ascii="Garamond" w:hAnsi="Garamond" w:cs="Times New Roman"/>
          <w:b/>
          <w:bCs/>
          <w:color w:val="000000"/>
          <w:sz w:val="24"/>
          <w:szCs w:val="24"/>
        </w:rPr>
        <w:t>Të ndryshme</w:t>
      </w:r>
    </w:p>
    <w:p w14:paraId="6F3E3170" w14:textId="77777777" w:rsidR="004A7090" w:rsidRPr="00F442CA" w:rsidRDefault="004A7090" w:rsidP="0037519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3E3171"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Të ndryshme</w:t>
      </w:r>
    </w:p>
    <w:p w14:paraId="6F3E3172" w14:textId="0C3E2F0D"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Seksioni 7.01 Njoftimet</w:t>
      </w:r>
    </w:p>
    <w:p w14:paraId="6F3E3173" w14:textId="080C5D58"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Adresat e mëposhtme janë specifikuar për qëllime të </w:t>
      </w:r>
      <w:r w:rsidR="00D65CB6"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10.01 të Termave dhe Kushteve Standard</w:t>
      </w:r>
      <w:r w:rsidR="00D65CB6">
        <w:rPr>
          <w:rFonts w:ascii="Garamond" w:hAnsi="Garamond" w:cs="Times New Roman"/>
          <w:color w:val="000000"/>
          <w:sz w:val="24"/>
          <w:szCs w:val="24"/>
        </w:rPr>
        <w:t>ë</w:t>
      </w:r>
      <w:r w:rsidRPr="00F442CA">
        <w:rPr>
          <w:rFonts w:ascii="Garamond" w:hAnsi="Garamond" w:cs="Times New Roman"/>
          <w:color w:val="000000"/>
          <w:sz w:val="24"/>
          <w:szCs w:val="24"/>
        </w:rPr>
        <w:t xml:space="preserve">, përveç që çdo njoftim do të konsiderohet se dorëzohet dorazi, me postë ose në formatin </w:t>
      </w:r>
      <w:r w:rsidR="00D65CB6" w:rsidRPr="00F442CA">
        <w:rPr>
          <w:rFonts w:ascii="Garamond" w:hAnsi="Garamond" w:cs="Times New Roman"/>
          <w:color w:val="000000"/>
          <w:sz w:val="24"/>
          <w:szCs w:val="24"/>
        </w:rPr>
        <w:t xml:space="preserve">PDF </w:t>
      </w:r>
      <w:r w:rsidRPr="00F442CA">
        <w:rPr>
          <w:rFonts w:ascii="Garamond" w:hAnsi="Garamond" w:cs="Times New Roman"/>
          <w:color w:val="000000"/>
          <w:sz w:val="24"/>
          <w:szCs w:val="24"/>
        </w:rPr>
        <w:t xml:space="preserve">ose </w:t>
      </w:r>
      <w:r w:rsidR="00D65CB6">
        <w:rPr>
          <w:rFonts w:ascii="Garamond" w:hAnsi="Garamond" w:cs="Times New Roman"/>
          <w:color w:val="000000"/>
          <w:sz w:val="24"/>
          <w:szCs w:val="24"/>
        </w:rPr>
        <w:t xml:space="preserve">në </w:t>
      </w:r>
      <w:r w:rsidRPr="00F442CA">
        <w:rPr>
          <w:rFonts w:ascii="Garamond" w:hAnsi="Garamond" w:cs="Times New Roman"/>
          <w:color w:val="000000"/>
          <w:sz w:val="24"/>
          <w:szCs w:val="24"/>
        </w:rPr>
        <w:t>format të ngjashëm me postë elektronike:</w:t>
      </w:r>
    </w:p>
    <w:p w14:paraId="6F3E3175"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b/>
          <w:color w:val="000000"/>
          <w:sz w:val="24"/>
          <w:szCs w:val="24"/>
        </w:rPr>
        <w:t>Për Huamarrësin</w:t>
      </w:r>
      <w:r w:rsidR="00051B6F" w:rsidRPr="00F442CA">
        <w:rPr>
          <w:rStyle w:val="FootnoteReference"/>
          <w:rFonts w:ascii="Garamond" w:hAnsi="Garamond"/>
          <w:color w:val="000000"/>
          <w:sz w:val="24"/>
          <w:szCs w:val="24"/>
        </w:rPr>
        <w:footnoteReference w:id="2"/>
      </w:r>
      <w:r w:rsidRPr="00F442CA">
        <w:rPr>
          <w:rFonts w:ascii="Garamond" w:hAnsi="Garamond" w:cs="Times New Roman"/>
          <w:color w:val="000000"/>
          <w:sz w:val="24"/>
          <w:szCs w:val="24"/>
        </w:rPr>
        <w:t xml:space="preserve">: </w:t>
      </w:r>
    </w:p>
    <w:p w14:paraId="6F3E3176" w14:textId="585395F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OPERATORI I </w:t>
      </w:r>
      <w:r w:rsidR="0044612A" w:rsidRPr="00F442CA">
        <w:rPr>
          <w:rFonts w:ascii="Garamond" w:hAnsi="Garamond" w:cs="Times New Roman"/>
          <w:color w:val="000000"/>
          <w:sz w:val="24"/>
          <w:szCs w:val="24"/>
        </w:rPr>
        <w:t>SHPËRNDARJES</w:t>
      </w:r>
      <w:r w:rsidRPr="00F442CA">
        <w:rPr>
          <w:rFonts w:ascii="Garamond" w:hAnsi="Garamond" w:cs="Times New Roman"/>
          <w:color w:val="000000"/>
          <w:sz w:val="24"/>
          <w:szCs w:val="24"/>
        </w:rPr>
        <w:t xml:space="preserve"> S</w:t>
      </w:r>
      <w:r w:rsidR="0044612A">
        <w:rPr>
          <w:rFonts w:ascii="Garamond" w:hAnsi="Garamond" w:cs="Times New Roman"/>
          <w:color w:val="000000"/>
          <w:sz w:val="24"/>
          <w:szCs w:val="24"/>
        </w:rPr>
        <w:t>Ë</w:t>
      </w:r>
      <w:r w:rsidRPr="00F442CA">
        <w:rPr>
          <w:rFonts w:ascii="Garamond" w:hAnsi="Garamond" w:cs="Times New Roman"/>
          <w:color w:val="000000"/>
          <w:sz w:val="24"/>
          <w:szCs w:val="24"/>
        </w:rPr>
        <w:t xml:space="preserve"> </w:t>
      </w:r>
      <w:r w:rsidR="0044612A" w:rsidRPr="00F442CA">
        <w:rPr>
          <w:rFonts w:ascii="Garamond" w:hAnsi="Garamond" w:cs="Times New Roman"/>
          <w:color w:val="000000"/>
          <w:sz w:val="24"/>
          <w:szCs w:val="24"/>
        </w:rPr>
        <w:t>ENERGJISË</w:t>
      </w:r>
      <w:r w:rsidR="0044612A">
        <w:rPr>
          <w:rFonts w:ascii="Garamond" w:hAnsi="Garamond" w:cs="Times New Roman"/>
          <w:color w:val="000000"/>
          <w:sz w:val="24"/>
          <w:szCs w:val="24"/>
        </w:rPr>
        <w:t xml:space="preserve"> ELEKTRIKE GROUP SH</w:t>
      </w:r>
      <w:r w:rsidRPr="00F442CA">
        <w:rPr>
          <w:rFonts w:ascii="Garamond" w:hAnsi="Garamond" w:cs="Times New Roman"/>
          <w:color w:val="000000"/>
          <w:sz w:val="24"/>
          <w:szCs w:val="24"/>
        </w:rPr>
        <w:t>A</w:t>
      </w:r>
    </w:p>
    <w:p w14:paraId="6F3E3177" w14:textId="494335AD"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w:t>
      </w:r>
      <w:r w:rsidR="0044612A">
        <w:rPr>
          <w:rFonts w:ascii="Garamond" w:hAnsi="Garamond" w:cs="Times New Roman"/>
          <w:color w:val="000000"/>
          <w:sz w:val="24"/>
          <w:szCs w:val="24"/>
        </w:rPr>
        <w:t>Bulevardi “</w:t>
      </w:r>
      <w:r w:rsidRPr="00F442CA">
        <w:rPr>
          <w:rFonts w:ascii="Garamond" w:hAnsi="Garamond" w:cs="Times New Roman"/>
          <w:color w:val="000000"/>
          <w:sz w:val="24"/>
          <w:szCs w:val="24"/>
        </w:rPr>
        <w:t>Gjergj Fishta</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44612A" w:rsidRPr="00F442CA">
        <w:rPr>
          <w:rFonts w:ascii="Garamond" w:hAnsi="Garamond" w:cs="Times New Roman"/>
          <w:color w:val="000000"/>
          <w:sz w:val="24"/>
          <w:szCs w:val="24"/>
        </w:rPr>
        <w:t>nr</w:t>
      </w:r>
      <w:r w:rsidRPr="00F442CA">
        <w:rPr>
          <w:rFonts w:ascii="Garamond" w:hAnsi="Garamond" w:cs="Times New Roman"/>
          <w:color w:val="000000"/>
          <w:sz w:val="24"/>
          <w:szCs w:val="24"/>
        </w:rPr>
        <w:t>.</w:t>
      </w:r>
      <w:r w:rsidR="0044612A">
        <w:rPr>
          <w:rFonts w:ascii="Garamond" w:hAnsi="Garamond" w:cs="Times New Roman"/>
          <w:color w:val="000000"/>
          <w:sz w:val="24"/>
          <w:szCs w:val="24"/>
        </w:rPr>
        <w:t xml:space="preserve"> </w:t>
      </w:r>
      <w:r w:rsidRPr="00F442CA">
        <w:rPr>
          <w:rFonts w:ascii="Garamond" w:hAnsi="Garamond" w:cs="Times New Roman"/>
          <w:color w:val="000000"/>
          <w:sz w:val="24"/>
          <w:szCs w:val="24"/>
        </w:rPr>
        <w:t>88, H.</w:t>
      </w:r>
      <w:r w:rsidR="0044612A">
        <w:rPr>
          <w:rFonts w:ascii="Garamond" w:hAnsi="Garamond" w:cs="Times New Roman"/>
          <w:color w:val="000000"/>
          <w:sz w:val="24"/>
          <w:szCs w:val="24"/>
        </w:rPr>
        <w:t xml:space="preserve"> </w:t>
      </w:r>
      <w:r w:rsidRPr="00F442CA">
        <w:rPr>
          <w:rFonts w:ascii="Garamond" w:hAnsi="Garamond" w:cs="Times New Roman"/>
          <w:color w:val="000000"/>
          <w:sz w:val="24"/>
          <w:szCs w:val="24"/>
        </w:rPr>
        <w:t xml:space="preserve">1, 1023, Tiranë, Shqipëri </w:t>
      </w:r>
    </w:p>
    <w:p w14:paraId="6F3E3178" w14:textId="0251F9D2"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 Në vëmendje të:</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 xml:space="preserve">Ilda Malile </w:t>
      </w:r>
    </w:p>
    <w:p w14:paraId="6F3E3179" w14:textId="67C06588" w:rsidR="004A7090" w:rsidRPr="00F442CA" w:rsidRDefault="0044612A"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Pr="00D93DA0">
        <w:rPr>
          <w:rFonts w:ascii="Garamond" w:hAnsi="Garamond" w:cs="Times New Roman"/>
          <w:color w:val="000000"/>
          <w:sz w:val="24"/>
          <w:szCs w:val="24"/>
        </w:rPr>
        <w:t>E</w:t>
      </w:r>
      <w:r w:rsidR="004A7090" w:rsidRPr="00D93DA0">
        <w:rPr>
          <w:rFonts w:ascii="Garamond" w:hAnsi="Garamond" w:cs="Times New Roman"/>
          <w:color w:val="000000"/>
          <w:sz w:val="24"/>
          <w:szCs w:val="24"/>
        </w:rPr>
        <w:t>mail:</w:t>
      </w:r>
      <w:r w:rsidR="00EE0B51" w:rsidRPr="00F442CA">
        <w:rPr>
          <w:rFonts w:ascii="Garamond" w:hAnsi="Garamond" w:cs="Times New Roman"/>
          <w:color w:val="000000"/>
          <w:sz w:val="24"/>
          <w:szCs w:val="24"/>
        </w:rPr>
        <w:t xml:space="preserve"> </w:t>
      </w:r>
      <w:r w:rsidR="004A7090" w:rsidRPr="00F442CA">
        <w:rPr>
          <w:rFonts w:ascii="Garamond" w:hAnsi="Garamond" w:cs="Times New Roman"/>
          <w:color w:val="000000"/>
          <w:sz w:val="24"/>
          <w:szCs w:val="24"/>
        </w:rPr>
        <w:t>ilda.malile@oshee.al</w:t>
      </w:r>
    </w:p>
    <w:p w14:paraId="6F3E317A"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 xml:space="preserve"> </w:t>
      </w:r>
    </w:p>
    <w:p w14:paraId="6F3E317B"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color w:val="000000"/>
          <w:sz w:val="24"/>
          <w:szCs w:val="24"/>
        </w:rPr>
      </w:pPr>
      <w:r w:rsidRPr="00F442CA">
        <w:rPr>
          <w:rFonts w:ascii="Garamond" w:hAnsi="Garamond" w:cs="Times New Roman"/>
          <w:b/>
          <w:color w:val="000000"/>
          <w:sz w:val="24"/>
          <w:szCs w:val="24"/>
        </w:rPr>
        <w:t>Për BERZH-in:</w:t>
      </w:r>
    </w:p>
    <w:p w14:paraId="6F3E317C" w14:textId="2DCA73D3"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Banka Evropiane për Rindërtim dhe Zhvillim </w:t>
      </w:r>
    </w:p>
    <w:p w14:paraId="6F3E317D" w14:textId="4ACA32E7" w:rsidR="004A7090" w:rsidRPr="00F442CA" w:rsidRDefault="004A7090" w:rsidP="004A7090">
      <w:pPr>
        <w:keepLines/>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One Exchange Square</w:t>
      </w:r>
    </w:p>
    <w:p w14:paraId="6F3E317E" w14:textId="4A0FAC2C"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London EC2A 2JN</w:t>
      </w:r>
    </w:p>
    <w:p w14:paraId="6F3E317F" w14:textId="564CEF2C"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United Kingdom</w:t>
      </w:r>
    </w:p>
    <w:p w14:paraId="6F3E3181" w14:textId="70613545"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Në vëmendje të: Departamentit të Administrimit të Operacioneve/Operacioni </w:t>
      </w:r>
      <w:r w:rsidR="00D574A5" w:rsidRPr="00F442CA">
        <w:rPr>
          <w:rFonts w:ascii="Garamond" w:hAnsi="Garamond" w:cs="Times New Roman"/>
          <w:color w:val="000000"/>
          <w:sz w:val="24"/>
          <w:szCs w:val="24"/>
        </w:rPr>
        <w:t>nr</w:t>
      </w:r>
      <w:r w:rsidRPr="00F442CA">
        <w:rPr>
          <w:rFonts w:ascii="Garamond" w:hAnsi="Garamond" w:cs="Times New Roman"/>
          <w:color w:val="000000"/>
          <w:sz w:val="24"/>
          <w:szCs w:val="24"/>
        </w:rPr>
        <w:t>. 52468</w:t>
      </w:r>
    </w:p>
    <w:p w14:paraId="6F3E3182" w14:textId="608046FF"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Telefon: +44 20 7338 6000</w:t>
      </w:r>
    </w:p>
    <w:p w14:paraId="6F3E3183" w14:textId="71E463C8" w:rsidR="004A7090" w:rsidRPr="00F442CA" w:rsidRDefault="00D574A5" w:rsidP="004A7090">
      <w:pPr>
        <w:autoSpaceDE w:val="0"/>
        <w:autoSpaceDN w:val="0"/>
        <w:adjustRightInd w:val="0"/>
        <w:spacing w:after="0" w:line="240" w:lineRule="auto"/>
        <w:ind w:firstLine="284"/>
        <w:jc w:val="both"/>
        <w:rPr>
          <w:rFonts w:ascii="Garamond" w:hAnsi="Garamond" w:cs="Times New Roman"/>
          <w:color w:val="0000FF"/>
          <w:sz w:val="24"/>
          <w:szCs w:val="24"/>
          <w:u w:val="single"/>
        </w:rPr>
      </w:pPr>
      <w:r w:rsidRPr="00D93DA0">
        <w:rPr>
          <w:rFonts w:ascii="Garamond" w:hAnsi="Garamond" w:cs="Times New Roman"/>
          <w:color w:val="000000"/>
          <w:sz w:val="24"/>
          <w:szCs w:val="24"/>
        </w:rPr>
        <w:t>E</w:t>
      </w:r>
      <w:r w:rsidR="004A7090" w:rsidRPr="00D93DA0">
        <w:rPr>
          <w:rFonts w:ascii="Garamond" w:hAnsi="Garamond" w:cs="Times New Roman"/>
          <w:color w:val="000000"/>
          <w:sz w:val="24"/>
          <w:szCs w:val="24"/>
        </w:rPr>
        <w:t>mail:</w:t>
      </w:r>
      <w:r w:rsidR="004A7090" w:rsidRPr="00F442CA">
        <w:rPr>
          <w:rFonts w:ascii="Garamond" w:hAnsi="Garamond" w:cs="Times New Roman"/>
          <w:color w:val="000000"/>
          <w:sz w:val="24"/>
          <w:szCs w:val="24"/>
        </w:rPr>
        <w:t xml:space="preserve"> </w:t>
      </w:r>
      <w:r w:rsidR="004A7090" w:rsidRPr="00F442CA">
        <w:rPr>
          <w:rFonts w:ascii="Garamond" w:hAnsi="Garamond" w:cs="Times New Roman"/>
          <w:color w:val="0000FF"/>
          <w:sz w:val="24"/>
          <w:szCs w:val="24"/>
          <w:u w:val="single"/>
        </w:rPr>
        <w:t>oad@ebrd.com</w:t>
      </w:r>
    </w:p>
    <w:p w14:paraId="6F3E3185" w14:textId="19C74F89" w:rsidR="004A7090" w:rsidRPr="00F442CA" w:rsidRDefault="004A7090" w:rsidP="004A7090">
      <w:pPr>
        <w:autoSpaceDE w:val="0"/>
        <w:autoSpaceDN w:val="0"/>
        <w:adjustRightInd w:val="0"/>
        <w:spacing w:after="0" w:line="240" w:lineRule="auto"/>
        <w:ind w:firstLine="284"/>
        <w:jc w:val="both"/>
        <w:rPr>
          <w:rFonts w:ascii="Garamond" w:hAnsi="Garamond" w:cs="Times New Roman"/>
          <w:i/>
          <w:iCs/>
          <w:color w:val="000000"/>
          <w:sz w:val="24"/>
          <w:szCs w:val="24"/>
        </w:rPr>
      </w:pPr>
      <w:r w:rsidRPr="00F442CA">
        <w:rPr>
          <w:rFonts w:ascii="Garamond" w:hAnsi="Garamond" w:cs="Times New Roman"/>
          <w:i/>
          <w:iCs/>
          <w:color w:val="000000"/>
          <w:sz w:val="24"/>
          <w:szCs w:val="24"/>
        </w:rPr>
        <w:t>b) Banka mund të ftojë Huamarrësin të regjistrohet për të përdorur ClientNet ose një formë tjetër të komunikimit elektronik dhe, nëse Huamarrësi dhe Banka bien dakord të përdorin ClientNet ose një formë tjetër të komunikimit elektronik, çdo njoftim, aplikim ose komunikim tjetër nga Huamarrësi për Bankën ose nga Banka për Huamarrësin (përveç ndonjë njoftimi, aplikimi ose komunikimi tjetër që kërkohet nga kjo Marrëveshje [ose ndonjë Marrëveshje tjetër Financimi] të jetë në një kopje origjinale, e vërtetuar ose në letër) mund, sipas termave dhe kushteve të ClientNet ose një formë tjetër të komunikimit elektronik, të jepet ose bëhet</w:t>
      </w:r>
      <w:r w:rsidR="00BB2AB5">
        <w:rPr>
          <w:rFonts w:ascii="Garamond" w:hAnsi="Garamond" w:cs="Times New Roman"/>
          <w:i/>
          <w:iCs/>
          <w:color w:val="000000"/>
          <w:sz w:val="24"/>
          <w:szCs w:val="24"/>
        </w:rPr>
        <w:t>,</w:t>
      </w:r>
      <w:r w:rsidRPr="00F442CA">
        <w:rPr>
          <w:rFonts w:ascii="Garamond" w:hAnsi="Garamond" w:cs="Times New Roman"/>
          <w:i/>
          <w:iCs/>
          <w:color w:val="000000"/>
          <w:sz w:val="24"/>
          <w:szCs w:val="24"/>
        </w:rPr>
        <w:t xml:space="preserve"> duke postuar këtë njoftim, aplikim ose komunikim tjetër në ClientNet ose të dërguar</w:t>
      </w:r>
      <w:r w:rsidR="009240EC">
        <w:rPr>
          <w:rFonts w:ascii="Garamond" w:hAnsi="Garamond" w:cs="Times New Roman"/>
          <w:i/>
          <w:iCs/>
          <w:color w:val="000000"/>
          <w:sz w:val="24"/>
          <w:szCs w:val="24"/>
        </w:rPr>
        <w:t>,</w:t>
      </w:r>
      <w:r w:rsidRPr="00F442CA">
        <w:rPr>
          <w:rFonts w:ascii="Garamond" w:hAnsi="Garamond" w:cs="Times New Roman"/>
          <w:i/>
          <w:iCs/>
          <w:color w:val="000000"/>
          <w:sz w:val="24"/>
          <w:szCs w:val="24"/>
        </w:rPr>
        <w:t xml:space="preserve"> në përputhje me kushtet e rëna dakord</w:t>
      </w:r>
      <w:r w:rsidR="004E760D">
        <w:rPr>
          <w:rFonts w:ascii="Garamond" w:hAnsi="Garamond" w:cs="Times New Roman"/>
          <w:i/>
          <w:iCs/>
          <w:color w:val="000000"/>
          <w:sz w:val="24"/>
          <w:szCs w:val="24"/>
        </w:rPr>
        <w:t>,</w:t>
      </w:r>
      <w:r w:rsidRPr="00F442CA">
        <w:rPr>
          <w:rFonts w:ascii="Garamond" w:hAnsi="Garamond" w:cs="Times New Roman"/>
          <w:i/>
          <w:iCs/>
          <w:color w:val="000000"/>
          <w:sz w:val="24"/>
          <w:szCs w:val="24"/>
        </w:rPr>
        <w:t xml:space="preserve"> në lidhje me atë formë tjetër të komunikimit elektronik.</w:t>
      </w:r>
    </w:p>
    <w:p w14:paraId="6F3E3186" w14:textId="741FC3D5" w:rsidR="004A7090" w:rsidRPr="00F442CA" w:rsidRDefault="00A6544F" w:rsidP="004A7090">
      <w:pPr>
        <w:autoSpaceDE w:val="0"/>
        <w:autoSpaceDN w:val="0"/>
        <w:adjustRightInd w:val="0"/>
        <w:spacing w:after="0" w:line="240" w:lineRule="auto"/>
        <w:ind w:firstLine="284"/>
        <w:jc w:val="both"/>
        <w:rPr>
          <w:rFonts w:ascii="Garamond" w:hAnsi="Garamond" w:cs="Times New Roman"/>
          <w:i/>
          <w:iCs/>
          <w:color w:val="000000"/>
          <w:sz w:val="24"/>
          <w:szCs w:val="24"/>
        </w:rPr>
      </w:pPr>
      <w:r w:rsidRPr="00F442CA">
        <w:rPr>
          <w:rFonts w:ascii="Garamond" w:hAnsi="Garamond" w:cs="Times New Roman"/>
          <w:i/>
          <w:iCs/>
          <w:color w:val="000000"/>
          <w:sz w:val="24"/>
          <w:szCs w:val="24"/>
        </w:rPr>
        <w:t xml:space="preserve"> </w:t>
      </w:r>
      <w:r w:rsidR="004A7090" w:rsidRPr="00F442CA">
        <w:rPr>
          <w:rFonts w:ascii="Garamond" w:hAnsi="Garamond" w:cs="Times New Roman"/>
          <w:i/>
          <w:iCs/>
          <w:color w:val="000000"/>
          <w:sz w:val="24"/>
          <w:szCs w:val="24"/>
        </w:rPr>
        <w:t>c) Çdo njoftim, aplikim ose komunikim tjetër të dorëzuar dorazi, me postë ose faks ose përmes ClientNet</w:t>
      </w:r>
      <w:r w:rsidR="004E760D">
        <w:rPr>
          <w:rFonts w:ascii="Garamond" w:hAnsi="Garamond" w:cs="Times New Roman"/>
          <w:i/>
          <w:iCs/>
          <w:color w:val="000000"/>
          <w:sz w:val="24"/>
          <w:szCs w:val="24"/>
        </w:rPr>
        <w:t>,</w:t>
      </w:r>
      <w:r w:rsidR="004A7090" w:rsidRPr="00F442CA">
        <w:rPr>
          <w:rFonts w:ascii="Garamond" w:hAnsi="Garamond" w:cs="Times New Roman"/>
          <w:i/>
          <w:iCs/>
          <w:color w:val="000000"/>
          <w:sz w:val="24"/>
          <w:szCs w:val="24"/>
        </w:rPr>
        <w:t xml:space="preserve"> ose një formë tjetër të komunikimit elektronik të rënë dakord do të jetë efektive vetëm kur merret (ose vihet e Disponueshme) në formë të lexueshme, me kusht që çdo njoftim, aplikim ose komunikim tjetër që merret (ose vihet e Disponueshme) pas orës </w:t>
      </w:r>
      <w:r w:rsidR="004E760D">
        <w:rPr>
          <w:rFonts w:ascii="Garamond" w:hAnsi="Garamond" w:cs="Times New Roman"/>
          <w:i/>
          <w:iCs/>
          <w:color w:val="000000"/>
          <w:sz w:val="24"/>
          <w:szCs w:val="24"/>
        </w:rPr>
        <w:t>0</w:t>
      </w:r>
      <w:r w:rsidR="004A7090" w:rsidRPr="00F442CA">
        <w:rPr>
          <w:rFonts w:ascii="Garamond" w:hAnsi="Garamond" w:cs="Times New Roman"/>
          <w:i/>
          <w:iCs/>
          <w:color w:val="000000"/>
          <w:sz w:val="24"/>
          <w:szCs w:val="24"/>
        </w:rPr>
        <w:t xml:space="preserve">5:00 pasdite, në vendin ku pala, </w:t>
      </w:r>
      <w:r w:rsidR="00F31D88">
        <w:rPr>
          <w:rFonts w:ascii="Garamond" w:hAnsi="Garamond" w:cs="Times New Roman"/>
          <w:i/>
          <w:iCs/>
          <w:color w:val="000000"/>
          <w:sz w:val="24"/>
          <w:szCs w:val="24"/>
        </w:rPr>
        <w:t>s</w:t>
      </w:r>
      <w:r w:rsidR="004A7090" w:rsidRPr="00F442CA">
        <w:rPr>
          <w:rFonts w:ascii="Garamond" w:hAnsi="Garamond" w:cs="Times New Roman"/>
          <w:i/>
          <w:iCs/>
          <w:color w:val="000000"/>
          <w:sz w:val="24"/>
          <w:szCs w:val="24"/>
        </w:rPr>
        <w:t xml:space="preserve">ë cilës i është dërguar njoftimi, aplikimi ose komunikimi përkatës, ka adresën e saj për qëllimet e kësaj Marrëveshjeje, do të konsiderohet se bëhet efektive në ditën vijuese. </w:t>
      </w:r>
    </w:p>
    <w:p w14:paraId="6F3E3188" w14:textId="77777777" w:rsidR="004A7090" w:rsidRPr="00F442CA" w:rsidRDefault="00051B6F"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bCs/>
          <w:color w:val="000000"/>
          <w:sz w:val="24"/>
          <w:szCs w:val="24"/>
        </w:rPr>
        <w:t>Në dëshmi të kësaj</w:t>
      </w:r>
      <w:r w:rsidR="004A7090" w:rsidRPr="00F442CA">
        <w:rPr>
          <w:rFonts w:ascii="Garamond" w:hAnsi="Garamond" w:cs="Times New Roman"/>
          <w:color w:val="000000"/>
          <w:sz w:val="24"/>
          <w:szCs w:val="24"/>
        </w:rPr>
        <w:t>, palët e kësaj Marrëveshjeje, duke vepruar përmes përfaqësuesve të tyre të autorizuar rregullisht, kanë siguruar që kjo Marrëveshje të nënshkruhet në katër kopje dhe të dorëzohet në Tiranë, Republikën e Shqipërisë në ditën dhe vitin e shkruar në fillim.</w:t>
      </w:r>
    </w:p>
    <w:p w14:paraId="6F3E318A" w14:textId="74BB9B02"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 xml:space="preserve">OPERATORI I </w:t>
      </w:r>
      <w:r w:rsidR="00036140" w:rsidRPr="00F442CA">
        <w:rPr>
          <w:rFonts w:ascii="Garamond" w:hAnsi="Garamond" w:cs="Times New Roman"/>
          <w:b/>
          <w:bCs/>
          <w:color w:val="000000"/>
          <w:sz w:val="24"/>
          <w:szCs w:val="24"/>
        </w:rPr>
        <w:t>SHPËRNDARJES</w:t>
      </w:r>
      <w:r w:rsidRPr="00F442CA">
        <w:rPr>
          <w:rFonts w:ascii="Garamond" w:hAnsi="Garamond" w:cs="Times New Roman"/>
          <w:b/>
          <w:bCs/>
          <w:color w:val="000000"/>
          <w:sz w:val="24"/>
          <w:szCs w:val="24"/>
        </w:rPr>
        <w:t xml:space="preserve"> S</w:t>
      </w:r>
      <w:r w:rsidR="00036140">
        <w:rPr>
          <w:rFonts w:ascii="Garamond" w:hAnsi="Garamond" w:cs="Times New Roman"/>
          <w:b/>
          <w:bCs/>
          <w:color w:val="000000"/>
          <w:sz w:val="24"/>
          <w:szCs w:val="24"/>
        </w:rPr>
        <w:t>Ë</w:t>
      </w:r>
      <w:r w:rsidRPr="00F442CA">
        <w:rPr>
          <w:rFonts w:ascii="Garamond" w:hAnsi="Garamond" w:cs="Times New Roman"/>
          <w:b/>
          <w:bCs/>
          <w:color w:val="000000"/>
          <w:sz w:val="24"/>
          <w:szCs w:val="24"/>
        </w:rPr>
        <w:t xml:space="preserve"> </w:t>
      </w:r>
      <w:r w:rsidR="00036140" w:rsidRPr="00F442CA">
        <w:rPr>
          <w:rFonts w:ascii="Garamond" w:hAnsi="Garamond" w:cs="Times New Roman"/>
          <w:b/>
          <w:bCs/>
          <w:color w:val="000000"/>
          <w:sz w:val="24"/>
          <w:szCs w:val="24"/>
        </w:rPr>
        <w:t>ENERGJISË</w:t>
      </w:r>
      <w:r w:rsidR="00036140">
        <w:rPr>
          <w:rFonts w:ascii="Garamond" w:hAnsi="Garamond" w:cs="Times New Roman"/>
          <w:b/>
          <w:bCs/>
          <w:color w:val="000000"/>
          <w:sz w:val="24"/>
          <w:szCs w:val="24"/>
        </w:rPr>
        <w:t xml:space="preserve"> ELEKTRIKE SH</w:t>
      </w:r>
      <w:r w:rsidRPr="00F442CA">
        <w:rPr>
          <w:rFonts w:ascii="Garamond" w:hAnsi="Garamond" w:cs="Times New Roman"/>
          <w:b/>
          <w:bCs/>
          <w:color w:val="000000"/>
          <w:sz w:val="24"/>
          <w:szCs w:val="24"/>
        </w:rPr>
        <w:t>A</w:t>
      </w:r>
    </w:p>
    <w:p w14:paraId="6F3E318B"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Nga:_____________________________________</w:t>
      </w:r>
    </w:p>
    <w:p w14:paraId="6F3E318C" w14:textId="4209E830" w:rsidR="004A7090" w:rsidRPr="00F442CA" w:rsidRDefault="00DF28DA"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ab/>
      </w:r>
      <w:r>
        <w:rPr>
          <w:rFonts w:ascii="Garamond" w:hAnsi="Garamond" w:cs="Times New Roman"/>
          <w:color w:val="000000"/>
          <w:sz w:val="24"/>
          <w:szCs w:val="24"/>
        </w:rPr>
        <w:tab/>
      </w:r>
      <w:r w:rsidR="004A7090" w:rsidRPr="00F442CA">
        <w:rPr>
          <w:rFonts w:ascii="Garamond" w:hAnsi="Garamond" w:cs="Times New Roman"/>
          <w:color w:val="000000"/>
          <w:sz w:val="24"/>
          <w:szCs w:val="24"/>
        </w:rPr>
        <w:t>Emri: Adrian Çela</w:t>
      </w:r>
    </w:p>
    <w:p w14:paraId="6F3E318D" w14:textId="2E04F179" w:rsidR="004A7090" w:rsidRPr="00F442CA" w:rsidRDefault="00DF28DA"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ab/>
      </w:r>
      <w:r>
        <w:rPr>
          <w:rFonts w:ascii="Garamond" w:hAnsi="Garamond" w:cs="Times New Roman"/>
          <w:color w:val="000000"/>
          <w:sz w:val="24"/>
          <w:szCs w:val="24"/>
        </w:rPr>
        <w:tab/>
      </w:r>
      <w:r w:rsidR="004A7090" w:rsidRPr="00F442CA">
        <w:rPr>
          <w:rFonts w:ascii="Garamond" w:hAnsi="Garamond" w:cs="Times New Roman"/>
          <w:color w:val="000000"/>
          <w:sz w:val="24"/>
          <w:szCs w:val="24"/>
        </w:rPr>
        <w:t>Funksioni: Administrator</w:t>
      </w:r>
    </w:p>
    <w:p w14:paraId="6F3E318F"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 xml:space="preserve">BANKA EVROPIANE PËR RINDËRTIM DHE ZHVILLIM </w:t>
      </w:r>
    </w:p>
    <w:p w14:paraId="6F3E3190"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Nga:_____________________________________</w:t>
      </w:r>
    </w:p>
    <w:p w14:paraId="6F3E3191" w14:textId="24AAF539" w:rsidR="004A7090" w:rsidRPr="00F442CA" w:rsidRDefault="00DF28DA"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ab/>
      </w:r>
      <w:r>
        <w:rPr>
          <w:rFonts w:ascii="Garamond" w:hAnsi="Garamond" w:cs="Times New Roman"/>
          <w:color w:val="000000"/>
          <w:sz w:val="24"/>
          <w:szCs w:val="24"/>
        </w:rPr>
        <w:tab/>
      </w:r>
      <w:r w:rsidR="004A7090" w:rsidRPr="00F442CA">
        <w:rPr>
          <w:rFonts w:ascii="Garamond" w:hAnsi="Garamond" w:cs="Times New Roman"/>
          <w:color w:val="000000"/>
          <w:sz w:val="24"/>
          <w:szCs w:val="24"/>
        </w:rPr>
        <w:t>Emri: Jurgen Rigterink</w:t>
      </w:r>
    </w:p>
    <w:p w14:paraId="6F3E3192" w14:textId="69E068C8" w:rsidR="004A7090" w:rsidRPr="00F442CA" w:rsidRDefault="00DF28DA"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ab/>
      </w:r>
      <w:r>
        <w:rPr>
          <w:rFonts w:ascii="Garamond" w:hAnsi="Garamond" w:cs="Times New Roman"/>
          <w:color w:val="000000"/>
          <w:sz w:val="24"/>
          <w:szCs w:val="24"/>
        </w:rPr>
        <w:tab/>
      </w:r>
      <w:r w:rsidR="004A7090" w:rsidRPr="00F442CA">
        <w:rPr>
          <w:rFonts w:ascii="Garamond" w:hAnsi="Garamond" w:cs="Times New Roman"/>
          <w:color w:val="000000"/>
          <w:sz w:val="24"/>
          <w:szCs w:val="24"/>
        </w:rPr>
        <w:t>Funksioni: Zëvendëspresident i Parë</w:t>
      </w:r>
    </w:p>
    <w:p w14:paraId="6F3E3194"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195" w14:textId="2A00BA64"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SKEDULI 1</w:t>
      </w:r>
      <w:r w:rsidR="004B6679" w:rsidRPr="00F442CA">
        <w:rPr>
          <w:rFonts w:ascii="Garamond" w:hAnsi="Garamond" w:cs="Times New Roman"/>
          <w:b/>
          <w:bCs/>
          <w:color w:val="000000"/>
          <w:sz w:val="24"/>
          <w:szCs w:val="24"/>
        </w:rPr>
        <w:t xml:space="preserve"> –</w:t>
      </w:r>
      <w:r w:rsidRPr="00F442CA">
        <w:rPr>
          <w:rFonts w:ascii="Garamond" w:hAnsi="Garamond" w:cs="Times New Roman"/>
          <w:b/>
          <w:bCs/>
          <w:color w:val="000000"/>
          <w:sz w:val="24"/>
          <w:szCs w:val="24"/>
        </w:rPr>
        <w:t xml:space="preserve"> PËRSHKRIMI I PROJEKTIT</w:t>
      </w:r>
    </w:p>
    <w:p w14:paraId="6F3E3197" w14:textId="483EACA3" w:rsidR="004A7090" w:rsidRPr="00F442CA" w:rsidRDefault="004A7090" w:rsidP="004A7090">
      <w:pPr>
        <w:tabs>
          <w:tab w:val="left" w:pos="2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1. Qëllimi i Projektit është</w:t>
      </w:r>
      <w:r w:rsidR="00601B45">
        <w:rPr>
          <w:rFonts w:ascii="Garamond" w:hAnsi="Garamond" w:cs="Times New Roman"/>
          <w:color w:val="000000"/>
          <w:sz w:val="24"/>
          <w:szCs w:val="24"/>
        </w:rPr>
        <w:t>:</w:t>
      </w:r>
      <w:r w:rsidRPr="00F442CA">
        <w:rPr>
          <w:rFonts w:ascii="Garamond" w:hAnsi="Garamond" w:cs="Times New Roman"/>
          <w:color w:val="000000"/>
          <w:sz w:val="24"/>
          <w:szCs w:val="24"/>
        </w:rPr>
        <w:t xml:space="preserve"> i</w:t>
      </w:r>
      <w:r w:rsidR="00601B45">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601B45" w:rsidRPr="00F442CA">
        <w:rPr>
          <w:rFonts w:ascii="Garamond" w:hAnsi="Garamond" w:cs="Times New Roman"/>
          <w:color w:val="000000"/>
          <w:sz w:val="24"/>
          <w:szCs w:val="24"/>
        </w:rPr>
        <w:t xml:space="preserve">T’i </w:t>
      </w:r>
      <w:r w:rsidRPr="00F442CA">
        <w:rPr>
          <w:rFonts w:ascii="Garamond" w:hAnsi="Garamond" w:cs="Times New Roman"/>
          <w:color w:val="000000"/>
          <w:sz w:val="24"/>
          <w:szCs w:val="24"/>
        </w:rPr>
        <w:t>sigurojë Huamarrësit mbështetjen e likuiditetit për të financuar blerjen e energjisë së brendshme dhe kostot e pagës bruto</w:t>
      </w:r>
      <w:r w:rsidR="00601B45">
        <w:rPr>
          <w:rFonts w:ascii="Garamond" w:hAnsi="Garamond" w:cs="Times New Roman"/>
          <w:color w:val="000000"/>
          <w:sz w:val="24"/>
          <w:szCs w:val="24"/>
        </w:rPr>
        <w:t xml:space="preserve">; dhe </w:t>
      </w:r>
      <w:r w:rsidRPr="00F442CA">
        <w:rPr>
          <w:rFonts w:ascii="Garamond" w:hAnsi="Garamond" w:cs="Times New Roman"/>
          <w:color w:val="000000"/>
          <w:sz w:val="24"/>
          <w:szCs w:val="24"/>
        </w:rPr>
        <w:t>2</w:t>
      </w:r>
      <w:r w:rsidR="00601B45">
        <w:rPr>
          <w:rFonts w:ascii="Garamond" w:hAnsi="Garamond" w:cs="Times New Roman"/>
          <w:color w:val="000000"/>
          <w:sz w:val="24"/>
          <w:szCs w:val="24"/>
        </w:rPr>
        <w:t xml:space="preserve">. </w:t>
      </w:r>
      <w:r w:rsidR="00601B45" w:rsidRPr="00F442CA">
        <w:rPr>
          <w:rFonts w:ascii="Garamond" w:hAnsi="Garamond" w:cs="Times New Roman"/>
          <w:color w:val="000000"/>
          <w:sz w:val="24"/>
          <w:szCs w:val="24"/>
        </w:rPr>
        <w:t xml:space="preserve">Për </w:t>
      </w:r>
      <w:r w:rsidRPr="00F442CA">
        <w:rPr>
          <w:rFonts w:ascii="Garamond" w:hAnsi="Garamond" w:cs="Times New Roman"/>
          <w:color w:val="000000"/>
          <w:sz w:val="24"/>
          <w:szCs w:val="24"/>
        </w:rPr>
        <w:t>të financuar ndërtimin e një nënstacioni shpërndarje 110/20 kV në Tiranë, siç përshkruhet më tej në paragrafin 2 më poshtë.</w:t>
      </w:r>
    </w:p>
    <w:p w14:paraId="6F3E3198" w14:textId="0ADB10BF" w:rsidR="004A7090" w:rsidRPr="00F442CA" w:rsidRDefault="004A7090" w:rsidP="004A7090">
      <w:pPr>
        <w:tabs>
          <w:tab w:val="left" w:pos="2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2. Projekti përbëhet nga </w:t>
      </w:r>
      <w:r w:rsidR="00652E96" w:rsidRPr="00F442CA">
        <w:rPr>
          <w:rFonts w:ascii="Garamond" w:hAnsi="Garamond" w:cs="Times New Roman"/>
          <w:color w:val="000000"/>
          <w:sz w:val="24"/>
          <w:szCs w:val="24"/>
        </w:rPr>
        <w:t xml:space="preserve">pjesët </w:t>
      </w:r>
      <w:r w:rsidRPr="00F442CA">
        <w:rPr>
          <w:rFonts w:ascii="Garamond" w:hAnsi="Garamond" w:cs="Times New Roman"/>
          <w:color w:val="000000"/>
          <w:sz w:val="24"/>
          <w:szCs w:val="24"/>
        </w:rPr>
        <w:t>e mëposhtme, subjekt i modifikimeve të tyre</w:t>
      </w:r>
      <w:r w:rsidR="00652E96">
        <w:rPr>
          <w:rFonts w:ascii="Garamond" w:hAnsi="Garamond" w:cs="Times New Roman"/>
          <w:color w:val="000000"/>
          <w:sz w:val="24"/>
          <w:szCs w:val="24"/>
        </w:rPr>
        <w:t>,</w:t>
      </w:r>
      <w:r w:rsidRPr="00F442CA">
        <w:rPr>
          <w:rFonts w:ascii="Garamond" w:hAnsi="Garamond" w:cs="Times New Roman"/>
          <w:color w:val="000000"/>
          <w:sz w:val="24"/>
          <w:szCs w:val="24"/>
        </w:rPr>
        <w:t xml:space="preserve"> siç mund të bien dakord Banka dhe Huamarrësi herë pas here:</w:t>
      </w:r>
    </w:p>
    <w:p w14:paraId="6F3E3199" w14:textId="0775EA15" w:rsidR="004A7090" w:rsidRPr="00F442CA" w:rsidRDefault="004A7090" w:rsidP="004A7090">
      <w:pPr>
        <w:tabs>
          <w:tab w:val="left" w:pos="2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Pjesa A: Shpenzimet Operative të Huamarrësit (që do të financohen nga Kësti 1)</w:t>
      </w:r>
      <w:r w:rsidR="00CD02B5">
        <w:rPr>
          <w:rFonts w:ascii="Garamond" w:hAnsi="Garamond" w:cs="Times New Roman"/>
          <w:color w:val="000000"/>
          <w:sz w:val="24"/>
          <w:szCs w:val="24"/>
        </w:rPr>
        <w:t>:</w:t>
      </w:r>
    </w:p>
    <w:p w14:paraId="6F3E319A" w14:textId="111E367F"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 pagesa për ndërmarrjet shtetërore për furnizime me energji elektrike (përveç importeve të energjisë) për Huamarrësit ose ndonjë prej filialeve të tij; dhe</w:t>
      </w:r>
    </w:p>
    <w:p w14:paraId="6F3E319B" w14:textId="70515871" w:rsidR="004A7090" w:rsidRPr="00F442CA" w:rsidRDefault="004A7090" w:rsidP="004A7090">
      <w:pPr>
        <w:tabs>
          <w:tab w:val="left" w:pos="56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pagesa për furnitorët privatë të energjisë elektrike (përveç importeve të energjisë) për Huamarrësin dhe</w:t>
      </w:r>
      <w:r w:rsidR="00C30727">
        <w:rPr>
          <w:rFonts w:ascii="Garamond" w:hAnsi="Garamond" w:cs="Times New Roman"/>
          <w:color w:val="000000"/>
          <w:sz w:val="24"/>
          <w:szCs w:val="24"/>
        </w:rPr>
        <w:t>/</w:t>
      </w:r>
      <w:r w:rsidRPr="00F442CA">
        <w:rPr>
          <w:rFonts w:ascii="Garamond" w:hAnsi="Garamond" w:cs="Times New Roman"/>
          <w:color w:val="000000"/>
          <w:sz w:val="24"/>
          <w:szCs w:val="24"/>
        </w:rPr>
        <w:t xml:space="preserve">ose ndonjë prej filialeve të tij, siç është e pranueshme për Bankën dhe përjashtimin e çdo pagese për shërbimin e borxhit, pagesa të </w:t>
      </w:r>
      <w:r w:rsidR="004104B2" w:rsidRPr="00F442CA">
        <w:rPr>
          <w:rFonts w:ascii="Garamond" w:hAnsi="Garamond" w:cs="Times New Roman"/>
          <w:color w:val="000000"/>
          <w:sz w:val="24"/>
          <w:szCs w:val="24"/>
        </w:rPr>
        <w:t xml:space="preserve">taksave </w:t>
      </w:r>
      <w:r w:rsidRPr="00F442CA">
        <w:rPr>
          <w:rFonts w:ascii="Garamond" w:hAnsi="Garamond" w:cs="Times New Roman"/>
          <w:color w:val="000000"/>
          <w:sz w:val="24"/>
          <w:szCs w:val="24"/>
        </w:rPr>
        <w:t>ose shpenzime kapitale.</w:t>
      </w:r>
    </w:p>
    <w:p w14:paraId="6F3E319C" w14:textId="77777777" w:rsidR="004A7090" w:rsidRPr="00F442CA" w:rsidRDefault="004A7090" w:rsidP="004A7090">
      <w:pPr>
        <w:tabs>
          <w:tab w:val="left" w:pos="26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Pjesa B: Shpenzimet Kapitale (Komponentët e Investimeve) (që do të financohen nga Kësti 2)</w:t>
      </w:r>
    </w:p>
    <w:p w14:paraId="6F3E319D" w14:textId="0FCFE780"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 xml:space="preserve">Financimi, nga të ardhurat e Këstit 2, i punëve, mallrave dhe shërbimeve për ndërtimin e një nënstacioni për shpërndarjen e energjisë elektrike 110/20 </w:t>
      </w:r>
      <w:r w:rsidR="00AA26FC" w:rsidRPr="00F442CA">
        <w:rPr>
          <w:rFonts w:ascii="Garamond" w:hAnsi="Garamond" w:cs="Times New Roman"/>
          <w:color w:val="000000"/>
          <w:sz w:val="24"/>
          <w:szCs w:val="24"/>
        </w:rPr>
        <w:t>k</w:t>
      </w:r>
      <w:r w:rsidRPr="00F442CA">
        <w:rPr>
          <w:rFonts w:ascii="Garamond" w:hAnsi="Garamond" w:cs="Times New Roman"/>
          <w:color w:val="000000"/>
          <w:sz w:val="24"/>
          <w:szCs w:val="24"/>
        </w:rPr>
        <w:t>V në qendër të Tiranës.</w:t>
      </w:r>
    </w:p>
    <w:p w14:paraId="6F3E319E" w14:textId="35F0E3C1"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Pjesa C: Bashkëpunimi Teknik (Detyra e Konsulencës)</w:t>
      </w:r>
      <w:r w:rsidR="00AA26FC">
        <w:rPr>
          <w:rFonts w:ascii="Garamond" w:hAnsi="Garamond" w:cs="Times New Roman"/>
          <w:color w:val="000000"/>
          <w:sz w:val="24"/>
          <w:szCs w:val="24"/>
        </w:rPr>
        <w:t>:</w:t>
      </w:r>
    </w:p>
    <w:p w14:paraId="6F3E319F" w14:textId="460E7B5F"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 përgatitja dhe zbatimi i planit të veprimit antikorrupsion</w:t>
      </w:r>
      <w:r w:rsidR="007278B3">
        <w:rPr>
          <w:rFonts w:ascii="Garamond" w:hAnsi="Garamond" w:cs="Times New Roman"/>
          <w:color w:val="000000"/>
          <w:sz w:val="24"/>
          <w:szCs w:val="24"/>
        </w:rPr>
        <w:t>,</w:t>
      </w:r>
      <w:r w:rsidRPr="00F442CA">
        <w:rPr>
          <w:rFonts w:ascii="Garamond" w:hAnsi="Garamond" w:cs="Times New Roman"/>
          <w:color w:val="000000"/>
          <w:sz w:val="24"/>
          <w:szCs w:val="24"/>
        </w:rPr>
        <w:t xml:space="preserve"> që synon përmirësimin e proceseve dhe qeverisjes antikorrupsion të Huamarrësit</w:t>
      </w:r>
      <w:r w:rsidR="007278B3">
        <w:rPr>
          <w:rFonts w:ascii="Garamond" w:hAnsi="Garamond" w:cs="Times New Roman"/>
          <w:color w:val="000000"/>
          <w:sz w:val="24"/>
          <w:szCs w:val="24"/>
        </w:rPr>
        <w:t>;</w:t>
      </w:r>
    </w:p>
    <w:p w14:paraId="6F3E31A0" w14:textId="6DFBBB0A"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b) përgatitja e një udhërrëfyesi për zhvillimin e rrjetit inteligjent</w:t>
      </w:r>
      <w:r w:rsidR="007278B3">
        <w:rPr>
          <w:rFonts w:ascii="Garamond" w:hAnsi="Garamond" w:cs="Times New Roman"/>
          <w:color w:val="000000"/>
          <w:sz w:val="24"/>
          <w:szCs w:val="24"/>
        </w:rPr>
        <w:t>;</w:t>
      </w:r>
    </w:p>
    <w:p w14:paraId="6F3E31A1" w14:textId="48B2D391"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c) përmirësimi i praktikave dhe </w:t>
      </w:r>
      <w:r w:rsidR="007278B3">
        <w:rPr>
          <w:rFonts w:ascii="Garamond" w:hAnsi="Garamond" w:cs="Times New Roman"/>
          <w:color w:val="000000"/>
          <w:sz w:val="24"/>
          <w:szCs w:val="24"/>
        </w:rPr>
        <w:t xml:space="preserve">i </w:t>
      </w:r>
      <w:r w:rsidRPr="00F442CA">
        <w:rPr>
          <w:rFonts w:ascii="Garamond" w:hAnsi="Garamond" w:cs="Times New Roman"/>
          <w:color w:val="000000"/>
          <w:sz w:val="24"/>
          <w:szCs w:val="24"/>
        </w:rPr>
        <w:t>proceseve të tij mjedisore, shëndetësore dhe të sigurisë</w:t>
      </w:r>
      <w:r w:rsidR="002C6DC1">
        <w:rPr>
          <w:rFonts w:ascii="Garamond" w:hAnsi="Garamond" w:cs="Times New Roman"/>
          <w:color w:val="000000"/>
          <w:sz w:val="24"/>
          <w:szCs w:val="24"/>
        </w:rPr>
        <w:t>;</w:t>
      </w:r>
    </w:p>
    <w:p w14:paraId="6F3E31A2" w14:textId="50AB802F"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d) kryerja e trajnimeve për punonjësit e Huamarrësit</w:t>
      </w:r>
      <w:r w:rsidR="002C6DC1">
        <w:rPr>
          <w:rFonts w:ascii="Garamond" w:hAnsi="Garamond" w:cs="Times New Roman"/>
          <w:color w:val="000000"/>
          <w:sz w:val="24"/>
          <w:szCs w:val="24"/>
        </w:rPr>
        <w:t>,</w:t>
      </w:r>
      <w:r w:rsidRPr="00F442CA">
        <w:rPr>
          <w:rFonts w:ascii="Garamond" w:hAnsi="Garamond" w:cs="Times New Roman"/>
          <w:color w:val="000000"/>
          <w:sz w:val="24"/>
          <w:szCs w:val="24"/>
        </w:rPr>
        <w:t xml:space="preserve"> duke rritur aftësitë e tyre teknike me një komponent të theksuar gjinor</w:t>
      </w:r>
      <w:r w:rsidR="002C6DC1">
        <w:rPr>
          <w:rFonts w:ascii="Garamond" w:hAnsi="Garamond" w:cs="Times New Roman"/>
          <w:color w:val="000000"/>
          <w:sz w:val="24"/>
          <w:szCs w:val="24"/>
        </w:rPr>
        <w:t>;</w:t>
      </w:r>
      <w:r w:rsidRPr="00F442CA">
        <w:rPr>
          <w:rFonts w:ascii="Garamond" w:hAnsi="Garamond" w:cs="Times New Roman"/>
          <w:color w:val="000000"/>
          <w:sz w:val="24"/>
          <w:szCs w:val="24"/>
        </w:rPr>
        <w:t xml:space="preserve"> dhe</w:t>
      </w:r>
    </w:p>
    <w:p w14:paraId="6F3E31A3" w14:textId="5440CAAD"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e) mbështetje këshilluese për përgatitjen e projektit, prokurimin, kontraktimin dhe mbikëqyrjen e punëve të parashikuara në </w:t>
      </w:r>
      <w:r w:rsidR="00B01549" w:rsidRPr="00F442CA">
        <w:rPr>
          <w:rFonts w:ascii="Garamond" w:hAnsi="Garamond" w:cs="Times New Roman"/>
          <w:color w:val="000000"/>
          <w:sz w:val="24"/>
          <w:szCs w:val="24"/>
        </w:rPr>
        <w:t xml:space="preserve">pjesën </w:t>
      </w:r>
      <w:r w:rsidRPr="00F442CA">
        <w:rPr>
          <w:rFonts w:ascii="Garamond" w:hAnsi="Garamond" w:cs="Times New Roman"/>
          <w:color w:val="000000"/>
          <w:sz w:val="24"/>
          <w:szCs w:val="24"/>
        </w:rPr>
        <w:t>B: Shpenzimet Kapitale.</w:t>
      </w:r>
    </w:p>
    <w:p w14:paraId="6F3E31A4" w14:textId="6E145D6A"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3.</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 xml:space="preserve">Projekti pritet të përfundojë deri </w:t>
      </w:r>
      <w:r w:rsidR="00B01549">
        <w:rPr>
          <w:rFonts w:ascii="Garamond" w:hAnsi="Garamond" w:cs="Times New Roman"/>
          <w:color w:val="000000"/>
          <w:sz w:val="24"/>
          <w:szCs w:val="24"/>
        </w:rPr>
        <w:t>m</w:t>
      </w:r>
      <w:r w:rsidRPr="00F442CA">
        <w:rPr>
          <w:rFonts w:ascii="Garamond" w:hAnsi="Garamond" w:cs="Times New Roman"/>
          <w:color w:val="000000"/>
          <w:sz w:val="24"/>
          <w:szCs w:val="24"/>
        </w:rPr>
        <w:t>ë [31] dhjetor 2024.</w:t>
      </w:r>
    </w:p>
    <w:p w14:paraId="6F3E31A6" w14:textId="610FDE8F"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SKEDULI 2</w:t>
      </w:r>
      <w:r w:rsidR="004B6679" w:rsidRPr="00F442CA">
        <w:rPr>
          <w:rFonts w:ascii="Garamond" w:hAnsi="Garamond" w:cs="Times New Roman"/>
          <w:b/>
          <w:bCs/>
          <w:color w:val="000000"/>
          <w:sz w:val="24"/>
          <w:szCs w:val="24"/>
        </w:rPr>
        <w:t xml:space="preserve"> –</w:t>
      </w:r>
      <w:r w:rsidRPr="00F442CA">
        <w:rPr>
          <w:rFonts w:ascii="Garamond" w:hAnsi="Garamond" w:cs="Times New Roman"/>
          <w:b/>
          <w:bCs/>
          <w:color w:val="000000"/>
          <w:sz w:val="24"/>
          <w:szCs w:val="24"/>
        </w:rPr>
        <w:t xml:space="preserve"> KATEGORITË DHE TËRHEQJET E FONDIT</w:t>
      </w:r>
    </w:p>
    <w:p w14:paraId="6F3E31A7" w14:textId="17C98E11"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1. Tabela më poshtë përcakton </w:t>
      </w:r>
      <w:r w:rsidR="003A1B9A" w:rsidRPr="00F442CA">
        <w:rPr>
          <w:rFonts w:ascii="Garamond" w:hAnsi="Garamond" w:cs="Times New Roman"/>
          <w:color w:val="000000"/>
          <w:sz w:val="24"/>
          <w:szCs w:val="24"/>
        </w:rPr>
        <w:t>Kategoritë</w:t>
      </w:r>
      <w:r w:rsidRPr="00F442CA">
        <w:rPr>
          <w:rFonts w:ascii="Garamond" w:hAnsi="Garamond" w:cs="Times New Roman"/>
          <w:color w:val="000000"/>
          <w:sz w:val="24"/>
          <w:szCs w:val="24"/>
        </w:rPr>
        <w:t xml:space="preserve">, shumën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w:t>
      </w:r>
      <w:r w:rsidR="003A1B9A">
        <w:rPr>
          <w:rFonts w:ascii="Garamond" w:hAnsi="Garamond" w:cs="Times New Roman"/>
          <w:color w:val="000000"/>
          <w:sz w:val="24"/>
          <w:szCs w:val="24"/>
        </w:rPr>
        <w:t>s</w:t>
      </w:r>
      <w:r w:rsidRPr="00F442CA">
        <w:rPr>
          <w:rFonts w:ascii="Garamond" w:hAnsi="Garamond" w:cs="Times New Roman"/>
          <w:color w:val="000000"/>
          <w:sz w:val="24"/>
          <w:szCs w:val="24"/>
        </w:rPr>
        <w:t>ë alokuar për çdo Kategori dhe përqindjen e shpenzimeve që do të financohen në secilën Kategori.</w:t>
      </w:r>
    </w:p>
    <w:p w14:paraId="6F3E31A8" w14:textId="77777777" w:rsidR="004A7090" w:rsidRPr="00F442CA" w:rsidRDefault="004A7090" w:rsidP="004A7090">
      <w:pPr>
        <w:tabs>
          <w:tab w:val="left" w:pos="44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2. Pavarësisht nga dispozitat e paragrafit 1 më lart,</w:t>
      </w:r>
    </w:p>
    <w:p w14:paraId="6F3E31A9" w14:textId="67ABA109"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a) asnjë Tërheqje Fondi nuk do të bëhet në lidhje me shpenzimet e bëra para datës së marrëveshjes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dhe</w:t>
      </w:r>
    </w:p>
    <w:p w14:paraId="6F3E31AA" w14:textId="2A3E98C9"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b) asnjë Tërheqje Fondi e Këstit 1 nuk do të bëhet në lidhje me pagesën për një furnitor privat të energjisë elektrike për Huamarrësin, derisa ky furnitor privat të hyjë në një sipërmarrje të ligjshme detyruese të integritetit në formën e </w:t>
      </w:r>
      <w:r w:rsidR="00BC723F" w:rsidRPr="00F442CA">
        <w:rPr>
          <w:rFonts w:ascii="Garamond" w:hAnsi="Garamond" w:cs="Times New Roman"/>
          <w:color w:val="000000"/>
          <w:sz w:val="24"/>
          <w:szCs w:val="24"/>
        </w:rPr>
        <w:t xml:space="preserve">shtojcës </w:t>
      </w:r>
      <w:r w:rsidRPr="00F442CA">
        <w:rPr>
          <w:rFonts w:ascii="Garamond" w:hAnsi="Garamond" w:cs="Times New Roman"/>
          <w:color w:val="000000"/>
          <w:sz w:val="24"/>
          <w:szCs w:val="24"/>
        </w:rPr>
        <w:t>4 dhe në përmbajtje të pranueshme për Bankën, dhe ky dokument do t’i bashkëngjitet kërkesës për Tërheqje Fondi.</w:t>
      </w:r>
    </w:p>
    <w:p w14:paraId="6F3E31AB" w14:textId="77777777" w:rsidR="004A7090" w:rsidRPr="00F442CA" w:rsidRDefault="004A7090" w:rsidP="004A7090">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c) Asnjë tërheqje e Këstit 2 nuk do të bëhet derisa Huamarrësi të ketë emëruar Menaxherin e Projektit.</w:t>
      </w:r>
    </w:p>
    <w:p w14:paraId="6F3E31AC"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F3E31AD" w14:textId="640D37D4"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 xml:space="preserve">Bashkëlidhur </w:t>
      </w:r>
      <w:r w:rsidR="004F1A19" w:rsidRPr="00F442CA">
        <w:rPr>
          <w:rFonts w:ascii="Garamond" w:hAnsi="Garamond" w:cs="Times New Roman"/>
          <w:b/>
          <w:bCs/>
          <w:color w:val="000000"/>
          <w:sz w:val="24"/>
          <w:szCs w:val="24"/>
        </w:rPr>
        <w:t xml:space="preserve">skedulit </w:t>
      </w:r>
      <w:r w:rsidRPr="00F442CA">
        <w:rPr>
          <w:rFonts w:ascii="Garamond" w:hAnsi="Garamond" w:cs="Times New Roman"/>
          <w:b/>
          <w:bCs/>
          <w:color w:val="000000"/>
          <w:sz w:val="24"/>
          <w:szCs w:val="24"/>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2700"/>
        <w:gridCol w:w="2426"/>
      </w:tblGrid>
      <w:tr w:rsidR="0092734E" w:rsidRPr="00F442CA" w14:paraId="6F3E31B2" w14:textId="77777777" w:rsidTr="00BC723F">
        <w:trPr>
          <w:trHeight w:val="530"/>
        </w:trPr>
        <w:tc>
          <w:tcPr>
            <w:tcW w:w="4338" w:type="dxa"/>
            <w:shd w:val="clear" w:color="auto" w:fill="auto"/>
            <w:vAlign w:val="center"/>
          </w:tcPr>
          <w:p w14:paraId="6F3E31AE" w14:textId="77777777" w:rsidR="0092734E" w:rsidRPr="00F442CA" w:rsidRDefault="0092734E" w:rsidP="00BA033D">
            <w:pPr>
              <w:autoSpaceDE w:val="0"/>
              <w:autoSpaceDN w:val="0"/>
              <w:adjustRightInd w:val="0"/>
              <w:spacing w:after="0" w:line="240" w:lineRule="auto"/>
              <w:jc w:val="center"/>
              <w:rPr>
                <w:rFonts w:ascii="Garamond" w:hAnsi="Garamond"/>
                <w:b/>
                <w:sz w:val="20"/>
                <w:szCs w:val="20"/>
              </w:rPr>
            </w:pPr>
            <w:r w:rsidRPr="00F442CA">
              <w:rPr>
                <w:rFonts w:ascii="Garamond" w:hAnsi="Garamond"/>
                <w:b/>
                <w:sz w:val="20"/>
                <w:szCs w:val="20"/>
              </w:rPr>
              <w:t>Kategoria</w:t>
            </w:r>
          </w:p>
        </w:tc>
        <w:tc>
          <w:tcPr>
            <w:tcW w:w="2700" w:type="dxa"/>
            <w:shd w:val="clear" w:color="auto" w:fill="auto"/>
            <w:vAlign w:val="center"/>
          </w:tcPr>
          <w:p w14:paraId="6F3E31AF" w14:textId="46080CBB" w:rsidR="0092734E" w:rsidRPr="00F442CA" w:rsidRDefault="0092734E" w:rsidP="00BA033D">
            <w:pPr>
              <w:autoSpaceDE w:val="0"/>
              <w:autoSpaceDN w:val="0"/>
              <w:adjustRightInd w:val="0"/>
              <w:spacing w:after="0" w:line="240" w:lineRule="auto"/>
              <w:jc w:val="center"/>
              <w:rPr>
                <w:rFonts w:ascii="Garamond" w:hAnsi="Garamond"/>
                <w:b/>
                <w:sz w:val="20"/>
                <w:szCs w:val="20"/>
              </w:rPr>
            </w:pPr>
            <w:r w:rsidRPr="00F442CA">
              <w:rPr>
                <w:rFonts w:ascii="Garamond" w:hAnsi="Garamond"/>
                <w:b/>
                <w:sz w:val="20"/>
                <w:szCs w:val="20"/>
              </w:rPr>
              <w:t xml:space="preserve">Shuma e </w:t>
            </w:r>
            <w:r w:rsidR="0001507C" w:rsidRPr="00F442CA">
              <w:rPr>
                <w:rFonts w:ascii="Garamond" w:hAnsi="Garamond"/>
                <w:b/>
                <w:sz w:val="20"/>
                <w:szCs w:val="20"/>
              </w:rPr>
              <w:t>Huas</w:t>
            </w:r>
            <w:r w:rsidRPr="00F442CA">
              <w:rPr>
                <w:rFonts w:ascii="Garamond" w:hAnsi="Garamond"/>
                <w:b/>
                <w:sz w:val="20"/>
                <w:szCs w:val="20"/>
              </w:rPr>
              <w:t xml:space="preserve"> e alokuar</w:t>
            </w:r>
          </w:p>
          <w:p w14:paraId="6F3E31B0" w14:textId="6BC0C74C" w:rsidR="0092734E" w:rsidRPr="00F442CA" w:rsidRDefault="0092734E" w:rsidP="00BA033D">
            <w:pPr>
              <w:autoSpaceDE w:val="0"/>
              <w:autoSpaceDN w:val="0"/>
              <w:adjustRightInd w:val="0"/>
              <w:spacing w:after="0" w:line="240" w:lineRule="auto"/>
              <w:jc w:val="center"/>
              <w:rPr>
                <w:rFonts w:ascii="Garamond" w:hAnsi="Garamond"/>
                <w:b/>
                <w:sz w:val="20"/>
                <w:szCs w:val="20"/>
              </w:rPr>
            </w:pPr>
            <w:r w:rsidRPr="00F442CA">
              <w:rPr>
                <w:rFonts w:ascii="Garamond" w:hAnsi="Garamond"/>
                <w:b/>
                <w:sz w:val="20"/>
                <w:szCs w:val="20"/>
              </w:rPr>
              <w:t xml:space="preserve">në Monedhën e </w:t>
            </w:r>
            <w:r w:rsidR="0001507C" w:rsidRPr="00F442CA">
              <w:rPr>
                <w:rFonts w:ascii="Garamond" w:hAnsi="Garamond"/>
                <w:b/>
                <w:sz w:val="20"/>
                <w:szCs w:val="20"/>
              </w:rPr>
              <w:t>Huas</w:t>
            </w:r>
          </w:p>
        </w:tc>
        <w:tc>
          <w:tcPr>
            <w:tcW w:w="2426" w:type="dxa"/>
            <w:shd w:val="clear" w:color="auto" w:fill="auto"/>
            <w:vAlign w:val="center"/>
          </w:tcPr>
          <w:p w14:paraId="6F3E31B1" w14:textId="77777777" w:rsidR="0092734E" w:rsidRPr="00F442CA" w:rsidRDefault="0092734E" w:rsidP="00BA033D">
            <w:pPr>
              <w:spacing w:after="0" w:line="240" w:lineRule="auto"/>
              <w:jc w:val="center"/>
              <w:rPr>
                <w:rFonts w:ascii="Garamond" w:hAnsi="Garamond"/>
                <w:b/>
                <w:sz w:val="20"/>
                <w:szCs w:val="20"/>
              </w:rPr>
            </w:pPr>
            <w:r w:rsidRPr="00F442CA">
              <w:rPr>
                <w:rFonts w:ascii="Garamond" w:hAnsi="Garamond"/>
                <w:b/>
                <w:sz w:val="20"/>
                <w:szCs w:val="20"/>
              </w:rPr>
              <w:t>% e shpenzimeve që duhet të financohen (duke përjashtuar Taksat)</w:t>
            </w:r>
          </w:p>
        </w:tc>
      </w:tr>
      <w:tr w:rsidR="0092734E" w:rsidRPr="00F442CA" w14:paraId="6F3E31C0" w14:textId="77777777" w:rsidTr="00BA033D">
        <w:trPr>
          <w:trHeight w:val="791"/>
        </w:trPr>
        <w:tc>
          <w:tcPr>
            <w:tcW w:w="4338" w:type="dxa"/>
            <w:shd w:val="clear" w:color="auto" w:fill="auto"/>
          </w:tcPr>
          <w:p w14:paraId="6F3E31B3" w14:textId="61DE17D1" w:rsidR="0092734E" w:rsidRPr="00F442CA" w:rsidRDefault="0092734E" w:rsidP="0092734E">
            <w:pPr>
              <w:autoSpaceDE w:val="0"/>
              <w:autoSpaceDN w:val="0"/>
              <w:adjustRightInd w:val="0"/>
              <w:spacing w:after="0" w:line="240" w:lineRule="auto"/>
              <w:rPr>
                <w:rFonts w:ascii="Garamond" w:hAnsi="Garamond"/>
                <w:sz w:val="20"/>
                <w:szCs w:val="20"/>
              </w:rPr>
            </w:pPr>
            <w:r w:rsidRPr="00F442CA">
              <w:rPr>
                <w:rFonts w:ascii="Garamond" w:hAnsi="Garamond"/>
                <w:sz w:val="20"/>
                <w:szCs w:val="20"/>
              </w:rPr>
              <w:t>1</w:t>
            </w:r>
            <w:r w:rsidR="004B6679" w:rsidRPr="00F442CA">
              <w:rPr>
                <w:rFonts w:ascii="Garamond" w:hAnsi="Garamond"/>
                <w:sz w:val="20"/>
                <w:szCs w:val="20"/>
              </w:rPr>
              <w:t xml:space="preserve">. </w:t>
            </w:r>
            <w:r w:rsidRPr="00F442CA">
              <w:rPr>
                <w:rFonts w:ascii="Garamond" w:hAnsi="Garamond"/>
                <w:sz w:val="20"/>
                <w:szCs w:val="20"/>
              </w:rPr>
              <w:t xml:space="preserve">Mbështetja e likuiditetit për komponentët (a), dhe (b) të </w:t>
            </w:r>
            <w:r w:rsidR="00BC723F" w:rsidRPr="00F442CA">
              <w:rPr>
                <w:rFonts w:ascii="Garamond" w:hAnsi="Garamond"/>
                <w:sz w:val="20"/>
                <w:szCs w:val="20"/>
              </w:rPr>
              <w:t xml:space="preserve">pjesës </w:t>
            </w:r>
            <w:r w:rsidRPr="00F442CA">
              <w:rPr>
                <w:rFonts w:ascii="Garamond" w:hAnsi="Garamond"/>
                <w:sz w:val="20"/>
                <w:szCs w:val="20"/>
              </w:rPr>
              <w:t>A të Projektit</w:t>
            </w:r>
          </w:p>
          <w:p w14:paraId="6F3E31B4" w14:textId="77777777" w:rsidR="0092734E" w:rsidRPr="00F442CA" w:rsidRDefault="0092734E" w:rsidP="0092734E">
            <w:pPr>
              <w:autoSpaceDE w:val="0"/>
              <w:autoSpaceDN w:val="0"/>
              <w:adjustRightInd w:val="0"/>
              <w:spacing w:after="0" w:line="240" w:lineRule="auto"/>
              <w:rPr>
                <w:rFonts w:ascii="Garamond" w:hAnsi="Garamond"/>
                <w:sz w:val="20"/>
                <w:szCs w:val="20"/>
              </w:rPr>
            </w:pPr>
          </w:p>
          <w:p w14:paraId="6F3E31B5" w14:textId="77777777" w:rsidR="0092734E" w:rsidRPr="00F442CA" w:rsidRDefault="0092734E" w:rsidP="0092734E">
            <w:pPr>
              <w:autoSpaceDE w:val="0"/>
              <w:autoSpaceDN w:val="0"/>
              <w:adjustRightInd w:val="0"/>
              <w:spacing w:after="0" w:line="240" w:lineRule="auto"/>
              <w:rPr>
                <w:rFonts w:ascii="Garamond" w:hAnsi="Garamond"/>
                <w:sz w:val="20"/>
                <w:szCs w:val="20"/>
              </w:rPr>
            </w:pPr>
            <w:r w:rsidRPr="00F442CA">
              <w:rPr>
                <w:rFonts w:ascii="Garamond" w:hAnsi="Garamond"/>
                <w:sz w:val="20"/>
                <w:szCs w:val="20"/>
              </w:rPr>
              <w:t>Kësti 1</w:t>
            </w:r>
          </w:p>
        </w:tc>
        <w:tc>
          <w:tcPr>
            <w:tcW w:w="2700" w:type="dxa"/>
            <w:shd w:val="clear" w:color="auto" w:fill="auto"/>
          </w:tcPr>
          <w:p w14:paraId="6F3E31B6"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B8"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B9"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BA" w14:textId="1DABE113"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EURO</w:t>
            </w:r>
            <w:r w:rsidR="004B6679" w:rsidRPr="00F442CA">
              <w:rPr>
                <w:rFonts w:ascii="Garamond" w:hAnsi="Garamond"/>
                <w:sz w:val="20"/>
                <w:szCs w:val="20"/>
              </w:rPr>
              <w:t xml:space="preserve"> </w:t>
            </w:r>
            <w:r w:rsidRPr="00F442CA">
              <w:rPr>
                <w:rFonts w:ascii="Garamond" w:hAnsi="Garamond"/>
                <w:sz w:val="20"/>
                <w:szCs w:val="20"/>
              </w:rPr>
              <w:t>54,450,000</w:t>
            </w:r>
          </w:p>
        </w:tc>
        <w:tc>
          <w:tcPr>
            <w:tcW w:w="2426" w:type="dxa"/>
            <w:shd w:val="clear" w:color="auto" w:fill="auto"/>
          </w:tcPr>
          <w:p w14:paraId="6F3E31BB" w14:textId="77777777" w:rsidR="0092734E" w:rsidRPr="00F442CA" w:rsidRDefault="0092734E" w:rsidP="0092734E">
            <w:pPr>
              <w:spacing w:after="0" w:line="240" w:lineRule="auto"/>
              <w:jc w:val="right"/>
              <w:rPr>
                <w:rFonts w:ascii="Garamond" w:hAnsi="Garamond"/>
                <w:sz w:val="20"/>
                <w:szCs w:val="20"/>
              </w:rPr>
            </w:pPr>
          </w:p>
          <w:p w14:paraId="6F3E31BC"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BE"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BF"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100%</w:t>
            </w:r>
          </w:p>
        </w:tc>
      </w:tr>
      <w:tr w:rsidR="0092734E" w:rsidRPr="00F442CA" w14:paraId="6F3E31CC" w14:textId="77777777" w:rsidTr="00BA033D">
        <w:tc>
          <w:tcPr>
            <w:tcW w:w="4338" w:type="dxa"/>
            <w:shd w:val="clear" w:color="auto" w:fill="auto"/>
          </w:tcPr>
          <w:p w14:paraId="6F3E31C1" w14:textId="74F1BB98" w:rsidR="0092734E" w:rsidRPr="00F442CA" w:rsidRDefault="0092734E" w:rsidP="0092734E">
            <w:pPr>
              <w:autoSpaceDE w:val="0"/>
              <w:autoSpaceDN w:val="0"/>
              <w:adjustRightInd w:val="0"/>
              <w:spacing w:after="0" w:line="240" w:lineRule="auto"/>
              <w:rPr>
                <w:rFonts w:ascii="Garamond" w:hAnsi="Garamond"/>
                <w:sz w:val="20"/>
                <w:szCs w:val="20"/>
              </w:rPr>
            </w:pPr>
            <w:r w:rsidRPr="00F442CA">
              <w:rPr>
                <w:rFonts w:ascii="Garamond" w:hAnsi="Garamond"/>
                <w:sz w:val="20"/>
                <w:szCs w:val="20"/>
              </w:rPr>
              <w:t>2</w:t>
            </w:r>
            <w:r w:rsidR="004B6679" w:rsidRPr="00F442CA">
              <w:rPr>
                <w:rFonts w:ascii="Garamond" w:hAnsi="Garamond"/>
                <w:sz w:val="20"/>
                <w:szCs w:val="20"/>
              </w:rPr>
              <w:t>.</w:t>
            </w:r>
            <w:r w:rsidRPr="00F442CA">
              <w:rPr>
                <w:rFonts w:ascii="Garamond" w:hAnsi="Garamond"/>
                <w:sz w:val="20"/>
                <w:szCs w:val="20"/>
              </w:rPr>
              <w:t xml:space="preserve"> Punët, mallrat dhe shërb</w:t>
            </w:r>
            <w:r w:rsidR="004B6679" w:rsidRPr="00F442CA">
              <w:rPr>
                <w:rFonts w:ascii="Garamond" w:hAnsi="Garamond"/>
                <w:sz w:val="20"/>
                <w:szCs w:val="20"/>
              </w:rPr>
              <w:t xml:space="preserve">imet për </w:t>
            </w:r>
            <w:r w:rsidR="00BC723F" w:rsidRPr="00F442CA">
              <w:rPr>
                <w:rFonts w:ascii="Garamond" w:hAnsi="Garamond"/>
                <w:sz w:val="20"/>
                <w:szCs w:val="20"/>
              </w:rPr>
              <w:t xml:space="preserve">pjesën </w:t>
            </w:r>
            <w:r w:rsidR="004B6679" w:rsidRPr="00F442CA">
              <w:rPr>
                <w:rFonts w:ascii="Garamond" w:hAnsi="Garamond"/>
                <w:sz w:val="20"/>
                <w:szCs w:val="20"/>
              </w:rPr>
              <w:t xml:space="preserve">B dhe </w:t>
            </w:r>
            <w:r w:rsidR="00BC723F" w:rsidRPr="00F442CA">
              <w:rPr>
                <w:rFonts w:ascii="Garamond" w:hAnsi="Garamond"/>
                <w:sz w:val="20"/>
                <w:szCs w:val="20"/>
              </w:rPr>
              <w:t xml:space="preserve">pjesën </w:t>
            </w:r>
            <w:r w:rsidR="004B6679" w:rsidRPr="00F442CA">
              <w:rPr>
                <w:rFonts w:ascii="Garamond" w:hAnsi="Garamond"/>
                <w:sz w:val="20"/>
                <w:szCs w:val="20"/>
              </w:rPr>
              <w:t>C</w:t>
            </w:r>
            <w:r w:rsidR="00BC723F">
              <w:rPr>
                <w:rFonts w:ascii="Garamond" w:hAnsi="Garamond"/>
                <w:sz w:val="20"/>
                <w:szCs w:val="20"/>
              </w:rPr>
              <w:t>(</w:t>
            </w:r>
            <w:r w:rsidRPr="00F442CA">
              <w:rPr>
                <w:rFonts w:ascii="Garamond" w:hAnsi="Garamond"/>
                <w:sz w:val="20"/>
                <w:szCs w:val="20"/>
              </w:rPr>
              <w:t>c) dhe (e) të Projektit</w:t>
            </w:r>
          </w:p>
          <w:p w14:paraId="6F3E31C2" w14:textId="77777777" w:rsidR="0092734E" w:rsidRPr="00F442CA" w:rsidRDefault="0092734E" w:rsidP="0092734E">
            <w:pPr>
              <w:autoSpaceDE w:val="0"/>
              <w:autoSpaceDN w:val="0"/>
              <w:adjustRightInd w:val="0"/>
              <w:spacing w:after="0" w:line="240" w:lineRule="auto"/>
              <w:rPr>
                <w:rFonts w:ascii="Garamond" w:hAnsi="Garamond"/>
                <w:sz w:val="20"/>
                <w:szCs w:val="20"/>
              </w:rPr>
            </w:pPr>
          </w:p>
          <w:p w14:paraId="6F3E31C3" w14:textId="77777777" w:rsidR="0092734E" w:rsidRPr="00F442CA" w:rsidRDefault="0092734E" w:rsidP="0092734E">
            <w:pPr>
              <w:autoSpaceDE w:val="0"/>
              <w:autoSpaceDN w:val="0"/>
              <w:adjustRightInd w:val="0"/>
              <w:spacing w:after="0" w:line="240" w:lineRule="auto"/>
              <w:rPr>
                <w:rFonts w:ascii="Garamond" w:hAnsi="Garamond"/>
                <w:sz w:val="20"/>
                <w:szCs w:val="20"/>
              </w:rPr>
            </w:pPr>
            <w:r w:rsidRPr="00F442CA">
              <w:rPr>
                <w:rFonts w:ascii="Garamond" w:hAnsi="Garamond"/>
                <w:sz w:val="20"/>
                <w:szCs w:val="20"/>
              </w:rPr>
              <w:t>Kësti 2</w:t>
            </w:r>
          </w:p>
        </w:tc>
        <w:tc>
          <w:tcPr>
            <w:tcW w:w="2700" w:type="dxa"/>
            <w:shd w:val="clear" w:color="auto" w:fill="auto"/>
          </w:tcPr>
          <w:p w14:paraId="6F3E31C4"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C5"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C6"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C7"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EURO 14,850,000</w:t>
            </w:r>
          </w:p>
        </w:tc>
        <w:tc>
          <w:tcPr>
            <w:tcW w:w="2426" w:type="dxa"/>
            <w:shd w:val="clear" w:color="auto" w:fill="auto"/>
          </w:tcPr>
          <w:p w14:paraId="6F3E31C8" w14:textId="77777777" w:rsidR="0092734E" w:rsidRPr="00F442CA" w:rsidRDefault="0092734E" w:rsidP="0092734E">
            <w:pPr>
              <w:spacing w:after="0" w:line="240" w:lineRule="auto"/>
              <w:jc w:val="right"/>
              <w:rPr>
                <w:rFonts w:ascii="Garamond" w:hAnsi="Garamond"/>
                <w:sz w:val="20"/>
                <w:szCs w:val="20"/>
              </w:rPr>
            </w:pPr>
          </w:p>
          <w:p w14:paraId="6F3E31C9"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CA"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CB"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100%</w:t>
            </w:r>
          </w:p>
        </w:tc>
      </w:tr>
      <w:tr w:rsidR="0092734E" w:rsidRPr="00F442CA" w14:paraId="6F3E31D3" w14:textId="77777777" w:rsidTr="00BA033D">
        <w:trPr>
          <w:trHeight w:val="323"/>
        </w:trPr>
        <w:tc>
          <w:tcPr>
            <w:tcW w:w="4338" w:type="dxa"/>
            <w:shd w:val="clear" w:color="auto" w:fill="auto"/>
          </w:tcPr>
          <w:p w14:paraId="6F3E31CE" w14:textId="13C8C1B8" w:rsidR="0092734E" w:rsidRPr="00F442CA" w:rsidRDefault="008A7DA1" w:rsidP="00BA033D">
            <w:pPr>
              <w:autoSpaceDE w:val="0"/>
              <w:autoSpaceDN w:val="0"/>
              <w:adjustRightInd w:val="0"/>
              <w:spacing w:after="0" w:line="240" w:lineRule="auto"/>
              <w:rPr>
                <w:rFonts w:ascii="Garamond" w:hAnsi="Garamond"/>
                <w:sz w:val="20"/>
                <w:szCs w:val="20"/>
              </w:rPr>
            </w:pPr>
            <w:r>
              <w:rPr>
                <w:rFonts w:ascii="Garamond" w:hAnsi="Garamond"/>
                <w:sz w:val="20"/>
                <w:szCs w:val="20"/>
              </w:rPr>
              <w:t>3</w:t>
            </w:r>
            <w:r w:rsidR="00BA033D">
              <w:rPr>
                <w:rFonts w:ascii="Garamond" w:hAnsi="Garamond"/>
                <w:sz w:val="20"/>
                <w:szCs w:val="20"/>
              </w:rPr>
              <w:t xml:space="preserve">. </w:t>
            </w:r>
            <w:r w:rsidR="0092734E" w:rsidRPr="00F442CA">
              <w:rPr>
                <w:rFonts w:ascii="Garamond" w:hAnsi="Garamond"/>
                <w:sz w:val="20"/>
                <w:szCs w:val="20"/>
              </w:rPr>
              <w:t>Komisioni Fillestar për Këstin 1</w:t>
            </w:r>
          </w:p>
        </w:tc>
        <w:tc>
          <w:tcPr>
            <w:tcW w:w="2700" w:type="dxa"/>
            <w:shd w:val="clear" w:color="auto" w:fill="auto"/>
          </w:tcPr>
          <w:p w14:paraId="6F3E31D0"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EURO 550,000</w:t>
            </w:r>
          </w:p>
        </w:tc>
        <w:tc>
          <w:tcPr>
            <w:tcW w:w="2426" w:type="dxa"/>
            <w:shd w:val="clear" w:color="auto" w:fill="auto"/>
          </w:tcPr>
          <w:p w14:paraId="6F3E31D2"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100%</w:t>
            </w:r>
          </w:p>
        </w:tc>
      </w:tr>
      <w:tr w:rsidR="0092734E" w:rsidRPr="00F442CA" w14:paraId="6F3E31DA" w14:textId="77777777" w:rsidTr="00BA033D">
        <w:tc>
          <w:tcPr>
            <w:tcW w:w="4338" w:type="dxa"/>
            <w:shd w:val="clear" w:color="auto" w:fill="auto"/>
          </w:tcPr>
          <w:p w14:paraId="6F3E31D4" w14:textId="77777777" w:rsidR="0092734E" w:rsidRPr="00F442CA" w:rsidRDefault="0092734E" w:rsidP="0092734E">
            <w:pPr>
              <w:autoSpaceDE w:val="0"/>
              <w:autoSpaceDN w:val="0"/>
              <w:adjustRightInd w:val="0"/>
              <w:spacing w:after="0" w:line="240" w:lineRule="auto"/>
              <w:rPr>
                <w:rFonts w:ascii="Garamond" w:hAnsi="Garamond"/>
                <w:sz w:val="20"/>
                <w:szCs w:val="20"/>
              </w:rPr>
            </w:pPr>
          </w:p>
          <w:p w14:paraId="6F3E31D5" w14:textId="34460F6A" w:rsidR="0092734E" w:rsidRPr="00F442CA" w:rsidRDefault="008A7DA1" w:rsidP="00BA033D">
            <w:pPr>
              <w:autoSpaceDE w:val="0"/>
              <w:autoSpaceDN w:val="0"/>
              <w:adjustRightInd w:val="0"/>
              <w:spacing w:after="0" w:line="240" w:lineRule="auto"/>
              <w:rPr>
                <w:rFonts w:ascii="Garamond" w:hAnsi="Garamond"/>
                <w:sz w:val="20"/>
                <w:szCs w:val="20"/>
              </w:rPr>
            </w:pPr>
            <w:r>
              <w:rPr>
                <w:rFonts w:ascii="Garamond" w:hAnsi="Garamond"/>
                <w:sz w:val="20"/>
                <w:szCs w:val="20"/>
              </w:rPr>
              <w:t>4</w:t>
            </w:r>
            <w:r w:rsidR="00BA033D">
              <w:rPr>
                <w:rFonts w:ascii="Garamond" w:hAnsi="Garamond"/>
                <w:sz w:val="20"/>
                <w:szCs w:val="20"/>
              </w:rPr>
              <w:t xml:space="preserve">. </w:t>
            </w:r>
            <w:r w:rsidR="0092734E" w:rsidRPr="00F442CA">
              <w:rPr>
                <w:rFonts w:ascii="Garamond" w:hAnsi="Garamond"/>
                <w:sz w:val="20"/>
                <w:szCs w:val="20"/>
              </w:rPr>
              <w:t>Komisioni Fillestar për Këstin 2</w:t>
            </w:r>
          </w:p>
        </w:tc>
        <w:tc>
          <w:tcPr>
            <w:tcW w:w="2700" w:type="dxa"/>
            <w:shd w:val="clear" w:color="auto" w:fill="auto"/>
          </w:tcPr>
          <w:p w14:paraId="6F3E31D6"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p>
          <w:p w14:paraId="6F3E31D7"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EURO 150,000</w:t>
            </w:r>
          </w:p>
        </w:tc>
        <w:tc>
          <w:tcPr>
            <w:tcW w:w="2426" w:type="dxa"/>
            <w:shd w:val="clear" w:color="auto" w:fill="auto"/>
          </w:tcPr>
          <w:p w14:paraId="6F3E31D8" w14:textId="77777777" w:rsidR="0092734E" w:rsidRPr="00F442CA" w:rsidRDefault="0092734E" w:rsidP="0092734E">
            <w:pPr>
              <w:spacing w:after="0" w:line="240" w:lineRule="auto"/>
              <w:jc w:val="right"/>
              <w:rPr>
                <w:rFonts w:ascii="Garamond" w:hAnsi="Garamond"/>
                <w:sz w:val="20"/>
                <w:szCs w:val="20"/>
              </w:rPr>
            </w:pPr>
          </w:p>
          <w:p w14:paraId="6F3E31D9" w14:textId="77777777" w:rsidR="0092734E" w:rsidRPr="00F442CA" w:rsidRDefault="0092734E" w:rsidP="0092734E">
            <w:pPr>
              <w:autoSpaceDE w:val="0"/>
              <w:autoSpaceDN w:val="0"/>
              <w:adjustRightInd w:val="0"/>
              <w:spacing w:after="0" w:line="240" w:lineRule="auto"/>
              <w:jc w:val="right"/>
              <w:rPr>
                <w:rFonts w:ascii="Garamond" w:hAnsi="Garamond"/>
                <w:sz w:val="20"/>
                <w:szCs w:val="20"/>
              </w:rPr>
            </w:pPr>
            <w:r w:rsidRPr="00F442CA">
              <w:rPr>
                <w:rFonts w:ascii="Garamond" w:hAnsi="Garamond"/>
                <w:sz w:val="20"/>
                <w:szCs w:val="20"/>
              </w:rPr>
              <w:t>100%</w:t>
            </w:r>
          </w:p>
        </w:tc>
      </w:tr>
      <w:tr w:rsidR="0092734E" w:rsidRPr="00F442CA" w14:paraId="6F3E31E0" w14:textId="77777777" w:rsidTr="00BA033D">
        <w:trPr>
          <w:trHeight w:val="251"/>
        </w:trPr>
        <w:tc>
          <w:tcPr>
            <w:tcW w:w="4338" w:type="dxa"/>
            <w:shd w:val="clear" w:color="auto" w:fill="auto"/>
          </w:tcPr>
          <w:p w14:paraId="6F3E31DC" w14:textId="6B14CEE9" w:rsidR="0092734E" w:rsidRPr="00F442CA" w:rsidRDefault="003F1636" w:rsidP="003F1636">
            <w:pPr>
              <w:autoSpaceDE w:val="0"/>
              <w:autoSpaceDN w:val="0"/>
              <w:adjustRightInd w:val="0"/>
              <w:spacing w:after="0" w:line="240" w:lineRule="auto"/>
              <w:jc w:val="center"/>
              <w:rPr>
                <w:rFonts w:ascii="Garamond" w:hAnsi="Garamond"/>
                <w:b/>
                <w:sz w:val="20"/>
                <w:szCs w:val="20"/>
              </w:rPr>
            </w:pPr>
            <w:r w:rsidRPr="00F442CA">
              <w:rPr>
                <w:rFonts w:ascii="Garamond" w:hAnsi="Garamond"/>
                <w:b/>
                <w:sz w:val="20"/>
                <w:szCs w:val="20"/>
              </w:rPr>
              <w:t>TOTAL</w:t>
            </w:r>
          </w:p>
        </w:tc>
        <w:tc>
          <w:tcPr>
            <w:tcW w:w="2700" w:type="dxa"/>
            <w:shd w:val="clear" w:color="auto" w:fill="auto"/>
          </w:tcPr>
          <w:p w14:paraId="6F3E31DD" w14:textId="77777777" w:rsidR="0092734E" w:rsidRPr="00F442CA" w:rsidRDefault="0092734E" w:rsidP="0092734E">
            <w:pPr>
              <w:autoSpaceDE w:val="0"/>
              <w:autoSpaceDN w:val="0"/>
              <w:adjustRightInd w:val="0"/>
              <w:spacing w:after="0" w:line="240" w:lineRule="auto"/>
              <w:jc w:val="right"/>
              <w:rPr>
                <w:rFonts w:ascii="Garamond" w:hAnsi="Garamond"/>
                <w:b/>
                <w:sz w:val="20"/>
                <w:szCs w:val="20"/>
              </w:rPr>
            </w:pPr>
            <w:r w:rsidRPr="00F442CA">
              <w:rPr>
                <w:rFonts w:ascii="Garamond" w:hAnsi="Garamond"/>
                <w:b/>
                <w:sz w:val="20"/>
                <w:szCs w:val="20"/>
              </w:rPr>
              <w:t xml:space="preserve"> EURO 70,000,000</w:t>
            </w:r>
          </w:p>
        </w:tc>
        <w:tc>
          <w:tcPr>
            <w:tcW w:w="2426" w:type="dxa"/>
            <w:shd w:val="clear" w:color="auto" w:fill="auto"/>
          </w:tcPr>
          <w:p w14:paraId="6F3E31DF" w14:textId="77777777" w:rsidR="0092734E" w:rsidRPr="00F442CA" w:rsidRDefault="0092734E" w:rsidP="0092734E">
            <w:pPr>
              <w:autoSpaceDE w:val="0"/>
              <w:autoSpaceDN w:val="0"/>
              <w:adjustRightInd w:val="0"/>
              <w:spacing w:after="0" w:line="240" w:lineRule="auto"/>
              <w:jc w:val="right"/>
              <w:rPr>
                <w:rFonts w:ascii="Garamond" w:hAnsi="Garamond"/>
                <w:b/>
                <w:sz w:val="20"/>
                <w:szCs w:val="20"/>
              </w:rPr>
            </w:pPr>
          </w:p>
        </w:tc>
      </w:tr>
    </w:tbl>
    <w:p w14:paraId="6F3E31E1" w14:textId="77777777" w:rsidR="004A7090" w:rsidRPr="00F442CA" w:rsidRDefault="004A7090"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E2"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E3"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E4"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E5"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E6"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E7"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E8"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F4"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F5"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F6"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F7"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F8"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F9"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1FA" w14:textId="77777777" w:rsidR="007C34CB" w:rsidRPr="00F442CA" w:rsidRDefault="007C34CB"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sectPr w:rsidR="007C34CB" w:rsidRPr="00F442CA" w:rsidSect="0086360A">
          <w:footerReference w:type="default" r:id="rId15"/>
          <w:pgSz w:w="11906" w:h="16838" w:code="9"/>
          <w:pgMar w:top="1440" w:right="1440" w:bottom="1440" w:left="1440" w:header="709" w:footer="709" w:gutter="0"/>
          <w:cols w:space="708"/>
          <w:docGrid w:linePitch="360"/>
        </w:sectPr>
      </w:pPr>
    </w:p>
    <w:p w14:paraId="6F3E31FB" w14:textId="50558889" w:rsidR="007C34CB" w:rsidRPr="00F442CA" w:rsidRDefault="007C34CB" w:rsidP="001C568E">
      <w:pPr>
        <w:pStyle w:val="Heading1"/>
        <w:spacing w:before="0"/>
        <w:jc w:val="left"/>
        <w:rPr>
          <w:rFonts w:ascii="Garamond" w:hAnsi="Garamond"/>
          <w:sz w:val="20"/>
          <w:lang w:val="sq-AL"/>
        </w:rPr>
      </w:pPr>
      <w:bookmarkStart w:id="42" w:name="_Toc446740978"/>
      <w:bookmarkStart w:id="43" w:name="_Toc448154164"/>
      <w:bookmarkStart w:id="44" w:name="_Toc69915260"/>
      <w:bookmarkStart w:id="45" w:name="_Toc69915494"/>
      <w:bookmarkStart w:id="46" w:name="_Toc64457941"/>
      <w:r w:rsidRPr="00F442CA">
        <w:rPr>
          <w:rFonts w:ascii="Garamond" w:hAnsi="Garamond"/>
          <w:sz w:val="20"/>
          <w:lang w:val="sq-AL"/>
        </w:rPr>
        <w:lastRenderedPageBreak/>
        <w:t xml:space="preserve">SKEDULI 3 </w:t>
      </w:r>
      <w:bookmarkEnd w:id="42"/>
      <w:bookmarkEnd w:id="43"/>
      <w:r w:rsidRPr="00F442CA">
        <w:rPr>
          <w:rFonts w:ascii="Garamond" w:hAnsi="Garamond"/>
          <w:sz w:val="20"/>
          <w:lang w:val="sq-AL"/>
        </w:rPr>
        <w:t xml:space="preserve">– </w:t>
      </w:r>
      <w:bookmarkEnd w:id="44"/>
      <w:bookmarkEnd w:id="45"/>
      <w:bookmarkEnd w:id="46"/>
      <w:r w:rsidRPr="00F442CA">
        <w:rPr>
          <w:rFonts w:ascii="Garamond" w:hAnsi="Garamond"/>
          <w:sz w:val="20"/>
          <w:lang w:val="sq-AL"/>
        </w:rPr>
        <w:t>PLANI I VEPRIMIT MJEDISOR DHE SOCIAL</w:t>
      </w:r>
    </w:p>
    <w:p w14:paraId="6F3E31FC" w14:textId="77777777" w:rsidR="007C34CB" w:rsidRPr="00F442CA" w:rsidRDefault="007C34CB" w:rsidP="00FA75FF">
      <w:pPr>
        <w:pStyle w:val="AnnexTitle"/>
        <w:spacing w:after="0"/>
        <w:rPr>
          <w:rFonts w:ascii="Garamond" w:hAnsi="Garamond" w:cs="Arial"/>
          <w:sz w:val="20"/>
          <w:lang w:val="sq-AL"/>
        </w:rPr>
      </w:pPr>
    </w:p>
    <w:p w14:paraId="6F3E31FD" w14:textId="7BC8C2A8" w:rsidR="007C34CB" w:rsidRPr="00B34FEF" w:rsidRDefault="007C34CB" w:rsidP="00B34FEF">
      <w:pPr>
        <w:spacing w:after="0"/>
        <w:jc w:val="center"/>
        <w:rPr>
          <w:rFonts w:ascii="Garamond" w:hAnsi="Garamond"/>
          <w:color w:val="1F4E79" w:themeColor="accent1" w:themeShade="80"/>
          <w:sz w:val="24"/>
          <w:szCs w:val="24"/>
        </w:rPr>
      </w:pPr>
      <w:r w:rsidRPr="00B34FEF">
        <w:rPr>
          <w:rFonts w:ascii="Garamond" w:hAnsi="Garamond"/>
          <w:color w:val="1F4E79" w:themeColor="accent1" w:themeShade="80"/>
          <w:sz w:val="24"/>
          <w:szCs w:val="24"/>
        </w:rPr>
        <w:t>PLANI I VEPRIMIT MJEDISOR DHE SOCIAL - 52360 VISP: REAGIMI I OSHEE-</w:t>
      </w:r>
      <w:r w:rsidR="00B34FEF" w:rsidRPr="00B34FEF">
        <w:rPr>
          <w:rFonts w:ascii="Garamond" w:hAnsi="Garamond"/>
          <w:color w:val="1F4E79" w:themeColor="accent1" w:themeShade="80"/>
          <w:sz w:val="24"/>
          <w:szCs w:val="24"/>
        </w:rPr>
        <w:t>së</w:t>
      </w:r>
      <w:r w:rsidRPr="00B34FEF">
        <w:rPr>
          <w:rFonts w:ascii="Garamond" w:hAnsi="Garamond"/>
          <w:color w:val="1F4E79" w:themeColor="accent1" w:themeShade="80"/>
          <w:sz w:val="24"/>
          <w:szCs w:val="24"/>
        </w:rPr>
        <w:t xml:space="preserve"> NDAJ PANDEMISË COVID-19</w:t>
      </w:r>
    </w:p>
    <w:tbl>
      <w:tblPr>
        <w:tblW w:w="15634" w:type="dxa"/>
        <w:jc w:val="center"/>
        <w:tblBorders>
          <w:top w:val="single" w:sz="8" w:space="0" w:color="00539B"/>
          <w:left w:val="single" w:sz="8" w:space="0" w:color="00539B"/>
          <w:bottom w:val="single" w:sz="8" w:space="0" w:color="00539B"/>
          <w:right w:val="single" w:sz="8" w:space="0" w:color="00539B"/>
          <w:insideH w:val="single" w:sz="8" w:space="0" w:color="00539B"/>
          <w:insideV w:val="single" w:sz="8" w:space="0" w:color="00539B"/>
        </w:tblBorders>
        <w:tblLayout w:type="fixed"/>
        <w:tblLook w:val="0000" w:firstRow="0" w:lastRow="0" w:firstColumn="0" w:lastColumn="0" w:noHBand="0" w:noVBand="0"/>
      </w:tblPr>
      <w:tblGrid>
        <w:gridCol w:w="816"/>
        <w:gridCol w:w="3812"/>
        <w:gridCol w:w="1984"/>
        <w:gridCol w:w="1513"/>
        <w:gridCol w:w="1655"/>
        <w:gridCol w:w="1985"/>
        <w:gridCol w:w="2804"/>
        <w:gridCol w:w="1065"/>
      </w:tblGrid>
      <w:tr w:rsidR="007C34CB" w:rsidRPr="00B15E5E" w14:paraId="6F3E3208" w14:textId="77777777" w:rsidTr="001C568E">
        <w:trPr>
          <w:cantSplit/>
          <w:trHeight w:val="1190"/>
          <w:tblHeader/>
          <w:jc w:val="center"/>
        </w:trPr>
        <w:tc>
          <w:tcPr>
            <w:tcW w:w="816" w:type="dxa"/>
            <w:shd w:val="clear" w:color="auto" w:fill="00539B"/>
            <w:vAlign w:val="center"/>
          </w:tcPr>
          <w:p w14:paraId="6F3E31FE" w14:textId="77777777"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Nr.</w:t>
            </w:r>
          </w:p>
        </w:tc>
        <w:tc>
          <w:tcPr>
            <w:tcW w:w="3812" w:type="dxa"/>
            <w:shd w:val="clear" w:color="auto" w:fill="00539B"/>
            <w:vAlign w:val="center"/>
          </w:tcPr>
          <w:p w14:paraId="6F3E31FF" w14:textId="77777777"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Veprimi</w:t>
            </w:r>
          </w:p>
        </w:tc>
        <w:tc>
          <w:tcPr>
            <w:tcW w:w="1984" w:type="dxa"/>
            <w:shd w:val="clear" w:color="auto" w:fill="00539B"/>
            <w:vAlign w:val="center"/>
          </w:tcPr>
          <w:p w14:paraId="6F3E3200" w14:textId="6B974669"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 xml:space="preserve">Rreziqet Mjedisore </w:t>
            </w:r>
            <w:r w:rsidR="00B15E5E" w:rsidRPr="00B15E5E">
              <w:rPr>
                <w:rFonts w:ascii="Garamond" w:hAnsi="Garamond"/>
                <w:b/>
                <w:color w:val="FFFFFF"/>
                <w:sz w:val="16"/>
                <w:szCs w:val="16"/>
                <w:lang w:val="sq-AL"/>
              </w:rPr>
              <w:t>dhe</w:t>
            </w:r>
            <w:r w:rsidRPr="00B15E5E">
              <w:rPr>
                <w:rFonts w:ascii="Garamond" w:hAnsi="Garamond"/>
                <w:b/>
                <w:color w:val="FFFFFF"/>
                <w:sz w:val="16"/>
                <w:szCs w:val="16"/>
                <w:lang w:val="sq-AL"/>
              </w:rPr>
              <w:t xml:space="preserve"> Sociale</w:t>
            </w:r>
          </w:p>
          <w:p w14:paraId="6F3E3201" w14:textId="524FF20D"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w:t>
            </w:r>
            <w:r w:rsidR="00B15E5E" w:rsidRPr="00B15E5E">
              <w:rPr>
                <w:rFonts w:ascii="Garamond" w:hAnsi="Garamond"/>
                <w:b/>
                <w:color w:val="FFFFFF"/>
                <w:sz w:val="16"/>
                <w:szCs w:val="16"/>
                <w:lang w:val="sq-AL"/>
              </w:rPr>
              <w:t>përgjegjësia/përfitimet)</w:t>
            </w:r>
          </w:p>
        </w:tc>
        <w:tc>
          <w:tcPr>
            <w:tcW w:w="1513" w:type="dxa"/>
            <w:shd w:val="clear" w:color="auto" w:fill="00539B"/>
            <w:vAlign w:val="center"/>
          </w:tcPr>
          <w:p w14:paraId="6F3E3202" w14:textId="77777777"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Kërkesa</w:t>
            </w:r>
          </w:p>
          <w:p w14:paraId="6F3E3203" w14:textId="5A10BD94"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w:t>
            </w:r>
            <w:r w:rsidR="00891C5D" w:rsidRPr="00B15E5E">
              <w:rPr>
                <w:rFonts w:ascii="Garamond" w:hAnsi="Garamond"/>
                <w:b/>
                <w:color w:val="FFFFFF"/>
                <w:sz w:val="16"/>
                <w:szCs w:val="16"/>
                <w:lang w:val="sq-AL"/>
              </w:rPr>
              <w:t>legjislative</w:t>
            </w:r>
            <w:r w:rsidRPr="00B15E5E">
              <w:rPr>
                <w:rFonts w:ascii="Garamond" w:hAnsi="Garamond"/>
                <w:b/>
                <w:color w:val="FFFFFF"/>
                <w:sz w:val="16"/>
                <w:szCs w:val="16"/>
                <w:lang w:val="sq-AL"/>
              </w:rPr>
              <w:t>, BERZH KP (Kërkesa e Performancës) Praktika më e Mirë)</w:t>
            </w:r>
          </w:p>
        </w:tc>
        <w:tc>
          <w:tcPr>
            <w:tcW w:w="1655" w:type="dxa"/>
            <w:shd w:val="clear" w:color="auto" w:fill="00539B"/>
            <w:vAlign w:val="center"/>
          </w:tcPr>
          <w:p w14:paraId="6F3E3204" w14:textId="77777777"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Burimet, Nevojat për Investime, Përgjegjësia</w:t>
            </w:r>
          </w:p>
        </w:tc>
        <w:tc>
          <w:tcPr>
            <w:tcW w:w="1985" w:type="dxa"/>
            <w:shd w:val="clear" w:color="auto" w:fill="00539B"/>
            <w:vAlign w:val="center"/>
          </w:tcPr>
          <w:p w14:paraId="6F3E3205" w14:textId="77777777"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 xml:space="preserve">Plani kohor </w:t>
            </w:r>
          </w:p>
        </w:tc>
        <w:tc>
          <w:tcPr>
            <w:tcW w:w="2804" w:type="dxa"/>
            <w:shd w:val="clear" w:color="auto" w:fill="00539B"/>
            <w:vAlign w:val="center"/>
          </w:tcPr>
          <w:p w14:paraId="6F3E3206" w14:textId="09294C54"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 xml:space="preserve">Kriteret e Objektivit dhe </w:t>
            </w:r>
            <w:r w:rsidR="00891C5D">
              <w:rPr>
                <w:rFonts w:ascii="Garamond" w:hAnsi="Garamond"/>
                <w:b/>
                <w:color w:val="FFFFFF"/>
                <w:sz w:val="16"/>
                <w:szCs w:val="16"/>
                <w:lang w:val="sq-AL"/>
              </w:rPr>
              <w:t xml:space="preserve">të </w:t>
            </w:r>
            <w:r w:rsidRPr="00B15E5E">
              <w:rPr>
                <w:rFonts w:ascii="Garamond" w:hAnsi="Garamond"/>
                <w:b/>
                <w:color w:val="FFFFFF"/>
                <w:sz w:val="16"/>
                <w:szCs w:val="16"/>
                <w:lang w:val="sq-AL"/>
              </w:rPr>
              <w:t>Vlerësimit për Zbatimin e Suksesshëm</w:t>
            </w:r>
          </w:p>
        </w:tc>
        <w:tc>
          <w:tcPr>
            <w:tcW w:w="1065" w:type="dxa"/>
            <w:shd w:val="clear" w:color="auto" w:fill="00539B"/>
            <w:vAlign w:val="center"/>
          </w:tcPr>
          <w:p w14:paraId="6F3E3207" w14:textId="77777777" w:rsidR="007C34CB" w:rsidRPr="00B15E5E" w:rsidRDefault="007C34CB" w:rsidP="00FA75FF">
            <w:pPr>
              <w:pStyle w:val="TableText"/>
              <w:spacing w:before="0" w:after="0"/>
              <w:jc w:val="center"/>
              <w:rPr>
                <w:rFonts w:ascii="Garamond" w:hAnsi="Garamond"/>
                <w:b/>
                <w:color w:val="FFFFFF"/>
                <w:sz w:val="16"/>
                <w:szCs w:val="16"/>
                <w:lang w:val="sq-AL"/>
              </w:rPr>
            </w:pPr>
            <w:r w:rsidRPr="00B15E5E">
              <w:rPr>
                <w:rFonts w:ascii="Garamond" w:hAnsi="Garamond"/>
                <w:b/>
                <w:color w:val="FFFFFF"/>
                <w:sz w:val="16"/>
                <w:szCs w:val="16"/>
                <w:lang w:val="sq-AL"/>
              </w:rPr>
              <w:t>Statusi</w:t>
            </w:r>
          </w:p>
        </w:tc>
      </w:tr>
      <w:tr w:rsidR="007C34CB" w:rsidRPr="00B15E5E" w14:paraId="6F3E320B" w14:textId="77777777" w:rsidTr="008D361C">
        <w:trPr>
          <w:cantSplit/>
          <w:trHeight w:val="454"/>
          <w:jc w:val="center"/>
        </w:trPr>
        <w:tc>
          <w:tcPr>
            <w:tcW w:w="816" w:type="dxa"/>
            <w:shd w:val="clear" w:color="auto" w:fill="DEEAF6"/>
            <w:vAlign w:val="center"/>
          </w:tcPr>
          <w:p w14:paraId="6F3E3209" w14:textId="77777777" w:rsidR="007C34CB" w:rsidRPr="00B15E5E" w:rsidRDefault="007C34CB" w:rsidP="008D361C">
            <w:pPr>
              <w:pStyle w:val="TableText"/>
              <w:keepNext/>
              <w:jc w:val="center"/>
              <w:rPr>
                <w:rFonts w:ascii="Garamond" w:hAnsi="Garamond"/>
                <w:b/>
                <w:color w:val="00539B"/>
                <w:sz w:val="16"/>
                <w:szCs w:val="16"/>
                <w:lang w:val="sq-AL"/>
              </w:rPr>
            </w:pPr>
            <w:r w:rsidRPr="00B15E5E">
              <w:rPr>
                <w:rFonts w:ascii="Garamond" w:hAnsi="Garamond"/>
                <w:b/>
                <w:color w:val="00539B"/>
                <w:sz w:val="16"/>
                <w:szCs w:val="16"/>
                <w:lang w:val="sq-AL"/>
              </w:rPr>
              <w:t>PR1</w:t>
            </w:r>
          </w:p>
        </w:tc>
        <w:tc>
          <w:tcPr>
            <w:tcW w:w="14818" w:type="dxa"/>
            <w:gridSpan w:val="7"/>
            <w:shd w:val="clear" w:color="auto" w:fill="DEEAF6"/>
            <w:vAlign w:val="center"/>
          </w:tcPr>
          <w:p w14:paraId="6F3E320A" w14:textId="6F98AA45" w:rsidR="007C34CB" w:rsidRPr="00B15E5E" w:rsidRDefault="007C34CB" w:rsidP="008D361C">
            <w:pPr>
              <w:pStyle w:val="TableText"/>
              <w:rPr>
                <w:rFonts w:ascii="Garamond" w:hAnsi="Garamond"/>
                <w:sz w:val="16"/>
                <w:szCs w:val="16"/>
                <w:lang w:val="sq-AL"/>
              </w:rPr>
            </w:pPr>
            <w:r w:rsidRPr="00B15E5E">
              <w:rPr>
                <w:rFonts w:ascii="Garamond" w:hAnsi="Garamond"/>
                <w:b/>
                <w:color w:val="00539B"/>
                <w:sz w:val="16"/>
                <w:szCs w:val="16"/>
                <w:lang w:val="sq-AL"/>
              </w:rPr>
              <w:t xml:space="preserve">Vlerësimi dhe Menaxhimi i Ndikimeve dhe </w:t>
            </w:r>
            <w:r w:rsidR="00525C34">
              <w:rPr>
                <w:rFonts w:ascii="Garamond" w:hAnsi="Garamond"/>
                <w:b/>
                <w:color w:val="00539B"/>
                <w:sz w:val="16"/>
                <w:szCs w:val="16"/>
                <w:lang w:val="sq-AL"/>
              </w:rPr>
              <w:t xml:space="preserve">i </w:t>
            </w:r>
            <w:r w:rsidRPr="00B15E5E">
              <w:rPr>
                <w:rFonts w:ascii="Garamond" w:hAnsi="Garamond"/>
                <w:b/>
                <w:color w:val="00539B"/>
                <w:sz w:val="16"/>
                <w:szCs w:val="16"/>
                <w:lang w:val="sq-AL"/>
              </w:rPr>
              <w:t>Çështjeve Mjedisore dhe Sociale</w:t>
            </w:r>
          </w:p>
        </w:tc>
      </w:tr>
      <w:tr w:rsidR="007C34CB" w:rsidRPr="00B15E5E" w14:paraId="6F3E3217" w14:textId="77777777" w:rsidTr="008D361C">
        <w:trPr>
          <w:cantSplit/>
          <w:jc w:val="center"/>
        </w:trPr>
        <w:tc>
          <w:tcPr>
            <w:tcW w:w="816" w:type="dxa"/>
          </w:tcPr>
          <w:p w14:paraId="6F3E320C"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tcPr>
          <w:p w14:paraId="6F3E320D" w14:textId="3D4EA538"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caktohet brenda OSHEE-së një person që të jetë përgjegjës për zbatimin e ESAP</w:t>
            </w:r>
            <w:r w:rsidR="00A65084">
              <w:rPr>
                <w:rFonts w:ascii="Garamond" w:hAnsi="Garamond" w:cs="Arial"/>
                <w:color w:val="000000"/>
                <w:sz w:val="16"/>
                <w:szCs w:val="16"/>
              </w:rPr>
              <w:t>-it</w:t>
            </w:r>
            <w:r w:rsidRPr="00B15E5E">
              <w:rPr>
                <w:rFonts w:ascii="Garamond" w:hAnsi="Garamond" w:cs="Arial"/>
                <w:color w:val="000000"/>
                <w:sz w:val="16"/>
                <w:szCs w:val="16"/>
              </w:rPr>
              <w:t xml:space="preserve"> (Plani i Veprimit Mjedisor dhe Social) gjatë kohëzgjatjes së </w:t>
            </w:r>
            <w:r w:rsidR="0001507C" w:rsidRPr="00B15E5E">
              <w:rPr>
                <w:rFonts w:ascii="Garamond" w:hAnsi="Garamond" w:cs="Arial"/>
                <w:color w:val="000000"/>
                <w:sz w:val="16"/>
                <w:szCs w:val="16"/>
              </w:rPr>
              <w:t>Huas</w:t>
            </w:r>
            <w:r w:rsidRPr="00B15E5E">
              <w:rPr>
                <w:rFonts w:ascii="Garamond" w:hAnsi="Garamond" w:cs="Arial"/>
                <w:color w:val="000000"/>
                <w:sz w:val="16"/>
                <w:szCs w:val="16"/>
              </w:rPr>
              <w:t>.</w:t>
            </w:r>
          </w:p>
        </w:tc>
        <w:tc>
          <w:tcPr>
            <w:tcW w:w="1984" w:type="dxa"/>
          </w:tcPr>
          <w:p w14:paraId="6F3E320E" w14:textId="106F04F3" w:rsidR="007C34CB" w:rsidRPr="00B15E5E" w:rsidRDefault="007C34CB" w:rsidP="00A65084">
            <w:pPr>
              <w:pStyle w:val="TableText"/>
              <w:rPr>
                <w:rFonts w:ascii="Garamond" w:hAnsi="Garamond"/>
                <w:sz w:val="16"/>
                <w:szCs w:val="16"/>
                <w:lang w:val="sq-AL" w:eastAsia="en-GB"/>
              </w:rPr>
            </w:pPr>
            <w:r w:rsidRPr="00B15E5E">
              <w:rPr>
                <w:rFonts w:ascii="Garamond" w:hAnsi="Garamond"/>
                <w:sz w:val="16"/>
                <w:szCs w:val="16"/>
                <w:lang w:val="sq-AL" w:eastAsia="en-GB"/>
              </w:rPr>
              <w:t xml:space="preserve">Implementimi </w:t>
            </w:r>
            <w:r w:rsidR="00A65084">
              <w:rPr>
                <w:rFonts w:ascii="Garamond" w:hAnsi="Garamond"/>
                <w:sz w:val="16"/>
                <w:szCs w:val="16"/>
                <w:lang w:val="sq-AL" w:eastAsia="en-GB"/>
              </w:rPr>
              <w:t>i kërkesave E&amp;</w:t>
            </w:r>
            <w:r w:rsidRPr="00B15E5E">
              <w:rPr>
                <w:rFonts w:ascii="Garamond" w:hAnsi="Garamond"/>
                <w:sz w:val="16"/>
                <w:szCs w:val="16"/>
                <w:lang w:val="sq-AL" w:eastAsia="en-GB"/>
              </w:rPr>
              <w:t>S (Mjedisi &amp; Siguria)</w:t>
            </w:r>
          </w:p>
        </w:tc>
        <w:tc>
          <w:tcPr>
            <w:tcW w:w="1513" w:type="dxa"/>
          </w:tcPr>
          <w:p w14:paraId="6F3E320F" w14:textId="77777777" w:rsidR="007C34CB" w:rsidRPr="00B15E5E" w:rsidRDefault="007C34CB" w:rsidP="008D361C">
            <w:pPr>
              <w:pStyle w:val="TableText"/>
              <w:rPr>
                <w:rFonts w:ascii="Garamond" w:hAnsi="Garamond"/>
                <w:color w:val="000000"/>
                <w:sz w:val="16"/>
                <w:szCs w:val="16"/>
                <w:lang w:val="sq-AL" w:eastAsia="en-GB"/>
              </w:rPr>
            </w:pPr>
            <w:r w:rsidRPr="00B15E5E">
              <w:rPr>
                <w:rFonts w:ascii="Garamond" w:hAnsi="Garamond"/>
                <w:color w:val="000000"/>
                <w:sz w:val="16"/>
                <w:szCs w:val="16"/>
                <w:lang w:val="sq-AL" w:eastAsia="en-GB"/>
              </w:rPr>
              <w:t xml:space="preserve">Ligji shqiptar </w:t>
            </w:r>
          </w:p>
          <w:p w14:paraId="6F3E3210" w14:textId="77777777" w:rsidR="007C34CB" w:rsidRPr="00B15E5E" w:rsidRDefault="007C34CB" w:rsidP="008D361C">
            <w:pPr>
              <w:pStyle w:val="TableText"/>
              <w:rPr>
                <w:rFonts w:ascii="Garamond" w:hAnsi="Garamond"/>
                <w:color w:val="000000"/>
                <w:sz w:val="16"/>
                <w:szCs w:val="16"/>
                <w:lang w:val="sq-AL" w:eastAsia="en-GB"/>
              </w:rPr>
            </w:pPr>
            <w:r w:rsidRPr="00B15E5E">
              <w:rPr>
                <w:rFonts w:ascii="Garamond" w:hAnsi="Garamond"/>
                <w:color w:val="000000"/>
                <w:sz w:val="16"/>
                <w:szCs w:val="16"/>
                <w:lang w:val="sq-AL" w:eastAsia="en-GB"/>
              </w:rPr>
              <w:t>BERZH PR (Kërkesa e Performancës)1</w:t>
            </w:r>
          </w:p>
        </w:tc>
        <w:tc>
          <w:tcPr>
            <w:tcW w:w="1655" w:type="dxa"/>
          </w:tcPr>
          <w:p w14:paraId="6F3E3211" w14:textId="77777777" w:rsidR="007C34CB" w:rsidRPr="00B15E5E" w:rsidRDefault="007C34CB" w:rsidP="008D361C">
            <w:pPr>
              <w:pStyle w:val="TableText"/>
              <w:rPr>
                <w:rFonts w:ascii="Garamond" w:hAnsi="Garamond"/>
                <w:color w:val="000000"/>
                <w:sz w:val="16"/>
                <w:szCs w:val="16"/>
                <w:lang w:val="sq-AL" w:eastAsia="en-GB"/>
              </w:rPr>
            </w:pPr>
            <w:r w:rsidRPr="00B15E5E">
              <w:rPr>
                <w:rFonts w:ascii="Garamond" w:hAnsi="Garamond"/>
                <w:color w:val="000000"/>
                <w:sz w:val="16"/>
                <w:szCs w:val="16"/>
                <w:lang w:val="sq-AL" w:eastAsia="en-GB"/>
              </w:rPr>
              <w:t>OSHEE</w:t>
            </w:r>
            <w:r w:rsidRPr="00B15E5E">
              <w:rPr>
                <w:rFonts w:ascii="Garamond" w:hAnsi="Garamond"/>
                <w:sz w:val="16"/>
                <w:szCs w:val="16"/>
                <w:vertAlign w:val="superscript"/>
                <w:lang w:val="sq-AL"/>
              </w:rPr>
              <w:t>61</w:t>
            </w:r>
          </w:p>
        </w:tc>
        <w:tc>
          <w:tcPr>
            <w:tcW w:w="1985" w:type="dxa"/>
          </w:tcPr>
          <w:p w14:paraId="6F3E3212" w14:textId="77777777" w:rsidR="007C34CB" w:rsidRPr="00B15E5E" w:rsidRDefault="007C34CB" w:rsidP="008D361C">
            <w:pPr>
              <w:pStyle w:val="TableText"/>
              <w:rPr>
                <w:rFonts w:ascii="Garamond" w:hAnsi="Garamond"/>
                <w:color w:val="000000"/>
                <w:sz w:val="16"/>
                <w:szCs w:val="16"/>
                <w:lang w:val="sq-AL" w:eastAsia="en-GB"/>
              </w:rPr>
            </w:pPr>
            <w:r w:rsidRPr="00B15E5E">
              <w:rPr>
                <w:rFonts w:ascii="Garamond" w:hAnsi="Garamond"/>
                <w:color w:val="000000"/>
                <w:sz w:val="16"/>
                <w:szCs w:val="16"/>
                <w:lang w:val="sq-AL" w:eastAsia="en-GB"/>
              </w:rPr>
              <w:t>Viti 0 sapo të nënshkruhet marrëveshja e financimit me BERZH-in</w:t>
            </w:r>
          </w:p>
        </w:tc>
        <w:tc>
          <w:tcPr>
            <w:tcW w:w="2804" w:type="dxa"/>
          </w:tcPr>
          <w:p w14:paraId="6F3E3213"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Përgjegjësia t’i jetë caktuar një personi të kualifikuar në mënyrë të përshtatshme.</w:t>
            </w:r>
          </w:p>
          <w:p w14:paraId="6F3E3214" w14:textId="77777777" w:rsidR="007C34CB" w:rsidRPr="00B15E5E" w:rsidRDefault="007C34CB" w:rsidP="008D361C">
            <w:pPr>
              <w:rPr>
                <w:rFonts w:ascii="Garamond" w:hAnsi="Garamond" w:cs="Arial"/>
                <w:color w:val="000000"/>
                <w:sz w:val="16"/>
                <w:szCs w:val="16"/>
              </w:rPr>
            </w:pPr>
          </w:p>
          <w:p w14:paraId="6F3E3215"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 xml:space="preserve">BERZH-it t’i jenë dhënë emri dhe kontakti i personit përgjegjës </w:t>
            </w:r>
          </w:p>
        </w:tc>
        <w:tc>
          <w:tcPr>
            <w:tcW w:w="1065" w:type="dxa"/>
          </w:tcPr>
          <w:p w14:paraId="6F3E3216" w14:textId="77777777" w:rsidR="007C34CB" w:rsidRPr="00B15E5E" w:rsidRDefault="007C34CB" w:rsidP="008D361C">
            <w:pPr>
              <w:pStyle w:val="TableText"/>
              <w:rPr>
                <w:rFonts w:ascii="Garamond" w:hAnsi="Garamond"/>
                <w:color w:val="000000"/>
                <w:sz w:val="16"/>
                <w:szCs w:val="16"/>
                <w:lang w:val="sq-AL" w:eastAsia="en-GB"/>
              </w:rPr>
            </w:pPr>
          </w:p>
        </w:tc>
      </w:tr>
      <w:tr w:rsidR="007C34CB" w:rsidRPr="00B15E5E" w14:paraId="6F3E3220" w14:textId="77777777" w:rsidTr="008D361C">
        <w:trPr>
          <w:cantSplit/>
          <w:jc w:val="center"/>
        </w:trPr>
        <w:tc>
          <w:tcPr>
            <w:tcW w:w="816" w:type="dxa"/>
          </w:tcPr>
          <w:p w14:paraId="6F3E3218"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vAlign w:val="center"/>
          </w:tcPr>
          <w:p w14:paraId="6F3E3219" w14:textId="0D2527B2"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sigurohet që të gjitha lejet e dhëna nga autoritetet përkatëse për operacionet në vazhdim janë në funksion përpara fillimit të aktivitetit përkatës</w:t>
            </w:r>
            <w:r w:rsidR="00A65084">
              <w:rPr>
                <w:rFonts w:ascii="Garamond" w:hAnsi="Garamond" w:cs="Arial"/>
                <w:color w:val="000000"/>
                <w:sz w:val="16"/>
                <w:szCs w:val="16"/>
              </w:rPr>
              <w:t>.</w:t>
            </w:r>
          </w:p>
        </w:tc>
        <w:tc>
          <w:tcPr>
            <w:tcW w:w="1984" w:type="dxa"/>
            <w:vAlign w:val="center"/>
          </w:tcPr>
          <w:p w14:paraId="6F3E321A" w14:textId="77777777" w:rsidR="007C34CB" w:rsidRPr="00B15E5E" w:rsidRDefault="007C34CB" w:rsidP="008D361C">
            <w:pPr>
              <w:rPr>
                <w:rFonts w:ascii="Garamond" w:hAnsi="Garamond" w:cs="Arial"/>
                <w:sz w:val="16"/>
                <w:szCs w:val="16"/>
              </w:rPr>
            </w:pPr>
            <w:r w:rsidRPr="00B15E5E">
              <w:rPr>
                <w:rFonts w:ascii="Garamond" w:hAnsi="Garamond" w:cs="Arial"/>
                <w:sz w:val="16"/>
                <w:szCs w:val="16"/>
              </w:rPr>
              <w:t xml:space="preserve">Zbatimi i kërkesave rregullatore </w:t>
            </w:r>
          </w:p>
        </w:tc>
        <w:tc>
          <w:tcPr>
            <w:tcW w:w="1513" w:type="dxa"/>
            <w:vAlign w:val="center"/>
          </w:tcPr>
          <w:p w14:paraId="6F3E321B"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br/>
              <w:t xml:space="preserve">Legjislacioni Kombëtar </w:t>
            </w:r>
          </w:p>
        </w:tc>
        <w:tc>
          <w:tcPr>
            <w:tcW w:w="1655" w:type="dxa"/>
            <w:vAlign w:val="center"/>
          </w:tcPr>
          <w:p w14:paraId="6F3E321C" w14:textId="77777777" w:rsidR="007C34CB" w:rsidRPr="00B15E5E" w:rsidRDefault="007C34CB" w:rsidP="00FA75FF">
            <w:pPr>
              <w:ind w:firstLineChars="100" w:firstLine="160"/>
              <w:rPr>
                <w:rFonts w:ascii="Garamond" w:hAnsi="Garamond" w:cs="Arial"/>
                <w:color w:val="000000"/>
                <w:sz w:val="16"/>
                <w:szCs w:val="16"/>
              </w:rPr>
            </w:pPr>
            <w:r w:rsidRPr="00B15E5E">
              <w:rPr>
                <w:rFonts w:ascii="Garamond" w:hAnsi="Garamond" w:cs="Arial"/>
                <w:color w:val="000000"/>
                <w:sz w:val="16"/>
                <w:szCs w:val="16"/>
              </w:rPr>
              <w:t>OSHEE</w:t>
            </w:r>
          </w:p>
        </w:tc>
        <w:tc>
          <w:tcPr>
            <w:tcW w:w="1985" w:type="dxa"/>
            <w:vAlign w:val="center"/>
          </w:tcPr>
          <w:p w14:paraId="6F3E321D"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Sikurse kërkohet nga rregulloret kombëtare</w:t>
            </w:r>
          </w:p>
        </w:tc>
        <w:tc>
          <w:tcPr>
            <w:tcW w:w="2804" w:type="dxa"/>
            <w:vAlign w:val="center"/>
          </w:tcPr>
          <w:p w14:paraId="6F3E321E"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 xml:space="preserve">Lejet dhe autorizimet të jenë marrë dhe mirëmbajtur. </w:t>
            </w:r>
          </w:p>
        </w:tc>
        <w:tc>
          <w:tcPr>
            <w:tcW w:w="1065" w:type="dxa"/>
          </w:tcPr>
          <w:p w14:paraId="6F3E321F" w14:textId="77777777" w:rsidR="007C34CB" w:rsidRPr="00B15E5E" w:rsidRDefault="007C34CB" w:rsidP="008D361C">
            <w:pPr>
              <w:rPr>
                <w:rFonts w:ascii="Garamond" w:hAnsi="Garamond" w:cs="Arial"/>
                <w:sz w:val="16"/>
                <w:szCs w:val="16"/>
              </w:rPr>
            </w:pPr>
          </w:p>
        </w:tc>
      </w:tr>
      <w:tr w:rsidR="007C34CB" w:rsidRPr="00B15E5E" w14:paraId="6F3E3223" w14:textId="77777777" w:rsidTr="008D361C">
        <w:trPr>
          <w:cantSplit/>
          <w:jc w:val="center"/>
        </w:trPr>
        <w:tc>
          <w:tcPr>
            <w:tcW w:w="15634" w:type="dxa"/>
            <w:gridSpan w:val="8"/>
            <w:tcBorders>
              <w:left w:val="nil"/>
              <w:right w:val="nil"/>
            </w:tcBorders>
          </w:tcPr>
          <w:p w14:paraId="6F3E3221" w14:textId="77777777" w:rsidR="007C34CB" w:rsidRPr="00B15E5E" w:rsidRDefault="007C34CB" w:rsidP="008D361C">
            <w:pPr>
              <w:rPr>
                <w:rFonts w:ascii="Garamond" w:hAnsi="Garamond"/>
                <w:sz w:val="16"/>
                <w:szCs w:val="16"/>
              </w:rPr>
            </w:pPr>
          </w:p>
          <w:p w14:paraId="6F3E3222" w14:textId="13543E75" w:rsidR="007C34CB" w:rsidRPr="00B15E5E" w:rsidRDefault="007C34CB" w:rsidP="008D361C">
            <w:pPr>
              <w:rPr>
                <w:rFonts w:ascii="Garamond" w:hAnsi="Garamond" w:cs="Arial"/>
                <w:sz w:val="16"/>
                <w:szCs w:val="16"/>
              </w:rPr>
            </w:pPr>
            <w:r w:rsidRPr="00B15E5E">
              <w:rPr>
                <w:rStyle w:val="FootnoteReference"/>
                <w:rFonts w:ascii="Garamond" w:hAnsi="Garamond"/>
                <w:sz w:val="16"/>
                <w:szCs w:val="16"/>
              </w:rPr>
              <w:t xml:space="preserve">61 </w:t>
            </w:r>
            <w:r w:rsidRPr="00B15E5E">
              <w:rPr>
                <w:rFonts w:ascii="Garamond" w:hAnsi="Garamond"/>
                <w:sz w:val="16"/>
                <w:szCs w:val="16"/>
              </w:rPr>
              <w:t>OSHEE i referohet OSHEE</w:t>
            </w:r>
            <w:r w:rsidR="00A65084">
              <w:rPr>
                <w:rFonts w:ascii="Garamond" w:hAnsi="Garamond"/>
                <w:sz w:val="16"/>
                <w:szCs w:val="16"/>
              </w:rPr>
              <w:t>-së</w:t>
            </w:r>
            <w:r w:rsidRPr="00B15E5E">
              <w:rPr>
                <w:rFonts w:ascii="Garamond" w:hAnsi="Garamond"/>
                <w:sz w:val="16"/>
                <w:szCs w:val="16"/>
              </w:rPr>
              <w:t xml:space="preserve"> dhe 3 kompanive filiale </w:t>
            </w:r>
            <w:r w:rsidR="00A65084">
              <w:rPr>
                <w:rFonts w:ascii="Garamond" w:hAnsi="Garamond"/>
                <w:sz w:val="16"/>
                <w:szCs w:val="16"/>
              </w:rPr>
              <w:t>–</w:t>
            </w:r>
            <w:r w:rsidRPr="00B15E5E">
              <w:rPr>
                <w:rFonts w:ascii="Garamond" w:hAnsi="Garamond"/>
                <w:sz w:val="16"/>
                <w:szCs w:val="16"/>
              </w:rPr>
              <w:t xml:space="preserve"> OSSH; FHSU dhe FTL, përveç nëse përcaktohet ndryshe</w:t>
            </w:r>
          </w:p>
        </w:tc>
      </w:tr>
      <w:tr w:rsidR="007C34CB" w:rsidRPr="00B15E5E" w14:paraId="6F3E322D" w14:textId="77777777" w:rsidTr="006C57F6">
        <w:trPr>
          <w:cantSplit/>
          <w:jc w:val="center"/>
        </w:trPr>
        <w:tc>
          <w:tcPr>
            <w:tcW w:w="816" w:type="dxa"/>
          </w:tcPr>
          <w:p w14:paraId="6F3E3224"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tcPr>
          <w:p w14:paraId="6F3E3225" w14:textId="4E58FEDE" w:rsidR="007C34CB" w:rsidRPr="00B15E5E" w:rsidRDefault="007C34CB" w:rsidP="00A65084">
            <w:pPr>
              <w:rPr>
                <w:rFonts w:ascii="Garamond" w:hAnsi="Garamond" w:cs="Arial"/>
                <w:color w:val="000000"/>
                <w:sz w:val="16"/>
                <w:szCs w:val="16"/>
              </w:rPr>
            </w:pPr>
            <w:r w:rsidRPr="00B15E5E">
              <w:rPr>
                <w:rFonts w:ascii="Garamond" w:hAnsi="Garamond" w:cs="Arial"/>
                <w:color w:val="000000"/>
                <w:sz w:val="16"/>
                <w:szCs w:val="16"/>
              </w:rPr>
              <w:t>Të zhvillohet një sistem i integruar i menaxhimit të Shëndetit, Sigurisë dhe Mjedisor dhe Social (HS-ESMS) që mbulon veprimet ekzistuese dhe funksionimin e nën-stacionit të ri</w:t>
            </w:r>
            <w:r w:rsidR="006C57F6">
              <w:rPr>
                <w:rFonts w:ascii="Garamond" w:hAnsi="Garamond" w:cs="Arial"/>
                <w:color w:val="000000"/>
                <w:sz w:val="16"/>
                <w:szCs w:val="16"/>
              </w:rPr>
              <w:t>.</w:t>
            </w:r>
          </w:p>
        </w:tc>
        <w:tc>
          <w:tcPr>
            <w:tcW w:w="1984" w:type="dxa"/>
          </w:tcPr>
          <w:p w14:paraId="6F3E3226" w14:textId="77777777" w:rsidR="007C34CB" w:rsidRPr="00B15E5E" w:rsidRDefault="007C34CB" w:rsidP="006C57F6">
            <w:pPr>
              <w:rPr>
                <w:rFonts w:ascii="Garamond" w:hAnsi="Garamond" w:cs="Arial"/>
                <w:sz w:val="16"/>
                <w:szCs w:val="16"/>
              </w:rPr>
            </w:pPr>
            <w:r w:rsidRPr="00B15E5E">
              <w:rPr>
                <w:rFonts w:ascii="Garamond" w:hAnsi="Garamond" w:cs="Arial"/>
                <w:sz w:val="16"/>
                <w:szCs w:val="16"/>
              </w:rPr>
              <w:t>Menaxhimi i integruar i HS-ES</w:t>
            </w:r>
          </w:p>
        </w:tc>
        <w:tc>
          <w:tcPr>
            <w:tcW w:w="1513" w:type="dxa"/>
          </w:tcPr>
          <w:p w14:paraId="6F3E3227" w14:textId="77777777" w:rsidR="007C34CB" w:rsidRPr="00B15E5E" w:rsidRDefault="007C34CB" w:rsidP="006C57F6">
            <w:pPr>
              <w:rPr>
                <w:rFonts w:ascii="Garamond" w:hAnsi="Garamond" w:cs="Arial"/>
                <w:color w:val="000000"/>
                <w:sz w:val="16"/>
                <w:szCs w:val="16"/>
              </w:rPr>
            </w:pPr>
            <w:r w:rsidRPr="00B15E5E">
              <w:rPr>
                <w:rFonts w:ascii="Garamond" w:hAnsi="Garamond" w:cs="Arial"/>
                <w:color w:val="000000"/>
                <w:sz w:val="16"/>
                <w:szCs w:val="16"/>
              </w:rPr>
              <w:t>BERZH PR1</w:t>
            </w:r>
            <w:r w:rsidRPr="00B15E5E">
              <w:rPr>
                <w:rFonts w:ascii="Garamond" w:hAnsi="Garamond" w:cs="Arial"/>
                <w:color w:val="000000"/>
                <w:sz w:val="16"/>
                <w:szCs w:val="16"/>
              </w:rPr>
              <w:br/>
              <w:t xml:space="preserve">Legjislacioni Kombëtar </w:t>
            </w:r>
          </w:p>
        </w:tc>
        <w:tc>
          <w:tcPr>
            <w:tcW w:w="1655" w:type="dxa"/>
          </w:tcPr>
          <w:p w14:paraId="6F3E3228" w14:textId="77777777" w:rsidR="007C34CB" w:rsidRPr="00B15E5E" w:rsidRDefault="007C34CB" w:rsidP="006C57F6">
            <w:pPr>
              <w:rPr>
                <w:rFonts w:ascii="Garamond" w:hAnsi="Garamond" w:cs="Arial"/>
                <w:color w:val="000000"/>
                <w:sz w:val="16"/>
                <w:szCs w:val="16"/>
              </w:rPr>
            </w:pPr>
            <w:r w:rsidRPr="00B15E5E">
              <w:rPr>
                <w:rFonts w:ascii="Garamond" w:hAnsi="Garamond" w:cs="Arial"/>
                <w:color w:val="000000"/>
                <w:sz w:val="16"/>
                <w:szCs w:val="16"/>
              </w:rPr>
              <w:t>OSSH</w:t>
            </w:r>
            <w:r w:rsidRPr="00B15E5E">
              <w:rPr>
                <w:rFonts w:ascii="Garamond" w:hAnsi="Garamond" w:cs="Arial"/>
                <w:color w:val="000000"/>
                <w:sz w:val="16"/>
                <w:szCs w:val="16"/>
              </w:rPr>
              <w:br/>
            </w:r>
          </w:p>
          <w:p w14:paraId="6F3E3229" w14:textId="77777777" w:rsidR="007C34CB" w:rsidRPr="00B15E5E" w:rsidRDefault="007C34CB" w:rsidP="006C57F6">
            <w:pPr>
              <w:rPr>
                <w:rFonts w:ascii="Garamond" w:hAnsi="Garamond" w:cs="Arial"/>
                <w:color w:val="000000"/>
                <w:sz w:val="16"/>
                <w:szCs w:val="16"/>
              </w:rPr>
            </w:pPr>
            <w:r w:rsidRPr="00B15E5E">
              <w:rPr>
                <w:rFonts w:ascii="Garamond" w:hAnsi="Garamond" w:cs="Arial"/>
                <w:color w:val="000000"/>
                <w:sz w:val="16"/>
                <w:szCs w:val="16"/>
              </w:rPr>
              <w:t>Konsulent i Jashtëm (Mbështetja TC e ofruar nga BERZH-i)</w:t>
            </w:r>
          </w:p>
        </w:tc>
        <w:tc>
          <w:tcPr>
            <w:tcW w:w="1985" w:type="dxa"/>
          </w:tcPr>
          <w:p w14:paraId="6F3E322A" w14:textId="77777777" w:rsidR="007C34CB" w:rsidRPr="00B15E5E" w:rsidRDefault="007C34CB" w:rsidP="006C57F6">
            <w:pPr>
              <w:rPr>
                <w:rFonts w:ascii="Garamond" w:hAnsi="Garamond" w:cs="Arial"/>
                <w:color w:val="000000"/>
                <w:sz w:val="16"/>
                <w:szCs w:val="16"/>
              </w:rPr>
            </w:pPr>
            <w:r w:rsidRPr="00B15E5E">
              <w:rPr>
                <w:rFonts w:ascii="Garamond" w:hAnsi="Garamond" w:cs="Arial"/>
                <w:color w:val="000000"/>
                <w:sz w:val="16"/>
                <w:szCs w:val="16"/>
              </w:rPr>
              <w:t>Mbështetja TC fillon kur menaxheri i H&amp;S (Shëndetit &amp; Sigurisë) është në funksion - caktimi 12 muaj</w:t>
            </w:r>
          </w:p>
        </w:tc>
        <w:tc>
          <w:tcPr>
            <w:tcW w:w="2804" w:type="dxa"/>
          </w:tcPr>
          <w:p w14:paraId="6F3E322B" w14:textId="77777777" w:rsidR="007C34CB" w:rsidRPr="00B15E5E" w:rsidRDefault="007C34CB" w:rsidP="006C57F6">
            <w:pPr>
              <w:rPr>
                <w:rFonts w:ascii="Garamond" w:hAnsi="Garamond" w:cs="Arial"/>
                <w:color w:val="000000"/>
                <w:sz w:val="16"/>
                <w:szCs w:val="16"/>
              </w:rPr>
            </w:pPr>
            <w:r w:rsidRPr="00B15E5E">
              <w:rPr>
                <w:rFonts w:ascii="Garamond" w:hAnsi="Garamond" w:cs="Arial"/>
                <w:color w:val="000000"/>
                <w:sz w:val="16"/>
                <w:szCs w:val="16"/>
              </w:rPr>
              <w:t>HS-ESMS të jetë në funksion në përputhje me standardet ISO (45001 dhe 14001)</w:t>
            </w:r>
          </w:p>
        </w:tc>
        <w:tc>
          <w:tcPr>
            <w:tcW w:w="1065" w:type="dxa"/>
          </w:tcPr>
          <w:p w14:paraId="6F3E322C" w14:textId="77777777" w:rsidR="007C34CB" w:rsidRPr="00B15E5E" w:rsidRDefault="007C34CB" w:rsidP="008D361C">
            <w:pPr>
              <w:rPr>
                <w:rFonts w:ascii="Garamond" w:hAnsi="Garamond" w:cs="Arial"/>
                <w:sz w:val="16"/>
                <w:szCs w:val="16"/>
              </w:rPr>
            </w:pPr>
          </w:p>
        </w:tc>
      </w:tr>
      <w:tr w:rsidR="007C34CB" w:rsidRPr="00B15E5E" w14:paraId="6F3E3239" w14:textId="77777777" w:rsidTr="006C26AF">
        <w:trPr>
          <w:cantSplit/>
          <w:jc w:val="center"/>
        </w:trPr>
        <w:tc>
          <w:tcPr>
            <w:tcW w:w="816" w:type="dxa"/>
          </w:tcPr>
          <w:p w14:paraId="6F3E322E"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vAlign w:val="center"/>
          </w:tcPr>
          <w:p w14:paraId="6F3E322F" w14:textId="6A4D5DB3"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 xml:space="preserve">Të krijohet, mirëmbahet dhe forcohet një strukturë organizative që përcakton rolet, përgjegjësitë dhe autoritetin për të monitoruar dhe </w:t>
            </w:r>
            <w:r w:rsidR="006C57F6">
              <w:rPr>
                <w:rFonts w:ascii="Garamond" w:hAnsi="Garamond" w:cs="Arial"/>
                <w:color w:val="000000"/>
                <w:sz w:val="16"/>
                <w:szCs w:val="16"/>
              </w:rPr>
              <w:t xml:space="preserve">për të </w:t>
            </w:r>
            <w:r w:rsidRPr="00B15E5E">
              <w:rPr>
                <w:rFonts w:ascii="Garamond" w:hAnsi="Garamond" w:cs="Arial"/>
                <w:color w:val="000000"/>
                <w:sz w:val="16"/>
                <w:szCs w:val="16"/>
              </w:rPr>
              <w:t>siguruar zbatimin e HS-ESMS. Minimalisht kjo duhet të përfshijë</w:t>
            </w:r>
            <w:r w:rsidR="006C26AF">
              <w:rPr>
                <w:rFonts w:ascii="Garamond" w:hAnsi="Garamond" w:cs="Arial"/>
                <w:color w:val="000000"/>
                <w:sz w:val="16"/>
                <w:szCs w:val="16"/>
              </w:rPr>
              <w:t>:</w:t>
            </w:r>
          </w:p>
          <w:p w14:paraId="6F3E3230" w14:textId="01A9DFC4" w:rsidR="007C34CB" w:rsidRPr="00B15E5E" w:rsidRDefault="00FA75FF" w:rsidP="00FA75FF">
            <w:pPr>
              <w:pStyle w:val="TEKSTIIIIIII"/>
              <w:rPr>
                <w:sz w:val="16"/>
                <w:szCs w:val="16"/>
              </w:rPr>
            </w:pPr>
            <w:r w:rsidRPr="00B15E5E">
              <w:rPr>
                <w:sz w:val="16"/>
                <w:szCs w:val="16"/>
              </w:rPr>
              <w:t>-</w:t>
            </w:r>
            <w:r w:rsidR="006C26AF">
              <w:rPr>
                <w:sz w:val="16"/>
                <w:szCs w:val="16"/>
              </w:rPr>
              <w:t xml:space="preserve"> </w:t>
            </w:r>
            <w:r w:rsidR="007C34CB" w:rsidRPr="00B15E5E">
              <w:rPr>
                <w:sz w:val="16"/>
                <w:szCs w:val="16"/>
              </w:rPr>
              <w:t xml:space="preserve">një Menaxher të Shëndetit dhe Sigurisë në nivel të korporatës. Menaxheri i H&amp;S do të jetë minimalisht </w:t>
            </w:r>
            <w:r w:rsidR="006C26AF">
              <w:rPr>
                <w:sz w:val="16"/>
                <w:szCs w:val="16"/>
              </w:rPr>
              <w:t>i</w:t>
            </w:r>
            <w:r w:rsidR="007C34CB" w:rsidRPr="00B15E5E">
              <w:rPr>
                <w:sz w:val="16"/>
                <w:szCs w:val="16"/>
              </w:rPr>
              <w:t xml:space="preserve"> pajisur me certifikimin shqiptar për koordinatorët H&amp;S, certifikimin NEBOSH dhe minimalisht 7 vjet përvojë mbi Shëndetin dhe Sigurinë në sektorin e energjisë në Shqipëri</w:t>
            </w:r>
            <w:r w:rsidR="006C26AF">
              <w:rPr>
                <w:sz w:val="16"/>
                <w:szCs w:val="16"/>
              </w:rPr>
              <w:t>;</w:t>
            </w:r>
            <w:r w:rsidR="007C34CB" w:rsidRPr="00B15E5E">
              <w:rPr>
                <w:sz w:val="16"/>
                <w:szCs w:val="16"/>
              </w:rPr>
              <w:t xml:space="preserve"> </w:t>
            </w:r>
          </w:p>
          <w:p w14:paraId="6F3E3231" w14:textId="4C8375DC" w:rsidR="007C34CB" w:rsidRPr="00B15E5E" w:rsidRDefault="00FA75FF" w:rsidP="00FA75FF">
            <w:pPr>
              <w:pStyle w:val="TEKSTIIIIIII"/>
              <w:rPr>
                <w:sz w:val="16"/>
                <w:szCs w:val="16"/>
              </w:rPr>
            </w:pPr>
            <w:r w:rsidRPr="00B15E5E">
              <w:rPr>
                <w:sz w:val="16"/>
                <w:szCs w:val="16"/>
              </w:rPr>
              <w:t>-</w:t>
            </w:r>
            <w:r w:rsidR="006C26AF">
              <w:rPr>
                <w:sz w:val="16"/>
                <w:szCs w:val="16"/>
              </w:rPr>
              <w:t xml:space="preserve"> </w:t>
            </w:r>
            <w:r w:rsidR="007C34CB" w:rsidRPr="00B15E5E">
              <w:rPr>
                <w:sz w:val="16"/>
                <w:szCs w:val="16"/>
              </w:rPr>
              <w:t xml:space="preserve">një specialist për Mjedisin, përgjegjës për çështjet mjedisore në operacionet ekzistuese dhe </w:t>
            </w:r>
            <w:r w:rsidR="006C26AF">
              <w:rPr>
                <w:sz w:val="16"/>
                <w:szCs w:val="16"/>
              </w:rPr>
              <w:t xml:space="preserve">në </w:t>
            </w:r>
            <w:r w:rsidR="007C34CB" w:rsidRPr="00B15E5E">
              <w:rPr>
                <w:sz w:val="16"/>
                <w:szCs w:val="16"/>
              </w:rPr>
              <w:t>monitorimin e kontraktu</w:t>
            </w:r>
            <w:r w:rsidR="006C26AF">
              <w:rPr>
                <w:sz w:val="16"/>
                <w:szCs w:val="16"/>
              </w:rPr>
              <w:t>esve, përfshirë projektin e nën</w:t>
            </w:r>
            <w:r w:rsidR="007C34CB" w:rsidRPr="00B15E5E">
              <w:rPr>
                <w:sz w:val="16"/>
                <w:szCs w:val="16"/>
              </w:rPr>
              <w:t>stacionit. Specialisti do të ketë minimalisht 5 vjet përvojë në çështjet mjedisore, të paktën 2 prej tyre në sektorin e energjisë në Shqipëri</w:t>
            </w:r>
            <w:r w:rsidR="006C26AF">
              <w:rPr>
                <w:sz w:val="16"/>
                <w:szCs w:val="16"/>
              </w:rPr>
              <w:t>.</w:t>
            </w:r>
          </w:p>
        </w:tc>
        <w:tc>
          <w:tcPr>
            <w:tcW w:w="1984" w:type="dxa"/>
          </w:tcPr>
          <w:p w14:paraId="6F3E3232" w14:textId="7228C385" w:rsidR="007C34CB" w:rsidRPr="00B15E5E" w:rsidRDefault="007C34CB" w:rsidP="006C26AF">
            <w:pPr>
              <w:rPr>
                <w:rFonts w:ascii="Garamond" w:hAnsi="Garamond" w:cs="Arial"/>
                <w:sz w:val="16"/>
                <w:szCs w:val="16"/>
              </w:rPr>
            </w:pPr>
            <w:r w:rsidRPr="00B15E5E">
              <w:rPr>
                <w:rFonts w:ascii="Garamond" w:hAnsi="Garamond" w:cs="Arial"/>
                <w:sz w:val="16"/>
                <w:szCs w:val="16"/>
              </w:rPr>
              <w:t>Kapaciteti organizativ i H&amp;S (Shëndeti &amp; Siguria)</w:t>
            </w:r>
            <w:r w:rsidR="00EE0B51" w:rsidRPr="00B15E5E">
              <w:rPr>
                <w:rFonts w:ascii="Garamond" w:hAnsi="Garamond" w:cs="Arial"/>
                <w:sz w:val="16"/>
                <w:szCs w:val="16"/>
              </w:rPr>
              <w:t xml:space="preserve"> </w:t>
            </w:r>
            <w:r w:rsidRPr="00B15E5E">
              <w:rPr>
                <w:rFonts w:ascii="Garamond" w:hAnsi="Garamond" w:cs="Arial"/>
                <w:sz w:val="16"/>
                <w:szCs w:val="16"/>
              </w:rPr>
              <w:t>dhe Mjedisit për të menaxhuar rreziqet dhe ndikimet</w:t>
            </w:r>
          </w:p>
        </w:tc>
        <w:tc>
          <w:tcPr>
            <w:tcW w:w="1513" w:type="dxa"/>
          </w:tcPr>
          <w:p w14:paraId="6F3E3233" w14:textId="77777777" w:rsidR="007C34CB" w:rsidRPr="00B15E5E" w:rsidRDefault="007C34CB" w:rsidP="006C26AF">
            <w:pPr>
              <w:ind w:firstLineChars="100" w:firstLine="160"/>
              <w:rPr>
                <w:rFonts w:ascii="Garamond" w:hAnsi="Garamond" w:cs="Arial"/>
                <w:color w:val="000000"/>
                <w:sz w:val="16"/>
                <w:szCs w:val="16"/>
              </w:rPr>
            </w:pPr>
            <w:r w:rsidRPr="00B15E5E">
              <w:rPr>
                <w:rFonts w:ascii="Garamond" w:hAnsi="Garamond" w:cs="Arial"/>
                <w:color w:val="000000"/>
                <w:sz w:val="16"/>
                <w:szCs w:val="16"/>
              </w:rPr>
              <w:t>BERZH PR1</w:t>
            </w:r>
          </w:p>
          <w:p w14:paraId="6F3E3234" w14:textId="77777777" w:rsidR="007C34CB" w:rsidRPr="00B15E5E" w:rsidRDefault="007C34CB" w:rsidP="006C26AF">
            <w:pPr>
              <w:ind w:firstLineChars="100" w:firstLine="160"/>
              <w:rPr>
                <w:rFonts w:ascii="Garamond" w:hAnsi="Garamond" w:cs="Arial"/>
                <w:color w:val="000000"/>
                <w:sz w:val="16"/>
                <w:szCs w:val="16"/>
              </w:rPr>
            </w:pPr>
            <w:r w:rsidRPr="00B15E5E">
              <w:rPr>
                <w:rFonts w:ascii="Garamond" w:hAnsi="Garamond" w:cs="Arial"/>
                <w:color w:val="000000"/>
                <w:sz w:val="16"/>
                <w:szCs w:val="16"/>
              </w:rPr>
              <w:t>GIP</w:t>
            </w:r>
          </w:p>
        </w:tc>
        <w:tc>
          <w:tcPr>
            <w:tcW w:w="1655" w:type="dxa"/>
          </w:tcPr>
          <w:p w14:paraId="6F3E3235" w14:textId="77777777" w:rsidR="007C34CB" w:rsidRPr="00B15E5E" w:rsidRDefault="007C34CB" w:rsidP="006C26AF">
            <w:pPr>
              <w:ind w:firstLineChars="100" w:firstLine="160"/>
              <w:rPr>
                <w:rFonts w:ascii="Garamond" w:hAnsi="Garamond" w:cs="Arial"/>
                <w:color w:val="000000"/>
                <w:sz w:val="16"/>
                <w:szCs w:val="16"/>
              </w:rPr>
            </w:pPr>
            <w:r w:rsidRPr="00B15E5E">
              <w:rPr>
                <w:rFonts w:ascii="Garamond" w:hAnsi="Garamond" w:cs="Arial"/>
                <w:color w:val="000000"/>
                <w:sz w:val="16"/>
                <w:szCs w:val="16"/>
              </w:rPr>
              <w:t>OSHH</w:t>
            </w:r>
          </w:p>
        </w:tc>
        <w:tc>
          <w:tcPr>
            <w:tcW w:w="1985" w:type="dxa"/>
          </w:tcPr>
          <w:p w14:paraId="6F3E3236" w14:textId="76933E67" w:rsidR="007C34CB" w:rsidRPr="00B15E5E" w:rsidRDefault="007C34CB" w:rsidP="006C26AF">
            <w:pPr>
              <w:rPr>
                <w:rFonts w:ascii="Garamond" w:hAnsi="Garamond" w:cs="Arial"/>
                <w:color w:val="000000"/>
                <w:sz w:val="16"/>
                <w:szCs w:val="16"/>
              </w:rPr>
            </w:pPr>
            <w:r w:rsidRPr="00B15E5E">
              <w:rPr>
                <w:rFonts w:ascii="Garamond" w:hAnsi="Garamond" w:cs="Arial"/>
                <w:color w:val="000000"/>
                <w:sz w:val="16"/>
                <w:szCs w:val="16"/>
              </w:rPr>
              <w:t xml:space="preserve">Brenda 6 muajve nga nënshkrimi i marrëveshjes së </w:t>
            </w:r>
            <w:r w:rsidR="0001507C" w:rsidRPr="00B15E5E">
              <w:rPr>
                <w:rFonts w:ascii="Garamond" w:hAnsi="Garamond" w:cs="Arial"/>
                <w:color w:val="000000"/>
                <w:sz w:val="16"/>
                <w:szCs w:val="16"/>
              </w:rPr>
              <w:t>Huas</w:t>
            </w:r>
          </w:p>
        </w:tc>
        <w:tc>
          <w:tcPr>
            <w:tcW w:w="2804" w:type="dxa"/>
          </w:tcPr>
          <w:p w14:paraId="6F3E3237" w14:textId="451670F0" w:rsidR="007C34CB" w:rsidRPr="00B15E5E" w:rsidRDefault="007C34CB" w:rsidP="006C26AF">
            <w:pPr>
              <w:rPr>
                <w:rFonts w:ascii="Garamond" w:hAnsi="Garamond" w:cs="Arial"/>
                <w:color w:val="000000"/>
                <w:sz w:val="16"/>
                <w:szCs w:val="16"/>
              </w:rPr>
            </w:pPr>
            <w:r w:rsidRPr="00B15E5E">
              <w:rPr>
                <w:rFonts w:ascii="Garamond" w:hAnsi="Garamond" w:cs="Arial"/>
                <w:color w:val="000000"/>
                <w:sz w:val="16"/>
                <w:szCs w:val="16"/>
              </w:rPr>
              <w:t>Diagrami organizativ dhe rolet dhe për</w:t>
            </w:r>
            <w:r w:rsidR="00AB47F7">
              <w:rPr>
                <w:rFonts w:ascii="Garamond" w:hAnsi="Garamond" w:cs="Arial"/>
                <w:color w:val="000000"/>
                <w:sz w:val="16"/>
                <w:szCs w:val="16"/>
              </w:rPr>
              <w:t>gjegjësitë të jenë përditësuar</w:t>
            </w:r>
          </w:p>
        </w:tc>
        <w:tc>
          <w:tcPr>
            <w:tcW w:w="1065" w:type="dxa"/>
          </w:tcPr>
          <w:p w14:paraId="6F3E3238" w14:textId="77777777" w:rsidR="007C34CB" w:rsidRPr="00B15E5E" w:rsidRDefault="007C34CB" w:rsidP="008D361C">
            <w:pPr>
              <w:rPr>
                <w:rFonts w:ascii="Garamond" w:hAnsi="Garamond" w:cs="Arial"/>
                <w:sz w:val="16"/>
                <w:szCs w:val="16"/>
              </w:rPr>
            </w:pPr>
          </w:p>
        </w:tc>
      </w:tr>
      <w:tr w:rsidR="007C34CB" w:rsidRPr="00B15E5E" w14:paraId="6F3E3244" w14:textId="77777777" w:rsidTr="006C26AF">
        <w:trPr>
          <w:cantSplit/>
          <w:jc w:val="center"/>
        </w:trPr>
        <w:tc>
          <w:tcPr>
            <w:tcW w:w="816" w:type="dxa"/>
          </w:tcPr>
          <w:p w14:paraId="6F3E323A"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vAlign w:val="center"/>
          </w:tcPr>
          <w:p w14:paraId="6F3E323B"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Si pjesë e ESMS</w:t>
            </w:r>
          </w:p>
          <w:p w14:paraId="6F3E323C" w14:textId="49B779D9" w:rsidR="007C34CB" w:rsidRPr="00B15E5E" w:rsidRDefault="00FA75FF" w:rsidP="00FA75FF">
            <w:pPr>
              <w:pStyle w:val="TEKSTIIIIIII"/>
              <w:rPr>
                <w:sz w:val="16"/>
                <w:szCs w:val="16"/>
              </w:rPr>
            </w:pPr>
            <w:r w:rsidRPr="00B15E5E">
              <w:rPr>
                <w:sz w:val="16"/>
                <w:szCs w:val="16"/>
              </w:rPr>
              <w:t>-</w:t>
            </w:r>
            <w:r w:rsidR="004B6679" w:rsidRPr="00B15E5E">
              <w:rPr>
                <w:sz w:val="16"/>
                <w:szCs w:val="16"/>
              </w:rPr>
              <w:t xml:space="preserve"> </w:t>
            </w:r>
            <w:r w:rsidR="007C34CB" w:rsidRPr="00B15E5E">
              <w:rPr>
                <w:sz w:val="16"/>
                <w:szCs w:val="16"/>
              </w:rPr>
              <w:t xml:space="preserve">të sigurohet që dokumentet e </w:t>
            </w:r>
            <w:r w:rsidR="00632D8F" w:rsidRPr="00B15E5E">
              <w:rPr>
                <w:sz w:val="16"/>
                <w:szCs w:val="16"/>
              </w:rPr>
              <w:t>tenderit</w:t>
            </w:r>
            <w:r w:rsidR="007C34CB" w:rsidRPr="00B15E5E">
              <w:rPr>
                <w:sz w:val="16"/>
                <w:szCs w:val="16"/>
              </w:rPr>
              <w:t xml:space="preserve"> të kontraktuesit përfshijnë klauzola specifike</w:t>
            </w:r>
            <w:r w:rsidR="00632D8F">
              <w:rPr>
                <w:sz w:val="16"/>
                <w:szCs w:val="16"/>
              </w:rPr>
              <w:t>,</w:t>
            </w:r>
            <w:r w:rsidR="007C34CB" w:rsidRPr="00B15E5E">
              <w:rPr>
                <w:sz w:val="16"/>
                <w:szCs w:val="16"/>
              </w:rPr>
              <w:t xml:space="preserve"> që kërkojnë zbatimin e HS-ESMS dhe PR2, siç është e përshtatshme për objektin e punëve të kontratës. Këto </w:t>
            </w:r>
            <w:r w:rsidR="00632D8F">
              <w:rPr>
                <w:sz w:val="16"/>
                <w:szCs w:val="16"/>
              </w:rPr>
              <w:t>klauzola do të zbatohen për nën</w:t>
            </w:r>
            <w:r w:rsidR="007C34CB" w:rsidRPr="00B15E5E">
              <w:rPr>
                <w:sz w:val="16"/>
                <w:szCs w:val="16"/>
              </w:rPr>
              <w:t>kontraktuesit e angazhuar nga cilido kontraktues në Projekt.</w:t>
            </w:r>
          </w:p>
          <w:p w14:paraId="6F3E323D" w14:textId="1ECA55C5" w:rsidR="007C34CB" w:rsidRPr="00B15E5E" w:rsidRDefault="00FA75FF" w:rsidP="00FA75FF">
            <w:pPr>
              <w:pStyle w:val="TEKSTIIIIIII"/>
              <w:rPr>
                <w:sz w:val="16"/>
                <w:szCs w:val="16"/>
              </w:rPr>
            </w:pPr>
            <w:r w:rsidRPr="00B15E5E">
              <w:rPr>
                <w:sz w:val="16"/>
                <w:szCs w:val="16"/>
              </w:rPr>
              <w:t>-</w:t>
            </w:r>
            <w:r w:rsidR="004B6679" w:rsidRPr="00B15E5E">
              <w:rPr>
                <w:sz w:val="16"/>
                <w:szCs w:val="16"/>
              </w:rPr>
              <w:t xml:space="preserve"> </w:t>
            </w:r>
            <w:r w:rsidR="007C34CB" w:rsidRPr="00B15E5E">
              <w:rPr>
                <w:sz w:val="16"/>
                <w:szCs w:val="16"/>
              </w:rPr>
              <w:t>të hartohet një plan për monitorimin e performancës së kontraktuesit HS-ES</w:t>
            </w:r>
            <w:r w:rsidR="00632D8F">
              <w:rPr>
                <w:sz w:val="16"/>
                <w:szCs w:val="16"/>
              </w:rPr>
              <w:t>.</w:t>
            </w:r>
          </w:p>
        </w:tc>
        <w:tc>
          <w:tcPr>
            <w:tcW w:w="1984" w:type="dxa"/>
          </w:tcPr>
          <w:p w14:paraId="6F3E323E" w14:textId="77777777" w:rsidR="007C34CB" w:rsidRPr="00B15E5E" w:rsidRDefault="007C34CB" w:rsidP="006C26AF">
            <w:pPr>
              <w:rPr>
                <w:rFonts w:ascii="Garamond" w:hAnsi="Garamond" w:cs="Arial"/>
                <w:sz w:val="16"/>
                <w:szCs w:val="16"/>
              </w:rPr>
            </w:pPr>
            <w:r w:rsidRPr="00B15E5E">
              <w:rPr>
                <w:rFonts w:ascii="Garamond" w:hAnsi="Garamond" w:cs="Arial"/>
                <w:sz w:val="16"/>
                <w:szCs w:val="16"/>
              </w:rPr>
              <w:t>Zbatimi i kërkesave të HS dhe E&amp;S</w:t>
            </w:r>
          </w:p>
        </w:tc>
        <w:tc>
          <w:tcPr>
            <w:tcW w:w="1513" w:type="dxa"/>
          </w:tcPr>
          <w:p w14:paraId="6F3E323F" w14:textId="77777777" w:rsidR="007C34CB" w:rsidRPr="00B15E5E" w:rsidRDefault="007C34CB" w:rsidP="006C26AF">
            <w:pPr>
              <w:rPr>
                <w:rFonts w:ascii="Garamond" w:hAnsi="Garamond" w:cs="Arial"/>
                <w:color w:val="000000"/>
                <w:sz w:val="16"/>
                <w:szCs w:val="16"/>
              </w:rPr>
            </w:pPr>
            <w:r w:rsidRPr="00B15E5E">
              <w:rPr>
                <w:rFonts w:ascii="Garamond" w:hAnsi="Garamond" w:cs="Arial"/>
                <w:sz w:val="16"/>
                <w:szCs w:val="16"/>
              </w:rPr>
              <w:t>BERZH PR1, PR2</w:t>
            </w:r>
          </w:p>
        </w:tc>
        <w:tc>
          <w:tcPr>
            <w:tcW w:w="1655" w:type="dxa"/>
          </w:tcPr>
          <w:p w14:paraId="6F3E3240" w14:textId="77777777" w:rsidR="007C34CB" w:rsidRPr="00B15E5E" w:rsidRDefault="007C34CB" w:rsidP="006C26AF">
            <w:pPr>
              <w:rPr>
                <w:rFonts w:ascii="Garamond" w:hAnsi="Garamond" w:cs="Arial"/>
                <w:color w:val="000000"/>
                <w:sz w:val="16"/>
                <w:szCs w:val="16"/>
              </w:rPr>
            </w:pPr>
            <w:r w:rsidRPr="00B15E5E">
              <w:rPr>
                <w:rFonts w:ascii="Garamond" w:hAnsi="Garamond" w:cs="Arial"/>
                <w:color w:val="000000"/>
                <w:sz w:val="16"/>
                <w:szCs w:val="16"/>
              </w:rPr>
              <w:t>OSSH</w:t>
            </w:r>
          </w:p>
        </w:tc>
        <w:tc>
          <w:tcPr>
            <w:tcW w:w="1985" w:type="dxa"/>
          </w:tcPr>
          <w:p w14:paraId="6F3E3241" w14:textId="77777777" w:rsidR="007C34CB" w:rsidRPr="00B15E5E" w:rsidRDefault="007C34CB" w:rsidP="006C26AF">
            <w:pPr>
              <w:rPr>
                <w:rFonts w:ascii="Garamond" w:hAnsi="Garamond" w:cs="Arial"/>
                <w:color w:val="000000"/>
                <w:sz w:val="16"/>
                <w:szCs w:val="16"/>
              </w:rPr>
            </w:pPr>
            <w:r w:rsidRPr="00B15E5E">
              <w:rPr>
                <w:rFonts w:ascii="Garamond" w:hAnsi="Garamond" w:cs="Arial"/>
                <w:color w:val="000000"/>
                <w:sz w:val="16"/>
                <w:szCs w:val="16"/>
              </w:rPr>
              <w:t>Sipas zhvillimit të HS-ESMS</w:t>
            </w:r>
          </w:p>
        </w:tc>
        <w:tc>
          <w:tcPr>
            <w:tcW w:w="2804" w:type="dxa"/>
          </w:tcPr>
          <w:p w14:paraId="6F3E3242" w14:textId="0ED0832D" w:rsidR="007C34CB" w:rsidRPr="00B15E5E" w:rsidRDefault="007C34CB" w:rsidP="006C26AF">
            <w:pPr>
              <w:rPr>
                <w:rFonts w:ascii="Garamond" w:hAnsi="Garamond" w:cs="Arial"/>
                <w:color w:val="000000"/>
                <w:sz w:val="16"/>
                <w:szCs w:val="16"/>
              </w:rPr>
            </w:pPr>
            <w:r w:rsidRPr="00B15E5E">
              <w:rPr>
                <w:rFonts w:ascii="Garamond" w:hAnsi="Garamond" w:cs="Arial"/>
                <w:color w:val="000000"/>
                <w:sz w:val="16"/>
                <w:szCs w:val="16"/>
              </w:rPr>
              <w:t>Procedurat përkatëse të jenë zhvilluar si pjesë e HS-ESMS</w:t>
            </w:r>
          </w:p>
        </w:tc>
        <w:tc>
          <w:tcPr>
            <w:tcW w:w="1065" w:type="dxa"/>
          </w:tcPr>
          <w:p w14:paraId="6F3E3243" w14:textId="77777777" w:rsidR="007C34CB" w:rsidRPr="00B15E5E" w:rsidRDefault="007C34CB" w:rsidP="008D361C">
            <w:pPr>
              <w:rPr>
                <w:rFonts w:ascii="Garamond" w:hAnsi="Garamond" w:cs="Arial"/>
                <w:sz w:val="16"/>
                <w:szCs w:val="16"/>
              </w:rPr>
            </w:pPr>
          </w:p>
        </w:tc>
      </w:tr>
      <w:tr w:rsidR="007C34CB" w:rsidRPr="00B15E5E" w14:paraId="6F3E324D" w14:textId="77777777" w:rsidTr="006C26AF">
        <w:trPr>
          <w:cantSplit/>
          <w:jc w:val="center"/>
        </w:trPr>
        <w:tc>
          <w:tcPr>
            <w:tcW w:w="816" w:type="dxa"/>
          </w:tcPr>
          <w:p w14:paraId="6F3E3245"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tcPr>
          <w:p w14:paraId="6F3E3246" w14:textId="53493B89" w:rsidR="007C34CB" w:rsidRPr="00B15E5E" w:rsidRDefault="007C34CB" w:rsidP="008D361C">
            <w:pPr>
              <w:autoSpaceDE w:val="0"/>
              <w:autoSpaceDN w:val="0"/>
              <w:adjustRightInd w:val="0"/>
              <w:rPr>
                <w:rFonts w:ascii="Garamond" w:hAnsi="Garamond" w:cs="Arial"/>
                <w:b/>
                <w:bCs/>
                <w:sz w:val="16"/>
                <w:szCs w:val="16"/>
              </w:rPr>
            </w:pPr>
            <w:r w:rsidRPr="00B15E5E">
              <w:rPr>
                <w:rFonts w:ascii="Garamond" w:hAnsi="Garamond" w:cs="Arial"/>
                <w:color w:val="000000"/>
                <w:sz w:val="16"/>
                <w:szCs w:val="16"/>
              </w:rPr>
              <w:t>Të kryhet një vlerësim i rreziqeve të E&amp;S brenda zinxhirit primar të furnizimit, përfshirë potencialin për punë të detyruar dhe punën e fëmijëve</w:t>
            </w:r>
            <w:r w:rsidR="00632D8F">
              <w:rPr>
                <w:rFonts w:ascii="Garamond" w:hAnsi="Garamond" w:cs="Arial"/>
                <w:color w:val="000000"/>
                <w:sz w:val="16"/>
                <w:szCs w:val="16"/>
              </w:rPr>
              <w:t>.</w:t>
            </w:r>
          </w:p>
        </w:tc>
        <w:tc>
          <w:tcPr>
            <w:tcW w:w="1984" w:type="dxa"/>
          </w:tcPr>
          <w:p w14:paraId="6F3E3247" w14:textId="77777777" w:rsidR="007C34CB" w:rsidRPr="00B15E5E" w:rsidRDefault="007C34CB" w:rsidP="006C26AF">
            <w:pPr>
              <w:pStyle w:val="TableText"/>
              <w:rPr>
                <w:rFonts w:ascii="Garamond" w:hAnsi="Garamond"/>
                <w:sz w:val="16"/>
                <w:szCs w:val="16"/>
                <w:lang w:val="sq-AL"/>
              </w:rPr>
            </w:pPr>
            <w:r w:rsidRPr="00B15E5E">
              <w:rPr>
                <w:rFonts w:ascii="Garamond" w:hAnsi="Garamond"/>
                <w:sz w:val="16"/>
                <w:szCs w:val="16"/>
                <w:lang w:val="sq-AL"/>
              </w:rPr>
              <w:t>Rreziqet e E&amp;S në zinxhirin e furnizimit</w:t>
            </w:r>
          </w:p>
        </w:tc>
        <w:tc>
          <w:tcPr>
            <w:tcW w:w="1513" w:type="dxa"/>
          </w:tcPr>
          <w:p w14:paraId="6F3E3248" w14:textId="77777777" w:rsidR="007C34CB" w:rsidRPr="00B15E5E" w:rsidRDefault="007C34CB" w:rsidP="006C26AF">
            <w:pPr>
              <w:autoSpaceDE w:val="0"/>
              <w:autoSpaceDN w:val="0"/>
              <w:adjustRightInd w:val="0"/>
              <w:rPr>
                <w:rFonts w:ascii="Garamond" w:hAnsi="Garamond" w:cs="Arial"/>
                <w:bCs/>
                <w:sz w:val="16"/>
                <w:szCs w:val="16"/>
              </w:rPr>
            </w:pPr>
            <w:r w:rsidRPr="00B15E5E">
              <w:rPr>
                <w:rFonts w:ascii="Garamond" w:hAnsi="Garamond" w:cs="Arial"/>
                <w:sz w:val="16"/>
                <w:szCs w:val="16"/>
              </w:rPr>
              <w:t>BERZH PR1 and PR2</w:t>
            </w:r>
          </w:p>
        </w:tc>
        <w:tc>
          <w:tcPr>
            <w:tcW w:w="1655" w:type="dxa"/>
          </w:tcPr>
          <w:p w14:paraId="6F3E3249" w14:textId="77777777" w:rsidR="007C34CB" w:rsidRPr="00B15E5E" w:rsidRDefault="007C34CB" w:rsidP="006C26AF">
            <w:pPr>
              <w:pStyle w:val="TableText"/>
              <w:rPr>
                <w:rFonts w:ascii="Garamond" w:hAnsi="Garamond"/>
                <w:sz w:val="16"/>
                <w:szCs w:val="16"/>
                <w:lang w:val="sq-AL"/>
              </w:rPr>
            </w:pPr>
            <w:r w:rsidRPr="00B15E5E">
              <w:rPr>
                <w:rFonts w:ascii="Garamond" w:hAnsi="Garamond"/>
                <w:color w:val="000000"/>
                <w:sz w:val="16"/>
                <w:szCs w:val="16"/>
                <w:lang w:val="sq-AL" w:eastAsia="en-GB"/>
              </w:rPr>
              <w:t>OSSH</w:t>
            </w:r>
          </w:p>
        </w:tc>
        <w:tc>
          <w:tcPr>
            <w:tcW w:w="1985" w:type="dxa"/>
          </w:tcPr>
          <w:p w14:paraId="6F3E324A" w14:textId="77777777" w:rsidR="007C34CB" w:rsidRPr="00B15E5E" w:rsidRDefault="007C34CB" w:rsidP="006C26AF">
            <w:pPr>
              <w:rPr>
                <w:rFonts w:ascii="Garamond" w:hAnsi="Garamond" w:cs="Arial"/>
                <w:color w:val="000000"/>
                <w:sz w:val="16"/>
                <w:szCs w:val="16"/>
              </w:rPr>
            </w:pPr>
            <w:r w:rsidRPr="00B15E5E">
              <w:rPr>
                <w:rFonts w:ascii="Garamond" w:hAnsi="Garamond" w:cs="Arial"/>
                <w:color w:val="000000"/>
                <w:sz w:val="16"/>
                <w:szCs w:val="16"/>
              </w:rPr>
              <w:t>Sipas zhvillimit të HS-ESMS</w:t>
            </w:r>
          </w:p>
        </w:tc>
        <w:tc>
          <w:tcPr>
            <w:tcW w:w="2804" w:type="dxa"/>
          </w:tcPr>
          <w:p w14:paraId="6F3E324B" w14:textId="6FCFB7F1" w:rsidR="007C34CB" w:rsidRPr="00B15E5E" w:rsidRDefault="007C34CB" w:rsidP="006C26AF">
            <w:pPr>
              <w:rPr>
                <w:rFonts w:ascii="Garamond" w:hAnsi="Garamond" w:cs="Arial"/>
                <w:color w:val="000000"/>
                <w:sz w:val="16"/>
                <w:szCs w:val="16"/>
              </w:rPr>
            </w:pPr>
            <w:r w:rsidRPr="00B15E5E">
              <w:rPr>
                <w:rFonts w:ascii="Garamond" w:hAnsi="Garamond" w:cs="Arial"/>
                <w:color w:val="000000"/>
                <w:sz w:val="16"/>
                <w:szCs w:val="16"/>
              </w:rPr>
              <w:t>Procedurat përkatëse të jenë zhvilluar si pjesë e HS-ESMS</w:t>
            </w:r>
          </w:p>
        </w:tc>
        <w:tc>
          <w:tcPr>
            <w:tcW w:w="1065" w:type="dxa"/>
          </w:tcPr>
          <w:p w14:paraId="6F3E324C" w14:textId="77777777" w:rsidR="007C34CB" w:rsidRPr="00B15E5E" w:rsidRDefault="007C34CB" w:rsidP="008D361C">
            <w:pPr>
              <w:autoSpaceDE w:val="0"/>
              <w:autoSpaceDN w:val="0"/>
              <w:adjustRightInd w:val="0"/>
              <w:rPr>
                <w:rFonts w:ascii="Garamond" w:hAnsi="Garamond" w:cs="Arial"/>
                <w:bCs/>
                <w:sz w:val="16"/>
                <w:szCs w:val="16"/>
              </w:rPr>
            </w:pPr>
          </w:p>
        </w:tc>
      </w:tr>
      <w:tr w:rsidR="007C34CB" w:rsidRPr="00B15E5E" w14:paraId="6F3E325B" w14:textId="77777777" w:rsidTr="008D361C">
        <w:trPr>
          <w:cantSplit/>
          <w:jc w:val="center"/>
        </w:trPr>
        <w:tc>
          <w:tcPr>
            <w:tcW w:w="816" w:type="dxa"/>
          </w:tcPr>
          <w:p w14:paraId="6F3E324E" w14:textId="77777777" w:rsidR="007C34CB" w:rsidRPr="004F2BA1" w:rsidRDefault="007C34CB" w:rsidP="006F4965">
            <w:pPr>
              <w:pStyle w:val="TableText"/>
              <w:numPr>
                <w:ilvl w:val="0"/>
                <w:numId w:val="2"/>
              </w:numPr>
              <w:spacing w:before="0" w:after="0"/>
              <w:ind w:left="57" w:hanging="57"/>
              <w:jc w:val="center"/>
              <w:rPr>
                <w:rFonts w:ascii="Garamond" w:hAnsi="Garamond"/>
                <w:b/>
                <w:color w:val="1F4E79" w:themeColor="accent1" w:themeShade="80"/>
                <w:sz w:val="16"/>
                <w:szCs w:val="16"/>
                <w:lang w:val="sq-AL"/>
              </w:rPr>
            </w:pPr>
          </w:p>
        </w:tc>
        <w:tc>
          <w:tcPr>
            <w:tcW w:w="3812" w:type="dxa"/>
          </w:tcPr>
          <w:p w14:paraId="6F3E324F" w14:textId="6812085C" w:rsidR="007C34CB" w:rsidRPr="00B15E5E" w:rsidRDefault="00436A34" w:rsidP="008D361C">
            <w:pPr>
              <w:autoSpaceDE w:val="0"/>
              <w:autoSpaceDN w:val="0"/>
              <w:adjustRightInd w:val="0"/>
              <w:rPr>
                <w:rFonts w:ascii="Garamond" w:hAnsi="Garamond" w:cs="Arial"/>
                <w:color w:val="000000"/>
                <w:sz w:val="16"/>
                <w:szCs w:val="16"/>
              </w:rPr>
            </w:pPr>
            <w:r>
              <w:rPr>
                <w:rFonts w:ascii="Garamond" w:hAnsi="Garamond" w:cs="Arial"/>
                <w:color w:val="000000"/>
                <w:sz w:val="16"/>
                <w:szCs w:val="16"/>
              </w:rPr>
              <w:t>Të raportohet te</w:t>
            </w:r>
            <w:r w:rsidR="007C34CB" w:rsidRPr="00B15E5E">
              <w:rPr>
                <w:rFonts w:ascii="Garamond" w:hAnsi="Garamond" w:cs="Arial"/>
                <w:color w:val="000000"/>
                <w:sz w:val="16"/>
                <w:szCs w:val="16"/>
              </w:rPr>
              <w:t xml:space="preserve"> BERZH-i mbi:</w:t>
            </w:r>
          </w:p>
          <w:p w14:paraId="6F3E3250" w14:textId="16D7A5F0" w:rsidR="007C34CB" w:rsidRPr="00B15E5E" w:rsidRDefault="004B6679" w:rsidP="008D361C">
            <w:pPr>
              <w:autoSpaceDE w:val="0"/>
              <w:autoSpaceDN w:val="0"/>
              <w:adjustRightInd w:val="0"/>
              <w:rPr>
                <w:rFonts w:ascii="Garamond" w:hAnsi="Garamond" w:cs="Arial"/>
                <w:color w:val="000000"/>
                <w:sz w:val="16"/>
                <w:szCs w:val="16"/>
              </w:rPr>
            </w:pPr>
            <w:r w:rsidRPr="00B15E5E">
              <w:rPr>
                <w:rFonts w:ascii="Garamond" w:hAnsi="Garamond" w:cs="Arial"/>
                <w:color w:val="000000"/>
                <w:sz w:val="16"/>
                <w:szCs w:val="16"/>
              </w:rPr>
              <w:t xml:space="preserve">- </w:t>
            </w:r>
            <w:r w:rsidR="007C34CB" w:rsidRPr="00B15E5E">
              <w:rPr>
                <w:rFonts w:ascii="Garamond" w:hAnsi="Garamond" w:cs="Arial"/>
                <w:color w:val="000000"/>
                <w:sz w:val="16"/>
                <w:szCs w:val="16"/>
              </w:rPr>
              <w:t>Statusin e zbatimit të ESAP dhe ESMP</w:t>
            </w:r>
            <w:r w:rsidR="00436A34">
              <w:rPr>
                <w:rFonts w:ascii="Garamond" w:hAnsi="Garamond" w:cs="Arial"/>
                <w:color w:val="000000"/>
                <w:sz w:val="16"/>
                <w:szCs w:val="16"/>
              </w:rPr>
              <w:t>;</w:t>
            </w:r>
          </w:p>
          <w:p w14:paraId="6F3E3251" w14:textId="6A05ACF8" w:rsidR="007C34CB" w:rsidRPr="00B15E5E" w:rsidRDefault="004B6679" w:rsidP="008D361C">
            <w:pPr>
              <w:autoSpaceDE w:val="0"/>
              <w:autoSpaceDN w:val="0"/>
              <w:adjustRightInd w:val="0"/>
              <w:rPr>
                <w:rFonts w:ascii="Garamond" w:hAnsi="Garamond" w:cs="Arial"/>
                <w:color w:val="000000"/>
                <w:sz w:val="16"/>
                <w:szCs w:val="16"/>
              </w:rPr>
            </w:pPr>
            <w:r w:rsidRPr="00B15E5E">
              <w:rPr>
                <w:rFonts w:ascii="Garamond" w:hAnsi="Garamond" w:cs="Arial"/>
                <w:color w:val="000000"/>
                <w:sz w:val="16"/>
                <w:szCs w:val="16"/>
              </w:rPr>
              <w:t xml:space="preserve">- </w:t>
            </w:r>
            <w:r w:rsidR="007C34CB" w:rsidRPr="00B15E5E">
              <w:rPr>
                <w:rFonts w:ascii="Garamond" w:hAnsi="Garamond" w:cs="Arial"/>
                <w:color w:val="000000"/>
                <w:sz w:val="16"/>
                <w:szCs w:val="16"/>
              </w:rPr>
              <w:t>Performancën mjedisore dhe sociale të aktiviteteve të projektit</w:t>
            </w:r>
            <w:r w:rsidR="00436A34">
              <w:rPr>
                <w:rFonts w:ascii="Garamond" w:hAnsi="Garamond" w:cs="Arial"/>
                <w:color w:val="000000"/>
                <w:sz w:val="16"/>
                <w:szCs w:val="16"/>
              </w:rPr>
              <w:t>.</w:t>
            </w:r>
          </w:p>
        </w:tc>
        <w:tc>
          <w:tcPr>
            <w:tcW w:w="1984" w:type="dxa"/>
          </w:tcPr>
          <w:p w14:paraId="6F3E3252" w14:textId="77777777" w:rsidR="007C34CB" w:rsidRPr="00B15E5E" w:rsidRDefault="007C34CB" w:rsidP="008D361C">
            <w:pPr>
              <w:pStyle w:val="TableText"/>
              <w:spacing w:before="0" w:after="0"/>
              <w:rPr>
                <w:rFonts w:ascii="Garamond" w:hAnsi="Garamond"/>
                <w:color w:val="000000"/>
                <w:sz w:val="16"/>
                <w:szCs w:val="16"/>
                <w:lang w:val="sq-AL" w:eastAsia="en-GB"/>
              </w:rPr>
            </w:pPr>
            <w:r w:rsidRPr="00B15E5E">
              <w:rPr>
                <w:rFonts w:ascii="Garamond" w:hAnsi="Garamond"/>
                <w:color w:val="000000"/>
                <w:sz w:val="16"/>
                <w:szCs w:val="16"/>
                <w:lang w:val="sq-AL" w:eastAsia="en-GB"/>
              </w:rPr>
              <w:t>Monitorimi</w:t>
            </w:r>
          </w:p>
        </w:tc>
        <w:tc>
          <w:tcPr>
            <w:tcW w:w="1513" w:type="dxa"/>
          </w:tcPr>
          <w:p w14:paraId="6F3E3253" w14:textId="77777777" w:rsidR="007C34CB" w:rsidRPr="00B15E5E" w:rsidRDefault="007C34CB" w:rsidP="008D361C">
            <w:pPr>
              <w:autoSpaceDE w:val="0"/>
              <w:autoSpaceDN w:val="0"/>
              <w:adjustRightInd w:val="0"/>
              <w:rPr>
                <w:rFonts w:ascii="Garamond" w:hAnsi="Garamond" w:cs="Arial"/>
                <w:color w:val="000000"/>
                <w:sz w:val="16"/>
                <w:szCs w:val="16"/>
              </w:rPr>
            </w:pPr>
            <w:r w:rsidRPr="00B15E5E">
              <w:rPr>
                <w:rFonts w:ascii="Garamond" w:hAnsi="Garamond" w:cs="Arial"/>
                <w:color w:val="000000"/>
                <w:sz w:val="16"/>
                <w:szCs w:val="16"/>
              </w:rPr>
              <w:t>BERZH PR1</w:t>
            </w:r>
          </w:p>
        </w:tc>
        <w:tc>
          <w:tcPr>
            <w:tcW w:w="1655" w:type="dxa"/>
          </w:tcPr>
          <w:p w14:paraId="6F3E3254" w14:textId="76C99C8D" w:rsidR="007C34CB" w:rsidRPr="00B15E5E" w:rsidRDefault="007C34CB" w:rsidP="008D361C">
            <w:pPr>
              <w:pStyle w:val="TableText"/>
              <w:spacing w:before="0" w:after="0"/>
              <w:rPr>
                <w:rFonts w:ascii="Garamond" w:hAnsi="Garamond"/>
                <w:color w:val="000000"/>
                <w:sz w:val="16"/>
                <w:szCs w:val="16"/>
                <w:lang w:val="sq-AL" w:eastAsia="en-GB"/>
              </w:rPr>
            </w:pPr>
            <w:r w:rsidRPr="00B15E5E">
              <w:rPr>
                <w:rFonts w:ascii="Garamond" w:hAnsi="Garamond"/>
                <w:color w:val="000000"/>
                <w:sz w:val="16"/>
                <w:szCs w:val="16"/>
                <w:lang w:val="sq-AL" w:eastAsia="en-GB"/>
              </w:rPr>
              <w:t>Pronari i OSHEE ESAP, bazuar në modelin e dhënë nga BERZH</w:t>
            </w:r>
            <w:r w:rsidR="00436A34">
              <w:rPr>
                <w:rFonts w:ascii="Garamond" w:hAnsi="Garamond"/>
                <w:color w:val="000000"/>
                <w:sz w:val="16"/>
                <w:szCs w:val="16"/>
                <w:lang w:val="sq-AL" w:eastAsia="en-GB"/>
              </w:rPr>
              <w:t>-i</w:t>
            </w:r>
          </w:p>
        </w:tc>
        <w:tc>
          <w:tcPr>
            <w:tcW w:w="1985" w:type="dxa"/>
          </w:tcPr>
          <w:p w14:paraId="6F3E3255" w14:textId="77777777" w:rsidR="007C34CB" w:rsidRPr="00B15E5E" w:rsidRDefault="007C34CB" w:rsidP="008D361C">
            <w:pPr>
              <w:autoSpaceDE w:val="0"/>
              <w:autoSpaceDN w:val="0"/>
              <w:adjustRightInd w:val="0"/>
              <w:rPr>
                <w:rFonts w:ascii="Garamond" w:hAnsi="Garamond" w:cs="Arial"/>
                <w:color w:val="000000"/>
                <w:sz w:val="16"/>
                <w:szCs w:val="16"/>
              </w:rPr>
            </w:pPr>
            <w:r w:rsidRPr="00B15E5E">
              <w:rPr>
                <w:rFonts w:ascii="Garamond" w:hAnsi="Garamond" w:cs="Arial"/>
                <w:color w:val="000000"/>
                <w:sz w:val="16"/>
                <w:szCs w:val="16"/>
              </w:rPr>
              <w:t>Çdo 6 muaj gjatë përgatitjes së projektit</w:t>
            </w:r>
          </w:p>
          <w:p w14:paraId="6F3E3257" w14:textId="11947197" w:rsidR="007C34CB" w:rsidRPr="00B15E5E" w:rsidRDefault="007C34CB" w:rsidP="008D361C">
            <w:pPr>
              <w:autoSpaceDE w:val="0"/>
              <w:autoSpaceDN w:val="0"/>
              <w:adjustRightInd w:val="0"/>
              <w:rPr>
                <w:rFonts w:ascii="Garamond" w:hAnsi="Garamond" w:cs="Arial"/>
                <w:color w:val="000000"/>
                <w:sz w:val="16"/>
                <w:szCs w:val="16"/>
              </w:rPr>
            </w:pPr>
            <w:r w:rsidRPr="00B15E5E">
              <w:rPr>
                <w:rFonts w:ascii="Garamond" w:hAnsi="Garamond" w:cs="Arial"/>
                <w:color w:val="000000"/>
                <w:sz w:val="16"/>
                <w:szCs w:val="16"/>
              </w:rPr>
              <w:t>Çdo tre muaj g</w:t>
            </w:r>
            <w:r w:rsidR="00EB6EAF">
              <w:rPr>
                <w:rFonts w:ascii="Garamond" w:hAnsi="Garamond" w:cs="Arial"/>
                <w:color w:val="000000"/>
                <w:sz w:val="16"/>
                <w:szCs w:val="16"/>
              </w:rPr>
              <w:t>jatë ndërtimit të nën</w:t>
            </w:r>
            <w:r w:rsidR="00FA75FF" w:rsidRPr="00B15E5E">
              <w:rPr>
                <w:rFonts w:ascii="Garamond" w:hAnsi="Garamond" w:cs="Arial"/>
                <w:color w:val="000000"/>
                <w:sz w:val="16"/>
                <w:szCs w:val="16"/>
              </w:rPr>
              <w:t>stacionit</w:t>
            </w:r>
          </w:p>
          <w:p w14:paraId="6F3E3258" w14:textId="77777777" w:rsidR="007C34CB" w:rsidRPr="00B15E5E" w:rsidRDefault="007C34CB" w:rsidP="008D361C">
            <w:pPr>
              <w:autoSpaceDE w:val="0"/>
              <w:autoSpaceDN w:val="0"/>
              <w:adjustRightInd w:val="0"/>
              <w:rPr>
                <w:rFonts w:ascii="Garamond" w:hAnsi="Garamond" w:cs="Arial"/>
                <w:color w:val="000000"/>
                <w:sz w:val="16"/>
                <w:szCs w:val="16"/>
              </w:rPr>
            </w:pPr>
            <w:r w:rsidRPr="00B15E5E">
              <w:rPr>
                <w:rFonts w:ascii="Garamond" w:hAnsi="Garamond" w:cs="Arial"/>
                <w:color w:val="000000"/>
                <w:sz w:val="16"/>
                <w:szCs w:val="16"/>
              </w:rPr>
              <w:t>Çdo vit pas ndërtimit, deri në fund të marrëveshjes së financimit</w:t>
            </w:r>
          </w:p>
        </w:tc>
        <w:tc>
          <w:tcPr>
            <w:tcW w:w="2804" w:type="dxa"/>
          </w:tcPr>
          <w:p w14:paraId="6F3E3259" w14:textId="77777777" w:rsidR="007C34CB" w:rsidRPr="00B15E5E" w:rsidRDefault="007C34CB" w:rsidP="008D361C">
            <w:pPr>
              <w:autoSpaceDE w:val="0"/>
              <w:autoSpaceDN w:val="0"/>
              <w:adjustRightInd w:val="0"/>
              <w:rPr>
                <w:rFonts w:ascii="Garamond" w:hAnsi="Garamond" w:cs="Arial"/>
                <w:color w:val="000000"/>
                <w:sz w:val="16"/>
                <w:szCs w:val="16"/>
              </w:rPr>
            </w:pPr>
            <w:r w:rsidRPr="00B15E5E">
              <w:rPr>
                <w:rFonts w:ascii="Garamond" w:hAnsi="Garamond" w:cs="Arial"/>
                <w:color w:val="000000"/>
                <w:sz w:val="16"/>
                <w:szCs w:val="16"/>
              </w:rPr>
              <w:t>Raportet t’i jenë paraqitur BERZH-it dhe të jenë miratuar</w:t>
            </w:r>
          </w:p>
        </w:tc>
        <w:tc>
          <w:tcPr>
            <w:tcW w:w="1065" w:type="dxa"/>
          </w:tcPr>
          <w:p w14:paraId="6F3E325A" w14:textId="77777777" w:rsidR="007C34CB" w:rsidRPr="00B15E5E" w:rsidRDefault="007C34CB" w:rsidP="008D361C">
            <w:pPr>
              <w:autoSpaceDE w:val="0"/>
              <w:autoSpaceDN w:val="0"/>
              <w:adjustRightInd w:val="0"/>
              <w:rPr>
                <w:rFonts w:ascii="Garamond" w:hAnsi="Garamond" w:cs="Arial"/>
                <w:bCs/>
                <w:sz w:val="16"/>
                <w:szCs w:val="16"/>
              </w:rPr>
            </w:pPr>
          </w:p>
        </w:tc>
      </w:tr>
      <w:tr w:rsidR="007C34CB" w:rsidRPr="00B15E5E" w14:paraId="6F3E325D" w14:textId="77777777" w:rsidTr="004F2BA1">
        <w:trPr>
          <w:cantSplit/>
          <w:trHeight w:val="200"/>
          <w:jc w:val="center"/>
        </w:trPr>
        <w:tc>
          <w:tcPr>
            <w:tcW w:w="15634" w:type="dxa"/>
            <w:gridSpan w:val="8"/>
          </w:tcPr>
          <w:p w14:paraId="6F3E325C" w14:textId="77777777" w:rsidR="007C34CB" w:rsidRPr="009C4C8E" w:rsidRDefault="007C34CB" w:rsidP="008D361C">
            <w:pPr>
              <w:rPr>
                <w:rFonts w:ascii="Garamond" w:hAnsi="Garamond" w:cs="Arial"/>
                <w:color w:val="1F4E79" w:themeColor="accent1" w:themeShade="80"/>
                <w:sz w:val="16"/>
                <w:szCs w:val="16"/>
              </w:rPr>
            </w:pPr>
            <w:r w:rsidRPr="009C4C8E">
              <w:rPr>
                <w:rFonts w:ascii="Garamond" w:hAnsi="Garamond" w:cs="Arial"/>
                <w:sz w:val="16"/>
                <w:szCs w:val="16"/>
              </w:rPr>
              <w:t>Veprimet specifike për Këstin 2</w:t>
            </w:r>
          </w:p>
        </w:tc>
      </w:tr>
      <w:tr w:rsidR="007C34CB" w:rsidRPr="00B15E5E" w14:paraId="6F3E3266" w14:textId="77777777" w:rsidTr="003D2A8B">
        <w:trPr>
          <w:cantSplit/>
          <w:jc w:val="center"/>
        </w:trPr>
        <w:tc>
          <w:tcPr>
            <w:tcW w:w="816" w:type="dxa"/>
          </w:tcPr>
          <w:p w14:paraId="6F3E325E" w14:textId="77777777" w:rsidR="007C34CB" w:rsidRPr="00B15E5E" w:rsidRDefault="007C34CB" w:rsidP="006F4965">
            <w:pPr>
              <w:pStyle w:val="TableText"/>
              <w:numPr>
                <w:ilvl w:val="0"/>
                <w:numId w:val="2"/>
              </w:numPr>
              <w:spacing w:before="0" w:after="0"/>
              <w:ind w:left="57" w:hanging="57"/>
              <w:jc w:val="center"/>
              <w:rPr>
                <w:rFonts w:ascii="Garamond" w:hAnsi="Garamond"/>
                <w:sz w:val="16"/>
                <w:szCs w:val="16"/>
                <w:lang w:val="sq-AL"/>
              </w:rPr>
            </w:pPr>
          </w:p>
        </w:tc>
        <w:tc>
          <w:tcPr>
            <w:tcW w:w="3812" w:type="dxa"/>
          </w:tcPr>
          <w:p w14:paraId="6F3E325F" w14:textId="2ED5A28A" w:rsidR="007C34CB" w:rsidRPr="00B15E5E" w:rsidRDefault="007C34CB" w:rsidP="003D2A8B">
            <w:pPr>
              <w:rPr>
                <w:rFonts w:ascii="Garamond" w:hAnsi="Garamond" w:cs="Arial"/>
                <w:color w:val="000000"/>
                <w:sz w:val="16"/>
                <w:szCs w:val="16"/>
              </w:rPr>
            </w:pPr>
            <w:r w:rsidRPr="00B15E5E">
              <w:rPr>
                <w:rFonts w:ascii="Garamond" w:hAnsi="Garamond" w:cs="Arial"/>
                <w:color w:val="000000"/>
                <w:sz w:val="16"/>
                <w:szCs w:val="16"/>
              </w:rPr>
              <w:t>Zhvillimi i një ESMP për ndërtimin e nënstacioneve gjatë kujdesit të mëtejshëm të duhur të E&amp;S</w:t>
            </w:r>
            <w:r w:rsidR="001416CD">
              <w:rPr>
                <w:rFonts w:ascii="Garamond" w:hAnsi="Garamond" w:cs="Arial"/>
                <w:color w:val="000000"/>
                <w:sz w:val="16"/>
                <w:szCs w:val="16"/>
              </w:rPr>
              <w:t>.</w:t>
            </w:r>
          </w:p>
        </w:tc>
        <w:tc>
          <w:tcPr>
            <w:tcW w:w="1984" w:type="dxa"/>
          </w:tcPr>
          <w:p w14:paraId="6F3E3260" w14:textId="77777777" w:rsidR="007C34CB" w:rsidRPr="00B15E5E" w:rsidRDefault="007C34CB" w:rsidP="003D2A8B">
            <w:pPr>
              <w:rPr>
                <w:rFonts w:ascii="Garamond" w:hAnsi="Garamond" w:cs="Arial"/>
                <w:sz w:val="16"/>
                <w:szCs w:val="16"/>
              </w:rPr>
            </w:pPr>
            <w:r w:rsidRPr="00B15E5E">
              <w:rPr>
                <w:rFonts w:ascii="Garamond" w:hAnsi="Garamond" w:cs="Arial"/>
                <w:sz w:val="16"/>
                <w:szCs w:val="16"/>
              </w:rPr>
              <w:t>Zbatimi i kërkesave të HS dhe E&amp;S</w:t>
            </w:r>
          </w:p>
        </w:tc>
        <w:tc>
          <w:tcPr>
            <w:tcW w:w="1513" w:type="dxa"/>
          </w:tcPr>
          <w:p w14:paraId="6F3E3261" w14:textId="77777777" w:rsidR="007C34CB" w:rsidRPr="00B15E5E" w:rsidRDefault="007C34CB" w:rsidP="003D2A8B">
            <w:pPr>
              <w:rPr>
                <w:rFonts w:ascii="Garamond" w:hAnsi="Garamond" w:cs="Arial"/>
                <w:color w:val="000000"/>
                <w:sz w:val="16"/>
                <w:szCs w:val="16"/>
              </w:rPr>
            </w:pPr>
            <w:r w:rsidRPr="00B15E5E">
              <w:rPr>
                <w:rFonts w:ascii="Garamond" w:hAnsi="Garamond" w:cs="Arial"/>
                <w:color w:val="000000"/>
                <w:sz w:val="16"/>
                <w:szCs w:val="16"/>
              </w:rPr>
              <w:t>BERZH PR1</w:t>
            </w:r>
            <w:r w:rsidRPr="00B15E5E">
              <w:rPr>
                <w:rFonts w:ascii="Garamond" w:hAnsi="Garamond" w:cs="Arial"/>
                <w:color w:val="000000"/>
                <w:sz w:val="16"/>
                <w:szCs w:val="16"/>
              </w:rPr>
              <w:br/>
              <w:t>Legjislacioni Kombëtar</w:t>
            </w:r>
          </w:p>
        </w:tc>
        <w:tc>
          <w:tcPr>
            <w:tcW w:w="1655" w:type="dxa"/>
          </w:tcPr>
          <w:p w14:paraId="6F3E3262" w14:textId="77777777" w:rsidR="007C34CB" w:rsidRPr="00B15E5E" w:rsidRDefault="007C34CB" w:rsidP="003D2A8B">
            <w:pPr>
              <w:rPr>
                <w:rFonts w:ascii="Garamond" w:hAnsi="Garamond" w:cs="Arial"/>
                <w:color w:val="000000"/>
                <w:sz w:val="16"/>
                <w:szCs w:val="16"/>
              </w:rPr>
            </w:pPr>
            <w:r w:rsidRPr="00B15E5E">
              <w:rPr>
                <w:rFonts w:ascii="Garamond" w:hAnsi="Garamond" w:cs="Arial"/>
                <w:color w:val="000000"/>
                <w:sz w:val="16"/>
                <w:szCs w:val="16"/>
              </w:rPr>
              <w:t>OSHH me Mbështetjen e Konsulentit (BERZH TC e financuar - Faza 1 Kujdesi i Duhur</w:t>
            </w:r>
          </w:p>
        </w:tc>
        <w:tc>
          <w:tcPr>
            <w:tcW w:w="1985" w:type="dxa"/>
          </w:tcPr>
          <w:p w14:paraId="6F3E3263" w14:textId="77777777" w:rsidR="007C34CB" w:rsidRPr="00B15E5E" w:rsidRDefault="007C34CB" w:rsidP="003D2A8B">
            <w:pPr>
              <w:rPr>
                <w:rFonts w:ascii="Garamond" w:hAnsi="Garamond" w:cs="Arial"/>
                <w:color w:val="000000"/>
                <w:sz w:val="16"/>
                <w:szCs w:val="16"/>
              </w:rPr>
            </w:pPr>
            <w:r w:rsidRPr="00B15E5E">
              <w:rPr>
                <w:rFonts w:ascii="Garamond" w:hAnsi="Garamond" w:cs="Arial"/>
                <w:color w:val="000000"/>
                <w:sz w:val="16"/>
                <w:szCs w:val="16"/>
              </w:rPr>
              <w:t>Paralelisht me kujdesin e duhur</w:t>
            </w:r>
          </w:p>
        </w:tc>
        <w:tc>
          <w:tcPr>
            <w:tcW w:w="2804" w:type="dxa"/>
          </w:tcPr>
          <w:p w14:paraId="6F3E3264" w14:textId="70449AB7" w:rsidR="007C34CB" w:rsidRPr="00B15E5E" w:rsidRDefault="007C34CB" w:rsidP="00297D51">
            <w:pPr>
              <w:rPr>
                <w:rFonts w:ascii="Garamond" w:hAnsi="Garamond" w:cs="Arial"/>
                <w:color w:val="000000"/>
                <w:sz w:val="16"/>
                <w:szCs w:val="16"/>
              </w:rPr>
            </w:pPr>
            <w:r w:rsidRPr="00B15E5E">
              <w:rPr>
                <w:rFonts w:ascii="Garamond" w:hAnsi="Garamond" w:cs="Arial"/>
                <w:color w:val="000000"/>
                <w:sz w:val="16"/>
                <w:szCs w:val="16"/>
              </w:rPr>
              <w:t>ESMP për nënstacionin të jetë në funksion</w:t>
            </w:r>
          </w:p>
        </w:tc>
        <w:tc>
          <w:tcPr>
            <w:tcW w:w="1065" w:type="dxa"/>
          </w:tcPr>
          <w:p w14:paraId="6F3E3265" w14:textId="77777777" w:rsidR="007C34CB" w:rsidRPr="00B15E5E" w:rsidRDefault="007C34CB" w:rsidP="008D361C">
            <w:pPr>
              <w:rPr>
                <w:rFonts w:ascii="Garamond" w:hAnsi="Garamond" w:cs="Arial"/>
                <w:sz w:val="16"/>
                <w:szCs w:val="16"/>
              </w:rPr>
            </w:pPr>
          </w:p>
        </w:tc>
      </w:tr>
      <w:tr w:rsidR="007C34CB" w:rsidRPr="00B15E5E" w14:paraId="6F3E326F" w14:textId="77777777" w:rsidTr="00F815D2">
        <w:trPr>
          <w:cantSplit/>
          <w:jc w:val="center"/>
        </w:trPr>
        <w:tc>
          <w:tcPr>
            <w:tcW w:w="816" w:type="dxa"/>
          </w:tcPr>
          <w:p w14:paraId="6F3E3267" w14:textId="77777777" w:rsidR="007C34CB" w:rsidRPr="00B15E5E" w:rsidRDefault="007C34CB" w:rsidP="006F4965">
            <w:pPr>
              <w:pStyle w:val="TableText"/>
              <w:numPr>
                <w:ilvl w:val="0"/>
                <w:numId w:val="2"/>
              </w:numPr>
              <w:spacing w:before="0" w:after="0"/>
              <w:ind w:left="57" w:hanging="57"/>
              <w:jc w:val="center"/>
              <w:rPr>
                <w:rFonts w:ascii="Garamond" w:hAnsi="Garamond"/>
                <w:sz w:val="16"/>
                <w:szCs w:val="16"/>
                <w:lang w:val="sq-AL"/>
              </w:rPr>
            </w:pPr>
          </w:p>
        </w:tc>
        <w:tc>
          <w:tcPr>
            <w:tcW w:w="3812" w:type="dxa"/>
            <w:vAlign w:val="center"/>
          </w:tcPr>
          <w:p w14:paraId="6F3E3268" w14:textId="69EA68C0" w:rsidR="007C34CB" w:rsidRPr="00B15E5E" w:rsidRDefault="007C34CB" w:rsidP="00F815D2">
            <w:pPr>
              <w:rPr>
                <w:rFonts w:ascii="Garamond" w:hAnsi="Garamond" w:cs="Arial"/>
                <w:color w:val="000000"/>
                <w:sz w:val="16"/>
                <w:szCs w:val="16"/>
              </w:rPr>
            </w:pPr>
            <w:r w:rsidRPr="00B15E5E">
              <w:rPr>
                <w:rFonts w:ascii="Garamond" w:hAnsi="Garamond" w:cs="Arial"/>
                <w:color w:val="000000"/>
                <w:sz w:val="16"/>
                <w:szCs w:val="16"/>
              </w:rPr>
              <w:t>Të merret miratimi i EIA</w:t>
            </w:r>
            <w:r w:rsidR="00B91487">
              <w:rPr>
                <w:rFonts w:ascii="Garamond" w:hAnsi="Garamond" w:cs="Arial"/>
                <w:color w:val="000000"/>
                <w:sz w:val="16"/>
                <w:szCs w:val="16"/>
              </w:rPr>
              <w:t>-s</w:t>
            </w:r>
            <w:r w:rsidRPr="00B15E5E">
              <w:rPr>
                <w:rFonts w:ascii="Garamond" w:hAnsi="Garamond" w:cs="Arial"/>
                <w:color w:val="000000"/>
                <w:sz w:val="16"/>
                <w:szCs w:val="16"/>
              </w:rPr>
              <w:t xml:space="preserve"> (Vlerësimi i Ndikimit në Mjedis) për nënstacionin ose miratimi paraprak i EIA</w:t>
            </w:r>
            <w:r w:rsidR="00F815D2">
              <w:rPr>
                <w:rFonts w:ascii="Garamond" w:hAnsi="Garamond" w:cs="Arial"/>
                <w:color w:val="000000"/>
                <w:sz w:val="16"/>
                <w:szCs w:val="16"/>
              </w:rPr>
              <w:t>-s</w:t>
            </w:r>
            <w:r w:rsidRPr="00B15E5E">
              <w:rPr>
                <w:rFonts w:ascii="Garamond" w:hAnsi="Garamond" w:cs="Arial"/>
                <w:color w:val="000000"/>
                <w:sz w:val="16"/>
                <w:szCs w:val="16"/>
              </w:rPr>
              <w:t xml:space="preserve"> dhe vendimi i EIA</w:t>
            </w:r>
            <w:r w:rsidR="00F815D2">
              <w:rPr>
                <w:rFonts w:ascii="Garamond" w:hAnsi="Garamond" w:cs="Arial"/>
                <w:color w:val="000000"/>
                <w:sz w:val="16"/>
                <w:szCs w:val="16"/>
              </w:rPr>
              <w:t>-s</w:t>
            </w:r>
            <w:r w:rsidRPr="00B15E5E">
              <w:rPr>
                <w:rFonts w:ascii="Garamond" w:hAnsi="Garamond" w:cs="Arial"/>
                <w:color w:val="000000"/>
                <w:sz w:val="16"/>
                <w:szCs w:val="16"/>
              </w:rPr>
              <w:t xml:space="preserve"> nuk kërkohet; lejet e tjera të lidhura me ESHS dhe të sigurohet pajtueshmëria me planin përkatës të zhvillimit hapësinor</w:t>
            </w:r>
            <w:r w:rsidR="001416CD">
              <w:rPr>
                <w:rFonts w:ascii="Garamond" w:hAnsi="Garamond" w:cs="Arial"/>
                <w:color w:val="000000"/>
                <w:sz w:val="16"/>
                <w:szCs w:val="16"/>
              </w:rPr>
              <w:t>.</w:t>
            </w:r>
          </w:p>
        </w:tc>
        <w:tc>
          <w:tcPr>
            <w:tcW w:w="1984" w:type="dxa"/>
          </w:tcPr>
          <w:p w14:paraId="6F3E3269" w14:textId="77777777" w:rsidR="007C34CB" w:rsidRPr="00B15E5E" w:rsidRDefault="007C34CB" w:rsidP="00F815D2">
            <w:pPr>
              <w:rPr>
                <w:rFonts w:ascii="Garamond" w:hAnsi="Garamond" w:cs="Arial"/>
                <w:sz w:val="16"/>
                <w:szCs w:val="16"/>
              </w:rPr>
            </w:pPr>
            <w:r w:rsidRPr="00B15E5E">
              <w:rPr>
                <w:rFonts w:ascii="Garamond" w:hAnsi="Garamond" w:cs="Arial"/>
                <w:sz w:val="16"/>
                <w:szCs w:val="16"/>
              </w:rPr>
              <w:t>Pajtueshmëria me kërkesat rregullatore</w:t>
            </w:r>
          </w:p>
        </w:tc>
        <w:tc>
          <w:tcPr>
            <w:tcW w:w="1513" w:type="dxa"/>
          </w:tcPr>
          <w:p w14:paraId="6F3E326A" w14:textId="77777777" w:rsidR="007C34CB" w:rsidRPr="00B15E5E" w:rsidRDefault="007C34CB" w:rsidP="00F815D2">
            <w:pPr>
              <w:rPr>
                <w:rFonts w:ascii="Garamond" w:hAnsi="Garamond" w:cs="Arial"/>
                <w:color w:val="000000"/>
                <w:sz w:val="16"/>
                <w:szCs w:val="16"/>
              </w:rPr>
            </w:pPr>
            <w:r w:rsidRPr="00B15E5E">
              <w:rPr>
                <w:rFonts w:ascii="Garamond" w:hAnsi="Garamond" w:cs="Arial"/>
                <w:color w:val="000000"/>
                <w:sz w:val="16"/>
                <w:szCs w:val="16"/>
              </w:rPr>
              <w:t>BERZH PR1</w:t>
            </w:r>
            <w:r w:rsidRPr="00B15E5E">
              <w:rPr>
                <w:rFonts w:ascii="Garamond" w:hAnsi="Garamond" w:cs="Arial"/>
                <w:color w:val="000000"/>
                <w:sz w:val="16"/>
                <w:szCs w:val="16"/>
              </w:rPr>
              <w:br/>
              <w:t>Legjislacioni Kombëtar</w:t>
            </w:r>
          </w:p>
        </w:tc>
        <w:tc>
          <w:tcPr>
            <w:tcW w:w="1655" w:type="dxa"/>
          </w:tcPr>
          <w:p w14:paraId="6F3E326B" w14:textId="77777777" w:rsidR="007C34CB" w:rsidRPr="00B15E5E" w:rsidRDefault="007C34CB" w:rsidP="00F815D2">
            <w:pPr>
              <w:rPr>
                <w:rFonts w:ascii="Garamond" w:hAnsi="Garamond" w:cs="Arial"/>
                <w:color w:val="000000"/>
                <w:sz w:val="16"/>
                <w:szCs w:val="16"/>
              </w:rPr>
            </w:pPr>
            <w:r w:rsidRPr="00B15E5E">
              <w:rPr>
                <w:rFonts w:ascii="Garamond" w:hAnsi="Garamond" w:cs="Arial"/>
                <w:color w:val="000000"/>
                <w:sz w:val="16"/>
                <w:szCs w:val="16"/>
              </w:rPr>
              <w:t>OSSH</w:t>
            </w:r>
          </w:p>
        </w:tc>
        <w:tc>
          <w:tcPr>
            <w:tcW w:w="1985" w:type="dxa"/>
            <w:vAlign w:val="center"/>
          </w:tcPr>
          <w:p w14:paraId="6F3E326C" w14:textId="04AA1828"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Sikurse kërkohet nga rregulloret kombëtare, dhe për miratimin e EIA</w:t>
            </w:r>
            <w:r w:rsidR="00F815D2">
              <w:rPr>
                <w:rFonts w:ascii="Garamond" w:hAnsi="Garamond" w:cs="Arial"/>
                <w:color w:val="000000"/>
                <w:sz w:val="16"/>
                <w:szCs w:val="16"/>
              </w:rPr>
              <w:t>-s</w:t>
            </w:r>
            <w:r w:rsidRPr="00B15E5E">
              <w:rPr>
                <w:rFonts w:ascii="Garamond" w:hAnsi="Garamond" w:cs="Arial"/>
                <w:color w:val="000000"/>
                <w:sz w:val="16"/>
                <w:szCs w:val="16"/>
              </w:rPr>
              <w:t xml:space="preserve"> përpara disbursimit të parë të Këstit 2</w:t>
            </w:r>
          </w:p>
        </w:tc>
        <w:tc>
          <w:tcPr>
            <w:tcW w:w="2804" w:type="dxa"/>
          </w:tcPr>
          <w:p w14:paraId="6F3E326D" w14:textId="49E88B76" w:rsidR="007C34CB" w:rsidRPr="00B15E5E" w:rsidRDefault="007C34CB" w:rsidP="00F815D2">
            <w:pPr>
              <w:rPr>
                <w:rFonts w:ascii="Garamond" w:hAnsi="Garamond" w:cs="Arial"/>
                <w:color w:val="000000"/>
                <w:sz w:val="16"/>
                <w:szCs w:val="16"/>
              </w:rPr>
            </w:pPr>
            <w:r w:rsidRPr="00B15E5E">
              <w:rPr>
                <w:rFonts w:ascii="Garamond" w:hAnsi="Garamond" w:cs="Arial"/>
                <w:color w:val="000000"/>
                <w:sz w:val="16"/>
                <w:szCs w:val="16"/>
              </w:rPr>
              <w:t>Miratimi i EIA</w:t>
            </w:r>
            <w:r w:rsidR="00613C98">
              <w:rPr>
                <w:rFonts w:ascii="Garamond" w:hAnsi="Garamond" w:cs="Arial"/>
                <w:color w:val="000000"/>
                <w:sz w:val="16"/>
                <w:szCs w:val="16"/>
              </w:rPr>
              <w:t>-s</w:t>
            </w:r>
            <w:r w:rsidRPr="00B15E5E">
              <w:rPr>
                <w:rFonts w:ascii="Garamond" w:hAnsi="Garamond" w:cs="Arial"/>
                <w:color w:val="000000"/>
                <w:sz w:val="16"/>
                <w:szCs w:val="16"/>
              </w:rPr>
              <w:t xml:space="preserve"> ose ekuivalenti të jetë funksion; lejet të jenë në funksion dhe projekti të jetë në përputhje me planin e zhvillimit hapësinor</w:t>
            </w:r>
          </w:p>
        </w:tc>
        <w:tc>
          <w:tcPr>
            <w:tcW w:w="1065" w:type="dxa"/>
          </w:tcPr>
          <w:p w14:paraId="6F3E326E" w14:textId="77777777" w:rsidR="007C34CB" w:rsidRPr="00B15E5E" w:rsidRDefault="007C34CB" w:rsidP="008D361C">
            <w:pPr>
              <w:rPr>
                <w:rFonts w:ascii="Garamond" w:hAnsi="Garamond" w:cs="Arial"/>
                <w:sz w:val="16"/>
                <w:szCs w:val="16"/>
              </w:rPr>
            </w:pPr>
          </w:p>
        </w:tc>
      </w:tr>
      <w:tr w:rsidR="007C34CB" w:rsidRPr="00B15E5E" w14:paraId="6F3E3278" w14:textId="77777777" w:rsidTr="00F815D2">
        <w:trPr>
          <w:cantSplit/>
          <w:jc w:val="center"/>
        </w:trPr>
        <w:tc>
          <w:tcPr>
            <w:tcW w:w="816" w:type="dxa"/>
          </w:tcPr>
          <w:p w14:paraId="6F3E3270"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vAlign w:val="center"/>
          </w:tcPr>
          <w:p w14:paraId="6F3E3271" w14:textId="017B7310"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sigurohet që dokumentet dhe kontratat e tenderit të kontraktorit EPC të nënstacionit përfshijnë klauzola specifike në lidhje me çështjet HS dhe E&amp;S përfshirë pajtueshmërinë me legjislacionin kombëtar, kërkesat e BERZH, ESMP dhe çdo kërkesë përkatëse në këtë ESAP</w:t>
            </w:r>
            <w:r w:rsidR="002D14B3">
              <w:rPr>
                <w:rFonts w:ascii="Garamond" w:hAnsi="Garamond" w:cs="Arial"/>
                <w:color w:val="000000"/>
                <w:sz w:val="16"/>
                <w:szCs w:val="16"/>
              </w:rPr>
              <w:t>.</w:t>
            </w:r>
          </w:p>
        </w:tc>
        <w:tc>
          <w:tcPr>
            <w:tcW w:w="1984" w:type="dxa"/>
          </w:tcPr>
          <w:p w14:paraId="6F3E3272" w14:textId="77777777" w:rsidR="007C34CB" w:rsidRPr="00B15E5E" w:rsidRDefault="007C34CB" w:rsidP="00F815D2">
            <w:pPr>
              <w:rPr>
                <w:rFonts w:ascii="Garamond" w:hAnsi="Garamond" w:cs="Arial"/>
                <w:sz w:val="16"/>
                <w:szCs w:val="16"/>
              </w:rPr>
            </w:pPr>
            <w:r w:rsidRPr="00B15E5E">
              <w:rPr>
                <w:rFonts w:ascii="Garamond" w:hAnsi="Garamond" w:cs="Arial"/>
                <w:sz w:val="16"/>
                <w:szCs w:val="16"/>
              </w:rPr>
              <w:t>Zbatimi i kërkesave të HS dhe E&amp;S</w:t>
            </w:r>
          </w:p>
        </w:tc>
        <w:tc>
          <w:tcPr>
            <w:tcW w:w="1513" w:type="dxa"/>
          </w:tcPr>
          <w:p w14:paraId="6F3E3273" w14:textId="77777777" w:rsidR="007C34CB" w:rsidRPr="00B15E5E" w:rsidRDefault="007C34CB" w:rsidP="00F815D2">
            <w:pPr>
              <w:rPr>
                <w:rFonts w:ascii="Garamond" w:hAnsi="Garamond" w:cs="Arial"/>
                <w:color w:val="000000"/>
                <w:sz w:val="16"/>
                <w:szCs w:val="16"/>
              </w:rPr>
            </w:pPr>
            <w:r w:rsidRPr="00B15E5E">
              <w:rPr>
                <w:rFonts w:ascii="Garamond" w:hAnsi="Garamond" w:cs="Arial"/>
                <w:color w:val="000000"/>
                <w:sz w:val="16"/>
                <w:szCs w:val="16"/>
              </w:rPr>
              <w:t>BERZH PR1</w:t>
            </w:r>
            <w:r w:rsidRPr="00B15E5E">
              <w:rPr>
                <w:rFonts w:ascii="Garamond" w:hAnsi="Garamond" w:cs="Arial"/>
                <w:color w:val="000000"/>
                <w:sz w:val="16"/>
                <w:szCs w:val="16"/>
              </w:rPr>
              <w:br/>
              <w:t>Legjislacioni Kombëtar</w:t>
            </w:r>
          </w:p>
        </w:tc>
        <w:tc>
          <w:tcPr>
            <w:tcW w:w="1655" w:type="dxa"/>
          </w:tcPr>
          <w:p w14:paraId="6F3E3274" w14:textId="77777777" w:rsidR="007C34CB" w:rsidRPr="00B15E5E" w:rsidRDefault="007C34CB" w:rsidP="00F815D2">
            <w:pPr>
              <w:rPr>
                <w:rFonts w:ascii="Garamond" w:hAnsi="Garamond" w:cs="Arial"/>
                <w:color w:val="000000"/>
                <w:sz w:val="16"/>
                <w:szCs w:val="16"/>
              </w:rPr>
            </w:pPr>
            <w:r w:rsidRPr="00B15E5E">
              <w:rPr>
                <w:rFonts w:ascii="Garamond" w:hAnsi="Garamond" w:cs="Arial"/>
                <w:color w:val="000000"/>
                <w:sz w:val="16"/>
                <w:szCs w:val="16"/>
              </w:rPr>
              <w:t>OSSH</w:t>
            </w:r>
          </w:p>
        </w:tc>
        <w:tc>
          <w:tcPr>
            <w:tcW w:w="1985" w:type="dxa"/>
            <w:vAlign w:val="center"/>
          </w:tcPr>
          <w:p w14:paraId="6F3E3275"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Përpara tenderit të nën-stacionit dhe dhënies së kontratës</w:t>
            </w:r>
          </w:p>
        </w:tc>
        <w:tc>
          <w:tcPr>
            <w:tcW w:w="2804" w:type="dxa"/>
            <w:vAlign w:val="center"/>
          </w:tcPr>
          <w:p w14:paraId="6F3E3276"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jetë i përfshirë në dokumentacionin e tenderit dhe kontratës</w:t>
            </w:r>
          </w:p>
        </w:tc>
        <w:tc>
          <w:tcPr>
            <w:tcW w:w="1065" w:type="dxa"/>
          </w:tcPr>
          <w:p w14:paraId="6F3E3277" w14:textId="77777777" w:rsidR="007C34CB" w:rsidRPr="00B15E5E" w:rsidRDefault="007C34CB" w:rsidP="008D361C">
            <w:pPr>
              <w:rPr>
                <w:rFonts w:ascii="Garamond" w:hAnsi="Garamond" w:cs="Arial"/>
                <w:sz w:val="16"/>
                <w:szCs w:val="16"/>
              </w:rPr>
            </w:pPr>
          </w:p>
        </w:tc>
      </w:tr>
      <w:tr w:rsidR="007C34CB" w:rsidRPr="00B15E5E" w14:paraId="6F3E3285" w14:textId="77777777" w:rsidTr="001416CD">
        <w:trPr>
          <w:cantSplit/>
          <w:jc w:val="center"/>
        </w:trPr>
        <w:tc>
          <w:tcPr>
            <w:tcW w:w="816" w:type="dxa"/>
          </w:tcPr>
          <w:p w14:paraId="6F3E3279" w14:textId="77777777" w:rsidR="007C34CB" w:rsidRPr="00B15E5E" w:rsidRDefault="007C34CB" w:rsidP="006F4965">
            <w:pPr>
              <w:pStyle w:val="TableText"/>
              <w:numPr>
                <w:ilvl w:val="0"/>
                <w:numId w:val="2"/>
              </w:numPr>
              <w:ind w:left="57" w:hanging="57"/>
              <w:jc w:val="center"/>
              <w:rPr>
                <w:rFonts w:ascii="Garamond" w:hAnsi="Garamond"/>
                <w:sz w:val="16"/>
                <w:szCs w:val="16"/>
                <w:lang w:val="sq-AL"/>
              </w:rPr>
            </w:pPr>
          </w:p>
        </w:tc>
        <w:tc>
          <w:tcPr>
            <w:tcW w:w="3812" w:type="dxa"/>
            <w:vAlign w:val="center"/>
          </w:tcPr>
          <w:p w14:paraId="6F3E327A" w14:textId="7709E433" w:rsidR="007C34CB" w:rsidRPr="00B15E5E" w:rsidRDefault="001416CD" w:rsidP="008D361C">
            <w:pPr>
              <w:rPr>
                <w:rFonts w:ascii="Garamond" w:hAnsi="Garamond" w:cs="Arial"/>
                <w:color w:val="000000"/>
                <w:sz w:val="16"/>
                <w:szCs w:val="16"/>
              </w:rPr>
            </w:pPr>
            <w:r>
              <w:rPr>
                <w:rFonts w:ascii="Garamond" w:hAnsi="Garamond" w:cs="Arial"/>
                <w:color w:val="000000"/>
                <w:sz w:val="16"/>
                <w:szCs w:val="16"/>
              </w:rPr>
              <w:t>Kontraktuesi EPC i nën</w:t>
            </w:r>
            <w:r w:rsidR="007C34CB" w:rsidRPr="00B15E5E">
              <w:rPr>
                <w:rFonts w:ascii="Garamond" w:hAnsi="Garamond" w:cs="Arial"/>
                <w:color w:val="000000"/>
                <w:sz w:val="16"/>
                <w:szCs w:val="16"/>
              </w:rPr>
              <w:t xml:space="preserve">stacionit të hartojë dhe </w:t>
            </w:r>
            <w:r>
              <w:rPr>
                <w:rFonts w:ascii="Garamond" w:hAnsi="Garamond" w:cs="Arial"/>
                <w:color w:val="000000"/>
                <w:sz w:val="16"/>
                <w:szCs w:val="16"/>
              </w:rPr>
              <w:t xml:space="preserve">të </w:t>
            </w:r>
            <w:r w:rsidR="007C34CB" w:rsidRPr="00B15E5E">
              <w:rPr>
                <w:rFonts w:ascii="Garamond" w:hAnsi="Garamond" w:cs="Arial"/>
                <w:color w:val="000000"/>
                <w:sz w:val="16"/>
                <w:szCs w:val="16"/>
              </w:rPr>
              <w:t>zbatojë një Plan Menaxhimi Mjedisor dhe Social për Mjedisin (CESMP)</w:t>
            </w:r>
            <w:r>
              <w:rPr>
                <w:rFonts w:ascii="Garamond" w:hAnsi="Garamond" w:cs="Arial"/>
                <w:color w:val="000000"/>
                <w:sz w:val="16"/>
                <w:szCs w:val="16"/>
              </w:rPr>
              <w:t>,</w:t>
            </w:r>
            <w:r w:rsidR="007C34CB" w:rsidRPr="00B15E5E">
              <w:rPr>
                <w:rFonts w:ascii="Garamond" w:hAnsi="Garamond" w:cs="Arial"/>
                <w:color w:val="000000"/>
                <w:sz w:val="16"/>
                <w:szCs w:val="16"/>
              </w:rPr>
              <w:t xml:space="preserve"> për të menaxhuar dhe </w:t>
            </w:r>
            <w:r>
              <w:rPr>
                <w:rFonts w:ascii="Garamond" w:hAnsi="Garamond" w:cs="Arial"/>
                <w:color w:val="000000"/>
                <w:sz w:val="16"/>
                <w:szCs w:val="16"/>
              </w:rPr>
              <w:t xml:space="preserve">për të </w:t>
            </w:r>
            <w:r w:rsidR="007C34CB" w:rsidRPr="00B15E5E">
              <w:rPr>
                <w:rFonts w:ascii="Garamond" w:hAnsi="Garamond" w:cs="Arial"/>
                <w:color w:val="000000"/>
                <w:sz w:val="16"/>
                <w:szCs w:val="16"/>
              </w:rPr>
              <w:t>zbutur ndikimet dhe rreziqet e E&amp;S të Projektit.</w:t>
            </w:r>
          </w:p>
          <w:p w14:paraId="6F3E327C" w14:textId="4B907F96" w:rsidR="007C34CB" w:rsidRPr="00B15E5E" w:rsidRDefault="007C34CB" w:rsidP="001416CD">
            <w:pPr>
              <w:rPr>
                <w:rFonts w:ascii="Garamond" w:hAnsi="Garamond" w:cs="Arial"/>
                <w:color w:val="000000"/>
                <w:sz w:val="16"/>
                <w:szCs w:val="16"/>
              </w:rPr>
            </w:pPr>
            <w:r w:rsidRPr="00B15E5E">
              <w:rPr>
                <w:rFonts w:ascii="Garamond" w:hAnsi="Garamond" w:cs="Arial"/>
                <w:color w:val="000000"/>
                <w:sz w:val="16"/>
                <w:szCs w:val="16"/>
              </w:rPr>
              <w:t>C-ESMP do të përfshijë masat e identifikuara në dokumentacionin kombëtar të lejimit (p.sh. EIA), rezultatet e studimeve të hollësishme të di</w:t>
            </w:r>
            <w:r w:rsidR="001416CD">
              <w:rPr>
                <w:rFonts w:ascii="Garamond" w:hAnsi="Garamond" w:cs="Arial"/>
                <w:color w:val="000000"/>
                <w:sz w:val="16"/>
                <w:szCs w:val="16"/>
              </w:rPr>
              <w:t>senjim</w:t>
            </w:r>
            <w:r w:rsidRPr="00B15E5E">
              <w:rPr>
                <w:rFonts w:ascii="Garamond" w:hAnsi="Garamond" w:cs="Arial"/>
                <w:color w:val="000000"/>
                <w:sz w:val="16"/>
                <w:szCs w:val="16"/>
              </w:rPr>
              <w:t>it dhe çdo masë shtesë pas zbatimit të Operacioneve të ESAP. C-ESMP do të miratohet nga OSHH</w:t>
            </w:r>
            <w:r w:rsidR="00C202D9">
              <w:rPr>
                <w:rFonts w:ascii="Garamond" w:hAnsi="Garamond" w:cs="Arial"/>
                <w:color w:val="000000"/>
                <w:sz w:val="16"/>
                <w:szCs w:val="16"/>
              </w:rPr>
              <w:t>-ja</w:t>
            </w:r>
            <w:r w:rsidRPr="00B15E5E">
              <w:rPr>
                <w:rFonts w:ascii="Garamond" w:hAnsi="Garamond" w:cs="Arial"/>
                <w:color w:val="000000"/>
                <w:sz w:val="16"/>
                <w:szCs w:val="16"/>
              </w:rPr>
              <w:t xml:space="preserve"> dhe do të zbatohet para se të fillojë puna</w:t>
            </w:r>
            <w:r w:rsidR="002D14B3">
              <w:rPr>
                <w:rFonts w:ascii="Garamond" w:hAnsi="Garamond" w:cs="Arial"/>
                <w:color w:val="000000"/>
                <w:sz w:val="16"/>
                <w:szCs w:val="16"/>
              </w:rPr>
              <w:t>.</w:t>
            </w:r>
          </w:p>
        </w:tc>
        <w:tc>
          <w:tcPr>
            <w:tcW w:w="1984" w:type="dxa"/>
          </w:tcPr>
          <w:p w14:paraId="6F3E327D" w14:textId="77777777" w:rsidR="007C34CB" w:rsidRPr="00B15E5E" w:rsidRDefault="007C34CB" w:rsidP="001416CD">
            <w:pPr>
              <w:rPr>
                <w:rFonts w:ascii="Garamond" w:hAnsi="Garamond" w:cs="Arial"/>
                <w:sz w:val="16"/>
                <w:szCs w:val="16"/>
              </w:rPr>
            </w:pPr>
            <w:r w:rsidRPr="00B15E5E">
              <w:rPr>
                <w:rFonts w:ascii="Garamond" w:hAnsi="Garamond" w:cs="Arial"/>
                <w:sz w:val="16"/>
                <w:szCs w:val="16"/>
              </w:rPr>
              <w:t> Zbatimi i kërkesave të HS dhe E&amp;S</w:t>
            </w:r>
          </w:p>
        </w:tc>
        <w:tc>
          <w:tcPr>
            <w:tcW w:w="1513" w:type="dxa"/>
          </w:tcPr>
          <w:p w14:paraId="6F3E327E" w14:textId="77777777" w:rsidR="007C34CB" w:rsidRPr="00B15E5E" w:rsidRDefault="007C34CB" w:rsidP="001416CD">
            <w:pPr>
              <w:rPr>
                <w:rFonts w:ascii="Garamond" w:hAnsi="Garamond" w:cs="Arial"/>
                <w:color w:val="000000"/>
                <w:sz w:val="16"/>
                <w:szCs w:val="16"/>
              </w:rPr>
            </w:pPr>
            <w:r w:rsidRPr="00B15E5E">
              <w:rPr>
                <w:rFonts w:ascii="Garamond" w:hAnsi="Garamond" w:cs="Arial"/>
                <w:color w:val="000000"/>
                <w:sz w:val="16"/>
                <w:szCs w:val="16"/>
              </w:rPr>
              <w:t>BERZH PR1</w:t>
            </w:r>
            <w:r w:rsidRPr="00B15E5E">
              <w:rPr>
                <w:rFonts w:ascii="Garamond" w:hAnsi="Garamond" w:cs="Arial"/>
                <w:color w:val="000000"/>
                <w:sz w:val="16"/>
                <w:szCs w:val="16"/>
              </w:rPr>
              <w:br/>
              <w:t>Legjislacioni Kombëtar</w:t>
            </w:r>
          </w:p>
        </w:tc>
        <w:tc>
          <w:tcPr>
            <w:tcW w:w="1655" w:type="dxa"/>
          </w:tcPr>
          <w:p w14:paraId="6F3E327F" w14:textId="77777777" w:rsidR="007C34CB" w:rsidRPr="00B15E5E" w:rsidRDefault="007C34CB" w:rsidP="001416CD">
            <w:pPr>
              <w:rPr>
                <w:rFonts w:ascii="Garamond" w:hAnsi="Garamond" w:cs="Arial"/>
                <w:color w:val="000000"/>
                <w:sz w:val="16"/>
                <w:szCs w:val="16"/>
              </w:rPr>
            </w:pPr>
            <w:r w:rsidRPr="00B15E5E">
              <w:rPr>
                <w:rFonts w:ascii="Garamond" w:hAnsi="Garamond" w:cs="Arial"/>
                <w:color w:val="000000"/>
                <w:sz w:val="16"/>
                <w:szCs w:val="16"/>
              </w:rPr>
              <w:t>Kontraktori me kërkesë të OSHH</w:t>
            </w:r>
          </w:p>
        </w:tc>
        <w:tc>
          <w:tcPr>
            <w:tcW w:w="1985" w:type="dxa"/>
          </w:tcPr>
          <w:p w14:paraId="6F3E3280" w14:textId="77777777" w:rsidR="007C34CB" w:rsidRPr="00B15E5E" w:rsidRDefault="007C34CB" w:rsidP="001416CD">
            <w:pPr>
              <w:rPr>
                <w:rFonts w:ascii="Garamond" w:hAnsi="Garamond" w:cs="Arial"/>
                <w:color w:val="000000"/>
                <w:sz w:val="16"/>
                <w:szCs w:val="16"/>
              </w:rPr>
            </w:pPr>
            <w:r w:rsidRPr="00B15E5E">
              <w:rPr>
                <w:rFonts w:ascii="Garamond" w:hAnsi="Garamond" w:cs="Arial"/>
                <w:color w:val="000000"/>
                <w:sz w:val="16"/>
                <w:szCs w:val="16"/>
              </w:rPr>
              <w:t>Gjatë projektimit të hollësishëm dhe para fillimit të ndërtimit</w:t>
            </w:r>
          </w:p>
        </w:tc>
        <w:tc>
          <w:tcPr>
            <w:tcW w:w="2804" w:type="dxa"/>
          </w:tcPr>
          <w:p w14:paraId="6F3E3281" w14:textId="4289A119" w:rsidR="007C34CB" w:rsidRPr="00B15E5E" w:rsidRDefault="007C34CB" w:rsidP="001416CD">
            <w:pPr>
              <w:rPr>
                <w:rFonts w:ascii="Garamond" w:hAnsi="Garamond" w:cs="Arial"/>
                <w:color w:val="000000"/>
                <w:sz w:val="16"/>
                <w:szCs w:val="16"/>
              </w:rPr>
            </w:pPr>
            <w:r w:rsidRPr="00B15E5E">
              <w:rPr>
                <w:rFonts w:ascii="Garamond" w:hAnsi="Garamond" w:cs="Arial"/>
                <w:color w:val="000000"/>
                <w:sz w:val="16"/>
                <w:szCs w:val="16"/>
              </w:rPr>
              <w:t xml:space="preserve">C-ESMP të jetë </w:t>
            </w:r>
            <w:r w:rsidR="00C202D9" w:rsidRPr="00B15E5E">
              <w:rPr>
                <w:rFonts w:ascii="Garamond" w:hAnsi="Garamond" w:cs="Arial"/>
                <w:color w:val="000000"/>
                <w:sz w:val="16"/>
                <w:szCs w:val="16"/>
              </w:rPr>
              <w:t>përgatitur</w:t>
            </w:r>
            <w:r w:rsidRPr="00B15E5E">
              <w:rPr>
                <w:rFonts w:ascii="Garamond" w:hAnsi="Garamond" w:cs="Arial"/>
                <w:color w:val="000000"/>
                <w:sz w:val="16"/>
                <w:szCs w:val="16"/>
              </w:rPr>
              <w:t xml:space="preserve"> nga kontraktori EPC dhe aprovuar nga OSHH.</w:t>
            </w:r>
          </w:p>
          <w:p w14:paraId="6F3E3282" w14:textId="77777777" w:rsidR="007C34CB" w:rsidRPr="00B15E5E" w:rsidRDefault="007C34CB" w:rsidP="001416CD">
            <w:pPr>
              <w:rPr>
                <w:rFonts w:ascii="Garamond" w:hAnsi="Garamond" w:cs="Arial"/>
                <w:color w:val="000000"/>
                <w:sz w:val="16"/>
                <w:szCs w:val="16"/>
              </w:rPr>
            </w:pPr>
          </w:p>
          <w:p w14:paraId="6F3E3283" w14:textId="77777777" w:rsidR="007C34CB" w:rsidRPr="00B15E5E" w:rsidRDefault="007C34CB" w:rsidP="001416CD">
            <w:pPr>
              <w:rPr>
                <w:rFonts w:ascii="Garamond" w:hAnsi="Garamond" w:cs="Arial"/>
                <w:color w:val="000000"/>
                <w:sz w:val="16"/>
                <w:szCs w:val="16"/>
              </w:rPr>
            </w:pPr>
            <w:r w:rsidRPr="00B15E5E">
              <w:rPr>
                <w:rFonts w:ascii="Garamond" w:hAnsi="Garamond" w:cs="Arial"/>
                <w:color w:val="000000"/>
                <w:sz w:val="16"/>
                <w:szCs w:val="16"/>
              </w:rPr>
              <w:t>C-ESMP të jetë zbatuar nga kontraktori EPC.</w:t>
            </w:r>
          </w:p>
        </w:tc>
        <w:tc>
          <w:tcPr>
            <w:tcW w:w="1065" w:type="dxa"/>
          </w:tcPr>
          <w:p w14:paraId="6F3E3284" w14:textId="77777777" w:rsidR="007C34CB" w:rsidRPr="00B15E5E" w:rsidRDefault="007C34CB" w:rsidP="008D361C">
            <w:pPr>
              <w:rPr>
                <w:rFonts w:ascii="Garamond" w:hAnsi="Garamond" w:cs="Arial"/>
                <w:sz w:val="16"/>
                <w:szCs w:val="16"/>
              </w:rPr>
            </w:pPr>
          </w:p>
        </w:tc>
      </w:tr>
      <w:tr w:rsidR="007C34CB" w:rsidRPr="00B15E5E" w14:paraId="6F3E3288" w14:textId="77777777" w:rsidTr="00C202D9">
        <w:trPr>
          <w:cantSplit/>
          <w:trHeight w:val="308"/>
          <w:jc w:val="center"/>
        </w:trPr>
        <w:tc>
          <w:tcPr>
            <w:tcW w:w="816" w:type="dxa"/>
            <w:shd w:val="clear" w:color="auto" w:fill="DEEAF6"/>
            <w:vAlign w:val="center"/>
          </w:tcPr>
          <w:p w14:paraId="6F3E3286" w14:textId="77777777" w:rsidR="007C34CB" w:rsidRPr="00B15E5E" w:rsidRDefault="007C34CB" w:rsidP="008D361C">
            <w:pPr>
              <w:pStyle w:val="TableText"/>
              <w:keepNext/>
              <w:tabs>
                <w:tab w:val="center" w:pos="317"/>
              </w:tabs>
              <w:jc w:val="center"/>
              <w:rPr>
                <w:rFonts w:ascii="Garamond" w:hAnsi="Garamond"/>
                <w:b/>
                <w:color w:val="00539B"/>
                <w:sz w:val="16"/>
                <w:szCs w:val="16"/>
                <w:lang w:val="sq-AL"/>
              </w:rPr>
            </w:pPr>
            <w:r w:rsidRPr="00B15E5E">
              <w:rPr>
                <w:rFonts w:ascii="Garamond" w:hAnsi="Garamond"/>
                <w:b/>
                <w:color w:val="00539B"/>
                <w:sz w:val="16"/>
                <w:szCs w:val="16"/>
                <w:lang w:val="sq-AL"/>
              </w:rPr>
              <w:t>PR2</w:t>
            </w:r>
          </w:p>
        </w:tc>
        <w:tc>
          <w:tcPr>
            <w:tcW w:w="14818" w:type="dxa"/>
            <w:gridSpan w:val="7"/>
            <w:shd w:val="clear" w:color="auto" w:fill="DEEAF6"/>
            <w:vAlign w:val="center"/>
          </w:tcPr>
          <w:p w14:paraId="6F3E3287" w14:textId="77777777" w:rsidR="007C34CB" w:rsidRPr="00B15E5E" w:rsidRDefault="007C34CB" w:rsidP="008D361C">
            <w:pPr>
              <w:pStyle w:val="TableText"/>
              <w:rPr>
                <w:rFonts w:ascii="Garamond" w:hAnsi="Garamond"/>
                <w:b/>
                <w:color w:val="00539B"/>
                <w:sz w:val="16"/>
                <w:szCs w:val="16"/>
                <w:lang w:val="sq-AL"/>
              </w:rPr>
            </w:pPr>
            <w:r w:rsidRPr="00B15E5E">
              <w:rPr>
                <w:rFonts w:ascii="Garamond" w:hAnsi="Garamond"/>
                <w:b/>
                <w:color w:val="00539B"/>
                <w:sz w:val="16"/>
                <w:szCs w:val="16"/>
                <w:lang w:val="sq-AL"/>
              </w:rPr>
              <w:t xml:space="preserve">Puna dhe Kushtet e Punës </w:t>
            </w:r>
          </w:p>
        </w:tc>
      </w:tr>
      <w:tr w:rsidR="007C34CB" w:rsidRPr="00B15E5E" w14:paraId="6F3E3296" w14:textId="77777777" w:rsidTr="00495CDD">
        <w:trPr>
          <w:cantSplit/>
          <w:jc w:val="center"/>
        </w:trPr>
        <w:tc>
          <w:tcPr>
            <w:tcW w:w="816" w:type="dxa"/>
          </w:tcPr>
          <w:p w14:paraId="6F3E3289" w14:textId="77777777" w:rsidR="007C34CB" w:rsidRPr="00B15E5E" w:rsidRDefault="007C34CB" w:rsidP="006F4965">
            <w:pPr>
              <w:pStyle w:val="TableText"/>
              <w:numPr>
                <w:ilvl w:val="0"/>
                <w:numId w:val="3"/>
              </w:numPr>
              <w:ind w:left="57" w:hanging="57"/>
              <w:jc w:val="center"/>
              <w:rPr>
                <w:rFonts w:ascii="Garamond" w:hAnsi="Garamond"/>
                <w:sz w:val="16"/>
                <w:szCs w:val="16"/>
                <w:lang w:val="sq-AL"/>
              </w:rPr>
            </w:pPr>
          </w:p>
        </w:tc>
        <w:tc>
          <w:tcPr>
            <w:tcW w:w="3812" w:type="dxa"/>
            <w:vAlign w:val="center"/>
          </w:tcPr>
          <w:p w14:paraId="6F3E328A" w14:textId="62862FDE"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përditësohet mekanizmi ekzistues i ankesave për të siguruar</w:t>
            </w:r>
            <w:r w:rsidR="00495CDD">
              <w:rPr>
                <w:rFonts w:ascii="Garamond" w:hAnsi="Garamond" w:cs="Arial"/>
                <w:color w:val="000000"/>
                <w:sz w:val="16"/>
                <w:szCs w:val="16"/>
              </w:rPr>
              <w:t>,</w:t>
            </w:r>
            <w:r w:rsidRPr="00B15E5E">
              <w:rPr>
                <w:rFonts w:ascii="Garamond" w:hAnsi="Garamond" w:cs="Arial"/>
                <w:color w:val="000000"/>
                <w:sz w:val="16"/>
                <w:szCs w:val="16"/>
              </w:rPr>
              <w:t xml:space="preserve"> që ofron një mekanizëm konfidencial për bërjen e raporteve anonime të incidenteve të ngacmimeve seksuale në vendin e punës.</w:t>
            </w:r>
          </w:p>
          <w:p w14:paraId="6F3E328B" w14:textId="77777777" w:rsidR="007C34CB" w:rsidRPr="00B15E5E" w:rsidRDefault="007C34CB" w:rsidP="008D361C">
            <w:pPr>
              <w:rPr>
                <w:rFonts w:ascii="Garamond" w:hAnsi="Garamond" w:cs="Arial"/>
                <w:color w:val="000000"/>
                <w:sz w:val="16"/>
                <w:szCs w:val="16"/>
              </w:rPr>
            </w:pPr>
          </w:p>
          <w:p w14:paraId="6F3E328C" w14:textId="0BCAC864"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sigurohet që sistemi është i arritshëm për kontraktuesit dhe punonjësit e palëve të treta, ose t</w:t>
            </w:r>
            <w:r w:rsidR="00B259F6">
              <w:rPr>
                <w:rFonts w:ascii="Garamond" w:hAnsi="Garamond" w:cs="Arial"/>
                <w:color w:val="000000"/>
                <w:sz w:val="16"/>
                <w:szCs w:val="16"/>
              </w:rPr>
              <w:t>’</w:t>
            </w:r>
            <w:r w:rsidRPr="00B15E5E">
              <w:rPr>
                <w:rFonts w:ascii="Garamond" w:hAnsi="Garamond" w:cs="Arial"/>
                <w:color w:val="000000"/>
                <w:sz w:val="16"/>
                <w:szCs w:val="16"/>
              </w:rPr>
              <w:t>u kërkohet kontraktuesve të kenë sisteme ekuivalente</w:t>
            </w:r>
            <w:r w:rsidR="002D14B3">
              <w:rPr>
                <w:rFonts w:ascii="Garamond" w:hAnsi="Garamond" w:cs="Arial"/>
                <w:color w:val="000000"/>
                <w:sz w:val="16"/>
                <w:szCs w:val="16"/>
              </w:rPr>
              <w:t>.</w:t>
            </w:r>
          </w:p>
        </w:tc>
        <w:tc>
          <w:tcPr>
            <w:tcW w:w="1984" w:type="dxa"/>
          </w:tcPr>
          <w:p w14:paraId="6F3E328D"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Menaxhimi i përmirësuar i ankesave duke përfshirë kontraktuesit</w:t>
            </w:r>
          </w:p>
        </w:tc>
        <w:tc>
          <w:tcPr>
            <w:tcW w:w="1513" w:type="dxa"/>
          </w:tcPr>
          <w:p w14:paraId="6F3E328E"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BERZH PR2</w:t>
            </w:r>
          </w:p>
          <w:p w14:paraId="6F3E328F"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Legjislacioni Kombëtar</w:t>
            </w:r>
          </w:p>
        </w:tc>
        <w:tc>
          <w:tcPr>
            <w:tcW w:w="1655" w:type="dxa"/>
          </w:tcPr>
          <w:p w14:paraId="6F3E3290"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OSHEE</w:t>
            </w:r>
          </w:p>
        </w:tc>
        <w:tc>
          <w:tcPr>
            <w:tcW w:w="1985" w:type="dxa"/>
          </w:tcPr>
          <w:p w14:paraId="6F3E3291" w14:textId="77777777" w:rsidR="007C34CB" w:rsidRPr="00B15E5E" w:rsidRDefault="007C34CB" w:rsidP="00495CDD">
            <w:pPr>
              <w:pStyle w:val="TableText"/>
              <w:rPr>
                <w:rFonts w:ascii="Garamond" w:hAnsi="Garamond"/>
                <w:sz w:val="16"/>
                <w:szCs w:val="16"/>
                <w:lang w:val="sq-AL"/>
              </w:rPr>
            </w:pPr>
            <w:r w:rsidRPr="00B15E5E">
              <w:rPr>
                <w:rFonts w:ascii="Garamond" w:hAnsi="Garamond"/>
                <w:sz w:val="16"/>
                <w:szCs w:val="16"/>
                <w:lang w:val="sq-AL"/>
              </w:rPr>
              <w:t>Brenda 6 muajve nga nënshkrimi i marrëveshjes së financimit</w:t>
            </w:r>
          </w:p>
        </w:tc>
        <w:tc>
          <w:tcPr>
            <w:tcW w:w="2804" w:type="dxa"/>
          </w:tcPr>
          <w:p w14:paraId="6F3E3292" w14:textId="77777777" w:rsidR="007C34CB" w:rsidRPr="00B15E5E" w:rsidRDefault="007C34CB" w:rsidP="00495CDD">
            <w:pPr>
              <w:pStyle w:val="TableText"/>
              <w:rPr>
                <w:rFonts w:ascii="Garamond" w:hAnsi="Garamond"/>
                <w:sz w:val="16"/>
                <w:szCs w:val="16"/>
                <w:lang w:val="sq-AL"/>
              </w:rPr>
            </w:pPr>
            <w:r w:rsidRPr="00B15E5E">
              <w:rPr>
                <w:rFonts w:ascii="Garamond" w:hAnsi="Garamond"/>
                <w:sz w:val="16"/>
                <w:szCs w:val="16"/>
                <w:lang w:val="sq-AL"/>
              </w:rPr>
              <w:t>Mekanizmi i ankesave të përditësohet</w:t>
            </w:r>
          </w:p>
          <w:p w14:paraId="6F3E3293" w14:textId="77777777" w:rsidR="007C34CB" w:rsidRPr="00B15E5E" w:rsidRDefault="007C34CB" w:rsidP="00495CDD">
            <w:pPr>
              <w:pStyle w:val="TableText"/>
              <w:rPr>
                <w:rFonts w:ascii="Garamond" w:hAnsi="Garamond"/>
                <w:sz w:val="16"/>
                <w:szCs w:val="16"/>
                <w:lang w:val="sq-AL"/>
              </w:rPr>
            </w:pPr>
          </w:p>
          <w:p w14:paraId="6F3E3294" w14:textId="5475CB23" w:rsidR="007C34CB" w:rsidRPr="00B15E5E" w:rsidRDefault="007C34CB" w:rsidP="00495CDD">
            <w:pPr>
              <w:pStyle w:val="TableText"/>
              <w:rPr>
                <w:rFonts w:ascii="Garamond" w:hAnsi="Garamond"/>
                <w:sz w:val="16"/>
                <w:szCs w:val="16"/>
                <w:lang w:val="sq-AL"/>
              </w:rPr>
            </w:pPr>
            <w:r w:rsidRPr="00B15E5E">
              <w:rPr>
                <w:rFonts w:ascii="Garamond" w:hAnsi="Garamond"/>
                <w:sz w:val="16"/>
                <w:szCs w:val="16"/>
                <w:lang w:val="sq-AL"/>
              </w:rPr>
              <w:t>Materialet që reklamojnë mekanizmin të jenë shfaqur</w:t>
            </w:r>
            <w:r w:rsidR="00495CDD">
              <w:rPr>
                <w:rFonts w:ascii="Garamond" w:hAnsi="Garamond"/>
                <w:sz w:val="16"/>
                <w:szCs w:val="16"/>
                <w:lang w:val="sq-AL"/>
              </w:rPr>
              <w:t>,</w:t>
            </w:r>
            <w:r w:rsidRPr="00B15E5E">
              <w:rPr>
                <w:rFonts w:ascii="Garamond" w:hAnsi="Garamond"/>
                <w:sz w:val="16"/>
                <w:szCs w:val="16"/>
                <w:lang w:val="sq-AL"/>
              </w:rPr>
              <w:t xml:space="preserve"> si për punonjësit</w:t>
            </w:r>
            <w:r w:rsidR="00495CDD">
              <w:rPr>
                <w:rFonts w:ascii="Garamond" w:hAnsi="Garamond"/>
                <w:sz w:val="16"/>
                <w:szCs w:val="16"/>
                <w:lang w:val="sq-AL"/>
              </w:rPr>
              <w:t>,</w:t>
            </w:r>
            <w:r w:rsidRPr="00B15E5E">
              <w:rPr>
                <w:rFonts w:ascii="Garamond" w:hAnsi="Garamond"/>
                <w:sz w:val="16"/>
                <w:szCs w:val="16"/>
                <w:lang w:val="sq-AL"/>
              </w:rPr>
              <w:t xml:space="preserve"> ashtu edhe për fuqinë punëtore kontraktuese</w:t>
            </w:r>
          </w:p>
        </w:tc>
        <w:tc>
          <w:tcPr>
            <w:tcW w:w="1065" w:type="dxa"/>
          </w:tcPr>
          <w:p w14:paraId="6F3E3295" w14:textId="77777777" w:rsidR="007C34CB" w:rsidRPr="00B15E5E" w:rsidRDefault="007C34CB" w:rsidP="008D361C">
            <w:pPr>
              <w:pStyle w:val="TableText"/>
              <w:rPr>
                <w:rFonts w:ascii="Garamond" w:hAnsi="Garamond"/>
                <w:sz w:val="16"/>
                <w:szCs w:val="16"/>
                <w:lang w:val="sq-AL"/>
              </w:rPr>
            </w:pPr>
          </w:p>
        </w:tc>
      </w:tr>
      <w:tr w:rsidR="007C34CB" w:rsidRPr="00B15E5E" w14:paraId="6F3E32A0" w14:textId="77777777" w:rsidTr="00495CDD">
        <w:trPr>
          <w:cantSplit/>
          <w:jc w:val="center"/>
        </w:trPr>
        <w:tc>
          <w:tcPr>
            <w:tcW w:w="816" w:type="dxa"/>
          </w:tcPr>
          <w:p w14:paraId="6F3E3297" w14:textId="77777777" w:rsidR="007C34CB" w:rsidRPr="00B15E5E" w:rsidRDefault="007C34CB" w:rsidP="006F4965">
            <w:pPr>
              <w:pStyle w:val="TableText"/>
              <w:numPr>
                <w:ilvl w:val="0"/>
                <w:numId w:val="3"/>
              </w:numPr>
              <w:ind w:left="57" w:hanging="57"/>
              <w:jc w:val="center"/>
              <w:rPr>
                <w:rFonts w:ascii="Garamond" w:hAnsi="Garamond"/>
                <w:sz w:val="16"/>
                <w:szCs w:val="16"/>
                <w:lang w:val="sq-AL"/>
              </w:rPr>
            </w:pPr>
          </w:p>
        </w:tc>
        <w:tc>
          <w:tcPr>
            <w:tcW w:w="3812" w:type="dxa"/>
            <w:vAlign w:val="center"/>
          </w:tcPr>
          <w:p w14:paraId="6F3E3298" w14:textId="602DA749"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sigurohet që kodi i sjelljes të përfshijë ndalimin specifik të dhunës dhe ngacmimit bazuar në gjini dhe është</w:t>
            </w:r>
            <w:r w:rsidR="002D14B3">
              <w:rPr>
                <w:rFonts w:ascii="Garamond" w:hAnsi="Garamond" w:cs="Arial"/>
                <w:color w:val="000000"/>
                <w:sz w:val="16"/>
                <w:szCs w:val="16"/>
              </w:rPr>
              <w:t>,</w:t>
            </w:r>
            <w:r w:rsidRPr="00B15E5E">
              <w:rPr>
                <w:rFonts w:ascii="Garamond" w:hAnsi="Garamond" w:cs="Arial"/>
                <w:color w:val="000000"/>
                <w:sz w:val="16"/>
                <w:szCs w:val="16"/>
              </w:rPr>
              <w:t xml:space="preserve"> gjithashtu</w:t>
            </w:r>
            <w:r w:rsidR="002D14B3">
              <w:rPr>
                <w:rFonts w:ascii="Garamond" w:hAnsi="Garamond" w:cs="Arial"/>
                <w:color w:val="000000"/>
                <w:sz w:val="16"/>
                <w:szCs w:val="16"/>
              </w:rPr>
              <w:t>,</w:t>
            </w:r>
            <w:r w:rsidRPr="00B15E5E">
              <w:rPr>
                <w:rFonts w:ascii="Garamond" w:hAnsi="Garamond" w:cs="Arial"/>
                <w:color w:val="000000"/>
                <w:sz w:val="16"/>
                <w:szCs w:val="16"/>
              </w:rPr>
              <w:t xml:space="preserve"> i zbatueshëm për kontraktuesit që punojnë për OSHEE-në. Të sigurohen trajnime induktive mbi kodin e sjelljes për të gjithë punonjësit dhe kontraktuesit. Të kërkohet që të gjithë punonjësit dhe kontraktuesit të nënshkruajnë kodin e sjelljes</w:t>
            </w:r>
            <w:r w:rsidR="002D14B3">
              <w:rPr>
                <w:rFonts w:ascii="Garamond" w:hAnsi="Garamond" w:cs="Arial"/>
                <w:color w:val="000000"/>
                <w:sz w:val="16"/>
                <w:szCs w:val="16"/>
              </w:rPr>
              <w:t>.</w:t>
            </w:r>
          </w:p>
        </w:tc>
        <w:tc>
          <w:tcPr>
            <w:tcW w:w="1984" w:type="dxa"/>
          </w:tcPr>
          <w:p w14:paraId="6F3E3299"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Politikat dhe procedurat e Burimeve Njerëzore në përputhje me PR2</w:t>
            </w:r>
          </w:p>
        </w:tc>
        <w:tc>
          <w:tcPr>
            <w:tcW w:w="1513" w:type="dxa"/>
          </w:tcPr>
          <w:p w14:paraId="6F3E329A"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BERZH PR2</w:t>
            </w:r>
          </w:p>
          <w:p w14:paraId="6F3E329B"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Legjislacioni Kombëtar</w:t>
            </w:r>
          </w:p>
        </w:tc>
        <w:tc>
          <w:tcPr>
            <w:tcW w:w="1655" w:type="dxa"/>
          </w:tcPr>
          <w:p w14:paraId="6F3E329C"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OSHEE</w:t>
            </w:r>
          </w:p>
        </w:tc>
        <w:tc>
          <w:tcPr>
            <w:tcW w:w="1985" w:type="dxa"/>
          </w:tcPr>
          <w:p w14:paraId="6F3E329D" w14:textId="77777777" w:rsidR="007C34CB" w:rsidRPr="00B15E5E" w:rsidRDefault="007C34CB" w:rsidP="00495CDD">
            <w:pPr>
              <w:pStyle w:val="TableText"/>
              <w:rPr>
                <w:rFonts w:ascii="Garamond" w:hAnsi="Garamond"/>
                <w:sz w:val="16"/>
                <w:szCs w:val="16"/>
                <w:lang w:val="sq-AL"/>
              </w:rPr>
            </w:pPr>
            <w:r w:rsidRPr="00B15E5E">
              <w:rPr>
                <w:rFonts w:ascii="Garamond" w:hAnsi="Garamond"/>
                <w:sz w:val="16"/>
                <w:szCs w:val="16"/>
                <w:lang w:val="sq-AL"/>
              </w:rPr>
              <w:t>Brenda 6 muajve nga nënshkrimi i marrëveshjes së financimit</w:t>
            </w:r>
          </w:p>
        </w:tc>
        <w:tc>
          <w:tcPr>
            <w:tcW w:w="2804" w:type="dxa"/>
          </w:tcPr>
          <w:p w14:paraId="6F3E329E" w14:textId="77777777" w:rsidR="007C34CB" w:rsidRPr="00B15E5E" w:rsidRDefault="007C34CB" w:rsidP="00495CDD">
            <w:pPr>
              <w:pStyle w:val="TableText"/>
              <w:rPr>
                <w:rFonts w:ascii="Garamond" w:hAnsi="Garamond"/>
                <w:sz w:val="16"/>
                <w:szCs w:val="16"/>
                <w:lang w:val="sq-AL"/>
              </w:rPr>
            </w:pPr>
            <w:r w:rsidRPr="00B15E5E">
              <w:rPr>
                <w:rFonts w:ascii="Garamond" w:hAnsi="Garamond"/>
                <w:sz w:val="16"/>
                <w:szCs w:val="16"/>
                <w:lang w:val="sq-AL"/>
              </w:rPr>
              <w:t>Kodi i sjelljes të jetë përditësuar</w:t>
            </w:r>
          </w:p>
        </w:tc>
        <w:tc>
          <w:tcPr>
            <w:tcW w:w="1065" w:type="dxa"/>
          </w:tcPr>
          <w:p w14:paraId="6F3E329F" w14:textId="77777777" w:rsidR="007C34CB" w:rsidRPr="00B15E5E" w:rsidRDefault="007C34CB" w:rsidP="008D361C">
            <w:pPr>
              <w:pStyle w:val="TableText"/>
              <w:rPr>
                <w:rFonts w:ascii="Garamond" w:hAnsi="Garamond"/>
                <w:sz w:val="16"/>
                <w:szCs w:val="16"/>
                <w:lang w:val="sq-AL"/>
              </w:rPr>
            </w:pPr>
          </w:p>
        </w:tc>
      </w:tr>
      <w:tr w:rsidR="007C34CB" w:rsidRPr="00B15E5E" w14:paraId="6F3E32AA" w14:textId="77777777" w:rsidTr="00495CDD">
        <w:trPr>
          <w:cantSplit/>
          <w:jc w:val="center"/>
        </w:trPr>
        <w:tc>
          <w:tcPr>
            <w:tcW w:w="816" w:type="dxa"/>
          </w:tcPr>
          <w:p w14:paraId="6F3E32A1" w14:textId="77777777" w:rsidR="007C34CB" w:rsidRPr="00B15E5E" w:rsidRDefault="007C34CB" w:rsidP="006F4965">
            <w:pPr>
              <w:pStyle w:val="TableText"/>
              <w:numPr>
                <w:ilvl w:val="0"/>
                <w:numId w:val="3"/>
              </w:numPr>
              <w:ind w:left="57" w:hanging="57"/>
              <w:jc w:val="center"/>
              <w:rPr>
                <w:rFonts w:ascii="Garamond" w:hAnsi="Garamond"/>
                <w:sz w:val="16"/>
                <w:szCs w:val="16"/>
                <w:lang w:val="sq-AL"/>
              </w:rPr>
            </w:pPr>
          </w:p>
        </w:tc>
        <w:tc>
          <w:tcPr>
            <w:tcW w:w="3812" w:type="dxa"/>
            <w:vAlign w:val="center"/>
          </w:tcPr>
          <w:p w14:paraId="6F3E32A2" w14:textId="446134A6"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kryhen auditime tremujore të stafit të kontraktuesve dhe nënkontraktuesve për të verifikuar që punonjësit që punojnë për Projektin janë punësuar ligjërisht në përputhje me legjislacionin shqiptar dhe në përputhje me PR2</w:t>
            </w:r>
            <w:r w:rsidR="002D14B3">
              <w:rPr>
                <w:rFonts w:ascii="Garamond" w:hAnsi="Garamond" w:cs="Arial"/>
                <w:color w:val="000000"/>
                <w:sz w:val="16"/>
                <w:szCs w:val="16"/>
              </w:rPr>
              <w:t>.</w:t>
            </w:r>
          </w:p>
        </w:tc>
        <w:tc>
          <w:tcPr>
            <w:tcW w:w="1984" w:type="dxa"/>
          </w:tcPr>
          <w:p w14:paraId="6F3E32A3" w14:textId="423594E4"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Marrëdhënie dhe menaxhim i përmirësuar punonjës</w:t>
            </w:r>
            <w:r w:rsidR="00C30727" w:rsidRPr="00B15E5E">
              <w:rPr>
                <w:rFonts w:ascii="Garamond" w:hAnsi="Garamond"/>
                <w:sz w:val="16"/>
                <w:szCs w:val="16"/>
                <w:lang w:val="sq-AL"/>
              </w:rPr>
              <w:t>/</w:t>
            </w:r>
            <w:r w:rsidRPr="00B15E5E">
              <w:rPr>
                <w:rFonts w:ascii="Garamond" w:hAnsi="Garamond"/>
                <w:sz w:val="16"/>
                <w:szCs w:val="16"/>
                <w:lang w:val="sq-AL"/>
              </w:rPr>
              <w:t>kontraktor; informim i hershëm i çështjeve të fuqisë punëtore</w:t>
            </w:r>
          </w:p>
        </w:tc>
        <w:tc>
          <w:tcPr>
            <w:tcW w:w="1513" w:type="dxa"/>
          </w:tcPr>
          <w:p w14:paraId="6F3E32A4"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BERZH PR2</w:t>
            </w:r>
          </w:p>
          <w:p w14:paraId="6F3E32A5"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Legjislacioni Kombëtar</w:t>
            </w:r>
          </w:p>
        </w:tc>
        <w:tc>
          <w:tcPr>
            <w:tcW w:w="1655" w:type="dxa"/>
          </w:tcPr>
          <w:p w14:paraId="6F3E32A6"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OSHH</w:t>
            </w:r>
          </w:p>
        </w:tc>
        <w:tc>
          <w:tcPr>
            <w:tcW w:w="1985" w:type="dxa"/>
          </w:tcPr>
          <w:p w14:paraId="6F3E32A7" w14:textId="77777777" w:rsidR="007C34CB" w:rsidRPr="00B15E5E" w:rsidRDefault="007C34CB" w:rsidP="00495CDD">
            <w:pPr>
              <w:pStyle w:val="TableText"/>
              <w:rPr>
                <w:rFonts w:ascii="Garamond" w:hAnsi="Garamond"/>
                <w:sz w:val="16"/>
                <w:szCs w:val="16"/>
                <w:lang w:val="sq-AL"/>
              </w:rPr>
            </w:pPr>
            <w:r w:rsidRPr="00B15E5E">
              <w:rPr>
                <w:rFonts w:ascii="Garamond" w:hAnsi="Garamond"/>
                <w:sz w:val="16"/>
                <w:szCs w:val="16"/>
                <w:lang w:val="sq-AL"/>
              </w:rPr>
              <w:t>Brenda 6 dhe 9 muajve nga nënshkrimi i marrëveshjes së financimit</w:t>
            </w:r>
          </w:p>
        </w:tc>
        <w:tc>
          <w:tcPr>
            <w:tcW w:w="2804" w:type="dxa"/>
          </w:tcPr>
          <w:p w14:paraId="6F3E32A8" w14:textId="77777777" w:rsidR="007C34CB" w:rsidRPr="00B15E5E" w:rsidRDefault="007C34CB" w:rsidP="00495CDD">
            <w:pPr>
              <w:pStyle w:val="TableText"/>
              <w:rPr>
                <w:rFonts w:ascii="Garamond" w:hAnsi="Garamond"/>
                <w:sz w:val="16"/>
                <w:szCs w:val="16"/>
                <w:lang w:val="sq-AL"/>
              </w:rPr>
            </w:pPr>
            <w:r w:rsidRPr="00B15E5E">
              <w:rPr>
                <w:rFonts w:ascii="Garamond" w:hAnsi="Garamond"/>
                <w:sz w:val="16"/>
                <w:szCs w:val="16"/>
                <w:lang w:val="sq-AL"/>
              </w:rPr>
              <w:t xml:space="preserve">Programi i auditimit të jetë përgatitur dhe auditimet e para tremujore të jenë ndërmarrë </w:t>
            </w:r>
          </w:p>
        </w:tc>
        <w:tc>
          <w:tcPr>
            <w:tcW w:w="1065" w:type="dxa"/>
          </w:tcPr>
          <w:p w14:paraId="6F3E32A9" w14:textId="77777777" w:rsidR="007C34CB" w:rsidRPr="00B15E5E" w:rsidRDefault="007C34CB" w:rsidP="008D361C">
            <w:pPr>
              <w:pStyle w:val="TableText"/>
              <w:rPr>
                <w:rFonts w:ascii="Garamond" w:hAnsi="Garamond"/>
                <w:sz w:val="16"/>
                <w:szCs w:val="16"/>
                <w:lang w:val="sq-AL"/>
              </w:rPr>
            </w:pPr>
          </w:p>
        </w:tc>
      </w:tr>
      <w:tr w:rsidR="007C34CB" w:rsidRPr="00B15E5E" w14:paraId="6F3E32BA" w14:textId="77777777" w:rsidTr="008D361C">
        <w:trPr>
          <w:cantSplit/>
          <w:jc w:val="center"/>
        </w:trPr>
        <w:tc>
          <w:tcPr>
            <w:tcW w:w="816" w:type="dxa"/>
          </w:tcPr>
          <w:p w14:paraId="6F3E32AB" w14:textId="77777777" w:rsidR="007C34CB" w:rsidRPr="00B15E5E" w:rsidRDefault="007C34CB" w:rsidP="006F4965">
            <w:pPr>
              <w:pStyle w:val="TableText"/>
              <w:numPr>
                <w:ilvl w:val="0"/>
                <w:numId w:val="3"/>
              </w:numPr>
              <w:ind w:left="57" w:hanging="57"/>
              <w:jc w:val="center"/>
              <w:rPr>
                <w:rFonts w:ascii="Garamond" w:hAnsi="Garamond"/>
                <w:sz w:val="16"/>
                <w:szCs w:val="16"/>
                <w:lang w:val="sq-AL"/>
              </w:rPr>
            </w:pPr>
          </w:p>
        </w:tc>
        <w:tc>
          <w:tcPr>
            <w:tcW w:w="3812" w:type="dxa"/>
          </w:tcPr>
          <w:p w14:paraId="6F3E32AC"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prezantohet një program trajnimi ri, i përsëritshëm dhe i akredituar kombëtar, për mësim të dyfishtë për të pajisur të paktën 250 të rinj (me përfshirjen e të paktën 50% pjesëmarrësve femra) me nivele më të larta aftësie në partneritet me një kolegj teknik lokal.</w:t>
            </w:r>
          </w:p>
        </w:tc>
        <w:tc>
          <w:tcPr>
            <w:tcW w:w="1984" w:type="dxa"/>
          </w:tcPr>
          <w:p w14:paraId="6F3E32AD"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Zhvillimi i aftësive</w:t>
            </w:r>
          </w:p>
        </w:tc>
        <w:tc>
          <w:tcPr>
            <w:tcW w:w="1513" w:type="dxa"/>
          </w:tcPr>
          <w:p w14:paraId="6F3E32AE"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Praktika e Mirë Ndërkombëtare</w:t>
            </w:r>
          </w:p>
          <w:p w14:paraId="6F3E32AF" w14:textId="77777777" w:rsidR="007C34CB" w:rsidRPr="00B15E5E" w:rsidRDefault="007C34CB" w:rsidP="008D361C">
            <w:pPr>
              <w:pStyle w:val="TableText"/>
              <w:rPr>
                <w:rFonts w:ascii="Garamond" w:hAnsi="Garamond"/>
                <w:sz w:val="16"/>
                <w:szCs w:val="16"/>
                <w:lang w:val="sq-AL"/>
              </w:rPr>
            </w:pPr>
          </w:p>
          <w:p w14:paraId="6F3E32B0"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BERZH Strategjia e Përfshirjes Ekonomike</w:t>
            </w:r>
          </w:p>
        </w:tc>
        <w:tc>
          <w:tcPr>
            <w:tcW w:w="1655" w:type="dxa"/>
          </w:tcPr>
          <w:p w14:paraId="6F3E32B1"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OSHEE</w:t>
            </w:r>
          </w:p>
          <w:p w14:paraId="6F3E32B2" w14:textId="7DAC439E" w:rsidR="007C34CB" w:rsidRPr="00B15E5E" w:rsidRDefault="007C34CB" w:rsidP="002D14B3">
            <w:pPr>
              <w:pStyle w:val="TableText"/>
              <w:rPr>
                <w:rFonts w:ascii="Garamond" w:hAnsi="Garamond"/>
                <w:sz w:val="16"/>
                <w:szCs w:val="16"/>
                <w:lang w:val="sq-AL"/>
              </w:rPr>
            </w:pPr>
            <w:r w:rsidRPr="00B15E5E">
              <w:rPr>
                <w:rFonts w:ascii="Garamond" w:hAnsi="Garamond"/>
                <w:sz w:val="16"/>
                <w:szCs w:val="16"/>
                <w:lang w:val="sq-AL"/>
              </w:rPr>
              <w:t>Konsulent i jashtëm për di</w:t>
            </w:r>
            <w:r w:rsidR="002D14B3">
              <w:rPr>
                <w:rFonts w:ascii="Garamond" w:hAnsi="Garamond"/>
                <w:sz w:val="16"/>
                <w:szCs w:val="16"/>
                <w:lang w:val="sq-AL"/>
              </w:rPr>
              <w:t>senjimin</w:t>
            </w:r>
            <w:r w:rsidRPr="00B15E5E">
              <w:rPr>
                <w:rFonts w:ascii="Garamond" w:hAnsi="Garamond"/>
                <w:sz w:val="16"/>
                <w:szCs w:val="16"/>
                <w:lang w:val="sq-AL"/>
              </w:rPr>
              <w:t xml:space="preserve"> (Mbështetja e TC</w:t>
            </w:r>
            <w:r w:rsidR="00A771C1">
              <w:rPr>
                <w:rFonts w:ascii="Garamond" w:hAnsi="Garamond"/>
                <w:sz w:val="16"/>
                <w:szCs w:val="16"/>
                <w:lang w:val="sq-AL"/>
              </w:rPr>
              <w:t>-së</w:t>
            </w:r>
            <w:r w:rsidRPr="00B15E5E">
              <w:rPr>
                <w:rFonts w:ascii="Garamond" w:hAnsi="Garamond"/>
                <w:sz w:val="16"/>
                <w:szCs w:val="16"/>
                <w:lang w:val="sq-AL"/>
              </w:rPr>
              <w:t xml:space="preserve"> ofruar nga BERZH</w:t>
            </w:r>
            <w:r w:rsidR="00A771C1">
              <w:rPr>
                <w:rFonts w:ascii="Garamond" w:hAnsi="Garamond"/>
                <w:sz w:val="16"/>
                <w:szCs w:val="16"/>
                <w:lang w:val="sq-AL"/>
              </w:rPr>
              <w:t>-i</w:t>
            </w:r>
            <w:r w:rsidRPr="00B15E5E">
              <w:rPr>
                <w:rFonts w:ascii="Garamond" w:hAnsi="Garamond"/>
                <w:sz w:val="16"/>
                <w:szCs w:val="16"/>
                <w:lang w:val="sq-AL"/>
              </w:rPr>
              <w:t>)</w:t>
            </w:r>
          </w:p>
        </w:tc>
        <w:tc>
          <w:tcPr>
            <w:tcW w:w="1985" w:type="dxa"/>
          </w:tcPr>
          <w:p w14:paraId="6F3E32B3" w14:textId="3AD9632A" w:rsidR="007C34CB" w:rsidRPr="00B15E5E" w:rsidRDefault="007C34CB" w:rsidP="008D361C">
            <w:pPr>
              <w:pStyle w:val="TableText"/>
              <w:jc w:val="center"/>
              <w:rPr>
                <w:rFonts w:ascii="Garamond" w:hAnsi="Garamond"/>
                <w:sz w:val="16"/>
                <w:szCs w:val="16"/>
                <w:lang w:val="sq-AL"/>
              </w:rPr>
            </w:pPr>
            <w:r w:rsidRPr="00B15E5E">
              <w:rPr>
                <w:rFonts w:ascii="Garamond" w:hAnsi="Garamond"/>
                <w:sz w:val="16"/>
                <w:szCs w:val="16"/>
                <w:lang w:val="sq-AL"/>
              </w:rPr>
              <w:t xml:space="preserve">Brenda 2 viteve nga nënshkrimi i marrëveshjes së </w:t>
            </w:r>
            <w:r w:rsidR="0001507C" w:rsidRPr="00B15E5E">
              <w:rPr>
                <w:rFonts w:ascii="Garamond" w:hAnsi="Garamond"/>
                <w:sz w:val="16"/>
                <w:szCs w:val="16"/>
                <w:lang w:val="sq-AL"/>
              </w:rPr>
              <w:t>Huas</w:t>
            </w:r>
          </w:p>
          <w:p w14:paraId="6F3E32B4" w14:textId="77777777" w:rsidR="007C34CB" w:rsidRPr="00B15E5E" w:rsidRDefault="007C34CB" w:rsidP="008D361C">
            <w:pPr>
              <w:pStyle w:val="TableText"/>
              <w:jc w:val="center"/>
              <w:rPr>
                <w:rFonts w:ascii="Garamond" w:hAnsi="Garamond"/>
                <w:sz w:val="16"/>
                <w:szCs w:val="16"/>
                <w:lang w:val="sq-AL"/>
              </w:rPr>
            </w:pPr>
          </w:p>
          <w:p w14:paraId="6F3E32B5" w14:textId="58CFD6AD" w:rsidR="007C34CB" w:rsidRPr="00B15E5E" w:rsidRDefault="007C34CB" w:rsidP="008D361C">
            <w:pPr>
              <w:pStyle w:val="TableText"/>
              <w:jc w:val="center"/>
              <w:rPr>
                <w:rFonts w:ascii="Garamond" w:hAnsi="Garamond"/>
                <w:sz w:val="16"/>
                <w:szCs w:val="16"/>
                <w:lang w:val="sq-AL"/>
              </w:rPr>
            </w:pPr>
            <w:r w:rsidRPr="00B15E5E">
              <w:rPr>
                <w:rFonts w:ascii="Garamond" w:hAnsi="Garamond"/>
                <w:sz w:val="16"/>
                <w:szCs w:val="16"/>
                <w:lang w:val="sq-AL"/>
              </w:rPr>
              <w:t xml:space="preserve">Brenda 4 viteve nga nënshkrimi i marrëveshjes së </w:t>
            </w:r>
            <w:r w:rsidR="0001507C" w:rsidRPr="00B15E5E">
              <w:rPr>
                <w:rFonts w:ascii="Garamond" w:hAnsi="Garamond"/>
                <w:sz w:val="16"/>
                <w:szCs w:val="16"/>
                <w:lang w:val="sq-AL"/>
              </w:rPr>
              <w:t>Huas</w:t>
            </w:r>
          </w:p>
        </w:tc>
        <w:tc>
          <w:tcPr>
            <w:tcW w:w="2804" w:type="dxa"/>
          </w:tcPr>
          <w:p w14:paraId="6F3E32B6"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Partneriteti me një kolegj teknik lokal të jetë krijuar.</w:t>
            </w:r>
          </w:p>
          <w:p w14:paraId="6F3E32B7"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Oferta për trajnim për programin (e) e përshtatur të mësimit të dyfishtë të jetë zhvilluar dhe zbatuar.</w:t>
            </w:r>
          </w:p>
          <w:p w14:paraId="6F3E32B8"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Si rezultat 250 të rinj marrin aftësi të akredituara, përfshirë 125 femra</w:t>
            </w:r>
          </w:p>
        </w:tc>
        <w:tc>
          <w:tcPr>
            <w:tcW w:w="1065" w:type="dxa"/>
          </w:tcPr>
          <w:p w14:paraId="6F3E32B9" w14:textId="77777777" w:rsidR="007C34CB" w:rsidRPr="00B15E5E" w:rsidRDefault="007C34CB" w:rsidP="008D361C">
            <w:pPr>
              <w:pStyle w:val="TableText"/>
              <w:rPr>
                <w:rFonts w:ascii="Garamond" w:hAnsi="Garamond"/>
                <w:sz w:val="16"/>
                <w:szCs w:val="16"/>
                <w:lang w:val="sq-AL"/>
              </w:rPr>
            </w:pPr>
          </w:p>
        </w:tc>
      </w:tr>
      <w:tr w:rsidR="007C34CB" w:rsidRPr="00B15E5E" w14:paraId="6F3E32BD" w14:textId="77777777" w:rsidTr="008D361C">
        <w:trPr>
          <w:cantSplit/>
          <w:trHeight w:val="454"/>
          <w:jc w:val="center"/>
        </w:trPr>
        <w:tc>
          <w:tcPr>
            <w:tcW w:w="816" w:type="dxa"/>
            <w:shd w:val="clear" w:color="auto" w:fill="DEEAF6"/>
            <w:vAlign w:val="center"/>
          </w:tcPr>
          <w:p w14:paraId="6F3E32BB" w14:textId="77777777" w:rsidR="007C34CB" w:rsidRPr="00B15E5E" w:rsidRDefault="007C34CB" w:rsidP="008D361C">
            <w:pPr>
              <w:pStyle w:val="TableText"/>
              <w:keepNext/>
              <w:tabs>
                <w:tab w:val="center" w:pos="317"/>
              </w:tabs>
              <w:jc w:val="center"/>
              <w:rPr>
                <w:rFonts w:ascii="Garamond" w:hAnsi="Garamond"/>
                <w:b/>
                <w:color w:val="00539B"/>
                <w:sz w:val="16"/>
                <w:szCs w:val="16"/>
                <w:lang w:val="sq-AL"/>
              </w:rPr>
            </w:pPr>
            <w:r w:rsidRPr="00B15E5E">
              <w:rPr>
                <w:rFonts w:ascii="Garamond" w:hAnsi="Garamond"/>
                <w:b/>
                <w:color w:val="00539B"/>
                <w:sz w:val="16"/>
                <w:szCs w:val="16"/>
                <w:lang w:val="sq-AL"/>
              </w:rPr>
              <w:t>PR3</w:t>
            </w:r>
          </w:p>
        </w:tc>
        <w:tc>
          <w:tcPr>
            <w:tcW w:w="14818" w:type="dxa"/>
            <w:gridSpan w:val="7"/>
            <w:shd w:val="clear" w:color="auto" w:fill="DEEAF6"/>
            <w:vAlign w:val="center"/>
          </w:tcPr>
          <w:p w14:paraId="6F3E32BC" w14:textId="77777777" w:rsidR="007C34CB" w:rsidRPr="00B15E5E" w:rsidRDefault="007C34CB" w:rsidP="008D361C">
            <w:pPr>
              <w:pStyle w:val="TableText"/>
              <w:rPr>
                <w:rFonts w:ascii="Garamond" w:hAnsi="Garamond"/>
                <w:sz w:val="16"/>
                <w:szCs w:val="16"/>
                <w:lang w:val="sq-AL"/>
              </w:rPr>
            </w:pPr>
            <w:r w:rsidRPr="00B15E5E">
              <w:rPr>
                <w:rFonts w:ascii="Garamond" w:hAnsi="Garamond"/>
                <w:b/>
                <w:color w:val="00539B"/>
                <w:sz w:val="16"/>
                <w:szCs w:val="16"/>
                <w:lang w:val="sq-AL"/>
              </w:rPr>
              <w:t>Efikasiteti i Burimeve dhe Parandalimi dhe Kontrolli i Ndotjes</w:t>
            </w:r>
          </w:p>
        </w:tc>
      </w:tr>
      <w:tr w:rsidR="007C34CB" w:rsidRPr="00B15E5E" w14:paraId="6F3E32C7" w14:textId="77777777" w:rsidTr="008D361C">
        <w:trPr>
          <w:cantSplit/>
          <w:jc w:val="center"/>
        </w:trPr>
        <w:tc>
          <w:tcPr>
            <w:tcW w:w="816" w:type="dxa"/>
          </w:tcPr>
          <w:p w14:paraId="6F3E32BE" w14:textId="77777777" w:rsidR="007C34CB" w:rsidRPr="00B15E5E" w:rsidRDefault="007C34CB" w:rsidP="006F4965">
            <w:pPr>
              <w:pStyle w:val="TableText"/>
              <w:numPr>
                <w:ilvl w:val="0"/>
                <w:numId w:val="4"/>
              </w:numPr>
              <w:ind w:left="57" w:hanging="57"/>
              <w:jc w:val="center"/>
              <w:rPr>
                <w:rFonts w:ascii="Garamond" w:hAnsi="Garamond"/>
                <w:sz w:val="16"/>
                <w:szCs w:val="16"/>
                <w:lang w:val="sq-AL"/>
              </w:rPr>
            </w:pPr>
          </w:p>
        </w:tc>
        <w:tc>
          <w:tcPr>
            <w:tcW w:w="3812" w:type="dxa"/>
            <w:vAlign w:val="center"/>
          </w:tcPr>
          <w:p w14:paraId="6F3E32BF" w14:textId="3E304668"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 xml:space="preserve">Të kryhet një rishikim i substancave dhe </w:t>
            </w:r>
            <w:r w:rsidR="00960AD8">
              <w:rPr>
                <w:rFonts w:ascii="Garamond" w:hAnsi="Garamond" w:cs="Arial"/>
                <w:color w:val="000000"/>
                <w:sz w:val="16"/>
                <w:szCs w:val="16"/>
              </w:rPr>
              <w:t xml:space="preserve">i </w:t>
            </w:r>
            <w:r w:rsidRPr="00B15E5E">
              <w:rPr>
                <w:rFonts w:ascii="Garamond" w:hAnsi="Garamond" w:cs="Arial"/>
                <w:color w:val="000000"/>
                <w:sz w:val="16"/>
                <w:szCs w:val="16"/>
              </w:rPr>
              <w:t>materialeve të rrezikshme të përdorura gjatë operacioneve ekzistuese, përfshirë PCB-të në transformatorë dhe të përcaktohet nëse substancat dhe materialet alternative, më pak të rrezikshme, mund të përvetësohen. Kur nuk ka alternativa, të kryhet një vlerësim i rrezikut dhe zbatohen masat e nevojshme të menaxhimit dhe zbutjes, duke përfshirë procedurat e asgjësimit të mbetjeve.</w:t>
            </w:r>
          </w:p>
        </w:tc>
        <w:tc>
          <w:tcPr>
            <w:tcW w:w="1984" w:type="dxa"/>
            <w:vAlign w:val="center"/>
          </w:tcPr>
          <w:p w14:paraId="6F3E32C0" w14:textId="77777777" w:rsidR="007C34CB" w:rsidRPr="00B15E5E" w:rsidRDefault="007C34CB" w:rsidP="00FA75FF">
            <w:pPr>
              <w:ind w:firstLineChars="100" w:firstLine="160"/>
              <w:rPr>
                <w:rFonts w:ascii="Garamond" w:hAnsi="Garamond" w:cs="Arial"/>
                <w:color w:val="FFFFFF"/>
                <w:sz w:val="16"/>
                <w:szCs w:val="16"/>
              </w:rPr>
            </w:pPr>
            <w:r w:rsidRPr="00B15E5E">
              <w:rPr>
                <w:rFonts w:ascii="Garamond" w:hAnsi="Garamond" w:cs="Arial"/>
                <w:color w:val="FFFFFF"/>
                <w:sz w:val="16"/>
                <w:szCs w:val="16"/>
              </w:rPr>
              <w:t> </w:t>
            </w:r>
          </w:p>
        </w:tc>
        <w:tc>
          <w:tcPr>
            <w:tcW w:w="1513" w:type="dxa"/>
            <w:vAlign w:val="center"/>
          </w:tcPr>
          <w:p w14:paraId="6F3E32C1"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BERZH PR3</w:t>
            </w:r>
            <w:r w:rsidRPr="00B15E5E">
              <w:rPr>
                <w:rFonts w:ascii="Garamond" w:hAnsi="Garamond" w:cs="Arial"/>
                <w:color w:val="000000"/>
                <w:sz w:val="16"/>
                <w:szCs w:val="16"/>
              </w:rPr>
              <w:br/>
              <w:t>EU Standardet thelbësore mjedisore</w:t>
            </w:r>
          </w:p>
          <w:p w14:paraId="6F3E32C2"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Legjislacioni kombëtar</w:t>
            </w:r>
          </w:p>
        </w:tc>
        <w:tc>
          <w:tcPr>
            <w:tcW w:w="1655" w:type="dxa"/>
            <w:vAlign w:val="center"/>
          </w:tcPr>
          <w:p w14:paraId="6F3E32C3"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OSHH</w:t>
            </w:r>
          </w:p>
        </w:tc>
        <w:tc>
          <w:tcPr>
            <w:tcW w:w="1985" w:type="dxa"/>
            <w:vAlign w:val="center"/>
          </w:tcPr>
          <w:p w14:paraId="6F3E32C4" w14:textId="0F75099F"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 xml:space="preserve">Brenda 12 muajve nga nënshkrimi i marrëveshjes së </w:t>
            </w:r>
            <w:r w:rsidR="0001507C" w:rsidRPr="00B15E5E">
              <w:rPr>
                <w:rFonts w:ascii="Garamond" w:hAnsi="Garamond" w:cs="Arial"/>
                <w:color w:val="000000"/>
                <w:sz w:val="16"/>
                <w:szCs w:val="16"/>
              </w:rPr>
              <w:t>Huas</w:t>
            </w:r>
          </w:p>
        </w:tc>
        <w:tc>
          <w:tcPr>
            <w:tcW w:w="2804" w:type="dxa"/>
          </w:tcPr>
          <w:p w14:paraId="6F3E32C5" w14:textId="77777777" w:rsidR="007C34CB" w:rsidRPr="00B15E5E" w:rsidRDefault="007C34CB" w:rsidP="008D361C">
            <w:pPr>
              <w:pStyle w:val="TableText"/>
              <w:rPr>
                <w:rFonts w:ascii="Garamond" w:hAnsi="Garamond"/>
                <w:sz w:val="16"/>
                <w:szCs w:val="16"/>
                <w:lang w:val="sq-AL"/>
              </w:rPr>
            </w:pPr>
          </w:p>
        </w:tc>
        <w:tc>
          <w:tcPr>
            <w:tcW w:w="1065" w:type="dxa"/>
          </w:tcPr>
          <w:p w14:paraId="6F3E32C6" w14:textId="77777777" w:rsidR="007C34CB" w:rsidRPr="00B15E5E" w:rsidRDefault="007C34CB" w:rsidP="008D361C">
            <w:pPr>
              <w:pStyle w:val="TableText"/>
              <w:rPr>
                <w:rFonts w:ascii="Garamond" w:hAnsi="Garamond"/>
                <w:sz w:val="16"/>
                <w:szCs w:val="16"/>
                <w:lang w:val="sq-AL"/>
              </w:rPr>
            </w:pPr>
          </w:p>
        </w:tc>
      </w:tr>
      <w:tr w:rsidR="007C34CB" w:rsidRPr="00B15E5E" w14:paraId="6F3E32C9" w14:textId="77777777" w:rsidTr="008D361C">
        <w:trPr>
          <w:cantSplit/>
          <w:jc w:val="center"/>
        </w:trPr>
        <w:tc>
          <w:tcPr>
            <w:tcW w:w="15634" w:type="dxa"/>
            <w:gridSpan w:val="8"/>
          </w:tcPr>
          <w:p w14:paraId="6F3E32C8"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 xml:space="preserve">Veprimet </w:t>
            </w:r>
            <w:r w:rsidRPr="006A1EE9">
              <w:rPr>
                <w:rFonts w:ascii="Garamond" w:hAnsi="Garamond"/>
                <w:sz w:val="16"/>
                <w:szCs w:val="16"/>
                <w:lang w:val="sq-AL"/>
              </w:rPr>
              <w:t>specifike për Këstin 2</w:t>
            </w:r>
          </w:p>
        </w:tc>
      </w:tr>
      <w:tr w:rsidR="007C34CB" w:rsidRPr="00B15E5E" w14:paraId="6F3E32EA" w14:textId="77777777" w:rsidTr="009C4C8E">
        <w:trPr>
          <w:cantSplit/>
          <w:jc w:val="center"/>
        </w:trPr>
        <w:tc>
          <w:tcPr>
            <w:tcW w:w="816" w:type="dxa"/>
          </w:tcPr>
          <w:p w14:paraId="6F3E32CA" w14:textId="77777777" w:rsidR="007C34CB" w:rsidRPr="00B15E5E" w:rsidRDefault="007C34CB" w:rsidP="006F4965">
            <w:pPr>
              <w:pStyle w:val="TableText"/>
              <w:numPr>
                <w:ilvl w:val="0"/>
                <w:numId w:val="4"/>
              </w:numPr>
              <w:ind w:left="57" w:hanging="57"/>
              <w:jc w:val="center"/>
              <w:rPr>
                <w:rFonts w:ascii="Garamond" w:hAnsi="Garamond"/>
                <w:sz w:val="16"/>
                <w:szCs w:val="16"/>
                <w:lang w:val="sq-AL"/>
              </w:rPr>
            </w:pPr>
          </w:p>
        </w:tc>
        <w:tc>
          <w:tcPr>
            <w:tcW w:w="3812" w:type="dxa"/>
          </w:tcPr>
          <w:p w14:paraId="6F3E32CB" w14:textId="3CB785D7" w:rsidR="007C34CB" w:rsidRPr="00B15E5E" w:rsidRDefault="007C34CB" w:rsidP="009C4C8E">
            <w:pPr>
              <w:rPr>
                <w:rFonts w:ascii="Garamond" w:hAnsi="Garamond" w:cs="Arial"/>
                <w:color w:val="000000"/>
                <w:sz w:val="16"/>
                <w:szCs w:val="16"/>
              </w:rPr>
            </w:pPr>
            <w:r w:rsidRPr="00B15E5E">
              <w:rPr>
                <w:rFonts w:ascii="Garamond" w:hAnsi="Garamond" w:cs="Arial"/>
                <w:color w:val="000000"/>
                <w:sz w:val="16"/>
                <w:szCs w:val="16"/>
              </w:rPr>
              <w:t>Të kryhet një studim i zëvendësimit të SF6</w:t>
            </w:r>
            <w:r w:rsidR="001C2EEF">
              <w:rPr>
                <w:rFonts w:ascii="Garamond" w:hAnsi="Garamond" w:cs="Arial"/>
                <w:color w:val="000000"/>
                <w:sz w:val="16"/>
                <w:szCs w:val="16"/>
              </w:rPr>
              <w:t>.</w:t>
            </w:r>
          </w:p>
          <w:p w14:paraId="6F3E32CC" w14:textId="77777777" w:rsidR="007C34CB" w:rsidRPr="00B15E5E" w:rsidRDefault="007C34CB" w:rsidP="009C4C8E">
            <w:pPr>
              <w:rPr>
                <w:rFonts w:ascii="Garamond" w:hAnsi="Garamond" w:cs="Arial"/>
                <w:color w:val="000000"/>
                <w:sz w:val="16"/>
                <w:szCs w:val="16"/>
              </w:rPr>
            </w:pPr>
          </w:p>
          <w:p w14:paraId="6F3E32CD" w14:textId="77777777" w:rsidR="007C34CB" w:rsidRPr="00B15E5E" w:rsidRDefault="007C34CB" w:rsidP="009C4C8E">
            <w:pPr>
              <w:rPr>
                <w:rFonts w:ascii="Garamond" w:hAnsi="Garamond" w:cs="Arial"/>
                <w:color w:val="000000"/>
                <w:sz w:val="16"/>
                <w:szCs w:val="16"/>
              </w:rPr>
            </w:pPr>
          </w:p>
          <w:p w14:paraId="6F3E32D5" w14:textId="679656F4" w:rsidR="007C34CB" w:rsidRPr="00B15E5E" w:rsidRDefault="007C34CB" w:rsidP="001C2EEF">
            <w:pPr>
              <w:rPr>
                <w:rFonts w:ascii="Garamond" w:hAnsi="Garamond" w:cs="Arial"/>
                <w:color w:val="000000"/>
                <w:sz w:val="16"/>
                <w:szCs w:val="16"/>
              </w:rPr>
            </w:pPr>
            <w:r w:rsidRPr="00B15E5E">
              <w:rPr>
                <w:rFonts w:ascii="Garamond" w:hAnsi="Garamond" w:cs="Arial"/>
                <w:color w:val="000000"/>
                <w:sz w:val="16"/>
                <w:szCs w:val="16"/>
              </w:rPr>
              <w:t>Të projektohet nënstacioni për të operuar me një alternativë ndaj SF6 me Potencial më të ulët të Ngrohjes Globale</w:t>
            </w:r>
            <w:r w:rsidR="001C2EEF">
              <w:rPr>
                <w:rFonts w:ascii="Garamond" w:hAnsi="Garamond" w:cs="Arial"/>
                <w:color w:val="000000"/>
                <w:sz w:val="16"/>
                <w:szCs w:val="16"/>
              </w:rPr>
              <w:t>.</w:t>
            </w:r>
          </w:p>
        </w:tc>
        <w:tc>
          <w:tcPr>
            <w:tcW w:w="1984" w:type="dxa"/>
          </w:tcPr>
          <w:p w14:paraId="6F3E32D6" w14:textId="77777777" w:rsidR="007C34CB" w:rsidRPr="00B15E5E" w:rsidRDefault="007C34CB" w:rsidP="009C4C8E">
            <w:pPr>
              <w:rPr>
                <w:rFonts w:ascii="Garamond" w:hAnsi="Garamond" w:cs="Arial"/>
                <w:sz w:val="16"/>
                <w:szCs w:val="16"/>
              </w:rPr>
            </w:pPr>
            <w:r w:rsidRPr="00B15E5E">
              <w:rPr>
                <w:rFonts w:ascii="Garamond" w:hAnsi="Garamond" w:cs="Arial"/>
                <w:sz w:val="16"/>
                <w:szCs w:val="16"/>
              </w:rPr>
              <w:t>Shmangia e ndikimeve në mjedis përmes projektimit</w:t>
            </w:r>
          </w:p>
        </w:tc>
        <w:tc>
          <w:tcPr>
            <w:tcW w:w="1513" w:type="dxa"/>
          </w:tcPr>
          <w:p w14:paraId="6F3E32D7" w14:textId="77777777" w:rsidR="007C34CB" w:rsidRPr="00B15E5E" w:rsidRDefault="007C34CB" w:rsidP="009C4C8E">
            <w:pPr>
              <w:rPr>
                <w:rFonts w:ascii="Garamond" w:hAnsi="Garamond" w:cs="Arial"/>
                <w:color w:val="000000"/>
                <w:sz w:val="16"/>
                <w:szCs w:val="16"/>
              </w:rPr>
            </w:pPr>
            <w:r w:rsidRPr="00B15E5E">
              <w:rPr>
                <w:rFonts w:ascii="Garamond" w:hAnsi="Garamond" w:cs="Arial"/>
                <w:color w:val="000000"/>
                <w:sz w:val="16"/>
                <w:szCs w:val="16"/>
              </w:rPr>
              <w:t>BERZH PR3</w:t>
            </w:r>
            <w:r w:rsidRPr="00B15E5E">
              <w:rPr>
                <w:rFonts w:ascii="Garamond" w:hAnsi="Garamond" w:cs="Arial"/>
                <w:color w:val="000000"/>
                <w:sz w:val="16"/>
                <w:szCs w:val="16"/>
              </w:rPr>
              <w:br/>
              <w:t>EU Standardet thelbësore mjedisore</w:t>
            </w:r>
            <w:r w:rsidRPr="00B15E5E">
              <w:rPr>
                <w:rFonts w:ascii="Garamond" w:hAnsi="Garamond" w:cs="Arial"/>
                <w:color w:val="000000"/>
                <w:sz w:val="16"/>
                <w:szCs w:val="16"/>
              </w:rPr>
              <w:br/>
            </w:r>
          </w:p>
        </w:tc>
        <w:tc>
          <w:tcPr>
            <w:tcW w:w="1655" w:type="dxa"/>
          </w:tcPr>
          <w:p w14:paraId="6F3E32D9" w14:textId="16A3D93B" w:rsidR="007C34CB" w:rsidRPr="00B15E5E" w:rsidRDefault="007C34CB" w:rsidP="009C4C8E">
            <w:pPr>
              <w:rPr>
                <w:rFonts w:ascii="Garamond" w:hAnsi="Garamond" w:cs="Arial"/>
                <w:color w:val="000000"/>
                <w:sz w:val="16"/>
                <w:szCs w:val="16"/>
              </w:rPr>
            </w:pPr>
            <w:r w:rsidRPr="00B15E5E">
              <w:rPr>
                <w:rFonts w:ascii="Garamond" w:hAnsi="Garamond" w:cs="Arial"/>
                <w:color w:val="000000"/>
                <w:sz w:val="16"/>
                <w:szCs w:val="16"/>
              </w:rPr>
              <w:t xml:space="preserve">OSHH me mbështetje të Konsulentëve (financuar nga TC BERZH - Faza </w:t>
            </w:r>
            <w:r w:rsidRPr="00CC622C">
              <w:rPr>
                <w:rFonts w:ascii="Garamond" w:hAnsi="Garamond" w:cs="Arial"/>
                <w:color w:val="000000"/>
                <w:sz w:val="16"/>
                <w:szCs w:val="16"/>
              </w:rPr>
              <w:t>1 Zell i</w:t>
            </w:r>
            <w:r w:rsidRPr="00B15E5E">
              <w:rPr>
                <w:rFonts w:ascii="Garamond" w:hAnsi="Garamond" w:cs="Arial"/>
                <w:color w:val="000000"/>
                <w:sz w:val="16"/>
                <w:szCs w:val="16"/>
              </w:rPr>
              <w:t xml:space="preserve"> </w:t>
            </w:r>
            <w:r w:rsidR="001C2EEF" w:rsidRPr="00B15E5E">
              <w:rPr>
                <w:rFonts w:ascii="Garamond" w:hAnsi="Garamond" w:cs="Arial"/>
                <w:color w:val="000000"/>
                <w:sz w:val="16"/>
                <w:szCs w:val="16"/>
              </w:rPr>
              <w:t>duhet</w:t>
            </w:r>
            <w:r w:rsidRPr="00B15E5E">
              <w:rPr>
                <w:rFonts w:ascii="Garamond" w:hAnsi="Garamond" w:cs="Arial"/>
                <w:color w:val="000000"/>
                <w:sz w:val="16"/>
                <w:szCs w:val="16"/>
              </w:rPr>
              <w:t>)</w:t>
            </w:r>
          </w:p>
          <w:p w14:paraId="7BD288C5" w14:textId="77777777" w:rsidR="001C2EEF" w:rsidRDefault="007C34CB" w:rsidP="001C2EEF">
            <w:pPr>
              <w:spacing w:after="0" w:line="240" w:lineRule="auto"/>
              <w:rPr>
                <w:rFonts w:ascii="Garamond" w:hAnsi="Garamond" w:cs="Arial"/>
                <w:color w:val="000000"/>
                <w:sz w:val="16"/>
                <w:szCs w:val="16"/>
              </w:rPr>
            </w:pPr>
            <w:r w:rsidRPr="00B15E5E">
              <w:rPr>
                <w:rFonts w:ascii="Garamond" w:hAnsi="Garamond" w:cs="Arial"/>
                <w:color w:val="000000"/>
                <w:sz w:val="16"/>
                <w:szCs w:val="16"/>
              </w:rPr>
              <w:t>Konsulent i Projektimit</w:t>
            </w:r>
            <w:r w:rsidR="00C30727" w:rsidRPr="00B15E5E">
              <w:rPr>
                <w:rFonts w:ascii="Garamond" w:hAnsi="Garamond" w:cs="Arial"/>
                <w:color w:val="000000"/>
                <w:sz w:val="16"/>
                <w:szCs w:val="16"/>
              </w:rPr>
              <w:t>/</w:t>
            </w:r>
          </w:p>
          <w:p w14:paraId="6F3E32DD" w14:textId="1C302B35" w:rsidR="007C34CB" w:rsidRPr="00B15E5E" w:rsidRDefault="007C34CB" w:rsidP="001C2EEF">
            <w:pPr>
              <w:spacing w:after="0" w:line="240" w:lineRule="auto"/>
              <w:rPr>
                <w:rFonts w:ascii="Garamond" w:hAnsi="Garamond" w:cs="Arial"/>
                <w:color w:val="000000"/>
                <w:sz w:val="16"/>
                <w:szCs w:val="16"/>
              </w:rPr>
            </w:pPr>
            <w:r w:rsidRPr="00B15E5E">
              <w:rPr>
                <w:rFonts w:ascii="Garamond" w:hAnsi="Garamond" w:cs="Arial"/>
                <w:color w:val="000000"/>
                <w:sz w:val="16"/>
                <w:szCs w:val="16"/>
              </w:rPr>
              <w:t>Kontraktorë EPC, me kërkesën e OSHH</w:t>
            </w:r>
            <w:r w:rsidR="001C2EEF">
              <w:rPr>
                <w:rFonts w:ascii="Garamond" w:hAnsi="Garamond" w:cs="Arial"/>
                <w:color w:val="000000"/>
                <w:sz w:val="16"/>
                <w:szCs w:val="16"/>
              </w:rPr>
              <w:t>-së</w:t>
            </w:r>
          </w:p>
        </w:tc>
        <w:tc>
          <w:tcPr>
            <w:tcW w:w="1985" w:type="dxa"/>
          </w:tcPr>
          <w:p w14:paraId="6F3E32DF" w14:textId="77777777" w:rsidR="007C34CB" w:rsidRPr="00B15E5E" w:rsidRDefault="007C34CB" w:rsidP="009C4C8E">
            <w:pPr>
              <w:rPr>
                <w:rFonts w:ascii="Garamond" w:hAnsi="Garamond" w:cs="Arial"/>
                <w:color w:val="000000"/>
                <w:sz w:val="16"/>
                <w:szCs w:val="16"/>
              </w:rPr>
            </w:pPr>
            <w:r w:rsidRPr="00B15E5E">
              <w:rPr>
                <w:rFonts w:ascii="Garamond" w:hAnsi="Garamond" w:cs="Arial"/>
                <w:color w:val="000000"/>
                <w:sz w:val="16"/>
                <w:szCs w:val="16"/>
              </w:rPr>
              <w:t>Paralelisht me kujdesin e duhur</w:t>
            </w:r>
          </w:p>
          <w:p w14:paraId="6F3E32E0" w14:textId="77777777" w:rsidR="007C34CB" w:rsidRPr="00B15E5E" w:rsidRDefault="007C34CB" w:rsidP="009C4C8E">
            <w:pPr>
              <w:rPr>
                <w:rFonts w:ascii="Garamond" w:hAnsi="Garamond" w:cs="Arial"/>
                <w:color w:val="000000"/>
                <w:sz w:val="16"/>
                <w:szCs w:val="16"/>
              </w:rPr>
            </w:pPr>
          </w:p>
          <w:p w14:paraId="1C99BCA6" w14:textId="77777777" w:rsidR="009C4C8E" w:rsidRDefault="009C4C8E" w:rsidP="009C4C8E">
            <w:pPr>
              <w:spacing w:after="0"/>
              <w:rPr>
                <w:rFonts w:ascii="Garamond" w:hAnsi="Garamond" w:cs="Arial"/>
                <w:color w:val="000000"/>
                <w:sz w:val="16"/>
                <w:szCs w:val="16"/>
              </w:rPr>
            </w:pPr>
          </w:p>
          <w:p w14:paraId="6F3E32E7" w14:textId="77777777" w:rsidR="007C34CB" w:rsidRPr="00B15E5E" w:rsidRDefault="007C34CB" w:rsidP="009C4C8E">
            <w:pPr>
              <w:rPr>
                <w:rFonts w:ascii="Garamond" w:hAnsi="Garamond" w:cs="Arial"/>
                <w:color w:val="000000"/>
                <w:sz w:val="16"/>
                <w:szCs w:val="16"/>
              </w:rPr>
            </w:pPr>
            <w:r w:rsidRPr="00B15E5E">
              <w:rPr>
                <w:rFonts w:ascii="Garamond" w:hAnsi="Garamond" w:cs="Arial"/>
                <w:color w:val="000000"/>
                <w:sz w:val="16"/>
                <w:szCs w:val="16"/>
              </w:rPr>
              <w:t>Gjatë projektimit të nën-stacionit dhe para ekspertizës shtetërore dhe miratimit të projektit përfundimtar</w:t>
            </w:r>
          </w:p>
        </w:tc>
        <w:tc>
          <w:tcPr>
            <w:tcW w:w="2804" w:type="dxa"/>
          </w:tcPr>
          <w:p w14:paraId="6F3E32E8" w14:textId="005815BE" w:rsidR="007C34CB" w:rsidRPr="00B15E5E" w:rsidRDefault="00A94547" w:rsidP="009C4C8E">
            <w:pPr>
              <w:pStyle w:val="TableText"/>
              <w:rPr>
                <w:rFonts w:ascii="Garamond" w:hAnsi="Garamond"/>
                <w:sz w:val="16"/>
                <w:szCs w:val="16"/>
                <w:lang w:val="sq-AL"/>
              </w:rPr>
            </w:pPr>
            <w:r>
              <w:rPr>
                <w:rFonts w:ascii="Garamond" w:hAnsi="Garamond"/>
                <w:sz w:val="16"/>
                <w:szCs w:val="16"/>
                <w:lang w:val="sq-AL"/>
              </w:rPr>
              <w:t>Nën</w:t>
            </w:r>
            <w:r w:rsidR="007C34CB" w:rsidRPr="00B15E5E">
              <w:rPr>
                <w:rFonts w:ascii="Garamond" w:hAnsi="Garamond"/>
                <w:sz w:val="16"/>
                <w:szCs w:val="16"/>
                <w:lang w:val="sq-AL"/>
              </w:rPr>
              <w:t>stacion falas SF6</w:t>
            </w:r>
          </w:p>
        </w:tc>
        <w:tc>
          <w:tcPr>
            <w:tcW w:w="1065" w:type="dxa"/>
          </w:tcPr>
          <w:p w14:paraId="6F3E32E9" w14:textId="77777777" w:rsidR="007C34CB" w:rsidRPr="00B15E5E" w:rsidRDefault="007C34CB" w:rsidP="008D361C">
            <w:pPr>
              <w:pStyle w:val="TableText"/>
              <w:rPr>
                <w:rFonts w:ascii="Garamond" w:hAnsi="Garamond"/>
                <w:sz w:val="16"/>
                <w:szCs w:val="16"/>
                <w:lang w:val="sq-AL"/>
              </w:rPr>
            </w:pPr>
          </w:p>
        </w:tc>
      </w:tr>
      <w:tr w:rsidR="007C34CB" w:rsidRPr="00B15E5E" w14:paraId="6F3E32F4" w14:textId="77777777" w:rsidTr="00985BD2">
        <w:trPr>
          <w:cantSplit/>
          <w:jc w:val="center"/>
        </w:trPr>
        <w:tc>
          <w:tcPr>
            <w:tcW w:w="816" w:type="dxa"/>
          </w:tcPr>
          <w:p w14:paraId="6F3E32EB" w14:textId="77777777" w:rsidR="007C34CB" w:rsidRPr="00B15E5E" w:rsidRDefault="007C34CB" w:rsidP="006F4965">
            <w:pPr>
              <w:pStyle w:val="TableText"/>
              <w:numPr>
                <w:ilvl w:val="0"/>
                <w:numId w:val="4"/>
              </w:numPr>
              <w:ind w:left="57" w:hanging="57"/>
              <w:jc w:val="center"/>
              <w:rPr>
                <w:rFonts w:ascii="Garamond" w:hAnsi="Garamond"/>
                <w:sz w:val="16"/>
                <w:szCs w:val="16"/>
                <w:lang w:val="sq-AL"/>
              </w:rPr>
            </w:pPr>
          </w:p>
        </w:tc>
        <w:tc>
          <w:tcPr>
            <w:tcW w:w="3812" w:type="dxa"/>
            <w:vAlign w:val="center"/>
          </w:tcPr>
          <w:p w14:paraId="6F3E32EC" w14:textId="740DE8A6"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kryhet një vlerësim i ndikimit të zhurmës gjatë projektimit të detajuar, për të përcaktuar emetimet e zhurmës dhe masat e kërkuara zbutëse për të qenë në përputhje me legjislacionin kombëtar, standardet e OBSH-së dhe udhëzimet e IFC EHS (cilado që është më rigoroze) për zhurmën në punë dhe mjedisin</w:t>
            </w:r>
            <w:r w:rsidR="00ED3B12">
              <w:rPr>
                <w:rFonts w:ascii="Garamond" w:hAnsi="Garamond" w:cs="Arial"/>
                <w:color w:val="000000"/>
                <w:sz w:val="16"/>
                <w:szCs w:val="16"/>
              </w:rPr>
              <w:t>.</w:t>
            </w:r>
          </w:p>
        </w:tc>
        <w:tc>
          <w:tcPr>
            <w:tcW w:w="1984" w:type="dxa"/>
            <w:vAlign w:val="center"/>
          </w:tcPr>
          <w:p w14:paraId="6F3E32ED" w14:textId="77777777" w:rsidR="007C34CB" w:rsidRPr="00B15E5E" w:rsidRDefault="007C34CB" w:rsidP="00FA75FF">
            <w:pPr>
              <w:ind w:firstLineChars="100" w:firstLine="160"/>
              <w:rPr>
                <w:rFonts w:ascii="Garamond" w:hAnsi="Garamond" w:cs="Arial"/>
                <w:sz w:val="16"/>
                <w:szCs w:val="16"/>
              </w:rPr>
            </w:pPr>
            <w:r w:rsidRPr="00B15E5E">
              <w:rPr>
                <w:rFonts w:ascii="Garamond" w:hAnsi="Garamond" w:cs="Arial"/>
                <w:sz w:val="16"/>
                <w:szCs w:val="16"/>
              </w:rPr>
              <w:t> </w:t>
            </w:r>
          </w:p>
        </w:tc>
        <w:tc>
          <w:tcPr>
            <w:tcW w:w="1513" w:type="dxa"/>
            <w:vAlign w:val="center"/>
          </w:tcPr>
          <w:p w14:paraId="6F3E32EE"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BERZH PR3</w:t>
            </w:r>
            <w:r w:rsidRPr="00B15E5E">
              <w:rPr>
                <w:rFonts w:ascii="Garamond" w:hAnsi="Garamond" w:cs="Arial"/>
                <w:color w:val="000000"/>
                <w:sz w:val="16"/>
                <w:szCs w:val="16"/>
              </w:rPr>
              <w:br/>
              <w:t>EU Standardet thelbësore mjedisore</w:t>
            </w:r>
          </w:p>
          <w:p w14:paraId="6F3E32EF"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Legjislacioni kombëtar</w:t>
            </w:r>
          </w:p>
        </w:tc>
        <w:tc>
          <w:tcPr>
            <w:tcW w:w="1655" w:type="dxa"/>
          </w:tcPr>
          <w:p w14:paraId="2EFF23E4" w14:textId="77777777" w:rsidR="005D3BC8" w:rsidRDefault="007C34CB" w:rsidP="005D3BC8">
            <w:pPr>
              <w:spacing w:after="0" w:line="240" w:lineRule="auto"/>
              <w:rPr>
                <w:rFonts w:ascii="Garamond" w:hAnsi="Garamond" w:cs="Arial"/>
                <w:color w:val="000000"/>
                <w:sz w:val="16"/>
                <w:szCs w:val="16"/>
              </w:rPr>
            </w:pPr>
            <w:r w:rsidRPr="00B15E5E">
              <w:rPr>
                <w:rFonts w:ascii="Garamond" w:hAnsi="Garamond" w:cs="Arial"/>
                <w:color w:val="000000"/>
                <w:sz w:val="16"/>
                <w:szCs w:val="16"/>
              </w:rPr>
              <w:t>Konsulent i Projektimit</w:t>
            </w:r>
            <w:r w:rsidR="00C30727" w:rsidRPr="00B15E5E">
              <w:rPr>
                <w:rFonts w:ascii="Garamond" w:hAnsi="Garamond" w:cs="Arial"/>
                <w:color w:val="000000"/>
                <w:sz w:val="16"/>
                <w:szCs w:val="16"/>
              </w:rPr>
              <w:t>/</w:t>
            </w:r>
          </w:p>
          <w:p w14:paraId="6F3E32F0" w14:textId="625DD2CE" w:rsidR="007C34CB" w:rsidRPr="00B15E5E" w:rsidRDefault="007C34CB" w:rsidP="005D3BC8">
            <w:pPr>
              <w:spacing w:after="0" w:line="240" w:lineRule="auto"/>
              <w:rPr>
                <w:rFonts w:ascii="Garamond" w:hAnsi="Garamond" w:cs="Arial"/>
                <w:color w:val="000000"/>
                <w:sz w:val="16"/>
                <w:szCs w:val="16"/>
              </w:rPr>
            </w:pPr>
            <w:r w:rsidRPr="00B15E5E">
              <w:rPr>
                <w:rFonts w:ascii="Garamond" w:hAnsi="Garamond" w:cs="Arial"/>
                <w:color w:val="000000"/>
                <w:sz w:val="16"/>
                <w:szCs w:val="16"/>
              </w:rPr>
              <w:t>Kontraktorë EPC, me kërkesën e OSHH</w:t>
            </w:r>
            <w:r w:rsidR="005D3BC8">
              <w:rPr>
                <w:rFonts w:ascii="Garamond" w:hAnsi="Garamond" w:cs="Arial"/>
                <w:color w:val="000000"/>
                <w:sz w:val="16"/>
                <w:szCs w:val="16"/>
              </w:rPr>
              <w:t>-së</w:t>
            </w:r>
          </w:p>
        </w:tc>
        <w:tc>
          <w:tcPr>
            <w:tcW w:w="1985" w:type="dxa"/>
          </w:tcPr>
          <w:p w14:paraId="6F3E32F1" w14:textId="77777777" w:rsidR="007C34CB" w:rsidRPr="00B15E5E" w:rsidRDefault="007C34CB" w:rsidP="00985BD2">
            <w:pPr>
              <w:rPr>
                <w:rFonts w:ascii="Garamond" w:hAnsi="Garamond" w:cs="Arial"/>
                <w:color w:val="000000"/>
                <w:sz w:val="16"/>
                <w:szCs w:val="16"/>
              </w:rPr>
            </w:pPr>
            <w:r w:rsidRPr="00B15E5E">
              <w:rPr>
                <w:rFonts w:ascii="Garamond" w:hAnsi="Garamond" w:cs="Arial"/>
                <w:color w:val="000000"/>
                <w:sz w:val="16"/>
                <w:szCs w:val="16"/>
              </w:rPr>
              <w:t>Gjatë projektimit të nën-stacionit dhe para ekspertizës shtetërore dhe miratimit të projektit përfundimtar</w:t>
            </w:r>
          </w:p>
        </w:tc>
        <w:tc>
          <w:tcPr>
            <w:tcW w:w="2804" w:type="dxa"/>
          </w:tcPr>
          <w:p w14:paraId="6F3E32F2" w14:textId="77777777" w:rsidR="007C34CB" w:rsidRPr="00B15E5E" w:rsidRDefault="007C34CB" w:rsidP="008D361C">
            <w:pPr>
              <w:pStyle w:val="TableText"/>
              <w:rPr>
                <w:rFonts w:ascii="Garamond" w:hAnsi="Garamond"/>
                <w:sz w:val="16"/>
                <w:szCs w:val="16"/>
                <w:lang w:val="sq-AL"/>
              </w:rPr>
            </w:pPr>
          </w:p>
        </w:tc>
        <w:tc>
          <w:tcPr>
            <w:tcW w:w="1065" w:type="dxa"/>
          </w:tcPr>
          <w:p w14:paraId="6F3E32F3" w14:textId="77777777" w:rsidR="007C34CB" w:rsidRPr="00B15E5E" w:rsidRDefault="007C34CB" w:rsidP="008D361C">
            <w:pPr>
              <w:pStyle w:val="TableText"/>
              <w:rPr>
                <w:rFonts w:ascii="Garamond" w:hAnsi="Garamond"/>
                <w:sz w:val="16"/>
                <w:szCs w:val="16"/>
                <w:lang w:val="sq-AL"/>
              </w:rPr>
            </w:pPr>
          </w:p>
        </w:tc>
      </w:tr>
      <w:tr w:rsidR="007C34CB" w:rsidRPr="00B15E5E" w14:paraId="6F3E32F7" w14:textId="77777777" w:rsidTr="008D361C">
        <w:trPr>
          <w:cantSplit/>
          <w:trHeight w:val="454"/>
          <w:jc w:val="center"/>
        </w:trPr>
        <w:tc>
          <w:tcPr>
            <w:tcW w:w="816" w:type="dxa"/>
            <w:shd w:val="clear" w:color="auto" w:fill="DEEAF6"/>
            <w:vAlign w:val="center"/>
          </w:tcPr>
          <w:p w14:paraId="6F3E32F5" w14:textId="77777777" w:rsidR="007C34CB" w:rsidRPr="00B15E5E" w:rsidRDefault="007C34CB" w:rsidP="008D361C">
            <w:pPr>
              <w:pStyle w:val="TableText"/>
              <w:keepNext/>
              <w:tabs>
                <w:tab w:val="center" w:pos="317"/>
              </w:tabs>
              <w:jc w:val="center"/>
              <w:rPr>
                <w:rFonts w:ascii="Garamond" w:hAnsi="Garamond"/>
                <w:b/>
                <w:color w:val="00539B"/>
                <w:sz w:val="16"/>
                <w:szCs w:val="16"/>
                <w:lang w:val="sq-AL"/>
              </w:rPr>
            </w:pPr>
            <w:r w:rsidRPr="00B15E5E">
              <w:rPr>
                <w:rFonts w:ascii="Garamond" w:hAnsi="Garamond"/>
                <w:b/>
                <w:color w:val="00539B"/>
                <w:sz w:val="16"/>
                <w:szCs w:val="16"/>
                <w:lang w:val="sq-AL"/>
              </w:rPr>
              <w:t>PR4</w:t>
            </w:r>
          </w:p>
        </w:tc>
        <w:tc>
          <w:tcPr>
            <w:tcW w:w="14818" w:type="dxa"/>
            <w:gridSpan w:val="7"/>
            <w:shd w:val="clear" w:color="auto" w:fill="DEEAF6"/>
            <w:vAlign w:val="center"/>
          </w:tcPr>
          <w:p w14:paraId="6F3E32F6" w14:textId="77777777" w:rsidR="007C34CB" w:rsidRPr="00B15E5E" w:rsidRDefault="007C34CB" w:rsidP="008D361C">
            <w:pPr>
              <w:pStyle w:val="TableText"/>
              <w:rPr>
                <w:rFonts w:ascii="Garamond" w:hAnsi="Garamond"/>
                <w:sz w:val="16"/>
                <w:szCs w:val="16"/>
                <w:lang w:val="sq-AL"/>
              </w:rPr>
            </w:pPr>
            <w:r w:rsidRPr="00B15E5E">
              <w:rPr>
                <w:rFonts w:ascii="Garamond" w:hAnsi="Garamond"/>
                <w:b/>
                <w:color w:val="00539B"/>
                <w:sz w:val="16"/>
                <w:szCs w:val="16"/>
                <w:lang w:val="sq-AL"/>
              </w:rPr>
              <w:t>Health and Safety</w:t>
            </w:r>
          </w:p>
        </w:tc>
      </w:tr>
      <w:tr w:rsidR="007C34CB" w:rsidRPr="00B15E5E" w14:paraId="6F3E3306" w14:textId="77777777" w:rsidTr="00985BD2">
        <w:trPr>
          <w:cantSplit/>
          <w:jc w:val="center"/>
        </w:trPr>
        <w:tc>
          <w:tcPr>
            <w:tcW w:w="816" w:type="dxa"/>
          </w:tcPr>
          <w:p w14:paraId="6F3E32F8"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vAlign w:val="center"/>
          </w:tcPr>
          <w:p w14:paraId="6F3E32F9" w14:textId="54A31CE4" w:rsidR="007C34CB" w:rsidRPr="00B15E5E" w:rsidRDefault="007C34CB" w:rsidP="008D361C">
            <w:pPr>
              <w:rPr>
                <w:rFonts w:ascii="Garamond" w:hAnsi="Garamond" w:cs="Arial"/>
                <w:sz w:val="16"/>
                <w:szCs w:val="16"/>
              </w:rPr>
            </w:pPr>
            <w:r w:rsidRPr="00B15E5E">
              <w:rPr>
                <w:rFonts w:ascii="Garamond" w:hAnsi="Garamond" w:cs="Arial"/>
                <w:sz w:val="16"/>
                <w:szCs w:val="16"/>
              </w:rPr>
              <w:t>Zhvillimi dhe zbatimi i një Sistemi formal të Menaxhimit të Shëndetit dhe Sigurisë (HSMS)</w:t>
            </w:r>
            <w:r w:rsidR="00ED3B12">
              <w:rPr>
                <w:rFonts w:ascii="Garamond" w:hAnsi="Garamond" w:cs="Arial"/>
                <w:sz w:val="16"/>
                <w:szCs w:val="16"/>
              </w:rPr>
              <w:t>,</w:t>
            </w:r>
            <w:r w:rsidRPr="00B15E5E">
              <w:rPr>
                <w:rFonts w:ascii="Garamond" w:hAnsi="Garamond" w:cs="Arial"/>
                <w:sz w:val="16"/>
                <w:szCs w:val="16"/>
              </w:rPr>
              <w:t xml:space="preserve"> i cili administron të gjitha rreziqet e parashikueshme të shëndetit në punë dhe komunitet, plotëson praktikat e mira ndërkombëtare dhe përputhet me ISO 45001.</w:t>
            </w:r>
          </w:p>
          <w:p w14:paraId="6F3E32FB" w14:textId="77777777" w:rsidR="007C34CB" w:rsidRPr="00B15E5E" w:rsidRDefault="007C34CB" w:rsidP="008D361C">
            <w:pPr>
              <w:rPr>
                <w:rFonts w:ascii="Garamond" w:hAnsi="Garamond" w:cs="Arial"/>
                <w:sz w:val="16"/>
                <w:szCs w:val="16"/>
              </w:rPr>
            </w:pPr>
            <w:r w:rsidRPr="00B15E5E">
              <w:rPr>
                <w:rFonts w:ascii="Garamond" w:hAnsi="Garamond" w:cs="Arial"/>
                <w:sz w:val="16"/>
                <w:szCs w:val="16"/>
              </w:rPr>
              <w:t>Sistemi do të përqendrohet posaçërisht në sa vijon: caktimi i një Politike H&amp;S; vendosja e përgjegjësive brenda organizatës; trajnimi, konsultimi dhe informimi i fuqisë punëtore; sigurimi i një ambienti të sigurt pune, proceseve të punës dhe pajisjeve; dhe përmirësimi i vazhdueshëm i sistemit. </w:t>
            </w:r>
          </w:p>
        </w:tc>
        <w:tc>
          <w:tcPr>
            <w:tcW w:w="1984" w:type="dxa"/>
          </w:tcPr>
          <w:p w14:paraId="6F3E32FC" w14:textId="77777777" w:rsidR="007C34CB" w:rsidRPr="00B15E5E" w:rsidRDefault="007C34CB" w:rsidP="00985BD2">
            <w:pPr>
              <w:ind w:firstLineChars="100" w:firstLine="160"/>
              <w:rPr>
                <w:rFonts w:ascii="Garamond" w:hAnsi="Garamond" w:cs="Arial"/>
                <w:color w:val="FFFFFF"/>
                <w:sz w:val="16"/>
                <w:szCs w:val="16"/>
              </w:rPr>
            </w:pPr>
            <w:r w:rsidRPr="00B15E5E">
              <w:rPr>
                <w:rFonts w:ascii="Garamond" w:hAnsi="Garamond" w:cs="Arial"/>
                <w:color w:val="FFFFFF"/>
                <w:sz w:val="16"/>
                <w:szCs w:val="16"/>
              </w:rPr>
              <w:t> </w:t>
            </w:r>
          </w:p>
        </w:tc>
        <w:tc>
          <w:tcPr>
            <w:tcW w:w="1513" w:type="dxa"/>
          </w:tcPr>
          <w:p w14:paraId="6F3E32FD" w14:textId="77777777" w:rsidR="007C34CB" w:rsidRPr="00B15E5E" w:rsidRDefault="007C34CB" w:rsidP="00985BD2">
            <w:pPr>
              <w:rPr>
                <w:rFonts w:ascii="Garamond" w:hAnsi="Garamond" w:cs="Arial"/>
                <w:color w:val="000000"/>
                <w:sz w:val="16"/>
                <w:szCs w:val="16"/>
              </w:rPr>
            </w:pPr>
            <w:r w:rsidRPr="00B15E5E">
              <w:rPr>
                <w:rFonts w:ascii="Garamond" w:hAnsi="Garamond" w:cs="Arial"/>
                <w:color w:val="000000"/>
                <w:sz w:val="16"/>
                <w:szCs w:val="16"/>
              </w:rPr>
              <w:t>BERZH PR4</w:t>
            </w:r>
          </w:p>
          <w:p w14:paraId="6F3E32FE" w14:textId="77777777" w:rsidR="007C34CB" w:rsidRPr="00B15E5E" w:rsidRDefault="007C34CB" w:rsidP="00985BD2">
            <w:pPr>
              <w:rPr>
                <w:rFonts w:ascii="Garamond" w:hAnsi="Garamond" w:cs="Arial"/>
                <w:color w:val="000000"/>
                <w:sz w:val="16"/>
                <w:szCs w:val="16"/>
              </w:rPr>
            </w:pPr>
            <w:r w:rsidRPr="00B15E5E">
              <w:rPr>
                <w:rFonts w:ascii="Garamond" w:hAnsi="Garamond" w:cs="Arial"/>
                <w:color w:val="000000"/>
                <w:sz w:val="16"/>
                <w:szCs w:val="16"/>
              </w:rPr>
              <w:t>GIP</w:t>
            </w:r>
          </w:p>
        </w:tc>
        <w:tc>
          <w:tcPr>
            <w:tcW w:w="1655" w:type="dxa"/>
          </w:tcPr>
          <w:p w14:paraId="6F3E32FF" w14:textId="77777777" w:rsidR="007C34CB" w:rsidRPr="00B15E5E" w:rsidRDefault="007C34CB" w:rsidP="00985BD2">
            <w:pPr>
              <w:spacing w:after="0"/>
              <w:rPr>
                <w:rFonts w:ascii="Garamond" w:hAnsi="Garamond" w:cs="Arial"/>
                <w:color w:val="000000"/>
                <w:sz w:val="16"/>
                <w:szCs w:val="16"/>
              </w:rPr>
            </w:pPr>
            <w:r w:rsidRPr="00B15E5E">
              <w:rPr>
                <w:rFonts w:ascii="Garamond" w:hAnsi="Garamond" w:cs="Arial"/>
                <w:color w:val="000000"/>
                <w:sz w:val="16"/>
                <w:szCs w:val="16"/>
              </w:rPr>
              <w:t>OSHH</w:t>
            </w:r>
          </w:p>
          <w:p w14:paraId="28443C16" w14:textId="77777777" w:rsidR="00985BD2" w:rsidRDefault="00985BD2" w:rsidP="00985BD2">
            <w:pPr>
              <w:rPr>
                <w:rFonts w:ascii="Garamond" w:hAnsi="Garamond" w:cs="Arial"/>
                <w:color w:val="000000"/>
                <w:sz w:val="16"/>
                <w:szCs w:val="16"/>
              </w:rPr>
            </w:pPr>
          </w:p>
          <w:p w14:paraId="5CC1F341" w14:textId="77777777" w:rsidR="00985BD2" w:rsidRDefault="00985BD2" w:rsidP="00985BD2">
            <w:pPr>
              <w:rPr>
                <w:rFonts w:ascii="Garamond" w:hAnsi="Garamond" w:cs="Arial"/>
                <w:color w:val="000000"/>
                <w:sz w:val="16"/>
                <w:szCs w:val="16"/>
              </w:rPr>
            </w:pPr>
          </w:p>
          <w:p w14:paraId="59CDF06B" w14:textId="77777777" w:rsidR="00985BD2" w:rsidRDefault="00985BD2" w:rsidP="00985BD2">
            <w:pPr>
              <w:spacing w:after="0" w:line="240" w:lineRule="auto"/>
              <w:rPr>
                <w:rFonts w:ascii="Garamond" w:hAnsi="Garamond" w:cs="Arial"/>
                <w:color w:val="000000"/>
                <w:sz w:val="16"/>
                <w:szCs w:val="16"/>
              </w:rPr>
            </w:pPr>
          </w:p>
          <w:p w14:paraId="6F3E3300" w14:textId="446D2119" w:rsidR="007C34CB" w:rsidRPr="00B15E5E" w:rsidRDefault="007C34CB" w:rsidP="00985BD2">
            <w:pPr>
              <w:spacing w:after="0" w:line="240" w:lineRule="auto"/>
              <w:rPr>
                <w:rFonts w:ascii="Garamond" w:hAnsi="Garamond" w:cs="Arial"/>
                <w:color w:val="000000"/>
                <w:sz w:val="16"/>
                <w:szCs w:val="16"/>
              </w:rPr>
            </w:pPr>
            <w:r w:rsidRPr="00B15E5E">
              <w:rPr>
                <w:rFonts w:ascii="Garamond" w:hAnsi="Garamond" w:cs="Arial"/>
                <w:color w:val="000000"/>
                <w:sz w:val="16"/>
                <w:szCs w:val="16"/>
              </w:rPr>
              <w:t>Konsulent (Mbështetja TC ofruar nga BERZH</w:t>
            </w:r>
            <w:r w:rsidR="005D3BC8">
              <w:rPr>
                <w:rFonts w:ascii="Garamond" w:hAnsi="Garamond" w:cs="Arial"/>
                <w:color w:val="000000"/>
                <w:sz w:val="16"/>
                <w:szCs w:val="16"/>
              </w:rPr>
              <w:t>-</w:t>
            </w:r>
            <w:r w:rsidRPr="00B15E5E">
              <w:rPr>
                <w:rFonts w:ascii="Garamond" w:hAnsi="Garamond" w:cs="Arial"/>
                <w:color w:val="000000"/>
                <w:sz w:val="16"/>
                <w:szCs w:val="16"/>
              </w:rPr>
              <w:t>)</w:t>
            </w:r>
          </w:p>
        </w:tc>
        <w:tc>
          <w:tcPr>
            <w:tcW w:w="1985" w:type="dxa"/>
          </w:tcPr>
          <w:p w14:paraId="6F3E3301" w14:textId="77777777" w:rsidR="007C34CB" w:rsidRPr="00B15E5E" w:rsidRDefault="007C34CB" w:rsidP="00985BD2">
            <w:pPr>
              <w:spacing w:after="0"/>
              <w:rPr>
                <w:rFonts w:ascii="Garamond" w:hAnsi="Garamond" w:cs="Arial"/>
                <w:color w:val="000000"/>
                <w:sz w:val="16"/>
                <w:szCs w:val="16"/>
              </w:rPr>
            </w:pPr>
            <w:r w:rsidRPr="00B15E5E">
              <w:rPr>
                <w:rFonts w:ascii="Garamond" w:hAnsi="Garamond" w:cs="Arial"/>
                <w:color w:val="000000"/>
                <w:sz w:val="16"/>
                <w:szCs w:val="16"/>
              </w:rPr>
              <w:t>Brenda 12 muajve nga nënshkrimi i Marrëveshjes së Financimit</w:t>
            </w:r>
            <w:r w:rsidRPr="00B15E5E">
              <w:rPr>
                <w:rFonts w:ascii="Garamond" w:hAnsi="Garamond" w:cs="Arial"/>
                <w:color w:val="000000"/>
                <w:sz w:val="16"/>
                <w:szCs w:val="16"/>
              </w:rPr>
              <w:br/>
            </w:r>
          </w:p>
          <w:p w14:paraId="5D17A13E" w14:textId="77777777" w:rsidR="00985BD2" w:rsidRDefault="00985BD2" w:rsidP="00985BD2">
            <w:pPr>
              <w:spacing w:after="0"/>
              <w:rPr>
                <w:rFonts w:ascii="Garamond" w:hAnsi="Garamond" w:cs="Arial"/>
                <w:color w:val="000000"/>
                <w:sz w:val="16"/>
                <w:szCs w:val="16"/>
              </w:rPr>
            </w:pPr>
          </w:p>
          <w:p w14:paraId="6F3E3303" w14:textId="77777777" w:rsidR="007C34CB" w:rsidRPr="00B15E5E" w:rsidRDefault="007C34CB" w:rsidP="00985BD2">
            <w:pPr>
              <w:spacing w:after="0"/>
              <w:rPr>
                <w:rFonts w:ascii="Garamond" w:hAnsi="Garamond" w:cs="Arial"/>
                <w:color w:val="000000"/>
                <w:sz w:val="16"/>
                <w:szCs w:val="16"/>
              </w:rPr>
            </w:pPr>
            <w:r w:rsidRPr="00B15E5E">
              <w:rPr>
                <w:rFonts w:ascii="Garamond" w:hAnsi="Garamond" w:cs="Arial"/>
                <w:color w:val="000000"/>
                <w:sz w:val="16"/>
                <w:szCs w:val="16"/>
              </w:rPr>
              <w:t>Nënstacioni i përfshirë në MS deri në fund të vitit të parë të operimit</w:t>
            </w:r>
          </w:p>
        </w:tc>
        <w:tc>
          <w:tcPr>
            <w:tcW w:w="2804" w:type="dxa"/>
          </w:tcPr>
          <w:p w14:paraId="6F3E3304" w14:textId="77777777" w:rsidR="007C34CB" w:rsidRPr="00B15E5E" w:rsidRDefault="007C34CB" w:rsidP="00985BD2">
            <w:pPr>
              <w:rPr>
                <w:rFonts w:ascii="Garamond" w:hAnsi="Garamond" w:cs="Arial"/>
                <w:color w:val="000000"/>
                <w:sz w:val="16"/>
                <w:szCs w:val="16"/>
              </w:rPr>
            </w:pPr>
            <w:r w:rsidRPr="00B15E5E">
              <w:rPr>
                <w:rFonts w:ascii="Garamond" w:hAnsi="Garamond" w:cs="Arial"/>
                <w:color w:val="000000"/>
                <w:sz w:val="16"/>
                <w:szCs w:val="16"/>
              </w:rPr>
              <w:t>HS-ESMS në funksion të jetë në përputhje me standardet ISO (45001 dhe 14001)</w:t>
            </w:r>
          </w:p>
        </w:tc>
        <w:tc>
          <w:tcPr>
            <w:tcW w:w="1065" w:type="dxa"/>
          </w:tcPr>
          <w:p w14:paraId="6F3E3305" w14:textId="77777777" w:rsidR="007C34CB" w:rsidRPr="00B15E5E" w:rsidRDefault="007C34CB" w:rsidP="008D361C">
            <w:pPr>
              <w:pStyle w:val="TableText"/>
              <w:rPr>
                <w:rFonts w:ascii="Garamond" w:hAnsi="Garamond"/>
                <w:sz w:val="16"/>
                <w:szCs w:val="16"/>
                <w:lang w:val="sq-AL"/>
              </w:rPr>
            </w:pPr>
          </w:p>
        </w:tc>
      </w:tr>
      <w:tr w:rsidR="007C34CB" w:rsidRPr="00B15E5E" w14:paraId="6F3E330F" w14:textId="77777777" w:rsidTr="006A1EE9">
        <w:trPr>
          <w:cantSplit/>
          <w:jc w:val="center"/>
        </w:trPr>
        <w:tc>
          <w:tcPr>
            <w:tcW w:w="816" w:type="dxa"/>
          </w:tcPr>
          <w:p w14:paraId="6F3E3307"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vAlign w:val="center"/>
          </w:tcPr>
          <w:p w14:paraId="6F3E3308" w14:textId="3E996ADC" w:rsidR="007C34CB" w:rsidRPr="00B15E5E" w:rsidRDefault="007C34CB" w:rsidP="008D361C">
            <w:pPr>
              <w:rPr>
                <w:rFonts w:ascii="Garamond" w:hAnsi="Garamond" w:cs="Arial"/>
                <w:sz w:val="16"/>
                <w:szCs w:val="16"/>
              </w:rPr>
            </w:pPr>
            <w:r w:rsidRPr="00B15E5E">
              <w:rPr>
                <w:rFonts w:ascii="Garamond" w:hAnsi="Garamond" w:cs="Arial"/>
                <w:color w:val="000000"/>
                <w:sz w:val="16"/>
                <w:szCs w:val="16"/>
              </w:rPr>
              <w:t xml:space="preserve">Të zhvillohet dhe </w:t>
            </w:r>
            <w:r w:rsidR="00ED3B12">
              <w:rPr>
                <w:rFonts w:ascii="Garamond" w:hAnsi="Garamond" w:cs="Arial"/>
                <w:color w:val="000000"/>
                <w:sz w:val="16"/>
                <w:szCs w:val="16"/>
              </w:rPr>
              <w:t xml:space="preserve">të </w:t>
            </w:r>
            <w:r w:rsidRPr="00B15E5E">
              <w:rPr>
                <w:rFonts w:ascii="Garamond" w:hAnsi="Garamond" w:cs="Arial"/>
                <w:color w:val="000000"/>
                <w:sz w:val="16"/>
                <w:szCs w:val="16"/>
              </w:rPr>
              <w:t>zbatohet një plan i menaxhimit të rrezikut të sigurisë që identifikon të gjitha kërcënimet e sigurisë ndaj ndërmarrjeve të kompanisë, si dhe rreziqet e parashikueshme për punëtorët dhe komunitetet e prekura nga projekti, duke përfshirë personelin e sigurisë dhe zbutjet përkatëse.</w:t>
            </w:r>
          </w:p>
        </w:tc>
        <w:tc>
          <w:tcPr>
            <w:tcW w:w="1984" w:type="dxa"/>
          </w:tcPr>
          <w:p w14:paraId="6F3E3309" w14:textId="3CD77E77" w:rsidR="007C34CB" w:rsidRPr="00B15E5E" w:rsidRDefault="007C34CB" w:rsidP="00ED3B12">
            <w:pPr>
              <w:rPr>
                <w:rFonts w:ascii="Garamond" w:hAnsi="Garamond" w:cs="Arial"/>
                <w:color w:val="FFFFFF"/>
                <w:sz w:val="16"/>
                <w:szCs w:val="16"/>
              </w:rPr>
            </w:pPr>
            <w:r w:rsidRPr="00B15E5E">
              <w:rPr>
                <w:rFonts w:ascii="Garamond" w:hAnsi="Garamond" w:cs="Arial"/>
                <w:sz w:val="16"/>
                <w:szCs w:val="16"/>
              </w:rPr>
              <w:t xml:space="preserve">Zbutja e rreziqeve të sigurisë dhe </w:t>
            </w:r>
            <w:r w:rsidR="00ED3B12">
              <w:rPr>
                <w:rFonts w:ascii="Garamond" w:hAnsi="Garamond" w:cs="Arial"/>
                <w:sz w:val="16"/>
                <w:szCs w:val="16"/>
              </w:rPr>
              <w:t xml:space="preserve">të </w:t>
            </w:r>
            <w:r w:rsidRPr="00B15E5E">
              <w:rPr>
                <w:rFonts w:ascii="Garamond" w:hAnsi="Garamond" w:cs="Arial"/>
                <w:sz w:val="16"/>
                <w:szCs w:val="16"/>
              </w:rPr>
              <w:t>rreziqeve që lidhen me personelin e sigurisë</w:t>
            </w:r>
          </w:p>
        </w:tc>
        <w:tc>
          <w:tcPr>
            <w:tcW w:w="1513" w:type="dxa"/>
          </w:tcPr>
          <w:p w14:paraId="6F3E330A"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BERZH PR4</w:t>
            </w:r>
            <w:r w:rsidRPr="00B15E5E">
              <w:rPr>
                <w:rFonts w:ascii="Garamond" w:hAnsi="Garamond" w:cs="Arial"/>
                <w:color w:val="000000"/>
                <w:sz w:val="16"/>
                <w:szCs w:val="16"/>
              </w:rPr>
              <w:br/>
              <w:t>Legjislacioni Kombëtar</w:t>
            </w:r>
          </w:p>
        </w:tc>
        <w:tc>
          <w:tcPr>
            <w:tcW w:w="1655" w:type="dxa"/>
          </w:tcPr>
          <w:p w14:paraId="6F3E330B"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OSHH</w:t>
            </w:r>
          </w:p>
        </w:tc>
        <w:tc>
          <w:tcPr>
            <w:tcW w:w="1985" w:type="dxa"/>
          </w:tcPr>
          <w:p w14:paraId="6F3E330C"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Brenda 12 muajve nga nënshkrimi i Marrëveshjes së Financimit</w:t>
            </w:r>
          </w:p>
        </w:tc>
        <w:tc>
          <w:tcPr>
            <w:tcW w:w="2804" w:type="dxa"/>
          </w:tcPr>
          <w:p w14:paraId="6F3E330D"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Plani i administrimit të rrezikut të sigurisë të jetë në funksion</w:t>
            </w:r>
          </w:p>
        </w:tc>
        <w:tc>
          <w:tcPr>
            <w:tcW w:w="1065" w:type="dxa"/>
          </w:tcPr>
          <w:p w14:paraId="6F3E330E" w14:textId="77777777" w:rsidR="007C34CB" w:rsidRPr="00B15E5E" w:rsidRDefault="007C34CB" w:rsidP="008D361C">
            <w:pPr>
              <w:pStyle w:val="TableText"/>
              <w:rPr>
                <w:rFonts w:ascii="Garamond" w:hAnsi="Garamond"/>
                <w:sz w:val="16"/>
                <w:szCs w:val="16"/>
                <w:lang w:val="sq-AL"/>
              </w:rPr>
            </w:pPr>
          </w:p>
        </w:tc>
      </w:tr>
      <w:tr w:rsidR="007C34CB" w:rsidRPr="00B15E5E" w14:paraId="6F3E3311" w14:textId="77777777" w:rsidTr="008D361C">
        <w:trPr>
          <w:cantSplit/>
          <w:jc w:val="center"/>
        </w:trPr>
        <w:tc>
          <w:tcPr>
            <w:tcW w:w="15634" w:type="dxa"/>
            <w:gridSpan w:val="8"/>
          </w:tcPr>
          <w:p w14:paraId="6F3E3310"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Veprimet specifike për Këstin 2</w:t>
            </w:r>
          </w:p>
        </w:tc>
      </w:tr>
      <w:tr w:rsidR="007C34CB" w:rsidRPr="00B15E5E" w14:paraId="6F3E3343" w14:textId="77777777" w:rsidTr="006A1EE9">
        <w:trPr>
          <w:cantSplit/>
          <w:trHeight w:val="3845"/>
          <w:jc w:val="center"/>
        </w:trPr>
        <w:tc>
          <w:tcPr>
            <w:tcW w:w="816" w:type="dxa"/>
          </w:tcPr>
          <w:p w14:paraId="6F3E3312"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tcPr>
          <w:p w14:paraId="6F3E3313" w14:textId="7BC3F0FF"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Të zhvillohet një bazë sigurie dhe mjedisore të projektimit (BoD)</w:t>
            </w:r>
            <w:r w:rsidR="00015F6D">
              <w:rPr>
                <w:rFonts w:ascii="Garamond" w:hAnsi="Garamond" w:cs="Arial"/>
                <w:color w:val="000000"/>
                <w:sz w:val="16"/>
                <w:szCs w:val="16"/>
              </w:rPr>
              <w:t>:</w:t>
            </w:r>
            <w:r w:rsidRPr="00B15E5E">
              <w:rPr>
                <w:rFonts w:ascii="Garamond" w:hAnsi="Garamond" w:cs="Arial"/>
                <w:color w:val="000000"/>
                <w:sz w:val="16"/>
                <w:szCs w:val="16"/>
              </w:rPr>
              <w:t xml:space="preserve"> i</w:t>
            </w:r>
            <w:r w:rsidR="00015F6D">
              <w:rPr>
                <w:rFonts w:ascii="Garamond" w:hAnsi="Garamond" w:cs="Arial"/>
                <w:color w:val="000000"/>
                <w:sz w:val="16"/>
                <w:szCs w:val="16"/>
              </w:rPr>
              <w:t>.</w:t>
            </w:r>
            <w:r w:rsidRPr="00B15E5E">
              <w:rPr>
                <w:rFonts w:ascii="Garamond" w:hAnsi="Garamond" w:cs="Arial"/>
                <w:color w:val="000000"/>
                <w:sz w:val="16"/>
                <w:szCs w:val="16"/>
              </w:rPr>
              <w:t xml:space="preserve"> duke përcaktuar kërkesat minimale për shmangien dhe nëse jo z</w:t>
            </w:r>
            <w:r w:rsidR="005D3BC8">
              <w:rPr>
                <w:rFonts w:ascii="Garamond" w:hAnsi="Garamond" w:cs="Arial"/>
                <w:color w:val="000000"/>
                <w:sz w:val="16"/>
                <w:szCs w:val="16"/>
              </w:rPr>
              <w:t>butjen praktike të ndikimeve te</w:t>
            </w:r>
            <w:r w:rsidRPr="00B15E5E">
              <w:rPr>
                <w:rFonts w:ascii="Garamond" w:hAnsi="Garamond" w:cs="Arial"/>
                <w:color w:val="000000"/>
                <w:sz w:val="16"/>
                <w:szCs w:val="16"/>
              </w:rPr>
              <w:t xml:space="preserve"> per</w:t>
            </w:r>
            <w:r w:rsidR="00015F6D">
              <w:rPr>
                <w:rFonts w:ascii="Garamond" w:hAnsi="Garamond" w:cs="Arial"/>
                <w:color w:val="000000"/>
                <w:sz w:val="16"/>
                <w:szCs w:val="16"/>
              </w:rPr>
              <w:t xml:space="preserve">soneli dhe komunitetet lokale; </w:t>
            </w:r>
            <w:r w:rsidRPr="00B15E5E">
              <w:rPr>
                <w:rFonts w:ascii="Garamond" w:hAnsi="Garamond" w:cs="Arial"/>
                <w:color w:val="000000"/>
                <w:sz w:val="16"/>
                <w:szCs w:val="16"/>
              </w:rPr>
              <w:t>ii</w:t>
            </w:r>
            <w:r w:rsidR="00015F6D">
              <w:rPr>
                <w:rFonts w:ascii="Garamond" w:hAnsi="Garamond" w:cs="Arial"/>
                <w:color w:val="000000"/>
                <w:sz w:val="16"/>
                <w:szCs w:val="16"/>
              </w:rPr>
              <w:t>.</w:t>
            </w:r>
            <w:r w:rsidRPr="00B15E5E">
              <w:rPr>
                <w:rFonts w:ascii="Garamond" w:hAnsi="Garamond" w:cs="Arial"/>
                <w:color w:val="000000"/>
                <w:sz w:val="16"/>
                <w:szCs w:val="16"/>
              </w:rPr>
              <w:t xml:space="preserve"> duke siguruar që nën-stacioni të projektohet në përputhje me kërkesat kombëtare, BERZH ESP dhe praktikën e mirë ndërkombëtare, përfshirë sigurinë nga zjarri (p.sh. NFPA 850); hyrja dhe dalja normale dhe e emergjencës; rreziqet natyrore</w:t>
            </w:r>
            <w:r w:rsidR="00015F6D">
              <w:rPr>
                <w:rFonts w:ascii="Garamond" w:hAnsi="Garamond" w:cs="Arial"/>
                <w:color w:val="000000"/>
                <w:sz w:val="16"/>
                <w:szCs w:val="16"/>
              </w:rPr>
              <w:t>,</w:t>
            </w:r>
            <w:r w:rsidRPr="00B15E5E">
              <w:rPr>
                <w:rFonts w:ascii="Garamond" w:hAnsi="Garamond" w:cs="Arial"/>
                <w:color w:val="000000"/>
                <w:sz w:val="16"/>
                <w:szCs w:val="16"/>
              </w:rPr>
              <w:t xml:space="preserve"> siç janë tërmetet dhe përmbytjet; përmbajtja e materialit të rrezikshëm (p.sh. vaji i transformatorit); Fushat elektromagnetike (si për punëtorët ashtu edhe për publikun) etj.</w:t>
            </w:r>
          </w:p>
          <w:p w14:paraId="6F3E3314" w14:textId="77777777" w:rsidR="007C34CB" w:rsidRPr="00B15E5E" w:rsidRDefault="007C34CB" w:rsidP="006A1EE9">
            <w:pPr>
              <w:rPr>
                <w:rFonts w:ascii="Garamond" w:hAnsi="Garamond" w:cs="Arial"/>
                <w:color w:val="000000"/>
                <w:sz w:val="16"/>
                <w:szCs w:val="16"/>
              </w:rPr>
            </w:pPr>
          </w:p>
          <w:p w14:paraId="6F3E3315" w14:textId="151ADF71"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Gjatë hartimit të detajuar të zbatohet BoD dhe të kryhet një vlerësim i rrezikut të shëndetit dhe sigurisë dhe mjedisit dhe të zhvillohen masa zbutëse në përputhje me hierarkinë e zbutjes për p</w:t>
            </w:r>
            <w:r w:rsidR="006A1EE9">
              <w:rPr>
                <w:rFonts w:ascii="Garamond" w:hAnsi="Garamond" w:cs="Arial"/>
                <w:color w:val="000000"/>
                <w:sz w:val="16"/>
                <w:szCs w:val="16"/>
              </w:rPr>
              <w:t>rojektin dhe funksionimin e nën</w:t>
            </w:r>
            <w:r w:rsidRPr="00B15E5E">
              <w:rPr>
                <w:rFonts w:ascii="Garamond" w:hAnsi="Garamond" w:cs="Arial"/>
                <w:color w:val="000000"/>
                <w:sz w:val="16"/>
                <w:szCs w:val="16"/>
              </w:rPr>
              <w:t>stacionit.</w:t>
            </w:r>
          </w:p>
        </w:tc>
        <w:tc>
          <w:tcPr>
            <w:tcW w:w="1984" w:type="dxa"/>
          </w:tcPr>
          <w:p w14:paraId="6F3E3316" w14:textId="77777777" w:rsidR="007C34CB" w:rsidRPr="00B15E5E" w:rsidRDefault="007C34CB" w:rsidP="00015F6D">
            <w:pPr>
              <w:rPr>
                <w:rFonts w:ascii="Garamond" w:hAnsi="Garamond" w:cs="Arial"/>
                <w:color w:val="FFFFFF"/>
                <w:sz w:val="16"/>
                <w:szCs w:val="16"/>
              </w:rPr>
            </w:pPr>
            <w:r w:rsidRPr="00B15E5E">
              <w:rPr>
                <w:rFonts w:ascii="Garamond" w:hAnsi="Garamond" w:cs="Arial"/>
                <w:sz w:val="16"/>
                <w:szCs w:val="16"/>
              </w:rPr>
              <w:t>Zbatimi i hierarkisë së zbutjes</w:t>
            </w:r>
          </w:p>
        </w:tc>
        <w:tc>
          <w:tcPr>
            <w:tcW w:w="1513" w:type="dxa"/>
          </w:tcPr>
          <w:p w14:paraId="6F3E3317" w14:textId="77777777" w:rsidR="007C34CB" w:rsidRPr="00B15E5E" w:rsidRDefault="007C34CB" w:rsidP="00015F6D">
            <w:pPr>
              <w:rPr>
                <w:rFonts w:ascii="Garamond" w:hAnsi="Garamond" w:cs="Arial"/>
                <w:color w:val="000000"/>
                <w:sz w:val="16"/>
                <w:szCs w:val="16"/>
              </w:rPr>
            </w:pPr>
            <w:r w:rsidRPr="00B15E5E">
              <w:rPr>
                <w:rFonts w:ascii="Garamond" w:hAnsi="Garamond" w:cs="Arial"/>
                <w:color w:val="000000"/>
                <w:sz w:val="16"/>
                <w:szCs w:val="16"/>
              </w:rPr>
              <w:t>BERZH PR4</w:t>
            </w:r>
            <w:r w:rsidRPr="00B15E5E">
              <w:rPr>
                <w:rFonts w:ascii="Garamond" w:hAnsi="Garamond" w:cs="Arial"/>
                <w:color w:val="000000"/>
                <w:sz w:val="16"/>
                <w:szCs w:val="16"/>
              </w:rPr>
              <w:br/>
              <w:t>Legjislacioni Kombëtar</w:t>
            </w:r>
          </w:p>
        </w:tc>
        <w:tc>
          <w:tcPr>
            <w:tcW w:w="1655" w:type="dxa"/>
          </w:tcPr>
          <w:p w14:paraId="6F3E3318"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OSHH me Mbështetjen e Konsulentëve (financuar nga BERZH TC - Faza 1 Kujdesi i Duhur)</w:t>
            </w:r>
          </w:p>
          <w:p w14:paraId="6F3E3319" w14:textId="77777777" w:rsidR="007C34CB" w:rsidRPr="00B15E5E" w:rsidRDefault="007C34CB" w:rsidP="006A1EE9">
            <w:pPr>
              <w:rPr>
                <w:rFonts w:ascii="Garamond" w:hAnsi="Garamond" w:cs="Arial"/>
                <w:color w:val="000000"/>
                <w:sz w:val="16"/>
                <w:szCs w:val="16"/>
              </w:rPr>
            </w:pPr>
          </w:p>
          <w:p w14:paraId="6F3E331A" w14:textId="77777777" w:rsidR="007C34CB" w:rsidRPr="00B15E5E" w:rsidRDefault="007C34CB" w:rsidP="006A1EE9">
            <w:pPr>
              <w:rPr>
                <w:rFonts w:ascii="Garamond" w:hAnsi="Garamond" w:cs="Arial"/>
                <w:color w:val="000000"/>
                <w:sz w:val="16"/>
                <w:szCs w:val="16"/>
              </w:rPr>
            </w:pPr>
          </w:p>
          <w:p w14:paraId="6F3E331B" w14:textId="77777777" w:rsidR="007C34CB" w:rsidRPr="00B15E5E" w:rsidRDefault="007C34CB" w:rsidP="006A1EE9">
            <w:pPr>
              <w:rPr>
                <w:rFonts w:ascii="Garamond" w:hAnsi="Garamond" w:cs="Arial"/>
                <w:color w:val="000000"/>
                <w:sz w:val="16"/>
                <w:szCs w:val="16"/>
              </w:rPr>
            </w:pPr>
          </w:p>
          <w:p w14:paraId="6F3E3323" w14:textId="77777777" w:rsidR="007C34CB" w:rsidRPr="00B15E5E" w:rsidRDefault="007C34CB" w:rsidP="006A1EE9">
            <w:pPr>
              <w:rPr>
                <w:rFonts w:ascii="Garamond" w:hAnsi="Garamond" w:cs="Arial"/>
                <w:color w:val="000000"/>
                <w:sz w:val="16"/>
                <w:szCs w:val="16"/>
              </w:rPr>
            </w:pPr>
          </w:p>
          <w:p w14:paraId="6F3E3324" w14:textId="1B2FB9AB"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Kontraktori i EPC, me kërkesë të OSHH</w:t>
            </w:r>
            <w:r w:rsidR="00015F6D">
              <w:rPr>
                <w:rFonts w:ascii="Garamond" w:hAnsi="Garamond" w:cs="Arial"/>
                <w:color w:val="000000"/>
                <w:sz w:val="16"/>
                <w:szCs w:val="16"/>
              </w:rPr>
              <w:t>-së</w:t>
            </w:r>
          </w:p>
        </w:tc>
        <w:tc>
          <w:tcPr>
            <w:tcW w:w="1985" w:type="dxa"/>
          </w:tcPr>
          <w:p w14:paraId="6F3E3325" w14:textId="22A9F92E" w:rsidR="007C34CB" w:rsidRPr="00B15E5E" w:rsidRDefault="007C34CB" w:rsidP="00015F6D">
            <w:pPr>
              <w:rPr>
                <w:rFonts w:ascii="Garamond" w:hAnsi="Garamond" w:cs="Arial"/>
                <w:color w:val="000000"/>
                <w:sz w:val="16"/>
                <w:szCs w:val="16"/>
              </w:rPr>
            </w:pPr>
            <w:r w:rsidRPr="00B15E5E">
              <w:rPr>
                <w:rFonts w:ascii="Garamond" w:hAnsi="Garamond" w:cs="Arial"/>
                <w:color w:val="000000"/>
                <w:sz w:val="16"/>
                <w:szCs w:val="16"/>
              </w:rPr>
              <w:t>Gjatë hartimit paraprak</w:t>
            </w:r>
            <w:r w:rsidR="00C30727" w:rsidRPr="00B15E5E">
              <w:rPr>
                <w:rFonts w:ascii="Garamond" w:hAnsi="Garamond" w:cs="Arial"/>
                <w:color w:val="000000"/>
                <w:sz w:val="16"/>
                <w:szCs w:val="16"/>
              </w:rPr>
              <w:t>/</w:t>
            </w:r>
            <w:r w:rsidRPr="00B15E5E">
              <w:rPr>
                <w:rFonts w:ascii="Garamond" w:hAnsi="Garamond" w:cs="Arial"/>
                <w:color w:val="000000"/>
                <w:sz w:val="16"/>
                <w:szCs w:val="16"/>
              </w:rPr>
              <w:t>fizibilitetit</w:t>
            </w:r>
          </w:p>
          <w:p w14:paraId="6F3E3326" w14:textId="77777777" w:rsidR="007C34CB" w:rsidRPr="00B15E5E" w:rsidRDefault="007C34CB" w:rsidP="006A1EE9">
            <w:pPr>
              <w:ind w:firstLineChars="100" w:firstLine="160"/>
              <w:rPr>
                <w:rFonts w:ascii="Garamond" w:hAnsi="Garamond" w:cs="Arial"/>
                <w:color w:val="000000"/>
                <w:sz w:val="16"/>
                <w:szCs w:val="16"/>
              </w:rPr>
            </w:pPr>
          </w:p>
          <w:p w14:paraId="6F3E3327" w14:textId="77777777" w:rsidR="007C34CB" w:rsidRPr="00B15E5E" w:rsidRDefault="007C34CB" w:rsidP="006A1EE9">
            <w:pPr>
              <w:ind w:firstLineChars="100" w:firstLine="160"/>
              <w:rPr>
                <w:rFonts w:ascii="Garamond" w:hAnsi="Garamond" w:cs="Arial"/>
                <w:color w:val="000000"/>
                <w:sz w:val="16"/>
                <w:szCs w:val="16"/>
              </w:rPr>
            </w:pPr>
          </w:p>
          <w:p w14:paraId="6F3E3328" w14:textId="77777777" w:rsidR="007C34CB" w:rsidRPr="00B15E5E" w:rsidRDefault="007C34CB" w:rsidP="006A1EE9">
            <w:pPr>
              <w:ind w:firstLineChars="100" w:firstLine="160"/>
              <w:rPr>
                <w:rFonts w:ascii="Garamond" w:hAnsi="Garamond" w:cs="Arial"/>
                <w:color w:val="000000"/>
                <w:sz w:val="16"/>
                <w:szCs w:val="16"/>
              </w:rPr>
            </w:pPr>
          </w:p>
          <w:p w14:paraId="6F3E3329" w14:textId="77777777" w:rsidR="007C34CB" w:rsidRPr="00B15E5E" w:rsidRDefault="007C34CB" w:rsidP="006A1EE9">
            <w:pPr>
              <w:ind w:firstLineChars="100" w:firstLine="160"/>
              <w:rPr>
                <w:rFonts w:ascii="Garamond" w:hAnsi="Garamond" w:cs="Arial"/>
                <w:color w:val="000000"/>
                <w:sz w:val="16"/>
                <w:szCs w:val="16"/>
              </w:rPr>
            </w:pPr>
          </w:p>
          <w:p w14:paraId="6F3E332A" w14:textId="77777777" w:rsidR="007C34CB" w:rsidRPr="00B15E5E" w:rsidRDefault="007C34CB" w:rsidP="006A1EE9">
            <w:pPr>
              <w:ind w:firstLineChars="100" w:firstLine="160"/>
              <w:rPr>
                <w:rFonts w:ascii="Garamond" w:hAnsi="Garamond" w:cs="Arial"/>
                <w:color w:val="000000"/>
                <w:sz w:val="16"/>
                <w:szCs w:val="16"/>
              </w:rPr>
            </w:pPr>
          </w:p>
          <w:p w14:paraId="6F3E332B" w14:textId="77777777" w:rsidR="007C34CB" w:rsidRPr="00B15E5E" w:rsidRDefault="007C34CB" w:rsidP="006A1EE9">
            <w:pPr>
              <w:ind w:firstLineChars="100" w:firstLine="160"/>
              <w:rPr>
                <w:rFonts w:ascii="Garamond" w:hAnsi="Garamond" w:cs="Arial"/>
                <w:color w:val="000000"/>
                <w:sz w:val="16"/>
                <w:szCs w:val="16"/>
              </w:rPr>
            </w:pPr>
          </w:p>
          <w:p w14:paraId="6F3E3332"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Gjatë projektimit të nën-stacionit dhe para ekspertizës shtetërore dhe miratimit të projektit përfundimtar</w:t>
            </w:r>
          </w:p>
        </w:tc>
        <w:tc>
          <w:tcPr>
            <w:tcW w:w="2804" w:type="dxa"/>
          </w:tcPr>
          <w:p w14:paraId="6F3E3333" w14:textId="3ECB5AC8" w:rsidR="007C34CB" w:rsidRPr="00B15E5E" w:rsidRDefault="007C34CB" w:rsidP="006A1EE9">
            <w:pPr>
              <w:ind w:firstLineChars="100" w:firstLine="160"/>
              <w:rPr>
                <w:rFonts w:ascii="Garamond" w:hAnsi="Garamond" w:cs="Arial"/>
                <w:color w:val="000000"/>
                <w:sz w:val="16"/>
                <w:szCs w:val="16"/>
              </w:rPr>
            </w:pPr>
            <w:r w:rsidRPr="00B15E5E">
              <w:rPr>
                <w:rFonts w:ascii="Garamond" w:hAnsi="Garamond" w:cs="Arial"/>
                <w:color w:val="000000"/>
                <w:sz w:val="16"/>
                <w:szCs w:val="16"/>
              </w:rPr>
              <w:t xml:space="preserve">BoD të </w:t>
            </w:r>
            <w:r w:rsidR="00015F6D" w:rsidRPr="00B15E5E">
              <w:rPr>
                <w:rFonts w:ascii="Garamond" w:hAnsi="Garamond" w:cs="Arial"/>
                <w:color w:val="000000"/>
                <w:sz w:val="16"/>
                <w:szCs w:val="16"/>
              </w:rPr>
              <w:t>jenë</w:t>
            </w:r>
            <w:r w:rsidRPr="00B15E5E">
              <w:rPr>
                <w:rFonts w:ascii="Garamond" w:hAnsi="Garamond" w:cs="Arial"/>
                <w:color w:val="000000"/>
                <w:sz w:val="16"/>
                <w:szCs w:val="16"/>
              </w:rPr>
              <w:t xml:space="preserve"> zhvilluar</w:t>
            </w:r>
          </w:p>
          <w:p w14:paraId="6F3E3334" w14:textId="77777777" w:rsidR="007C34CB" w:rsidRPr="00B15E5E" w:rsidRDefault="007C34CB" w:rsidP="006A1EE9">
            <w:pPr>
              <w:rPr>
                <w:rFonts w:ascii="Garamond" w:hAnsi="Garamond" w:cs="Arial"/>
                <w:color w:val="000000"/>
                <w:sz w:val="16"/>
                <w:szCs w:val="16"/>
              </w:rPr>
            </w:pPr>
          </w:p>
          <w:p w14:paraId="6F3E3335" w14:textId="77777777" w:rsidR="007C34CB" w:rsidRPr="00B15E5E" w:rsidRDefault="007C34CB" w:rsidP="006A1EE9">
            <w:pPr>
              <w:rPr>
                <w:rFonts w:ascii="Garamond" w:hAnsi="Garamond" w:cs="Arial"/>
                <w:color w:val="000000"/>
                <w:sz w:val="16"/>
                <w:szCs w:val="16"/>
              </w:rPr>
            </w:pPr>
          </w:p>
          <w:p w14:paraId="6F3E3336" w14:textId="77777777" w:rsidR="007C34CB" w:rsidRPr="00B15E5E" w:rsidRDefault="007C34CB" w:rsidP="006A1EE9">
            <w:pPr>
              <w:rPr>
                <w:rFonts w:ascii="Garamond" w:hAnsi="Garamond" w:cs="Arial"/>
                <w:color w:val="000000"/>
                <w:sz w:val="16"/>
                <w:szCs w:val="16"/>
              </w:rPr>
            </w:pPr>
          </w:p>
          <w:p w14:paraId="6F3E3337" w14:textId="77777777" w:rsidR="007C34CB" w:rsidRPr="00B15E5E" w:rsidRDefault="007C34CB" w:rsidP="006A1EE9">
            <w:pPr>
              <w:rPr>
                <w:rFonts w:ascii="Garamond" w:hAnsi="Garamond" w:cs="Arial"/>
                <w:color w:val="000000"/>
                <w:sz w:val="16"/>
                <w:szCs w:val="16"/>
              </w:rPr>
            </w:pPr>
          </w:p>
          <w:p w14:paraId="6F3E3338" w14:textId="77777777" w:rsidR="007C34CB" w:rsidRPr="00B15E5E" w:rsidRDefault="007C34CB" w:rsidP="006A1EE9">
            <w:pPr>
              <w:rPr>
                <w:rFonts w:ascii="Garamond" w:hAnsi="Garamond" w:cs="Arial"/>
                <w:color w:val="000000"/>
                <w:sz w:val="16"/>
                <w:szCs w:val="16"/>
              </w:rPr>
            </w:pPr>
          </w:p>
          <w:p w14:paraId="6F3E3339" w14:textId="77777777" w:rsidR="007C34CB" w:rsidRPr="00B15E5E" w:rsidRDefault="007C34CB" w:rsidP="006A1EE9">
            <w:pPr>
              <w:rPr>
                <w:rFonts w:ascii="Garamond" w:hAnsi="Garamond" w:cs="Arial"/>
                <w:color w:val="000000"/>
                <w:sz w:val="16"/>
                <w:szCs w:val="16"/>
              </w:rPr>
            </w:pPr>
          </w:p>
          <w:p w14:paraId="6F3E3340"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Projekti të jetë në përputhje</w:t>
            </w:r>
          </w:p>
          <w:p w14:paraId="6F3E3341" w14:textId="0FB3F908"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Vlerësimi i rrezikut dhe zbutjet të jenë përfshirë në projektimin</w:t>
            </w:r>
            <w:r w:rsidR="00EE0B51" w:rsidRPr="00B15E5E">
              <w:rPr>
                <w:rFonts w:ascii="Garamond" w:hAnsi="Garamond" w:cs="Arial"/>
                <w:color w:val="000000"/>
                <w:sz w:val="16"/>
                <w:szCs w:val="16"/>
              </w:rPr>
              <w:t xml:space="preserve"> </w:t>
            </w:r>
            <w:r w:rsidRPr="00B15E5E">
              <w:rPr>
                <w:rFonts w:ascii="Garamond" w:hAnsi="Garamond" w:cs="Arial"/>
                <w:color w:val="000000"/>
                <w:sz w:val="16"/>
                <w:szCs w:val="16"/>
              </w:rPr>
              <w:t>ose veprimet HSMP</w:t>
            </w:r>
          </w:p>
        </w:tc>
        <w:tc>
          <w:tcPr>
            <w:tcW w:w="1065" w:type="dxa"/>
          </w:tcPr>
          <w:p w14:paraId="6F3E3342" w14:textId="77777777" w:rsidR="007C34CB" w:rsidRPr="00B15E5E" w:rsidRDefault="007C34CB" w:rsidP="008D361C">
            <w:pPr>
              <w:pStyle w:val="TableText"/>
              <w:rPr>
                <w:rFonts w:ascii="Garamond" w:hAnsi="Garamond"/>
                <w:sz w:val="16"/>
                <w:szCs w:val="16"/>
                <w:lang w:val="sq-AL"/>
              </w:rPr>
            </w:pPr>
          </w:p>
        </w:tc>
      </w:tr>
      <w:tr w:rsidR="007C34CB" w:rsidRPr="00B15E5E" w14:paraId="6F3E334E" w14:textId="77777777" w:rsidTr="006A1EE9">
        <w:trPr>
          <w:cantSplit/>
          <w:jc w:val="center"/>
        </w:trPr>
        <w:tc>
          <w:tcPr>
            <w:tcW w:w="816" w:type="dxa"/>
          </w:tcPr>
          <w:p w14:paraId="6F3E3344"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tcPr>
          <w:p w14:paraId="6F3E3345" w14:textId="1BDE19CD"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Kontraktorit të EPC t’i kërkohet të caktojë një menaxher të HSE (</w:t>
            </w:r>
            <w:r w:rsidR="00015F6D" w:rsidRPr="00B15E5E">
              <w:rPr>
                <w:rFonts w:ascii="Garamond" w:hAnsi="Garamond" w:cs="Arial"/>
                <w:color w:val="000000"/>
                <w:sz w:val="16"/>
                <w:szCs w:val="16"/>
              </w:rPr>
              <w:t>Shëndeti</w:t>
            </w:r>
            <w:r w:rsidRPr="00B15E5E">
              <w:rPr>
                <w:rFonts w:ascii="Garamond" w:hAnsi="Garamond" w:cs="Arial"/>
                <w:color w:val="000000"/>
                <w:sz w:val="16"/>
                <w:szCs w:val="16"/>
              </w:rPr>
              <w:t>, Siguria dhe Mjedisi) i cili do të jetë përgjegjës për zbatimin e C-ESMP</w:t>
            </w:r>
            <w:r w:rsidR="00015F6D">
              <w:rPr>
                <w:rFonts w:ascii="Garamond" w:hAnsi="Garamond" w:cs="Arial"/>
                <w:color w:val="000000"/>
                <w:sz w:val="16"/>
                <w:szCs w:val="16"/>
              </w:rPr>
              <w:t>.</w:t>
            </w:r>
          </w:p>
        </w:tc>
        <w:tc>
          <w:tcPr>
            <w:tcW w:w="1984" w:type="dxa"/>
          </w:tcPr>
          <w:p w14:paraId="6F3E3346" w14:textId="77777777" w:rsidR="007C34CB" w:rsidRPr="00B15E5E" w:rsidRDefault="007C34CB" w:rsidP="006A1EE9">
            <w:pPr>
              <w:rPr>
                <w:rFonts w:ascii="Garamond" w:hAnsi="Garamond" w:cs="Arial"/>
                <w:color w:val="FFFFFF"/>
                <w:sz w:val="16"/>
                <w:szCs w:val="16"/>
              </w:rPr>
            </w:pPr>
            <w:r w:rsidRPr="00B15E5E">
              <w:rPr>
                <w:rFonts w:ascii="Garamond" w:hAnsi="Garamond" w:cs="Arial"/>
                <w:sz w:val="16"/>
                <w:szCs w:val="16"/>
              </w:rPr>
              <w:t>Kapaciteti i E&amp;S i kontraktorit</w:t>
            </w:r>
          </w:p>
        </w:tc>
        <w:tc>
          <w:tcPr>
            <w:tcW w:w="1513" w:type="dxa"/>
          </w:tcPr>
          <w:p w14:paraId="6F3E3347" w14:textId="77777777" w:rsidR="007C34CB" w:rsidRPr="00B15E5E" w:rsidRDefault="007C34CB" w:rsidP="006A1EE9">
            <w:pPr>
              <w:ind w:firstLineChars="100" w:firstLine="160"/>
              <w:rPr>
                <w:rFonts w:ascii="Garamond" w:hAnsi="Garamond" w:cs="Arial"/>
                <w:color w:val="000000"/>
                <w:sz w:val="16"/>
                <w:szCs w:val="16"/>
              </w:rPr>
            </w:pPr>
            <w:r w:rsidRPr="00B15E5E">
              <w:rPr>
                <w:rFonts w:ascii="Garamond" w:hAnsi="Garamond" w:cs="Arial"/>
                <w:color w:val="000000"/>
                <w:sz w:val="16"/>
                <w:szCs w:val="16"/>
              </w:rPr>
              <w:t>BERZH PR4</w:t>
            </w:r>
          </w:p>
        </w:tc>
        <w:tc>
          <w:tcPr>
            <w:tcW w:w="1655" w:type="dxa"/>
          </w:tcPr>
          <w:p w14:paraId="6F3E3348" w14:textId="78B579D8"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Kontraktuesit, me kërkesën e OSHH</w:t>
            </w:r>
            <w:r w:rsidR="00015F6D">
              <w:rPr>
                <w:rFonts w:ascii="Garamond" w:hAnsi="Garamond" w:cs="Arial"/>
                <w:color w:val="000000"/>
                <w:sz w:val="16"/>
                <w:szCs w:val="16"/>
              </w:rPr>
              <w:t>-së</w:t>
            </w:r>
          </w:p>
        </w:tc>
        <w:tc>
          <w:tcPr>
            <w:tcW w:w="1985" w:type="dxa"/>
          </w:tcPr>
          <w:p w14:paraId="6F3E3349"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Në funksion përpara mobilizimit dhe për kohëzgjatjen e periudhës së ndërtimit</w:t>
            </w:r>
          </w:p>
        </w:tc>
        <w:tc>
          <w:tcPr>
            <w:tcW w:w="2804" w:type="dxa"/>
          </w:tcPr>
          <w:p w14:paraId="6F3E334A"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Kërkesa të jetë e përfshirë në dokumentacionin e tenderit</w:t>
            </w:r>
          </w:p>
          <w:p w14:paraId="6F3E334B" w14:textId="77777777" w:rsidR="007C34CB" w:rsidRPr="00B15E5E" w:rsidRDefault="007C34CB" w:rsidP="006A1EE9">
            <w:pPr>
              <w:rPr>
                <w:rFonts w:ascii="Garamond" w:hAnsi="Garamond" w:cs="Arial"/>
                <w:color w:val="000000"/>
                <w:sz w:val="16"/>
                <w:szCs w:val="16"/>
              </w:rPr>
            </w:pPr>
          </w:p>
          <w:p w14:paraId="6F3E334C"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Menaxheri i HSE të jetë mobilizuar nga kontraktori.</w:t>
            </w:r>
          </w:p>
        </w:tc>
        <w:tc>
          <w:tcPr>
            <w:tcW w:w="1065" w:type="dxa"/>
          </w:tcPr>
          <w:p w14:paraId="6F3E334D" w14:textId="77777777" w:rsidR="007C34CB" w:rsidRPr="00B15E5E" w:rsidRDefault="007C34CB" w:rsidP="008D361C">
            <w:pPr>
              <w:pStyle w:val="TableText"/>
              <w:rPr>
                <w:rFonts w:ascii="Garamond" w:hAnsi="Garamond"/>
                <w:sz w:val="16"/>
                <w:szCs w:val="16"/>
                <w:lang w:val="sq-AL"/>
              </w:rPr>
            </w:pPr>
          </w:p>
        </w:tc>
      </w:tr>
      <w:tr w:rsidR="007C34CB" w:rsidRPr="00B15E5E" w14:paraId="6F3E335A" w14:textId="77777777" w:rsidTr="006A1EE9">
        <w:trPr>
          <w:cantSplit/>
          <w:jc w:val="center"/>
        </w:trPr>
        <w:tc>
          <w:tcPr>
            <w:tcW w:w="816" w:type="dxa"/>
          </w:tcPr>
          <w:p w14:paraId="6F3E334F"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vAlign w:val="center"/>
          </w:tcPr>
          <w:p w14:paraId="6F3E3350"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Plani i Menaxhimit të HS</w:t>
            </w:r>
            <w:r w:rsidR="00FA75FF" w:rsidRPr="00B15E5E">
              <w:rPr>
                <w:rFonts w:ascii="Garamond" w:hAnsi="Garamond" w:cs="Arial"/>
                <w:color w:val="000000"/>
                <w:sz w:val="16"/>
                <w:szCs w:val="16"/>
              </w:rPr>
              <w:t xml:space="preserve"> (ndërtimi)</w:t>
            </w:r>
          </w:p>
          <w:p w14:paraId="6F3E3351" w14:textId="64AA73BD" w:rsidR="007C34CB" w:rsidRPr="00B15E5E" w:rsidRDefault="007C34CB" w:rsidP="00EF159E">
            <w:pPr>
              <w:rPr>
                <w:rFonts w:ascii="Garamond" w:hAnsi="Garamond" w:cs="Arial"/>
                <w:color w:val="000000"/>
                <w:sz w:val="16"/>
                <w:szCs w:val="16"/>
              </w:rPr>
            </w:pPr>
            <w:r w:rsidRPr="00B15E5E">
              <w:rPr>
                <w:rFonts w:ascii="Garamond" w:hAnsi="Garamond" w:cs="Arial"/>
                <w:color w:val="000000"/>
                <w:sz w:val="16"/>
                <w:szCs w:val="16"/>
              </w:rPr>
              <w:t>Kontraktori EPC duhet të përgatisë dhe zbatojë një Plan Menaxhimi të Shëndetit dhe Sigurisë</w:t>
            </w:r>
            <w:r w:rsidR="0068690F">
              <w:rPr>
                <w:rFonts w:ascii="Garamond" w:hAnsi="Garamond" w:cs="Arial"/>
                <w:color w:val="000000"/>
                <w:sz w:val="16"/>
                <w:szCs w:val="16"/>
              </w:rPr>
              <w:t>,</w:t>
            </w:r>
            <w:r w:rsidRPr="00B15E5E">
              <w:rPr>
                <w:rFonts w:ascii="Garamond" w:hAnsi="Garamond" w:cs="Arial"/>
                <w:color w:val="000000"/>
                <w:sz w:val="16"/>
                <w:szCs w:val="16"/>
              </w:rPr>
              <w:t xml:space="preserve"> që plotëson legjislacionin shqiptar dhe kërkesat e PR2 dhe PR4 për periudhën e ndërtimit (përfshirë në kontraktuesin EPC C-ESMP). Plani do të përgatitet nga kontraktori i EPC përpara se të fillojnë punimet dhe do t</w:t>
            </w:r>
            <w:r w:rsidR="00EF159E">
              <w:rPr>
                <w:rFonts w:ascii="Garamond" w:hAnsi="Garamond" w:cs="Arial"/>
                <w:color w:val="000000"/>
                <w:sz w:val="16"/>
                <w:szCs w:val="16"/>
              </w:rPr>
              <w:t>’</w:t>
            </w:r>
            <w:r w:rsidRPr="00B15E5E">
              <w:rPr>
                <w:rFonts w:ascii="Garamond" w:hAnsi="Garamond" w:cs="Arial"/>
                <w:color w:val="000000"/>
                <w:sz w:val="16"/>
                <w:szCs w:val="16"/>
              </w:rPr>
              <w:t>i nënshtrohet miratimit të OSHH.</w:t>
            </w:r>
          </w:p>
        </w:tc>
        <w:tc>
          <w:tcPr>
            <w:tcW w:w="1984" w:type="dxa"/>
          </w:tcPr>
          <w:p w14:paraId="6F3E3352" w14:textId="77777777" w:rsidR="007C34CB" w:rsidRPr="00B15E5E" w:rsidRDefault="007C34CB" w:rsidP="006A1EE9">
            <w:pPr>
              <w:rPr>
                <w:rFonts w:ascii="Garamond" w:hAnsi="Garamond" w:cs="Arial"/>
                <w:sz w:val="16"/>
                <w:szCs w:val="16"/>
              </w:rPr>
            </w:pPr>
            <w:r w:rsidRPr="00B15E5E">
              <w:rPr>
                <w:rFonts w:ascii="Garamond" w:hAnsi="Garamond" w:cs="Arial"/>
                <w:sz w:val="16"/>
                <w:szCs w:val="16"/>
              </w:rPr>
              <w:t>Zbatimi i kërkesave të H&amp;S</w:t>
            </w:r>
          </w:p>
        </w:tc>
        <w:tc>
          <w:tcPr>
            <w:tcW w:w="1513" w:type="dxa"/>
          </w:tcPr>
          <w:p w14:paraId="6F3E3353"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BERZH PR4</w:t>
            </w:r>
            <w:r w:rsidRPr="00B15E5E">
              <w:rPr>
                <w:rFonts w:ascii="Garamond" w:hAnsi="Garamond" w:cs="Arial"/>
                <w:color w:val="000000"/>
                <w:sz w:val="16"/>
                <w:szCs w:val="16"/>
              </w:rPr>
              <w:br/>
              <w:t>Legjislacioni Kombëtar</w:t>
            </w:r>
          </w:p>
        </w:tc>
        <w:tc>
          <w:tcPr>
            <w:tcW w:w="1655" w:type="dxa"/>
          </w:tcPr>
          <w:p w14:paraId="6F3E3354" w14:textId="338DD799"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Kontraktuesit, me kërkesën e OSHH</w:t>
            </w:r>
            <w:r w:rsidR="00214342">
              <w:rPr>
                <w:rFonts w:ascii="Garamond" w:hAnsi="Garamond" w:cs="Arial"/>
                <w:color w:val="000000"/>
                <w:sz w:val="16"/>
                <w:szCs w:val="16"/>
              </w:rPr>
              <w:t>-së</w:t>
            </w:r>
          </w:p>
        </w:tc>
        <w:tc>
          <w:tcPr>
            <w:tcW w:w="1985" w:type="dxa"/>
          </w:tcPr>
          <w:p w14:paraId="6F3E3355"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Gjatë projektimit të hollësishëm dhe përpara fillimit të ndërtimit</w:t>
            </w:r>
          </w:p>
        </w:tc>
        <w:tc>
          <w:tcPr>
            <w:tcW w:w="2804" w:type="dxa"/>
          </w:tcPr>
          <w:p w14:paraId="6F3E3356" w14:textId="1DB9A05E" w:rsidR="007C34CB" w:rsidRPr="00B15E5E" w:rsidRDefault="007C34CB" w:rsidP="00214342">
            <w:pPr>
              <w:rPr>
                <w:rFonts w:ascii="Garamond" w:hAnsi="Garamond" w:cs="Arial"/>
                <w:color w:val="000000"/>
                <w:sz w:val="16"/>
                <w:szCs w:val="16"/>
              </w:rPr>
            </w:pPr>
            <w:r w:rsidRPr="00B15E5E">
              <w:rPr>
                <w:rFonts w:ascii="Garamond" w:hAnsi="Garamond" w:cs="Arial"/>
                <w:color w:val="000000"/>
                <w:sz w:val="16"/>
                <w:szCs w:val="16"/>
              </w:rPr>
              <w:t>Plani i Menaxhimit të OHS të jetë përgatitur nga kontraktori EPC dhe aprovuar nga OSHEE</w:t>
            </w:r>
            <w:r w:rsidR="00214342">
              <w:rPr>
                <w:rFonts w:ascii="Garamond" w:hAnsi="Garamond" w:cs="Arial"/>
                <w:color w:val="000000"/>
                <w:sz w:val="16"/>
                <w:szCs w:val="16"/>
              </w:rPr>
              <w:t>-ja</w:t>
            </w:r>
            <w:r w:rsidRPr="00B15E5E">
              <w:rPr>
                <w:rFonts w:ascii="Garamond" w:hAnsi="Garamond" w:cs="Arial"/>
                <w:color w:val="000000"/>
                <w:sz w:val="16"/>
                <w:szCs w:val="16"/>
              </w:rPr>
              <w:t>.</w:t>
            </w:r>
          </w:p>
          <w:p w14:paraId="6F3E3358" w14:textId="275B4FE2" w:rsidR="007C34CB" w:rsidRPr="00B15E5E" w:rsidRDefault="007C34CB" w:rsidP="00214342">
            <w:pPr>
              <w:rPr>
                <w:rFonts w:ascii="Garamond" w:hAnsi="Garamond" w:cs="Arial"/>
                <w:color w:val="000000"/>
                <w:sz w:val="16"/>
                <w:szCs w:val="16"/>
              </w:rPr>
            </w:pPr>
            <w:r w:rsidRPr="00B15E5E">
              <w:rPr>
                <w:rFonts w:ascii="Garamond" w:hAnsi="Garamond" w:cs="Arial"/>
                <w:color w:val="000000"/>
                <w:sz w:val="16"/>
                <w:szCs w:val="16"/>
              </w:rPr>
              <w:t>Plani i Menaxhimit të OHS</w:t>
            </w:r>
            <w:r w:rsidR="00214342">
              <w:rPr>
                <w:rFonts w:ascii="Garamond" w:hAnsi="Garamond" w:cs="Arial"/>
                <w:color w:val="000000"/>
                <w:sz w:val="16"/>
                <w:szCs w:val="16"/>
              </w:rPr>
              <w:t>-së</w:t>
            </w:r>
            <w:r w:rsidRPr="00B15E5E">
              <w:rPr>
                <w:rFonts w:ascii="Garamond" w:hAnsi="Garamond" w:cs="Arial"/>
                <w:color w:val="000000"/>
                <w:sz w:val="16"/>
                <w:szCs w:val="16"/>
              </w:rPr>
              <w:t xml:space="preserve"> të jetë zbatuar</w:t>
            </w:r>
            <w:r w:rsidR="00EE0B51" w:rsidRPr="00B15E5E">
              <w:rPr>
                <w:rFonts w:ascii="Garamond" w:hAnsi="Garamond" w:cs="Arial"/>
                <w:color w:val="000000"/>
                <w:sz w:val="16"/>
                <w:szCs w:val="16"/>
              </w:rPr>
              <w:t xml:space="preserve"> </w:t>
            </w:r>
            <w:r w:rsidRPr="00B15E5E">
              <w:rPr>
                <w:rFonts w:ascii="Garamond" w:hAnsi="Garamond" w:cs="Arial"/>
                <w:color w:val="000000"/>
                <w:sz w:val="16"/>
                <w:szCs w:val="16"/>
              </w:rPr>
              <w:t>nga kontraktori EPC.</w:t>
            </w:r>
          </w:p>
        </w:tc>
        <w:tc>
          <w:tcPr>
            <w:tcW w:w="1065" w:type="dxa"/>
          </w:tcPr>
          <w:p w14:paraId="6F3E3359" w14:textId="77777777" w:rsidR="007C34CB" w:rsidRPr="00B15E5E" w:rsidRDefault="007C34CB" w:rsidP="008D361C">
            <w:pPr>
              <w:pStyle w:val="TableText"/>
              <w:rPr>
                <w:rFonts w:ascii="Garamond" w:hAnsi="Garamond"/>
                <w:sz w:val="16"/>
                <w:szCs w:val="16"/>
                <w:lang w:val="sq-AL"/>
              </w:rPr>
            </w:pPr>
          </w:p>
        </w:tc>
      </w:tr>
      <w:tr w:rsidR="007C34CB" w:rsidRPr="00B15E5E" w14:paraId="6F3E3368" w14:textId="77777777" w:rsidTr="006A1EE9">
        <w:trPr>
          <w:cantSplit/>
          <w:jc w:val="center"/>
        </w:trPr>
        <w:tc>
          <w:tcPr>
            <w:tcW w:w="816" w:type="dxa"/>
          </w:tcPr>
          <w:p w14:paraId="6F3E335B"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vAlign w:val="center"/>
          </w:tcPr>
          <w:p w14:paraId="6F3E335C"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Plani i Menaxhimit të HS</w:t>
            </w:r>
            <w:r w:rsidR="00FA75FF" w:rsidRPr="00B15E5E">
              <w:rPr>
                <w:rFonts w:ascii="Garamond" w:hAnsi="Garamond" w:cs="Arial"/>
                <w:color w:val="000000"/>
                <w:sz w:val="16"/>
                <w:szCs w:val="16"/>
              </w:rPr>
              <w:t xml:space="preserve"> (funksionimi)</w:t>
            </w:r>
          </w:p>
          <w:p w14:paraId="6F3E335D" w14:textId="0B74D4AE" w:rsidR="007C34CB" w:rsidRPr="00B15E5E" w:rsidRDefault="007C34CB" w:rsidP="00EF159E">
            <w:pPr>
              <w:rPr>
                <w:rFonts w:ascii="Garamond" w:hAnsi="Garamond" w:cs="Arial"/>
                <w:color w:val="000000"/>
                <w:sz w:val="16"/>
                <w:szCs w:val="16"/>
              </w:rPr>
            </w:pPr>
            <w:r w:rsidRPr="00B15E5E">
              <w:rPr>
                <w:rFonts w:ascii="Garamond" w:hAnsi="Garamond" w:cs="Arial"/>
                <w:color w:val="000000"/>
                <w:sz w:val="16"/>
                <w:szCs w:val="16"/>
              </w:rPr>
              <w:t xml:space="preserve">Kontraktori i EPC duhet të përgatisë dhe OSHEE duhet të zbatojë një plan të Shëndetit dhe Sigurisë që plotëson legjislacionin shqiptar dhe kërkesat PR2 dhe 4 për periudhën e funksionimit të </w:t>
            </w:r>
            <w:r w:rsidR="00EF159E" w:rsidRPr="00B15E5E">
              <w:rPr>
                <w:rFonts w:ascii="Garamond" w:hAnsi="Garamond" w:cs="Arial"/>
                <w:color w:val="000000"/>
                <w:sz w:val="16"/>
                <w:szCs w:val="16"/>
              </w:rPr>
              <w:t>nënstacionit</w:t>
            </w:r>
            <w:r w:rsidRPr="00B15E5E">
              <w:rPr>
                <w:rFonts w:ascii="Garamond" w:hAnsi="Garamond" w:cs="Arial"/>
                <w:color w:val="000000"/>
                <w:sz w:val="16"/>
                <w:szCs w:val="16"/>
              </w:rPr>
              <w:t>. Plani do të përgatitet nga kontraktori EPC përpara fillimit të operacionit dhe do t</w:t>
            </w:r>
            <w:r w:rsidR="00EF159E">
              <w:rPr>
                <w:rFonts w:ascii="Garamond" w:hAnsi="Garamond" w:cs="Arial"/>
                <w:color w:val="000000"/>
                <w:sz w:val="16"/>
                <w:szCs w:val="16"/>
              </w:rPr>
              <w:t>’</w:t>
            </w:r>
            <w:r w:rsidRPr="00B15E5E">
              <w:rPr>
                <w:rFonts w:ascii="Garamond" w:hAnsi="Garamond" w:cs="Arial"/>
                <w:color w:val="000000"/>
                <w:sz w:val="16"/>
                <w:szCs w:val="16"/>
              </w:rPr>
              <w:t>i nënshtrohet miratimit të OSHEE-së. Ky plan do të përfshijë një plan të reagimit ndaj emergjencave në rast zjarri ose emergjence tjetër në nën-stacion.</w:t>
            </w:r>
          </w:p>
        </w:tc>
        <w:tc>
          <w:tcPr>
            <w:tcW w:w="1984" w:type="dxa"/>
          </w:tcPr>
          <w:p w14:paraId="6F3E335E" w14:textId="77777777" w:rsidR="007C34CB" w:rsidRPr="00B15E5E" w:rsidRDefault="007C34CB" w:rsidP="006A1EE9">
            <w:pPr>
              <w:rPr>
                <w:rFonts w:ascii="Garamond" w:hAnsi="Garamond" w:cs="Arial"/>
                <w:sz w:val="16"/>
                <w:szCs w:val="16"/>
              </w:rPr>
            </w:pPr>
            <w:r w:rsidRPr="00B15E5E">
              <w:rPr>
                <w:rFonts w:ascii="Garamond" w:hAnsi="Garamond" w:cs="Arial"/>
                <w:sz w:val="16"/>
                <w:szCs w:val="16"/>
              </w:rPr>
              <w:t>Zbatimi i kërkesave të H&amp;S</w:t>
            </w:r>
          </w:p>
        </w:tc>
        <w:tc>
          <w:tcPr>
            <w:tcW w:w="1513" w:type="dxa"/>
          </w:tcPr>
          <w:p w14:paraId="6F3E335F"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BERZH PR4</w:t>
            </w:r>
            <w:r w:rsidRPr="00B15E5E">
              <w:rPr>
                <w:rFonts w:ascii="Garamond" w:hAnsi="Garamond" w:cs="Arial"/>
                <w:color w:val="000000"/>
                <w:sz w:val="16"/>
                <w:szCs w:val="16"/>
              </w:rPr>
              <w:br/>
              <w:t>Legjislacioni Kombëtar</w:t>
            </w:r>
          </w:p>
        </w:tc>
        <w:tc>
          <w:tcPr>
            <w:tcW w:w="1655" w:type="dxa"/>
          </w:tcPr>
          <w:p w14:paraId="6F3E3360" w14:textId="52CD9304"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Kontraktori, me kërkesën e OSHH</w:t>
            </w:r>
            <w:r w:rsidR="00214342">
              <w:rPr>
                <w:rFonts w:ascii="Garamond" w:hAnsi="Garamond" w:cs="Arial"/>
                <w:color w:val="000000"/>
                <w:sz w:val="16"/>
                <w:szCs w:val="16"/>
              </w:rPr>
              <w:t>-së</w:t>
            </w:r>
          </w:p>
        </w:tc>
        <w:tc>
          <w:tcPr>
            <w:tcW w:w="1985" w:type="dxa"/>
          </w:tcPr>
          <w:p w14:paraId="6F3E3361"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Para fillimit të operacionit</w:t>
            </w:r>
          </w:p>
          <w:p w14:paraId="6F3E3362" w14:textId="77777777" w:rsidR="007C34CB" w:rsidRPr="00B15E5E" w:rsidRDefault="007C34CB" w:rsidP="006A1EE9">
            <w:pPr>
              <w:rPr>
                <w:rFonts w:ascii="Garamond" w:hAnsi="Garamond" w:cs="Arial"/>
                <w:color w:val="000000"/>
                <w:sz w:val="16"/>
                <w:szCs w:val="16"/>
              </w:rPr>
            </w:pPr>
          </w:p>
          <w:p w14:paraId="6F3E3363" w14:textId="01794A66" w:rsidR="007C34CB" w:rsidRPr="00B15E5E" w:rsidRDefault="00214342" w:rsidP="006A1EE9">
            <w:pPr>
              <w:rPr>
                <w:rFonts w:ascii="Garamond" w:hAnsi="Garamond" w:cs="Arial"/>
                <w:color w:val="000000"/>
                <w:sz w:val="16"/>
                <w:szCs w:val="16"/>
              </w:rPr>
            </w:pPr>
            <w:r>
              <w:rPr>
                <w:rFonts w:ascii="Garamond" w:hAnsi="Garamond" w:cs="Arial"/>
                <w:color w:val="000000"/>
                <w:sz w:val="16"/>
                <w:szCs w:val="16"/>
              </w:rPr>
              <w:t>Zbatohet gjatë operimit të nën</w:t>
            </w:r>
            <w:r w:rsidR="007C34CB" w:rsidRPr="00B15E5E">
              <w:rPr>
                <w:rFonts w:ascii="Garamond" w:hAnsi="Garamond" w:cs="Arial"/>
                <w:color w:val="000000"/>
                <w:sz w:val="16"/>
                <w:szCs w:val="16"/>
              </w:rPr>
              <w:t>stacionit</w:t>
            </w:r>
          </w:p>
        </w:tc>
        <w:tc>
          <w:tcPr>
            <w:tcW w:w="2804" w:type="dxa"/>
          </w:tcPr>
          <w:p w14:paraId="6F3E3364"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Plani i Menaxhimit të OHS të jetë përgatitur nga kontraktori EPC dhe aprovuar nga OSHEE.</w:t>
            </w:r>
          </w:p>
          <w:p w14:paraId="6F3E3365" w14:textId="77777777" w:rsidR="007C34CB" w:rsidRPr="00B15E5E" w:rsidRDefault="007C34CB" w:rsidP="006A1EE9">
            <w:pPr>
              <w:rPr>
                <w:rFonts w:ascii="Garamond" w:hAnsi="Garamond" w:cs="Arial"/>
                <w:color w:val="000000"/>
                <w:sz w:val="16"/>
                <w:szCs w:val="16"/>
              </w:rPr>
            </w:pPr>
          </w:p>
          <w:p w14:paraId="6F3E3366"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Plani i Menaxhimit të OHS të jetë zbatuar nga OSHH gjatë operimit</w:t>
            </w:r>
          </w:p>
        </w:tc>
        <w:tc>
          <w:tcPr>
            <w:tcW w:w="1065" w:type="dxa"/>
          </w:tcPr>
          <w:p w14:paraId="6F3E3367" w14:textId="77777777" w:rsidR="007C34CB" w:rsidRPr="00B15E5E" w:rsidRDefault="007C34CB" w:rsidP="008D361C">
            <w:pPr>
              <w:pStyle w:val="TableText"/>
              <w:rPr>
                <w:rFonts w:ascii="Garamond" w:hAnsi="Garamond"/>
                <w:sz w:val="16"/>
                <w:szCs w:val="16"/>
                <w:lang w:val="sq-AL"/>
              </w:rPr>
            </w:pPr>
          </w:p>
        </w:tc>
      </w:tr>
      <w:tr w:rsidR="007C34CB" w:rsidRPr="00B15E5E" w14:paraId="6F3E3371" w14:textId="77777777" w:rsidTr="006A1EE9">
        <w:trPr>
          <w:cantSplit/>
          <w:jc w:val="center"/>
        </w:trPr>
        <w:tc>
          <w:tcPr>
            <w:tcW w:w="816" w:type="dxa"/>
          </w:tcPr>
          <w:p w14:paraId="6F3E3369"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vAlign w:val="center"/>
          </w:tcPr>
          <w:p w14:paraId="6F3E336A" w14:textId="7BAA4DFF" w:rsidR="007C34CB" w:rsidRPr="00B15E5E" w:rsidRDefault="007C34CB" w:rsidP="00214342">
            <w:pPr>
              <w:rPr>
                <w:rFonts w:ascii="Garamond" w:hAnsi="Garamond" w:cs="Arial"/>
                <w:color w:val="000000"/>
                <w:sz w:val="16"/>
                <w:szCs w:val="16"/>
              </w:rPr>
            </w:pPr>
            <w:r w:rsidRPr="00B15E5E">
              <w:rPr>
                <w:rFonts w:ascii="Garamond" w:hAnsi="Garamond" w:cs="Arial"/>
                <w:color w:val="000000"/>
                <w:sz w:val="16"/>
                <w:szCs w:val="16"/>
              </w:rPr>
              <w:t>Të përfshihen ndikimet dhe lehtësimet e komunitetit mbi Shëndetin dhe Sigurinë në nënstacionin në planet e Menaxhimit të HS (ndërtimi dhe operimi), në konsultim me komunitetin lokal, përdoruesit e zonës lokale dhe autoritetet lokale. Plani duhet të identifikojë rreziqet e mundshme dhe të përfshijë politikat, procedurat dhe kontrollet për të zbutur këto</w:t>
            </w:r>
            <w:r w:rsidR="00214342">
              <w:rPr>
                <w:rFonts w:ascii="Garamond" w:hAnsi="Garamond" w:cs="Arial"/>
                <w:color w:val="000000"/>
                <w:sz w:val="16"/>
                <w:szCs w:val="16"/>
              </w:rPr>
              <w:t>,</w:t>
            </w:r>
            <w:r w:rsidRPr="00B15E5E">
              <w:rPr>
                <w:rFonts w:ascii="Garamond" w:hAnsi="Garamond" w:cs="Arial"/>
                <w:color w:val="000000"/>
                <w:sz w:val="16"/>
                <w:szCs w:val="16"/>
              </w:rPr>
              <w:t xml:space="preserve"> si dhe masat për monitorimin dhe raportimin dhe duhet të përditësohet duke ndjekur rezultatet e studimeve të projektimit të shënuara në këtë PVPS.</w:t>
            </w:r>
          </w:p>
        </w:tc>
        <w:tc>
          <w:tcPr>
            <w:tcW w:w="1984" w:type="dxa"/>
          </w:tcPr>
          <w:p w14:paraId="6F3E336B" w14:textId="77777777" w:rsidR="007C34CB" w:rsidRPr="00B15E5E" w:rsidRDefault="007C34CB" w:rsidP="006A1EE9">
            <w:pPr>
              <w:rPr>
                <w:rFonts w:ascii="Garamond" w:hAnsi="Garamond" w:cs="Arial"/>
                <w:sz w:val="16"/>
                <w:szCs w:val="16"/>
              </w:rPr>
            </w:pPr>
            <w:r w:rsidRPr="00B15E5E">
              <w:rPr>
                <w:rFonts w:ascii="Garamond" w:hAnsi="Garamond" w:cs="Arial"/>
                <w:sz w:val="16"/>
                <w:szCs w:val="16"/>
              </w:rPr>
              <w:t>Zbutja e ndikimeve të komunitetit mbi H&amp;S</w:t>
            </w:r>
          </w:p>
        </w:tc>
        <w:tc>
          <w:tcPr>
            <w:tcW w:w="1513" w:type="dxa"/>
          </w:tcPr>
          <w:p w14:paraId="6F3E336C"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BERZH PR4</w:t>
            </w:r>
          </w:p>
        </w:tc>
        <w:tc>
          <w:tcPr>
            <w:tcW w:w="1655" w:type="dxa"/>
          </w:tcPr>
          <w:p w14:paraId="6F3E336D" w14:textId="7B76BD5F" w:rsidR="007C34CB" w:rsidRPr="00B15E5E" w:rsidRDefault="00214342" w:rsidP="006A1EE9">
            <w:pPr>
              <w:rPr>
                <w:rFonts w:ascii="Garamond" w:hAnsi="Garamond" w:cs="Arial"/>
                <w:color w:val="000000"/>
                <w:sz w:val="16"/>
                <w:szCs w:val="16"/>
              </w:rPr>
            </w:pPr>
            <w:r w:rsidRPr="00B15E5E">
              <w:rPr>
                <w:rFonts w:ascii="Garamond" w:hAnsi="Garamond" w:cs="Arial"/>
                <w:color w:val="000000"/>
                <w:sz w:val="16"/>
                <w:szCs w:val="16"/>
              </w:rPr>
              <w:t>Kontraktori</w:t>
            </w:r>
            <w:r w:rsidR="007C34CB" w:rsidRPr="00B15E5E">
              <w:rPr>
                <w:rFonts w:ascii="Garamond" w:hAnsi="Garamond" w:cs="Arial"/>
                <w:color w:val="000000"/>
                <w:sz w:val="16"/>
                <w:szCs w:val="16"/>
              </w:rPr>
              <w:t>, me kërkesën e OSHH</w:t>
            </w:r>
            <w:r>
              <w:rPr>
                <w:rFonts w:ascii="Garamond" w:hAnsi="Garamond" w:cs="Arial"/>
                <w:color w:val="000000"/>
                <w:sz w:val="16"/>
                <w:szCs w:val="16"/>
              </w:rPr>
              <w:t>-së</w:t>
            </w:r>
          </w:p>
        </w:tc>
        <w:tc>
          <w:tcPr>
            <w:tcW w:w="1985" w:type="dxa"/>
          </w:tcPr>
          <w:p w14:paraId="6F3E336E" w14:textId="534874E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 xml:space="preserve">Përpara fillimit të ndërtimit dhe </w:t>
            </w:r>
            <w:r w:rsidR="00214342">
              <w:rPr>
                <w:rFonts w:ascii="Garamond" w:hAnsi="Garamond" w:cs="Arial"/>
                <w:color w:val="000000"/>
                <w:sz w:val="16"/>
                <w:szCs w:val="16"/>
              </w:rPr>
              <w:t xml:space="preserve">të </w:t>
            </w:r>
            <w:r w:rsidRPr="00B15E5E">
              <w:rPr>
                <w:rFonts w:ascii="Garamond" w:hAnsi="Garamond" w:cs="Arial"/>
                <w:color w:val="000000"/>
                <w:sz w:val="16"/>
                <w:szCs w:val="16"/>
              </w:rPr>
              <w:t>funksionimit</w:t>
            </w:r>
          </w:p>
        </w:tc>
        <w:tc>
          <w:tcPr>
            <w:tcW w:w="2804" w:type="dxa"/>
          </w:tcPr>
          <w:p w14:paraId="6F3E336F" w14:textId="33D248FB" w:rsidR="007C34CB" w:rsidRPr="00B15E5E" w:rsidRDefault="007C34CB" w:rsidP="00214342">
            <w:pPr>
              <w:rPr>
                <w:rFonts w:ascii="Garamond" w:hAnsi="Garamond" w:cs="Arial"/>
                <w:color w:val="000000"/>
                <w:sz w:val="16"/>
                <w:szCs w:val="16"/>
              </w:rPr>
            </w:pPr>
            <w:r w:rsidRPr="00B15E5E">
              <w:rPr>
                <w:rFonts w:ascii="Garamond" w:hAnsi="Garamond" w:cs="Arial"/>
                <w:color w:val="000000"/>
                <w:sz w:val="16"/>
                <w:szCs w:val="16"/>
              </w:rPr>
              <w:t xml:space="preserve">H&amp;S e komunitetit të përfshihet në fazën e ndërtimit dhe </w:t>
            </w:r>
            <w:r w:rsidR="004610AC">
              <w:rPr>
                <w:rFonts w:ascii="Garamond" w:hAnsi="Garamond" w:cs="Arial"/>
                <w:color w:val="000000"/>
                <w:sz w:val="16"/>
                <w:szCs w:val="16"/>
              </w:rPr>
              <w:t xml:space="preserve">të </w:t>
            </w:r>
            <w:r w:rsidRPr="00B15E5E">
              <w:rPr>
                <w:rFonts w:ascii="Garamond" w:hAnsi="Garamond" w:cs="Arial"/>
                <w:color w:val="000000"/>
                <w:sz w:val="16"/>
                <w:szCs w:val="16"/>
              </w:rPr>
              <w:t>funksionimit Planet e Menaxhimit të OHS</w:t>
            </w:r>
            <w:r w:rsidR="004610AC">
              <w:rPr>
                <w:rFonts w:ascii="Garamond" w:hAnsi="Garamond" w:cs="Arial"/>
                <w:color w:val="000000"/>
                <w:sz w:val="16"/>
                <w:szCs w:val="16"/>
              </w:rPr>
              <w:t>-së.</w:t>
            </w:r>
          </w:p>
        </w:tc>
        <w:tc>
          <w:tcPr>
            <w:tcW w:w="1065" w:type="dxa"/>
          </w:tcPr>
          <w:p w14:paraId="6F3E3370" w14:textId="77777777" w:rsidR="007C34CB" w:rsidRPr="00B15E5E" w:rsidRDefault="007C34CB" w:rsidP="008D361C">
            <w:pPr>
              <w:pStyle w:val="TableText"/>
              <w:rPr>
                <w:rFonts w:ascii="Garamond" w:hAnsi="Garamond"/>
                <w:sz w:val="16"/>
                <w:szCs w:val="16"/>
                <w:lang w:val="sq-AL"/>
              </w:rPr>
            </w:pPr>
          </w:p>
        </w:tc>
      </w:tr>
      <w:tr w:rsidR="007C34CB" w:rsidRPr="00B15E5E" w14:paraId="6F3E337B" w14:textId="77777777" w:rsidTr="00484835">
        <w:trPr>
          <w:cantSplit/>
          <w:trHeight w:val="1491"/>
          <w:jc w:val="center"/>
        </w:trPr>
        <w:tc>
          <w:tcPr>
            <w:tcW w:w="816" w:type="dxa"/>
          </w:tcPr>
          <w:p w14:paraId="6F3E3372" w14:textId="77777777" w:rsidR="007C34CB" w:rsidRPr="00B15E5E" w:rsidRDefault="007C34CB" w:rsidP="006F4965">
            <w:pPr>
              <w:pStyle w:val="TableText"/>
              <w:numPr>
                <w:ilvl w:val="0"/>
                <w:numId w:val="6"/>
              </w:numPr>
              <w:ind w:left="57" w:hanging="57"/>
              <w:jc w:val="center"/>
              <w:rPr>
                <w:rFonts w:ascii="Garamond" w:hAnsi="Garamond"/>
                <w:sz w:val="16"/>
                <w:szCs w:val="16"/>
                <w:lang w:val="sq-AL"/>
              </w:rPr>
            </w:pPr>
          </w:p>
        </w:tc>
        <w:tc>
          <w:tcPr>
            <w:tcW w:w="3812" w:type="dxa"/>
          </w:tcPr>
          <w:p w14:paraId="6F3E3373" w14:textId="6CCA2588" w:rsidR="007C34CB" w:rsidRPr="00B15E5E" w:rsidRDefault="007C34CB" w:rsidP="00484835">
            <w:pPr>
              <w:rPr>
                <w:rFonts w:ascii="Garamond" w:hAnsi="Garamond" w:cs="Arial"/>
                <w:color w:val="000000"/>
                <w:sz w:val="16"/>
                <w:szCs w:val="16"/>
              </w:rPr>
            </w:pPr>
            <w:r w:rsidRPr="00B15E5E">
              <w:rPr>
                <w:rFonts w:ascii="Garamond" w:hAnsi="Garamond" w:cs="Arial"/>
                <w:color w:val="000000"/>
                <w:sz w:val="16"/>
                <w:szCs w:val="16"/>
              </w:rPr>
              <w:t>Të kryhet një rishikim i pavarur i modelit për të siguruar që ai është në përputhje me kërkesat kombëtare, BERZH ESP dhe praktikat e mira ndërkombëtare</w:t>
            </w:r>
            <w:r w:rsidR="00881605">
              <w:rPr>
                <w:rFonts w:ascii="Garamond" w:hAnsi="Garamond" w:cs="Arial"/>
                <w:color w:val="000000"/>
                <w:sz w:val="16"/>
                <w:szCs w:val="16"/>
              </w:rPr>
              <w:t>.</w:t>
            </w:r>
          </w:p>
        </w:tc>
        <w:tc>
          <w:tcPr>
            <w:tcW w:w="1984" w:type="dxa"/>
          </w:tcPr>
          <w:p w14:paraId="6F3E3374" w14:textId="77777777" w:rsidR="007C34CB" w:rsidRPr="00B15E5E" w:rsidRDefault="007C34CB" w:rsidP="006A1EE9">
            <w:pPr>
              <w:rPr>
                <w:rFonts w:ascii="Garamond" w:hAnsi="Garamond" w:cs="Arial"/>
                <w:sz w:val="16"/>
                <w:szCs w:val="16"/>
              </w:rPr>
            </w:pPr>
            <w:r w:rsidRPr="00B15E5E">
              <w:rPr>
                <w:rFonts w:ascii="Garamond" w:hAnsi="Garamond" w:cs="Arial"/>
                <w:sz w:val="16"/>
                <w:szCs w:val="16"/>
              </w:rPr>
              <w:t>Siguri mbi modelin për të përmbushur standardet e duhura HS dhe E&amp;S</w:t>
            </w:r>
          </w:p>
        </w:tc>
        <w:tc>
          <w:tcPr>
            <w:tcW w:w="1513" w:type="dxa"/>
          </w:tcPr>
          <w:p w14:paraId="6F3E3375"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BERZH PR4</w:t>
            </w:r>
            <w:r w:rsidRPr="00B15E5E">
              <w:rPr>
                <w:rFonts w:ascii="Garamond" w:hAnsi="Garamond" w:cs="Arial"/>
                <w:color w:val="000000"/>
                <w:sz w:val="16"/>
                <w:szCs w:val="16"/>
              </w:rPr>
              <w:br/>
              <w:t>Legjislacioni Kombëtar</w:t>
            </w:r>
          </w:p>
        </w:tc>
        <w:tc>
          <w:tcPr>
            <w:tcW w:w="1655" w:type="dxa"/>
          </w:tcPr>
          <w:p w14:paraId="6F3E3376" w14:textId="77777777" w:rsidR="007C34CB" w:rsidRPr="00B15E5E" w:rsidRDefault="00FA75FF" w:rsidP="006A1EE9">
            <w:pPr>
              <w:rPr>
                <w:rFonts w:ascii="Garamond" w:hAnsi="Garamond" w:cs="Arial"/>
                <w:color w:val="000000"/>
                <w:sz w:val="16"/>
                <w:szCs w:val="16"/>
              </w:rPr>
            </w:pPr>
            <w:r w:rsidRPr="00B15E5E">
              <w:rPr>
                <w:rFonts w:ascii="Garamond" w:hAnsi="Garamond" w:cs="Arial"/>
                <w:color w:val="000000"/>
                <w:sz w:val="16"/>
                <w:szCs w:val="16"/>
              </w:rPr>
              <w:t>OSHH</w:t>
            </w:r>
          </w:p>
          <w:p w14:paraId="6F3E3377" w14:textId="77777777" w:rsidR="007C34CB" w:rsidRPr="00B15E5E" w:rsidRDefault="007C34CB" w:rsidP="001C568E">
            <w:pPr>
              <w:rPr>
                <w:rFonts w:ascii="Garamond" w:hAnsi="Garamond" w:cs="Arial"/>
                <w:color w:val="000000"/>
                <w:sz w:val="16"/>
                <w:szCs w:val="16"/>
              </w:rPr>
            </w:pPr>
            <w:r w:rsidRPr="00B15E5E">
              <w:rPr>
                <w:rFonts w:ascii="Garamond" w:hAnsi="Garamond" w:cs="Arial"/>
                <w:color w:val="000000"/>
                <w:sz w:val="16"/>
                <w:szCs w:val="16"/>
              </w:rPr>
              <w:t>Mbështetja e Konsulentëve (financuar nga BERZH TC - Faza 2 Mbështetja për Zbatimin)</w:t>
            </w:r>
          </w:p>
        </w:tc>
        <w:tc>
          <w:tcPr>
            <w:tcW w:w="1985" w:type="dxa"/>
          </w:tcPr>
          <w:p w14:paraId="6F3E3378"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Gjatë projektimit të nën-stacionit dhe përpara ekspertizës shtetërore dhe miratimit të projektit përfundimtar</w:t>
            </w:r>
          </w:p>
        </w:tc>
        <w:tc>
          <w:tcPr>
            <w:tcW w:w="2804" w:type="dxa"/>
          </w:tcPr>
          <w:p w14:paraId="6F3E3379"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 xml:space="preserve">Rishikimi i pavarur të jetë kryer dhe rezultatet të jenë zbatuar </w:t>
            </w:r>
          </w:p>
        </w:tc>
        <w:tc>
          <w:tcPr>
            <w:tcW w:w="1065" w:type="dxa"/>
          </w:tcPr>
          <w:p w14:paraId="6F3E337A" w14:textId="77777777" w:rsidR="007C34CB" w:rsidRPr="00B15E5E" w:rsidRDefault="007C34CB" w:rsidP="008D361C">
            <w:pPr>
              <w:pStyle w:val="TableText"/>
              <w:rPr>
                <w:rFonts w:ascii="Garamond" w:hAnsi="Garamond"/>
                <w:sz w:val="16"/>
                <w:szCs w:val="16"/>
                <w:lang w:val="sq-AL"/>
              </w:rPr>
            </w:pPr>
          </w:p>
        </w:tc>
      </w:tr>
      <w:tr w:rsidR="007C34CB" w:rsidRPr="00B15E5E" w14:paraId="6F3E337E" w14:textId="77777777" w:rsidTr="008D361C">
        <w:trPr>
          <w:cantSplit/>
          <w:trHeight w:val="454"/>
          <w:jc w:val="center"/>
        </w:trPr>
        <w:tc>
          <w:tcPr>
            <w:tcW w:w="816" w:type="dxa"/>
            <w:shd w:val="clear" w:color="auto" w:fill="DEEAF6"/>
            <w:vAlign w:val="center"/>
          </w:tcPr>
          <w:p w14:paraId="6F3E337C" w14:textId="77777777" w:rsidR="007C34CB" w:rsidRPr="00B15E5E" w:rsidRDefault="007C34CB" w:rsidP="008D361C">
            <w:pPr>
              <w:pStyle w:val="TableText"/>
              <w:keepNext/>
              <w:tabs>
                <w:tab w:val="center" w:pos="317"/>
              </w:tabs>
              <w:jc w:val="center"/>
              <w:rPr>
                <w:rFonts w:ascii="Garamond" w:hAnsi="Garamond"/>
                <w:b/>
                <w:color w:val="00539B"/>
                <w:sz w:val="16"/>
                <w:szCs w:val="16"/>
                <w:lang w:val="sq-AL"/>
              </w:rPr>
            </w:pPr>
            <w:r w:rsidRPr="00B15E5E">
              <w:rPr>
                <w:rFonts w:ascii="Garamond" w:hAnsi="Garamond"/>
                <w:b/>
                <w:color w:val="00539B"/>
                <w:sz w:val="16"/>
                <w:szCs w:val="16"/>
                <w:lang w:val="sq-AL"/>
              </w:rPr>
              <w:t>PR5</w:t>
            </w:r>
          </w:p>
        </w:tc>
        <w:tc>
          <w:tcPr>
            <w:tcW w:w="14818" w:type="dxa"/>
            <w:gridSpan w:val="7"/>
            <w:shd w:val="clear" w:color="auto" w:fill="DEEAF6"/>
            <w:vAlign w:val="center"/>
          </w:tcPr>
          <w:p w14:paraId="6F3E337D" w14:textId="0186F166" w:rsidR="007C34CB" w:rsidRPr="00B15E5E" w:rsidRDefault="007C34CB" w:rsidP="00C9217C">
            <w:pPr>
              <w:pStyle w:val="TableText"/>
              <w:rPr>
                <w:rFonts w:ascii="Garamond" w:hAnsi="Garamond"/>
                <w:b/>
                <w:color w:val="00539B"/>
                <w:sz w:val="16"/>
                <w:szCs w:val="16"/>
                <w:lang w:val="sq-AL"/>
              </w:rPr>
            </w:pPr>
            <w:r w:rsidRPr="00B15E5E">
              <w:rPr>
                <w:rFonts w:ascii="Garamond" w:hAnsi="Garamond"/>
                <w:b/>
                <w:color w:val="00539B"/>
                <w:sz w:val="16"/>
                <w:szCs w:val="16"/>
                <w:lang w:val="sq-AL"/>
              </w:rPr>
              <w:t xml:space="preserve">Blerja e </w:t>
            </w:r>
            <w:r w:rsidR="00C9217C" w:rsidRPr="00B15E5E">
              <w:rPr>
                <w:rFonts w:ascii="Garamond" w:hAnsi="Garamond"/>
                <w:b/>
                <w:color w:val="00539B"/>
                <w:sz w:val="16"/>
                <w:szCs w:val="16"/>
                <w:lang w:val="sq-AL"/>
              </w:rPr>
              <w:t>tokës</w:t>
            </w:r>
            <w:r w:rsidRPr="00B15E5E">
              <w:rPr>
                <w:rFonts w:ascii="Garamond" w:hAnsi="Garamond"/>
                <w:b/>
                <w:color w:val="00539B"/>
                <w:sz w:val="16"/>
                <w:szCs w:val="16"/>
                <w:lang w:val="sq-AL"/>
              </w:rPr>
              <w:t xml:space="preserve">, </w:t>
            </w:r>
            <w:r w:rsidR="00C9217C" w:rsidRPr="00B15E5E">
              <w:rPr>
                <w:rFonts w:ascii="Garamond" w:hAnsi="Garamond"/>
                <w:b/>
                <w:color w:val="00539B"/>
                <w:sz w:val="16"/>
                <w:szCs w:val="16"/>
                <w:lang w:val="sq-AL"/>
              </w:rPr>
              <w:t xml:space="preserve">risistemimi </w:t>
            </w:r>
            <w:r w:rsidRPr="00B15E5E">
              <w:rPr>
                <w:rFonts w:ascii="Garamond" w:hAnsi="Garamond"/>
                <w:b/>
                <w:color w:val="00539B"/>
                <w:sz w:val="16"/>
                <w:szCs w:val="16"/>
                <w:lang w:val="sq-AL"/>
              </w:rPr>
              <w:t>i pavullnetshëm</w:t>
            </w:r>
            <w:r w:rsidR="00EE0B51" w:rsidRPr="00B15E5E">
              <w:rPr>
                <w:rFonts w:ascii="Garamond" w:hAnsi="Garamond"/>
                <w:b/>
                <w:color w:val="00539B"/>
                <w:sz w:val="16"/>
                <w:szCs w:val="16"/>
                <w:lang w:val="sq-AL"/>
              </w:rPr>
              <w:t xml:space="preserve"> </w:t>
            </w:r>
            <w:r w:rsidRPr="00B15E5E">
              <w:rPr>
                <w:rFonts w:ascii="Garamond" w:hAnsi="Garamond"/>
                <w:b/>
                <w:color w:val="00539B"/>
                <w:sz w:val="16"/>
                <w:szCs w:val="16"/>
                <w:lang w:val="sq-AL"/>
              </w:rPr>
              <w:t xml:space="preserve">dhe </w:t>
            </w:r>
            <w:r w:rsidR="00C9217C" w:rsidRPr="00B15E5E">
              <w:rPr>
                <w:rFonts w:ascii="Garamond" w:hAnsi="Garamond"/>
                <w:b/>
                <w:color w:val="00539B"/>
                <w:sz w:val="16"/>
                <w:szCs w:val="16"/>
                <w:lang w:val="sq-AL"/>
              </w:rPr>
              <w:t>zhvendosja ekonomike</w:t>
            </w:r>
          </w:p>
        </w:tc>
      </w:tr>
      <w:tr w:rsidR="007C34CB" w:rsidRPr="00B15E5E" w14:paraId="6F3E3380" w14:textId="77777777" w:rsidTr="008D361C">
        <w:trPr>
          <w:cantSplit/>
          <w:jc w:val="center"/>
        </w:trPr>
        <w:tc>
          <w:tcPr>
            <w:tcW w:w="15634" w:type="dxa"/>
            <w:gridSpan w:val="8"/>
          </w:tcPr>
          <w:p w14:paraId="6F3E337F"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Veprimet specifike për Këstin 2</w:t>
            </w:r>
          </w:p>
        </w:tc>
      </w:tr>
      <w:tr w:rsidR="007C34CB" w:rsidRPr="00B15E5E" w14:paraId="6F3E3395" w14:textId="77777777" w:rsidTr="00FA5B18">
        <w:trPr>
          <w:cantSplit/>
          <w:jc w:val="center"/>
        </w:trPr>
        <w:tc>
          <w:tcPr>
            <w:tcW w:w="816" w:type="dxa"/>
          </w:tcPr>
          <w:p w14:paraId="6F3E3381" w14:textId="77777777" w:rsidR="007C34CB" w:rsidRPr="00B15E5E" w:rsidRDefault="007C34CB" w:rsidP="006F4965">
            <w:pPr>
              <w:pStyle w:val="TableText"/>
              <w:numPr>
                <w:ilvl w:val="0"/>
                <w:numId w:val="7"/>
              </w:numPr>
              <w:ind w:left="57" w:hanging="57"/>
              <w:jc w:val="center"/>
              <w:rPr>
                <w:rFonts w:ascii="Garamond" w:hAnsi="Garamond"/>
                <w:sz w:val="16"/>
                <w:szCs w:val="16"/>
                <w:lang w:val="sq-AL"/>
              </w:rPr>
            </w:pPr>
          </w:p>
        </w:tc>
        <w:tc>
          <w:tcPr>
            <w:tcW w:w="3812" w:type="dxa"/>
          </w:tcPr>
          <w:p w14:paraId="6F3E3382" w14:textId="6B47D76D" w:rsidR="007C34CB" w:rsidRDefault="007C34CB" w:rsidP="00C9217C">
            <w:pPr>
              <w:rPr>
                <w:rFonts w:ascii="Garamond" w:hAnsi="Garamond" w:cs="Arial"/>
                <w:color w:val="000000"/>
                <w:sz w:val="16"/>
                <w:szCs w:val="16"/>
              </w:rPr>
            </w:pPr>
            <w:r w:rsidRPr="00B15E5E">
              <w:rPr>
                <w:rFonts w:ascii="Garamond" w:hAnsi="Garamond" w:cs="Arial"/>
                <w:color w:val="000000"/>
                <w:sz w:val="16"/>
                <w:szCs w:val="16"/>
              </w:rPr>
              <w:t>Të rishikohet blerja e tokës dhe çdo veprimtari e mëparshme e risistemimit (përfshirë përdoruesit informalë), të shoqëruara me vendndodhjen e nën-stacionit. Të zhvillohet një plan veprimi për të mbyllur çdo boshllëk me PR5.</w:t>
            </w:r>
          </w:p>
          <w:p w14:paraId="6F3E3385" w14:textId="77777777" w:rsidR="007C34CB" w:rsidRPr="00B15E5E" w:rsidRDefault="007C34CB" w:rsidP="00C9217C">
            <w:pPr>
              <w:rPr>
                <w:rFonts w:ascii="Garamond" w:hAnsi="Garamond" w:cs="Arial"/>
                <w:color w:val="000000"/>
                <w:sz w:val="16"/>
                <w:szCs w:val="16"/>
              </w:rPr>
            </w:pPr>
            <w:r w:rsidRPr="00B15E5E">
              <w:rPr>
                <w:rFonts w:ascii="Garamond" w:hAnsi="Garamond" w:cs="Arial"/>
                <w:color w:val="000000"/>
                <w:sz w:val="16"/>
                <w:szCs w:val="16"/>
              </w:rPr>
              <w:t>Të zbatohet plani i veprimit</w:t>
            </w:r>
          </w:p>
        </w:tc>
        <w:tc>
          <w:tcPr>
            <w:tcW w:w="1984" w:type="dxa"/>
          </w:tcPr>
          <w:p w14:paraId="6F3E3386" w14:textId="77777777" w:rsidR="007C34CB" w:rsidRPr="00B15E5E" w:rsidRDefault="007C34CB" w:rsidP="006A1EE9">
            <w:pPr>
              <w:rPr>
                <w:rFonts w:ascii="Garamond" w:hAnsi="Garamond" w:cs="Arial"/>
                <w:color w:val="FFFFFF"/>
                <w:sz w:val="16"/>
                <w:szCs w:val="16"/>
              </w:rPr>
            </w:pPr>
            <w:r w:rsidRPr="00B15E5E">
              <w:rPr>
                <w:rFonts w:ascii="Garamond" w:hAnsi="Garamond" w:cs="Arial"/>
                <w:sz w:val="16"/>
                <w:szCs w:val="16"/>
              </w:rPr>
              <w:t>Të shmanget ose minimizohet zhvendosja fizike dhe ekonomike</w:t>
            </w:r>
          </w:p>
        </w:tc>
        <w:tc>
          <w:tcPr>
            <w:tcW w:w="1513" w:type="dxa"/>
          </w:tcPr>
          <w:p w14:paraId="6F3E338A" w14:textId="77777777" w:rsidR="007C34CB" w:rsidRPr="00B15E5E" w:rsidRDefault="007C34CB" w:rsidP="00FA5B18">
            <w:pPr>
              <w:rPr>
                <w:rFonts w:ascii="Garamond" w:hAnsi="Garamond" w:cs="Arial"/>
                <w:color w:val="000000"/>
                <w:sz w:val="16"/>
                <w:szCs w:val="16"/>
              </w:rPr>
            </w:pPr>
            <w:r w:rsidRPr="00B15E5E">
              <w:rPr>
                <w:rFonts w:ascii="Garamond" w:hAnsi="Garamond" w:cs="Arial"/>
                <w:color w:val="000000"/>
                <w:sz w:val="16"/>
                <w:szCs w:val="16"/>
              </w:rPr>
              <w:t>BERZH PR5</w:t>
            </w:r>
            <w:r w:rsidRPr="00B15E5E">
              <w:rPr>
                <w:rFonts w:ascii="Garamond" w:hAnsi="Garamond" w:cs="Arial"/>
                <w:color w:val="000000"/>
                <w:sz w:val="16"/>
                <w:szCs w:val="16"/>
              </w:rPr>
              <w:br/>
              <w:t>Legjislacioni Kombëtar</w:t>
            </w:r>
          </w:p>
        </w:tc>
        <w:tc>
          <w:tcPr>
            <w:tcW w:w="1655" w:type="dxa"/>
          </w:tcPr>
          <w:p w14:paraId="6F3E338B" w14:textId="79AEC704"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 xml:space="preserve">OSHH me Mbështetjen e Konsulentëve (financuar nga BERZH TC - Faza 1 Kujdesi i </w:t>
            </w:r>
            <w:r w:rsidR="00FA5B18">
              <w:rPr>
                <w:rFonts w:ascii="Garamond" w:hAnsi="Garamond" w:cs="Arial"/>
                <w:color w:val="000000"/>
                <w:sz w:val="16"/>
                <w:szCs w:val="16"/>
              </w:rPr>
              <w:t>d</w:t>
            </w:r>
            <w:r w:rsidRPr="00B15E5E">
              <w:rPr>
                <w:rFonts w:ascii="Garamond" w:hAnsi="Garamond" w:cs="Arial"/>
                <w:color w:val="000000"/>
                <w:sz w:val="16"/>
                <w:szCs w:val="16"/>
              </w:rPr>
              <w:t>uhur)</w:t>
            </w:r>
          </w:p>
          <w:p w14:paraId="6F3E338D"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OSHH</w:t>
            </w:r>
          </w:p>
        </w:tc>
        <w:tc>
          <w:tcPr>
            <w:tcW w:w="1985" w:type="dxa"/>
          </w:tcPr>
          <w:p w14:paraId="6F3E3390" w14:textId="77777777" w:rsidR="007C34CB" w:rsidRPr="00B15E5E" w:rsidRDefault="00FA75FF" w:rsidP="006A1EE9">
            <w:pPr>
              <w:rPr>
                <w:rFonts w:ascii="Garamond" w:hAnsi="Garamond" w:cs="Arial"/>
                <w:color w:val="000000"/>
                <w:sz w:val="16"/>
                <w:szCs w:val="16"/>
              </w:rPr>
            </w:pPr>
            <w:r w:rsidRPr="00B15E5E">
              <w:rPr>
                <w:rFonts w:ascii="Garamond" w:hAnsi="Garamond" w:cs="Arial"/>
                <w:color w:val="000000"/>
                <w:sz w:val="16"/>
                <w:szCs w:val="16"/>
              </w:rPr>
              <w:t>Paralelisht me kujdesin e duhur</w:t>
            </w:r>
          </w:p>
          <w:p w14:paraId="6F3E3391" w14:textId="77777777" w:rsidR="007C34CB" w:rsidRPr="00B15E5E" w:rsidRDefault="007C34CB" w:rsidP="006A1EE9">
            <w:pPr>
              <w:rPr>
                <w:rFonts w:ascii="Garamond" w:hAnsi="Garamond" w:cs="Arial"/>
                <w:color w:val="000000"/>
                <w:sz w:val="16"/>
                <w:szCs w:val="16"/>
              </w:rPr>
            </w:pPr>
          </w:p>
          <w:p w14:paraId="6199A9FF" w14:textId="77777777" w:rsidR="006A1EE9" w:rsidRDefault="006A1EE9" w:rsidP="006A1EE9">
            <w:pPr>
              <w:rPr>
                <w:rFonts w:ascii="Garamond" w:hAnsi="Garamond" w:cs="Arial"/>
                <w:color w:val="000000"/>
                <w:sz w:val="16"/>
                <w:szCs w:val="16"/>
              </w:rPr>
            </w:pPr>
          </w:p>
          <w:p w14:paraId="6F3E3392"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Para fillimit të aktiviteteve të ndërtimit në tokë</w:t>
            </w:r>
          </w:p>
        </w:tc>
        <w:tc>
          <w:tcPr>
            <w:tcW w:w="2804" w:type="dxa"/>
          </w:tcPr>
          <w:p w14:paraId="6F3E3393" w14:textId="77777777" w:rsidR="007C34CB" w:rsidRPr="00B15E5E" w:rsidRDefault="007C34CB" w:rsidP="008D361C">
            <w:pPr>
              <w:pStyle w:val="TableText"/>
              <w:jc w:val="both"/>
              <w:rPr>
                <w:rFonts w:ascii="Garamond" w:hAnsi="Garamond"/>
                <w:sz w:val="16"/>
                <w:szCs w:val="16"/>
                <w:lang w:val="sq-AL"/>
              </w:rPr>
            </w:pPr>
          </w:p>
        </w:tc>
        <w:tc>
          <w:tcPr>
            <w:tcW w:w="1065" w:type="dxa"/>
          </w:tcPr>
          <w:p w14:paraId="6F3E3394" w14:textId="77777777" w:rsidR="007C34CB" w:rsidRPr="00B15E5E" w:rsidRDefault="007C34CB" w:rsidP="008D361C">
            <w:pPr>
              <w:pStyle w:val="TableText"/>
              <w:jc w:val="both"/>
              <w:rPr>
                <w:rFonts w:ascii="Garamond" w:hAnsi="Garamond"/>
                <w:sz w:val="16"/>
                <w:szCs w:val="16"/>
                <w:lang w:val="sq-AL"/>
              </w:rPr>
            </w:pPr>
          </w:p>
        </w:tc>
      </w:tr>
      <w:tr w:rsidR="007C34CB" w:rsidRPr="00B15E5E" w14:paraId="6F3E3398" w14:textId="77777777" w:rsidTr="008D361C">
        <w:trPr>
          <w:cantSplit/>
          <w:trHeight w:val="454"/>
          <w:jc w:val="center"/>
        </w:trPr>
        <w:tc>
          <w:tcPr>
            <w:tcW w:w="816" w:type="dxa"/>
            <w:shd w:val="clear" w:color="auto" w:fill="DEEAF6"/>
            <w:vAlign w:val="center"/>
          </w:tcPr>
          <w:p w14:paraId="6F3E3396" w14:textId="77777777" w:rsidR="007C34CB" w:rsidRPr="00B15E5E" w:rsidRDefault="007C34CB" w:rsidP="008D361C">
            <w:pPr>
              <w:pStyle w:val="TableText"/>
              <w:keepNext/>
              <w:tabs>
                <w:tab w:val="center" w:pos="317"/>
              </w:tabs>
              <w:jc w:val="center"/>
              <w:rPr>
                <w:rFonts w:ascii="Garamond" w:hAnsi="Garamond"/>
                <w:b/>
                <w:color w:val="00539B"/>
                <w:sz w:val="16"/>
                <w:szCs w:val="16"/>
                <w:lang w:val="sq-AL"/>
              </w:rPr>
            </w:pPr>
            <w:r w:rsidRPr="00B15E5E">
              <w:rPr>
                <w:rFonts w:ascii="Garamond" w:hAnsi="Garamond"/>
                <w:b/>
                <w:color w:val="00539B"/>
                <w:sz w:val="16"/>
                <w:szCs w:val="16"/>
                <w:lang w:val="sq-AL"/>
              </w:rPr>
              <w:t>PR8</w:t>
            </w:r>
          </w:p>
        </w:tc>
        <w:tc>
          <w:tcPr>
            <w:tcW w:w="14818" w:type="dxa"/>
            <w:gridSpan w:val="7"/>
            <w:shd w:val="clear" w:color="auto" w:fill="DEEAF6"/>
            <w:vAlign w:val="center"/>
          </w:tcPr>
          <w:p w14:paraId="6F3E3397" w14:textId="77777777" w:rsidR="007C34CB" w:rsidRPr="00B15E5E" w:rsidRDefault="007C34CB" w:rsidP="008D361C">
            <w:pPr>
              <w:pStyle w:val="TableText"/>
              <w:rPr>
                <w:rFonts w:ascii="Garamond" w:hAnsi="Garamond"/>
                <w:b/>
                <w:color w:val="00539B"/>
                <w:sz w:val="16"/>
                <w:szCs w:val="16"/>
                <w:lang w:val="sq-AL"/>
              </w:rPr>
            </w:pPr>
            <w:r w:rsidRPr="00B15E5E">
              <w:rPr>
                <w:rFonts w:ascii="Garamond" w:hAnsi="Garamond"/>
                <w:b/>
                <w:color w:val="00539B"/>
                <w:sz w:val="16"/>
                <w:szCs w:val="16"/>
                <w:lang w:val="sq-AL"/>
              </w:rPr>
              <w:t>Trashëgimia Kulturore</w:t>
            </w:r>
          </w:p>
        </w:tc>
      </w:tr>
      <w:tr w:rsidR="007C34CB" w:rsidRPr="00B15E5E" w14:paraId="6F3E339A" w14:textId="77777777" w:rsidTr="008D361C">
        <w:trPr>
          <w:cantSplit/>
          <w:jc w:val="center"/>
        </w:trPr>
        <w:tc>
          <w:tcPr>
            <w:tcW w:w="15634" w:type="dxa"/>
            <w:gridSpan w:val="8"/>
          </w:tcPr>
          <w:p w14:paraId="6F3E3399"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Veprimet specifike për Këstin 2</w:t>
            </w:r>
          </w:p>
        </w:tc>
      </w:tr>
      <w:tr w:rsidR="007C34CB" w:rsidRPr="00B15E5E" w14:paraId="6F3E33A5" w14:textId="77777777" w:rsidTr="009D01A4">
        <w:trPr>
          <w:cantSplit/>
          <w:jc w:val="center"/>
        </w:trPr>
        <w:tc>
          <w:tcPr>
            <w:tcW w:w="816" w:type="dxa"/>
          </w:tcPr>
          <w:p w14:paraId="6F3E339B" w14:textId="77777777" w:rsidR="007C34CB" w:rsidRPr="00B15E5E" w:rsidRDefault="007C34CB" w:rsidP="006F4965">
            <w:pPr>
              <w:pStyle w:val="TableText"/>
              <w:numPr>
                <w:ilvl w:val="0"/>
                <w:numId w:val="5"/>
              </w:numPr>
              <w:ind w:left="57" w:hanging="57"/>
              <w:jc w:val="center"/>
              <w:rPr>
                <w:rFonts w:ascii="Garamond" w:hAnsi="Garamond"/>
                <w:sz w:val="16"/>
                <w:szCs w:val="16"/>
                <w:lang w:val="sq-AL"/>
              </w:rPr>
            </w:pPr>
          </w:p>
        </w:tc>
        <w:tc>
          <w:tcPr>
            <w:tcW w:w="3812" w:type="dxa"/>
            <w:vAlign w:val="center"/>
          </w:tcPr>
          <w:p w14:paraId="6F3E339C" w14:textId="0175E166"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w:t>
            </w:r>
            <w:r w:rsidR="00FA5B18">
              <w:rPr>
                <w:rFonts w:ascii="Garamond" w:hAnsi="Garamond" w:cs="Arial"/>
                <w:color w:val="000000"/>
                <w:sz w:val="16"/>
                <w:szCs w:val="16"/>
              </w:rPr>
              <w:t xml:space="preserve"> sigurohet që kontraktori i nën</w:t>
            </w:r>
            <w:r w:rsidRPr="00B15E5E">
              <w:rPr>
                <w:rFonts w:ascii="Garamond" w:hAnsi="Garamond" w:cs="Arial"/>
                <w:color w:val="000000"/>
                <w:sz w:val="16"/>
                <w:szCs w:val="16"/>
              </w:rPr>
              <w:t>stacionit të zhvillojë një Procedurë të Gjetjeve të Shanseve që mbulon, së paku: kuadrin ligjor për trashëgiminë kulturore; procesin që duhet ndjekur në rast të gjetjeve të rastësisë; rolet dhe përgjegjësitë për zbatimin e procedurës dhe një induksion për të gjithë punëtorët, përfshirë stafin e projektit, kontraktuesit dhe agjencitë qeveritare.</w:t>
            </w:r>
          </w:p>
        </w:tc>
        <w:tc>
          <w:tcPr>
            <w:tcW w:w="1984" w:type="dxa"/>
          </w:tcPr>
          <w:p w14:paraId="6F3E339D" w14:textId="77777777" w:rsidR="007C34CB" w:rsidRPr="00B15E5E" w:rsidRDefault="007C34CB" w:rsidP="009D01A4">
            <w:pPr>
              <w:rPr>
                <w:rFonts w:ascii="Garamond" w:hAnsi="Garamond" w:cs="Arial"/>
                <w:color w:val="FFFFFF"/>
                <w:sz w:val="16"/>
                <w:szCs w:val="16"/>
              </w:rPr>
            </w:pPr>
            <w:r w:rsidRPr="00B15E5E">
              <w:rPr>
                <w:rFonts w:ascii="Garamond" w:hAnsi="Garamond" w:cs="Arial"/>
                <w:sz w:val="16"/>
                <w:szCs w:val="16"/>
              </w:rPr>
              <w:t>Vlerësimi dhe menaxhimi i ndikimeve dhe rreziqeve në trashëgiminë kulturore</w:t>
            </w:r>
          </w:p>
        </w:tc>
        <w:tc>
          <w:tcPr>
            <w:tcW w:w="1513" w:type="dxa"/>
          </w:tcPr>
          <w:p w14:paraId="6F3E339E" w14:textId="77777777"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BERZH PR8</w:t>
            </w:r>
            <w:r w:rsidRPr="00B15E5E">
              <w:rPr>
                <w:rFonts w:ascii="Garamond" w:hAnsi="Garamond" w:cs="Arial"/>
                <w:color w:val="000000"/>
                <w:sz w:val="16"/>
                <w:szCs w:val="16"/>
              </w:rPr>
              <w:br/>
              <w:t>Legjislacioni Kombëtar</w:t>
            </w:r>
          </w:p>
        </w:tc>
        <w:tc>
          <w:tcPr>
            <w:tcW w:w="1655" w:type="dxa"/>
          </w:tcPr>
          <w:p w14:paraId="6F3E339F" w14:textId="77777777" w:rsidR="007C34CB" w:rsidRPr="00B15E5E" w:rsidRDefault="007C34CB" w:rsidP="009D01A4">
            <w:pPr>
              <w:rPr>
                <w:rFonts w:ascii="Garamond" w:hAnsi="Garamond" w:cs="Arial"/>
                <w:color w:val="000000"/>
                <w:sz w:val="16"/>
                <w:szCs w:val="16"/>
              </w:rPr>
            </w:pPr>
            <w:r w:rsidRPr="00B15E5E">
              <w:rPr>
                <w:rFonts w:ascii="Garamond" w:hAnsi="Garamond" w:cs="Arial"/>
                <w:color w:val="000000"/>
                <w:sz w:val="16"/>
                <w:szCs w:val="16"/>
              </w:rPr>
              <w:t>Kontraktuesit, me kërkesën e OSHH</w:t>
            </w:r>
          </w:p>
        </w:tc>
        <w:tc>
          <w:tcPr>
            <w:tcW w:w="1985" w:type="dxa"/>
          </w:tcPr>
          <w:p w14:paraId="6F3E33A0" w14:textId="77777777" w:rsidR="007C34CB" w:rsidRPr="00B15E5E" w:rsidRDefault="007C34CB" w:rsidP="009D01A4">
            <w:pPr>
              <w:rPr>
                <w:rFonts w:ascii="Garamond" w:hAnsi="Garamond" w:cs="Arial"/>
                <w:color w:val="000000"/>
                <w:sz w:val="16"/>
                <w:szCs w:val="16"/>
              </w:rPr>
            </w:pPr>
            <w:r w:rsidRPr="00B15E5E">
              <w:rPr>
                <w:rFonts w:ascii="Garamond" w:hAnsi="Garamond" w:cs="Arial"/>
                <w:color w:val="000000"/>
                <w:sz w:val="16"/>
                <w:szCs w:val="16"/>
              </w:rPr>
              <w:t>Procedura në funksion përpara ndërtimit dhe zbatohet gjatë ndërtimit</w:t>
            </w:r>
          </w:p>
        </w:tc>
        <w:tc>
          <w:tcPr>
            <w:tcW w:w="2804" w:type="dxa"/>
          </w:tcPr>
          <w:p w14:paraId="6F3E33A1" w14:textId="77777777" w:rsidR="007C34CB" w:rsidRPr="00B15E5E" w:rsidRDefault="007C34CB" w:rsidP="009D01A4">
            <w:pPr>
              <w:rPr>
                <w:rFonts w:ascii="Garamond" w:hAnsi="Garamond" w:cs="Arial"/>
                <w:color w:val="000000"/>
                <w:sz w:val="16"/>
                <w:szCs w:val="16"/>
              </w:rPr>
            </w:pPr>
            <w:r w:rsidRPr="00B15E5E">
              <w:rPr>
                <w:rFonts w:ascii="Garamond" w:hAnsi="Garamond" w:cs="Arial"/>
                <w:color w:val="000000"/>
                <w:sz w:val="16"/>
                <w:szCs w:val="16"/>
              </w:rPr>
              <w:t>Kërkesa të jetë e përfshirë në tenderin dhe kontratën EPC</w:t>
            </w:r>
          </w:p>
          <w:p w14:paraId="6F3E33A2" w14:textId="77777777" w:rsidR="007C34CB" w:rsidRPr="00B15E5E" w:rsidRDefault="007C34CB" w:rsidP="009D01A4">
            <w:pPr>
              <w:ind w:firstLineChars="100" w:firstLine="160"/>
              <w:rPr>
                <w:rFonts w:ascii="Garamond" w:hAnsi="Garamond" w:cs="Arial"/>
                <w:color w:val="000000"/>
                <w:sz w:val="16"/>
                <w:szCs w:val="16"/>
              </w:rPr>
            </w:pPr>
          </w:p>
          <w:p w14:paraId="6F3E33A3" w14:textId="77777777" w:rsidR="007C34CB" w:rsidRPr="00B15E5E" w:rsidRDefault="007C34CB" w:rsidP="009D01A4">
            <w:pPr>
              <w:rPr>
                <w:rFonts w:ascii="Garamond" w:hAnsi="Garamond" w:cs="Arial"/>
                <w:color w:val="000000"/>
                <w:sz w:val="16"/>
                <w:szCs w:val="16"/>
              </w:rPr>
            </w:pPr>
            <w:r w:rsidRPr="00B15E5E">
              <w:rPr>
                <w:rFonts w:ascii="Garamond" w:hAnsi="Garamond" w:cs="Arial"/>
                <w:color w:val="000000"/>
                <w:sz w:val="16"/>
                <w:szCs w:val="16"/>
              </w:rPr>
              <w:t>Procedura të jetë në funksion</w:t>
            </w:r>
          </w:p>
        </w:tc>
        <w:tc>
          <w:tcPr>
            <w:tcW w:w="1065" w:type="dxa"/>
          </w:tcPr>
          <w:p w14:paraId="6F3E33A4" w14:textId="77777777" w:rsidR="007C34CB" w:rsidRPr="00B15E5E" w:rsidRDefault="007C34CB" w:rsidP="008D361C">
            <w:pPr>
              <w:pStyle w:val="TableText"/>
              <w:rPr>
                <w:rFonts w:ascii="Garamond" w:hAnsi="Garamond"/>
                <w:sz w:val="16"/>
                <w:szCs w:val="16"/>
                <w:lang w:val="sq-AL"/>
              </w:rPr>
            </w:pPr>
          </w:p>
        </w:tc>
      </w:tr>
      <w:tr w:rsidR="007C34CB" w:rsidRPr="00B15E5E" w14:paraId="6F3E33A8" w14:textId="77777777" w:rsidTr="008D361C">
        <w:trPr>
          <w:cantSplit/>
          <w:trHeight w:val="454"/>
          <w:jc w:val="center"/>
        </w:trPr>
        <w:tc>
          <w:tcPr>
            <w:tcW w:w="816" w:type="dxa"/>
            <w:shd w:val="clear" w:color="auto" w:fill="DEEAF6"/>
            <w:vAlign w:val="center"/>
          </w:tcPr>
          <w:p w14:paraId="6F3E33A6" w14:textId="77777777" w:rsidR="007C34CB" w:rsidRPr="00B15E5E" w:rsidRDefault="007C34CB" w:rsidP="008D361C">
            <w:pPr>
              <w:pStyle w:val="TableText"/>
              <w:tabs>
                <w:tab w:val="center" w:pos="317"/>
              </w:tabs>
              <w:jc w:val="center"/>
              <w:rPr>
                <w:rFonts w:ascii="Garamond" w:hAnsi="Garamond"/>
                <w:b/>
                <w:color w:val="00539B"/>
                <w:sz w:val="16"/>
                <w:szCs w:val="16"/>
                <w:lang w:val="sq-AL"/>
              </w:rPr>
            </w:pPr>
            <w:r w:rsidRPr="00B15E5E">
              <w:rPr>
                <w:rFonts w:ascii="Garamond" w:hAnsi="Garamond"/>
                <w:b/>
                <w:color w:val="00539B"/>
                <w:sz w:val="16"/>
                <w:szCs w:val="16"/>
                <w:lang w:val="sq-AL"/>
              </w:rPr>
              <w:t>PR10</w:t>
            </w:r>
          </w:p>
        </w:tc>
        <w:tc>
          <w:tcPr>
            <w:tcW w:w="14818" w:type="dxa"/>
            <w:gridSpan w:val="7"/>
            <w:shd w:val="clear" w:color="auto" w:fill="DEEAF6"/>
            <w:vAlign w:val="center"/>
          </w:tcPr>
          <w:p w14:paraId="6F3E33A7" w14:textId="77777777" w:rsidR="007C34CB" w:rsidRPr="00B15E5E" w:rsidRDefault="007C34CB" w:rsidP="008D361C">
            <w:pPr>
              <w:pStyle w:val="TableText"/>
              <w:rPr>
                <w:rFonts w:ascii="Garamond" w:hAnsi="Garamond"/>
                <w:b/>
                <w:color w:val="00539B"/>
                <w:sz w:val="16"/>
                <w:szCs w:val="16"/>
                <w:lang w:val="sq-AL"/>
              </w:rPr>
            </w:pPr>
            <w:r w:rsidRPr="00B15E5E">
              <w:rPr>
                <w:rFonts w:ascii="Garamond" w:hAnsi="Garamond"/>
                <w:b/>
                <w:color w:val="00539B"/>
                <w:sz w:val="16"/>
                <w:szCs w:val="16"/>
                <w:lang w:val="sq-AL"/>
              </w:rPr>
              <w:t>Zbulimi i Informacionit dhe Angazhimi i Palëve të Interesit</w:t>
            </w:r>
          </w:p>
        </w:tc>
      </w:tr>
      <w:tr w:rsidR="007C34CB" w:rsidRPr="00B15E5E" w14:paraId="6F3E33B3" w14:textId="77777777" w:rsidTr="006A1EE9">
        <w:trPr>
          <w:cantSplit/>
          <w:jc w:val="center"/>
        </w:trPr>
        <w:tc>
          <w:tcPr>
            <w:tcW w:w="816" w:type="dxa"/>
          </w:tcPr>
          <w:p w14:paraId="6F3E33A9" w14:textId="77777777" w:rsidR="007C34CB" w:rsidRPr="00B15E5E" w:rsidRDefault="007C34CB" w:rsidP="006F4965">
            <w:pPr>
              <w:pStyle w:val="TableText"/>
              <w:widowControl w:val="0"/>
              <w:numPr>
                <w:ilvl w:val="0"/>
                <w:numId w:val="8"/>
              </w:numPr>
              <w:ind w:left="57" w:hanging="57"/>
              <w:jc w:val="center"/>
              <w:rPr>
                <w:rFonts w:ascii="Garamond" w:hAnsi="Garamond"/>
                <w:sz w:val="16"/>
                <w:szCs w:val="16"/>
                <w:lang w:val="sq-AL"/>
              </w:rPr>
            </w:pPr>
          </w:p>
        </w:tc>
        <w:tc>
          <w:tcPr>
            <w:tcW w:w="3812" w:type="dxa"/>
            <w:vAlign w:val="center"/>
          </w:tcPr>
          <w:p w14:paraId="6F3E33AA" w14:textId="4BBD9C83" w:rsidR="007C34CB" w:rsidRPr="00B15E5E" w:rsidRDefault="007C34CB" w:rsidP="008D361C">
            <w:pPr>
              <w:widowControl w:val="0"/>
              <w:rPr>
                <w:rFonts w:ascii="Garamond" w:hAnsi="Garamond" w:cs="Arial"/>
                <w:color w:val="000000"/>
                <w:sz w:val="16"/>
                <w:szCs w:val="16"/>
              </w:rPr>
            </w:pPr>
            <w:r w:rsidRPr="00B15E5E">
              <w:rPr>
                <w:rFonts w:ascii="Garamond" w:hAnsi="Garamond" w:cs="Arial"/>
                <w:color w:val="000000"/>
                <w:sz w:val="16"/>
                <w:szCs w:val="16"/>
              </w:rPr>
              <w:t xml:space="preserve">Të zhvillohet dhe </w:t>
            </w:r>
            <w:r w:rsidR="00D5751C">
              <w:rPr>
                <w:rFonts w:ascii="Garamond" w:hAnsi="Garamond" w:cs="Arial"/>
                <w:color w:val="000000"/>
                <w:sz w:val="16"/>
                <w:szCs w:val="16"/>
              </w:rPr>
              <w:t xml:space="preserve">të </w:t>
            </w:r>
            <w:r w:rsidRPr="00B15E5E">
              <w:rPr>
                <w:rFonts w:ascii="Garamond" w:hAnsi="Garamond" w:cs="Arial"/>
                <w:color w:val="000000"/>
                <w:sz w:val="16"/>
                <w:szCs w:val="16"/>
              </w:rPr>
              <w:t>zbatohet një Plan i Angazhimit të Palëve të Interesit për veprimet ekzistuese dhe një aneks specifik për projektin e nënstacionit që minimalisht mbulon: identifikimin e aktorëve kryesorë, përfshirë gratë dhe njerëzit në nevojë; shqetësimet dhe interesat e tyre në projekt; metodat e synuara të angazhimit me këta aktorë gjatë gjithë kohëzgjatjes së projektit; rolet dhe përgjegjësitë për zbatimin e planit; mbikëqyrjen e kontraktuesit; dhe rregullimet e monitorimit dhe raportimit. Të mirëmbahet SEP gjatë gjithë kohëzjatjes së Projektit, duke përditësuar çdo vit dhe paraprakisht pikat kyçe të projektit.</w:t>
            </w:r>
          </w:p>
          <w:p w14:paraId="6F3E33AC" w14:textId="1E601C3B" w:rsidR="007C34CB" w:rsidRPr="00B15E5E" w:rsidRDefault="007C34CB" w:rsidP="008D361C">
            <w:pPr>
              <w:widowControl w:val="0"/>
              <w:rPr>
                <w:rFonts w:ascii="Garamond" w:hAnsi="Garamond" w:cs="Arial"/>
                <w:color w:val="000000"/>
                <w:sz w:val="16"/>
                <w:szCs w:val="16"/>
              </w:rPr>
            </w:pPr>
            <w:r w:rsidRPr="00B15E5E">
              <w:rPr>
                <w:rFonts w:ascii="Garamond" w:hAnsi="Garamond" w:cs="Arial"/>
                <w:color w:val="000000"/>
                <w:sz w:val="16"/>
                <w:szCs w:val="16"/>
              </w:rPr>
              <w:t>Të mirëmbahet procedura ekzistuese e ankesave për veprimet në vazhdim</w:t>
            </w:r>
            <w:r w:rsidR="00A00062">
              <w:rPr>
                <w:rFonts w:ascii="Garamond" w:hAnsi="Garamond" w:cs="Arial"/>
                <w:color w:val="000000"/>
                <w:sz w:val="16"/>
                <w:szCs w:val="16"/>
              </w:rPr>
              <w:t>.</w:t>
            </w:r>
          </w:p>
        </w:tc>
        <w:tc>
          <w:tcPr>
            <w:tcW w:w="1984" w:type="dxa"/>
          </w:tcPr>
          <w:p w14:paraId="6F3E33AD" w14:textId="77777777" w:rsidR="007C34CB" w:rsidRPr="00B15E5E" w:rsidRDefault="007C34CB" w:rsidP="006A1EE9">
            <w:pPr>
              <w:widowControl w:val="0"/>
              <w:rPr>
                <w:rFonts w:ascii="Garamond" w:hAnsi="Garamond" w:cs="Arial"/>
                <w:color w:val="FFFFFF"/>
                <w:sz w:val="16"/>
                <w:szCs w:val="16"/>
              </w:rPr>
            </w:pPr>
            <w:r w:rsidRPr="00B15E5E">
              <w:rPr>
                <w:rFonts w:ascii="Garamond" w:hAnsi="Garamond" w:cs="Arial"/>
                <w:sz w:val="16"/>
                <w:szCs w:val="16"/>
              </w:rPr>
              <w:t>Plani i angazhimit të palëve të interesit të korporatave</w:t>
            </w:r>
          </w:p>
        </w:tc>
        <w:tc>
          <w:tcPr>
            <w:tcW w:w="1513" w:type="dxa"/>
          </w:tcPr>
          <w:p w14:paraId="6F3E33AE" w14:textId="77777777" w:rsidR="007C34CB" w:rsidRPr="00B15E5E" w:rsidRDefault="007C34CB" w:rsidP="006A1EE9">
            <w:pPr>
              <w:widowControl w:val="0"/>
              <w:rPr>
                <w:rFonts w:ascii="Garamond" w:hAnsi="Garamond" w:cs="Arial"/>
                <w:color w:val="000000"/>
                <w:sz w:val="16"/>
                <w:szCs w:val="16"/>
              </w:rPr>
            </w:pPr>
            <w:r w:rsidRPr="00B15E5E">
              <w:rPr>
                <w:rFonts w:ascii="Garamond" w:hAnsi="Garamond" w:cs="Arial"/>
                <w:color w:val="000000"/>
                <w:sz w:val="16"/>
                <w:szCs w:val="16"/>
              </w:rPr>
              <w:t>BERZH PR10</w:t>
            </w:r>
          </w:p>
        </w:tc>
        <w:tc>
          <w:tcPr>
            <w:tcW w:w="1655" w:type="dxa"/>
          </w:tcPr>
          <w:p w14:paraId="6F3E33AF" w14:textId="251E6CF5" w:rsidR="007C34CB" w:rsidRPr="00B15E5E" w:rsidRDefault="007C34CB" w:rsidP="00A00062">
            <w:pPr>
              <w:widowControl w:val="0"/>
              <w:rPr>
                <w:rFonts w:ascii="Garamond" w:hAnsi="Garamond" w:cs="Arial"/>
                <w:color w:val="000000"/>
                <w:sz w:val="16"/>
                <w:szCs w:val="16"/>
              </w:rPr>
            </w:pPr>
            <w:r w:rsidRPr="00B15E5E">
              <w:rPr>
                <w:rFonts w:ascii="Garamond" w:hAnsi="Garamond" w:cs="Arial"/>
                <w:color w:val="000000"/>
                <w:sz w:val="16"/>
                <w:szCs w:val="16"/>
              </w:rPr>
              <w:t xml:space="preserve">OSHEE - me Mbështetjen e Konsulentit (financuar nga BERZH TC - Faza 1 </w:t>
            </w:r>
            <w:r w:rsidRPr="00135C78">
              <w:rPr>
                <w:rFonts w:ascii="Garamond" w:hAnsi="Garamond" w:cs="Arial"/>
                <w:color w:val="000000"/>
                <w:sz w:val="16"/>
                <w:szCs w:val="16"/>
              </w:rPr>
              <w:t xml:space="preserve">Zell i </w:t>
            </w:r>
            <w:r w:rsidR="007D48CC" w:rsidRPr="00135C78">
              <w:rPr>
                <w:rFonts w:ascii="Garamond" w:hAnsi="Garamond" w:cs="Arial"/>
                <w:color w:val="000000"/>
                <w:sz w:val="16"/>
                <w:szCs w:val="16"/>
              </w:rPr>
              <w:t>duhet</w:t>
            </w:r>
            <w:r w:rsidRPr="00135C78">
              <w:rPr>
                <w:rFonts w:ascii="Garamond" w:hAnsi="Garamond" w:cs="Arial"/>
                <w:color w:val="000000"/>
                <w:sz w:val="16"/>
                <w:szCs w:val="16"/>
              </w:rPr>
              <w:t>)</w:t>
            </w:r>
          </w:p>
        </w:tc>
        <w:tc>
          <w:tcPr>
            <w:tcW w:w="1985" w:type="dxa"/>
          </w:tcPr>
          <w:p w14:paraId="6F3E33B0" w14:textId="77777777" w:rsidR="007C34CB" w:rsidRPr="00B15E5E" w:rsidRDefault="007C34CB" w:rsidP="008D3F39">
            <w:pPr>
              <w:widowControl w:val="0"/>
              <w:rPr>
                <w:rFonts w:ascii="Garamond" w:hAnsi="Garamond" w:cs="Arial"/>
                <w:color w:val="000000"/>
                <w:sz w:val="16"/>
                <w:szCs w:val="16"/>
              </w:rPr>
            </w:pPr>
            <w:r w:rsidRPr="00B15E5E">
              <w:rPr>
                <w:rFonts w:ascii="Garamond" w:hAnsi="Garamond" w:cs="Arial"/>
                <w:color w:val="000000"/>
                <w:sz w:val="16"/>
                <w:szCs w:val="16"/>
              </w:rPr>
              <w:t>Paralelisht me kujdesin e duhur</w:t>
            </w:r>
          </w:p>
        </w:tc>
        <w:tc>
          <w:tcPr>
            <w:tcW w:w="2804" w:type="dxa"/>
          </w:tcPr>
          <w:p w14:paraId="6F3E33B1" w14:textId="77777777" w:rsidR="007C34CB" w:rsidRPr="00B15E5E" w:rsidRDefault="007C34CB" w:rsidP="006A1EE9">
            <w:pPr>
              <w:widowControl w:val="0"/>
              <w:rPr>
                <w:rFonts w:ascii="Garamond" w:hAnsi="Garamond" w:cs="Arial"/>
                <w:color w:val="000000"/>
                <w:sz w:val="16"/>
                <w:szCs w:val="16"/>
              </w:rPr>
            </w:pPr>
            <w:r w:rsidRPr="00B15E5E">
              <w:rPr>
                <w:rFonts w:ascii="Garamond" w:hAnsi="Garamond" w:cs="Arial"/>
                <w:color w:val="000000"/>
                <w:sz w:val="16"/>
                <w:szCs w:val="16"/>
              </w:rPr>
              <w:t>SEP të jetë zhvilluar dhe zbatuar</w:t>
            </w:r>
          </w:p>
        </w:tc>
        <w:tc>
          <w:tcPr>
            <w:tcW w:w="1065" w:type="dxa"/>
          </w:tcPr>
          <w:p w14:paraId="6F3E33B2" w14:textId="77777777" w:rsidR="007C34CB" w:rsidRPr="00B15E5E" w:rsidRDefault="007C34CB" w:rsidP="008D361C">
            <w:pPr>
              <w:pStyle w:val="TableText"/>
              <w:widowControl w:val="0"/>
              <w:rPr>
                <w:rFonts w:ascii="Garamond" w:hAnsi="Garamond"/>
                <w:sz w:val="16"/>
                <w:szCs w:val="16"/>
                <w:lang w:val="sq-AL"/>
              </w:rPr>
            </w:pPr>
          </w:p>
        </w:tc>
      </w:tr>
      <w:tr w:rsidR="007C34CB" w:rsidRPr="00B15E5E" w14:paraId="6F3E33BC" w14:textId="77777777" w:rsidTr="006A1EE9">
        <w:trPr>
          <w:cantSplit/>
          <w:jc w:val="center"/>
        </w:trPr>
        <w:tc>
          <w:tcPr>
            <w:tcW w:w="816" w:type="dxa"/>
          </w:tcPr>
          <w:p w14:paraId="6F3E33B4" w14:textId="77777777" w:rsidR="007C34CB" w:rsidRPr="00B15E5E" w:rsidRDefault="007C34CB" w:rsidP="006F4965">
            <w:pPr>
              <w:pStyle w:val="TableText"/>
              <w:numPr>
                <w:ilvl w:val="0"/>
                <w:numId w:val="8"/>
              </w:numPr>
              <w:ind w:left="57" w:hanging="57"/>
              <w:jc w:val="center"/>
              <w:rPr>
                <w:rFonts w:ascii="Garamond" w:hAnsi="Garamond"/>
                <w:sz w:val="16"/>
                <w:szCs w:val="16"/>
                <w:lang w:val="sq-AL"/>
              </w:rPr>
            </w:pPr>
          </w:p>
        </w:tc>
        <w:tc>
          <w:tcPr>
            <w:tcW w:w="3812" w:type="dxa"/>
            <w:vAlign w:val="center"/>
          </w:tcPr>
          <w:p w14:paraId="6F3E33B5" w14:textId="442A1B24" w:rsidR="007C34CB" w:rsidRPr="00B15E5E" w:rsidRDefault="007C34CB" w:rsidP="008D361C">
            <w:pPr>
              <w:rPr>
                <w:rFonts w:ascii="Garamond" w:hAnsi="Garamond" w:cs="Arial"/>
                <w:color w:val="000000"/>
                <w:sz w:val="16"/>
                <w:szCs w:val="16"/>
              </w:rPr>
            </w:pPr>
            <w:r w:rsidRPr="00B15E5E">
              <w:rPr>
                <w:rFonts w:ascii="Garamond" w:hAnsi="Garamond" w:cs="Arial"/>
                <w:color w:val="000000"/>
                <w:sz w:val="16"/>
                <w:szCs w:val="16"/>
              </w:rPr>
              <w:t>Të analizohen shkaqet e fataliteteve të palëve të treta dhe të përgatiten programe të ndërgjegjësimit për sigurinë e klientëve dhe të komunitetit (në baza të rregullta) dhe të shpërndahen përmes qendrave të shërbimit ndaj klientëve, faqeve të internetit dhe kanaleve të tjera të mediave sociale</w:t>
            </w:r>
            <w:r w:rsidR="00A00062">
              <w:rPr>
                <w:rFonts w:ascii="Garamond" w:hAnsi="Garamond" w:cs="Arial"/>
                <w:color w:val="000000"/>
                <w:sz w:val="16"/>
                <w:szCs w:val="16"/>
              </w:rPr>
              <w:t>.</w:t>
            </w:r>
          </w:p>
        </w:tc>
        <w:tc>
          <w:tcPr>
            <w:tcW w:w="1984" w:type="dxa"/>
          </w:tcPr>
          <w:p w14:paraId="6F3E33B6" w14:textId="77777777" w:rsidR="007C34CB" w:rsidRPr="00B15E5E" w:rsidRDefault="007C34CB" w:rsidP="006A1EE9">
            <w:pPr>
              <w:rPr>
                <w:rFonts w:ascii="Garamond" w:hAnsi="Garamond" w:cs="Arial"/>
                <w:color w:val="FFFFFF"/>
                <w:sz w:val="16"/>
                <w:szCs w:val="16"/>
              </w:rPr>
            </w:pPr>
            <w:r w:rsidRPr="00B15E5E">
              <w:rPr>
                <w:rFonts w:ascii="Garamond" w:hAnsi="Garamond" w:cs="Arial"/>
                <w:sz w:val="16"/>
                <w:szCs w:val="16"/>
              </w:rPr>
              <w:t>Angazhimi me klientët dhe komunitetet lokale për çështjet e sigurisë</w:t>
            </w:r>
          </w:p>
        </w:tc>
        <w:tc>
          <w:tcPr>
            <w:tcW w:w="1513" w:type="dxa"/>
          </w:tcPr>
          <w:p w14:paraId="6F3E33B7"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BERZH PR10</w:t>
            </w:r>
          </w:p>
        </w:tc>
        <w:tc>
          <w:tcPr>
            <w:tcW w:w="1655" w:type="dxa"/>
          </w:tcPr>
          <w:p w14:paraId="6F3E33B8" w14:textId="77777777" w:rsidR="007C34CB" w:rsidRPr="00B15E5E" w:rsidRDefault="007C34CB" w:rsidP="006A1EE9">
            <w:pPr>
              <w:ind w:firstLineChars="100" w:firstLine="160"/>
              <w:rPr>
                <w:rFonts w:ascii="Garamond" w:hAnsi="Garamond" w:cs="Arial"/>
                <w:color w:val="000000"/>
                <w:sz w:val="16"/>
                <w:szCs w:val="16"/>
              </w:rPr>
            </w:pPr>
            <w:r w:rsidRPr="00B15E5E">
              <w:rPr>
                <w:rFonts w:ascii="Garamond" w:hAnsi="Garamond" w:cs="Arial"/>
                <w:color w:val="000000"/>
                <w:sz w:val="16"/>
                <w:szCs w:val="16"/>
              </w:rPr>
              <w:t>OSHH</w:t>
            </w:r>
          </w:p>
        </w:tc>
        <w:tc>
          <w:tcPr>
            <w:tcW w:w="1985" w:type="dxa"/>
          </w:tcPr>
          <w:p w14:paraId="6F3E33B9"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Paralelisht me kujdesin e duhur</w:t>
            </w:r>
          </w:p>
        </w:tc>
        <w:tc>
          <w:tcPr>
            <w:tcW w:w="2804" w:type="dxa"/>
          </w:tcPr>
          <w:p w14:paraId="6F3E33BA"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Raporti të bëhet i ditur për publikun</w:t>
            </w:r>
          </w:p>
        </w:tc>
        <w:tc>
          <w:tcPr>
            <w:tcW w:w="1065" w:type="dxa"/>
          </w:tcPr>
          <w:p w14:paraId="6F3E33BB" w14:textId="77777777" w:rsidR="007C34CB" w:rsidRPr="00B15E5E" w:rsidRDefault="007C34CB" w:rsidP="008D361C">
            <w:pPr>
              <w:pStyle w:val="TableText"/>
              <w:rPr>
                <w:rFonts w:ascii="Garamond" w:hAnsi="Garamond"/>
                <w:sz w:val="16"/>
                <w:szCs w:val="16"/>
                <w:lang w:val="sq-AL"/>
              </w:rPr>
            </w:pPr>
          </w:p>
        </w:tc>
      </w:tr>
      <w:tr w:rsidR="007C34CB" w:rsidRPr="00B15E5E" w14:paraId="6F3E33C5" w14:textId="77777777" w:rsidTr="001C5337">
        <w:trPr>
          <w:cantSplit/>
          <w:jc w:val="center"/>
        </w:trPr>
        <w:tc>
          <w:tcPr>
            <w:tcW w:w="816" w:type="dxa"/>
          </w:tcPr>
          <w:p w14:paraId="6F3E33BD" w14:textId="77777777" w:rsidR="007C34CB" w:rsidRPr="00B15E5E" w:rsidRDefault="007C34CB" w:rsidP="006F4965">
            <w:pPr>
              <w:pStyle w:val="TableText"/>
              <w:numPr>
                <w:ilvl w:val="0"/>
                <w:numId w:val="8"/>
              </w:numPr>
              <w:ind w:left="57" w:hanging="57"/>
              <w:jc w:val="center"/>
              <w:rPr>
                <w:rFonts w:ascii="Garamond" w:hAnsi="Garamond"/>
                <w:sz w:val="16"/>
                <w:szCs w:val="16"/>
                <w:lang w:val="sq-AL"/>
              </w:rPr>
            </w:pPr>
          </w:p>
        </w:tc>
        <w:tc>
          <w:tcPr>
            <w:tcW w:w="3812" w:type="dxa"/>
          </w:tcPr>
          <w:p w14:paraId="6F3E33BE" w14:textId="13CCE103" w:rsidR="007C34CB" w:rsidRPr="00B15E5E" w:rsidRDefault="007C34CB" w:rsidP="001C5337">
            <w:pPr>
              <w:rPr>
                <w:rFonts w:ascii="Garamond" w:hAnsi="Garamond" w:cs="Arial"/>
                <w:color w:val="000000"/>
                <w:sz w:val="16"/>
                <w:szCs w:val="16"/>
              </w:rPr>
            </w:pPr>
            <w:r w:rsidRPr="00B15E5E">
              <w:rPr>
                <w:rFonts w:ascii="Garamond" w:hAnsi="Garamond" w:cs="Arial"/>
                <w:color w:val="000000"/>
                <w:sz w:val="16"/>
                <w:szCs w:val="16"/>
              </w:rPr>
              <w:t>Të sigurohet publikisht një raport vjetor i performancës së E&amp;S në faqen e internetit të OSHEE</w:t>
            </w:r>
            <w:r w:rsidR="008D3F39">
              <w:rPr>
                <w:rFonts w:ascii="Garamond" w:hAnsi="Garamond" w:cs="Arial"/>
                <w:color w:val="000000"/>
                <w:sz w:val="16"/>
                <w:szCs w:val="16"/>
              </w:rPr>
              <w:t>-së.</w:t>
            </w:r>
          </w:p>
        </w:tc>
        <w:tc>
          <w:tcPr>
            <w:tcW w:w="1984" w:type="dxa"/>
          </w:tcPr>
          <w:p w14:paraId="6F3E33BF" w14:textId="77777777" w:rsidR="007C34CB" w:rsidRPr="00B15E5E" w:rsidRDefault="007C34CB" w:rsidP="006A1EE9">
            <w:pPr>
              <w:rPr>
                <w:rFonts w:ascii="Garamond" w:hAnsi="Garamond" w:cs="Arial"/>
                <w:sz w:val="16"/>
                <w:szCs w:val="16"/>
              </w:rPr>
            </w:pPr>
            <w:r w:rsidRPr="00B15E5E">
              <w:rPr>
                <w:rFonts w:ascii="Garamond" w:hAnsi="Garamond" w:cs="Arial"/>
                <w:sz w:val="16"/>
                <w:szCs w:val="16"/>
              </w:rPr>
              <w:t>Të ofrohet informacioni</w:t>
            </w:r>
          </w:p>
        </w:tc>
        <w:tc>
          <w:tcPr>
            <w:tcW w:w="1513" w:type="dxa"/>
          </w:tcPr>
          <w:p w14:paraId="6F3E33C0"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BERZH PR10</w:t>
            </w:r>
          </w:p>
        </w:tc>
        <w:tc>
          <w:tcPr>
            <w:tcW w:w="1655" w:type="dxa"/>
          </w:tcPr>
          <w:p w14:paraId="6F3E33C1" w14:textId="77777777" w:rsidR="007C34CB" w:rsidRPr="00B15E5E" w:rsidRDefault="007C34CB" w:rsidP="006A1EE9">
            <w:pPr>
              <w:ind w:firstLineChars="100" w:firstLine="160"/>
              <w:rPr>
                <w:rFonts w:ascii="Garamond" w:hAnsi="Garamond" w:cs="Arial"/>
                <w:color w:val="000000"/>
                <w:sz w:val="16"/>
                <w:szCs w:val="16"/>
              </w:rPr>
            </w:pPr>
            <w:r w:rsidRPr="00B15E5E">
              <w:rPr>
                <w:rFonts w:ascii="Garamond" w:hAnsi="Garamond" w:cs="Arial"/>
                <w:color w:val="000000"/>
                <w:sz w:val="16"/>
                <w:szCs w:val="16"/>
              </w:rPr>
              <w:t>OSHEE</w:t>
            </w:r>
          </w:p>
        </w:tc>
        <w:tc>
          <w:tcPr>
            <w:tcW w:w="1985" w:type="dxa"/>
          </w:tcPr>
          <w:p w14:paraId="6F3E33C2"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Raporti i parë brenda 12 muajve nga nënshkrimi i Marrëveshjes së Financimit</w:t>
            </w:r>
          </w:p>
        </w:tc>
        <w:tc>
          <w:tcPr>
            <w:tcW w:w="2804" w:type="dxa"/>
          </w:tcPr>
          <w:p w14:paraId="6F3E33C3" w14:textId="77777777" w:rsidR="007C34CB" w:rsidRPr="00B15E5E" w:rsidRDefault="007C34CB" w:rsidP="006A1EE9">
            <w:pPr>
              <w:rPr>
                <w:rFonts w:ascii="Garamond" w:hAnsi="Garamond" w:cs="Arial"/>
                <w:color w:val="000000"/>
                <w:sz w:val="16"/>
                <w:szCs w:val="16"/>
              </w:rPr>
            </w:pPr>
          </w:p>
        </w:tc>
        <w:tc>
          <w:tcPr>
            <w:tcW w:w="1065" w:type="dxa"/>
          </w:tcPr>
          <w:p w14:paraId="6F3E33C4" w14:textId="77777777" w:rsidR="007C34CB" w:rsidRPr="00B15E5E" w:rsidRDefault="007C34CB" w:rsidP="008D361C">
            <w:pPr>
              <w:pStyle w:val="TableText"/>
              <w:rPr>
                <w:rFonts w:ascii="Garamond" w:hAnsi="Garamond"/>
                <w:sz w:val="16"/>
                <w:szCs w:val="16"/>
                <w:lang w:val="sq-AL"/>
              </w:rPr>
            </w:pPr>
          </w:p>
        </w:tc>
      </w:tr>
      <w:tr w:rsidR="007C34CB" w:rsidRPr="00B15E5E" w14:paraId="6F3E33C7" w14:textId="77777777" w:rsidTr="008D361C">
        <w:trPr>
          <w:cantSplit/>
          <w:jc w:val="center"/>
        </w:trPr>
        <w:tc>
          <w:tcPr>
            <w:tcW w:w="15634" w:type="dxa"/>
            <w:gridSpan w:val="8"/>
          </w:tcPr>
          <w:p w14:paraId="6F3E33C6" w14:textId="7777777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Veprimet specifike për Këstin 2</w:t>
            </w:r>
          </w:p>
        </w:tc>
      </w:tr>
      <w:tr w:rsidR="007C34CB" w:rsidRPr="00B15E5E" w14:paraId="6F3E33D1" w14:textId="77777777" w:rsidTr="00BC779E">
        <w:trPr>
          <w:cantSplit/>
          <w:jc w:val="center"/>
        </w:trPr>
        <w:tc>
          <w:tcPr>
            <w:tcW w:w="816" w:type="dxa"/>
          </w:tcPr>
          <w:p w14:paraId="6F3E33C8" w14:textId="77777777" w:rsidR="007C34CB" w:rsidRPr="00B15E5E" w:rsidRDefault="007C34CB" w:rsidP="006F4965">
            <w:pPr>
              <w:pStyle w:val="TableText"/>
              <w:numPr>
                <w:ilvl w:val="0"/>
                <w:numId w:val="8"/>
              </w:numPr>
              <w:ind w:left="57" w:hanging="57"/>
              <w:jc w:val="center"/>
              <w:rPr>
                <w:rFonts w:ascii="Garamond" w:hAnsi="Garamond"/>
                <w:sz w:val="16"/>
                <w:szCs w:val="16"/>
                <w:lang w:val="sq-AL"/>
              </w:rPr>
            </w:pPr>
          </w:p>
        </w:tc>
        <w:tc>
          <w:tcPr>
            <w:tcW w:w="3812" w:type="dxa"/>
          </w:tcPr>
          <w:p w14:paraId="6F3E33C9" w14:textId="18466DE1" w:rsidR="007C34CB" w:rsidRPr="00B15E5E" w:rsidRDefault="007C34CB" w:rsidP="001C5337">
            <w:pPr>
              <w:pStyle w:val="TableText"/>
              <w:rPr>
                <w:rFonts w:ascii="Garamond" w:hAnsi="Garamond"/>
                <w:sz w:val="16"/>
                <w:szCs w:val="16"/>
                <w:lang w:val="sq-AL"/>
              </w:rPr>
            </w:pPr>
            <w:r w:rsidRPr="00B15E5E">
              <w:rPr>
                <w:rFonts w:ascii="Garamond" w:hAnsi="Garamond"/>
                <w:color w:val="000000"/>
                <w:sz w:val="16"/>
                <w:szCs w:val="16"/>
                <w:lang w:val="sq-AL" w:eastAsia="en-GB"/>
              </w:rPr>
              <w:t>Të zhvillohet dhe zbatohet një mekanizëm i përshtatshëm për ankesat e komunitetit për ndërtimin e nënstacionit. Ekzistenca dhe funksionimi i mekanizmit</w:t>
            </w:r>
            <w:r w:rsidR="001C5337">
              <w:rPr>
                <w:rFonts w:ascii="Garamond" w:hAnsi="Garamond"/>
                <w:color w:val="000000"/>
                <w:sz w:val="16"/>
                <w:szCs w:val="16"/>
                <w:lang w:val="sq-AL" w:eastAsia="en-GB"/>
              </w:rPr>
              <w:t xml:space="preserve"> të ankesave duhet t’</w:t>
            </w:r>
            <w:r w:rsidRPr="00B15E5E">
              <w:rPr>
                <w:rFonts w:ascii="Garamond" w:hAnsi="Garamond"/>
                <w:color w:val="000000"/>
                <w:sz w:val="16"/>
                <w:szCs w:val="16"/>
                <w:lang w:val="sq-AL" w:eastAsia="en-GB"/>
              </w:rPr>
              <w:t>u komunikohet njerëzve të prekur, me anë të një larmie kanalesh, dhe të përforcohet gjatë aktiviteteve të angazhimit të palëve të interesit.</w:t>
            </w:r>
            <w:r w:rsidRPr="00B15E5E">
              <w:rPr>
                <w:rFonts w:ascii="Garamond" w:hAnsi="Garamond"/>
                <w:color w:val="000000"/>
                <w:sz w:val="16"/>
                <w:szCs w:val="16"/>
                <w:lang w:val="sq-AL" w:eastAsia="en-GB"/>
              </w:rPr>
              <w:br/>
            </w:r>
          </w:p>
        </w:tc>
        <w:tc>
          <w:tcPr>
            <w:tcW w:w="1984" w:type="dxa"/>
          </w:tcPr>
          <w:p w14:paraId="6F3E33CA" w14:textId="77777777" w:rsidR="007C34CB" w:rsidRPr="00B15E5E" w:rsidRDefault="007C34CB" w:rsidP="006A1EE9">
            <w:pPr>
              <w:pStyle w:val="TableText"/>
              <w:rPr>
                <w:rFonts w:ascii="Garamond" w:hAnsi="Garamond"/>
                <w:sz w:val="16"/>
                <w:szCs w:val="16"/>
                <w:lang w:val="sq-AL"/>
              </w:rPr>
            </w:pPr>
            <w:r w:rsidRPr="00B15E5E">
              <w:rPr>
                <w:rFonts w:ascii="Garamond" w:hAnsi="Garamond"/>
                <w:sz w:val="16"/>
                <w:szCs w:val="16"/>
                <w:lang w:val="sq-AL" w:eastAsia="en-GB"/>
              </w:rPr>
              <w:t>Angazhimi me komunitetin dhe palët e tjera të interesit</w:t>
            </w:r>
          </w:p>
        </w:tc>
        <w:tc>
          <w:tcPr>
            <w:tcW w:w="1513" w:type="dxa"/>
          </w:tcPr>
          <w:p w14:paraId="6F3E33CB" w14:textId="77777777" w:rsidR="007C34CB" w:rsidRPr="00B15E5E" w:rsidRDefault="007C34CB" w:rsidP="006A1EE9">
            <w:pPr>
              <w:pStyle w:val="TableText"/>
              <w:rPr>
                <w:rFonts w:ascii="Garamond" w:hAnsi="Garamond"/>
                <w:sz w:val="16"/>
                <w:szCs w:val="16"/>
                <w:lang w:val="sq-AL"/>
              </w:rPr>
            </w:pPr>
            <w:r w:rsidRPr="00B15E5E">
              <w:rPr>
                <w:rFonts w:ascii="Garamond" w:hAnsi="Garamond"/>
                <w:color w:val="000000"/>
                <w:sz w:val="16"/>
                <w:szCs w:val="16"/>
                <w:lang w:val="sq-AL" w:eastAsia="en-GB"/>
              </w:rPr>
              <w:t>BERZH PR10</w:t>
            </w:r>
            <w:r w:rsidRPr="00B15E5E">
              <w:rPr>
                <w:rFonts w:ascii="Garamond" w:hAnsi="Garamond"/>
                <w:color w:val="000000"/>
                <w:sz w:val="16"/>
                <w:szCs w:val="16"/>
                <w:lang w:val="sq-AL" w:eastAsia="en-GB"/>
              </w:rPr>
              <w:br/>
              <w:t>Legjislacioni Kombëtar</w:t>
            </w:r>
          </w:p>
        </w:tc>
        <w:tc>
          <w:tcPr>
            <w:tcW w:w="1655" w:type="dxa"/>
          </w:tcPr>
          <w:p w14:paraId="6F3E33CC"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Kontraktor me kërkesë të OSHH</w:t>
            </w:r>
          </w:p>
          <w:p w14:paraId="6F3E33CD" w14:textId="77777777" w:rsidR="007C34CB" w:rsidRPr="00B15E5E" w:rsidRDefault="007C34CB" w:rsidP="006A1EE9">
            <w:pPr>
              <w:rPr>
                <w:rFonts w:ascii="Garamond" w:hAnsi="Garamond" w:cs="Arial"/>
                <w:color w:val="000000"/>
                <w:sz w:val="16"/>
                <w:szCs w:val="16"/>
              </w:rPr>
            </w:pPr>
          </w:p>
        </w:tc>
        <w:tc>
          <w:tcPr>
            <w:tcW w:w="1985" w:type="dxa"/>
          </w:tcPr>
          <w:p w14:paraId="6F3E33CE"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Mekanizmi në funksion përpara ndërtimit</w:t>
            </w:r>
          </w:p>
        </w:tc>
        <w:tc>
          <w:tcPr>
            <w:tcW w:w="2804" w:type="dxa"/>
          </w:tcPr>
          <w:p w14:paraId="6F3E33CF" w14:textId="77777777" w:rsidR="007C34CB" w:rsidRPr="00B15E5E" w:rsidRDefault="007C34CB" w:rsidP="00BC779E">
            <w:pPr>
              <w:pStyle w:val="TableText"/>
              <w:rPr>
                <w:rFonts w:ascii="Garamond" w:hAnsi="Garamond"/>
                <w:sz w:val="16"/>
                <w:szCs w:val="16"/>
                <w:lang w:val="sq-AL"/>
              </w:rPr>
            </w:pPr>
            <w:r w:rsidRPr="00B15E5E">
              <w:rPr>
                <w:rFonts w:ascii="Garamond" w:hAnsi="Garamond"/>
                <w:sz w:val="16"/>
                <w:szCs w:val="16"/>
                <w:lang w:val="sq-AL"/>
              </w:rPr>
              <w:t>Mekanizmi i Ankesave të jetë në funksion dhe të jepet informacion në nivel lokal</w:t>
            </w:r>
          </w:p>
        </w:tc>
        <w:tc>
          <w:tcPr>
            <w:tcW w:w="1065" w:type="dxa"/>
          </w:tcPr>
          <w:p w14:paraId="6F3E33D0" w14:textId="77777777" w:rsidR="007C34CB" w:rsidRPr="00B15E5E" w:rsidRDefault="007C34CB" w:rsidP="008D361C">
            <w:pPr>
              <w:pStyle w:val="TableText"/>
              <w:rPr>
                <w:rFonts w:ascii="Garamond" w:hAnsi="Garamond"/>
                <w:sz w:val="16"/>
                <w:szCs w:val="16"/>
                <w:lang w:val="sq-AL"/>
              </w:rPr>
            </w:pPr>
          </w:p>
        </w:tc>
      </w:tr>
      <w:tr w:rsidR="007C34CB" w:rsidRPr="00B15E5E" w14:paraId="6F3E33E0" w14:textId="77777777" w:rsidTr="006A1EE9">
        <w:trPr>
          <w:cantSplit/>
          <w:jc w:val="center"/>
        </w:trPr>
        <w:tc>
          <w:tcPr>
            <w:tcW w:w="816" w:type="dxa"/>
          </w:tcPr>
          <w:p w14:paraId="6F3E33D2" w14:textId="77777777" w:rsidR="007C34CB" w:rsidRPr="00B15E5E" w:rsidRDefault="007C34CB" w:rsidP="006F4965">
            <w:pPr>
              <w:pStyle w:val="TableText"/>
              <w:numPr>
                <w:ilvl w:val="0"/>
                <w:numId w:val="8"/>
              </w:numPr>
              <w:ind w:left="57" w:hanging="57"/>
              <w:jc w:val="center"/>
              <w:rPr>
                <w:rFonts w:ascii="Garamond" w:hAnsi="Garamond"/>
                <w:sz w:val="16"/>
                <w:szCs w:val="16"/>
                <w:lang w:val="sq-AL"/>
              </w:rPr>
            </w:pPr>
          </w:p>
        </w:tc>
        <w:tc>
          <w:tcPr>
            <w:tcW w:w="3812" w:type="dxa"/>
          </w:tcPr>
          <w:p w14:paraId="6F3E33D3" w14:textId="17311017" w:rsidR="007C34CB" w:rsidRPr="00B15E5E" w:rsidRDefault="007C34CB" w:rsidP="008D361C">
            <w:pPr>
              <w:pStyle w:val="TableText"/>
              <w:rPr>
                <w:rFonts w:ascii="Garamond" w:hAnsi="Garamond"/>
                <w:sz w:val="16"/>
                <w:szCs w:val="16"/>
                <w:lang w:val="sq-AL"/>
              </w:rPr>
            </w:pPr>
            <w:r w:rsidRPr="00B15E5E">
              <w:rPr>
                <w:rFonts w:ascii="Garamond" w:hAnsi="Garamond"/>
                <w:sz w:val="16"/>
                <w:szCs w:val="16"/>
                <w:lang w:val="sq-AL"/>
              </w:rPr>
              <w:t>Të zhvillohet dhe tregohet</w:t>
            </w:r>
            <w:r w:rsidR="00EE0B51" w:rsidRPr="00B15E5E">
              <w:rPr>
                <w:rFonts w:ascii="Garamond" w:hAnsi="Garamond"/>
                <w:sz w:val="16"/>
                <w:szCs w:val="16"/>
                <w:lang w:val="sq-AL"/>
              </w:rPr>
              <w:t xml:space="preserve"> </w:t>
            </w:r>
            <w:r w:rsidR="00BC779E">
              <w:rPr>
                <w:rFonts w:ascii="Garamond" w:hAnsi="Garamond"/>
                <w:sz w:val="16"/>
                <w:szCs w:val="16"/>
                <w:lang w:val="sq-AL"/>
              </w:rPr>
              <w:t>një përmbledhje jot</w:t>
            </w:r>
            <w:r w:rsidR="00BC779E" w:rsidRPr="00B15E5E">
              <w:rPr>
                <w:rFonts w:ascii="Garamond" w:hAnsi="Garamond"/>
                <w:sz w:val="16"/>
                <w:szCs w:val="16"/>
                <w:lang w:val="sq-AL"/>
              </w:rPr>
              <w:t xml:space="preserve">eknike </w:t>
            </w:r>
            <w:r w:rsidRPr="00B15E5E">
              <w:rPr>
                <w:rFonts w:ascii="Garamond" w:hAnsi="Garamond"/>
                <w:sz w:val="16"/>
                <w:szCs w:val="16"/>
                <w:lang w:val="sq-AL"/>
              </w:rPr>
              <w:t>(NTS) të projektit të nënstacionit në faqen e internetit të OSHEE</w:t>
            </w:r>
            <w:r w:rsidR="00BA4CFB">
              <w:rPr>
                <w:rFonts w:ascii="Garamond" w:hAnsi="Garamond"/>
                <w:sz w:val="16"/>
                <w:szCs w:val="16"/>
                <w:lang w:val="sq-AL"/>
              </w:rPr>
              <w:t>-së</w:t>
            </w:r>
            <w:r w:rsidRPr="00B15E5E">
              <w:rPr>
                <w:rFonts w:ascii="Garamond" w:hAnsi="Garamond"/>
                <w:sz w:val="16"/>
                <w:szCs w:val="16"/>
                <w:lang w:val="sq-AL"/>
              </w:rPr>
              <w:t xml:space="preserve"> dhe në nivel lokal</w:t>
            </w:r>
            <w:r w:rsidR="00634782">
              <w:rPr>
                <w:rFonts w:ascii="Garamond" w:hAnsi="Garamond"/>
                <w:sz w:val="16"/>
                <w:szCs w:val="16"/>
                <w:lang w:val="sq-AL"/>
              </w:rPr>
              <w:t>.</w:t>
            </w:r>
          </w:p>
          <w:p w14:paraId="6F3E33D4" w14:textId="77777777" w:rsidR="007C34CB" w:rsidRPr="00B15E5E" w:rsidRDefault="007C34CB" w:rsidP="008D361C">
            <w:pPr>
              <w:pStyle w:val="TableText"/>
              <w:rPr>
                <w:rFonts w:ascii="Garamond" w:hAnsi="Garamond"/>
                <w:sz w:val="16"/>
                <w:szCs w:val="16"/>
                <w:lang w:val="sq-AL"/>
              </w:rPr>
            </w:pPr>
          </w:p>
          <w:p w14:paraId="6F3E33D5" w14:textId="6613BB96" w:rsidR="007C34CB" w:rsidRPr="00B15E5E" w:rsidRDefault="007C34CB" w:rsidP="00634782">
            <w:pPr>
              <w:pStyle w:val="TableText"/>
              <w:rPr>
                <w:rFonts w:ascii="Garamond" w:hAnsi="Garamond"/>
                <w:sz w:val="16"/>
                <w:szCs w:val="16"/>
                <w:lang w:val="sq-AL"/>
              </w:rPr>
            </w:pPr>
            <w:r w:rsidRPr="00B15E5E">
              <w:rPr>
                <w:rFonts w:ascii="Garamond" w:hAnsi="Garamond"/>
                <w:sz w:val="16"/>
                <w:szCs w:val="16"/>
                <w:lang w:val="sq-AL"/>
              </w:rPr>
              <w:t>Të zhvillohet një takim publik me aktorët e interesit (në internet</w:t>
            </w:r>
            <w:r w:rsidR="00634782">
              <w:rPr>
                <w:rFonts w:ascii="Garamond" w:hAnsi="Garamond"/>
                <w:sz w:val="16"/>
                <w:szCs w:val="16"/>
                <w:lang w:val="sq-AL"/>
              </w:rPr>
              <w:t xml:space="preserve">, </w:t>
            </w:r>
            <w:r w:rsidRPr="00B15E5E">
              <w:rPr>
                <w:rFonts w:ascii="Garamond" w:hAnsi="Garamond"/>
                <w:sz w:val="16"/>
                <w:szCs w:val="16"/>
                <w:lang w:val="sq-AL"/>
              </w:rPr>
              <w:t xml:space="preserve">nëse </w:t>
            </w:r>
            <w:r w:rsidR="00634782">
              <w:rPr>
                <w:rFonts w:ascii="Garamond" w:hAnsi="Garamond"/>
                <w:sz w:val="16"/>
                <w:szCs w:val="16"/>
                <w:lang w:val="sq-AL"/>
              </w:rPr>
              <w:t xml:space="preserve">u </w:t>
            </w:r>
            <w:r w:rsidRPr="00B15E5E">
              <w:rPr>
                <w:rFonts w:ascii="Garamond" w:hAnsi="Garamond"/>
                <w:sz w:val="16"/>
                <w:szCs w:val="16"/>
                <w:lang w:val="sq-AL"/>
              </w:rPr>
              <w:t>nënshtrohen kufizimeve të COVID</w:t>
            </w:r>
            <w:r w:rsidR="00634782">
              <w:rPr>
                <w:rFonts w:ascii="Garamond" w:hAnsi="Garamond"/>
                <w:sz w:val="16"/>
                <w:szCs w:val="16"/>
                <w:lang w:val="sq-AL"/>
              </w:rPr>
              <w:t>-it</w:t>
            </w:r>
            <w:r w:rsidRPr="00B15E5E">
              <w:rPr>
                <w:rFonts w:ascii="Garamond" w:hAnsi="Garamond"/>
                <w:sz w:val="16"/>
                <w:szCs w:val="16"/>
                <w:lang w:val="sq-AL"/>
              </w:rPr>
              <w:t>) gjatë fazës së fizibilitetit dhe para projektimit të hollësishëm për të siguruar që reagimet e palëve të interesit të përfshihen në modelin e detajuar</w:t>
            </w:r>
            <w:r w:rsidR="00634782">
              <w:rPr>
                <w:rFonts w:ascii="Garamond" w:hAnsi="Garamond"/>
                <w:sz w:val="16"/>
                <w:szCs w:val="16"/>
                <w:lang w:val="sq-AL"/>
              </w:rPr>
              <w:t>.</w:t>
            </w:r>
          </w:p>
        </w:tc>
        <w:tc>
          <w:tcPr>
            <w:tcW w:w="1984" w:type="dxa"/>
          </w:tcPr>
          <w:p w14:paraId="6F3E33D6" w14:textId="77777777" w:rsidR="007C34CB" w:rsidRPr="00B15E5E" w:rsidRDefault="007C34CB" w:rsidP="006A1EE9">
            <w:pPr>
              <w:pStyle w:val="TableText"/>
              <w:rPr>
                <w:rFonts w:ascii="Garamond" w:hAnsi="Garamond"/>
                <w:sz w:val="16"/>
                <w:szCs w:val="16"/>
                <w:lang w:val="sq-AL"/>
              </w:rPr>
            </w:pPr>
            <w:r w:rsidRPr="00B15E5E">
              <w:rPr>
                <w:rFonts w:ascii="Garamond" w:hAnsi="Garamond"/>
                <w:sz w:val="16"/>
                <w:szCs w:val="16"/>
                <w:lang w:val="sq-AL" w:eastAsia="en-GB"/>
              </w:rPr>
              <w:t>Angazhimi me komunitetin dhe palët e tjera të interesit</w:t>
            </w:r>
          </w:p>
        </w:tc>
        <w:tc>
          <w:tcPr>
            <w:tcW w:w="1513" w:type="dxa"/>
          </w:tcPr>
          <w:p w14:paraId="6F3E33D7" w14:textId="77777777" w:rsidR="007C34CB" w:rsidRPr="00B15E5E" w:rsidRDefault="007C34CB" w:rsidP="006A1EE9">
            <w:pPr>
              <w:pStyle w:val="TableText"/>
              <w:rPr>
                <w:rFonts w:ascii="Garamond" w:hAnsi="Garamond"/>
                <w:color w:val="000000"/>
                <w:sz w:val="16"/>
                <w:szCs w:val="16"/>
                <w:lang w:val="sq-AL" w:eastAsia="en-GB"/>
              </w:rPr>
            </w:pPr>
            <w:r w:rsidRPr="00B15E5E">
              <w:rPr>
                <w:rFonts w:ascii="Garamond" w:hAnsi="Garamond"/>
                <w:color w:val="000000"/>
                <w:sz w:val="16"/>
                <w:szCs w:val="16"/>
                <w:lang w:val="sq-AL" w:eastAsia="en-GB"/>
              </w:rPr>
              <w:t>BERZH PR10</w:t>
            </w:r>
          </w:p>
          <w:p w14:paraId="6F3E33D8" w14:textId="66BB3535" w:rsidR="007C34CB" w:rsidRPr="00B15E5E" w:rsidRDefault="007C34CB" w:rsidP="006A1EE9">
            <w:pPr>
              <w:pStyle w:val="TableText"/>
              <w:rPr>
                <w:rFonts w:ascii="Garamond" w:hAnsi="Garamond"/>
                <w:color w:val="000000"/>
                <w:sz w:val="16"/>
                <w:szCs w:val="16"/>
                <w:lang w:val="sq-AL" w:eastAsia="en-GB"/>
              </w:rPr>
            </w:pPr>
            <w:r w:rsidRPr="00B15E5E">
              <w:rPr>
                <w:rFonts w:ascii="Garamond" w:hAnsi="Garamond"/>
                <w:color w:val="000000"/>
                <w:sz w:val="16"/>
                <w:szCs w:val="16"/>
                <w:lang w:val="sq-AL" w:eastAsia="en-GB"/>
              </w:rPr>
              <w:t>Udhëzues i BERZH</w:t>
            </w:r>
            <w:r w:rsidR="000B670B">
              <w:rPr>
                <w:rFonts w:ascii="Garamond" w:hAnsi="Garamond"/>
                <w:color w:val="000000"/>
                <w:sz w:val="16"/>
                <w:szCs w:val="16"/>
                <w:lang w:val="sq-AL" w:eastAsia="en-GB"/>
              </w:rPr>
              <w:t>-it</w:t>
            </w:r>
            <w:r w:rsidRPr="00B15E5E">
              <w:rPr>
                <w:rFonts w:ascii="Garamond" w:hAnsi="Garamond"/>
                <w:color w:val="000000"/>
                <w:sz w:val="16"/>
                <w:szCs w:val="16"/>
                <w:lang w:val="sq-AL" w:eastAsia="en-GB"/>
              </w:rPr>
              <w:t xml:space="preserve"> mbi mekanizmat e ankesave</w:t>
            </w:r>
            <w:r w:rsidR="000B670B">
              <w:rPr>
                <w:rFonts w:ascii="Garamond" w:hAnsi="Garamond"/>
                <w:color w:val="000000"/>
                <w:sz w:val="16"/>
                <w:szCs w:val="16"/>
                <w:lang w:val="sq-AL" w:eastAsia="en-GB"/>
              </w:rPr>
              <w:t>.</w:t>
            </w:r>
          </w:p>
          <w:p w14:paraId="6F3E33D9" w14:textId="72060494" w:rsidR="007C34CB" w:rsidRPr="00B15E5E" w:rsidRDefault="007C34CB" w:rsidP="006A1EE9">
            <w:pPr>
              <w:pStyle w:val="TableText"/>
              <w:rPr>
                <w:rFonts w:ascii="Garamond" w:hAnsi="Garamond"/>
                <w:sz w:val="16"/>
                <w:szCs w:val="16"/>
                <w:lang w:val="sq-AL"/>
              </w:rPr>
            </w:pPr>
            <w:r w:rsidRPr="00B15E5E">
              <w:rPr>
                <w:rFonts w:ascii="Garamond" w:hAnsi="Garamond"/>
                <w:color w:val="000000"/>
                <w:sz w:val="16"/>
                <w:szCs w:val="16"/>
                <w:lang w:val="sq-AL" w:eastAsia="en-GB"/>
              </w:rPr>
              <w:t xml:space="preserve">Legjislacioni </w:t>
            </w:r>
            <w:r w:rsidR="000B670B" w:rsidRPr="00B15E5E">
              <w:rPr>
                <w:rFonts w:ascii="Garamond" w:hAnsi="Garamond"/>
                <w:color w:val="000000"/>
                <w:sz w:val="16"/>
                <w:szCs w:val="16"/>
                <w:lang w:val="sq-AL" w:eastAsia="en-GB"/>
              </w:rPr>
              <w:t>Kombëtar</w:t>
            </w:r>
          </w:p>
        </w:tc>
        <w:tc>
          <w:tcPr>
            <w:tcW w:w="1655" w:type="dxa"/>
          </w:tcPr>
          <w:p w14:paraId="6F3E33DA" w14:textId="77777777" w:rsidR="007C34CB" w:rsidRPr="00B15E5E" w:rsidRDefault="007C34CB" w:rsidP="006A1EE9">
            <w:pPr>
              <w:rPr>
                <w:rFonts w:ascii="Garamond" w:hAnsi="Garamond" w:cs="Arial"/>
                <w:color w:val="000000"/>
                <w:sz w:val="16"/>
                <w:szCs w:val="16"/>
              </w:rPr>
            </w:pPr>
            <w:r w:rsidRPr="00B15E5E">
              <w:rPr>
                <w:rFonts w:ascii="Garamond" w:hAnsi="Garamond" w:cs="Arial"/>
                <w:color w:val="000000"/>
                <w:sz w:val="16"/>
                <w:szCs w:val="16"/>
              </w:rPr>
              <w:t>OSHH me Mbështetjen e Konsulentëve (financuar nga BERZH TC - Faza 1 Kujdesi i Duhur)</w:t>
            </w:r>
          </w:p>
          <w:p w14:paraId="6F3E33DB" w14:textId="77777777" w:rsidR="007C34CB" w:rsidRPr="00B15E5E" w:rsidRDefault="007C34CB" w:rsidP="006A1EE9">
            <w:pPr>
              <w:rPr>
                <w:rFonts w:ascii="Garamond" w:hAnsi="Garamond" w:cs="Arial"/>
                <w:color w:val="000000"/>
                <w:sz w:val="16"/>
                <w:szCs w:val="16"/>
              </w:rPr>
            </w:pPr>
          </w:p>
          <w:p w14:paraId="6F3E33DC" w14:textId="77777777" w:rsidR="007C34CB" w:rsidRPr="00B15E5E" w:rsidRDefault="007C34CB" w:rsidP="006A1EE9">
            <w:pPr>
              <w:pStyle w:val="TableText"/>
              <w:rPr>
                <w:rFonts w:ascii="Garamond" w:hAnsi="Garamond"/>
                <w:sz w:val="16"/>
                <w:szCs w:val="16"/>
                <w:lang w:val="sq-AL"/>
              </w:rPr>
            </w:pPr>
          </w:p>
        </w:tc>
        <w:tc>
          <w:tcPr>
            <w:tcW w:w="1985" w:type="dxa"/>
          </w:tcPr>
          <w:p w14:paraId="6F3E33DD" w14:textId="77777777" w:rsidR="007C34CB" w:rsidRPr="00B15E5E" w:rsidRDefault="007C34CB" w:rsidP="006A1EE9">
            <w:pPr>
              <w:pStyle w:val="TableText"/>
              <w:rPr>
                <w:rFonts w:ascii="Garamond" w:hAnsi="Garamond"/>
                <w:sz w:val="16"/>
                <w:szCs w:val="16"/>
                <w:lang w:val="sq-AL"/>
              </w:rPr>
            </w:pPr>
            <w:r w:rsidRPr="00B15E5E">
              <w:rPr>
                <w:rFonts w:ascii="Garamond" w:hAnsi="Garamond"/>
                <w:color w:val="000000"/>
                <w:sz w:val="16"/>
                <w:szCs w:val="16"/>
                <w:lang w:val="sq-AL" w:eastAsia="en-GB"/>
              </w:rPr>
              <w:t>Paralelisht me kujdesin e duhur</w:t>
            </w:r>
          </w:p>
        </w:tc>
        <w:tc>
          <w:tcPr>
            <w:tcW w:w="2804" w:type="dxa"/>
          </w:tcPr>
          <w:p w14:paraId="6BEA8E2F" w14:textId="420F7D67" w:rsidR="000B670B" w:rsidRDefault="007C34CB" w:rsidP="006A1EE9">
            <w:pPr>
              <w:pStyle w:val="TableText"/>
              <w:rPr>
                <w:rFonts w:ascii="Garamond" w:hAnsi="Garamond"/>
                <w:color w:val="000000"/>
                <w:sz w:val="16"/>
                <w:szCs w:val="16"/>
                <w:lang w:val="sq-AL" w:eastAsia="en-GB"/>
              </w:rPr>
            </w:pPr>
            <w:r w:rsidRPr="00B15E5E">
              <w:rPr>
                <w:rFonts w:ascii="Garamond" w:hAnsi="Garamond"/>
                <w:color w:val="000000"/>
                <w:sz w:val="16"/>
                <w:szCs w:val="16"/>
                <w:lang w:val="sq-AL" w:eastAsia="en-GB"/>
              </w:rPr>
              <w:t>NTS të jepet si informacion</w:t>
            </w:r>
            <w:r w:rsidR="000B670B">
              <w:rPr>
                <w:rFonts w:ascii="Garamond" w:hAnsi="Garamond"/>
                <w:color w:val="000000"/>
                <w:sz w:val="16"/>
                <w:szCs w:val="16"/>
                <w:lang w:val="sq-AL" w:eastAsia="en-GB"/>
              </w:rPr>
              <w:t>.</w:t>
            </w:r>
            <w:r w:rsidRPr="00B15E5E">
              <w:rPr>
                <w:rFonts w:ascii="Garamond" w:hAnsi="Garamond"/>
                <w:color w:val="000000"/>
                <w:sz w:val="16"/>
                <w:szCs w:val="16"/>
                <w:lang w:val="sq-AL" w:eastAsia="en-GB"/>
              </w:rPr>
              <w:t xml:space="preserve"> </w:t>
            </w:r>
          </w:p>
          <w:p w14:paraId="6F3E33DE" w14:textId="674AB9AC" w:rsidR="007C34CB" w:rsidRPr="00B15E5E" w:rsidRDefault="007C34CB" w:rsidP="006A1EE9">
            <w:pPr>
              <w:pStyle w:val="TableText"/>
              <w:rPr>
                <w:rFonts w:ascii="Garamond" w:hAnsi="Garamond"/>
                <w:sz w:val="16"/>
                <w:szCs w:val="16"/>
                <w:lang w:val="sq-AL"/>
              </w:rPr>
            </w:pPr>
            <w:r w:rsidRPr="00B15E5E">
              <w:rPr>
                <w:rFonts w:ascii="Garamond" w:hAnsi="Garamond"/>
                <w:color w:val="000000"/>
                <w:sz w:val="16"/>
                <w:szCs w:val="16"/>
                <w:lang w:val="sq-AL" w:eastAsia="en-GB"/>
              </w:rPr>
              <w:t>Të zhvillohet takim publik</w:t>
            </w:r>
            <w:r w:rsidR="000B670B">
              <w:rPr>
                <w:rFonts w:ascii="Garamond" w:hAnsi="Garamond"/>
                <w:color w:val="000000"/>
                <w:sz w:val="16"/>
                <w:szCs w:val="16"/>
                <w:lang w:val="sq-AL" w:eastAsia="en-GB"/>
              </w:rPr>
              <w:t>.</w:t>
            </w:r>
            <w:r w:rsidRPr="00B15E5E">
              <w:rPr>
                <w:rFonts w:ascii="Garamond" w:hAnsi="Garamond"/>
                <w:color w:val="000000"/>
                <w:sz w:val="16"/>
                <w:szCs w:val="16"/>
                <w:lang w:val="sq-AL" w:eastAsia="en-GB"/>
              </w:rPr>
              <w:t xml:space="preserve"> </w:t>
            </w:r>
          </w:p>
        </w:tc>
        <w:tc>
          <w:tcPr>
            <w:tcW w:w="1065" w:type="dxa"/>
          </w:tcPr>
          <w:p w14:paraId="6F3E33DF" w14:textId="77777777" w:rsidR="007C34CB" w:rsidRPr="00B15E5E" w:rsidRDefault="007C34CB" w:rsidP="008D361C">
            <w:pPr>
              <w:pStyle w:val="TableText"/>
              <w:rPr>
                <w:rFonts w:ascii="Garamond" w:hAnsi="Garamond"/>
                <w:sz w:val="16"/>
                <w:szCs w:val="16"/>
                <w:lang w:val="sq-AL"/>
              </w:rPr>
            </w:pPr>
          </w:p>
        </w:tc>
      </w:tr>
    </w:tbl>
    <w:p w14:paraId="6F3E33E1" w14:textId="77777777" w:rsidR="00361EFC" w:rsidRPr="00F442CA" w:rsidRDefault="00361EFC"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3E2" w14:textId="77777777" w:rsidR="00FA75FF" w:rsidRPr="00F442CA" w:rsidRDefault="00FA75FF"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3E3" w14:textId="77777777" w:rsidR="00FA75FF" w:rsidRPr="00F442CA" w:rsidRDefault="00FA75FF"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3E4" w14:textId="77777777" w:rsidR="00FA75FF" w:rsidRPr="00F442CA" w:rsidRDefault="00FA75FF"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3E5" w14:textId="77777777" w:rsidR="00FA75FF" w:rsidRPr="00F442CA" w:rsidRDefault="00FA75FF"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pPr>
    </w:p>
    <w:p w14:paraId="6F3E33E6" w14:textId="77777777" w:rsidR="00FA75FF" w:rsidRPr="00F442CA" w:rsidRDefault="00FA75FF" w:rsidP="004A7090">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Times New Roman" w:hAnsi="Times New Roman" w:cs="Times New Roman"/>
          <w:bCs/>
          <w:color w:val="000000"/>
          <w:sz w:val="24"/>
          <w:szCs w:val="24"/>
        </w:rPr>
        <w:sectPr w:rsidR="00FA75FF" w:rsidRPr="00F442CA" w:rsidSect="00FA75FF">
          <w:pgSz w:w="16838" w:h="11906" w:orient="landscape" w:code="9"/>
          <w:pgMar w:top="1418" w:right="1418" w:bottom="1418" w:left="1418" w:header="1418" w:footer="1134" w:gutter="0"/>
          <w:cols w:space="708"/>
          <w:docGrid w:linePitch="360"/>
        </w:sectPr>
      </w:pPr>
    </w:p>
    <w:p w14:paraId="194029AE" w14:textId="77777777" w:rsidR="00774C85" w:rsidRPr="00774C85" w:rsidRDefault="00774C85" w:rsidP="00774C85">
      <w:pPr>
        <w:pStyle w:val="TEKSTII"/>
        <w:ind w:firstLine="288"/>
        <w:rPr>
          <w:b/>
        </w:rPr>
      </w:pPr>
      <w:r w:rsidRPr="00774C85">
        <w:rPr>
          <w:b/>
        </w:rPr>
        <w:lastRenderedPageBreak/>
        <w:t>SKEDULI 4 – FORMA E SIPËRMARRJES SË INTEGRITETIT</w:t>
      </w:r>
    </w:p>
    <w:p w14:paraId="338BE796" w14:textId="77777777" w:rsidR="00774C85" w:rsidRDefault="00774C85" w:rsidP="00C621A6">
      <w:pPr>
        <w:keepLines/>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right"/>
        <w:rPr>
          <w:rFonts w:ascii="Times New Roman" w:hAnsi="Times New Roman" w:cs="Times New Roman"/>
          <w:i/>
          <w:color w:val="000000"/>
          <w:sz w:val="24"/>
          <w:szCs w:val="24"/>
        </w:rPr>
      </w:pPr>
    </w:p>
    <w:p w14:paraId="6F3E33E7" w14:textId="77777777" w:rsidR="00C621A6" w:rsidRPr="000B670B" w:rsidRDefault="00C621A6" w:rsidP="00C621A6">
      <w:pPr>
        <w:keepLines/>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right"/>
        <w:rPr>
          <w:rFonts w:ascii="Garamond" w:hAnsi="Garamond" w:cs="Times New Roman"/>
          <w:i/>
          <w:color w:val="000000"/>
          <w:sz w:val="24"/>
          <w:szCs w:val="24"/>
        </w:rPr>
      </w:pPr>
      <w:r w:rsidRPr="000B670B">
        <w:rPr>
          <w:rFonts w:ascii="Times New Roman" w:hAnsi="Times New Roman" w:cs="Times New Roman"/>
          <w:i/>
          <w:color w:val="000000"/>
          <w:sz w:val="24"/>
          <w:szCs w:val="24"/>
        </w:rPr>
        <w:t>[</w:t>
      </w:r>
      <w:r w:rsidRPr="000B670B">
        <w:rPr>
          <w:rFonts w:ascii="Garamond" w:hAnsi="Garamond" w:cs="Times New Roman"/>
          <w:i/>
          <w:iCs/>
          <w:color w:val="000000"/>
          <w:sz w:val="24"/>
          <w:szCs w:val="24"/>
        </w:rPr>
        <w:t>vendosni datën</w:t>
      </w:r>
      <w:r w:rsidRPr="000B670B">
        <w:rPr>
          <w:rFonts w:ascii="Garamond" w:hAnsi="Garamond" w:cs="Times New Roman"/>
          <w:i/>
          <w:color w:val="000000"/>
          <w:sz w:val="24"/>
          <w:szCs w:val="24"/>
        </w:rPr>
        <w:t>]</w:t>
      </w:r>
    </w:p>
    <w:p w14:paraId="6F3E33E8"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p>
    <w:p w14:paraId="6F3E33E9" w14:textId="40446B7C"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 xml:space="preserve">Operatori i </w:t>
      </w:r>
      <w:r w:rsidR="00CF2B7B" w:rsidRPr="00F442CA">
        <w:rPr>
          <w:rFonts w:ascii="Garamond" w:hAnsi="Garamond" w:cs="Times New Roman"/>
          <w:color w:val="000000"/>
          <w:sz w:val="24"/>
          <w:szCs w:val="24"/>
        </w:rPr>
        <w:t>Shpërndarjes</w:t>
      </w:r>
      <w:r w:rsidRPr="00F442CA">
        <w:rPr>
          <w:rFonts w:ascii="Garamond" w:hAnsi="Garamond" w:cs="Times New Roman"/>
          <w:color w:val="000000"/>
          <w:sz w:val="24"/>
          <w:szCs w:val="24"/>
        </w:rPr>
        <w:t xml:space="preserve"> së Energjisë Elektrike</w:t>
      </w:r>
    </w:p>
    <w:p w14:paraId="6F3E33EB" w14:textId="4E5C64CB"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 xml:space="preserve">Bulevardi </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Gjergj Fishta</w:t>
      </w:r>
      <w:r w:rsidR="0006407B" w:rsidRPr="00F442CA">
        <w:rPr>
          <w:rFonts w:ascii="Garamond" w:hAnsi="Garamond" w:cs="Times New Roman"/>
          <w:color w:val="000000"/>
          <w:sz w:val="24"/>
          <w:szCs w:val="24"/>
        </w:rPr>
        <w:t>”</w:t>
      </w:r>
      <w:r w:rsidRPr="00F442CA">
        <w:rPr>
          <w:rFonts w:ascii="Garamond" w:hAnsi="Garamond" w:cs="Times New Roman"/>
          <w:color w:val="000000"/>
          <w:sz w:val="24"/>
          <w:szCs w:val="24"/>
        </w:rPr>
        <w:t xml:space="preserve">, </w:t>
      </w:r>
      <w:r w:rsidR="00CF2B7B" w:rsidRPr="00F442CA">
        <w:rPr>
          <w:rFonts w:ascii="Garamond" w:hAnsi="Garamond" w:cs="Times New Roman"/>
          <w:color w:val="000000"/>
          <w:sz w:val="24"/>
          <w:szCs w:val="24"/>
        </w:rPr>
        <w:t>nr</w:t>
      </w:r>
      <w:r w:rsidRPr="00F442CA">
        <w:rPr>
          <w:rFonts w:ascii="Garamond" w:hAnsi="Garamond" w:cs="Times New Roman"/>
          <w:color w:val="000000"/>
          <w:sz w:val="24"/>
          <w:szCs w:val="24"/>
        </w:rPr>
        <w:t xml:space="preserve">. 88, </w:t>
      </w:r>
      <w:r w:rsidR="00CF2B7B" w:rsidRPr="00F442CA">
        <w:rPr>
          <w:rFonts w:ascii="Garamond" w:hAnsi="Garamond" w:cs="Times New Roman"/>
          <w:color w:val="000000"/>
          <w:sz w:val="24"/>
          <w:szCs w:val="24"/>
        </w:rPr>
        <w:t>h</w:t>
      </w:r>
      <w:r w:rsidRPr="00F442CA">
        <w:rPr>
          <w:rFonts w:ascii="Garamond" w:hAnsi="Garamond" w:cs="Times New Roman"/>
          <w:color w:val="000000"/>
          <w:sz w:val="24"/>
          <w:szCs w:val="24"/>
        </w:rPr>
        <w:t>. 1,</w:t>
      </w:r>
      <w:r w:rsidR="00CF2B7B">
        <w:rPr>
          <w:rFonts w:ascii="Garamond" w:hAnsi="Garamond" w:cs="Times New Roman"/>
          <w:color w:val="000000"/>
          <w:sz w:val="24"/>
          <w:szCs w:val="24"/>
        </w:rPr>
        <w:t xml:space="preserve"> </w:t>
      </w:r>
      <w:r w:rsidRPr="00F442CA">
        <w:rPr>
          <w:rFonts w:ascii="Garamond" w:hAnsi="Garamond" w:cs="Times New Roman"/>
          <w:color w:val="000000"/>
          <w:sz w:val="24"/>
          <w:szCs w:val="24"/>
        </w:rPr>
        <w:t xml:space="preserve">1023, Tiranë, Shqipëri </w:t>
      </w:r>
    </w:p>
    <w:p w14:paraId="6F3E33EC"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Garamond" w:hAnsi="Garamond" w:cs="Times New Roman"/>
          <w:color w:val="000000"/>
          <w:sz w:val="24"/>
          <w:szCs w:val="24"/>
        </w:rPr>
      </w:pPr>
    </w:p>
    <w:p w14:paraId="6F3E33ED" w14:textId="751CB528"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Në vëmendje të</w:t>
      </w:r>
      <w:r w:rsidRPr="00F442CA">
        <w:rPr>
          <w:rStyle w:val="FootnoteReference"/>
          <w:rFonts w:ascii="Garamond" w:hAnsi="Garamond"/>
          <w:color w:val="000000"/>
          <w:sz w:val="24"/>
          <w:szCs w:val="24"/>
        </w:rPr>
        <w:footnoteReference w:id="3"/>
      </w:r>
      <w:r w:rsidRPr="00F442CA">
        <w:rPr>
          <w:rFonts w:ascii="Garamond" w:hAnsi="Garamond" w:cs="Times New Roman"/>
          <w:color w:val="000000"/>
          <w:sz w:val="24"/>
          <w:szCs w:val="24"/>
        </w:rPr>
        <w:t>:</w:t>
      </w:r>
      <w:r w:rsidR="00EE0B51" w:rsidRPr="00F442CA">
        <w:rPr>
          <w:rFonts w:ascii="Garamond" w:hAnsi="Garamond" w:cs="Times New Roman"/>
          <w:color w:val="000000"/>
          <w:sz w:val="24"/>
          <w:szCs w:val="24"/>
        </w:rPr>
        <w:t xml:space="preserve"> </w:t>
      </w:r>
    </w:p>
    <w:p w14:paraId="6F3E33EE"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Znj. Ilda Malile</w:t>
      </w:r>
    </w:p>
    <w:p w14:paraId="6F3E33EF"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Faks</w:t>
      </w:r>
      <w:r w:rsidRPr="00F442CA">
        <w:rPr>
          <w:rStyle w:val="FootnoteReference"/>
          <w:rFonts w:ascii="Garamond" w:hAnsi="Garamond"/>
          <w:color w:val="000000"/>
          <w:sz w:val="24"/>
          <w:szCs w:val="24"/>
        </w:rPr>
        <w:footnoteReference w:id="4"/>
      </w:r>
      <w:r w:rsidRPr="00F442CA">
        <w:rPr>
          <w:rFonts w:ascii="Garamond" w:hAnsi="Garamond" w:cs="Times New Roman"/>
          <w:color w:val="000000"/>
          <w:sz w:val="24"/>
          <w:szCs w:val="24"/>
        </w:rPr>
        <w:t>:</w:t>
      </w:r>
      <w:r w:rsidR="00570CA3"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+355 4 4500996</w:t>
      </w:r>
    </w:p>
    <w:p w14:paraId="6F3E33F0"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p>
    <w:p w14:paraId="6F3E33F1"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Banka Evropiane për Rindërtim dhe Zhvillim</w:t>
      </w:r>
    </w:p>
    <w:p w14:paraId="6F3E33F2"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One Exchange Square</w:t>
      </w:r>
    </w:p>
    <w:p w14:paraId="6F3E33F3"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London EC2A 2JN</w:t>
      </w:r>
    </w:p>
    <w:p w14:paraId="6F3E33F4"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United Kingdom</w:t>
      </w:r>
    </w:p>
    <w:p w14:paraId="6F3E33F5"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p>
    <w:p w14:paraId="6F3E33F6" w14:textId="74C3AEF8"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Në vëmendje të:</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Departamenti i Administrimit të Operimeve</w:t>
      </w:r>
    </w:p>
    <w:p w14:paraId="6F3E33F7" w14:textId="0C2B3F14"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CG Times (WN)"/>
          <w:color w:val="000000"/>
          <w:sz w:val="24"/>
          <w:szCs w:val="24"/>
        </w:rPr>
      </w:pPr>
      <w:r w:rsidRPr="00D93DA0">
        <w:rPr>
          <w:rFonts w:ascii="Garamond" w:hAnsi="Garamond" w:cs="Times New Roman"/>
          <w:color w:val="000000"/>
          <w:sz w:val="24"/>
          <w:szCs w:val="24"/>
        </w:rPr>
        <w:t>Email:</w:t>
      </w:r>
      <w:r w:rsidR="00570CA3"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oad@ebrd.com</w:t>
      </w:r>
    </w:p>
    <w:p w14:paraId="6F3E33F8"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p>
    <w:p w14:paraId="6F3E33F9" w14:textId="4500D350"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 xml:space="preserve">Në vijim e referuar si </w:t>
      </w:r>
      <w:r w:rsidR="0006407B" w:rsidRPr="00F442CA">
        <w:rPr>
          <w:rFonts w:ascii="Garamond" w:hAnsi="Garamond" w:cs="Times New Roman"/>
          <w:color w:val="000000"/>
          <w:sz w:val="24"/>
          <w:szCs w:val="24"/>
        </w:rPr>
        <w:t>“</w:t>
      </w:r>
      <w:r w:rsidRPr="00F442CA">
        <w:rPr>
          <w:rFonts w:ascii="Garamond" w:hAnsi="Garamond" w:cs="Times New Roman"/>
          <w:b/>
          <w:bCs/>
          <w:color w:val="000000"/>
          <w:sz w:val="24"/>
          <w:szCs w:val="24"/>
        </w:rPr>
        <w:t>Banka</w:t>
      </w:r>
      <w:r w:rsidR="0006407B" w:rsidRPr="00F442CA">
        <w:rPr>
          <w:rFonts w:ascii="Garamond" w:hAnsi="Garamond" w:cs="Times New Roman"/>
          <w:color w:val="000000"/>
          <w:sz w:val="24"/>
          <w:szCs w:val="24"/>
        </w:rPr>
        <w:t>”</w:t>
      </w:r>
    </w:p>
    <w:p w14:paraId="6F3E33FA" w14:textId="77777777" w:rsidR="00C621A6" w:rsidRPr="00F442CA" w:rsidRDefault="00C621A6" w:rsidP="00C621A6">
      <w:pPr>
        <w:keepLines/>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6F3E33FB" w14:textId="57D0DDDA" w:rsidR="00C621A6" w:rsidRPr="00F442CA" w:rsidRDefault="00C621A6" w:rsidP="00C621A6">
      <w:pPr>
        <w:keepLines/>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Lënda:</w:t>
      </w:r>
      <w:r w:rsidR="00EE0B51"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 xml:space="preserve">Veprimi </w:t>
      </w:r>
      <w:r w:rsidR="00A357FF" w:rsidRPr="00F442CA">
        <w:rPr>
          <w:rFonts w:ascii="Garamond" w:hAnsi="Garamond" w:cs="Times New Roman"/>
          <w:color w:val="000000"/>
          <w:sz w:val="24"/>
          <w:szCs w:val="24"/>
        </w:rPr>
        <w:t>nr</w:t>
      </w:r>
      <w:r w:rsidRPr="00F442CA">
        <w:rPr>
          <w:rFonts w:ascii="Garamond" w:hAnsi="Garamond" w:cs="Times New Roman"/>
          <w:color w:val="000000"/>
          <w:sz w:val="24"/>
          <w:szCs w:val="24"/>
        </w:rPr>
        <w:t>. 523</w:t>
      </w:r>
    </w:p>
    <w:p w14:paraId="6F3E33FC" w14:textId="00A67035"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F442CA">
        <w:rPr>
          <w:rFonts w:ascii="Garamond" w:hAnsi="Garamond" w:cs="Times New Roman"/>
          <w:b/>
          <w:bCs/>
          <w:color w:val="000000"/>
          <w:sz w:val="24"/>
          <w:szCs w:val="24"/>
        </w:rPr>
        <w:t xml:space="preserve">Lënda: Marrëveshja e </w:t>
      </w:r>
      <w:r w:rsidR="0001507C" w:rsidRPr="00F442CA">
        <w:rPr>
          <w:rFonts w:ascii="Garamond" w:hAnsi="Garamond" w:cs="Times New Roman"/>
          <w:b/>
          <w:bCs/>
          <w:color w:val="000000"/>
          <w:sz w:val="24"/>
          <w:szCs w:val="24"/>
        </w:rPr>
        <w:t>Huas</w:t>
      </w:r>
      <w:r w:rsidRPr="00F442CA">
        <w:rPr>
          <w:rFonts w:ascii="Garamond" w:hAnsi="Garamond" w:cs="Times New Roman"/>
          <w:b/>
          <w:bCs/>
          <w:color w:val="000000"/>
          <w:sz w:val="24"/>
          <w:szCs w:val="24"/>
        </w:rPr>
        <w:t xml:space="preserve"> e datës [__________] ndërmjet Operatorit të </w:t>
      </w:r>
      <w:r w:rsidR="00DB3686" w:rsidRPr="00F442CA">
        <w:rPr>
          <w:rFonts w:ascii="Garamond" w:hAnsi="Garamond" w:cs="Times New Roman"/>
          <w:b/>
          <w:bCs/>
          <w:color w:val="000000"/>
          <w:sz w:val="24"/>
          <w:szCs w:val="24"/>
        </w:rPr>
        <w:t>Shpërndarjes</w:t>
      </w:r>
      <w:r w:rsidRPr="00F442CA">
        <w:rPr>
          <w:rFonts w:ascii="Garamond" w:hAnsi="Garamond" w:cs="Times New Roman"/>
          <w:b/>
          <w:bCs/>
          <w:color w:val="000000"/>
          <w:sz w:val="24"/>
          <w:szCs w:val="24"/>
        </w:rPr>
        <w:t xml:space="preserve"> s</w:t>
      </w:r>
      <w:r w:rsidR="00D93DA0">
        <w:rPr>
          <w:rFonts w:ascii="Garamond" w:hAnsi="Garamond" w:cs="Times New Roman"/>
          <w:b/>
          <w:bCs/>
          <w:color w:val="000000"/>
          <w:sz w:val="24"/>
          <w:szCs w:val="24"/>
        </w:rPr>
        <w:t>ë</w:t>
      </w:r>
      <w:r w:rsidRPr="00F442CA">
        <w:rPr>
          <w:rFonts w:ascii="Garamond" w:hAnsi="Garamond" w:cs="Times New Roman"/>
          <w:b/>
          <w:bCs/>
          <w:color w:val="000000"/>
          <w:sz w:val="24"/>
          <w:szCs w:val="24"/>
        </w:rPr>
        <w:t xml:space="preserve"> </w:t>
      </w:r>
      <w:r w:rsidR="00DB3686" w:rsidRPr="00F442CA">
        <w:rPr>
          <w:rFonts w:ascii="Garamond" w:hAnsi="Garamond" w:cs="Times New Roman"/>
          <w:b/>
          <w:bCs/>
          <w:color w:val="000000"/>
          <w:sz w:val="24"/>
          <w:szCs w:val="24"/>
        </w:rPr>
        <w:t>Energjisë</w:t>
      </w:r>
      <w:r w:rsidRPr="00F442CA">
        <w:rPr>
          <w:rFonts w:ascii="Garamond" w:hAnsi="Garamond" w:cs="Times New Roman"/>
          <w:b/>
          <w:bCs/>
          <w:color w:val="000000"/>
          <w:sz w:val="24"/>
          <w:szCs w:val="24"/>
        </w:rPr>
        <w:t xml:space="preserve"> Elektrike </w:t>
      </w:r>
      <w:r w:rsidR="00DB3686" w:rsidRPr="00F442CA">
        <w:rPr>
          <w:rFonts w:ascii="Garamond" w:hAnsi="Garamond" w:cs="Times New Roman"/>
          <w:b/>
          <w:bCs/>
          <w:color w:val="000000"/>
          <w:sz w:val="24"/>
          <w:szCs w:val="24"/>
        </w:rPr>
        <w:t>sh.a.</w:t>
      </w:r>
      <w:r w:rsidRPr="00F442CA">
        <w:rPr>
          <w:rFonts w:ascii="Garamond" w:hAnsi="Garamond" w:cs="Times New Roman"/>
          <w:b/>
          <w:bCs/>
          <w:color w:val="000000"/>
          <w:sz w:val="24"/>
          <w:szCs w:val="24"/>
        </w:rPr>
        <w:t xml:space="preserve"> dhe Bankës Evropiane për Rindërtim dhe Zhvillim (</w:t>
      </w:r>
      <w:r w:rsidR="0006407B" w:rsidRPr="00F442CA">
        <w:rPr>
          <w:rFonts w:ascii="Garamond" w:hAnsi="Garamond" w:cs="Times New Roman"/>
          <w:b/>
          <w:bCs/>
          <w:color w:val="000000"/>
          <w:sz w:val="24"/>
          <w:szCs w:val="24"/>
        </w:rPr>
        <w:t>“</w:t>
      </w:r>
      <w:r w:rsidRPr="00F442CA">
        <w:rPr>
          <w:rFonts w:ascii="Garamond" w:hAnsi="Garamond" w:cs="Times New Roman"/>
          <w:b/>
          <w:bCs/>
          <w:color w:val="000000"/>
          <w:sz w:val="24"/>
          <w:szCs w:val="24"/>
        </w:rPr>
        <w:t xml:space="preserve">Marrëveshja e </w:t>
      </w:r>
      <w:r w:rsidR="0001507C" w:rsidRPr="00F442CA">
        <w:rPr>
          <w:rFonts w:ascii="Garamond" w:hAnsi="Garamond" w:cs="Times New Roman"/>
          <w:b/>
          <w:bCs/>
          <w:color w:val="000000"/>
          <w:sz w:val="24"/>
          <w:szCs w:val="24"/>
        </w:rPr>
        <w:t>Huas</w:t>
      </w:r>
      <w:r w:rsidR="0006407B" w:rsidRPr="00F442CA">
        <w:rPr>
          <w:rFonts w:ascii="Garamond" w:hAnsi="Garamond" w:cs="Times New Roman"/>
          <w:b/>
          <w:bCs/>
          <w:color w:val="000000"/>
          <w:sz w:val="24"/>
          <w:szCs w:val="24"/>
        </w:rPr>
        <w:t>”</w:t>
      </w:r>
      <w:r w:rsidRPr="00F442CA">
        <w:rPr>
          <w:rFonts w:ascii="Garamond" w:hAnsi="Garamond" w:cs="Times New Roman"/>
          <w:b/>
          <w:bCs/>
          <w:color w:val="000000"/>
          <w:sz w:val="24"/>
          <w:szCs w:val="24"/>
        </w:rPr>
        <w:t>).</w:t>
      </w:r>
    </w:p>
    <w:p w14:paraId="6F3E33FD"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Zotëri:</w:t>
      </w:r>
    </w:p>
    <w:p w14:paraId="6F3E33FE" w14:textId="19CE6F3B"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Përveç nëse përcaktohet ndryshe këtu, termat e përcaktuar do të kenë kuptimin që u është dhënë atyre në Marrëveshjen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w:t>
      </w:r>
    </w:p>
    <w:p w14:paraId="6F3E33FF" w14:textId="312D765E"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Në përputhje me dispozitat e </w:t>
      </w:r>
      <w:r w:rsidR="00523BC0"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 xml:space="preserve">[3.02 (g)] të Marrëveshjes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ne, të nënshkruarit [</w:t>
      </w:r>
      <w:r w:rsidRPr="00523BC0">
        <w:rPr>
          <w:rFonts w:ascii="Garamond" w:hAnsi="Garamond" w:cs="Times New Roman"/>
          <w:i/>
          <w:iCs/>
          <w:color w:val="000000"/>
          <w:sz w:val="24"/>
          <w:szCs w:val="24"/>
        </w:rPr>
        <w:t>Emri i Kontraktuesit Material</w:t>
      </w:r>
      <w:r w:rsidRPr="00523BC0">
        <w:rPr>
          <w:rFonts w:ascii="Garamond" w:hAnsi="Garamond" w:cs="Times New Roman"/>
          <w:i/>
          <w:color w:val="000000"/>
          <w:sz w:val="24"/>
          <w:szCs w:val="24"/>
        </w:rPr>
        <w:t xml:space="preserve">], </w:t>
      </w:r>
      <w:r w:rsidRPr="00F442CA">
        <w:rPr>
          <w:rFonts w:ascii="Garamond" w:hAnsi="Garamond" w:cs="Times New Roman"/>
          <w:color w:val="000000"/>
          <w:sz w:val="24"/>
          <w:szCs w:val="24"/>
        </w:rPr>
        <w:t xml:space="preserve">përfaqësojmë dhe garantojmë, dhe ndërmarrim, si kusht për marrjen e fondeve të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sa vijon:</w:t>
      </w:r>
    </w:p>
    <w:p w14:paraId="6F3E3400" w14:textId="14FCE91E"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a)</w:t>
      </w:r>
      <w:r w:rsidR="00570CA3"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 xml:space="preserve">as </w:t>
      </w:r>
      <w:r w:rsidRPr="00F27BB6">
        <w:rPr>
          <w:rFonts w:ascii="Garamond" w:hAnsi="Garamond" w:cs="Times New Roman"/>
          <w:i/>
          <w:color w:val="000000"/>
          <w:sz w:val="24"/>
          <w:szCs w:val="24"/>
        </w:rPr>
        <w:t>[</w:t>
      </w:r>
      <w:r w:rsidRPr="00F27BB6">
        <w:rPr>
          <w:rFonts w:ascii="Garamond" w:hAnsi="Garamond" w:cs="Times New Roman"/>
          <w:i/>
          <w:iCs/>
          <w:color w:val="000000"/>
          <w:sz w:val="24"/>
          <w:szCs w:val="24"/>
        </w:rPr>
        <w:t>Emri i Kontraktuesit Material</w:t>
      </w:r>
      <w:r w:rsidRPr="00F27BB6">
        <w:rPr>
          <w:rFonts w:ascii="Garamond" w:hAnsi="Garamond" w:cs="Times New Roman"/>
          <w:i/>
          <w:color w:val="000000"/>
          <w:sz w:val="24"/>
          <w:szCs w:val="24"/>
        </w:rPr>
        <w:t>]</w:t>
      </w:r>
      <w:r w:rsidRPr="00F442CA">
        <w:rPr>
          <w:rFonts w:ascii="Garamond" w:hAnsi="Garamond" w:cs="Times New Roman"/>
          <w:color w:val="000000"/>
          <w:sz w:val="24"/>
          <w:szCs w:val="24"/>
        </w:rPr>
        <w:t xml:space="preserve"> dhe as ndonjë zyrtar, drejtor, punonjës i autorizuar, bashkëpunëtor, agjent ose përfaqësues i </w:t>
      </w:r>
      <w:r w:rsidRPr="003E5FB6">
        <w:rPr>
          <w:rFonts w:ascii="Garamond" w:hAnsi="Garamond" w:cs="Times New Roman"/>
          <w:i/>
          <w:color w:val="000000"/>
          <w:sz w:val="24"/>
          <w:szCs w:val="24"/>
        </w:rPr>
        <w:t>[</w:t>
      </w:r>
      <w:r w:rsidRPr="003E5FB6">
        <w:rPr>
          <w:rFonts w:ascii="Garamond" w:hAnsi="Garamond" w:cs="Times New Roman"/>
          <w:i/>
          <w:iCs/>
          <w:color w:val="000000"/>
          <w:sz w:val="24"/>
          <w:szCs w:val="24"/>
        </w:rPr>
        <w:t>Emri i Kontraktuesit Material</w:t>
      </w:r>
      <w:r w:rsidRPr="003E5FB6">
        <w:rPr>
          <w:rFonts w:ascii="Garamond" w:hAnsi="Garamond" w:cs="Times New Roman"/>
          <w:i/>
          <w:color w:val="000000"/>
          <w:sz w:val="24"/>
          <w:szCs w:val="24"/>
        </w:rPr>
        <w:t>]</w:t>
      </w:r>
      <w:r w:rsidRPr="00F442CA">
        <w:rPr>
          <w:rFonts w:ascii="Garamond" w:hAnsi="Garamond" w:cs="Times New Roman"/>
          <w:color w:val="000000"/>
          <w:sz w:val="24"/>
          <w:szCs w:val="24"/>
        </w:rPr>
        <w:t xml:space="preserve"> nuk ka kryer ose është angazhuar në ndonjë Praktikë të Ndaluar</w:t>
      </w:r>
      <w:r w:rsidR="003E5FB6">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Projektin ose ndonjë transaksion të parashikuar nga Marrëveshja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w:t>
      </w:r>
    </w:p>
    <w:p w14:paraId="6F3E3401" w14:textId="70E9EDDE" w:rsidR="00C621A6" w:rsidRPr="00F442CA" w:rsidRDefault="00C621A6" w:rsidP="00C621A6">
      <w:pPr>
        <w:keepLines/>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lastRenderedPageBreak/>
        <w:t xml:space="preserve"> b)</w:t>
      </w:r>
      <w:r w:rsidR="00570CA3" w:rsidRPr="00F442CA">
        <w:rPr>
          <w:rFonts w:ascii="Garamond" w:hAnsi="Garamond" w:cs="Times New Roman"/>
          <w:color w:val="000000"/>
          <w:sz w:val="24"/>
          <w:szCs w:val="24"/>
        </w:rPr>
        <w:t xml:space="preserve"> </w:t>
      </w:r>
      <w:r w:rsidRPr="00F442CA">
        <w:rPr>
          <w:rFonts w:ascii="Garamond" w:hAnsi="Garamond" w:cs="Times New Roman"/>
          <w:color w:val="000000"/>
          <w:sz w:val="24"/>
          <w:szCs w:val="24"/>
        </w:rPr>
        <w:t>[</w:t>
      </w:r>
      <w:r w:rsidRPr="00F442CA">
        <w:rPr>
          <w:rFonts w:ascii="Garamond" w:hAnsi="Garamond" w:cs="Times New Roman"/>
          <w:i/>
          <w:iCs/>
          <w:color w:val="000000"/>
          <w:sz w:val="24"/>
          <w:szCs w:val="24"/>
        </w:rPr>
        <w:t xml:space="preserve">Emri i Kontraktuesit Material] </w:t>
      </w:r>
      <w:r w:rsidRPr="00F442CA">
        <w:rPr>
          <w:rFonts w:ascii="Garamond" w:hAnsi="Garamond" w:cs="Times New Roman"/>
          <w:color w:val="000000"/>
          <w:sz w:val="24"/>
          <w:szCs w:val="24"/>
        </w:rPr>
        <w:t>nuk do të dhe nuk do të autorizojë ose lejojë asnjë nga zyrtarët, drejtorët, punonjësit e autorizuar, bashkëpunëtorët, agjentët ose përfaqësuesit e tij, të angazhohen në ndonjë Praktikë të Ndaluar</w:t>
      </w:r>
      <w:r w:rsidR="00146750">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Projektin ose ndonjë transaksion të parashikuar nga Marrëveshja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Pavarësisht nga ndonjë dispozitë tjetër e Marrëveshjes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w:t>
      </w:r>
      <w:r w:rsidRPr="00F442CA">
        <w:rPr>
          <w:rFonts w:ascii="Garamond" w:hAnsi="Garamond" w:cs="Times New Roman"/>
          <w:i/>
          <w:iCs/>
          <w:color w:val="000000"/>
          <w:sz w:val="24"/>
          <w:szCs w:val="24"/>
        </w:rPr>
        <w:t>Emri i Kontraktuesit Material</w:t>
      </w:r>
      <w:r w:rsidRPr="00F442CA">
        <w:rPr>
          <w:rFonts w:ascii="Garamond" w:hAnsi="Garamond" w:cs="Times New Roman"/>
          <w:color w:val="000000"/>
          <w:sz w:val="24"/>
          <w:szCs w:val="24"/>
        </w:rPr>
        <w:t>] pranon që Banka mund të kërkojë Politikën e Zbatimit dhe Procedurat</w:t>
      </w:r>
      <w:r w:rsidR="00D039B0" w:rsidRPr="00F442CA">
        <w:rPr>
          <w:rStyle w:val="FootnoteReference"/>
          <w:rFonts w:ascii="Garamond" w:hAnsi="Garamond"/>
          <w:color w:val="000000"/>
          <w:sz w:val="24"/>
          <w:szCs w:val="24"/>
        </w:rPr>
        <w:footnoteReference w:id="5"/>
      </w:r>
      <w:r w:rsidR="00146750">
        <w:rPr>
          <w:rFonts w:ascii="Garamond" w:hAnsi="Garamond" w:cs="Times New Roman"/>
          <w:color w:val="000000"/>
          <w:sz w:val="24"/>
          <w:szCs w:val="24"/>
        </w:rPr>
        <w:t>,</w:t>
      </w:r>
      <w:r w:rsidR="00EE0B51" w:rsidRPr="00F442CA">
        <w:rPr>
          <w:rFonts w:ascii="Garamond" w:hAnsi="Garamond" w:cs="Times New Roman"/>
          <w:color w:val="000000"/>
          <w:position w:val="7"/>
          <w:sz w:val="24"/>
          <w:szCs w:val="24"/>
        </w:rPr>
        <w:t xml:space="preserve"> </w:t>
      </w:r>
      <w:r w:rsidRPr="00F442CA">
        <w:rPr>
          <w:rFonts w:ascii="Garamond" w:hAnsi="Garamond" w:cs="Times New Roman"/>
          <w:color w:val="000000"/>
          <w:sz w:val="24"/>
          <w:szCs w:val="24"/>
        </w:rPr>
        <w:t xml:space="preserve">në lidhje me pretendimet e Praktikave të Ndaluara (përfshirë në lidhje me </w:t>
      </w:r>
      <w:r w:rsidR="00146750" w:rsidRPr="00F442CA">
        <w:rPr>
          <w:rFonts w:ascii="Garamond" w:hAnsi="Garamond" w:cs="Times New Roman"/>
          <w:color w:val="000000"/>
          <w:sz w:val="24"/>
          <w:szCs w:val="24"/>
        </w:rPr>
        <w:t xml:space="preserve">seksionin </w:t>
      </w:r>
      <w:r w:rsidRPr="00F442CA">
        <w:rPr>
          <w:rFonts w:ascii="Garamond" w:hAnsi="Garamond" w:cs="Times New Roman"/>
          <w:color w:val="000000"/>
          <w:sz w:val="24"/>
          <w:szCs w:val="24"/>
        </w:rPr>
        <w:t xml:space="preserve">3.01(f) të Marrëveshjes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si e zbatueshme, </w:t>
      </w:r>
      <w:r w:rsidRPr="00F442CA">
        <w:rPr>
          <w:rFonts w:ascii="Garamond" w:hAnsi="Garamond" w:cs="Times New Roman"/>
          <w:i/>
          <w:iCs/>
          <w:color w:val="000000"/>
          <w:sz w:val="24"/>
          <w:szCs w:val="24"/>
        </w:rPr>
        <w:t>mutatis mutandis,</w:t>
      </w:r>
      <w:r w:rsidRPr="00F442CA">
        <w:rPr>
          <w:rFonts w:ascii="Garamond" w:hAnsi="Garamond" w:cs="Times New Roman"/>
          <w:color w:val="000000"/>
          <w:sz w:val="24"/>
          <w:szCs w:val="24"/>
        </w:rPr>
        <w:t xml:space="preserve"> për </w:t>
      </w:r>
      <w:r w:rsidRPr="00146750">
        <w:rPr>
          <w:rFonts w:ascii="Garamond" w:hAnsi="Garamond" w:cs="Times New Roman"/>
          <w:i/>
          <w:color w:val="000000"/>
          <w:sz w:val="24"/>
          <w:szCs w:val="24"/>
        </w:rPr>
        <w:t>[</w:t>
      </w:r>
      <w:r w:rsidRPr="00146750">
        <w:rPr>
          <w:rFonts w:ascii="Garamond" w:hAnsi="Garamond" w:cs="Times New Roman"/>
          <w:i/>
          <w:iCs/>
          <w:color w:val="000000"/>
          <w:sz w:val="24"/>
          <w:szCs w:val="24"/>
        </w:rPr>
        <w:t>Emri i Kontraktuesit Material</w:t>
      </w:r>
      <w:r w:rsidRPr="00146750">
        <w:rPr>
          <w:rFonts w:ascii="Garamond" w:hAnsi="Garamond" w:cs="Times New Roman"/>
          <w:i/>
          <w:color w:val="000000"/>
          <w:sz w:val="24"/>
          <w:szCs w:val="24"/>
        </w:rPr>
        <w:t>]</w:t>
      </w:r>
      <w:r w:rsidR="00146750">
        <w:rPr>
          <w:rFonts w:ascii="Garamond" w:hAnsi="Garamond" w:cs="Times New Roman"/>
          <w:i/>
          <w:color w:val="000000"/>
          <w:sz w:val="24"/>
          <w:szCs w:val="24"/>
        </w:rPr>
        <w:t>,</w:t>
      </w:r>
      <w:r w:rsidRPr="00F442CA">
        <w:rPr>
          <w:rFonts w:ascii="Garamond" w:hAnsi="Garamond" w:cs="Times New Roman"/>
          <w:color w:val="000000"/>
          <w:sz w:val="24"/>
          <w:szCs w:val="24"/>
        </w:rPr>
        <w:t xml:space="preserve"> në lidhje me Projektin dhe transaksionet e parashikuara nga Marrëveshja e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w:t>
      </w:r>
    </w:p>
    <w:p w14:paraId="6F3E3402" w14:textId="7616CA0D"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i/>
          <w:iCs/>
          <w:color w:val="000000"/>
          <w:sz w:val="24"/>
          <w:szCs w:val="24"/>
        </w:rPr>
        <w:t>c)</w:t>
      </w:r>
      <w:r w:rsidR="00EE0B51" w:rsidRPr="00F442CA">
        <w:rPr>
          <w:rFonts w:ascii="Garamond" w:hAnsi="Garamond" w:cs="Times New Roman"/>
          <w:i/>
          <w:iCs/>
          <w:color w:val="000000"/>
          <w:sz w:val="24"/>
          <w:szCs w:val="24"/>
        </w:rPr>
        <w:t xml:space="preserve"> </w:t>
      </w:r>
      <w:r w:rsidRPr="00F442CA">
        <w:rPr>
          <w:rFonts w:ascii="Garamond" w:hAnsi="Garamond" w:cs="Times New Roman"/>
          <w:i/>
          <w:iCs/>
          <w:color w:val="000000"/>
          <w:sz w:val="24"/>
          <w:szCs w:val="24"/>
        </w:rPr>
        <w:t xml:space="preserve">[Emri i Kontraktuesit Material] </w:t>
      </w:r>
      <w:r w:rsidRPr="00F442CA">
        <w:rPr>
          <w:rFonts w:ascii="Garamond" w:hAnsi="Garamond" w:cs="Times New Roman"/>
          <w:color w:val="000000"/>
          <w:sz w:val="24"/>
          <w:szCs w:val="24"/>
        </w:rPr>
        <w:t xml:space="preserve">do të njoftojë menjëherë Bankën nëse </w:t>
      </w:r>
      <w:r w:rsidRPr="00146750">
        <w:rPr>
          <w:rFonts w:ascii="Garamond" w:hAnsi="Garamond" w:cs="Times New Roman"/>
          <w:i/>
          <w:color w:val="000000"/>
          <w:sz w:val="24"/>
          <w:szCs w:val="24"/>
        </w:rPr>
        <w:t>[</w:t>
      </w:r>
      <w:r w:rsidRPr="00146750">
        <w:rPr>
          <w:rFonts w:ascii="Garamond" w:hAnsi="Garamond" w:cs="Times New Roman"/>
          <w:i/>
          <w:iCs/>
          <w:color w:val="000000"/>
          <w:sz w:val="24"/>
          <w:szCs w:val="24"/>
        </w:rPr>
        <w:t>Emri i Kontraktuesit Material</w:t>
      </w:r>
      <w:r w:rsidRPr="00146750">
        <w:rPr>
          <w:rFonts w:ascii="Garamond" w:hAnsi="Garamond" w:cs="Times New Roman"/>
          <w:i/>
          <w:color w:val="000000"/>
          <w:sz w:val="24"/>
          <w:szCs w:val="24"/>
        </w:rPr>
        <w:t>]</w:t>
      </w:r>
      <w:r w:rsidRPr="00F442CA">
        <w:rPr>
          <w:rFonts w:ascii="Garamond" w:hAnsi="Garamond" w:cs="Times New Roman"/>
          <w:color w:val="000000"/>
          <w:sz w:val="24"/>
          <w:szCs w:val="24"/>
        </w:rPr>
        <w:t xml:space="preserve"> merr ndonjë informacion</w:t>
      </w:r>
      <w:r w:rsidR="00F612B1">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shkeljen e </w:t>
      </w:r>
      <w:r w:rsidR="00F612B1"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 xml:space="preserve">3.01(f) ose </w:t>
      </w:r>
      <w:r w:rsidR="00F612B1" w:rsidRPr="00F442CA">
        <w:rPr>
          <w:rFonts w:ascii="Garamond" w:hAnsi="Garamond" w:cs="Times New Roman"/>
          <w:color w:val="000000"/>
          <w:sz w:val="24"/>
          <w:szCs w:val="24"/>
        </w:rPr>
        <w:t xml:space="preserve">seksionit </w:t>
      </w:r>
      <w:r w:rsidRPr="00F442CA">
        <w:rPr>
          <w:rFonts w:ascii="Garamond" w:hAnsi="Garamond" w:cs="Times New Roman"/>
          <w:color w:val="000000"/>
          <w:sz w:val="24"/>
          <w:szCs w:val="24"/>
        </w:rPr>
        <w:t xml:space="preserve">3.02(k) të Marrëveshjes së </w:t>
      </w:r>
      <w:r w:rsidR="0001507C" w:rsidRPr="00F442CA">
        <w:rPr>
          <w:rFonts w:ascii="Garamond" w:hAnsi="Garamond" w:cs="Times New Roman"/>
          <w:color w:val="000000"/>
          <w:sz w:val="24"/>
          <w:szCs w:val="24"/>
        </w:rPr>
        <w:t>Huas</w:t>
      </w:r>
      <w:r w:rsidRPr="00F442CA">
        <w:rPr>
          <w:rFonts w:ascii="Garamond" w:hAnsi="Garamond" w:cs="Times New Roman"/>
          <w:color w:val="000000"/>
          <w:sz w:val="24"/>
          <w:szCs w:val="24"/>
        </w:rPr>
        <w:t xml:space="preserve">, siç zbatohet, </w:t>
      </w:r>
      <w:r w:rsidRPr="00F442CA">
        <w:rPr>
          <w:rFonts w:ascii="Garamond" w:hAnsi="Garamond" w:cs="Times New Roman"/>
          <w:i/>
          <w:iCs/>
          <w:color w:val="000000"/>
          <w:sz w:val="24"/>
          <w:szCs w:val="24"/>
        </w:rPr>
        <w:t>mutatis mutandis</w:t>
      </w:r>
      <w:r w:rsidRPr="00F442CA">
        <w:rPr>
          <w:rFonts w:ascii="Garamond" w:hAnsi="Garamond" w:cs="Times New Roman"/>
          <w:color w:val="000000"/>
          <w:sz w:val="24"/>
          <w:szCs w:val="24"/>
        </w:rPr>
        <w:t xml:space="preserve">, për </w:t>
      </w:r>
      <w:r w:rsidRPr="00F612B1">
        <w:rPr>
          <w:rFonts w:ascii="Garamond" w:hAnsi="Garamond" w:cs="Times New Roman"/>
          <w:i/>
          <w:color w:val="000000"/>
          <w:sz w:val="24"/>
          <w:szCs w:val="24"/>
        </w:rPr>
        <w:t>[</w:t>
      </w:r>
      <w:r w:rsidRPr="00F612B1">
        <w:rPr>
          <w:rFonts w:ascii="Garamond" w:hAnsi="Garamond" w:cs="Times New Roman"/>
          <w:i/>
          <w:iCs/>
          <w:color w:val="000000"/>
          <w:sz w:val="24"/>
          <w:szCs w:val="24"/>
        </w:rPr>
        <w:t>Emri i Kontraktuesit Material</w:t>
      </w:r>
      <w:r w:rsidR="00F612B1">
        <w:rPr>
          <w:rFonts w:ascii="Garamond" w:hAnsi="Garamond" w:cs="Times New Roman"/>
          <w:i/>
          <w:color w:val="000000"/>
          <w:sz w:val="24"/>
          <w:szCs w:val="24"/>
        </w:rPr>
        <w:t>]</w:t>
      </w:r>
      <w:r w:rsidRPr="00F442CA">
        <w:rPr>
          <w:rFonts w:ascii="Garamond" w:hAnsi="Garamond" w:cs="Times New Roman"/>
          <w:color w:val="000000"/>
          <w:sz w:val="24"/>
          <w:szCs w:val="24"/>
        </w:rPr>
        <w:t xml:space="preserve"> ose nëse ndonjë institucion financiar ndërkombëtar ka vendosur ndonjë sanksion mbi </w:t>
      </w:r>
      <w:r w:rsidRPr="00191C1F">
        <w:rPr>
          <w:rFonts w:ascii="Garamond" w:hAnsi="Garamond" w:cs="Times New Roman"/>
          <w:i/>
          <w:color w:val="000000"/>
          <w:sz w:val="24"/>
          <w:szCs w:val="24"/>
        </w:rPr>
        <w:t>[</w:t>
      </w:r>
      <w:r w:rsidRPr="00191C1F">
        <w:rPr>
          <w:rFonts w:ascii="Garamond" w:hAnsi="Garamond" w:cs="Times New Roman"/>
          <w:i/>
          <w:iCs/>
          <w:color w:val="000000"/>
          <w:sz w:val="24"/>
          <w:szCs w:val="24"/>
        </w:rPr>
        <w:t>Emri i Kontraktuesit Material</w:t>
      </w:r>
      <w:r w:rsidRPr="00191C1F">
        <w:rPr>
          <w:rFonts w:ascii="Garamond" w:hAnsi="Garamond" w:cs="Times New Roman"/>
          <w:i/>
          <w:color w:val="000000"/>
          <w:sz w:val="24"/>
          <w:szCs w:val="24"/>
        </w:rPr>
        <w:t>]</w:t>
      </w:r>
      <w:r w:rsidRPr="00F442CA">
        <w:rPr>
          <w:rFonts w:ascii="Garamond" w:hAnsi="Garamond" w:cs="Times New Roman"/>
          <w:color w:val="000000"/>
          <w:sz w:val="24"/>
          <w:szCs w:val="24"/>
        </w:rPr>
        <w:t xml:space="preserve"> për ndonjë Praktikë të Ndaluar. </w:t>
      </w:r>
      <w:r w:rsidRPr="00191C1F">
        <w:rPr>
          <w:rFonts w:ascii="Garamond" w:hAnsi="Garamond" w:cs="Times New Roman"/>
          <w:i/>
          <w:color w:val="000000"/>
          <w:sz w:val="24"/>
          <w:szCs w:val="24"/>
        </w:rPr>
        <w:t>[</w:t>
      </w:r>
      <w:r w:rsidRPr="00191C1F">
        <w:rPr>
          <w:rFonts w:ascii="Garamond" w:hAnsi="Garamond" w:cs="Times New Roman"/>
          <w:i/>
          <w:iCs/>
          <w:color w:val="000000"/>
          <w:sz w:val="24"/>
          <w:szCs w:val="24"/>
        </w:rPr>
        <w:t>Emri i Kontraktuesit Material</w:t>
      </w:r>
      <w:r w:rsidRPr="00191C1F">
        <w:rPr>
          <w:rFonts w:ascii="Garamond" w:hAnsi="Garamond" w:cs="Times New Roman"/>
          <w:i/>
          <w:color w:val="000000"/>
          <w:sz w:val="24"/>
          <w:szCs w:val="24"/>
        </w:rPr>
        <w:t>]</w:t>
      </w:r>
      <w:r w:rsidRPr="00F442CA">
        <w:rPr>
          <w:rFonts w:ascii="Garamond" w:hAnsi="Garamond" w:cs="Times New Roman"/>
          <w:color w:val="000000"/>
          <w:sz w:val="24"/>
          <w:szCs w:val="24"/>
        </w:rPr>
        <w:t xml:space="preserve"> do të bashkëpunojë në mirëbesim me Bankën dhe përfaqësuesit e saj për të vlerësuar nëse ka ndodhur një shkelje e tillë dhe do t’i përgjigjet menjëherë dhe në detaje të arsyeshme çdo kërkese nga Banka</w:t>
      </w:r>
      <w:r w:rsidR="00191C1F">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ndonjë shkelje të tillë të pretenduar dhe do të sigurojë mbështetje dokumentare për një përgjigje të tillë me kërkesën e Bankës; dhe</w:t>
      </w:r>
    </w:p>
    <w:p w14:paraId="6F3E3403" w14:textId="29B31F9A"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i/>
          <w:iCs/>
          <w:color w:val="000000"/>
          <w:sz w:val="24"/>
          <w:szCs w:val="24"/>
        </w:rPr>
        <w:t>d)</w:t>
      </w:r>
      <w:r w:rsidR="00EE0B51" w:rsidRPr="00F442CA">
        <w:rPr>
          <w:rFonts w:ascii="Garamond" w:hAnsi="Garamond" w:cs="Times New Roman"/>
          <w:i/>
          <w:iCs/>
          <w:color w:val="000000"/>
          <w:sz w:val="24"/>
          <w:szCs w:val="24"/>
        </w:rPr>
        <w:t xml:space="preserve"> </w:t>
      </w:r>
      <w:r w:rsidRPr="00F442CA">
        <w:rPr>
          <w:rFonts w:ascii="Garamond" w:hAnsi="Garamond" w:cs="Times New Roman"/>
          <w:i/>
          <w:iCs/>
          <w:color w:val="000000"/>
          <w:sz w:val="24"/>
          <w:szCs w:val="24"/>
        </w:rPr>
        <w:t xml:space="preserve">[Emri i Kontraktuesit Material] </w:t>
      </w:r>
      <w:r w:rsidRPr="00F442CA">
        <w:rPr>
          <w:rFonts w:ascii="Garamond" w:hAnsi="Garamond" w:cs="Times New Roman"/>
          <w:color w:val="000000"/>
          <w:sz w:val="24"/>
          <w:szCs w:val="24"/>
        </w:rPr>
        <w:t xml:space="preserve">do t’i paraqesë Bankës menjëherë informacione të tjera që Banka herë pas here mund të kërkojë me arsye dhe do të lejojë përfaqësuesit e Bankës (përfshirë, çdo këshilltar të angazhuar nga Banka) të vizitojnë Projektin ose ndonjë nga ambientet e tjera ku kryhet biznesi i </w:t>
      </w:r>
      <w:r w:rsidRPr="00F02042">
        <w:rPr>
          <w:rFonts w:ascii="Garamond" w:hAnsi="Garamond" w:cs="Times New Roman"/>
          <w:i/>
          <w:color w:val="000000"/>
          <w:sz w:val="24"/>
          <w:szCs w:val="24"/>
        </w:rPr>
        <w:t>[</w:t>
      </w:r>
      <w:r w:rsidRPr="00F02042">
        <w:rPr>
          <w:rFonts w:ascii="Garamond" w:hAnsi="Garamond" w:cs="Times New Roman"/>
          <w:i/>
          <w:iCs/>
          <w:color w:val="000000"/>
          <w:sz w:val="24"/>
          <w:szCs w:val="24"/>
        </w:rPr>
        <w:t>Emri i Kontraktuesit Material</w:t>
      </w:r>
      <w:r w:rsidRPr="00F02042">
        <w:rPr>
          <w:rFonts w:ascii="Garamond" w:hAnsi="Garamond" w:cs="Times New Roman"/>
          <w:i/>
          <w:color w:val="000000"/>
          <w:sz w:val="24"/>
          <w:szCs w:val="24"/>
        </w:rPr>
        <w:t>]</w:t>
      </w:r>
      <w:r w:rsidRPr="00F442CA">
        <w:rPr>
          <w:rFonts w:ascii="Garamond" w:hAnsi="Garamond" w:cs="Times New Roman"/>
          <w:color w:val="000000"/>
          <w:sz w:val="24"/>
          <w:szCs w:val="24"/>
        </w:rPr>
        <w:t xml:space="preserve"> ose ku po kryhet Projekti dhe të ketë akses në asetet, librat, llogaritë dhe regjistrat e </w:t>
      </w:r>
      <w:r w:rsidRPr="00F02042">
        <w:rPr>
          <w:rFonts w:ascii="Garamond" w:hAnsi="Garamond" w:cs="Times New Roman"/>
          <w:i/>
          <w:color w:val="000000"/>
          <w:sz w:val="24"/>
          <w:szCs w:val="24"/>
        </w:rPr>
        <w:t>[</w:t>
      </w:r>
      <w:r w:rsidRPr="00F02042">
        <w:rPr>
          <w:rFonts w:ascii="Garamond" w:hAnsi="Garamond" w:cs="Times New Roman"/>
          <w:i/>
          <w:iCs/>
          <w:color w:val="000000"/>
          <w:sz w:val="24"/>
          <w:szCs w:val="24"/>
        </w:rPr>
        <w:t>Emri i Kontraktuesit Material</w:t>
      </w:r>
      <w:r w:rsidRPr="00F02042">
        <w:rPr>
          <w:rFonts w:ascii="Garamond" w:hAnsi="Garamond" w:cs="Times New Roman"/>
          <w:i/>
          <w:color w:val="000000"/>
          <w:sz w:val="24"/>
          <w:szCs w:val="24"/>
        </w:rPr>
        <w:t>]</w:t>
      </w:r>
      <w:r w:rsidRPr="00F442CA">
        <w:rPr>
          <w:rFonts w:ascii="Garamond" w:hAnsi="Garamond" w:cs="Times New Roman"/>
          <w:color w:val="000000"/>
          <w:sz w:val="24"/>
          <w:szCs w:val="24"/>
        </w:rPr>
        <w:t xml:space="preserve"> (përfshirë, me qëllim</w:t>
      </w:r>
      <w:r w:rsidR="00F02042">
        <w:rPr>
          <w:rFonts w:ascii="Garamond" w:hAnsi="Garamond" w:cs="Times New Roman"/>
          <w:color w:val="000000"/>
          <w:sz w:val="24"/>
          <w:szCs w:val="24"/>
        </w:rPr>
        <w:t xml:space="preserve">: </w:t>
      </w:r>
      <w:r w:rsidRPr="00F442CA">
        <w:rPr>
          <w:rFonts w:ascii="Garamond" w:hAnsi="Garamond" w:cs="Times New Roman"/>
          <w:color w:val="000000"/>
          <w:sz w:val="24"/>
          <w:szCs w:val="24"/>
        </w:rPr>
        <w:t>i</w:t>
      </w:r>
      <w:r w:rsidR="00F02042">
        <w:rPr>
          <w:rFonts w:ascii="Garamond" w:hAnsi="Garamond" w:cs="Times New Roman"/>
          <w:color w:val="000000"/>
          <w:sz w:val="24"/>
          <w:szCs w:val="24"/>
        </w:rPr>
        <w:t>.</w:t>
      </w:r>
      <w:r w:rsidRPr="00F442CA">
        <w:rPr>
          <w:rFonts w:ascii="Garamond" w:hAnsi="Garamond" w:cs="Times New Roman"/>
          <w:color w:val="000000"/>
          <w:sz w:val="24"/>
          <w:szCs w:val="24"/>
        </w:rPr>
        <w:t xml:space="preserve"> për të lehtësuar monitorimin dhe vlerësimin e Projektit nga Banka dhe për t’i dhënë mundësi Bankës të shqyrtojë dhe adresojë çdo ankesë</w:t>
      </w:r>
      <w:r w:rsidR="00F02042">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Projektin e bërë bazuar në Mekanizmin e Ankesave të Projektit</w:t>
      </w:r>
      <w:r w:rsidR="00F02042">
        <w:rPr>
          <w:rFonts w:ascii="Garamond" w:hAnsi="Garamond" w:cs="Times New Roman"/>
          <w:color w:val="000000"/>
          <w:sz w:val="24"/>
          <w:szCs w:val="24"/>
        </w:rPr>
        <w:t xml:space="preserve">; dhe </w:t>
      </w:r>
      <w:r w:rsidRPr="00F442CA">
        <w:rPr>
          <w:rFonts w:ascii="Garamond" w:hAnsi="Garamond" w:cs="Times New Roman"/>
          <w:color w:val="000000"/>
          <w:sz w:val="24"/>
          <w:szCs w:val="24"/>
        </w:rPr>
        <w:t>ii</w:t>
      </w:r>
      <w:r w:rsidR="00F02042">
        <w:rPr>
          <w:rFonts w:ascii="Garamond" w:hAnsi="Garamond" w:cs="Times New Roman"/>
          <w:color w:val="000000"/>
          <w:sz w:val="24"/>
          <w:szCs w:val="24"/>
        </w:rPr>
        <w:t>.</w:t>
      </w:r>
      <w:r w:rsidRPr="00F442CA">
        <w:rPr>
          <w:rFonts w:ascii="Garamond" w:hAnsi="Garamond" w:cs="Times New Roman"/>
          <w:color w:val="000000"/>
          <w:sz w:val="24"/>
          <w:szCs w:val="24"/>
        </w:rPr>
        <w:t xml:space="preserve"> për të vlerësuar nëse ka ndodhur një Praktikë e Ndaluar</w:t>
      </w:r>
      <w:r w:rsidR="00871960">
        <w:rPr>
          <w:rFonts w:ascii="Garamond" w:hAnsi="Garamond" w:cs="Times New Roman"/>
          <w:color w:val="000000"/>
          <w:sz w:val="24"/>
          <w:szCs w:val="24"/>
        </w:rPr>
        <w:t>,</w:t>
      </w:r>
      <w:r w:rsidRPr="00F442CA">
        <w:rPr>
          <w:rFonts w:ascii="Garamond" w:hAnsi="Garamond" w:cs="Times New Roman"/>
          <w:color w:val="000000"/>
          <w:sz w:val="24"/>
          <w:szCs w:val="24"/>
        </w:rPr>
        <w:t xml:space="preserve"> në lidhje me Projektin ose transaksionet e parashikuara këtu).</w:t>
      </w:r>
    </w:p>
    <w:p w14:paraId="6F3E3404" w14:textId="77777777" w:rsidR="00076F2D" w:rsidRPr="00F442CA" w:rsidRDefault="00076F2D"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i/>
          <w:iCs/>
          <w:color w:val="000000"/>
          <w:sz w:val="24"/>
          <w:szCs w:val="24"/>
        </w:rPr>
      </w:pPr>
    </w:p>
    <w:p w14:paraId="6F3E3405"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i/>
          <w:iCs/>
          <w:color w:val="000000"/>
          <w:sz w:val="24"/>
          <w:szCs w:val="24"/>
        </w:rPr>
      </w:pPr>
      <w:r w:rsidRPr="00F442CA">
        <w:rPr>
          <w:rFonts w:ascii="Garamond" w:hAnsi="Garamond" w:cs="Times New Roman"/>
          <w:i/>
          <w:iCs/>
          <w:color w:val="000000"/>
          <w:sz w:val="24"/>
          <w:szCs w:val="24"/>
        </w:rPr>
        <w:t xml:space="preserve">Me respekt, </w:t>
      </w:r>
    </w:p>
    <w:p w14:paraId="6F3E3406" w14:textId="77777777" w:rsidR="00C621A6" w:rsidRPr="00862D28"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i/>
          <w:color w:val="000000"/>
          <w:sz w:val="24"/>
          <w:szCs w:val="24"/>
        </w:rPr>
      </w:pPr>
      <w:r w:rsidRPr="00F442CA">
        <w:rPr>
          <w:rFonts w:ascii="Garamond" w:hAnsi="Garamond" w:cs="Times New Roman"/>
          <w:color w:val="000000"/>
          <w:sz w:val="24"/>
          <w:szCs w:val="24"/>
        </w:rPr>
        <w:t xml:space="preserve">Për dhe në emër të </w:t>
      </w:r>
      <w:r w:rsidRPr="00862D28">
        <w:rPr>
          <w:rFonts w:ascii="Garamond" w:hAnsi="Garamond" w:cs="Times New Roman"/>
          <w:i/>
          <w:color w:val="000000"/>
          <w:sz w:val="24"/>
          <w:szCs w:val="24"/>
        </w:rPr>
        <w:t>[</w:t>
      </w:r>
      <w:r w:rsidRPr="00862D28">
        <w:rPr>
          <w:rFonts w:ascii="Garamond" w:hAnsi="Garamond" w:cs="Times New Roman"/>
          <w:i/>
          <w:iCs/>
          <w:color w:val="000000"/>
          <w:sz w:val="24"/>
          <w:szCs w:val="24"/>
        </w:rPr>
        <w:t>Emri i Kontraktuesit Material</w:t>
      </w:r>
      <w:r w:rsidRPr="00862D28">
        <w:rPr>
          <w:rFonts w:ascii="Garamond" w:hAnsi="Garamond" w:cs="Times New Roman"/>
          <w:i/>
          <w:color w:val="000000"/>
          <w:sz w:val="24"/>
          <w:szCs w:val="24"/>
        </w:rPr>
        <w:t>]</w:t>
      </w:r>
      <w:r w:rsidR="00570CA3" w:rsidRPr="00862D28">
        <w:rPr>
          <w:rFonts w:ascii="Garamond" w:hAnsi="Garamond" w:cs="Times New Roman"/>
          <w:i/>
          <w:color w:val="000000"/>
          <w:sz w:val="24"/>
          <w:szCs w:val="24"/>
        </w:rPr>
        <w:t xml:space="preserve"> </w:t>
      </w:r>
    </w:p>
    <w:p w14:paraId="6F3E3407" w14:textId="77777777" w:rsidR="00C621A6" w:rsidRPr="00F442CA" w:rsidRDefault="00C621A6" w:rsidP="00C621A6">
      <w:pPr>
        <w:autoSpaceDE w:val="0"/>
        <w:autoSpaceDN w:val="0"/>
        <w:adjustRightInd w:val="0"/>
        <w:spacing w:after="0" w:line="240" w:lineRule="auto"/>
        <w:ind w:firstLine="284"/>
        <w:rPr>
          <w:rFonts w:ascii="Garamond" w:hAnsi="Garamond" w:cs="Times New Roman"/>
          <w:color w:val="000000"/>
          <w:sz w:val="24"/>
          <w:szCs w:val="24"/>
        </w:rPr>
      </w:pPr>
    </w:p>
    <w:p w14:paraId="6F3E3408" w14:textId="7FC9094B" w:rsidR="00C621A6" w:rsidRPr="00F442CA" w:rsidRDefault="00C621A6" w:rsidP="00C621A6">
      <w:pPr>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Nga: ___________________________</w:t>
      </w:r>
      <w:r w:rsidR="00EE0B51" w:rsidRPr="00F442CA">
        <w:rPr>
          <w:rFonts w:ascii="Garamond" w:hAnsi="Garamond" w:cs="Times New Roman"/>
          <w:color w:val="000000"/>
          <w:sz w:val="24"/>
          <w:szCs w:val="24"/>
        </w:rPr>
        <w:t xml:space="preserve"> </w:t>
      </w:r>
    </w:p>
    <w:p w14:paraId="6F3E3409" w14:textId="3F4F0F6A" w:rsidR="00C621A6" w:rsidRPr="00F442CA" w:rsidRDefault="00135C78" w:rsidP="00C621A6">
      <w:pPr>
        <w:keepLines/>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Emri</w:t>
      </w:r>
      <w:r w:rsidR="00C621A6" w:rsidRPr="00F442CA">
        <w:rPr>
          <w:rFonts w:ascii="Garamond" w:hAnsi="Garamond" w:cs="Times New Roman"/>
          <w:color w:val="000000"/>
          <w:sz w:val="24"/>
          <w:szCs w:val="24"/>
        </w:rPr>
        <w:t>:</w:t>
      </w:r>
      <w:r w:rsidR="00EE0B51" w:rsidRPr="00F442CA">
        <w:rPr>
          <w:rFonts w:ascii="Garamond" w:hAnsi="Garamond" w:cs="Times New Roman"/>
          <w:color w:val="000000"/>
          <w:sz w:val="24"/>
          <w:szCs w:val="24"/>
        </w:rPr>
        <w:t xml:space="preserve"> </w:t>
      </w:r>
    </w:p>
    <w:p w14:paraId="6F3E340A" w14:textId="553ADEE8"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Funksioni:</w:t>
      </w:r>
      <w:r w:rsidR="00EE0B51" w:rsidRPr="00F442CA">
        <w:rPr>
          <w:rFonts w:ascii="Garamond" w:hAnsi="Garamond" w:cs="Times New Roman"/>
          <w:color w:val="000000"/>
          <w:sz w:val="24"/>
          <w:szCs w:val="24"/>
        </w:rPr>
        <w:t xml:space="preserve"> </w:t>
      </w:r>
    </w:p>
    <w:p w14:paraId="6F3E340B"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6F3E340C"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Për njohje dhe konfirmim:</w:t>
      </w:r>
    </w:p>
    <w:p w14:paraId="6F3E340D" w14:textId="172DFF29"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 xml:space="preserve">Operatori i </w:t>
      </w:r>
      <w:r w:rsidR="00862D28" w:rsidRPr="00F442CA">
        <w:rPr>
          <w:rFonts w:ascii="Garamond" w:hAnsi="Garamond" w:cs="Times New Roman"/>
          <w:color w:val="000000"/>
          <w:sz w:val="24"/>
          <w:szCs w:val="24"/>
        </w:rPr>
        <w:t>Shpërndarjes</w:t>
      </w:r>
      <w:r w:rsidRPr="00F442CA">
        <w:rPr>
          <w:rFonts w:ascii="Garamond" w:hAnsi="Garamond" w:cs="Times New Roman"/>
          <w:color w:val="000000"/>
          <w:sz w:val="24"/>
          <w:szCs w:val="24"/>
        </w:rPr>
        <w:t xml:space="preserve"> së Energjisë Elektrike</w:t>
      </w:r>
    </w:p>
    <w:p w14:paraId="6F3E340E"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6F3E340F" w14:textId="129C4C28"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Nga: ___________________________</w:t>
      </w:r>
      <w:r w:rsidR="00EE0B51" w:rsidRPr="00F442CA">
        <w:rPr>
          <w:rFonts w:ascii="Garamond" w:hAnsi="Garamond" w:cs="Times New Roman"/>
          <w:color w:val="000000"/>
          <w:sz w:val="24"/>
          <w:szCs w:val="24"/>
        </w:rPr>
        <w:t xml:space="preserve"> </w:t>
      </w:r>
    </w:p>
    <w:p w14:paraId="6F3E3410" w14:textId="53E2244B"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F442CA">
        <w:rPr>
          <w:rFonts w:ascii="Garamond" w:hAnsi="Garamond" w:cs="Times New Roman"/>
          <w:color w:val="000000"/>
          <w:sz w:val="24"/>
          <w:szCs w:val="24"/>
        </w:rPr>
        <w:t>Emri:</w:t>
      </w:r>
      <w:r w:rsidR="00EE0B51" w:rsidRPr="00F442CA">
        <w:rPr>
          <w:rFonts w:ascii="Garamond" w:hAnsi="Garamond" w:cs="Times New Roman"/>
          <w:color w:val="000000"/>
          <w:sz w:val="24"/>
          <w:szCs w:val="24"/>
        </w:rPr>
        <w:t xml:space="preserve"> </w:t>
      </w:r>
    </w:p>
    <w:p w14:paraId="6F3E3411" w14:textId="77777777" w:rsidR="00C621A6" w:rsidRPr="00F442CA" w:rsidRDefault="00C621A6"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color w:val="000000"/>
          <w:sz w:val="24"/>
          <w:szCs w:val="24"/>
        </w:rPr>
      </w:pPr>
      <w:r w:rsidRPr="00F442CA">
        <w:rPr>
          <w:rFonts w:ascii="Garamond" w:hAnsi="Garamond" w:cs="Times New Roman"/>
          <w:color w:val="000000"/>
          <w:sz w:val="24"/>
          <w:szCs w:val="24"/>
        </w:rPr>
        <w:t>Funksioni:</w:t>
      </w:r>
    </w:p>
    <w:p w14:paraId="6F3E3412" w14:textId="77777777" w:rsidR="00FA75FF" w:rsidRPr="00F442CA" w:rsidRDefault="00FA75FF"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Cs/>
          <w:color w:val="000000"/>
          <w:sz w:val="24"/>
          <w:szCs w:val="24"/>
        </w:rPr>
      </w:pPr>
    </w:p>
    <w:p w14:paraId="6F3E3413" w14:textId="77777777" w:rsidR="00076F2D" w:rsidRPr="00F442CA" w:rsidRDefault="00076F2D" w:rsidP="0023550B">
      <w:pPr>
        <w:pStyle w:val="Heading1"/>
        <w:keepNext w:val="0"/>
        <w:spacing w:before="0"/>
        <w:ind w:firstLine="284"/>
        <w:jc w:val="left"/>
        <w:rPr>
          <w:rFonts w:ascii="Garamond" w:hAnsi="Garamond"/>
          <w:szCs w:val="24"/>
          <w:lang w:val="sq-AL"/>
        </w:rPr>
      </w:pPr>
      <w:r w:rsidRPr="00F442CA">
        <w:rPr>
          <w:rFonts w:ascii="Garamond" w:hAnsi="Garamond"/>
          <w:szCs w:val="24"/>
          <w:lang w:val="sq-AL"/>
        </w:rPr>
        <w:t>SKEDULI 5 – LLOGARIA E VE</w:t>
      </w:r>
      <w:r w:rsidRPr="00F442CA">
        <w:rPr>
          <w:rFonts w:ascii="Garamond" w:hAnsi="Garamond" w:cs="Arial"/>
          <w:szCs w:val="24"/>
          <w:lang w:val="sq-AL"/>
        </w:rPr>
        <w:t>Ç</w:t>
      </w:r>
      <w:r w:rsidRPr="00F442CA">
        <w:rPr>
          <w:rFonts w:ascii="Garamond" w:hAnsi="Garamond"/>
          <w:szCs w:val="24"/>
          <w:lang w:val="sq-AL"/>
        </w:rPr>
        <w:t>ANTË</w:t>
      </w:r>
    </w:p>
    <w:p w14:paraId="6F3E3414" w14:textId="77777777" w:rsidR="00076F2D" w:rsidRPr="00F442CA" w:rsidRDefault="00076F2D" w:rsidP="00076F2D">
      <w:pPr>
        <w:pStyle w:val="Heading2"/>
        <w:keepNext w:val="0"/>
        <w:spacing w:before="0"/>
        <w:ind w:left="0" w:firstLine="284"/>
        <w:rPr>
          <w:rFonts w:ascii="Garamond" w:hAnsi="Garamond"/>
          <w:szCs w:val="24"/>
          <w:lang w:val="sq-AL"/>
        </w:rPr>
      </w:pPr>
    </w:p>
    <w:p w14:paraId="6F3E3415" w14:textId="30CDF881" w:rsidR="00076F2D" w:rsidRPr="00F442CA" w:rsidRDefault="00076F2D" w:rsidP="00076F2D">
      <w:pPr>
        <w:pStyle w:val="ListParagraph"/>
        <w:ind w:left="0" w:firstLine="284"/>
        <w:rPr>
          <w:rFonts w:ascii="Garamond" w:hAnsi="Garamond"/>
          <w:szCs w:val="24"/>
          <w:lang w:val="sq-AL"/>
        </w:rPr>
      </w:pPr>
      <w:r w:rsidRPr="00F442CA">
        <w:rPr>
          <w:rFonts w:ascii="Garamond" w:hAnsi="Garamond"/>
          <w:szCs w:val="24"/>
          <w:lang w:val="sq-AL"/>
        </w:rPr>
        <w:lastRenderedPageBreak/>
        <w:t xml:space="preserve">1. Për qëllimet e këtij </w:t>
      </w:r>
      <w:r w:rsidR="002D1A3D" w:rsidRPr="00F442CA">
        <w:rPr>
          <w:rFonts w:ascii="Garamond" w:hAnsi="Garamond"/>
          <w:szCs w:val="24"/>
          <w:lang w:val="sq-AL"/>
        </w:rPr>
        <w:t>skeduli</w:t>
      </w:r>
      <w:r w:rsidRPr="00F442CA">
        <w:rPr>
          <w:rFonts w:ascii="Garamond" w:hAnsi="Garamond"/>
          <w:szCs w:val="24"/>
          <w:lang w:val="sq-AL"/>
        </w:rPr>
        <w:t>, termat e mëposhtëm do të kenë këto kuptime:</w:t>
      </w:r>
    </w:p>
    <w:p w14:paraId="6F3E3416" w14:textId="1D9BAF48" w:rsidR="00076F2D" w:rsidRPr="00F442CA" w:rsidRDefault="0006407B"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w:t>
      </w:r>
      <w:r w:rsidR="00076F2D" w:rsidRPr="00F442CA">
        <w:rPr>
          <w:rFonts w:ascii="Garamond" w:hAnsi="Garamond"/>
          <w:sz w:val="24"/>
          <w:szCs w:val="24"/>
        </w:rPr>
        <w:t>Kategori e Kualifikuar</w:t>
      </w:r>
      <w:r w:rsidRPr="00F442CA">
        <w:rPr>
          <w:rFonts w:ascii="Garamond" w:hAnsi="Garamond"/>
          <w:sz w:val="24"/>
          <w:szCs w:val="24"/>
        </w:rPr>
        <w:t>”</w:t>
      </w:r>
      <w:r w:rsidR="00EE0B51" w:rsidRPr="00F442CA">
        <w:rPr>
          <w:rFonts w:ascii="Garamond" w:hAnsi="Garamond"/>
          <w:sz w:val="24"/>
          <w:szCs w:val="24"/>
        </w:rPr>
        <w:t xml:space="preserve"> </w:t>
      </w:r>
      <w:r w:rsidR="00076F2D" w:rsidRPr="00F442CA">
        <w:rPr>
          <w:rFonts w:ascii="Garamond" w:hAnsi="Garamond"/>
          <w:sz w:val="24"/>
          <w:szCs w:val="24"/>
        </w:rPr>
        <w:t>nënkupton Kategoritë [_____] dhe [_____].</w:t>
      </w:r>
    </w:p>
    <w:p w14:paraId="6F3E3417" w14:textId="1EC225F4" w:rsidR="00076F2D" w:rsidRPr="00F442CA" w:rsidRDefault="0006407B" w:rsidP="00076F2D">
      <w:pPr>
        <w:pStyle w:val="Definition"/>
        <w:spacing w:before="0"/>
        <w:ind w:left="0" w:firstLine="284"/>
        <w:rPr>
          <w:rFonts w:ascii="Garamond" w:hAnsi="Garamond"/>
          <w:szCs w:val="24"/>
          <w:lang w:val="sq-AL"/>
        </w:rPr>
      </w:pPr>
      <w:r w:rsidRPr="00F442CA">
        <w:rPr>
          <w:rFonts w:ascii="Garamond" w:hAnsi="Garamond"/>
          <w:szCs w:val="24"/>
          <w:lang w:val="sq-AL"/>
        </w:rPr>
        <w:t>“</w:t>
      </w:r>
      <w:r w:rsidR="00076F2D" w:rsidRPr="00F442CA">
        <w:rPr>
          <w:rFonts w:ascii="Garamond" w:hAnsi="Garamond"/>
          <w:szCs w:val="24"/>
          <w:lang w:val="sq-AL"/>
        </w:rPr>
        <w:t>Shpenzime të Kualifikueshme</w:t>
      </w:r>
      <w:r w:rsidRPr="00F442CA">
        <w:rPr>
          <w:rFonts w:ascii="Garamond" w:hAnsi="Garamond"/>
          <w:szCs w:val="24"/>
          <w:lang w:val="sq-AL"/>
        </w:rPr>
        <w:t>”</w:t>
      </w:r>
      <w:r w:rsidR="00076F2D" w:rsidRPr="00F442CA">
        <w:rPr>
          <w:rFonts w:ascii="Garamond" w:hAnsi="Garamond"/>
          <w:szCs w:val="24"/>
          <w:lang w:val="sq-AL"/>
        </w:rPr>
        <w:t xml:space="preserve"> nënkupton shpenzimet</w:t>
      </w:r>
      <w:r w:rsidR="002D1A3D">
        <w:rPr>
          <w:rFonts w:ascii="Garamond" w:hAnsi="Garamond"/>
          <w:szCs w:val="24"/>
          <w:lang w:val="sq-AL"/>
        </w:rPr>
        <w:t>,</w:t>
      </w:r>
      <w:r w:rsidR="00076F2D" w:rsidRPr="00F442CA">
        <w:rPr>
          <w:rFonts w:ascii="Garamond" w:hAnsi="Garamond"/>
          <w:szCs w:val="24"/>
          <w:lang w:val="sq-AL"/>
        </w:rPr>
        <w:t xml:space="preserve"> në lidhje me koston e arsyeshme të mallrave, punëve dhe shërbimeve të kërkuara për Projektin</w:t>
      </w:r>
      <w:r w:rsidR="006A1068">
        <w:rPr>
          <w:rFonts w:ascii="Garamond" w:hAnsi="Garamond"/>
          <w:szCs w:val="24"/>
          <w:lang w:val="sq-AL"/>
        </w:rPr>
        <w:t>,</w:t>
      </w:r>
      <w:r w:rsidR="00076F2D" w:rsidRPr="00F442CA">
        <w:rPr>
          <w:rFonts w:ascii="Garamond" w:hAnsi="Garamond"/>
          <w:szCs w:val="24"/>
          <w:lang w:val="sq-AL"/>
        </w:rPr>
        <w:t xml:space="preserve"> të cilat do të financohen nga të ardhurat e </w:t>
      </w:r>
      <w:r w:rsidR="0001507C" w:rsidRPr="00F442CA">
        <w:rPr>
          <w:rFonts w:ascii="Garamond" w:hAnsi="Garamond"/>
          <w:szCs w:val="24"/>
          <w:lang w:val="sq-AL"/>
        </w:rPr>
        <w:t>Huas</w:t>
      </w:r>
      <w:r w:rsidR="00076F2D" w:rsidRPr="00F442CA">
        <w:rPr>
          <w:rFonts w:ascii="Garamond" w:hAnsi="Garamond"/>
          <w:szCs w:val="24"/>
          <w:lang w:val="sq-AL"/>
        </w:rPr>
        <w:t xml:space="preserve"> dhe të cilat shpërndahen herë pas here në një Kategori të Kualifikuar</w:t>
      </w:r>
      <w:r w:rsidR="006A1068">
        <w:rPr>
          <w:rFonts w:ascii="Garamond" w:hAnsi="Garamond"/>
          <w:szCs w:val="24"/>
          <w:lang w:val="sq-AL"/>
        </w:rPr>
        <w:t>,</w:t>
      </w:r>
      <w:r w:rsidR="00076F2D" w:rsidRPr="00F442CA">
        <w:rPr>
          <w:rFonts w:ascii="Garamond" w:hAnsi="Garamond"/>
          <w:szCs w:val="24"/>
          <w:lang w:val="sq-AL"/>
        </w:rPr>
        <w:t xml:space="preserve"> në përputhje me dispozitat e </w:t>
      </w:r>
      <w:r w:rsidR="006A1068" w:rsidRPr="00F442CA">
        <w:rPr>
          <w:rFonts w:ascii="Garamond" w:hAnsi="Garamond"/>
          <w:szCs w:val="24"/>
          <w:lang w:val="sq-AL"/>
        </w:rPr>
        <w:t xml:space="preserve">shtojcës </w:t>
      </w:r>
      <w:r w:rsidR="00076F2D" w:rsidRPr="00F442CA">
        <w:rPr>
          <w:rFonts w:ascii="Garamond" w:hAnsi="Garamond"/>
          <w:szCs w:val="24"/>
          <w:lang w:val="sq-AL"/>
        </w:rPr>
        <w:t>2.</w:t>
      </w:r>
    </w:p>
    <w:p w14:paraId="6F3E3418" w14:textId="4A8EF29C" w:rsidR="00076F2D" w:rsidRPr="00F442CA" w:rsidRDefault="0006407B" w:rsidP="00C97A89">
      <w:pPr>
        <w:pStyle w:val="Definition1a"/>
        <w:keepNext w:val="0"/>
        <w:tabs>
          <w:tab w:val="clear" w:pos="7938"/>
        </w:tabs>
        <w:spacing w:before="0"/>
        <w:ind w:left="0" w:firstLine="284"/>
        <w:rPr>
          <w:rFonts w:ascii="Garamond" w:hAnsi="Garamond"/>
          <w:szCs w:val="24"/>
          <w:lang w:val="sq-AL"/>
        </w:rPr>
      </w:pPr>
      <w:r w:rsidRPr="00F442CA">
        <w:rPr>
          <w:rFonts w:ascii="Garamond" w:hAnsi="Garamond"/>
          <w:szCs w:val="24"/>
          <w:lang w:val="sq-AL"/>
        </w:rPr>
        <w:t>“</w:t>
      </w:r>
      <w:r w:rsidR="00076F2D" w:rsidRPr="00F442CA">
        <w:rPr>
          <w:rFonts w:ascii="Garamond" w:hAnsi="Garamond"/>
          <w:szCs w:val="24"/>
          <w:lang w:val="sq-AL"/>
        </w:rPr>
        <w:t xml:space="preserve">Bilanci Maksimal </w:t>
      </w:r>
      <w:r w:rsidR="00BC6C7E" w:rsidRPr="00F442CA">
        <w:rPr>
          <w:rFonts w:ascii="Garamond" w:hAnsi="Garamond"/>
          <w:szCs w:val="24"/>
          <w:lang w:val="sq-AL"/>
        </w:rPr>
        <w:t>i Llogarisë së veçantë”</w:t>
      </w:r>
      <w:r w:rsidR="00BC6C7E">
        <w:rPr>
          <w:rFonts w:ascii="Garamond" w:hAnsi="Garamond"/>
          <w:szCs w:val="24"/>
          <w:lang w:val="sq-AL"/>
        </w:rPr>
        <w:t xml:space="preserve"> </w:t>
      </w:r>
      <w:r w:rsidR="00076F2D" w:rsidRPr="00F442CA">
        <w:rPr>
          <w:rFonts w:ascii="Garamond" w:hAnsi="Garamond"/>
          <w:szCs w:val="24"/>
          <w:lang w:val="sq-AL"/>
        </w:rPr>
        <w:t>nënkupton një shumë të barabartë me [__________].</w:t>
      </w:r>
      <w:r w:rsidR="00EE0B51" w:rsidRPr="00F442CA">
        <w:rPr>
          <w:rFonts w:ascii="Garamond" w:hAnsi="Garamond"/>
          <w:szCs w:val="24"/>
          <w:lang w:val="sq-AL"/>
        </w:rPr>
        <w:t xml:space="preserve"> </w:t>
      </w:r>
    </w:p>
    <w:p w14:paraId="6F3E3419" w14:textId="69243525" w:rsidR="00076F2D" w:rsidRPr="00F442CA" w:rsidRDefault="0006407B" w:rsidP="00C97A89">
      <w:pPr>
        <w:pStyle w:val="Definition1a"/>
        <w:keepNext w:val="0"/>
        <w:tabs>
          <w:tab w:val="clear" w:pos="7938"/>
        </w:tabs>
        <w:spacing w:before="0"/>
        <w:ind w:left="0" w:firstLine="284"/>
        <w:rPr>
          <w:rFonts w:ascii="Garamond" w:hAnsi="Garamond"/>
          <w:szCs w:val="24"/>
          <w:lang w:val="sq-AL"/>
        </w:rPr>
      </w:pPr>
      <w:r w:rsidRPr="00F442CA">
        <w:rPr>
          <w:rFonts w:ascii="Garamond" w:hAnsi="Garamond"/>
          <w:szCs w:val="24"/>
          <w:lang w:val="sq-AL"/>
        </w:rPr>
        <w:t>“</w:t>
      </w:r>
      <w:r w:rsidR="00076F2D" w:rsidRPr="00F442CA">
        <w:rPr>
          <w:rFonts w:ascii="Garamond" w:hAnsi="Garamond"/>
          <w:szCs w:val="24"/>
          <w:lang w:val="sq-AL"/>
        </w:rPr>
        <w:t>Shuma minimale e Tërheqjes së Fondit</w:t>
      </w:r>
      <w:r w:rsidRPr="00F442CA">
        <w:rPr>
          <w:rFonts w:ascii="Garamond" w:hAnsi="Garamond"/>
          <w:szCs w:val="24"/>
          <w:lang w:val="sq-AL"/>
        </w:rPr>
        <w:t>”</w:t>
      </w:r>
      <w:r w:rsidR="00076F2D" w:rsidRPr="00F442CA">
        <w:rPr>
          <w:rFonts w:ascii="Garamond" w:hAnsi="Garamond"/>
          <w:szCs w:val="24"/>
          <w:lang w:val="sq-AL"/>
        </w:rPr>
        <w:t xml:space="preserve"> nënkupton një shu</w:t>
      </w:r>
      <w:r w:rsidR="000F0473">
        <w:rPr>
          <w:rFonts w:ascii="Garamond" w:hAnsi="Garamond"/>
          <w:szCs w:val="24"/>
          <w:lang w:val="sq-AL"/>
        </w:rPr>
        <w:t>më të barabartë me [__________] të</w:t>
      </w:r>
      <w:r w:rsidR="00076F2D" w:rsidRPr="00F442CA">
        <w:rPr>
          <w:rFonts w:ascii="Garamond" w:hAnsi="Garamond"/>
          <w:szCs w:val="24"/>
          <w:lang w:val="sq-AL"/>
        </w:rPr>
        <w:t xml:space="preserve"> Llogarisë së Veçantë</w:t>
      </w:r>
      <w:r w:rsidR="00BA02D1">
        <w:rPr>
          <w:rFonts w:ascii="Garamond" w:hAnsi="Garamond"/>
          <w:szCs w:val="24"/>
          <w:lang w:val="sq-AL"/>
        </w:rPr>
        <w:t>.</w:t>
      </w:r>
    </w:p>
    <w:p w14:paraId="6F3E341A" w14:textId="11A0FAAB"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2.</w:t>
      </w:r>
      <w:r w:rsidR="00EE0B51" w:rsidRPr="00F442CA">
        <w:rPr>
          <w:rFonts w:ascii="Garamond" w:hAnsi="Garamond"/>
          <w:sz w:val="24"/>
          <w:szCs w:val="24"/>
        </w:rPr>
        <w:t xml:space="preserve"> </w:t>
      </w:r>
      <w:r w:rsidRPr="00F442CA">
        <w:rPr>
          <w:rFonts w:ascii="Garamond" w:hAnsi="Garamond"/>
          <w:sz w:val="24"/>
          <w:szCs w:val="24"/>
        </w:rPr>
        <w:t>Pagesat nga Llogaria e Veçantë do të bëhen ekskluzivisht për Shpenzimet e Kualifikueshme</w:t>
      </w:r>
      <w:r w:rsidR="00377E5C">
        <w:rPr>
          <w:rFonts w:ascii="Garamond" w:hAnsi="Garamond"/>
          <w:sz w:val="24"/>
          <w:szCs w:val="24"/>
        </w:rPr>
        <w:t>,</w:t>
      </w:r>
      <w:r w:rsidRPr="00F442CA">
        <w:rPr>
          <w:rFonts w:ascii="Garamond" w:hAnsi="Garamond"/>
          <w:sz w:val="24"/>
          <w:szCs w:val="24"/>
        </w:rPr>
        <w:t xml:space="preserve"> në përputhje me dispozitat e këtij </w:t>
      </w:r>
      <w:r w:rsidR="004F1A19" w:rsidRPr="00F442CA">
        <w:rPr>
          <w:rFonts w:ascii="Garamond" w:hAnsi="Garamond"/>
          <w:sz w:val="24"/>
          <w:szCs w:val="24"/>
        </w:rPr>
        <w:t>skeduli</w:t>
      </w:r>
      <w:r w:rsidRPr="00F442CA">
        <w:rPr>
          <w:rFonts w:ascii="Garamond" w:hAnsi="Garamond"/>
          <w:sz w:val="24"/>
          <w:szCs w:val="24"/>
        </w:rPr>
        <w:t>.</w:t>
      </w:r>
    </w:p>
    <w:p w14:paraId="6F3E341B" w14:textId="60519A7E"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3.</w:t>
      </w:r>
      <w:r w:rsidR="00EE0B51" w:rsidRPr="00F442CA">
        <w:rPr>
          <w:rFonts w:ascii="Garamond" w:hAnsi="Garamond"/>
          <w:sz w:val="24"/>
          <w:szCs w:val="24"/>
        </w:rPr>
        <w:t xml:space="preserve"> </w:t>
      </w:r>
      <w:r w:rsidRPr="00F442CA">
        <w:rPr>
          <w:rFonts w:ascii="Garamond" w:hAnsi="Garamond"/>
          <w:sz w:val="24"/>
          <w:szCs w:val="24"/>
        </w:rPr>
        <w:t>Pasi Banka të ketë marrë dëshmi të pranueshme se Llogaria e Veçantë është hapur siç duhet</w:t>
      </w:r>
      <w:r w:rsidR="00A27458">
        <w:rPr>
          <w:rFonts w:ascii="Garamond" w:hAnsi="Garamond"/>
          <w:sz w:val="24"/>
          <w:szCs w:val="24"/>
        </w:rPr>
        <w:t>,</w:t>
      </w:r>
      <w:r w:rsidRPr="00F442CA">
        <w:rPr>
          <w:rFonts w:ascii="Garamond" w:hAnsi="Garamond"/>
          <w:sz w:val="24"/>
          <w:szCs w:val="24"/>
        </w:rPr>
        <w:t xml:space="preserve"> në përputhje me termat dhe kushtet e pranuesh</w:t>
      </w:r>
      <w:r w:rsidR="00B259F6">
        <w:rPr>
          <w:rFonts w:ascii="Garamond" w:hAnsi="Garamond"/>
          <w:sz w:val="24"/>
          <w:szCs w:val="24"/>
        </w:rPr>
        <w:t>ë</w:t>
      </w:r>
      <w:r w:rsidRPr="00F442CA">
        <w:rPr>
          <w:rFonts w:ascii="Garamond" w:hAnsi="Garamond"/>
          <w:sz w:val="24"/>
          <w:szCs w:val="24"/>
        </w:rPr>
        <w:t>m për Bankën, Huamarrësi mund të tërheqë nga Shuma e Disponueshme dhe të depozitojë në Llogarinë e Veçantë një shumë fillestare që nuk do tejkalojë Bilancin Maksimal të Llogarisë së Veçantë dhe nuk duhet të jetë më e vogël se Shuma Minimale e Tërheqjes së Fondit së Llogarisë së Veçantë.</w:t>
      </w:r>
    </w:p>
    <w:p w14:paraId="6F3E341C" w14:textId="0C62895D"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4.</w:t>
      </w:r>
      <w:r w:rsidR="00EE0B51" w:rsidRPr="00F442CA">
        <w:rPr>
          <w:rFonts w:ascii="Garamond" w:hAnsi="Garamond"/>
          <w:sz w:val="24"/>
          <w:szCs w:val="24"/>
        </w:rPr>
        <w:t xml:space="preserve"> </w:t>
      </w:r>
      <w:r w:rsidRPr="00F442CA">
        <w:rPr>
          <w:rFonts w:ascii="Garamond" w:hAnsi="Garamond"/>
          <w:sz w:val="24"/>
          <w:szCs w:val="24"/>
        </w:rPr>
        <w:t>Më pas, Huamarrësi mund të tërheqë shuma shtesë nga Shuma e Disponueshme dhe t’i depozitojë këto shuma në Llogarinë e Veçantë, në bazë të kufizimeve të specifikuara në paragrafin 6</w:t>
      </w:r>
      <w:r w:rsidR="00A27458">
        <w:rPr>
          <w:rFonts w:ascii="Garamond" w:hAnsi="Garamond"/>
          <w:sz w:val="24"/>
          <w:szCs w:val="24"/>
        </w:rPr>
        <w:t>,</w:t>
      </w:r>
      <w:r w:rsidRPr="00F442CA">
        <w:rPr>
          <w:rFonts w:ascii="Garamond" w:hAnsi="Garamond"/>
          <w:sz w:val="24"/>
          <w:szCs w:val="24"/>
        </w:rPr>
        <w:t xml:space="preserve"> si më poshtë dhe përmbushjes së kushteve të mëposhtme për secilën Tërheqje Fondi të kërkuar:</w:t>
      </w:r>
    </w:p>
    <w:p w14:paraId="6F3E341D" w14:textId="61E177CC"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a)</w:t>
      </w:r>
      <w:r w:rsidR="00EE0B51" w:rsidRPr="00F442CA">
        <w:rPr>
          <w:rFonts w:ascii="Garamond" w:hAnsi="Garamond"/>
          <w:sz w:val="24"/>
          <w:szCs w:val="24"/>
        </w:rPr>
        <w:t xml:space="preserve"> </w:t>
      </w:r>
      <w:r w:rsidRPr="00F442CA">
        <w:rPr>
          <w:rFonts w:ascii="Garamond" w:hAnsi="Garamond"/>
          <w:sz w:val="24"/>
          <w:szCs w:val="24"/>
        </w:rPr>
        <w:t xml:space="preserve">Huamarrësi ka dorëzuar në llogarinë bankare deklarata dhe dokumente, dhe çdo provë tjetër të kërkuar nga Banka, për të treguar se shumat e disbursuara nga Llogaria e Veçantë janë aplikuar, shqyrtuar dhe konfirmuar për qëllime të tilla nga auditori referuar në </w:t>
      </w:r>
      <w:r w:rsidR="000B4900" w:rsidRPr="00F442CA">
        <w:rPr>
          <w:rFonts w:ascii="Garamond" w:hAnsi="Garamond"/>
          <w:sz w:val="24"/>
          <w:szCs w:val="24"/>
        </w:rPr>
        <w:t xml:space="preserve">seksionin </w:t>
      </w:r>
      <w:r w:rsidRPr="00F442CA">
        <w:rPr>
          <w:rFonts w:ascii="Garamond" w:hAnsi="Garamond"/>
          <w:sz w:val="24"/>
          <w:szCs w:val="24"/>
        </w:rPr>
        <w:t>4.01(b)</w:t>
      </w:r>
      <w:r w:rsidR="000B4900">
        <w:rPr>
          <w:rFonts w:ascii="Garamond" w:hAnsi="Garamond"/>
          <w:sz w:val="24"/>
          <w:szCs w:val="24"/>
        </w:rPr>
        <w:t>,</w:t>
      </w:r>
      <w:r w:rsidRPr="00F442CA">
        <w:rPr>
          <w:rFonts w:ascii="Garamond" w:hAnsi="Garamond"/>
          <w:sz w:val="24"/>
          <w:szCs w:val="24"/>
        </w:rPr>
        <w:t xml:space="preserve"> në një raport të dedikuar të përgatitur nga auditori për qëllimin e Tërheqjes së Fondit.</w:t>
      </w:r>
    </w:p>
    <w:p w14:paraId="6F3E341E" w14:textId="21BDCA2B"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b) Pas hyrjes në fuqi të Tërheqjes së Fondit të kërkuar dhe depozitimit të shumës së kësaj Tërheqje</w:t>
      </w:r>
      <w:r w:rsidR="000B4900">
        <w:rPr>
          <w:rFonts w:ascii="Garamond" w:hAnsi="Garamond"/>
          <w:sz w:val="24"/>
          <w:szCs w:val="24"/>
        </w:rPr>
        <w:t>je</w:t>
      </w:r>
      <w:r w:rsidRPr="00F442CA">
        <w:rPr>
          <w:rFonts w:ascii="Garamond" w:hAnsi="Garamond"/>
          <w:sz w:val="24"/>
          <w:szCs w:val="24"/>
        </w:rPr>
        <w:t xml:space="preserve"> Fondi në Llogarinë e Veçantë, gjendja e Llogarisë së Veçantë nuk duhet të kalojë Bilancin Maksimal të Llogarisë së Veçantë.</w:t>
      </w:r>
    </w:p>
    <w:p w14:paraId="6F3E341F" w14:textId="77777777"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c) Me përjashtim të rastit kur Banka mund të bie dakord herë pas here, shuma e Tërheqjes së Fondit të kërkuar për depozitim në Llogarinë e Veçantë nuk do të jetë më e vogël se shuma minimale e Tërheqjes së Fondit të Llogarisë së Veçantë.</w:t>
      </w:r>
    </w:p>
    <w:p w14:paraId="6F3E3420" w14:textId="7458F26F"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5.</w:t>
      </w:r>
      <w:r w:rsidR="00EE0B51" w:rsidRPr="00F442CA">
        <w:rPr>
          <w:rFonts w:ascii="Garamond" w:hAnsi="Garamond"/>
          <w:sz w:val="24"/>
          <w:szCs w:val="24"/>
        </w:rPr>
        <w:t xml:space="preserve"> </w:t>
      </w:r>
      <w:r w:rsidRPr="00F442CA">
        <w:rPr>
          <w:rFonts w:ascii="Garamond" w:hAnsi="Garamond"/>
          <w:sz w:val="24"/>
          <w:szCs w:val="24"/>
        </w:rPr>
        <w:t>Pa</w:t>
      </w:r>
      <w:r w:rsidR="00716754">
        <w:rPr>
          <w:rFonts w:ascii="Garamond" w:hAnsi="Garamond"/>
          <w:sz w:val="24"/>
          <w:szCs w:val="24"/>
        </w:rPr>
        <w:t xml:space="preserve"> cenuar kërkesën e paragrafit 4</w:t>
      </w:r>
      <w:r w:rsidRPr="00F442CA">
        <w:rPr>
          <w:rFonts w:ascii="Garamond" w:hAnsi="Garamond"/>
          <w:sz w:val="24"/>
          <w:szCs w:val="24"/>
        </w:rPr>
        <w:t xml:space="preserve">(a) më sipër, Huamarrësi do të paraqesë, në çdo kohë që Banka mund të kërkojë në mënyrë të arsyeshme, një raport mbi gjendjen dhe detaje të tjera të Llogarisë së Veçantë, duke përfshirë deklaratat e llogarisë dhe dokumente dhe dëshmi të tjera që Banka mund të kërkojë për të treguar se pagesat e kryera nga Llogaria e Veçantë janë kryer në përputhje me kërkesat e përcaktuara në këtë Program - një raport i tillë i përgatitur nga auditori referuar në </w:t>
      </w:r>
      <w:r w:rsidR="0038612B" w:rsidRPr="00F442CA">
        <w:rPr>
          <w:rFonts w:ascii="Garamond" w:hAnsi="Garamond"/>
          <w:sz w:val="24"/>
          <w:szCs w:val="24"/>
        </w:rPr>
        <w:t xml:space="preserve">seksionin </w:t>
      </w:r>
      <w:r w:rsidRPr="00F442CA">
        <w:rPr>
          <w:rFonts w:ascii="Garamond" w:hAnsi="Garamond"/>
          <w:sz w:val="24"/>
          <w:szCs w:val="24"/>
        </w:rPr>
        <w:t>4.01(b).</w:t>
      </w:r>
    </w:p>
    <w:p w14:paraId="6F3E3421" w14:textId="31A82778"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6.</w:t>
      </w:r>
      <w:r w:rsidR="00EE0B51" w:rsidRPr="00F442CA">
        <w:rPr>
          <w:rFonts w:ascii="Garamond" w:hAnsi="Garamond"/>
          <w:sz w:val="24"/>
          <w:szCs w:val="24"/>
        </w:rPr>
        <w:t xml:space="preserve"> </w:t>
      </w:r>
      <w:r w:rsidRPr="00F442CA">
        <w:rPr>
          <w:rFonts w:ascii="Garamond" w:hAnsi="Garamond"/>
          <w:sz w:val="24"/>
          <w:szCs w:val="24"/>
        </w:rPr>
        <w:t xml:space="preserve">Pavarësisht nga parashikimet e paragrafit 4 të këtij </w:t>
      </w:r>
      <w:r w:rsidR="0038612B" w:rsidRPr="00F442CA">
        <w:rPr>
          <w:rFonts w:ascii="Garamond" w:hAnsi="Garamond"/>
          <w:sz w:val="24"/>
          <w:szCs w:val="24"/>
        </w:rPr>
        <w:t>skeduli</w:t>
      </w:r>
      <w:r w:rsidRPr="00F442CA">
        <w:rPr>
          <w:rFonts w:ascii="Garamond" w:hAnsi="Garamond"/>
          <w:sz w:val="24"/>
          <w:szCs w:val="24"/>
        </w:rPr>
        <w:t>, Huamarrësi nuk do të tërheqë fonde nga Shuma e Disponueshme për depozitim në Llogarinë e Veçantë, përveç nëse Banka bie dakord ndryshe:</w:t>
      </w:r>
    </w:p>
    <w:p w14:paraId="6F3E3422" w14:textId="4174374F"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 xml:space="preserve">a) nëse, në çdo kohë, Banka ka përcaktuar që të gjitha Tërheqjet e mëtejshme të Fondit duhet të bëhen në përputhje me dispozitat e </w:t>
      </w:r>
      <w:r w:rsidR="0038612B" w:rsidRPr="00F442CA">
        <w:rPr>
          <w:rFonts w:ascii="Garamond" w:hAnsi="Garamond"/>
          <w:sz w:val="24"/>
          <w:szCs w:val="24"/>
        </w:rPr>
        <w:t xml:space="preserve">seksionit </w:t>
      </w:r>
      <w:r w:rsidR="0038612B">
        <w:rPr>
          <w:rFonts w:ascii="Garamond" w:hAnsi="Garamond"/>
          <w:sz w:val="24"/>
          <w:szCs w:val="24"/>
        </w:rPr>
        <w:t>2.03</w:t>
      </w:r>
      <w:r w:rsidRPr="00F442CA">
        <w:rPr>
          <w:rFonts w:ascii="Garamond" w:hAnsi="Garamond"/>
          <w:sz w:val="24"/>
          <w:szCs w:val="24"/>
        </w:rPr>
        <w:t>(a); ose</w:t>
      </w:r>
    </w:p>
    <w:p w14:paraId="6F3E3423" w14:textId="77777777"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b) kur shuma e disponueshme e alokuar për kategoritë e pranueshme është e barabartë me dyfishin e shumës së bilancit maksimal të Llogarisë së Veçantë.</w:t>
      </w:r>
    </w:p>
    <w:p w14:paraId="6F3E3424" w14:textId="6653D578"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Pas kësaj, Tërheqjet e Fondit të alokuara për kategoritë e pranueshme do të ndjekin procedurat e tilla</w:t>
      </w:r>
      <w:r w:rsidR="00156A3C">
        <w:rPr>
          <w:rFonts w:ascii="Garamond" w:hAnsi="Garamond"/>
          <w:sz w:val="24"/>
          <w:szCs w:val="24"/>
        </w:rPr>
        <w:t>,</w:t>
      </w:r>
      <w:r w:rsidRPr="00F442CA">
        <w:rPr>
          <w:rFonts w:ascii="Garamond" w:hAnsi="Garamond"/>
          <w:sz w:val="24"/>
          <w:szCs w:val="24"/>
        </w:rPr>
        <w:t xml:space="preserve"> që Banka mund të specifikojë duke njoftuar Huamarrësin. Tërheqjet e tilla të mëtejshme të Fondit do të bëhen vetëm pasi dhe në masën që Banka është bindur që të gjitha shumat e mbetura në depozitë në Llogarinë e Veçantë</w:t>
      </w:r>
      <w:r w:rsidR="00156A3C">
        <w:rPr>
          <w:rFonts w:ascii="Garamond" w:hAnsi="Garamond"/>
          <w:sz w:val="24"/>
          <w:szCs w:val="24"/>
        </w:rPr>
        <w:t>,</w:t>
      </w:r>
      <w:r w:rsidRPr="00F442CA">
        <w:rPr>
          <w:rFonts w:ascii="Garamond" w:hAnsi="Garamond"/>
          <w:sz w:val="24"/>
          <w:szCs w:val="24"/>
        </w:rPr>
        <w:t xml:space="preserve"> që nga data e njoftimit të tillë do të përdoren në kryerjen e pagesave për Shpenzimet e Kualifikueshme. </w:t>
      </w:r>
    </w:p>
    <w:p w14:paraId="6F3E3425" w14:textId="77777777"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lastRenderedPageBreak/>
        <w:t>7. Nëse Banka përcakton në çdo kohë që çdo pagesë nga, ose çdo përdorim i Llogarisë së Veçantë:</w:t>
      </w:r>
    </w:p>
    <w:p w14:paraId="6F3E3426" w14:textId="507C8BB1" w:rsidR="00076F2D" w:rsidRPr="00F442CA" w:rsidRDefault="00076F2D" w:rsidP="00076F2D">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a)</w:t>
      </w:r>
      <w:r w:rsidR="00EE0B51" w:rsidRPr="00F442CA">
        <w:rPr>
          <w:rFonts w:ascii="Garamond" w:hAnsi="Garamond"/>
          <w:sz w:val="24"/>
          <w:szCs w:val="24"/>
        </w:rPr>
        <w:t xml:space="preserve"> </w:t>
      </w:r>
      <w:r w:rsidRPr="00F442CA">
        <w:rPr>
          <w:rFonts w:ascii="Garamond" w:hAnsi="Garamond"/>
          <w:sz w:val="24"/>
          <w:szCs w:val="24"/>
        </w:rPr>
        <w:t>është bërë për një shpenzim ose në një shumë që nuk është e pranueshme</w:t>
      </w:r>
      <w:r w:rsidR="00D477FA">
        <w:rPr>
          <w:rFonts w:ascii="Garamond" w:hAnsi="Garamond"/>
          <w:sz w:val="24"/>
          <w:szCs w:val="24"/>
        </w:rPr>
        <w:t>,</w:t>
      </w:r>
      <w:r w:rsidRPr="00F442CA">
        <w:rPr>
          <w:rFonts w:ascii="Garamond" w:hAnsi="Garamond"/>
          <w:sz w:val="24"/>
          <w:szCs w:val="24"/>
        </w:rPr>
        <w:t xml:space="preserve"> në përputhje me paragrafin 2 të kësaj </w:t>
      </w:r>
      <w:r w:rsidR="00D477FA" w:rsidRPr="00F442CA">
        <w:rPr>
          <w:rFonts w:ascii="Garamond" w:hAnsi="Garamond"/>
          <w:sz w:val="24"/>
          <w:szCs w:val="24"/>
        </w:rPr>
        <w:t>shtojce</w:t>
      </w:r>
      <w:r w:rsidRPr="00F442CA">
        <w:rPr>
          <w:rFonts w:ascii="Garamond" w:hAnsi="Garamond"/>
          <w:sz w:val="24"/>
          <w:szCs w:val="24"/>
        </w:rPr>
        <w:t>; ose</w:t>
      </w:r>
    </w:p>
    <w:p w14:paraId="6F3E3427" w14:textId="2D77D22D" w:rsidR="00076F2D" w:rsidRPr="00F442CA" w:rsidRDefault="00076F2D" w:rsidP="00076F2D">
      <w:pPr>
        <w:tabs>
          <w:tab w:val="left" w:pos="56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b) nuk ishte justifikuar nga provat e paraqitura në Bankë</w:t>
      </w:r>
      <w:r w:rsidR="00D477FA">
        <w:rPr>
          <w:rFonts w:ascii="Garamond" w:hAnsi="Garamond"/>
          <w:sz w:val="24"/>
          <w:szCs w:val="24"/>
        </w:rPr>
        <w:t>,</w:t>
      </w:r>
    </w:p>
    <w:p w14:paraId="6F3E3428" w14:textId="77777777"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atëherë Banka mund të kërkojë nga Huamarrësi që:</w:t>
      </w:r>
    </w:p>
    <w:p w14:paraId="6F3E3429" w14:textId="31BA12BB"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1</w:t>
      </w:r>
      <w:r w:rsidR="00DB3686" w:rsidRPr="00F442CA">
        <w:rPr>
          <w:rFonts w:ascii="Garamond" w:hAnsi="Garamond"/>
          <w:sz w:val="24"/>
          <w:szCs w:val="24"/>
        </w:rPr>
        <w:t>.</w:t>
      </w:r>
      <w:r w:rsidR="00D477FA">
        <w:rPr>
          <w:rFonts w:ascii="Garamond" w:hAnsi="Garamond"/>
          <w:sz w:val="24"/>
          <w:szCs w:val="24"/>
        </w:rPr>
        <w:t xml:space="preserve"> </w:t>
      </w:r>
      <w:r w:rsidR="00D477FA" w:rsidRPr="00F442CA">
        <w:rPr>
          <w:rFonts w:ascii="Garamond" w:hAnsi="Garamond"/>
          <w:sz w:val="24"/>
          <w:szCs w:val="24"/>
        </w:rPr>
        <w:t xml:space="preserve">Të </w:t>
      </w:r>
      <w:r w:rsidRPr="00F442CA">
        <w:rPr>
          <w:rFonts w:ascii="Garamond" w:hAnsi="Garamond"/>
          <w:sz w:val="24"/>
          <w:szCs w:val="24"/>
        </w:rPr>
        <w:t>sigurojë prova shtesë</w:t>
      </w:r>
      <w:r w:rsidR="00D477FA">
        <w:rPr>
          <w:rFonts w:ascii="Garamond" w:hAnsi="Garamond"/>
          <w:sz w:val="24"/>
          <w:szCs w:val="24"/>
        </w:rPr>
        <w:t>,</w:t>
      </w:r>
      <w:r w:rsidRPr="00F442CA">
        <w:rPr>
          <w:rFonts w:ascii="Garamond" w:hAnsi="Garamond"/>
          <w:sz w:val="24"/>
          <w:szCs w:val="24"/>
        </w:rPr>
        <w:t xml:space="preserve"> të tilla siç mund të kërkojë Banka; dhe</w:t>
      </w:r>
      <w:r w:rsidR="00C30727">
        <w:rPr>
          <w:rFonts w:ascii="Garamond" w:hAnsi="Garamond"/>
          <w:sz w:val="24"/>
          <w:szCs w:val="24"/>
        </w:rPr>
        <w:t>/</w:t>
      </w:r>
      <w:r w:rsidRPr="00F442CA">
        <w:rPr>
          <w:rFonts w:ascii="Garamond" w:hAnsi="Garamond"/>
          <w:sz w:val="24"/>
          <w:szCs w:val="24"/>
        </w:rPr>
        <w:t>ose</w:t>
      </w:r>
    </w:p>
    <w:p w14:paraId="6F3E342A" w14:textId="1AD32834" w:rsidR="00076F2D" w:rsidRPr="00F442CA" w:rsidRDefault="00076F2D" w:rsidP="00076F2D">
      <w:pPr>
        <w:tabs>
          <w:tab w:val="left" w:pos="560"/>
          <w:tab w:val="left" w:pos="1080"/>
          <w:tab w:val="left" w:pos="1120"/>
          <w:tab w:val="left" w:pos="116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2</w:t>
      </w:r>
      <w:r w:rsidR="00DB3686" w:rsidRPr="00F442CA">
        <w:rPr>
          <w:rFonts w:ascii="Garamond" w:hAnsi="Garamond"/>
          <w:sz w:val="24"/>
          <w:szCs w:val="24"/>
        </w:rPr>
        <w:t>.</w:t>
      </w:r>
      <w:r w:rsidR="00EE0B51" w:rsidRPr="00F442CA">
        <w:rPr>
          <w:rFonts w:ascii="Garamond" w:hAnsi="Garamond"/>
          <w:sz w:val="24"/>
          <w:szCs w:val="24"/>
        </w:rPr>
        <w:t xml:space="preserve"> </w:t>
      </w:r>
      <w:r w:rsidR="00D477FA" w:rsidRPr="00F442CA">
        <w:rPr>
          <w:rFonts w:ascii="Garamond" w:hAnsi="Garamond"/>
          <w:sz w:val="24"/>
          <w:szCs w:val="24"/>
        </w:rPr>
        <w:t xml:space="preserve">Të </w:t>
      </w:r>
      <w:r w:rsidRPr="00F442CA">
        <w:rPr>
          <w:rFonts w:ascii="Garamond" w:hAnsi="Garamond"/>
          <w:sz w:val="24"/>
          <w:szCs w:val="24"/>
        </w:rPr>
        <w:t>depozitojë në Llogarinë e Veçantë (ose, nëse Banka e kërkon, të ripaguajë Bankën) një shumë të barabartë me shumën e një pagese të tillë ose pjesën e saj jo aq të pranueshme ose të justifikuar.</w:t>
      </w:r>
    </w:p>
    <w:p w14:paraId="6F3E342B" w14:textId="295B1D62"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Në rast se Banka bën një përcaktim të tillë</w:t>
      </w:r>
      <w:r w:rsidR="00D477FA">
        <w:rPr>
          <w:rFonts w:ascii="Garamond" w:hAnsi="Garamond"/>
          <w:sz w:val="24"/>
          <w:szCs w:val="24"/>
        </w:rPr>
        <w:t>,</w:t>
      </w:r>
      <w:r w:rsidRPr="00F442CA">
        <w:rPr>
          <w:rFonts w:ascii="Garamond" w:hAnsi="Garamond"/>
          <w:sz w:val="24"/>
          <w:szCs w:val="24"/>
        </w:rPr>
        <w:t xml:space="preserve"> sipas pikës </w:t>
      </w:r>
      <w:r w:rsidR="00D477FA">
        <w:rPr>
          <w:rFonts w:ascii="Garamond" w:hAnsi="Garamond"/>
          <w:sz w:val="24"/>
          <w:szCs w:val="24"/>
        </w:rPr>
        <w:t>“</w:t>
      </w:r>
      <w:r w:rsidRPr="00F442CA">
        <w:rPr>
          <w:rFonts w:ascii="Garamond" w:hAnsi="Garamond"/>
          <w:sz w:val="24"/>
          <w:szCs w:val="24"/>
        </w:rPr>
        <w:t>a</w:t>
      </w:r>
      <w:r w:rsidR="00D477FA">
        <w:rPr>
          <w:rFonts w:ascii="Garamond" w:hAnsi="Garamond"/>
          <w:sz w:val="24"/>
          <w:szCs w:val="24"/>
        </w:rPr>
        <w:t>”</w:t>
      </w:r>
      <w:r w:rsidRPr="00F442CA">
        <w:rPr>
          <w:rFonts w:ascii="Garamond" w:hAnsi="Garamond"/>
          <w:sz w:val="24"/>
          <w:szCs w:val="24"/>
        </w:rPr>
        <w:t xml:space="preserve"> ose </w:t>
      </w:r>
      <w:r w:rsidR="00D477FA">
        <w:rPr>
          <w:rFonts w:ascii="Garamond" w:hAnsi="Garamond"/>
          <w:sz w:val="24"/>
          <w:szCs w:val="24"/>
        </w:rPr>
        <w:t>“</w:t>
      </w:r>
      <w:r w:rsidRPr="00F442CA">
        <w:rPr>
          <w:rFonts w:ascii="Garamond" w:hAnsi="Garamond"/>
          <w:sz w:val="24"/>
          <w:szCs w:val="24"/>
        </w:rPr>
        <w:t>b</w:t>
      </w:r>
      <w:r w:rsidR="00D477FA">
        <w:rPr>
          <w:rFonts w:ascii="Garamond" w:hAnsi="Garamond"/>
          <w:sz w:val="24"/>
          <w:szCs w:val="24"/>
        </w:rPr>
        <w:t>”</w:t>
      </w:r>
      <w:r w:rsidRPr="00F442CA">
        <w:rPr>
          <w:rFonts w:ascii="Garamond" w:hAnsi="Garamond"/>
          <w:sz w:val="24"/>
          <w:szCs w:val="24"/>
        </w:rPr>
        <w:t xml:space="preserve"> më sipër, nuk do të bëhet asnjë Tërheqje tjetër e Fondit, përveç nëse Banka bie dakord ndryshe, për t’u depozituar në Llogarinë e Veçantë deri në kohën kur Huamarrësi ose</w:t>
      </w:r>
      <w:r w:rsidR="00D477FA">
        <w:rPr>
          <w:rFonts w:ascii="Garamond" w:hAnsi="Garamond"/>
          <w:sz w:val="24"/>
          <w:szCs w:val="24"/>
        </w:rPr>
        <w:t xml:space="preserve">: </w:t>
      </w:r>
      <w:r w:rsidRPr="00F442CA">
        <w:rPr>
          <w:rFonts w:ascii="Garamond" w:hAnsi="Garamond"/>
          <w:sz w:val="24"/>
          <w:szCs w:val="24"/>
        </w:rPr>
        <w:t>A</w:t>
      </w:r>
      <w:r w:rsidR="00D477FA">
        <w:rPr>
          <w:rFonts w:ascii="Garamond" w:hAnsi="Garamond"/>
          <w:sz w:val="24"/>
          <w:szCs w:val="24"/>
        </w:rPr>
        <w:t>.</w:t>
      </w:r>
      <w:r w:rsidRPr="00F442CA">
        <w:rPr>
          <w:rFonts w:ascii="Garamond" w:hAnsi="Garamond"/>
          <w:sz w:val="24"/>
          <w:szCs w:val="24"/>
        </w:rPr>
        <w:t xml:space="preserve"> ka depozituar në Llogarinë e Veçantë ose i ka ripaguar Bankës një shumë të barabartë me shumën e një pagese të tillë (ose një pjesë të saj) e përcaktuar të mos jetë e pra</w:t>
      </w:r>
      <w:r w:rsidR="00D477FA">
        <w:rPr>
          <w:rFonts w:ascii="Garamond" w:hAnsi="Garamond"/>
          <w:sz w:val="24"/>
          <w:szCs w:val="24"/>
        </w:rPr>
        <w:t xml:space="preserve">nueshme ose e justifikuar; ose </w:t>
      </w:r>
      <w:r w:rsidRPr="00F442CA">
        <w:rPr>
          <w:rFonts w:ascii="Garamond" w:hAnsi="Garamond"/>
          <w:sz w:val="24"/>
          <w:szCs w:val="24"/>
        </w:rPr>
        <w:t>B</w:t>
      </w:r>
      <w:r w:rsidR="00D477FA">
        <w:rPr>
          <w:rFonts w:ascii="Garamond" w:hAnsi="Garamond"/>
          <w:sz w:val="24"/>
          <w:szCs w:val="24"/>
        </w:rPr>
        <w:t>.</w:t>
      </w:r>
      <w:r w:rsidRPr="00F442CA">
        <w:rPr>
          <w:rFonts w:ascii="Garamond" w:hAnsi="Garamond"/>
          <w:sz w:val="24"/>
          <w:szCs w:val="24"/>
        </w:rPr>
        <w:t xml:space="preserve"> ka siguruar prova shtesë të pranueshme për Bankën se shumat e disbursuara më parë nga Llogaria e Veçantë janë aplikuar si duhet.</w:t>
      </w:r>
    </w:p>
    <w:p w14:paraId="6F3E342C" w14:textId="77777777"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8. Nëse:</w:t>
      </w:r>
    </w:p>
    <w:p w14:paraId="6F3E342D" w14:textId="77777777" w:rsidR="00076F2D" w:rsidRPr="00F442CA" w:rsidRDefault="00076F2D" w:rsidP="00076F2D">
      <w:pPr>
        <w:tabs>
          <w:tab w:val="left" w:pos="560"/>
          <w:tab w:val="left" w:pos="72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a) Banka përcakton në çdo kohë që çdo shumë e papaguar në Llogarinë e Veçantë nuk do të kërkohet për të mbuluar pagesa të mëtejshme për Shpenzimet e Kualifikueshme; ose</w:t>
      </w:r>
    </w:p>
    <w:p w14:paraId="6F3E342E" w14:textId="206C5E29" w:rsidR="00076F2D" w:rsidRPr="00F442CA" w:rsidRDefault="00076F2D" w:rsidP="00076F2D">
      <w:pPr>
        <w:tabs>
          <w:tab w:val="left" w:pos="560"/>
          <w:tab w:val="left" w:pos="720"/>
          <w:tab w:val="left" w:pos="8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b) Banka udhëzon Huamarrësin që t’i kthejë Bankës një shumë në përputhje me</w:t>
      </w:r>
      <w:r w:rsidR="00AF7FF0">
        <w:rPr>
          <w:rFonts w:ascii="Garamond" w:hAnsi="Garamond"/>
          <w:sz w:val="24"/>
          <w:szCs w:val="24"/>
        </w:rPr>
        <w:t xml:space="preserve"> paragrafin 7</w:t>
      </w:r>
      <w:r w:rsidRPr="00F442CA">
        <w:rPr>
          <w:rFonts w:ascii="Garamond" w:hAnsi="Garamond"/>
          <w:sz w:val="24"/>
          <w:szCs w:val="24"/>
        </w:rPr>
        <w:t>(2)</w:t>
      </w:r>
      <w:r w:rsidR="009258C6">
        <w:rPr>
          <w:rFonts w:ascii="Garamond" w:hAnsi="Garamond"/>
          <w:sz w:val="24"/>
          <w:szCs w:val="24"/>
        </w:rPr>
        <w:t>,</w:t>
      </w:r>
    </w:p>
    <w:p w14:paraId="6F3E342F" w14:textId="367AA3C5"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 xml:space="preserve">atëherë Huamarrësi, menjëherë pas njoftimit nga Banka, do t’i parapaguajë Bankës një pjesë të </w:t>
      </w:r>
      <w:r w:rsidR="0001507C" w:rsidRPr="00F442CA">
        <w:rPr>
          <w:rFonts w:ascii="Garamond" w:hAnsi="Garamond"/>
          <w:sz w:val="24"/>
          <w:szCs w:val="24"/>
        </w:rPr>
        <w:t>Huas</w:t>
      </w:r>
      <w:r w:rsidRPr="00F442CA">
        <w:rPr>
          <w:rFonts w:ascii="Garamond" w:hAnsi="Garamond"/>
          <w:sz w:val="24"/>
          <w:szCs w:val="24"/>
        </w:rPr>
        <w:t xml:space="preserve"> të barabartë me atë shumë. Për këtë qëllim, do të hiqet dorë nga kërkesa që parapagimet e </w:t>
      </w:r>
      <w:r w:rsidR="0001507C" w:rsidRPr="00F442CA">
        <w:rPr>
          <w:rFonts w:ascii="Garamond" w:hAnsi="Garamond"/>
          <w:sz w:val="24"/>
          <w:szCs w:val="24"/>
        </w:rPr>
        <w:t>Huas</w:t>
      </w:r>
      <w:r w:rsidRPr="00F442CA">
        <w:rPr>
          <w:rFonts w:ascii="Garamond" w:hAnsi="Garamond"/>
          <w:sz w:val="24"/>
          <w:szCs w:val="24"/>
        </w:rPr>
        <w:t xml:space="preserve"> duhet të ndodhin në datat e pagesës së interesit, në varësi të paragrafit 10 më poshtë.</w:t>
      </w:r>
    </w:p>
    <w:p w14:paraId="6F3E3430" w14:textId="4167D799"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 xml:space="preserve">9. Huamarrësi mund, me njoftimin paraprak për Bankën, të dhënë në përputhje me </w:t>
      </w:r>
      <w:r w:rsidR="009258C6" w:rsidRPr="00F442CA">
        <w:rPr>
          <w:rFonts w:ascii="Garamond" w:hAnsi="Garamond"/>
          <w:sz w:val="24"/>
          <w:szCs w:val="24"/>
        </w:rPr>
        <w:t xml:space="preserve">seksionin </w:t>
      </w:r>
      <w:r w:rsidR="009258C6">
        <w:rPr>
          <w:rFonts w:ascii="Garamond" w:hAnsi="Garamond"/>
          <w:sz w:val="24"/>
          <w:szCs w:val="24"/>
        </w:rPr>
        <w:t>3.07</w:t>
      </w:r>
      <w:r w:rsidRPr="00F442CA">
        <w:rPr>
          <w:rFonts w:ascii="Garamond" w:hAnsi="Garamond"/>
          <w:sz w:val="24"/>
          <w:szCs w:val="24"/>
        </w:rPr>
        <w:t>(a) të Termave dhe Kushteve Standard</w:t>
      </w:r>
      <w:r w:rsidR="009258C6">
        <w:rPr>
          <w:rFonts w:ascii="Garamond" w:hAnsi="Garamond"/>
          <w:sz w:val="24"/>
          <w:szCs w:val="24"/>
        </w:rPr>
        <w:t>ë</w:t>
      </w:r>
      <w:r w:rsidRPr="00F442CA">
        <w:rPr>
          <w:rFonts w:ascii="Garamond" w:hAnsi="Garamond"/>
          <w:sz w:val="24"/>
          <w:szCs w:val="24"/>
        </w:rPr>
        <w:t>, të parapaguajë në çdo Datë të Pagesës së Interesit të gjitha ose ndonjë pjesë të fondeve të depozituara në Llogarinë e Veçantë.</w:t>
      </w:r>
    </w:p>
    <w:p w14:paraId="6F3E3431" w14:textId="7BA694ED" w:rsidR="00076F2D" w:rsidRPr="00F442CA" w:rsidRDefault="00076F2D" w:rsidP="00076F2D">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spacing w:after="0" w:line="240" w:lineRule="auto"/>
        <w:ind w:firstLine="284"/>
        <w:jc w:val="both"/>
        <w:rPr>
          <w:rFonts w:ascii="Garamond" w:hAnsi="Garamond"/>
          <w:sz w:val="24"/>
          <w:szCs w:val="24"/>
        </w:rPr>
      </w:pPr>
      <w:r w:rsidRPr="00F442CA">
        <w:rPr>
          <w:rFonts w:ascii="Garamond" w:hAnsi="Garamond"/>
          <w:sz w:val="24"/>
          <w:szCs w:val="24"/>
        </w:rPr>
        <w:t xml:space="preserve">10. Çdo parapagim në përputhje me paragrafët 8 ose 9 më sipër do të bëhet në përputhje me </w:t>
      </w:r>
      <w:r w:rsidR="009258C6" w:rsidRPr="00F442CA">
        <w:rPr>
          <w:rFonts w:ascii="Garamond" w:hAnsi="Garamond"/>
          <w:sz w:val="24"/>
          <w:szCs w:val="24"/>
        </w:rPr>
        <w:t xml:space="preserve">seksionin </w:t>
      </w:r>
      <w:r w:rsidRPr="00F442CA">
        <w:rPr>
          <w:rFonts w:ascii="Garamond" w:hAnsi="Garamond"/>
          <w:sz w:val="24"/>
          <w:szCs w:val="24"/>
        </w:rPr>
        <w:t>3.07 të Termave dhe Kushteve Standard</w:t>
      </w:r>
      <w:r w:rsidR="009258C6">
        <w:rPr>
          <w:rFonts w:ascii="Garamond" w:hAnsi="Garamond"/>
          <w:sz w:val="24"/>
          <w:szCs w:val="24"/>
        </w:rPr>
        <w:t>ë</w:t>
      </w:r>
      <w:r w:rsidRPr="00F442CA">
        <w:rPr>
          <w:rFonts w:ascii="Garamond" w:hAnsi="Garamond"/>
          <w:sz w:val="24"/>
          <w:szCs w:val="24"/>
        </w:rPr>
        <w:t>; megjithatë, me kusht që</w:t>
      </w:r>
      <w:r w:rsidR="009258C6">
        <w:rPr>
          <w:rFonts w:ascii="Garamond" w:hAnsi="Garamond"/>
          <w:sz w:val="24"/>
          <w:szCs w:val="24"/>
        </w:rPr>
        <w:t xml:space="preserve">: </w:t>
      </w:r>
      <w:r w:rsidRPr="00F442CA">
        <w:rPr>
          <w:rFonts w:ascii="Garamond" w:hAnsi="Garamond"/>
          <w:sz w:val="24"/>
          <w:szCs w:val="24"/>
        </w:rPr>
        <w:t xml:space="preserve">a) pavarësisht nga </w:t>
      </w:r>
      <w:r w:rsidR="009258C6" w:rsidRPr="00F442CA">
        <w:rPr>
          <w:rFonts w:ascii="Garamond" w:hAnsi="Garamond"/>
          <w:sz w:val="24"/>
          <w:szCs w:val="24"/>
        </w:rPr>
        <w:t xml:space="preserve">seksioni </w:t>
      </w:r>
      <w:r w:rsidR="009258C6">
        <w:rPr>
          <w:rFonts w:ascii="Garamond" w:hAnsi="Garamond"/>
          <w:sz w:val="24"/>
          <w:szCs w:val="24"/>
        </w:rPr>
        <w:t>3.07(c)(i)</w:t>
      </w:r>
      <w:r w:rsidRPr="00F442CA">
        <w:rPr>
          <w:rFonts w:ascii="Garamond" w:hAnsi="Garamond"/>
          <w:sz w:val="24"/>
          <w:szCs w:val="24"/>
        </w:rPr>
        <w:t xml:space="preserve">(A) i Termave dhe </w:t>
      </w:r>
      <w:r w:rsidR="009258C6">
        <w:rPr>
          <w:rFonts w:ascii="Garamond" w:hAnsi="Garamond"/>
          <w:sz w:val="24"/>
          <w:szCs w:val="24"/>
        </w:rPr>
        <w:t xml:space="preserve">i </w:t>
      </w:r>
      <w:r w:rsidRPr="00F442CA">
        <w:rPr>
          <w:rFonts w:ascii="Garamond" w:hAnsi="Garamond"/>
          <w:sz w:val="24"/>
          <w:szCs w:val="24"/>
        </w:rPr>
        <w:t>Kushteve Standard</w:t>
      </w:r>
      <w:r w:rsidR="009258C6">
        <w:rPr>
          <w:rFonts w:ascii="Garamond" w:hAnsi="Garamond"/>
          <w:sz w:val="24"/>
          <w:szCs w:val="24"/>
        </w:rPr>
        <w:t>ë</w:t>
      </w:r>
      <w:r w:rsidRPr="00F442CA">
        <w:rPr>
          <w:rFonts w:ascii="Garamond" w:hAnsi="Garamond"/>
          <w:sz w:val="24"/>
          <w:szCs w:val="24"/>
        </w:rPr>
        <w:t>, ky parapagim nuk do të jetë sipas Shumës Minimale të Parapagimit</w:t>
      </w:r>
      <w:r w:rsidR="009258C6">
        <w:rPr>
          <w:rFonts w:ascii="Garamond" w:hAnsi="Garamond"/>
          <w:sz w:val="24"/>
          <w:szCs w:val="24"/>
        </w:rPr>
        <w:t xml:space="preserve">; dhe </w:t>
      </w:r>
      <w:r w:rsidRPr="00F442CA">
        <w:rPr>
          <w:rFonts w:ascii="Garamond" w:hAnsi="Garamond"/>
          <w:sz w:val="24"/>
          <w:szCs w:val="24"/>
        </w:rPr>
        <w:t>b) çdo parapagim që është bërë në një datë tjetër</w:t>
      </w:r>
      <w:r w:rsidR="00096730">
        <w:rPr>
          <w:rFonts w:ascii="Garamond" w:hAnsi="Garamond"/>
          <w:sz w:val="24"/>
          <w:szCs w:val="24"/>
        </w:rPr>
        <w:t>,</w:t>
      </w:r>
      <w:r w:rsidRPr="00F442CA">
        <w:rPr>
          <w:rFonts w:ascii="Garamond" w:hAnsi="Garamond"/>
          <w:sz w:val="24"/>
          <w:szCs w:val="24"/>
        </w:rPr>
        <w:t xml:space="preserve"> përveç një date të pagesës së interesit do t’i nënshtrohet pagimit të kostove të marrëveshjes së mëparshme</w:t>
      </w:r>
      <w:r w:rsidR="00096730">
        <w:rPr>
          <w:rFonts w:ascii="Garamond" w:hAnsi="Garamond"/>
          <w:sz w:val="24"/>
          <w:szCs w:val="24"/>
        </w:rPr>
        <w:t>,</w:t>
      </w:r>
      <w:r w:rsidRPr="00F442CA">
        <w:rPr>
          <w:rFonts w:ascii="Garamond" w:hAnsi="Garamond"/>
          <w:sz w:val="24"/>
          <w:szCs w:val="24"/>
        </w:rPr>
        <w:t xml:space="preserve"> në përputhje me seksionin 3.10 të Termave dhe Kushteve standard</w:t>
      </w:r>
      <w:r w:rsidR="00096730">
        <w:rPr>
          <w:rFonts w:ascii="Garamond" w:hAnsi="Garamond"/>
          <w:sz w:val="24"/>
          <w:szCs w:val="24"/>
        </w:rPr>
        <w:t>ë</w:t>
      </w:r>
      <w:r w:rsidRPr="00F442CA">
        <w:rPr>
          <w:rFonts w:ascii="Garamond" w:hAnsi="Garamond"/>
          <w:sz w:val="24"/>
          <w:szCs w:val="24"/>
        </w:rPr>
        <w:t>. Çdo parapagim</w:t>
      </w:r>
      <w:r w:rsidR="00096730">
        <w:rPr>
          <w:rFonts w:ascii="Garamond" w:hAnsi="Garamond"/>
          <w:sz w:val="24"/>
          <w:szCs w:val="24"/>
        </w:rPr>
        <w:t>,</w:t>
      </w:r>
      <w:r w:rsidRPr="00F442CA">
        <w:rPr>
          <w:rFonts w:ascii="Garamond" w:hAnsi="Garamond"/>
          <w:sz w:val="24"/>
          <w:szCs w:val="24"/>
        </w:rPr>
        <w:t xml:space="preserve"> në përputhje me paragrafët 8 ose 9 më sipër do të zbatohet nga Banka</w:t>
      </w:r>
      <w:r w:rsidR="00096730">
        <w:rPr>
          <w:rFonts w:ascii="Garamond" w:hAnsi="Garamond"/>
          <w:sz w:val="24"/>
          <w:szCs w:val="24"/>
        </w:rPr>
        <w:t>,</w:t>
      </w:r>
      <w:r w:rsidRPr="00F442CA">
        <w:rPr>
          <w:rFonts w:ascii="Garamond" w:hAnsi="Garamond"/>
          <w:sz w:val="24"/>
          <w:szCs w:val="24"/>
        </w:rPr>
        <w:t xml:space="preserve"> në përputhje me </w:t>
      </w:r>
      <w:r w:rsidR="00096730" w:rsidRPr="00F442CA">
        <w:rPr>
          <w:rFonts w:ascii="Garamond" w:hAnsi="Garamond"/>
          <w:sz w:val="24"/>
          <w:szCs w:val="24"/>
        </w:rPr>
        <w:t xml:space="preserve">seksionin </w:t>
      </w:r>
      <w:r w:rsidR="00096730">
        <w:rPr>
          <w:rFonts w:ascii="Garamond" w:hAnsi="Garamond"/>
          <w:sz w:val="24"/>
          <w:szCs w:val="24"/>
        </w:rPr>
        <w:t>3.07(c)</w:t>
      </w:r>
      <w:r w:rsidRPr="00F442CA">
        <w:rPr>
          <w:rFonts w:ascii="Garamond" w:hAnsi="Garamond"/>
          <w:sz w:val="24"/>
          <w:szCs w:val="24"/>
        </w:rPr>
        <w:t>(ii) të Termave dhe Kushteve Standard</w:t>
      </w:r>
      <w:r w:rsidR="00096730">
        <w:rPr>
          <w:rFonts w:ascii="Garamond" w:hAnsi="Garamond"/>
          <w:sz w:val="24"/>
          <w:szCs w:val="24"/>
        </w:rPr>
        <w:t>ë</w:t>
      </w:r>
      <w:r w:rsidRPr="00F442CA">
        <w:rPr>
          <w:rFonts w:ascii="Garamond" w:hAnsi="Garamond"/>
          <w:sz w:val="24"/>
          <w:szCs w:val="24"/>
        </w:rPr>
        <w:t>.</w:t>
      </w:r>
    </w:p>
    <w:p w14:paraId="6F3E3432" w14:textId="77777777" w:rsidR="00076F2D" w:rsidRPr="00F442CA" w:rsidRDefault="00076F2D"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bCs/>
          <w:color w:val="000000"/>
          <w:sz w:val="24"/>
          <w:szCs w:val="24"/>
        </w:rPr>
      </w:pPr>
    </w:p>
    <w:p w14:paraId="6F3E3433" w14:textId="77777777" w:rsidR="00EB7E8A" w:rsidRPr="00F442CA" w:rsidRDefault="00EB7E8A" w:rsidP="00C621A6">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bCs/>
          <w:color w:val="000000"/>
          <w:sz w:val="24"/>
          <w:szCs w:val="24"/>
        </w:rPr>
      </w:pPr>
    </w:p>
    <w:sectPr w:rsidR="00EB7E8A" w:rsidRPr="00F442CA" w:rsidSect="008D361C">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CA6E0" w14:textId="77777777" w:rsidR="00A75119" w:rsidRDefault="00A75119" w:rsidP="00420682">
      <w:pPr>
        <w:spacing w:after="0" w:line="240" w:lineRule="auto"/>
      </w:pPr>
      <w:r>
        <w:separator/>
      </w:r>
    </w:p>
  </w:endnote>
  <w:endnote w:type="continuationSeparator" w:id="0">
    <w:p w14:paraId="3DAE218D" w14:textId="77777777" w:rsidR="00A75119" w:rsidRDefault="00A75119" w:rsidP="00420682">
      <w:pPr>
        <w:spacing w:after="0" w:line="240" w:lineRule="auto"/>
      </w:pPr>
      <w:r>
        <w:continuationSeparator/>
      </w:r>
    </w:p>
  </w:endnote>
  <w:endnote w:type="continuationNotice" w:id="1">
    <w:p w14:paraId="1C795297" w14:textId="77777777" w:rsidR="00A75119" w:rsidRDefault="00A75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04643"/>
      <w:docPartObj>
        <w:docPartGallery w:val="Page Numbers (Bottom of Page)"/>
        <w:docPartUnique/>
      </w:docPartObj>
    </w:sdtPr>
    <w:sdtEndPr>
      <w:rPr>
        <w:noProof/>
      </w:rPr>
    </w:sdtEndPr>
    <w:sdtContent>
      <w:p w14:paraId="26955963" w14:textId="042F2FE4" w:rsidR="00A75119" w:rsidRDefault="00A75119">
        <w:pPr>
          <w:pStyle w:val="Footer"/>
          <w:jc w:val="center"/>
        </w:pPr>
        <w:r>
          <w:fldChar w:fldCharType="begin"/>
        </w:r>
        <w:r>
          <w:instrText xml:space="preserve"> PAGE   \* MERGEFORMAT </w:instrText>
        </w:r>
        <w:r>
          <w:fldChar w:fldCharType="separate"/>
        </w:r>
        <w:r w:rsidR="002B3B4D">
          <w:rPr>
            <w:noProof/>
          </w:rPr>
          <w:t>5</w:t>
        </w:r>
        <w:r>
          <w:rPr>
            <w:noProof/>
          </w:rPr>
          <w:fldChar w:fldCharType="end"/>
        </w:r>
      </w:p>
    </w:sdtContent>
  </w:sdt>
  <w:p w14:paraId="0CB87377" w14:textId="77777777" w:rsidR="00A75119" w:rsidRDefault="00A75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5CE05" w14:textId="77777777" w:rsidR="00A75119" w:rsidRDefault="00A75119" w:rsidP="00420682">
      <w:pPr>
        <w:spacing w:after="0" w:line="240" w:lineRule="auto"/>
      </w:pPr>
      <w:r>
        <w:separator/>
      </w:r>
    </w:p>
  </w:footnote>
  <w:footnote w:type="continuationSeparator" w:id="0">
    <w:p w14:paraId="0A8A0620" w14:textId="77777777" w:rsidR="00A75119" w:rsidRDefault="00A75119" w:rsidP="00420682">
      <w:pPr>
        <w:spacing w:after="0" w:line="240" w:lineRule="auto"/>
      </w:pPr>
      <w:r>
        <w:continuationSeparator/>
      </w:r>
    </w:p>
  </w:footnote>
  <w:footnote w:type="continuationNotice" w:id="1">
    <w:p w14:paraId="2ED93E37" w14:textId="77777777" w:rsidR="00A75119" w:rsidRDefault="00A75119">
      <w:pPr>
        <w:spacing w:after="0" w:line="240" w:lineRule="auto"/>
      </w:pPr>
    </w:p>
  </w:footnote>
  <w:footnote w:id="2">
    <w:p w14:paraId="6F3E3438" w14:textId="6F94AE2F" w:rsidR="00A75119" w:rsidRPr="0044612A" w:rsidRDefault="00A75119">
      <w:pPr>
        <w:pStyle w:val="FootnoteText"/>
        <w:rPr>
          <w:lang w:val="sq-AL"/>
        </w:rPr>
      </w:pPr>
      <w:r w:rsidRPr="0044612A">
        <w:rPr>
          <w:rStyle w:val="FootnoteReference"/>
          <w:lang w:val="sq-AL"/>
        </w:rPr>
        <w:footnoteRef/>
      </w:r>
      <w:r w:rsidRPr="0044612A">
        <w:rPr>
          <w:lang w:val="sq-AL"/>
        </w:rPr>
        <w:t xml:space="preserve"> </w:t>
      </w:r>
      <w:r w:rsidRPr="0044612A">
        <w:rPr>
          <w:rFonts w:ascii="Garamond" w:hAnsi="Garamond"/>
          <w:color w:val="000000"/>
          <w:szCs w:val="24"/>
          <w:lang w:val="sq-AL"/>
        </w:rPr>
        <w:t>Huamarrësi të plotësojë kllapat.</w:t>
      </w:r>
    </w:p>
  </w:footnote>
  <w:footnote w:id="3">
    <w:p w14:paraId="6F3E3439" w14:textId="77777777" w:rsidR="00A75119" w:rsidRPr="001A5A27" w:rsidRDefault="00A75119">
      <w:pPr>
        <w:pStyle w:val="FootnoteText"/>
        <w:rPr>
          <w:sz w:val="16"/>
          <w:lang w:val="sq-AL"/>
        </w:rPr>
      </w:pPr>
      <w:r w:rsidRPr="001A5A27">
        <w:rPr>
          <w:rStyle w:val="FootnoteReference"/>
          <w:sz w:val="16"/>
          <w:lang w:val="sq-AL"/>
        </w:rPr>
        <w:footnoteRef/>
      </w:r>
      <w:r w:rsidRPr="001A5A27">
        <w:rPr>
          <w:sz w:val="16"/>
          <w:lang w:val="sq-AL"/>
        </w:rPr>
        <w:t xml:space="preserve"> </w:t>
      </w:r>
      <w:r w:rsidRPr="001A5A27">
        <w:rPr>
          <w:rFonts w:ascii="Garamond" w:hAnsi="Garamond"/>
          <w:color w:val="000000"/>
          <w:szCs w:val="24"/>
          <w:lang w:val="sq-AL"/>
        </w:rPr>
        <w:t>Për konfirmim nga Huamarrësi.</w:t>
      </w:r>
    </w:p>
  </w:footnote>
  <w:footnote w:id="4">
    <w:p w14:paraId="6F3E343A" w14:textId="77777777" w:rsidR="00A75119" w:rsidRPr="00C621A6" w:rsidRDefault="00A75119">
      <w:pPr>
        <w:pStyle w:val="FootnoteText"/>
        <w:rPr>
          <w:lang w:val="en-US"/>
        </w:rPr>
      </w:pPr>
      <w:r w:rsidRPr="001A5A27">
        <w:rPr>
          <w:rStyle w:val="FootnoteReference"/>
          <w:sz w:val="16"/>
          <w:lang w:val="sq-AL"/>
        </w:rPr>
        <w:footnoteRef/>
      </w:r>
      <w:r w:rsidRPr="001A5A27">
        <w:rPr>
          <w:sz w:val="16"/>
          <w:lang w:val="sq-AL"/>
        </w:rPr>
        <w:t xml:space="preserve"> </w:t>
      </w:r>
      <w:r w:rsidRPr="001A5A27">
        <w:rPr>
          <w:rFonts w:ascii="Garamond" w:hAnsi="Garamond"/>
          <w:color w:val="000000"/>
          <w:szCs w:val="24"/>
          <w:lang w:val="sq-AL"/>
        </w:rPr>
        <w:t>Për konfirmim nga Huamarrësi.</w:t>
      </w:r>
    </w:p>
  </w:footnote>
  <w:footnote w:id="5">
    <w:p w14:paraId="6F3E343B" w14:textId="7A54BFC0" w:rsidR="00A75119" w:rsidRPr="00570CA3" w:rsidRDefault="00A75119" w:rsidP="00570CA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rPr>
          <w:rFonts w:ascii="Garamond" w:hAnsi="Garamond" w:cs="Times New Roman"/>
          <w:color w:val="000000"/>
          <w:sz w:val="20"/>
          <w:szCs w:val="24"/>
        </w:rPr>
      </w:pPr>
      <w:r w:rsidRPr="00D039B0">
        <w:rPr>
          <w:rStyle w:val="FootnoteReference"/>
          <w:sz w:val="18"/>
        </w:rPr>
        <w:footnoteRef/>
      </w:r>
      <w:r w:rsidRPr="00D039B0">
        <w:rPr>
          <w:sz w:val="18"/>
        </w:rPr>
        <w:t xml:space="preserve"> </w:t>
      </w:r>
      <w:r w:rsidRPr="00C621A6">
        <w:rPr>
          <w:rFonts w:ascii="Garamond" w:hAnsi="Garamond" w:cs="Tms Rmn"/>
          <w:color w:val="000000"/>
          <w:sz w:val="20"/>
          <w:szCs w:val="24"/>
        </w:rPr>
        <w:t>BERZH</w:t>
      </w:r>
      <w:r>
        <w:rPr>
          <w:rFonts w:ascii="Garamond" w:hAnsi="Garamond" w:cs="Tms Rmn"/>
          <w:color w:val="000000"/>
          <w:sz w:val="20"/>
          <w:szCs w:val="24"/>
        </w:rPr>
        <w:t>,</w:t>
      </w:r>
      <w:r w:rsidRPr="00C621A6">
        <w:rPr>
          <w:rFonts w:ascii="Garamond" w:hAnsi="Garamond" w:cs="Tms Rmn"/>
          <w:color w:val="000000"/>
          <w:sz w:val="20"/>
          <w:szCs w:val="24"/>
        </w:rPr>
        <w:t xml:space="preserve"> Politika dhe Procedurat e Zbatimit të Bankës Evropiane për Rindërtim dhe Zhvillim (“BERZH”), </w:t>
      </w:r>
      <w:r>
        <w:rPr>
          <w:rFonts w:ascii="Garamond" w:hAnsi="Garamond" w:cs="Tms Rmn"/>
          <w:color w:val="000000"/>
          <w:sz w:val="20"/>
          <w:szCs w:val="24"/>
        </w:rPr>
        <w:t>e</w:t>
      </w:r>
      <w:r w:rsidRPr="00C621A6">
        <w:rPr>
          <w:rFonts w:ascii="Garamond" w:hAnsi="Garamond" w:cs="Tms Rmn"/>
          <w:color w:val="000000"/>
          <w:sz w:val="20"/>
          <w:szCs w:val="24"/>
        </w:rPr>
        <w:t xml:space="preserve"> datës 4 tetor 2017 disponohet në</w:t>
      </w:r>
      <w:r>
        <w:rPr>
          <w:rFonts w:ascii="Garamond" w:hAnsi="Garamond" w:cs="Tms Rmn"/>
          <w:color w:val="000000"/>
          <w:sz w:val="20"/>
          <w:szCs w:val="24"/>
        </w:rPr>
        <w:t xml:space="preserve"> a</w:t>
      </w:r>
      <w:r w:rsidRPr="00C621A6">
        <w:rPr>
          <w:rFonts w:ascii="Garamond" w:hAnsi="Garamond" w:cs="Tms Rmn"/>
          <w:color w:val="000000"/>
          <w:sz w:val="20"/>
          <w:szCs w:val="24"/>
        </w:rPr>
        <w:t>dresën</w:t>
      </w:r>
      <w:r>
        <w:rPr>
          <w:rFonts w:ascii="Garamond" w:hAnsi="Garamond" w:cs="Tms Rmn"/>
          <w:color w:val="000000"/>
          <w:sz w:val="20"/>
          <w:szCs w:val="24"/>
        </w:rPr>
        <w:t>:</w:t>
      </w:r>
      <w:r w:rsidRPr="00C621A6">
        <w:rPr>
          <w:rFonts w:ascii="Garamond" w:hAnsi="Garamond" w:cs="Tms Rmn"/>
          <w:color w:val="000000"/>
          <w:sz w:val="20"/>
          <w:szCs w:val="24"/>
        </w:rPr>
        <w:t xml:space="preserve"> </w:t>
      </w:r>
      <w:r w:rsidRPr="00C621A6">
        <w:rPr>
          <w:rFonts w:ascii="Garamond" w:hAnsi="Garamond" w:cs="Tms Rmn"/>
          <w:color w:val="0000FF"/>
          <w:sz w:val="20"/>
          <w:szCs w:val="24"/>
          <w:u w:val="single"/>
        </w:rPr>
        <w:t>https://www.ebrd.com/neës/publications/policies/enforcement-policy-and-procedures.html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4DE0"/>
    <w:multiLevelType w:val="hybridMultilevel"/>
    <w:tmpl w:val="40186E8E"/>
    <w:lvl w:ilvl="0" w:tplc="C4604C2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C1349A"/>
    <w:multiLevelType w:val="hybridMultilevel"/>
    <w:tmpl w:val="AB266D98"/>
    <w:lvl w:ilvl="0" w:tplc="0EDC8436">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5214EC"/>
    <w:multiLevelType w:val="hybridMultilevel"/>
    <w:tmpl w:val="40CAF3A8"/>
    <w:lvl w:ilvl="0" w:tplc="48B82DD8">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4F3664A"/>
    <w:multiLevelType w:val="hybridMultilevel"/>
    <w:tmpl w:val="1442A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FB3B53"/>
    <w:multiLevelType w:val="hybridMultilevel"/>
    <w:tmpl w:val="4E92988A"/>
    <w:lvl w:ilvl="0" w:tplc="7FCAE2B4">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481684B"/>
    <w:multiLevelType w:val="hybridMultilevel"/>
    <w:tmpl w:val="9E1C1F12"/>
    <w:lvl w:ilvl="0" w:tplc="9F12E69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0971C33"/>
    <w:multiLevelType w:val="hybridMultilevel"/>
    <w:tmpl w:val="372CF476"/>
    <w:lvl w:ilvl="0" w:tplc="240AF25C">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1627AEF"/>
    <w:multiLevelType w:val="hybridMultilevel"/>
    <w:tmpl w:val="18E6B974"/>
    <w:lvl w:ilvl="0" w:tplc="8912EFB2">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6"/>
  </w:num>
  <w:num w:numId="6">
    <w:abstractNumId w:val="2"/>
  </w:num>
  <w:num w:numId="7">
    <w:abstractNumId w:val="7"/>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2D1D"/>
    <w:rsid w:val="000038F6"/>
    <w:rsid w:val="00004F90"/>
    <w:rsid w:val="00014415"/>
    <w:rsid w:val="0001507C"/>
    <w:rsid w:val="00015DA3"/>
    <w:rsid w:val="00015F6D"/>
    <w:rsid w:val="00017AC1"/>
    <w:rsid w:val="0002158F"/>
    <w:rsid w:val="00021D80"/>
    <w:rsid w:val="000258D8"/>
    <w:rsid w:val="00025CDB"/>
    <w:rsid w:val="00025DD5"/>
    <w:rsid w:val="0003221E"/>
    <w:rsid w:val="0003400B"/>
    <w:rsid w:val="00036140"/>
    <w:rsid w:val="00036540"/>
    <w:rsid w:val="0003682D"/>
    <w:rsid w:val="00036C04"/>
    <w:rsid w:val="00040A47"/>
    <w:rsid w:val="00043396"/>
    <w:rsid w:val="00043C57"/>
    <w:rsid w:val="000505DA"/>
    <w:rsid w:val="00050C89"/>
    <w:rsid w:val="00051B6F"/>
    <w:rsid w:val="00055AB5"/>
    <w:rsid w:val="00057E56"/>
    <w:rsid w:val="00060376"/>
    <w:rsid w:val="0006407B"/>
    <w:rsid w:val="00067A80"/>
    <w:rsid w:val="000713A3"/>
    <w:rsid w:val="00072125"/>
    <w:rsid w:val="000745CC"/>
    <w:rsid w:val="000765C2"/>
    <w:rsid w:val="00076F2D"/>
    <w:rsid w:val="000804EC"/>
    <w:rsid w:val="00081F0A"/>
    <w:rsid w:val="00084A91"/>
    <w:rsid w:val="00096730"/>
    <w:rsid w:val="00096985"/>
    <w:rsid w:val="000A1832"/>
    <w:rsid w:val="000A384B"/>
    <w:rsid w:val="000A3B4D"/>
    <w:rsid w:val="000B11A3"/>
    <w:rsid w:val="000B4900"/>
    <w:rsid w:val="000B557D"/>
    <w:rsid w:val="000B6373"/>
    <w:rsid w:val="000B670B"/>
    <w:rsid w:val="000D09DC"/>
    <w:rsid w:val="000D0E68"/>
    <w:rsid w:val="000D199E"/>
    <w:rsid w:val="000D4ADA"/>
    <w:rsid w:val="000D5FE0"/>
    <w:rsid w:val="000D691E"/>
    <w:rsid w:val="000E0715"/>
    <w:rsid w:val="000E2566"/>
    <w:rsid w:val="000E301B"/>
    <w:rsid w:val="000E5BA6"/>
    <w:rsid w:val="000F0473"/>
    <w:rsid w:val="000F183B"/>
    <w:rsid w:val="001046CC"/>
    <w:rsid w:val="00104CD1"/>
    <w:rsid w:val="00106F6D"/>
    <w:rsid w:val="00107E92"/>
    <w:rsid w:val="00112522"/>
    <w:rsid w:val="00114BB7"/>
    <w:rsid w:val="0011520D"/>
    <w:rsid w:val="00115C19"/>
    <w:rsid w:val="00121243"/>
    <w:rsid w:val="00123086"/>
    <w:rsid w:val="0012550D"/>
    <w:rsid w:val="001278A1"/>
    <w:rsid w:val="00127C77"/>
    <w:rsid w:val="00131112"/>
    <w:rsid w:val="00135C78"/>
    <w:rsid w:val="001361FB"/>
    <w:rsid w:val="00136836"/>
    <w:rsid w:val="00136D3C"/>
    <w:rsid w:val="001416CD"/>
    <w:rsid w:val="001446B5"/>
    <w:rsid w:val="00144DE4"/>
    <w:rsid w:val="00146750"/>
    <w:rsid w:val="00146D52"/>
    <w:rsid w:val="00147453"/>
    <w:rsid w:val="00150089"/>
    <w:rsid w:val="00150D16"/>
    <w:rsid w:val="001513AA"/>
    <w:rsid w:val="00153CC5"/>
    <w:rsid w:val="00155341"/>
    <w:rsid w:val="00155BCF"/>
    <w:rsid w:val="00156A3C"/>
    <w:rsid w:val="00160429"/>
    <w:rsid w:val="0016635C"/>
    <w:rsid w:val="00166898"/>
    <w:rsid w:val="0017459B"/>
    <w:rsid w:val="00177108"/>
    <w:rsid w:val="00177A41"/>
    <w:rsid w:val="001816AF"/>
    <w:rsid w:val="00181A54"/>
    <w:rsid w:val="001848AB"/>
    <w:rsid w:val="00184F24"/>
    <w:rsid w:val="0018734D"/>
    <w:rsid w:val="0019062D"/>
    <w:rsid w:val="00191776"/>
    <w:rsid w:val="00191C1F"/>
    <w:rsid w:val="001926CE"/>
    <w:rsid w:val="00193B72"/>
    <w:rsid w:val="001942D4"/>
    <w:rsid w:val="00195B98"/>
    <w:rsid w:val="001963CB"/>
    <w:rsid w:val="00197EF5"/>
    <w:rsid w:val="001A11EC"/>
    <w:rsid w:val="001A5A27"/>
    <w:rsid w:val="001B44DA"/>
    <w:rsid w:val="001B7275"/>
    <w:rsid w:val="001B796E"/>
    <w:rsid w:val="001C0806"/>
    <w:rsid w:val="001C19E8"/>
    <w:rsid w:val="001C1B66"/>
    <w:rsid w:val="001C2EEF"/>
    <w:rsid w:val="001C3866"/>
    <w:rsid w:val="001C445C"/>
    <w:rsid w:val="001C5337"/>
    <w:rsid w:val="001C561B"/>
    <w:rsid w:val="001C568E"/>
    <w:rsid w:val="001C5CDE"/>
    <w:rsid w:val="001C6A0A"/>
    <w:rsid w:val="001C7EC0"/>
    <w:rsid w:val="001D2895"/>
    <w:rsid w:val="001D6ADA"/>
    <w:rsid w:val="001E5E1D"/>
    <w:rsid w:val="001F0577"/>
    <w:rsid w:val="001F0AAE"/>
    <w:rsid w:val="001F1440"/>
    <w:rsid w:val="001F194A"/>
    <w:rsid w:val="001F55C1"/>
    <w:rsid w:val="002009A1"/>
    <w:rsid w:val="0020160E"/>
    <w:rsid w:val="0020170B"/>
    <w:rsid w:val="0020507F"/>
    <w:rsid w:val="00205F68"/>
    <w:rsid w:val="002075B3"/>
    <w:rsid w:val="002075C9"/>
    <w:rsid w:val="00213234"/>
    <w:rsid w:val="002137CC"/>
    <w:rsid w:val="00214342"/>
    <w:rsid w:val="00214854"/>
    <w:rsid w:val="0021715D"/>
    <w:rsid w:val="002217FD"/>
    <w:rsid w:val="00224158"/>
    <w:rsid w:val="00224247"/>
    <w:rsid w:val="00233280"/>
    <w:rsid w:val="0023550B"/>
    <w:rsid w:val="00237A06"/>
    <w:rsid w:val="00241229"/>
    <w:rsid w:val="0024206A"/>
    <w:rsid w:val="00243B60"/>
    <w:rsid w:val="00252472"/>
    <w:rsid w:val="00253311"/>
    <w:rsid w:val="00257784"/>
    <w:rsid w:val="00260988"/>
    <w:rsid w:val="00266C06"/>
    <w:rsid w:val="00271C1C"/>
    <w:rsid w:val="00274967"/>
    <w:rsid w:val="00280C0A"/>
    <w:rsid w:val="002873C5"/>
    <w:rsid w:val="002877CA"/>
    <w:rsid w:val="00287BE2"/>
    <w:rsid w:val="002909E1"/>
    <w:rsid w:val="0029105A"/>
    <w:rsid w:val="002926B2"/>
    <w:rsid w:val="0029675F"/>
    <w:rsid w:val="0029774D"/>
    <w:rsid w:val="00297D51"/>
    <w:rsid w:val="002A1470"/>
    <w:rsid w:val="002A1B4E"/>
    <w:rsid w:val="002A20FA"/>
    <w:rsid w:val="002A402D"/>
    <w:rsid w:val="002A4617"/>
    <w:rsid w:val="002A47D7"/>
    <w:rsid w:val="002B2D33"/>
    <w:rsid w:val="002B348B"/>
    <w:rsid w:val="002B3B4D"/>
    <w:rsid w:val="002C2823"/>
    <w:rsid w:val="002C3C14"/>
    <w:rsid w:val="002C652D"/>
    <w:rsid w:val="002C6DC1"/>
    <w:rsid w:val="002D0BD9"/>
    <w:rsid w:val="002D0C9A"/>
    <w:rsid w:val="002D14B3"/>
    <w:rsid w:val="002D1A3D"/>
    <w:rsid w:val="002D3666"/>
    <w:rsid w:val="002D44D0"/>
    <w:rsid w:val="002D7AE6"/>
    <w:rsid w:val="002E1032"/>
    <w:rsid w:val="002E47EC"/>
    <w:rsid w:val="002E4D23"/>
    <w:rsid w:val="002E6E16"/>
    <w:rsid w:val="002F18E0"/>
    <w:rsid w:val="002F4052"/>
    <w:rsid w:val="002F5953"/>
    <w:rsid w:val="003004B1"/>
    <w:rsid w:val="00301F64"/>
    <w:rsid w:val="003023E8"/>
    <w:rsid w:val="00307CDF"/>
    <w:rsid w:val="00311A16"/>
    <w:rsid w:val="003124F1"/>
    <w:rsid w:val="00323379"/>
    <w:rsid w:val="00324C7D"/>
    <w:rsid w:val="00330E09"/>
    <w:rsid w:val="0033192F"/>
    <w:rsid w:val="00331E5A"/>
    <w:rsid w:val="003350E1"/>
    <w:rsid w:val="00336C15"/>
    <w:rsid w:val="00343421"/>
    <w:rsid w:val="0035176A"/>
    <w:rsid w:val="00355309"/>
    <w:rsid w:val="00360E65"/>
    <w:rsid w:val="00361EFC"/>
    <w:rsid w:val="0036236D"/>
    <w:rsid w:val="00364200"/>
    <w:rsid w:val="00364FD0"/>
    <w:rsid w:val="003664A3"/>
    <w:rsid w:val="00370BCB"/>
    <w:rsid w:val="00372B6B"/>
    <w:rsid w:val="00372D9A"/>
    <w:rsid w:val="0037519E"/>
    <w:rsid w:val="00376669"/>
    <w:rsid w:val="003766AA"/>
    <w:rsid w:val="00377E5C"/>
    <w:rsid w:val="003807CF"/>
    <w:rsid w:val="00382497"/>
    <w:rsid w:val="0038331D"/>
    <w:rsid w:val="0038612B"/>
    <w:rsid w:val="0039385B"/>
    <w:rsid w:val="00393A89"/>
    <w:rsid w:val="00394B2B"/>
    <w:rsid w:val="0039650E"/>
    <w:rsid w:val="00397541"/>
    <w:rsid w:val="003A13A9"/>
    <w:rsid w:val="003A1B9A"/>
    <w:rsid w:val="003A38DC"/>
    <w:rsid w:val="003A4877"/>
    <w:rsid w:val="003A4DD5"/>
    <w:rsid w:val="003A63A5"/>
    <w:rsid w:val="003B390B"/>
    <w:rsid w:val="003B4354"/>
    <w:rsid w:val="003B579D"/>
    <w:rsid w:val="003C0C6C"/>
    <w:rsid w:val="003C169B"/>
    <w:rsid w:val="003C1F01"/>
    <w:rsid w:val="003C3A84"/>
    <w:rsid w:val="003C48FF"/>
    <w:rsid w:val="003C6493"/>
    <w:rsid w:val="003C74B7"/>
    <w:rsid w:val="003D2A8B"/>
    <w:rsid w:val="003D2BD0"/>
    <w:rsid w:val="003D42EB"/>
    <w:rsid w:val="003E0370"/>
    <w:rsid w:val="003E188E"/>
    <w:rsid w:val="003E2FC4"/>
    <w:rsid w:val="003E5FB6"/>
    <w:rsid w:val="003E700B"/>
    <w:rsid w:val="003F055E"/>
    <w:rsid w:val="003F1636"/>
    <w:rsid w:val="003F29A8"/>
    <w:rsid w:val="003F63C5"/>
    <w:rsid w:val="00400205"/>
    <w:rsid w:val="00403EE7"/>
    <w:rsid w:val="00405F93"/>
    <w:rsid w:val="00406403"/>
    <w:rsid w:val="004067C3"/>
    <w:rsid w:val="004104B2"/>
    <w:rsid w:val="004127B3"/>
    <w:rsid w:val="00412CAE"/>
    <w:rsid w:val="0041300C"/>
    <w:rsid w:val="00415837"/>
    <w:rsid w:val="004205FB"/>
    <w:rsid w:val="00420682"/>
    <w:rsid w:val="00420DE1"/>
    <w:rsid w:val="004236D6"/>
    <w:rsid w:val="00424E55"/>
    <w:rsid w:val="00433BCD"/>
    <w:rsid w:val="00436548"/>
    <w:rsid w:val="00436A34"/>
    <w:rsid w:val="00437C05"/>
    <w:rsid w:val="00437F48"/>
    <w:rsid w:val="00443675"/>
    <w:rsid w:val="0044404C"/>
    <w:rsid w:val="004442F7"/>
    <w:rsid w:val="00445610"/>
    <w:rsid w:val="0044612A"/>
    <w:rsid w:val="004463DA"/>
    <w:rsid w:val="00453E85"/>
    <w:rsid w:val="00455BBA"/>
    <w:rsid w:val="0046006D"/>
    <w:rsid w:val="00460BC4"/>
    <w:rsid w:val="004610AC"/>
    <w:rsid w:val="004647DB"/>
    <w:rsid w:val="004668D9"/>
    <w:rsid w:val="00467149"/>
    <w:rsid w:val="00471363"/>
    <w:rsid w:val="004713A1"/>
    <w:rsid w:val="00473329"/>
    <w:rsid w:val="00477804"/>
    <w:rsid w:val="00484686"/>
    <w:rsid w:val="00484835"/>
    <w:rsid w:val="00485485"/>
    <w:rsid w:val="004860F7"/>
    <w:rsid w:val="00495CDD"/>
    <w:rsid w:val="004979EC"/>
    <w:rsid w:val="004A21CE"/>
    <w:rsid w:val="004A287B"/>
    <w:rsid w:val="004A5884"/>
    <w:rsid w:val="004A7090"/>
    <w:rsid w:val="004A7881"/>
    <w:rsid w:val="004B12D2"/>
    <w:rsid w:val="004B38CD"/>
    <w:rsid w:val="004B6679"/>
    <w:rsid w:val="004B6ED9"/>
    <w:rsid w:val="004C15FA"/>
    <w:rsid w:val="004C2DFD"/>
    <w:rsid w:val="004C7CF1"/>
    <w:rsid w:val="004D41EF"/>
    <w:rsid w:val="004D64A9"/>
    <w:rsid w:val="004D7390"/>
    <w:rsid w:val="004D7935"/>
    <w:rsid w:val="004E1A60"/>
    <w:rsid w:val="004E2859"/>
    <w:rsid w:val="004E3CCB"/>
    <w:rsid w:val="004E7290"/>
    <w:rsid w:val="004E760D"/>
    <w:rsid w:val="004E7E53"/>
    <w:rsid w:val="004F1A19"/>
    <w:rsid w:val="004F2BA1"/>
    <w:rsid w:val="004F447A"/>
    <w:rsid w:val="004F482A"/>
    <w:rsid w:val="004F62B3"/>
    <w:rsid w:val="004F6D70"/>
    <w:rsid w:val="004F7030"/>
    <w:rsid w:val="00510453"/>
    <w:rsid w:val="00513CEB"/>
    <w:rsid w:val="00513DED"/>
    <w:rsid w:val="005201B5"/>
    <w:rsid w:val="0052261F"/>
    <w:rsid w:val="00522FFB"/>
    <w:rsid w:val="00523BC0"/>
    <w:rsid w:val="00525C34"/>
    <w:rsid w:val="00531A97"/>
    <w:rsid w:val="00533A9F"/>
    <w:rsid w:val="00542102"/>
    <w:rsid w:val="00543F6F"/>
    <w:rsid w:val="0054401E"/>
    <w:rsid w:val="00550FA3"/>
    <w:rsid w:val="0055271F"/>
    <w:rsid w:val="005542B6"/>
    <w:rsid w:val="0055575B"/>
    <w:rsid w:val="00570556"/>
    <w:rsid w:val="00570CA3"/>
    <w:rsid w:val="005717B5"/>
    <w:rsid w:val="005726F2"/>
    <w:rsid w:val="00573EE3"/>
    <w:rsid w:val="005767F6"/>
    <w:rsid w:val="00584A9E"/>
    <w:rsid w:val="00585E26"/>
    <w:rsid w:val="00592ADF"/>
    <w:rsid w:val="0059342C"/>
    <w:rsid w:val="005A0A54"/>
    <w:rsid w:val="005A4662"/>
    <w:rsid w:val="005A5027"/>
    <w:rsid w:val="005A5035"/>
    <w:rsid w:val="005A5220"/>
    <w:rsid w:val="005A735A"/>
    <w:rsid w:val="005B1972"/>
    <w:rsid w:val="005B455F"/>
    <w:rsid w:val="005B6E3F"/>
    <w:rsid w:val="005C0F27"/>
    <w:rsid w:val="005C10FE"/>
    <w:rsid w:val="005C13EA"/>
    <w:rsid w:val="005C36E7"/>
    <w:rsid w:val="005C6116"/>
    <w:rsid w:val="005C62BE"/>
    <w:rsid w:val="005C73D1"/>
    <w:rsid w:val="005D3BC8"/>
    <w:rsid w:val="005E4182"/>
    <w:rsid w:val="005E67A1"/>
    <w:rsid w:val="005F2DFB"/>
    <w:rsid w:val="005F66DC"/>
    <w:rsid w:val="005F767B"/>
    <w:rsid w:val="00601B45"/>
    <w:rsid w:val="00603C53"/>
    <w:rsid w:val="0060535D"/>
    <w:rsid w:val="00610CB9"/>
    <w:rsid w:val="00612597"/>
    <w:rsid w:val="006131CB"/>
    <w:rsid w:val="00613965"/>
    <w:rsid w:val="00613C98"/>
    <w:rsid w:val="00613F70"/>
    <w:rsid w:val="0062077A"/>
    <w:rsid w:val="00621A17"/>
    <w:rsid w:val="00622B9B"/>
    <w:rsid w:val="00624DAC"/>
    <w:rsid w:val="00624F41"/>
    <w:rsid w:val="00627CB3"/>
    <w:rsid w:val="00630B81"/>
    <w:rsid w:val="00631CA2"/>
    <w:rsid w:val="00632D8F"/>
    <w:rsid w:val="00634782"/>
    <w:rsid w:val="00634825"/>
    <w:rsid w:val="006372F8"/>
    <w:rsid w:val="006416F0"/>
    <w:rsid w:val="006430FF"/>
    <w:rsid w:val="00644540"/>
    <w:rsid w:val="006460D4"/>
    <w:rsid w:val="006465EF"/>
    <w:rsid w:val="00646924"/>
    <w:rsid w:val="00647535"/>
    <w:rsid w:val="00652E96"/>
    <w:rsid w:val="00663243"/>
    <w:rsid w:val="00663854"/>
    <w:rsid w:val="00666AFC"/>
    <w:rsid w:val="00667AFF"/>
    <w:rsid w:val="006717BB"/>
    <w:rsid w:val="0067406E"/>
    <w:rsid w:val="00674354"/>
    <w:rsid w:val="00677E6C"/>
    <w:rsid w:val="00680B31"/>
    <w:rsid w:val="0068236F"/>
    <w:rsid w:val="00684878"/>
    <w:rsid w:val="0068690F"/>
    <w:rsid w:val="00694BC0"/>
    <w:rsid w:val="0069539B"/>
    <w:rsid w:val="0069768C"/>
    <w:rsid w:val="00697C7E"/>
    <w:rsid w:val="006A1068"/>
    <w:rsid w:val="006A16F7"/>
    <w:rsid w:val="006A1EE9"/>
    <w:rsid w:val="006A684D"/>
    <w:rsid w:val="006B1F58"/>
    <w:rsid w:val="006B325E"/>
    <w:rsid w:val="006B5D0E"/>
    <w:rsid w:val="006B6101"/>
    <w:rsid w:val="006B7C04"/>
    <w:rsid w:val="006C047E"/>
    <w:rsid w:val="006C26AF"/>
    <w:rsid w:val="006C2B78"/>
    <w:rsid w:val="006C3E01"/>
    <w:rsid w:val="006C4AF9"/>
    <w:rsid w:val="006C57F6"/>
    <w:rsid w:val="006D00AC"/>
    <w:rsid w:val="006D39AE"/>
    <w:rsid w:val="006D44F3"/>
    <w:rsid w:val="006E18A8"/>
    <w:rsid w:val="006E23AB"/>
    <w:rsid w:val="006E6475"/>
    <w:rsid w:val="006E69E7"/>
    <w:rsid w:val="006F0499"/>
    <w:rsid w:val="006F0A3A"/>
    <w:rsid w:val="006F1ADA"/>
    <w:rsid w:val="006F47DD"/>
    <w:rsid w:val="006F4965"/>
    <w:rsid w:val="006F4D55"/>
    <w:rsid w:val="006F715B"/>
    <w:rsid w:val="00703F64"/>
    <w:rsid w:val="007049B9"/>
    <w:rsid w:val="0070653E"/>
    <w:rsid w:val="00710C08"/>
    <w:rsid w:val="0071229C"/>
    <w:rsid w:val="00715482"/>
    <w:rsid w:val="00716754"/>
    <w:rsid w:val="007211A7"/>
    <w:rsid w:val="00723B13"/>
    <w:rsid w:val="00723C0C"/>
    <w:rsid w:val="00724EEE"/>
    <w:rsid w:val="00725092"/>
    <w:rsid w:val="00726525"/>
    <w:rsid w:val="00726879"/>
    <w:rsid w:val="007278B3"/>
    <w:rsid w:val="007306A7"/>
    <w:rsid w:val="00730E7D"/>
    <w:rsid w:val="00732671"/>
    <w:rsid w:val="00736340"/>
    <w:rsid w:val="00736DC8"/>
    <w:rsid w:val="007403CF"/>
    <w:rsid w:val="0074268B"/>
    <w:rsid w:val="007451E1"/>
    <w:rsid w:val="00753931"/>
    <w:rsid w:val="007569C2"/>
    <w:rsid w:val="00761229"/>
    <w:rsid w:val="007654B3"/>
    <w:rsid w:val="00770FAD"/>
    <w:rsid w:val="007712B3"/>
    <w:rsid w:val="00771427"/>
    <w:rsid w:val="00773C64"/>
    <w:rsid w:val="00774741"/>
    <w:rsid w:val="00774C85"/>
    <w:rsid w:val="00775715"/>
    <w:rsid w:val="00776C0D"/>
    <w:rsid w:val="007806C0"/>
    <w:rsid w:val="00783076"/>
    <w:rsid w:val="0078562A"/>
    <w:rsid w:val="00786615"/>
    <w:rsid w:val="007959F9"/>
    <w:rsid w:val="007A1D89"/>
    <w:rsid w:val="007A2E0E"/>
    <w:rsid w:val="007A4E0F"/>
    <w:rsid w:val="007A6793"/>
    <w:rsid w:val="007A7608"/>
    <w:rsid w:val="007B26F4"/>
    <w:rsid w:val="007B3AC0"/>
    <w:rsid w:val="007B5C3A"/>
    <w:rsid w:val="007C0032"/>
    <w:rsid w:val="007C083E"/>
    <w:rsid w:val="007C2031"/>
    <w:rsid w:val="007C22D5"/>
    <w:rsid w:val="007C34CB"/>
    <w:rsid w:val="007C58B7"/>
    <w:rsid w:val="007C6829"/>
    <w:rsid w:val="007C7840"/>
    <w:rsid w:val="007D0469"/>
    <w:rsid w:val="007D1948"/>
    <w:rsid w:val="007D3AC8"/>
    <w:rsid w:val="007D48CC"/>
    <w:rsid w:val="007D6302"/>
    <w:rsid w:val="007D742E"/>
    <w:rsid w:val="007E23A1"/>
    <w:rsid w:val="007E2515"/>
    <w:rsid w:val="007E4AD5"/>
    <w:rsid w:val="007E54FF"/>
    <w:rsid w:val="007E7402"/>
    <w:rsid w:val="007F2BC7"/>
    <w:rsid w:val="007F4FD3"/>
    <w:rsid w:val="007F77F7"/>
    <w:rsid w:val="007F7AF2"/>
    <w:rsid w:val="008024C0"/>
    <w:rsid w:val="00807BD0"/>
    <w:rsid w:val="00811138"/>
    <w:rsid w:val="0081416A"/>
    <w:rsid w:val="00820AA6"/>
    <w:rsid w:val="00826246"/>
    <w:rsid w:val="008267B2"/>
    <w:rsid w:val="00826D50"/>
    <w:rsid w:val="0083212F"/>
    <w:rsid w:val="0083724F"/>
    <w:rsid w:val="00840462"/>
    <w:rsid w:val="008467C9"/>
    <w:rsid w:val="00846C26"/>
    <w:rsid w:val="008543B5"/>
    <w:rsid w:val="0085472C"/>
    <w:rsid w:val="008620E4"/>
    <w:rsid w:val="00862121"/>
    <w:rsid w:val="00862D28"/>
    <w:rsid w:val="008634C4"/>
    <w:rsid w:val="0086360A"/>
    <w:rsid w:val="00871960"/>
    <w:rsid w:val="008720AB"/>
    <w:rsid w:val="0087264B"/>
    <w:rsid w:val="00876DB1"/>
    <w:rsid w:val="00880031"/>
    <w:rsid w:val="0088004D"/>
    <w:rsid w:val="00881605"/>
    <w:rsid w:val="00881653"/>
    <w:rsid w:val="00884847"/>
    <w:rsid w:val="00884F17"/>
    <w:rsid w:val="008914C1"/>
    <w:rsid w:val="00891C5D"/>
    <w:rsid w:val="00892A12"/>
    <w:rsid w:val="00892C77"/>
    <w:rsid w:val="00897D73"/>
    <w:rsid w:val="008A0978"/>
    <w:rsid w:val="008A1646"/>
    <w:rsid w:val="008A1BB4"/>
    <w:rsid w:val="008A2DB9"/>
    <w:rsid w:val="008A4205"/>
    <w:rsid w:val="008A44E5"/>
    <w:rsid w:val="008A7CEC"/>
    <w:rsid w:val="008A7DA1"/>
    <w:rsid w:val="008B2B7E"/>
    <w:rsid w:val="008C15C7"/>
    <w:rsid w:val="008D12D7"/>
    <w:rsid w:val="008D1D1C"/>
    <w:rsid w:val="008D361C"/>
    <w:rsid w:val="008D3F39"/>
    <w:rsid w:val="008D7297"/>
    <w:rsid w:val="008E1797"/>
    <w:rsid w:val="008E1DE7"/>
    <w:rsid w:val="008F1F39"/>
    <w:rsid w:val="008F2615"/>
    <w:rsid w:val="008F5016"/>
    <w:rsid w:val="008F78DF"/>
    <w:rsid w:val="00900D7B"/>
    <w:rsid w:val="00900D9D"/>
    <w:rsid w:val="0091014E"/>
    <w:rsid w:val="009104DF"/>
    <w:rsid w:val="009116E7"/>
    <w:rsid w:val="009136B6"/>
    <w:rsid w:val="00914C42"/>
    <w:rsid w:val="00923110"/>
    <w:rsid w:val="00923A04"/>
    <w:rsid w:val="009240EC"/>
    <w:rsid w:val="009240FC"/>
    <w:rsid w:val="00924B40"/>
    <w:rsid w:val="009258C6"/>
    <w:rsid w:val="00926962"/>
    <w:rsid w:val="0092734E"/>
    <w:rsid w:val="0093186B"/>
    <w:rsid w:val="009328B7"/>
    <w:rsid w:val="00933A72"/>
    <w:rsid w:val="00934304"/>
    <w:rsid w:val="00935CA3"/>
    <w:rsid w:val="009403D8"/>
    <w:rsid w:val="0094371F"/>
    <w:rsid w:val="009518A0"/>
    <w:rsid w:val="0095382B"/>
    <w:rsid w:val="00960AD8"/>
    <w:rsid w:val="00964D26"/>
    <w:rsid w:val="009651B4"/>
    <w:rsid w:val="00966B2F"/>
    <w:rsid w:val="009700E0"/>
    <w:rsid w:val="00970816"/>
    <w:rsid w:val="00970D95"/>
    <w:rsid w:val="009729C9"/>
    <w:rsid w:val="00973354"/>
    <w:rsid w:val="00974717"/>
    <w:rsid w:val="00976A3C"/>
    <w:rsid w:val="00976AC5"/>
    <w:rsid w:val="00981247"/>
    <w:rsid w:val="0098249A"/>
    <w:rsid w:val="009858BD"/>
    <w:rsid w:val="00985BD2"/>
    <w:rsid w:val="00985BE7"/>
    <w:rsid w:val="00986DE7"/>
    <w:rsid w:val="00990143"/>
    <w:rsid w:val="00991D86"/>
    <w:rsid w:val="0099243A"/>
    <w:rsid w:val="00994DC0"/>
    <w:rsid w:val="0099741A"/>
    <w:rsid w:val="009A1A71"/>
    <w:rsid w:val="009A3BFF"/>
    <w:rsid w:val="009A4618"/>
    <w:rsid w:val="009A5CD7"/>
    <w:rsid w:val="009A6F98"/>
    <w:rsid w:val="009B158A"/>
    <w:rsid w:val="009B27B3"/>
    <w:rsid w:val="009B2EC6"/>
    <w:rsid w:val="009B4CD1"/>
    <w:rsid w:val="009B58EE"/>
    <w:rsid w:val="009C07EE"/>
    <w:rsid w:val="009C1C21"/>
    <w:rsid w:val="009C4C8E"/>
    <w:rsid w:val="009D01A4"/>
    <w:rsid w:val="009D106E"/>
    <w:rsid w:val="009D2844"/>
    <w:rsid w:val="009D4F58"/>
    <w:rsid w:val="009D5480"/>
    <w:rsid w:val="009D6D49"/>
    <w:rsid w:val="009D6FA3"/>
    <w:rsid w:val="009D7353"/>
    <w:rsid w:val="009E215E"/>
    <w:rsid w:val="009E7654"/>
    <w:rsid w:val="009E7F03"/>
    <w:rsid w:val="009F18D1"/>
    <w:rsid w:val="009F63EE"/>
    <w:rsid w:val="00A00062"/>
    <w:rsid w:val="00A00D6E"/>
    <w:rsid w:val="00A02598"/>
    <w:rsid w:val="00A03DA8"/>
    <w:rsid w:val="00A0614B"/>
    <w:rsid w:val="00A06D12"/>
    <w:rsid w:val="00A101F6"/>
    <w:rsid w:val="00A13204"/>
    <w:rsid w:val="00A15DE9"/>
    <w:rsid w:val="00A220B7"/>
    <w:rsid w:val="00A25605"/>
    <w:rsid w:val="00A27458"/>
    <w:rsid w:val="00A32C3E"/>
    <w:rsid w:val="00A33601"/>
    <w:rsid w:val="00A34D9D"/>
    <w:rsid w:val="00A357FF"/>
    <w:rsid w:val="00A41184"/>
    <w:rsid w:val="00A4126A"/>
    <w:rsid w:val="00A431DD"/>
    <w:rsid w:val="00A44D85"/>
    <w:rsid w:val="00A479FD"/>
    <w:rsid w:val="00A50D1A"/>
    <w:rsid w:val="00A55CF5"/>
    <w:rsid w:val="00A57CE9"/>
    <w:rsid w:val="00A62D39"/>
    <w:rsid w:val="00A62DF3"/>
    <w:rsid w:val="00A645A6"/>
    <w:rsid w:val="00A65084"/>
    <w:rsid w:val="00A6544F"/>
    <w:rsid w:val="00A65D48"/>
    <w:rsid w:val="00A67A16"/>
    <w:rsid w:val="00A70024"/>
    <w:rsid w:val="00A721B1"/>
    <w:rsid w:val="00A7276D"/>
    <w:rsid w:val="00A731D9"/>
    <w:rsid w:val="00A75119"/>
    <w:rsid w:val="00A771C1"/>
    <w:rsid w:val="00A81632"/>
    <w:rsid w:val="00A9086B"/>
    <w:rsid w:val="00A92519"/>
    <w:rsid w:val="00A92E28"/>
    <w:rsid w:val="00A93A57"/>
    <w:rsid w:val="00A94547"/>
    <w:rsid w:val="00A97C85"/>
    <w:rsid w:val="00AA1526"/>
    <w:rsid w:val="00AA23A6"/>
    <w:rsid w:val="00AA26FC"/>
    <w:rsid w:val="00AA32E0"/>
    <w:rsid w:val="00AA5AAB"/>
    <w:rsid w:val="00AA5F3D"/>
    <w:rsid w:val="00AA65A0"/>
    <w:rsid w:val="00AA7329"/>
    <w:rsid w:val="00AA73BB"/>
    <w:rsid w:val="00AB2716"/>
    <w:rsid w:val="00AB3488"/>
    <w:rsid w:val="00AB47F7"/>
    <w:rsid w:val="00AB7D7A"/>
    <w:rsid w:val="00AC0956"/>
    <w:rsid w:val="00AC2686"/>
    <w:rsid w:val="00AC45B5"/>
    <w:rsid w:val="00AC5DCA"/>
    <w:rsid w:val="00AD19B5"/>
    <w:rsid w:val="00AD1DD7"/>
    <w:rsid w:val="00AD6258"/>
    <w:rsid w:val="00AE4A76"/>
    <w:rsid w:val="00AF0CE9"/>
    <w:rsid w:val="00AF1382"/>
    <w:rsid w:val="00AF2499"/>
    <w:rsid w:val="00AF4E4A"/>
    <w:rsid w:val="00AF7FF0"/>
    <w:rsid w:val="00B01549"/>
    <w:rsid w:val="00B01D3D"/>
    <w:rsid w:val="00B030D3"/>
    <w:rsid w:val="00B03A16"/>
    <w:rsid w:val="00B064B3"/>
    <w:rsid w:val="00B06601"/>
    <w:rsid w:val="00B10BCF"/>
    <w:rsid w:val="00B10F1D"/>
    <w:rsid w:val="00B148D0"/>
    <w:rsid w:val="00B15E5E"/>
    <w:rsid w:val="00B16DFB"/>
    <w:rsid w:val="00B177A5"/>
    <w:rsid w:val="00B21212"/>
    <w:rsid w:val="00B23457"/>
    <w:rsid w:val="00B25471"/>
    <w:rsid w:val="00B259F6"/>
    <w:rsid w:val="00B25A77"/>
    <w:rsid w:val="00B314E0"/>
    <w:rsid w:val="00B31E3C"/>
    <w:rsid w:val="00B34580"/>
    <w:rsid w:val="00B34FEF"/>
    <w:rsid w:val="00B34FFB"/>
    <w:rsid w:val="00B3575E"/>
    <w:rsid w:val="00B4200F"/>
    <w:rsid w:val="00B43F5F"/>
    <w:rsid w:val="00B45905"/>
    <w:rsid w:val="00B46E95"/>
    <w:rsid w:val="00B51BA4"/>
    <w:rsid w:val="00B52FCA"/>
    <w:rsid w:val="00B54D96"/>
    <w:rsid w:val="00B61B99"/>
    <w:rsid w:val="00B63AE7"/>
    <w:rsid w:val="00B6427E"/>
    <w:rsid w:val="00B67778"/>
    <w:rsid w:val="00B67DDA"/>
    <w:rsid w:val="00B715D6"/>
    <w:rsid w:val="00B74F23"/>
    <w:rsid w:val="00B77F84"/>
    <w:rsid w:val="00B8292C"/>
    <w:rsid w:val="00B84BAE"/>
    <w:rsid w:val="00B8668D"/>
    <w:rsid w:val="00B91487"/>
    <w:rsid w:val="00B92E64"/>
    <w:rsid w:val="00B93A85"/>
    <w:rsid w:val="00B94975"/>
    <w:rsid w:val="00B94FDF"/>
    <w:rsid w:val="00B95F41"/>
    <w:rsid w:val="00BA02D1"/>
    <w:rsid w:val="00BA033D"/>
    <w:rsid w:val="00BA0345"/>
    <w:rsid w:val="00BA0AF1"/>
    <w:rsid w:val="00BA1706"/>
    <w:rsid w:val="00BA3AAD"/>
    <w:rsid w:val="00BA4CFB"/>
    <w:rsid w:val="00BA5571"/>
    <w:rsid w:val="00BA68FE"/>
    <w:rsid w:val="00BB04ED"/>
    <w:rsid w:val="00BB15C8"/>
    <w:rsid w:val="00BB1C69"/>
    <w:rsid w:val="00BB2AB5"/>
    <w:rsid w:val="00BB2B40"/>
    <w:rsid w:val="00BB2C0B"/>
    <w:rsid w:val="00BB32AB"/>
    <w:rsid w:val="00BB419A"/>
    <w:rsid w:val="00BB6F12"/>
    <w:rsid w:val="00BB7ED8"/>
    <w:rsid w:val="00BC2955"/>
    <w:rsid w:val="00BC6C7E"/>
    <w:rsid w:val="00BC723F"/>
    <w:rsid w:val="00BC779E"/>
    <w:rsid w:val="00BD2497"/>
    <w:rsid w:val="00BD4611"/>
    <w:rsid w:val="00BE2F69"/>
    <w:rsid w:val="00BE7340"/>
    <w:rsid w:val="00C03D44"/>
    <w:rsid w:val="00C06D66"/>
    <w:rsid w:val="00C07A90"/>
    <w:rsid w:val="00C10624"/>
    <w:rsid w:val="00C10ADC"/>
    <w:rsid w:val="00C10D34"/>
    <w:rsid w:val="00C147E4"/>
    <w:rsid w:val="00C14A67"/>
    <w:rsid w:val="00C16FE7"/>
    <w:rsid w:val="00C202D9"/>
    <w:rsid w:val="00C232EE"/>
    <w:rsid w:val="00C2387C"/>
    <w:rsid w:val="00C272E6"/>
    <w:rsid w:val="00C30727"/>
    <w:rsid w:val="00C30776"/>
    <w:rsid w:val="00C3218D"/>
    <w:rsid w:val="00C363FC"/>
    <w:rsid w:val="00C40BDE"/>
    <w:rsid w:val="00C4191B"/>
    <w:rsid w:val="00C42635"/>
    <w:rsid w:val="00C446ED"/>
    <w:rsid w:val="00C45358"/>
    <w:rsid w:val="00C4673F"/>
    <w:rsid w:val="00C5149B"/>
    <w:rsid w:val="00C52378"/>
    <w:rsid w:val="00C5421B"/>
    <w:rsid w:val="00C55831"/>
    <w:rsid w:val="00C56999"/>
    <w:rsid w:val="00C60CAD"/>
    <w:rsid w:val="00C615BC"/>
    <w:rsid w:val="00C61865"/>
    <w:rsid w:val="00C621A6"/>
    <w:rsid w:val="00C638E3"/>
    <w:rsid w:val="00C6573D"/>
    <w:rsid w:val="00C70EF6"/>
    <w:rsid w:val="00C71807"/>
    <w:rsid w:val="00C73FE4"/>
    <w:rsid w:val="00C74926"/>
    <w:rsid w:val="00C77670"/>
    <w:rsid w:val="00C8083E"/>
    <w:rsid w:val="00C80EFD"/>
    <w:rsid w:val="00C81E1B"/>
    <w:rsid w:val="00C86742"/>
    <w:rsid w:val="00C86C1F"/>
    <w:rsid w:val="00C872D2"/>
    <w:rsid w:val="00C87CE7"/>
    <w:rsid w:val="00C90FD7"/>
    <w:rsid w:val="00C9217C"/>
    <w:rsid w:val="00C93E88"/>
    <w:rsid w:val="00C94C17"/>
    <w:rsid w:val="00C97A89"/>
    <w:rsid w:val="00CA0828"/>
    <w:rsid w:val="00CA1F66"/>
    <w:rsid w:val="00CA6B0F"/>
    <w:rsid w:val="00CA6D8A"/>
    <w:rsid w:val="00CB3ACC"/>
    <w:rsid w:val="00CB55E7"/>
    <w:rsid w:val="00CC5FE6"/>
    <w:rsid w:val="00CC622C"/>
    <w:rsid w:val="00CC7CA2"/>
    <w:rsid w:val="00CD02B5"/>
    <w:rsid w:val="00CE4CC9"/>
    <w:rsid w:val="00CE5C70"/>
    <w:rsid w:val="00CF2B7B"/>
    <w:rsid w:val="00CF3CD7"/>
    <w:rsid w:val="00CF4189"/>
    <w:rsid w:val="00CF4975"/>
    <w:rsid w:val="00CF5B26"/>
    <w:rsid w:val="00CF722C"/>
    <w:rsid w:val="00D01EE4"/>
    <w:rsid w:val="00D039B0"/>
    <w:rsid w:val="00D0445E"/>
    <w:rsid w:val="00D0524A"/>
    <w:rsid w:val="00D12CCC"/>
    <w:rsid w:val="00D15F13"/>
    <w:rsid w:val="00D16261"/>
    <w:rsid w:val="00D165F9"/>
    <w:rsid w:val="00D16B80"/>
    <w:rsid w:val="00D1753F"/>
    <w:rsid w:val="00D20ACA"/>
    <w:rsid w:val="00D23C4B"/>
    <w:rsid w:val="00D25864"/>
    <w:rsid w:val="00D27458"/>
    <w:rsid w:val="00D30996"/>
    <w:rsid w:val="00D31A4C"/>
    <w:rsid w:val="00D3256B"/>
    <w:rsid w:val="00D4057B"/>
    <w:rsid w:val="00D41624"/>
    <w:rsid w:val="00D45AC2"/>
    <w:rsid w:val="00D46D37"/>
    <w:rsid w:val="00D475F9"/>
    <w:rsid w:val="00D477FA"/>
    <w:rsid w:val="00D51E61"/>
    <w:rsid w:val="00D52CBF"/>
    <w:rsid w:val="00D574A5"/>
    <w:rsid w:val="00D5751C"/>
    <w:rsid w:val="00D57ABB"/>
    <w:rsid w:val="00D60674"/>
    <w:rsid w:val="00D60C6B"/>
    <w:rsid w:val="00D65CB6"/>
    <w:rsid w:val="00D66EA5"/>
    <w:rsid w:val="00D745D6"/>
    <w:rsid w:val="00D76E94"/>
    <w:rsid w:val="00D81A9E"/>
    <w:rsid w:val="00D82E98"/>
    <w:rsid w:val="00D85573"/>
    <w:rsid w:val="00D9122F"/>
    <w:rsid w:val="00D92BE3"/>
    <w:rsid w:val="00D93DA0"/>
    <w:rsid w:val="00D97979"/>
    <w:rsid w:val="00DA211E"/>
    <w:rsid w:val="00DA31B3"/>
    <w:rsid w:val="00DA3847"/>
    <w:rsid w:val="00DA56D4"/>
    <w:rsid w:val="00DB3686"/>
    <w:rsid w:val="00DB71A5"/>
    <w:rsid w:val="00DC005E"/>
    <w:rsid w:val="00DC03DB"/>
    <w:rsid w:val="00DC0BDC"/>
    <w:rsid w:val="00DC1EA4"/>
    <w:rsid w:val="00DC2AC6"/>
    <w:rsid w:val="00DC469E"/>
    <w:rsid w:val="00DC5B97"/>
    <w:rsid w:val="00DC6622"/>
    <w:rsid w:val="00DD2CE4"/>
    <w:rsid w:val="00DD344A"/>
    <w:rsid w:val="00DD47DF"/>
    <w:rsid w:val="00DE5378"/>
    <w:rsid w:val="00DE720F"/>
    <w:rsid w:val="00DF28DA"/>
    <w:rsid w:val="00DF5BC1"/>
    <w:rsid w:val="00E00AD1"/>
    <w:rsid w:val="00E07B4D"/>
    <w:rsid w:val="00E12ACE"/>
    <w:rsid w:val="00E14B23"/>
    <w:rsid w:val="00E1627C"/>
    <w:rsid w:val="00E165CE"/>
    <w:rsid w:val="00E21A56"/>
    <w:rsid w:val="00E2697C"/>
    <w:rsid w:val="00E32B8C"/>
    <w:rsid w:val="00E370B3"/>
    <w:rsid w:val="00E452DA"/>
    <w:rsid w:val="00E519C7"/>
    <w:rsid w:val="00E57180"/>
    <w:rsid w:val="00E6234F"/>
    <w:rsid w:val="00E655D8"/>
    <w:rsid w:val="00E67E7F"/>
    <w:rsid w:val="00E71BC4"/>
    <w:rsid w:val="00E72BC5"/>
    <w:rsid w:val="00E7648E"/>
    <w:rsid w:val="00E76B9D"/>
    <w:rsid w:val="00E77C00"/>
    <w:rsid w:val="00E825AE"/>
    <w:rsid w:val="00E84B4C"/>
    <w:rsid w:val="00E85972"/>
    <w:rsid w:val="00E85CA5"/>
    <w:rsid w:val="00E87282"/>
    <w:rsid w:val="00E9436F"/>
    <w:rsid w:val="00E97BFE"/>
    <w:rsid w:val="00EA31F3"/>
    <w:rsid w:val="00EA3742"/>
    <w:rsid w:val="00EA4F8B"/>
    <w:rsid w:val="00EA64AA"/>
    <w:rsid w:val="00EB0F54"/>
    <w:rsid w:val="00EB6EAF"/>
    <w:rsid w:val="00EB7E8A"/>
    <w:rsid w:val="00EC169D"/>
    <w:rsid w:val="00EC2A44"/>
    <w:rsid w:val="00EC55E7"/>
    <w:rsid w:val="00EC57E8"/>
    <w:rsid w:val="00ED041E"/>
    <w:rsid w:val="00ED3B12"/>
    <w:rsid w:val="00ED53DD"/>
    <w:rsid w:val="00EE0B51"/>
    <w:rsid w:val="00EE22C1"/>
    <w:rsid w:val="00EE390E"/>
    <w:rsid w:val="00EE53FC"/>
    <w:rsid w:val="00EE5E52"/>
    <w:rsid w:val="00EE7E5D"/>
    <w:rsid w:val="00EF090C"/>
    <w:rsid w:val="00EF159E"/>
    <w:rsid w:val="00EF39B4"/>
    <w:rsid w:val="00EF4EC3"/>
    <w:rsid w:val="00EF6FFB"/>
    <w:rsid w:val="00F02042"/>
    <w:rsid w:val="00F023BE"/>
    <w:rsid w:val="00F07F7F"/>
    <w:rsid w:val="00F11885"/>
    <w:rsid w:val="00F126C3"/>
    <w:rsid w:val="00F156D2"/>
    <w:rsid w:val="00F15FFB"/>
    <w:rsid w:val="00F17773"/>
    <w:rsid w:val="00F22ACB"/>
    <w:rsid w:val="00F234B6"/>
    <w:rsid w:val="00F23656"/>
    <w:rsid w:val="00F257DE"/>
    <w:rsid w:val="00F26C4C"/>
    <w:rsid w:val="00F27BB6"/>
    <w:rsid w:val="00F31D88"/>
    <w:rsid w:val="00F31FCE"/>
    <w:rsid w:val="00F33336"/>
    <w:rsid w:val="00F366E0"/>
    <w:rsid w:val="00F442CA"/>
    <w:rsid w:val="00F52125"/>
    <w:rsid w:val="00F52AE4"/>
    <w:rsid w:val="00F52D1E"/>
    <w:rsid w:val="00F537D2"/>
    <w:rsid w:val="00F57A10"/>
    <w:rsid w:val="00F612B1"/>
    <w:rsid w:val="00F616C0"/>
    <w:rsid w:val="00F61AAC"/>
    <w:rsid w:val="00F630AC"/>
    <w:rsid w:val="00F711E0"/>
    <w:rsid w:val="00F730AD"/>
    <w:rsid w:val="00F769E7"/>
    <w:rsid w:val="00F809C8"/>
    <w:rsid w:val="00F815D2"/>
    <w:rsid w:val="00F82390"/>
    <w:rsid w:val="00F82F82"/>
    <w:rsid w:val="00F8379E"/>
    <w:rsid w:val="00F84F9C"/>
    <w:rsid w:val="00F8642A"/>
    <w:rsid w:val="00F9070E"/>
    <w:rsid w:val="00F97569"/>
    <w:rsid w:val="00FA5B18"/>
    <w:rsid w:val="00FA6AAA"/>
    <w:rsid w:val="00FA75FF"/>
    <w:rsid w:val="00FA7F6B"/>
    <w:rsid w:val="00FB5CED"/>
    <w:rsid w:val="00FB6D2A"/>
    <w:rsid w:val="00FB7DFC"/>
    <w:rsid w:val="00FC2A1E"/>
    <w:rsid w:val="00FC3F03"/>
    <w:rsid w:val="00FC484A"/>
    <w:rsid w:val="00FC631E"/>
    <w:rsid w:val="00FD1742"/>
    <w:rsid w:val="00FD1B0E"/>
    <w:rsid w:val="00FE32B5"/>
    <w:rsid w:val="00FE3C5C"/>
    <w:rsid w:val="00FE5660"/>
    <w:rsid w:val="00FE5D99"/>
    <w:rsid w:val="00FF2572"/>
    <w:rsid w:val="00FF2798"/>
    <w:rsid w:val="00FF3835"/>
    <w:rsid w:val="00FF4ECA"/>
    <w:rsid w:val="00FF784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Article Heading,Article Heading 1"/>
    <w:basedOn w:val="Normal"/>
    <w:next w:val="Heading2"/>
    <w:link w:val="Heading1Char"/>
    <w:qFormat/>
    <w:rsid w:val="006F47DD"/>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720" w:after="0" w:line="240" w:lineRule="auto"/>
      <w:jc w:val="center"/>
      <w:outlineLvl w:val="0"/>
    </w:pPr>
    <w:rPr>
      <w:rFonts w:ascii="Times New Roman" w:eastAsia="Times New Roman" w:hAnsi="Times New Roman" w:cs="Times New Roman"/>
      <w:b/>
      <w:caps/>
      <w:sz w:val="24"/>
      <w:szCs w:val="20"/>
      <w:lang w:val="en-GB" w:eastAsia="en-GB"/>
    </w:rPr>
  </w:style>
  <w:style w:type="paragraph" w:styleId="Heading2">
    <w:name w:val="heading 2"/>
    <w:aliases w:val="Section Heading 2,Section Heading"/>
    <w:basedOn w:val="Normal"/>
    <w:next w:val="Paragrapha"/>
    <w:link w:val="Heading2Char"/>
    <w:qFormat/>
    <w:rsid w:val="006F47DD"/>
    <w:pPr>
      <w:keepNext/>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480" w:after="0" w:line="240" w:lineRule="auto"/>
      <w:ind w:left="1701" w:hanging="1701"/>
      <w:jc w:val="both"/>
      <w:outlineLvl w:val="1"/>
    </w:pPr>
    <w:rPr>
      <w:rFonts w:ascii="Times New Roman" w:eastAsia="Times New Roman" w:hAnsi="Times New Roman" w:cs="Times New Roman"/>
      <w:b/>
      <w:sz w:val="24"/>
      <w:szCs w:val="20"/>
      <w:lang w:val="en-GB" w:eastAsia="en-GB"/>
    </w:rPr>
  </w:style>
  <w:style w:type="paragraph" w:styleId="Heading3">
    <w:name w:val="heading 3"/>
    <w:basedOn w:val="Normal"/>
    <w:next w:val="Normal"/>
    <w:link w:val="Heading3Char"/>
    <w:qFormat/>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outlineLvl w:val="2"/>
    </w:pPr>
    <w:rPr>
      <w:rFonts w:ascii="Times New Roman" w:eastAsia="Times New Roman" w:hAnsi="Times New Roman" w:cs="Times New Roman"/>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customStyle="1" w:styleId="TEKSTII">
    <w:name w:val="TEKSTII"/>
    <w:basedOn w:val="Normal"/>
    <w:qFormat/>
    <w:rsid w:val="004F62B3"/>
    <w:pPr>
      <w:spacing w:after="0" w:line="240" w:lineRule="auto"/>
      <w:ind w:firstLine="284"/>
      <w:jc w:val="both"/>
    </w:pPr>
    <w:rPr>
      <w:rFonts w:ascii="Garamond" w:hAnsi="Garamond" w:cs="Times New Roman"/>
      <w:bCs/>
      <w:sz w:val="24"/>
      <w:szCs w:val="24"/>
    </w:rPr>
  </w:style>
  <w:style w:type="character" w:customStyle="1" w:styleId="Heading1Char">
    <w:name w:val="Heading 1 Char"/>
    <w:aliases w:val="Article Heading Char,Article Heading 1 Char"/>
    <w:basedOn w:val="DefaultParagraphFont"/>
    <w:link w:val="Heading1"/>
    <w:rsid w:val="006F47DD"/>
    <w:rPr>
      <w:rFonts w:ascii="Times New Roman" w:eastAsia="Times New Roman" w:hAnsi="Times New Roman" w:cs="Times New Roman"/>
      <w:b/>
      <w:caps/>
      <w:sz w:val="24"/>
      <w:szCs w:val="20"/>
      <w:lang w:val="en-GB" w:eastAsia="en-GB"/>
    </w:rPr>
  </w:style>
  <w:style w:type="character" w:customStyle="1" w:styleId="Heading2Char">
    <w:name w:val="Heading 2 Char"/>
    <w:aliases w:val="Section Heading 2 Char,Section Heading Char"/>
    <w:basedOn w:val="DefaultParagraphFont"/>
    <w:link w:val="Heading2"/>
    <w:rsid w:val="006F47DD"/>
    <w:rPr>
      <w:rFonts w:ascii="Times New Roman" w:eastAsia="Times New Roman" w:hAnsi="Times New Roman" w:cs="Times New Roman"/>
      <w:b/>
      <w:sz w:val="24"/>
      <w:szCs w:val="20"/>
      <w:lang w:val="en-GB" w:eastAsia="en-GB"/>
    </w:rPr>
  </w:style>
  <w:style w:type="paragraph" w:customStyle="1" w:styleId="Paragrapha">
    <w:name w:val="Paragraph (a)"/>
    <w:basedOn w:val="Normal"/>
    <w:link w:val="ParagraphaChar"/>
    <w:rsid w:val="006F47D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val="en-GB" w:eastAsia="en-GB"/>
    </w:rPr>
  </w:style>
  <w:style w:type="paragraph" w:styleId="Title">
    <w:name w:val="Title"/>
    <w:basedOn w:val="Normal"/>
    <w:next w:val="Normal"/>
    <w:link w:val="TitleChar"/>
    <w:qFormat/>
    <w:rsid w:val="006F47DD"/>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480" w:line="240" w:lineRule="auto"/>
      <w:jc w:val="center"/>
    </w:pPr>
    <w:rPr>
      <w:rFonts w:ascii="Times New Roman" w:eastAsia="Times New Roman" w:hAnsi="Times New Roman" w:cs="Times New Roman"/>
      <w:b/>
      <w:caps/>
      <w:sz w:val="24"/>
      <w:szCs w:val="20"/>
      <w:lang w:val="en-GB" w:eastAsia="en-GB"/>
    </w:rPr>
  </w:style>
  <w:style w:type="character" w:customStyle="1" w:styleId="TitleChar">
    <w:name w:val="Title Char"/>
    <w:basedOn w:val="DefaultParagraphFont"/>
    <w:link w:val="Title"/>
    <w:rsid w:val="006F47DD"/>
    <w:rPr>
      <w:rFonts w:ascii="Times New Roman" w:eastAsia="Times New Roman" w:hAnsi="Times New Roman" w:cs="Times New Roman"/>
      <w:b/>
      <w:caps/>
      <w:sz w:val="24"/>
      <w:szCs w:val="20"/>
      <w:lang w:val="en-GB" w:eastAsia="en-GB"/>
    </w:rPr>
  </w:style>
  <w:style w:type="paragraph" w:customStyle="1" w:styleId="Definition1b">
    <w:name w:val="Definition 1b"/>
    <w:basedOn w:val="Normal"/>
    <w:rsid w:val="006F47DD"/>
    <w:pPr>
      <w:tabs>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2835" w:hanging="2835"/>
      <w:jc w:val="both"/>
    </w:pPr>
    <w:rPr>
      <w:rFonts w:ascii="Times New Roman" w:eastAsia="Times New Roman" w:hAnsi="Times New Roman" w:cs="Times New Roman"/>
      <w:sz w:val="24"/>
      <w:szCs w:val="20"/>
      <w:lang w:val="en-GB" w:eastAsia="en-GB"/>
    </w:rPr>
  </w:style>
  <w:style w:type="paragraph" w:customStyle="1" w:styleId="Definition1a">
    <w:name w:val="Definition 1a"/>
    <w:basedOn w:val="Normal"/>
    <w:next w:val="Definition1b"/>
    <w:uiPriority w:val="99"/>
    <w:rsid w:val="006F47DD"/>
    <w:pPr>
      <w:keepNext/>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en-GB" w:eastAsia="en-GB"/>
    </w:rPr>
  </w:style>
  <w:style w:type="character" w:styleId="Hyperlink">
    <w:name w:val="Hyperlink"/>
    <w:rsid w:val="006F47DD"/>
    <w:rPr>
      <w:color w:val="0000FF"/>
      <w:u w:val="single"/>
    </w:rPr>
  </w:style>
  <w:style w:type="character" w:customStyle="1" w:styleId="ParagraphaChar">
    <w:name w:val="Paragraph (a) Char"/>
    <w:link w:val="Paragrapha"/>
    <w:rsid w:val="006F47DD"/>
    <w:rPr>
      <w:rFonts w:ascii="Times New Roman" w:eastAsia="Times New Roman" w:hAnsi="Times New Roman" w:cs="Times New Roman"/>
      <w:sz w:val="24"/>
      <w:szCs w:val="20"/>
      <w:lang w:val="en-GB" w:eastAsia="en-GB"/>
    </w:rPr>
  </w:style>
  <w:style w:type="character" w:customStyle="1" w:styleId="Heading3Char">
    <w:name w:val="Heading 3 Char"/>
    <w:basedOn w:val="DefaultParagraphFont"/>
    <w:link w:val="Heading3"/>
    <w:rsid w:val="007C34CB"/>
    <w:rPr>
      <w:rFonts w:ascii="Times New Roman" w:eastAsia="Times New Roman" w:hAnsi="Times New Roman" w:cs="Times New Roman"/>
      <w:sz w:val="24"/>
      <w:szCs w:val="20"/>
      <w:lang w:val="en-GB" w:eastAsia="en-GB"/>
    </w:rPr>
  </w:style>
  <w:style w:type="paragraph" w:styleId="TOC4">
    <w:name w:val="toc 4"/>
    <w:basedOn w:val="Normal"/>
    <w:next w:val="Normal"/>
    <w:autoRedefine/>
    <w:semiHidden/>
    <w:rsid w:val="007C34CB"/>
    <w:pPr>
      <w:spacing w:after="0" w:line="240" w:lineRule="auto"/>
      <w:ind w:left="720"/>
      <w:jc w:val="both"/>
    </w:pPr>
    <w:rPr>
      <w:rFonts w:ascii="Times New Roman" w:eastAsia="Times New Roman" w:hAnsi="Times New Roman" w:cs="Times New Roman"/>
      <w:sz w:val="24"/>
      <w:szCs w:val="20"/>
      <w:lang w:val="en-GB" w:eastAsia="en-GB"/>
    </w:rPr>
  </w:style>
  <w:style w:type="paragraph" w:styleId="TOC3">
    <w:name w:val="toc 3"/>
    <w:basedOn w:val="Normal"/>
    <w:next w:val="Normal"/>
    <w:autoRedefine/>
    <w:semiHidden/>
    <w:rsid w:val="007C34CB"/>
    <w:pPr>
      <w:spacing w:after="0" w:line="240" w:lineRule="auto"/>
      <w:ind w:left="480"/>
      <w:jc w:val="both"/>
    </w:pPr>
    <w:rPr>
      <w:rFonts w:ascii="Times New Roman" w:eastAsia="Times New Roman" w:hAnsi="Times New Roman" w:cs="Times New Roman"/>
      <w:sz w:val="24"/>
      <w:szCs w:val="20"/>
      <w:lang w:val="en-GB" w:eastAsia="en-GB"/>
    </w:rPr>
  </w:style>
  <w:style w:type="paragraph" w:customStyle="1" w:styleId="Definition">
    <w:name w:val="Definition"/>
    <w:basedOn w:val="Normal"/>
    <w:link w:val="DefinitionChar"/>
    <w:uiPriority w:val="99"/>
    <w:qFormat/>
    <w:rsid w:val="007C34C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x-none" w:eastAsia="x-none"/>
    </w:rPr>
  </w:style>
  <w:style w:type="character" w:customStyle="1" w:styleId="DefinitionChar">
    <w:name w:val="Definition Char"/>
    <w:link w:val="Definition"/>
    <w:rsid w:val="007C34CB"/>
    <w:rPr>
      <w:rFonts w:ascii="Times New Roman" w:eastAsia="Times New Roman" w:hAnsi="Times New Roman" w:cs="Times New Roman"/>
      <w:sz w:val="24"/>
      <w:szCs w:val="20"/>
      <w:lang w:val="x-none" w:eastAsia="x-none"/>
    </w:rPr>
  </w:style>
  <w:style w:type="paragraph" w:styleId="TOC2">
    <w:name w:val="toc 2"/>
    <w:basedOn w:val="Normal"/>
    <w:next w:val="Normal"/>
    <w:autoRedefine/>
    <w:uiPriority w:val="39"/>
    <w:rsid w:val="007C34CB"/>
    <w:pPr>
      <w:tabs>
        <w:tab w:val="left" w:pos="1985"/>
        <w:tab w:val="right" w:leader="dot" w:pos="8505"/>
      </w:tabs>
      <w:spacing w:after="0" w:line="240" w:lineRule="auto"/>
      <w:ind w:left="1985" w:right="566" w:hanging="1418"/>
      <w:jc w:val="both"/>
    </w:pPr>
    <w:rPr>
      <w:rFonts w:ascii="Times New Roman" w:eastAsia="Times New Roman" w:hAnsi="Times New Roman" w:cs="Times New Roman"/>
      <w:noProof/>
      <w:sz w:val="24"/>
      <w:szCs w:val="20"/>
      <w:lang w:val="en-GB" w:eastAsia="en-GB"/>
    </w:rPr>
  </w:style>
  <w:style w:type="paragraph" w:customStyle="1" w:styleId="Paragraph1">
    <w:name w:val="Paragraph (1)"/>
    <w:basedOn w:val="Normal"/>
    <w:link w:val="Paragraph1Char"/>
    <w:rsid w:val="007C34C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character" w:customStyle="1" w:styleId="Paragraph1Char">
    <w:name w:val="Paragraph (1) Char"/>
    <w:link w:val="Paragraph1"/>
    <w:rsid w:val="007C34CB"/>
    <w:rPr>
      <w:rFonts w:ascii="Times New Roman" w:eastAsia="Times New Roman" w:hAnsi="Times New Roman" w:cs="Times New Roman"/>
      <w:sz w:val="24"/>
      <w:szCs w:val="20"/>
      <w:lang w:val="en-GB" w:eastAsia="en-GB"/>
    </w:rPr>
  </w:style>
  <w:style w:type="paragraph" w:customStyle="1" w:styleId="ParagraphA0">
    <w:name w:val="Paragraph (A)"/>
    <w:basedOn w:val="Normal"/>
    <w:rsid w:val="007C34C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styleId="TOC1">
    <w:name w:val="toc 1"/>
    <w:basedOn w:val="Normal"/>
    <w:next w:val="Normal"/>
    <w:autoRedefine/>
    <w:uiPriority w:val="39"/>
    <w:rsid w:val="007C34CB"/>
    <w:pPr>
      <w:tabs>
        <w:tab w:val="right" w:leader="dot" w:pos="8505"/>
      </w:tabs>
      <w:spacing w:before="240" w:after="0" w:line="240" w:lineRule="auto"/>
      <w:ind w:right="567"/>
      <w:jc w:val="both"/>
    </w:pPr>
    <w:rPr>
      <w:rFonts w:ascii="Times New Roman" w:eastAsia="Times New Roman" w:hAnsi="Times New Roman" w:cs="Times New Roman"/>
      <w:caps/>
      <w:noProof/>
      <w:sz w:val="24"/>
      <w:szCs w:val="20"/>
      <w:lang w:val="en-GB" w:eastAsia="en-GB"/>
    </w:rPr>
  </w:style>
  <w:style w:type="paragraph" w:styleId="TOC5">
    <w:name w:val="toc 5"/>
    <w:basedOn w:val="Normal"/>
    <w:next w:val="Normal"/>
    <w:autoRedefine/>
    <w:semiHidden/>
    <w:rsid w:val="007C34CB"/>
    <w:pPr>
      <w:spacing w:after="0" w:line="240" w:lineRule="auto"/>
      <w:ind w:left="960"/>
      <w:jc w:val="both"/>
    </w:pPr>
    <w:rPr>
      <w:rFonts w:ascii="Times New Roman" w:eastAsia="Times New Roman" w:hAnsi="Times New Roman" w:cs="Times New Roman"/>
      <w:sz w:val="24"/>
      <w:szCs w:val="20"/>
      <w:lang w:val="en-GB" w:eastAsia="en-GB"/>
    </w:rPr>
  </w:style>
  <w:style w:type="paragraph" w:styleId="TOC6">
    <w:name w:val="toc 6"/>
    <w:basedOn w:val="Normal"/>
    <w:next w:val="Normal"/>
    <w:autoRedefine/>
    <w:semiHidden/>
    <w:rsid w:val="007C34CB"/>
    <w:pPr>
      <w:spacing w:after="0" w:line="240" w:lineRule="auto"/>
      <w:ind w:left="1200"/>
      <w:jc w:val="both"/>
    </w:pPr>
    <w:rPr>
      <w:rFonts w:ascii="Times New Roman" w:eastAsia="Times New Roman" w:hAnsi="Times New Roman" w:cs="Times New Roman"/>
      <w:sz w:val="24"/>
      <w:szCs w:val="20"/>
      <w:lang w:val="en-GB" w:eastAsia="en-GB"/>
    </w:rPr>
  </w:style>
  <w:style w:type="paragraph" w:styleId="TOC7">
    <w:name w:val="toc 7"/>
    <w:basedOn w:val="Normal"/>
    <w:next w:val="Normal"/>
    <w:autoRedefine/>
    <w:semiHidden/>
    <w:rsid w:val="007C34CB"/>
    <w:pPr>
      <w:spacing w:after="0" w:line="240" w:lineRule="auto"/>
      <w:ind w:left="1440"/>
      <w:jc w:val="both"/>
    </w:pPr>
    <w:rPr>
      <w:rFonts w:ascii="Times New Roman" w:eastAsia="Times New Roman" w:hAnsi="Times New Roman" w:cs="Times New Roman"/>
      <w:sz w:val="24"/>
      <w:szCs w:val="20"/>
      <w:lang w:val="en-GB" w:eastAsia="en-GB"/>
    </w:rPr>
  </w:style>
  <w:style w:type="paragraph" w:styleId="TOC8">
    <w:name w:val="toc 8"/>
    <w:basedOn w:val="Normal"/>
    <w:next w:val="Normal"/>
    <w:autoRedefine/>
    <w:semiHidden/>
    <w:rsid w:val="007C34CB"/>
    <w:pPr>
      <w:spacing w:after="0" w:line="240" w:lineRule="auto"/>
      <w:ind w:left="1680"/>
      <w:jc w:val="both"/>
    </w:pPr>
    <w:rPr>
      <w:rFonts w:ascii="Times New Roman" w:eastAsia="Times New Roman" w:hAnsi="Times New Roman" w:cs="Times New Roman"/>
      <w:sz w:val="24"/>
      <w:szCs w:val="20"/>
      <w:lang w:val="en-GB" w:eastAsia="en-GB"/>
    </w:rPr>
  </w:style>
  <w:style w:type="paragraph" w:styleId="TOC9">
    <w:name w:val="toc 9"/>
    <w:basedOn w:val="Normal"/>
    <w:next w:val="Normal"/>
    <w:autoRedefine/>
    <w:semiHidden/>
    <w:rsid w:val="007C34CB"/>
    <w:pPr>
      <w:spacing w:after="0" w:line="240" w:lineRule="auto"/>
      <w:ind w:left="1920"/>
      <w:jc w:val="both"/>
    </w:pPr>
    <w:rPr>
      <w:rFonts w:ascii="Times New Roman" w:eastAsia="Times New Roman" w:hAnsi="Times New Roman" w:cs="Times New Roman"/>
      <w:sz w:val="24"/>
      <w:szCs w:val="20"/>
      <w:lang w:val="en-GB" w:eastAsia="en-GB"/>
    </w:rPr>
  </w:style>
  <w:style w:type="character" w:styleId="PageNumber">
    <w:name w:val="page number"/>
    <w:basedOn w:val="DefaultParagraphFont"/>
    <w:rsid w:val="007C34CB"/>
  </w:style>
  <w:style w:type="paragraph" w:customStyle="1" w:styleId="Definition2">
    <w:name w:val="Definition 2"/>
    <w:basedOn w:val="Definition"/>
    <w:rsid w:val="007C34CB"/>
    <w:pPr>
      <w:tabs>
        <w:tab w:val="clear" w:pos="2835"/>
      </w:tabs>
      <w:ind w:firstLine="0"/>
    </w:pPr>
  </w:style>
  <w:style w:type="character" w:styleId="EndnoteReference">
    <w:name w:val="endnote reference"/>
    <w:semiHidden/>
    <w:rsid w:val="007C34CB"/>
    <w:rPr>
      <w:rFonts w:ascii="Times New Roman" w:hAnsi="Times New Roman"/>
      <w:vanish/>
      <w:color w:val="008000"/>
      <w:vertAlign w:val="superscript"/>
    </w:rPr>
  </w:style>
  <w:style w:type="paragraph" w:styleId="EndnoteText">
    <w:name w:val="endnote text"/>
    <w:basedOn w:val="Normal"/>
    <w:link w:val="EndnoteTextChar"/>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vanish/>
      <w:sz w:val="24"/>
      <w:szCs w:val="20"/>
      <w:lang w:val="x-none" w:eastAsia="x-none"/>
    </w:rPr>
  </w:style>
  <w:style w:type="character" w:customStyle="1" w:styleId="EndnoteTextChar">
    <w:name w:val="Endnote Text Char"/>
    <w:basedOn w:val="DefaultParagraphFont"/>
    <w:link w:val="EndnoteText"/>
    <w:rsid w:val="007C34CB"/>
    <w:rPr>
      <w:rFonts w:ascii="Times New Roman" w:eastAsia="Times New Roman" w:hAnsi="Times New Roman" w:cs="Times New Roman"/>
      <w:vanish/>
      <w:sz w:val="24"/>
      <w:szCs w:val="20"/>
      <w:lang w:val="x-none" w:eastAsia="x-none"/>
    </w:rPr>
  </w:style>
  <w:style w:type="paragraph" w:customStyle="1" w:styleId="Definition3">
    <w:name w:val="Definition 3"/>
    <w:basedOn w:val="Definition2"/>
    <w:rsid w:val="007C34CB"/>
    <w:pPr>
      <w:tabs>
        <w:tab w:val="clear" w:pos="3402"/>
      </w:tabs>
      <w:ind w:left="3402"/>
    </w:pPr>
  </w:style>
  <w:style w:type="paragraph" w:customStyle="1" w:styleId="Definition4">
    <w:name w:val="Definition 4"/>
    <w:basedOn w:val="Definition3"/>
    <w:rsid w:val="007C34CB"/>
    <w:pPr>
      <w:tabs>
        <w:tab w:val="clear" w:pos="3969"/>
      </w:tabs>
      <w:ind w:left="3969"/>
    </w:pPr>
  </w:style>
  <w:style w:type="paragraph" w:customStyle="1" w:styleId="Paragraphi">
    <w:name w:val="Paragraph (i)"/>
    <w:basedOn w:val="Normal"/>
    <w:rsid w:val="007C34C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rsid w:val="007C34CB"/>
  </w:style>
  <w:style w:type="paragraph" w:customStyle="1" w:styleId="ExhibitHeading">
    <w:name w:val="Exhibit Heading"/>
    <w:basedOn w:val="Title"/>
    <w:rsid w:val="007C34CB"/>
  </w:style>
  <w:style w:type="paragraph" w:styleId="CommentText">
    <w:name w:val="annotation text"/>
    <w:basedOn w:val="Normal"/>
    <w:link w:val="CommentTextChar"/>
    <w:uiPriority w:val="99"/>
    <w:semiHidden/>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val="x-none" w:eastAsia="x-none"/>
    </w:rPr>
  </w:style>
  <w:style w:type="character" w:customStyle="1" w:styleId="CommentTextChar">
    <w:name w:val="Comment Text Char"/>
    <w:basedOn w:val="DefaultParagraphFont"/>
    <w:link w:val="CommentText"/>
    <w:uiPriority w:val="99"/>
    <w:semiHidden/>
    <w:rsid w:val="007C34CB"/>
    <w:rPr>
      <w:rFonts w:ascii="Times New Roman" w:eastAsia="Times New Roman" w:hAnsi="Times New Roman" w:cs="Times New Roman"/>
      <w:sz w:val="24"/>
      <w:szCs w:val="20"/>
      <w:lang w:val="x-none" w:eastAsia="x-none"/>
    </w:rPr>
  </w:style>
  <w:style w:type="character" w:styleId="CommentReference">
    <w:name w:val="annotation reference"/>
    <w:uiPriority w:val="99"/>
    <w:semiHidden/>
    <w:rsid w:val="007C34CB"/>
    <w:rPr>
      <w:rFonts w:ascii="Times New Roman" w:hAnsi="Times New Roman"/>
      <w:b/>
      <w:i/>
      <w:vanish/>
      <w:color w:val="008000"/>
      <w:sz w:val="20"/>
    </w:rPr>
  </w:style>
  <w:style w:type="paragraph" w:customStyle="1" w:styleId="ModelNrmlDouble">
    <w:name w:val="ModelNrmlDouble"/>
    <w:basedOn w:val="Normal"/>
    <w:rsid w:val="007C34CB"/>
    <w:pPr>
      <w:spacing w:after="360" w:line="480" w:lineRule="auto"/>
      <w:ind w:firstLine="720"/>
      <w:jc w:val="both"/>
    </w:pPr>
    <w:rPr>
      <w:rFonts w:ascii="Times New Roman" w:eastAsia="Times New Roman" w:hAnsi="Times New Roman" w:cs="Times New Roman"/>
      <w:szCs w:val="20"/>
      <w:lang w:val="en-US"/>
    </w:rPr>
  </w:style>
  <w:style w:type="paragraph" w:customStyle="1" w:styleId="ModelDoubleNoIndent">
    <w:name w:val="ModelDoubleNoIndent"/>
    <w:basedOn w:val="ModelNrmlDouble"/>
    <w:rsid w:val="007C34CB"/>
    <w:pPr>
      <w:ind w:firstLine="0"/>
    </w:pPr>
    <w:rPr>
      <w:u w:val="single"/>
    </w:rPr>
  </w:style>
  <w:style w:type="paragraph" w:styleId="CommentSubject">
    <w:name w:val="annotation subject"/>
    <w:basedOn w:val="CommentText"/>
    <w:next w:val="CommentText"/>
    <w:link w:val="CommentSubjectChar"/>
    <w:semiHidden/>
    <w:rsid w:val="007C34CB"/>
    <w:pPr>
      <w:spacing w:before="0"/>
    </w:pPr>
    <w:rPr>
      <w:b/>
      <w:bCs/>
      <w:sz w:val="20"/>
    </w:rPr>
  </w:style>
  <w:style w:type="character" w:customStyle="1" w:styleId="CommentSubjectChar">
    <w:name w:val="Comment Subject Char"/>
    <w:basedOn w:val="CommentTextChar"/>
    <w:link w:val="CommentSubject"/>
    <w:semiHidden/>
    <w:rsid w:val="007C34CB"/>
    <w:rPr>
      <w:rFonts w:ascii="Times New Roman" w:eastAsia="Times New Roman" w:hAnsi="Times New Roman" w:cs="Times New Roman"/>
      <w:b/>
      <w:bCs/>
      <w:sz w:val="20"/>
      <w:szCs w:val="20"/>
      <w:lang w:val="x-none" w:eastAsia="x-none"/>
    </w:rPr>
  </w:style>
  <w:style w:type="paragraph" w:customStyle="1" w:styleId="Section1">
    <w:name w:val="Section 1"/>
    <w:basedOn w:val="Normal"/>
    <w:uiPriority w:val="99"/>
    <w:rsid w:val="007C34C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CharChar1">
    <w:name w:val="Char Char1"/>
    <w:basedOn w:val="Normal"/>
    <w:rsid w:val="007C34CB"/>
    <w:pPr>
      <w:autoSpaceDE w:val="0"/>
      <w:autoSpaceDN w:val="0"/>
      <w:spacing w:line="240" w:lineRule="exact"/>
    </w:pPr>
    <w:rPr>
      <w:rFonts w:ascii="Arial" w:eastAsia="Times New Roman" w:hAnsi="Arial" w:cs="Arial"/>
      <w:b/>
      <w:bCs/>
      <w:sz w:val="20"/>
      <w:szCs w:val="20"/>
      <w:lang w:val="en-US" w:eastAsia="de-DE"/>
    </w:rPr>
  </w:style>
  <w:style w:type="paragraph" w:customStyle="1" w:styleId="CharChar">
    <w:name w:val="Char Char"/>
    <w:basedOn w:val="Normal"/>
    <w:rsid w:val="007C34CB"/>
    <w:pPr>
      <w:autoSpaceDE w:val="0"/>
      <w:autoSpaceDN w:val="0"/>
      <w:spacing w:line="240" w:lineRule="exact"/>
    </w:pPr>
    <w:rPr>
      <w:rFonts w:ascii="Arial" w:eastAsia="Times New Roman" w:hAnsi="Arial" w:cs="Arial"/>
      <w:b/>
      <w:bCs/>
      <w:sz w:val="20"/>
      <w:szCs w:val="20"/>
      <w:lang w:val="en-US" w:eastAsia="de-DE"/>
    </w:rPr>
  </w:style>
  <w:style w:type="paragraph" w:customStyle="1" w:styleId="Section2">
    <w:name w:val="Section 2"/>
    <w:basedOn w:val="Normal"/>
    <w:rsid w:val="007C34C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jc w:val="both"/>
    </w:pPr>
    <w:rPr>
      <w:rFonts w:ascii="Tms Rmn" w:eastAsia="Times New Roman" w:hAnsi="Tms Rmn" w:cs="Times New Roman"/>
      <w:sz w:val="24"/>
      <w:szCs w:val="20"/>
      <w:lang w:val="en-GB" w:eastAsia="en-GB"/>
    </w:rPr>
  </w:style>
  <w:style w:type="paragraph" w:customStyle="1" w:styleId="Section3">
    <w:name w:val="Section 3"/>
    <w:basedOn w:val="NormalIndent"/>
    <w:rsid w:val="007C34CB"/>
    <w:pPr>
      <w:keepLines/>
      <w:spacing w:before="240" w:line="240" w:lineRule="atLeast"/>
      <w:ind w:left="1134"/>
    </w:pPr>
    <w:rPr>
      <w:rFonts w:ascii="Tms Rmn" w:hAnsi="Tms Rmn"/>
    </w:rPr>
  </w:style>
  <w:style w:type="paragraph" w:styleId="NormalIndent">
    <w:name w:val="Normal Indent"/>
    <w:basedOn w:val="Normal"/>
    <w:uiPriority w:val="99"/>
    <w:semiHidden/>
    <w:unhideWhenUsed/>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Default">
    <w:name w:val="Default"/>
    <w:rsid w:val="007C34C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Indenta">
    <w:name w:val="Indent (a)"/>
    <w:basedOn w:val="Normal"/>
    <w:rsid w:val="007C34CB"/>
    <w:pPr>
      <w:tabs>
        <w:tab w:val="left" w:pos="3969"/>
        <w:tab w:val="left" w:pos="4536"/>
        <w:tab w:val="left" w:pos="5103"/>
        <w:tab w:val="left" w:pos="5670"/>
        <w:tab w:val="left" w:pos="6237"/>
        <w:tab w:val="left" w:pos="6804"/>
        <w:tab w:val="left" w:pos="7371"/>
        <w:tab w:val="left" w:pos="7938"/>
      </w:tabs>
      <w:spacing w:before="240" w:after="0" w:line="240" w:lineRule="atLeast"/>
      <w:ind w:left="3969" w:hanging="567"/>
      <w:jc w:val="both"/>
    </w:pPr>
    <w:rPr>
      <w:rFonts w:ascii="Times New Roman" w:eastAsia="Times New Roman" w:hAnsi="Times New Roman" w:cs="Times New Roman"/>
      <w:sz w:val="24"/>
      <w:szCs w:val="20"/>
      <w:lang w:val="en-GB" w:eastAsia="en-GB"/>
    </w:rPr>
  </w:style>
  <w:style w:type="paragraph" w:styleId="ListParagraph">
    <w:name w:val="List Paragraph"/>
    <w:basedOn w:val="Normal"/>
    <w:uiPriority w:val="99"/>
    <w:qFormat/>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AnnexTitle">
    <w:name w:val="Annex Title"/>
    <w:basedOn w:val="Normal"/>
    <w:qFormat/>
    <w:rsid w:val="007C34CB"/>
    <w:pPr>
      <w:spacing w:after="360" w:line="276" w:lineRule="auto"/>
      <w:contextualSpacing/>
    </w:pPr>
    <w:rPr>
      <w:rFonts w:ascii="Times New Roman Bold" w:eastAsia="Times New Roman" w:hAnsi="Times New Roman Bold" w:cs="Times New Roman"/>
      <w:b/>
      <w:smallCaps/>
      <w:color w:val="00539B"/>
      <w:sz w:val="24"/>
      <w:szCs w:val="20"/>
      <w:lang w:val="en-GB" w:eastAsia="en-GB"/>
    </w:rPr>
  </w:style>
  <w:style w:type="paragraph" w:customStyle="1" w:styleId="TableText">
    <w:name w:val="Table Text"/>
    <w:basedOn w:val="Normal"/>
    <w:qFormat/>
    <w:rsid w:val="007C34CB"/>
    <w:pPr>
      <w:spacing w:before="60" w:after="60" w:line="240" w:lineRule="auto"/>
    </w:pPr>
    <w:rPr>
      <w:rFonts w:ascii="Arial" w:eastAsia="Times New Roman" w:hAnsi="Arial" w:cs="Arial"/>
      <w:sz w:val="20"/>
      <w:szCs w:val="20"/>
      <w:lang w:val="en-GB"/>
    </w:rPr>
  </w:style>
  <w:style w:type="paragraph" w:styleId="BodyText">
    <w:name w:val="Body Text"/>
    <w:basedOn w:val="Normal"/>
    <w:link w:val="BodyTextChar"/>
    <w:rsid w:val="007C34CB"/>
    <w:pPr>
      <w:tabs>
        <w:tab w:val="left" w:pos="284"/>
        <w:tab w:val="left" w:pos="709"/>
        <w:tab w:val="left" w:pos="1134"/>
        <w:tab w:val="left" w:pos="1560"/>
        <w:tab w:val="left" w:pos="1843"/>
        <w:tab w:val="left" w:pos="2269"/>
        <w:tab w:val="left" w:pos="2880"/>
        <w:tab w:val="left" w:pos="3600"/>
        <w:tab w:val="left" w:pos="4320"/>
        <w:tab w:val="left" w:pos="5040"/>
        <w:tab w:val="left" w:pos="5760"/>
        <w:tab w:val="left" w:pos="6480"/>
        <w:tab w:val="left" w:pos="7200"/>
        <w:tab w:val="left" w:pos="7920"/>
      </w:tabs>
      <w:spacing w:before="120" w:after="0" w:line="240" w:lineRule="atLeast"/>
      <w:ind w:right="-187"/>
      <w:jc w:val="both"/>
    </w:pPr>
    <w:rPr>
      <w:rFonts w:ascii="Times New Roman" w:eastAsia="Times New Roman" w:hAnsi="Times New Roman" w:cs="Times New Roman"/>
      <w:color w:val="000000"/>
      <w:sz w:val="20"/>
      <w:szCs w:val="20"/>
      <w:lang w:eastAsia="zh-CN"/>
    </w:rPr>
  </w:style>
  <w:style w:type="character" w:customStyle="1" w:styleId="BodyTextChar">
    <w:name w:val="Body Text Char"/>
    <w:basedOn w:val="DefaultParagraphFont"/>
    <w:link w:val="BodyText"/>
    <w:rsid w:val="007C34CB"/>
    <w:rPr>
      <w:rFonts w:ascii="Times New Roman" w:eastAsia="Times New Roman" w:hAnsi="Times New Roman" w:cs="Times New Roman"/>
      <w:color w:val="000000"/>
      <w:sz w:val="20"/>
      <w:szCs w:val="20"/>
      <w:lang w:eastAsia="zh-CN"/>
    </w:rPr>
  </w:style>
  <w:style w:type="paragraph" w:styleId="BodyText2">
    <w:name w:val="Body Text 2"/>
    <w:basedOn w:val="Normal"/>
    <w:link w:val="BodyText2Char"/>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pPr>
    <w:rPr>
      <w:rFonts w:ascii="Times New Roman" w:eastAsia="Times New Roman" w:hAnsi="Times New Roman" w:cs="Times New Roman"/>
      <w:szCs w:val="20"/>
      <w:lang w:val="x-none" w:eastAsia="x-none"/>
    </w:rPr>
  </w:style>
  <w:style w:type="character" w:customStyle="1" w:styleId="BodyText2Char">
    <w:name w:val="Body Text 2 Char"/>
    <w:basedOn w:val="DefaultParagraphFont"/>
    <w:link w:val="BodyText2"/>
    <w:rsid w:val="007C34CB"/>
    <w:rPr>
      <w:rFonts w:ascii="Times New Roman" w:eastAsia="Times New Roman" w:hAnsi="Times New Roman" w:cs="Times New Roman"/>
      <w:szCs w:val="20"/>
      <w:lang w:val="x-none" w:eastAsia="x-none"/>
    </w:rPr>
  </w:style>
  <w:style w:type="paragraph" w:styleId="BodyText3">
    <w:name w:val="Body Text 3"/>
    <w:basedOn w:val="Normal"/>
    <w:link w:val="BodyText3Char"/>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pPr>
    <w:rPr>
      <w:rFonts w:ascii="Times New Roman" w:eastAsia="Times New Roman" w:hAnsi="Times New Roman" w:cs="Times New Roman"/>
      <w:szCs w:val="20"/>
      <w:lang w:val="x-none" w:eastAsia="x-none"/>
    </w:rPr>
  </w:style>
  <w:style w:type="character" w:customStyle="1" w:styleId="BodyText3Char">
    <w:name w:val="Body Text 3 Char"/>
    <w:basedOn w:val="DefaultParagraphFont"/>
    <w:link w:val="BodyText3"/>
    <w:rsid w:val="007C34CB"/>
    <w:rPr>
      <w:rFonts w:ascii="Times New Roman" w:eastAsia="Times New Roman" w:hAnsi="Times New Roman" w:cs="Times New Roman"/>
      <w:szCs w:val="20"/>
      <w:lang w:val="x-none" w:eastAsia="x-none"/>
    </w:rPr>
  </w:style>
  <w:style w:type="paragraph" w:customStyle="1" w:styleId="HangingIndent">
    <w:name w:val="Hanging Indent"/>
    <w:basedOn w:val="Normal"/>
    <w:rsid w:val="007C34CB"/>
    <w:pPr>
      <w:tabs>
        <w:tab w:val="left" w:pos="3960"/>
        <w:tab w:val="left" w:pos="4536"/>
        <w:tab w:val="left" w:pos="5103"/>
        <w:tab w:val="left" w:pos="5670"/>
        <w:tab w:val="left" w:pos="6237"/>
        <w:tab w:val="left" w:pos="6804"/>
        <w:tab w:val="left" w:pos="7371"/>
        <w:tab w:val="left" w:pos="7938"/>
      </w:tabs>
      <w:spacing w:before="240" w:after="0" w:line="240" w:lineRule="atLeast"/>
      <w:ind w:left="3402" w:hanging="3402"/>
      <w:jc w:val="both"/>
    </w:pPr>
    <w:rPr>
      <w:rFonts w:ascii="Times New Roman" w:eastAsia="Times New Roman" w:hAnsi="Times New Roman" w:cs="Times New Roman"/>
      <w:sz w:val="24"/>
      <w:szCs w:val="20"/>
      <w:lang w:eastAsia="en-GB"/>
    </w:rPr>
  </w:style>
  <w:style w:type="character" w:styleId="Emphasis">
    <w:name w:val="Emphasis"/>
    <w:uiPriority w:val="20"/>
    <w:qFormat/>
    <w:rsid w:val="007C34CB"/>
    <w:rPr>
      <w:i/>
      <w:iCs/>
    </w:rPr>
  </w:style>
  <w:style w:type="paragraph" w:customStyle="1" w:styleId="TEKSTIIIIIII">
    <w:name w:val="TEKSTIIIIIII"/>
    <w:basedOn w:val="TEKSTII"/>
    <w:qFormat/>
    <w:rsid w:val="00FA75FF"/>
    <w:pPr>
      <w:ind w:firstLine="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Article Heading,Article Heading 1"/>
    <w:basedOn w:val="Normal"/>
    <w:next w:val="Heading2"/>
    <w:link w:val="Heading1Char"/>
    <w:qFormat/>
    <w:rsid w:val="006F47DD"/>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720" w:after="0" w:line="240" w:lineRule="auto"/>
      <w:jc w:val="center"/>
      <w:outlineLvl w:val="0"/>
    </w:pPr>
    <w:rPr>
      <w:rFonts w:ascii="Times New Roman" w:eastAsia="Times New Roman" w:hAnsi="Times New Roman" w:cs="Times New Roman"/>
      <w:b/>
      <w:caps/>
      <w:sz w:val="24"/>
      <w:szCs w:val="20"/>
      <w:lang w:val="en-GB" w:eastAsia="en-GB"/>
    </w:rPr>
  </w:style>
  <w:style w:type="paragraph" w:styleId="Heading2">
    <w:name w:val="heading 2"/>
    <w:aliases w:val="Section Heading 2,Section Heading"/>
    <w:basedOn w:val="Normal"/>
    <w:next w:val="Paragrapha"/>
    <w:link w:val="Heading2Char"/>
    <w:qFormat/>
    <w:rsid w:val="006F47DD"/>
    <w:pPr>
      <w:keepNext/>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480" w:after="0" w:line="240" w:lineRule="auto"/>
      <w:ind w:left="1701" w:hanging="1701"/>
      <w:jc w:val="both"/>
      <w:outlineLvl w:val="1"/>
    </w:pPr>
    <w:rPr>
      <w:rFonts w:ascii="Times New Roman" w:eastAsia="Times New Roman" w:hAnsi="Times New Roman" w:cs="Times New Roman"/>
      <w:b/>
      <w:sz w:val="24"/>
      <w:szCs w:val="20"/>
      <w:lang w:val="en-GB" w:eastAsia="en-GB"/>
    </w:rPr>
  </w:style>
  <w:style w:type="paragraph" w:styleId="Heading3">
    <w:name w:val="heading 3"/>
    <w:basedOn w:val="Normal"/>
    <w:next w:val="Normal"/>
    <w:link w:val="Heading3Char"/>
    <w:qFormat/>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outlineLvl w:val="2"/>
    </w:pPr>
    <w:rPr>
      <w:rFonts w:ascii="Times New Roman" w:eastAsia="Times New Roman" w:hAnsi="Times New Roman" w:cs="Times New Roman"/>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customStyle="1" w:styleId="TEKSTII">
    <w:name w:val="TEKSTII"/>
    <w:basedOn w:val="Normal"/>
    <w:qFormat/>
    <w:rsid w:val="004F62B3"/>
    <w:pPr>
      <w:spacing w:after="0" w:line="240" w:lineRule="auto"/>
      <w:ind w:firstLine="284"/>
      <w:jc w:val="both"/>
    </w:pPr>
    <w:rPr>
      <w:rFonts w:ascii="Garamond" w:hAnsi="Garamond" w:cs="Times New Roman"/>
      <w:bCs/>
      <w:sz w:val="24"/>
      <w:szCs w:val="24"/>
    </w:rPr>
  </w:style>
  <w:style w:type="character" w:customStyle="1" w:styleId="Heading1Char">
    <w:name w:val="Heading 1 Char"/>
    <w:aliases w:val="Article Heading Char,Article Heading 1 Char"/>
    <w:basedOn w:val="DefaultParagraphFont"/>
    <w:link w:val="Heading1"/>
    <w:rsid w:val="006F47DD"/>
    <w:rPr>
      <w:rFonts w:ascii="Times New Roman" w:eastAsia="Times New Roman" w:hAnsi="Times New Roman" w:cs="Times New Roman"/>
      <w:b/>
      <w:caps/>
      <w:sz w:val="24"/>
      <w:szCs w:val="20"/>
      <w:lang w:val="en-GB" w:eastAsia="en-GB"/>
    </w:rPr>
  </w:style>
  <w:style w:type="character" w:customStyle="1" w:styleId="Heading2Char">
    <w:name w:val="Heading 2 Char"/>
    <w:aliases w:val="Section Heading 2 Char,Section Heading Char"/>
    <w:basedOn w:val="DefaultParagraphFont"/>
    <w:link w:val="Heading2"/>
    <w:rsid w:val="006F47DD"/>
    <w:rPr>
      <w:rFonts w:ascii="Times New Roman" w:eastAsia="Times New Roman" w:hAnsi="Times New Roman" w:cs="Times New Roman"/>
      <w:b/>
      <w:sz w:val="24"/>
      <w:szCs w:val="20"/>
      <w:lang w:val="en-GB" w:eastAsia="en-GB"/>
    </w:rPr>
  </w:style>
  <w:style w:type="paragraph" w:customStyle="1" w:styleId="Paragrapha">
    <w:name w:val="Paragraph (a)"/>
    <w:basedOn w:val="Normal"/>
    <w:link w:val="ParagraphaChar"/>
    <w:rsid w:val="006F47D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val="en-GB" w:eastAsia="en-GB"/>
    </w:rPr>
  </w:style>
  <w:style w:type="paragraph" w:styleId="Title">
    <w:name w:val="Title"/>
    <w:basedOn w:val="Normal"/>
    <w:next w:val="Normal"/>
    <w:link w:val="TitleChar"/>
    <w:qFormat/>
    <w:rsid w:val="006F47DD"/>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480" w:line="240" w:lineRule="auto"/>
      <w:jc w:val="center"/>
    </w:pPr>
    <w:rPr>
      <w:rFonts w:ascii="Times New Roman" w:eastAsia="Times New Roman" w:hAnsi="Times New Roman" w:cs="Times New Roman"/>
      <w:b/>
      <w:caps/>
      <w:sz w:val="24"/>
      <w:szCs w:val="20"/>
      <w:lang w:val="en-GB" w:eastAsia="en-GB"/>
    </w:rPr>
  </w:style>
  <w:style w:type="character" w:customStyle="1" w:styleId="TitleChar">
    <w:name w:val="Title Char"/>
    <w:basedOn w:val="DefaultParagraphFont"/>
    <w:link w:val="Title"/>
    <w:rsid w:val="006F47DD"/>
    <w:rPr>
      <w:rFonts w:ascii="Times New Roman" w:eastAsia="Times New Roman" w:hAnsi="Times New Roman" w:cs="Times New Roman"/>
      <w:b/>
      <w:caps/>
      <w:sz w:val="24"/>
      <w:szCs w:val="20"/>
      <w:lang w:val="en-GB" w:eastAsia="en-GB"/>
    </w:rPr>
  </w:style>
  <w:style w:type="paragraph" w:customStyle="1" w:styleId="Definition1b">
    <w:name w:val="Definition 1b"/>
    <w:basedOn w:val="Normal"/>
    <w:rsid w:val="006F47DD"/>
    <w:pPr>
      <w:tabs>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2835" w:hanging="2835"/>
      <w:jc w:val="both"/>
    </w:pPr>
    <w:rPr>
      <w:rFonts w:ascii="Times New Roman" w:eastAsia="Times New Roman" w:hAnsi="Times New Roman" w:cs="Times New Roman"/>
      <w:sz w:val="24"/>
      <w:szCs w:val="20"/>
      <w:lang w:val="en-GB" w:eastAsia="en-GB"/>
    </w:rPr>
  </w:style>
  <w:style w:type="paragraph" w:customStyle="1" w:styleId="Definition1a">
    <w:name w:val="Definition 1a"/>
    <w:basedOn w:val="Normal"/>
    <w:next w:val="Definition1b"/>
    <w:uiPriority w:val="99"/>
    <w:rsid w:val="006F47DD"/>
    <w:pPr>
      <w:keepNext/>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en-GB" w:eastAsia="en-GB"/>
    </w:rPr>
  </w:style>
  <w:style w:type="character" w:styleId="Hyperlink">
    <w:name w:val="Hyperlink"/>
    <w:rsid w:val="006F47DD"/>
    <w:rPr>
      <w:color w:val="0000FF"/>
      <w:u w:val="single"/>
    </w:rPr>
  </w:style>
  <w:style w:type="character" w:customStyle="1" w:styleId="ParagraphaChar">
    <w:name w:val="Paragraph (a) Char"/>
    <w:link w:val="Paragrapha"/>
    <w:rsid w:val="006F47DD"/>
    <w:rPr>
      <w:rFonts w:ascii="Times New Roman" w:eastAsia="Times New Roman" w:hAnsi="Times New Roman" w:cs="Times New Roman"/>
      <w:sz w:val="24"/>
      <w:szCs w:val="20"/>
      <w:lang w:val="en-GB" w:eastAsia="en-GB"/>
    </w:rPr>
  </w:style>
  <w:style w:type="character" w:customStyle="1" w:styleId="Heading3Char">
    <w:name w:val="Heading 3 Char"/>
    <w:basedOn w:val="DefaultParagraphFont"/>
    <w:link w:val="Heading3"/>
    <w:rsid w:val="007C34CB"/>
    <w:rPr>
      <w:rFonts w:ascii="Times New Roman" w:eastAsia="Times New Roman" w:hAnsi="Times New Roman" w:cs="Times New Roman"/>
      <w:sz w:val="24"/>
      <w:szCs w:val="20"/>
      <w:lang w:val="en-GB" w:eastAsia="en-GB"/>
    </w:rPr>
  </w:style>
  <w:style w:type="paragraph" w:styleId="TOC4">
    <w:name w:val="toc 4"/>
    <w:basedOn w:val="Normal"/>
    <w:next w:val="Normal"/>
    <w:autoRedefine/>
    <w:semiHidden/>
    <w:rsid w:val="007C34CB"/>
    <w:pPr>
      <w:spacing w:after="0" w:line="240" w:lineRule="auto"/>
      <w:ind w:left="720"/>
      <w:jc w:val="both"/>
    </w:pPr>
    <w:rPr>
      <w:rFonts w:ascii="Times New Roman" w:eastAsia="Times New Roman" w:hAnsi="Times New Roman" w:cs="Times New Roman"/>
      <w:sz w:val="24"/>
      <w:szCs w:val="20"/>
      <w:lang w:val="en-GB" w:eastAsia="en-GB"/>
    </w:rPr>
  </w:style>
  <w:style w:type="paragraph" w:styleId="TOC3">
    <w:name w:val="toc 3"/>
    <w:basedOn w:val="Normal"/>
    <w:next w:val="Normal"/>
    <w:autoRedefine/>
    <w:semiHidden/>
    <w:rsid w:val="007C34CB"/>
    <w:pPr>
      <w:spacing w:after="0" w:line="240" w:lineRule="auto"/>
      <w:ind w:left="480"/>
      <w:jc w:val="both"/>
    </w:pPr>
    <w:rPr>
      <w:rFonts w:ascii="Times New Roman" w:eastAsia="Times New Roman" w:hAnsi="Times New Roman" w:cs="Times New Roman"/>
      <w:sz w:val="24"/>
      <w:szCs w:val="20"/>
      <w:lang w:val="en-GB" w:eastAsia="en-GB"/>
    </w:rPr>
  </w:style>
  <w:style w:type="paragraph" w:customStyle="1" w:styleId="Definition">
    <w:name w:val="Definition"/>
    <w:basedOn w:val="Normal"/>
    <w:link w:val="DefinitionChar"/>
    <w:uiPriority w:val="99"/>
    <w:qFormat/>
    <w:rsid w:val="007C34C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x-none" w:eastAsia="x-none"/>
    </w:rPr>
  </w:style>
  <w:style w:type="character" w:customStyle="1" w:styleId="DefinitionChar">
    <w:name w:val="Definition Char"/>
    <w:link w:val="Definition"/>
    <w:rsid w:val="007C34CB"/>
    <w:rPr>
      <w:rFonts w:ascii="Times New Roman" w:eastAsia="Times New Roman" w:hAnsi="Times New Roman" w:cs="Times New Roman"/>
      <w:sz w:val="24"/>
      <w:szCs w:val="20"/>
      <w:lang w:val="x-none" w:eastAsia="x-none"/>
    </w:rPr>
  </w:style>
  <w:style w:type="paragraph" w:styleId="TOC2">
    <w:name w:val="toc 2"/>
    <w:basedOn w:val="Normal"/>
    <w:next w:val="Normal"/>
    <w:autoRedefine/>
    <w:uiPriority w:val="39"/>
    <w:rsid w:val="007C34CB"/>
    <w:pPr>
      <w:tabs>
        <w:tab w:val="left" w:pos="1985"/>
        <w:tab w:val="right" w:leader="dot" w:pos="8505"/>
      </w:tabs>
      <w:spacing w:after="0" w:line="240" w:lineRule="auto"/>
      <w:ind w:left="1985" w:right="566" w:hanging="1418"/>
      <w:jc w:val="both"/>
    </w:pPr>
    <w:rPr>
      <w:rFonts w:ascii="Times New Roman" w:eastAsia="Times New Roman" w:hAnsi="Times New Roman" w:cs="Times New Roman"/>
      <w:noProof/>
      <w:sz w:val="24"/>
      <w:szCs w:val="20"/>
      <w:lang w:val="en-GB" w:eastAsia="en-GB"/>
    </w:rPr>
  </w:style>
  <w:style w:type="paragraph" w:customStyle="1" w:styleId="Paragraph1">
    <w:name w:val="Paragraph (1)"/>
    <w:basedOn w:val="Normal"/>
    <w:link w:val="Paragraph1Char"/>
    <w:rsid w:val="007C34C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character" w:customStyle="1" w:styleId="Paragraph1Char">
    <w:name w:val="Paragraph (1) Char"/>
    <w:link w:val="Paragraph1"/>
    <w:rsid w:val="007C34CB"/>
    <w:rPr>
      <w:rFonts w:ascii="Times New Roman" w:eastAsia="Times New Roman" w:hAnsi="Times New Roman" w:cs="Times New Roman"/>
      <w:sz w:val="24"/>
      <w:szCs w:val="20"/>
      <w:lang w:val="en-GB" w:eastAsia="en-GB"/>
    </w:rPr>
  </w:style>
  <w:style w:type="paragraph" w:customStyle="1" w:styleId="ParagraphA0">
    <w:name w:val="Paragraph (A)"/>
    <w:basedOn w:val="Normal"/>
    <w:rsid w:val="007C34C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styleId="TOC1">
    <w:name w:val="toc 1"/>
    <w:basedOn w:val="Normal"/>
    <w:next w:val="Normal"/>
    <w:autoRedefine/>
    <w:uiPriority w:val="39"/>
    <w:rsid w:val="007C34CB"/>
    <w:pPr>
      <w:tabs>
        <w:tab w:val="right" w:leader="dot" w:pos="8505"/>
      </w:tabs>
      <w:spacing w:before="240" w:after="0" w:line="240" w:lineRule="auto"/>
      <w:ind w:right="567"/>
      <w:jc w:val="both"/>
    </w:pPr>
    <w:rPr>
      <w:rFonts w:ascii="Times New Roman" w:eastAsia="Times New Roman" w:hAnsi="Times New Roman" w:cs="Times New Roman"/>
      <w:caps/>
      <w:noProof/>
      <w:sz w:val="24"/>
      <w:szCs w:val="20"/>
      <w:lang w:val="en-GB" w:eastAsia="en-GB"/>
    </w:rPr>
  </w:style>
  <w:style w:type="paragraph" w:styleId="TOC5">
    <w:name w:val="toc 5"/>
    <w:basedOn w:val="Normal"/>
    <w:next w:val="Normal"/>
    <w:autoRedefine/>
    <w:semiHidden/>
    <w:rsid w:val="007C34CB"/>
    <w:pPr>
      <w:spacing w:after="0" w:line="240" w:lineRule="auto"/>
      <w:ind w:left="960"/>
      <w:jc w:val="both"/>
    </w:pPr>
    <w:rPr>
      <w:rFonts w:ascii="Times New Roman" w:eastAsia="Times New Roman" w:hAnsi="Times New Roman" w:cs="Times New Roman"/>
      <w:sz w:val="24"/>
      <w:szCs w:val="20"/>
      <w:lang w:val="en-GB" w:eastAsia="en-GB"/>
    </w:rPr>
  </w:style>
  <w:style w:type="paragraph" w:styleId="TOC6">
    <w:name w:val="toc 6"/>
    <w:basedOn w:val="Normal"/>
    <w:next w:val="Normal"/>
    <w:autoRedefine/>
    <w:semiHidden/>
    <w:rsid w:val="007C34CB"/>
    <w:pPr>
      <w:spacing w:after="0" w:line="240" w:lineRule="auto"/>
      <w:ind w:left="1200"/>
      <w:jc w:val="both"/>
    </w:pPr>
    <w:rPr>
      <w:rFonts w:ascii="Times New Roman" w:eastAsia="Times New Roman" w:hAnsi="Times New Roman" w:cs="Times New Roman"/>
      <w:sz w:val="24"/>
      <w:szCs w:val="20"/>
      <w:lang w:val="en-GB" w:eastAsia="en-GB"/>
    </w:rPr>
  </w:style>
  <w:style w:type="paragraph" w:styleId="TOC7">
    <w:name w:val="toc 7"/>
    <w:basedOn w:val="Normal"/>
    <w:next w:val="Normal"/>
    <w:autoRedefine/>
    <w:semiHidden/>
    <w:rsid w:val="007C34CB"/>
    <w:pPr>
      <w:spacing w:after="0" w:line="240" w:lineRule="auto"/>
      <w:ind w:left="1440"/>
      <w:jc w:val="both"/>
    </w:pPr>
    <w:rPr>
      <w:rFonts w:ascii="Times New Roman" w:eastAsia="Times New Roman" w:hAnsi="Times New Roman" w:cs="Times New Roman"/>
      <w:sz w:val="24"/>
      <w:szCs w:val="20"/>
      <w:lang w:val="en-GB" w:eastAsia="en-GB"/>
    </w:rPr>
  </w:style>
  <w:style w:type="paragraph" w:styleId="TOC8">
    <w:name w:val="toc 8"/>
    <w:basedOn w:val="Normal"/>
    <w:next w:val="Normal"/>
    <w:autoRedefine/>
    <w:semiHidden/>
    <w:rsid w:val="007C34CB"/>
    <w:pPr>
      <w:spacing w:after="0" w:line="240" w:lineRule="auto"/>
      <w:ind w:left="1680"/>
      <w:jc w:val="both"/>
    </w:pPr>
    <w:rPr>
      <w:rFonts w:ascii="Times New Roman" w:eastAsia="Times New Roman" w:hAnsi="Times New Roman" w:cs="Times New Roman"/>
      <w:sz w:val="24"/>
      <w:szCs w:val="20"/>
      <w:lang w:val="en-GB" w:eastAsia="en-GB"/>
    </w:rPr>
  </w:style>
  <w:style w:type="paragraph" w:styleId="TOC9">
    <w:name w:val="toc 9"/>
    <w:basedOn w:val="Normal"/>
    <w:next w:val="Normal"/>
    <w:autoRedefine/>
    <w:semiHidden/>
    <w:rsid w:val="007C34CB"/>
    <w:pPr>
      <w:spacing w:after="0" w:line="240" w:lineRule="auto"/>
      <w:ind w:left="1920"/>
      <w:jc w:val="both"/>
    </w:pPr>
    <w:rPr>
      <w:rFonts w:ascii="Times New Roman" w:eastAsia="Times New Roman" w:hAnsi="Times New Roman" w:cs="Times New Roman"/>
      <w:sz w:val="24"/>
      <w:szCs w:val="20"/>
      <w:lang w:val="en-GB" w:eastAsia="en-GB"/>
    </w:rPr>
  </w:style>
  <w:style w:type="character" w:styleId="PageNumber">
    <w:name w:val="page number"/>
    <w:basedOn w:val="DefaultParagraphFont"/>
    <w:rsid w:val="007C34CB"/>
  </w:style>
  <w:style w:type="paragraph" w:customStyle="1" w:styleId="Definition2">
    <w:name w:val="Definition 2"/>
    <w:basedOn w:val="Definition"/>
    <w:rsid w:val="007C34CB"/>
    <w:pPr>
      <w:tabs>
        <w:tab w:val="clear" w:pos="2835"/>
      </w:tabs>
      <w:ind w:firstLine="0"/>
    </w:pPr>
  </w:style>
  <w:style w:type="character" w:styleId="EndnoteReference">
    <w:name w:val="endnote reference"/>
    <w:semiHidden/>
    <w:rsid w:val="007C34CB"/>
    <w:rPr>
      <w:rFonts w:ascii="Times New Roman" w:hAnsi="Times New Roman"/>
      <w:vanish/>
      <w:color w:val="008000"/>
      <w:vertAlign w:val="superscript"/>
    </w:rPr>
  </w:style>
  <w:style w:type="paragraph" w:styleId="EndnoteText">
    <w:name w:val="endnote text"/>
    <w:basedOn w:val="Normal"/>
    <w:link w:val="EndnoteTextChar"/>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vanish/>
      <w:sz w:val="24"/>
      <w:szCs w:val="20"/>
      <w:lang w:val="x-none" w:eastAsia="x-none"/>
    </w:rPr>
  </w:style>
  <w:style w:type="character" w:customStyle="1" w:styleId="EndnoteTextChar">
    <w:name w:val="Endnote Text Char"/>
    <w:basedOn w:val="DefaultParagraphFont"/>
    <w:link w:val="EndnoteText"/>
    <w:rsid w:val="007C34CB"/>
    <w:rPr>
      <w:rFonts w:ascii="Times New Roman" w:eastAsia="Times New Roman" w:hAnsi="Times New Roman" w:cs="Times New Roman"/>
      <w:vanish/>
      <w:sz w:val="24"/>
      <w:szCs w:val="20"/>
      <w:lang w:val="x-none" w:eastAsia="x-none"/>
    </w:rPr>
  </w:style>
  <w:style w:type="paragraph" w:customStyle="1" w:styleId="Definition3">
    <w:name w:val="Definition 3"/>
    <w:basedOn w:val="Definition2"/>
    <w:rsid w:val="007C34CB"/>
    <w:pPr>
      <w:tabs>
        <w:tab w:val="clear" w:pos="3402"/>
      </w:tabs>
      <w:ind w:left="3402"/>
    </w:pPr>
  </w:style>
  <w:style w:type="paragraph" w:customStyle="1" w:styleId="Definition4">
    <w:name w:val="Definition 4"/>
    <w:basedOn w:val="Definition3"/>
    <w:rsid w:val="007C34CB"/>
    <w:pPr>
      <w:tabs>
        <w:tab w:val="clear" w:pos="3969"/>
      </w:tabs>
      <w:ind w:left="3969"/>
    </w:pPr>
  </w:style>
  <w:style w:type="paragraph" w:customStyle="1" w:styleId="Paragraphi">
    <w:name w:val="Paragraph (i)"/>
    <w:basedOn w:val="Normal"/>
    <w:rsid w:val="007C34C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rsid w:val="007C34CB"/>
  </w:style>
  <w:style w:type="paragraph" w:customStyle="1" w:styleId="ExhibitHeading">
    <w:name w:val="Exhibit Heading"/>
    <w:basedOn w:val="Title"/>
    <w:rsid w:val="007C34CB"/>
  </w:style>
  <w:style w:type="paragraph" w:styleId="CommentText">
    <w:name w:val="annotation text"/>
    <w:basedOn w:val="Normal"/>
    <w:link w:val="CommentTextChar"/>
    <w:uiPriority w:val="99"/>
    <w:semiHidden/>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val="x-none" w:eastAsia="x-none"/>
    </w:rPr>
  </w:style>
  <w:style w:type="character" w:customStyle="1" w:styleId="CommentTextChar">
    <w:name w:val="Comment Text Char"/>
    <w:basedOn w:val="DefaultParagraphFont"/>
    <w:link w:val="CommentText"/>
    <w:uiPriority w:val="99"/>
    <w:semiHidden/>
    <w:rsid w:val="007C34CB"/>
    <w:rPr>
      <w:rFonts w:ascii="Times New Roman" w:eastAsia="Times New Roman" w:hAnsi="Times New Roman" w:cs="Times New Roman"/>
      <w:sz w:val="24"/>
      <w:szCs w:val="20"/>
      <w:lang w:val="x-none" w:eastAsia="x-none"/>
    </w:rPr>
  </w:style>
  <w:style w:type="character" w:styleId="CommentReference">
    <w:name w:val="annotation reference"/>
    <w:uiPriority w:val="99"/>
    <w:semiHidden/>
    <w:rsid w:val="007C34CB"/>
    <w:rPr>
      <w:rFonts w:ascii="Times New Roman" w:hAnsi="Times New Roman"/>
      <w:b/>
      <w:i/>
      <w:vanish/>
      <w:color w:val="008000"/>
      <w:sz w:val="20"/>
    </w:rPr>
  </w:style>
  <w:style w:type="paragraph" w:customStyle="1" w:styleId="ModelNrmlDouble">
    <w:name w:val="ModelNrmlDouble"/>
    <w:basedOn w:val="Normal"/>
    <w:rsid w:val="007C34CB"/>
    <w:pPr>
      <w:spacing w:after="360" w:line="480" w:lineRule="auto"/>
      <w:ind w:firstLine="720"/>
      <w:jc w:val="both"/>
    </w:pPr>
    <w:rPr>
      <w:rFonts w:ascii="Times New Roman" w:eastAsia="Times New Roman" w:hAnsi="Times New Roman" w:cs="Times New Roman"/>
      <w:szCs w:val="20"/>
      <w:lang w:val="en-US"/>
    </w:rPr>
  </w:style>
  <w:style w:type="paragraph" w:customStyle="1" w:styleId="ModelDoubleNoIndent">
    <w:name w:val="ModelDoubleNoIndent"/>
    <w:basedOn w:val="ModelNrmlDouble"/>
    <w:rsid w:val="007C34CB"/>
    <w:pPr>
      <w:ind w:firstLine="0"/>
    </w:pPr>
    <w:rPr>
      <w:u w:val="single"/>
    </w:rPr>
  </w:style>
  <w:style w:type="paragraph" w:styleId="CommentSubject">
    <w:name w:val="annotation subject"/>
    <w:basedOn w:val="CommentText"/>
    <w:next w:val="CommentText"/>
    <w:link w:val="CommentSubjectChar"/>
    <w:semiHidden/>
    <w:rsid w:val="007C34CB"/>
    <w:pPr>
      <w:spacing w:before="0"/>
    </w:pPr>
    <w:rPr>
      <w:b/>
      <w:bCs/>
      <w:sz w:val="20"/>
    </w:rPr>
  </w:style>
  <w:style w:type="character" w:customStyle="1" w:styleId="CommentSubjectChar">
    <w:name w:val="Comment Subject Char"/>
    <w:basedOn w:val="CommentTextChar"/>
    <w:link w:val="CommentSubject"/>
    <w:semiHidden/>
    <w:rsid w:val="007C34CB"/>
    <w:rPr>
      <w:rFonts w:ascii="Times New Roman" w:eastAsia="Times New Roman" w:hAnsi="Times New Roman" w:cs="Times New Roman"/>
      <w:b/>
      <w:bCs/>
      <w:sz w:val="20"/>
      <w:szCs w:val="20"/>
      <w:lang w:val="x-none" w:eastAsia="x-none"/>
    </w:rPr>
  </w:style>
  <w:style w:type="paragraph" w:customStyle="1" w:styleId="Section1">
    <w:name w:val="Section 1"/>
    <w:basedOn w:val="Normal"/>
    <w:uiPriority w:val="99"/>
    <w:rsid w:val="007C34C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CharChar1">
    <w:name w:val="Char Char1"/>
    <w:basedOn w:val="Normal"/>
    <w:rsid w:val="007C34CB"/>
    <w:pPr>
      <w:autoSpaceDE w:val="0"/>
      <w:autoSpaceDN w:val="0"/>
      <w:spacing w:line="240" w:lineRule="exact"/>
    </w:pPr>
    <w:rPr>
      <w:rFonts w:ascii="Arial" w:eastAsia="Times New Roman" w:hAnsi="Arial" w:cs="Arial"/>
      <w:b/>
      <w:bCs/>
      <w:sz w:val="20"/>
      <w:szCs w:val="20"/>
      <w:lang w:val="en-US" w:eastAsia="de-DE"/>
    </w:rPr>
  </w:style>
  <w:style w:type="paragraph" w:customStyle="1" w:styleId="CharChar">
    <w:name w:val="Char Char"/>
    <w:basedOn w:val="Normal"/>
    <w:rsid w:val="007C34CB"/>
    <w:pPr>
      <w:autoSpaceDE w:val="0"/>
      <w:autoSpaceDN w:val="0"/>
      <w:spacing w:line="240" w:lineRule="exact"/>
    </w:pPr>
    <w:rPr>
      <w:rFonts w:ascii="Arial" w:eastAsia="Times New Roman" w:hAnsi="Arial" w:cs="Arial"/>
      <w:b/>
      <w:bCs/>
      <w:sz w:val="20"/>
      <w:szCs w:val="20"/>
      <w:lang w:val="en-US" w:eastAsia="de-DE"/>
    </w:rPr>
  </w:style>
  <w:style w:type="paragraph" w:customStyle="1" w:styleId="Section2">
    <w:name w:val="Section 2"/>
    <w:basedOn w:val="Normal"/>
    <w:rsid w:val="007C34C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jc w:val="both"/>
    </w:pPr>
    <w:rPr>
      <w:rFonts w:ascii="Tms Rmn" w:eastAsia="Times New Roman" w:hAnsi="Tms Rmn" w:cs="Times New Roman"/>
      <w:sz w:val="24"/>
      <w:szCs w:val="20"/>
      <w:lang w:val="en-GB" w:eastAsia="en-GB"/>
    </w:rPr>
  </w:style>
  <w:style w:type="paragraph" w:customStyle="1" w:styleId="Section3">
    <w:name w:val="Section 3"/>
    <w:basedOn w:val="NormalIndent"/>
    <w:rsid w:val="007C34CB"/>
    <w:pPr>
      <w:keepLines/>
      <w:spacing w:before="240" w:line="240" w:lineRule="atLeast"/>
      <w:ind w:left="1134"/>
    </w:pPr>
    <w:rPr>
      <w:rFonts w:ascii="Tms Rmn" w:hAnsi="Tms Rmn"/>
    </w:rPr>
  </w:style>
  <w:style w:type="paragraph" w:styleId="NormalIndent">
    <w:name w:val="Normal Indent"/>
    <w:basedOn w:val="Normal"/>
    <w:uiPriority w:val="99"/>
    <w:semiHidden/>
    <w:unhideWhenUsed/>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Default">
    <w:name w:val="Default"/>
    <w:rsid w:val="007C34C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Indenta">
    <w:name w:val="Indent (a)"/>
    <w:basedOn w:val="Normal"/>
    <w:rsid w:val="007C34CB"/>
    <w:pPr>
      <w:tabs>
        <w:tab w:val="left" w:pos="3969"/>
        <w:tab w:val="left" w:pos="4536"/>
        <w:tab w:val="left" w:pos="5103"/>
        <w:tab w:val="left" w:pos="5670"/>
        <w:tab w:val="left" w:pos="6237"/>
        <w:tab w:val="left" w:pos="6804"/>
        <w:tab w:val="left" w:pos="7371"/>
        <w:tab w:val="left" w:pos="7938"/>
      </w:tabs>
      <w:spacing w:before="240" w:after="0" w:line="240" w:lineRule="atLeast"/>
      <w:ind w:left="3969" w:hanging="567"/>
      <w:jc w:val="both"/>
    </w:pPr>
    <w:rPr>
      <w:rFonts w:ascii="Times New Roman" w:eastAsia="Times New Roman" w:hAnsi="Times New Roman" w:cs="Times New Roman"/>
      <w:sz w:val="24"/>
      <w:szCs w:val="20"/>
      <w:lang w:val="en-GB" w:eastAsia="en-GB"/>
    </w:rPr>
  </w:style>
  <w:style w:type="paragraph" w:styleId="ListParagraph">
    <w:name w:val="List Paragraph"/>
    <w:basedOn w:val="Normal"/>
    <w:uiPriority w:val="99"/>
    <w:qFormat/>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AnnexTitle">
    <w:name w:val="Annex Title"/>
    <w:basedOn w:val="Normal"/>
    <w:qFormat/>
    <w:rsid w:val="007C34CB"/>
    <w:pPr>
      <w:spacing w:after="360" w:line="276" w:lineRule="auto"/>
      <w:contextualSpacing/>
    </w:pPr>
    <w:rPr>
      <w:rFonts w:ascii="Times New Roman Bold" w:eastAsia="Times New Roman" w:hAnsi="Times New Roman Bold" w:cs="Times New Roman"/>
      <w:b/>
      <w:smallCaps/>
      <w:color w:val="00539B"/>
      <w:sz w:val="24"/>
      <w:szCs w:val="20"/>
      <w:lang w:val="en-GB" w:eastAsia="en-GB"/>
    </w:rPr>
  </w:style>
  <w:style w:type="paragraph" w:customStyle="1" w:styleId="TableText">
    <w:name w:val="Table Text"/>
    <w:basedOn w:val="Normal"/>
    <w:qFormat/>
    <w:rsid w:val="007C34CB"/>
    <w:pPr>
      <w:spacing w:before="60" w:after="60" w:line="240" w:lineRule="auto"/>
    </w:pPr>
    <w:rPr>
      <w:rFonts w:ascii="Arial" w:eastAsia="Times New Roman" w:hAnsi="Arial" w:cs="Arial"/>
      <w:sz w:val="20"/>
      <w:szCs w:val="20"/>
      <w:lang w:val="en-GB"/>
    </w:rPr>
  </w:style>
  <w:style w:type="paragraph" w:styleId="BodyText">
    <w:name w:val="Body Text"/>
    <w:basedOn w:val="Normal"/>
    <w:link w:val="BodyTextChar"/>
    <w:rsid w:val="007C34CB"/>
    <w:pPr>
      <w:tabs>
        <w:tab w:val="left" w:pos="284"/>
        <w:tab w:val="left" w:pos="709"/>
        <w:tab w:val="left" w:pos="1134"/>
        <w:tab w:val="left" w:pos="1560"/>
        <w:tab w:val="left" w:pos="1843"/>
        <w:tab w:val="left" w:pos="2269"/>
        <w:tab w:val="left" w:pos="2880"/>
        <w:tab w:val="left" w:pos="3600"/>
        <w:tab w:val="left" w:pos="4320"/>
        <w:tab w:val="left" w:pos="5040"/>
        <w:tab w:val="left" w:pos="5760"/>
        <w:tab w:val="left" w:pos="6480"/>
        <w:tab w:val="left" w:pos="7200"/>
        <w:tab w:val="left" w:pos="7920"/>
      </w:tabs>
      <w:spacing w:before="120" w:after="0" w:line="240" w:lineRule="atLeast"/>
      <w:ind w:right="-187"/>
      <w:jc w:val="both"/>
    </w:pPr>
    <w:rPr>
      <w:rFonts w:ascii="Times New Roman" w:eastAsia="Times New Roman" w:hAnsi="Times New Roman" w:cs="Times New Roman"/>
      <w:color w:val="000000"/>
      <w:sz w:val="20"/>
      <w:szCs w:val="20"/>
      <w:lang w:eastAsia="zh-CN"/>
    </w:rPr>
  </w:style>
  <w:style w:type="character" w:customStyle="1" w:styleId="BodyTextChar">
    <w:name w:val="Body Text Char"/>
    <w:basedOn w:val="DefaultParagraphFont"/>
    <w:link w:val="BodyText"/>
    <w:rsid w:val="007C34CB"/>
    <w:rPr>
      <w:rFonts w:ascii="Times New Roman" w:eastAsia="Times New Roman" w:hAnsi="Times New Roman" w:cs="Times New Roman"/>
      <w:color w:val="000000"/>
      <w:sz w:val="20"/>
      <w:szCs w:val="20"/>
      <w:lang w:eastAsia="zh-CN"/>
    </w:rPr>
  </w:style>
  <w:style w:type="paragraph" w:styleId="BodyText2">
    <w:name w:val="Body Text 2"/>
    <w:basedOn w:val="Normal"/>
    <w:link w:val="BodyText2Char"/>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pPr>
    <w:rPr>
      <w:rFonts w:ascii="Times New Roman" w:eastAsia="Times New Roman" w:hAnsi="Times New Roman" w:cs="Times New Roman"/>
      <w:szCs w:val="20"/>
      <w:lang w:val="x-none" w:eastAsia="x-none"/>
    </w:rPr>
  </w:style>
  <w:style w:type="character" w:customStyle="1" w:styleId="BodyText2Char">
    <w:name w:val="Body Text 2 Char"/>
    <w:basedOn w:val="DefaultParagraphFont"/>
    <w:link w:val="BodyText2"/>
    <w:rsid w:val="007C34CB"/>
    <w:rPr>
      <w:rFonts w:ascii="Times New Roman" w:eastAsia="Times New Roman" w:hAnsi="Times New Roman" w:cs="Times New Roman"/>
      <w:szCs w:val="20"/>
      <w:lang w:val="x-none" w:eastAsia="x-none"/>
    </w:rPr>
  </w:style>
  <w:style w:type="paragraph" w:styleId="BodyText3">
    <w:name w:val="Body Text 3"/>
    <w:basedOn w:val="Normal"/>
    <w:link w:val="BodyText3Char"/>
    <w:rsid w:val="007C34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pPr>
    <w:rPr>
      <w:rFonts w:ascii="Times New Roman" w:eastAsia="Times New Roman" w:hAnsi="Times New Roman" w:cs="Times New Roman"/>
      <w:szCs w:val="20"/>
      <w:lang w:val="x-none" w:eastAsia="x-none"/>
    </w:rPr>
  </w:style>
  <w:style w:type="character" w:customStyle="1" w:styleId="BodyText3Char">
    <w:name w:val="Body Text 3 Char"/>
    <w:basedOn w:val="DefaultParagraphFont"/>
    <w:link w:val="BodyText3"/>
    <w:rsid w:val="007C34CB"/>
    <w:rPr>
      <w:rFonts w:ascii="Times New Roman" w:eastAsia="Times New Roman" w:hAnsi="Times New Roman" w:cs="Times New Roman"/>
      <w:szCs w:val="20"/>
      <w:lang w:val="x-none" w:eastAsia="x-none"/>
    </w:rPr>
  </w:style>
  <w:style w:type="paragraph" w:customStyle="1" w:styleId="HangingIndent">
    <w:name w:val="Hanging Indent"/>
    <w:basedOn w:val="Normal"/>
    <w:rsid w:val="007C34CB"/>
    <w:pPr>
      <w:tabs>
        <w:tab w:val="left" w:pos="3960"/>
        <w:tab w:val="left" w:pos="4536"/>
        <w:tab w:val="left" w:pos="5103"/>
        <w:tab w:val="left" w:pos="5670"/>
        <w:tab w:val="left" w:pos="6237"/>
        <w:tab w:val="left" w:pos="6804"/>
        <w:tab w:val="left" w:pos="7371"/>
        <w:tab w:val="left" w:pos="7938"/>
      </w:tabs>
      <w:spacing w:before="240" w:after="0" w:line="240" w:lineRule="atLeast"/>
      <w:ind w:left="3402" w:hanging="3402"/>
      <w:jc w:val="both"/>
    </w:pPr>
    <w:rPr>
      <w:rFonts w:ascii="Times New Roman" w:eastAsia="Times New Roman" w:hAnsi="Times New Roman" w:cs="Times New Roman"/>
      <w:sz w:val="24"/>
      <w:szCs w:val="20"/>
      <w:lang w:eastAsia="en-GB"/>
    </w:rPr>
  </w:style>
  <w:style w:type="character" w:styleId="Emphasis">
    <w:name w:val="Emphasis"/>
    <w:uiPriority w:val="20"/>
    <w:qFormat/>
    <w:rsid w:val="007C34CB"/>
    <w:rPr>
      <w:i/>
      <w:iCs/>
    </w:rPr>
  </w:style>
  <w:style w:type="paragraph" w:customStyle="1" w:styleId="TEKSTIIIIIII">
    <w:name w:val="TEKSTIIIIIII"/>
    <w:basedOn w:val="TEKSTII"/>
    <w:qFormat/>
    <w:rsid w:val="00FA75FF"/>
    <w:pPr>
      <w:ind w:firstLine="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oad@eb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104</Nr_x002e__x0020_akti>
    <Data_x0020_e_x0020_Krijimit xmlns="0e656187-b300-4fb0-8bf4-3a50f872073c">2021-11-10T13:50:09Z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2021-11-09T23:00:00Z</Date_x0020_protokolli>
    <Titulli xmlns="0e656187-b300-4fb0-8bf4-3a50f872073c">Për ratifikimin e marrëveshjes së garancisë ndërmjet Republikës së Shqipërisë dhe Bankës Europiane për Rindërtim dhe Zhvillim (BERZH) për marrëveshjen e huas ndërmjet Operatorit të Shpërndarjes së Energjisë Elektrike, sh.a. (OSHEE), dhe Bankës Europiane për Rindërtim dhe Zhvillim për projektin e OSHEE-së për reagimin ndaj krizës së pandemisë COVID-19</Titulli>
    <Modifikuesi xmlns="0e656187-b300-4fb0-8bf4-3a50f872073c">alma.lisaku</Modifikuesi>
    <Nr_x002e__x0020_prot_x0020_QBZ xmlns="0e656187-b300-4fb0-8bf4-3a50f872073c">1472/1</Nr_x002e__x0020_prot_x0020_QBZ>
    <Data_x0020_e_x0020_Modifikimit xmlns="0e656187-b300-4fb0-8bf4-3a50f872073c">2021-11-12T11:52:43Z</Data_x0020_e_x0020_Modifikimit>
    <Dekretuar xmlns="0e656187-b300-4fb0-8bf4-3a50f872073c">false</Dekretuar>
    <Data xmlns="0e656187-b300-4fb0-8bf4-3a50f872073c">2021-10-27T22:00:00Z</Data>
    <Nr_x002e__x0020_protokolli_x0020_i_x0020_aktit xmlns="0e656187-b300-4fb0-8bf4-3a50f872073c">2658/2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FC158C9A090F48389EF4429D874E26C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C158C9A090F48389EF4429D874E26C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9A22-5F30-4599-8BC0-14A67A29751B}">
  <ds:schemaRefs>
    <ds:schemaRef ds:uri="http://purl.org/dc/terms/"/>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515CA2E0-2FC9-4D5D-994C-41B3C657EBF2}">
  <ds:schemaRefs>
    <ds:schemaRef ds:uri="http://schemas.microsoft.com/sharepoint/v3/contenttype/forms"/>
  </ds:schemaRefs>
</ds:datastoreItem>
</file>

<file path=customXml/itemProps3.xml><?xml version="1.0" encoding="utf-8"?>
<ds:datastoreItem xmlns:ds="http://schemas.openxmlformats.org/officeDocument/2006/customXml" ds:itemID="{E711A49D-D0F9-4AD6-A8D6-CE4D8B313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F5BAF0-03E1-45A2-9C22-5D8AA594E581}">
  <ds:schemaRefs>
    <ds:schemaRef ds:uri="http://schemas.microsoft.com/sharepoint/v3/contenttype/forms"/>
  </ds:schemaRefs>
</ds:datastoreItem>
</file>

<file path=customXml/itemProps5.xml><?xml version="1.0" encoding="utf-8"?>
<ds:datastoreItem xmlns:ds="http://schemas.openxmlformats.org/officeDocument/2006/customXml" ds:itemID="{3EBD3728-4004-436C-BBDD-88A731E15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DA98A1E-0542-43B5-890F-535E480B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63</Pages>
  <Words>29516</Words>
  <Characters>168244</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Për ratifikimin e marrëveshjes së garancisë ndërmjet Republikës së Shqipërisë dhe Bankës Europiane për Rindërtim dhe Zhvillim (BERZH) për marrëveshjen e huas ndërmjet Operatorit të Shpërndarjes së Energjisë Elektrike, sh.a. (OSHEE), dhe Bankës Europiane p</vt:lpstr>
    </vt:vector>
  </TitlesOfParts>
  <Company/>
  <LinksUpToDate>false</LinksUpToDate>
  <CharactersWithSpaces>197366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garancisë ndërmjet Republikës së Shqipërisë dhe Bankës Europiane për Rindërtim dhe Zhvillim (BERZH) për marrëveshjen e huas ndërmjet Operatorit të Shpërndarjes së Energjisë Elektrike, sh.a. (OSHEE), dhe Bankës Europiane për Rindërtim dhe Zhvillim për projektin e OSHEE-së për reagimin ndaj krizës së pandemisë COVID-19</dc:title>
  <dc:creator>gazmend.hanku</dc:creator>
  <cp:lastModifiedBy>Amarilda Muja</cp:lastModifiedBy>
  <cp:revision>891</cp:revision>
  <cp:lastPrinted>2021-10-29T08:29:00Z</cp:lastPrinted>
  <dcterms:created xsi:type="dcterms:W3CDTF">2021-11-10T09:14:00Z</dcterms:created>
  <dcterms:modified xsi:type="dcterms:W3CDTF">2021-11-12T12:58:00Z</dcterms:modified>
</cp:coreProperties>
</file>