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C01031" w14:textId="77777777" w:rsidR="00420682" w:rsidRPr="006D0896" w:rsidRDefault="00420682" w:rsidP="0035032C">
      <w:pPr>
        <w:spacing w:after="0" w:line="240" w:lineRule="auto"/>
        <w:ind w:firstLine="284"/>
        <w:jc w:val="center"/>
        <w:rPr>
          <w:rFonts w:ascii="Garamond" w:hAnsi="Garamond" w:cs="Times New Roman"/>
          <w:b/>
          <w:sz w:val="24"/>
          <w:szCs w:val="24"/>
        </w:rPr>
      </w:pPr>
      <w:r w:rsidRPr="006D0896">
        <w:rPr>
          <w:rFonts w:ascii="Garamond" w:hAnsi="Garamond" w:cs="Times New Roman"/>
          <w:b/>
          <w:sz w:val="24"/>
          <w:szCs w:val="24"/>
        </w:rPr>
        <w:t>LIGJ</w:t>
      </w:r>
    </w:p>
    <w:p w14:paraId="21C01033" w14:textId="77777777" w:rsidR="00976A3C" w:rsidRPr="006D0896" w:rsidRDefault="002009A1" w:rsidP="0035032C">
      <w:pPr>
        <w:spacing w:after="0" w:line="240" w:lineRule="auto"/>
        <w:ind w:firstLine="284"/>
        <w:jc w:val="center"/>
        <w:rPr>
          <w:rFonts w:ascii="Garamond" w:hAnsi="Garamond" w:cs="Times New Roman"/>
          <w:b/>
          <w:sz w:val="24"/>
          <w:szCs w:val="24"/>
        </w:rPr>
      </w:pPr>
      <w:r w:rsidRPr="006D0896">
        <w:rPr>
          <w:rFonts w:ascii="Garamond" w:hAnsi="Garamond" w:cs="Times New Roman"/>
          <w:b/>
          <w:sz w:val="24"/>
          <w:szCs w:val="24"/>
        </w:rPr>
        <w:t xml:space="preserve">Nr. </w:t>
      </w:r>
      <w:r w:rsidR="0015433F" w:rsidRPr="006D0896">
        <w:rPr>
          <w:rFonts w:ascii="Garamond" w:hAnsi="Garamond" w:cs="Times New Roman"/>
          <w:b/>
          <w:sz w:val="24"/>
          <w:szCs w:val="24"/>
        </w:rPr>
        <w:t>109</w:t>
      </w:r>
      <w:r w:rsidR="00B8668D" w:rsidRPr="006D0896">
        <w:rPr>
          <w:rFonts w:ascii="Garamond" w:hAnsi="Garamond" w:cs="Times New Roman"/>
          <w:b/>
          <w:sz w:val="24"/>
          <w:szCs w:val="24"/>
        </w:rPr>
        <w:t>/2021</w:t>
      </w:r>
    </w:p>
    <w:p w14:paraId="21C01034" w14:textId="77777777" w:rsidR="00663243" w:rsidRPr="006D0896" w:rsidRDefault="00663243" w:rsidP="0035032C">
      <w:pPr>
        <w:spacing w:after="0" w:line="240" w:lineRule="auto"/>
        <w:ind w:firstLine="284"/>
        <w:jc w:val="both"/>
        <w:rPr>
          <w:rFonts w:ascii="Garamond" w:hAnsi="Garamond" w:cs="Times New Roman"/>
          <w:bCs/>
          <w:sz w:val="24"/>
          <w:szCs w:val="24"/>
        </w:rPr>
      </w:pPr>
    </w:p>
    <w:p w14:paraId="21C01037" w14:textId="78AF2ADE" w:rsidR="0015433F" w:rsidRPr="006D0896" w:rsidRDefault="0015433F" w:rsidP="0035032C">
      <w:pPr>
        <w:spacing w:after="0" w:line="240" w:lineRule="auto"/>
        <w:ind w:firstLine="284"/>
        <w:jc w:val="center"/>
        <w:rPr>
          <w:rFonts w:ascii="Garamond" w:hAnsi="Garamond" w:cs="Times New Roman"/>
          <w:b/>
          <w:bCs/>
          <w:sz w:val="24"/>
          <w:szCs w:val="24"/>
        </w:rPr>
      </w:pPr>
      <w:r w:rsidRPr="006D0896">
        <w:rPr>
          <w:rFonts w:ascii="Garamond" w:hAnsi="Garamond" w:cs="Times New Roman"/>
          <w:b/>
          <w:bCs/>
          <w:sz w:val="24"/>
          <w:szCs w:val="24"/>
        </w:rPr>
        <w:t xml:space="preserve">PËR RATIFIKIMIN E KONVENTËS SË KËSHILLIT TË </w:t>
      </w:r>
      <w:r w:rsidR="006D0896" w:rsidRPr="006D0896">
        <w:rPr>
          <w:rFonts w:ascii="Garamond" w:hAnsi="Garamond" w:cs="Times New Roman"/>
          <w:b/>
          <w:bCs/>
          <w:sz w:val="24"/>
          <w:szCs w:val="24"/>
        </w:rPr>
        <w:t>EVROPËS</w:t>
      </w:r>
      <w:r w:rsidRPr="006D0896">
        <w:rPr>
          <w:rFonts w:ascii="Garamond" w:hAnsi="Garamond" w:cs="Times New Roman"/>
          <w:b/>
          <w:bCs/>
          <w:sz w:val="24"/>
          <w:szCs w:val="24"/>
        </w:rPr>
        <w:t xml:space="preserve"> PËR BASHKËPRODHIMIN KINEMATOGRAFIK (E RISHIKUAR), ROTERDAM, 30.1.2017</w:t>
      </w:r>
    </w:p>
    <w:p w14:paraId="21C01038" w14:textId="77777777" w:rsidR="0015433F" w:rsidRPr="006D0896" w:rsidRDefault="0015433F" w:rsidP="0035032C">
      <w:pPr>
        <w:spacing w:after="0" w:line="240" w:lineRule="auto"/>
        <w:ind w:firstLine="284"/>
        <w:jc w:val="both"/>
        <w:rPr>
          <w:rFonts w:ascii="Garamond" w:hAnsi="Garamond" w:cs="Times New Roman"/>
          <w:bCs/>
          <w:sz w:val="24"/>
          <w:szCs w:val="24"/>
        </w:rPr>
      </w:pPr>
    </w:p>
    <w:p w14:paraId="21C01039" w14:textId="77777777" w:rsidR="0015433F" w:rsidRPr="006D0896" w:rsidRDefault="0015433F" w:rsidP="0035032C">
      <w:pPr>
        <w:spacing w:after="0" w:line="240" w:lineRule="auto"/>
        <w:ind w:firstLine="284"/>
        <w:jc w:val="both"/>
        <w:rPr>
          <w:rFonts w:ascii="Garamond" w:hAnsi="Garamond" w:cs="Times New Roman"/>
          <w:bCs/>
          <w:sz w:val="24"/>
          <w:szCs w:val="24"/>
        </w:rPr>
      </w:pPr>
      <w:r w:rsidRPr="006D0896">
        <w:rPr>
          <w:rFonts w:ascii="Garamond" w:hAnsi="Garamond" w:cs="Times New Roman"/>
          <w:bCs/>
          <w:sz w:val="24"/>
          <w:szCs w:val="24"/>
        </w:rPr>
        <w:t xml:space="preserve">Në mbështetje të neneve 78, 83, pika 1, dhe 121, pika 1, të Kushtetutës, me propozimin e Këshillit të Ministrave, </w:t>
      </w:r>
    </w:p>
    <w:p w14:paraId="65AC199E" w14:textId="77777777" w:rsidR="00265B9D" w:rsidRPr="006D0896" w:rsidRDefault="00265B9D" w:rsidP="0035032C">
      <w:pPr>
        <w:spacing w:after="0" w:line="240" w:lineRule="auto"/>
        <w:ind w:firstLine="284"/>
        <w:jc w:val="center"/>
        <w:rPr>
          <w:rFonts w:ascii="Garamond" w:hAnsi="Garamond" w:cs="Times New Roman"/>
          <w:bCs/>
          <w:sz w:val="24"/>
          <w:szCs w:val="24"/>
        </w:rPr>
      </w:pPr>
    </w:p>
    <w:p w14:paraId="21C0103B" w14:textId="74B8C681" w:rsidR="0015433F" w:rsidRPr="006D0896" w:rsidRDefault="00265B9D" w:rsidP="0035032C">
      <w:pPr>
        <w:spacing w:after="0" w:line="240" w:lineRule="auto"/>
        <w:ind w:firstLine="284"/>
        <w:jc w:val="center"/>
        <w:rPr>
          <w:rFonts w:ascii="Garamond" w:hAnsi="Garamond" w:cs="Times New Roman"/>
          <w:bCs/>
          <w:sz w:val="24"/>
          <w:szCs w:val="24"/>
        </w:rPr>
      </w:pPr>
      <w:r w:rsidRPr="006D0896">
        <w:rPr>
          <w:rFonts w:ascii="Garamond" w:hAnsi="Garamond" w:cs="Times New Roman"/>
          <w:bCs/>
          <w:sz w:val="24"/>
          <w:szCs w:val="24"/>
        </w:rPr>
        <w:t>KUVENDI</w:t>
      </w:r>
    </w:p>
    <w:p w14:paraId="21C0103D" w14:textId="77777777" w:rsidR="0015433F" w:rsidRPr="006D0896" w:rsidRDefault="0015433F" w:rsidP="0035032C">
      <w:pPr>
        <w:spacing w:after="0" w:line="240" w:lineRule="auto"/>
        <w:ind w:firstLine="284"/>
        <w:jc w:val="center"/>
        <w:rPr>
          <w:rFonts w:ascii="Garamond" w:hAnsi="Garamond" w:cs="Times New Roman"/>
          <w:bCs/>
          <w:sz w:val="24"/>
          <w:szCs w:val="24"/>
        </w:rPr>
      </w:pPr>
      <w:r w:rsidRPr="006D0896">
        <w:rPr>
          <w:rFonts w:ascii="Garamond" w:hAnsi="Garamond" w:cs="Times New Roman"/>
          <w:bCs/>
          <w:sz w:val="24"/>
          <w:szCs w:val="24"/>
        </w:rPr>
        <w:t>I REPUBLIKËS SË SHQIPËRISË</w:t>
      </w:r>
    </w:p>
    <w:p w14:paraId="0264876D" w14:textId="77777777" w:rsidR="00265B9D" w:rsidRPr="006D0896" w:rsidRDefault="00265B9D" w:rsidP="0035032C">
      <w:pPr>
        <w:spacing w:after="0" w:line="240" w:lineRule="auto"/>
        <w:ind w:firstLine="284"/>
        <w:jc w:val="center"/>
        <w:rPr>
          <w:rFonts w:ascii="Garamond" w:hAnsi="Garamond" w:cs="Times New Roman"/>
          <w:bCs/>
          <w:sz w:val="24"/>
          <w:szCs w:val="24"/>
        </w:rPr>
      </w:pPr>
    </w:p>
    <w:p w14:paraId="21C0103F" w14:textId="76890A7E" w:rsidR="0015433F" w:rsidRPr="006D0896" w:rsidRDefault="00265B9D" w:rsidP="0035032C">
      <w:pPr>
        <w:spacing w:after="0" w:line="240" w:lineRule="auto"/>
        <w:ind w:firstLine="284"/>
        <w:jc w:val="center"/>
        <w:rPr>
          <w:rFonts w:ascii="Garamond" w:hAnsi="Garamond" w:cs="Times New Roman"/>
          <w:bCs/>
          <w:sz w:val="24"/>
          <w:szCs w:val="24"/>
        </w:rPr>
      </w:pPr>
      <w:r w:rsidRPr="006D0896">
        <w:rPr>
          <w:rFonts w:ascii="Garamond" w:hAnsi="Garamond" w:cs="Times New Roman"/>
          <w:bCs/>
          <w:sz w:val="24"/>
          <w:szCs w:val="24"/>
        </w:rPr>
        <w:t>VENDOSI:</w:t>
      </w:r>
    </w:p>
    <w:p w14:paraId="21C01040" w14:textId="77777777" w:rsidR="0015433F" w:rsidRPr="006D0896" w:rsidRDefault="0015433F" w:rsidP="0035032C">
      <w:pPr>
        <w:spacing w:after="0" w:line="240" w:lineRule="auto"/>
        <w:ind w:firstLine="284"/>
        <w:jc w:val="center"/>
        <w:rPr>
          <w:rFonts w:ascii="Garamond" w:hAnsi="Garamond" w:cs="Times New Roman"/>
          <w:bCs/>
          <w:sz w:val="24"/>
          <w:szCs w:val="24"/>
        </w:rPr>
      </w:pPr>
    </w:p>
    <w:p w14:paraId="21C01041" w14:textId="77777777" w:rsidR="0015433F" w:rsidRPr="006D0896" w:rsidRDefault="0015433F" w:rsidP="0035032C">
      <w:pPr>
        <w:spacing w:after="0" w:line="240" w:lineRule="auto"/>
        <w:ind w:firstLine="284"/>
        <w:jc w:val="center"/>
        <w:rPr>
          <w:rFonts w:ascii="Garamond" w:hAnsi="Garamond" w:cs="Times New Roman"/>
          <w:bCs/>
          <w:sz w:val="24"/>
          <w:szCs w:val="24"/>
        </w:rPr>
      </w:pPr>
      <w:r w:rsidRPr="006D0896">
        <w:rPr>
          <w:rFonts w:ascii="Garamond" w:hAnsi="Garamond" w:cs="Times New Roman"/>
          <w:bCs/>
          <w:sz w:val="24"/>
          <w:szCs w:val="24"/>
        </w:rPr>
        <w:t>Neni 1</w:t>
      </w:r>
    </w:p>
    <w:p w14:paraId="21C01042" w14:textId="77777777" w:rsidR="0015433F" w:rsidRPr="006D0896" w:rsidRDefault="0015433F" w:rsidP="0035032C">
      <w:pPr>
        <w:spacing w:after="0" w:line="240" w:lineRule="auto"/>
        <w:ind w:firstLine="284"/>
        <w:jc w:val="both"/>
        <w:rPr>
          <w:rFonts w:ascii="Garamond" w:hAnsi="Garamond" w:cs="Times New Roman"/>
          <w:bCs/>
          <w:sz w:val="24"/>
          <w:szCs w:val="24"/>
        </w:rPr>
      </w:pPr>
    </w:p>
    <w:p w14:paraId="21C01043" w14:textId="4378A11D" w:rsidR="0015433F" w:rsidRPr="006D0896" w:rsidRDefault="0015433F" w:rsidP="0035032C">
      <w:pPr>
        <w:spacing w:after="0" w:line="240" w:lineRule="auto"/>
        <w:ind w:firstLine="284"/>
        <w:jc w:val="both"/>
        <w:rPr>
          <w:rFonts w:ascii="Garamond" w:hAnsi="Garamond" w:cs="Times New Roman"/>
          <w:bCs/>
          <w:sz w:val="24"/>
          <w:szCs w:val="24"/>
        </w:rPr>
      </w:pPr>
      <w:r w:rsidRPr="006D0896">
        <w:rPr>
          <w:rFonts w:ascii="Garamond" w:hAnsi="Garamond" w:cs="Times New Roman"/>
          <w:bCs/>
          <w:sz w:val="24"/>
          <w:szCs w:val="24"/>
        </w:rPr>
        <w:t xml:space="preserve">Ratifikohet Konventa e Këshillit të </w:t>
      </w:r>
      <w:r w:rsidR="006D0896" w:rsidRPr="006D0896">
        <w:rPr>
          <w:rFonts w:ascii="Garamond" w:hAnsi="Garamond" w:cs="Times New Roman"/>
          <w:bCs/>
          <w:sz w:val="24"/>
          <w:szCs w:val="24"/>
        </w:rPr>
        <w:t>Evropës</w:t>
      </w:r>
      <w:r w:rsidRPr="006D0896">
        <w:rPr>
          <w:rFonts w:ascii="Garamond" w:hAnsi="Garamond" w:cs="Times New Roman"/>
          <w:bCs/>
          <w:sz w:val="24"/>
          <w:szCs w:val="24"/>
        </w:rPr>
        <w:t xml:space="preserve"> për Bashkëprodhimin Kinematografik (e rishikuar), Roterdam, 30.1.2017, sipas tekstit që i bashkëlidhet këtij ligji.</w:t>
      </w:r>
    </w:p>
    <w:p w14:paraId="21C01044" w14:textId="77777777" w:rsidR="0015433F" w:rsidRPr="006D0896" w:rsidRDefault="0015433F" w:rsidP="0035032C">
      <w:pPr>
        <w:spacing w:after="0" w:line="240" w:lineRule="auto"/>
        <w:ind w:firstLine="284"/>
        <w:jc w:val="both"/>
        <w:rPr>
          <w:rFonts w:ascii="Garamond" w:hAnsi="Garamond" w:cs="Times New Roman"/>
          <w:bCs/>
          <w:sz w:val="24"/>
          <w:szCs w:val="24"/>
        </w:rPr>
      </w:pPr>
    </w:p>
    <w:p w14:paraId="21C01045" w14:textId="77777777" w:rsidR="0015433F" w:rsidRPr="006D0896" w:rsidRDefault="0015433F" w:rsidP="0035032C">
      <w:pPr>
        <w:spacing w:after="0" w:line="240" w:lineRule="auto"/>
        <w:ind w:firstLine="284"/>
        <w:jc w:val="center"/>
        <w:rPr>
          <w:rFonts w:ascii="Garamond" w:hAnsi="Garamond" w:cs="Times New Roman"/>
          <w:bCs/>
          <w:sz w:val="24"/>
          <w:szCs w:val="24"/>
        </w:rPr>
      </w:pPr>
      <w:r w:rsidRPr="006D0896">
        <w:rPr>
          <w:rFonts w:ascii="Garamond" w:hAnsi="Garamond" w:cs="Times New Roman"/>
          <w:bCs/>
          <w:sz w:val="24"/>
          <w:szCs w:val="24"/>
        </w:rPr>
        <w:t>Neni 2</w:t>
      </w:r>
    </w:p>
    <w:p w14:paraId="21C01046" w14:textId="77777777" w:rsidR="0015433F" w:rsidRPr="006D0896" w:rsidRDefault="0015433F" w:rsidP="0035032C">
      <w:pPr>
        <w:spacing w:after="0" w:line="240" w:lineRule="auto"/>
        <w:ind w:firstLine="284"/>
        <w:jc w:val="both"/>
        <w:rPr>
          <w:rFonts w:ascii="Garamond" w:hAnsi="Garamond" w:cs="Times New Roman"/>
          <w:bCs/>
          <w:sz w:val="24"/>
          <w:szCs w:val="24"/>
        </w:rPr>
      </w:pPr>
    </w:p>
    <w:p w14:paraId="21C01047" w14:textId="77777777" w:rsidR="003A4DD5" w:rsidRPr="006D0896" w:rsidRDefault="0015433F" w:rsidP="0035032C">
      <w:pPr>
        <w:pStyle w:val="AAAATEXT"/>
      </w:pPr>
      <w:r w:rsidRPr="006D0896">
        <w:t>Ky ligj hyn në fuqi 15 ditë pas botimit në Fletoren Zyrtare.</w:t>
      </w:r>
    </w:p>
    <w:p w14:paraId="21C0104C" w14:textId="77777777" w:rsidR="00CF4189" w:rsidRPr="006D0896" w:rsidRDefault="00CF4189" w:rsidP="0035032C">
      <w:pPr>
        <w:spacing w:after="0" w:line="240" w:lineRule="auto"/>
        <w:ind w:firstLine="284"/>
        <w:jc w:val="both"/>
        <w:rPr>
          <w:rFonts w:ascii="Garamond" w:hAnsi="Garamond" w:cs="Times New Roman"/>
          <w:b/>
          <w:bCs/>
          <w:sz w:val="24"/>
          <w:szCs w:val="24"/>
        </w:rPr>
      </w:pPr>
    </w:p>
    <w:p w14:paraId="21C0104E" w14:textId="1ABAE7D8" w:rsidR="00213234" w:rsidRPr="006D0896" w:rsidRDefault="00976A3C" w:rsidP="0035032C">
      <w:pPr>
        <w:spacing w:after="0" w:line="240" w:lineRule="auto"/>
        <w:ind w:firstLine="284"/>
        <w:jc w:val="both"/>
        <w:rPr>
          <w:rFonts w:ascii="Garamond" w:hAnsi="Garamond" w:cs="Times New Roman"/>
          <w:b/>
          <w:bCs/>
          <w:sz w:val="24"/>
          <w:szCs w:val="24"/>
        </w:rPr>
      </w:pPr>
      <w:r w:rsidRPr="006D0896">
        <w:rPr>
          <w:rFonts w:ascii="Garamond" w:hAnsi="Garamond" w:cs="Times New Roman"/>
          <w:b/>
          <w:bCs/>
          <w:sz w:val="24"/>
          <w:szCs w:val="24"/>
        </w:rPr>
        <w:t xml:space="preserve">Miratuar në datën </w:t>
      </w:r>
      <w:r w:rsidR="0015433F" w:rsidRPr="006D0896">
        <w:rPr>
          <w:rFonts w:ascii="Garamond" w:hAnsi="Garamond" w:cs="Times New Roman"/>
          <w:b/>
          <w:bCs/>
          <w:sz w:val="24"/>
          <w:szCs w:val="24"/>
        </w:rPr>
        <w:t>4</w:t>
      </w:r>
      <w:r w:rsidR="00146D52" w:rsidRPr="006D0896">
        <w:rPr>
          <w:rFonts w:ascii="Garamond" w:hAnsi="Garamond" w:cs="Times New Roman"/>
          <w:b/>
          <w:bCs/>
          <w:sz w:val="24"/>
          <w:szCs w:val="24"/>
        </w:rPr>
        <w:t>.1</w:t>
      </w:r>
      <w:r w:rsidR="0015433F" w:rsidRPr="006D0896">
        <w:rPr>
          <w:rFonts w:ascii="Garamond" w:hAnsi="Garamond" w:cs="Times New Roman"/>
          <w:b/>
          <w:bCs/>
          <w:sz w:val="24"/>
          <w:szCs w:val="24"/>
        </w:rPr>
        <w:t>1</w:t>
      </w:r>
      <w:r w:rsidR="00146D52" w:rsidRPr="006D0896">
        <w:rPr>
          <w:rFonts w:ascii="Garamond" w:hAnsi="Garamond" w:cs="Times New Roman"/>
          <w:b/>
          <w:bCs/>
          <w:sz w:val="24"/>
          <w:szCs w:val="24"/>
        </w:rPr>
        <w:t>.</w:t>
      </w:r>
      <w:r w:rsidR="00B8668D" w:rsidRPr="006D0896">
        <w:rPr>
          <w:rFonts w:ascii="Garamond" w:hAnsi="Garamond" w:cs="Times New Roman"/>
          <w:b/>
          <w:bCs/>
          <w:sz w:val="24"/>
          <w:szCs w:val="24"/>
        </w:rPr>
        <w:t>2021</w:t>
      </w:r>
      <w:r w:rsidR="006D0896">
        <w:rPr>
          <w:rFonts w:ascii="Garamond" w:hAnsi="Garamond" w:cs="Times New Roman"/>
          <w:b/>
          <w:bCs/>
          <w:sz w:val="24"/>
          <w:szCs w:val="24"/>
        </w:rPr>
        <w:t>.</w:t>
      </w:r>
    </w:p>
    <w:p w14:paraId="37D86A09" w14:textId="77777777" w:rsidR="00522556" w:rsidRDefault="00522556" w:rsidP="00522556">
      <w:pPr>
        <w:spacing w:after="0" w:line="240" w:lineRule="auto"/>
        <w:jc w:val="both"/>
        <w:rPr>
          <w:rFonts w:ascii="Garamond" w:eastAsia="Times New Roman" w:hAnsi="Garamond" w:cs="Times New Roman"/>
          <w:b/>
          <w:sz w:val="24"/>
          <w:szCs w:val="24"/>
          <w:lang w:val="en-US"/>
        </w:rPr>
      </w:pPr>
    </w:p>
    <w:p w14:paraId="313776E1" w14:textId="487CFD6D" w:rsidR="00522556" w:rsidRDefault="00522556" w:rsidP="00522556">
      <w:pPr>
        <w:spacing w:after="0" w:line="240" w:lineRule="auto"/>
        <w:jc w:val="both"/>
        <w:rPr>
          <w:rFonts w:ascii="Garamond" w:hAnsi="Garamond" w:cs="Times New Roman"/>
          <w:bCs/>
          <w:color w:val="000000" w:themeColor="text1"/>
          <w:sz w:val="24"/>
          <w:szCs w:val="24"/>
        </w:rPr>
      </w:pPr>
      <w:proofErr w:type="spellStart"/>
      <w:proofErr w:type="gramStart"/>
      <w:r>
        <w:rPr>
          <w:rFonts w:ascii="Garamond" w:eastAsia="Times New Roman" w:hAnsi="Garamond" w:cs="Times New Roman"/>
          <w:b/>
          <w:sz w:val="24"/>
          <w:szCs w:val="24"/>
          <w:lang w:val="en-US"/>
        </w:rPr>
        <w:t>Shpallur</w:t>
      </w:r>
      <w:proofErr w:type="spellEnd"/>
      <w:r>
        <w:rPr>
          <w:rFonts w:ascii="Garamond" w:eastAsia="Times New Roman" w:hAnsi="Garamond" w:cs="Times New Roman"/>
          <w:b/>
          <w:sz w:val="24"/>
          <w:szCs w:val="24"/>
          <w:lang w:val="en-US"/>
        </w:rPr>
        <w:t xml:space="preserve"> me </w:t>
      </w:r>
      <w:proofErr w:type="spellStart"/>
      <w:r>
        <w:rPr>
          <w:rFonts w:ascii="Garamond" w:eastAsia="Times New Roman" w:hAnsi="Garamond" w:cs="Times New Roman"/>
          <w:b/>
          <w:sz w:val="24"/>
          <w:szCs w:val="24"/>
          <w:lang w:val="en-US"/>
        </w:rPr>
        <w:t>dekretin</w:t>
      </w:r>
      <w:proofErr w:type="spellEnd"/>
      <w:r>
        <w:rPr>
          <w:rFonts w:ascii="Garamond" w:eastAsia="Times New Roman" w:hAnsi="Garamond" w:cs="Times New Roman"/>
          <w:b/>
          <w:sz w:val="24"/>
          <w:szCs w:val="24"/>
          <w:lang w:val="en-US"/>
        </w:rPr>
        <w:t xml:space="preserve"> nr.</w:t>
      </w:r>
      <w:proofErr w:type="gramEnd"/>
      <w:r>
        <w:rPr>
          <w:rFonts w:ascii="Garamond" w:eastAsia="Times New Roman" w:hAnsi="Garamond" w:cs="Times New Roman"/>
          <w:b/>
          <w:sz w:val="24"/>
          <w:szCs w:val="24"/>
          <w:lang w:val="en-US"/>
        </w:rPr>
        <w:t xml:space="preserve"> </w:t>
      </w:r>
      <w:proofErr w:type="gramStart"/>
      <w:r>
        <w:rPr>
          <w:rFonts w:ascii="Garamond" w:eastAsia="Times New Roman" w:hAnsi="Garamond" w:cs="Times New Roman"/>
          <w:b/>
          <w:sz w:val="24"/>
          <w:szCs w:val="24"/>
          <w:lang w:val="en-US"/>
        </w:rPr>
        <w:t xml:space="preserve">13319, </w:t>
      </w:r>
      <w:proofErr w:type="spellStart"/>
      <w:r>
        <w:rPr>
          <w:rFonts w:ascii="Garamond" w:eastAsia="Times New Roman" w:hAnsi="Garamond" w:cs="Times New Roman"/>
          <w:b/>
          <w:sz w:val="24"/>
          <w:szCs w:val="24"/>
          <w:lang w:val="en-US"/>
        </w:rPr>
        <w:t>datë</w:t>
      </w:r>
      <w:proofErr w:type="spellEnd"/>
      <w:r>
        <w:rPr>
          <w:rFonts w:ascii="Garamond" w:eastAsia="Times New Roman" w:hAnsi="Garamond" w:cs="Times New Roman"/>
          <w:b/>
          <w:sz w:val="24"/>
          <w:szCs w:val="24"/>
          <w:lang w:val="en-US"/>
        </w:rPr>
        <w:t xml:space="preserve"> 10.11.2021, </w:t>
      </w:r>
      <w:proofErr w:type="spellStart"/>
      <w:r>
        <w:rPr>
          <w:rFonts w:ascii="Garamond" w:eastAsia="Times New Roman" w:hAnsi="Garamond" w:cs="Times New Roman"/>
          <w:b/>
          <w:sz w:val="24"/>
          <w:szCs w:val="24"/>
          <w:lang w:val="en-US"/>
        </w:rPr>
        <w:t>të</w:t>
      </w:r>
      <w:proofErr w:type="spellEnd"/>
      <w:r>
        <w:rPr>
          <w:rFonts w:ascii="Garamond" w:eastAsia="Times New Roman" w:hAnsi="Garamond" w:cs="Times New Roman"/>
          <w:b/>
          <w:sz w:val="24"/>
          <w:szCs w:val="24"/>
          <w:lang w:val="en-US"/>
        </w:rPr>
        <w:t xml:space="preserve"> </w:t>
      </w:r>
      <w:proofErr w:type="spellStart"/>
      <w:r>
        <w:rPr>
          <w:rFonts w:ascii="Garamond" w:eastAsia="Times New Roman" w:hAnsi="Garamond" w:cs="Times New Roman"/>
          <w:b/>
          <w:sz w:val="24"/>
          <w:szCs w:val="24"/>
          <w:lang w:val="en-US"/>
        </w:rPr>
        <w:t>Presidentit</w:t>
      </w:r>
      <w:proofErr w:type="spellEnd"/>
      <w:r>
        <w:rPr>
          <w:rFonts w:ascii="Garamond" w:eastAsia="Times New Roman" w:hAnsi="Garamond" w:cs="Times New Roman"/>
          <w:b/>
          <w:sz w:val="24"/>
          <w:szCs w:val="24"/>
          <w:lang w:val="en-US"/>
        </w:rPr>
        <w:t xml:space="preserve"> </w:t>
      </w:r>
      <w:proofErr w:type="spellStart"/>
      <w:r>
        <w:rPr>
          <w:rFonts w:ascii="Garamond" w:eastAsia="Times New Roman" w:hAnsi="Garamond" w:cs="Times New Roman"/>
          <w:b/>
          <w:sz w:val="24"/>
          <w:szCs w:val="24"/>
          <w:lang w:val="en-US"/>
        </w:rPr>
        <w:t>të</w:t>
      </w:r>
      <w:proofErr w:type="spellEnd"/>
      <w:r>
        <w:rPr>
          <w:rFonts w:ascii="Garamond" w:eastAsia="Times New Roman" w:hAnsi="Garamond" w:cs="Times New Roman"/>
          <w:b/>
          <w:sz w:val="24"/>
          <w:szCs w:val="24"/>
          <w:lang w:val="en-US"/>
        </w:rPr>
        <w:t xml:space="preserve"> </w:t>
      </w:r>
      <w:proofErr w:type="spellStart"/>
      <w:r>
        <w:rPr>
          <w:rFonts w:ascii="Garamond" w:eastAsia="Times New Roman" w:hAnsi="Garamond" w:cs="Times New Roman"/>
          <w:b/>
          <w:sz w:val="24"/>
          <w:szCs w:val="24"/>
          <w:lang w:val="en-US"/>
        </w:rPr>
        <w:t>Republikës</w:t>
      </w:r>
      <w:proofErr w:type="spellEnd"/>
      <w:r>
        <w:rPr>
          <w:rFonts w:ascii="Garamond" w:eastAsia="Times New Roman" w:hAnsi="Garamond" w:cs="Times New Roman"/>
          <w:b/>
          <w:sz w:val="24"/>
          <w:szCs w:val="24"/>
          <w:lang w:val="en-US"/>
        </w:rPr>
        <w:t xml:space="preserve"> </w:t>
      </w:r>
      <w:proofErr w:type="spellStart"/>
      <w:r>
        <w:rPr>
          <w:rFonts w:ascii="Garamond" w:eastAsia="Times New Roman" w:hAnsi="Garamond" w:cs="Times New Roman"/>
          <w:b/>
          <w:sz w:val="24"/>
          <w:szCs w:val="24"/>
          <w:lang w:val="en-US"/>
        </w:rPr>
        <w:t>së</w:t>
      </w:r>
      <w:proofErr w:type="spellEnd"/>
      <w:r>
        <w:rPr>
          <w:rFonts w:ascii="Garamond" w:eastAsia="Times New Roman" w:hAnsi="Garamond" w:cs="Times New Roman"/>
          <w:b/>
          <w:sz w:val="24"/>
          <w:szCs w:val="24"/>
          <w:lang w:val="en-US"/>
        </w:rPr>
        <w:t xml:space="preserve"> </w:t>
      </w:r>
      <w:proofErr w:type="spellStart"/>
      <w:r>
        <w:rPr>
          <w:rFonts w:ascii="Garamond" w:eastAsia="Times New Roman" w:hAnsi="Garamond" w:cs="Times New Roman"/>
          <w:b/>
          <w:sz w:val="24"/>
          <w:szCs w:val="24"/>
          <w:lang w:val="en-US"/>
        </w:rPr>
        <w:t>Shqipërisë</w:t>
      </w:r>
      <w:proofErr w:type="spellEnd"/>
      <w:r>
        <w:rPr>
          <w:rFonts w:ascii="Garamond" w:eastAsia="Times New Roman" w:hAnsi="Garamond" w:cs="Times New Roman"/>
          <w:b/>
          <w:sz w:val="24"/>
          <w:szCs w:val="24"/>
          <w:lang w:val="en-US"/>
        </w:rPr>
        <w:t xml:space="preserve">, </w:t>
      </w:r>
      <w:proofErr w:type="spellStart"/>
      <w:r>
        <w:rPr>
          <w:rFonts w:ascii="Garamond" w:eastAsia="Times New Roman" w:hAnsi="Garamond" w:cs="Times New Roman"/>
          <w:b/>
          <w:sz w:val="24"/>
          <w:szCs w:val="24"/>
          <w:lang w:val="en-US"/>
        </w:rPr>
        <w:t>Ilir</w:t>
      </w:r>
      <w:proofErr w:type="spellEnd"/>
      <w:r>
        <w:rPr>
          <w:rFonts w:ascii="Garamond" w:eastAsia="Times New Roman" w:hAnsi="Garamond" w:cs="Times New Roman"/>
          <w:b/>
          <w:sz w:val="24"/>
          <w:szCs w:val="24"/>
          <w:lang w:val="en-US"/>
        </w:rPr>
        <w:t xml:space="preserve"> Meta.</w:t>
      </w:r>
      <w:proofErr w:type="gramEnd"/>
    </w:p>
    <w:p w14:paraId="67168EDB" w14:textId="77777777" w:rsidR="0035032C" w:rsidRPr="006D0896" w:rsidRDefault="0035032C" w:rsidP="0035032C">
      <w:pPr>
        <w:pStyle w:val="AAAATEXT"/>
      </w:pPr>
    </w:p>
    <w:p w14:paraId="67735301" w14:textId="77777777" w:rsidR="0035032C" w:rsidRPr="006D0896" w:rsidRDefault="0035032C" w:rsidP="0035032C">
      <w:pPr>
        <w:pStyle w:val="AAAATEXT"/>
        <w:jc w:val="center"/>
      </w:pPr>
    </w:p>
    <w:p w14:paraId="3591DAB1" w14:textId="77777777" w:rsidR="0035032C" w:rsidRPr="006D0896" w:rsidRDefault="0035032C" w:rsidP="0035032C">
      <w:pPr>
        <w:pStyle w:val="AAAATEXT"/>
        <w:jc w:val="center"/>
        <w:rPr>
          <w:b/>
          <w:color w:val="000000"/>
        </w:rPr>
      </w:pPr>
      <w:r w:rsidRPr="006D0896">
        <w:rPr>
          <w:b/>
          <w:color w:val="000000"/>
        </w:rPr>
        <w:t>KONVENTA E KËSHILLIT TË EVROPËS PËR BASHKËPRODHIMIN KINEMATOGRAFIK</w:t>
      </w:r>
    </w:p>
    <w:p w14:paraId="377F9058" w14:textId="6429E6FD" w:rsidR="0035032C" w:rsidRPr="006D0896" w:rsidRDefault="0035032C" w:rsidP="0035032C">
      <w:pPr>
        <w:pStyle w:val="AAAATEXT"/>
        <w:jc w:val="center"/>
        <w:rPr>
          <w:color w:val="000000"/>
        </w:rPr>
      </w:pPr>
      <w:r w:rsidRPr="006D0896">
        <w:rPr>
          <w:color w:val="000000"/>
        </w:rPr>
        <w:t>(e rishikuar)</w:t>
      </w:r>
    </w:p>
    <w:p w14:paraId="33D143DB" w14:textId="77777777" w:rsidR="0035032C" w:rsidRPr="006D0896" w:rsidRDefault="0035032C" w:rsidP="0035032C">
      <w:pPr>
        <w:pStyle w:val="AAAATEXT"/>
        <w:rPr>
          <w:b/>
          <w:color w:val="000000"/>
        </w:rPr>
      </w:pPr>
    </w:p>
    <w:p w14:paraId="7E24F1C3" w14:textId="77777777" w:rsidR="0035032C" w:rsidRPr="006D0896" w:rsidRDefault="0035032C" w:rsidP="00AF18F1">
      <w:pPr>
        <w:pStyle w:val="AAAATEXT"/>
        <w:jc w:val="center"/>
        <w:rPr>
          <w:color w:val="000000"/>
        </w:rPr>
      </w:pPr>
      <w:r w:rsidRPr="006D0896">
        <w:rPr>
          <w:color w:val="000000"/>
        </w:rPr>
        <w:t>[Roterdam, 30.1.2017]</w:t>
      </w:r>
    </w:p>
    <w:p w14:paraId="7B862944" w14:textId="77777777" w:rsidR="00AF18F1" w:rsidRPr="006D0896" w:rsidRDefault="00AF18F1" w:rsidP="00AF18F1">
      <w:pPr>
        <w:pStyle w:val="AAAATEXT"/>
        <w:jc w:val="center"/>
        <w:rPr>
          <w:b/>
          <w:color w:val="000000"/>
        </w:rPr>
      </w:pPr>
    </w:p>
    <w:p w14:paraId="1CAA6A95" w14:textId="368F6E5F" w:rsidR="0035032C" w:rsidRPr="006D0896" w:rsidRDefault="0035032C" w:rsidP="00AF18F1">
      <w:pPr>
        <w:pStyle w:val="AAAATEXT"/>
        <w:jc w:val="center"/>
        <w:rPr>
          <w:b/>
          <w:color w:val="000000"/>
        </w:rPr>
      </w:pPr>
      <w:r w:rsidRPr="006D0896">
        <w:rPr>
          <w:b/>
          <w:color w:val="000000"/>
        </w:rPr>
        <w:t>Parathënie</w:t>
      </w:r>
    </w:p>
    <w:p w14:paraId="4D7E260A" w14:textId="77777777" w:rsidR="00AF18F1" w:rsidRPr="006D0896" w:rsidRDefault="00AF18F1" w:rsidP="0035032C">
      <w:pPr>
        <w:pStyle w:val="AAAATEXT"/>
        <w:rPr>
          <w:color w:val="000000"/>
        </w:rPr>
      </w:pPr>
    </w:p>
    <w:p w14:paraId="12081035" w14:textId="716F4883" w:rsidR="0035032C" w:rsidRPr="006D0896" w:rsidRDefault="0035032C" w:rsidP="0035032C">
      <w:pPr>
        <w:pStyle w:val="AAAATEXT"/>
        <w:rPr>
          <w:color w:val="000000"/>
        </w:rPr>
      </w:pPr>
      <w:r w:rsidRPr="006D0896">
        <w:rPr>
          <w:color w:val="000000"/>
        </w:rPr>
        <w:t>Shtetet anëtare të Këshillit të Evropës dhe shtetet e tjera palë në Konventën Kulturore</w:t>
      </w:r>
      <w:r w:rsidR="006D0896">
        <w:rPr>
          <w:color w:val="000000"/>
        </w:rPr>
        <w:t xml:space="preserve"> </w:t>
      </w:r>
      <w:r w:rsidRPr="006D0896">
        <w:rPr>
          <w:color w:val="000000"/>
        </w:rPr>
        <w:t xml:space="preserve">Evropiane (ETS </w:t>
      </w:r>
      <w:r w:rsidR="00BE706F" w:rsidRPr="006D0896">
        <w:rPr>
          <w:color w:val="000000"/>
        </w:rPr>
        <w:t>nr</w:t>
      </w:r>
      <w:r w:rsidRPr="006D0896">
        <w:rPr>
          <w:color w:val="000000"/>
        </w:rPr>
        <w:t>. 18), nënshkruese</w:t>
      </w:r>
      <w:r w:rsidR="00E5317D">
        <w:rPr>
          <w:color w:val="000000"/>
          <w:spacing w:val="200"/>
        </w:rPr>
        <w:t xml:space="preserve"> </w:t>
      </w:r>
      <w:r w:rsidRPr="006D0896">
        <w:rPr>
          <w:color w:val="000000"/>
        </w:rPr>
        <w:t>të saj,</w:t>
      </w:r>
    </w:p>
    <w:p w14:paraId="101EE4D9" w14:textId="47A9056B" w:rsidR="0035032C" w:rsidRPr="006D0896" w:rsidRDefault="00AD3BB2" w:rsidP="0035032C">
      <w:pPr>
        <w:pStyle w:val="AAAATEXT"/>
        <w:rPr>
          <w:color w:val="000000"/>
        </w:rPr>
      </w:pPr>
      <w:r w:rsidRPr="006D0896">
        <w:rPr>
          <w:i/>
          <w:iCs/>
          <w:color w:val="000000"/>
        </w:rPr>
        <w:t xml:space="preserve">duke </w:t>
      </w:r>
      <w:r w:rsidR="0035032C" w:rsidRPr="006D0896">
        <w:rPr>
          <w:i/>
          <w:iCs/>
          <w:color w:val="000000"/>
        </w:rPr>
        <w:t xml:space="preserve">marrë parasysh </w:t>
      </w:r>
      <w:r w:rsidR="0035032C" w:rsidRPr="006D0896">
        <w:rPr>
          <w:color w:val="000000"/>
        </w:rPr>
        <w:t>se qëllimi i Këshillit të Evropës është që të arrijë një bashkim më të madh ndërmjet anëtarëve të tij</w:t>
      </w:r>
      <w:r w:rsidR="00BE706F">
        <w:rPr>
          <w:color w:val="000000"/>
        </w:rPr>
        <w:t>,</w:t>
      </w:r>
      <w:r w:rsidR="0035032C" w:rsidRPr="006D0896">
        <w:rPr>
          <w:color w:val="000000"/>
        </w:rPr>
        <w:t xml:space="preserve"> me qëllimin, në veçanti, për të ruajtur dhe </w:t>
      </w:r>
      <w:r w:rsidR="00BE706F">
        <w:rPr>
          <w:color w:val="000000"/>
        </w:rPr>
        <w:t xml:space="preserve">për të </w:t>
      </w:r>
      <w:r w:rsidR="0035032C" w:rsidRPr="006D0896">
        <w:rPr>
          <w:color w:val="000000"/>
        </w:rPr>
        <w:t>nxitur idealet dhe parimet që formojnë trashëgiminë e përbashkët;</w:t>
      </w:r>
    </w:p>
    <w:p w14:paraId="43E3BEF1" w14:textId="50502F75" w:rsidR="0035032C" w:rsidRPr="006D0896" w:rsidRDefault="00AD3BB2" w:rsidP="0035032C">
      <w:pPr>
        <w:pStyle w:val="AAAATEXT"/>
        <w:rPr>
          <w:color w:val="000000"/>
        </w:rPr>
      </w:pPr>
      <w:r w:rsidRPr="006D0896">
        <w:rPr>
          <w:i/>
          <w:iCs/>
          <w:color w:val="000000"/>
        </w:rPr>
        <w:t xml:space="preserve">duke </w:t>
      </w:r>
      <w:r w:rsidR="0035032C" w:rsidRPr="006D0896">
        <w:rPr>
          <w:i/>
          <w:iCs/>
          <w:color w:val="000000"/>
        </w:rPr>
        <w:t xml:space="preserve">marrë parasysh </w:t>
      </w:r>
      <w:r w:rsidR="0035032C" w:rsidRPr="006D0896">
        <w:rPr>
          <w:color w:val="000000"/>
        </w:rPr>
        <w:t>se liria e krijimtarisë dhe liria e shprehjes përbëjnë elemente themelore të këtyre parimeve;</w:t>
      </w:r>
    </w:p>
    <w:p w14:paraId="70A359A8" w14:textId="53429438" w:rsidR="0035032C" w:rsidRPr="006D0896" w:rsidRDefault="00AD3BB2" w:rsidP="0035032C">
      <w:pPr>
        <w:pStyle w:val="AAAATEXT"/>
        <w:rPr>
          <w:color w:val="000000"/>
        </w:rPr>
      </w:pPr>
      <w:r w:rsidRPr="006D0896">
        <w:rPr>
          <w:i/>
          <w:iCs/>
          <w:color w:val="000000"/>
        </w:rPr>
        <w:t xml:space="preserve">duke </w:t>
      </w:r>
      <w:r w:rsidR="0035032C" w:rsidRPr="006D0896">
        <w:rPr>
          <w:i/>
          <w:iCs/>
          <w:color w:val="000000"/>
        </w:rPr>
        <w:t xml:space="preserve">marrë parasysh </w:t>
      </w:r>
      <w:r w:rsidR="0035032C" w:rsidRPr="006D0896">
        <w:rPr>
          <w:color w:val="000000"/>
        </w:rPr>
        <w:t>se mbrojtja e larmisë kulturore të vendeve të ndryshme evropiane është një nga qëllimet e Konventës Kulturore Evropiane;</w:t>
      </w:r>
    </w:p>
    <w:p w14:paraId="1150584A" w14:textId="0AC8FC1B" w:rsidR="0035032C" w:rsidRPr="006D0896" w:rsidRDefault="00AD3BB2" w:rsidP="0035032C">
      <w:pPr>
        <w:pStyle w:val="AAAATEXT"/>
        <w:rPr>
          <w:color w:val="000000"/>
        </w:rPr>
      </w:pPr>
      <w:r w:rsidRPr="006D0896">
        <w:rPr>
          <w:i/>
          <w:iCs/>
          <w:color w:val="000000"/>
        </w:rPr>
        <w:t xml:space="preserve">duke </w:t>
      </w:r>
      <w:r w:rsidR="0035032C" w:rsidRPr="006D0896">
        <w:rPr>
          <w:i/>
          <w:iCs/>
          <w:color w:val="000000"/>
        </w:rPr>
        <w:t>pasur parasysh</w:t>
      </w:r>
      <w:r w:rsidR="0035032C" w:rsidRPr="006D0896">
        <w:rPr>
          <w:color w:val="000000"/>
        </w:rPr>
        <w:t xml:space="preserve"> Konventën e UNESCO-s mbi Mbrojtjen dhe Promovimin e Diversitetit të Shprehjeve Kulturore (Paris, 20 tetor 2005), e cila e njeh diversitetin kulturor si</w:t>
      </w:r>
      <w:r w:rsidR="006D0896">
        <w:rPr>
          <w:color w:val="000000"/>
        </w:rPr>
        <w:t xml:space="preserve"> </w:t>
      </w:r>
      <w:r w:rsidR="0035032C" w:rsidRPr="006D0896">
        <w:rPr>
          <w:color w:val="000000"/>
        </w:rPr>
        <w:t>karakteristikë përcaktuese të njerëzimit dhe synon të forcojë krijimin, prodhimin, përhapjen, shpërndarjen dhe gëzimin e shprehjeve kulturore;</w:t>
      </w:r>
    </w:p>
    <w:p w14:paraId="0E2C598D" w14:textId="62C428F3" w:rsidR="0035032C" w:rsidRPr="006D0896" w:rsidRDefault="00AD3BB2" w:rsidP="0035032C">
      <w:pPr>
        <w:pStyle w:val="AAAATEXT"/>
        <w:rPr>
          <w:color w:val="000000"/>
        </w:rPr>
      </w:pPr>
      <w:r w:rsidRPr="006D0896">
        <w:rPr>
          <w:i/>
          <w:iCs/>
          <w:color w:val="000000"/>
        </w:rPr>
        <w:lastRenderedPageBreak/>
        <w:t xml:space="preserve">duke </w:t>
      </w:r>
      <w:r w:rsidR="0035032C" w:rsidRPr="006D0896">
        <w:rPr>
          <w:i/>
          <w:iCs/>
          <w:color w:val="000000"/>
        </w:rPr>
        <w:t xml:space="preserve">marrë parasysh </w:t>
      </w:r>
      <w:r w:rsidR="0035032C" w:rsidRPr="006D0896">
        <w:rPr>
          <w:color w:val="000000"/>
        </w:rPr>
        <w:t xml:space="preserve">se bashkëprodhimi kinematografik, si mjet i krijimtarisë dhe </w:t>
      </w:r>
      <w:r>
        <w:rPr>
          <w:color w:val="000000"/>
        </w:rPr>
        <w:t xml:space="preserve">i </w:t>
      </w:r>
      <w:r w:rsidR="0035032C" w:rsidRPr="006D0896">
        <w:rPr>
          <w:color w:val="000000"/>
        </w:rPr>
        <w:t>shprehjes së larmisë kulturore në shkallë globale, duhet të forcohet më tej;</w:t>
      </w:r>
    </w:p>
    <w:p w14:paraId="420EA296" w14:textId="7B4A099A" w:rsidR="0035032C" w:rsidRPr="006D0896" w:rsidRDefault="00AD3BB2" w:rsidP="0035032C">
      <w:pPr>
        <w:pStyle w:val="AAAATEXT"/>
        <w:rPr>
          <w:color w:val="000000"/>
        </w:rPr>
      </w:pPr>
      <w:r w:rsidRPr="006D0896">
        <w:rPr>
          <w:i/>
          <w:iCs/>
          <w:color w:val="000000"/>
        </w:rPr>
        <w:t xml:space="preserve">të </w:t>
      </w:r>
      <w:r w:rsidR="0035032C" w:rsidRPr="006D0896">
        <w:rPr>
          <w:i/>
          <w:iCs/>
          <w:color w:val="000000"/>
        </w:rPr>
        <w:t>vetëdijshëm</w:t>
      </w:r>
      <w:r w:rsidR="0035032C" w:rsidRPr="006D0896">
        <w:rPr>
          <w:color w:val="000000"/>
        </w:rPr>
        <w:t xml:space="preserve"> që filmi është mjet i rëndësishëm i shprehjes kulturore dhe artistike me rol thelbësor në përkrahjen e lirisë së shprehjes, diversitetit dhe krijimtarisë, si dhe të qytetarisë demokratike; </w:t>
      </w:r>
    </w:p>
    <w:p w14:paraId="3EF41F40" w14:textId="09B09493" w:rsidR="0035032C" w:rsidRPr="006D0896" w:rsidRDefault="00AD3BB2" w:rsidP="0035032C">
      <w:pPr>
        <w:pStyle w:val="AAAATEXT"/>
        <w:rPr>
          <w:color w:val="000000"/>
        </w:rPr>
      </w:pPr>
      <w:r w:rsidRPr="006D0896">
        <w:rPr>
          <w:i/>
          <w:iCs/>
          <w:color w:val="000000"/>
        </w:rPr>
        <w:t>të</w:t>
      </w:r>
      <w:r w:rsidRPr="006D0896">
        <w:rPr>
          <w:i/>
          <w:iCs/>
          <w:color w:val="000000"/>
          <w:spacing w:val="-15"/>
        </w:rPr>
        <w:t xml:space="preserve"> </w:t>
      </w:r>
      <w:r w:rsidR="0035032C" w:rsidRPr="006D0896">
        <w:rPr>
          <w:i/>
          <w:iCs/>
          <w:color w:val="000000"/>
        </w:rPr>
        <w:t>vendosur</w:t>
      </w:r>
      <w:r w:rsidR="0035032C" w:rsidRPr="006D0896">
        <w:rPr>
          <w:i/>
          <w:iCs/>
          <w:color w:val="000000"/>
          <w:spacing w:val="-15"/>
        </w:rPr>
        <w:t xml:space="preserve"> </w:t>
      </w:r>
      <w:r w:rsidR="0035032C" w:rsidRPr="006D0896">
        <w:rPr>
          <w:color w:val="000000"/>
        </w:rPr>
        <w:t>për</w:t>
      </w:r>
      <w:r w:rsidR="0035032C" w:rsidRPr="006D0896">
        <w:rPr>
          <w:color w:val="000000"/>
          <w:spacing w:val="-15"/>
        </w:rPr>
        <w:t xml:space="preserve"> </w:t>
      </w:r>
      <w:r w:rsidR="0035032C" w:rsidRPr="006D0896">
        <w:rPr>
          <w:color w:val="000000"/>
        </w:rPr>
        <w:t>t’i</w:t>
      </w:r>
      <w:r w:rsidR="0035032C" w:rsidRPr="006D0896">
        <w:rPr>
          <w:color w:val="000000"/>
          <w:spacing w:val="-15"/>
        </w:rPr>
        <w:t xml:space="preserve"> </w:t>
      </w:r>
      <w:r w:rsidR="0035032C" w:rsidRPr="006D0896">
        <w:rPr>
          <w:color w:val="000000"/>
        </w:rPr>
        <w:t>zhvilluar</w:t>
      </w:r>
      <w:r w:rsidR="0035032C" w:rsidRPr="006D0896">
        <w:rPr>
          <w:color w:val="000000"/>
          <w:spacing w:val="-15"/>
        </w:rPr>
        <w:t xml:space="preserve"> </w:t>
      </w:r>
      <w:r w:rsidR="0035032C" w:rsidRPr="006D0896">
        <w:rPr>
          <w:color w:val="000000"/>
        </w:rPr>
        <w:t>këto</w:t>
      </w:r>
      <w:r w:rsidR="0035032C" w:rsidRPr="006D0896">
        <w:rPr>
          <w:color w:val="000000"/>
          <w:spacing w:val="-15"/>
        </w:rPr>
        <w:t xml:space="preserve"> </w:t>
      </w:r>
      <w:r w:rsidR="0035032C" w:rsidRPr="006D0896">
        <w:rPr>
          <w:color w:val="000000"/>
        </w:rPr>
        <w:t>parime</w:t>
      </w:r>
      <w:r w:rsidR="0035032C" w:rsidRPr="006D0896">
        <w:rPr>
          <w:color w:val="000000"/>
          <w:spacing w:val="-15"/>
        </w:rPr>
        <w:t xml:space="preserve"> </w:t>
      </w:r>
      <w:r w:rsidR="0035032C" w:rsidRPr="006D0896">
        <w:rPr>
          <w:color w:val="000000"/>
        </w:rPr>
        <w:t>dhe</w:t>
      </w:r>
      <w:r w:rsidR="0035032C" w:rsidRPr="006D0896">
        <w:rPr>
          <w:color w:val="000000"/>
          <w:spacing w:val="-15"/>
        </w:rPr>
        <w:t xml:space="preserve"> </w:t>
      </w:r>
      <w:r w:rsidR="0035032C" w:rsidRPr="006D0896">
        <w:rPr>
          <w:color w:val="000000"/>
        </w:rPr>
        <w:t>duke</w:t>
      </w:r>
      <w:r w:rsidR="006D0896">
        <w:rPr>
          <w:color w:val="000000"/>
          <w:spacing w:val="-15"/>
        </w:rPr>
        <w:t xml:space="preserve"> </w:t>
      </w:r>
      <w:r w:rsidR="0035032C" w:rsidRPr="006D0896">
        <w:rPr>
          <w:color w:val="000000"/>
        </w:rPr>
        <w:t>rikujtuar</w:t>
      </w:r>
      <w:r w:rsidR="0035032C" w:rsidRPr="006D0896">
        <w:rPr>
          <w:color w:val="000000"/>
          <w:spacing w:val="-15"/>
        </w:rPr>
        <w:t xml:space="preserve"> </w:t>
      </w:r>
      <w:r w:rsidR="0035032C" w:rsidRPr="006D0896">
        <w:rPr>
          <w:color w:val="000000"/>
        </w:rPr>
        <w:t>rekomandimet</w:t>
      </w:r>
      <w:r w:rsidR="0035032C" w:rsidRPr="006D0896">
        <w:rPr>
          <w:color w:val="000000"/>
          <w:spacing w:val="-15"/>
        </w:rPr>
        <w:t xml:space="preserve"> </w:t>
      </w:r>
      <w:r w:rsidR="0035032C" w:rsidRPr="006D0896">
        <w:rPr>
          <w:color w:val="000000"/>
        </w:rPr>
        <w:t>e</w:t>
      </w:r>
      <w:r w:rsidR="0035032C" w:rsidRPr="006D0896">
        <w:rPr>
          <w:color w:val="000000"/>
          <w:spacing w:val="-15"/>
        </w:rPr>
        <w:t xml:space="preserve"> </w:t>
      </w:r>
      <w:r w:rsidR="0035032C" w:rsidRPr="006D0896">
        <w:rPr>
          <w:color w:val="000000"/>
        </w:rPr>
        <w:t>Komitetit të Ministrave në fushën e kinemasë dhe atë audioviziuale dhe</w:t>
      </w:r>
      <w:r>
        <w:rPr>
          <w:color w:val="000000"/>
        </w:rPr>
        <w:t>,</w:t>
      </w:r>
      <w:r w:rsidR="0035032C" w:rsidRPr="006D0896">
        <w:rPr>
          <w:color w:val="000000"/>
        </w:rPr>
        <w:t xml:space="preserve"> veçanërisht</w:t>
      </w:r>
      <w:r>
        <w:rPr>
          <w:color w:val="000000"/>
        </w:rPr>
        <w:t>,</w:t>
      </w:r>
      <w:r w:rsidR="0035032C" w:rsidRPr="006D0896">
        <w:rPr>
          <w:color w:val="000000"/>
        </w:rPr>
        <w:t xml:space="preserve"> rekomandimin R (86) 3 mbi nxitjen e prodhimit audiovizual në</w:t>
      </w:r>
      <w:r w:rsidR="0035032C" w:rsidRPr="006D0896">
        <w:rPr>
          <w:color w:val="000000"/>
          <w:spacing w:val="-15"/>
        </w:rPr>
        <w:t xml:space="preserve"> </w:t>
      </w:r>
      <w:r w:rsidR="0035032C" w:rsidRPr="006D0896">
        <w:rPr>
          <w:color w:val="000000"/>
        </w:rPr>
        <w:t>Evropë, si edhe Rekomandimin Rek/KM (2009) 7 mbi politikat kombëtare të filmit dhe diversitetin e shprehjeve kulturore;</w:t>
      </w:r>
    </w:p>
    <w:p w14:paraId="0E286394" w14:textId="1866669C" w:rsidR="0035032C" w:rsidRPr="006D0896" w:rsidRDefault="00AD3BB2" w:rsidP="0035032C">
      <w:pPr>
        <w:pStyle w:val="AAAATEXT"/>
        <w:rPr>
          <w:color w:val="000000"/>
        </w:rPr>
      </w:pPr>
      <w:r w:rsidRPr="006D0896">
        <w:rPr>
          <w:i/>
          <w:iCs/>
          <w:color w:val="000000"/>
        </w:rPr>
        <w:t xml:space="preserve">duke </w:t>
      </w:r>
      <w:r w:rsidR="0035032C" w:rsidRPr="006D0896">
        <w:rPr>
          <w:i/>
          <w:iCs/>
          <w:color w:val="000000"/>
        </w:rPr>
        <w:t>pranuar që</w:t>
      </w:r>
      <w:r w:rsidR="0035032C" w:rsidRPr="006D0896">
        <w:rPr>
          <w:color w:val="000000"/>
        </w:rPr>
        <w:t xml:space="preserve"> Rezoluta Rez (88) 15 për krijimin e një Fondi Evropian Mbështetës për Kopjimin dhe Shpërndarjen e Veprave Krijuese Kinematografike dhe Audiovizuale “Eurimages” është ndryshuar për të lejuar aderimin e shteteve joanëtare;</w:t>
      </w:r>
    </w:p>
    <w:p w14:paraId="6F33FCDC" w14:textId="042DA575" w:rsidR="0035032C" w:rsidRPr="006D0896" w:rsidRDefault="00AD3BB2" w:rsidP="0035032C">
      <w:pPr>
        <w:pStyle w:val="AAAATEXT"/>
        <w:rPr>
          <w:color w:val="000000"/>
        </w:rPr>
      </w:pPr>
      <w:r w:rsidRPr="006D0896">
        <w:rPr>
          <w:i/>
          <w:iCs/>
          <w:color w:val="000000"/>
        </w:rPr>
        <w:t xml:space="preserve">të </w:t>
      </w:r>
      <w:r w:rsidR="0035032C" w:rsidRPr="006D0896">
        <w:rPr>
          <w:i/>
          <w:iCs/>
          <w:color w:val="000000"/>
        </w:rPr>
        <w:t>vendosur</w:t>
      </w:r>
      <w:r w:rsidR="0035032C" w:rsidRPr="006D0896">
        <w:rPr>
          <w:color w:val="000000"/>
        </w:rPr>
        <w:t xml:space="preserve"> për të arritur kët</w:t>
      </w:r>
      <w:r>
        <w:rPr>
          <w:color w:val="000000"/>
        </w:rPr>
        <w:t>a</w:t>
      </w:r>
      <w:r w:rsidR="0035032C" w:rsidRPr="006D0896">
        <w:rPr>
          <w:color w:val="000000"/>
        </w:rPr>
        <w:t xml:space="preserve"> objektiva falë një përpjekjeje të përbashkët për të nxitur bashkëpunimin dhe për të përcaktuar rregullat që përshtaten me bashkëprodhimet kinematografike në tërësi;</w:t>
      </w:r>
    </w:p>
    <w:p w14:paraId="7DC2E75F" w14:textId="15796126" w:rsidR="0035032C" w:rsidRPr="006D0896" w:rsidRDefault="000838EE" w:rsidP="0035032C">
      <w:pPr>
        <w:pStyle w:val="AAAATEXT"/>
        <w:rPr>
          <w:color w:val="000000"/>
        </w:rPr>
      </w:pPr>
      <w:r w:rsidRPr="006D0896">
        <w:rPr>
          <w:i/>
          <w:iCs/>
          <w:color w:val="000000"/>
        </w:rPr>
        <w:t xml:space="preserve">duke </w:t>
      </w:r>
      <w:r w:rsidR="0035032C" w:rsidRPr="006D0896">
        <w:rPr>
          <w:i/>
          <w:iCs/>
          <w:color w:val="000000"/>
        </w:rPr>
        <w:t>marrë parasysh</w:t>
      </w:r>
      <w:r w:rsidR="0035032C" w:rsidRPr="006D0896">
        <w:rPr>
          <w:color w:val="000000"/>
        </w:rPr>
        <w:t xml:space="preserve"> që miratimi i rregullave të përbashkëta synon të zvogëlojë kufizimet dhe të inkurajojë bashkëpunimin në fushën e bashkëprodhimit kinematografik;</w:t>
      </w:r>
    </w:p>
    <w:p w14:paraId="7B5EFF99" w14:textId="5E56CD04" w:rsidR="0035032C" w:rsidRPr="006D0896" w:rsidRDefault="000838EE" w:rsidP="0035032C">
      <w:pPr>
        <w:pStyle w:val="AAAATEXT"/>
        <w:rPr>
          <w:color w:val="000000"/>
        </w:rPr>
      </w:pPr>
      <w:r w:rsidRPr="006D0896">
        <w:rPr>
          <w:i/>
          <w:iCs/>
          <w:color w:val="000000"/>
        </w:rPr>
        <w:t xml:space="preserve">duke </w:t>
      </w:r>
      <w:r w:rsidR="0035032C" w:rsidRPr="006D0896">
        <w:rPr>
          <w:i/>
          <w:iCs/>
          <w:color w:val="000000"/>
        </w:rPr>
        <w:t>marrë parasysh</w:t>
      </w:r>
      <w:r w:rsidR="0035032C" w:rsidRPr="006D0896">
        <w:rPr>
          <w:color w:val="000000"/>
        </w:rPr>
        <w:t xml:space="preserve"> evolucionin teknologjik, ekonomik dhe financiar të industrisë së filmit</w:t>
      </w:r>
      <w:r w:rsidR="004A6C42">
        <w:rPr>
          <w:color w:val="000000"/>
        </w:rPr>
        <w:t>,</w:t>
      </w:r>
      <w:r w:rsidR="0035032C" w:rsidRPr="006D0896">
        <w:rPr>
          <w:color w:val="000000"/>
        </w:rPr>
        <w:t xml:space="preserve"> që nga hapja për nënshkrimin e Konventës Evropiane për Bashkëprodhimin Kinematografik (ETS Nr. 147) në vitin 1992; </w:t>
      </w:r>
    </w:p>
    <w:p w14:paraId="0EF14D51" w14:textId="1E8CB75A" w:rsidR="0035032C" w:rsidRPr="006D0896" w:rsidRDefault="000838EE" w:rsidP="0035032C">
      <w:pPr>
        <w:pStyle w:val="AAAATEXT"/>
        <w:rPr>
          <w:color w:val="000000"/>
        </w:rPr>
      </w:pPr>
      <w:r w:rsidRPr="006D0896">
        <w:rPr>
          <w:i/>
          <w:iCs/>
          <w:color w:val="000000"/>
        </w:rPr>
        <w:t xml:space="preserve">duke </w:t>
      </w:r>
      <w:r w:rsidR="0035032C" w:rsidRPr="006D0896">
        <w:rPr>
          <w:i/>
          <w:iCs/>
          <w:color w:val="000000"/>
        </w:rPr>
        <w:t>besuar</w:t>
      </w:r>
      <w:r w:rsidR="0035032C" w:rsidRPr="006D0896">
        <w:rPr>
          <w:color w:val="000000"/>
        </w:rPr>
        <w:t xml:space="preserve"> se ky zhvillim kërkon një rishikim të Konventës së vitit 1992, në mënyrë që të sigurohet vazhdimësia dhe efektiviteti i këtij kuadri për bashkëprodhimin kinematografik;</w:t>
      </w:r>
    </w:p>
    <w:p w14:paraId="780839EC" w14:textId="63B228F3" w:rsidR="0035032C" w:rsidRPr="006D0896" w:rsidRDefault="000838EE" w:rsidP="0035032C">
      <w:pPr>
        <w:pStyle w:val="AAAATEXT"/>
        <w:rPr>
          <w:color w:val="000000"/>
        </w:rPr>
      </w:pPr>
      <w:r w:rsidRPr="006D0896">
        <w:rPr>
          <w:i/>
          <w:iCs/>
          <w:color w:val="000000"/>
        </w:rPr>
        <w:t xml:space="preserve">duke </w:t>
      </w:r>
      <w:r w:rsidR="0035032C" w:rsidRPr="006D0896">
        <w:rPr>
          <w:i/>
          <w:iCs/>
          <w:color w:val="000000"/>
        </w:rPr>
        <w:t xml:space="preserve">pranuar </w:t>
      </w:r>
      <w:r w:rsidR="0035032C" w:rsidRPr="006D0896">
        <w:rPr>
          <w:color w:val="000000"/>
        </w:rPr>
        <w:t>që kjo Konventë synon të zëvendësojë Konventën Evropiane për Bashkëprodhimin Kinematografik,</w:t>
      </w:r>
      <w:r w:rsidR="006D0896">
        <w:rPr>
          <w:color w:val="000000"/>
        </w:rPr>
        <w:t xml:space="preserve"> </w:t>
      </w:r>
    </w:p>
    <w:p w14:paraId="7FE6C0B2" w14:textId="6E5865F0" w:rsidR="0035032C" w:rsidRPr="006D0896" w:rsidRDefault="000838EE" w:rsidP="0035032C">
      <w:pPr>
        <w:pStyle w:val="AAAATEXT"/>
        <w:rPr>
          <w:color w:val="000000"/>
        </w:rPr>
      </w:pPr>
      <w:r w:rsidRPr="006D0896">
        <w:rPr>
          <w:color w:val="000000"/>
        </w:rPr>
        <w:t xml:space="preserve">kanë </w:t>
      </w:r>
      <w:r w:rsidR="0035032C" w:rsidRPr="006D0896">
        <w:rPr>
          <w:color w:val="000000"/>
        </w:rPr>
        <w:t>rënë dakord si vijon:</w:t>
      </w:r>
    </w:p>
    <w:p w14:paraId="568DC36D" w14:textId="77777777" w:rsidR="00CB42A1" w:rsidRPr="006D0896" w:rsidRDefault="00CB42A1" w:rsidP="0035032C">
      <w:pPr>
        <w:pStyle w:val="AAAATEXT"/>
        <w:rPr>
          <w:b/>
          <w:color w:val="000000"/>
        </w:rPr>
      </w:pPr>
    </w:p>
    <w:p w14:paraId="433C22FB" w14:textId="09F13AE3" w:rsidR="00586528" w:rsidRPr="006D0896" w:rsidRDefault="004A6C42" w:rsidP="00CB42A1">
      <w:pPr>
        <w:pStyle w:val="AAAATEXT"/>
        <w:jc w:val="center"/>
        <w:rPr>
          <w:color w:val="000000"/>
        </w:rPr>
      </w:pPr>
      <w:r w:rsidRPr="006D0896">
        <w:rPr>
          <w:color w:val="000000"/>
        </w:rPr>
        <w:t>KREU I</w:t>
      </w:r>
    </w:p>
    <w:p w14:paraId="61157489" w14:textId="13457707" w:rsidR="0035032C" w:rsidRPr="006D0896" w:rsidRDefault="004A6C42" w:rsidP="00CB42A1">
      <w:pPr>
        <w:pStyle w:val="AAAATEXT"/>
        <w:jc w:val="center"/>
        <w:rPr>
          <w:color w:val="000000"/>
          <w:spacing w:val="-15"/>
        </w:rPr>
      </w:pPr>
      <w:r w:rsidRPr="006D0896">
        <w:rPr>
          <w:color w:val="000000"/>
        </w:rPr>
        <w:t>DISPOZITA TË</w:t>
      </w:r>
      <w:r w:rsidRPr="006D0896">
        <w:rPr>
          <w:color w:val="000000"/>
          <w:spacing w:val="15"/>
        </w:rPr>
        <w:t xml:space="preserve"> </w:t>
      </w:r>
      <w:r w:rsidRPr="006D0896">
        <w:rPr>
          <w:color w:val="000000"/>
          <w:spacing w:val="-15"/>
        </w:rPr>
        <w:t>PËRGJITHSHME</w:t>
      </w:r>
    </w:p>
    <w:p w14:paraId="5092236D" w14:textId="77777777" w:rsidR="00586528" w:rsidRPr="006D0896" w:rsidRDefault="00586528" w:rsidP="00586528">
      <w:pPr>
        <w:pStyle w:val="AAAATEXT"/>
        <w:jc w:val="center"/>
        <w:rPr>
          <w:b/>
          <w:color w:val="000000"/>
        </w:rPr>
      </w:pPr>
    </w:p>
    <w:p w14:paraId="0507BFC1" w14:textId="6FA92B90" w:rsidR="00586528" w:rsidRPr="006D0896" w:rsidRDefault="0035032C" w:rsidP="00586528">
      <w:pPr>
        <w:pStyle w:val="AAAATEXT"/>
        <w:jc w:val="center"/>
        <w:rPr>
          <w:color w:val="000000"/>
        </w:rPr>
      </w:pPr>
      <w:r w:rsidRPr="006D0896">
        <w:rPr>
          <w:color w:val="000000"/>
        </w:rPr>
        <w:t>Neni 1</w:t>
      </w:r>
    </w:p>
    <w:p w14:paraId="0F2499EB" w14:textId="15540F7B" w:rsidR="0035032C" w:rsidRPr="006D0896" w:rsidRDefault="0035032C" w:rsidP="00586528">
      <w:pPr>
        <w:pStyle w:val="AAAATEXT"/>
        <w:jc w:val="center"/>
        <w:rPr>
          <w:b/>
          <w:color w:val="000000"/>
        </w:rPr>
      </w:pPr>
      <w:r w:rsidRPr="006D0896">
        <w:rPr>
          <w:b/>
          <w:color w:val="000000"/>
        </w:rPr>
        <w:t>Qëllimi i Konventës</w:t>
      </w:r>
    </w:p>
    <w:p w14:paraId="47F9329E" w14:textId="77777777" w:rsidR="00586528" w:rsidRPr="006D0896" w:rsidRDefault="00586528" w:rsidP="00586528">
      <w:pPr>
        <w:pStyle w:val="AAAATEXT"/>
        <w:jc w:val="center"/>
        <w:rPr>
          <w:b/>
          <w:color w:val="000000"/>
        </w:rPr>
      </w:pPr>
    </w:p>
    <w:p w14:paraId="0A31804D" w14:textId="1F419B59" w:rsidR="0035032C" w:rsidRPr="006D0896" w:rsidRDefault="0035032C" w:rsidP="0035032C">
      <w:pPr>
        <w:pStyle w:val="AAAATEXT"/>
        <w:rPr>
          <w:color w:val="000000"/>
        </w:rPr>
      </w:pPr>
      <w:r w:rsidRPr="006D0896">
        <w:rPr>
          <w:color w:val="000000"/>
        </w:rPr>
        <w:t>Palët në këtë Konventë marrin përsipër që të nxisin zhvillimin e bashkëprodhimit kinematografik ndërkombëtar</w:t>
      </w:r>
      <w:r w:rsidR="00291E8C">
        <w:rPr>
          <w:color w:val="000000"/>
        </w:rPr>
        <w:t>,</w:t>
      </w:r>
      <w:r w:rsidRPr="006D0896">
        <w:rPr>
          <w:color w:val="000000"/>
        </w:rPr>
        <w:t xml:space="preserve"> në përputhje me dispozitat </w:t>
      </w:r>
      <w:r w:rsidR="00291E8C">
        <w:rPr>
          <w:color w:val="000000"/>
        </w:rPr>
        <w:t xml:space="preserve">që </w:t>
      </w:r>
      <w:r w:rsidRPr="006D0896">
        <w:rPr>
          <w:color w:val="000000"/>
        </w:rPr>
        <w:t>vijojnë më</w:t>
      </w:r>
      <w:r w:rsidR="00291E8C">
        <w:rPr>
          <w:color w:val="000000"/>
        </w:rPr>
        <w:t xml:space="preserve"> </w:t>
      </w:r>
      <w:r w:rsidRPr="006D0896">
        <w:rPr>
          <w:color w:val="000000"/>
        </w:rPr>
        <w:t>posht</w:t>
      </w:r>
      <w:r w:rsidR="00291E8C">
        <w:rPr>
          <w:color w:val="000000"/>
        </w:rPr>
        <w:t>ë</w:t>
      </w:r>
      <w:r w:rsidRPr="006D0896">
        <w:rPr>
          <w:color w:val="000000"/>
        </w:rPr>
        <w:t>.</w:t>
      </w:r>
    </w:p>
    <w:p w14:paraId="04A2A830" w14:textId="77777777" w:rsidR="00586528" w:rsidRPr="006D0896" w:rsidRDefault="00586528" w:rsidP="0035032C">
      <w:pPr>
        <w:pStyle w:val="AAAATEXT"/>
        <w:rPr>
          <w:b/>
          <w:color w:val="000000"/>
        </w:rPr>
      </w:pPr>
    </w:p>
    <w:p w14:paraId="3E17A241" w14:textId="24059144" w:rsidR="00586528" w:rsidRPr="006D0896" w:rsidRDefault="00586528" w:rsidP="00586528">
      <w:pPr>
        <w:pStyle w:val="AAAATEXT"/>
        <w:jc w:val="center"/>
        <w:rPr>
          <w:color w:val="000000"/>
        </w:rPr>
      </w:pPr>
      <w:r w:rsidRPr="006D0896">
        <w:rPr>
          <w:color w:val="000000"/>
        </w:rPr>
        <w:t>Neni 2</w:t>
      </w:r>
    </w:p>
    <w:p w14:paraId="17A29E99" w14:textId="2BB85CB3" w:rsidR="0035032C" w:rsidRPr="006D0896" w:rsidRDefault="0035032C" w:rsidP="00586528">
      <w:pPr>
        <w:pStyle w:val="AAAATEXT"/>
        <w:jc w:val="center"/>
        <w:rPr>
          <w:b/>
          <w:color w:val="000000"/>
        </w:rPr>
      </w:pPr>
      <w:r w:rsidRPr="006D0896">
        <w:rPr>
          <w:b/>
          <w:color w:val="000000"/>
        </w:rPr>
        <w:t>Fusha e</w:t>
      </w:r>
      <w:r w:rsidRPr="006D0896">
        <w:rPr>
          <w:b/>
          <w:color w:val="000000"/>
          <w:spacing w:val="-15"/>
        </w:rPr>
        <w:t xml:space="preserve"> </w:t>
      </w:r>
      <w:r w:rsidRPr="006D0896">
        <w:rPr>
          <w:b/>
          <w:color w:val="000000"/>
        </w:rPr>
        <w:t>veprimit</w:t>
      </w:r>
    </w:p>
    <w:p w14:paraId="6F1ADBAD" w14:textId="77777777" w:rsidR="00586528" w:rsidRPr="006D0896" w:rsidRDefault="00586528" w:rsidP="00586528">
      <w:pPr>
        <w:pStyle w:val="AAAATEXT"/>
        <w:jc w:val="center"/>
        <w:rPr>
          <w:b/>
          <w:color w:val="000000"/>
        </w:rPr>
      </w:pPr>
    </w:p>
    <w:p w14:paraId="54AB240E" w14:textId="374CE838" w:rsidR="0035032C" w:rsidRPr="006D0896" w:rsidRDefault="0035032C" w:rsidP="0035032C">
      <w:pPr>
        <w:pStyle w:val="AAAATEXT"/>
        <w:rPr>
          <w:color w:val="000000"/>
        </w:rPr>
      </w:pPr>
      <w:r w:rsidRPr="006D0896">
        <w:rPr>
          <w:color w:val="000000"/>
          <w:spacing w:val="-15"/>
        </w:rPr>
        <w:t xml:space="preserve">1. </w:t>
      </w:r>
      <w:r w:rsidRPr="006D0896">
        <w:rPr>
          <w:color w:val="000000"/>
        </w:rPr>
        <w:t>Kjo</w:t>
      </w:r>
      <w:r w:rsidR="008D2D81">
        <w:rPr>
          <w:color w:val="000000"/>
        </w:rPr>
        <w:t xml:space="preserve"> </w:t>
      </w:r>
      <w:r w:rsidRPr="006D0896">
        <w:rPr>
          <w:color w:val="000000"/>
        </w:rPr>
        <w:t>Konventë do të rregullojë marrëdhëniet ndërmjet Palëve në fushën e bashkëprodhimeve kinematografike shumëpalëshe në territorin e</w:t>
      </w:r>
      <w:r w:rsidRPr="006D0896">
        <w:rPr>
          <w:color w:val="000000"/>
          <w:spacing w:val="-15"/>
        </w:rPr>
        <w:t xml:space="preserve"> </w:t>
      </w:r>
      <w:r w:rsidRPr="006D0896">
        <w:rPr>
          <w:color w:val="000000"/>
        </w:rPr>
        <w:t>Palëve.</w:t>
      </w:r>
    </w:p>
    <w:p w14:paraId="57F63E56" w14:textId="1C758357" w:rsidR="0035032C" w:rsidRPr="006D0896" w:rsidRDefault="0035032C" w:rsidP="0035032C">
      <w:pPr>
        <w:pStyle w:val="AAAATEXT"/>
        <w:rPr>
          <w:color w:val="000000"/>
        </w:rPr>
      </w:pPr>
      <w:r w:rsidRPr="006D0896">
        <w:rPr>
          <w:color w:val="000000"/>
          <w:spacing w:val="-15"/>
        </w:rPr>
        <w:t xml:space="preserve">2. </w:t>
      </w:r>
      <w:r w:rsidRPr="006D0896">
        <w:rPr>
          <w:color w:val="000000"/>
        </w:rPr>
        <w:t>Kjo Konventë do të zbatohet</w:t>
      </w:r>
      <w:r w:rsidR="008D2D81">
        <w:rPr>
          <w:color w:val="000000"/>
        </w:rPr>
        <w:t>,</w:t>
      </w:r>
      <w:r w:rsidRPr="006D0896">
        <w:rPr>
          <w:color w:val="000000"/>
          <w:spacing w:val="-15"/>
        </w:rPr>
        <w:t xml:space="preserve"> </w:t>
      </w:r>
      <w:r w:rsidRPr="006D0896">
        <w:rPr>
          <w:color w:val="000000"/>
        </w:rPr>
        <w:t>për:</w:t>
      </w:r>
    </w:p>
    <w:p w14:paraId="6651AEBE" w14:textId="36B8B3AB" w:rsidR="0035032C" w:rsidRPr="006D0896" w:rsidRDefault="0035032C" w:rsidP="0035032C">
      <w:pPr>
        <w:pStyle w:val="AAAATEXT"/>
        <w:rPr>
          <w:color w:val="000000"/>
        </w:rPr>
      </w:pPr>
      <w:r w:rsidRPr="006D0896">
        <w:rPr>
          <w:color w:val="000000"/>
          <w:spacing w:val="-15"/>
        </w:rPr>
        <w:t xml:space="preserve">a) </w:t>
      </w:r>
      <w:r w:rsidR="00B66EC2" w:rsidRPr="006D0896">
        <w:rPr>
          <w:color w:val="000000"/>
        </w:rPr>
        <w:t xml:space="preserve">bashkëprodhimet </w:t>
      </w:r>
      <w:r w:rsidRPr="006D0896">
        <w:rPr>
          <w:color w:val="000000"/>
        </w:rPr>
        <w:t>që përfshijnë të paktën tre bashkëprodhues, të vendosur në tr</w:t>
      </w:r>
      <w:r w:rsidR="008D2D81">
        <w:rPr>
          <w:color w:val="000000"/>
        </w:rPr>
        <w:t>i</w:t>
      </w:r>
      <w:r w:rsidRPr="006D0896">
        <w:rPr>
          <w:color w:val="000000"/>
        </w:rPr>
        <w:t xml:space="preserve"> vende të ndryshme Palë të kësaj Konvente;</w:t>
      </w:r>
      <w:r w:rsidRPr="006D0896">
        <w:rPr>
          <w:color w:val="000000"/>
          <w:spacing w:val="-15"/>
        </w:rPr>
        <w:t xml:space="preserve"> </w:t>
      </w:r>
      <w:r w:rsidRPr="006D0896">
        <w:rPr>
          <w:color w:val="000000"/>
        </w:rPr>
        <w:t>dhe</w:t>
      </w:r>
    </w:p>
    <w:p w14:paraId="7A57CBE0" w14:textId="6E34AA71" w:rsidR="0035032C" w:rsidRPr="006D0896" w:rsidRDefault="0035032C" w:rsidP="0035032C">
      <w:pPr>
        <w:pStyle w:val="AAAATEXT"/>
        <w:rPr>
          <w:color w:val="000000"/>
        </w:rPr>
      </w:pPr>
      <w:r w:rsidRPr="006D0896">
        <w:rPr>
          <w:color w:val="000000"/>
          <w:spacing w:val="-15"/>
        </w:rPr>
        <w:t xml:space="preserve">b) </w:t>
      </w:r>
      <w:r w:rsidR="00B66EC2" w:rsidRPr="006D0896">
        <w:rPr>
          <w:color w:val="000000"/>
        </w:rPr>
        <w:t xml:space="preserve">bashkëprodhimet </w:t>
      </w:r>
      <w:r w:rsidRPr="006D0896">
        <w:rPr>
          <w:color w:val="000000"/>
        </w:rPr>
        <w:t>që përfshijnë të paktën tre bashkëprodhues të vendosur në tr</w:t>
      </w:r>
      <w:r w:rsidR="00B66EC2">
        <w:rPr>
          <w:color w:val="000000"/>
        </w:rPr>
        <w:t>i</w:t>
      </w:r>
      <w:r w:rsidRPr="006D0896">
        <w:rPr>
          <w:color w:val="000000"/>
        </w:rPr>
        <w:t xml:space="preserve"> vende të ndryshme Palë të kësaj Konvente dhe një apo më shumë bashkëprodhues, të cilët nuk janë të vendosur në këto vende Palë. Kontributi i përgjithshëm i bashkëprodhuesve, të cilët nuk janë të vendosur në vendet Palët të kësaj Konvente, megjithatë nuk duhet të kalojë 30% të</w:t>
      </w:r>
      <w:r w:rsidRPr="006D0896">
        <w:rPr>
          <w:color w:val="000000"/>
          <w:spacing w:val="-15"/>
        </w:rPr>
        <w:t xml:space="preserve"> </w:t>
      </w:r>
      <w:r w:rsidRPr="006D0896">
        <w:rPr>
          <w:color w:val="000000"/>
        </w:rPr>
        <w:t>kostos së përgjithshme të prodhimit.</w:t>
      </w:r>
    </w:p>
    <w:p w14:paraId="1535409F" w14:textId="61288C19" w:rsidR="0035032C" w:rsidRPr="006D0896" w:rsidRDefault="0035032C" w:rsidP="0035032C">
      <w:pPr>
        <w:pStyle w:val="AAAATEXT"/>
        <w:rPr>
          <w:color w:val="000000"/>
        </w:rPr>
      </w:pPr>
      <w:r w:rsidRPr="006D0896">
        <w:rPr>
          <w:color w:val="000000"/>
        </w:rPr>
        <w:t xml:space="preserve">Në të gjitha rastet, kjo Konventë do të zbatohet vetëm me kushtin që vepra të përputhet me përkufizimin e një vepre kinematografike të bashkëprodhuar zyrtarisht, siç përcaktohet në nenin 3, nënparagrafi </w:t>
      </w:r>
      <w:r w:rsidR="00B66EC2">
        <w:rPr>
          <w:color w:val="000000"/>
        </w:rPr>
        <w:t>“</w:t>
      </w:r>
      <w:r w:rsidRPr="006D0896">
        <w:rPr>
          <w:color w:val="000000"/>
        </w:rPr>
        <w:t>c</w:t>
      </w:r>
      <w:r w:rsidR="00B66EC2">
        <w:rPr>
          <w:color w:val="000000"/>
        </w:rPr>
        <w:t>”</w:t>
      </w:r>
      <w:r w:rsidRPr="006D0896">
        <w:rPr>
          <w:color w:val="000000"/>
        </w:rPr>
        <w:t>, më poshtë.</w:t>
      </w:r>
    </w:p>
    <w:p w14:paraId="5F358715" w14:textId="16319157" w:rsidR="0035032C" w:rsidRPr="006D0896" w:rsidRDefault="0035032C" w:rsidP="0035032C">
      <w:pPr>
        <w:pStyle w:val="AAAATEXT"/>
        <w:rPr>
          <w:color w:val="000000"/>
        </w:rPr>
      </w:pPr>
      <w:r w:rsidRPr="006D0896">
        <w:rPr>
          <w:color w:val="000000"/>
          <w:spacing w:val="-15"/>
        </w:rPr>
        <w:lastRenderedPageBreak/>
        <w:t xml:space="preserve">3. </w:t>
      </w:r>
      <w:r w:rsidRPr="006D0896">
        <w:rPr>
          <w:color w:val="000000"/>
        </w:rPr>
        <w:t>Dispozitat e marrëveshjeve dypalëshe të lidhura ndërmjet Palëve të kësaj Konvente do të vazhdojnë të zbatohen për bashkëprodhimet dypalëshe. Në rastin e bashkëprodhimeve shumëpalëshe, dispozitat e kësaj Konvente do të kenë përparësi mbi ato të</w:t>
      </w:r>
      <w:r w:rsidRPr="006D0896">
        <w:rPr>
          <w:color w:val="000000"/>
          <w:spacing w:val="-15"/>
        </w:rPr>
        <w:t xml:space="preserve"> </w:t>
      </w:r>
      <w:r w:rsidRPr="006D0896">
        <w:rPr>
          <w:color w:val="000000"/>
        </w:rPr>
        <w:t>marrëveshjeve</w:t>
      </w:r>
      <w:r w:rsidR="00CD0370">
        <w:rPr>
          <w:color w:val="000000"/>
        </w:rPr>
        <w:t xml:space="preserve"> </w:t>
      </w:r>
      <w:r w:rsidRPr="006D0896">
        <w:rPr>
          <w:color w:val="000000"/>
        </w:rPr>
        <w:t>dypalëshe ndërmjet vendeve Palë në këtë Konventë. Dispozitat në lidhje me bashkëprodhimet dypalëshe do të mbeten në fuqi, në rast se nuk bien në kundërshtim me dispozitat e kësaj Konvente.</w:t>
      </w:r>
    </w:p>
    <w:p w14:paraId="4FA841B0" w14:textId="562735CD" w:rsidR="0035032C" w:rsidRPr="006D0896" w:rsidRDefault="0035032C" w:rsidP="0035032C">
      <w:pPr>
        <w:pStyle w:val="AAAATEXT"/>
        <w:rPr>
          <w:color w:val="000000"/>
        </w:rPr>
      </w:pPr>
      <w:r w:rsidRPr="006D0896">
        <w:rPr>
          <w:color w:val="000000"/>
          <w:spacing w:val="-15"/>
        </w:rPr>
        <w:t xml:space="preserve">4. </w:t>
      </w:r>
      <w:r w:rsidRPr="006D0896">
        <w:rPr>
          <w:color w:val="000000"/>
        </w:rPr>
        <w:t>Nëse nuk ka asnjë marrëveshje që rregullon marrëdhëniet e bashkëprodhimit dypalësh ndërmjet dy Palëve të kësaj Konvente, Konventa do të zbatohet</w:t>
      </w:r>
      <w:r w:rsidR="00C01BD2">
        <w:rPr>
          <w:color w:val="000000"/>
        </w:rPr>
        <w:t>,</w:t>
      </w:r>
      <w:r w:rsidRPr="006D0896">
        <w:rPr>
          <w:color w:val="000000"/>
        </w:rPr>
        <w:t xml:space="preserve"> gjithashtu</w:t>
      </w:r>
      <w:r w:rsidR="00C01BD2">
        <w:rPr>
          <w:color w:val="000000"/>
        </w:rPr>
        <w:t>,</w:t>
      </w:r>
      <w:r w:rsidRPr="006D0896">
        <w:rPr>
          <w:color w:val="000000"/>
          <w:spacing w:val="-15"/>
        </w:rPr>
        <w:t xml:space="preserve"> </w:t>
      </w:r>
      <w:r w:rsidRPr="006D0896">
        <w:rPr>
          <w:color w:val="000000"/>
        </w:rPr>
        <w:t>ndaj bashkëprodhimeve dypalëshe, përveç kur është bërë një rezervë nga njëra nga Palët e përfshira</w:t>
      </w:r>
      <w:r w:rsidR="00C01BD2">
        <w:rPr>
          <w:color w:val="000000"/>
        </w:rPr>
        <w:t>,</w:t>
      </w:r>
      <w:r w:rsidRPr="006D0896">
        <w:rPr>
          <w:color w:val="000000"/>
        </w:rPr>
        <w:t xml:space="preserve"> sipas kushteve të nenit 22.</w:t>
      </w:r>
    </w:p>
    <w:p w14:paraId="746A7C6C" w14:textId="77777777" w:rsidR="00586528" w:rsidRPr="006D0896" w:rsidRDefault="00586528" w:rsidP="0035032C">
      <w:pPr>
        <w:pStyle w:val="AAAATEXT"/>
        <w:rPr>
          <w:b/>
          <w:color w:val="000000"/>
        </w:rPr>
      </w:pPr>
    </w:p>
    <w:p w14:paraId="622BF7C6" w14:textId="1E2900FF" w:rsidR="00586528" w:rsidRPr="006D0896" w:rsidRDefault="0035032C" w:rsidP="00586528">
      <w:pPr>
        <w:pStyle w:val="AAAATEXT"/>
        <w:jc w:val="center"/>
        <w:rPr>
          <w:color w:val="000000"/>
        </w:rPr>
      </w:pPr>
      <w:r w:rsidRPr="006D0896">
        <w:rPr>
          <w:color w:val="000000"/>
        </w:rPr>
        <w:t>Neni 3</w:t>
      </w:r>
    </w:p>
    <w:p w14:paraId="0B4C153D" w14:textId="4BCD4DA8" w:rsidR="0035032C" w:rsidRPr="006D0896" w:rsidRDefault="0035032C" w:rsidP="00586528">
      <w:pPr>
        <w:pStyle w:val="AAAATEXT"/>
        <w:jc w:val="center"/>
        <w:rPr>
          <w:b/>
          <w:color w:val="000000"/>
        </w:rPr>
      </w:pPr>
      <w:r w:rsidRPr="006D0896">
        <w:rPr>
          <w:b/>
          <w:color w:val="000000"/>
        </w:rPr>
        <w:t>Përkufizime</w:t>
      </w:r>
    </w:p>
    <w:p w14:paraId="34342FC0" w14:textId="77777777" w:rsidR="00586528" w:rsidRPr="006D0896" w:rsidRDefault="00586528" w:rsidP="0035032C">
      <w:pPr>
        <w:pStyle w:val="AAAATEXT"/>
        <w:rPr>
          <w:b/>
          <w:color w:val="000000"/>
        </w:rPr>
      </w:pPr>
    </w:p>
    <w:p w14:paraId="00D7786A" w14:textId="77777777" w:rsidR="0035032C" w:rsidRPr="006D0896" w:rsidRDefault="0035032C" w:rsidP="0035032C">
      <w:pPr>
        <w:pStyle w:val="AAAATEXT"/>
        <w:rPr>
          <w:color w:val="000000"/>
        </w:rPr>
      </w:pPr>
      <w:r w:rsidRPr="006D0896">
        <w:rPr>
          <w:color w:val="000000"/>
        </w:rPr>
        <w:t>Për qëllimet e kësaj Konvente:</w:t>
      </w:r>
    </w:p>
    <w:p w14:paraId="78DC5E2E" w14:textId="473AC63D" w:rsidR="0035032C" w:rsidRPr="006D0896" w:rsidRDefault="0035032C" w:rsidP="00896F12">
      <w:pPr>
        <w:pStyle w:val="AAAATEXT"/>
        <w:rPr>
          <w:color w:val="000000"/>
        </w:rPr>
      </w:pPr>
      <w:r w:rsidRPr="006D0896">
        <w:rPr>
          <w:color w:val="000000"/>
          <w:spacing w:val="-15"/>
        </w:rPr>
        <w:t xml:space="preserve">a) </w:t>
      </w:r>
      <w:r w:rsidRPr="006D0896">
        <w:rPr>
          <w:color w:val="000000"/>
        </w:rPr>
        <w:t>termi “vepër kinematografike” do të nënkuptojë një vepër të çfarëdo gjatësie apo mjeti, në veçanti veprat kinematografike krijuese, ato me kartonë dhe dokumentarët, të cilat janë</w:t>
      </w:r>
      <w:r w:rsidRPr="006D0896">
        <w:rPr>
          <w:color w:val="000000"/>
          <w:spacing w:val="-15"/>
        </w:rPr>
        <w:t xml:space="preserve"> </w:t>
      </w:r>
      <w:r w:rsidRPr="006D0896">
        <w:rPr>
          <w:color w:val="000000"/>
        </w:rPr>
        <w:t>në</w:t>
      </w:r>
      <w:r w:rsidR="00896F12">
        <w:rPr>
          <w:color w:val="000000"/>
        </w:rPr>
        <w:t xml:space="preserve"> </w:t>
      </w:r>
      <w:r w:rsidRPr="006D0896">
        <w:rPr>
          <w:color w:val="000000"/>
        </w:rPr>
        <w:t xml:space="preserve"> përputhje me dispozitat që rregullojnë industrinë e filmit</w:t>
      </w:r>
      <w:r w:rsidR="00896F12">
        <w:rPr>
          <w:color w:val="000000"/>
        </w:rPr>
        <w:t>,</w:t>
      </w:r>
      <w:r w:rsidRPr="006D0896">
        <w:rPr>
          <w:color w:val="000000"/>
        </w:rPr>
        <w:t xml:space="preserve"> që janë në fuqi në secilën nga Palët e interesuara dhe që ka për qëllim të shfaqet në kinema;</w:t>
      </w:r>
    </w:p>
    <w:p w14:paraId="1D7CA708" w14:textId="48DFD481" w:rsidR="0035032C" w:rsidRPr="006D0896" w:rsidRDefault="0035032C" w:rsidP="0035032C">
      <w:pPr>
        <w:pStyle w:val="AAAATEXT"/>
        <w:rPr>
          <w:color w:val="000000"/>
        </w:rPr>
      </w:pPr>
      <w:r w:rsidRPr="006D0896">
        <w:rPr>
          <w:color w:val="000000"/>
          <w:spacing w:val="-15"/>
        </w:rPr>
        <w:t xml:space="preserve">b) </w:t>
      </w:r>
      <w:r w:rsidRPr="006D0896">
        <w:rPr>
          <w:color w:val="000000"/>
        </w:rPr>
        <w:t>termi “bashkëprodhues” do të nënkuptojë shoqëritë e prodhimit kinematografik apo prodhuesit të vendosur në vendet Palë të kësaj Konvente dhe të lidhura në një</w:t>
      </w:r>
      <w:r w:rsidRPr="006D0896">
        <w:rPr>
          <w:color w:val="000000"/>
          <w:spacing w:val="-15"/>
        </w:rPr>
        <w:t xml:space="preserve"> </w:t>
      </w:r>
      <w:r w:rsidRPr="006D0896">
        <w:rPr>
          <w:color w:val="000000"/>
        </w:rPr>
        <w:t>kontratë bashkëprodhimi;</w:t>
      </w:r>
    </w:p>
    <w:p w14:paraId="477BC281" w14:textId="45F29E9C" w:rsidR="0035032C" w:rsidRPr="006D0896" w:rsidRDefault="0035032C" w:rsidP="0035032C">
      <w:pPr>
        <w:pStyle w:val="AAAATEXT"/>
        <w:rPr>
          <w:color w:val="000000"/>
        </w:rPr>
      </w:pPr>
      <w:r w:rsidRPr="006D0896">
        <w:rPr>
          <w:color w:val="000000"/>
          <w:spacing w:val="-15"/>
        </w:rPr>
        <w:t xml:space="preserve">c) </w:t>
      </w:r>
      <w:r w:rsidRPr="006D0896">
        <w:rPr>
          <w:color w:val="000000"/>
        </w:rPr>
        <w:t>termi “vepër kinematografike e bashkëprodhuar zyrtarisht” (referuar më poshtë si “filmi”) do të nënkuptojë një vepër kinematografike</w:t>
      </w:r>
      <w:r w:rsidR="006A4599">
        <w:rPr>
          <w:color w:val="000000"/>
        </w:rPr>
        <w:t>,</w:t>
      </w:r>
      <w:r w:rsidRPr="006D0896">
        <w:rPr>
          <w:color w:val="000000"/>
        </w:rPr>
        <w:t xml:space="preserve"> që plotëson kushtet e përcaktuara në shtojcën II</w:t>
      </w:r>
      <w:r w:rsidR="006A4599">
        <w:rPr>
          <w:color w:val="000000"/>
        </w:rPr>
        <w:t>,</w:t>
      </w:r>
      <w:r w:rsidRPr="006D0896">
        <w:rPr>
          <w:color w:val="000000"/>
        </w:rPr>
        <w:t xml:space="preserve"> që është pjesë përbërëse e kësaj Konvente; </w:t>
      </w:r>
    </w:p>
    <w:p w14:paraId="7A4B24F6" w14:textId="07BB8FE1" w:rsidR="0035032C" w:rsidRPr="006D0896" w:rsidRDefault="0035032C" w:rsidP="0035032C">
      <w:pPr>
        <w:pStyle w:val="AAAATEXT"/>
        <w:rPr>
          <w:color w:val="000000"/>
        </w:rPr>
      </w:pPr>
      <w:r w:rsidRPr="006D0896">
        <w:rPr>
          <w:color w:val="000000"/>
          <w:spacing w:val="-15"/>
        </w:rPr>
        <w:t xml:space="preserve">d) </w:t>
      </w:r>
      <w:r w:rsidRPr="006D0896">
        <w:rPr>
          <w:color w:val="000000"/>
        </w:rPr>
        <w:t>termi “bashkëprodhim shumëpalësh” do të nënkuptojë një vepër kinematografike të prodhuar të paktën nga tre bashkëprodhues, siç përcaktohet në nenin 2</w:t>
      </w:r>
      <w:r w:rsidR="006A4599">
        <w:rPr>
          <w:color w:val="000000"/>
        </w:rPr>
        <w:t>,</w:t>
      </w:r>
      <w:r w:rsidRPr="006D0896">
        <w:rPr>
          <w:color w:val="000000"/>
        </w:rPr>
        <w:t xml:space="preserve"> paragrafi 2, më</w:t>
      </w:r>
      <w:r w:rsidRPr="006D0896">
        <w:rPr>
          <w:color w:val="000000"/>
          <w:spacing w:val="-15"/>
        </w:rPr>
        <w:t xml:space="preserve"> </w:t>
      </w:r>
      <w:r w:rsidRPr="006D0896">
        <w:rPr>
          <w:color w:val="000000"/>
        </w:rPr>
        <w:t>lart.</w:t>
      </w:r>
    </w:p>
    <w:p w14:paraId="2617FDBF" w14:textId="77777777" w:rsidR="00586528" w:rsidRPr="006D0896" w:rsidRDefault="00586528" w:rsidP="0035032C">
      <w:pPr>
        <w:pStyle w:val="AAAATEXT"/>
        <w:rPr>
          <w:b/>
          <w:color w:val="000000"/>
        </w:rPr>
      </w:pPr>
    </w:p>
    <w:p w14:paraId="016E4A54" w14:textId="2474F7D8" w:rsidR="00586528" w:rsidRPr="006D0896" w:rsidRDefault="004A6B9F" w:rsidP="00586528">
      <w:pPr>
        <w:pStyle w:val="AAAATEXT"/>
        <w:jc w:val="center"/>
        <w:rPr>
          <w:color w:val="000000"/>
        </w:rPr>
      </w:pPr>
      <w:r w:rsidRPr="006D0896">
        <w:rPr>
          <w:color w:val="000000"/>
        </w:rPr>
        <w:t>KREU II</w:t>
      </w:r>
    </w:p>
    <w:p w14:paraId="75B472A1" w14:textId="0D594D3C" w:rsidR="0035032C" w:rsidRPr="006D0896" w:rsidRDefault="004A6B9F" w:rsidP="00586528">
      <w:pPr>
        <w:pStyle w:val="AAAATEXT"/>
        <w:jc w:val="center"/>
        <w:rPr>
          <w:color w:val="000000"/>
        </w:rPr>
      </w:pPr>
      <w:r w:rsidRPr="006D0896">
        <w:rPr>
          <w:color w:val="000000"/>
        </w:rPr>
        <w:t>RREGULLAT E ZBATUESHME PËR BASHKËPRODHIMET</w:t>
      </w:r>
    </w:p>
    <w:p w14:paraId="48862380" w14:textId="77777777" w:rsidR="00586528" w:rsidRPr="006D0896" w:rsidRDefault="00586528" w:rsidP="00586528">
      <w:pPr>
        <w:pStyle w:val="AAAATEXT"/>
        <w:jc w:val="center"/>
        <w:rPr>
          <w:color w:val="000000"/>
        </w:rPr>
      </w:pPr>
    </w:p>
    <w:p w14:paraId="5D0CB094" w14:textId="4C1D7FFA" w:rsidR="00586528" w:rsidRPr="006D0896" w:rsidRDefault="0035032C" w:rsidP="00586528">
      <w:pPr>
        <w:pStyle w:val="AAAATEXT"/>
        <w:jc w:val="center"/>
        <w:rPr>
          <w:color w:val="000000"/>
        </w:rPr>
      </w:pPr>
      <w:r w:rsidRPr="006D0896">
        <w:rPr>
          <w:color w:val="000000"/>
        </w:rPr>
        <w:t>Neni 4</w:t>
      </w:r>
    </w:p>
    <w:p w14:paraId="2B35BA4F" w14:textId="01BCC5EC" w:rsidR="0035032C" w:rsidRPr="006D0896" w:rsidRDefault="0035032C" w:rsidP="00586528">
      <w:pPr>
        <w:pStyle w:val="AAAATEXT"/>
        <w:jc w:val="center"/>
        <w:rPr>
          <w:b/>
          <w:color w:val="000000"/>
          <w:spacing w:val="-15"/>
        </w:rPr>
      </w:pPr>
      <w:r w:rsidRPr="006D0896">
        <w:rPr>
          <w:b/>
          <w:color w:val="000000"/>
        </w:rPr>
        <w:t>Përfshirja në filmat</w:t>
      </w:r>
      <w:r w:rsidRPr="006D0896">
        <w:rPr>
          <w:b/>
          <w:color w:val="000000"/>
          <w:spacing w:val="15"/>
        </w:rPr>
        <w:t xml:space="preserve"> </w:t>
      </w:r>
      <w:r w:rsidRPr="006D0896">
        <w:rPr>
          <w:b/>
          <w:color w:val="000000"/>
          <w:spacing w:val="-15"/>
        </w:rPr>
        <w:t>vend</w:t>
      </w:r>
      <w:r w:rsidR="00B13291">
        <w:rPr>
          <w:b/>
          <w:color w:val="000000"/>
          <w:spacing w:val="-15"/>
        </w:rPr>
        <w:t>ë</w:t>
      </w:r>
      <w:r w:rsidRPr="006D0896">
        <w:rPr>
          <w:b/>
          <w:color w:val="000000"/>
          <w:spacing w:val="-15"/>
        </w:rPr>
        <w:t>s</w:t>
      </w:r>
    </w:p>
    <w:p w14:paraId="22C38951" w14:textId="77777777" w:rsidR="00586528" w:rsidRPr="006D0896" w:rsidRDefault="00586528" w:rsidP="00586528">
      <w:pPr>
        <w:pStyle w:val="AAAATEXT"/>
        <w:jc w:val="center"/>
        <w:rPr>
          <w:b/>
          <w:color w:val="000000"/>
        </w:rPr>
      </w:pPr>
    </w:p>
    <w:p w14:paraId="7731028A" w14:textId="23DE141A" w:rsidR="0035032C" w:rsidRPr="006D0896" w:rsidRDefault="0035032C" w:rsidP="0035032C">
      <w:pPr>
        <w:pStyle w:val="AAAATEXT"/>
        <w:rPr>
          <w:color w:val="000000"/>
        </w:rPr>
      </w:pPr>
      <w:r w:rsidRPr="006D0896">
        <w:rPr>
          <w:color w:val="000000"/>
          <w:spacing w:val="-15"/>
        </w:rPr>
        <w:t xml:space="preserve">1. </w:t>
      </w:r>
      <w:r w:rsidRPr="006D0896">
        <w:rPr>
          <w:color w:val="000000"/>
        </w:rPr>
        <w:t>Veprat kinematografike të prodhuara si bashkëprodhime shumëpalëshe dhe që janë brenda fushës së veprimit të kësaj Konvente, do të gëzojnë përfitimet që u jepen</w:t>
      </w:r>
      <w:r w:rsidRPr="006D0896">
        <w:rPr>
          <w:color w:val="000000"/>
          <w:spacing w:val="-15"/>
        </w:rPr>
        <w:t xml:space="preserve"> </w:t>
      </w:r>
      <w:r w:rsidRPr="006D0896">
        <w:rPr>
          <w:color w:val="000000"/>
        </w:rPr>
        <w:t xml:space="preserve">filmave </w:t>
      </w:r>
      <w:r w:rsidR="00B13291">
        <w:rPr>
          <w:color w:val="000000"/>
        </w:rPr>
        <w:t>vendës</w:t>
      </w:r>
      <w:r w:rsidRPr="006D0896">
        <w:rPr>
          <w:color w:val="000000"/>
        </w:rPr>
        <w:t xml:space="preserve"> nga dispozitat legjislative dhe rregulluese në fuqi në secilën nga Palët e kësaj Konvente</w:t>
      </w:r>
      <w:r w:rsidR="00B13291">
        <w:rPr>
          <w:color w:val="000000"/>
        </w:rPr>
        <w:t>,</w:t>
      </w:r>
      <w:r w:rsidRPr="006D0896">
        <w:rPr>
          <w:color w:val="000000"/>
        </w:rPr>
        <w:t xml:space="preserve"> që marrin pjesë në bashkëprodhimin në fjalë.</w:t>
      </w:r>
    </w:p>
    <w:p w14:paraId="371EA893" w14:textId="7B60B922" w:rsidR="0035032C" w:rsidRPr="006D0896" w:rsidRDefault="0035032C" w:rsidP="0035032C">
      <w:pPr>
        <w:pStyle w:val="AAAATEXT"/>
        <w:rPr>
          <w:color w:val="000000"/>
        </w:rPr>
      </w:pPr>
      <w:r w:rsidRPr="006D0896">
        <w:rPr>
          <w:color w:val="000000"/>
          <w:spacing w:val="-15"/>
        </w:rPr>
        <w:t xml:space="preserve">2. </w:t>
      </w:r>
      <w:r w:rsidRPr="006D0896">
        <w:rPr>
          <w:color w:val="000000"/>
        </w:rPr>
        <w:t>Përfitimet do të jepen për secilin bashkëprodhues nga Pala në vendin e të cilit është vendosur bashkëprodhuesi, sipas kushteve dhe kufizimeve të vendosura nga dispozitat</w:t>
      </w:r>
      <w:r w:rsidRPr="006D0896">
        <w:rPr>
          <w:color w:val="000000"/>
          <w:spacing w:val="-15"/>
        </w:rPr>
        <w:t xml:space="preserve"> </w:t>
      </w:r>
      <w:r w:rsidRPr="006D0896">
        <w:rPr>
          <w:color w:val="000000"/>
        </w:rPr>
        <w:t>legjislative dhe rregulluese në fuqi në atë Palë dhe në përputhje me dispozitat e kësaj Konvente.</w:t>
      </w:r>
    </w:p>
    <w:p w14:paraId="654D047A" w14:textId="77777777" w:rsidR="00CB42A1" w:rsidRPr="006D0896" w:rsidRDefault="00CB42A1" w:rsidP="0035032C">
      <w:pPr>
        <w:pStyle w:val="AAAATEXT"/>
        <w:rPr>
          <w:b/>
          <w:color w:val="000000"/>
        </w:rPr>
      </w:pPr>
    </w:p>
    <w:p w14:paraId="7A4141DE" w14:textId="32A70DB0" w:rsidR="00CB42A1" w:rsidRPr="006D0896" w:rsidRDefault="00CB42A1" w:rsidP="00CB42A1">
      <w:pPr>
        <w:pStyle w:val="AAAATEXT"/>
        <w:jc w:val="center"/>
        <w:rPr>
          <w:color w:val="000000"/>
        </w:rPr>
      </w:pPr>
      <w:r w:rsidRPr="006D0896">
        <w:rPr>
          <w:color w:val="000000"/>
        </w:rPr>
        <w:t>Neni 5</w:t>
      </w:r>
    </w:p>
    <w:p w14:paraId="64C06703" w14:textId="3488DD35" w:rsidR="0035032C" w:rsidRPr="006D0896" w:rsidRDefault="0035032C" w:rsidP="00CB42A1">
      <w:pPr>
        <w:pStyle w:val="AAAATEXT"/>
        <w:jc w:val="center"/>
        <w:rPr>
          <w:b/>
          <w:color w:val="000000"/>
        </w:rPr>
      </w:pPr>
      <w:r w:rsidRPr="006D0896">
        <w:rPr>
          <w:b/>
          <w:color w:val="000000"/>
        </w:rPr>
        <w:t>Kushtet për të përfituar statusin e bashkëprodhimit</w:t>
      </w:r>
    </w:p>
    <w:p w14:paraId="56B1B388" w14:textId="77777777" w:rsidR="00CB42A1" w:rsidRPr="006D0896" w:rsidRDefault="00CB42A1" w:rsidP="00CB42A1">
      <w:pPr>
        <w:pStyle w:val="AAAATEXT"/>
        <w:jc w:val="center"/>
        <w:rPr>
          <w:color w:val="000000"/>
          <w:spacing w:val="-15"/>
        </w:rPr>
      </w:pPr>
    </w:p>
    <w:p w14:paraId="77A9D0B5" w14:textId="2F32C3E4" w:rsidR="0035032C" w:rsidRPr="006D0896" w:rsidRDefault="0035032C" w:rsidP="0035032C">
      <w:pPr>
        <w:pStyle w:val="AAAATEXT"/>
        <w:rPr>
          <w:color w:val="000000"/>
        </w:rPr>
      </w:pPr>
      <w:r w:rsidRPr="006D0896">
        <w:rPr>
          <w:color w:val="000000"/>
          <w:spacing w:val="-15"/>
        </w:rPr>
        <w:t xml:space="preserve">1. </w:t>
      </w:r>
      <w:r w:rsidRPr="006D0896">
        <w:rPr>
          <w:color w:val="000000"/>
        </w:rPr>
        <w:t>Çdo bashkëprodhim i veprave kinematografike do t</w:t>
      </w:r>
      <w:r w:rsidR="00B13291">
        <w:rPr>
          <w:color w:val="000000"/>
        </w:rPr>
        <w:t>’</w:t>
      </w:r>
      <w:r w:rsidRPr="006D0896">
        <w:rPr>
          <w:color w:val="000000"/>
        </w:rPr>
        <w:t>i nënshtrohet miratimit të autoriteteve kompetente të Palëve, në vendet e të cilave janë vendosur bashkëprodhuesit, pas këshillimit ndërmjet autoriteteve kompetente dhe në përputhje me procedurat e</w:t>
      </w:r>
      <w:r w:rsidRPr="006D0896">
        <w:rPr>
          <w:color w:val="000000"/>
          <w:spacing w:val="-15"/>
        </w:rPr>
        <w:t xml:space="preserve"> </w:t>
      </w:r>
      <w:r w:rsidRPr="006D0896">
        <w:rPr>
          <w:color w:val="000000"/>
        </w:rPr>
        <w:t>përcaktuara në shtojcën I. Kjo shtojcë do të jetë pjesë përbërëse e kësaj Konvente.</w:t>
      </w:r>
    </w:p>
    <w:p w14:paraId="7F24BF9A" w14:textId="7CA93ED9" w:rsidR="0035032C" w:rsidRPr="006D0896" w:rsidRDefault="0035032C" w:rsidP="0035032C">
      <w:pPr>
        <w:pStyle w:val="AAAATEXT"/>
        <w:rPr>
          <w:color w:val="000000"/>
        </w:rPr>
      </w:pPr>
      <w:r w:rsidRPr="006D0896">
        <w:rPr>
          <w:color w:val="000000"/>
          <w:spacing w:val="-15"/>
        </w:rPr>
        <w:t xml:space="preserve">2. </w:t>
      </w:r>
      <w:r w:rsidRPr="006D0896">
        <w:rPr>
          <w:color w:val="000000"/>
        </w:rPr>
        <w:t>Kërkesat për statusin e bashkëprodhimit do të paraqiten për miratim para autoriteteve kompetente, në përputhje me procedurën e aplikimit të përcaktuar në shtojcën I. Ky</w:t>
      </w:r>
      <w:r w:rsidRPr="006D0896">
        <w:rPr>
          <w:color w:val="000000"/>
          <w:spacing w:val="-15"/>
        </w:rPr>
        <w:t xml:space="preserve"> </w:t>
      </w:r>
      <w:r w:rsidRPr="006D0896">
        <w:rPr>
          <w:color w:val="000000"/>
        </w:rPr>
        <w:t xml:space="preserve">miratim do </w:t>
      </w:r>
      <w:r w:rsidRPr="006D0896">
        <w:rPr>
          <w:color w:val="000000"/>
        </w:rPr>
        <w:lastRenderedPageBreak/>
        <w:t>të jetë përfundimtar, përveç në rastin kur nuk mund të përmbushen sipërmarrjet fillestare në lidhje me çështjet artistike, financiare dhe teknike.</w:t>
      </w:r>
    </w:p>
    <w:p w14:paraId="4608D550" w14:textId="4991CE7B" w:rsidR="0035032C" w:rsidRPr="006D0896" w:rsidRDefault="0035032C" w:rsidP="0035032C">
      <w:pPr>
        <w:pStyle w:val="AAAATEXT"/>
        <w:rPr>
          <w:color w:val="000000"/>
        </w:rPr>
      </w:pPr>
      <w:r w:rsidRPr="006D0896">
        <w:rPr>
          <w:color w:val="000000"/>
          <w:spacing w:val="-15"/>
        </w:rPr>
        <w:t xml:space="preserve">3. </w:t>
      </w:r>
      <w:r w:rsidR="00B13291">
        <w:rPr>
          <w:color w:val="000000"/>
          <w:spacing w:val="-15"/>
        </w:rPr>
        <w:t xml:space="preserve"> </w:t>
      </w:r>
      <w:r w:rsidRPr="006D0896">
        <w:rPr>
          <w:color w:val="000000"/>
        </w:rPr>
        <w:t>Projekteve të një natyre të qartë pornografike ose atyre që përkrahin diskriminimin, urrejtjen apo dhunën, nuk mund t’u jepet statusi i</w:t>
      </w:r>
      <w:r w:rsidRPr="006D0896">
        <w:rPr>
          <w:color w:val="000000"/>
          <w:spacing w:val="-15"/>
        </w:rPr>
        <w:t xml:space="preserve"> </w:t>
      </w:r>
      <w:r w:rsidRPr="006D0896">
        <w:rPr>
          <w:color w:val="000000"/>
        </w:rPr>
        <w:t>bashkëprodhimit.</w:t>
      </w:r>
    </w:p>
    <w:p w14:paraId="6CA51DFA" w14:textId="2B5F3BA3" w:rsidR="0035032C" w:rsidRPr="006D0896" w:rsidRDefault="0035032C" w:rsidP="0035032C">
      <w:pPr>
        <w:pStyle w:val="AAAATEXT"/>
        <w:rPr>
          <w:color w:val="000000"/>
        </w:rPr>
      </w:pPr>
      <w:r w:rsidRPr="006D0896">
        <w:rPr>
          <w:color w:val="000000"/>
          <w:spacing w:val="-15"/>
        </w:rPr>
        <w:t xml:space="preserve">4. </w:t>
      </w:r>
      <w:r w:rsidRPr="006D0896">
        <w:rPr>
          <w:color w:val="000000"/>
        </w:rPr>
        <w:t>Përfitimet e siguruara nga statusi i bashkëprodhimit do t</w:t>
      </w:r>
      <w:r w:rsidR="001D2418">
        <w:rPr>
          <w:color w:val="000000"/>
        </w:rPr>
        <w:t>’</w:t>
      </w:r>
      <w:r w:rsidRPr="006D0896">
        <w:rPr>
          <w:color w:val="000000"/>
        </w:rPr>
        <w:t>u jepen bashkëprodhuesve</w:t>
      </w:r>
      <w:r w:rsidR="00E70B4B">
        <w:rPr>
          <w:color w:val="000000"/>
        </w:rPr>
        <w:t>,</w:t>
      </w:r>
      <w:r w:rsidRPr="006D0896">
        <w:rPr>
          <w:color w:val="000000"/>
        </w:rPr>
        <w:t xml:space="preserve"> të cilët vlerësohen se kanë mjetet e përshtatshme teknike e financiare dhe kualifikimet e</w:t>
      </w:r>
      <w:r w:rsidRPr="006D0896">
        <w:rPr>
          <w:color w:val="000000"/>
          <w:spacing w:val="-15"/>
        </w:rPr>
        <w:t xml:space="preserve"> </w:t>
      </w:r>
      <w:r w:rsidRPr="006D0896">
        <w:rPr>
          <w:color w:val="000000"/>
        </w:rPr>
        <w:t>mjaftueshme profesionale.</w:t>
      </w:r>
    </w:p>
    <w:p w14:paraId="1DB26B16" w14:textId="7F7FB500" w:rsidR="0035032C" w:rsidRPr="006D0896" w:rsidRDefault="0035032C" w:rsidP="0035032C">
      <w:pPr>
        <w:pStyle w:val="AAAATEXT"/>
        <w:rPr>
          <w:color w:val="000000"/>
        </w:rPr>
      </w:pPr>
      <w:r w:rsidRPr="006D0896">
        <w:rPr>
          <w:color w:val="000000"/>
          <w:spacing w:val="-15"/>
        </w:rPr>
        <w:t xml:space="preserve">5. </w:t>
      </w:r>
      <w:r w:rsidRPr="006D0896">
        <w:rPr>
          <w:color w:val="000000"/>
        </w:rPr>
        <w:t>Secili Shtet Kontraktues do të përcaktojë autoritetet kompetente të përmendura në paragrafin 2 më lart</w:t>
      </w:r>
      <w:r w:rsidR="00E70B4B">
        <w:rPr>
          <w:color w:val="000000"/>
        </w:rPr>
        <w:t>,</w:t>
      </w:r>
      <w:r w:rsidRPr="006D0896">
        <w:rPr>
          <w:color w:val="000000"/>
        </w:rPr>
        <w:t xml:space="preserve"> me anë të një deklarate të bërë në kohën e nënshkrimit apo kur depoziton aktin e vet të ratifikimit, pranimit, miratimit apo hyrjes. Kjo deklaratë mund të ndryshohet</w:t>
      </w:r>
      <w:r w:rsidRPr="006D0896">
        <w:rPr>
          <w:color w:val="000000"/>
          <w:spacing w:val="-15"/>
        </w:rPr>
        <w:t xml:space="preserve"> </w:t>
      </w:r>
      <w:r w:rsidRPr="006D0896">
        <w:rPr>
          <w:color w:val="000000"/>
        </w:rPr>
        <w:t>në cilëndo datë të mëvonshme.</w:t>
      </w:r>
    </w:p>
    <w:p w14:paraId="4DC4F22E" w14:textId="77777777" w:rsidR="00CB42A1" w:rsidRPr="006D0896" w:rsidRDefault="00CB42A1" w:rsidP="0035032C">
      <w:pPr>
        <w:pStyle w:val="AAAATEXT"/>
        <w:rPr>
          <w:color w:val="000000"/>
        </w:rPr>
      </w:pPr>
    </w:p>
    <w:p w14:paraId="66B492CA" w14:textId="77777777" w:rsidR="00CB42A1" w:rsidRPr="006D0896" w:rsidRDefault="00CB42A1" w:rsidP="00CB42A1">
      <w:pPr>
        <w:pStyle w:val="AAAATEXT"/>
        <w:jc w:val="center"/>
        <w:rPr>
          <w:color w:val="000000"/>
        </w:rPr>
      </w:pPr>
      <w:r w:rsidRPr="006D0896">
        <w:rPr>
          <w:color w:val="000000"/>
        </w:rPr>
        <w:t xml:space="preserve">Neni </w:t>
      </w:r>
      <w:r w:rsidR="0035032C" w:rsidRPr="006D0896">
        <w:rPr>
          <w:color w:val="000000"/>
        </w:rPr>
        <w:t>6</w:t>
      </w:r>
    </w:p>
    <w:p w14:paraId="2EC0B48F" w14:textId="38704373" w:rsidR="0035032C" w:rsidRPr="006D0896" w:rsidRDefault="0035032C" w:rsidP="00CB42A1">
      <w:pPr>
        <w:pStyle w:val="AAAATEXT"/>
        <w:jc w:val="center"/>
        <w:rPr>
          <w:b/>
          <w:color w:val="000000"/>
        </w:rPr>
      </w:pPr>
      <w:r w:rsidRPr="006D0896">
        <w:rPr>
          <w:b/>
          <w:color w:val="000000"/>
        </w:rPr>
        <w:t>Pjesët e kontributeve nga secili bashkëprodhues</w:t>
      </w:r>
    </w:p>
    <w:p w14:paraId="7DD5BF05" w14:textId="77777777" w:rsidR="00CB42A1" w:rsidRPr="006D0896" w:rsidRDefault="00CB42A1" w:rsidP="00CB42A1">
      <w:pPr>
        <w:pStyle w:val="AAAATEXT"/>
        <w:jc w:val="center"/>
        <w:rPr>
          <w:b/>
          <w:color w:val="000000"/>
        </w:rPr>
      </w:pPr>
    </w:p>
    <w:p w14:paraId="53B631EA" w14:textId="01B05AF0" w:rsidR="0035032C" w:rsidRPr="006D0896" w:rsidRDefault="0035032C" w:rsidP="0035032C">
      <w:pPr>
        <w:pStyle w:val="AAAATEXT"/>
        <w:rPr>
          <w:color w:val="000000"/>
        </w:rPr>
      </w:pPr>
      <w:r w:rsidRPr="006D0896">
        <w:rPr>
          <w:color w:val="000000"/>
        </w:rPr>
        <w:t xml:space="preserve">1. Në rastin e bashkëprodhimit shumëpalësh, kontributi minimal nuk mund të jetë më i ulët se 5% dhe kontributi maksimal nuk mund të kalojë 80% të kostos totale të prodhimit të veprës kinematografike. Kur kontributi minimal është më pak se 20% ose bashkëprodhimi është vetëm financiar, Pala e interesuar mund të ndërmarrë hapa për të reduktuar apo </w:t>
      </w:r>
      <w:r w:rsidR="004455CB">
        <w:rPr>
          <w:color w:val="000000"/>
        </w:rPr>
        <w:t xml:space="preserve">për të </w:t>
      </w:r>
      <w:r w:rsidRPr="006D0896">
        <w:rPr>
          <w:color w:val="000000"/>
        </w:rPr>
        <w:t xml:space="preserve">penguar hyrjen në skemat e mbështetjes së prodhimit </w:t>
      </w:r>
      <w:r w:rsidR="00B13291">
        <w:rPr>
          <w:color w:val="000000"/>
        </w:rPr>
        <w:t>vendës</w:t>
      </w:r>
      <w:r w:rsidRPr="006D0896">
        <w:rPr>
          <w:color w:val="000000"/>
        </w:rPr>
        <w:t>.</w:t>
      </w:r>
    </w:p>
    <w:p w14:paraId="66B56D08" w14:textId="4CFE0E38" w:rsidR="0035032C" w:rsidRPr="006D0896" w:rsidRDefault="0035032C" w:rsidP="0035032C">
      <w:pPr>
        <w:pStyle w:val="AAAATEXT"/>
        <w:rPr>
          <w:color w:val="000000"/>
        </w:rPr>
      </w:pPr>
      <w:r w:rsidRPr="006D0896">
        <w:rPr>
          <w:color w:val="000000"/>
        </w:rPr>
        <w:t>2. Kur kjo Konventë merr cilësinë e një marrëveshjeje dypalëshe ndërmjet dy Palëve</w:t>
      </w:r>
      <w:r w:rsidR="001107EA">
        <w:rPr>
          <w:color w:val="000000"/>
        </w:rPr>
        <w:t>,</w:t>
      </w:r>
      <w:r w:rsidRPr="006D0896">
        <w:rPr>
          <w:color w:val="000000"/>
        </w:rPr>
        <w:t xml:space="preserve"> sipas dispozitave të nenit 2, paragrafi 4, kontributi minimal nuk mund të jetë më i vogël se 10% dhe kontributi maksimal nuk mund të kalojë 90% të kostos totale të prodhimit të veprës kinematografike. Kur kontributi minimal është më pak se 20% ose bashkëprodhimi është vetëm financiar, Pala e interesuar mund të ndërmarrë hapa për të reduktuar ose penguar hyrjen në skemat e mbështetjes së prodhimit </w:t>
      </w:r>
      <w:r w:rsidR="00B13291">
        <w:rPr>
          <w:color w:val="000000"/>
        </w:rPr>
        <w:t>vendës</w:t>
      </w:r>
      <w:r w:rsidRPr="006D0896">
        <w:rPr>
          <w:color w:val="000000"/>
        </w:rPr>
        <w:t>.</w:t>
      </w:r>
    </w:p>
    <w:p w14:paraId="45D8541D" w14:textId="77777777" w:rsidR="00CB42A1" w:rsidRPr="006D0896" w:rsidRDefault="00CB42A1" w:rsidP="0035032C">
      <w:pPr>
        <w:pStyle w:val="AAAATEXT"/>
        <w:rPr>
          <w:b/>
          <w:color w:val="000000"/>
        </w:rPr>
      </w:pPr>
    </w:p>
    <w:p w14:paraId="38E338AF" w14:textId="6D4114DF" w:rsidR="00CB42A1" w:rsidRPr="006D0896" w:rsidRDefault="00CB42A1" w:rsidP="00CB42A1">
      <w:pPr>
        <w:pStyle w:val="AAAATEXT"/>
        <w:jc w:val="center"/>
        <w:rPr>
          <w:color w:val="000000"/>
        </w:rPr>
      </w:pPr>
      <w:r w:rsidRPr="006D0896">
        <w:rPr>
          <w:color w:val="000000"/>
        </w:rPr>
        <w:t>Neni 7</w:t>
      </w:r>
    </w:p>
    <w:p w14:paraId="71F6B404" w14:textId="00025863" w:rsidR="0035032C" w:rsidRPr="006D0896" w:rsidRDefault="0035032C" w:rsidP="00CB42A1">
      <w:pPr>
        <w:pStyle w:val="AAAATEXT"/>
        <w:jc w:val="center"/>
        <w:rPr>
          <w:b/>
          <w:color w:val="000000"/>
        </w:rPr>
      </w:pPr>
      <w:r w:rsidRPr="006D0896">
        <w:rPr>
          <w:b/>
          <w:color w:val="000000"/>
        </w:rPr>
        <w:t>Të drejtat e bashkëprodhuesve në veprën kinematografike</w:t>
      </w:r>
    </w:p>
    <w:p w14:paraId="171FC55D" w14:textId="77777777" w:rsidR="00CB42A1" w:rsidRPr="006D0896" w:rsidRDefault="00CB42A1" w:rsidP="0035032C">
      <w:pPr>
        <w:pStyle w:val="AAAATEXT"/>
        <w:rPr>
          <w:color w:val="000000"/>
        </w:rPr>
      </w:pPr>
    </w:p>
    <w:p w14:paraId="5BEE3897" w14:textId="75F0074E" w:rsidR="0035032C" w:rsidRPr="006D0896" w:rsidRDefault="0035032C" w:rsidP="0035032C">
      <w:pPr>
        <w:pStyle w:val="AAAATEXT"/>
      </w:pPr>
      <w:r w:rsidRPr="006D0896">
        <w:rPr>
          <w:color w:val="000000"/>
        </w:rPr>
        <w:t>1. Kontrata e bashkëprodhimit duhet të garantojë për secilin bashkëprodhues pronësinë e përbashkët të të drejtave të pronësisë së prekshme dhe të paprekshme të filmit. Kontrata do të përfshijë dispozitën që shirit/negativi i filmit (versioni i parë i plotë) do të mbahet në një vend të pranuar reciprokisht nga bashkëprodhuesit dhe do t’u garantojë atyre hyrje të lirë në të.</w:t>
      </w:r>
    </w:p>
    <w:p w14:paraId="114F1F6A" w14:textId="0DD44C00" w:rsidR="0035032C" w:rsidRPr="006D0896" w:rsidRDefault="0035032C" w:rsidP="0035032C">
      <w:pPr>
        <w:pStyle w:val="AAAATEXT"/>
      </w:pPr>
      <w:r w:rsidRPr="006D0896">
        <w:t>2. Kontrata e bashkëprodhimit duhet</w:t>
      </w:r>
      <w:r w:rsidR="001107EA">
        <w:t>,</w:t>
      </w:r>
      <w:r w:rsidRPr="006D0896">
        <w:t xml:space="preserve"> gjithashtu</w:t>
      </w:r>
      <w:r w:rsidR="001107EA">
        <w:t>,</w:t>
      </w:r>
      <w:r w:rsidRPr="006D0896">
        <w:t xml:space="preserve"> t’i garantojë secilit bashkëprodhues të drejtën për të pasur akses në material dhe negativin e filmit për t’u përdorur si mjet duplifikimi.</w:t>
      </w:r>
    </w:p>
    <w:p w14:paraId="74CA9F07" w14:textId="77777777" w:rsidR="00CB42A1" w:rsidRPr="006D0896" w:rsidRDefault="00CB42A1" w:rsidP="0035032C">
      <w:pPr>
        <w:pStyle w:val="AAAATEXT"/>
        <w:rPr>
          <w:b/>
          <w:color w:val="000000"/>
        </w:rPr>
      </w:pPr>
    </w:p>
    <w:p w14:paraId="6DF6419E" w14:textId="57B90272" w:rsidR="00CB42A1" w:rsidRPr="006D0896" w:rsidRDefault="00CB42A1" w:rsidP="00CB42A1">
      <w:pPr>
        <w:pStyle w:val="AAAATEXT"/>
        <w:jc w:val="center"/>
        <w:rPr>
          <w:color w:val="000000"/>
        </w:rPr>
      </w:pPr>
      <w:r w:rsidRPr="006D0896">
        <w:rPr>
          <w:color w:val="000000"/>
        </w:rPr>
        <w:t>Neni 8</w:t>
      </w:r>
    </w:p>
    <w:p w14:paraId="58050711" w14:textId="1B403DA4" w:rsidR="0035032C" w:rsidRPr="006D0896" w:rsidRDefault="0035032C" w:rsidP="00CB42A1">
      <w:pPr>
        <w:pStyle w:val="AAAATEXT"/>
        <w:jc w:val="center"/>
        <w:rPr>
          <w:b/>
          <w:color w:val="000000"/>
        </w:rPr>
      </w:pPr>
      <w:r w:rsidRPr="006D0896">
        <w:rPr>
          <w:b/>
          <w:color w:val="000000"/>
        </w:rPr>
        <w:t>Pjesëmarrja teknike dhe artistike</w:t>
      </w:r>
    </w:p>
    <w:p w14:paraId="20CD76A7" w14:textId="77777777" w:rsidR="00CB42A1" w:rsidRPr="006D0896" w:rsidRDefault="00CB42A1" w:rsidP="00CB42A1">
      <w:pPr>
        <w:pStyle w:val="AAAATEXT"/>
        <w:jc w:val="center"/>
        <w:rPr>
          <w:b/>
          <w:color w:val="000000"/>
        </w:rPr>
      </w:pPr>
    </w:p>
    <w:p w14:paraId="76DF0648" w14:textId="1F0556E1" w:rsidR="0035032C" w:rsidRPr="006D0896" w:rsidRDefault="0035032C" w:rsidP="0035032C">
      <w:pPr>
        <w:pStyle w:val="AAAATEXT"/>
        <w:rPr>
          <w:color w:val="000000"/>
        </w:rPr>
      </w:pPr>
      <w:r w:rsidRPr="006D0896">
        <w:rPr>
          <w:color w:val="000000"/>
          <w:spacing w:val="-15"/>
        </w:rPr>
        <w:t xml:space="preserve">1. </w:t>
      </w:r>
      <w:r w:rsidRPr="006D0896">
        <w:rPr>
          <w:color w:val="000000"/>
        </w:rPr>
        <w:t>Kontributi i secilit nga bashkëprodhuesit do të përfshijë pjesëmarrjen efektive teknike dhe artistike. Në parim dhe në përputhje me detyrimet ndërkombëtare, të cilave u</w:t>
      </w:r>
      <w:r w:rsidRPr="006D0896">
        <w:rPr>
          <w:color w:val="000000"/>
          <w:spacing w:val="-15"/>
        </w:rPr>
        <w:t xml:space="preserve"> </w:t>
      </w:r>
      <w:r w:rsidRPr="006D0896">
        <w:rPr>
          <w:color w:val="000000"/>
        </w:rPr>
        <w:t>nënshtrohen</w:t>
      </w:r>
      <w:r w:rsidR="001107EA">
        <w:rPr>
          <w:color w:val="000000"/>
        </w:rPr>
        <w:t xml:space="preserve"> </w:t>
      </w:r>
      <w:r w:rsidRPr="006D0896">
        <w:rPr>
          <w:color w:val="000000"/>
        </w:rPr>
        <w:t>Palët, kontributi i bashkëprodhuesve në lidhje me personelin krijues, teknik e artistik, aktorët dhe mjediset, duhet të jenë në përpjesëtim me investimin e tyre.</w:t>
      </w:r>
    </w:p>
    <w:p w14:paraId="2A8EE244" w14:textId="66D28E65" w:rsidR="0035032C" w:rsidRPr="006D0896" w:rsidRDefault="0035032C" w:rsidP="0035032C">
      <w:pPr>
        <w:pStyle w:val="AAAATEXT"/>
        <w:rPr>
          <w:color w:val="000000"/>
        </w:rPr>
      </w:pPr>
      <w:r w:rsidRPr="006D0896">
        <w:rPr>
          <w:color w:val="000000"/>
          <w:spacing w:val="-15"/>
        </w:rPr>
        <w:t xml:space="preserve">2. </w:t>
      </w:r>
      <w:r w:rsidRPr="006D0896">
        <w:rPr>
          <w:color w:val="000000"/>
        </w:rPr>
        <w:t xml:space="preserve">Sipas detyrimeve ndërkombëtare, të cilave u nënshtrohen Palët dhe kërkesave të skenarit, ekipi teknik dhe mbështetës </w:t>
      </w:r>
      <w:r w:rsidR="00B62DAB">
        <w:rPr>
          <w:color w:val="000000"/>
        </w:rPr>
        <w:t>të</w:t>
      </w:r>
      <w:r w:rsidRPr="006D0896">
        <w:rPr>
          <w:color w:val="000000"/>
        </w:rPr>
        <w:t xml:space="preserve"> përfshirë në filmimin e veprës, duhet të përbëhet nga shtetas të shteteve, të cilët janë partnerë </w:t>
      </w:r>
      <w:r w:rsidR="00B62DAB">
        <w:rPr>
          <w:color w:val="000000"/>
        </w:rPr>
        <w:t>në bashkëprodhim dhe faza e pas</w:t>
      </w:r>
      <w:r w:rsidRPr="006D0896">
        <w:rPr>
          <w:color w:val="000000"/>
        </w:rPr>
        <w:t>prodhimit do</w:t>
      </w:r>
      <w:r w:rsidRPr="006D0896">
        <w:rPr>
          <w:color w:val="000000"/>
          <w:spacing w:val="-15"/>
        </w:rPr>
        <w:t xml:space="preserve"> </w:t>
      </w:r>
      <w:r w:rsidRPr="006D0896">
        <w:rPr>
          <w:color w:val="000000"/>
        </w:rPr>
        <w:t>të zhvillohet normalisht në ato shtete.</w:t>
      </w:r>
    </w:p>
    <w:p w14:paraId="1C43BEAA" w14:textId="77777777" w:rsidR="00CB42A1" w:rsidRPr="006D0896" w:rsidRDefault="00CB42A1" w:rsidP="0035032C">
      <w:pPr>
        <w:pStyle w:val="AAAATEXT"/>
        <w:rPr>
          <w:b/>
          <w:color w:val="000000"/>
        </w:rPr>
      </w:pPr>
    </w:p>
    <w:p w14:paraId="3D7C9580" w14:textId="77777777" w:rsidR="00CB42A1" w:rsidRPr="006D0896" w:rsidRDefault="00CB42A1" w:rsidP="00CB42A1">
      <w:pPr>
        <w:pStyle w:val="AAAATEXT"/>
        <w:jc w:val="center"/>
        <w:rPr>
          <w:color w:val="000000"/>
        </w:rPr>
      </w:pPr>
      <w:r w:rsidRPr="006D0896">
        <w:rPr>
          <w:color w:val="000000"/>
        </w:rPr>
        <w:t>Neni 9</w:t>
      </w:r>
    </w:p>
    <w:p w14:paraId="7DF3E660" w14:textId="6F801C60" w:rsidR="0035032C" w:rsidRPr="006D0896" w:rsidRDefault="0035032C" w:rsidP="00CB42A1">
      <w:pPr>
        <w:pStyle w:val="AAAATEXT"/>
        <w:jc w:val="center"/>
        <w:rPr>
          <w:b/>
          <w:color w:val="000000"/>
        </w:rPr>
      </w:pPr>
      <w:r w:rsidRPr="006D0896">
        <w:rPr>
          <w:b/>
          <w:color w:val="000000"/>
        </w:rPr>
        <w:t>Bashkëprodhimet financiare</w:t>
      </w:r>
    </w:p>
    <w:p w14:paraId="10D9DB47" w14:textId="73B27020" w:rsidR="0035032C" w:rsidRPr="006D0896" w:rsidRDefault="0035032C" w:rsidP="0035032C">
      <w:pPr>
        <w:pStyle w:val="AAAATEXT"/>
        <w:rPr>
          <w:color w:val="000000"/>
        </w:rPr>
      </w:pPr>
      <w:r w:rsidRPr="006D0896">
        <w:rPr>
          <w:color w:val="000000"/>
        </w:rPr>
        <w:lastRenderedPageBreak/>
        <w:t>1.</w:t>
      </w:r>
      <w:r w:rsidR="006D0896">
        <w:rPr>
          <w:color w:val="000000"/>
        </w:rPr>
        <w:t xml:space="preserve"> </w:t>
      </w:r>
      <w:r w:rsidRPr="006D0896">
        <w:rPr>
          <w:color w:val="000000"/>
        </w:rPr>
        <w:t>Pavarësisht nga dispozitat e nenit 8 dhe në bazë të kushteve dhe kufizimeve të hollësishme të përcaktuara në ligjet dhe rregulloret në fuqi në çdo Palë, bashkëprodhimeve mund</w:t>
      </w:r>
      <w:r w:rsidRPr="006D0896">
        <w:rPr>
          <w:color w:val="000000"/>
          <w:spacing w:val="-15"/>
        </w:rPr>
        <w:t xml:space="preserve"> </w:t>
      </w:r>
      <w:r w:rsidRPr="006D0896">
        <w:rPr>
          <w:color w:val="000000"/>
        </w:rPr>
        <w:t>t’u</w:t>
      </w:r>
      <w:r w:rsidRPr="006D0896">
        <w:rPr>
          <w:color w:val="000000"/>
          <w:spacing w:val="-15"/>
        </w:rPr>
        <w:t xml:space="preserve"> </w:t>
      </w:r>
      <w:r w:rsidRPr="006D0896">
        <w:rPr>
          <w:color w:val="000000"/>
        </w:rPr>
        <w:t>jepet</w:t>
      </w:r>
      <w:r w:rsidRPr="006D0896">
        <w:rPr>
          <w:color w:val="000000"/>
          <w:spacing w:val="-15"/>
        </w:rPr>
        <w:t xml:space="preserve"> </w:t>
      </w:r>
      <w:r w:rsidRPr="006D0896">
        <w:rPr>
          <w:color w:val="000000"/>
        </w:rPr>
        <w:t>statusi</w:t>
      </w:r>
      <w:r w:rsidRPr="006D0896">
        <w:rPr>
          <w:color w:val="000000"/>
          <w:spacing w:val="-15"/>
        </w:rPr>
        <w:t xml:space="preserve"> </w:t>
      </w:r>
      <w:r w:rsidRPr="006D0896">
        <w:rPr>
          <w:color w:val="000000"/>
        </w:rPr>
        <w:t>i</w:t>
      </w:r>
      <w:r w:rsidRPr="006D0896">
        <w:rPr>
          <w:color w:val="000000"/>
          <w:spacing w:val="-15"/>
        </w:rPr>
        <w:t xml:space="preserve"> </w:t>
      </w:r>
      <w:r w:rsidRPr="006D0896">
        <w:rPr>
          <w:color w:val="000000"/>
        </w:rPr>
        <w:t>bashkëprodhimit</w:t>
      </w:r>
      <w:r w:rsidR="00406535">
        <w:rPr>
          <w:color w:val="000000"/>
        </w:rPr>
        <w:t>,</w:t>
      </w:r>
      <w:r w:rsidRPr="006D0896">
        <w:rPr>
          <w:color w:val="000000"/>
          <w:spacing w:val="-15"/>
        </w:rPr>
        <w:t xml:space="preserve"> </w:t>
      </w:r>
      <w:r w:rsidRPr="006D0896">
        <w:rPr>
          <w:color w:val="000000"/>
        </w:rPr>
        <w:t>sipas</w:t>
      </w:r>
      <w:r w:rsidRPr="006D0896">
        <w:rPr>
          <w:color w:val="000000"/>
          <w:spacing w:val="-15"/>
        </w:rPr>
        <w:t xml:space="preserve"> </w:t>
      </w:r>
      <w:r w:rsidRPr="006D0896">
        <w:rPr>
          <w:color w:val="000000"/>
        </w:rPr>
        <w:t>dispozitave</w:t>
      </w:r>
      <w:r w:rsidRPr="006D0896">
        <w:rPr>
          <w:color w:val="000000"/>
          <w:spacing w:val="-15"/>
        </w:rPr>
        <w:t xml:space="preserve"> </w:t>
      </w:r>
      <w:r w:rsidRPr="006D0896">
        <w:rPr>
          <w:color w:val="000000"/>
        </w:rPr>
        <w:t>të</w:t>
      </w:r>
      <w:r w:rsidRPr="006D0896">
        <w:rPr>
          <w:color w:val="000000"/>
          <w:spacing w:val="-15"/>
        </w:rPr>
        <w:t xml:space="preserve"> </w:t>
      </w:r>
      <w:r w:rsidRPr="006D0896">
        <w:rPr>
          <w:color w:val="000000"/>
        </w:rPr>
        <w:t>kësaj</w:t>
      </w:r>
      <w:r w:rsidRPr="006D0896">
        <w:rPr>
          <w:color w:val="000000"/>
          <w:spacing w:val="-15"/>
        </w:rPr>
        <w:t xml:space="preserve"> </w:t>
      </w:r>
      <w:r w:rsidRPr="006D0896">
        <w:rPr>
          <w:color w:val="000000"/>
        </w:rPr>
        <w:t>Konvente,</w:t>
      </w:r>
      <w:r w:rsidRPr="006D0896">
        <w:rPr>
          <w:color w:val="000000"/>
          <w:spacing w:val="-15"/>
        </w:rPr>
        <w:t xml:space="preserve"> </w:t>
      </w:r>
      <w:r w:rsidRPr="006D0896">
        <w:rPr>
          <w:color w:val="000000"/>
        </w:rPr>
        <w:t>në</w:t>
      </w:r>
      <w:r w:rsidRPr="006D0896">
        <w:rPr>
          <w:color w:val="000000"/>
          <w:spacing w:val="-15"/>
        </w:rPr>
        <w:t xml:space="preserve"> </w:t>
      </w:r>
      <w:r w:rsidRPr="006D0896">
        <w:rPr>
          <w:color w:val="000000"/>
        </w:rPr>
        <w:t>rast</w:t>
      </w:r>
      <w:r w:rsidRPr="006D0896">
        <w:rPr>
          <w:color w:val="000000"/>
          <w:spacing w:val="-15"/>
        </w:rPr>
        <w:t xml:space="preserve"> </w:t>
      </w:r>
      <w:r w:rsidRPr="006D0896">
        <w:rPr>
          <w:color w:val="000000"/>
        </w:rPr>
        <w:t>se</w:t>
      </w:r>
      <w:r w:rsidRPr="006D0896">
        <w:rPr>
          <w:color w:val="000000"/>
          <w:spacing w:val="-15"/>
        </w:rPr>
        <w:t xml:space="preserve"> </w:t>
      </w:r>
      <w:r w:rsidRPr="006D0896">
        <w:rPr>
          <w:color w:val="000000"/>
        </w:rPr>
        <w:t>ato plotësojnë kushtet në vijim:</w:t>
      </w:r>
    </w:p>
    <w:p w14:paraId="5FD03B64" w14:textId="6BC86954" w:rsidR="0035032C" w:rsidRPr="006D0896" w:rsidRDefault="0035032C" w:rsidP="0035032C">
      <w:pPr>
        <w:pStyle w:val="AAAATEXT"/>
        <w:rPr>
          <w:color w:val="000000"/>
        </w:rPr>
      </w:pPr>
      <w:r w:rsidRPr="006D0896">
        <w:rPr>
          <w:color w:val="000000"/>
          <w:spacing w:val="-15"/>
        </w:rPr>
        <w:t xml:space="preserve">a) </w:t>
      </w:r>
      <w:r w:rsidR="00406535" w:rsidRPr="006D0896">
        <w:rPr>
          <w:color w:val="000000"/>
        </w:rPr>
        <w:t xml:space="preserve">përfshijnë </w:t>
      </w:r>
      <w:r w:rsidRPr="006D0896">
        <w:rPr>
          <w:color w:val="000000"/>
        </w:rPr>
        <w:t>një apo më shumë kontribute të vogla, të cilat mund të jenë vetëm financiare, në përputhje me kontratën e bashkëprodhimit, me kusht që çdo pjesë nga secili vend të mos</w:t>
      </w:r>
      <w:r w:rsidRPr="006D0896">
        <w:rPr>
          <w:color w:val="000000"/>
          <w:spacing w:val="-15"/>
        </w:rPr>
        <w:t xml:space="preserve"> </w:t>
      </w:r>
      <w:r w:rsidRPr="006D0896">
        <w:rPr>
          <w:color w:val="000000"/>
        </w:rPr>
        <w:t>jetë më pak se 10% dhe as më shumë se 25% e kostove të prodhimit;</w:t>
      </w:r>
    </w:p>
    <w:p w14:paraId="2784C6BF" w14:textId="1CE547BA" w:rsidR="0035032C" w:rsidRPr="006D0896" w:rsidRDefault="0035032C" w:rsidP="0035032C">
      <w:pPr>
        <w:pStyle w:val="AAAATEXT"/>
        <w:rPr>
          <w:color w:val="000000"/>
        </w:rPr>
      </w:pPr>
      <w:r w:rsidRPr="006D0896">
        <w:rPr>
          <w:color w:val="000000"/>
          <w:spacing w:val="-15"/>
        </w:rPr>
        <w:t xml:space="preserve">b) </w:t>
      </w:r>
      <w:r w:rsidR="00406535" w:rsidRPr="006D0896">
        <w:rPr>
          <w:color w:val="000000"/>
        </w:rPr>
        <w:t xml:space="preserve">përfshijnë </w:t>
      </w:r>
      <w:r w:rsidRPr="006D0896">
        <w:rPr>
          <w:color w:val="000000"/>
        </w:rPr>
        <w:t>një bashkëprodhues kryesor, i cili jep një kontribut efektiv teknik dhe artistik dhe përmbush kushtet për veprën kinematografike që të njihet si vepër kombëtare në vendin</w:t>
      </w:r>
      <w:r w:rsidRPr="006D0896">
        <w:rPr>
          <w:color w:val="000000"/>
          <w:spacing w:val="-15"/>
        </w:rPr>
        <w:t xml:space="preserve"> </w:t>
      </w:r>
      <w:r w:rsidRPr="006D0896">
        <w:rPr>
          <w:color w:val="000000"/>
        </w:rPr>
        <w:t>e tij ose të saj;</w:t>
      </w:r>
    </w:p>
    <w:p w14:paraId="68648F6C" w14:textId="376964EF" w:rsidR="0035032C" w:rsidRPr="006D0896" w:rsidRDefault="0035032C" w:rsidP="0035032C">
      <w:pPr>
        <w:pStyle w:val="AAAATEXT"/>
        <w:rPr>
          <w:color w:val="000000"/>
        </w:rPr>
      </w:pPr>
      <w:r w:rsidRPr="006D0896">
        <w:rPr>
          <w:color w:val="000000"/>
          <w:spacing w:val="-15"/>
        </w:rPr>
        <w:t xml:space="preserve">c) </w:t>
      </w:r>
      <w:r w:rsidR="00406535" w:rsidRPr="006D0896">
        <w:rPr>
          <w:color w:val="000000"/>
        </w:rPr>
        <w:t xml:space="preserve">ndihmojnë </w:t>
      </w:r>
      <w:r w:rsidRPr="006D0896">
        <w:rPr>
          <w:color w:val="000000"/>
        </w:rPr>
        <w:t>që të nxitet diversiteti kulturor dhe dialogu ndërkulturor;</w:t>
      </w:r>
      <w:r w:rsidRPr="006D0896">
        <w:rPr>
          <w:color w:val="000000"/>
          <w:spacing w:val="-15"/>
        </w:rPr>
        <w:t xml:space="preserve"> </w:t>
      </w:r>
      <w:r w:rsidRPr="006D0896">
        <w:rPr>
          <w:color w:val="000000"/>
        </w:rPr>
        <w:t>dhe</w:t>
      </w:r>
    </w:p>
    <w:p w14:paraId="2BAF7D19" w14:textId="1D7434AF" w:rsidR="0035032C" w:rsidRPr="006D0896" w:rsidRDefault="0035032C" w:rsidP="0035032C">
      <w:pPr>
        <w:pStyle w:val="AAAATEXT"/>
        <w:rPr>
          <w:color w:val="000000"/>
        </w:rPr>
      </w:pPr>
      <w:r w:rsidRPr="006D0896">
        <w:rPr>
          <w:color w:val="000000"/>
          <w:spacing w:val="-15"/>
        </w:rPr>
        <w:t xml:space="preserve">d) </w:t>
      </w:r>
      <w:r w:rsidR="00406535" w:rsidRPr="006D0896">
        <w:rPr>
          <w:color w:val="000000"/>
        </w:rPr>
        <w:t xml:space="preserve">përfshihen </w:t>
      </w:r>
      <w:r w:rsidRPr="006D0896">
        <w:rPr>
          <w:color w:val="000000"/>
        </w:rPr>
        <w:t>në kontrata bashkëprodhimi, të cilat përfshijnë dispozita për shpërndarjen e faturave.</w:t>
      </w:r>
    </w:p>
    <w:p w14:paraId="04DC97CA" w14:textId="04A474FF" w:rsidR="0035032C" w:rsidRPr="006D0896" w:rsidRDefault="0035032C" w:rsidP="0035032C">
      <w:pPr>
        <w:pStyle w:val="AAAATEXT"/>
        <w:rPr>
          <w:color w:val="000000"/>
        </w:rPr>
      </w:pPr>
      <w:r w:rsidRPr="006D0896">
        <w:rPr>
          <w:color w:val="000000"/>
        </w:rPr>
        <w:t>2. Bashkëprodhimet financiare do të kualifikohen për statusin e bashkëprodhimit</w:t>
      </w:r>
      <w:r w:rsidR="00E74432">
        <w:rPr>
          <w:color w:val="000000"/>
        </w:rPr>
        <w:t>,</w:t>
      </w:r>
      <w:r w:rsidRPr="006D0896">
        <w:rPr>
          <w:color w:val="000000"/>
        </w:rPr>
        <w:t xml:space="preserve"> vetëm pasi autoritetet kompetente të kenë dhënë miratimin e tyre në secilin rast</w:t>
      </w:r>
      <w:r w:rsidRPr="006D0896">
        <w:rPr>
          <w:color w:val="000000"/>
          <w:spacing w:val="-15"/>
        </w:rPr>
        <w:t xml:space="preserve"> </w:t>
      </w:r>
      <w:r w:rsidRPr="006D0896">
        <w:rPr>
          <w:color w:val="000000"/>
        </w:rPr>
        <w:t>individualisht, veçanërisht duke pasur parasysh dispozitat e nenit 10 më poshtë.</w:t>
      </w:r>
    </w:p>
    <w:p w14:paraId="054DAE2D" w14:textId="77777777" w:rsidR="00CB42A1" w:rsidRPr="006D0896" w:rsidRDefault="00CB42A1" w:rsidP="00CB42A1">
      <w:pPr>
        <w:pStyle w:val="AAAATEXT"/>
        <w:jc w:val="center"/>
        <w:rPr>
          <w:b/>
          <w:color w:val="000000"/>
        </w:rPr>
      </w:pPr>
    </w:p>
    <w:p w14:paraId="101FAF18" w14:textId="1D158124" w:rsidR="00CB42A1" w:rsidRPr="006D0896" w:rsidRDefault="00CB42A1" w:rsidP="00CB42A1">
      <w:pPr>
        <w:pStyle w:val="AAAATEXT"/>
        <w:jc w:val="center"/>
        <w:rPr>
          <w:color w:val="000000"/>
        </w:rPr>
      </w:pPr>
      <w:r w:rsidRPr="006D0896">
        <w:rPr>
          <w:color w:val="000000"/>
        </w:rPr>
        <w:t>Neni 10</w:t>
      </w:r>
    </w:p>
    <w:p w14:paraId="32D1135E" w14:textId="2A8CEEC8" w:rsidR="0035032C" w:rsidRPr="006D0896" w:rsidRDefault="0035032C" w:rsidP="00CB42A1">
      <w:pPr>
        <w:pStyle w:val="AAAATEXT"/>
        <w:jc w:val="center"/>
        <w:rPr>
          <w:b/>
          <w:color w:val="000000"/>
        </w:rPr>
      </w:pPr>
      <w:r w:rsidRPr="006D0896">
        <w:rPr>
          <w:b/>
          <w:color w:val="000000"/>
        </w:rPr>
        <w:t>Ekuilibri i përgjithshëm</w:t>
      </w:r>
    </w:p>
    <w:p w14:paraId="5D0814B9" w14:textId="77777777" w:rsidR="00CB42A1" w:rsidRPr="006D0896" w:rsidRDefault="00CB42A1" w:rsidP="0035032C">
      <w:pPr>
        <w:pStyle w:val="AAAATEXT"/>
        <w:rPr>
          <w:color w:val="000000"/>
          <w:spacing w:val="-15"/>
        </w:rPr>
      </w:pPr>
    </w:p>
    <w:p w14:paraId="5FFB0CB8" w14:textId="5E574EC9" w:rsidR="0035032C" w:rsidRPr="006D0896" w:rsidRDefault="0035032C" w:rsidP="0035032C">
      <w:pPr>
        <w:pStyle w:val="AAAATEXT"/>
        <w:rPr>
          <w:color w:val="000000"/>
        </w:rPr>
      </w:pPr>
      <w:r w:rsidRPr="006D0896">
        <w:rPr>
          <w:color w:val="000000"/>
          <w:spacing w:val="-15"/>
        </w:rPr>
        <w:t xml:space="preserve">1. </w:t>
      </w:r>
      <w:r w:rsidRPr="006D0896">
        <w:rPr>
          <w:color w:val="000000"/>
        </w:rPr>
        <w:t>Një ekuilibër i përgjithshëm duhet ruajtur në marrëdhëniet kinematografike të Palëve, si në lidhje me shumën e përgjithshme të investuar, edhe në lidhje me pjesëmarrjen</w:t>
      </w:r>
      <w:r w:rsidRPr="006D0896">
        <w:rPr>
          <w:color w:val="000000"/>
          <w:spacing w:val="-15"/>
        </w:rPr>
        <w:t xml:space="preserve"> </w:t>
      </w:r>
      <w:r w:rsidRPr="006D0896">
        <w:rPr>
          <w:color w:val="000000"/>
        </w:rPr>
        <w:t>teknike dhe artistike në veprat kinematografike të bashkëprodhuara.</w:t>
      </w:r>
    </w:p>
    <w:p w14:paraId="25EFB889" w14:textId="34290D37" w:rsidR="0035032C" w:rsidRPr="006D0896" w:rsidRDefault="0035032C" w:rsidP="0035032C">
      <w:pPr>
        <w:pStyle w:val="AAAATEXT"/>
        <w:rPr>
          <w:color w:val="000000"/>
        </w:rPr>
      </w:pPr>
      <w:r w:rsidRPr="006D0896">
        <w:rPr>
          <w:color w:val="000000"/>
          <w:spacing w:val="-15"/>
        </w:rPr>
        <w:t xml:space="preserve">2. </w:t>
      </w:r>
      <w:r w:rsidRPr="006D0896">
        <w:rPr>
          <w:color w:val="000000"/>
        </w:rPr>
        <w:t>Një Palë, e cila për një periudhë të arsyeshme kohe, vëren mangësi në marrëdhëniet e saj të bashkëprodhimit ndaj një apo më shumë Palëve të tjera, mund të mos japë miratimin e saj për një bashkëprodhim vijues</w:t>
      </w:r>
      <w:r w:rsidR="00E74432">
        <w:rPr>
          <w:color w:val="000000"/>
        </w:rPr>
        <w:t>,</w:t>
      </w:r>
      <w:r w:rsidRPr="006D0896">
        <w:rPr>
          <w:color w:val="000000"/>
        </w:rPr>
        <w:t xml:space="preserve"> derisa të rivendosen marrëdhënie të ekuilibruara kinematografike në lidhje me atë apo ato Palë.</w:t>
      </w:r>
    </w:p>
    <w:p w14:paraId="5DDD1A9E" w14:textId="77777777" w:rsidR="00CB42A1" w:rsidRPr="006D0896" w:rsidRDefault="00CB42A1" w:rsidP="0035032C">
      <w:pPr>
        <w:pStyle w:val="AAAATEXT"/>
        <w:rPr>
          <w:color w:val="000000"/>
        </w:rPr>
      </w:pPr>
    </w:p>
    <w:p w14:paraId="6ED72423" w14:textId="35E6FB5C" w:rsidR="00CB42A1" w:rsidRPr="006D0896" w:rsidRDefault="0035032C" w:rsidP="00CB42A1">
      <w:pPr>
        <w:pStyle w:val="AAAATEXT"/>
        <w:jc w:val="center"/>
        <w:rPr>
          <w:color w:val="000000"/>
        </w:rPr>
      </w:pPr>
      <w:r w:rsidRPr="006D0896">
        <w:rPr>
          <w:color w:val="000000"/>
        </w:rPr>
        <w:t>Neni 11</w:t>
      </w:r>
      <w:r w:rsidR="00CB42A1" w:rsidRPr="006D0896">
        <w:rPr>
          <w:color w:val="000000"/>
        </w:rPr>
        <w:t xml:space="preserve"> </w:t>
      </w:r>
    </w:p>
    <w:p w14:paraId="723C1B12" w14:textId="4E924E92" w:rsidR="0035032C" w:rsidRPr="006D0896" w:rsidRDefault="0035032C" w:rsidP="00CB42A1">
      <w:pPr>
        <w:pStyle w:val="AAAATEXT"/>
        <w:jc w:val="center"/>
        <w:rPr>
          <w:b/>
          <w:color w:val="000000"/>
        </w:rPr>
      </w:pPr>
      <w:r w:rsidRPr="006D0896">
        <w:rPr>
          <w:b/>
          <w:color w:val="000000"/>
        </w:rPr>
        <w:t>Hyrja dhe</w:t>
      </w:r>
      <w:r w:rsidRPr="006D0896">
        <w:rPr>
          <w:b/>
          <w:color w:val="000000"/>
          <w:spacing w:val="-15"/>
        </w:rPr>
        <w:t xml:space="preserve"> </w:t>
      </w:r>
      <w:r w:rsidRPr="006D0896">
        <w:rPr>
          <w:b/>
          <w:color w:val="000000"/>
        </w:rPr>
        <w:t>qëndrimi</w:t>
      </w:r>
    </w:p>
    <w:p w14:paraId="0653089A" w14:textId="77777777" w:rsidR="00CB42A1" w:rsidRPr="006D0896" w:rsidRDefault="00CB42A1" w:rsidP="00CB42A1">
      <w:pPr>
        <w:pStyle w:val="AAAATEXT"/>
        <w:jc w:val="center"/>
        <w:rPr>
          <w:b/>
          <w:color w:val="000000"/>
        </w:rPr>
      </w:pPr>
    </w:p>
    <w:p w14:paraId="06E7803F" w14:textId="25ECC1C3" w:rsidR="0035032C" w:rsidRPr="006D0896" w:rsidRDefault="0035032C" w:rsidP="0035032C">
      <w:pPr>
        <w:pStyle w:val="AAAATEXT"/>
        <w:rPr>
          <w:color w:val="000000"/>
        </w:rPr>
      </w:pPr>
      <w:r w:rsidRPr="006D0896">
        <w:rPr>
          <w:color w:val="000000"/>
        </w:rPr>
        <w:t>Në përputhje me ligjet dhe rregulloret, si edhe me detyrimet ndërkombëtare në fuqi, secila palë do të lehtësojë hyrjen dhe qëndrimin, si edhe dhënien e lejeve të punës në territorin e saj, për personelin teknik dhe artistik nga Palët e tjera që marrin pjesë në një bashkëprodhim. Në mënyrë të ngjashme, secila Palë do të lejojë importimin e përkohshëm dhe rieksportimin e pajisjeve të nevojshme për prodhimin dhe shpërndarjen e veprave kinematografike</w:t>
      </w:r>
      <w:r w:rsidR="00E74432">
        <w:rPr>
          <w:color w:val="000000"/>
        </w:rPr>
        <w:t>,</w:t>
      </w:r>
      <w:r w:rsidRPr="006D0896">
        <w:rPr>
          <w:color w:val="000000"/>
        </w:rPr>
        <w:t xml:space="preserve"> që janë brenda fushës së veprimit të kësaj Konvente.</w:t>
      </w:r>
    </w:p>
    <w:p w14:paraId="1A0FE476" w14:textId="77777777" w:rsidR="00CB42A1" w:rsidRPr="006D0896" w:rsidRDefault="00CB42A1" w:rsidP="0035032C">
      <w:pPr>
        <w:pStyle w:val="AAAATEXT"/>
        <w:rPr>
          <w:b/>
          <w:color w:val="000000"/>
        </w:rPr>
      </w:pPr>
    </w:p>
    <w:p w14:paraId="55BDE321" w14:textId="77777777" w:rsidR="00CB42A1" w:rsidRPr="006D0896" w:rsidRDefault="0035032C" w:rsidP="00CB42A1">
      <w:pPr>
        <w:pStyle w:val="AAAATEXT"/>
        <w:jc w:val="center"/>
        <w:rPr>
          <w:color w:val="000000"/>
        </w:rPr>
      </w:pPr>
      <w:r w:rsidRPr="006D0896">
        <w:rPr>
          <w:color w:val="000000"/>
        </w:rPr>
        <w:t>Neni 12</w:t>
      </w:r>
    </w:p>
    <w:p w14:paraId="11A74B1D" w14:textId="70BF4A8B" w:rsidR="0035032C" w:rsidRPr="006D0896" w:rsidRDefault="0035032C" w:rsidP="00CB42A1">
      <w:pPr>
        <w:pStyle w:val="AAAATEXT"/>
        <w:jc w:val="center"/>
        <w:rPr>
          <w:b/>
          <w:color w:val="000000"/>
        </w:rPr>
      </w:pPr>
      <w:r w:rsidRPr="006D0896">
        <w:rPr>
          <w:b/>
          <w:color w:val="000000"/>
        </w:rPr>
        <w:t>Atributet e vendeve bashkëprodhuese</w:t>
      </w:r>
    </w:p>
    <w:p w14:paraId="759BA35D" w14:textId="77777777" w:rsidR="00CB42A1" w:rsidRPr="006D0896" w:rsidRDefault="00CB42A1" w:rsidP="00CB42A1">
      <w:pPr>
        <w:pStyle w:val="AAAATEXT"/>
        <w:jc w:val="center"/>
        <w:rPr>
          <w:color w:val="000000"/>
        </w:rPr>
      </w:pPr>
    </w:p>
    <w:p w14:paraId="4E09E961" w14:textId="0DE4F9F1" w:rsidR="0035032C" w:rsidRPr="006D0896" w:rsidRDefault="0035032C" w:rsidP="0035032C">
      <w:pPr>
        <w:pStyle w:val="AAAATEXT"/>
        <w:rPr>
          <w:color w:val="000000"/>
        </w:rPr>
      </w:pPr>
      <w:r w:rsidRPr="006D0896">
        <w:rPr>
          <w:color w:val="000000"/>
          <w:spacing w:val="-15"/>
        </w:rPr>
        <w:t xml:space="preserve">1. </w:t>
      </w:r>
      <w:r w:rsidRPr="006D0896">
        <w:rPr>
          <w:color w:val="000000"/>
        </w:rPr>
        <w:t>Vendeve bashkëprodhuese do t’u jepen atribute në veprat e</w:t>
      </w:r>
      <w:r w:rsidRPr="006D0896">
        <w:rPr>
          <w:color w:val="000000"/>
          <w:spacing w:val="-35"/>
        </w:rPr>
        <w:t xml:space="preserve"> </w:t>
      </w:r>
      <w:r w:rsidRPr="006D0896">
        <w:rPr>
          <w:color w:val="000000"/>
        </w:rPr>
        <w:t>bashkëprodhuara kinematografike.</w:t>
      </w:r>
    </w:p>
    <w:p w14:paraId="72EEF405" w14:textId="2D736826" w:rsidR="0035032C" w:rsidRPr="006D0896" w:rsidRDefault="0035032C" w:rsidP="0035032C">
      <w:pPr>
        <w:pStyle w:val="AAAATEXT"/>
        <w:rPr>
          <w:color w:val="000000"/>
        </w:rPr>
      </w:pPr>
      <w:r w:rsidRPr="006D0896">
        <w:rPr>
          <w:color w:val="000000"/>
          <w:spacing w:val="-15"/>
        </w:rPr>
        <w:t>2.</w:t>
      </w:r>
      <w:r w:rsidR="008E60D2">
        <w:rPr>
          <w:color w:val="000000"/>
          <w:spacing w:val="-15"/>
        </w:rPr>
        <w:t xml:space="preserve"> </w:t>
      </w:r>
      <w:bookmarkStart w:id="0" w:name="_GoBack"/>
      <w:bookmarkEnd w:id="0"/>
      <w:r w:rsidRPr="006D0896">
        <w:rPr>
          <w:color w:val="000000"/>
          <w:spacing w:val="-15"/>
        </w:rPr>
        <w:t xml:space="preserve"> </w:t>
      </w:r>
      <w:r w:rsidRPr="006D0896">
        <w:rPr>
          <w:color w:val="000000"/>
        </w:rPr>
        <w:t xml:space="preserve">Emrat e këtyre vendeve do të përmenden qartë në titujt e atributeve në të gjitha materialet e publicitetit dhe </w:t>
      </w:r>
      <w:r w:rsidR="00E74432">
        <w:rPr>
          <w:color w:val="000000"/>
        </w:rPr>
        <w:t xml:space="preserve">të </w:t>
      </w:r>
      <w:r w:rsidRPr="006D0896">
        <w:rPr>
          <w:color w:val="000000"/>
        </w:rPr>
        <w:t>reklamës, si edhe kur shfaqen veprat</w:t>
      </w:r>
      <w:r w:rsidRPr="006D0896">
        <w:rPr>
          <w:color w:val="000000"/>
          <w:spacing w:val="-15"/>
        </w:rPr>
        <w:t xml:space="preserve"> </w:t>
      </w:r>
      <w:r w:rsidRPr="006D0896">
        <w:rPr>
          <w:color w:val="000000"/>
        </w:rPr>
        <w:t>kinematografike.</w:t>
      </w:r>
    </w:p>
    <w:p w14:paraId="6EBC41E1" w14:textId="77777777" w:rsidR="00CB42A1" w:rsidRPr="006D0896" w:rsidRDefault="00CB42A1" w:rsidP="0035032C">
      <w:pPr>
        <w:pStyle w:val="AAAATEXT"/>
        <w:rPr>
          <w:b/>
          <w:color w:val="000000"/>
        </w:rPr>
      </w:pPr>
    </w:p>
    <w:p w14:paraId="60304750" w14:textId="77777777" w:rsidR="00CB42A1" w:rsidRPr="006D0896" w:rsidRDefault="00CB42A1" w:rsidP="00CB42A1">
      <w:pPr>
        <w:pStyle w:val="AAAATEXT"/>
        <w:jc w:val="center"/>
        <w:rPr>
          <w:color w:val="000000"/>
        </w:rPr>
      </w:pPr>
      <w:r w:rsidRPr="006D0896">
        <w:rPr>
          <w:color w:val="000000"/>
        </w:rPr>
        <w:t>Neni 13</w:t>
      </w:r>
    </w:p>
    <w:p w14:paraId="2CC3EBC6" w14:textId="372CA7D2" w:rsidR="0035032C" w:rsidRPr="006D0896" w:rsidRDefault="0035032C" w:rsidP="00CB42A1">
      <w:pPr>
        <w:pStyle w:val="AAAATEXT"/>
        <w:jc w:val="center"/>
        <w:rPr>
          <w:b/>
          <w:color w:val="000000"/>
        </w:rPr>
      </w:pPr>
      <w:r w:rsidRPr="006D0896">
        <w:rPr>
          <w:b/>
          <w:color w:val="000000"/>
        </w:rPr>
        <w:t>Eksporti</w:t>
      </w:r>
    </w:p>
    <w:p w14:paraId="472F025F" w14:textId="77777777" w:rsidR="00CB42A1" w:rsidRPr="006D0896" w:rsidRDefault="00CB42A1" w:rsidP="0035032C">
      <w:pPr>
        <w:pStyle w:val="AAAATEXT"/>
        <w:rPr>
          <w:b/>
          <w:color w:val="000000"/>
        </w:rPr>
      </w:pPr>
    </w:p>
    <w:p w14:paraId="7338CAEA" w14:textId="02931A87" w:rsidR="0035032C" w:rsidRPr="006D0896" w:rsidRDefault="0035032C" w:rsidP="0035032C">
      <w:pPr>
        <w:pStyle w:val="AAAATEXT"/>
        <w:rPr>
          <w:color w:val="000000"/>
        </w:rPr>
      </w:pPr>
      <w:r w:rsidRPr="006D0896">
        <w:rPr>
          <w:color w:val="000000"/>
        </w:rPr>
        <w:lastRenderedPageBreak/>
        <w:t>Kur një vepër kinematografike e bashkëprodhuar eksportohet në drejtim të një vendi</w:t>
      </w:r>
      <w:r w:rsidR="00F3076E">
        <w:rPr>
          <w:color w:val="000000"/>
        </w:rPr>
        <w:t>,</w:t>
      </w:r>
      <w:r w:rsidRPr="006D0896">
        <w:rPr>
          <w:color w:val="000000"/>
        </w:rPr>
        <w:t xml:space="preserve"> ku importi i veprave kinematografike u nënshtrohet kuotave dhe njëra nga Palët bashkëprodhuese</w:t>
      </w:r>
      <w:r w:rsidR="00F3076E">
        <w:rPr>
          <w:color w:val="000000"/>
        </w:rPr>
        <w:t>,</w:t>
      </w:r>
      <w:r w:rsidRPr="006D0896">
        <w:rPr>
          <w:color w:val="000000"/>
        </w:rPr>
        <w:t xml:space="preserve"> nuk gëzon të drejtën e hyrjes së lirë të veprave të saj kinematografike për në vendin importues:</w:t>
      </w:r>
    </w:p>
    <w:p w14:paraId="397BE859" w14:textId="41D247A3" w:rsidR="0035032C" w:rsidRPr="006D0896" w:rsidRDefault="0035032C" w:rsidP="0035032C">
      <w:pPr>
        <w:pStyle w:val="AAAATEXT"/>
        <w:rPr>
          <w:color w:val="000000"/>
        </w:rPr>
      </w:pPr>
      <w:r w:rsidRPr="006D0896">
        <w:rPr>
          <w:color w:val="000000"/>
          <w:spacing w:val="-15"/>
        </w:rPr>
        <w:t xml:space="preserve">a) </w:t>
      </w:r>
      <w:r w:rsidR="00F3076E" w:rsidRPr="006D0896">
        <w:rPr>
          <w:color w:val="000000"/>
        </w:rPr>
        <w:t xml:space="preserve">vepra </w:t>
      </w:r>
      <w:r w:rsidRPr="006D0896">
        <w:rPr>
          <w:color w:val="000000"/>
        </w:rPr>
        <w:t>kinematografike do t’i shtohet normalisht kuotës së vendit që ka pjesëmarrjen</w:t>
      </w:r>
      <w:r w:rsidRPr="006D0896">
        <w:rPr>
          <w:color w:val="000000"/>
          <w:spacing w:val="-35"/>
        </w:rPr>
        <w:t xml:space="preserve"> </w:t>
      </w:r>
      <w:r w:rsidRPr="006D0896">
        <w:rPr>
          <w:color w:val="000000"/>
        </w:rPr>
        <w:t>më të</w:t>
      </w:r>
      <w:r w:rsidRPr="006D0896">
        <w:rPr>
          <w:color w:val="000000"/>
          <w:spacing w:val="-15"/>
        </w:rPr>
        <w:t xml:space="preserve"> </w:t>
      </w:r>
      <w:r w:rsidRPr="006D0896">
        <w:rPr>
          <w:color w:val="000000"/>
        </w:rPr>
        <w:t>madhe;</w:t>
      </w:r>
    </w:p>
    <w:p w14:paraId="456A90DD" w14:textId="4ACABB5E" w:rsidR="0035032C" w:rsidRPr="006D0896" w:rsidRDefault="0035032C" w:rsidP="0035032C">
      <w:pPr>
        <w:pStyle w:val="AAAATEXT"/>
        <w:rPr>
          <w:color w:val="000000"/>
        </w:rPr>
      </w:pPr>
      <w:r w:rsidRPr="006D0896">
        <w:rPr>
          <w:color w:val="000000"/>
          <w:spacing w:val="-15"/>
        </w:rPr>
        <w:t xml:space="preserve">b) </w:t>
      </w:r>
      <w:r w:rsidR="00F3076E" w:rsidRPr="006D0896">
        <w:rPr>
          <w:color w:val="000000"/>
        </w:rPr>
        <w:t xml:space="preserve">në </w:t>
      </w:r>
      <w:r w:rsidRPr="006D0896">
        <w:rPr>
          <w:color w:val="000000"/>
        </w:rPr>
        <w:t>rastin e një vepre kinematografike që përfshin një pjesëmarrje të barabartë nga vende të ndryshme, vepra kinematografike do t’i shtohet kuotës së vendit që ka mundësitë më</w:t>
      </w:r>
      <w:r w:rsidRPr="006D0896">
        <w:rPr>
          <w:color w:val="000000"/>
          <w:spacing w:val="-35"/>
        </w:rPr>
        <w:t xml:space="preserve"> </w:t>
      </w:r>
      <w:r w:rsidRPr="006D0896">
        <w:rPr>
          <w:color w:val="000000"/>
        </w:rPr>
        <w:t>të mira për të eksportuar në drejtim të vendit importues;</w:t>
      </w:r>
    </w:p>
    <w:p w14:paraId="6BF9F500" w14:textId="4CCBCF4D" w:rsidR="0035032C" w:rsidRPr="006D0896" w:rsidRDefault="0035032C" w:rsidP="0035032C">
      <w:pPr>
        <w:pStyle w:val="AAAATEXT"/>
        <w:rPr>
          <w:color w:val="000000"/>
        </w:rPr>
      </w:pPr>
      <w:r w:rsidRPr="006D0896">
        <w:rPr>
          <w:color w:val="000000"/>
          <w:spacing w:val="-15"/>
        </w:rPr>
        <w:t xml:space="preserve">c) </w:t>
      </w:r>
      <w:r w:rsidR="00F3076E" w:rsidRPr="006D0896">
        <w:rPr>
          <w:color w:val="000000"/>
        </w:rPr>
        <w:t>kur</w:t>
      </w:r>
      <w:r w:rsidR="00F3076E" w:rsidRPr="006D0896">
        <w:rPr>
          <w:color w:val="000000"/>
          <w:spacing w:val="-15"/>
        </w:rPr>
        <w:t xml:space="preserve"> </w:t>
      </w:r>
      <w:r w:rsidRPr="006D0896">
        <w:rPr>
          <w:color w:val="000000"/>
        </w:rPr>
        <w:t>dispozitat</w:t>
      </w:r>
      <w:r w:rsidRPr="006D0896">
        <w:rPr>
          <w:color w:val="000000"/>
          <w:spacing w:val="-15"/>
        </w:rPr>
        <w:t xml:space="preserve"> </w:t>
      </w:r>
      <w:r w:rsidRPr="006D0896">
        <w:rPr>
          <w:color w:val="000000"/>
        </w:rPr>
        <w:t>e</w:t>
      </w:r>
      <w:r w:rsidRPr="006D0896">
        <w:rPr>
          <w:color w:val="000000"/>
          <w:spacing w:val="-15"/>
        </w:rPr>
        <w:t xml:space="preserve"> </w:t>
      </w:r>
      <w:r w:rsidRPr="006D0896">
        <w:rPr>
          <w:color w:val="000000"/>
        </w:rPr>
        <w:t>nënparagrafëve</w:t>
      </w:r>
      <w:r w:rsidRPr="006D0896">
        <w:rPr>
          <w:color w:val="000000"/>
          <w:spacing w:val="-15"/>
        </w:rPr>
        <w:t xml:space="preserve"> </w:t>
      </w:r>
      <w:r w:rsidRPr="006D0896">
        <w:rPr>
          <w:color w:val="000000"/>
        </w:rPr>
        <w:t>“a”</w:t>
      </w:r>
      <w:r w:rsidRPr="006D0896">
        <w:rPr>
          <w:color w:val="000000"/>
          <w:spacing w:val="-15"/>
        </w:rPr>
        <w:t xml:space="preserve"> </w:t>
      </w:r>
      <w:r w:rsidRPr="006D0896">
        <w:rPr>
          <w:color w:val="000000"/>
        </w:rPr>
        <w:t>dhe</w:t>
      </w:r>
      <w:r w:rsidRPr="006D0896">
        <w:rPr>
          <w:color w:val="000000"/>
          <w:spacing w:val="-15"/>
        </w:rPr>
        <w:t xml:space="preserve"> </w:t>
      </w:r>
      <w:r w:rsidRPr="006D0896">
        <w:rPr>
          <w:color w:val="000000"/>
        </w:rPr>
        <w:t>“b</w:t>
      </w:r>
      <w:r w:rsidR="006D0896">
        <w:rPr>
          <w:color w:val="000000"/>
        </w:rPr>
        <w:t xml:space="preserve"> </w:t>
      </w:r>
      <w:r w:rsidRPr="006D0896">
        <w:rPr>
          <w:color w:val="000000"/>
        </w:rPr>
        <w:t>më</w:t>
      </w:r>
      <w:r w:rsidRPr="006D0896">
        <w:rPr>
          <w:color w:val="000000"/>
          <w:spacing w:val="-15"/>
        </w:rPr>
        <w:t xml:space="preserve"> </w:t>
      </w:r>
      <w:r w:rsidRPr="006D0896">
        <w:rPr>
          <w:color w:val="000000"/>
        </w:rPr>
        <w:t>lart</w:t>
      </w:r>
      <w:r w:rsidRPr="006D0896">
        <w:rPr>
          <w:color w:val="000000"/>
          <w:spacing w:val="-15"/>
        </w:rPr>
        <w:t xml:space="preserve"> </w:t>
      </w:r>
      <w:r w:rsidRPr="006D0896">
        <w:rPr>
          <w:color w:val="000000"/>
        </w:rPr>
        <w:t>nuk</w:t>
      </w:r>
      <w:r w:rsidRPr="006D0896">
        <w:rPr>
          <w:color w:val="000000"/>
          <w:spacing w:val="-15"/>
        </w:rPr>
        <w:t xml:space="preserve"> </w:t>
      </w:r>
      <w:r w:rsidRPr="006D0896">
        <w:rPr>
          <w:color w:val="000000"/>
        </w:rPr>
        <w:t>mund</w:t>
      </w:r>
      <w:r w:rsidRPr="006D0896">
        <w:rPr>
          <w:color w:val="000000"/>
          <w:spacing w:val="-15"/>
        </w:rPr>
        <w:t xml:space="preserve"> </w:t>
      </w:r>
      <w:r w:rsidRPr="006D0896">
        <w:rPr>
          <w:color w:val="000000"/>
        </w:rPr>
        <w:t>të</w:t>
      </w:r>
      <w:r w:rsidRPr="006D0896">
        <w:rPr>
          <w:color w:val="000000"/>
          <w:spacing w:val="-15"/>
        </w:rPr>
        <w:t xml:space="preserve"> </w:t>
      </w:r>
      <w:r w:rsidRPr="006D0896">
        <w:rPr>
          <w:color w:val="000000"/>
        </w:rPr>
        <w:t>zbatohen,</w:t>
      </w:r>
      <w:r w:rsidRPr="006D0896">
        <w:rPr>
          <w:color w:val="000000"/>
          <w:spacing w:val="-15"/>
        </w:rPr>
        <w:t xml:space="preserve"> </w:t>
      </w:r>
      <w:r w:rsidRPr="006D0896">
        <w:rPr>
          <w:color w:val="000000"/>
        </w:rPr>
        <w:t>vepra kinematografike do të përfshihet në kuotën e Palës, e cila dërgon drejtuesin e</w:t>
      </w:r>
      <w:r w:rsidRPr="006D0896">
        <w:rPr>
          <w:color w:val="000000"/>
          <w:spacing w:val="-15"/>
        </w:rPr>
        <w:t xml:space="preserve"> </w:t>
      </w:r>
      <w:r w:rsidRPr="006D0896">
        <w:rPr>
          <w:color w:val="000000"/>
        </w:rPr>
        <w:t>saj.</w:t>
      </w:r>
    </w:p>
    <w:p w14:paraId="717AE39B" w14:textId="77777777" w:rsidR="00CB42A1" w:rsidRPr="006D0896" w:rsidRDefault="00CB42A1" w:rsidP="0035032C">
      <w:pPr>
        <w:pStyle w:val="AAAATEXT"/>
        <w:rPr>
          <w:b/>
          <w:color w:val="000000"/>
        </w:rPr>
      </w:pPr>
    </w:p>
    <w:p w14:paraId="42270157" w14:textId="77777777" w:rsidR="00CB42A1" w:rsidRPr="006D0896" w:rsidRDefault="0035032C" w:rsidP="00CB42A1">
      <w:pPr>
        <w:pStyle w:val="AAAATEXT"/>
        <w:jc w:val="center"/>
        <w:rPr>
          <w:color w:val="000000"/>
        </w:rPr>
      </w:pPr>
      <w:r w:rsidRPr="006D0896">
        <w:rPr>
          <w:color w:val="000000"/>
        </w:rPr>
        <w:t>Neni 14</w:t>
      </w:r>
    </w:p>
    <w:p w14:paraId="75CB1DD8" w14:textId="1752401A" w:rsidR="0035032C" w:rsidRPr="006D0896" w:rsidRDefault="0035032C" w:rsidP="00CB42A1">
      <w:pPr>
        <w:pStyle w:val="AAAATEXT"/>
        <w:jc w:val="center"/>
        <w:rPr>
          <w:b/>
          <w:color w:val="000000"/>
        </w:rPr>
      </w:pPr>
      <w:r w:rsidRPr="006D0896">
        <w:rPr>
          <w:b/>
          <w:color w:val="000000"/>
        </w:rPr>
        <w:t>Gjuhët</w:t>
      </w:r>
    </w:p>
    <w:p w14:paraId="46326B7C" w14:textId="77777777" w:rsidR="00CB42A1" w:rsidRPr="006D0896" w:rsidRDefault="00CB42A1" w:rsidP="0035032C">
      <w:pPr>
        <w:pStyle w:val="AAAATEXT"/>
        <w:rPr>
          <w:b/>
          <w:color w:val="000000"/>
        </w:rPr>
      </w:pPr>
    </w:p>
    <w:p w14:paraId="0C44F144" w14:textId="77777777" w:rsidR="0035032C" w:rsidRPr="006D0896" w:rsidRDefault="0035032C" w:rsidP="0035032C">
      <w:pPr>
        <w:pStyle w:val="AAAATEXT"/>
        <w:rPr>
          <w:color w:val="000000"/>
        </w:rPr>
      </w:pPr>
      <w:r w:rsidRPr="006D0896">
        <w:rPr>
          <w:color w:val="000000"/>
        </w:rPr>
        <w:t>Kur është në përputhje me statusin e bashkëprodhimit, autoriteti kompetent i një Pale mund të kërkojë nga bashkëprodhuesi i përcaktuar atje, një version përfundimtar të veprës kinematografike në një nga gjuhët e asaj Pale.</w:t>
      </w:r>
    </w:p>
    <w:p w14:paraId="127A9D22" w14:textId="77777777" w:rsidR="00CB42A1" w:rsidRPr="006D0896" w:rsidRDefault="00CB42A1" w:rsidP="0035032C">
      <w:pPr>
        <w:pStyle w:val="AAAATEXT"/>
        <w:rPr>
          <w:b/>
          <w:color w:val="000000"/>
        </w:rPr>
      </w:pPr>
    </w:p>
    <w:p w14:paraId="6C723756" w14:textId="4ABF2156" w:rsidR="00CB42A1" w:rsidRPr="006D0896" w:rsidRDefault="0035032C" w:rsidP="00CB42A1">
      <w:pPr>
        <w:pStyle w:val="AAAATEXT"/>
        <w:jc w:val="center"/>
        <w:rPr>
          <w:color w:val="000000"/>
        </w:rPr>
      </w:pPr>
      <w:r w:rsidRPr="006D0896">
        <w:rPr>
          <w:color w:val="000000"/>
        </w:rPr>
        <w:t>Neni 15</w:t>
      </w:r>
    </w:p>
    <w:p w14:paraId="2F8440CC" w14:textId="74C1D2C1" w:rsidR="0035032C" w:rsidRPr="006D0896" w:rsidRDefault="0035032C" w:rsidP="00CB42A1">
      <w:pPr>
        <w:pStyle w:val="AAAATEXT"/>
        <w:jc w:val="center"/>
        <w:rPr>
          <w:b/>
          <w:color w:val="000000"/>
        </w:rPr>
      </w:pPr>
      <w:r w:rsidRPr="006D0896">
        <w:rPr>
          <w:b/>
          <w:color w:val="000000"/>
        </w:rPr>
        <w:t>Festivalet</w:t>
      </w:r>
    </w:p>
    <w:p w14:paraId="4971E6EF" w14:textId="77777777" w:rsidR="00CB42A1" w:rsidRPr="006D0896" w:rsidRDefault="00CB42A1" w:rsidP="0035032C">
      <w:pPr>
        <w:pStyle w:val="AAAATEXT"/>
        <w:rPr>
          <w:b/>
          <w:color w:val="000000"/>
        </w:rPr>
      </w:pPr>
    </w:p>
    <w:p w14:paraId="7FB6A5CD" w14:textId="6DEA737E" w:rsidR="0035032C" w:rsidRPr="006D0896" w:rsidRDefault="0035032C" w:rsidP="0035032C">
      <w:pPr>
        <w:pStyle w:val="AAAATEXT"/>
        <w:rPr>
          <w:color w:val="000000"/>
        </w:rPr>
      </w:pPr>
      <w:r w:rsidRPr="006D0896">
        <w:rPr>
          <w:color w:val="000000"/>
        </w:rPr>
        <w:t>Përveç</w:t>
      </w:r>
      <w:r w:rsidR="00704374">
        <w:rPr>
          <w:color w:val="000000"/>
        </w:rPr>
        <w:t>s</w:t>
      </w:r>
      <w:r w:rsidRPr="006D0896">
        <w:rPr>
          <w:color w:val="000000"/>
        </w:rPr>
        <w:t>e kur bashkëprodhuesit vendosin ndryshe, veprat kinematografike të bashkëprodhuara do të shfaqen në festivalet ndërkombëtare nga Pala ku është vendosur bashkëprodhuesi kryesor ose në rast të pjesëmarrjes së barabartë financiare, nga Pala e cila dërgon drejtuesin.</w:t>
      </w:r>
    </w:p>
    <w:p w14:paraId="7A216E20" w14:textId="77777777" w:rsidR="00CB42A1" w:rsidRPr="006D0896" w:rsidRDefault="00CB42A1" w:rsidP="0035032C">
      <w:pPr>
        <w:pStyle w:val="AAAATEXT"/>
        <w:rPr>
          <w:color w:val="000000"/>
        </w:rPr>
      </w:pPr>
    </w:p>
    <w:p w14:paraId="216EB763" w14:textId="4D818AD9" w:rsidR="00CB42A1" w:rsidRPr="006D0896" w:rsidRDefault="00BA78D8" w:rsidP="00CB42A1">
      <w:pPr>
        <w:pStyle w:val="AAAATEXT"/>
        <w:jc w:val="center"/>
        <w:rPr>
          <w:color w:val="000000"/>
        </w:rPr>
      </w:pPr>
      <w:r w:rsidRPr="006D0896">
        <w:rPr>
          <w:color w:val="000000"/>
        </w:rPr>
        <w:t>KREU III</w:t>
      </w:r>
    </w:p>
    <w:p w14:paraId="2FF30AA2" w14:textId="2A63B5B3" w:rsidR="0035032C" w:rsidRPr="006D0896" w:rsidRDefault="00BA78D8" w:rsidP="00CB42A1">
      <w:pPr>
        <w:pStyle w:val="AAAATEXT"/>
        <w:jc w:val="center"/>
        <w:rPr>
          <w:color w:val="000000"/>
        </w:rPr>
      </w:pPr>
      <w:r w:rsidRPr="006D0896">
        <w:rPr>
          <w:color w:val="000000"/>
        </w:rPr>
        <w:t>DISPOZITA PËRFUNDIMTARE</w:t>
      </w:r>
    </w:p>
    <w:p w14:paraId="3629F725" w14:textId="77777777" w:rsidR="00CB42A1" w:rsidRPr="006D0896" w:rsidRDefault="00CB42A1" w:rsidP="00CB42A1">
      <w:pPr>
        <w:pStyle w:val="AAAATEXT"/>
        <w:jc w:val="center"/>
        <w:rPr>
          <w:color w:val="000000"/>
        </w:rPr>
      </w:pPr>
    </w:p>
    <w:p w14:paraId="4F1A638F" w14:textId="77777777" w:rsidR="00CB42A1" w:rsidRPr="006D0896" w:rsidRDefault="00CB42A1" w:rsidP="00CB42A1">
      <w:pPr>
        <w:pStyle w:val="AAAATEXT"/>
        <w:jc w:val="center"/>
        <w:rPr>
          <w:color w:val="000000"/>
        </w:rPr>
      </w:pPr>
      <w:r w:rsidRPr="006D0896">
        <w:rPr>
          <w:color w:val="000000"/>
        </w:rPr>
        <w:t>Neni 16</w:t>
      </w:r>
    </w:p>
    <w:p w14:paraId="19EBBEB9" w14:textId="426A3DD0" w:rsidR="0035032C" w:rsidRPr="006D0896" w:rsidRDefault="0035032C" w:rsidP="00CB42A1">
      <w:pPr>
        <w:pStyle w:val="AAAATEXT"/>
        <w:jc w:val="center"/>
        <w:rPr>
          <w:b/>
          <w:color w:val="000000"/>
        </w:rPr>
      </w:pPr>
      <w:r w:rsidRPr="006D0896">
        <w:rPr>
          <w:b/>
          <w:color w:val="000000"/>
        </w:rPr>
        <w:t>Efektet e Konventës</w:t>
      </w:r>
    </w:p>
    <w:p w14:paraId="6F8AAD5F" w14:textId="77777777" w:rsidR="00CB42A1" w:rsidRPr="006D0896" w:rsidRDefault="00CB42A1" w:rsidP="0035032C">
      <w:pPr>
        <w:pStyle w:val="AAAATEXT"/>
        <w:rPr>
          <w:b/>
          <w:color w:val="000000"/>
        </w:rPr>
      </w:pPr>
    </w:p>
    <w:p w14:paraId="21282AA5" w14:textId="43963A3D" w:rsidR="0035032C" w:rsidRPr="006D0896" w:rsidRDefault="0035032C" w:rsidP="0035032C">
      <w:pPr>
        <w:pStyle w:val="AAAATEXT"/>
        <w:rPr>
          <w:color w:val="000000"/>
        </w:rPr>
      </w:pPr>
      <w:r w:rsidRPr="006D0896">
        <w:rPr>
          <w:color w:val="000000"/>
        </w:rPr>
        <w:t>1. Kjo Konventë do të zëvendësojë, në lidhje me Shtetet Palë të saj, Konventën Evropiane për Bashkëprodhimin Kinematografik, e cila u hap për nënshkrim më 2 tetor 1992.</w:t>
      </w:r>
    </w:p>
    <w:p w14:paraId="0C76E1A6" w14:textId="56E5917E" w:rsidR="0035032C" w:rsidRPr="006D0896" w:rsidRDefault="0035032C" w:rsidP="0035032C">
      <w:pPr>
        <w:pStyle w:val="AAAATEXT"/>
        <w:rPr>
          <w:color w:val="000000"/>
        </w:rPr>
      </w:pPr>
      <w:r w:rsidRPr="006D0896">
        <w:rPr>
          <w:color w:val="000000"/>
        </w:rPr>
        <w:t>2. Në marrëdhëniet ndërmjet një Pale të kësaj Konvente</w:t>
      </w:r>
      <w:r w:rsidR="006D0896">
        <w:rPr>
          <w:color w:val="000000"/>
        </w:rPr>
        <w:t xml:space="preserve"> </w:t>
      </w:r>
      <w:r w:rsidRPr="006D0896">
        <w:rPr>
          <w:color w:val="000000"/>
        </w:rPr>
        <w:t>dhe një Pale të Konventës së vitit 1992, e cila nuk e ka ratifikuar këtë Konventë, do të vazhdojë të zbatohet Konventa e vitit 1992.</w:t>
      </w:r>
    </w:p>
    <w:p w14:paraId="1CBD9AE6" w14:textId="77777777" w:rsidR="00CB42A1" w:rsidRPr="006D0896" w:rsidRDefault="00CB42A1" w:rsidP="0035032C">
      <w:pPr>
        <w:pStyle w:val="AAAATEXT"/>
        <w:rPr>
          <w:b/>
          <w:color w:val="000000"/>
        </w:rPr>
      </w:pPr>
    </w:p>
    <w:p w14:paraId="3F8248E8" w14:textId="77777777" w:rsidR="00CB42A1" w:rsidRPr="006D0896" w:rsidRDefault="00CB42A1" w:rsidP="00CB42A1">
      <w:pPr>
        <w:pStyle w:val="AAAATEXT"/>
        <w:jc w:val="center"/>
        <w:rPr>
          <w:color w:val="000000"/>
        </w:rPr>
      </w:pPr>
      <w:r w:rsidRPr="006D0896">
        <w:rPr>
          <w:color w:val="000000"/>
        </w:rPr>
        <w:t>Neni 17</w:t>
      </w:r>
    </w:p>
    <w:p w14:paraId="78B21357" w14:textId="548E58D1" w:rsidR="0035032C" w:rsidRPr="006D0896" w:rsidRDefault="0035032C" w:rsidP="00CB42A1">
      <w:pPr>
        <w:pStyle w:val="AAAATEXT"/>
        <w:jc w:val="center"/>
        <w:rPr>
          <w:b/>
          <w:color w:val="000000"/>
        </w:rPr>
      </w:pPr>
      <w:r w:rsidRPr="006D0896">
        <w:rPr>
          <w:b/>
          <w:color w:val="000000"/>
        </w:rPr>
        <w:t xml:space="preserve">Ndjekja e Konventës dhe ndryshimet në </w:t>
      </w:r>
      <w:r w:rsidR="00704374" w:rsidRPr="006D0896">
        <w:rPr>
          <w:b/>
          <w:color w:val="000000"/>
        </w:rPr>
        <w:t xml:space="preserve">shtojcat </w:t>
      </w:r>
      <w:r w:rsidRPr="006D0896">
        <w:rPr>
          <w:b/>
          <w:color w:val="000000"/>
        </w:rPr>
        <w:t>I dhe II</w:t>
      </w:r>
    </w:p>
    <w:p w14:paraId="5194E150" w14:textId="77777777" w:rsidR="00CB42A1" w:rsidRPr="006D0896" w:rsidRDefault="00CB42A1" w:rsidP="00CB42A1">
      <w:pPr>
        <w:pStyle w:val="AAAATEXT"/>
        <w:jc w:val="center"/>
        <w:rPr>
          <w:b/>
          <w:color w:val="000000"/>
        </w:rPr>
      </w:pPr>
    </w:p>
    <w:p w14:paraId="629CF800" w14:textId="14FC60FC" w:rsidR="0035032C" w:rsidRPr="006D0896" w:rsidRDefault="0035032C" w:rsidP="0035032C">
      <w:pPr>
        <w:pStyle w:val="AAAATEXT"/>
        <w:rPr>
          <w:color w:val="000000"/>
        </w:rPr>
      </w:pPr>
      <w:r w:rsidRPr="006D0896">
        <w:rPr>
          <w:color w:val="000000"/>
        </w:rPr>
        <w:t>1. Bordi i Menaxhimit të Fondit Mbështetës Evropian për Bashkëprodhimin dhe Shpërndarjen e Veprave Krijuese Kinematografike dhe Audiovizuale “Eurimages” do të jetë përgjegjës për ndjekjen e kësaj Konvente.</w:t>
      </w:r>
    </w:p>
    <w:p w14:paraId="30B207C7" w14:textId="6B4A425A" w:rsidR="0035032C" w:rsidRPr="006D0896" w:rsidRDefault="0035032C" w:rsidP="0035032C">
      <w:pPr>
        <w:pStyle w:val="AAAATEXT"/>
        <w:rPr>
          <w:color w:val="000000"/>
        </w:rPr>
      </w:pPr>
      <w:r w:rsidRPr="006D0896">
        <w:rPr>
          <w:color w:val="000000"/>
        </w:rPr>
        <w:t>2. Çdo Palë e kësaj Konvente, e cila nuk është anëtare e “Eurimages” mund të përfaqësohet dhe të ketë një votë në Bordin e Menaxhimit të “Eurimages”, kur Bordi kryen detyrat që i janë caktuar nga kjo Konventë.</w:t>
      </w:r>
    </w:p>
    <w:p w14:paraId="30554452" w14:textId="2E8C1AC2" w:rsidR="0035032C" w:rsidRPr="006D0896" w:rsidRDefault="0035032C" w:rsidP="0035032C">
      <w:pPr>
        <w:pStyle w:val="AAAATEXT"/>
        <w:rPr>
          <w:color w:val="000000"/>
        </w:rPr>
      </w:pPr>
      <w:r w:rsidRPr="006D0896">
        <w:rPr>
          <w:color w:val="000000"/>
        </w:rPr>
        <w:t xml:space="preserve">3. Me qëllim nxitjen e zbatimit efektiv të Konventës, Bordi i Menaxhimit të “Eurimages” mund të: </w:t>
      </w:r>
    </w:p>
    <w:p w14:paraId="522AD707" w14:textId="0F01EF7A" w:rsidR="0035032C" w:rsidRPr="006D0896" w:rsidRDefault="0035032C" w:rsidP="0035032C">
      <w:pPr>
        <w:pStyle w:val="AAAATEXT"/>
        <w:rPr>
          <w:color w:val="000000"/>
        </w:rPr>
      </w:pPr>
      <w:r w:rsidRPr="006D0896">
        <w:rPr>
          <w:color w:val="000000"/>
        </w:rPr>
        <w:t xml:space="preserve">a) bëjë propozime për të lehtësuar shkëmbimin midis Palëve me përvojë dhe praktikë të mirë; </w:t>
      </w:r>
    </w:p>
    <w:p w14:paraId="0E956829" w14:textId="187D7911" w:rsidR="0035032C" w:rsidRPr="006D0896" w:rsidRDefault="0035032C" w:rsidP="0035032C">
      <w:pPr>
        <w:pStyle w:val="AAAATEXT"/>
        <w:rPr>
          <w:color w:val="000000"/>
        </w:rPr>
      </w:pPr>
      <w:r w:rsidRPr="006D0896">
        <w:rPr>
          <w:color w:val="000000"/>
        </w:rPr>
        <w:t>b) formulojë mendimin e tij për çdo çështje që lidhet me zbatimin dhe ekzekutimin e kësaj Konvente dhe të bëjë rekomandime specifike për Palët në këtë drejtim.</w:t>
      </w:r>
    </w:p>
    <w:p w14:paraId="19A96531" w14:textId="4903E84E" w:rsidR="0035032C" w:rsidRPr="006D0896" w:rsidRDefault="0035032C" w:rsidP="0035032C">
      <w:pPr>
        <w:pStyle w:val="AAAATEXT"/>
        <w:rPr>
          <w:color w:val="000000"/>
        </w:rPr>
      </w:pPr>
      <w:r w:rsidRPr="006D0896">
        <w:rPr>
          <w:color w:val="000000"/>
        </w:rPr>
        <w:lastRenderedPageBreak/>
        <w:t xml:space="preserve">4. Me qëllim përditësimin e dispozitave të </w:t>
      </w:r>
      <w:r w:rsidR="00704374" w:rsidRPr="006D0896">
        <w:rPr>
          <w:color w:val="000000"/>
        </w:rPr>
        <w:t xml:space="preserve">shtojcave </w:t>
      </w:r>
      <w:r w:rsidRPr="006D0896">
        <w:rPr>
          <w:color w:val="000000"/>
        </w:rPr>
        <w:t>I dhe II të kësaj Konvente</w:t>
      </w:r>
      <w:r w:rsidR="00704374">
        <w:rPr>
          <w:color w:val="000000"/>
        </w:rPr>
        <w:t>,</w:t>
      </w:r>
      <w:r w:rsidRPr="006D0896">
        <w:rPr>
          <w:color w:val="000000"/>
        </w:rPr>
        <w:t xml:space="preserve"> për të siguruar lidhjen e tyre të vazhdueshme me praktikat e zakonshme në industrinë kinematografike, mund të propozohen ndryshime nga çdo Palë, nga Komiteti i Ministrave ose nga Bordi i Menaxhimit të Fondit Mbështetës Evropian për Bashkëprodhimin dhe Shpërndarjen e Veprave Krijuese Kinematografike dhe Audiovizuale “Eurimages”. Ato do t’u komunikohen palëve nga Sekretari i Përgjithshëm i Këshillit të Evropës.</w:t>
      </w:r>
    </w:p>
    <w:p w14:paraId="7B33E5BB" w14:textId="4168D880" w:rsidR="0035032C" w:rsidRPr="006D0896" w:rsidRDefault="0035032C" w:rsidP="0035032C">
      <w:pPr>
        <w:pStyle w:val="AAAATEXT"/>
      </w:pPr>
      <w:r w:rsidRPr="006D0896">
        <w:rPr>
          <w:color w:val="000000"/>
        </w:rPr>
        <w:t>5. Pas konsultimit me palët, Komiteti i Ministrave mund të miratojë një amendament të propozuar</w:t>
      </w:r>
      <w:r w:rsidR="00924A8E">
        <w:rPr>
          <w:color w:val="000000"/>
        </w:rPr>
        <w:t>,</w:t>
      </w:r>
      <w:r w:rsidRPr="006D0896">
        <w:rPr>
          <w:color w:val="000000"/>
        </w:rPr>
        <w:t xml:space="preserve"> në përputhje me paragrafin 4 nga shumica e parashikuar në nenin 20</w:t>
      </w:r>
      <w:r w:rsidR="00924A8E">
        <w:rPr>
          <w:color w:val="000000"/>
        </w:rPr>
        <w:t>(</w:t>
      </w:r>
      <w:r w:rsidRPr="006D0896">
        <w:rPr>
          <w:color w:val="000000"/>
        </w:rPr>
        <w:t>d</w:t>
      </w:r>
      <w:r w:rsidR="00924A8E">
        <w:rPr>
          <w:color w:val="000000"/>
        </w:rPr>
        <w:t>)</w:t>
      </w:r>
      <w:r w:rsidRPr="006D0896">
        <w:rPr>
          <w:color w:val="000000"/>
        </w:rPr>
        <w:t xml:space="preserve"> të Statutit të Këshillit të Evropës. Amendamenti do të hyjë në fuqi pas skadimit të një periudhe prej një viti pas datës kur u është dërguar Palëve. Gjatë kësaj periudhe, çdo Palë mund të njoftojë Sekretarin e Përgjithshëm për çdo kundërshtim për hyrjen në fuqi të amendamentit në lidhje me të.</w:t>
      </w:r>
    </w:p>
    <w:p w14:paraId="73FE0A4B" w14:textId="0C8BFDD7" w:rsidR="0035032C" w:rsidRPr="006D0896" w:rsidRDefault="0035032C" w:rsidP="0035032C">
      <w:pPr>
        <w:pStyle w:val="AAAATEXT"/>
        <w:rPr>
          <w:color w:val="000000"/>
        </w:rPr>
      </w:pPr>
      <w:r w:rsidRPr="006D0896">
        <w:rPr>
          <w:color w:val="000000"/>
        </w:rPr>
        <w:t>6. Nëse një e treta e Palëve njofton Sekretarin e Përgjithshëm të Këshillit të Evropës për një kundërshtim për hyrjen në fuqi të amendamentit, ky i fundit nuk hyn në fuqi.</w:t>
      </w:r>
    </w:p>
    <w:p w14:paraId="73DDD27C" w14:textId="1AF25659" w:rsidR="0035032C" w:rsidRPr="006D0896" w:rsidRDefault="0035032C" w:rsidP="0035032C">
      <w:pPr>
        <w:pStyle w:val="AAAATEXT"/>
        <w:rPr>
          <w:color w:val="000000"/>
        </w:rPr>
      </w:pPr>
      <w:r w:rsidRPr="006D0896">
        <w:rPr>
          <w:color w:val="000000"/>
        </w:rPr>
        <w:t>7. Nëse më pak se një e treta e Palëve njoftojnë një kundërshtim, amendamenti do të hyjë në fuqi për ato Palë që nuk kanë njoftuar kundërshtimin.</w:t>
      </w:r>
    </w:p>
    <w:p w14:paraId="1FE0C6FA" w14:textId="5A41CEBC" w:rsidR="0035032C" w:rsidRPr="006D0896" w:rsidRDefault="0035032C" w:rsidP="0035032C">
      <w:pPr>
        <w:pStyle w:val="AAAATEXT"/>
        <w:rPr>
          <w:color w:val="000000"/>
        </w:rPr>
      </w:pPr>
      <w:r w:rsidRPr="006D0896">
        <w:rPr>
          <w:color w:val="000000"/>
        </w:rPr>
        <w:t>8. Sapo një ndryshim të ketë hyrë në fuqi</w:t>
      </w:r>
      <w:r w:rsidR="00401EEB">
        <w:rPr>
          <w:color w:val="000000"/>
        </w:rPr>
        <w:t>,</w:t>
      </w:r>
      <w:r w:rsidRPr="006D0896">
        <w:rPr>
          <w:color w:val="000000"/>
        </w:rPr>
        <w:t xml:space="preserve"> në përputhje me paragrafët 5 dhe 7 të këtij neni dhe një Palë ka njoftuar një kundërshtim ndaj tij, ky ndryshim do të hyjë në fuqi në lidhje me Palën e interesuar në ditën e parë të muajit pas datës në të cilën Pala ka njoftuar Sekretarin e Përgjithshëm të Këshillit të Evropës për pranimin e saj të amendamentit. Pala që ka bërë një kundërshtim, mund ta tërheqë atë në çdo kohë, duke njoftuar Sekretarin e Përgjithshëm të Këshillit të Evropës.</w:t>
      </w:r>
    </w:p>
    <w:p w14:paraId="0D3E15E7" w14:textId="74022539" w:rsidR="0035032C" w:rsidRPr="006D0896" w:rsidRDefault="0035032C" w:rsidP="0035032C">
      <w:pPr>
        <w:pStyle w:val="AAAATEXT"/>
        <w:rPr>
          <w:color w:val="000000"/>
        </w:rPr>
      </w:pPr>
      <w:r w:rsidRPr="006D0896">
        <w:rPr>
          <w:color w:val="000000"/>
        </w:rPr>
        <w:t>9. Nëse Komiteti i Ministrave miraton një amendament, një shtet ose Bashkimi Evropian mund të mos shprehë pëlqimin e tij për t’u detyruar ligjërisht nga Konventa, pa pranuar në të njëjtën kohë ndryshimin.</w:t>
      </w:r>
    </w:p>
    <w:p w14:paraId="3A0A7529" w14:textId="77777777" w:rsidR="00CB42A1" w:rsidRPr="006D0896" w:rsidRDefault="00CB42A1" w:rsidP="0035032C">
      <w:pPr>
        <w:pStyle w:val="AAAATEXT"/>
        <w:rPr>
          <w:b/>
          <w:color w:val="000000"/>
        </w:rPr>
      </w:pPr>
    </w:p>
    <w:p w14:paraId="79DE17E1" w14:textId="1A8FF54C" w:rsidR="00CB42A1" w:rsidRPr="006D0896" w:rsidRDefault="0035032C" w:rsidP="00CB42A1">
      <w:pPr>
        <w:pStyle w:val="AAAATEXT"/>
        <w:jc w:val="center"/>
        <w:rPr>
          <w:color w:val="000000"/>
        </w:rPr>
      </w:pPr>
      <w:r w:rsidRPr="006D0896">
        <w:rPr>
          <w:color w:val="000000"/>
        </w:rPr>
        <w:t>Neni 18</w:t>
      </w:r>
    </w:p>
    <w:p w14:paraId="676C800B" w14:textId="58471556" w:rsidR="0035032C" w:rsidRPr="006D0896" w:rsidRDefault="0035032C" w:rsidP="00CB42A1">
      <w:pPr>
        <w:pStyle w:val="AAAATEXT"/>
        <w:jc w:val="center"/>
        <w:rPr>
          <w:b/>
          <w:color w:val="000000"/>
        </w:rPr>
      </w:pPr>
      <w:r w:rsidRPr="006D0896">
        <w:rPr>
          <w:b/>
          <w:color w:val="000000"/>
        </w:rPr>
        <w:t>Nënshkrimi, ratifikimi, pranimi, miratimi</w:t>
      </w:r>
    </w:p>
    <w:p w14:paraId="3E3D7578" w14:textId="77777777" w:rsidR="00CB42A1" w:rsidRPr="006D0896" w:rsidRDefault="00CB42A1" w:rsidP="00CB42A1">
      <w:pPr>
        <w:pStyle w:val="AAAATEXT"/>
        <w:jc w:val="center"/>
        <w:rPr>
          <w:color w:val="000000"/>
        </w:rPr>
      </w:pPr>
    </w:p>
    <w:p w14:paraId="6731CCEF" w14:textId="09E5A6B2" w:rsidR="0035032C" w:rsidRPr="006D0896" w:rsidRDefault="0035032C" w:rsidP="0035032C">
      <w:pPr>
        <w:pStyle w:val="AAAATEXT"/>
      </w:pPr>
      <w:r w:rsidRPr="006D0896">
        <w:rPr>
          <w:color w:val="000000"/>
        </w:rPr>
        <w:t>1. Kjo Konventë do të jetë e hapur për nënshkrim nga shtetet anëtare të Këshillit të Evropës dhe Shtetet e tjera Palë të Konventës Kulturore Evropiane, të cilat mund të shprehin pëlqimin e tyre për t’u detyruar ligjërisht</w:t>
      </w:r>
      <w:r w:rsidR="00D4223C">
        <w:rPr>
          <w:color w:val="000000"/>
        </w:rPr>
        <w:t>,</w:t>
      </w:r>
      <w:r w:rsidRPr="006D0896">
        <w:rPr>
          <w:color w:val="000000"/>
        </w:rPr>
        <w:t xml:space="preserve"> nga:</w:t>
      </w:r>
    </w:p>
    <w:p w14:paraId="7C8FE65B" w14:textId="7CB43620" w:rsidR="0035032C" w:rsidRPr="006D0896" w:rsidRDefault="0035032C" w:rsidP="0035032C">
      <w:pPr>
        <w:pStyle w:val="AAAATEXT"/>
        <w:rPr>
          <w:color w:val="000000"/>
        </w:rPr>
      </w:pPr>
      <w:r w:rsidRPr="006D0896">
        <w:rPr>
          <w:color w:val="000000"/>
        </w:rPr>
        <w:t>a) nënshkrimi pa rezerva në lidhje me ratifikimin, pranimin ose miratimin; ose</w:t>
      </w:r>
    </w:p>
    <w:p w14:paraId="378522BA" w14:textId="790DA8CF" w:rsidR="0035032C" w:rsidRPr="006D0896" w:rsidRDefault="0035032C" w:rsidP="0035032C">
      <w:pPr>
        <w:pStyle w:val="AAAATEXT"/>
        <w:rPr>
          <w:color w:val="000000"/>
        </w:rPr>
      </w:pPr>
      <w:r w:rsidRPr="006D0896">
        <w:rPr>
          <w:color w:val="000000"/>
        </w:rPr>
        <w:t xml:space="preserve">b) nënshkrimi që </w:t>
      </w:r>
      <w:r w:rsidR="00D4223C">
        <w:rPr>
          <w:color w:val="000000"/>
        </w:rPr>
        <w:t>u</w:t>
      </w:r>
      <w:r w:rsidRPr="006D0896">
        <w:rPr>
          <w:color w:val="000000"/>
        </w:rPr>
        <w:t xml:space="preserve"> nënshtrohet ratifikimit, pranimit ose miratimit, pasuar nga ratifikimi, pranimi ose miratimi.</w:t>
      </w:r>
    </w:p>
    <w:p w14:paraId="416A5290" w14:textId="2D879832" w:rsidR="0035032C" w:rsidRPr="006D0896" w:rsidRDefault="0035032C" w:rsidP="0035032C">
      <w:pPr>
        <w:pStyle w:val="AAAATEXT"/>
        <w:rPr>
          <w:color w:val="000000"/>
        </w:rPr>
      </w:pPr>
      <w:r w:rsidRPr="006D0896">
        <w:rPr>
          <w:color w:val="000000"/>
        </w:rPr>
        <w:t>2. Instrumentet e ratifikimit, pranimit ose miratimit do të depozitohen pranë Sekretarit të Përgjithshëm të Këshillit të Evropës.</w:t>
      </w:r>
    </w:p>
    <w:p w14:paraId="56D052AF" w14:textId="77777777" w:rsidR="00CB42A1" w:rsidRPr="006D0896" w:rsidRDefault="00CB42A1" w:rsidP="0035032C">
      <w:pPr>
        <w:pStyle w:val="AAAATEXT"/>
        <w:rPr>
          <w:b/>
          <w:color w:val="000000"/>
        </w:rPr>
      </w:pPr>
    </w:p>
    <w:p w14:paraId="75277804" w14:textId="77777777" w:rsidR="00CB42A1" w:rsidRPr="006D0896" w:rsidRDefault="00CB42A1" w:rsidP="00CB42A1">
      <w:pPr>
        <w:pStyle w:val="AAAATEXT"/>
        <w:jc w:val="center"/>
        <w:rPr>
          <w:color w:val="000000"/>
        </w:rPr>
      </w:pPr>
      <w:r w:rsidRPr="006D0896">
        <w:rPr>
          <w:color w:val="000000"/>
        </w:rPr>
        <w:t>Neni 19</w:t>
      </w:r>
    </w:p>
    <w:p w14:paraId="3B83E78D" w14:textId="06342C31" w:rsidR="0035032C" w:rsidRPr="006D0896" w:rsidRDefault="0035032C" w:rsidP="00CB42A1">
      <w:pPr>
        <w:pStyle w:val="AAAATEXT"/>
        <w:jc w:val="center"/>
        <w:rPr>
          <w:b/>
          <w:color w:val="000000"/>
        </w:rPr>
      </w:pPr>
      <w:r w:rsidRPr="006D0896">
        <w:rPr>
          <w:b/>
          <w:color w:val="000000"/>
        </w:rPr>
        <w:t>Hyrja në fuqi</w:t>
      </w:r>
    </w:p>
    <w:p w14:paraId="1100F877" w14:textId="77777777" w:rsidR="00CB42A1" w:rsidRPr="006D0896" w:rsidRDefault="00CB42A1" w:rsidP="0035032C">
      <w:pPr>
        <w:pStyle w:val="AAAATEXT"/>
        <w:rPr>
          <w:color w:val="000000"/>
        </w:rPr>
      </w:pPr>
    </w:p>
    <w:p w14:paraId="77C499F9" w14:textId="6FE11E33" w:rsidR="0035032C" w:rsidRPr="006D0896" w:rsidRDefault="0035032C" w:rsidP="0035032C">
      <w:pPr>
        <w:pStyle w:val="AAAATEXT"/>
      </w:pPr>
      <w:r w:rsidRPr="006D0896">
        <w:rPr>
          <w:color w:val="000000"/>
        </w:rPr>
        <w:t>1. Konventa do të hyjë në fuqi ditën e parë të muajit që pason mbarimin e një periudhe prej tre muajsh pas datës në të cilën tr</w:t>
      </w:r>
      <w:r w:rsidR="00261116">
        <w:rPr>
          <w:color w:val="000000"/>
        </w:rPr>
        <w:t>i</w:t>
      </w:r>
      <w:r w:rsidRPr="006D0896">
        <w:rPr>
          <w:color w:val="000000"/>
        </w:rPr>
        <w:t xml:space="preserve"> </w:t>
      </w:r>
      <w:r w:rsidR="00261116" w:rsidRPr="006D0896">
        <w:rPr>
          <w:color w:val="000000"/>
        </w:rPr>
        <w:t>Shtetet</w:t>
      </w:r>
      <w:r w:rsidRPr="006D0896">
        <w:rPr>
          <w:color w:val="000000"/>
        </w:rPr>
        <w:t>, duke përfshirë të paktën dy shtete anëtare të Këshillit të Evropës, kanë shprehur pëlqimin e tyre për t’iu nënshtruar Konventës</w:t>
      </w:r>
      <w:r w:rsidR="00717C9D">
        <w:rPr>
          <w:color w:val="000000"/>
        </w:rPr>
        <w:t>,</w:t>
      </w:r>
      <w:r w:rsidRPr="006D0896">
        <w:rPr>
          <w:color w:val="000000"/>
        </w:rPr>
        <w:t xml:space="preserve"> në përputhje me dispozitat e nenit 18. </w:t>
      </w:r>
    </w:p>
    <w:p w14:paraId="46541C1C" w14:textId="147EF542" w:rsidR="0035032C" w:rsidRPr="006D0896" w:rsidRDefault="0035032C" w:rsidP="0035032C">
      <w:pPr>
        <w:pStyle w:val="AAAATEXT"/>
        <w:rPr>
          <w:b/>
          <w:color w:val="000000"/>
        </w:rPr>
      </w:pPr>
      <w:r w:rsidRPr="006D0896">
        <w:t>2. Në lidhje me cilindo Shtet nënshkrues që më pas shpreh pëlqimin e tij për t’iu nënshtruar asaj, Konventa do të hyjë në fuqi në ditën e parë të muajit në vijim të mbarimit të</w:t>
      </w:r>
      <w:r w:rsidR="006D0896">
        <w:t xml:space="preserve"> </w:t>
      </w:r>
      <w:r w:rsidRPr="006D0896">
        <w:t>periudhës tre mujore, pas datës së nënshkrimit ose depozitimit të aktit të ratifikimit, pranimit ose miratimit</w:t>
      </w:r>
      <w:r w:rsidRPr="006D0896">
        <w:rPr>
          <w:color w:val="000000"/>
        </w:rPr>
        <w:t>.</w:t>
      </w:r>
    </w:p>
    <w:p w14:paraId="1FC21F81" w14:textId="77777777" w:rsidR="00CB42A1" w:rsidRPr="006D0896" w:rsidRDefault="00CB42A1" w:rsidP="0035032C">
      <w:pPr>
        <w:pStyle w:val="AAAATEXT"/>
        <w:rPr>
          <w:b/>
          <w:color w:val="000000"/>
        </w:rPr>
      </w:pPr>
    </w:p>
    <w:p w14:paraId="423C491C" w14:textId="77777777" w:rsidR="00CB42A1" w:rsidRPr="006D0896" w:rsidRDefault="00CB42A1" w:rsidP="00CB42A1">
      <w:pPr>
        <w:pStyle w:val="AAAATEXT"/>
        <w:jc w:val="center"/>
        <w:rPr>
          <w:color w:val="000000"/>
        </w:rPr>
      </w:pPr>
      <w:r w:rsidRPr="006D0896">
        <w:rPr>
          <w:color w:val="000000"/>
        </w:rPr>
        <w:t>Neni 20</w:t>
      </w:r>
    </w:p>
    <w:p w14:paraId="23C73158" w14:textId="55AE17D4" w:rsidR="0035032C" w:rsidRPr="006D0896" w:rsidRDefault="00FB0096" w:rsidP="00CB42A1">
      <w:pPr>
        <w:pStyle w:val="AAAATEXT"/>
        <w:jc w:val="center"/>
        <w:rPr>
          <w:b/>
          <w:color w:val="000000"/>
        </w:rPr>
      </w:pPr>
      <w:r>
        <w:rPr>
          <w:b/>
          <w:color w:val="000000"/>
        </w:rPr>
        <w:t>Hyrja e shteteve jo</w:t>
      </w:r>
      <w:r w:rsidR="0035032C" w:rsidRPr="006D0896">
        <w:rPr>
          <w:b/>
          <w:color w:val="000000"/>
        </w:rPr>
        <w:t>anëtare</w:t>
      </w:r>
    </w:p>
    <w:p w14:paraId="4BA33AA2" w14:textId="77777777" w:rsidR="00CB42A1" w:rsidRPr="006D0896" w:rsidRDefault="00CB42A1" w:rsidP="00CB42A1">
      <w:pPr>
        <w:pStyle w:val="AAAATEXT"/>
        <w:jc w:val="center"/>
        <w:rPr>
          <w:b/>
          <w:color w:val="000000"/>
        </w:rPr>
      </w:pPr>
    </w:p>
    <w:p w14:paraId="045BEDF7" w14:textId="06A5B00C" w:rsidR="0035032C" w:rsidRPr="006D0896" w:rsidRDefault="0035032C" w:rsidP="0035032C">
      <w:pPr>
        <w:pStyle w:val="AAAATEXT"/>
        <w:rPr>
          <w:b/>
          <w:color w:val="000000"/>
        </w:rPr>
      </w:pPr>
      <w:r w:rsidRPr="006D0896">
        <w:rPr>
          <w:color w:val="000000"/>
        </w:rPr>
        <w:lastRenderedPageBreak/>
        <w:t>1. Pas hyrjes në fuqi të kësaj Konvente, Këshilli i Ministrave të Këshillit të Evropës, pas konsultimit të Palëve, mund të ftojë çdo shtet që nuk është anëtar i Këshillit të Evropës, si dhe Bashkimit Evropian, për t’u bërë anëtar në këtë Konventë, me një vendim të marrë nga shumica e parashikuar në nenin 20</w:t>
      </w:r>
      <w:r w:rsidR="001E7BD3">
        <w:rPr>
          <w:color w:val="000000"/>
        </w:rPr>
        <w:t>(</w:t>
      </w:r>
      <w:r w:rsidRPr="006D0896">
        <w:rPr>
          <w:color w:val="000000"/>
        </w:rPr>
        <w:t>d</w:t>
      </w:r>
      <w:r w:rsidR="001E7BD3">
        <w:rPr>
          <w:color w:val="000000"/>
        </w:rPr>
        <w:t>)</w:t>
      </w:r>
      <w:r w:rsidRPr="006D0896">
        <w:rPr>
          <w:color w:val="000000"/>
        </w:rPr>
        <w:t>, të Statutit të Këshillit të Evropës dhe nga vota unanime e përfaqësuesve të Shteteve Kontraktuese që kanë të drejtë të jenë pjesë e Këshillit të Ministrave.</w:t>
      </w:r>
    </w:p>
    <w:p w14:paraId="79775E4E" w14:textId="39C74F3B" w:rsidR="0035032C" w:rsidRPr="006D0896" w:rsidRDefault="0035032C" w:rsidP="0035032C">
      <w:pPr>
        <w:pStyle w:val="AAAATEXT"/>
        <w:rPr>
          <w:color w:val="000000"/>
        </w:rPr>
      </w:pPr>
      <w:r w:rsidRPr="006D0896">
        <w:rPr>
          <w:color w:val="000000"/>
        </w:rPr>
        <w:t>2. Në lidhje me çdo shtet</w:t>
      </w:r>
      <w:r w:rsidR="006D0896">
        <w:rPr>
          <w:color w:val="000000"/>
        </w:rPr>
        <w:t xml:space="preserve"> </w:t>
      </w:r>
      <w:r w:rsidRPr="006D0896">
        <w:rPr>
          <w:color w:val="000000"/>
        </w:rPr>
        <w:t>aderues ose të Bashkimit Evropian, në rast të pranimit të tij, kjo Konventë do të hyjë në fuqi në ditën e parë të muajit</w:t>
      </w:r>
      <w:r w:rsidR="00883BA6">
        <w:rPr>
          <w:color w:val="000000"/>
        </w:rPr>
        <w:t>,</w:t>
      </w:r>
      <w:r w:rsidRPr="006D0896">
        <w:rPr>
          <w:color w:val="000000"/>
        </w:rPr>
        <w:t xml:space="preserve"> në vijim të mbarimit të periudhës tremujore, pas datës së depozitimit të aktit të pranimit me Sekretarin e Përgjithshëm të Këshillit të Evropës.</w:t>
      </w:r>
    </w:p>
    <w:p w14:paraId="725AD098" w14:textId="77777777" w:rsidR="00CB42A1" w:rsidRPr="006D0896" w:rsidRDefault="00CB42A1" w:rsidP="0035032C">
      <w:pPr>
        <w:pStyle w:val="AAAATEXT"/>
        <w:rPr>
          <w:b/>
          <w:color w:val="000000"/>
        </w:rPr>
      </w:pPr>
    </w:p>
    <w:p w14:paraId="2F9B0356" w14:textId="77777777" w:rsidR="00CB42A1" w:rsidRPr="006D0896" w:rsidRDefault="00CB42A1" w:rsidP="00CB42A1">
      <w:pPr>
        <w:pStyle w:val="AAAATEXT"/>
        <w:jc w:val="center"/>
        <w:rPr>
          <w:color w:val="000000"/>
        </w:rPr>
      </w:pPr>
      <w:r w:rsidRPr="006D0896">
        <w:rPr>
          <w:color w:val="000000"/>
        </w:rPr>
        <w:t>Neni 21</w:t>
      </w:r>
    </w:p>
    <w:p w14:paraId="3B2222DE" w14:textId="68DBC2B2" w:rsidR="0035032C" w:rsidRPr="006D0896" w:rsidRDefault="0035032C" w:rsidP="00CB42A1">
      <w:pPr>
        <w:pStyle w:val="AAAATEXT"/>
        <w:jc w:val="center"/>
        <w:rPr>
          <w:b/>
          <w:color w:val="000000"/>
        </w:rPr>
      </w:pPr>
      <w:r w:rsidRPr="006D0896">
        <w:rPr>
          <w:b/>
          <w:color w:val="000000"/>
        </w:rPr>
        <w:t>Dispozita territoriale</w:t>
      </w:r>
    </w:p>
    <w:p w14:paraId="2101583F" w14:textId="77777777" w:rsidR="00CB42A1" w:rsidRPr="006D0896" w:rsidRDefault="00CB42A1" w:rsidP="00CB42A1">
      <w:pPr>
        <w:pStyle w:val="AAAATEXT"/>
        <w:jc w:val="center"/>
        <w:rPr>
          <w:b/>
          <w:color w:val="000000"/>
        </w:rPr>
      </w:pPr>
    </w:p>
    <w:p w14:paraId="7F3019EB" w14:textId="45E68A89" w:rsidR="0035032C" w:rsidRPr="006D0896" w:rsidRDefault="0035032C" w:rsidP="0035032C">
      <w:pPr>
        <w:pStyle w:val="AAAATEXT"/>
        <w:rPr>
          <w:b/>
          <w:color w:val="000000"/>
        </w:rPr>
      </w:pPr>
      <w:r w:rsidRPr="006D0896">
        <w:rPr>
          <w:color w:val="000000"/>
        </w:rPr>
        <w:t>1. Që në kohën e nënshkrimit ose kur depoziton aktin e tij të ratifikimit, pranimit, miratimit ose hyrjes, çdo shtet mund të përcaktojë territorin ose territoret në të cilat do të zbatohet kjo Konventë.</w:t>
      </w:r>
    </w:p>
    <w:p w14:paraId="735F5317" w14:textId="06ACEAEC" w:rsidR="0035032C" w:rsidRPr="006D0896" w:rsidRDefault="0035032C" w:rsidP="0035032C">
      <w:pPr>
        <w:pStyle w:val="AAAATEXT"/>
        <w:rPr>
          <w:b/>
          <w:color w:val="000000"/>
        </w:rPr>
      </w:pPr>
      <w:r w:rsidRPr="006D0896">
        <w:rPr>
          <w:color w:val="000000"/>
        </w:rPr>
        <w:t>2. Çdo Palë,</w:t>
      </w:r>
      <w:r w:rsidR="006D0896">
        <w:rPr>
          <w:color w:val="000000"/>
        </w:rPr>
        <w:t xml:space="preserve"> </w:t>
      </w:r>
      <w:r w:rsidRPr="006D0896">
        <w:rPr>
          <w:color w:val="000000"/>
        </w:rPr>
        <w:t>në një datë të mëvonshme, me anë të një deklarate drejtuar Sekretarit të Përgjithshëm të Këshillit të Evropës, mund të shtrijë zbatimin e kësaj Konvente në çdo territor tjetër të përcaktuar në këtë deklaratë. Në lidhje me këtë territor, Konventa do të hyjë në fuqi në ditën e parë të muajit, pas përfundimit të afatit prej tre muajsh nga data e marrjes së një deklarate të tillë nga Sekretari i Përgjithshëm.</w:t>
      </w:r>
    </w:p>
    <w:p w14:paraId="078487C5" w14:textId="62B3FF82" w:rsidR="0035032C" w:rsidRPr="006D0896" w:rsidRDefault="0035032C" w:rsidP="0035032C">
      <w:pPr>
        <w:pStyle w:val="AAAATEXT"/>
        <w:rPr>
          <w:b/>
          <w:color w:val="000000"/>
        </w:rPr>
      </w:pPr>
      <w:r w:rsidRPr="006D0896">
        <w:rPr>
          <w:color w:val="000000"/>
        </w:rPr>
        <w:t>3. Çdo deklaratë e bërë në dy paragrafët e mësipërm, në lidhje me çdo territor të përcaktuar në një deklaratë të tillë, mund të tërhiqet nga një njoftim drejtuar Sekretarit të Përgjithshëm. Tërheqja do të hyjë në fuqi në ditën e parë të muajit në vijim të përfundimit të një periudhe prej tre muajsh pas datës së marrjes së këtij njoftimi nga Sekretari i Përgjithshëm.</w:t>
      </w:r>
    </w:p>
    <w:p w14:paraId="51C9194E" w14:textId="77777777" w:rsidR="00CB42A1" w:rsidRPr="006D0896" w:rsidRDefault="00CB42A1" w:rsidP="0035032C">
      <w:pPr>
        <w:pStyle w:val="AAAATEXT"/>
        <w:rPr>
          <w:b/>
          <w:color w:val="000000"/>
        </w:rPr>
      </w:pPr>
    </w:p>
    <w:p w14:paraId="4877E401" w14:textId="619FC7EF" w:rsidR="00CB42A1" w:rsidRPr="006D0896" w:rsidRDefault="0035032C" w:rsidP="00CB42A1">
      <w:pPr>
        <w:pStyle w:val="AAAATEXT"/>
        <w:jc w:val="center"/>
        <w:rPr>
          <w:color w:val="000000"/>
        </w:rPr>
      </w:pPr>
      <w:r w:rsidRPr="006D0896">
        <w:rPr>
          <w:color w:val="000000"/>
        </w:rPr>
        <w:t>Neni 22</w:t>
      </w:r>
    </w:p>
    <w:p w14:paraId="0259331D" w14:textId="3A72CFEF" w:rsidR="0035032C" w:rsidRPr="006D0896" w:rsidRDefault="0035032C" w:rsidP="00CB42A1">
      <w:pPr>
        <w:pStyle w:val="AAAATEXT"/>
        <w:jc w:val="center"/>
        <w:rPr>
          <w:b/>
          <w:color w:val="000000"/>
        </w:rPr>
      </w:pPr>
      <w:r w:rsidRPr="006D0896">
        <w:rPr>
          <w:b/>
          <w:color w:val="000000"/>
        </w:rPr>
        <w:t>Rezervat</w:t>
      </w:r>
    </w:p>
    <w:p w14:paraId="6C4F18F7" w14:textId="77777777" w:rsidR="00CB42A1" w:rsidRPr="006D0896" w:rsidRDefault="00CB42A1" w:rsidP="00CB42A1">
      <w:pPr>
        <w:pStyle w:val="AAAATEXT"/>
        <w:jc w:val="center"/>
        <w:rPr>
          <w:b/>
          <w:color w:val="000000"/>
        </w:rPr>
      </w:pPr>
    </w:p>
    <w:p w14:paraId="36329D39" w14:textId="065B444E" w:rsidR="0035032C" w:rsidRPr="006D0896" w:rsidRDefault="0035032C" w:rsidP="0035032C">
      <w:pPr>
        <w:pStyle w:val="AAAATEXT"/>
        <w:rPr>
          <w:color w:val="000000"/>
        </w:rPr>
      </w:pPr>
      <w:r w:rsidRPr="006D0896">
        <w:rPr>
          <w:color w:val="000000"/>
          <w:spacing w:val="-15"/>
        </w:rPr>
        <w:t xml:space="preserve">1. </w:t>
      </w:r>
      <w:r w:rsidRPr="006D0896">
        <w:rPr>
          <w:color w:val="000000"/>
        </w:rPr>
        <w:t xml:space="preserve">Cilido shtet, në kohën e nënshkrimit ose kur depoziton aktin e tij të ratifikimit, </w:t>
      </w:r>
      <w:r w:rsidR="00835AAA">
        <w:rPr>
          <w:color w:val="000000"/>
        </w:rPr>
        <w:t xml:space="preserve">pranimit, miratimit apo hyrjes </w:t>
      </w:r>
      <w:r w:rsidRPr="006D0896">
        <w:rPr>
          <w:color w:val="000000"/>
        </w:rPr>
        <w:t>mund të deklarojë se neni 2, paragrafi 4, nuk zbatohet</w:t>
      </w:r>
      <w:r w:rsidRPr="006D0896">
        <w:rPr>
          <w:color w:val="000000"/>
          <w:spacing w:val="-15"/>
        </w:rPr>
        <w:t xml:space="preserve"> </w:t>
      </w:r>
      <w:r w:rsidRPr="006D0896">
        <w:rPr>
          <w:color w:val="000000"/>
        </w:rPr>
        <w:t>për marrëdhëniet e tij dypalëshe të bashkëprodhimit me një apo më shumë Palë. Gjithashtu, ai mund të rezervojë të drejtën për të caktuar një pjesëmarrje maksimale të ndryshme nga ajo që përcaktohet në nenin 9, paragrafi 1</w:t>
      </w:r>
      <w:r w:rsidR="00D353F6">
        <w:rPr>
          <w:color w:val="000000"/>
        </w:rPr>
        <w:t>(</w:t>
      </w:r>
      <w:r w:rsidRPr="006D0896">
        <w:rPr>
          <w:color w:val="000000"/>
        </w:rPr>
        <w:t>a</w:t>
      </w:r>
      <w:r w:rsidR="00D353F6">
        <w:rPr>
          <w:color w:val="000000"/>
        </w:rPr>
        <w:t>)</w:t>
      </w:r>
      <w:r w:rsidRPr="006D0896">
        <w:rPr>
          <w:color w:val="000000"/>
        </w:rPr>
        <w:t>. Asnjë rezervë tjetër nuk mund të bëhet.</w:t>
      </w:r>
    </w:p>
    <w:p w14:paraId="769BF2C3" w14:textId="463886F5" w:rsidR="0035032C" w:rsidRPr="006D0896" w:rsidRDefault="0035032C" w:rsidP="0035032C">
      <w:pPr>
        <w:pStyle w:val="AAAATEXT"/>
        <w:rPr>
          <w:color w:val="000000"/>
        </w:rPr>
      </w:pPr>
      <w:r w:rsidRPr="006D0896">
        <w:rPr>
          <w:color w:val="000000"/>
          <w:spacing w:val="-15"/>
        </w:rPr>
        <w:t xml:space="preserve">2. </w:t>
      </w:r>
      <w:r w:rsidRPr="006D0896">
        <w:rPr>
          <w:color w:val="000000"/>
        </w:rPr>
        <w:t>Cilado Palë që ka bërë një rezervë, sipas paragrafit pararendës mund ta tërheqë atë pjesërisht apo tërësisht me anë të një njoftimi drejtuar Sekretarit të Përgjithshëm të Këshillit të Evropës. Tërheqja do të hyjë në fuqi në datën e marrjes së një njoftimi të tillë nga</w:t>
      </w:r>
      <w:r w:rsidRPr="006D0896">
        <w:rPr>
          <w:color w:val="000000"/>
          <w:spacing w:val="-15"/>
        </w:rPr>
        <w:t xml:space="preserve"> </w:t>
      </w:r>
      <w:r w:rsidRPr="006D0896">
        <w:rPr>
          <w:color w:val="000000"/>
        </w:rPr>
        <w:t>Sekretari i Përgjithshëm.</w:t>
      </w:r>
    </w:p>
    <w:p w14:paraId="2ADC9BBB" w14:textId="77777777" w:rsidR="00CB42A1" w:rsidRPr="006D0896" w:rsidRDefault="00CB42A1" w:rsidP="0035032C">
      <w:pPr>
        <w:pStyle w:val="AAAATEXT"/>
        <w:rPr>
          <w:b/>
          <w:color w:val="000000"/>
        </w:rPr>
      </w:pPr>
    </w:p>
    <w:p w14:paraId="1224851F" w14:textId="74D93884" w:rsidR="00CB42A1" w:rsidRPr="006D0896" w:rsidRDefault="0035032C" w:rsidP="00CB42A1">
      <w:pPr>
        <w:pStyle w:val="AAAATEXT"/>
        <w:jc w:val="center"/>
        <w:rPr>
          <w:color w:val="000000"/>
        </w:rPr>
      </w:pPr>
      <w:r w:rsidRPr="006D0896">
        <w:rPr>
          <w:color w:val="000000"/>
        </w:rPr>
        <w:t>Neni 23</w:t>
      </w:r>
    </w:p>
    <w:p w14:paraId="0ECDC51F" w14:textId="1E13B37B" w:rsidR="0035032C" w:rsidRPr="006D0896" w:rsidRDefault="0035032C" w:rsidP="00CB42A1">
      <w:pPr>
        <w:pStyle w:val="AAAATEXT"/>
        <w:jc w:val="center"/>
        <w:rPr>
          <w:b/>
          <w:color w:val="000000"/>
        </w:rPr>
      </w:pPr>
      <w:r w:rsidRPr="006D0896">
        <w:rPr>
          <w:b/>
          <w:color w:val="000000"/>
        </w:rPr>
        <w:t>Denoncimi</w:t>
      </w:r>
    </w:p>
    <w:p w14:paraId="317DB93D" w14:textId="77777777" w:rsidR="00CB42A1" w:rsidRPr="006D0896" w:rsidRDefault="00CB42A1" w:rsidP="0035032C">
      <w:pPr>
        <w:pStyle w:val="AAAATEXT"/>
        <w:rPr>
          <w:b/>
          <w:color w:val="000000"/>
        </w:rPr>
      </w:pPr>
    </w:p>
    <w:p w14:paraId="070FF50E" w14:textId="5CE1CC20" w:rsidR="0035032C" w:rsidRPr="006D0896" w:rsidRDefault="0035032C" w:rsidP="0035032C">
      <w:pPr>
        <w:pStyle w:val="AAAATEXT"/>
        <w:rPr>
          <w:color w:val="000000"/>
        </w:rPr>
      </w:pPr>
      <w:r w:rsidRPr="006D0896">
        <w:rPr>
          <w:color w:val="000000"/>
          <w:spacing w:val="-15"/>
        </w:rPr>
        <w:t xml:space="preserve">1. </w:t>
      </w:r>
      <w:r w:rsidRPr="006D0896">
        <w:rPr>
          <w:color w:val="000000"/>
        </w:rPr>
        <w:t>Cilado Palë mund ta denoncojë këtë Konventë në çdo kohë me anë të një njoftimi drejtuar Sekretarit të Përgjithshëm të Këshillit të</w:t>
      </w:r>
      <w:r w:rsidRPr="006D0896">
        <w:rPr>
          <w:color w:val="000000"/>
          <w:spacing w:val="-15"/>
        </w:rPr>
        <w:t xml:space="preserve"> </w:t>
      </w:r>
      <w:r w:rsidRPr="006D0896">
        <w:rPr>
          <w:color w:val="000000"/>
        </w:rPr>
        <w:t>Evropës.</w:t>
      </w:r>
    </w:p>
    <w:p w14:paraId="416F10C2" w14:textId="655ABED0" w:rsidR="0035032C" w:rsidRPr="006D0896" w:rsidRDefault="0035032C" w:rsidP="0035032C">
      <w:pPr>
        <w:pStyle w:val="AAAATEXT"/>
        <w:rPr>
          <w:color w:val="000000"/>
        </w:rPr>
      </w:pPr>
      <w:r w:rsidRPr="006D0896">
        <w:rPr>
          <w:color w:val="000000"/>
          <w:spacing w:val="-15"/>
        </w:rPr>
        <w:t xml:space="preserve">2. </w:t>
      </w:r>
      <w:r w:rsidRPr="006D0896">
        <w:rPr>
          <w:color w:val="000000"/>
        </w:rPr>
        <w:t>Një denoncim i tillë do të hyjë në fuqi në ditën e parë të muajit në vijim të mbarimit të një periudhe prej gjashtë muajsh, pas datës së marrjes së njoftimit nga Sekretari i</w:t>
      </w:r>
      <w:r w:rsidRPr="006D0896">
        <w:rPr>
          <w:color w:val="000000"/>
          <w:spacing w:val="-15"/>
        </w:rPr>
        <w:t xml:space="preserve"> </w:t>
      </w:r>
      <w:r w:rsidRPr="006D0896">
        <w:rPr>
          <w:color w:val="000000"/>
        </w:rPr>
        <w:t>Përgjithshëm.</w:t>
      </w:r>
    </w:p>
    <w:p w14:paraId="3F38163A" w14:textId="77777777" w:rsidR="00CB42A1" w:rsidRPr="006D0896" w:rsidRDefault="00CB42A1" w:rsidP="0035032C">
      <w:pPr>
        <w:pStyle w:val="AAAATEXT"/>
        <w:rPr>
          <w:b/>
          <w:color w:val="000000"/>
        </w:rPr>
      </w:pPr>
    </w:p>
    <w:p w14:paraId="437D2AD7" w14:textId="64AF0FFC" w:rsidR="00CB42A1" w:rsidRPr="006D0896" w:rsidRDefault="0035032C" w:rsidP="00CB42A1">
      <w:pPr>
        <w:pStyle w:val="AAAATEXT"/>
        <w:jc w:val="center"/>
        <w:rPr>
          <w:color w:val="000000"/>
        </w:rPr>
      </w:pPr>
      <w:r w:rsidRPr="006D0896">
        <w:rPr>
          <w:color w:val="000000"/>
        </w:rPr>
        <w:t>Neni 24</w:t>
      </w:r>
    </w:p>
    <w:p w14:paraId="26859BDA" w14:textId="33E148B5" w:rsidR="0035032C" w:rsidRPr="006D0896" w:rsidRDefault="0035032C" w:rsidP="00CB42A1">
      <w:pPr>
        <w:pStyle w:val="AAAATEXT"/>
        <w:jc w:val="center"/>
        <w:rPr>
          <w:b/>
          <w:color w:val="000000"/>
        </w:rPr>
      </w:pPr>
      <w:r w:rsidRPr="006D0896">
        <w:rPr>
          <w:b/>
          <w:color w:val="000000"/>
        </w:rPr>
        <w:t>Njoftimet</w:t>
      </w:r>
    </w:p>
    <w:p w14:paraId="65B98A55" w14:textId="77777777" w:rsidR="00CB42A1" w:rsidRPr="006D0896" w:rsidRDefault="00CB42A1" w:rsidP="0035032C">
      <w:pPr>
        <w:pStyle w:val="AAAATEXT"/>
        <w:rPr>
          <w:b/>
          <w:color w:val="000000"/>
        </w:rPr>
      </w:pPr>
    </w:p>
    <w:p w14:paraId="411EC34D" w14:textId="77777777" w:rsidR="0035032C" w:rsidRPr="006D0896" w:rsidRDefault="0035032C" w:rsidP="0035032C">
      <w:pPr>
        <w:pStyle w:val="AAAATEXT"/>
        <w:rPr>
          <w:color w:val="000000"/>
        </w:rPr>
      </w:pPr>
      <w:r w:rsidRPr="006D0896">
        <w:rPr>
          <w:color w:val="000000"/>
        </w:rPr>
        <w:lastRenderedPageBreak/>
        <w:t>Sekretari i Përgjithshëm i Këshillit të Evropës njofton shtetet anëtare të Këshillit të Evropës, si dhe Bashkimit Evropian apo çdo shtet që është bërë pjesë e kësaj Konvente ose është ftuar ta bëjë këtë, për:</w:t>
      </w:r>
    </w:p>
    <w:p w14:paraId="66A705EC" w14:textId="57885E26" w:rsidR="0035032C" w:rsidRPr="006D0896" w:rsidRDefault="0035032C" w:rsidP="0035032C">
      <w:pPr>
        <w:pStyle w:val="AAAATEXT"/>
        <w:rPr>
          <w:b/>
          <w:color w:val="000000"/>
        </w:rPr>
      </w:pPr>
      <w:r w:rsidRPr="006D0896">
        <w:rPr>
          <w:color w:val="000000"/>
        </w:rPr>
        <w:t>a) çdo nënshkrim;</w:t>
      </w:r>
    </w:p>
    <w:p w14:paraId="309B1251" w14:textId="3D269FA7" w:rsidR="0035032C" w:rsidRPr="006D0896" w:rsidRDefault="0035032C" w:rsidP="0035032C">
      <w:pPr>
        <w:pStyle w:val="AAAATEXT"/>
        <w:rPr>
          <w:b/>
          <w:color w:val="000000"/>
        </w:rPr>
      </w:pPr>
      <w:r w:rsidRPr="006D0896">
        <w:rPr>
          <w:color w:val="000000"/>
        </w:rPr>
        <w:t>b) depozitimin e çdo akti ratifikimi, pranimi, miratimi ose aderimi;</w:t>
      </w:r>
    </w:p>
    <w:p w14:paraId="481A7043" w14:textId="405112F5" w:rsidR="0035032C" w:rsidRPr="006D0896" w:rsidRDefault="0035032C" w:rsidP="0035032C">
      <w:pPr>
        <w:pStyle w:val="AAAATEXT"/>
        <w:rPr>
          <w:b/>
          <w:color w:val="000000"/>
        </w:rPr>
      </w:pPr>
      <w:r w:rsidRPr="006D0896">
        <w:rPr>
          <w:color w:val="000000"/>
        </w:rPr>
        <w:t>c) çdo datë të hyrjes në fuqi të kësaj Konvente në përputhje me nenet 19, 20 dhe 21;</w:t>
      </w:r>
    </w:p>
    <w:p w14:paraId="39519514" w14:textId="622E1118" w:rsidR="0035032C" w:rsidRPr="006D0896" w:rsidRDefault="0035032C" w:rsidP="0035032C">
      <w:pPr>
        <w:pStyle w:val="AAAATEXT"/>
        <w:rPr>
          <w:b/>
          <w:color w:val="000000"/>
        </w:rPr>
      </w:pPr>
      <w:r w:rsidRPr="006D0896">
        <w:rPr>
          <w:color w:val="000000"/>
        </w:rPr>
        <w:t>d) çdo rezervë</w:t>
      </w:r>
      <w:r w:rsidR="009A6C1A">
        <w:rPr>
          <w:color w:val="000000"/>
        </w:rPr>
        <w:t xml:space="preserve"> </w:t>
      </w:r>
      <w:r w:rsidRPr="006D0896">
        <w:rPr>
          <w:color w:val="000000"/>
        </w:rPr>
        <w:t>dhe tërheqje të rezervës të bërë në përputhje me nenin 22;</w:t>
      </w:r>
    </w:p>
    <w:p w14:paraId="09D0F8D6" w14:textId="6BF21499" w:rsidR="0035032C" w:rsidRPr="006D0896" w:rsidRDefault="0035032C" w:rsidP="0035032C">
      <w:pPr>
        <w:pStyle w:val="AAAATEXT"/>
        <w:rPr>
          <w:b/>
          <w:color w:val="000000"/>
        </w:rPr>
      </w:pPr>
      <w:r w:rsidRPr="006D0896">
        <w:rPr>
          <w:color w:val="000000"/>
        </w:rPr>
        <w:t>e) çdo deklaratë të bërë në përputhje me nenin 5, paragrafi 5;</w:t>
      </w:r>
    </w:p>
    <w:p w14:paraId="30E6D1AE" w14:textId="32080018" w:rsidR="0035032C" w:rsidRPr="006D0896" w:rsidRDefault="0035032C" w:rsidP="0035032C">
      <w:pPr>
        <w:pStyle w:val="AAAATEXT"/>
        <w:rPr>
          <w:b/>
          <w:color w:val="000000"/>
        </w:rPr>
      </w:pPr>
      <w:r w:rsidRPr="006D0896">
        <w:rPr>
          <w:color w:val="000000"/>
        </w:rPr>
        <w:t>f) çdo denoncim të njoftuar, në përputhje me nenin 23;</w:t>
      </w:r>
    </w:p>
    <w:p w14:paraId="2206D2EF" w14:textId="11E802C5" w:rsidR="0035032C" w:rsidRPr="006D0896" w:rsidRDefault="0035032C" w:rsidP="0035032C">
      <w:pPr>
        <w:pStyle w:val="AAAATEXT"/>
        <w:rPr>
          <w:b/>
          <w:color w:val="000000"/>
        </w:rPr>
      </w:pPr>
      <w:r w:rsidRPr="006D0896">
        <w:rPr>
          <w:color w:val="000000"/>
        </w:rPr>
        <w:t>g) çdo akt, njoftim ose komunikim tjetër në lidhje me këtë Konventë.</w:t>
      </w:r>
    </w:p>
    <w:p w14:paraId="7AD6E2AD" w14:textId="77777777" w:rsidR="0035032C" w:rsidRPr="006D0896" w:rsidRDefault="0035032C" w:rsidP="0035032C">
      <w:pPr>
        <w:pStyle w:val="AAAATEXT"/>
        <w:rPr>
          <w:color w:val="000000"/>
        </w:rPr>
      </w:pPr>
      <w:r w:rsidRPr="006D0896">
        <w:rPr>
          <w:color w:val="000000"/>
        </w:rPr>
        <w:t>Në dëshmi të kësaj, nënshkruesit, duke qenë të autorizuar në mënyrë të rregullt, kanë nënshkruar këtë Konventë.</w:t>
      </w:r>
    </w:p>
    <w:p w14:paraId="760EE2BD" w14:textId="26EDF385" w:rsidR="0035032C" w:rsidRPr="006D0896" w:rsidRDefault="0035032C" w:rsidP="0035032C">
      <w:pPr>
        <w:pStyle w:val="AAAATEXT"/>
      </w:pPr>
      <w:r w:rsidRPr="006D0896">
        <w:rPr>
          <w:color w:val="000000"/>
        </w:rPr>
        <w:t>Bërë në [Roterdam], në ditën e [30] të [janarit 2017], në anglisht dhe frëngjisht, në dy</w:t>
      </w:r>
      <w:r w:rsidR="002B2849">
        <w:rPr>
          <w:color w:val="000000"/>
        </w:rPr>
        <w:t>ja</w:t>
      </w:r>
      <w:r w:rsidRPr="006D0896">
        <w:rPr>
          <w:color w:val="000000"/>
        </w:rPr>
        <w:t xml:space="preserve"> tekste njëlloj autentike, në një kopje të vetme që do të depozitohet në arkivat e Këshillit të Evropës. Sekretari i Përgjithshëm i Këshillit të Evropës do të përcjellë kopje të vërtetuara në shtetet e përmendura në nenin 18, paragrafi 1, si dhe në Bashkimin Evropian dhe çdo shtet që është ftuar të bëhet pjesë e kësaj Konvente.</w:t>
      </w:r>
    </w:p>
    <w:p w14:paraId="279D2395" w14:textId="77777777" w:rsidR="0011732C" w:rsidRPr="006D0896" w:rsidRDefault="0011732C" w:rsidP="0035032C">
      <w:pPr>
        <w:pStyle w:val="AAAATEXT"/>
        <w:rPr>
          <w:b/>
          <w:color w:val="000000"/>
        </w:rPr>
      </w:pPr>
    </w:p>
    <w:p w14:paraId="526AD5AF" w14:textId="4E432BD3" w:rsidR="0011732C" w:rsidRPr="006D0896" w:rsidRDefault="005C24D3" w:rsidP="0011732C">
      <w:pPr>
        <w:pStyle w:val="AAAATEXT"/>
        <w:jc w:val="center"/>
        <w:rPr>
          <w:color w:val="000000"/>
        </w:rPr>
      </w:pPr>
      <w:r w:rsidRPr="006D0896">
        <w:rPr>
          <w:color w:val="000000"/>
        </w:rPr>
        <w:t xml:space="preserve">SHTOJCA I </w:t>
      </w:r>
    </w:p>
    <w:p w14:paraId="0E54F4FE" w14:textId="30C16366" w:rsidR="0035032C" w:rsidRPr="006D0896" w:rsidRDefault="005C24D3" w:rsidP="0011732C">
      <w:pPr>
        <w:pStyle w:val="AAAATEXT"/>
        <w:jc w:val="center"/>
        <w:rPr>
          <w:color w:val="000000"/>
        </w:rPr>
      </w:pPr>
      <w:r w:rsidRPr="006D0896">
        <w:rPr>
          <w:color w:val="000000"/>
        </w:rPr>
        <w:t>PROCEDURA E APLIKIMIT</w:t>
      </w:r>
    </w:p>
    <w:p w14:paraId="118ABDB0" w14:textId="77777777" w:rsidR="0011732C" w:rsidRPr="006D0896" w:rsidRDefault="0011732C" w:rsidP="0011732C">
      <w:pPr>
        <w:pStyle w:val="AAAATEXT"/>
        <w:jc w:val="center"/>
        <w:rPr>
          <w:b/>
          <w:color w:val="000000"/>
        </w:rPr>
      </w:pPr>
    </w:p>
    <w:p w14:paraId="0AC5BE07" w14:textId="183B2B73" w:rsidR="0035032C" w:rsidRPr="006D0896" w:rsidRDefault="0035032C" w:rsidP="0035032C">
      <w:pPr>
        <w:pStyle w:val="AAAATEXT"/>
        <w:rPr>
          <w:b/>
          <w:color w:val="000000"/>
        </w:rPr>
      </w:pPr>
      <w:r w:rsidRPr="006D0896">
        <w:rPr>
          <w:color w:val="000000"/>
        </w:rPr>
        <w:t>Për të përfituar nga dispozitat e kësaj Konvente, bashkëprodhuesit e vendosur në vendet Palë, në kohën e duhur përpara fillimit të fotografimit të parë ose animacionit të parë, duhet të paraqesin një kërkesë për statusin e bashkëprodhimin e përkohshëm dhe të bashkëlidhin dokumentet e renditura më poshtë. Këto dokumente duhet të arrijnë tek autoritetet kompetente në numër të mjaftueshëm kopjesh për t’iu shpërndarë autoriteteve të Palëve të tjera jo më vonë se një</w:t>
      </w:r>
      <w:r w:rsidR="006D0896">
        <w:rPr>
          <w:color w:val="000000"/>
        </w:rPr>
        <w:t xml:space="preserve"> </w:t>
      </w:r>
      <w:r w:rsidRPr="006D0896">
        <w:rPr>
          <w:color w:val="000000"/>
        </w:rPr>
        <w:t>muaj para fillimit të xhirimeve:</w:t>
      </w:r>
    </w:p>
    <w:p w14:paraId="5F17D2E8" w14:textId="1633AB03" w:rsidR="0035032C" w:rsidRPr="006D0896" w:rsidRDefault="0035032C" w:rsidP="0035032C">
      <w:pPr>
        <w:pStyle w:val="AAAATEXT"/>
        <w:rPr>
          <w:b/>
          <w:color w:val="000000"/>
        </w:rPr>
      </w:pPr>
      <w:r w:rsidRPr="006D0896">
        <w:rPr>
          <w:color w:val="000000"/>
        </w:rPr>
        <w:t>- deklaratë të situatës së të drejtës së autorëve;</w:t>
      </w:r>
    </w:p>
    <w:p w14:paraId="3002E93F" w14:textId="0F2931A4" w:rsidR="0035032C" w:rsidRPr="006D0896" w:rsidRDefault="0035032C" w:rsidP="0035032C">
      <w:pPr>
        <w:pStyle w:val="AAAATEXT"/>
        <w:rPr>
          <w:b/>
          <w:color w:val="000000"/>
        </w:rPr>
      </w:pPr>
      <w:r w:rsidRPr="006D0896">
        <w:rPr>
          <w:color w:val="000000"/>
        </w:rPr>
        <w:t>- një përmbledhje e filmit;</w:t>
      </w:r>
    </w:p>
    <w:p w14:paraId="7ABADCFE" w14:textId="5DD0C3F7" w:rsidR="0035032C" w:rsidRPr="006D0896" w:rsidRDefault="0035032C" w:rsidP="0035032C">
      <w:pPr>
        <w:pStyle w:val="AAAATEXT"/>
        <w:rPr>
          <w:b/>
          <w:color w:val="000000"/>
        </w:rPr>
      </w:pPr>
      <w:r w:rsidRPr="006D0896">
        <w:rPr>
          <w:color w:val="000000"/>
        </w:rPr>
        <w:t>- një listë të përkohshme të kontributeve teknike dhe artistike të secilit prej vendeve të përfshira;</w:t>
      </w:r>
    </w:p>
    <w:p w14:paraId="6DBCE492" w14:textId="2C692E9F" w:rsidR="0035032C" w:rsidRPr="006D0896" w:rsidRDefault="0035032C" w:rsidP="0035032C">
      <w:pPr>
        <w:pStyle w:val="AAAATEXT"/>
        <w:rPr>
          <w:b/>
          <w:color w:val="000000"/>
        </w:rPr>
      </w:pPr>
      <w:r w:rsidRPr="006D0896">
        <w:rPr>
          <w:color w:val="000000"/>
        </w:rPr>
        <w:t>- një buxhet dhe një plan financimi të përkohshëm;</w:t>
      </w:r>
    </w:p>
    <w:p w14:paraId="0299AF40" w14:textId="3EE3F14F" w:rsidR="0035032C" w:rsidRPr="006D0896" w:rsidRDefault="0035032C" w:rsidP="0035032C">
      <w:pPr>
        <w:pStyle w:val="AAAATEXT"/>
        <w:rPr>
          <w:b/>
          <w:color w:val="000000"/>
        </w:rPr>
      </w:pPr>
      <w:r w:rsidRPr="006D0896">
        <w:rPr>
          <w:color w:val="000000"/>
        </w:rPr>
        <w:t>- një program prodhimi të përkohshëm;</w:t>
      </w:r>
    </w:p>
    <w:p w14:paraId="5CE4E79D" w14:textId="17215D2B" w:rsidR="0035032C" w:rsidRPr="006D0896" w:rsidRDefault="0035032C" w:rsidP="0035032C">
      <w:pPr>
        <w:pStyle w:val="AAAATEXT"/>
        <w:rPr>
          <w:b/>
          <w:color w:val="000000"/>
        </w:rPr>
      </w:pPr>
      <w:r w:rsidRPr="006D0896">
        <w:rPr>
          <w:color w:val="000000"/>
        </w:rPr>
        <w:t>- kontratën e bashkëprodhimit ose një formë të shkurtër marrëveshjeje (“marrëveshje memo”) të lidhur ndërmjet bashkëprodhuesve. Ky dokument duhet të përfshijë klauzola që parashikojnë shpërndarjen e faturave ose territoreve ndërmjet bashkëprodhuesve.</w:t>
      </w:r>
    </w:p>
    <w:p w14:paraId="5496692C" w14:textId="77777777" w:rsidR="0035032C" w:rsidRPr="006D0896" w:rsidRDefault="0035032C" w:rsidP="0035032C">
      <w:pPr>
        <w:pStyle w:val="AAAATEXT"/>
        <w:rPr>
          <w:b/>
          <w:color w:val="000000"/>
        </w:rPr>
      </w:pPr>
      <w:r w:rsidRPr="006D0896">
        <w:rPr>
          <w:color w:val="000000"/>
        </w:rPr>
        <w:t>Statusi përfundimtar i bashkëprodhimit jepet me përfundimin e filmit dhe pas shqyrtimit të dokumenteve prodhuese përfundimtare të mëposhtme nga autoritetet kombëtare:</w:t>
      </w:r>
    </w:p>
    <w:p w14:paraId="22F8B34C" w14:textId="77777777" w:rsidR="0035032C" w:rsidRPr="006D0896" w:rsidRDefault="0035032C" w:rsidP="0035032C">
      <w:pPr>
        <w:pStyle w:val="AAAATEXT"/>
        <w:rPr>
          <w:b/>
        </w:rPr>
      </w:pPr>
      <w:r w:rsidRPr="006D0896">
        <w:t>- një zinxhir të plotë të titullit;</w:t>
      </w:r>
    </w:p>
    <w:p w14:paraId="3A0332B1" w14:textId="77777777" w:rsidR="0035032C" w:rsidRPr="006D0896" w:rsidRDefault="0035032C" w:rsidP="0035032C">
      <w:pPr>
        <w:pStyle w:val="AAAATEXT"/>
        <w:rPr>
          <w:b/>
        </w:rPr>
      </w:pPr>
      <w:r w:rsidRPr="006D0896">
        <w:t>- një skenar përfundimtar;</w:t>
      </w:r>
    </w:p>
    <w:p w14:paraId="27BC801A" w14:textId="4B14FFD2" w:rsidR="0035032C" w:rsidRPr="006D0896" w:rsidRDefault="0035032C" w:rsidP="0035032C">
      <w:pPr>
        <w:pStyle w:val="AAAATEXT"/>
        <w:rPr>
          <w:b/>
          <w:color w:val="000000"/>
        </w:rPr>
      </w:pPr>
      <w:r w:rsidRPr="006D0896">
        <w:t xml:space="preserve">- një listë përfundimtare </w:t>
      </w:r>
      <w:r w:rsidRPr="006D0896">
        <w:rPr>
          <w:color w:val="000000"/>
        </w:rPr>
        <w:t>të kontributeve teknike dhe artistike nga secili prej vendeve të</w:t>
      </w:r>
      <w:r w:rsidR="00586528" w:rsidRPr="006D0896">
        <w:rPr>
          <w:color w:val="000000"/>
        </w:rPr>
        <w:t xml:space="preserve"> </w:t>
      </w:r>
      <w:r w:rsidRPr="006D0896">
        <w:rPr>
          <w:color w:val="000000"/>
        </w:rPr>
        <w:t>përfshira;</w:t>
      </w:r>
    </w:p>
    <w:p w14:paraId="058B2A15" w14:textId="62E73AE2" w:rsidR="0035032C" w:rsidRPr="006D0896" w:rsidRDefault="0035032C" w:rsidP="0035032C">
      <w:pPr>
        <w:pStyle w:val="AAAATEXT"/>
        <w:rPr>
          <w:b/>
          <w:color w:val="000000"/>
        </w:rPr>
      </w:pPr>
      <w:r w:rsidRPr="006D0896">
        <w:rPr>
          <w:color w:val="000000"/>
        </w:rPr>
        <w:t>-</w:t>
      </w:r>
      <w:r w:rsidR="006220BB">
        <w:rPr>
          <w:color w:val="000000"/>
        </w:rPr>
        <w:t xml:space="preserve"> </w:t>
      </w:r>
      <w:r w:rsidRPr="006D0896">
        <w:rPr>
          <w:color w:val="000000"/>
        </w:rPr>
        <w:t>një raport të kostos përfundimtare;</w:t>
      </w:r>
    </w:p>
    <w:p w14:paraId="46DA29CA" w14:textId="5BCAE60A" w:rsidR="0035032C" w:rsidRPr="006D0896" w:rsidRDefault="0035032C" w:rsidP="0035032C">
      <w:pPr>
        <w:pStyle w:val="AAAATEXT"/>
        <w:rPr>
          <w:b/>
          <w:color w:val="000000"/>
        </w:rPr>
      </w:pPr>
      <w:r w:rsidRPr="006D0896">
        <w:rPr>
          <w:color w:val="000000"/>
        </w:rPr>
        <w:t>-</w:t>
      </w:r>
      <w:r w:rsidR="006220BB">
        <w:rPr>
          <w:color w:val="000000"/>
        </w:rPr>
        <w:t xml:space="preserve"> </w:t>
      </w:r>
      <w:r w:rsidRPr="006D0896">
        <w:rPr>
          <w:color w:val="000000"/>
        </w:rPr>
        <w:t>një plan financiar përfundimtar;</w:t>
      </w:r>
    </w:p>
    <w:p w14:paraId="3A821322" w14:textId="44FFE709" w:rsidR="0035032C" w:rsidRPr="006D0896" w:rsidRDefault="0035032C" w:rsidP="0035032C">
      <w:pPr>
        <w:pStyle w:val="AAAATEXT"/>
        <w:rPr>
          <w:b/>
          <w:color w:val="000000"/>
        </w:rPr>
      </w:pPr>
      <w:r w:rsidRPr="006D0896">
        <w:rPr>
          <w:color w:val="000000"/>
        </w:rPr>
        <w:t>-</w:t>
      </w:r>
      <w:r w:rsidR="006220BB">
        <w:rPr>
          <w:color w:val="000000"/>
        </w:rPr>
        <w:t xml:space="preserve"> </w:t>
      </w:r>
      <w:r w:rsidRPr="006D0896">
        <w:rPr>
          <w:color w:val="000000"/>
        </w:rPr>
        <w:t>kontrata e bashkëprodhimit e lidhur ndërmjet bashkëprodhuesve. Kjo kontratë duhet të</w:t>
      </w:r>
      <w:r w:rsidR="00586528" w:rsidRPr="006D0896">
        <w:rPr>
          <w:color w:val="000000"/>
        </w:rPr>
        <w:t xml:space="preserve"> </w:t>
      </w:r>
      <w:r w:rsidRPr="006D0896">
        <w:rPr>
          <w:color w:val="000000"/>
        </w:rPr>
        <w:t xml:space="preserve">përfshijë klauzola që parashikojnë shpërndarjen e faturave ose </w:t>
      </w:r>
      <w:r w:rsidR="006220BB">
        <w:rPr>
          <w:color w:val="000000"/>
        </w:rPr>
        <w:t xml:space="preserve">të </w:t>
      </w:r>
      <w:r w:rsidRPr="006D0896">
        <w:rPr>
          <w:color w:val="000000"/>
        </w:rPr>
        <w:t>territoreve midis bashkëprodhuesve.</w:t>
      </w:r>
    </w:p>
    <w:p w14:paraId="3F4B42DF" w14:textId="4FC05C35" w:rsidR="0035032C" w:rsidRPr="006D0896" w:rsidRDefault="0035032C" w:rsidP="0035032C">
      <w:pPr>
        <w:pStyle w:val="AAAATEXT"/>
        <w:rPr>
          <w:b/>
          <w:color w:val="000000"/>
        </w:rPr>
      </w:pPr>
      <w:r w:rsidRPr="006D0896">
        <w:rPr>
          <w:color w:val="000000"/>
        </w:rPr>
        <w:t>Autoritetet kombëtare mund të kërkojnë çdo dokument tjetër të nevojshëm për vlerësimin e aplikimit</w:t>
      </w:r>
      <w:r w:rsidR="0029391D">
        <w:rPr>
          <w:color w:val="000000"/>
        </w:rPr>
        <w:t>,</w:t>
      </w:r>
      <w:r w:rsidRPr="006D0896">
        <w:rPr>
          <w:color w:val="000000"/>
        </w:rPr>
        <w:t xml:space="preserve"> në përputhje me legjislacionin kombëtar.</w:t>
      </w:r>
    </w:p>
    <w:p w14:paraId="56D41AA9" w14:textId="77777777" w:rsidR="0035032C" w:rsidRPr="006D0896" w:rsidRDefault="0035032C" w:rsidP="0035032C">
      <w:pPr>
        <w:pStyle w:val="AAAATEXT"/>
        <w:rPr>
          <w:b/>
          <w:color w:val="000000"/>
        </w:rPr>
      </w:pPr>
      <w:r w:rsidRPr="006D0896">
        <w:rPr>
          <w:color w:val="000000"/>
        </w:rPr>
        <w:t>Aplikimi dhe dokumentet e tjera duhet të paraqiten, nëse është e mundur, në gjuhën e autoriteteve kompetente ku janë dorëzuar.</w:t>
      </w:r>
    </w:p>
    <w:p w14:paraId="50B2208C" w14:textId="77777777" w:rsidR="0035032C" w:rsidRPr="006D0896" w:rsidRDefault="0035032C" w:rsidP="0035032C">
      <w:pPr>
        <w:pStyle w:val="AAAATEXT"/>
        <w:rPr>
          <w:b/>
          <w:color w:val="000000"/>
        </w:rPr>
      </w:pPr>
      <w:r w:rsidRPr="006D0896">
        <w:rPr>
          <w:color w:val="000000"/>
        </w:rPr>
        <w:lastRenderedPageBreak/>
        <w:t xml:space="preserve">Autoritetet kompetente kombëtare do t’i dërgojnë njëra-tjetrës aplikimin dhe dokumentacionin e bashkëlidhur, pas marrjes së tyre. Autoriteti kompetent i Palës me pjesëmarrjen financiare më të ulët, nuk do të japë miratimin e vet derisa të merret mendimi i Palës me pjesëmarrjen financiare më të lartë. </w:t>
      </w:r>
    </w:p>
    <w:p w14:paraId="0933B96C" w14:textId="77777777" w:rsidR="0011732C" w:rsidRPr="006D0896" w:rsidRDefault="0011732C" w:rsidP="0035032C">
      <w:pPr>
        <w:pStyle w:val="AAAATEXT"/>
        <w:rPr>
          <w:b/>
          <w:color w:val="000000"/>
        </w:rPr>
      </w:pPr>
    </w:p>
    <w:p w14:paraId="205D1145" w14:textId="0653F86D" w:rsidR="0011732C" w:rsidRPr="003849DE" w:rsidRDefault="003849DE" w:rsidP="0011732C">
      <w:pPr>
        <w:pStyle w:val="AAAATEXT"/>
        <w:jc w:val="center"/>
        <w:rPr>
          <w:color w:val="000000"/>
        </w:rPr>
      </w:pPr>
      <w:r w:rsidRPr="003849DE">
        <w:rPr>
          <w:color w:val="000000"/>
        </w:rPr>
        <w:t xml:space="preserve">SHTOJCA II </w:t>
      </w:r>
    </w:p>
    <w:p w14:paraId="3C67260A" w14:textId="3FDE1FC2" w:rsidR="0035032C" w:rsidRPr="003849DE" w:rsidRDefault="003849DE" w:rsidP="0011732C">
      <w:pPr>
        <w:pStyle w:val="AAAATEXT"/>
        <w:jc w:val="center"/>
      </w:pPr>
      <w:r w:rsidRPr="003849DE">
        <w:rPr>
          <w:color w:val="000000"/>
        </w:rPr>
        <w:t>PËRCAKTIMI I PROCESIT TË KUALIFIKIMIT TË NJË VEPRE KINEMATOGRAFIKE</w:t>
      </w:r>
    </w:p>
    <w:p w14:paraId="28968A8D" w14:textId="77777777" w:rsidR="0011732C" w:rsidRPr="003849DE" w:rsidRDefault="0011732C" w:rsidP="0011732C">
      <w:pPr>
        <w:pStyle w:val="AAAATEXT"/>
        <w:jc w:val="center"/>
        <w:rPr>
          <w:color w:val="000000"/>
        </w:rPr>
      </w:pPr>
    </w:p>
    <w:p w14:paraId="7FBB516F" w14:textId="027A981E" w:rsidR="0035032C" w:rsidRPr="006D0896" w:rsidRDefault="0035032C" w:rsidP="0035032C">
      <w:pPr>
        <w:pStyle w:val="AAAATEXT"/>
        <w:rPr>
          <w:b/>
          <w:color w:val="000000"/>
        </w:rPr>
      </w:pPr>
      <w:r w:rsidRPr="006D0896">
        <w:rPr>
          <w:color w:val="000000"/>
        </w:rPr>
        <w:t xml:space="preserve">1. Një vepër kinematografike krijuese kualifikohet si bashkëprodhim zyrtar në kuptim të </w:t>
      </w:r>
      <w:r w:rsidR="00F47109" w:rsidRPr="006D0896">
        <w:rPr>
          <w:color w:val="000000"/>
        </w:rPr>
        <w:t xml:space="preserve">nenit </w:t>
      </w:r>
      <w:r w:rsidRPr="006D0896">
        <w:rPr>
          <w:color w:val="000000"/>
        </w:rPr>
        <w:t xml:space="preserve">3, nënparagrafi </w:t>
      </w:r>
      <w:r w:rsidR="00F47109">
        <w:rPr>
          <w:color w:val="000000"/>
        </w:rPr>
        <w:t>“</w:t>
      </w:r>
      <w:r w:rsidRPr="006D0896">
        <w:rPr>
          <w:color w:val="000000"/>
        </w:rPr>
        <w:t>c</w:t>
      </w:r>
      <w:r w:rsidR="00F47109">
        <w:rPr>
          <w:color w:val="000000"/>
        </w:rPr>
        <w:t>”</w:t>
      </w:r>
      <w:r w:rsidRPr="006D0896">
        <w:rPr>
          <w:color w:val="000000"/>
        </w:rPr>
        <w:t>, nëse në lidhje me element</w:t>
      </w:r>
      <w:r w:rsidR="00F47109">
        <w:rPr>
          <w:color w:val="000000"/>
        </w:rPr>
        <w:t>e</w:t>
      </w:r>
      <w:r w:rsidRPr="006D0896">
        <w:rPr>
          <w:color w:val="000000"/>
        </w:rPr>
        <w:t xml:space="preserve">t që vijnë nga </w:t>
      </w:r>
      <w:r w:rsidR="008400D0" w:rsidRPr="006D0896">
        <w:rPr>
          <w:color w:val="000000"/>
        </w:rPr>
        <w:t xml:space="preserve">Shtetet </w:t>
      </w:r>
      <w:r w:rsidRPr="006D0896">
        <w:rPr>
          <w:color w:val="000000"/>
        </w:rPr>
        <w:t>Palë të Konventës, fiton të paktën 16 pikë nga një total i mundshëm prej 21 pikësh, sipas listës së elementeve të paraqitura më poshtë.</w:t>
      </w:r>
    </w:p>
    <w:p w14:paraId="5EFE7DB8" w14:textId="70E09783" w:rsidR="0035032C" w:rsidRPr="006D0896" w:rsidRDefault="0035032C" w:rsidP="0035032C">
      <w:pPr>
        <w:pStyle w:val="AAAATEXT"/>
        <w:rPr>
          <w:color w:val="000000"/>
        </w:rPr>
      </w:pPr>
      <w:r w:rsidRPr="006D0896">
        <w:rPr>
          <w:color w:val="000000"/>
        </w:rPr>
        <w:t>2. Duke pasur parasysh karakteristikat e bashkëprodhimit, pas konsultimit me njëra-tjetrën, autoritetet kompetente mund, t</w:t>
      </w:r>
      <w:r w:rsidR="00F47109">
        <w:rPr>
          <w:color w:val="000000"/>
        </w:rPr>
        <w:t>’</w:t>
      </w:r>
      <w:r w:rsidRPr="006D0896">
        <w:rPr>
          <w:color w:val="000000"/>
        </w:rPr>
        <w:t>i japin statusin e bashkëprodhimit një vepre me</w:t>
      </w:r>
      <w:r w:rsidR="006D0896">
        <w:rPr>
          <w:color w:val="000000"/>
        </w:rPr>
        <w:t xml:space="preserve"> </w:t>
      </w:r>
      <w:r w:rsidRPr="006D0896">
        <w:rPr>
          <w:color w:val="000000"/>
        </w:rPr>
        <w:t xml:space="preserve">numër pikësh që është më pak se 16 pikët e kërkuara normalisht. </w:t>
      </w:r>
    </w:p>
    <w:p w14:paraId="5839F046" w14:textId="77777777" w:rsidR="00861857" w:rsidRPr="006D0896" w:rsidRDefault="00861857" w:rsidP="0035032C">
      <w:pPr>
        <w:pStyle w:val="AAAATEXT"/>
        <w:rPr>
          <w:color w:val="000000"/>
        </w:rPr>
      </w:pPr>
    </w:p>
    <w:tbl>
      <w:tblPr>
        <w:tblStyle w:val="TableGrid"/>
        <w:tblW w:w="0" w:type="auto"/>
        <w:jc w:val="center"/>
        <w:tblLook w:val="04A0" w:firstRow="1" w:lastRow="0" w:firstColumn="1" w:lastColumn="0" w:noHBand="0" w:noVBand="1"/>
      </w:tblPr>
      <w:tblGrid>
        <w:gridCol w:w="7038"/>
        <w:gridCol w:w="1484"/>
      </w:tblGrid>
      <w:tr w:rsidR="0035032C" w:rsidRPr="006D0896" w14:paraId="0F7585BE" w14:textId="77777777" w:rsidTr="00B05538">
        <w:trPr>
          <w:trHeight w:val="449"/>
          <w:jc w:val="center"/>
        </w:trPr>
        <w:tc>
          <w:tcPr>
            <w:tcW w:w="7038" w:type="dxa"/>
            <w:tcBorders>
              <w:bottom w:val="single" w:sz="4" w:space="0" w:color="auto"/>
            </w:tcBorders>
          </w:tcPr>
          <w:p w14:paraId="6F216249" w14:textId="77777777" w:rsidR="0035032C" w:rsidRPr="00F47109" w:rsidRDefault="0035032C" w:rsidP="00861857">
            <w:pPr>
              <w:pStyle w:val="ListParagraph"/>
              <w:widowControl w:val="0"/>
              <w:ind w:left="0" w:firstLine="0"/>
              <w:jc w:val="center"/>
              <w:rPr>
                <w:rFonts w:ascii="Garamond" w:hAnsi="Garamond"/>
                <w:b/>
                <w:sz w:val="20"/>
                <w:szCs w:val="20"/>
                <w:lang w:val="sq-AL"/>
              </w:rPr>
            </w:pPr>
          </w:p>
          <w:p w14:paraId="6EC46C26" w14:textId="5B7955A0" w:rsidR="0035032C" w:rsidRPr="00F47109" w:rsidRDefault="0035032C" w:rsidP="00861857">
            <w:pPr>
              <w:pStyle w:val="ListParagraph"/>
              <w:widowControl w:val="0"/>
              <w:ind w:left="0" w:firstLine="0"/>
              <w:jc w:val="center"/>
              <w:rPr>
                <w:rFonts w:ascii="Garamond" w:hAnsi="Garamond"/>
                <w:b/>
                <w:sz w:val="20"/>
                <w:szCs w:val="20"/>
                <w:lang w:val="sq-AL"/>
              </w:rPr>
            </w:pPr>
            <w:r w:rsidRPr="00F47109">
              <w:rPr>
                <w:rFonts w:ascii="Garamond" w:hAnsi="Garamond"/>
                <w:b/>
                <w:sz w:val="20"/>
                <w:szCs w:val="20"/>
                <w:lang w:val="sq-AL"/>
              </w:rPr>
              <w:t xml:space="preserve">Elementet me origjinë nga </w:t>
            </w:r>
            <w:r w:rsidR="00063B57" w:rsidRPr="00F47109">
              <w:rPr>
                <w:rFonts w:ascii="Garamond" w:hAnsi="Garamond"/>
                <w:b/>
                <w:sz w:val="20"/>
                <w:szCs w:val="20"/>
                <w:lang w:val="sq-AL"/>
              </w:rPr>
              <w:t xml:space="preserve">Shtetet </w:t>
            </w:r>
            <w:r w:rsidRPr="00F47109">
              <w:rPr>
                <w:rFonts w:ascii="Garamond" w:hAnsi="Garamond"/>
                <w:b/>
                <w:sz w:val="20"/>
                <w:szCs w:val="20"/>
                <w:lang w:val="sq-AL"/>
              </w:rPr>
              <w:t>Palë të Konventës</w:t>
            </w:r>
          </w:p>
        </w:tc>
        <w:tc>
          <w:tcPr>
            <w:tcW w:w="1484" w:type="dxa"/>
            <w:tcBorders>
              <w:bottom w:val="single" w:sz="4" w:space="0" w:color="auto"/>
            </w:tcBorders>
          </w:tcPr>
          <w:p w14:paraId="3B88F03F" w14:textId="76DA801C" w:rsidR="0035032C" w:rsidRPr="00F47109" w:rsidRDefault="0035032C" w:rsidP="00861857">
            <w:pPr>
              <w:widowControl w:val="0"/>
              <w:jc w:val="center"/>
              <w:rPr>
                <w:rFonts w:ascii="Garamond" w:hAnsi="Garamond"/>
                <w:b/>
                <w:sz w:val="20"/>
                <w:szCs w:val="20"/>
                <w:lang w:val="sq-AL"/>
              </w:rPr>
            </w:pPr>
            <w:r w:rsidRPr="00F47109">
              <w:rPr>
                <w:rFonts w:ascii="Garamond" w:hAnsi="Garamond"/>
                <w:b/>
                <w:sz w:val="20"/>
                <w:szCs w:val="20"/>
                <w:lang w:val="sq-AL"/>
              </w:rPr>
              <w:t>Pikët e ponderuara</w:t>
            </w:r>
          </w:p>
        </w:tc>
      </w:tr>
      <w:tr w:rsidR="0035032C" w:rsidRPr="006D0896" w14:paraId="115B4D8D" w14:textId="77777777" w:rsidTr="006514BF">
        <w:trPr>
          <w:trHeight w:val="4101"/>
          <w:jc w:val="center"/>
        </w:trPr>
        <w:tc>
          <w:tcPr>
            <w:tcW w:w="7038" w:type="dxa"/>
            <w:tcBorders>
              <w:bottom w:val="single" w:sz="2" w:space="0" w:color="auto"/>
            </w:tcBorders>
          </w:tcPr>
          <w:p w14:paraId="2A98903C" w14:textId="77777777" w:rsidR="0035032C" w:rsidRPr="006D0896" w:rsidRDefault="0035032C" w:rsidP="00861857">
            <w:pPr>
              <w:widowControl w:val="0"/>
              <w:rPr>
                <w:rFonts w:ascii="Garamond" w:hAnsi="Garamond"/>
                <w:b/>
                <w:sz w:val="20"/>
                <w:szCs w:val="20"/>
                <w:lang w:val="sq-AL"/>
              </w:rPr>
            </w:pPr>
          </w:p>
          <w:p w14:paraId="39E208D7" w14:textId="77777777" w:rsidR="0035032C" w:rsidRPr="006D0896" w:rsidRDefault="0035032C" w:rsidP="00861857">
            <w:pPr>
              <w:pStyle w:val="ListParagraph"/>
              <w:widowControl w:val="0"/>
              <w:ind w:left="0" w:firstLine="0"/>
              <w:rPr>
                <w:rFonts w:ascii="Garamond" w:hAnsi="Garamond"/>
                <w:b/>
                <w:sz w:val="20"/>
                <w:szCs w:val="20"/>
                <w:lang w:val="sq-AL"/>
              </w:rPr>
            </w:pPr>
            <w:r w:rsidRPr="006D0896">
              <w:rPr>
                <w:rFonts w:ascii="Garamond" w:hAnsi="Garamond"/>
                <w:sz w:val="20"/>
                <w:szCs w:val="20"/>
                <w:lang w:val="sq-AL"/>
              </w:rPr>
              <w:t>Drejtor</w:t>
            </w:r>
          </w:p>
          <w:p w14:paraId="2F79FF0A" w14:textId="77777777" w:rsidR="0035032C" w:rsidRPr="006D0896" w:rsidRDefault="0035032C" w:rsidP="00861857">
            <w:pPr>
              <w:pStyle w:val="ListParagraph"/>
              <w:widowControl w:val="0"/>
              <w:ind w:left="0" w:firstLine="0"/>
              <w:rPr>
                <w:rFonts w:ascii="Garamond" w:hAnsi="Garamond"/>
                <w:b/>
                <w:sz w:val="20"/>
                <w:szCs w:val="20"/>
                <w:lang w:val="sq-AL"/>
              </w:rPr>
            </w:pPr>
            <w:r w:rsidRPr="006D0896">
              <w:rPr>
                <w:rFonts w:ascii="Garamond" w:hAnsi="Garamond"/>
                <w:sz w:val="20"/>
                <w:szCs w:val="20"/>
                <w:lang w:val="sq-AL"/>
              </w:rPr>
              <w:t>Skenarist</w:t>
            </w:r>
          </w:p>
          <w:p w14:paraId="763A01CA" w14:textId="77777777" w:rsidR="0035032C" w:rsidRPr="006D0896" w:rsidRDefault="0035032C" w:rsidP="00861857">
            <w:pPr>
              <w:pStyle w:val="ListParagraph"/>
              <w:widowControl w:val="0"/>
              <w:ind w:left="0" w:firstLine="0"/>
              <w:rPr>
                <w:rFonts w:ascii="Garamond" w:hAnsi="Garamond"/>
                <w:b/>
                <w:sz w:val="20"/>
                <w:szCs w:val="20"/>
                <w:lang w:val="sq-AL"/>
              </w:rPr>
            </w:pPr>
            <w:r w:rsidRPr="006D0896">
              <w:rPr>
                <w:rFonts w:ascii="Garamond" w:hAnsi="Garamond"/>
                <w:sz w:val="20"/>
                <w:szCs w:val="20"/>
                <w:lang w:val="sq-AL"/>
              </w:rPr>
              <w:t>Kompozitor</w:t>
            </w:r>
          </w:p>
          <w:p w14:paraId="2A639673" w14:textId="77777777" w:rsidR="0035032C" w:rsidRPr="006D0896" w:rsidRDefault="0035032C" w:rsidP="00861857">
            <w:pPr>
              <w:pStyle w:val="ListParagraph"/>
              <w:widowControl w:val="0"/>
              <w:ind w:left="0" w:firstLine="0"/>
              <w:rPr>
                <w:rFonts w:ascii="Garamond" w:hAnsi="Garamond"/>
                <w:b/>
                <w:sz w:val="20"/>
                <w:szCs w:val="20"/>
                <w:lang w:val="sq-AL"/>
              </w:rPr>
            </w:pPr>
            <w:r w:rsidRPr="006D0896">
              <w:rPr>
                <w:rFonts w:ascii="Garamond" w:hAnsi="Garamond"/>
                <w:sz w:val="20"/>
                <w:szCs w:val="20"/>
                <w:lang w:val="sq-AL"/>
              </w:rPr>
              <w:t>Roli i parë</w:t>
            </w:r>
          </w:p>
          <w:p w14:paraId="498F7B31" w14:textId="77777777" w:rsidR="0035032C" w:rsidRPr="006D0896" w:rsidRDefault="0035032C" w:rsidP="00861857">
            <w:pPr>
              <w:pStyle w:val="ListParagraph"/>
              <w:widowControl w:val="0"/>
              <w:ind w:left="0" w:firstLine="0"/>
              <w:rPr>
                <w:rFonts w:ascii="Garamond" w:hAnsi="Garamond"/>
                <w:b/>
                <w:sz w:val="20"/>
                <w:szCs w:val="20"/>
                <w:lang w:val="sq-AL"/>
              </w:rPr>
            </w:pPr>
            <w:r w:rsidRPr="006D0896">
              <w:rPr>
                <w:rFonts w:ascii="Garamond" w:hAnsi="Garamond"/>
                <w:sz w:val="20"/>
                <w:szCs w:val="20"/>
                <w:lang w:val="sq-AL"/>
              </w:rPr>
              <w:t>Roli dytësor</w:t>
            </w:r>
          </w:p>
          <w:p w14:paraId="2075D03C" w14:textId="77777777" w:rsidR="0035032C" w:rsidRPr="006D0896" w:rsidRDefault="0035032C" w:rsidP="00861857">
            <w:pPr>
              <w:pStyle w:val="ListParagraph"/>
              <w:widowControl w:val="0"/>
              <w:ind w:left="0" w:firstLine="0"/>
              <w:rPr>
                <w:rFonts w:ascii="Garamond" w:hAnsi="Garamond"/>
                <w:b/>
                <w:sz w:val="20"/>
                <w:szCs w:val="20"/>
                <w:lang w:val="sq-AL"/>
              </w:rPr>
            </w:pPr>
            <w:r w:rsidRPr="006D0896">
              <w:rPr>
                <w:rFonts w:ascii="Garamond" w:hAnsi="Garamond"/>
                <w:sz w:val="20"/>
                <w:szCs w:val="20"/>
                <w:lang w:val="sq-AL"/>
              </w:rPr>
              <w:t>Roli i tretë</w:t>
            </w:r>
          </w:p>
          <w:p w14:paraId="62C24192" w14:textId="079021BC" w:rsidR="0035032C" w:rsidRPr="006D0896" w:rsidRDefault="0035032C" w:rsidP="00861857">
            <w:pPr>
              <w:pStyle w:val="ListParagraph"/>
              <w:widowControl w:val="0"/>
              <w:ind w:left="0" w:firstLine="0"/>
              <w:rPr>
                <w:rFonts w:ascii="Garamond" w:hAnsi="Garamond"/>
                <w:b/>
                <w:sz w:val="20"/>
                <w:szCs w:val="20"/>
                <w:lang w:val="sq-AL"/>
              </w:rPr>
            </w:pPr>
            <w:r w:rsidRPr="006D0896">
              <w:rPr>
                <w:rFonts w:ascii="Garamond" w:hAnsi="Garamond"/>
                <w:sz w:val="20"/>
                <w:szCs w:val="20"/>
                <w:lang w:val="sq-AL"/>
              </w:rPr>
              <w:t xml:space="preserve">Shef i Departamentit – </w:t>
            </w:r>
            <w:r w:rsidR="00F47109" w:rsidRPr="006D0896">
              <w:rPr>
                <w:rFonts w:ascii="Garamond" w:hAnsi="Garamond"/>
                <w:sz w:val="20"/>
                <w:szCs w:val="20"/>
                <w:lang w:val="sq-AL"/>
              </w:rPr>
              <w:t>Kinematografi</w:t>
            </w:r>
          </w:p>
          <w:p w14:paraId="515A6B95" w14:textId="035955F3" w:rsidR="0035032C" w:rsidRPr="006D0896" w:rsidRDefault="0035032C" w:rsidP="00861857">
            <w:pPr>
              <w:pStyle w:val="ListParagraph"/>
              <w:widowControl w:val="0"/>
              <w:ind w:left="0" w:firstLine="0"/>
              <w:rPr>
                <w:rFonts w:ascii="Garamond" w:hAnsi="Garamond"/>
                <w:b/>
                <w:sz w:val="20"/>
                <w:szCs w:val="20"/>
                <w:lang w:val="sq-AL"/>
              </w:rPr>
            </w:pPr>
            <w:r w:rsidRPr="006D0896">
              <w:rPr>
                <w:rFonts w:ascii="Garamond" w:hAnsi="Garamond"/>
                <w:sz w:val="20"/>
                <w:szCs w:val="20"/>
                <w:lang w:val="sq-AL"/>
              </w:rPr>
              <w:t xml:space="preserve">Shefi i Departamentit – </w:t>
            </w:r>
            <w:r w:rsidR="00F47109" w:rsidRPr="006D0896">
              <w:rPr>
                <w:rFonts w:ascii="Garamond" w:hAnsi="Garamond"/>
                <w:sz w:val="20"/>
                <w:szCs w:val="20"/>
                <w:lang w:val="sq-AL"/>
              </w:rPr>
              <w:t>Zëri</w:t>
            </w:r>
          </w:p>
          <w:p w14:paraId="14DE2266" w14:textId="34DD54F3" w:rsidR="0035032C" w:rsidRPr="006D0896" w:rsidRDefault="00F47109" w:rsidP="00861857">
            <w:pPr>
              <w:pStyle w:val="ListParagraph"/>
              <w:widowControl w:val="0"/>
              <w:ind w:left="0" w:firstLine="0"/>
              <w:rPr>
                <w:rFonts w:ascii="Garamond" w:hAnsi="Garamond"/>
                <w:b/>
                <w:sz w:val="20"/>
                <w:szCs w:val="20"/>
                <w:lang w:val="sq-AL"/>
              </w:rPr>
            </w:pPr>
            <w:r>
              <w:rPr>
                <w:rFonts w:ascii="Garamond" w:hAnsi="Garamond"/>
                <w:sz w:val="20"/>
                <w:szCs w:val="20"/>
                <w:lang w:val="sq-AL"/>
              </w:rPr>
              <w:t xml:space="preserve">Shefi i Departamentit – </w:t>
            </w:r>
            <w:r w:rsidRPr="006D0896">
              <w:rPr>
                <w:rFonts w:ascii="Garamond" w:hAnsi="Garamond"/>
                <w:sz w:val="20"/>
                <w:szCs w:val="20"/>
                <w:lang w:val="sq-AL"/>
              </w:rPr>
              <w:t xml:space="preserve">Montimi </w:t>
            </w:r>
            <w:r w:rsidR="0035032C" w:rsidRPr="006D0896">
              <w:rPr>
                <w:rFonts w:ascii="Garamond" w:hAnsi="Garamond"/>
                <w:sz w:val="20"/>
                <w:szCs w:val="20"/>
                <w:lang w:val="sq-AL"/>
              </w:rPr>
              <w:t>i fotografive</w:t>
            </w:r>
          </w:p>
          <w:p w14:paraId="28DA72C8" w14:textId="580F9CE4" w:rsidR="0035032C" w:rsidRPr="006D0896" w:rsidRDefault="0035032C" w:rsidP="00861857">
            <w:pPr>
              <w:pStyle w:val="ListParagraph"/>
              <w:widowControl w:val="0"/>
              <w:ind w:left="0" w:firstLine="0"/>
              <w:rPr>
                <w:rFonts w:ascii="Garamond" w:hAnsi="Garamond"/>
                <w:b/>
                <w:sz w:val="20"/>
                <w:szCs w:val="20"/>
                <w:lang w:val="sq-AL"/>
              </w:rPr>
            </w:pPr>
            <w:r w:rsidRPr="006D0896">
              <w:rPr>
                <w:rFonts w:ascii="Garamond" w:hAnsi="Garamond"/>
                <w:sz w:val="20"/>
                <w:szCs w:val="20"/>
                <w:lang w:val="sq-AL"/>
              </w:rPr>
              <w:t xml:space="preserve">Shefi i Departamentit </w:t>
            </w:r>
            <w:r w:rsidR="00F47109">
              <w:rPr>
                <w:rFonts w:ascii="Garamond" w:hAnsi="Garamond"/>
                <w:sz w:val="20"/>
                <w:szCs w:val="20"/>
                <w:lang w:val="sq-AL"/>
              </w:rPr>
              <w:t>–</w:t>
            </w:r>
            <w:r w:rsidRPr="006D0896">
              <w:rPr>
                <w:rFonts w:ascii="Garamond" w:hAnsi="Garamond"/>
                <w:sz w:val="20"/>
                <w:szCs w:val="20"/>
                <w:lang w:val="sq-AL"/>
              </w:rPr>
              <w:t xml:space="preserve"> </w:t>
            </w:r>
            <w:r w:rsidR="00F47109" w:rsidRPr="006D0896">
              <w:rPr>
                <w:rFonts w:ascii="Garamond" w:hAnsi="Garamond"/>
                <w:sz w:val="20"/>
                <w:szCs w:val="20"/>
                <w:lang w:val="sq-AL"/>
              </w:rPr>
              <w:t xml:space="preserve">Prodhimi </w:t>
            </w:r>
            <w:r w:rsidRPr="006D0896">
              <w:rPr>
                <w:rFonts w:ascii="Garamond" w:hAnsi="Garamond"/>
                <w:sz w:val="20"/>
                <w:szCs w:val="20"/>
                <w:lang w:val="sq-AL"/>
              </w:rPr>
              <w:t>ose di</w:t>
            </w:r>
            <w:r w:rsidR="005B529E">
              <w:rPr>
                <w:rFonts w:ascii="Garamond" w:hAnsi="Garamond"/>
                <w:sz w:val="20"/>
                <w:szCs w:val="20"/>
                <w:lang w:val="sq-AL"/>
              </w:rPr>
              <w:t>senjimi</w:t>
            </w:r>
            <w:r w:rsidRPr="006D0896">
              <w:rPr>
                <w:rFonts w:ascii="Garamond" w:hAnsi="Garamond"/>
                <w:sz w:val="20"/>
                <w:szCs w:val="20"/>
                <w:lang w:val="sq-AL"/>
              </w:rPr>
              <w:t xml:space="preserve"> i kostumeve</w:t>
            </w:r>
          </w:p>
          <w:p w14:paraId="5F722052" w14:textId="77777777" w:rsidR="0035032C" w:rsidRPr="006D0896" w:rsidRDefault="0035032C" w:rsidP="00861857">
            <w:pPr>
              <w:pStyle w:val="ListParagraph"/>
              <w:widowControl w:val="0"/>
              <w:ind w:left="0" w:firstLine="0"/>
              <w:rPr>
                <w:rFonts w:ascii="Garamond" w:hAnsi="Garamond"/>
                <w:b/>
                <w:sz w:val="20"/>
                <w:szCs w:val="20"/>
                <w:lang w:val="sq-AL"/>
              </w:rPr>
            </w:pPr>
            <w:r w:rsidRPr="006D0896">
              <w:rPr>
                <w:rFonts w:ascii="Garamond" w:hAnsi="Garamond"/>
                <w:sz w:val="20"/>
                <w:szCs w:val="20"/>
                <w:lang w:val="sq-AL"/>
              </w:rPr>
              <w:t>Studioja ose vendi i xhirimit</w:t>
            </w:r>
          </w:p>
          <w:p w14:paraId="384ED670" w14:textId="77777777" w:rsidR="0035032C" w:rsidRPr="006D0896" w:rsidRDefault="0035032C" w:rsidP="00861857">
            <w:pPr>
              <w:pStyle w:val="ListParagraph"/>
              <w:widowControl w:val="0"/>
              <w:ind w:left="0" w:firstLine="0"/>
              <w:rPr>
                <w:rFonts w:ascii="Garamond" w:hAnsi="Garamond"/>
                <w:sz w:val="20"/>
                <w:szCs w:val="20"/>
                <w:lang w:val="sq-AL"/>
              </w:rPr>
            </w:pPr>
            <w:r w:rsidRPr="006D0896">
              <w:rPr>
                <w:rFonts w:ascii="Garamond" w:hAnsi="Garamond"/>
                <w:sz w:val="20"/>
                <w:szCs w:val="20"/>
                <w:lang w:val="sq-AL"/>
              </w:rPr>
              <w:t>Efektet vizuale (VFX) ose vendndodhja e imazheve të gjeneruara nga kompjuteri (CGI)</w:t>
            </w:r>
          </w:p>
          <w:p w14:paraId="438548B3" w14:textId="0B888350" w:rsidR="0035032C" w:rsidRPr="006D0896" w:rsidRDefault="00F47109" w:rsidP="00861857">
            <w:pPr>
              <w:pStyle w:val="ListParagraph"/>
              <w:widowControl w:val="0"/>
              <w:ind w:left="0" w:firstLine="0"/>
              <w:rPr>
                <w:rFonts w:ascii="Garamond" w:hAnsi="Garamond"/>
                <w:b/>
                <w:sz w:val="20"/>
                <w:szCs w:val="20"/>
                <w:lang w:val="sq-AL"/>
              </w:rPr>
            </w:pPr>
            <w:r>
              <w:rPr>
                <w:rFonts w:ascii="Garamond" w:hAnsi="Garamond"/>
                <w:sz w:val="20"/>
                <w:szCs w:val="20"/>
                <w:lang w:val="sq-AL"/>
              </w:rPr>
              <w:t>Vendi i pas</w:t>
            </w:r>
            <w:r w:rsidR="0035032C" w:rsidRPr="006D0896">
              <w:rPr>
                <w:rFonts w:ascii="Garamond" w:hAnsi="Garamond"/>
                <w:sz w:val="20"/>
                <w:szCs w:val="20"/>
                <w:lang w:val="sq-AL"/>
              </w:rPr>
              <w:t>prodhimit</w:t>
            </w:r>
          </w:p>
          <w:p w14:paraId="7E1278A3" w14:textId="77777777" w:rsidR="0035032C" w:rsidRPr="006D0896" w:rsidRDefault="0035032C" w:rsidP="00861857">
            <w:pPr>
              <w:pStyle w:val="ListParagraph"/>
              <w:widowControl w:val="0"/>
              <w:ind w:left="0" w:firstLine="0"/>
              <w:rPr>
                <w:rFonts w:ascii="Garamond" w:hAnsi="Garamond"/>
                <w:b/>
                <w:sz w:val="20"/>
                <w:szCs w:val="20"/>
                <w:lang w:val="sq-AL"/>
              </w:rPr>
            </w:pPr>
          </w:p>
          <w:p w14:paraId="25AAF5D6" w14:textId="77777777" w:rsidR="0035032C" w:rsidRPr="006D0896" w:rsidRDefault="0035032C" w:rsidP="00861857">
            <w:pPr>
              <w:pStyle w:val="ListParagraph"/>
              <w:widowControl w:val="0"/>
              <w:ind w:left="0" w:firstLine="0"/>
              <w:rPr>
                <w:rFonts w:ascii="Garamond" w:hAnsi="Garamond"/>
                <w:b/>
                <w:color w:val="000000" w:themeColor="text1"/>
                <w:sz w:val="20"/>
                <w:szCs w:val="20"/>
                <w:lang w:val="sq-AL"/>
              </w:rPr>
            </w:pPr>
            <w:r w:rsidRPr="006D0896">
              <w:rPr>
                <w:rFonts w:ascii="Garamond" w:hAnsi="Garamond"/>
                <w:color w:val="000000" w:themeColor="text1"/>
                <w:sz w:val="20"/>
                <w:szCs w:val="20"/>
                <w:lang w:val="sq-AL"/>
              </w:rPr>
              <w:t>Shënim</w:t>
            </w:r>
          </w:p>
          <w:p w14:paraId="2AA5C685" w14:textId="77777777" w:rsidR="0035032C" w:rsidRPr="006D0896" w:rsidRDefault="0035032C" w:rsidP="00861857">
            <w:pPr>
              <w:pStyle w:val="ListParagraph"/>
              <w:widowControl w:val="0"/>
              <w:ind w:left="0" w:firstLine="0"/>
              <w:rPr>
                <w:rFonts w:ascii="Garamond" w:hAnsi="Garamond"/>
                <w:b/>
                <w:sz w:val="20"/>
                <w:szCs w:val="20"/>
                <w:lang w:val="sq-AL"/>
              </w:rPr>
            </w:pPr>
            <w:r w:rsidRPr="006D0896">
              <w:rPr>
                <w:rFonts w:ascii="Garamond" w:hAnsi="Garamond"/>
                <w:sz w:val="20"/>
                <w:szCs w:val="20"/>
                <w:lang w:val="sq-AL"/>
              </w:rPr>
              <w:t>Roli i parë, i dytë dhe i tretë përcaktohen nga numri</w:t>
            </w:r>
          </w:p>
          <w:p w14:paraId="34BDA380" w14:textId="77777777" w:rsidR="0035032C" w:rsidRPr="006D0896" w:rsidRDefault="0035032C" w:rsidP="00861857">
            <w:pPr>
              <w:pStyle w:val="ListParagraph"/>
              <w:widowControl w:val="0"/>
              <w:ind w:left="0" w:firstLine="0"/>
              <w:rPr>
                <w:rFonts w:ascii="Garamond" w:hAnsi="Garamond"/>
                <w:b/>
                <w:sz w:val="20"/>
                <w:szCs w:val="20"/>
                <w:lang w:val="sq-AL"/>
              </w:rPr>
            </w:pPr>
            <w:r w:rsidRPr="006D0896">
              <w:rPr>
                <w:rFonts w:ascii="Garamond" w:hAnsi="Garamond"/>
                <w:sz w:val="20"/>
                <w:szCs w:val="20"/>
                <w:lang w:val="sq-AL"/>
              </w:rPr>
              <w:t>i ditëve të punës.</w:t>
            </w:r>
          </w:p>
        </w:tc>
        <w:tc>
          <w:tcPr>
            <w:tcW w:w="1484" w:type="dxa"/>
            <w:tcBorders>
              <w:bottom w:val="single" w:sz="2" w:space="0" w:color="auto"/>
            </w:tcBorders>
          </w:tcPr>
          <w:p w14:paraId="6A362E67" w14:textId="77777777" w:rsidR="0035032C" w:rsidRPr="006D0896" w:rsidRDefault="0035032C" w:rsidP="00861857">
            <w:pPr>
              <w:widowControl w:val="0"/>
              <w:rPr>
                <w:rFonts w:ascii="Garamond" w:hAnsi="Garamond"/>
                <w:b/>
                <w:sz w:val="20"/>
                <w:szCs w:val="20"/>
                <w:lang w:val="sq-AL"/>
              </w:rPr>
            </w:pPr>
          </w:p>
          <w:p w14:paraId="3B9F1B81" w14:textId="77777777" w:rsidR="0035032C" w:rsidRPr="006D0896" w:rsidRDefault="0035032C" w:rsidP="00861857">
            <w:pPr>
              <w:widowControl w:val="0"/>
              <w:jc w:val="center"/>
              <w:rPr>
                <w:rFonts w:ascii="Garamond" w:hAnsi="Garamond"/>
                <w:b/>
                <w:sz w:val="20"/>
                <w:szCs w:val="20"/>
                <w:lang w:val="sq-AL"/>
              </w:rPr>
            </w:pPr>
            <w:r w:rsidRPr="006D0896">
              <w:rPr>
                <w:rFonts w:ascii="Garamond" w:hAnsi="Garamond"/>
                <w:sz w:val="20"/>
                <w:szCs w:val="20"/>
                <w:lang w:val="sq-AL"/>
              </w:rPr>
              <w:t>4</w:t>
            </w:r>
          </w:p>
          <w:p w14:paraId="61EF07E4" w14:textId="77777777" w:rsidR="0035032C" w:rsidRPr="006D0896" w:rsidRDefault="0035032C" w:rsidP="00861857">
            <w:pPr>
              <w:widowControl w:val="0"/>
              <w:jc w:val="center"/>
              <w:rPr>
                <w:rFonts w:ascii="Garamond" w:hAnsi="Garamond"/>
                <w:b/>
                <w:sz w:val="20"/>
                <w:szCs w:val="20"/>
                <w:lang w:val="sq-AL"/>
              </w:rPr>
            </w:pPr>
            <w:r w:rsidRPr="006D0896">
              <w:rPr>
                <w:rFonts w:ascii="Garamond" w:hAnsi="Garamond"/>
                <w:sz w:val="20"/>
                <w:szCs w:val="20"/>
                <w:lang w:val="sq-AL"/>
              </w:rPr>
              <w:t>3</w:t>
            </w:r>
          </w:p>
          <w:p w14:paraId="2A0EA27A" w14:textId="77777777" w:rsidR="0035032C" w:rsidRPr="006D0896" w:rsidRDefault="0035032C" w:rsidP="00861857">
            <w:pPr>
              <w:widowControl w:val="0"/>
              <w:jc w:val="center"/>
              <w:rPr>
                <w:rFonts w:ascii="Garamond" w:hAnsi="Garamond"/>
                <w:b/>
                <w:sz w:val="20"/>
                <w:szCs w:val="20"/>
                <w:lang w:val="sq-AL"/>
              </w:rPr>
            </w:pPr>
            <w:r w:rsidRPr="006D0896">
              <w:rPr>
                <w:rFonts w:ascii="Garamond" w:hAnsi="Garamond"/>
                <w:sz w:val="20"/>
                <w:szCs w:val="20"/>
                <w:lang w:val="sq-AL"/>
              </w:rPr>
              <w:t>1</w:t>
            </w:r>
          </w:p>
          <w:p w14:paraId="0E7BE456" w14:textId="77777777" w:rsidR="0035032C" w:rsidRPr="006D0896" w:rsidRDefault="0035032C" w:rsidP="00861857">
            <w:pPr>
              <w:widowControl w:val="0"/>
              <w:jc w:val="center"/>
              <w:rPr>
                <w:rFonts w:ascii="Garamond" w:hAnsi="Garamond"/>
                <w:b/>
                <w:sz w:val="20"/>
                <w:szCs w:val="20"/>
                <w:lang w:val="sq-AL"/>
              </w:rPr>
            </w:pPr>
            <w:r w:rsidRPr="006D0896">
              <w:rPr>
                <w:rFonts w:ascii="Garamond" w:hAnsi="Garamond"/>
                <w:sz w:val="20"/>
                <w:szCs w:val="20"/>
                <w:lang w:val="sq-AL"/>
              </w:rPr>
              <w:t>3</w:t>
            </w:r>
          </w:p>
          <w:p w14:paraId="41F36BB1" w14:textId="77777777" w:rsidR="0035032C" w:rsidRPr="006D0896" w:rsidRDefault="0035032C" w:rsidP="00861857">
            <w:pPr>
              <w:widowControl w:val="0"/>
              <w:jc w:val="center"/>
              <w:rPr>
                <w:rFonts w:ascii="Garamond" w:hAnsi="Garamond"/>
                <w:b/>
                <w:sz w:val="20"/>
                <w:szCs w:val="20"/>
                <w:lang w:val="sq-AL"/>
              </w:rPr>
            </w:pPr>
            <w:r w:rsidRPr="006D0896">
              <w:rPr>
                <w:rFonts w:ascii="Garamond" w:hAnsi="Garamond"/>
                <w:sz w:val="20"/>
                <w:szCs w:val="20"/>
                <w:lang w:val="sq-AL"/>
              </w:rPr>
              <w:t>2</w:t>
            </w:r>
          </w:p>
          <w:p w14:paraId="327744D6" w14:textId="77777777" w:rsidR="0035032C" w:rsidRPr="006D0896" w:rsidRDefault="0035032C" w:rsidP="00861857">
            <w:pPr>
              <w:widowControl w:val="0"/>
              <w:jc w:val="center"/>
              <w:rPr>
                <w:rFonts w:ascii="Garamond" w:hAnsi="Garamond"/>
                <w:b/>
                <w:sz w:val="20"/>
                <w:szCs w:val="20"/>
                <w:lang w:val="sq-AL"/>
              </w:rPr>
            </w:pPr>
            <w:r w:rsidRPr="006D0896">
              <w:rPr>
                <w:rFonts w:ascii="Garamond" w:hAnsi="Garamond"/>
                <w:sz w:val="20"/>
                <w:szCs w:val="20"/>
                <w:lang w:val="sq-AL"/>
              </w:rPr>
              <w:t>1</w:t>
            </w:r>
          </w:p>
          <w:p w14:paraId="24988FEC" w14:textId="77777777" w:rsidR="0035032C" w:rsidRPr="006D0896" w:rsidRDefault="0035032C" w:rsidP="00861857">
            <w:pPr>
              <w:widowControl w:val="0"/>
              <w:jc w:val="center"/>
              <w:rPr>
                <w:rFonts w:ascii="Garamond" w:hAnsi="Garamond"/>
                <w:b/>
                <w:sz w:val="20"/>
                <w:szCs w:val="20"/>
                <w:lang w:val="sq-AL"/>
              </w:rPr>
            </w:pPr>
            <w:r w:rsidRPr="006D0896">
              <w:rPr>
                <w:rFonts w:ascii="Garamond" w:hAnsi="Garamond"/>
                <w:sz w:val="20"/>
                <w:szCs w:val="20"/>
                <w:lang w:val="sq-AL"/>
              </w:rPr>
              <w:t>1</w:t>
            </w:r>
          </w:p>
          <w:p w14:paraId="0BD623D5" w14:textId="77777777" w:rsidR="0035032C" w:rsidRPr="006D0896" w:rsidRDefault="0035032C" w:rsidP="00861857">
            <w:pPr>
              <w:widowControl w:val="0"/>
              <w:jc w:val="center"/>
              <w:rPr>
                <w:rFonts w:ascii="Garamond" w:hAnsi="Garamond"/>
                <w:b/>
                <w:sz w:val="20"/>
                <w:szCs w:val="20"/>
                <w:lang w:val="sq-AL"/>
              </w:rPr>
            </w:pPr>
            <w:r w:rsidRPr="006D0896">
              <w:rPr>
                <w:rFonts w:ascii="Garamond" w:hAnsi="Garamond"/>
                <w:sz w:val="20"/>
                <w:szCs w:val="20"/>
                <w:lang w:val="sq-AL"/>
              </w:rPr>
              <w:t>1</w:t>
            </w:r>
          </w:p>
          <w:p w14:paraId="312966B7" w14:textId="77777777" w:rsidR="0035032C" w:rsidRPr="006D0896" w:rsidRDefault="0035032C" w:rsidP="00861857">
            <w:pPr>
              <w:widowControl w:val="0"/>
              <w:jc w:val="center"/>
              <w:rPr>
                <w:rFonts w:ascii="Garamond" w:hAnsi="Garamond"/>
                <w:b/>
                <w:sz w:val="20"/>
                <w:szCs w:val="20"/>
                <w:lang w:val="sq-AL"/>
              </w:rPr>
            </w:pPr>
            <w:r w:rsidRPr="006D0896">
              <w:rPr>
                <w:rFonts w:ascii="Garamond" w:hAnsi="Garamond"/>
                <w:sz w:val="20"/>
                <w:szCs w:val="20"/>
                <w:lang w:val="sq-AL"/>
              </w:rPr>
              <w:t>1</w:t>
            </w:r>
          </w:p>
          <w:p w14:paraId="1C564722" w14:textId="77777777" w:rsidR="0035032C" w:rsidRPr="006D0896" w:rsidRDefault="0035032C" w:rsidP="00861857">
            <w:pPr>
              <w:widowControl w:val="0"/>
              <w:jc w:val="center"/>
              <w:rPr>
                <w:rFonts w:ascii="Garamond" w:hAnsi="Garamond"/>
                <w:b/>
                <w:sz w:val="20"/>
                <w:szCs w:val="20"/>
                <w:lang w:val="sq-AL"/>
              </w:rPr>
            </w:pPr>
            <w:r w:rsidRPr="006D0896">
              <w:rPr>
                <w:rFonts w:ascii="Garamond" w:hAnsi="Garamond"/>
                <w:sz w:val="20"/>
                <w:szCs w:val="20"/>
                <w:lang w:val="sq-AL"/>
              </w:rPr>
              <w:t>1</w:t>
            </w:r>
          </w:p>
          <w:p w14:paraId="34F3B639" w14:textId="77777777" w:rsidR="0035032C" w:rsidRPr="006D0896" w:rsidRDefault="0035032C" w:rsidP="00861857">
            <w:pPr>
              <w:widowControl w:val="0"/>
              <w:jc w:val="center"/>
              <w:rPr>
                <w:rFonts w:ascii="Garamond" w:hAnsi="Garamond"/>
                <w:b/>
                <w:sz w:val="20"/>
                <w:szCs w:val="20"/>
                <w:lang w:val="sq-AL"/>
              </w:rPr>
            </w:pPr>
            <w:r w:rsidRPr="006D0896">
              <w:rPr>
                <w:rFonts w:ascii="Garamond" w:hAnsi="Garamond"/>
                <w:sz w:val="20"/>
                <w:szCs w:val="20"/>
                <w:lang w:val="sq-AL"/>
              </w:rPr>
              <w:t>1</w:t>
            </w:r>
          </w:p>
          <w:p w14:paraId="04A27E81" w14:textId="77777777" w:rsidR="0035032C" w:rsidRPr="006D0896" w:rsidRDefault="0035032C" w:rsidP="00861857">
            <w:pPr>
              <w:widowControl w:val="0"/>
              <w:jc w:val="center"/>
              <w:rPr>
                <w:rFonts w:ascii="Garamond" w:hAnsi="Garamond"/>
                <w:b/>
                <w:sz w:val="20"/>
                <w:szCs w:val="20"/>
                <w:lang w:val="sq-AL"/>
              </w:rPr>
            </w:pPr>
            <w:r w:rsidRPr="006D0896">
              <w:rPr>
                <w:rFonts w:ascii="Garamond" w:hAnsi="Garamond"/>
                <w:sz w:val="20"/>
                <w:szCs w:val="20"/>
                <w:lang w:val="sq-AL"/>
              </w:rPr>
              <w:t>1</w:t>
            </w:r>
          </w:p>
          <w:p w14:paraId="68DBCD83" w14:textId="77777777" w:rsidR="0035032C" w:rsidRPr="006D0896" w:rsidRDefault="0035032C" w:rsidP="00861857">
            <w:pPr>
              <w:widowControl w:val="0"/>
              <w:jc w:val="center"/>
              <w:rPr>
                <w:rFonts w:ascii="Garamond" w:hAnsi="Garamond"/>
                <w:b/>
                <w:sz w:val="20"/>
                <w:szCs w:val="20"/>
                <w:lang w:val="sq-AL"/>
              </w:rPr>
            </w:pPr>
            <w:r w:rsidRPr="006D0896">
              <w:rPr>
                <w:rFonts w:ascii="Garamond" w:hAnsi="Garamond"/>
                <w:sz w:val="20"/>
                <w:szCs w:val="20"/>
                <w:lang w:val="sq-AL"/>
              </w:rPr>
              <w:t>1</w:t>
            </w:r>
          </w:p>
          <w:p w14:paraId="5AA23D62" w14:textId="77777777" w:rsidR="0035032C" w:rsidRPr="006D0896" w:rsidRDefault="0035032C" w:rsidP="00861857">
            <w:pPr>
              <w:widowControl w:val="0"/>
              <w:adjustRightInd w:val="0"/>
              <w:snapToGrid w:val="0"/>
              <w:jc w:val="center"/>
              <w:rPr>
                <w:rFonts w:ascii="Garamond" w:hAnsi="Garamond"/>
                <w:sz w:val="20"/>
                <w:szCs w:val="20"/>
                <w:lang w:val="sq-AL"/>
              </w:rPr>
            </w:pPr>
            <w:r w:rsidRPr="006D0896">
              <w:rPr>
                <w:rFonts w:ascii="Garamond" w:hAnsi="Garamond"/>
                <w:color w:val="000000"/>
                <w:sz w:val="20"/>
                <w:szCs w:val="20"/>
                <w:lang w:val="sq-AL"/>
              </w:rPr>
              <w:t>_____</w:t>
            </w:r>
          </w:p>
          <w:p w14:paraId="014383AC" w14:textId="77777777" w:rsidR="0035032C" w:rsidRPr="006D0896" w:rsidRDefault="0035032C" w:rsidP="00861857">
            <w:pPr>
              <w:widowControl w:val="0"/>
              <w:jc w:val="center"/>
              <w:rPr>
                <w:rFonts w:ascii="Garamond" w:hAnsi="Garamond"/>
                <w:b/>
                <w:sz w:val="20"/>
                <w:szCs w:val="20"/>
                <w:lang w:val="sq-AL"/>
              </w:rPr>
            </w:pPr>
            <w:r w:rsidRPr="006D0896">
              <w:rPr>
                <w:rFonts w:ascii="Garamond" w:hAnsi="Garamond"/>
                <w:sz w:val="20"/>
                <w:szCs w:val="20"/>
                <w:lang w:val="sq-AL"/>
              </w:rPr>
              <w:t>21</w:t>
            </w:r>
          </w:p>
          <w:p w14:paraId="297890E4" w14:textId="77777777" w:rsidR="0035032C" w:rsidRPr="006D0896" w:rsidRDefault="0035032C" w:rsidP="00861857">
            <w:pPr>
              <w:widowControl w:val="0"/>
              <w:rPr>
                <w:rFonts w:ascii="Garamond" w:hAnsi="Garamond"/>
                <w:b/>
                <w:sz w:val="20"/>
                <w:szCs w:val="20"/>
                <w:lang w:val="sq-AL"/>
              </w:rPr>
            </w:pPr>
          </w:p>
        </w:tc>
      </w:tr>
    </w:tbl>
    <w:p w14:paraId="4BAA031B" w14:textId="588E0035" w:rsidR="0035032C" w:rsidRPr="006D0896" w:rsidRDefault="0035032C" w:rsidP="0035032C">
      <w:pPr>
        <w:pStyle w:val="AAAATEXT"/>
        <w:ind w:firstLine="0"/>
        <w:rPr>
          <w:b/>
          <w:color w:val="000000"/>
        </w:rPr>
      </w:pPr>
    </w:p>
    <w:p w14:paraId="36105FBE" w14:textId="43694C45" w:rsidR="0035032C" w:rsidRPr="006D0896" w:rsidRDefault="00A05315" w:rsidP="0035032C">
      <w:pPr>
        <w:pStyle w:val="AAAATEXT"/>
        <w:rPr>
          <w:b/>
        </w:rPr>
      </w:pPr>
      <w:r w:rsidRPr="006D0896">
        <w:rPr>
          <w:color w:val="000000"/>
        </w:rPr>
        <w:t>3</w:t>
      </w:r>
      <w:r w:rsidR="0035032C" w:rsidRPr="006D0896">
        <w:rPr>
          <w:color w:val="000000"/>
        </w:rPr>
        <w:t xml:space="preserve">. </w:t>
      </w:r>
      <w:r w:rsidR="0035032C" w:rsidRPr="006D0896">
        <w:t>Një vepër e animuar kinematografike kualifikohet si bashkëprodhim zyrtar në kuptim të nenit 3, nënparagrafi c, nëse fiton të paktën 15 pikë nga një total i mundshëm prej 23 pikësh, sipas listës së elementeve të paraqitura më poshtë.</w:t>
      </w:r>
    </w:p>
    <w:p w14:paraId="65A8849B" w14:textId="38611BED" w:rsidR="0035032C" w:rsidRPr="006D0896" w:rsidRDefault="00A05315" w:rsidP="0035032C">
      <w:pPr>
        <w:pStyle w:val="AAAATEXT"/>
        <w:rPr>
          <w:color w:val="000000"/>
        </w:rPr>
      </w:pPr>
      <w:r w:rsidRPr="006D0896">
        <w:rPr>
          <w:color w:val="000000"/>
        </w:rPr>
        <w:t>4</w:t>
      </w:r>
      <w:r w:rsidR="0035032C" w:rsidRPr="006D0896">
        <w:rPr>
          <w:color w:val="000000"/>
        </w:rPr>
        <w:t>. Duke pasur parasysh karakteristikat e bashkëprodhimit, pas konsultimit me njëra-tjetrën, autoritetet kompetente mund, t</w:t>
      </w:r>
      <w:r w:rsidR="00B01018">
        <w:rPr>
          <w:color w:val="000000"/>
        </w:rPr>
        <w:t>’</w:t>
      </w:r>
      <w:r w:rsidR="0035032C" w:rsidRPr="006D0896">
        <w:rPr>
          <w:color w:val="000000"/>
        </w:rPr>
        <w:t>i japin statusin e bashkëprodhimit një vepre me numër pikësh që është më pak se 15 pikët e kërkuara normalisht.</w:t>
      </w:r>
    </w:p>
    <w:p w14:paraId="3E32E5A9" w14:textId="77777777" w:rsidR="00A05315" w:rsidRPr="006D0896" w:rsidRDefault="00A05315" w:rsidP="0035032C">
      <w:pPr>
        <w:pStyle w:val="AAAATEXT"/>
        <w:rPr>
          <w:color w:val="000000"/>
        </w:rPr>
      </w:pPr>
    </w:p>
    <w:tbl>
      <w:tblPr>
        <w:tblStyle w:val="TableGrid"/>
        <w:tblW w:w="9242" w:type="dxa"/>
        <w:jc w:val="center"/>
        <w:tblLook w:val="04A0" w:firstRow="1" w:lastRow="0" w:firstColumn="1" w:lastColumn="0" w:noHBand="0" w:noVBand="1"/>
      </w:tblPr>
      <w:tblGrid>
        <w:gridCol w:w="7115"/>
        <w:gridCol w:w="2127"/>
      </w:tblGrid>
      <w:tr w:rsidR="00A05315" w:rsidRPr="006D0896" w14:paraId="0098EC47" w14:textId="77777777" w:rsidTr="00063B57">
        <w:trPr>
          <w:trHeight w:val="233"/>
          <w:jc w:val="center"/>
        </w:trPr>
        <w:tc>
          <w:tcPr>
            <w:tcW w:w="7115" w:type="dxa"/>
          </w:tcPr>
          <w:p w14:paraId="67E5273E" w14:textId="0DE53F6A" w:rsidR="00A05315" w:rsidRPr="00063B57" w:rsidRDefault="00A05315" w:rsidP="00586528">
            <w:pPr>
              <w:jc w:val="center"/>
              <w:rPr>
                <w:rFonts w:ascii="Garamond" w:hAnsi="Garamond"/>
                <w:b/>
                <w:color w:val="000000" w:themeColor="text1"/>
                <w:sz w:val="20"/>
                <w:szCs w:val="20"/>
                <w:lang w:val="sq-AL"/>
              </w:rPr>
            </w:pPr>
            <w:r w:rsidRPr="00063B57">
              <w:rPr>
                <w:rFonts w:ascii="Garamond" w:hAnsi="Garamond"/>
                <w:b/>
                <w:color w:val="000000" w:themeColor="text1"/>
                <w:sz w:val="20"/>
                <w:szCs w:val="20"/>
                <w:lang w:val="sq-AL"/>
              </w:rPr>
              <w:t xml:space="preserve">Elementet me origjinë nga </w:t>
            </w:r>
            <w:r w:rsidR="00063B57" w:rsidRPr="00063B57">
              <w:rPr>
                <w:rFonts w:ascii="Garamond" w:hAnsi="Garamond"/>
                <w:b/>
                <w:color w:val="000000" w:themeColor="text1"/>
                <w:sz w:val="20"/>
                <w:szCs w:val="20"/>
                <w:lang w:val="sq-AL"/>
              </w:rPr>
              <w:t xml:space="preserve">Shtetet Palë </w:t>
            </w:r>
            <w:r w:rsidRPr="00063B57">
              <w:rPr>
                <w:rFonts w:ascii="Garamond" w:hAnsi="Garamond"/>
                <w:b/>
                <w:color w:val="000000" w:themeColor="text1"/>
                <w:sz w:val="20"/>
                <w:szCs w:val="20"/>
                <w:lang w:val="sq-AL"/>
              </w:rPr>
              <w:t>të Konventës</w:t>
            </w:r>
          </w:p>
        </w:tc>
        <w:tc>
          <w:tcPr>
            <w:tcW w:w="2127" w:type="dxa"/>
          </w:tcPr>
          <w:p w14:paraId="16316914" w14:textId="22294878" w:rsidR="00A05315" w:rsidRPr="00063B57" w:rsidRDefault="00A05315" w:rsidP="00586528">
            <w:pPr>
              <w:jc w:val="center"/>
              <w:rPr>
                <w:rFonts w:ascii="Garamond" w:hAnsi="Garamond"/>
                <w:b/>
                <w:color w:val="000000" w:themeColor="text1"/>
                <w:sz w:val="20"/>
                <w:szCs w:val="20"/>
                <w:lang w:val="sq-AL"/>
              </w:rPr>
            </w:pPr>
            <w:r w:rsidRPr="00063B57">
              <w:rPr>
                <w:rFonts w:ascii="Garamond" w:hAnsi="Garamond"/>
                <w:b/>
                <w:sz w:val="20"/>
                <w:szCs w:val="20"/>
                <w:lang w:val="sq-AL"/>
              </w:rPr>
              <w:t>Pikët e ponderuara</w:t>
            </w:r>
          </w:p>
        </w:tc>
      </w:tr>
      <w:tr w:rsidR="00A05315" w:rsidRPr="006D0896" w14:paraId="5C1ED49E" w14:textId="77777777" w:rsidTr="00063B57">
        <w:trPr>
          <w:trHeight w:val="800"/>
          <w:jc w:val="center"/>
        </w:trPr>
        <w:tc>
          <w:tcPr>
            <w:tcW w:w="7115" w:type="dxa"/>
          </w:tcPr>
          <w:p w14:paraId="593C8D18" w14:textId="77777777" w:rsidR="00A05315" w:rsidRPr="006D0896" w:rsidRDefault="00A05315" w:rsidP="00A05315">
            <w:pPr>
              <w:rPr>
                <w:rFonts w:ascii="Garamond" w:hAnsi="Garamond"/>
                <w:color w:val="000000" w:themeColor="text1"/>
                <w:sz w:val="20"/>
                <w:szCs w:val="20"/>
                <w:lang w:val="sq-AL"/>
              </w:rPr>
            </w:pPr>
            <w:r w:rsidRPr="006D0896">
              <w:rPr>
                <w:rFonts w:ascii="Garamond" w:hAnsi="Garamond"/>
                <w:color w:val="000000" w:themeColor="text1"/>
                <w:sz w:val="20"/>
                <w:szCs w:val="20"/>
                <w:lang w:val="sq-AL"/>
              </w:rPr>
              <w:t>Konceptimi</w:t>
            </w:r>
          </w:p>
          <w:p w14:paraId="5C897419" w14:textId="77777777" w:rsidR="00A05315" w:rsidRPr="006D0896" w:rsidRDefault="00A05315" w:rsidP="00A05315">
            <w:pPr>
              <w:rPr>
                <w:rFonts w:ascii="Garamond" w:hAnsi="Garamond"/>
                <w:color w:val="000000" w:themeColor="text1"/>
                <w:sz w:val="20"/>
                <w:szCs w:val="20"/>
                <w:lang w:val="sq-AL"/>
              </w:rPr>
            </w:pPr>
            <w:r w:rsidRPr="006D0896">
              <w:rPr>
                <w:rFonts w:ascii="Garamond" w:hAnsi="Garamond"/>
                <w:color w:val="000000" w:themeColor="text1"/>
                <w:sz w:val="20"/>
                <w:szCs w:val="20"/>
                <w:lang w:val="sq-AL"/>
              </w:rPr>
              <w:t>Skenari</w:t>
            </w:r>
          </w:p>
          <w:p w14:paraId="18798E54" w14:textId="41EDD5F2" w:rsidR="00A05315" w:rsidRPr="006D0896" w:rsidRDefault="00A05315" w:rsidP="00A05315">
            <w:pPr>
              <w:rPr>
                <w:rFonts w:ascii="Garamond" w:hAnsi="Garamond"/>
                <w:color w:val="000000" w:themeColor="text1"/>
                <w:sz w:val="20"/>
                <w:szCs w:val="20"/>
                <w:lang w:val="sq-AL"/>
              </w:rPr>
            </w:pPr>
            <w:r w:rsidRPr="006D0896">
              <w:rPr>
                <w:rFonts w:ascii="Garamond" w:hAnsi="Garamond"/>
                <w:color w:val="000000" w:themeColor="text1"/>
                <w:sz w:val="20"/>
                <w:szCs w:val="20"/>
                <w:lang w:val="sq-AL"/>
              </w:rPr>
              <w:t>Di</w:t>
            </w:r>
            <w:r w:rsidR="00063B57">
              <w:rPr>
                <w:rFonts w:ascii="Garamond" w:hAnsi="Garamond"/>
                <w:color w:val="000000" w:themeColor="text1"/>
                <w:sz w:val="20"/>
                <w:szCs w:val="20"/>
                <w:lang w:val="sq-AL"/>
              </w:rPr>
              <w:t>senjimi</w:t>
            </w:r>
            <w:r w:rsidRPr="006D0896">
              <w:rPr>
                <w:rFonts w:ascii="Garamond" w:hAnsi="Garamond"/>
                <w:color w:val="000000" w:themeColor="text1"/>
                <w:sz w:val="20"/>
                <w:szCs w:val="20"/>
                <w:lang w:val="sq-AL"/>
              </w:rPr>
              <w:t xml:space="preserve"> i karakterit</w:t>
            </w:r>
          </w:p>
          <w:p w14:paraId="1FFCB138" w14:textId="77777777" w:rsidR="00A05315" w:rsidRPr="006D0896" w:rsidRDefault="00A05315" w:rsidP="00A05315">
            <w:pPr>
              <w:rPr>
                <w:rFonts w:ascii="Garamond" w:hAnsi="Garamond"/>
                <w:color w:val="000000" w:themeColor="text1"/>
                <w:sz w:val="20"/>
                <w:szCs w:val="20"/>
                <w:lang w:val="sq-AL"/>
              </w:rPr>
            </w:pPr>
            <w:r w:rsidRPr="006D0896">
              <w:rPr>
                <w:rFonts w:ascii="Garamond" w:hAnsi="Garamond"/>
                <w:color w:val="000000" w:themeColor="text1"/>
                <w:sz w:val="20"/>
                <w:szCs w:val="20"/>
                <w:lang w:val="sq-AL"/>
              </w:rPr>
              <w:t>Përbërja muzikore</w:t>
            </w:r>
          </w:p>
          <w:p w14:paraId="4E705CAB" w14:textId="77777777" w:rsidR="00A05315" w:rsidRPr="006D0896" w:rsidRDefault="00A05315" w:rsidP="00A05315">
            <w:pPr>
              <w:rPr>
                <w:rFonts w:ascii="Garamond" w:hAnsi="Garamond"/>
                <w:color w:val="000000" w:themeColor="text1"/>
                <w:sz w:val="20"/>
                <w:szCs w:val="20"/>
                <w:lang w:val="sq-AL"/>
              </w:rPr>
            </w:pPr>
            <w:r w:rsidRPr="00B37711">
              <w:rPr>
                <w:rFonts w:ascii="Garamond" w:hAnsi="Garamond"/>
                <w:color w:val="000000" w:themeColor="text1"/>
                <w:sz w:val="20"/>
                <w:szCs w:val="20"/>
                <w:lang w:val="sq-AL"/>
              </w:rPr>
              <w:t>Regjisura</w:t>
            </w:r>
          </w:p>
          <w:p w14:paraId="5BC765BA" w14:textId="77777777" w:rsidR="00A05315" w:rsidRPr="006D0896" w:rsidRDefault="00A05315" w:rsidP="00A05315">
            <w:pPr>
              <w:rPr>
                <w:rFonts w:ascii="Garamond" w:hAnsi="Garamond"/>
                <w:color w:val="000000" w:themeColor="text1"/>
                <w:sz w:val="20"/>
                <w:szCs w:val="20"/>
                <w:lang w:val="sq-AL"/>
              </w:rPr>
            </w:pPr>
            <w:r w:rsidRPr="006D0896">
              <w:rPr>
                <w:rFonts w:ascii="Garamond" w:hAnsi="Garamond"/>
                <w:color w:val="000000" w:themeColor="text1"/>
                <w:sz w:val="20"/>
                <w:szCs w:val="20"/>
                <w:lang w:val="sq-AL"/>
              </w:rPr>
              <w:t>Përmbledhja</w:t>
            </w:r>
          </w:p>
          <w:p w14:paraId="2899207C" w14:textId="77777777" w:rsidR="00A05315" w:rsidRPr="006D0896" w:rsidRDefault="00A05315" w:rsidP="00A05315">
            <w:pPr>
              <w:rPr>
                <w:rFonts w:ascii="Garamond" w:hAnsi="Garamond"/>
                <w:color w:val="000000" w:themeColor="text1"/>
                <w:sz w:val="20"/>
                <w:szCs w:val="20"/>
                <w:lang w:val="sq-AL"/>
              </w:rPr>
            </w:pPr>
            <w:r w:rsidRPr="006D0896">
              <w:rPr>
                <w:rFonts w:ascii="Garamond" w:hAnsi="Garamond"/>
                <w:color w:val="000000" w:themeColor="text1"/>
                <w:sz w:val="20"/>
                <w:szCs w:val="20"/>
                <w:lang w:val="sq-AL"/>
              </w:rPr>
              <w:t>Dekoratori kryesor</w:t>
            </w:r>
          </w:p>
          <w:p w14:paraId="6AE501DC" w14:textId="77777777" w:rsidR="00A05315" w:rsidRPr="006D0896" w:rsidRDefault="00A05315" w:rsidP="00A05315">
            <w:pPr>
              <w:rPr>
                <w:rFonts w:ascii="Garamond" w:hAnsi="Garamond"/>
                <w:color w:val="000000" w:themeColor="text1"/>
                <w:sz w:val="20"/>
                <w:szCs w:val="20"/>
                <w:lang w:val="sq-AL"/>
              </w:rPr>
            </w:pPr>
            <w:r w:rsidRPr="006D0896">
              <w:rPr>
                <w:rFonts w:ascii="Garamond" w:hAnsi="Garamond"/>
                <w:color w:val="000000" w:themeColor="text1"/>
                <w:sz w:val="20"/>
                <w:szCs w:val="20"/>
                <w:lang w:val="sq-AL"/>
              </w:rPr>
              <w:t>Sfondet kompjuterike</w:t>
            </w:r>
          </w:p>
          <w:p w14:paraId="0C533C0C" w14:textId="5CFE1DFD" w:rsidR="00A05315" w:rsidRPr="006D0896" w:rsidRDefault="00A05315" w:rsidP="00A05315">
            <w:pPr>
              <w:rPr>
                <w:rFonts w:ascii="Garamond" w:hAnsi="Garamond"/>
                <w:color w:val="000000" w:themeColor="text1"/>
                <w:sz w:val="20"/>
                <w:szCs w:val="20"/>
                <w:lang w:val="sq-AL"/>
              </w:rPr>
            </w:pPr>
            <w:r w:rsidRPr="006D0896">
              <w:rPr>
                <w:rFonts w:ascii="Garamond" w:hAnsi="Garamond"/>
                <w:color w:val="000000" w:themeColor="text1"/>
                <w:sz w:val="20"/>
                <w:szCs w:val="20"/>
                <w:lang w:val="sq-AL"/>
              </w:rPr>
              <w:t xml:space="preserve">Plan (2D) ose </w:t>
            </w:r>
            <w:r w:rsidR="00D037C9" w:rsidRPr="006D0896">
              <w:rPr>
                <w:rFonts w:ascii="Garamond" w:hAnsi="Garamond"/>
                <w:color w:val="000000" w:themeColor="text1"/>
                <w:sz w:val="20"/>
                <w:szCs w:val="20"/>
                <w:lang w:val="sq-AL"/>
              </w:rPr>
              <w:t xml:space="preserve">plan </w:t>
            </w:r>
            <w:r w:rsidRPr="006D0896">
              <w:rPr>
                <w:rFonts w:ascii="Garamond" w:hAnsi="Garamond"/>
                <w:color w:val="000000" w:themeColor="text1"/>
                <w:sz w:val="20"/>
                <w:szCs w:val="20"/>
                <w:lang w:val="sq-AL"/>
              </w:rPr>
              <w:t>dhe blloqe kamerash (3D)</w:t>
            </w:r>
          </w:p>
          <w:p w14:paraId="7C4FD2A2" w14:textId="77777777" w:rsidR="00A05315" w:rsidRPr="006D0896" w:rsidRDefault="00A05315" w:rsidP="00A05315">
            <w:pPr>
              <w:rPr>
                <w:rFonts w:ascii="Garamond" w:hAnsi="Garamond"/>
                <w:color w:val="000000" w:themeColor="text1"/>
                <w:sz w:val="20"/>
                <w:szCs w:val="20"/>
                <w:lang w:val="sq-AL"/>
              </w:rPr>
            </w:pPr>
            <w:r w:rsidRPr="006D0896">
              <w:rPr>
                <w:rFonts w:ascii="Garamond" w:hAnsi="Garamond"/>
                <w:color w:val="000000" w:themeColor="text1"/>
                <w:sz w:val="20"/>
                <w:szCs w:val="20"/>
                <w:lang w:val="sq-AL"/>
              </w:rPr>
              <w:t>75% e shpenzimeve për animacion në Shtetet Palë të Konventës</w:t>
            </w:r>
          </w:p>
          <w:p w14:paraId="362D1F98" w14:textId="77777777" w:rsidR="00A05315" w:rsidRPr="006D0896" w:rsidRDefault="00A05315" w:rsidP="00A05315">
            <w:pPr>
              <w:rPr>
                <w:rFonts w:ascii="Garamond" w:hAnsi="Garamond"/>
                <w:color w:val="000000" w:themeColor="text1"/>
                <w:sz w:val="20"/>
                <w:szCs w:val="20"/>
                <w:lang w:val="sq-AL"/>
              </w:rPr>
            </w:pPr>
            <w:r w:rsidRPr="006D0896">
              <w:rPr>
                <w:rFonts w:ascii="Garamond" w:hAnsi="Garamond"/>
                <w:color w:val="000000" w:themeColor="text1"/>
                <w:sz w:val="20"/>
                <w:szCs w:val="20"/>
                <w:lang w:val="sq-AL"/>
              </w:rPr>
              <w:lastRenderedPageBreak/>
              <w:t>75% e pastrimit, ndërmjetësimit dhe ngjyrosjes në Shtetet Palë të Konventës (2D)</w:t>
            </w:r>
          </w:p>
          <w:p w14:paraId="7C21D54B" w14:textId="77777777" w:rsidR="00A05315" w:rsidRPr="006D0896" w:rsidRDefault="00A05315" w:rsidP="00A05315">
            <w:pPr>
              <w:rPr>
                <w:rFonts w:ascii="Garamond" w:hAnsi="Garamond"/>
                <w:color w:val="000000" w:themeColor="text1"/>
                <w:sz w:val="20"/>
                <w:szCs w:val="20"/>
                <w:lang w:val="sq-AL"/>
              </w:rPr>
            </w:pPr>
            <w:r w:rsidRPr="006D0896">
              <w:rPr>
                <w:rFonts w:ascii="Garamond" w:hAnsi="Garamond"/>
                <w:color w:val="000000" w:themeColor="text1"/>
                <w:sz w:val="20"/>
                <w:szCs w:val="20"/>
                <w:lang w:val="sq-AL"/>
              </w:rPr>
              <w:t>ose</w:t>
            </w:r>
          </w:p>
          <w:p w14:paraId="39009E99" w14:textId="77777777" w:rsidR="00A05315" w:rsidRPr="006D0896" w:rsidRDefault="00A05315" w:rsidP="00A05315">
            <w:pPr>
              <w:rPr>
                <w:rFonts w:ascii="Garamond" w:hAnsi="Garamond"/>
                <w:color w:val="000000" w:themeColor="text1"/>
                <w:sz w:val="20"/>
                <w:szCs w:val="20"/>
                <w:lang w:val="sq-AL"/>
              </w:rPr>
            </w:pPr>
            <w:r w:rsidRPr="006D0896">
              <w:rPr>
                <w:rFonts w:ascii="Garamond" w:hAnsi="Garamond"/>
                <w:color w:val="000000" w:themeColor="text1"/>
                <w:sz w:val="20"/>
                <w:szCs w:val="20"/>
                <w:lang w:val="sq-AL"/>
              </w:rPr>
              <w:t>75% e ngjyrosjes, ndriçimit, pajisjeve, modelimit dhe strukturimit në Shtetet Palë të Konventës (3D)</w:t>
            </w:r>
          </w:p>
          <w:p w14:paraId="5FA88FD1" w14:textId="77777777" w:rsidR="00A05315" w:rsidRPr="006D0896" w:rsidRDefault="00A05315" w:rsidP="00A05315">
            <w:pPr>
              <w:rPr>
                <w:rFonts w:ascii="Garamond" w:hAnsi="Garamond"/>
                <w:color w:val="000000" w:themeColor="text1"/>
                <w:sz w:val="20"/>
                <w:szCs w:val="20"/>
                <w:lang w:val="sq-AL"/>
              </w:rPr>
            </w:pPr>
            <w:r w:rsidRPr="006D0896">
              <w:rPr>
                <w:rFonts w:ascii="Garamond" w:hAnsi="Garamond"/>
                <w:color w:val="000000" w:themeColor="text1"/>
                <w:sz w:val="20"/>
                <w:szCs w:val="20"/>
                <w:lang w:val="sq-AL"/>
              </w:rPr>
              <w:t>Kompozimi ose kamera</w:t>
            </w:r>
          </w:p>
          <w:p w14:paraId="4A03EE86" w14:textId="77777777" w:rsidR="00A05315" w:rsidRPr="006D0896" w:rsidRDefault="00A05315" w:rsidP="00A05315">
            <w:pPr>
              <w:rPr>
                <w:rFonts w:ascii="Garamond" w:hAnsi="Garamond"/>
                <w:color w:val="000000" w:themeColor="text1"/>
                <w:sz w:val="20"/>
                <w:szCs w:val="20"/>
                <w:lang w:val="sq-AL"/>
              </w:rPr>
            </w:pPr>
            <w:r w:rsidRPr="006D0896">
              <w:rPr>
                <w:rFonts w:ascii="Garamond" w:hAnsi="Garamond"/>
                <w:color w:val="000000" w:themeColor="text1"/>
                <w:sz w:val="20"/>
                <w:szCs w:val="20"/>
                <w:lang w:val="sq-AL"/>
              </w:rPr>
              <w:t>Redaktimi</w:t>
            </w:r>
          </w:p>
          <w:p w14:paraId="71EEB4B0" w14:textId="77777777" w:rsidR="00A05315" w:rsidRPr="006D0896" w:rsidRDefault="00A05315" w:rsidP="00A05315">
            <w:pPr>
              <w:rPr>
                <w:rFonts w:ascii="Garamond" w:hAnsi="Garamond"/>
                <w:color w:val="000000" w:themeColor="text1"/>
                <w:sz w:val="20"/>
                <w:szCs w:val="20"/>
                <w:lang w:val="sq-AL"/>
              </w:rPr>
            </w:pPr>
            <w:r w:rsidRPr="006D0896">
              <w:rPr>
                <w:rFonts w:ascii="Garamond" w:hAnsi="Garamond"/>
                <w:color w:val="000000" w:themeColor="text1"/>
                <w:sz w:val="20"/>
                <w:szCs w:val="20"/>
                <w:lang w:val="sq-AL"/>
              </w:rPr>
              <w:t>Zëri</w:t>
            </w:r>
          </w:p>
        </w:tc>
        <w:tc>
          <w:tcPr>
            <w:tcW w:w="2127" w:type="dxa"/>
          </w:tcPr>
          <w:p w14:paraId="4BE3EB58" w14:textId="77777777" w:rsidR="00A05315" w:rsidRPr="006D0896" w:rsidRDefault="00A05315" w:rsidP="00A05315">
            <w:pPr>
              <w:jc w:val="center"/>
              <w:rPr>
                <w:rFonts w:ascii="Garamond" w:hAnsi="Garamond"/>
                <w:color w:val="000000" w:themeColor="text1"/>
                <w:sz w:val="20"/>
                <w:szCs w:val="20"/>
                <w:lang w:val="sq-AL"/>
              </w:rPr>
            </w:pPr>
            <w:r w:rsidRPr="006D0896">
              <w:rPr>
                <w:rFonts w:ascii="Garamond" w:hAnsi="Garamond"/>
                <w:color w:val="000000" w:themeColor="text1"/>
                <w:sz w:val="20"/>
                <w:szCs w:val="20"/>
                <w:lang w:val="sq-AL"/>
              </w:rPr>
              <w:lastRenderedPageBreak/>
              <w:t>1</w:t>
            </w:r>
          </w:p>
          <w:p w14:paraId="7E1F3940" w14:textId="77777777" w:rsidR="00A05315" w:rsidRPr="006D0896" w:rsidRDefault="00A05315" w:rsidP="00A05315">
            <w:pPr>
              <w:jc w:val="center"/>
              <w:rPr>
                <w:rFonts w:ascii="Garamond" w:hAnsi="Garamond"/>
                <w:color w:val="000000" w:themeColor="text1"/>
                <w:sz w:val="20"/>
                <w:szCs w:val="20"/>
                <w:lang w:val="sq-AL"/>
              </w:rPr>
            </w:pPr>
            <w:r w:rsidRPr="006D0896">
              <w:rPr>
                <w:rFonts w:ascii="Garamond" w:hAnsi="Garamond"/>
                <w:color w:val="000000" w:themeColor="text1"/>
                <w:sz w:val="20"/>
                <w:szCs w:val="20"/>
                <w:lang w:val="sq-AL"/>
              </w:rPr>
              <w:t>2</w:t>
            </w:r>
          </w:p>
          <w:p w14:paraId="66C62D48" w14:textId="77777777" w:rsidR="00A05315" w:rsidRPr="006D0896" w:rsidRDefault="00A05315" w:rsidP="00A05315">
            <w:pPr>
              <w:jc w:val="center"/>
              <w:rPr>
                <w:rFonts w:ascii="Garamond" w:hAnsi="Garamond"/>
                <w:color w:val="000000" w:themeColor="text1"/>
                <w:sz w:val="20"/>
                <w:szCs w:val="20"/>
                <w:lang w:val="sq-AL"/>
              </w:rPr>
            </w:pPr>
            <w:r w:rsidRPr="006D0896">
              <w:rPr>
                <w:rFonts w:ascii="Garamond" w:hAnsi="Garamond"/>
                <w:color w:val="000000" w:themeColor="text1"/>
                <w:sz w:val="20"/>
                <w:szCs w:val="20"/>
                <w:lang w:val="sq-AL"/>
              </w:rPr>
              <w:t>2</w:t>
            </w:r>
          </w:p>
          <w:p w14:paraId="0982AC2A" w14:textId="77777777" w:rsidR="00A05315" w:rsidRPr="006D0896" w:rsidRDefault="00A05315" w:rsidP="00A05315">
            <w:pPr>
              <w:jc w:val="center"/>
              <w:rPr>
                <w:rFonts w:ascii="Garamond" w:hAnsi="Garamond"/>
                <w:color w:val="000000" w:themeColor="text1"/>
                <w:sz w:val="20"/>
                <w:szCs w:val="20"/>
                <w:lang w:val="sq-AL"/>
              </w:rPr>
            </w:pPr>
            <w:r w:rsidRPr="006D0896">
              <w:rPr>
                <w:rFonts w:ascii="Garamond" w:hAnsi="Garamond"/>
                <w:color w:val="000000" w:themeColor="text1"/>
                <w:sz w:val="20"/>
                <w:szCs w:val="20"/>
                <w:lang w:val="sq-AL"/>
              </w:rPr>
              <w:t>1</w:t>
            </w:r>
          </w:p>
          <w:p w14:paraId="089D215C" w14:textId="77777777" w:rsidR="00A05315" w:rsidRPr="006D0896" w:rsidRDefault="00A05315" w:rsidP="00A05315">
            <w:pPr>
              <w:jc w:val="center"/>
              <w:rPr>
                <w:rFonts w:ascii="Garamond" w:hAnsi="Garamond"/>
                <w:color w:val="000000" w:themeColor="text1"/>
                <w:sz w:val="20"/>
                <w:szCs w:val="20"/>
                <w:lang w:val="sq-AL"/>
              </w:rPr>
            </w:pPr>
            <w:r w:rsidRPr="006D0896">
              <w:rPr>
                <w:rFonts w:ascii="Garamond" w:hAnsi="Garamond"/>
                <w:color w:val="000000" w:themeColor="text1"/>
                <w:sz w:val="20"/>
                <w:szCs w:val="20"/>
                <w:lang w:val="sq-AL"/>
              </w:rPr>
              <w:t>2</w:t>
            </w:r>
          </w:p>
          <w:p w14:paraId="4517C80E" w14:textId="77777777" w:rsidR="00A05315" w:rsidRPr="006D0896" w:rsidRDefault="00A05315" w:rsidP="00A05315">
            <w:pPr>
              <w:jc w:val="center"/>
              <w:rPr>
                <w:rFonts w:ascii="Garamond" w:hAnsi="Garamond"/>
                <w:color w:val="000000" w:themeColor="text1"/>
                <w:sz w:val="20"/>
                <w:szCs w:val="20"/>
                <w:lang w:val="sq-AL"/>
              </w:rPr>
            </w:pPr>
            <w:r w:rsidRPr="006D0896">
              <w:rPr>
                <w:rFonts w:ascii="Garamond" w:hAnsi="Garamond"/>
                <w:color w:val="000000" w:themeColor="text1"/>
                <w:sz w:val="20"/>
                <w:szCs w:val="20"/>
                <w:lang w:val="sq-AL"/>
              </w:rPr>
              <w:t>2</w:t>
            </w:r>
          </w:p>
          <w:p w14:paraId="2EBE7DAF" w14:textId="77777777" w:rsidR="00A05315" w:rsidRPr="006D0896" w:rsidRDefault="00A05315" w:rsidP="00A05315">
            <w:pPr>
              <w:jc w:val="center"/>
              <w:rPr>
                <w:rFonts w:ascii="Garamond" w:hAnsi="Garamond"/>
                <w:color w:val="000000" w:themeColor="text1"/>
                <w:sz w:val="20"/>
                <w:szCs w:val="20"/>
                <w:lang w:val="sq-AL"/>
              </w:rPr>
            </w:pPr>
            <w:r w:rsidRPr="006D0896">
              <w:rPr>
                <w:rFonts w:ascii="Garamond" w:hAnsi="Garamond"/>
                <w:color w:val="000000" w:themeColor="text1"/>
                <w:sz w:val="20"/>
                <w:szCs w:val="20"/>
                <w:lang w:val="sq-AL"/>
              </w:rPr>
              <w:t>1</w:t>
            </w:r>
          </w:p>
          <w:p w14:paraId="5BBADA0B" w14:textId="77777777" w:rsidR="00A05315" w:rsidRPr="006D0896" w:rsidRDefault="00A05315" w:rsidP="00A05315">
            <w:pPr>
              <w:jc w:val="center"/>
              <w:rPr>
                <w:rFonts w:ascii="Garamond" w:hAnsi="Garamond"/>
                <w:color w:val="000000" w:themeColor="text1"/>
                <w:sz w:val="20"/>
                <w:szCs w:val="20"/>
                <w:lang w:val="sq-AL"/>
              </w:rPr>
            </w:pPr>
            <w:r w:rsidRPr="006D0896">
              <w:rPr>
                <w:rFonts w:ascii="Garamond" w:hAnsi="Garamond"/>
                <w:color w:val="000000" w:themeColor="text1"/>
                <w:sz w:val="20"/>
                <w:szCs w:val="20"/>
                <w:lang w:val="sq-AL"/>
              </w:rPr>
              <w:t>1</w:t>
            </w:r>
          </w:p>
          <w:p w14:paraId="37A9D11E" w14:textId="77777777" w:rsidR="00A05315" w:rsidRPr="006D0896" w:rsidRDefault="00A05315" w:rsidP="00A05315">
            <w:pPr>
              <w:jc w:val="center"/>
              <w:rPr>
                <w:rFonts w:ascii="Garamond" w:hAnsi="Garamond"/>
                <w:color w:val="000000" w:themeColor="text1"/>
                <w:sz w:val="20"/>
                <w:szCs w:val="20"/>
                <w:lang w:val="sq-AL"/>
              </w:rPr>
            </w:pPr>
            <w:r w:rsidRPr="006D0896">
              <w:rPr>
                <w:rFonts w:ascii="Garamond" w:hAnsi="Garamond"/>
                <w:color w:val="000000" w:themeColor="text1"/>
                <w:sz w:val="20"/>
                <w:szCs w:val="20"/>
                <w:lang w:val="sq-AL"/>
              </w:rPr>
              <w:t>2</w:t>
            </w:r>
          </w:p>
          <w:p w14:paraId="061CB5DA" w14:textId="77777777" w:rsidR="00A05315" w:rsidRPr="006D0896" w:rsidRDefault="00A05315" w:rsidP="00A05315">
            <w:pPr>
              <w:jc w:val="center"/>
              <w:rPr>
                <w:rFonts w:ascii="Garamond" w:hAnsi="Garamond"/>
                <w:color w:val="000000" w:themeColor="text1"/>
                <w:sz w:val="20"/>
                <w:szCs w:val="20"/>
                <w:lang w:val="sq-AL"/>
              </w:rPr>
            </w:pPr>
            <w:r w:rsidRPr="006D0896">
              <w:rPr>
                <w:rFonts w:ascii="Garamond" w:hAnsi="Garamond"/>
                <w:color w:val="000000" w:themeColor="text1"/>
                <w:sz w:val="20"/>
                <w:szCs w:val="20"/>
                <w:lang w:val="sq-AL"/>
              </w:rPr>
              <w:t>3</w:t>
            </w:r>
          </w:p>
          <w:p w14:paraId="7E1A9B2A" w14:textId="77777777" w:rsidR="001C53D4" w:rsidRDefault="001C53D4" w:rsidP="00A05315">
            <w:pPr>
              <w:jc w:val="center"/>
              <w:rPr>
                <w:rFonts w:ascii="Garamond" w:hAnsi="Garamond"/>
                <w:color w:val="000000" w:themeColor="text1"/>
                <w:sz w:val="20"/>
                <w:szCs w:val="20"/>
                <w:lang w:val="sq-AL"/>
              </w:rPr>
            </w:pPr>
          </w:p>
          <w:p w14:paraId="5DBF8EC5" w14:textId="77777777" w:rsidR="001C53D4" w:rsidRDefault="001C53D4" w:rsidP="00A05315">
            <w:pPr>
              <w:jc w:val="center"/>
              <w:rPr>
                <w:rFonts w:ascii="Garamond" w:hAnsi="Garamond"/>
                <w:color w:val="000000" w:themeColor="text1"/>
                <w:sz w:val="20"/>
                <w:szCs w:val="20"/>
                <w:lang w:val="sq-AL"/>
              </w:rPr>
            </w:pPr>
          </w:p>
          <w:p w14:paraId="53D8455A" w14:textId="77777777" w:rsidR="00A05315" w:rsidRPr="006D0896" w:rsidRDefault="00A05315" w:rsidP="00A05315">
            <w:pPr>
              <w:jc w:val="center"/>
              <w:rPr>
                <w:rFonts w:ascii="Garamond" w:hAnsi="Garamond"/>
                <w:color w:val="000000" w:themeColor="text1"/>
                <w:sz w:val="20"/>
                <w:szCs w:val="20"/>
                <w:lang w:val="sq-AL"/>
              </w:rPr>
            </w:pPr>
            <w:r w:rsidRPr="006D0896">
              <w:rPr>
                <w:rFonts w:ascii="Garamond" w:hAnsi="Garamond"/>
                <w:color w:val="000000" w:themeColor="text1"/>
                <w:sz w:val="20"/>
                <w:szCs w:val="20"/>
                <w:lang w:val="sq-AL"/>
              </w:rPr>
              <w:t>3</w:t>
            </w:r>
          </w:p>
          <w:p w14:paraId="2AE96716" w14:textId="77777777" w:rsidR="00A05315" w:rsidRPr="006D0896" w:rsidRDefault="00A05315" w:rsidP="00A05315">
            <w:pPr>
              <w:jc w:val="center"/>
              <w:rPr>
                <w:rFonts w:ascii="Garamond" w:hAnsi="Garamond"/>
                <w:color w:val="000000" w:themeColor="text1"/>
                <w:sz w:val="20"/>
                <w:szCs w:val="20"/>
                <w:lang w:val="sq-AL"/>
              </w:rPr>
            </w:pPr>
          </w:p>
          <w:p w14:paraId="33C0680F" w14:textId="77777777" w:rsidR="00A05315" w:rsidRPr="006D0896" w:rsidRDefault="00A05315" w:rsidP="00A05315">
            <w:pPr>
              <w:jc w:val="center"/>
              <w:rPr>
                <w:rFonts w:ascii="Garamond" w:hAnsi="Garamond"/>
                <w:color w:val="000000" w:themeColor="text1"/>
                <w:sz w:val="20"/>
                <w:szCs w:val="20"/>
                <w:lang w:val="sq-AL"/>
              </w:rPr>
            </w:pPr>
            <w:r w:rsidRPr="006D0896">
              <w:rPr>
                <w:rFonts w:ascii="Garamond" w:hAnsi="Garamond"/>
                <w:color w:val="000000" w:themeColor="text1"/>
                <w:sz w:val="20"/>
                <w:szCs w:val="20"/>
                <w:lang w:val="sq-AL"/>
              </w:rPr>
              <w:t>1</w:t>
            </w:r>
          </w:p>
          <w:p w14:paraId="146DF3B3" w14:textId="0E7724A8" w:rsidR="00A05315" w:rsidRPr="006D0896" w:rsidRDefault="00A05315" w:rsidP="00A05315">
            <w:pPr>
              <w:jc w:val="center"/>
              <w:rPr>
                <w:rFonts w:ascii="Garamond" w:hAnsi="Garamond"/>
                <w:color w:val="000000" w:themeColor="text1"/>
                <w:sz w:val="20"/>
                <w:szCs w:val="20"/>
                <w:lang w:val="sq-AL"/>
              </w:rPr>
            </w:pPr>
            <w:r w:rsidRPr="006D0896">
              <w:rPr>
                <w:rFonts w:ascii="Garamond" w:hAnsi="Garamond"/>
                <w:color w:val="000000" w:themeColor="text1"/>
                <w:sz w:val="20"/>
                <w:szCs w:val="20"/>
                <w:lang w:val="sq-AL"/>
              </w:rPr>
              <w:t>1</w:t>
            </w:r>
          </w:p>
          <w:p w14:paraId="592AE52E" w14:textId="77777777" w:rsidR="00A05315" w:rsidRPr="006D0896" w:rsidRDefault="00A05315" w:rsidP="00A05315">
            <w:pPr>
              <w:jc w:val="center"/>
              <w:rPr>
                <w:rFonts w:ascii="Garamond" w:hAnsi="Garamond"/>
                <w:color w:val="000000" w:themeColor="text1"/>
                <w:sz w:val="20"/>
                <w:szCs w:val="20"/>
                <w:lang w:val="sq-AL"/>
              </w:rPr>
            </w:pPr>
            <w:r w:rsidRPr="006D0896">
              <w:rPr>
                <w:rFonts w:ascii="Garamond" w:hAnsi="Garamond"/>
                <w:color w:val="000000" w:themeColor="text1"/>
                <w:sz w:val="20"/>
                <w:szCs w:val="20"/>
                <w:lang w:val="sq-AL"/>
              </w:rPr>
              <w:t>1</w:t>
            </w:r>
          </w:p>
          <w:p w14:paraId="5DA6F6AB" w14:textId="1BD164BB" w:rsidR="00A05315" w:rsidRPr="006D0896" w:rsidRDefault="00A05315" w:rsidP="00A05315">
            <w:pPr>
              <w:adjustRightInd w:val="0"/>
              <w:snapToGrid w:val="0"/>
              <w:jc w:val="center"/>
              <w:rPr>
                <w:rFonts w:ascii="Garamond" w:hAnsi="Garamond"/>
                <w:sz w:val="20"/>
                <w:szCs w:val="20"/>
                <w:lang w:val="sq-AL"/>
              </w:rPr>
            </w:pPr>
            <w:r w:rsidRPr="006D0896">
              <w:rPr>
                <w:rFonts w:ascii="Garamond" w:hAnsi="Garamond"/>
                <w:color w:val="000000"/>
                <w:sz w:val="20"/>
                <w:szCs w:val="20"/>
                <w:lang w:val="sq-AL"/>
              </w:rPr>
              <w:t>____</w:t>
            </w:r>
          </w:p>
          <w:p w14:paraId="04160733" w14:textId="77777777" w:rsidR="00A05315" w:rsidRPr="006D0896" w:rsidRDefault="00A05315" w:rsidP="00A05315">
            <w:pPr>
              <w:jc w:val="center"/>
              <w:rPr>
                <w:rFonts w:ascii="Garamond" w:hAnsi="Garamond"/>
                <w:color w:val="000000" w:themeColor="text1"/>
                <w:sz w:val="20"/>
                <w:szCs w:val="20"/>
                <w:lang w:val="sq-AL"/>
              </w:rPr>
            </w:pPr>
            <w:r w:rsidRPr="006D0896">
              <w:rPr>
                <w:rFonts w:ascii="Garamond" w:hAnsi="Garamond"/>
                <w:color w:val="000000" w:themeColor="text1"/>
                <w:sz w:val="20"/>
                <w:szCs w:val="20"/>
                <w:lang w:val="sq-AL"/>
              </w:rPr>
              <w:t>23</w:t>
            </w:r>
          </w:p>
        </w:tc>
      </w:tr>
    </w:tbl>
    <w:p w14:paraId="41A1667A" w14:textId="77777777" w:rsidR="00A05315" w:rsidRPr="006D0896" w:rsidRDefault="00A05315" w:rsidP="0035032C">
      <w:pPr>
        <w:pStyle w:val="AAAATEXT"/>
        <w:rPr>
          <w:b/>
          <w:color w:val="000000"/>
        </w:rPr>
      </w:pPr>
    </w:p>
    <w:p w14:paraId="2E259EE2" w14:textId="7B5475D5" w:rsidR="00A05315" w:rsidRPr="006D0896" w:rsidRDefault="00A05315" w:rsidP="00A05315">
      <w:pPr>
        <w:pStyle w:val="AAAATEXT"/>
      </w:pPr>
      <w:r w:rsidRPr="006D0896">
        <w:t xml:space="preserve">5. Një vepër kinematografike dokumentar kualifikohet si bashkëprodhim zyrtar në kuptim të nenit 3, nënparagrafi </w:t>
      </w:r>
      <w:r w:rsidR="00576B37">
        <w:t>“</w:t>
      </w:r>
      <w:r w:rsidRPr="006D0896">
        <w:t>c</w:t>
      </w:r>
      <w:r w:rsidR="00576B37">
        <w:t>”</w:t>
      </w:r>
      <w:r w:rsidRPr="006D0896">
        <w:t>, nëse fiton të paktën 50% të totalit të pikëve të aplikueshme</w:t>
      </w:r>
      <w:r w:rsidR="00576B37">
        <w:t>,</w:t>
      </w:r>
      <w:r w:rsidRPr="006D0896">
        <w:t xml:space="preserve"> sipas listës së elementeve të paraqitura më poshtë.</w:t>
      </w:r>
    </w:p>
    <w:p w14:paraId="492CEA24" w14:textId="0A8490FD" w:rsidR="00A05315" w:rsidRPr="006D0896" w:rsidRDefault="00A05315" w:rsidP="00A05315">
      <w:pPr>
        <w:pStyle w:val="AAAATEXT"/>
      </w:pPr>
      <w:r w:rsidRPr="006D0896">
        <w:t>6. Duke marrë parasysh karakteristikat e bashkëprodhimit, pas konsultimit me njëri-tjetrin, autoritetet kompetente mund t’i japin statusin e bashkëprodhimit një vepre me më pak se 50%</w:t>
      </w:r>
      <w:r w:rsidR="006D0896">
        <w:t xml:space="preserve"> </w:t>
      </w:r>
      <w:r w:rsidRPr="006D0896">
        <w:t>të pikëve të kërkuara normalisht nga pikat totale të aplikueshme.</w:t>
      </w:r>
    </w:p>
    <w:p w14:paraId="2F3FC58F" w14:textId="77777777" w:rsidR="00A05315" w:rsidRPr="006D0896" w:rsidRDefault="00A05315" w:rsidP="0035032C">
      <w:pPr>
        <w:pStyle w:val="AAAATEXT"/>
        <w:rPr>
          <w:b/>
          <w:color w:val="000000"/>
        </w:rPr>
      </w:pPr>
    </w:p>
    <w:tbl>
      <w:tblPr>
        <w:tblStyle w:val="TableGrid"/>
        <w:tblW w:w="5000" w:type="pct"/>
        <w:tblInd w:w="108" w:type="dxa"/>
        <w:tblLook w:val="04A0" w:firstRow="1" w:lastRow="0" w:firstColumn="1" w:lastColumn="0" w:noHBand="0" w:noVBand="1"/>
      </w:tblPr>
      <w:tblGrid>
        <w:gridCol w:w="7118"/>
        <w:gridCol w:w="2124"/>
      </w:tblGrid>
      <w:tr w:rsidR="00A05315" w:rsidRPr="006D0896" w14:paraId="724DA252" w14:textId="77777777" w:rsidTr="00586528">
        <w:trPr>
          <w:trHeight w:val="263"/>
        </w:trPr>
        <w:tc>
          <w:tcPr>
            <w:tcW w:w="3851" w:type="pct"/>
          </w:tcPr>
          <w:p w14:paraId="0702E12B" w14:textId="0BE016B6" w:rsidR="00A05315" w:rsidRPr="00E14384" w:rsidRDefault="00A05315" w:rsidP="00A05315">
            <w:pPr>
              <w:jc w:val="center"/>
              <w:rPr>
                <w:rFonts w:ascii="Garamond" w:hAnsi="Garamond"/>
                <w:b/>
                <w:color w:val="000000" w:themeColor="text1"/>
                <w:sz w:val="20"/>
                <w:szCs w:val="20"/>
                <w:lang w:val="sq-AL"/>
              </w:rPr>
            </w:pPr>
            <w:r w:rsidRPr="00E14384">
              <w:rPr>
                <w:rFonts w:ascii="Garamond" w:hAnsi="Garamond"/>
                <w:b/>
                <w:color w:val="000000" w:themeColor="text1"/>
                <w:sz w:val="20"/>
                <w:szCs w:val="20"/>
                <w:lang w:val="sq-AL"/>
              </w:rPr>
              <w:t xml:space="preserve">Elementet me origjinë nga </w:t>
            </w:r>
            <w:r w:rsidR="00E14384" w:rsidRPr="00E14384">
              <w:rPr>
                <w:rFonts w:ascii="Garamond" w:hAnsi="Garamond"/>
                <w:b/>
                <w:color w:val="000000" w:themeColor="text1"/>
                <w:sz w:val="20"/>
                <w:szCs w:val="20"/>
                <w:lang w:val="sq-AL"/>
              </w:rPr>
              <w:t xml:space="preserve">Shtetet Palë </w:t>
            </w:r>
            <w:r w:rsidRPr="00E14384">
              <w:rPr>
                <w:rFonts w:ascii="Garamond" w:hAnsi="Garamond"/>
                <w:b/>
                <w:color w:val="000000" w:themeColor="text1"/>
                <w:sz w:val="20"/>
                <w:szCs w:val="20"/>
                <w:lang w:val="sq-AL"/>
              </w:rPr>
              <w:t>të Konventës</w:t>
            </w:r>
          </w:p>
        </w:tc>
        <w:tc>
          <w:tcPr>
            <w:tcW w:w="1149" w:type="pct"/>
          </w:tcPr>
          <w:p w14:paraId="4656281C" w14:textId="0BC600B9" w:rsidR="00A05315" w:rsidRPr="00E14384" w:rsidRDefault="00A05315" w:rsidP="00586528">
            <w:pPr>
              <w:jc w:val="center"/>
              <w:rPr>
                <w:rFonts w:ascii="Garamond" w:hAnsi="Garamond"/>
                <w:b/>
                <w:color w:val="000000" w:themeColor="text1"/>
                <w:sz w:val="20"/>
                <w:szCs w:val="20"/>
                <w:lang w:val="sq-AL"/>
              </w:rPr>
            </w:pPr>
            <w:r w:rsidRPr="00E14384">
              <w:rPr>
                <w:rFonts w:ascii="Garamond" w:hAnsi="Garamond"/>
                <w:b/>
                <w:sz w:val="20"/>
                <w:szCs w:val="20"/>
                <w:lang w:val="sq-AL"/>
              </w:rPr>
              <w:t>Pikët e ponderuara</w:t>
            </w:r>
          </w:p>
        </w:tc>
      </w:tr>
      <w:tr w:rsidR="00A05315" w:rsidRPr="006D0896" w14:paraId="424D2100" w14:textId="77777777" w:rsidTr="00586528">
        <w:trPr>
          <w:trHeight w:val="2677"/>
        </w:trPr>
        <w:tc>
          <w:tcPr>
            <w:tcW w:w="3851" w:type="pct"/>
          </w:tcPr>
          <w:p w14:paraId="1EC9FB6C" w14:textId="77777777" w:rsidR="00A05315" w:rsidRPr="006D0896" w:rsidRDefault="00A05315" w:rsidP="00A05315">
            <w:pPr>
              <w:rPr>
                <w:rFonts w:ascii="Garamond" w:hAnsi="Garamond"/>
                <w:color w:val="000000" w:themeColor="text1"/>
                <w:sz w:val="20"/>
                <w:szCs w:val="20"/>
                <w:lang w:val="sq-AL"/>
              </w:rPr>
            </w:pPr>
            <w:r w:rsidRPr="006D0896">
              <w:rPr>
                <w:rFonts w:ascii="Garamond" w:hAnsi="Garamond"/>
                <w:color w:val="000000" w:themeColor="text1"/>
                <w:sz w:val="20"/>
                <w:szCs w:val="20"/>
                <w:lang w:val="sq-AL"/>
              </w:rPr>
              <w:t>Drejtori</w:t>
            </w:r>
          </w:p>
          <w:p w14:paraId="525E7384" w14:textId="77777777" w:rsidR="00A05315" w:rsidRPr="006D0896" w:rsidRDefault="00A05315" w:rsidP="00A05315">
            <w:pPr>
              <w:rPr>
                <w:rFonts w:ascii="Garamond" w:hAnsi="Garamond"/>
                <w:color w:val="000000" w:themeColor="text1"/>
                <w:sz w:val="20"/>
                <w:szCs w:val="20"/>
                <w:lang w:val="sq-AL"/>
              </w:rPr>
            </w:pPr>
            <w:r w:rsidRPr="006D0896">
              <w:rPr>
                <w:rFonts w:ascii="Garamond" w:hAnsi="Garamond"/>
                <w:color w:val="000000" w:themeColor="text1"/>
                <w:sz w:val="20"/>
                <w:szCs w:val="20"/>
                <w:lang w:val="sq-AL"/>
              </w:rPr>
              <w:t>Skenaristi</w:t>
            </w:r>
          </w:p>
          <w:p w14:paraId="0254216A" w14:textId="77777777" w:rsidR="00A05315" w:rsidRPr="006D0896" w:rsidRDefault="00A05315" w:rsidP="00A05315">
            <w:pPr>
              <w:rPr>
                <w:rFonts w:ascii="Garamond" w:hAnsi="Garamond"/>
                <w:color w:val="000000" w:themeColor="text1"/>
                <w:sz w:val="20"/>
                <w:szCs w:val="20"/>
                <w:lang w:val="sq-AL"/>
              </w:rPr>
            </w:pPr>
            <w:r w:rsidRPr="006D0896">
              <w:rPr>
                <w:rFonts w:ascii="Garamond" w:hAnsi="Garamond"/>
                <w:color w:val="000000" w:themeColor="text1"/>
                <w:sz w:val="20"/>
                <w:szCs w:val="20"/>
                <w:lang w:val="sq-AL"/>
              </w:rPr>
              <w:t>Kamera</w:t>
            </w:r>
          </w:p>
          <w:p w14:paraId="402695DA" w14:textId="77777777" w:rsidR="00A05315" w:rsidRPr="006D0896" w:rsidRDefault="00A05315" w:rsidP="00A05315">
            <w:pPr>
              <w:rPr>
                <w:rFonts w:ascii="Garamond" w:hAnsi="Garamond"/>
                <w:color w:val="000000" w:themeColor="text1"/>
                <w:sz w:val="20"/>
                <w:szCs w:val="20"/>
                <w:lang w:val="sq-AL"/>
              </w:rPr>
            </w:pPr>
            <w:r w:rsidRPr="006D0896">
              <w:rPr>
                <w:rFonts w:ascii="Garamond" w:hAnsi="Garamond"/>
                <w:color w:val="000000" w:themeColor="text1"/>
                <w:sz w:val="20"/>
                <w:szCs w:val="20"/>
                <w:lang w:val="sq-AL"/>
              </w:rPr>
              <w:t>Redaktori</w:t>
            </w:r>
          </w:p>
          <w:p w14:paraId="43DA9F56" w14:textId="4259F3E7" w:rsidR="00A05315" w:rsidRPr="006D0896" w:rsidRDefault="00A05315" w:rsidP="00A05315">
            <w:pPr>
              <w:rPr>
                <w:rFonts w:ascii="Garamond" w:hAnsi="Garamond"/>
                <w:color w:val="000000" w:themeColor="text1"/>
                <w:sz w:val="20"/>
                <w:szCs w:val="20"/>
                <w:lang w:val="sq-AL"/>
              </w:rPr>
            </w:pPr>
            <w:r w:rsidRPr="006D0896">
              <w:rPr>
                <w:rFonts w:ascii="Garamond" w:hAnsi="Garamond"/>
                <w:color w:val="000000" w:themeColor="text1"/>
                <w:sz w:val="20"/>
                <w:szCs w:val="20"/>
                <w:lang w:val="sq-AL"/>
              </w:rPr>
              <w:t>Hulumtuesi/</w:t>
            </w:r>
            <w:r w:rsidR="00576B37" w:rsidRPr="006D0896">
              <w:rPr>
                <w:rFonts w:ascii="Garamond" w:hAnsi="Garamond"/>
                <w:color w:val="000000" w:themeColor="text1"/>
                <w:sz w:val="20"/>
                <w:szCs w:val="20"/>
                <w:lang w:val="sq-AL"/>
              </w:rPr>
              <w:t>kërkuesi</w:t>
            </w:r>
          </w:p>
          <w:p w14:paraId="12E389ED" w14:textId="77777777" w:rsidR="00A05315" w:rsidRPr="006D0896" w:rsidRDefault="00A05315" w:rsidP="00A05315">
            <w:pPr>
              <w:rPr>
                <w:rFonts w:ascii="Garamond" w:hAnsi="Garamond"/>
                <w:color w:val="000000" w:themeColor="text1"/>
                <w:sz w:val="20"/>
                <w:szCs w:val="20"/>
                <w:lang w:val="sq-AL"/>
              </w:rPr>
            </w:pPr>
            <w:r w:rsidRPr="006D0896">
              <w:rPr>
                <w:rFonts w:ascii="Garamond" w:hAnsi="Garamond"/>
                <w:color w:val="000000" w:themeColor="text1"/>
                <w:sz w:val="20"/>
                <w:szCs w:val="20"/>
                <w:lang w:val="sq-AL"/>
              </w:rPr>
              <w:t>Kompozitori</w:t>
            </w:r>
          </w:p>
          <w:p w14:paraId="2E3D06D0" w14:textId="77777777" w:rsidR="00A05315" w:rsidRPr="006D0896" w:rsidRDefault="00A05315" w:rsidP="00A05315">
            <w:pPr>
              <w:rPr>
                <w:rFonts w:ascii="Garamond" w:hAnsi="Garamond"/>
                <w:color w:val="000000" w:themeColor="text1"/>
                <w:sz w:val="20"/>
                <w:szCs w:val="20"/>
                <w:lang w:val="sq-AL"/>
              </w:rPr>
            </w:pPr>
            <w:r w:rsidRPr="006D0896">
              <w:rPr>
                <w:rFonts w:ascii="Garamond" w:hAnsi="Garamond"/>
                <w:color w:val="000000" w:themeColor="text1"/>
                <w:sz w:val="20"/>
                <w:szCs w:val="20"/>
                <w:lang w:val="sq-AL"/>
              </w:rPr>
              <w:t>Zëri</w:t>
            </w:r>
          </w:p>
          <w:p w14:paraId="575551EB" w14:textId="77777777" w:rsidR="00A05315" w:rsidRPr="006D0896" w:rsidRDefault="00A05315" w:rsidP="00A05315">
            <w:pPr>
              <w:rPr>
                <w:rFonts w:ascii="Garamond" w:hAnsi="Garamond"/>
                <w:color w:val="000000" w:themeColor="text1"/>
                <w:sz w:val="20"/>
                <w:szCs w:val="20"/>
                <w:lang w:val="sq-AL"/>
              </w:rPr>
            </w:pPr>
            <w:r w:rsidRPr="006D0896">
              <w:rPr>
                <w:rFonts w:ascii="Garamond" w:hAnsi="Garamond"/>
                <w:color w:val="000000" w:themeColor="text1"/>
                <w:sz w:val="20"/>
                <w:szCs w:val="20"/>
                <w:lang w:val="sq-AL"/>
              </w:rPr>
              <w:t>Vendi i xhirimit</w:t>
            </w:r>
          </w:p>
          <w:p w14:paraId="1CC0A4F2" w14:textId="0FEEC0DC" w:rsidR="00A05315" w:rsidRPr="006D0896" w:rsidRDefault="00A05315" w:rsidP="00A05315">
            <w:pPr>
              <w:rPr>
                <w:rFonts w:ascii="Garamond" w:hAnsi="Garamond"/>
                <w:sz w:val="20"/>
                <w:szCs w:val="20"/>
                <w:lang w:val="sq-AL"/>
              </w:rPr>
            </w:pPr>
            <w:r w:rsidRPr="006D0896">
              <w:rPr>
                <w:rFonts w:ascii="Garamond" w:hAnsi="Garamond"/>
                <w:sz w:val="20"/>
                <w:szCs w:val="20"/>
                <w:lang w:val="sq-AL"/>
              </w:rPr>
              <w:t>Vendi i pasprodhimit</w:t>
            </w:r>
          </w:p>
          <w:p w14:paraId="79873415" w14:textId="46167BD1" w:rsidR="00A05315" w:rsidRPr="006D0896" w:rsidRDefault="00A05315" w:rsidP="00586528">
            <w:pPr>
              <w:rPr>
                <w:rFonts w:ascii="Garamond" w:hAnsi="Garamond"/>
                <w:color w:val="000000" w:themeColor="text1"/>
                <w:sz w:val="20"/>
                <w:szCs w:val="20"/>
                <w:lang w:val="sq-AL"/>
              </w:rPr>
            </w:pPr>
            <w:r w:rsidRPr="006D0896">
              <w:rPr>
                <w:rFonts w:ascii="Garamond" w:hAnsi="Garamond"/>
                <w:color w:val="000000" w:themeColor="text1"/>
                <w:sz w:val="20"/>
                <w:szCs w:val="20"/>
                <w:lang w:val="sq-AL"/>
              </w:rPr>
              <w:t>Efektet vizuale (</w:t>
            </w:r>
            <w:r w:rsidRPr="006D0896">
              <w:rPr>
                <w:rFonts w:ascii="Garamond" w:hAnsi="Garamond"/>
                <w:sz w:val="20"/>
                <w:szCs w:val="20"/>
                <w:lang w:val="sq-AL"/>
              </w:rPr>
              <w:t>VFX) ose vendndodhja e imazheve të gjeneruara nga kompjuteri (CGI)</w:t>
            </w:r>
          </w:p>
        </w:tc>
        <w:tc>
          <w:tcPr>
            <w:tcW w:w="1149" w:type="pct"/>
          </w:tcPr>
          <w:p w14:paraId="5C4DD68F" w14:textId="77777777" w:rsidR="00A05315" w:rsidRPr="006D0896" w:rsidRDefault="00A05315" w:rsidP="00A05315">
            <w:pPr>
              <w:jc w:val="center"/>
              <w:rPr>
                <w:rFonts w:ascii="Garamond" w:hAnsi="Garamond"/>
                <w:color w:val="000000" w:themeColor="text1"/>
                <w:sz w:val="20"/>
                <w:szCs w:val="20"/>
                <w:lang w:val="sq-AL"/>
              </w:rPr>
            </w:pPr>
            <w:r w:rsidRPr="006D0896">
              <w:rPr>
                <w:rFonts w:ascii="Garamond" w:hAnsi="Garamond"/>
                <w:color w:val="000000" w:themeColor="text1"/>
                <w:sz w:val="20"/>
                <w:szCs w:val="20"/>
                <w:lang w:val="sq-AL"/>
              </w:rPr>
              <w:t>4</w:t>
            </w:r>
          </w:p>
          <w:p w14:paraId="2815BE9E" w14:textId="77777777" w:rsidR="00A05315" w:rsidRPr="006D0896" w:rsidRDefault="00A05315" w:rsidP="00A05315">
            <w:pPr>
              <w:jc w:val="center"/>
              <w:rPr>
                <w:rFonts w:ascii="Garamond" w:hAnsi="Garamond"/>
                <w:color w:val="000000" w:themeColor="text1"/>
                <w:sz w:val="20"/>
                <w:szCs w:val="20"/>
                <w:lang w:val="sq-AL"/>
              </w:rPr>
            </w:pPr>
            <w:r w:rsidRPr="006D0896">
              <w:rPr>
                <w:rFonts w:ascii="Garamond" w:hAnsi="Garamond"/>
                <w:color w:val="000000" w:themeColor="text1"/>
                <w:sz w:val="20"/>
                <w:szCs w:val="20"/>
                <w:lang w:val="sq-AL"/>
              </w:rPr>
              <w:t>1</w:t>
            </w:r>
          </w:p>
          <w:p w14:paraId="26D50759" w14:textId="77777777" w:rsidR="00A05315" w:rsidRPr="006D0896" w:rsidRDefault="00A05315" w:rsidP="00A05315">
            <w:pPr>
              <w:jc w:val="center"/>
              <w:rPr>
                <w:rFonts w:ascii="Garamond" w:hAnsi="Garamond"/>
                <w:color w:val="000000" w:themeColor="text1"/>
                <w:sz w:val="20"/>
                <w:szCs w:val="20"/>
                <w:lang w:val="sq-AL"/>
              </w:rPr>
            </w:pPr>
            <w:r w:rsidRPr="006D0896">
              <w:rPr>
                <w:rFonts w:ascii="Garamond" w:hAnsi="Garamond"/>
                <w:color w:val="000000" w:themeColor="text1"/>
                <w:sz w:val="20"/>
                <w:szCs w:val="20"/>
                <w:lang w:val="sq-AL"/>
              </w:rPr>
              <w:t>2</w:t>
            </w:r>
          </w:p>
          <w:p w14:paraId="52BFBD2F" w14:textId="77777777" w:rsidR="00A05315" w:rsidRPr="006D0896" w:rsidRDefault="00A05315" w:rsidP="00A05315">
            <w:pPr>
              <w:jc w:val="center"/>
              <w:rPr>
                <w:rFonts w:ascii="Garamond" w:hAnsi="Garamond"/>
                <w:color w:val="000000" w:themeColor="text1"/>
                <w:sz w:val="20"/>
                <w:szCs w:val="20"/>
                <w:lang w:val="sq-AL"/>
              </w:rPr>
            </w:pPr>
            <w:r w:rsidRPr="006D0896">
              <w:rPr>
                <w:rFonts w:ascii="Garamond" w:hAnsi="Garamond"/>
                <w:color w:val="000000" w:themeColor="text1"/>
                <w:sz w:val="20"/>
                <w:szCs w:val="20"/>
                <w:lang w:val="sq-AL"/>
              </w:rPr>
              <w:t>2</w:t>
            </w:r>
          </w:p>
          <w:p w14:paraId="6DE34C5C" w14:textId="77777777" w:rsidR="00A05315" w:rsidRPr="006D0896" w:rsidRDefault="00A05315" w:rsidP="00A05315">
            <w:pPr>
              <w:jc w:val="center"/>
              <w:rPr>
                <w:rFonts w:ascii="Garamond" w:hAnsi="Garamond"/>
                <w:color w:val="000000" w:themeColor="text1"/>
                <w:sz w:val="20"/>
                <w:szCs w:val="20"/>
                <w:lang w:val="sq-AL"/>
              </w:rPr>
            </w:pPr>
            <w:r w:rsidRPr="006D0896">
              <w:rPr>
                <w:rFonts w:ascii="Garamond" w:hAnsi="Garamond"/>
                <w:color w:val="000000" w:themeColor="text1"/>
                <w:sz w:val="20"/>
                <w:szCs w:val="20"/>
                <w:lang w:val="sq-AL"/>
              </w:rPr>
              <w:t>1</w:t>
            </w:r>
          </w:p>
          <w:p w14:paraId="37656704" w14:textId="77777777" w:rsidR="00A05315" w:rsidRPr="006D0896" w:rsidRDefault="00A05315" w:rsidP="00A05315">
            <w:pPr>
              <w:jc w:val="center"/>
              <w:rPr>
                <w:rFonts w:ascii="Garamond" w:hAnsi="Garamond"/>
                <w:color w:val="000000" w:themeColor="text1"/>
                <w:sz w:val="20"/>
                <w:szCs w:val="20"/>
                <w:lang w:val="sq-AL"/>
              </w:rPr>
            </w:pPr>
            <w:r w:rsidRPr="006D0896">
              <w:rPr>
                <w:rFonts w:ascii="Garamond" w:hAnsi="Garamond"/>
                <w:color w:val="000000" w:themeColor="text1"/>
                <w:sz w:val="20"/>
                <w:szCs w:val="20"/>
                <w:lang w:val="sq-AL"/>
              </w:rPr>
              <w:t>1</w:t>
            </w:r>
          </w:p>
          <w:p w14:paraId="1FB077B5" w14:textId="77777777" w:rsidR="00A05315" w:rsidRPr="006D0896" w:rsidRDefault="00A05315" w:rsidP="00A05315">
            <w:pPr>
              <w:jc w:val="center"/>
              <w:rPr>
                <w:rFonts w:ascii="Garamond" w:hAnsi="Garamond"/>
                <w:color w:val="000000" w:themeColor="text1"/>
                <w:sz w:val="20"/>
                <w:szCs w:val="20"/>
                <w:lang w:val="sq-AL"/>
              </w:rPr>
            </w:pPr>
            <w:r w:rsidRPr="006D0896">
              <w:rPr>
                <w:rFonts w:ascii="Garamond" w:hAnsi="Garamond"/>
                <w:color w:val="000000" w:themeColor="text1"/>
                <w:sz w:val="20"/>
                <w:szCs w:val="20"/>
                <w:lang w:val="sq-AL"/>
              </w:rPr>
              <w:t>1</w:t>
            </w:r>
          </w:p>
          <w:p w14:paraId="595DE485" w14:textId="77777777" w:rsidR="00A05315" w:rsidRPr="006D0896" w:rsidRDefault="00A05315" w:rsidP="00A05315">
            <w:pPr>
              <w:jc w:val="center"/>
              <w:rPr>
                <w:rFonts w:ascii="Garamond" w:hAnsi="Garamond"/>
                <w:color w:val="000000" w:themeColor="text1"/>
                <w:sz w:val="20"/>
                <w:szCs w:val="20"/>
                <w:lang w:val="sq-AL"/>
              </w:rPr>
            </w:pPr>
            <w:r w:rsidRPr="006D0896">
              <w:rPr>
                <w:rFonts w:ascii="Garamond" w:hAnsi="Garamond"/>
                <w:color w:val="000000" w:themeColor="text1"/>
                <w:sz w:val="20"/>
                <w:szCs w:val="20"/>
                <w:lang w:val="sq-AL"/>
              </w:rPr>
              <w:t>1</w:t>
            </w:r>
          </w:p>
          <w:p w14:paraId="6D97869A" w14:textId="77777777" w:rsidR="00A05315" w:rsidRPr="006D0896" w:rsidRDefault="00A05315" w:rsidP="00A05315">
            <w:pPr>
              <w:jc w:val="center"/>
              <w:rPr>
                <w:rFonts w:ascii="Garamond" w:hAnsi="Garamond"/>
                <w:color w:val="000000" w:themeColor="text1"/>
                <w:sz w:val="20"/>
                <w:szCs w:val="20"/>
                <w:lang w:val="sq-AL"/>
              </w:rPr>
            </w:pPr>
            <w:r w:rsidRPr="006D0896">
              <w:rPr>
                <w:rFonts w:ascii="Garamond" w:hAnsi="Garamond"/>
                <w:color w:val="000000" w:themeColor="text1"/>
                <w:sz w:val="20"/>
                <w:szCs w:val="20"/>
                <w:lang w:val="sq-AL"/>
              </w:rPr>
              <w:t>2</w:t>
            </w:r>
          </w:p>
          <w:p w14:paraId="3653F152" w14:textId="77777777" w:rsidR="00A05315" w:rsidRPr="006D0896" w:rsidRDefault="00A05315" w:rsidP="00A05315">
            <w:pPr>
              <w:jc w:val="center"/>
              <w:rPr>
                <w:rFonts w:ascii="Garamond" w:hAnsi="Garamond"/>
                <w:color w:val="000000" w:themeColor="text1"/>
                <w:sz w:val="20"/>
                <w:szCs w:val="20"/>
                <w:lang w:val="sq-AL"/>
              </w:rPr>
            </w:pPr>
            <w:r w:rsidRPr="006D0896">
              <w:rPr>
                <w:rFonts w:ascii="Garamond" w:hAnsi="Garamond"/>
                <w:color w:val="000000" w:themeColor="text1"/>
                <w:sz w:val="20"/>
                <w:szCs w:val="20"/>
                <w:lang w:val="sq-AL"/>
              </w:rPr>
              <w:t>1</w:t>
            </w:r>
          </w:p>
          <w:p w14:paraId="1FBAF1BD" w14:textId="77777777" w:rsidR="00A05315" w:rsidRPr="006D0896" w:rsidRDefault="00A05315" w:rsidP="00A05315">
            <w:pPr>
              <w:adjustRightInd w:val="0"/>
              <w:snapToGrid w:val="0"/>
              <w:jc w:val="center"/>
              <w:rPr>
                <w:rFonts w:ascii="Garamond" w:hAnsi="Garamond"/>
                <w:sz w:val="20"/>
                <w:szCs w:val="20"/>
                <w:lang w:val="sq-AL"/>
              </w:rPr>
            </w:pPr>
            <w:r w:rsidRPr="006D0896">
              <w:rPr>
                <w:rFonts w:ascii="Garamond" w:hAnsi="Garamond"/>
                <w:color w:val="000000"/>
                <w:sz w:val="20"/>
                <w:szCs w:val="20"/>
                <w:lang w:val="sq-AL"/>
              </w:rPr>
              <w:t>_____</w:t>
            </w:r>
          </w:p>
          <w:p w14:paraId="4E8E407F" w14:textId="77777777" w:rsidR="00A05315" w:rsidRPr="006D0896" w:rsidRDefault="00A05315" w:rsidP="00A05315">
            <w:pPr>
              <w:jc w:val="center"/>
              <w:rPr>
                <w:rFonts w:ascii="Garamond" w:hAnsi="Garamond"/>
                <w:color w:val="000000" w:themeColor="text1"/>
                <w:sz w:val="20"/>
                <w:szCs w:val="20"/>
                <w:lang w:val="sq-AL"/>
              </w:rPr>
            </w:pPr>
            <w:r w:rsidRPr="006D0896">
              <w:rPr>
                <w:rFonts w:ascii="Garamond" w:hAnsi="Garamond"/>
                <w:color w:val="000000" w:themeColor="text1"/>
                <w:sz w:val="20"/>
                <w:szCs w:val="20"/>
                <w:lang w:val="sq-AL"/>
              </w:rPr>
              <w:t>16</w:t>
            </w:r>
          </w:p>
        </w:tc>
      </w:tr>
    </w:tbl>
    <w:p w14:paraId="2E1E45B9" w14:textId="77777777" w:rsidR="00A05315" w:rsidRPr="006D0896" w:rsidRDefault="00A05315" w:rsidP="00586528">
      <w:pPr>
        <w:pStyle w:val="AAAATEXT"/>
        <w:rPr>
          <w:b/>
          <w:color w:val="000000"/>
        </w:rPr>
      </w:pPr>
    </w:p>
    <w:sectPr w:rsidR="00A05315" w:rsidRPr="006D0896" w:rsidSect="0086360A">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82D9F1" w14:textId="77777777" w:rsidR="00522556" w:rsidRDefault="00522556" w:rsidP="00420682">
      <w:pPr>
        <w:spacing w:after="0" w:line="240" w:lineRule="auto"/>
      </w:pPr>
      <w:r>
        <w:separator/>
      </w:r>
    </w:p>
  </w:endnote>
  <w:endnote w:type="continuationSeparator" w:id="0">
    <w:p w14:paraId="0DEEA79E" w14:textId="77777777" w:rsidR="00522556" w:rsidRDefault="00522556" w:rsidP="00420682">
      <w:pPr>
        <w:spacing w:after="0" w:line="240" w:lineRule="auto"/>
      </w:pPr>
      <w:r>
        <w:continuationSeparator/>
      </w:r>
    </w:p>
  </w:endnote>
  <w:endnote w:type="continuationNotice" w:id="1">
    <w:p w14:paraId="1BB29B1F" w14:textId="77777777" w:rsidR="00522556" w:rsidRDefault="005225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6DE642" w14:textId="77777777" w:rsidR="00522556" w:rsidRDefault="00522556" w:rsidP="00420682">
      <w:pPr>
        <w:spacing w:after="0" w:line="240" w:lineRule="auto"/>
      </w:pPr>
      <w:r>
        <w:separator/>
      </w:r>
    </w:p>
  </w:footnote>
  <w:footnote w:type="continuationSeparator" w:id="0">
    <w:p w14:paraId="049AFBE5" w14:textId="77777777" w:rsidR="00522556" w:rsidRDefault="00522556" w:rsidP="00420682">
      <w:pPr>
        <w:spacing w:after="0" w:line="240" w:lineRule="auto"/>
      </w:pPr>
      <w:r>
        <w:continuationSeparator/>
      </w:r>
    </w:p>
  </w:footnote>
  <w:footnote w:type="continuationNotice" w:id="1">
    <w:p w14:paraId="416134DB" w14:textId="77777777" w:rsidR="00522556" w:rsidRDefault="00522556">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1859FC"/>
    <w:multiLevelType w:val="hybridMultilevel"/>
    <w:tmpl w:val="2FF4FF46"/>
    <w:lvl w:ilvl="0" w:tplc="4E9C3CC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2637"/>
    <w:rsid w:val="00043C57"/>
    <w:rsid w:val="00055AB5"/>
    <w:rsid w:val="00060376"/>
    <w:rsid w:val="00063B57"/>
    <w:rsid w:val="000765C2"/>
    <w:rsid w:val="000838EE"/>
    <w:rsid w:val="0008487B"/>
    <w:rsid w:val="00096985"/>
    <w:rsid w:val="000A3B4D"/>
    <w:rsid w:val="000B1CAC"/>
    <w:rsid w:val="000B3C16"/>
    <w:rsid w:val="000C04D5"/>
    <w:rsid w:val="000D199E"/>
    <w:rsid w:val="000E2566"/>
    <w:rsid w:val="000E5BA6"/>
    <w:rsid w:val="00106F6D"/>
    <w:rsid w:val="001107EA"/>
    <w:rsid w:val="0011732C"/>
    <w:rsid w:val="0012550D"/>
    <w:rsid w:val="00146D52"/>
    <w:rsid w:val="00153CC5"/>
    <w:rsid w:val="0015433F"/>
    <w:rsid w:val="00155BCF"/>
    <w:rsid w:val="00166898"/>
    <w:rsid w:val="00166C5E"/>
    <w:rsid w:val="001816AF"/>
    <w:rsid w:val="001942D4"/>
    <w:rsid w:val="001B796E"/>
    <w:rsid w:val="001C0806"/>
    <w:rsid w:val="001C445C"/>
    <w:rsid w:val="001C53D4"/>
    <w:rsid w:val="001C5CDE"/>
    <w:rsid w:val="001C6A0A"/>
    <w:rsid w:val="001C7EC0"/>
    <w:rsid w:val="001D2418"/>
    <w:rsid w:val="001D2895"/>
    <w:rsid w:val="001E03B9"/>
    <w:rsid w:val="001E7BD3"/>
    <w:rsid w:val="001F194A"/>
    <w:rsid w:val="002009A1"/>
    <w:rsid w:val="0020160E"/>
    <w:rsid w:val="0020170B"/>
    <w:rsid w:val="0020507F"/>
    <w:rsid w:val="00213234"/>
    <w:rsid w:val="00214854"/>
    <w:rsid w:val="0021715D"/>
    <w:rsid w:val="00233280"/>
    <w:rsid w:val="0024206A"/>
    <w:rsid w:val="00243B60"/>
    <w:rsid w:val="00261116"/>
    <w:rsid w:val="00265B9D"/>
    <w:rsid w:val="00266C06"/>
    <w:rsid w:val="00291E8C"/>
    <w:rsid w:val="002936F6"/>
    <w:rsid w:val="0029391D"/>
    <w:rsid w:val="00295539"/>
    <w:rsid w:val="002A33B8"/>
    <w:rsid w:val="002A47D7"/>
    <w:rsid w:val="002B2849"/>
    <w:rsid w:val="002C3C14"/>
    <w:rsid w:val="002D1383"/>
    <w:rsid w:val="002E2745"/>
    <w:rsid w:val="002F5953"/>
    <w:rsid w:val="0035032C"/>
    <w:rsid w:val="0038331D"/>
    <w:rsid w:val="003849DE"/>
    <w:rsid w:val="00397541"/>
    <w:rsid w:val="003A38DC"/>
    <w:rsid w:val="003A4DD5"/>
    <w:rsid w:val="003A63A5"/>
    <w:rsid w:val="003C48FF"/>
    <w:rsid w:val="003F29A8"/>
    <w:rsid w:val="00401EEB"/>
    <w:rsid w:val="00406535"/>
    <w:rsid w:val="0041300C"/>
    <w:rsid w:val="00420682"/>
    <w:rsid w:val="00433BCD"/>
    <w:rsid w:val="004455CB"/>
    <w:rsid w:val="00445610"/>
    <w:rsid w:val="00453E85"/>
    <w:rsid w:val="00455BBA"/>
    <w:rsid w:val="00460BC4"/>
    <w:rsid w:val="004647DB"/>
    <w:rsid w:val="00477804"/>
    <w:rsid w:val="004860F7"/>
    <w:rsid w:val="0049549B"/>
    <w:rsid w:val="004A0DE1"/>
    <w:rsid w:val="004A5884"/>
    <w:rsid w:val="004A6B9F"/>
    <w:rsid w:val="004A6C42"/>
    <w:rsid w:val="004B12D2"/>
    <w:rsid w:val="004B6ED9"/>
    <w:rsid w:val="004C2DFD"/>
    <w:rsid w:val="004C4D6B"/>
    <w:rsid w:val="004E7290"/>
    <w:rsid w:val="004E7E53"/>
    <w:rsid w:val="004F447A"/>
    <w:rsid w:val="004F482A"/>
    <w:rsid w:val="004F7030"/>
    <w:rsid w:val="0050769F"/>
    <w:rsid w:val="005201B5"/>
    <w:rsid w:val="00522556"/>
    <w:rsid w:val="00522FFB"/>
    <w:rsid w:val="00531A97"/>
    <w:rsid w:val="00542102"/>
    <w:rsid w:val="00550FA3"/>
    <w:rsid w:val="0055575B"/>
    <w:rsid w:val="005726F2"/>
    <w:rsid w:val="00573EE3"/>
    <w:rsid w:val="005767F6"/>
    <w:rsid w:val="00576B37"/>
    <w:rsid w:val="00586528"/>
    <w:rsid w:val="0059342C"/>
    <w:rsid w:val="005B455F"/>
    <w:rsid w:val="005B529E"/>
    <w:rsid w:val="005B6E3F"/>
    <w:rsid w:val="005C24D3"/>
    <w:rsid w:val="005D7F7D"/>
    <w:rsid w:val="0060535D"/>
    <w:rsid w:val="0062077A"/>
    <w:rsid w:val="00621A17"/>
    <w:rsid w:val="006220BB"/>
    <w:rsid w:val="0062684C"/>
    <w:rsid w:val="006465EF"/>
    <w:rsid w:val="00646924"/>
    <w:rsid w:val="006514BF"/>
    <w:rsid w:val="00663243"/>
    <w:rsid w:val="0067406E"/>
    <w:rsid w:val="0067593C"/>
    <w:rsid w:val="00677E6C"/>
    <w:rsid w:val="00696976"/>
    <w:rsid w:val="006A4599"/>
    <w:rsid w:val="006B5D0E"/>
    <w:rsid w:val="006D0896"/>
    <w:rsid w:val="006F4D55"/>
    <w:rsid w:val="00704374"/>
    <w:rsid w:val="0070653E"/>
    <w:rsid w:val="00707E2C"/>
    <w:rsid w:val="00712642"/>
    <w:rsid w:val="00717C9D"/>
    <w:rsid w:val="00726525"/>
    <w:rsid w:val="00733EBD"/>
    <w:rsid w:val="00736DC8"/>
    <w:rsid w:val="007403CF"/>
    <w:rsid w:val="007654B3"/>
    <w:rsid w:val="00770FAD"/>
    <w:rsid w:val="00774741"/>
    <w:rsid w:val="00776C0D"/>
    <w:rsid w:val="007806C0"/>
    <w:rsid w:val="00784113"/>
    <w:rsid w:val="007A2E0E"/>
    <w:rsid w:val="007C083E"/>
    <w:rsid w:val="007D742E"/>
    <w:rsid w:val="007E2515"/>
    <w:rsid w:val="00811138"/>
    <w:rsid w:val="00835AAA"/>
    <w:rsid w:val="008400D0"/>
    <w:rsid w:val="00840462"/>
    <w:rsid w:val="0085472C"/>
    <w:rsid w:val="008557A1"/>
    <w:rsid w:val="00861857"/>
    <w:rsid w:val="008620E4"/>
    <w:rsid w:val="0086360A"/>
    <w:rsid w:val="008720AB"/>
    <w:rsid w:val="0087264B"/>
    <w:rsid w:val="00876730"/>
    <w:rsid w:val="0088114D"/>
    <w:rsid w:val="00883259"/>
    <w:rsid w:val="008838C4"/>
    <w:rsid w:val="00883BA6"/>
    <w:rsid w:val="008914C1"/>
    <w:rsid w:val="00892C77"/>
    <w:rsid w:val="00895911"/>
    <w:rsid w:val="00896F12"/>
    <w:rsid w:val="008A1646"/>
    <w:rsid w:val="008B68E5"/>
    <w:rsid w:val="008C15C7"/>
    <w:rsid w:val="008D12D7"/>
    <w:rsid w:val="008D2D81"/>
    <w:rsid w:val="008D7297"/>
    <w:rsid w:val="008E60D2"/>
    <w:rsid w:val="00900D7B"/>
    <w:rsid w:val="0091014E"/>
    <w:rsid w:val="009104DF"/>
    <w:rsid w:val="00924A8E"/>
    <w:rsid w:val="0093186B"/>
    <w:rsid w:val="009423FB"/>
    <w:rsid w:val="00970816"/>
    <w:rsid w:val="00970D95"/>
    <w:rsid w:val="00974717"/>
    <w:rsid w:val="00976A3C"/>
    <w:rsid w:val="00991D86"/>
    <w:rsid w:val="0099640A"/>
    <w:rsid w:val="0099741A"/>
    <w:rsid w:val="009A6C1A"/>
    <w:rsid w:val="009A6F98"/>
    <w:rsid w:val="009E53EF"/>
    <w:rsid w:val="00A0077D"/>
    <w:rsid w:val="00A05315"/>
    <w:rsid w:val="00A06D12"/>
    <w:rsid w:val="00A15DE9"/>
    <w:rsid w:val="00A34D9D"/>
    <w:rsid w:val="00A426F9"/>
    <w:rsid w:val="00A431DD"/>
    <w:rsid w:val="00A645A6"/>
    <w:rsid w:val="00A74072"/>
    <w:rsid w:val="00A95D49"/>
    <w:rsid w:val="00AA32E0"/>
    <w:rsid w:val="00AC2686"/>
    <w:rsid w:val="00AD3BB2"/>
    <w:rsid w:val="00AF0CE9"/>
    <w:rsid w:val="00AF18F1"/>
    <w:rsid w:val="00B00541"/>
    <w:rsid w:val="00B01018"/>
    <w:rsid w:val="00B03A16"/>
    <w:rsid w:val="00B04D53"/>
    <w:rsid w:val="00B05538"/>
    <w:rsid w:val="00B13291"/>
    <w:rsid w:val="00B16DFB"/>
    <w:rsid w:val="00B37320"/>
    <w:rsid w:val="00B37711"/>
    <w:rsid w:val="00B54D96"/>
    <w:rsid w:val="00B62DAB"/>
    <w:rsid w:val="00B6427E"/>
    <w:rsid w:val="00B66EC2"/>
    <w:rsid w:val="00B67778"/>
    <w:rsid w:val="00B8668D"/>
    <w:rsid w:val="00BA1706"/>
    <w:rsid w:val="00BA36AD"/>
    <w:rsid w:val="00BA5571"/>
    <w:rsid w:val="00BA78D8"/>
    <w:rsid w:val="00BB15C8"/>
    <w:rsid w:val="00BD4611"/>
    <w:rsid w:val="00BE706F"/>
    <w:rsid w:val="00C01BD2"/>
    <w:rsid w:val="00C10624"/>
    <w:rsid w:val="00C4191B"/>
    <w:rsid w:val="00C446ED"/>
    <w:rsid w:val="00C60CAD"/>
    <w:rsid w:val="00C6573D"/>
    <w:rsid w:val="00C90FD7"/>
    <w:rsid w:val="00CA0828"/>
    <w:rsid w:val="00CB42A1"/>
    <w:rsid w:val="00CB579C"/>
    <w:rsid w:val="00CC57CD"/>
    <w:rsid w:val="00CC7CA2"/>
    <w:rsid w:val="00CD0370"/>
    <w:rsid w:val="00CF4189"/>
    <w:rsid w:val="00CF5B26"/>
    <w:rsid w:val="00D037C9"/>
    <w:rsid w:val="00D1749E"/>
    <w:rsid w:val="00D23C4B"/>
    <w:rsid w:val="00D27458"/>
    <w:rsid w:val="00D353F6"/>
    <w:rsid w:val="00D4223C"/>
    <w:rsid w:val="00D43A1D"/>
    <w:rsid w:val="00D45580"/>
    <w:rsid w:val="00D45AC2"/>
    <w:rsid w:val="00D60C6B"/>
    <w:rsid w:val="00D65BEB"/>
    <w:rsid w:val="00DA56D4"/>
    <w:rsid w:val="00DC0353"/>
    <w:rsid w:val="00DC03DB"/>
    <w:rsid w:val="00DC0BDC"/>
    <w:rsid w:val="00DC2AC6"/>
    <w:rsid w:val="00E11CCA"/>
    <w:rsid w:val="00E14384"/>
    <w:rsid w:val="00E21A56"/>
    <w:rsid w:val="00E32B8C"/>
    <w:rsid w:val="00E370B3"/>
    <w:rsid w:val="00E452DA"/>
    <w:rsid w:val="00E5317D"/>
    <w:rsid w:val="00E6234F"/>
    <w:rsid w:val="00E70B4B"/>
    <w:rsid w:val="00E72BC5"/>
    <w:rsid w:val="00E74432"/>
    <w:rsid w:val="00E76B9D"/>
    <w:rsid w:val="00E87BCC"/>
    <w:rsid w:val="00EC0772"/>
    <w:rsid w:val="00EC55E7"/>
    <w:rsid w:val="00EC57E8"/>
    <w:rsid w:val="00EE14D1"/>
    <w:rsid w:val="00EE390E"/>
    <w:rsid w:val="00EE7E5D"/>
    <w:rsid w:val="00F07F7F"/>
    <w:rsid w:val="00F15420"/>
    <w:rsid w:val="00F234B6"/>
    <w:rsid w:val="00F262A1"/>
    <w:rsid w:val="00F3076E"/>
    <w:rsid w:val="00F47109"/>
    <w:rsid w:val="00F52125"/>
    <w:rsid w:val="00F537D2"/>
    <w:rsid w:val="00F547F3"/>
    <w:rsid w:val="00F630AC"/>
    <w:rsid w:val="00F72B5A"/>
    <w:rsid w:val="00F84F9C"/>
    <w:rsid w:val="00FB0096"/>
    <w:rsid w:val="00FB5CED"/>
    <w:rsid w:val="00FC484A"/>
    <w:rsid w:val="00FC631E"/>
    <w:rsid w:val="00FF259E"/>
    <w:rsid w:val="00FF2679"/>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01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453E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3E85"/>
  </w:style>
  <w:style w:type="paragraph" w:styleId="Footer">
    <w:name w:val="footer"/>
    <w:basedOn w:val="Normal"/>
    <w:link w:val="FooterChar"/>
    <w:uiPriority w:val="99"/>
    <w:unhideWhenUsed/>
    <w:rsid w:val="00453E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3E85"/>
  </w:style>
  <w:style w:type="paragraph" w:customStyle="1" w:styleId="AAAATEXT">
    <w:name w:val="AAAATEXT"/>
    <w:basedOn w:val="Normal"/>
    <w:qFormat/>
    <w:rsid w:val="0035032C"/>
    <w:pPr>
      <w:spacing w:after="0" w:line="240" w:lineRule="auto"/>
      <w:ind w:firstLine="284"/>
      <w:jc w:val="both"/>
    </w:pPr>
    <w:rPr>
      <w:rFonts w:ascii="Garamond" w:hAnsi="Garamond" w:cs="Times New Roman"/>
      <w:bCs/>
      <w:sz w:val="24"/>
      <w:szCs w:val="24"/>
    </w:rPr>
  </w:style>
  <w:style w:type="paragraph" w:styleId="ListParagraph">
    <w:name w:val="List Paragraph"/>
    <w:basedOn w:val="Normal"/>
    <w:uiPriority w:val="34"/>
    <w:qFormat/>
    <w:rsid w:val="0035032C"/>
    <w:pPr>
      <w:autoSpaceDE w:val="0"/>
      <w:autoSpaceDN w:val="0"/>
      <w:adjustRightInd w:val="0"/>
      <w:spacing w:after="0" w:line="240" w:lineRule="auto"/>
      <w:ind w:left="100" w:hanging="240"/>
    </w:pPr>
    <w:rPr>
      <w:rFonts w:ascii="Times New Roman" w:hAnsi="Times New Roman" w:cs="Times New Roman"/>
      <w:color w:val="000000"/>
      <w:lang w:val="en-US"/>
    </w:rPr>
  </w:style>
  <w:style w:type="table" w:styleId="TableGrid">
    <w:name w:val="Table Grid"/>
    <w:basedOn w:val="TableNormal"/>
    <w:uiPriority w:val="59"/>
    <w:rsid w:val="0035032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453E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3E85"/>
  </w:style>
  <w:style w:type="paragraph" w:styleId="Footer">
    <w:name w:val="footer"/>
    <w:basedOn w:val="Normal"/>
    <w:link w:val="FooterChar"/>
    <w:uiPriority w:val="99"/>
    <w:unhideWhenUsed/>
    <w:rsid w:val="00453E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3E85"/>
  </w:style>
  <w:style w:type="paragraph" w:customStyle="1" w:styleId="AAAATEXT">
    <w:name w:val="AAAATEXT"/>
    <w:basedOn w:val="Normal"/>
    <w:qFormat/>
    <w:rsid w:val="0035032C"/>
    <w:pPr>
      <w:spacing w:after="0" w:line="240" w:lineRule="auto"/>
      <w:ind w:firstLine="284"/>
      <w:jc w:val="both"/>
    </w:pPr>
    <w:rPr>
      <w:rFonts w:ascii="Garamond" w:hAnsi="Garamond" w:cs="Times New Roman"/>
      <w:bCs/>
      <w:sz w:val="24"/>
      <w:szCs w:val="24"/>
    </w:rPr>
  </w:style>
  <w:style w:type="paragraph" w:styleId="ListParagraph">
    <w:name w:val="List Paragraph"/>
    <w:basedOn w:val="Normal"/>
    <w:uiPriority w:val="34"/>
    <w:qFormat/>
    <w:rsid w:val="0035032C"/>
    <w:pPr>
      <w:autoSpaceDE w:val="0"/>
      <w:autoSpaceDN w:val="0"/>
      <w:adjustRightInd w:val="0"/>
      <w:spacing w:after="0" w:line="240" w:lineRule="auto"/>
      <w:ind w:left="100" w:hanging="240"/>
    </w:pPr>
    <w:rPr>
      <w:rFonts w:ascii="Times New Roman" w:hAnsi="Times New Roman" w:cs="Times New Roman"/>
      <w:color w:val="000000"/>
      <w:lang w:val="en-US"/>
    </w:rPr>
  </w:style>
  <w:style w:type="table" w:styleId="TableGrid">
    <w:name w:val="Table Grid"/>
    <w:basedOn w:val="TableNormal"/>
    <w:uiPriority w:val="59"/>
    <w:rsid w:val="0035032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63814709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109</Nr_x002e__x0020_akti>
    <Data_x0020_e_x0020_Krijimit xmlns="0e656187-b300-4fb0-8bf4-3a50f872073c">2021-11-12T10:16:00Z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2021-11-10T23:00:00Z</Date_x0020_protokolli>
    <Titulli xmlns="0e656187-b300-4fb0-8bf4-3a50f872073c">Për ratifikimin e konventës së Këshillit të Europës për bashkëprodhimin kinematografik (e rishikuar), Roterdam, 30.1.2017”</Titulli>
    <Modifikuesi xmlns="0e656187-b300-4fb0-8bf4-3a50f872073c">alma.lisaku</Modifikuesi>
    <Nr_x002e__x0020_prot_x0020_QBZ xmlns="0e656187-b300-4fb0-8bf4-3a50f872073c">1545/3</Nr_x002e__x0020_prot_x0020_QBZ>
    <Data_x0020_e_x0020_Modifikimit xmlns="0e656187-b300-4fb0-8bf4-3a50f872073c">2021-11-15T08:58:57Z</Data_x0020_e_x0020_Modifikimit>
    <Dekretuar xmlns="0e656187-b300-4fb0-8bf4-3a50f872073c">false</Dekretuar>
    <Data xmlns="0e656187-b300-4fb0-8bf4-3a50f872073c">2021-11-03T23:00:00Z</Data>
    <Nr_x002e__x0020_protokolli_x0020_i_x0020_aktit xmlns="0e656187-b300-4fb0-8bf4-3a50f872073c">2751/4</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804C444670904F1184B7FCC25FA0AB77"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804C444670904F1184B7FCC25FA0AB77"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1183E6-BCA9-4D13-91B2-B54C56F3038A}">
  <ds:schemaRefs>
    <ds:schemaRef ds:uri="0e656187-b300-4fb0-8bf4-3a50f872073c"/>
    <ds:schemaRef ds:uri="http://schemas.microsoft.com/office/2006/metadata/properties"/>
    <ds:schemaRef ds:uri="http://purl.org/dc/dcmitype/"/>
    <ds:schemaRef ds:uri="http://purl.org/dc/terms/"/>
    <ds:schemaRef ds:uri="http://purl.org/dc/elements/1.1/"/>
    <ds:schemaRef ds:uri="http://www.w3.org/XML/1998/namespace"/>
    <ds:schemaRef ds:uri="http://schemas.microsoft.com/office/2006/documentManagement/types"/>
    <ds:schemaRef ds:uri="http://schemas.openxmlformats.org/package/2006/metadata/core-properties"/>
  </ds:schemaRefs>
</ds:datastoreItem>
</file>

<file path=customXml/itemProps2.xml><?xml version="1.0" encoding="utf-8"?>
<ds:datastoreItem xmlns:ds="http://schemas.openxmlformats.org/officeDocument/2006/customXml" ds:itemID="{F95AC659-0536-4690-8CC8-4CB3B4F2127F}">
  <ds:schemaRefs>
    <ds:schemaRef ds:uri="http://schemas.microsoft.com/sharepoint/v3/contenttype/forms"/>
  </ds:schemaRefs>
</ds:datastoreItem>
</file>

<file path=customXml/itemProps3.xml><?xml version="1.0" encoding="utf-8"?>
<ds:datastoreItem xmlns:ds="http://schemas.openxmlformats.org/officeDocument/2006/customXml" ds:itemID="{5D681808-DFFA-4C80-9169-3C5F46F830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39BF5390-0D39-4F04-84DA-AD9381FB5678}">
  <ds:schemaRefs>
    <ds:schemaRef ds:uri="http://schemas.microsoft.com/sharepoint/v3/contenttype/forms"/>
  </ds:schemaRefs>
</ds:datastoreItem>
</file>

<file path=customXml/itemProps5.xml><?xml version="1.0" encoding="utf-8"?>
<ds:datastoreItem xmlns:ds="http://schemas.openxmlformats.org/officeDocument/2006/customXml" ds:itemID="{E5D5D9CC-A669-4B0D-9382-C246CCCF94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1285ED1F-6D02-44A2-9DFC-5C39E429C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11</Pages>
  <Words>4264</Words>
  <Characters>24308</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Për ratifikimin e konventës së Këshillit të Europës për bashkëprodhimin kinematografik (e rishikuar), Roterdam, 30.1.2017”</vt:lpstr>
    </vt:vector>
  </TitlesOfParts>
  <Company/>
  <LinksUpToDate>false</LinksUpToDate>
  <CharactersWithSpaces>28515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konventës së Këshillit të Europës për bashkëprodhimin kinematografik (e rishikuar), Roterdam, 30.1.2017”</dc:title>
  <dc:creator>gazmend.hanku</dc:creator>
  <cp:lastModifiedBy>Amarilda Muja</cp:lastModifiedBy>
  <cp:revision>121</cp:revision>
  <cp:lastPrinted>2021-11-08T09:23:00Z</cp:lastPrinted>
  <dcterms:created xsi:type="dcterms:W3CDTF">2021-11-12T10:11:00Z</dcterms:created>
  <dcterms:modified xsi:type="dcterms:W3CDTF">2021-11-15T09:26:00Z</dcterms:modified>
</cp:coreProperties>
</file>