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0BFCA5" w14:textId="77777777" w:rsidR="00420682" w:rsidRPr="00D96953" w:rsidRDefault="00420682" w:rsidP="00D96953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D96953">
        <w:rPr>
          <w:rFonts w:ascii="Garamond" w:hAnsi="Garamond" w:cs="Times New Roman"/>
          <w:b/>
          <w:sz w:val="24"/>
          <w:szCs w:val="24"/>
        </w:rPr>
        <w:t>LIGJ</w:t>
      </w:r>
    </w:p>
    <w:p w14:paraId="750BFCA6" w14:textId="77777777" w:rsidR="00420682" w:rsidRPr="00D96953" w:rsidRDefault="002009A1" w:rsidP="00D96953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D96953">
        <w:rPr>
          <w:rFonts w:ascii="Garamond" w:hAnsi="Garamond" w:cs="Times New Roman"/>
          <w:b/>
          <w:sz w:val="24"/>
          <w:szCs w:val="24"/>
        </w:rPr>
        <w:t xml:space="preserve">Nr. </w:t>
      </w:r>
      <w:r w:rsidR="00B679E3" w:rsidRPr="00D96953">
        <w:rPr>
          <w:rFonts w:ascii="Garamond" w:hAnsi="Garamond" w:cs="Times New Roman"/>
          <w:b/>
          <w:sz w:val="24"/>
          <w:szCs w:val="24"/>
        </w:rPr>
        <w:t>122</w:t>
      </w:r>
      <w:r w:rsidR="006347DA" w:rsidRPr="00D96953">
        <w:rPr>
          <w:rFonts w:ascii="Garamond" w:hAnsi="Garamond" w:cs="Times New Roman"/>
          <w:b/>
          <w:sz w:val="24"/>
          <w:szCs w:val="24"/>
        </w:rPr>
        <w:t>/2021</w:t>
      </w:r>
    </w:p>
    <w:p w14:paraId="750BFCA7" w14:textId="77777777" w:rsidR="00420682" w:rsidRPr="00D96953" w:rsidRDefault="00420682" w:rsidP="00D96953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750BFCA8" w14:textId="01A24CAA" w:rsidR="00172432" w:rsidRPr="00D96953" w:rsidRDefault="00172432" w:rsidP="00D96953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D96953">
        <w:rPr>
          <w:rFonts w:ascii="Garamond" w:hAnsi="Garamond" w:cs="Times New Roman"/>
          <w:b/>
          <w:bCs/>
          <w:sz w:val="24"/>
          <w:szCs w:val="24"/>
        </w:rPr>
        <w:t>PËR DISA SHTESA NË LIGJIN NR. 99/2021</w:t>
      </w:r>
      <w:r w:rsidR="00A877E4">
        <w:rPr>
          <w:rFonts w:ascii="Garamond" w:hAnsi="Garamond" w:cs="Times New Roman"/>
          <w:b/>
          <w:bCs/>
          <w:sz w:val="24"/>
          <w:szCs w:val="24"/>
        </w:rPr>
        <w:t>,</w:t>
      </w:r>
      <w:r w:rsidRPr="00D96953">
        <w:rPr>
          <w:rFonts w:ascii="Garamond" w:hAnsi="Garamond" w:cs="Times New Roman"/>
          <w:b/>
          <w:bCs/>
          <w:sz w:val="24"/>
          <w:szCs w:val="24"/>
        </w:rPr>
        <w:t xml:space="preserve"> “PËR RATIFIKIMIN E VENDIMIT </w:t>
      </w:r>
    </w:p>
    <w:p w14:paraId="750BFCA9" w14:textId="5338EB6D" w:rsidR="00172432" w:rsidRPr="00D96953" w:rsidRDefault="00A877E4" w:rsidP="00D96953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>TË KOMITETIT TË PËRBASHKËT EFTA–</w:t>
      </w:r>
      <w:r w:rsidR="00172432" w:rsidRPr="00D96953">
        <w:rPr>
          <w:rFonts w:ascii="Garamond" w:hAnsi="Garamond" w:cs="Times New Roman"/>
          <w:b/>
          <w:bCs/>
          <w:sz w:val="24"/>
          <w:szCs w:val="24"/>
        </w:rPr>
        <w:t>SHQIPËRI NR. 1</w:t>
      </w:r>
      <w:r>
        <w:rPr>
          <w:rFonts w:ascii="Garamond" w:hAnsi="Garamond" w:cs="Times New Roman"/>
          <w:b/>
          <w:bCs/>
          <w:sz w:val="24"/>
          <w:szCs w:val="24"/>
        </w:rPr>
        <w:t>,</w:t>
      </w:r>
      <w:r w:rsidR="00172432" w:rsidRPr="00D96953">
        <w:rPr>
          <w:rFonts w:ascii="Garamond" w:hAnsi="Garamond" w:cs="Times New Roman"/>
          <w:b/>
          <w:bCs/>
          <w:sz w:val="24"/>
          <w:szCs w:val="24"/>
        </w:rPr>
        <w:t xml:space="preserve"> I VITIT 2021, MIRATUAR MË 24.6.2021, PËR NDRYSHIMIN</w:t>
      </w:r>
      <w:r w:rsidR="00D90658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172432" w:rsidRPr="00D96953">
        <w:rPr>
          <w:rFonts w:ascii="Garamond" w:hAnsi="Garamond" w:cs="Times New Roman"/>
          <w:b/>
          <w:bCs/>
          <w:sz w:val="24"/>
          <w:szCs w:val="24"/>
        </w:rPr>
        <w:t>E PROTOKOLLIT B</w:t>
      </w:r>
      <w:r w:rsidR="00072797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172432" w:rsidRPr="00D96953">
        <w:rPr>
          <w:rFonts w:ascii="Garamond" w:hAnsi="Garamond" w:cs="Times New Roman"/>
          <w:b/>
          <w:bCs/>
          <w:sz w:val="24"/>
          <w:szCs w:val="24"/>
        </w:rPr>
        <w:t>TË MARRËVESHJES SË TREGTISË SË LIRË NDËRMJET SHTETEVE TË EFTA-</w:t>
      </w:r>
      <w:r>
        <w:rPr>
          <w:rFonts w:ascii="Garamond" w:hAnsi="Garamond" w:cs="Times New Roman"/>
          <w:b/>
          <w:bCs/>
          <w:sz w:val="24"/>
          <w:szCs w:val="24"/>
        </w:rPr>
        <w:t>s</w:t>
      </w:r>
      <w:r w:rsidR="00172432" w:rsidRPr="00D96953">
        <w:rPr>
          <w:rFonts w:ascii="Garamond" w:hAnsi="Garamond" w:cs="Times New Roman"/>
          <w:b/>
          <w:bCs/>
          <w:sz w:val="24"/>
          <w:szCs w:val="24"/>
        </w:rPr>
        <w:t xml:space="preserve"> DHE REPUBLIKËS SË SHQIPËRISË</w:t>
      </w:r>
      <w:r>
        <w:rPr>
          <w:rFonts w:ascii="Garamond" w:hAnsi="Garamond" w:cs="Times New Roman"/>
          <w:b/>
          <w:bCs/>
          <w:sz w:val="24"/>
          <w:szCs w:val="24"/>
        </w:rPr>
        <w:t>,</w:t>
      </w:r>
      <w:r w:rsidR="00172432" w:rsidRPr="00D96953">
        <w:rPr>
          <w:rFonts w:ascii="Garamond" w:hAnsi="Garamond" w:cs="Times New Roman"/>
          <w:b/>
          <w:bCs/>
          <w:sz w:val="24"/>
          <w:szCs w:val="24"/>
        </w:rPr>
        <w:t xml:space="preserve"> LIDHUR ME PËRKUFIZIMIN </w:t>
      </w:r>
    </w:p>
    <w:p w14:paraId="750BFCAA" w14:textId="3915DF8E" w:rsidR="00172432" w:rsidRPr="00D96953" w:rsidRDefault="00172432" w:rsidP="00D96953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D96953">
        <w:rPr>
          <w:rFonts w:ascii="Garamond" w:hAnsi="Garamond" w:cs="Times New Roman"/>
          <w:b/>
          <w:bCs/>
          <w:sz w:val="24"/>
          <w:szCs w:val="24"/>
        </w:rPr>
        <w:t>E KONCEPTIT</w:t>
      </w:r>
      <w:r w:rsidR="00D90658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D96953">
        <w:rPr>
          <w:rFonts w:ascii="Garamond" w:hAnsi="Garamond" w:cs="Times New Roman"/>
          <w:b/>
          <w:bCs/>
          <w:sz w:val="24"/>
          <w:szCs w:val="24"/>
        </w:rPr>
        <w:t xml:space="preserve">TË </w:t>
      </w:r>
      <w:r w:rsidR="00D90658">
        <w:rPr>
          <w:rFonts w:ascii="Garamond" w:hAnsi="Garamond" w:cs="Times New Roman"/>
          <w:b/>
          <w:bCs/>
          <w:sz w:val="24"/>
          <w:szCs w:val="24"/>
        </w:rPr>
        <w:t>‘</w:t>
      </w:r>
      <w:r w:rsidRPr="00D96953">
        <w:rPr>
          <w:rFonts w:ascii="Garamond" w:hAnsi="Garamond" w:cs="Times New Roman"/>
          <w:b/>
          <w:bCs/>
          <w:sz w:val="24"/>
          <w:szCs w:val="24"/>
        </w:rPr>
        <w:t>PRODUKTEVE ORIGJINUESE</w:t>
      </w:r>
      <w:r w:rsidR="00D90658">
        <w:rPr>
          <w:rFonts w:ascii="Garamond" w:hAnsi="Garamond" w:cs="Times New Roman"/>
          <w:b/>
          <w:bCs/>
          <w:sz w:val="24"/>
          <w:szCs w:val="24"/>
        </w:rPr>
        <w:t>’</w:t>
      </w:r>
      <w:r w:rsidRPr="00D96953">
        <w:rPr>
          <w:rFonts w:ascii="Garamond" w:hAnsi="Garamond" w:cs="Times New Roman"/>
          <w:b/>
          <w:bCs/>
          <w:sz w:val="24"/>
          <w:szCs w:val="24"/>
        </w:rPr>
        <w:t xml:space="preserve"> DHE METODAT </w:t>
      </w:r>
    </w:p>
    <w:p w14:paraId="750BFCAB" w14:textId="77777777" w:rsidR="00172432" w:rsidRPr="00D96953" w:rsidRDefault="00172432" w:rsidP="00D96953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D96953">
        <w:rPr>
          <w:rFonts w:ascii="Garamond" w:hAnsi="Garamond" w:cs="Times New Roman"/>
          <w:b/>
          <w:bCs/>
          <w:sz w:val="24"/>
          <w:szCs w:val="24"/>
        </w:rPr>
        <w:t xml:space="preserve">E BASHKËPUNIMIT ADMINISTRATIV, DHE NDRYSHIMIN </w:t>
      </w:r>
    </w:p>
    <w:p w14:paraId="750BFCAC" w14:textId="21531A67" w:rsidR="00172432" w:rsidRPr="00D96953" w:rsidRDefault="00172432" w:rsidP="00D96953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D96953">
        <w:rPr>
          <w:rFonts w:ascii="Garamond" w:hAnsi="Garamond" w:cs="Times New Roman"/>
          <w:b/>
          <w:bCs/>
          <w:sz w:val="24"/>
          <w:szCs w:val="24"/>
        </w:rPr>
        <w:t>E MARRËVESHJEVE PËR BUJQËSINË NDËRMJET REPUBLIKËS</w:t>
      </w:r>
      <w:r w:rsidR="00D90658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750BFCAD" w14:textId="77777777" w:rsidR="00172432" w:rsidRPr="00D96953" w:rsidRDefault="00172432" w:rsidP="00D96953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D96953">
        <w:rPr>
          <w:rFonts w:ascii="Garamond" w:hAnsi="Garamond" w:cs="Times New Roman"/>
          <w:b/>
          <w:bCs/>
          <w:sz w:val="24"/>
          <w:szCs w:val="24"/>
        </w:rPr>
        <w:t>SË SHQIPËRISË DHE KONFEDERATËS SË ZVICRËS, DHE REPUBLIKËS SË SHQIPËRISË DHE REPUBLIKËS SË ISLANDËS, SI PJESË PËRBËRËSE E SAJ”</w:t>
      </w:r>
    </w:p>
    <w:p w14:paraId="750BFCAE" w14:textId="77777777" w:rsidR="00172432" w:rsidRPr="00D96953" w:rsidRDefault="00172432" w:rsidP="00D9695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50BFCAF" w14:textId="10B8EF42" w:rsidR="00172432" w:rsidRPr="00D96953" w:rsidRDefault="00172432" w:rsidP="00D9695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96953">
        <w:rPr>
          <w:rFonts w:ascii="Garamond" w:hAnsi="Garamond" w:cs="Times New Roman"/>
          <w:bCs/>
          <w:sz w:val="24"/>
          <w:szCs w:val="24"/>
        </w:rPr>
        <w:t>Në mbështetje të neneve 78, 83, pika 1, dhe 121 të Kushtetutës,</w:t>
      </w:r>
      <w:r w:rsidR="00D90658">
        <w:rPr>
          <w:rFonts w:ascii="Garamond" w:hAnsi="Garamond" w:cs="Times New Roman"/>
          <w:bCs/>
          <w:sz w:val="24"/>
          <w:szCs w:val="24"/>
        </w:rPr>
        <w:t xml:space="preserve"> </w:t>
      </w:r>
      <w:r w:rsidRPr="00D96953">
        <w:rPr>
          <w:rFonts w:ascii="Garamond" w:hAnsi="Garamond" w:cs="Times New Roman"/>
          <w:bCs/>
          <w:sz w:val="24"/>
          <w:szCs w:val="24"/>
        </w:rPr>
        <w:t xml:space="preserve">me propozimin e Këshillit të Ministrave, </w:t>
      </w:r>
    </w:p>
    <w:p w14:paraId="750BFCB0" w14:textId="77777777" w:rsidR="00172432" w:rsidRPr="00D96953" w:rsidRDefault="00172432" w:rsidP="00D9695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50BFCB1" w14:textId="77777777" w:rsidR="00172432" w:rsidRPr="00D96953" w:rsidRDefault="00172432" w:rsidP="00D96953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96953">
        <w:rPr>
          <w:rFonts w:ascii="Garamond" w:hAnsi="Garamond" w:cs="Times New Roman"/>
          <w:bCs/>
          <w:sz w:val="24"/>
          <w:szCs w:val="24"/>
        </w:rPr>
        <w:t>KUVENDI</w:t>
      </w:r>
    </w:p>
    <w:p w14:paraId="750BFCB2" w14:textId="77777777" w:rsidR="00172432" w:rsidRPr="00D96953" w:rsidRDefault="00172432" w:rsidP="00D96953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96953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750BFCB3" w14:textId="77777777" w:rsidR="00172432" w:rsidRPr="00D96953" w:rsidRDefault="00172432" w:rsidP="00D96953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50BFCB4" w14:textId="77777777" w:rsidR="00172432" w:rsidRPr="00D96953" w:rsidRDefault="00D96953" w:rsidP="00D96953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96953">
        <w:rPr>
          <w:rFonts w:ascii="Garamond" w:hAnsi="Garamond" w:cs="Times New Roman"/>
          <w:bCs/>
          <w:sz w:val="24"/>
          <w:szCs w:val="24"/>
        </w:rPr>
        <w:t>VENDOS</w:t>
      </w:r>
      <w:r w:rsidR="00172432" w:rsidRPr="00D96953">
        <w:rPr>
          <w:rFonts w:ascii="Garamond" w:hAnsi="Garamond" w:cs="Times New Roman"/>
          <w:bCs/>
          <w:sz w:val="24"/>
          <w:szCs w:val="24"/>
        </w:rPr>
        <w:t>I:</w:t>
      </w:r>
    </w:p>
    <w:p w14:paraId="750BFCB5" w14:textId="77777777" w:rsidR="00172432" w:rsidRPr="00D96953" w:rsidRDefault="00172432" w:rsidP="00D9695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50BFCB6" w14:textId="3CEFB4F1" w:rsidR="00172432" w:rsidRPr="00D96953" w:rsidRDefault="00172432" w:rsidP="00D9695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96953">
        <w:rPr>
          <w:rFonts w:ascii="Garamond" w:hAnsi="Garamond" w:cs="Times New Roman"/>
          <w:bCs/>
          <w:sz w:val="24"/>
          <w:szCs w:val="24"/>
        </w:rPr>
        <w:t>Në ligjin nr. 99/2021</w:t>
      </w:r>
      <w:r w:rsidR="00A877E4">
        <w:rPr>
          <w:rFonts w:ascii="Garamond" w:hAnsi="Garamond" w:cs="Times New Roman"/>
          <w:bCs/>
          <w:sz w:val="24"/>
          <w:szCs w:val="24"/>
        </w:rPr>
        <w:t>,</w:t>
      </w:r>
      <w:r w:rsidRPr="00D96953">
        <w:rPr>
          <w:rFonts w:ascii="Garamond" w:hAnsi="Garamond" w:cs="Times New Roman"/>
          <w:bCs/>
          <w:sz w:val="24"/>
          <w:szCs w:val="24"/>
        </w:rPr>
        <w:t xml:space="preserve"> “Për ratifikimin e vendimit </w:t>
      </w:r>
      <w:r w:rsidR="00A877E4">
        <w:rPr>
          <w:rFonts w:ascii="Garamond" w:hAnsi="Garamond" w:cs="Times New Roman"/>
          <w:bCs/>
          <w:sz w:val="24"/>
          <w:szCs w:val="24"/>
        </w:rPr>
        <w:t>të Komitetit të Përbashkët EFTA–</w:t>
      </w:r>
      <w:r w:rsidRPr="00D96953">
        <w:rPr>
          <w:rFonts w:ascii="Garamond" w:hAnsi="Garamond" w:cs="Times New Roman"/>
          <w:bCs/>
          <w:sz w:val="24"/>
          <w:szCs w:val="24"/>
        </w:rPr>
        <w:t>Shqipëri nr. 1</w:t>
      </w:r>
      <w:r w:rsidR="00A877E4">
        <w:rPr>
          <w:rFonts w:ascii="Garamond" w:hAnsi="Garamond" w:cs="Times New Roman"/>
          <w:bCs/>
          <w:sz w:val="24"/>
          <w:szCs w:val="24"/>
        </w:rPr>
        <w:t>,</w:t>
      </w:r>
      <w:r w:rsidRPr="00D96953">
        <w:rPr>
          <w:rFonts w:ascii="Garamond" w:hAnsi="Garamond" w:cs="Times New Roman"/>
          <w:bCs/>
          <w:sz w:val="24"/>
          <w:szCs w:val="24"/>
        </w:rPr>
        <w:t xml:space="preserve"> i vitit 2021, miratuar më 24.6.2021, për ndryshimin e </w:t>
      </w:r>
      <w:r w:rsidR="008450CE">
        <w:rPr>
          <w:rFonts w:ascii="Garamond" w:hAnsi="Garamond" w:cs="Times New Roman"/>
          <w:bCs/>
          <w:sz w:val="24"/>
          <w:szCs w:val="24"/>
        </w:rPr>
        <w:t>p</w:t>
      </w:r>
      <w:r w:rsidRPr="00D96953">
        <w:rPr>
          <w:rFonts w:ascii="Garamond" w:hAnsi="Garamond" w:cs="Times New Roman"/>
          <w:bCs/>
          <w:sz w:val="24"/>
          <w:szCs w:val="24"/>
        </w:rPr>
        <w:t>rotokollit B të Marrëveshjes se Tregtisë së Lirë ndërmjet shteteve të EFTA-s dhe Republikës së Shqipërisë</w:t>
      </w:r>
      <w:r w:rsidR="00A877E4">
        <w:rPr>
          <w:rFonts w:ascii="Garamond" w:hAnsi="Garamond" w:cs="Times New Roman"/>
          <w:bCs/>
          <w:sz w:val="24"/>
          <w:szCs w:val="24"/>
        </w:rPr>
        <w:t>,</w:t>
      </w:r>
      <w:r w:rsidRPr="00D96953">
        <w:rPr>
          <w:rFonts w:ascii="Garamond" w:hAnsi="Garamond" w:cs="Times New Roman"/>
          <w:bCs/>
          <w:sz w:val="24"/>
          <w:szCs w:val="24"/>
        </w:rPr>
        <w:t xml:space="preserve"> lidhur me përkufizimin e konceptit të </w:t>
      </w:r>
      <w:r w:rsidR="00D90658">
        <w:rPr>
          <w:rFonts w:ascii="Garamond" w:hAnsi="Garamond" w:cs="Times New Roman"/>
          <w:bCs/>
          <w:sz w:val="24"/>
          <w:szCs w:val="24"/>
        </w:rPr>
        <w:t>‘</w:t>
      </w:r>
      <w:r w:rsidRPr="00D96953">
        <w:rPr>
          <w:rFonts w:ascii="Garamond" w:hAnsi="Garamond" w:cs="Times New Roman"/>
          <w:bCs/>
          <w:sz w:val="24"/>
          <w:szCs w:val="24"/>
        </w:rPr>
        <w:t>produkteve origjinuese</w:t>
      </w:r>
      <w:r w:rsidR="00D90658">
        <w:rPr>
          <w:rFonts w:ascii="Garamond" w:hAnsi="Garamond" w:cs="Times New Roman"/>
          <w:bCs/>
          <w:sz w:val="24"/>
          <w:szCs w:val="24"/>
        </w:rPr>
        <w:t>’</w:t>
      </w:r>
      <w:r w:rsidRPr="00D96953">
        <w:rPr>
          <w:rFonts w:ascii="Garamond" w:hAnsi="Garamond" w:cs="Times New Roman"/>
          <w:bCs/>
          <w:sz w:val="24"/>
          <w:szCs w:val="24"/>
        </w:rPr>
        <w:t xml:space="preserve"> dhe metodat e bashkëpunimit administrativ, dhe ndryshimin e marrëveshjeve për bujqësinë ndërmjet Republikës së Shqipërisë dhe Konfederatës së Zvicrës, dhe Republikës së Shqipërisë dhe Republikës së Islandës, si pjesë përbërëse e saj”, bëhen këto shtesa: </w:t>
      </w:r>
    </w:p>
    <w:p w14:paraId="750BFCB7" w14:textId="77777777" w:rsidR="00172432" w:rsidRPr="00D96953" w:rsidRDefault="00172432" w:rsidP="00D9695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50BFCB8" w14:textId="77777777" w:rsidR="00172432" w:rsidRPr="00D96953" w:rsidRDefault="00172432" w:rsidP="00D96953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96953">
        <w:rPr>
          <w:rFonts w:ascii="Garamond" w:hAnsi="Garamond" w:cs="Times New Roman"/>
          <w:bCs/>
          <w:sz w:val="24"/>
          <w:szCs w:val="24"/>
        </w:rPr>
        <w:t>Neni 1</w:t>
      </w:r>
    </w:p>
    <w:p w14:paraId="750BFCB9" w14:textId="77777777" w:rsidR="00172432" w:rsidRPr="00D96953" w:rsidRDefault="00172432" w:rsidP="00D9695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50BFCBA" w14:textId="4638C343" w:rsidR="00172432" w:rsidRPr="00D96953" w:rsidRDefault="00172432" w:rsidP="00D9695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96953">
        <w:rPr>
          <w:rFonts w:ascii="Garamond" w:hAnsi="Garamond" w:cs="Times New Roman"/>
          <w:bCs/>
          <w:sz w:val="24"/>
          <w:szCs w:val="24"/>
        </w:rPr>
        <w:t>Në titull dhe në nenin 1 të ligjit</w:t>
      </w:r>
      <w:r w:rsidR="00A877E4">
        <w:rPr>
          <w:rFonts w:ascii="Garamond" w:hAnsi="Garamond" w:cs="Times New Roman"/>
          <w:bCs/>
          <w:sz w:val="24"/>
          <w:szCs w:val="24"/>
        </w:rPr>
        <w:t>,</w:t>
      </w:r>
      <w:r w:rsidRPr="00D96953">
        <w:rPr>
          <w:rFonts w:ascii="Garamond" w:hAnsi="Garamond" w:cs="Times New Roman"/>
          <w:bCs/>
          <w:sz w:val="24"/>
          <w:szCs w:val="24"/>
        </w:rPr>
        <w:t xml:space="preserve"> pas fjalëve “Republikës së Islandës” shtohen fjalët</w:t>
      </w:r>
      <w:r w:rsidR="00D90658">
        <w:rPr>
          <w:rFonts w:ascii="Garamond" w:hAnsi="Garamond" w:cs="Times New Roman"/>
          <w:bCs/>
          <w:sz w:val="24"/>
          <w:szCs w:val="24"/>
        </w:rPr>
        <w:t xml:space="preserve"> </w:t>
      </w:r>
      <w:r w:rsidRPr="00D96953">
        <w:rPr>
          <w:rFonts w:ascii="Garamond" w:hAnsi="Garamond" w:cs="Times New Roman"/>
          <w:bCs/>
          <w:sz w:val="24"/>
          <w:szCs w:val="24"/>
        </w:rPr>
        <w:t>“si dhe Republikës së Shqipërisë dhe Mbretërisë së Norvegjisë,”.</w:t>
      </w:r>
    </w:p>
    <w:p w14:paraId="750BFCBB" w14:textId="77777777" w:rsidR="00172432" w:rsidRPr="00D96953" w:rsidRDefault="00172432" w:rsidP="00D9695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50BFCBC" w14:textId="77777777" w:rsidR="00172432" w:rsidRPr="00D96953" w:rsidRDefault="00172432" w:rsidP="00D96953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96953">
        <w:rPr>
          <w:rFonts w:ascii="Garamond" w:hAnsi="Garamond" w:cs="Times New Roman"/>
          <w:bCs/>
          <w:sz w:val="24"/>
          <w:szCs w:val="24"/>
        </w:rPr>
        <w:t>Neni 2</w:t>
      </w:r>
    </w:p>
    <w:p w14:paraId="750BFCBD" w14:textId="77777777" w:rsidR="00172432" w:rsidRPr="00D96953" w:rsidRDefault="00172432" w:rsidP="00D9695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50BFCBE" w14:textId="77777777" w:rsidR="00172432" w:rsidRPr="00D96953" w:rsidRDefault="00172432" w:rsidP="00D9695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96953">
        <w:rPr>
          <w:rFonts w:ascii="Garamond" w:hAnsi="Garamond" w:cs="Times New Roman"/>
          <w:bCs/>
          <w:sz w:val="24"/>
          <w:szCs w:val="24"/>
        </w:rPr>
        <w:t>Bashkëlidhur ligjit shtohet si pjesë përbërëse e tij marrëveshja ndryshuese ndërmjet Republikës së Shqipërisë dhe Mbretërisë së Norvegjisë, që i bashkëlidhet këtij ligji.</w:t>
      </w:r>
    </w:p>
    <w:p w14:paraId="750BFCBF" w14:textId="77777777" w:rsidR="00172432" w:rsidRPr="00D96953" w:rsidRDefault="00172432" w:rsidP="00D9695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50BFCC0" w14:textId="77777777" w:rsidR="00172432" w:rsidRPr="00D96953" w:rsidRDefault="00172432" w:rsidP="00D96953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96953">
        <w:rPr>
          <w:rFonts w:ascii="Garamond" w:hAnsi="Garamond" w:cs="Times New Roman"/>
          <w:bCs/>
          <w:sz w:val="24"/>
          <w:szCs w:val="24"/>
        </w:rPr>
        <w:t>Neni 3</w:t>
      </w:r>
    </w:p>
    <w:p w14:paraId="750BFCC1" w14:textId="77777777" w:rsidR="00172432" w:rsidRPr="00D96953" w:rsidRDefault="00172432" w:rsidP="00D9695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50BFCC2" w14:textId="22460A49" w:rsidR="00172432" w:rsidRPr="00D96953" w:rsidRDefault="00172432" w:rsidP="00711B7B">
      <w:pPr>
        <w:pStyle w:val="TEKSTI"/>
      </w:pPr>
      <w:r w:rsidRPr="00D96953">
        <w:t>Ky ligj hyn në fuqi 15 ditë pas botimit në Fletoren Zyrtare.</w:t>
      </w:r>
    </w:p>
    <w:p w14:paraId="750BFCC3" w14:textId="77777777" w:rsidR="00D96953" w:rsidRDefault="00D96953" w:rsidP="00D9695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50BFCC7" w14:textId="2FB52373" w:rsidR="00976A3C" w:rsidRPr="00D96953" w:rsidRDefault="00976A3C" w:rsidP="00D9695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96953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B679E3" w:rsidRPr="00D96953">
        <w:rPr>
          <w:rFonts w:ascii="Garamond" w:hAnsi="Garamond" w:cs="Times New Roman"/>
          <w:bCs/>
          <w:sz w:val="24"/>
          <w:szCs w:val="24"/>
        </w:rPr>
        <w:t>9</w:t>
      </w:r>
      <w:r w:rsidR="00146D52" w:rsidRPr="00D96953">
        <w:rPr>
          <w:rFonts w:ascii="Garamond" w:hAnsi="Garamond" w:cs="Times New Roman"/>
          <w:bCs/>
          <w:sz w:val="24"/>
          <w:szCs w:val="24"/>
        </w:rPr>
        <w:t>.</w:t>
      </w:r>
      <w:r w:rsidR="00E236D1" w:rsidRPr="00D96953">
        <w:rPr>
          <w:rFonts w:ascii="Garamond" w:hAnsi="Garamond" w:cs="Times New Roman"/>
          <w:bCs/>
          <w:sz w:val="24"/>
          <w:szCs w:val="24"/>
        </w:rPr>
        <w:t>12</w:t>
      </w:r>
      <w:r w:rsidR="00146D52" w:rsidRPr="00D96953">
        <w:rPr>
          <w:rFonts w:ascii="Garamond" w:hAnsi="Garamond" w:cs="Times New Roman"/>
          <w:bCs/>
          <w:sz w:val="24"/>
          <w:szCs w:val="24"/>
        </w:rPr>
        <w:t>.</w:t>
      </w:r>
      <w:r w:rsidR="006347DA" w:rsidRPr="00D96953">
        <w:rPr>
          <w:rFonts w:ascii="Garamond" w:hAnsi="Garamond" w:cs="Times New Roman"/>
          <w:bCs/>
          <w:sz w:val="24"/>
          <w:szCs w:val="24"/>
        </w:rPr>
        <w:t>2021</w:t>
      </w:r>
      <w:r w:rsidR="00A877E4">
        <w:rPr>
          <w:rFonts w:ascii="Garamond" w:hAnsi="Garamond" w:cs="Times New Roman"/>
          <w:bCs/>
          <w:sz w:val="24"/>
          <w:szCs w:val="24"/>
        </w:rPr>
        <w:t>.</w:t>
      </w:r>
    </w:p>
    <w:p w14:paraId="750BFCC8" w14:textId="77777777" w:rsidR="005B3775" w:rsidRPr="00D96953" w:rsidRDefault="005B3775" w:rsidP="00D9695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F569FD9" w14:textId="3B772E53" w:rsidR="00A12688" w:rsidRDefault="00A12688" w:rsidP="00A12688">
      <w:pPr>
        <w:spacing w:after="0" w:line="240" w:lineRule="auto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proofErr w:type="spellStart"/>
      <w:proofErr w:type="gram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Shpallur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me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dekretin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nr.</w:t>
      </w:r>
      <w:proofErr w:type="gram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gram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13390, date 17.12.2021,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të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Presidentit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të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Republikës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së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Shqipërisë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,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Ilir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Meta.</w:t>
      </w:r>
      <w:proofErr w:type="gramEnd"/>
    </w:p>
    <w:p w14:paraId="493F3587" w14:textId="77777777" w:rsidR="00A12688" w:rsidRDefault="00A12688" w:rsidP="00A12688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sz w:val="24"/>
          <w:szCs w:val="24"/>
          <w:lang w:val="en-US"/>
        </w:rPr>
      </w:pPr>
    </w:p>
    <w:p w14:paraId="750BFCC9" w14:textId="77777777" w:rsidR="00711B7B" w:rsidRPr="006D480E" w:rsidRDefault="00711B7B" w:rsidP="00711B7B">
      <w:pPr>
        <w:jc w:val="center"/>
        <w:rPr>
          <w:rFonts w:ascii="Garamond" w:hAnsi="Garamond"/>
        </w:rPr>
      </w:pPr>
    </w:p>
    <w:p w14:paraId="750BFCCA" w14:textId="77777777" w:rsidR="00711B7B" w:rsidRPr="006D480E" w:rsidRDefault="00711B7B" w:rsidP="00711B7B">
      <w:pPr>
        <w:jc w:val="center"/>
        <w:rPr>
          <w:rFonts w:ascii="Garamond" w:hAnsi="Garamond"/>
        </w:rPr>
      </w:pPr>
    </w:p>
    <w:p w14:paraId="172E27A6" w14:textId="77777777" w:rsidR="00D90658" w:rsidRDefault="00711B7B" w:rsidP="00711B7B">
      <w:pPr>
        <w:pStyle w:val="Default"/>
        <w:jc w:val="center"/>
        <w:rPr>
          <w:rFonts w:ascii="Garamond" w:hAnsi="Garamond"/>
          <w:color w:val="auto"/>
          <w:lang w:val="sq-AL"/>
        </w:rPr>
      </w:pPr>
      <w:r w:rsidRPr="00711B7B">
        <w:rPr>
          <w:rFonts w:ascii="Garamond" w:hAnsi="Garamond"/>
          <w:color w:val="auto"/>
          <w:lang w:val="sq-AL"/>
        </w:rPr>
        <w:lastRenderedPageBreak/>
        <w:t xml:space="preserve">NDRYSHIMI I MARRËVESHJES PËR BUJQËSINË </w:t>
      </w:r>
    </w:p>
    <w:p w14:paraId="750BFCCC" w14:textId="4E19D6C3" w:rsidR="00711B7B" w:rsidRPr="00711B7B" w:rsidRDefault="00D90658" w:rsidP="00D90658">
      <w:pPr>
        <w:pStyle w:val="Default"/>
        <w:jc w:val="center"/>
        <w:rPr>
          <w:rFonts w:ascii="Garamond" w:hAnsi="Garamond"/>
          <w:color w:val="auto"/>
          <w:lang w:val="sq-AL"/>
        </w:rPr>
      </w:pPr>
      <w:r>
        <w:rPr>
          <w:rFonts w:ascii="Garamond" w:hAnsi="Garamond"/>
          <w:color w:val="auto"/>
          <w:lang w:val="sq-AL"/>
        </w:rPr>
        <w:t xml:space="preserve">NDËRMJET </w:t>
      </w:r>
      <w:r w:rsidR="00711B7B" w:rsidRPr="00711B7B">
        <w:rPr>
          <w:rFonts w:ascii="Garamond" w:hAnsi="Garamond"/>
          <w:color w:val="auto"/>
          <w:lang w:val="sq-AL"/>
        </w:rPr>
        <w:t>REPUBLIKËS SË</w:t>
      </w:r>
      <w:r>
        <w:rPr>
          <w:rFonts w:ascii="Garamond" w:hAnsi="Garamond"/>
          <w:color w:val="auto"/>
          <w:lang w:val="sq-AL"/>
        </w:rPr>
        <w:t xml:space="preserve"> </w:t>
      </w:r>
      <w:r w:rsidR="00711B7B" w:rsidRPr="00711B7B">
        <w:rPr>
          <w:rFonts w:ascii="Garamond" w:hAnsi="Garamond"/>
          <w:color w:val="auto"/>
          <w:lang w:val="sq-AL"/>
        </w:rPr>
        <w:t>SHQIPËRISË</w:t>
      </w:r>
      <w:r>
        <w:rPr>
          <w:rFonts w:ascii="Garamond" w:hAnsi="Garamond"/>
          <w:color w:val="auto"/>
          <w:lang w:val="sq-AL"/>
        </w:rPr>
        <w:t xml:space="preserve"> </w:t>
      </w:r>
      <w:r w:rsidR="00711B7B" w:rsidRPr="00711B7B">
        <w:rPr>
          <w:rFonts w:ascii="Garamond" w:hAnsi="Garamond"/>
          <w:color w:val="auto"/>
          <w:lang w:val="sq-AL"/>
        </w:rPr>
        <w:t xml:space="preserve">DHE MBRETËRISË SË NORVEGJISË </w:t>
      </w:r>
    </w:p>
    <w:p w14:paraId="750BFCCD" w14:textId="77777777" w:rsidR="00711B7B" w:rsidRDefault="00711B7B" w:rsidP="00711B7B">
      <w:pPr>
        <w:pStyle w:val="TEKSTI"/>
      </w:pPr>
      <w:bookmarkStart w:id="0" w:name="_Hlk526173649"/>
    </w:p>
    <w:p w14:paraId="750BFCCE" w14:textId="27368CA4" w:rsidR="00711B7B" w:rsidRPr="006D480E" w:rsidRDefault="00711B7B" w:rsidP="003C4F2E">
      <w:pPr>
        <w:pStyle w:val="TEKSTI"/>
      </w:pPr>
      <w:r w:rsidRPr="006D480E">
        <w:t xml:space="preserve">Republika e Shqipërisë (në vijim e referuar si </w:t>
      </w:r>
      <w:r w:rsidR="00D90658">
        <w:t>“</w:t>
      </w:r>
      <w:r w:rsidRPr="006D480E">
        <w:t>Shqipëria</w:t>
      </w:r>
      <w:r w:rsidR="00D90658">
        <w:t>”)</w:t>
      </w:r>
      <w:r w:rsidR="003C4F2E">
        <w:t xml:space="preserve"> </w:t>
      </w:r>
      <w:r w:rsidRPr="006D480E">
        <w:t xml:space="preserve">dhe Mbretëria e Norvegjisë (në vijim e referuar si </w:t>
      </w:r>
      <w:r w:rsidR="00D90658">
        <w:t>“</w:t>
      </w:r>
      <w:r w:rsidRPr="006D480E">
        <w:t>Norvegjia</w:t>
      </w:r>
      <w:r w:rsidR="00D90658">
        <w:t>”</w:t>
      </w:r>
      <w:r w:rsidR="003C4F2E">
        <w:t>),</w:t>
      </w:r>
    </w:p>
    <w:p w14:paraId="750BFCCF" w14:textId="06C05A51" w:rsidR="00711B7B" w:rsidRPr="006D480E" w:rsidRDefault="00D90658" w:rsidP="00711B7B">
      <w:pPr>
        <w:pStyle w:val="TEKSTI"/>
      </w:pPr>
      <w:r w:rsidRPr="00D90658">
        <w:rPr>
          <w:i/>
        </w:rPr>
        <w:t>d</w:t>
      </w:r>
      <w:r w:rsidR="00711B7B" w:rsidRPr="00D90658">
        <w:rPr>
          <w:i/>
        </w:rPr>
        <w:t>uke pasur parasysh</w:t>
      </w:r>
      <w:r w:rsidR="00711B7B" w:rsidRPr="006D480E">
        <w:t xml:space="preserve"> Marrëveshjen për Bujqësinë, të lidhur nga Shqipëria dhe Norvegjia në datën 17 dhjetor 2009</w:t>
      </w:r>
      <w:r>
        <w:t>,</w:t>
      </w:r>
      <w:r w:rsidR="00711B7B" w:rsidRPr="006D480E">
        <w:t xml:space="preserve"> dhe e ndryshuar nga </w:t>
      </w:r>
      <w:r w:rsidR="003C4F2E">
        <w:t>p</w:t>
      </w:r>
      <w:r w:rsidR="00711B7B" w:rsidRPr="006D480E">
        <w:t>rotokolli më 18 shtator 2015</w:t>
      </w:r>
      <w:r>
        <w:t xml:space="preserve"> </w:t>
      </w:r>
      <w:r w:rsidR="00711B7B" w:rsidRPr="006D480E">
        <w:t xml:space="preserve">(në vijim e referuar si </w:t>
      </w:r>
      <w:r>
        <w:t>“</w:t>
      </w:r>
      <w:r w:rsidR="00711B7B" w:rsidRPr="006D480E">
        <w:t>Marrëveshja</w:t>
      </w:r>
      <w:r>
        <w:t>”</w:t>
      </w:r>
      <w:r w:rsidR="00711B7B" w:rsidRPr="006D480E">
        <w:t>)</w:t>
      </w:r>
      <w:r>
        <w:t>;</w:t>
      </w:r>
    </w:p>
    <w:p w14:paraId="750BFCD0" w14:textId="42271617" w:rsidR="00711B7B" w:rsidRPr="006D480E" w:rsidRDefault="00D90658" w:rsidP="00711B7B">
      <w:pPr>
        <w:pStyle w:val="TEKSTI"/>
      </w:pPr>
      <w:r w:rsidRPr="00D90658">
        <w:rPr>
          <w:i/>
        </w:rPr>
        <w:t>duke vërejtur</w:t>
      </w:r>
      <w:r w:rsidRPr="006D480E">
        <w:t xml:space="preserve"> </w:t>
      </w:r>
      <w:r w:rsidR="00711B7B" w:rsidRPr="006D480E">
        <w:t xml:space="preserve">se Marrëveshja u lidh në vijim të Marrëveshjes së Tregtisë së Lirë ndërmjet Shqipërisë dhe </w:t>
      </w:r>
      <w:r>
        <w:t>s</w:t>
      </w:r>
      <w:r w:rsidR="00711B7B" w:rsidRPr="006D480E">
        <w:t>hteteve të EFTA-s, të nënshkruar më 17 dhjetor 2009, dhe në veçanti sipas paragrafit 2</w:t>
      </w:r>
      <w:r>
        <w:t>,</w:t>
      </w:r>
      <w:r w:rsidR="00711B7B" w:rsidRPr="006D480E">
        <w:t xml:space="preserve"> të </w:t>
      </w:r>
      <w:r>
        <w:t>n</w:t>
      </w:r>
      <w:r w:rsidR="00711B7B" w:rsidRPr="006D480E">
        <w:t>enit 6</w:t>
      </w:r>
      <w:r>
        <w:t>,</w:t>
      </w:r>
      <w:r w:rsidR="00711B7B" w:rsidRPr="006D480E">
        <w:t xml:space="preserve"> të Marrëveshjes së Tregtisë së Lirë;</w:t>
      </w:r>
    </w:p>
    <w:p w14:paraId="750BFCD1" w14:textId="4C7CE88E" w:rsidR="00711B7B" w:rsidRPr="006D480E" w:rsidRDefault="00D90658" w:rsidP="00711B7B">
      <w:pPr>
        <w:pStyle w:val="TEKSTI"/>
      </w:pPr>
      <w:r w:rsidRPr="00D90658">
        <w:rPr>
          <w:i/>
        </w:rPr>
        <w:t>duke vërejtur</w:t>
      </w:r>
      <w:r w:rsidRPr="006D480E">
        <w:t xml:space="preserve"> </w:t>
      </w:r>
      <w:r w:rsidR="00711B7B" w:rsidRPr="006D480E">
        <w:t xml:space="preserve">se Konventa Rajonale për Rregullat Preferenciale pan-euro-mesdhetare të Origjinës (në vijim e referuar si </w:t>
      </w:r>
      <w:r>
        <w:t>“</w:t>
      </w:r>
      <w:r w:rsidR="00711B7B" w:rsidRPr="006D480E">
        <w:t>Konventa</w:t>
      </w:r>
      <w:r>
        <w:t>”</w:t>
      </w:r>
      <w:r w:rsidR="00711B7B" w:rsidRPr="006D480E">
        <w:t>) parashikon të zëvendësojë rregullat e origjinës aktualisht në fuqi ndërmjet Palëve Kontraktuese të sistemit pan-euro-mesdhetar;</w:t>
      </w:r>
    </w:p>
    <w:p w14:paraId="750BFCD2" w14:textId="030732FC" w:rsidR="00711B7B" w:rsidRPr="006D480E" w:rsidRDefault="00D90658" w:rsidP="00711B7B">
      <w:pPr>
        <w:pStyle w:val="TEKSTI"/>
      </w:pPr>
      <w:r w:rsidRPr="00D90658">
        <w:rPr>
          <w:i/>
        </w:rPr>
        <w:t>duke</w:t>
      </w:r>
      <w:r w:rsidRPr="006D480E">
        <w:t xml:space="preserve"> </w:t>
      </w:r>
      <w:r w:rsidRPr="00D90658">
        <w:rPr>
          <w:i/>
        </w:rPr>
        <w:t>vërejtur</w:t>
      </w:r>
      <w:r w:rsidRPr="006D480E">
        <w:t xml:space="preserve"> </w:t>
      </w:r>
      <w:r w:rsidR="00711B7B" w:rsidRPr="006D480E">
        <w:t>se Konventa hyri në fuqi për Shqipërinë në datën 1 maj 2012 dhe për Norvegjinë në datën 1 janar 2012;</w:t>
      </w:r>
    </w:p>
    <w:p w14:paraId="750BFCD3" w14:textId="66D9F436" w:rsidR="00711B7B" w:rsidRPr="006D480E" w:rsidRDefault="00D90658" w:rsidP="00711B7B">
      <w:pPr>
        <w:pStyle w:val="TEKSTI"/>
      </w:pPr>
      <w:r w:rsidRPr="00D90658">
        <w:rPr>
          <w:i/>
        </w:rPr>
        <w:t>duke synuar</w:t>
      </w:r>
      <w:r w:rsidRPr="006D480E">
        <w:t xml:space="preserve"> </w:t>
      </w:r>
      <w:r w:rsidR="00711B7B" w:rsidRPr="006D480E">
        <w:t>harmonizimin e rregullave të origjinës për M</w:t>
      </w:r>
      <w:r>
        <w:t>arrëveshjen me ato të Konventës,</w:t>
      </w:r>
    </w:p>
    <w:p w14:paraId="750BFCD4" w14:textId="2736D648" w:rsidR="00711B7B" w:rsidRPr="003C4F2E" w:rsidRDefault="00EF4B06" w:rsidP="00711B7B">
      <w:pPr>
        <w:pStyle w:val="TEKSTI"/>
        <w:rPr>
          <w:kern w:val="28"/>
        </w:rPr>
      </w:pPr>
      <w:bookmarkStart w:id="1" w:name="_Hlk526173701"/>
      <w:bookmarkEnd w:id="0"/>
      <w:r>
        <w:rPr>
          <w:kern w:val="28"/>
        </w:rPr>
        <w:t>b</w:t>
      </w:r>
      <w:r w:rsidR="00D90658" w:rsidRPr="003C4F2E">
        <w:rPr>
          <w:kern w:val="28"/>
        </w:rPr>
        <w:t>ien dakord për ndryshimet e mëposhtme të marrëveshjes</w:t>
      </w:r>
      <w:r w:rsidR="00711B7B" w:rsidRPr="003C4F2E">
        <w:rPr>
          <w:kern w:val="28"/>
        </w:rPr>
        <w:t>:</w:t>
      </w:r>
    </w:p>
    <w:bookmarkEnd w:id="1"/>
    <w:p w14:paraId="750BFCD5" w14:textId="6B2873EA" w:rsidR="00711B7B" w:rsidRPr="006D480E" w:rsidRDefault="00711B7B" w:rsidP="00711B7B">
      <w:pPr>
        <w:pStyle w:val="TEKSTI"/>
      </w:pPr>
      <w:r>
        <w:rPr>
          <w:kern w:val="28"/>
        </w:rPr>
        <w:t xml:space="preserve">1. </w:t>
      </w:r>
      <w:r w:rsidRPr="006D480E">
        <w:t xml:space="preserve">Teksti i </w:t>
      </w:r>
      <w:r w:rsidR="00D90658">
        <w:t>n</w:t>
      </w:r>
      <w:r w:rsidRPr="006D480E">
        <w:t>enit 3</w:t>
      </w:r>
      <w:r w:rsidR="00D90658">
        <w:t>,</w:t>
      </w:r>
      <w:r w:rsidRPr="006D480E">
        <w:t xml:space="preserve"> të Marrëveshjes për Bujqësinë</w:t>
      </w:r>
      <w:r w:rsidR="00D90658">
        <w:t xml:space="preserve">, </w:t>
      </w:r>
      <w:r w:rsidRPr="006D480E">
        <w:t xml:space="preserve">zëvendësohet me tekstin në </w:t>
      </w:r>
      <w:r w:rsidR="00D90658">
        <w:t>s</w:t>
      </w:r>
      <w:r w:rsidRPr="006D480E">
        <w:t xml:space="preserve">htojcën e këtij </w:t>
      </w:r>
      <w:r w:rsidR="00D90658">
        <w:t>v</w:t>
      </w:r>
      <w:r w:rsidRPr="006D480E">
        <w:t xml:space="preserve">endimi. </w:t>
      </w:r>
    </w:p>
    <w:p w14:paraId="750BFCD6" w14:textId="100964CB" w:rsidR="00711B7B" w:rsidRPr="006D480E" w:rsidRDefault="00711B7B" w:rsidP="00711B7B">
      <w:pPr>
        <w:pStyle w:val="TEKSTI"/>
      </w:pPr>
      <w:r w:rsidRPr="006D480E">
        <w:t xml:space="preserve">2. Ky </w:t>
      </w:r>
      <w:r w:rsidR="00D90658">
        <w:t>n</w:t>
      </w:r>
      <w:r w:rsidRPr="006D480E">
        <w:t>dryshim do të hyjë në fuqi në ditën e parë të muajit të dytë</w:t>
      </w:r>
      <w:r w:rsidR="00D90658">
        <w:t>,</w:t>
      </w:r>
      <w:r w:rsidRPr="006D480E">
        <w:t xml:space="preserve"> mbasi Palët kanë shkëmbyer instrumentet e tyre të ratif</w:t>
      </w:r>
      <w:r w:rsidR="00D90658">
        <w:t>ikimit, pranimit ose miratimit.</w:t>
      </w:r>
    </w:p>
    <w:p w14:paraId="37B96DA7" w14:textId="77777777" w:rsidR="00C971B6" w:rsidRPr="00057A5E" w:rsidRDefault="00C971B6" w:rsidP="00C971B6">
      <w:pPr>
        <w:pStyle w:val="TEKSTI"/>
      </w:pPr>
      <w:r w:rsidRPr="00057A5E">
        <w:t>Bërë në Gjenevë, në datën 8 korrik të vitit 2021, në dy origjin</w:t>
      </w:r>
      <w:r>
        <w:t>ale në gjuhën angleze.</w:t>
      </w:r>
    </w:p>
    <w:p w14:paraId="5FB06F9D" w14:textId="77777777" w:rsidR="00C971B6" w:rsidRPr="00057A5E" w:rsidRDefault="00C971B6" w:rsidP="00C971B6">
      <w:pPr>
        <w:pStyle w:val="TEKSTI"/>
      </w:pP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6"/>
        <w:gridCol w:w="3827"/>
      </w:tblGrid>
      <w:tr w:rsidR="00C971B6" w:rsidRPr="00057A5E" w14:paraId="50996AB5" w14:textId="77777777" w:rsidTr="00E62469">
        <w:tc>
          <w:tcPr>
            <w:tcW w:w="3646" w:type="dxa"/>
          </w:tcPr>
          <w:p w14:paraId="0EB6D2F9" w14:textId="77777777" w:rsidR="00C971B6" w:rsidRDefault="00C971B6" w:rsidP="00E62469">
            <w:pPr>
              <w:pStyle w:val="TEKSTI"/>
            </w:pPr>
            <w:r>
              <w:t>_____________________</w:t>
            </w:r>
          </w:p>
          <w:p w14:paraId="16C85461" w14:textId="77777777" w:rsidR="00C971B6" w:rsidRPr="003C4F2E" w:rsidRDefault="00C971B6" w:rsidP="00E62469">
            <w:pPr>
              <w:pStyle w:val="TEKSTI"/>
            </w:pPr>
            <w:r w:rsidRPr="00057A5E">
              <w:rPr>
                <w:b/>
              </w:rPr>
              <w:t>Për Republikën e Shqipërisë</w:t>
            </w:r>
          </w:p>
        </w:tc>
        <w:tc>
          <w:tcPr>
            <w:tcW w:w="3827" w:type="dxa"/>
          </w:tcPr>
          <w:p w14:paraId="1E59D060" w14:textId="77777777" w:rsidR="00C971B6" w:rsidRPr="00057A5E" w:rsidRDefault="00C971B6" w:rsidP="00E62469">
            <w:pPr>
              <w:pStyle w:val="TEKSTI"/>
              <w:ind w:firstLine="0"/>
              <w:rPr>
                <w:b/>
              </w:rPr>
            </w:pPr>
            <w:r w:rsidRPr="00057A5E">
              <w:t xml:space="preserve">___________________________   </w:t>
            </w:r>
            <w:r>
              <w:t xml:space="preserve">               </w:t>
            </w:r>
            <w:r w:rsidRPr="00057A5E">
              <w:rPr>
                <w:b/>
              </w:rPr>
              <w:t>Për Mbretërinë e Norvegjisë</w:t>
            </w:r>
          </w:p>
          <w:p w14:paraId="769BC31F" w14:textId="77777777" w:rsidR="00C971B6" w:rsidRPr="00057A5E" w:rsidRDefault="00C971B6" w:rsidP="00E62469">
            <w:pPr>
              <w:pStyle w:val="TEKSTI"/>
            </w:pPr>
          </w:p>
        </w:tc>
      </w:tr>
    </w:tbl>
    <w:p w14:paraId="07D9D8F7" w14:textId="77777777" w:rsidR="00C971B6" w:rsidRDefault="00C971B6" w:rsidP="00C971B6">
      <w:pPr>
        <w:pStyle w:val="TEKSTI"/>
      </w:pPr>
      <w:bookmarkStart w:id="2" w:name="_GoBack"/>
      <w:bookmarkEnd w:id="2"/>
    </w:p>
    <w:p w14:paraId="750BFCDF" w14:textId="77777777" w:rsidR="000D6789" w:rsidRDefault="000D6789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45CBD4" w14:textId="77777777" w:rsidR="00072797" w:rsidRDefault="00072797" w:rsidP="00DD4121">
      <w:pPr>
        <w:pStyle w:val="TEKSTI"/>
        <w:jc w:val="center"/>
      </w:pPr>
    </w:p>
    <w:p w14:paraId="750BFCE0" w14:textId="14DF9021" w:rsidR="00DD4121" w:rsidRDefault="00DD4121" w:rsidP="00DD4121">
      <w:pPr>
        <w:pStyle w:val="TEKSTI"/>
        <w:jc w:val="center"/>
      </w:pPr>
      <w:r>
        <w:t>Neni 3</w:t>
      </w:r>
    </w:p>
    <w:p w14:paraId="750BFCE1" w14:textId="63660B98" w:rsidR="00DD4121" w:rsidRPr="00DD4121" w:rsidRDefault="00DD4121" w:rsidP="00DD4121">
      <w:pPr>
        <w:pStyle w:val="TEKSTI"/>
        <w:jc w:val="center"/>
        <w:rPr>
          <w:b/>
        </w:rPr>
      </w:pPr>
      <w:r w:rsidRPr="00DD4121">
        <w:rPr>
          <w:b/>
        </w:rPr>
        <w:t xml:space="preserve">Rregullat e </w:t>
      </w:r>
      <w:r w:rsidR="003C4F2E" w:rsidRPr="00DD4121">
        <w:rPr>
          <w:b/>
        </w:rPr>
        <w:t>origjinës dhe bashkëpunimi administrativ</w:t>
      </w:r>
    </w:p>
    <w:p w14:paraId="750BFCE2" w14:textId="77777777" w:rsidR="00DD4121" w:rsidRDefault="00DD4121" w:rsidP="00DD4121">
      <w:pPr>
        <w:pStyle w:val="TEKSTI"/>
        <w:rPr>
          <w:rFonts w:ascii="Times New Roman" w:hAnsi="Times New Roman"/>
          <w:color w:val="000000"/>
        </w:rPr>
      </w:pPr>
      <w:bookmarkStart w:id="3" w:name="_Hlk526173508"/>
    </w:p>
    <w:p w14:paraId="750BFCE3" w14:textId="5A74BAF2" w:rsidR="00DD4121" w:rsidRPr="00DD4121" w:rsidRDefault="00DD4121" w:rsidP="00DD4121">
      <w:pPr>
        <w:pStyle w:val="TEKSTI"/>
      </w:pPr>
      <w:r>
        <w:t xml:space="preserve">1. </w:t>
      </w:r>
      <w:r w:rsidRPr="00DD4121">
        <w:t>Të drejtat dhe detyrimet e Palëve</w:t>
      </w:r>
      <w:r w:rsidR="00D90658">
        <w:t>,</w:t>
      </w:r>
      <w:r w:rsidRPr="00DD4121">
        <w:t xml:space="preserve"> në lidhje me rregullat e origjinës dhe bashkëpunimin administrativ</w:t>
      </w:r>
      <w:r w:rsidR="00D90658">
        <w:t>,</w:t>
      </w:r>
      <w:r w:rsidRPr="00DD4121">
        <w:t xml:space="preserve"> rregullohen nga </w:t>
      </w:r>
      <w:r w:rsidR="003C4F2E">
        <w:t>p</w:t>
      </w:r>
      <w:r w:rsidRPr="00DD4121">
        <w:t>rotokolli B i Marrëveshjes së Tregtisë së Lirë.</w:t>
      </w:r>
    </w:p>
    <w:p w14:paraId="750BFCE6" w14:textId="3DACBB9E" w:rsidR="00DD4121" w:rsidRDefault="00DD4121" w:rsidP="00057A5E">
      <w:pPr>
        <w:pStyle w:val="TEKSTI"/>
      </w:pPr>
      <w:r>
        <w:t xml:space="preserve">2. </w:t>
      </w:r>
      <w:r w:rsidRPr="00DD4121">
        <w:t xml:space="preserve">Çdo referencë ndaj </w:t>
      </w:r>
      <w:r w:rsidR="00D90658">
        <w:t>“</w:t>
      </w:r>
      <w:r w:rsidRPr="00DD4121">
        <w:t>Shteteve të EFTA-s</w:t>
      </w:r>
      <w:r w:rsidR="00D90658">
        <w:t>”</w:t>
      </w:r>
      <w:r w:rsidRPr="00DD4121">
        <w:t xml:space="preserve"> në </w:t>
      </w:r>
      <w:r w:rsidR="003C4F2E">
        <w:t>p</w:t>
      </w:r>
      <w:r w:rsidRPr="00DD4121">
        <w:t>rotokollin B konsiderohet se i referohet Norvegjisë.</w:t>
      </w:r>
      <w:bookmarkEnd w:id="3"/>
    </w:p>
    <w:p w14:paraId="7EF17D60" w14:textId="77777777" w:rsidR="00057A5E" w:rsidRPr="00057A5E" w:rsidRDefault="00057A5E" w:rsidP="00057A5E">
      <w:pPr>
        <w:pStyle w:val="TEKSTI"/>
        <w:rPr>
          <w:sz w:val="16"/>
        </w:rPr>
      </w:pPr>
    </w:p>
    <w:sectPr w:rsidR="00057A5E" w:rsidRPr="00057A5E" w:rsidSect="0086360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20F208" w14:textId="77777777" w:rsidR="00A12688" w:rsidRDefault="00A12688" w:rsidP="00420682">
      <w:pPr>
        <w:spacing w:after="0" w:line="240" w:lineRule="auto"/>
      </w:pPr>
      <w:r>
        <w:separator/>
      </w:r>
    </w:p>
  </w:endnote>
  <w:endnote w:type="continuationSeparator" w:id="0">
    <w:p w14:paraId="783D1068" w14:textId="77777777" w:rsidR="00A12688" w:rsidRDefault="00A12688" w:rsidP="00420682">
      <w:pPr>
        <w:spacing w:after="0" w:line="240" w:lineRule="auto"/>
      </w:pPr>
      <w:r>
        <w:continuationSeparator/>
      </w:r>
    </w:p>
  </w:endnote>
  <w:endnote w:type="continuationNotice" w:id="1">
    <w:p w14:paraId="1CC26556" w14:textId="77777777" w:rsidR="00A12688" w:rsidRDefault="00A126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0BFCEE" w14:textId="77777777" w:rsidR="00A12688" w:rsidRDefault="00A1268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0BFCEF" w14:textId="77777777" w:rsidR="00A12688" w:rsidRDefault="00A1268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0BFCF1" w14:textId="77777777" w:rsidR="00A12688" w:rsidRDefault="00A1268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4CB89F" w14:textId="77777777" w:rsidR="00A12688" w:rsidRDefault="00A12688" w:rsidP="00420682">
      <w:pPr>
        <w:spacing w:after="0" w:line="240" w:lineRule="auto"/>
      </w:pPr>
      <w:r>
        <w:separator/>
      </w:r>
    </w:p>
  </w:footnote>
  <w:footnote w:type="continuationSeparator" w:id="0">
    <w:p w14:paraId="7383F340" w14:textId="77777777" w:rsidR="00A12688" w:rsidRDefault="00A12688" w:rsidP="00420682">
      <w:pPr>
        <w:spacing w:after="0" w:line="240" w:lineRule="auto"/>
      </w:pPr>
      <w:r>
        <w:continuationSeparator/>
      </w:r>
    </w:p>
  </w:footnote>
  <w:footnote w:type="continuationNotice" w:id="1">
    <w:p w14:paraId="37DD4CF5" w14:textId="77777777" w:rsidR="00A12688" w:rsidRDefault="00A126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0BFCEC" w14:textId="77777777" w:rsidR="00A12688" w:rsidRDefault="00A1268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0BFCED" w14:textId="77777777" w:rsidR="00A12688" w:rsidRDefault="00A1268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0BFCF0" w14:textId="77777777" w:rsidR="00A12688" w:rsidRDefault="00A1268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25CEC"/>
    <w:rsid w:val="000376C8"/>
    <w:rsid w:val="00055AB5"/>
    <w:rsid w:val="00057A5E"/>
    <w:rsid w:val="00060376"/>
    <w:rsid w:val="00072797"/>
    <w:rsid w:val="000765C2"/>
    <w:rsid w:val="000933E0"/>
    <w:rsid w:val="000A0EF3"/>
    <w:rsid w:val="000A3B4D"/>
    <w:rsid w:val="000C7770"/>
    <w:rsid w:val="000D199E"/>
    <w:rsid w:val="000D6789"/>
    <w:rsid w:val="000E5BA6"/>
    <w:rsid w:val="000F1BC6"/>
    <w:rsid w:val="000F66AD"/>
    <w:rsid w:val="00106F6D"/>
    <w:rsid w:val="00124835"/>
    <w:rsid w:val="0012550D"/>
    <w:rsid w:val="0013036D"/>
    <w:rsid w:val="00146D52"/>
    <w:rsid w:val="00153CC5"/>
    <w:rsid w:val="00155BCF"/>
    <w:rsid w:val="00166898"/>
    <w:rsid w:val="00172432"/>
    <w:rsid w:val="001816AF"/>
    <w:rsid w:val="001942D4"/>
    <w:rsid w:val="001B796E"/>
    <w:rsid w:val="001C0806"/>
    <w:rsid w:val="001C445C"/>
    <w:rsid w:val="001C5CDE"/>
    <w:rsid w:val="001C7EC0"/>
    <w:rsid w:val="001D2895"/>
    <w:rsid w:val="001E3B12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4777C"/>
    <w:rsid w:val="00266C06"/>
    <w:rsid w:val="00271016"/>
    <w:rsid w:val="0027151D"/>
    <w:rsid w:val="00286B86"/>
    <w:rsid w:val="002878BE"/>
    <w:rsid w:val="002A47D7"/>
    <w:rsid w:val="002F5953"/>
    <w:rsid w:val="00312DF9"/>
    <w:rsid w:val="0038331D"/>
    <w:rsid w:val="003835AC"/>
    <w:rsid w:val="00397541"/>
    <w:rsid w:val="003A63A5"/>
    <w:rsid w:val="003C48FF"/>
    <w:rsid w:val="003C4F2E"/>
    <w:rsid w:val="003F29A8"/>
    <w:rsid w:val="0041300C"/>
    <w:rsid w:val="00420682"/>
    <w:rsid w:val="00432A0C"/>
    <w:rsid w:val="00433BCD"/>
    <w:rsid w:val="00444DD5"/>
    <w:rsid w:val="00445610"/>
    <w:rsid w:val="00455BBA"/>
    <w:rsid w:val="00460BC4"/>
    <w:rsid w:val="004647DB"/>
    <w:rsid w:val="00477804"/>
    <w:rsid w:val="00491904"/>
    <w:rsid w:val="0049273F"/>
    <w:rsid w:val="004A5884"/>
    <w:rsid w:val="004A6C38"/>
    <w:rsid w:val="004B60F3"/>
    <w:rsid w:val="004B61C3"/>
    <w:rsid w:val="004B6ED9"/>
    <w:rsid w:val="004B7A90"/>
    <w:rsid w:val="004C2DFD"/>
    <w:rsid w:val="004E7290"/>
    <w:rsid w:val="004E7E53"/>
    <w:rsid w:val="004F447A"/>
    <w:rsid w:val="004F7030"/>
    <w:rsid w:val="005201B5"/>
    <w:rsid w:val="00531A97"/>
    <w:rsid w:val="00535C59"/>
    <w:rsid w:val="00537926"/>
    <w:rsid w:val="00542102"/>
    <w:rsid w:val="00550FA3"/>
    <w:rsid w:val="0055575B"/>
    <w:rsid w:val="005726F2"/>
    <w:rsid w:val="00573EE3"/>
    <w:rsid w:val="005767F6"/>
    <w:rsid w:val="0059342C"/>
    <w:rsid w:val="005B3775"/>
    <w:rsid w:val="005B6E3F"/>
    <w:rsid w:val="0062077A"/>
    <w:rsid w:val="006347DA"/>
    <w:rsid w:val="006465EF"/>
    <w:rsid w:val="00646924"/>
    <w:rsid w:val="00672A34"/>
    <w:rsid w:val="0067406E"/>
    <w:rsid w:val="00677E6C"/>
    <w:rsid w:val="006A0FE6"/>
    <w:rsid w:val="006A7C9E"/>
    <w:rsid w:val="006F4D55"/>
    <w:rsid w:val="00711B7B"/>
    <w:rsid w:val="00726525"/>
    <w:rsid w:val="00736DC8"/>
    <w:rsid w:val="007403CF"/>
    <w:rsid w:val="007654B3"/>
    <w:rsid w:val="00774741"/>
    <w:rsid w:val="007A2E0E"/>
    <w:rsid w:val="007C083E"/>
    <w:rsid w:val="007D742E"/>
    <w:rsid w:val="007E2515"/>
    <w:rsid w:val="007F0D73"/>
    <w:rsid w:val="007F56E3"/>
    <w:rsid w:val="00804514"/>
    <w:rsid w:val="00811138"/>
    <w:rsid w:val="00840462"/>
    <w:rsid w:val="008450CE"/>
    <w:rsid w:val="0085472C"/>
    <w:rsid w:val="00857E62"/>
    <w:rsid w:val="008620E4"/>
    <w:rsid w:val="0086360A"/>
    <w:rsid w:val="008720AB"/>
    <w:rsid w:val="0087264B"/>
    <w:rsid w:val="008914C1"/>
    <w:rsid w:val="00892C77"/>
    <w:rsid w:val="008A1646"/>
    <w:rsid w:val="008B0EE6"/>
    <w:rsid w:val="008C159D"/>
    <w:rsid w:val="008C3B1B"/>
    <w:rsid w:val="008C6C19"/>
    <w:rsid w:val="008D12D7"/>
    <w:rsid w:val="00900D7B"/>
    <w:rsid w:val="00903607"/>
    <w:rsid w:val="0091014E"/>
    <w:rsid w:val="009104DF"/>
    <w:rsid w:val="00920D55"/>
    <w:rsid w:val="00951853"/>
    <w:rsid w:val="00970D95"/>
    <w:rsid w:val="00974717"/>
    <w:rsid w:val="00976A3C"/>
    <w:rsid w:val="00991D86"/>
    <w:rsid w:val="0099741A"/>
    <w:rsid w:val="009A6F98"/>
    <w:rsid w:val="009E3CE6"/>
    <w:rsid w:val="00A06D12"/>
    <w:rsid w:val="00A12688"/>
    <w:rsid w:val="00A15DE9"/>
    <w:rsid w:val="00A1682D"/>
    <w:rsid w:val="00A34D9D"/>
    <w:rsid w:val="00A431DD"/>
    <w:rsid w:val="00A645A6"/>
    <w:rsid w:val="00A66C7F"/>
    <w:rsid w:val="00A877E4"/>
    <w:rsid w:val="00AA32E0"/>
    <w:rsid w:val="00AA3630"/>
    <w:rsid w:val="00AC2686"/>
    <w:rsid w:val="00AD0E2A"/>
    <w:rsid w:val="00AE2EAD"/>
    <w:rsid w:val="00AF0CE9"/>
    <w:rsid w:val="00AF0EC3"/>
    <w:rsid w:val="00B03A16"/>
    <w:rsid w:val="00B54D96"/>
    <w:rsid w:val="00B6427E"/>
    <w:rsid w:val="00B67778"/>
    <w:rsid w:val="00B679E3"/>
    <w:rsid w:val="00BA1706"/>
    <w:rsid w:val="00BA5571"/>
    <w:rsid w:val="00BB15C8"/>
    <w:rsid w:val="00BD4611"/>
    <w:rsid w:val="00C10624"/>
    <w:rsid w:val="00C37AA7"/>
    <w:rsid w:val="00C4191B"/>
    <w:rsid w:val="00C446ED"/>
    <w:rsid w:val="00C60160"/>
    <w:rsid w:val="00C60CAD"/>
    <w:rsid w:val="00C6573D"/>
    <w:rsid w:val="00C91E84"/>
    <w:rsid w:val="00C971B6"/>
    <w:rsid w:val="00CA0828"/>
    <w:rsid w:val="00CB1478"/>
    <w:rsid w:val="00CC22ED"/>
    <w:rsid w:val="00CC7CA2"/>
    <w:rsid w:val="00CF21E9"/>
    <w:rsid w:val="00CF5B26"/>
    <w:rsid w:val="00D119F5"/>
    <w:rsid w:val="00D23C4B"/>
    <w:rsid w:val="00D45AC2"/>
    <w:rsid w:val="00D60C6B"/>
    <w:rsid w:val="00D90658"/>
    <w:rsid w:val="00D96953"/>
    <w:rsid w:val="00DA56D4"/>
    <w:rsid w:val="00DC03DB"/>
    <w:rsid w:val="00DD3B16"/>
    <w:rsid w:val="00DD4121"/>
    <w:rsid w:val="00DD4BBC"/>
    <w:rsid w:val="00DF6311"/>
    <w:rsid w:val="00E1662C"/>
    <w:rsid w:val="00E236D1"/>
    <w:rsid w:val="00E32B8C"/>
    <w:rsid w:val="00E370B3"/>
    <w:rsid w:val="00E45213"/>
    <w:rsid w:val="00E452DA"/>
    <w:rsid w:val="00E6234F"/>
    <w:rsid w:val="00E72BC5"/>
    <w:rsid w:val="00E76B9D"/>
    <w:rsid w:val="00E93458"/>
    <w:rsid w:val="00EB3475"/>
    <w:rsid w:val="00EC55E7"/>
    <w:rsid w:val="00EC57E8"/>
    <w:rsid w:val="00EE7E5D"/>
    <w:rsid w:val="00EF4B06"/>
    <w:rsid w:val="00F00AD8"/>
    <w:rsid w:val="00F07F7F"/>
    <w:rsid w:val="00F234B6"/>
    <w:rsid w:val="00F5035E"/>
    <w:rsid w:val="00F52125"/>
    <w:rsid w:val="00F537D2"/>
    <w:rsid w:val="00F630AC"/>
    <w:rsid w:val="00F82945"/>
    <w:rsid w:val="00F84F9C"/>
    <w:rsid w:val="00FB5CED"/>
    <w:rsid w:val="00FC484A"/>
    <w:rsid w:val="00FC631E"/>
    <w:rsid w:val="00FD3F6E"/>
    <w:rsid w:val="00FF2798"/>
    <w:rsid w:val="00FF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BFC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11B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TEKSTI">
    <w:name w:val="TEKSTI"/>
    <w:basedOn w:val="Normal"/>
    <w:qFormat/>
    <w:rsid w:val="00711B7B"/>
    <w:pPr>
      <w:spacing w:after="0" w:line="240" w:lineRule="auto"/>
      <w:ind w:firstLine="284"/>
      <w:jc w:val="both"/>
    </w:pPr>
    <w:rPr>
      <w:rFonts w:ascii="Garamond" w:hAnsi="Garamond" w:cs="Times New Roman"/>
      <w:bCs/>
      <w:sz w:val="24"/>
      <w:szCs w:val="24"/>
    </w:rPr>
  </w:style>
  <w:style w:type="table" w:styleId="TableGrid">
    <w:name w:val="Table Grid"/>
    <w:basedOn w:val="TableNormal"/>
    <w:uiPriority w:val="39"/>
    <w:rsid w:val="00711B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rticle">
    <w:name w:val="article"/>
    <w:basedOn w:val="Normal"/>
    <w:rsid w:val="00DD4121"/>
    <w:pPr>
      <w:spacing w:after="0" w:line="240" w:lineRule="auto"/>
      <w:jc w:val="center"/>
    </w:pPr>
    <w:rPr>
      <w:rFonts w:ascii="Courier New" w:eastAsia="Times New Roman" w:hAnsi="Courier New" w:cs="Times New Roman"/>
      <w:sz w:val="24"/>
      <w:szCs w:val="20"/>
      <w:lang w:val="en-GB"/>
    </w:rPr>
  </w:style>
  <w:style w:type="paragraph" w:customStyle="1" w:styleId="Level1">
    <w:name w:val="Level 1"/>
    <w:basedOn w:val="Normal"/>
    <w:rsid w:val="00DD4121"/>
    <w:pPr>
      <w:widowControl w:val="0"/>
      <w:tabs>
        <w:tab w:val="num" w:pos="360"/>
      </w:tabs>
      <w:snapToGri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920D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0D55"/>
  </w:style>
  <w:style w:type="paragraph" w:styleId="Footer">
    <w:name w:val="footer"/>
    <w:basedOn w:val="Normal"/>
    <w:link w:val="FooterChar"/>
    <w:uiPriority w:val="99"/>
    <w:semiHidden/>
    <w:unhideWhenUsed/>
    <w:rsid w:val="00920D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20D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11B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TEKSTI">
    <w:name w:val="TEKSTI"/>
    <w:basedOn w:val="Normal"/>
    <w:qFormat/>
    <w:rsid w:val="00711B7B"/>
    <w:pPr>
      <w:spacing w:after="0" w:line="240" w:lineRule="auto"/>
      <w:ind w:firstLine="284"/>
      <w:jc w:val="both"/>
    </w:pPr>
    <w:rPr>
      <w:rFonts w:ascii="Garamond" w:hAnsi="Garamond" w:cs="Times New Roman"/>
      <w:bCs/>
      <w:sz w:val="24"/>
      <w:szCs w:val="24"/>
    </w:rPr>
  </w:style>
  <w:style w:type="table" w:styleId="TableGrid">
    <w:name w:val="Table Grid"/>
    <w:basedOn w:val="TableNormal"/>
    <w:uiPriority w:val="39"/>
    <w:rsid w:val="00711B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rticle">
    <w:name w:val="article"/>
    <w:basedOn w:val="Normal"/>
    <w:rsid w:val="00DD4121"/>
    <w:pPr>
      <w:spacing w:after="0" w:line="240" w:lineRule="auto"/>
      <w:jc w:val="center"/>
    </w:pPr>
    <w:rPr>
      <w:rFonts w:ascii="Courier New" w:eastAsia="Times New Roman" w:hAnsi="Courier New" w:cs="Times New Roman"/>
      <w:sz w:val="24"/>
      <w:szCs w:val="20"/>
      <w:lang w:val="en-GB"/>
    </w:rPr>
  </w:style>
  <w:style w:type="paragraph" w:customStyle="1" w:styleId="Level1">
    <w:name w:val="Level 1"/>
    <w:basedOn w:val="Normal"/>
    <w:rsid w:val="00DD4121"/>
    <w:pPr>
      <w:widowControl w:val="0"/>
      <w:tabs>
        <w:tab w:val="num" w:pos="360"/>
      </w:tabs>
      <w:snapToGri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920D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0D55"/>
  </w:style>
  <w:style w:type="paragraph" w:styleId="Footer">
    <w:name w:val="footer"/>
    <w:basedOn w:val="Normal"/>
    <w:link w:val="FooterChar"/>
    <w:uiPriority w:val="99"/>
    <w:semiHidden/>
    <w:unhideWhenUsed/>
    <w:rsid w:val="00920D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20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9BBF9DEC61446ED8AEF95D9CAA0963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122</Nr_x002e__x0020_akti>
    <Data_x0020_e_x0020_Krijimit xmlns="0e656187-b300-4fb0-8bf4-3a50f872073c">2021-12-20T12:34:42Z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2021-12-19T23:00:00Z</Date_x0020_protokolli>
    <Titulli xmlns="0e656187-b300-4fb0-8bf4-3a50f872073c">Për disa shtesa në ligjin nr. 99/2021 “Për ratifikimin e vendimit të Komitetit të Përbashkët EFTA – Shqipëri nr. 1 i vitit 2021, miratuar më 24.6.2021, për ndryshimin e protokollit B të marrëveshjes së tregtisë së lirë ndërmjet shteteve të EFTA-s dhe Republikës së Shqipërisë lidhur me përkufizimin e konceptit të “produkteve origjinuese” dhe metodat e bashkëpunimit administrativ, dhe ndryshimin e marrëveshjeve për bujqësinë ndërmjet Republikës së Shqipërisë dhe Konfederatës së Zvicrës, dhe Republikës së Shqipërisë dhe Republikës së Islandës, si pjesë përbërëse e saj</Titulli>
    <Modifikuesi xmlns="0e656187-b300-4fb0-8bf4-3a50f872073c">Fjora.Korita</Modifikuesi>
    <Nr_x002e__x0020_prot_x0020_QBZ xmlns="0e656187-b300-4fb0-8bf4-3a50f872073c">1739/3</Nr_x002e__x0020_prot_x0020_QBZ>
    <Data_x0020_e_x0020_Modifikimit xmlns="0e656187-b300-4fb0-8bf4-3a50f872073c">2021-12-20T13:55:13Z</Data_x0020_e_x0020_Modifikimit>
    <Dekretuar xmlns="0e656187-b300-4fb0-8bf4-3a50f872073c">false</Dekretuar>
    <Data xmlns="0e656187-b300-4fb0-8bf4-3a50f872073c">2021-12-08T23:00:00Z</Data>
    <Nr_x002e__x0020_protokolli_x0020_i_x0020_aktit xmlns="0e656187-b300-4fb0-8bf4-3a50f872073c">3266/2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9BBF9DEC61446ED8AEF95D9CAA0963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4C67D-1BE1-4793-AA4C-189FC57DA7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8180350-4714-467A-88E3-8FBBE303CA02}">
  <ds:schemaRefs>
    <ds:schemaRef ds:uri="http://www.w3.org/XML/1998/namespace"/>
    <ds:schemaRef ds:uri="0e656187-b300-4fb0-8bf4-3a50f872073c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43817F1-C554-4818-A8AD-BE783196B3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347F42-3EEA-4BDE-995D-314529188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0CD7A201-47B7-4A12-8C9A-7A5E6ECA26F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25DAE8F-189F-408E-B236-0A3D16DE1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në ligjin nr. 99/2021 “Për ratifikimin e vendimit të Komitetit të Përbashkët EFTA – Shqipëri nr. 1 i vitit 2021, miratuar më 24.6.2021, për ndryshimin e protokollit B të marrëveshjes së tregtisë së lirë ndërmjet shteteve të EFTA-s dhe Repu</vt:lpstr>
    </vt:vector>
  </TitlesOfParts>
  <Company/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në ligjin nr. 99/2021 “Për ratifikimin e vendimit të Komitetit të Përbashkët EFTA – Shqipëri nr. 1 i vitit 2021, miratuar më 24.6.2021, për ndryshimin e protokollit B të marrëveshjes së tregtisë së lirë ndërmjet shteteve të EFTA-s dhe Republikës së Shqipërisë lidhur me përkufizimin e konceptit të “produkteve origjinuese” dhe metodat e bashkëpunimit administrativ, dhe ndryshimin e marrëveshjeve për bujqësinë ndërmjet Republikës së Shqipërisë dhe Konfederatës së Zvicrës, dhe Republikës së Shqipërisë dhe Republikës së Islandës, si pjesë përbërëse e saj</dc:title>
  <dc:creator>gazmend.hanku</dc:creator>
  <cp:lastModifiedBy>Amarilda Muja</cp:lastModifiedBy>
  <cp:revision>19</cp:revision>
  <cp:lastPrinted>2021-12-09T11:48:00Z</cp:lastPrinted>
  <dcterms:created xsi:type="dcterms:W3CDTF">2021-12-20T10:37:00Z</dcterms:created>
  <dcterms:modified xsi:type="dcterms:W3CDTF">2021-12-20T14:05:00Z</dcterms:modified>
</cp:coreProperties>
</file>