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98E83" w14:textId="77777777" w:rsidR="00420682" w:rsidRPr="006C315F" w:rsidRDefault="00420682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C315F">
        <w:rPr>
          <w:rFonts w:ascii="Garamond" w:hAnsi="Garamond" w:cs="Times New Roman"/>
          <w:b/>
          <w:sz w:val="24"/>
          <w:szCs w:val="24"/>
        </w:rPr>
        <w:t>LIGJ</w:t>
      </w:r>
    </w:p>
    <w:p w14:paraId="65998E85" w14:textId="77777777" w:rsidR="003A4DD5" w:rsidRPr="006C315F" w:rsidRDefault="002009A1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C315F">
        <w:rPr>
          <w:rFonts w:ascii="Garamond" w:hAnsi="Garamond" w:cs="Times New Roman"/>
          <w:b/>
          <w:sz w:val="24"/>
          <w:szCs w:val="24"/>
        </w:rPr>
        <w:t xml:space="preserve">Nr. </w:t>
      </w:r>
      <w:r w:rsidR="0092441F" w:rsidRPr="006C315F">
        <w:rPr>
          <w:rFonts w:ascii="Garamond" w:hAnsi="Garamond" w:cs="Times New Roman"/>
          <w:b/>
          <w:sz w:val="24"/>
          <w:szCs w:val="24"/>
        </w:rPr>
        <w:t>129</w:t>
      </w:r>
      <w:r w:rsidR="00B8668D" w:rsidRPr="006C315F">
        <w:rPr>
          <w:rFonts w:ascii="Garamond" w:hAnsi="Garamond" w:cs="Times New Roman"/>
          <w:b/>
          <w:sz w:val="24"/>
          <w:szCs w:val="24"/>
        </w:rPr>
        <w:t>/2021</w:t>
      </w:r>
    </w:p>
    <w:p w14:paraId="65998E86" w14:textId="77777777" w:rsidR="00342E37" w:rsidRPr="006C315F" w:rsidRDefault="00342E37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5998E87" w14:textId="08D701E3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PËR</w:t>
      </w:r>
      <w:r w:rsidR="00083A17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/>
          <w:bCs/>
          <w:sz w:val="24"/>
          <w:szCs w:val="24"/>
        </w:rPr>
        <w:t>STATUSIN “FËMIJË NË PËRKUJDESJE TË REPUBLIKËS”</w:t>
      </w:r>
    </w:p>
    <w:p w14:paraId="65998E88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89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Në mbështetje të neneve 78, 81, pika 1, dhe 83, pika 1, të Kushtetutës, me propozimin e Këshillit të Ministrave, </w:t>
      </w:r>
    </w:p>
    <w:p w14:paraId="65998E8A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5998E8C" w14:textId="654F4F94" w:rsidR="0092441F" w:rsidRPr="006C315F" w:rsidRDefault="0092441F" w:rsidP="006C31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K U V E N D I</w:t>
      </w:r>
    </w:p>
    <w:p w14:paraId="65998E8D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5998E8E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998E8F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V E N D O S I:</w:t>
      </w:r>
    </w:p>
    <w:p w14:paraId="65998E90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92" w14:textId="2EACBE6D" w:rsidR="0092441F" w:rsidRPr="006C315F" w:rsidRDefault="0092441F" w:rsidP="006C31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KREU I</w:t>
      </w:r>
    </w:p>
    <w:p w14:paraId="65998E93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DISPOZITA TË PËRGJITHSHME</w:t>
      </w:r>
    </w:p>
    <w:p w14:paraId="65998E94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998E96" w14:textId="34123763" w:rsidR="0092441F" w:rsidRPr="006C315F" w:rsidRDefault="0092441F" w:rsidP="006C31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1</w:t>
      </w:r>
    </w:p>
    <w:p w14:paraId="65998E97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Objekti</w:t>
      </w:r>
    </w:p>
    <w:p w14:paraId="65998E98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998E99" w14:textId="68AC3AF8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Objekti i këtij ligji është përcaktimi i kritereve dhe procedurës për përfitimin e statusit “Fëmijë në përkujdesje të Republikës”</w:t>
      </w:r>
      <w:r w:rsidR="00FB2BBA" w:rsidRPr="006C315F">
        <w:rPr>
          <w:rFonts w:ascii="Garamond" w:hAnsi="Garamond" w:cs="Times New Roman"/>
          <w:bCs/>
          <w:sz w:val="24"/>
          <w:szCs w:val="24"/>
        </w:rPr>
        <w:t>,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si dhe i të drejtave e përfiti</w:t>
      </w:r>
      <w:r w:rsidR="00782C60">
        <w:rPr>
          <w:rFonts w:ascii="Garamond" w:hAnsi="Garamond" w:cs="Times New Roman"/>
          <w:bCs/>
          <w:sz w:val="24"/>
          <w:szCs w:val="24"/>
        </w:rPr>
        <w:t>meve që rrjedhin nga ky status.</w:t>
      </w:r>
    </w:p>
    <w:p w14:paraId="65998E9A" w14:textId="77777777" w:rsidR="00FB2BBA" w:rsidRPr="006C315F" w:rsidRDefault="00FB2BBA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5998E9B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2</w:t>
      </w:r>
    </w:p>
    <w:p w14:paraId="65998E9D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Qëllimi</w:t>
      </w:r>
    </w:p>
    <w:p w14:paraId="65998E9E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9F" w14:textId="77985AC9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Qëllimi i këtij ligji është marrja në mbrojtje dhe në përkujdesjen e shtetit të fëmijës, njëri ose të dy prindërit e të cilit apo, në mungesë të tyre, personi i ngarkuar l</w:t>
      </w:r>
      <w:r w:rsidR="00B05C05" w:rsidRPr="006C315F">
        <w:rPr>
          <w:rFonts w:ascii="Garamond" w:hAnsi="Garamond" w:cs="Times New Roman"/>
          <w:bCs/>
          <w:sz w:val="24"/>
          <w:szCs w:val="24"/>
        </w:rPr>
        <w:t>igjërisht me kujdestarinë e tij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kanë humbur jetën në kushtet e përcaktuara nga ligji “Për statusin </w:t>
      </w:r>
      <w:r w:rsidR="006C315F">
        <w:rPr>
          <w:rFonts w:ascii="Garamond" w:hAnsi="Garamond" w:cs="Times New Roman"/>
          <w:bCs/>
          <w:sz w:val="24"/>
          <w:szCs w:val="24"/>
        </w:rPr>
        <w:t>‘</w:t>
      </w:r>
      <w:r w:rsidRPr="006C315F">
        <w:rPr>
          <w:rFonts w:ascii="Garamond" w:hAnsi="Garamond" w:cs="Times New Roman"/>
          <w:bCs/>
          <w:sz w:val="24"/>
          <w:szCs w:val="24"/>
        </w:rPr>
        <w:t>Dëshmor i Atdheut</w:t>
      </w:r>
      <w:r w:rsidR="006C315F">
        <w:rPr>
          <w:rFonts w:ascii="Garamond" w:hAnsi="Garamond" w:cs="Times New Roman"/>
          <w:bCs/>
          <w:sz w:val="24"/>
          <w:szCs w:val="24"/>
        </w:rPr>
        <w:t>’</w:t>
      </w:r>
      <w:r w:rsidRPr="006C315F">
        <w:rPr>
          <w:rFonts w:ascii="Garamond" w:hAnsi="Garamond" w:cs="Times New Roman"/>
          <w:bCs/>
          <w:sz w:val="24"/>
          <w:szCs w:val="24"/>
        </w:rPr>
        <w:t>”, në përpjekje për mbrojtjen e pronës publike apo mbrojtjen e jetës së individit, si rezultat i një akti vetëmohimi ose patriotizmi, për shkak të plagëve të marra apo të sëmundjeve të shkaktuara si pasojë e kryerjes me përgjegjshmëri të detyrës dhe ushtrimit të profesionit në kushte të jashtëzakonshme apo të fatkeqësisë natyrore. Ky ligj garanton mirëqenien dh</w:t>
      </w:r>
      <w:r w:rsidR="00B05C05" w:rsidRPr="006C315F">
        <w:rPr>
          <w:rFonts w:ascii="Garamond" w:hAnsi="Garamond" w:cs="Times New Roman"/>
          <w:bCs/>
          <w:sz w:val="24"/>
          <w:szCs w:val="24"/>
        </w:rPr>
        <w:t>e zhvillimin e jetës së fëmijës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nëpërmjet ndihmës dhe përkujdesjes efektive të shtetit, bazuar në interesin më të lartë </w:t>
      </w:r>
      <w:r w:rsidR="00782C60">
        <w:rPr>
          <w:rFonts w:ascii="Garamond" w:hAnsi="Garamond" w:cs="Times New Roman"/>
          <w:bCs/>
          <w:sz w:val="24"/>
          <w:szCs w:val="24"/>
        </w:rPr>
        <w:t>të fëmijës.</w:t>
      </w:r>
    </w:p>
    <w:p w14:paraId="65998EA0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5998EA5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3</w:t>
      </w:r>
    </w:p>
    <w:p w14:paraId="65998EA7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Subjektet</w:t>
      </w:r>
    </w:p>
    <w:p w14:paraId="65998EA8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A9" w14:textId="36F895EB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Subjek</w:t>
      </w:r>
      <w:r w:rsidR="00B05C05" w:rsidRPr="006C315F">
        <w:rPr>
          <w:rFonts w:ascii="Garamond" w:hAnsi="Garamond" w:cs="Times New Roman"/>
          <w:bCs/>
          <w:sz w:val="24"/>
          <w:szCs w:val="24"/>
        </w:rPr>
        <w:t>te të këtij ligji janë personat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të cilëve u jepet statusi “Fëmijë në përkujdesje të Republikës”, familjarët e tyre, organet e pushtetit qendror e të njësive të vetëqeverisjes vendore</w:t>
      </w:r>
      <w:r w:rsidR="00B05C05" w:rsidRPr="006C315F">
        <w:rPr>
          <w:rFonts w:ascii="Garamond" w:hAnsi="Garamond" w:cs="Times New Roman"/>
          <w:bCs/>
          <w:sz w:val="24"/>
          <w:szCs w:val="24"/>
        </w:rPr>
        <w:t>,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që ngarkohen për ndjekjen dhe zbatimin e dety</w:t>
      </w:r>
      <w:r w:rsidR="00782C60">
        <w:rPr>
          <w:rFonts w:ascii="Garamond" w:hAnsi="Garamond" w:cs="Times New Roman"/>
          <w:bCs/>
          <w:sz w:val="24"/>
          <w:szCs w:val="24"/>
        </w:rPr>
        <w:t>rimeve që rrjedhin nga ky ligj.</w:t>
      </w:r>
    </w:p>
    <w:p w14:paraId="65998EAA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AB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4</w:t>
      </w:r>
    </w:p>
    <w:p w14:paraId="65998EAD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Përkufizime</w:t>
      </w:r>
    </w:p>
    <w:p w14:paraId="65998EAE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AF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Në kuptim të këtij ligji, termat e mëposhtëm kanë këto kuptime:</w:t>
      </w:r>
    </w:p>
    <w:p w14:paraId="65998EB0" w14:textId="77777777" w:rsidR="0092441F" w:rsidRPr="006C315F" w:rsidRDefault="00B05C05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1. “Akt vetëmohimi” është veprimi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o</w:t>
      </w:r>
      <w:r w:rsidRPr="006C315F">
        <w:rPr>
          <w:rFonts w:ascii="Garamond" w:hAnsi="Garamond" w:cs="Times New Roman"/>
          <w:bCs/>
          <w:sz w:val="24"/>
          <w:szCs w:val="24"/>
        </w:rPr>
        <w:t>se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mosveprimi i kryer me vullnet të plotë nga ana e një individi, pa kursyer edhe jetën e tij, në mbrojtje të interesave të shtetit, të mirës publike ose të jetës së personit.</w:t>
      </w:r>
    </w:p>
    <w:p w14:paraId="65998EB1" w14:textId="4D121BF9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2. “Dëshmor i Atdheut” ka të njëjtin kuptim sipas përcaktimit</w:t>
      </w:r>
      <w:r w:rsidR="00B05C05" w:rsidRPr="006C315F">
        <w:rPr>
          <w:rFonts w:ascii="Garamond" w:hAnsi="Garamond" w:cs="Times New Roman"/>
          <w:bCs/>
          <w:sz w:val="24"/>
          <w:szCs w:val="24"/>
        </w:rPr>
        <w:t xml:space="preserve"> të dhënë në ligjin nr.</w:t>
      </w:r>
      <w:r w:rsid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="00B05C05" w:rsidRPr="006C315F">
        <w:rPr>
          <w:rFonts w:ascii="Garamond" w:hAnsi="Garamond" w:cs="Times New Roman"/>
          <w:bCs/>
          <w:sz w:val="24"/>
          <w:szCs w:val="24"/>
        </w:rPr>
        <w:t>109/2018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“Për statusin </w:t>
      </w:r>
      <w:r w:rsidR="006C315F">
        <w:rPr>
          <w:rFonts w:ascii="Garamond" w:hAnsi="Garamond" w:cs="Times New Roman"/>
          <w:bCs/>
          <w:sz w:val="24"/>
          <w:szCs w:val="24"/>
        </w:rPr>
        <w:t>‘</w:t>
      </w:r>
      <w:r w:rsidRPr="006C315F">
        <w:rPr>
          <w:rFonts w:ascii="Garamond" w:hAnsi="Garamond" w:cs="Times New Roman"/>
          <w:bCs/>
          <w:sz w:val="24"/>
          <w:szCs w:val="24"/>
        </w:rPr>
        <w:t>Dëshmor i atdheut</w:t>
      </w:r>
      <w:r w:rsidR="006C315F">
        <w:rPr>
          <w:rFonts w:ascii="Garamond" w:hAnsi="Garamond" w:cs="Times New Roman"/>
          <w:bCs/>
          <w:sz w:val="24"/>
          <w:szCs w:val="24"/>
        </w:rPr>
        <w:t>’</w:t>
      </w:r>
      <w:r w:rsidR="00B05C05" w:rsidRPr="006C315F">
        <w:rPr>
          <w:rFonts w:ascii="Garamond" w:hAnsi="Garamond" w:cs="Times New Roman"/>
          <w:bCs/>
          <w:sz w:val="24"/>
          <w:szCs w:val="24"/>
        </w:rPr>
        <w:t>”</w:t>
      </w:r>
      <w:r w:rsidRPr="006C315F">
        <w:rPr>
          <w:rFonts w:ascii="Garamond" w:hAnsi="Garamond" w:cs="Times New Roman"/>
          <w:bCs/>
          <w:sz w:val="24"/>
          <w:szCs w:val="24"/>
        </w:rPr>
        <w:t>.</w:t>
      </w:r>
    </w:p>
    <w:p w14:paraId="65998EB2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lastRenderedPageBreak/>
        <w:t>3. “Personi i ngarkuar me përkujdesjen ndaj fëmi</w:t>
      </w:r>
      <w:r w:rsidR="00B05C05" w:rsidRPr="006C315F">
        <w:rPr>
          <w:rFonts w:ascii="Garamond" w:hAnsi="Garamond" w:cs="Times New Roman"/>
          <w:bCs/>
          <w:sz w:val="24"/>
          <w:szCs w:val="24"/>
        </w:rPr>
        <w:t>jës”</w:t>
      </w:r>
      <w:r w:rsidR="004C4823" w:rsidRPr="006C315F">
        <w:rPr>
          <w:rFonts w:ascii="Garamond" w:hAnsi="Garamond" w:cs="Times New Roman"/>
          <w:bCs/>
          <w:sz w:val="24"/>
          <w:szCs w:val="24"/>
        </w:rPr>
        <w:t xml:space="preserve"> është</w:t>
      </w:r>
      <w:r w:rsidR="00B05C05" w:rsidRPr="006C315F">
        <w:rPr>
          <w:rFonts w:ascii="Garamond" w:hAnsi="Garamond" w:cs="Times New Roman"/>
          <w:bCs/>
          <w:sz w:val="24"/>
          <w:szCs w:val="24"/>
        </w:rPr>
        <w:t xml:space="preserve"> kujdestari ligjor, i cili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sipas</w:t>
      </w:r>
      <w:r w:rsidR="00B05C05" w:rsidRPr="006C315F">
        <w:rPr>
          <w:rFonts w:ascii="Garamond" w:hAnsi="Garamond" w:cs="Times New Roman"/>
          <w:bCs/>
          <w:sz w:val="24"/>
          <w:szCs w:val="24"/>
        </w:rPr>
        <w:t xml:space="preserve"> ligjit apo një vendimi gjykate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i ofron fëmijës një mjedis familjar, kushte për mirërritje, përkujdesje fizike, mbështetje emocionale dhe kushtet për arsimim e formim.</w:t>
      </w:r>
    </w:p>
    <w:p w14:paraId="65998EB3" w14:textId="4AC7FAB8" w:rsidR="0092441F" w:rsidRPr="006C315F" w:rsidRDefault="00B05C05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4. “Subjekte kërkuese” janë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përfaqësu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es ligjorë të fëmijës së mitur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për të cilin kërkohet që të jepet statusi “Fëmijë në përkujdesje të Republikës”, drejtues të organeve shtetërore dhe organizatave jofitimprurëse, si dhe </w:t>
      </w:r>
      <w:r w:rsidR="006536E1" w:rsidRPr="006C315F">
        <w:rPr>
          <w:rFonts w:ascii="Garamond" w:hAnsi="Garamond" w:cs="Times New Roman"/>
          <w:bCs/>
          <w:sz w:val="24"/>
          <w:szCs w:val="24"/>
        </w:rPr>
        <w:t>përfaqësues të shoqërisë civile.</w:t>
      </w:r>
    </w:p>
    <w:p w14:paraId="65998EB4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B5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KREU II</w:t>
      </w:r>
    </w:p>
    <w:p w14:paraId="65998EB7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KRITERET PËR MARRJEN E STATUSIT “FËMIJË NË PËRKUJDESJE</w:t>
      </w:r>
    </w:p>
    <w:p w14:paraId="65998EB8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TË REPUBLIKËS”</w:t>
      </w:r>
    </w:p>
    <w:p w14:paraId="65998EB9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998EBA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5</w:t>
      </w:r>
    </w:p>
    <w:p w14:paraId="65998EBC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Kriteret për marrjen e statusit “Fëmijë në përkujdesje të Republikës”</w:t>
      </w:r>
    </w:p>
    <w:p w14:paraId="65998EBD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BE" w14:textId="5AD24178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Gëzojnë të drejtën për marrjen e statusit “Fëmijë në përkujdesje të Republikës” kategoritë e mëposhtme të personave që nuk ka</w:t>
      </w:r>
      <w:r w:rsidR="006C315F">
        <w:rPr>
          <w:rFonts w:ascii="Garamond" w:hAnsi="Garamond" w:cs="Times New Roman"/>
          <w:bCs/>
          <w:sz w:val="24"/>
          <w:szCs w:val="24"/>
        </w:rPr>
        <w:t>në mbushur ende moshën 18 vjeç:</w:t>
      </w:r>
    </w:p>
    <w:p w14:paraId="65998EBF" w14:textId="5411680B" w:rsidR="0092441F" w:rsidRPr="006C315F" w:rsidRDefault="00083A17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B05C05" w:rsidRPr="006C315F">
        <w:rPr>
          <w:rFonts w:ascii="Garamond" w:hAnsi="Garamond" w:cs="Times New Roman"/>
          <w:bCs/>
          <w:sz w:val="24"/>
          <w:szCs w:val="24"/>
        </w:rPr>
        <w:t>a)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="00B05C05" w:rsidRPr="006C315F">
        <w:rPr>
          <w:rFonts w:ascii="Garamond" w:hAnsi="Garamond" w:cs="Times New Roman"/>
          <w:bCs/>
          <w:sz w:val="24"/>
          <w:szCs w:val="24"/>
        </w:rPr>
        <w:t xml:space="preserve">fëmijët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o</w:t>
      </w:r>
      <w:r w:rsidR="00B05C05" w:rsidRPr="006C315F">
        <w:rPr>
          <w:rFonts w:ascii="Garamond" w:hAnsi="Garamond" w:cs="Times New Roman"/>
          <w:bCs/>
          <w:sz w:val="24"/>
          <w:szCs w:val="24"/>
        </w:rPr>
        <w:t>se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personat nën kujdestari të një personi të shpallur apo të njohur m</w:t>
      </w:r>
      <w:r w:rsidR="006C315F">
        <w:rPr>
          <w:rFonts w:ascii="Garamond" w:hAnsi="Garamond" w:cs="Times New Roman"/>
          <w:bCs/>
          <w:sz w:val="24"/>
          <w:szCs w:val="24"/>
        </w:rPr>
        <w:t>e statusin “Dëshmor i Atdheut”;</w:t>
      </w:r>
    </w:p>
    <w:p w14:paraId="65998EC0" w14:textId="2AEE639B" w:rsidR="0092441F" w:rsidRPr="006C315F" w:rsidRDefault="00B05C05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b)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fëmijët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o</w:t>
      </w:r>
      <w:r w:rsidRPr="006C315F">
        <w:rPr>
          <w:rFonts w:ascii="Garamond" w:hAnsi="Garamond" w:cs="Times New Roman"/>
          <w:bCs/>
          <w:sz w:val="24"/>
          <w:szCs w:val="24"/>
        </w:rPr>
        <w:t>se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personat nën kujdestari të shtetasve shqiptarë, të cilët kanë humbur jetën, qoftë edhe për shkak të plagëve të marra, në përpjekje për të ndihmuar popullsinë, për mbrojtjen e pronës publike ose për shpëtimin e mbrojtjen e jetës së individit, si rezultat i një a</w:t>
      </w:r>
      <w:r w:rsidR="006C315F">
        <w:rPr>
          <w:rFonts w:ascii="Garamond" w:hAnsi="Garamond" w:cs="Times New Roman"/>
          <w:bCs/>
          <w:sz w:val="24"/>
          <w:szCs w:val="24"/>
        </w:rPr>
        <w:t>kti vetëmohimi apo patriotizmi;</w:t>
      </w:r>
    </w:p>
    <w:p w14:paraId="65998EC1" w14:textId="5E77BB61" w:rsidR="0092441F" w:rsidRPr="006C315F" w:rsidRDefault="00B05C05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c)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fëmijët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o</w:t>
      </w:r>
      <w:r w:rsidRPr="006C315F">
        <w:rPr>
          <w:rFonts w:ascii="Garamond" w:hAnsi="Garamond" w:cs="Times New Roman"/>
          <w:bCs/>
          <w:sz w:val="24"/>
          <w:szCs w:val="24"/>
        </w:rPr>
        <w:t>se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personat nën kujdestari të shtetasve shqiptarë që kanë humbur jetën, qoftë edhe për shkak të pla</w:t>
      </w:r>
      <w:r w:rsidRPr="006C315F">
        <w:rPr>
          <w:rFonts w:ascii="Garamond" w:hAnsi="Garamond" w:cs="Times New Roman"/>
          <w:bCs/>
          <w:sz w:val="24"/>
          <w:szCs w:val="24"/>
        </w:rPr>
        <w:t>gëve apo të sëmundjeve të marra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si pasojë e kryerjes me përgjegjshmëri të funksionit 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apo detyrës publike në kushte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o</w:t>
      </w:r>
      <w:r w:rsidRPr="006C315F">
        <w:rPr>
          <w:rFonts w:ascii="Garamond" w:hAnsi="Garamond" w:cs="Times New Roman"/>
          <w:bCs/>
          <w:sz w:val="24"/>
          <w:szCs w:val="24"/>
        </w:rPr>
        <w:t>se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situata që lidhen me ngjarje të jashtëzakonshme apo të fatkeqësive natyrore, sipas përcakti</w:t>
      </w:r>
      <w:r w:rsidR="006C315F">
        <w:rPr>
          <w:rFonts w:ascii="Garamond" w:hAnsi="Garamond" w:cs="Times New Roman"/>
          <w:bCs/>
          <w:sz w:val="24"/>
          <w:szCs w:val="24"/>
        </w:rPr>
        <w:t>meve të legjislacionit në fuqi.</w:t>
      </w:r>
    </w:p>
    <w:p w14:paraId="65998EC2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C6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6</w:t>
      </w:r>
    </w:p>
    <w:p w14:paraId="65998EC8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Humbja apo përjashtimi nga statusi “Fëmijë në përkujdesje të Republikës”</w:t>
      </w:r>
    </w:p>
    <w:p w14:paraId="65998EC9" w14:textId="77777777" w:rsidR="00B05C05" w:rsidRPr="006C315F" w:rsidRDefault="00B05C05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998ECA" w14:textId="66D9CE1A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Statusin “Fëmijë në përkujdesje të</w:t>
      </w:r>
      <w:r w:rsidR="00AC3C9F" w:rsidRPr="006C315F">
        <w:rPr>
          <w:rFonts w:ascii="Garamond" w:hAnsi="Garamond" w:cs="Times New Roman"/>
          <w:bCs/>
          <w:sz w:val="24"/>
          <w:szCs w:val="24"/>
        </w:rPr>
        <w:t xml:space="preserve"> Republikës” nuk e përfiton ose në rast se e ka përfituar e humbet</w:t>
      </w:r>
      <w:r w:rsidR="00782C60">
        <w:rPr>
          <w:rFonts w:ascii="Garamond" w:hAnsi="Garamond" w:cs="Times New Roman"/>
          <w:bCs/>
          <w:sz w:val="24"/>
          <w:szCs w:val="24"/>
        </w:rPr>
        <w:t xml:space="preserve"> personi:</w:t>
      </w:r>
    </w:p>
    <w:p w14:paraId="65998ECB" w14:textId="42AA3ED5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a)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Cs/>
          <w:sz w:val="24"/>
          <w:szCs w:val="24"/>
        </w:rPr>
        <w:t>i</w:t>
      </w:r>
      <w:r w:rsidR="00083A17">
        <w:rPr>
          <w:rFonts w:ascii="Garamond" w:hAnsi="Garamond" w:cs="Times New Roman"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dënuar me vendim </w:t>
      </w:r>
      <w:r w:rsidR="006C315F">
        <w:rPr>
          <w:rFonts w:ascii="Garamond" w:hAnsi="Garamond" w:cs="Times New Roman"/>
          <w:bCs/>
          <w:sz w:val="24"/>
          <w:szCs w:val="24"/>
        </w:rPr>
        <w:t>gjykate të formës së prerë për:</w:t>
      </w:r>
    </w:p>
    <w:p w14:paraId="65998ECC" w14:textId="3A21EDBD" w:rsidR="00AC3C9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i. krime kundër njerëzimit;</w:t>
      </w:r>
    </w:p>
    <w:p w14:paraId="65998ECD" w14:textId="3FC66BCA" w:rsidR="00AC3C9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ii. </w:t>
      </w:r>
      <w:r w:rsidR="006C315F">
        <w:rPr>
          <w:rFonts w:ascii="Garamond" w:hAnsi="Garamond" w:cs="Times New Roman"/>
          <w:bCs/>
          <w:sz w:val="24"/>
          <w:szCs w:val="24"/>
        </w:rPr>
        <w:t>krime kundër rendit kushtetues;</w:t>
      </w:r>
    </w:p>
    <w:p w14:paraId="65998ECE" w14:textId="16FC3A24" w:rsidR="00AC3C9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iii. ve</w:t>
      </w:r>
      <w:r w:rsidR="00782C60">
        <w:rPr>
          <w:rFonts w:ascii="Garamond" w:hAnsi="Garamond" w:cs="Times New Roman"/>
          <w:bCs/>
          <w:sz w:val="24"/>
          <w:szCs w:val="24"/>
        </w:rPr>
        <w:t>primtari me qëllime terroriste;</w:t>
      </w:r>
    </w:p>
    <w:p w14:paraId="65998ECF" w14:textId="2E74E048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iv. vepra penale kundër p</w:t>
      </w:r>
      <w:r w:rsidR="00AC3C9F" w:rsidRPr="006C315F">
        <w:rPr>
          <w:rFonts w:ascii="Garamond" w:hAnsi="Garamond" w:cs="Times New Roman"/>
          <w:bCs/>
          <w:sz w:val="24"/>
          <w:szCs w:val="24"/>
        </w:rPr>
        <w:t>ronës dhe interesave të shtetit;</w:t>
      </w:r>
    </w:p>
    <w:p w14:paraId="65998ED0" w14:textId="18393CAF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b)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Cs/>
          <w:sz w:val="24"/>
          <w:szCs w:val="24"/>
        </w:rPr>
        <w:t>për të cilin vërtetohet gjyqësisht se vendimi për njohjen e statusit është bazua</w:t>
      </w:r>
      <w:r w:rsidR="00782C60">
        <w:rPr>
          <w:rFonts w:ascii="Garamond" w:hAnsi="Garamond" w:cs="Times New Roman"/>
          <w:bCs/>
          <w:sz w:val="24"/>
          <w:szCs w:val="24"/>
        </w:rPr>
        <w:t>r në dokumente të falsifikuara.</w:t>
      </w:r>
    </w:p>
    <w:p w14:paraId="65998ED1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D2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7</w:t>
      </w:r>
    </w:p>
    <w:p w14:paraId="65998ED4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Dokumentet për marrjen e statusit “Fëmijë në përkujdesje të Republikës”</w:t>
      </w:r>
    </w:p>
    <w:p w14:paraId="65998ED5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D6" w14:textId="419461E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Për marrjen e statusit “Fëmijë në përkujdesje të Republikës” vlejnë si burime parësore vendimet e organeve publike të marra në kohën e ngjarjeve, aktet dhe ekspertizat mjekësore për vërtetimin e lidhjes shkak-pasojë të humbjes së jetës, çdo lloj dokume</w:t>
      </w:r>
      <w:r w:rsidR="00AC3C9F" w:rsidRPr="006C315F">
        <w:rPr>
          <w:rFonts w:ascii="Garamond" w:hAnsi="Garamond" w:cs="Times New Roman"/>
          <w:bCs/>
          <w:sz w:val="24"/>
          <w:szCs w:val="24"/>
        </w:rPr>
        <w:t>n</w:t>
      </w:r>
      <w:r w:rsidRPr="006C315F">
        <w:rPr>
          <w:rFonts w:ascii="Garamond" w:hAnsi="Garamond" w:cs="Times New Roman"/>
          <w:bCs/>
          <w:sz w:val="24"/>
          <w:szCs w:val="24"/>
        </w:rPr>
        <w:t>ti autentik, dëshmues për statusin civil dhe lidhjen familjare të personit</w:t>
      </w:r>
      <w:r w:rsidR="006C315F">
        <w:rPr>
          <w:rFonts w:ascii="Garamond" w:hAnsi="Garamond" w:cs="Times New Roman"/>
          <w:bCs/>
          <w:sz w:val="24"/>
          <w:szCs w:val="24"/>
        </w:rPr>
        <w:t>,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si një prej rasteve të parashikuara në nenin 5 të kët</w:t>
      </w:r>
      <w:r w:rsidR="00782C60">
        <w:rPr>
          <w:rFonts w:ascii="Garamond" w:hAnsi="Garamond" w:cs="Times New Roman"/>
          <w:bCs/>
          <w:sz w:val="24"/>
          <w:szCs w:val="24"/>
        </w:rPr>
        <w:t>ij ligji.</w:t>
      </w:r>
    </w:p>
    <w:p w14:paraId="65998ED7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D8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8</w:t>
      </w:r>
    </w:p>
    <w:p w14:paraId="65998EDA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Kërkesa për marrjen e statusit “Fëmijë në përkujdesje të Republikës”</w:t>
      </w:r>
    </w:p>
    <w:p w14:paraId="65998EDB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lastRenderedPageBreak/>
        <w:t xml:space="preserve"> </w:t>
      </w:r>
    </w:p>
    <w:p w14:paraId="65998EDC" w14:textId="645E2DB9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1.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Statusi “Fëmijë në përkujdesje të Republikës” jepet me ve</w:t>
      </w:r>
      <w:r w:rsidR="00A95493" w:rsidRPr="006C315F">
        <w:rPr>
          <w:rFonts w:ascii="Garamond" w:hAnsi="Garamond" w:cs="Times New Roman"/>
          <w:bCs/>
          <w:sz w:val="24"/>
          <w:szCs w:val="24"/>
        </w:rPr>
        <w:t>ndim të Komisionit Qendror për dhënien e s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tatusit “Fëmijë në përkujdesje të Republikës”, me kërkesë të paraqi</w:t>
      </w:r>
      <w:r w:rsidRPr="006C315F">
        <w:rPr>
          <w:rFonts w:ascii="Garamond" w:hAnsi="Garamond" w:cs="Times New Roman"/>
          <w:bCs/>
          <w:sz w:val="24"/>
          <w:szCs w:val="24"/>
        </w:rPr>
        <w:t>tur nga subjektet e interesuara</w:t>
      </w:r>
      <w:r w:rsidR="006C315F">
        <w:rPr>
          <w:rFonts w:ascii="Garamond" w:hAnsi="Garamond" w:cs="Times New Roman"/>
          <w:bCs/>
          <w:sz w:val="24"/>
          <w:szCs w:val="24"/>
        </w:rPr>
        <w:t xml:space="preserve"> si më poshtë:</w:t>
      </w:r>
    </w:p>
    <w:p w14:paraId="65998EDD" w14:textId="68B4E392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a) f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amiljarë të fëmijës (prindër, vëllezër ose motra), kujdestari ose përfa</w:t>
      </w:r>
      <w:r w:rsidR="006C315F">
        <w:rPr>
          <w:rFonts w:ascii="Garamond" w:hAnsi="Garamond" w:cs="Times New Roman"/>
          <w:bCs/>
          <w:sz w:val="24"/>
          <w:szCs w:val="24"/>
        </w:rPr>
        <w:t>qësuesi ligjor i fëmijës;</w:t>
      </w:r>
    </w:p>
    <w:p w14:paraId="65998EDE" w14:textId="1A3863BF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b) p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ërfaqësues të autorizuar të organeve të q</w:t>
      </w:r>
      <w:r w:rsidR="006C315F">
        <w:rPr>
          <w:rFonts w:ascii="Garamond" w:hAnsi="Garamond" w:cs="Times New Roman"/>
          <w:bCs/>
          <w:sz w:val="24"/>
          <w:szCs w:val="24"/>
        </w:rPr>
        <w:t>everisjes qendrore ose vendore;</w:t>
      </w:r>
    </w:p>
    <w:p w14:paraId="65998EDF" w14:textId="4DF26FB9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c) ç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do organizatë joqeveritare me qëllim jofitimprurës</w:t>
      </w:r>
      <w:r w:rsidR="00612AC4" w:rsidRPr="006C315F">
        <w:rPr>
          <w:rFonts w:ascii="Garamond" w:hAnsi="Garamond" w:cs="Times New Roman"/>
          <w:bCs/>
          <w:sz w:val="24"/>
          <w:szCs w:val="24"/>
        </w:rPr>
        <w:t>,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që k</w:t>
      </w:r>
      <w:r w:rsidRPr="006C315F">
        <w:rPr>
          <w:rFonts w:ascii="Garamond" w:hAnsi="Garamond" w:cs="Times New Roman"/>
          <w:bCs/>
          <w:sz w:val="24"/>
          <w:szCs w:val="24"/>
        </w:rPr>
        <w:t>a për synim mbrojtjen dhe mirëqe</w:t>
      </w:r>
      <w:r w:rsidR="00782C60">
        <w:rPr>
          <w:rFonts w:ascii="Garamond" w:hAnsi="Garamond" w:cs="Times New Roman"/>
          <w:bCs/>
          <w:sz w:val="24"/>
          <w:szCs w:val="24"/>
        </w:rPr>
        <w:t>nien e fëmijëve.</w:t>
      </w:r>
    </w:p>
    <w:p w14:paraId="65998EE0" w14:textId="2BBBAEEA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2.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Formati i kërkesës, llojet e dokumenteve që paraqiten për marrjen e statusit “Fëmijë në përkujdesje të Republikës”</w:t>
      </w:r>
      <w:r w:rsidRPr="006C315F">
        <w:rPr>
          <w:rFonts w:ascii="Garamond" w:hAnsi="Garamond" w:cs="Times New Roman"/>
          <w:bCs/>
          <w:sz w:val="24"/>
          <w:szCs w:val="24"/>
        </w:rPr>
        <w:t>,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si dhe kushtet teknike të plotësimit të tyre përcaktohen me udhëzim të krye</w:t>
      </w:r>
      <w:r w:rsidRPr="006C315F">
        <w:rPr>
          <w:rFonts w:ascii="Garamond" w:hAnsi="Garamond" w:cs="Times New Roman"/>
          <w:bCs/>
          <w:sz w:val="24"/>
          <w:szCs w:val="24"/>
        </w:rPr>
        <w:t>tarit të Komisionit Qendror të S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tatusit</w:t>
      </w:r>
      <w:r w:rsidR="00102361" w:rsidRPr="006C315F">
        <w:rPr>
          <w:rFonts w:ascii="Garamond" w:hAnsi="Garamond" w:cs="Times New Roman"/>
          <w:bCs/>
          <w:sz w:val="24"/>
          <w:szCs w:val="24"/>
        </w:rPr>
        <w:t xml:space="preserve"> “Fëmijë në </w:t>
      </w:r>
      <w:r w:rsidR="0073082D">
        <w:rPr>
          <w:rFonts w:ascii="Garamond" w:hAnsi="Garamond" w:cs="Times New Roman"/>
          <w:bCs/>
          <w:sz w:val="24"/>
          <w:szCs w:val="24"/>
        </w:rPr>
        <w:t>p</w:t>
      </w:r>
      <w:r w:rsidR="00782C60">
        <w:rPr>
          <w:rFonts w:ascii="Garamond" w:hAnsi="Garamond" w:cs="Times New Roman"/>
          <w:bCs/>
          <w:sz w:val="24"/>
          <w:szCs w:val="24"/>
        </w:rPr>
        <w:t>ërkujdesje të Republikës”.</w:t>
      </w:r>
    </w:p>
    <w:p w14:paraId="65998EE1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EB" w14:textId="77777777" w:rsidR="002E056F" w:rsidRPr="006C315F" w:rsidRDefault="002E056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998EEC" w14:textId="77777777" w:rsidR="00AC3C9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KREU III </w:t>
      </w:r>
    </w:p>
    <w:p w14:paraId="65998EEE" w14:textId="327F7504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TË </w:t>
      </w:r>
      <w:r w:rsidR="006C315F">
        <w:rPr>
          <w:rFonts w:ascii="Garamond" w:hAnsi="Garamond" w:cs="Times New Roman"/>
          <w:bCs/>
          <w:sz w:val="24"/>
          <w:szCs w:val="24"/>
        </w:rPr>
        <w:t>DREJTAT QË RRJEDHIN NGA STATUSI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“FËMIJË NË PËRKUJDESJE TË REPUBLIKËS”</w:t>
      </w:r>
    </w:p>
    <w:p w14:paraId="65998EEF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998EF0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9</w:t>
      </w:r>
    </w:p>
    <w:p w14:paraId="65998EF2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Përfitimi i statusit “Fëmijë në përkujdesje të Republikës”</w:t>
      </w:r>
    </w:p>
    <w:p w14:paraId="65998EF3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F4" w14:textId="1F9C72B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Statusi “Fëmijë në përkujdesje të Republikës” përfitohet deri në moshën 18 vjeç dhe i siguron personit një trajtim të veçantë material e moral, sipas parashikimeve të këtij ligji, deri në moshën 25 vjeç, nëse ndjek arsimin e lartë. Pas kësaj moshe statusi ruhet gjatë gjithë jetës, por nuk jep të drejtë për trajtim të veçantë material, përveç shoqërimit, nderimit dhe përkujdesjes morale nga organet publike përkatëse</w:t>
      </w:r>
      <w:r w:rsidR="00AC3C9F" w:rsidRPr="006C315F">
        <w:rPr>
          <w:rFonts w:ascii="Garamond" w:hAnsi="Garamond" w:cs="Times New Roman"/>
          <w:bCs/>
          <w:sz w:val="24"/>
          <w:szCs w:val="24"/>
        </w:rPr>
        <w:t>, sipas parashikimit të pikës 2</w:t>
      </w:r>
      <w:r w:rsidR="00083A17">
        <w:rPr>
          <w:rFonts w:ascii="Garamond" w:hAnsi="Garamond" w:cs="Times New Roman"/>
          <w:bCs/>
          <w:sz w:val="24"/>
          <w:szCs w:val="24"/>
        </w:rPr>
        <w:t>,</w:t>
      </w:r>
      <w:r w:rsidR="00AC3C9F" w:rsidRPr="006C315F">
        <w:rPr>
          <w:rFonts w:ascii="Garamond" w:hAnsi="Garamond" w:cs="Times New Roman"/>
          <w:bCs/>
          <w:sz w:val="24"/>
          <w:szCs w:val="24"/>
        </w:rPr>
        <w:t xml:space="preserve"> të nenit 10</w:t>
      </w:r>
      <w:r w:rsidR="00083A17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65998EF5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F6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10</w:t>
      </w:r>
    </w:p>
    <w:p w14:paraId="65998EF8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Të drejtat që rrjedhin nga statusi “Fëmijë në përkujdesje të Republikës”</w:t>
      </w:r>
    </w:p>
    <w:p w14:paraId="65998EF9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EFA" w14:textId="4FCB31BE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1.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Personi, të cilit i jepet statusi “Fëmijë në përkujdesje të Repu</w:t>
      </w:r>
      <w:r w:rsidR="00083A17">
        <w:rPr>
          <w:rFonts w:ascii="Garamond" w:hAnsi="Garamond" w:cs="Times New Roman"/>
          <w:bCs/>
          <w:sz w:val="24"/>
          <w:szCs w:val="24"/>
        </w:rPr>
        <w:t>blikës”, gëzon këto të drejta:</w:t>
      </w:r>
    </w:p>
    <w:p w14:paraId="65998EFB" w14:textId="712B88CC" w:rsidR="0092441F" w:rsidRPr="006C315F" w:rsidRDefault="00FB2BBA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="00AC3C9F" w:rsidRPr="006C315F">
        <w:rPr>
          <w:rFonts w:ascii="Garamond" w:hAnsi="Garamond" w:cs="Times New Roman"/>
          <w:bCs/>
          <w:sz w:val="24"/>
          <w:szCs w:val="24"/>
        </w:rPr>
        <w:t>a) p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ërfiton trajtim financiar mujor</w:t>
      </w:r>
      <w:r w:rsidR="00AC3C9F" w:rsidRPr="006C315F">
        <w:rPr>
          <w:rFonts w:ascii="Garamond" w:hAnsi="Garamond" w:cs="Times New Roman"/>
          <w:bCs/>
          <w:sz w:val="24"/>
          <w:szCs w:val="24"/>
        </w:rPr>
        <w:t>,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që lloga</w:t>
      </w:r>
      <w:r w:rsidR="00612AC4" w:rsidRPr="006C315F">
        <w:rPr>
          <w:rFonts w:ascii="Garamond" w:hAnsi="Garamond" w:cs="Times New Roman"/>
          <w:bCs/>
          <w:sz w:val="24"/>
          <w:szCs w:val="24"/>
        </w:rPr>
        <w:t>ritet në bazë të pagës mujore më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të lartë të prindit apo kujdestarit ligjor që ka humbur jetën, pavarësisht nga periudha e sigurimit të të </w:t>
      </w:r>
      <w:r w:rsidR="00083A17">
        <w:rPr>
          <w:rFonts w:ascii="Garamond" w:hAnsi="Garamond" w:cs="Times New Roman"/>
          <w:bCs/>
          <w:sz w:val="24"/>
          <w:szCs w:val="24"/>
        </w:rPr>
        <w:t>ndjerit, përkatësisht në masën:</w:t>
      </w:r>
    </w:p>
    <w:p w14:paraId="65998EFC" w14:textId="696B01D6" w:rsidR="0092441F" w:rsidRPr="006C315F" w:rsidRDefault="00083A17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AC3C9F" w:rsidRPr="006C315F">
        <w:rPr>
          <w:rFonts w:ascii="Garamond" w:hAnsi="Garamond" w:cs="Times New Roman"/>
          <w:bCs/>
          <w:sz w:val="24"/>
          <w:szCs w:val="24"/>
        </w:rPr>
        <w:t xml:space="preserve">i.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100 për qind për çdo fëm</w:t>
      </w:r>
      <w:r w:rsidR="00612AC4" w:rsidRPr="006C315F">
        <w:rPr>
          <w:rFonts w:ascii="Garamond" w:hAnsi="Garamond" w:cs="Times New Roman"/>
          <w:bCs/>
          <w:sz w:val="24"/>
          <w:szCs w:val="24"/>
        </w:rPr>
        <w:t>ijë</w:t>
      </w:r>
      <w:r w:rsidR="00AC3C9F" w:rsidRPr="006C315F">
        <w:rPr>
          <w:rFonts w:ascii="Garamond" w:hAnsi="Garamond" w:cs="Times New Roman"/>
          <w:bCs/>
          <w:sz w:val="24"/>
          <w:szCs w:val="24"/>
        </w:rPr>
        <w:t xml:space="preserve"> kur në ngarkim të personit që ka humbur jetën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ka vetëm një fëmijë që gëzon statusin “Fëmijë</w:t>
      </w:r>
      <w:r w:rsidR="00AC3C9F" w:rsidRPr="006C315F">
        <w:rPr>
          <w:rFonts w:ascii="Garamond" w:hAnsi="Garamond" w:cs="Times New Roman"/>
          <w:bCs/>
          <w:sz w:val="24"/>
          <w:szCs w:val="24"/>
        </w:rPr>
        <w:t xml:space="preserve"> në përkujdesje të Republikës”;</w:t>
      </w:r>
    </w:p>
    <w:p w14:paraId="65998EFD" w14:textId="1A5A7192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ii. 70 për qind për çdo fëmijë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kur në ngarkim të personit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që ka humbur jetën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ka dy fëmijë që gëzojnë statusin “Fëmij</w:t>
      </w:r>
      <w:r w:rsidRPr="006C315F">
        <w:rPr>
          <w:rFonts w:ascii="Garamond" w:hAnsi="Garamond" w:cs="Times New Roman"/>
          <w:bCs/>
          <w:sz w:val="24"/>
          <w:szCs w:val="24"/>
        </w:rPr>
        <w:t>ë në përkujdesje të Republikës”;</w:t>
      </w:r>
    </w:p>
    <w:p w14:paraId="65998EFE" w14:textId="1AC3A244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iii.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Cs/>
          <w:sz w:val="24"/>
          <w:szCs w:val="24"/>
        </w:rPr>
        <w:t>50 për qind për çdo fëmijë kur në ngarkim të personit që ka humbur jetën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ka tre fëmijë që gëzojnë statusin “Fëmij</w:t>
      </w:r>
      <w:r w:rsidRPr="006C315F">
        <w:rPr>
          <w:rFonts w:ascii="Garamond" w:hAnsi="Garamond" w:cs="Times New Roman"/>
          <w:bCs/>
          <w:sz w:val="24"/>
          <w:szCs w:val="24"/>
        </w:rPr>
        <w:t>ë në përkujdesje të Republikës”;</w:t>
      </w:r>
    </w:p>
    <w:p w14:paraId="65998EFF" w14:textId="5E34D555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iv.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="00AC3C9F" w:rsidRPr="006C315F">
        <w:rPr>
          <w:rFonts w:ascii="Garamond" w:hAnsi="Garamond" w:cs="Times New Roman"/>
          <w:bCs/>
          <w:sz w:val="24"/>
          <w:szCs w:val="24"/>
        </w:rPr>
        <w:t>40 për qind për çdo fëmijë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kur në ngarkim të personit</w:t>
      </w:r>
      <w:r w:rsidR="00AC3C9F" w:rsidRPr="006C315F">
        <w:rPr>
          <w:rFonts w:ascii="Garamond" w:hAnsi="Garamond" w:cs="Times New Roman"/>
          <w:bCs/>
          <w:sz w:val="24"/>
          <w:szCs w:val="24"/>
        </w:rPr>
        <w:t xml:space="preserve"> që ka humbur jetën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ka katër fëmijë që gëzojnë statusin “Fëmij</w:t>
      </w:r>
      <w:r w:rsidR="00AC3C9F" w:rsidRPr="006C315F">
        <w:rPr>
          <w:rFonts w:ascii="Garamond" w:hAnsi="Garamond" w:cs="Times New Roman"/>
          <w:bCs/>
          <w:sz w:val="24"/>
          <w:szCs w:val="24"/>
        </w:rPr>
        <w:t>ë në përkujdesje të Republikës”;</w:t>
      </w:r>
    </w:p>
    <w:p w14:paraId="65998F00" w14:textId="52D7012F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v.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Cs/>
          <w:sz w:val="24"/>
          <w:szCs w:val="24"/>
        </w:rPr>
        <w:t>30 për qind për çdo fëmijë kur në ngarkim të personit që ka humbur jetën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ka më shumë se katër fëmijë që gëzojnë statusin “Fëmijë në përkujdesje të Republikës”. Në këtë rast trajtimi financiar mujor për të gjithë fëmijët përfit</w:t>
      </w:r>
      <w:r w:rsidRPr="006C315F">
        <w:rPr>
          <w:rFonts w:ascii="Garamond" w:hAnsi="Garamond" w:cs="Times New Roman"/>
          <w:bCs/>
          <w:sz w:val="24"/>
          <w:szCs w:val="24"/>
        </w:rPr>
        <w:t>ues të mos tejkalojë shumën 150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% të pagës më të lartë të prindit apo kujdest</w:t>
      </w:r>
      <w:r w:rsidR="00083A17">
        <w:rPr>
          <w:rFonts w:ascii="Garamond" w:hAnsi="Garamond" w:cs="Times New Roman"/>
          <w:bCs/>
          <w:sz w:val="24"/>
          <w:szCs w:val="24"/>
        </w:rPr>
        <w:t>arit ligjor që ka humbur jetën.</w:t>
      </w:r>
    </w:p>
    <w:p w14:paraId="65998F01" w14:textId="26CB2310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Në rastin e përfitimit të trajtimit financiar sipas parashikimeve të ligjeve të tjera, ka të drejtë të zgjedhë trajtimin financiar më të favorshëm. Pagesa e trajtimit financiar sipas kësaj pike do të kryhet nga In</w:t>
      </w:r>
      <w:r w:rsidR="00083A17">
        <w:rPr>
          <w:rFonts w:ascii="Garamond" w:hAnsi="Garamond" w:cs="Times New Roman"/>
          <w:bCs/>
          <w:sz w:val="24"/>
          <w:szCs w:val="24"/>
        </w:rPr>
        <w:t>stituti i Si</w:t>
      </w:r>
      <w:r w:rsidR="0073082D">
        <w:rPr>
          <w:rFonts w:ascii="Garamond" w:hAnsi="Garamond" w:cs="Times New Roman"/>
          <w:bCs/>
          <w:sz w:val="24"/>
          <w:szCs w:val="24"/>
        </w:rPr>
        <w:t>gurimeve Shoqërore;</w:t>
      </w:r>
    </w:p>
    <w:p w14:paraId="65998F02" w14:textId="066500E6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b)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Cs/>
          <w:sz w:val="24"/>
          <w:szCs w:val="24"/>
        </w:rPr>
        <w:t>p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ërfiton shërbim falas shëndetësor e spitalor në institucionet shëndetësore publike apo kur është e nevojshme edhe private sipas përcaktimeve me ven</w:t>
      </w:r>
      <w:r w:rsidR="00083A17">
        <w:rPr>
          <w:rFonts w:ascii="Garamond" w:hAnsi="Garamond" w:cs="Times New Roman"/>
          <w:bCs/>
          <w:sz w:val="24"/>
          <w:szCs w:val="24"/>
        </w:rPr>
        <w:t>dim të Këshillit të Ministrave;</w:t>
      </w:r>
    </w:p>
    <w:p w14:paraId="65998F03" w14:textId="22F5A535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lastRenderedPageBreak/>
        <w:t>c)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Cs/>
          <w:sz w:val="24"/>
          <w:szCs w:val="24"/>
        </w:rPr>
        <w:t>n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ë sistemin arsimor parauniversitar përfiton trajtim financiar sipas kuadrit ligjor për përfitimin e bursave e të pagesave për nxënësit e arsimit parauniversitar në institucionet arsimore parauniversitare publ</w:t>
      </w:r>
      <w:r w:rsidR="00083A17">
        <w:rPr>
          <w:rFonts w:ascii="Garamond" w:hAnsi="Garamond" w:cs="Times New Roman"/>
          <w:bCs/>
          <w:sz w:val="24"/>
          <w:szCs w:val="24"/>
        </w:rPr>
        <w:t>ike dhe tekste shkollore falas;</w:t>
      </w:r>
    </w:p>
    <w:p w14:paraId="65998F04" w14:textId="6ECC0945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ç) p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ërfiton bursë të plotë nga fondi i mbështetjes studentore dhe përjashtohet nga tarifa vjetore e shkollim</w:t>
      </w:r>
      <w:r w:rsidRPr="006C315F">
        <w:rPr>
          <w:rFonts w:ascii="Garamond" w:hAnsi="Garamond" w:cs="Times New Roman"/>
          <w:bCs/>
          <w:sz w:val="24"/>
          <w:szCs w:val="24"/>
        </w:rPr>
        <w:t>it sipas kuadrit ligjor në fuqi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kur fiton të drejtën e ndjekjes së një programi studimi në arsimin e lartë në institucion</w:t>
      </w:r>
      <w:r w:rsidR="00083A17">
        <w:rPr>
          <w:rFonts w:ascii="Garamond" w:hAnsi="Garamond" w:cs="Times New Roman"/>
          <w:bCs/>
          <w:sz w:val="24"/>
          <w:szCs w:val="24"/>
        </w:rPr>
        <w:t>et publike të arsimit të lartë;</w:t>
      </w:r>
    </w:p>
    <w:p w14:paraId="65998F05" w14:textId="3F70EA8A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d)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Cs/>
          <w:sz w:val="24"/>
          <w:szCs w:val="24"/>
        </w:rPr>
        <w:t>p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ërfiton orientim profesional falas sipas kërkesë</w:t>
      </w:r>
      <w:r w:rsidR="00083A17">
        <w:rPr>
          <w:rFonts w:ascii="Garamond" w:hAnsi="Garamond" w:cs="Times New Roman"/>
          <w:bCs/>
          <w:sz w:val="24"/>
          <w:szCs w:val="24"/>
        </w:rPr>
        <w:t>s në fund të çdo cikli arsimor;</w:t>
      </w:r>
    </w:p>
    <w:p w14:paraId="65998F06" w14:textId="3412F8C6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dh) p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ërfiton mbështetje për një trajtim preferencial për punësim në administratën publike dhe/ose biznesin privat, në përfundim të studimeve të arsimit të lartë, sipas kushteve të përcaktuara me ven</w:t>
      </w:r>
      <w:r w:rsidR="00083A17">
        <w:rPr>
          <w:rFonts w:ascii="Garamond" w:hAnsi="Garamond" w:cs="Times New Roman"/>
          <w:bCs/>
          <w:sz w:val="24"/>
          <w:szCs w:val="24"/>
        </w:rPr>
        <w:t>dim të Këshillit të Ministrave.</w:t>
      </w:r>
    </w:p>
    <w:p w14:paraId="65998F07" w14:textId="35B63BF9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2. Personi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që merr statusin “Fëmij</w:t>
      </w:r>
      <w:r w:rsidRPr="006C315F">
        <w:rPr>
          <w:rFonts w:ascii="Garamond" w:hAnsi="Garamond" w:cs="Times New Roman"/>
          <w:bCs/>
          <w:sz w:val="24"/>
          <w:szCs w:val="24"/>
        </w:rPr>
        <w:t>ë në përkujdesje të Republikës”</w:t>
      </w:r>
      <w:r w:rsidR="00083A17">
        <w:rPr>
          <w:rFonts w:ascii="Garamond" w:hAnsi="Garamond" w:cs="Times New Roman"/>
          <w:bCs/>
          <w:sz w:val="24"/>
          <w:szCs w:val="24"/>
        </w:rPr>
        <w:t xml:space="preserve"> ka gjithashtu të drejtë:</w:t>
      </w:r>
    </w:p>
    <w:p w14:paraId="65998F08" w14:textId="25FD8F24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a)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të përkujtojë sakrificën dhe vetëmohimin e prindërve të tij në kuadër të një ceremonie nën përgjegjësinë e orga</w:t>
      </w:r>
      <w:r w:rsidR="00083A17">
        <w:rPr>
          <w:rFonts w:ascii="Garamond" w:hAnsi="Garamond" w:cs="Times New Roman"/>
          <w:bCs/>
          <w:sz w:val="24"/>
          <w:szCs w:val="24"/>
        </w:rPr>
        <w:t>neve publike qendrore e lokale;</w:t>
      </w:r>
    </w:p>
    <w:p w14:paraId="65998F09" w14:textId="5A0CD1C9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b)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të organizohet në shoqata, qendra dhe fondacione jofitimprurëse</w:t>
      </w:r>
      <w:r w:rsidR="0073082D">
        <w:rPr>
          <w:rFonts w:ascii="Garamond" w:hAnsi="Garamond" w:cs="Times New Roman"/>
          <w:bCs/>
          <w:sz w:val="24"/>
          <w:szCs w:val="24"/>
        </w:rPr>
        <w:t>,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me synim vlerësimin e sakrificës dhe vetëmohimit të prindërve dhe </w:t>
      </w:r>
      <w:r w:rsidR="00083A17">
        <w:rPr>
          <w:rFonts w:ascii="Garamond" w:hAnsi="Garamond" w:cs="Times New Roman"/>
          <w:bCs/>
          <w:sz w:val="24"/>
          <w:szCs w:val="24"/>
        </w:rPr>
        <w:t>dhënien e shembullit te brezat;</w:t>
      </w:r>
    </w:p>
    <w:p w14:paraId="65998F0A" w14:textId="49683407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c)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të bëhet pjesë, sipas përcaktimeve të Ceremonialit të Republikës së Shqipërisë, përmes një vendim</w:t>
      </w:r>
      <w:r w:rsidR="00BA4C0A" w:rsidRPr="006C315F">
        <w:rPr>
          <w:rFonts w:ascii="Garamond" w:hAnsi="Garamond" w:cs="Times New Roman"/>
          <w:bCs/>
          <w:sz w:val="24"/>
          <w:szCs w:val="24"/>
        </w:rPr>
        <w:t>i të Këshillit të Ministrave, e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ceremonive dhe organizimeve madhore me rastin e festa</w:t>
      </w:r>
      <w:r w:rsidR="00083A17">
        <w:rPr>
          <w:rFonts w:ascii="Garamond" w:hAnsi="Garamond" w:cs="Times New Roman"/>
          <w:bCs/>
          <w:sz w:val="24"/>
          <w:szCs w:val="24"/>
        </w:rPr>
        <w:t>ve kombëtare dhe atyre zyrtare.</w:t>
      </w:r>
    </w:p>
    <w:p w14:paraId="65998F0B" w14:textId="2A703E49" w:rsidR="0092441F" w:rsidRPr="006C315F" w:rsidRDefault="00083A17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AC3C9F" w:rsidRPr="006C315F">
        <w:rPr>
          <w:rFonts w:ascii="Garamond" w:hAnsi="Garamond" w:cs="Times New Roman"/>
          <w:bCs/>
          <w:sz w:val="24"/>
          <w:szCs w:val="24"/>
        </w:rPr>
        <w:t xml:space="preserve">3.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Përfitimet sipas këtij neni </w:t>
      </w:r>
      <w:r>
        <w:rPr>
          <w:rFonts w:ascii="Garamond" w:hAnsi="Garamond" w:cs="Times New Roman"/>
          <w:bCs/>
          <w:sz w:val="24"/>
          <w:szCs w:val="24"/>
        </w:rPr>
        <w:t>mbulohen nga buxheti i shtetit.</w:t>
      </w:r>
    </w:p>
    <w:p w14:paraId="65998F0C" w14:textId="77777777" w:rsidR="0092441F" w:rsidRPr="006C315F" w:rsidRDefault="00FB2BBA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F0D" w14:textId="77777777" w:rsidR="00AC3C9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KREU IV </w:t>
      </w:r>
    </w:p>
    <w:p w14:paraId="65998F0F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ORGANET E PARAQITJES SË KËRKESËS, SHQYRTIMIT DHE MARRJES SË VENDIMIT</w:t>
      </w:r>
    </w:p>
    <w:p w14:paraId="65998F10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998F11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11</w:t>
      </w:r>
    </w:p>
    <w:p w14:paraId="65998F13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Komi</w:t>
      </w:r>
      <w:r w:rsidR="00AC3C9F" w:rsidRPr="006C315F">
        <w:rPr>
          <w:rFonts w:ascii="Garamond" w:hAnsi="Garamond" w:cs="Times New Roman"/>
          <w:b/>
          <w:bCs/>
          <w:sz w:val="24"/>
          <w:szCs w:val="24"/>
        </w:rPr>
        <w:t>sioni Qendror i S</w:t>
      </w:r>
      <w:r w:rsidRPr="006C315F">
        <w:rPr>
          <w:rFonts w:ascii="Garamond" w:hAnsi="Garamond" w:cs="Times New Roman"/>
          <w:b/>
          <w:bCs/>
          <w:sz w:val="24"/>
          <w:szCs w:val="24"/>
        </w:rPr>
        <w:t>tatusit “Fëmijë në përkujdesje të Republikës”</w:t>
      </w:r>
    </w:p>
    <w:p w14:paraId="65998F14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F15" w14:textId="19163441" w:rsidR="0092441F" w:rsidRPr="006C315F" w:rsidRDefault="00AC3C9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1.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Pranë ministrisë përgjegjëse për çështjet social</w:t>
      </w:r>
      <w:r w:rsidRPr="006C315F">
        <w:rPr>
          <w:rFonts w:ascii="Garamond" w:hAnsi="Garamond" w:cs="Times New Roman"/>
          <w:bCs/>
          <w:sz w:val="24"/>
          <w:szCs w:val="24"/>
        </w:rPr>
        <w:t>e krijohet Komisioni Qendror i S</w:t>
      </w:r>
      <w:r w:rsidR="00102361" w:rsidRPr="006C315F">
        <w:rPr>
          <w:rFonts w:ascii="Garamond" w:hAnsi="Garamond" w:cs="Times New Roman"/>
          <w:bCs/>
          <w:sz w:val="24"/>
          <w:szCs w:val="24"/>
        </w:rPr>
        <w:t xml:space="preserve">tatusit “Fëmijë në </w:t>
      </w:r>
      <w:r w:rsidR="0073082D">
        <w:rPr>
          <w:rFonts w:ascii="Garamond" w:hAnsi="Garamond" w:cs="Times New Roman"/>
          <w:bCs/>
          <w:sz w:val="24"/>
          <w:szCs w:val="24"/>
        </w:rPr>
        <w:t>p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ërkujdesje të Republikës”, si autoriteti që ka kompetencë dhënien e statusit “Fëmijë në</w:t>
      </w:r>
      <w:r w:rsidR="00102361" w:rsidRPr="006C315F">
        <w:rPr>
          <w:rFonts w:ascii="Garamond" w:hAnsi="Garamond" w:cs="Times New Roman"/>
          <w:bCs/>
          <w:sz w:val="24"/>
          <w:szCs w:val="24"/>
        </w:rPr>
        <w:t xml:space="preserve"> përkujdesje të Republikës”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pas shqyrtimit të kërkesave dhe propozimeve të paraqitura nga sub</w:t>
      </w:r>
      <w:r w:rsidRPr="006C315F">
        <w:rPr>
          <w:rFonts w:ascii="Garamond" w:hAnsi="Garamond" w:cs="Times New Roman"/>
          <w:bCs/>
          <w:sz w:val="24"/>
          <w:szCs w:val="24"/>
        </w:rPr>
        <w:t>jektet e përcaktuara në nenin 8</w:t>
      </w:r>
      <w:r w:rsidR="00782C60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65998F16" w14:textId="7EDAC0F0" w:rsidR="0092441F" w:rsidRPr="006C315F" w:rsidRDefault="00083A17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AC3C9F" w:rsidRPr="006C315F">
        <w:rPr>
          <w:rFonts w:ascii="Garamond" w:hAnsi="Garamond" w:cs="Times New Roman"/>
          <w:bCs/>
          <w:sz w:val="24"/>
          <w:szCs w:val="24"/>
        </w:rPr>
        <w:t>2. Komisioni Qendror për S</w:t>
      </w:r>
      <w:r w:rsidR="00F23810" w:rsidRPr="006C315F">
        <w:rPr>
          <w:rFonts w:ascii="Garamond" w:hAnsi="Garamond" w:cs="Times New Roman"/>
          <w:bCs/>
          <w:sz w:val="24"/>
          <w:szCs w:val="24"/>
        </w:rPr>
        <w:t xml:space="preserve">tatusin “Fëmijë në </w:t>
      </w:r>
      <w:r>
        <w:rPr>
          <w:rFonts w:ascii="Garamond" w:hAnsi="Garamond" w:cs="Times New Roman"/>
          <w:bCs/>
          <w:sz w:val="24"/>
          <w:szCs w:val="24"/>
        </w:rPr>
        <w:t>p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ërkujdesje të Republikës” është organ kolegjial </w:t>
      </w:r>
      <w:r w:rsidR="0092441F" w:rsidRPr="006C315F">
        <w:rPr>
          <w:rFonts w:ascii="Garamond" w:hAnsi="Garamond" w:cs="Times New Roman"/>
          <w:bCs/>
          <w:i/>
          <w:sz w:val="24"/>
          <w:szCs w:val="24"/>
        </w:rPr>
        <w:t>ad hoc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, i përbërë nga 7 anëtarë. Komisioni kryesohet nga ministri përgjegjës për çështjet sociale dhe në përbërje ka 4 anëtarë në nivel zëvendësministrash dhe 2 anëta</w:t>
      </w:r>
      <w:r w:rsidR="00102361" w:rsidRPr="006C315F">
        <w:rPr>
          <w:rFonts w:ascii="Garamond" w:hAnsi="Garamond" w:cs="Times New Roman"/>
          <w:bCs/>
          <w:sz w:val="24"/>
          <w:szCs w:val="24"/>
        </w:rPr>
        <w:t xml:space="preserve">rë nga organizatat e mbrojtjes së të drejtave të fëmijëve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o</w:t>
      </w:r>
      <w:r w:rsidR="00102361" w:rsidRPr="006C315F">
        <w:rPr>
          <w:rFonts w:ascii="Garamond" w:hAnsi="Garamond" w:cs="Times New Roman"/>
          <w:bCs/>
          <w:sz w:val="24"/>
          <w:szCs w:val="24"/>
        </w:rPr>
        <w:t>se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të mbrojtjes së njeriut. Komisioni Qendror, për ushtrimin e përgjegjësive të caktuara në ligj, p</w:t>
      </w:r>
      <w:r w:rsidR="00110288" w:rsidRPr="006C315F">
        <w:rPr>
          <w:rFonts w:ascii="Garamond" w:hAnsi="Garamond" w:cs="Times New Roman"/>
          <w:bCs/>
          <w:sz w:val="24"/>
          <w:szCs w:val="24"/>
        </w:rPr>
        <w:t>ërfiton një shpërblim financiar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sipas legjislacionit në fuqi dhe mbështetet nga një staf teknik. Përgjegjësi i stafit teknik kryen </w:t>
      </w:r>
      <w:r w:rsidR="00B55EC3" w:rsidRPr="006C315F">
        <w:rPr>
          <w:rFonts w:ascii="Garamond" w:hAnsi="Garamond" w:cs="Times New Roman"/>
          <w:bCs/>
          <w:sz w:val="24"/>
          <w:szCs w:val="24"/>
        </w:rPr>
        <w:t>e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dhe detyrën e sekretari</w:t>
      </w:r>
      <w:r w:rsidR="00782C60">
        <w:rPr>
          <w:rFonts w:ascii="Garamond" w:hAnsi="Garamond" w:cs="Times New Roman"/>
          <w:bCs/>
          <w:sz w:val="24"/>
          <w:szCs w:val="24"/>
        </w:rPr>
        <w:t>t teknik të Komisionit Qendror.</w:t>
      </w:r>
    </w:p>
    <w:p w14:paraId="65998F17" w14:textId="1719DB72" w:rsidR="0092441F" w:rsidRPr="006C315F" w:rsidRDefault="00083A17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Përbërja, rregullat e detajuara për organizimin dhe funksionimin e Komisionit Qendror dhe sekretariatit përcaktohen me vendim të Këshillit të Ministrave, me propozimin e ministrit p</w:t>
      </w:r>
      <w:r w:rsidR="00782C60">
        <w:rPr>
          <w:rFonts w:ascii="Garamond" w:hAnsi="Garamond" w:cs="Times New Roman"/>
          <w:bCs/>
          <w:sz w:val="24"/>
          <w:szCs w:val="24"/>
        </w:rPr>
        <w:t>ërgjegjës për çështjet sociale.</w:t>
      </w:r>
    </w:p>
    <w:p w14:paraId="65998F18" w14:textId="3FCD1E68" w:rsidR="0092441F" w:rsidRPr="006C315F" w:rsidRDefault="00083A17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3.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Komisioni Qendror shqyrton dhe vendos për çdo kërkesë apo propozim brenda 30 ditëve nga depozitimi i tyre në mënyrë shkresore apo elektronike në sekretarinë e Komisionit, sipas përcaktimeve në udhëzimin e mi</w:t>
      </w:r>
      <w:r w:rsidR="00782C60">
        <w:rPr>
          <w:rFonts w:ascii="Garamond" w:hAnsi="Garamond" w:cs="Times New Roman"/>
          <w:bCs/>
          <w:sz w:val="24"/>
          <w:szCs w:val="24"/>
        </w:rPr>
        <w:t>ratuar me vendim të Komisionit.</w:t>
      </w:r>
    </w:p>
    <w:p w14:paraId="65998F19" w14:textId="76A0D731" w:rsidR="0092441F" w:rsidRPr="006C315F" w:rsidRDefault="00083A17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4.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Komisioni Qendror raporton</w:t>
      </w:r>
      <w:r>
        <w:rPr>
          <w:rFonts w:ascii="Garamond" w:hAnsi="Garamond" w:cs="Times New Roman"/>
          <w:bCs/>
          <w:sz w:val="24"/>
          <w:szCs w:val="24"/>
        </w:rPr>
        <w:t>,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të paktën 1 herë në vit</w:t>
      </w:r>
      <w:r>
        <w:rPr>
          <w:rFonts w:ascii="Garamond" w:hAnsi="Garamond" w:cs="Times New Roman"/>
          <w:bCs/>
          <w:sz w:val="24"/>
          <w:szCs w:val="24"/>
        </w:rPr>
        <w:t>,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pranë Këshillit të Ministrave </w:t>
      </w:r>
      <w:r w:rsidR="00110288" w:rsidRPr="006C315F">
        <w:rPr>
          <w:rFonts w:ascii="Garamond" w:hAnsi="Garamond" w:cs="Times New Roman"/>
          <w:bCs/>
          <w:sz w:val="24"/>
          <w:szCs w:val="24"/>
        </w:rPr>
        <w:t>për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punën e kryer në</w:t>
      </w:r>
      <w:r w:rsidR="00782C60">
        <w:rPr>
          <w:rFonts w:ascii="Garamond" w:hAnsi="Garamond" w:cs="Times New Roman"/>
          <w:bCs/>
          <w:sz w:val="24"/>
          <w:szCs w:val="24"/>
        </w:rPr>
        <w:t xml:space="preserve"> kuadër të kompetencave të tij.</w:t>
      </w:r>
    </w:p>
    <w:p w14:paraId="65998F1A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5998F23" w14:textId="77777777" w:rsidR="00FB2BBA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KREU V</w:t>
      </w:r>
    </w:p>
    <w:p w14:paraId="65998F25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E DREJTA E ANKIMIMIT</w:t>
      </w:r>
    </w:p>
    <w:p w14:paraId="65998F26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FFB40F9" w14:textId="77777777" w:rsidR="00083A17" w:rsidRDefault="00083A17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998F27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lastRenderedPageBreak/>
        <w:t>Neni 12</w:t>
      </w:r>
    </w:p>
    <w:p w14:paraId="65998F29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Ankimimi</w:t>
      </w:r>
    </w:p>
    <w:p w14:paraId="65998F2A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F2B" w14:textId="5591A593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Kundër ven</w:t>
      </w:r>
      <w:r w:rsidR="00110288" w:rsidRPr="006C315F">
        <w:rPr>
          <w:rFonts w:ascii="Garamond" w:hAnsi="Garamond" w:cs="Times New Roman"/>
          <w:bCs/>
          <w:sz w:val="24"/>
          <w:szCs w:val="24"/>
        </w:rPr>
        <w:t>dimit të Komisionit Qendror të S</w:t>
      </w:r>
      <w:r w:rsidR="00C139F4" w:rsidRPr="006C315F">
        <w:rPr>
          <w:rFonts w:ascii="Garamond" w:hAnsi="Garamond" w:cs="Times New Roman"/>
          <w:bCs/>
          <w:sz w:val="24"/>
          <w:szCs w:val="24"/>
        </w:rPr>
        <w:t xml:space="preserve">tatusit “Fëmijë në </w:t>
      </w:r>
      <w:r w:rsidR="00083A17">
        <w:rPr>
          <w:rFonts w:ascii="Garamond" w:hAnsi="Garamond" w:cs="Times New Roman"/>
          <w:bCs/>
          <w:sz w:val="24"/>
          <w:szCs w:val="24"/>
        </w:rPr>
        <w:t>p</w:t>
      </w:r>
      <w:r w:rsidRPr="006C315F">
        <w:rPr>
          <w:rFonts w:ascii="Garamond" w:hAnsi="Garamond" w:cs="Times New Roman"/>
          <w:bCs/>
          <w:sz w:val="24"/>
          <w:szCs w:val="24"/>
        </w:rPr>
        <w:t>ërkujdesje të Republikës”</w:t>
      </w:r>
      <w:r w:rsidR="00C139F4" w:rsidRPr="006C315F">
        <w:rPr>
          <w:rFonts w:ascii="Garamond" w:hAnsi="Garamond" w:cs="Times New Roman"/>
          <w:bCs/>
          <w:sz w:val="24"/>
          <w:szCs w:val="24"/>
        </w:rPr>
        <w:t>,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si dhe në rastet kur ky komision nuk shprehet brenda a</w:t>
      </w:r>
      <w:r w:rsidR="00C139F4" w:rsidRPr="006C315F">
        <w:rPr>
          <w:rFonts w:ascii="Garamond" w:hAnsi="Garamond" w:cs="Times New Roman"/>
          <w:bCs/>
          <w:sz w:val="24"/>
          <w:szCs w:val="24"/>
        </w:rPr>
        <w:t>fatit të përcaktuar në nenin 11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të këtij ligji, subjektet e interesuara mund të paraqesin ankim pranë ministrit përgjegjës për çështjet sociale, i cili shprehet brenda 15 ditëve nga depozitimi i ankimit. Kundër urdhrit të ministrit ose kur ministri nuk shprehet brenda afatit të parashikuar në këtë pikë paraqitet </w:t>
      </w:r>
      <w:r w:rsidR="00F7675C" w:rsidRPr="006C315F">
        <w:rPr>
          <w:rFonts w:ascii="Garamond" w:hAnsi="Garamond" w:cs="Times New Roman"/>
          <w:bCs/>
          <w:sz w:val="24"/>
          <w:szCs w:val="24"/>
        </w:rPr>
        <w:t>ankim pranë gjykatës kompetente</w:t>
      </w:r>
      <w:r w:rsidR="00083A17">
        <w:rPr>
          <w:rFonts w:ascii="Garamond" w:hAnsi="Garamond" w:cs="Times New Roman"/>
          <w:bCs/>
          <w:sz w:val="24"/>
          <w:szCs w:val="24"/>
        </w:rPr>
        <w:t>,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në përputhje me rregullat e parashikuara nga legjislacioni në fuqi për gjykatat administrative dhe gjykimin e m</w:t>
      </w:r>
      <w:r w:rsidR="00782C60">
        <w:rPr>
          <w:rFonts w:ascii="Garamond" w:hAnsi="Garamond" w:cs="Times New Roman"/>
          <w:bCs/>
          <w:sz w:val="24"/>
          <w:szCs w:val="24"/>
        </w:rPr>
        <w:t>osmarrëveshjeve administrative.</w:t>
      </w:r>
    </w:p>
    <w:p w14:paraId="65998F2C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F2D" w14:textId="77777777" w:rsidR="00066577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KREU VI</w:t>
      </w:r>
    </w:p>
    <w:p w14:paraId="65998F2F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DISPOZITA KALIMTARE DHE TË FUNDIT</w:t>
      </w:r>
    </w:p>
    <w:p w14:paraId="65998F30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998F31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13</w:t>
      </w:r>
    </w:p>
    <w:p w14:paraId="65998F33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Dispozitë kalimtare</w:t>
      </w:r>
    </w:p>
    <w:p w14:paraId="65998F34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F35" w14:textId="2BB670C5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1.</w:t>
      </w:r>
      <w:r w:rsidR="00C72E94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Cs/>
          <w:sz w:val="24"/>
          <w:szCs w:val="24"/>
        </w:rPr>
        <w:t>Personat sipas kategorive të parashikuara në nenin</w:t>
      </w:r>
      <w:r w:rsidR="004A7030" w:rsidRPr="006C315F">
        <w:rPr>
          <w:rFonts w:ascii="Garamond" w:hAnsi="Garamond" w:cs="Times New Roman"/>
          <w:bCs/>
          <w:sz w:val="24"/>
          <w:szCs w:val="24"/>
        </w:rPr>
        <w:t xml:space="preserve"> 5</w:t>
      </w:r>
      <w:r w:rsidR="00083A17">
        <w:rPr>
          <w:rFonts w:ascii="Garamond" w:hAnsi="Garamond" w:cs="Times New Roman"/>
          <w:bCs/>
          <w:sz w:val="24"/>
          <w:szCs w:val="24"/>
        </w:rPr>
        <w:t>,</w:t>
      </w:r>
      <w:r w:rsidR="004A7030" w:rsidRPr="006C315F">
        <w:rPr>
          <w:rFonts w:ascii="Garamond" w:hAnsi="Garamond" w:cs="Times New Roman"/>
          <w:bCs/>
          <w:sz w:val="24"/>
          <w:szCs w:val="24"/>
        </w:rPr>
        <w:t xml:space="preserve"> të këtij ligji</w:t>
      </w:r>
      <w:r w:rsidR="00083A17">
        <w:rPr>
          <w:rFonts w:ascii="Garamond" w:hAnsi="Garamond" w:cs="Times New Roman"/>
          <w:bCs/>
          <w:sz w:val="24"/>
          <w:szCs w:val="24"/>
        </w:rPr>
        <w:t>,</w:t>
      </w:r>
      <w:r w:rsidRPr="006C315F">
        <w:rPr>
          <w:rFonts w:ascii="Garamond" w:hAnsi="Garamond" w:cs="Times New Roman"/>
          <w:bCs/>
          <w:sz w:val="24"/>
          <w:szCs w:val="24"/>
        </w:rPr>
        <w:t xml:space="preserve"> kanë të drejtën për të përfituar statusin “Fëmijë në përkujdesje të Republikës” pavarësisht nëse prindi apo kujdestari ligjor ka humbur jetën përpara hyrjes në fuqi të këtij ligji.</w:t>
      </w:r>
    </w:p>
    <w:p w14:paraId="65998F36" w14:textId="742D4411" w:rsidR="0092441F" w:rsidRPr="006C315F" w:rsidRDefault="00083A17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F67BD9" w:rsidRPr="006C315F">
        <w:rPr>
          <w:rFonts w:ascii="Garamond" w:hAnsi="Garamond" w:cs="Times New Roman"/>
          <w:bCs/>
          <w:sz w:val="24"/>
          <w:szCs w:val="24"/>
        </w:rPr>
        <w:t xml:space="preserve">2.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Gëzon të drejtën për të përfituar statusin “Fëmijë në përkujdesje të Republikës” personi që nuk ka mbushur moshën 18 vjeç, prindi apo kujdestari ligjor i të cilit i përket kategorisë mjek ap</w:t>
      </w:r>
      <w:r w:rsidR="006D6CCD" w:rsidRPr="006C315F">
        <w:rPr>
          <w:rFonts w:ascii="Garamond" w:hAnsi="Garamond" w:cs="Times New Roman"/>
          <w:bCs/>
          <w:sz w:val="24"/>
          <w:szCs w:val="24"/>
        </w:rPr>
        <w:t>o infermier, që ka humbur jetën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qoftë edhe përpara hyrjes në fuqi të këtij ligji, si rezultat i infeksionit SARS-</w:t>
      </w:r>
      <w:r w:rsidR="006D6CCD" w:rsidRPr="006C315F">
        <w:rPr>
          <w:rFonts w:ascii="Garamond" w:hAnsi="Garamond" w:cs="Times New Roman"/>
          <w:bCs/>
          <w:sz w:val="24"/>
          <w:szCs w:val="24"/>
        </w:rPr>
        <w:t>COVID-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19, të marrë gjatë apo për shkak të kryerjes së detyrës në institucionet e specializuara/spitalet </w:t>
      </w:r>
      <w:r w:rsidRPr="006C315F">
        <w:rPr>
          <w:rFonts w:ascii="Garamond" w:hAnsi="Garamond" w:cs="Times New Roman"/>
          <w:bCs/>
          <w:sz w:val="24"/>
          <w:szCs w:val="24"/>
        </w:rPr>
        <w:t>COVID</w:t>
      </w:r>
      <w:r>
        <w:rPr>
          <w:rFonts w:ascii="Garamond" w:hAnsi="Garamond" w:cs="Times New Roman"/>
          <w:bCs/>
          <w:sz w:val="24"/>
          <w:szCs w:val="24"/>
        </w:rPr>
        <w:t>-19.</w:t>
      </w:r>
    </w:p>
    <w:p w14:paraId="65998F37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F38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14</w:t>
      </w:r>
    </w:p>
    <w:p w14:paraId="65998F3A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Akte nënligjore</w:t>
      </w:r>
    </w:p>
    <w:p w14:paraId="65998F3B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F3C" w14:textId="538B8D3E" w:rsidR="0092441F" w:rsidRPr="006C315F" w:rsidRDefault="006D6CCD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1. </w:t>
      </w:r>
      <w:r w:rsidR="00083A17">
        <w:rPr>
          <w:rFonts w:ascii="Garamond" w:hAnsi="Garamond" w:cs="Times New Roman"/>
          <w:bCs/>
          <w:sz w:val="24"/>
          <w:szCs w:val="24"/>
        </w:rPr>
        <w:t xml:space="preserve">Ngarkohet Këshilli i Ministrave, </w:t>
      </w:r>
      <w:r w:rsidRPr="006C315F">
        <w:rPr>
          <w:rFonts w:ascii="Garamond" w:hAnsi="Garamond" w:cs="Times New Roman"/>
          <w:bCs/>
          <w:sz w:val="24"/>
          <w:szCs w:val="24"/>
        </w:rPr>
        <w:t>që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brenda 30 ditëve </w:t>
      </w:r>
      <w:r w:rsidRPr="006C315F">
        <w:rPr>
          <w:rFonts w:ascii="Garamond" w:hAnsi="Garamond" w:cs="Times New Roman"/>
          <w:bCs/>
          <w:sz w:val="24"/>
          <w:szCs w:val="24"/>
        </w:rPr>
        <w:t>nga hyrja në fuqi e këtij ligji</w:t>
      </w:r>
      <w:r w:rsidR="00083A17">
        <w:rPr>
          <w:rFonts w:ascii="Garamond" w:hAnsi="Garamond" w:cs="Times New Roman"/>
          <w:bCs/>
          <w:sz w:val="24"/>
          <w:szCs w:val="24"/>
        </w:rPr>
        <w:t>,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të nxjerrë aktet nënligjor</w:t>
      </w:r>
      <w:r w:rsidRPr="006C315F">
        <w:rPr>
          <w:rFonts w:ascii="Garamond" w:hAnsi="Garamond" w:cs="Times New Roman"/>
          <w:bCs/>
          <w:sz w:val="24"/>
          <w:szCs w:val="24"/>
        </w:rPr>
        <w:t>e në zbatim të neneve 10 dhe 11</w:t>
      </w:r>
      <w:r w:rsidR="00083A17">
        <w:rPr>
          <w:rFonts w:ascii="Garamond" w:hAnsi="Garamond" w:cs="Times New Roman"/>
          <w:bCs/>
          <w:sz w:val="24"/>
          <w:szCs w:val="24"/>
        </w:rPr>
        <w:t>,</w:t>
      </w:r>
      <w:r w:rsidR="00782C60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65998F3D" w14:textId="1C2DE7A9" w:rsidR="0092441F" w:rsidRPr="006C315F" w:rsidRDefault="00083A17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6D6CCD" w:rsidRPr="006C315F">
        <w:rPr>
          <w:rFonts w:ascii="Garamond" w:hAnsi="Garamond" w:cs="Times New Roman"/>
          <w:bCs/>
          <w:sz w:val="24"/>
          <w:szCs w:val="24"/>
        </w:rPr>
        <w:t xml:space="preserve">2.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Ngarkohet kr</w:t>
      </w:r>
      <w:r w:rsidR="006D6CCD" w:rsidRPr="006C315F">
        <w:rPr>
          <w:rFonts w:ascii="Garamond" w:hAnsi="Garamond" w:cs="Times New Roman"/>
          <w:bCs/>
          <w:sz w:val="24"/>
          <w:szCs w:val="24"/>
        </w:rPr>
        <w:t xml:space="preserve">yetari i Komisionit Qendror të Statusit “Fëmijë në </w:t>
      </w:r>
      <w:r>
        <w:rPr>
          <w:rFonts w:ascii="Garamond" w:hAnsi="Garamond" w:cs="Times New Roman"/>
          <w:bCs/>
          <w:sz w:val="24"/>
          <w:szCs w:val="24"/>
        </w:rPr>
        <w:t>p</w:t>
      </w:r>
      <w:r w:rsidR="006D6CCD" w:rsidRPr="006C315F">
        <w:rPr>
          <w:rFonts w:ascii="Garamond" w:hAnsi="Garamond" w:cs="Times New Roman"/>
          <w:bCs/>
          <w:sz w:val="24"/>
          <w:szCs w:val="24"/>
        </w:rPr>
        <w:t>ërkujdesje të Republikës” që brenda 30 ditëve</w:t>
      </w:r>
      <w:r w:rsidR="0092441F" w:rsidRPr="006C315F">
        <w:rPr>
          <w:rFonts w:ascii="Garamond" w:hAnsi="Garamond" w:cs="Times New Roman"/>
          <w:bCs/>
          <w:sz w:val="24"/>
          <w:szCs w:val="24"/>
        </w:rPr>
        <w:t xml:space="preserve"> të nxjer</w:t>
      </w:r>
      <w:r w:rsidR="00D97D4C" w:rsidRPr="006C315F">
        <w:rPr>
          <w:rFonts w:ascii="Garamond" w:hAnsi="Garamond" w:cs="Times New Roman"/>
          <w:bCs/>
          <w:sz w:val="24"/>
          <w:szCs w:val="24"/>
        </w:rPr>
        <w:t>rë udhëzim në zbatim të pikës 2</w:t>
      </w:r>
      <w:r>
        <w:rPr>
          <w:rFonts w:ascii="Garamond" w:hAnsi="Garamond" w:cs="Times New Roman"/>
          <w:bCs/>
          <w:sz w:val="24"/>
          <w:szCs w:val="24"/>
        </w:rPr>
        <w:t>,</w:t>
      </w:r>
      <w:r w:rsidR="00D97D4C" w:rsidRPr="006C315F">
        <w:rPr>
          <w:rFonts w:ascii="Garamond" w:hAnsi="Garamond" w:cs="Times New Roman"/>
          <w:bCs/>
          <w:sz w:val="24"/>
          <w:szCs w:val="24"/>
        </w:rPr>
        <w:t xml:space="preserve"> të nenit 8</w:t>
      </w:r>
      <w:r>
        <w:rPr>
          <w:rFonts w:ascii="Garamond" w:hAnsi="Garamond" w:cs="Times New Roman"/>
          <w:bCs/>
          <w:sz w:val="24"/>
          <w:szCs w:val="24"/>
        </w:rPr>
        <w:t>, të këtij ligji.</w:t>
      </w:r>
    </w:p>
    <w:p w14:paraId="65998F3E" w14:textId="7D79FB83" w:rsidR="0092441F" w:rsidRPr="006C315F" w:rsidRDefault="00083A17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D97D4C" w:rsidRPr="006C315F">
        <w:rPr>
          <w:rFonts w:ascii="Garamond" w:hAnsi="Garamond" w:cs="Times New Roman"/>
          <w:bCs/>
          <w:sz w:val="24"/>
          <w:szCs w:val="24"/>
        </w:rPr>
        <w:t xml:space="preserve">3.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Ngarkohe</w:t>
      </w:r>
      <w:r w:rsidR="00D97D4C" w:rsidRPr="006C315F">
        <w:rPr>
          <w:rFonts w:ascii="Garamond" w:hAnsi="Garamond" w:cs="Times New Roman"/>
          <w:bCs/>
          <w:sz w:val="24"/>
          <w:szCs w:val="24"/>
        </w:rPr>
        <w:t xml:space="preserve">t Komisioni Qendror i Statusit “Fëmijë në </w:t>
      </w:r>
      <w:r>
        <w:rPr>
          <w:rFonts w:ascii="Garamond" w:hAnsi="Garamond" w:cs="Times New Roman"/>
          <w:bCs/>
          <w:sz w:val="24"/>
          <w:szCs w:val="24"/>
        </w:rPr>
        <w:t>p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ërkujdesje të Republikës” që brenda 30 ditëve nga krijimi i Komisionit</w:t>
      </w:r>
      <w:r w:rsidR="00D97D4C"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="0092441F" w:rsidRPr="006C315F">
        <w:rPr>
          <w:rFonts w:ascii="Garamond" w:hAnsi="Garamond" w:cs="Times New Roman"/>
          <w:bCs/>
          <w:sz w:val="24"/>
          <w:szCs w:val="24"/>
        </w:rPr>
        <w:t>të nxje</w:t>
      </w:r>
      <w:r w:rsidR="00D97D4C" w:rsidRPr="006C315F">
        <w:rPr>
          <w:rFonts w:ascii="Garamond" w:hAnsi="Garamond" w:cs="Times New Roman"/>
          <w:bCs/>
          <w:sz w:val="24"/>
          <w:szCs w:val="24"/>
        </w:rPr>
        <w:t>rrë vendim në zbatim të pikës 3</w:t>
      </w:r>
      <w:r>
        <w:rPr>
          <w:rFonts w:ascii="Garamond" w:hAnsi="Garamond" w:cs="Times New Roman"/>
          <w:bCs/>
          <w:sz w:val="24"/>
          <w:szCs w:val="24"/>
        </w:rPr>
        <w:t>,</w:t>
      </w:r>
      <w:r w:rsidR="00D97D4C" w:rsidRPr="006C315F">
        <w:rPr>
          <w:rFonts w:ascii="Garamond" w:hAnsi="Garamond" w:cs="Times New Roman"/>
          <w:bCs/>
          <w:sz w:val="24"/>
          <w:szCs w:val="24"/>
        </w:rPr>
        <w:t xml:space="preserve"> të nenit 11</w:t>
      </w:r>
      <w:r>
        <w:rPr>
          <w:rFonts w:ascii="Garamond" w:hAnsi="Garamond" w:cs="Times New Roman"/>
          <w:bCs/>
          <w:sz w:val="24"/>
          <w:szCs w:val="24"/>
        </w:rPr>
        <w:t>, të këtij ligji.</w:t>
      </w:r>
    </w:p>
    <w:p w14:paraId="65998F3F" w14:textId="77777777" w:rsidR="0092441F" w:rsidRPr="006C315F" w:rsidRDefault="00FB2BBA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F45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Neni 15</w:t>
      </w:r>
    </w:p>
    <w:p w14:paraId="65998F47" w14:textId="77777777" w:rsidR="0092441F" w:rsidRPr="006C315F" w:rsidRDefault="0092441F" w:rsidP="00C72E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65998F48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65998F49" w14:textId="448F7278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>Ky ligj hyn në fuqi 15 ditë pas botimit n</w:t>
      </w:r>
      <w:r w:rsidR="00FB2BBA" w:rsidRPr="006C315F">
        <w:rPr>
          <w:rFonts w:ascii="Garamond" w:hAnsi="Garamond" w:cs="Times New Roman"/>
          <w:bCs/>
          <w:sz w:val="24"/>
          <w:szCs w:val="24"/>
        </w:rPr>
        <w:t>ë Fletoren Zyrtare</w:t>
      </w:r>
      <w:r w:rsidR="00083A17">
        <w:rPr>
          <w:rFonts w:ascii="Garamond" w:hAnsi="Garamond" w:cs="Times New Roman"/>
          <w:bCs/>
          <w:sz w:val="24"/>
          <w:szCs w:val="24"/>
        </w:rPr>
        <w:t>.</w:t>
      </w:r>
    </w:p>
    <w:p w14:paraId="45FCCFF1" w14:textId="77777777" w:rsidR="004873D3" w:rsidRPr="006C315F" w:rsidRDefault="0092441F" w:rsidP="004873D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315F">
        <w:rPr>
          <w:rFonts w:ascii="Garamond" w:hAnsi="Garamond" w:cs="Times New Roman"/>
          <w:bCs/>
          <w:sz w:val="24"/>
          <w:szCs w:val="24"/>
        </w:rPr>
        <w:t xml:space="preserve"> </w:t>
      </w:r>
      <w:r w:rsidR="004873D3" w:rsidRPr="006C315F">
        <w:rPr>
          <w:rFonts w:ascii="Garamond" w:hAnsi="Garamond" w:cs="Times New Roman"/>
          <w:bCs/>
          <w:sz w:val="24"/>
          <w:szCs w:val="24"/>
        </w:rPr>
        <w:t>Miratuar në datën 20.12.2021</w:t>
      </w:r>
      <w:r w:rsidR="004873D3">
        <w:rPr>
          <w:rFonts w:ascii="Garamond" w:hAnsi="Garamond" w:cs="Times New Roman"/>
          <w:bCs/>
          <w:sz w:val="24"/>
          <w:szCs w:val="24"/>
        </w:rPr>
        <w:t>.</w:t>
      </w:r>
    </w:p>
    <w:p w14:paraId="65998F4A" w14:textId="77777777" w:rsidR="0092441F" w:rsidRPr="006C315F" w:rsidRDefault="0092441F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</w:p>
    <w:p w14:paraId="65998F4F" w14:textId="0E285F89" w:rsidR="00CF4189" w:rsidRPr="006C315F" w:rsidRDefault="00C72E94" w:rsidP="00C72E94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6C315F">
        <w:rPr>
          <w:rFonts w:ascii="Garamond" w:hAnsi="Garamond" w:cs="Times New Roman"/>
          <w:b/>
          <w:bCs/>
          <w:sz w:val="24"/>
          <w:szCs w:val="24"/>
        </w:rPr>
        <w:t>Shpallur me dekretin nr.</w:t>
      </w:r>
      <w:r w:rsidR="00083A17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6C315F">
        <w:rPr>
          <w:rFonts w:ascii="Garamond" w:hAnsi="Garamond" w:cs="Times New Roman"/>
          <w:b/>
          <w:bCs/>
          <w:sz w:val="24"/>
          <w:szCs w:val="24"/>
        </w:rPr>
        <w:t>13402, datë 24.12.2021</w:t>
      </w:r>
      <w:r w:rsidR="00083A17">
        <w:rPr>
          <w:rFonts w:ascii="Garamond" w:hAnsi="Garamond" w:cs="Times New Roman"/>
          <w:b/>
          <w:bCs/>
          <w:sz w:val="24"/>
          <w:szCs w:val="24"/>
        </w:rPr>
        <w:t>,</w:t>
      </w:r>
      <w:r w:rsidRPr="006C315F">
        <w:rPr>
          <w:rFonts w:ascii="Garamond" w:hAnsi="Garamond" w:cs="Times New Roman"/>
          <w:b/>
          <w:bCs/>
          <w:sz w:val="24"/>
          <w:szCs w:val="24"/>
        </w:rPr>
        <w:t xml:space="preserve"> të Presidentit të Republikës së Shqipërisë, Ilir Meta</w:t>
      </w:r>
      <w:r w:rsidR="00083A17">
        <w:rPr>
          <w:rFonts w:ascii="Garamond" w:hAnsi="Garamond" w:cs="Times New Roman"/>
          <w:b/>
          <w:bCs/>
          <w:sz w:val="24"/>
          <w:szCs w:val="24"/>
        </w:rPr>
        <w:t>.</w:t>
      </w:r>
    </w:p>
    <w:p w14:paraId="65998F50" w14:textId="77777777" w:rsidR="00E21A56" w:rsidRPr="006C315F" w:rsidRDefault="00E21A56" w:rsidP="00C72E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5998F52" w14:textId="77777777" w:rsidR="00E21A56" w:rsidRPr="006C315F" w:rsidRDefault="00E21A56" w:rsidP="00C72E94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65998F53" w14:textId="77777777" w:rsidR="00B0202E" w:rsidRPr="006C315F" w:rsidRDefault="00B0202E" w:rsidP="00C72E94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sectPr w:rsidR="00B0202E" w:rsidRPr="006C315F" w:rsidSect="00B05C05">
      <w:footerReference w:type="default" r:id="rId14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AEAE6" w14:textId="77777777" w:rsidR="004873D3" w:rsidRDefault="004873D3" w:rsidP="00420682">
      <w:pPr>
        <w:spacing w:after="0" w:line="240" w:lineRule="auto"/>
      </w:pPr>
      <w:r>
        <w:separator/>
      </w:r>
    </w:p>
  </w:endnote>
  <w:endnote w:type="continuationSeparator" w:id="0">
    <w:p w14:paraId="75C72AD3" w14:textId="77777777" w:rsidR="004873D3" w:rsidRDefault="004873D3" w:rsidP="00420682">
      <w:pPr>
        <w:spacing w:after="0" w:line="240" w:lineRule="auto"/>
      </w:pPr>
      <w:r>
        <w:continuationSeparator/>
      </w:r>
    </w:p>
  </w:endnote>
  <w:endnote w:type="continuationNotice" w:id="1">
    <w:p w14:paraId="6FD7E13C" w14:textId="77777777" w:rsidR="004873D3" w:rsidRDefault="004873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0736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5998F59" w14:textId="77777777" w:rsidR="004873D3" w:rsidRPr="00B05C05" w:rsidRDefault="004873D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05C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05C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C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4D9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05C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5998F5A" w14:textId="77777777" w:rsidR="004873D3" w:rsidRDefault="004873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3C7FB8" w14:textId="77777777" w:rsidR="004873D3" w:rsidRDefault="004873D3" w:rsidP="00420682">
      <w:pPr>
        <w:spacing w:after="0" w:line="240" w:lineRule="auto"/>
      </w:pPr>
      <w:r>
        <w:separator/>
      </w:r>
    </w:p>
  </w:footnote>
  <w:footnote w:type="continuationSeparator" w:id="0">
    <w:p w14:paraId="0ADCDAE7" w14:textId="77777777" w:rsidR="004873D3" w:rsidRDefault="004873D3" w:rsidP="00420682">
      <w:pPr>
        <w:spacing w:after="0" w:line="240" w:lineRule="auto"/>
      </w:pPr>
      <w:r>
        <w:continuationSeparator/>
      </w:r>
    </w:p>
  </w:footnote>
  <w:footnote w:type="continuationNotice" w:id="1">
    <w:p w14:paraId="3DCAD2EC" w14:textId="77777777" w:rsidR="004873D3" w:rsidRDefault="004873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3241B"/>
    <w:rsid w:val="00043C57"/>
    <w:rsid w:val="00055AB5"/>
    <w:rsid w:val="00060376"/>
    <w:rsid w:val="00066577"/>
    <w:rsid w:val="00074C9C"/>
    <w:rsid w:val="000765C2"/>
    <w:rsid w:val="00077CD4"/>
    <w:rsid w:val="00083A17"/>
    <w:rsid w:val="00096985"/>
    <w:rsid w:val="000A3B4D"/>
    <w:rsid w:val="000D199E"/>
    <w:rsid w:val="000D57DA"/>
    <w:rsid w:val="000E2566"/>
    <w:rsid w:val="000E5BA6"/>
    <w:rsid w:val="00102361"/>
    <w:rsid w:val="00106F6D"/>
    <w:rsid w:val="00110288"/>
    <w:rsid w:val="0011650D"/>
    <w:rsid w:val="0012550D"/>
    <w:rsid w:val="00146D52"/>
    <w:rsid w:val="00153CC5"/>
    <w:rsid w:val="00155BCF"/>
    <w:rsid w:val="00166898"/>
    <w:rsid w:val="001816AF"/>
    <w:rsid w:val="001942D4"/>
    <w:rsid w:val="001A62F6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A4BD8"/>
    <w:rsid w:val="002C0A85"/>
    <w:rsid w:val="002C1BA4"/>
    <w:rsid w:val="002C3C14"/>
    <w:rsid w:val="002E056F"/>
    <w:rsid w:val="002F5953"/>
    <w:rsid w:val="003019BE"/>
    <w:rsid w:val="00342E37"/>
    <w:rsid w:val="003459F9"/>
    <w:rsid w:val="00374984"/>
    <w:rsid w:val="0038331D"/>
    <w:rsid w:val="00393471"/>
    <w:rsid w:val="00397541"/>
    <w:rsid w:val="003A38DC"/>
    <w:rsid w:val="003A4DD5"/>
    <w:rsid w:val="003A63A5"/>
    <w:rsid w:val="003C48FF"/>
    <w:rsid w:val="003E4325"/>
    <w:rsid w:val="003F29A8"/>
    <w:rsid w:val="0041300C"/>
    <w:rsid w:val="00420682"/>
    <w:rsid w:val="00433BCD"/>
    <w:rsid w:val="00445610"/>
    <w:rsid w:val="00453E85"/>
    <w:rsid w:val="00455BBA"/>
    <w:rsid w:val="00460BC4"/>
    <w:rsid w:val="004647DB"/>
    <w:rsid w:val="00477804"/>
    <w:rsid w:val="004860F7"/>
    <w:rsid w:val="004873D3"/>
    <w:rsid w:val="004A5884"/>
    <w:rsid w:val="004A7030"/>
    <w:rsid w:val="004B12D2"/>
    <w:rsid w:val="004B6ED9"/>
    <w:rsid w:val="004C2DFD"/>
    <w:rsid w:val="004C4823"/>
    <w:rsid w:val="004E0D40"/>
    <w:rsid w:val="004E7290"/>
    <w:rsid w:val="004E7E53"/>
    <w:rsid w:val="004F447A"/>
    <w:rsid w:val="004F482A"/>
    <w:rsid w:val="004F7030"/>
    <w:rsid w:val="004F741E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455F"/>
    <w:rsid w:val="005B6E3F"/>
    <w:rsid w:val="0060535D"/>
    <w:rsid w:val="00612AC4"/>
    <w:rsid w:val="0062077A"/>
    <w:rsid w:val="00621A17"/>
    <w:rsid w:val="006465EF"/>
    <w:rsid w:val="00646924"/>
    <w:rsid w:val="006536E1"/>
    <w:rsid w:val="00663243"/>
    <w:rsid w:val="0067406E"/>
    <w:rsid w:val="00677E6C"/>
    <w:rsid w:val="00686B90"/>
    <w:rsid w:val="006B5D0E"/>
    <w:rsid w:val="006C315F"/>
    <w:rsid w:val="006D6CCD"/>
    <w:rsid w:val="006F4D55"/>
    <w:rsid w:val="0070653E"/>
    <w:rsid w:val="00726525"/>
    <w:rsid w:val="0073082D"/>
    <w:rsid w:val="00736DC8"/>
    <w:rsid w:val="007403CF"/>
    <w:rsid w:val="007654B3"/>
    <w:rsid w:val="00770FAD"/>
    <w:rsid w:val="00774741"/>
    <w:rsid w:val="00776C0D"/>
    <w:rsid w:val="0078056B"/>
    <w:rsid w:val="007806C0"/>
    <w:rsid w:val="00782C60"/>
    <w:rsid w:val="007A2E0E"/>
    <w:rsid w:val="007A2EB6"/>
    <w:rsid w:val="007C083E"/>
    <w:rsid w:val="007D742E"/>
    <w:rsid w:val="007E2515"/>
    <w:rsid w:val="007E6904"/>
    <w:rsid w:val="00811138"/>
    <w:rsid w:val="00840462"/>
    <w:rsid w:val="0085472C"/>
    <w:rsid w:val="008620E4"/>
    <w:rsid w:val="0086360A"/>
    <w:rsid w:val="008720AB"/>
    <w:rsid w:val="0087264B"/>
    <w:rsid w:val="0087600F"/>
    <w:rsid w:val="008914C1"/>
    <w:rsid w:val="00892C77"/>
    <w:rsid w:val="008A1646"/>
    <w:rsid w:val="008C15C7"/>
    <w:rsid w:val="008D12D7"/>
    <w:rsid w:val="008D7297"/>
    <w:rsid w:val="00900CBB"/>
    <w:rsid w:val="00900D7B"/>
    <w:rsid w:val="0091014E"/>
    <w:rsid w:val="009104DF"/>
    <w:rsid w:val="0092441F"/>
    <w:rsid w:val="0093186B"/>
    <w:rsid w:val="00970816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360DB"/>
    <w:rsid w:val="00A431DD"/>
    <w:rsid w:val="00A645A6"/>
    <w:rsid w:val="00A95493"/>
    <w:rsid w:val="00AA32E0"/>
    <w:rsid w:val="00AB080B"/>
    <w:rsid w:val="00AC2686"/>
    <w:rsid w:val="00AC3C9F"/>
    <w:rsid w:val="00AF0CE9"/>
    <w:rsid w:val="00B0202E"/>
    <w:rsid w:val="00B03A16"/>
    <w:rsid w:val="00B05C05"/>
    <w:rsid w:val="00B16DFB"/>
    <w:rsid w:val="00B21547"/>
    <w:rsid w:val="00B51B7A"/>
    <w:rsid w:val="00B54D96"/>
    <w:rsid w:val="00B55EC3"/>
    <w:rsid w:val="00B6427E"/>
    <w:rsid w:val="00B67778"/>
    <w:rsid w:val="00B8668D"/>
    <w:rsid w:val="00BA1706"/>
    <w:rsid w:val="00BA2D95"/>
    <w:rsid w:val="00BA4C0A"/>
    <w:rsid w:val="00BA5571"/>
    <w:rsid w:val="00BB15C8"/>
    <w:rsid w:val="00BD4611"/>
    <w:rsid w:val="00BE38F7"/>
    <w:rsid w:val="00C03824"/>
    <w:rsid w:val="00C10624"/>
    <w:rsid w:val="00C139F4"/>
    <w:rsid w:val="00C2437E"/>
    <w:rsid w:val="00C24D99"/>
    <w:rsid w:val="00C4191B"/>
    <w:rsid w:val="00C446ED"/>
    <w:rsid w:val="00C60CAD"/>
    <w:rsid w:val="00C6573D"/>
    <w:rsid w:val="00C72E94"/>
    <w:rsid w:val="00C90FD7"/>
    <w:rsid w:val="00CA0828"/>
    <w:rsid w:val="00CC7CA2"/>
    <w:rsid w:val="00CF4189"/>
    <w:rsid w:val="00CF5B26"/>
    <w:rsid w:val="00D23C4B"/>
    <w:rsid w:val="00D27458"/>
    <w:rsid w:val="00D45AC2"/>
    <w:rsid w:val="00D45C92"/>
    <w:rsid w:val="00D60C6B"/>
    <w:rsid w:val="00D97D4C"/>
    <w:rsid w:val="00DA56D4"/>
    <w:rsid w:val="00DC03DB"/>
    <w:rsid w:val="00DC0BDC"/>
    <w:rsid w:val="00DC2AC6"/>
    <w:rsid w:val="00DC64A8"/>
    <w:rsid w:val="00E21A56"/>
    <w:rsid w:val="00E32B8C"/>
    <w:rsid w:val="00E370B3"/>
    <w:rsid w:val="00E452DA"/>
    <w:rsid w:val="00E6234F"/>
    <w:rsid w:val="00E72BC5"/>
    <w:rsid w:val="00E76B9D"/>
    <w:rsid w:val="00EC183C"/>
    <w:rsid w:val="00EC47AD"/>
    <w:rsid w:val="00EC55E7"/>
    <w:rsid w:val="00EC57E8"/>
    <w:rsid w:val="00EC641B"/>
    <w:rsid w:val="00EE390E"/>
    <w:rsid w:val="00EE7E5D"/>
    <w:rsid w:val="00F07F7F"/>
    <w:rsid w:val="00F234B6"/>
    <w:rsid w:val="00F23810"/>
    <w:rsid w:val="00F52125"/>
    <w:rsid w:val="00F537D2"/>
    <w:rsid w:val="00F630AC"/>
    <w:rsid w:val="00F67BD9"/>
    <w:rsid w:val="00F7675C"/>
    <w:rsid w:val="00F84F9C"/>
    <w:rsid w:val="00FB2BBA"/>
    <w:rsid w:val="00FB5CED"/>
    <w:rsid w:val="00FC484A"/>
    <w:rsid w:val="00FC631E"/>
    <w:rsid w:val="00FE6CC0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98E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129</Nr_x002e__x0020_akti>
    <Data_x0020_e_x0020_Krijimit xmlns="0e656187-b300-4fb0-8bf4-3a50f872073c">2021-12-28T11:06:56Z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2021-12-27T23:00:00Z</Date_x0020_protokolli>
    <Titulli xmlns="0e656187-b300-4fb0-8bf4-3a50f872073c">Për statusin "Fëmijë në përkujdesje të Republikës"</Titulli>
    <Modifikuesi xmlns="0e656187-b300-4fb0-8bf4-3a50f872073c">Fjora.Korita</Modifikuesi>
    <Nr_x002e__x0020_prot_x0020_QBZ xmlns="0e656187-b300-4fb0-8bf4-3a50f872073c">1782/3</Nr_x002e__x0020_prot_x0020_QBZ>
    <Data_x0020_e_x0020_Modifikimit xmlns="0e656187-b300-4fb0-8bf4-3a50f872073c">2021-12-28T12:51:05Z</Data_x0020_e_x0020_Modifikimit>
    <Dekretuar xmlns="0e656187-b300-4fb0-8bf4-3a50f872073c">false</Dekretuar>
    <Data xmlns="0e656187-b300-4fb0-8bf4-3a50f872073c">2021-12-19T23:00:00Z</Data>
    <Nr_x002e__x0020_protokolli_x0020_i_x0020_aktit xmlns="0e656187-b300-4fb0-8bf4-3a50f872073c">3440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0D27CD0698C487B84059314F936B9B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0D27CD0698C487B84059314F936B9B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6D28-E64E-4074-8EB2-064E0B9B7B08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9D575DD-6D0A-4982-89E0-84CBB320B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FAF37-EE58-4DB8-B3B8-B956C61DF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CE30AE0-5436-4476-9348-0249795ED8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833D14-8BD1-49BA-BE80-2DF7C11CE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EED8EB6-D36F-4851-B57D-133F0396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statusin "Fëmijë në përkujdesje të Republikës"</vt:lpstr>
    </vt:vector>
  </TitlesOfParts>
  <Company/>
  <LinksUpToDate>false</LinksUpToDate>
  <CharactersWithSpaces>13267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statusin "Fëmijë në përkujdesje të Republikës"</dc:title>
  <dc:creator>gazmend.hanku</dc:creator>
  <cp:lastModifiedBy>Amarilda Muja</cp:lastModifiedBy>
  <cp:revision>8</cp:revision>
  <cp:lastPrinted>2021-12-22T09:09:00Z</cp:lastPrinted>
  <dcterms:created xsi:type="dcterms:W3CDTF">2021-12-28T09:37:00Z</dcterms:created>
  <dcterms:modified xsi:type="dcterms:W3CDTF">2021-12-29T08:53:00Z</dcterms:modified>
</cp:coreProperties>
</file>