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055BDB" w14:textId="77777777" w:rsidR="00420682" w:rsidRPr="00F60B57" w:rsidRDefault="00420682" w:rsidP="00F20078">
      <w:pPr>
        <w:spacing w:after="0" w:line="240" w:lineRule="auto"/>
        <w:ind w:firstLine="284"/>
        <w:jc w:val="center"/>
        <w:rPr>
          <w:rFonts w:ascii="Garamond" w:hAnsi="Garamond" w:cs="Times New Roman"/>
          <w:b/>
          <w:sz w:val="24"/>
          <w:szCs w:val="24"/>
        </w:rPr>
      </w:pPr>
      <w:r w:rsidRPr="00F60B57">
        <w:rPr>
          <w:rFonts w:ascii="Garamond" w:hAnsi="Garamond" w:cs="Times New Roman"/>
          <w:b/>
          <w:sz w:val="24"/>
          <w:szCs w:val="24"/>
        </w:rPr>
        <w:t>LIGJ</w:t>
      </w:r>
    </w:p>
    <w:p w14:paraId="4A055BDC" w14:textId="77777777" w:rsidR="00420682" w:rsidRPr="00F60B57" w:rsidRDefault="002009A1" w:rsidP="00F20078">
      <w:pPr>
        <w:spacing w:after="0" w:line="240" w:lineRule="auto"/>
        <w:ind w:firstLine="284"/>
        <w:jc w:val="center"/>
        <w:rPr>
          <w:rFonts w:ascii="Garamond" w:hAnsi="Garamond" w:cs="Times New Roman"/>
          <w:b/>
          <w:sz w:val="24"/>
          <w:szCs w:val="24"/>
        </w:rPr>
      </w:pPr>
      <w:r w:rsidRPr="00F60B57">
        <w:rPr>
          <w:rFonts w:ascii="Garamond" w:hAnsi="Garamond" w:cs="Times New Roman"/>
          <w:b/>
          <w:sz w:val="24"/>
          <w:szCs w:val="24"/>
        </w:rPr>
        <w:t xml:space="preserve">Nr. </w:t>
      </w:r>
      <w:r w:rsidR="00D274A3" w:rsidRPr="00F60B57">
        <w:rPr>
          <w:rFonts w:ascii="Garamond" w:hAnsi="Garamond" w:cs="Times New Roman"/>
          <w:b/>
          <w:sz w:val="24"/>
          <w:szCs w:val="24"/>
        </w:rPr>
        <w:t>15</w:t>
      </w:r>
      <w:r w:rsidR="00FA0571" w:rsidRPr="00F60B57">
        <w:rPr>
          <w:rFonts w:ascii="Garamond" w:hAnsi="Garamond" w:cs="Times New Roman"/>
          <w:b/>
          <w:sz w:val="24"/>
          <w:szCs w:val="24"/>
        </w:rPr>
        <w:t>/2022</w:t>
      </w:r>
    </w:p>
    <w:p w14:paraId="4A055BDD"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DE" w14:textId="75E25F29" w:rsidR="00DD309D" w:rsidRPr="00F60B57" w:rsidRDefault="00DD309D" w:rsidP="00F20078">
      <w:pPr>
        <w:spacing w:after="0" w:line="240" w:lineRule="auto"/>
        <w:ind w:firstLine="284"/>
        <w:jc w:val="center"/>
        <w:rPr>
          <w:rFonts w:ascii="Garamond" w:hAnsi="Garamond" w:cs="Times New Roman"/>
          <w:b/>
          <w:bCs/>
          <w:sz w:val="24"/>
          <w:szCs w:val="24"/>
        </w:rPr>
      </w:pPr>
      <w:r w:rsidRPr="00F60B57">
        <w:rPr>
          <w:rFonts w:ascii="Garamond" w:hAnsi="Garamond" w:cs="Times New Roman"/>
          <w:b/>
          <w:bCs/>
          <w:sz w:val="24"/>
          <w:szCs w:val="24"/>
        </w:rPr>
        <w:t>PËR DISA NDRYSHIME DHE SHTESA NË LIGJIN NR. 105/2016</w:t>
      </w:r>
      <w:r w:rsidR="00F60B57" w:rsidRPr="00F60B57">
        <w:rPr>
          <w:rFonts w:ascii="Garamond" w:hAnsi="Garamond" w:cs="Times New Roman"/>
          <w:b/>
          <w:bCs/>
          <w:sz w:val="24"/>
          <w:szCs w:val="24"/>
        </w:rPr>
        <w:t>,</w:t>
      </w:r>
      <w:r w:rsidRPr="00F60B57">
        <w:rPr>
          <w:rFonts w:ascii="Garamond" w:hAnsi="Garamond" w:cs="Times New Roman"/>
          <w:b/>
          <w:bCs/>
          <w:sz w:val="24"/>
          <w:szCs w:val="24"/>
        </w:rPr>
        <w:t xml:space="preserve"> </w:t>
      </w:r>
    </w:p>
    <w:p w14:paraId="4A055BDF" w14:textId="77777777" w:rsidR="00DD309D" w:rsidRPr="00F60B57" w:rsidRDefault="00DD309D" w:rsidP="00F20078">
      <w:pPr>
        <w:spacing w:after="0" w:line="240" w:lineRule="auto"/>
        <w:ind w:firstLine="284"/>
        <w:jc w:val="center"/>
        <w:rPr>
          <w:rFonts w:ascii="Garamond" w:hAnsi="Garamond" w:cs="Times New Roman"/>
          <w:b/>
          <w:bCs/>
          <w:sz w:val="24"/>
          <w:szCs w:val="24"/>
        </w:rPr>
      </w:pPr>
      <w:r w:rsidRPr="00F60B57">
        <w:rPr>
          <w:rFonts w:ascii="Garamond" w:hAnsi="Garamond" w:cs="Times New Roman"/>
          <w:b/>
          <w:bCs/>
          <w:sz w:val="24"/>
          <w:szCs w:val="24"/>
        </w:rPr>
        <w:t>“PËR MBROJTJEN E BIMËVE”</w:t>
      </w:r>
    </w:p>
    <w:p w14:paraId="4A055BE0"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E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Në mbështetje të neneve 78 dhe 83, pika 1, të Kushtetutës, me propozimin e Këshillit të Ministrave, </w:t>
      </w:r>
    </w:p>
    <w:p w14:paraId="4A055BE2"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E3"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KUVENDI</w:t>
      </w:r>
    </w:p>
    <w:p w14:paraId="4A055BE4"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I REPUBLIKËS SË SHQIPËRISË</w:t>
      </w:r>
    </w:p>
    <w:p w14:paraId="4A055BE5" w14:textId="77777777" w:rsidR="00DD309D" w:rsidRPr="00F60B57" w:rsidRDefault="00DD309D" w:rsidP="00F20078">
      <w:pPr>
        <w:spacing w:after="0" w:line="240" w:lineRule="auto"/>
        <w:ind w:firstLine="284"/>
        <w:jc w:val="center"/>
        <w:rPr>
          <w:rFonts w:ascii="Garamond" w:hAnsi="Garamond" w:cs="Times New Roman"/>
          <w:bCs/>
          <w:sz w:val="24"/>
          <w:szCs w:val="24"/>
        </w:rPr>
      </w:pPr>
    </w:p>
    <w:p w14:paraId="4A055BE6"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VENDOSI:</w:t>
      </w:r>
    </w:p>
    <w:p w14:paraId="4A055BE7"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E8" w14:textId="758BCDC0"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ligjin nr. 105/2016</w:t>
      </w:r>
      <w:r w:rsidR="00F60B57">
        <w:rPr>
          <w:rFonts w:ascii="Garamond" w:hAnsi="Garamond" w:cs="Times New Roman"/>
          <w:bCs/>
          <w:sz w:val="24"/>
          <w:szCs w:val="24"/>
        </w:rPr>
        <w:t>,</w:t>
      </w:r>
      <w:r w:rsidRPr="00F60B57">
        <w:rPr>
          <w:rFonts w:ascii="Garamond" w:hAnsi="Garamond" w:cs="Times New Roman"/>
          <w:bCs/>
          <w:sz w:val="24"/>
          <w:szCs w:val="24"/>
        </w:rPr>
        <w:t xml:space="preserve"> “Për mbrojtjen e bimëve”</w:t>
      </w:r>
      <w:r w:rsidR="00F60B57">
        <w:rPr>
          <w:rFonts w:ascii="Garamond" w:hAnsi="Garamond" w:cs="Times New Roman"/>
          <w:bCs/>
          <w:sz w:val="24"/>
          <w:szCs w:val="24"/>
        </w:rPr>
        <w:t>,</w:t>
      </w:r>
      <w:r w:rsidRPr="00F60B57">
        <w:rPr>
          <w:rFonts w:ascii="Garamond" w:hAnsi="Garamond" w:cs="Times New Roman"/>
          <w:bCs/>
          <w:sz w:val="24"/>
          <w:szCs w:val="24"/>
        </w:rPr>
        <w:t xml:space="preserve"> bëhen këto ndryshime dhe shtesa:</w:t>
      </w:r>
    </w:p>
    <w:p w14:paraId="4A055BE9" w14:textId="77777777" w:rsidR="00DD309D" w:rsidRPr="00F60B57" w:rsidRDefault="00DD309D" w:rsidP="00E3116C">
      <w:pPr>
        <w:spacing w:after="0" w:line="240" w:lineRule="auto"/>
        <w:ind w:firstLine="284"/>
        <w:jc w:val="both"/>
        <w:rPr>
          <w:rFonts w:ascii="Garamond" w:hAnsi="Garamond" w:cs="Times New Roman"/>
          <w:bCs/>
          <w:sz w:val="24"/>
          <w:szCs w:val="24"/>
        </w:rPr>
      </w:pPr>
    </w:p>
    <w:p w14:paraId="4A055BEA" w14:textId="77777777" w:rsidR="00DD309D" w:rsidRPr="00F60B57" w:rsidRDefault="00DD309D" w:rsidP="00E3116C">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w:t>
      </w:r>
    </w:p>
    <w:p w14:paraId="4A055BEB" w14:textId="77777777" w:rsidR="00DD309D" w:rsidRPr="00F60B57" w:rsidRDefault="00DD309D" w:rsidP="00E3116C">
      <w:pPr>
        <w:spacing w:after="0" w:line="240" w:lineRule="auto"/>
        <w:ind w:firstLine="284"/>
        <w:jc w:val="both"/>
        <w:rPr>
          <w:rFonts w:ascii="Garamond" w:hAnsi="Garamond" w:cs="Times New Roman"/>
          <w:bCs/>
          <w:sz w:val="24"/>
          <w:szCs w:val="24"/>
        </w:rPr>
      </w:pPr>
    </w:p>
    <w:p w14:paraId="4A055BEC"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Kudo në ligj emërtimet: “Drejtoria Rajonale e Bujqësisë”, “Shërbimi i Mbrojtjes së Bimëve pranë DRB-së”, “Zonë e Pastër” dhe “Parazit”</w:t>
      </w:r>
      <w:r w:rsidR="00E85E19" w:rsidRPr="00F60B57">
        <w:rPr>
          <w:rFonts w:ascii="Garamond" w:hAnsi="Garamond" w:cs="Times New Roman"/>
          <w:bCs/>
          <w:sz w:val="24"/>
          <w:szCs w:val="24"/>
        </w:rPr>
        <w:t xml:space="preserve"> zëvendësohen përkatësisht</w:t>
      </w:r>
      <w:r w:rsidRPr="00F60B57">
        <w:rPr>
          <w:rFonts w:ascii="Garamond" w:hAnsi="Garamond" w:cs="Times New Roman"/>
          <w:bCs/>
          <w:sz w:val="24"/>
          <w:szCs w:val="24"/>
        </w:rPr>
        <w:t xml:space="preserve"> me emërtimet “Autoriteti Kombëtar i Veterinarisë dhe Mbrojtjes së Bimëve” (AKVMB), “Autoriteti Kombëtar i Veterinarisë dhe Mbrojtjes se Bimëve”, “Zonë e Mbrojtur nga Dëmtuesit” dhe “Dëmtues”.</w:t>
      </w:r>
    </w:p>
    <w:p w14:paraId="4A055BED"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EE"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2</w:t>
      </w:r>
    </w:p>
    <w:p w14:paraId="4A055BEF"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BF0"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2 bëhen këto ndryshime dhe shtesa:</w:t>
      </w:r>
    </w:p>
    <w:p w14:paraId="4A055BF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 Pika 3 ndryshohet si më poshtë:</w:t>
      </w:r>
    </w:p>
    <w:p w14:paraId="4A055BF2" w14:textId="77777777" w:rsidR="00DD309D" w:rsidRPr="00F60B57" w:rsidRDefault="00271A7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 “Bimë”</w:t>
      </w:r>
      <w:r w:rsidR="00DD309D" w:rsidRPr="00F60B57">
        <w:rPr>
          <w:rFonts w:ascii="Garamond" w:hAnsi="Garamond" w:cs="Times New Roman"/>
          <w:bCs/>
          <w:sz w:val="24"/>
          <w:szCs w:val="24"/>
        </w:rPr>
        <w:t xml:space="preserve"> janë bimët e gjalla ose pjesët e gjalla të bimëve të mëposhtme:</w:t>
      </w:r>
    </w:p>
    <w:p w14:paraId="4A055BF3"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a) f</w:t>
      </w:r>
      <w:r w:rsidR="00271A7A" w:rsidRPr="00F60B57">
        <w:rPr>
          <w:rFonts w:ascii="Garamond" w:hAnsi="Garamond" w:cs="Times New Roman"/>
          <w:bCs/>
          <w:sz w:val="24"/>
          <w:szCs w:val="24"/>
        </w:rPr>
        <w:t>arat</w:t>
      </w:r>
      <w:r w:rsidRPr="00F60B57">
        <w:rPr>
          <w:rFonts w:ascii="Garamond" w:hAnsi="Garamond" w:cs="Times New Roman"/>
          <w:bCs/>
          <w:sz w:val="24"/>
          <w:szCs w:val="24"/>
        </w:rPr>
        <w:t xml:space="preserve"> në kuptimin botanik, përveç atyre që nuk janë të destinuara për mbjellje;</w:t>
      </w:r>
    </w:p>
    <w:p w14:paraId="4A055BF4"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b) f</w:t>
      </w:r>
      <w:r w:rsidR="00271A7A" w:rsidRPr="00F60B57">
        <w:rPr>
          <w:rFonts w:ascii="Garamond" w:hAnsi="Garamond" w:cs="Times New Roman"/>
          <w:bCs/>
          <w:sz w:val="24"/>
          <w:szCs w:val="24"/>
        </w:rPr>
        <w:t>rutat</w:t>
      </w:r>
      <w:r w:rsidRPr="00F60B57">
        <w:rPr>
          <w:rFonts w:ascii="Garamond" w:hAnsi="Garamond" w:cs="Times New Roman"/>
          <w:bCs/>
          <w:sz w:val="24"/>
          <w:szCs w:val="24"/>
        </w:rPr>
        <w:t xml:space="preserve"> në kuptimin botanik;</w:t>
      </w:r>
    </w:p>
    <w:p w14:paraId="4A055BF5"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c) perimet;</w:t>
      </w:r>
    </w:p>
    <w:p w14:paraId="4A055BF6" w14:textId="3134BEC3"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ç) tuber</w:t>
      </w:r>
      <w:r w:rsidR="00C01C68">
        <w:rPr>
          <w:rFonts w:ascii="Garamond" w:hAnsi="Garamond" w:cs="Times New Roman"/>
          <w:bCs/>
          <w:sz w:val="24"/>
          <w:szCs w:val="24"/>
        </w:rPr>
        <w:t>ë</w:t>
      </w:r>
      <w:r w:rsidRPr="00F60B57">
        <w:rPr>
          <w:rFonts w:ascii="Garamond" w:hAnsi="Garamond" w:cs="Times New Roman"/>
          <w:bCs/>
          <w:sz w:val="24"/>
          <w:szCs w:val="24"/>
        </w:rPr>
        <w:t>t, zhardhokët, bulb</w:t>
      </w:r>
      <w:r w:rsidR="00C01C68">
        <w:rPr>
          <w:rFonts w:ascii="Garamond" w:hAnsi="Garamond" w:cs="Times New Roman"/>
          <w:bCs/>
          <w:sz w:val="24"/>
          <w:szCs w:val="24"/>
        </w:rPr>
        <w:t>e</w:t>
      </w:r>
      <w:r w:rsidRPr="00F60B57">
        <w:rPr>
          <w:rFonts w:ascii="Garamond" w:hAnsi="Garamond" w:cs="Times New Roman"/>
          <w:bCs/>
          <w:sz w:val="24"/>
          <w:szCs w:val="24"/>
        </w:rPr>
        <w:t>t, rizomat, rrënjët, nënshartesat, stolonet;</w:t>
      </w:r>
    </w:p>
    <w:p w14:paraId="4A055BF7"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d) trungjet, kërcejtë;</w:t>
      </w:r>
    </w:p>
    <w:p w14:paraId="4A055BF8"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dh) lulet e prera;</w:t>
      </w:r>
    </w:p>
    <w:p w14:paraId="4A055BF9"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e) degët me/ose pa gjethe;</w:t>
      </w:r>
    </w:p>
    <w:p w14:paraId="4A055BFA"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ë) pemët e prera që mbajnë gjethe;</w:t>
      </w:r>
    </w:p>
    <w:p w14:paraId="4A055BFB"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f) gjethet;</w:t>
      </w:r>
    </w:p>
    <w:p w14:paraId="4A055BFC" w14:textId="02ED9CA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g) kulturat e indeve bimore, përfshirë kulturat e qelizave, germplazmët, meristemat, klonet nga organizmat kimer</w:t>
      </w:r>
      <w:r w:rsidR="00C01C68">
        <w:rPr>
          <w:rFonts w:ascii="Garamond" w:hAnsi="Garamond" w:cs="Times New Roman"/>
          <w:bCs/>
          <w:sz w:val="24"/>
          <w:szCs w:val="24"/>
        </w:rPr>
        <w:t>ë</w:t>
      </w:r>
      <w:r w:rsidRPr="00F60B57">
        <w:rPr>
          <w:rFonts w:ascii="Garamond" w:hAnsi="Garamond" w:cs="Times New Roman"/>
          <w:bCs/>
          <w:sz w:val="24"/>
          <w:szCs w:val="24"/>
        </w:rPr>
        <w:t>, materiale të vogla shumëzues</w:t>
      </w:r>
      <w:r w:rsidR="00271A7A" w:rsidRPr="00F60B57">
        <w:rPr>
          <w:rFonts w:ascii="Garamond" w:hAnsi="Garamond" w:cs="Times New Roman"/>
          <w:bCs/>
          <w:sz w:val="24"/>
          <w:szCs w:val="24"/>
        </w:rPr>
        <w:t>e</w:t>
      </w:r>
      <w:r w:rsidRPr="00F60B57">
        <w:rPr>
          <w:rFonts w:ascii="Garamond" w:hAnsi="Garamond" w:cs="Times New Roman"/>
          <w:bCs/>
          <w:sz w:val="24"/>
          <w:szCs w:val="24"/>
        </w:rPr>
        <w:t>;</w:t>
      </w:r>
    </w:p>
    <w:p w14:paraId="4A055BFD"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gj) polenet e gjalla dhe sporet;</w:t>
      </w:r>
    </w:p>
    <w:p w14:paraId="4A055BFE" w14:textId="5598EB86"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h) s</w:t>
      </w:r>
      <w:r w:rsidR="000359FD" w:rsidRPr="00F60B57">
        <w:rPr>
          <w:rFonts w:ascii="Garamond" w:hAnsi="Garamond" w:cs="Times New Roman"/>
          <w:bCs/>
          <w:sz w:val="24"/>
          <w:szCs w:val="24"/>
        </w:rPr>
        <w:t>ythat, sythat drunorë</w:t>
      </w:r>
      <w:r w:rsidRPr="00F60B57">
        <w:rPr>
          <w:rFonts w:ascii="Garamond" w:hAnsi="Garamond" w:cs="Times New Roman"/>
          <w:bCs/>
          <w:sz w:val="24"/>
          <w:szCs w:val="24"/>
        </w:rPr>
        <w:t>, kalem</w:t>
      </w:r>
      <w:r w:rsidR="00C01C68">
        <w:rPr>
          <w:rFonts w:ascii="Garamond" w:hAnsi="Garamond" w:cs="Times New Roman"/>
          <w:bCs/>
          <w:sz w:val="24"/>
          <w:szCs w:val="24"/>
        </w:rPr>
        <w:t>a</w:t>
      </w:r>
      <w:r w:rsidRPr="00F60B57">
        <w:rPr>
          <w:rFonts w:ascii="Garamond" w:hAnsi="Garamond" w:cs="Times New Roman"/>
          <w:bCs/>
          <w:sz w:val="24"/>
          <w:szCs w:val="24"/>
        </w:rPr>
        <w:t xml:space="preserve">t, </w:t>
      </w:r>
      <w:r w:rsidR="00C01C68" w:rsidRPr="00F60B57">
        <w:rPr>
          <w:rFonts w:ascii="Garamond" w:hAnsi="Garamond" w:cs="Times New Roman"/>
          <w:bCs/>
          <w:sz w:val="24"/>
          <w:szCs w:val="24"/>
        </w:rPr>
        <w:t>sh</w:t>
      </w:r>
      <w:r w:rsidR="00C01C68">
        <w:rPr>
          <w:rFonts w:ascii="Garamond" w:hAnsi="Garamond" w:cs="Times New Roman"/>
          <w:bCs/>
          <w:sz w:val="24"/>
          <w:szCs w:val="24"/>
        </w:rPr>
        <w:t>e</w:t>
      </w:r>
      <w:r w:rsidR="00C01C68" w:rsidRPr="00F60B57">
        <w:rPr>
          <w:rFonts w:ascii="Garamond" w:hAnsi="Garamond" w:cs="Times New Roman"/>
          <w:bCs/>
          <w:sz w:val="24"/>
          <w:szCs w:val="24"/>
        </w:rPr>
        <w:t>rmendet</w:t>
      </w:r>
      <w:r w:rsidRPr="00F60B57">
        <w:rPr>
          <w:rFonts w:ascii="Garamond" w:hAnsi="Garamond" w:cs="Times New Roman"/>
          <w:bCs/>
          <w:sz w:val="24"/>
          <w:szCs w:val="24"/>
        </w:rPr>
        <w:t>, shartimet.”.</w:t>
      </w:r>
    </w:p>
    <w:p w14:paraId="4A055BFF"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Pikat 4, 6 dhe 8 shfuqizohen.</w:t>
      </w:r>
    </w:p>
    <w:p w14:paraId="4A055C00"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 Pika 5 ndryshohet si më poshtë:</w:t>
      </w:r>
    </w:p>
    <w:p w14:paraId="4A055C0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w:t>
      </w:r>
      <w:r w:rsidR="00271A7A" w:rsidRPr="00F60B57">
        <w:rPr>
          <w:rFonts w:ascii="Garamond" w:hAnsi="Garamond" w:cs="Times New Roman"/>
          <w:bCs/>
          <w:sz w:val="24"/>
          <w:szCs w:val="24"/>
        </w:rPr>
        <w:t xml:space="preserve"> “Certifikatë fitosanitare”</w:t>
      </w:r>
      <w:r w:rsidRPr="00F60B57">
        <w:rPr>
          <w:rFonts w:ascii="Garamond" w:hAnsi="Garamond" w:cs="Times New Roman"/>
          <w:bCs/>
          <w:sz w:val="24"/>
          <w:szCs w:val="24"/>
        </w:rPr>
        <w:t xml:space="preserve"> është një dokument zyrtar i lëshuar nga agronomi i Autoritetit Kombëtar të Veterinarisë dhe Mbrojtjes së Bimëve, që vërteton se një dërgesë plotëson kërkesat fitosanitare.”</w:t>
      </w:r>
      <w:r w:rsidR="00271A7A" w:rsidRPr="00F60B57">
        <w:rPr>
          <w:rFonts w:ascii="Garamond" w:hAnsi="Garamond" w:cs="Times New Roman"/>
          <w:bCs/>
          <w:sz w:val="24"/>
          <w:szCs w:val="24"/>
        </w:rPr>
        <w:t>.</w:t>
      </w:r>
    </w:p>
    <w:p w14:paraId="4A055C02" w14:textId="34611BCA"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4. </w:t>
      </w:r>
      <w:r w:rsidR="004A4A85" w:rsidRPr="00F60B57">
        <w:rPr>
          <w:rFonts w:ascii="Garamond" w:hAnsi="Garamond" w:cs="Times New Roman"/>
          <w:bCs/>
          <w:sz w:val="24"/>
          <w:szCs w:val="24"/>
        </w:rPr>
        <w:t>Në pikën 11</w:t>
      </w:r>
      <w:r w:rsidR="00F60B57">
        <w:rPr>
          <w:rFonts w:ascii="Garamond" w:hAnsi="Garamond" w:cs="Times New Roman"/>
          <w:bCs/>
          <w:sz w:val="24"/>
          <w:szCs w:val="24"/>
        </w:rPr>
        <w:t>,</w:t>
      </w:r>
      <w:r w:rsidRPr="00F60B57">
        <w:rPr>
          <w:rFonts w:ascii="Garamond" w:hAnsi="Garamond" w:cs="Times New Roman"/>
          <w:bCs/>
          <w:sz w:val="24"/>
          <w:szCs w:val="24"/>
        </w:rPr>
        <w:t xml:space="preserve"> në fund të fjalisë shtohet togfjalëshi: “dhe agronomi i kontrollit zyrtar pranë</w:t>
      </w:r>
      <w:r w:rsidR="00C72BF5">
        <w:rPr>
          <w:rFonts w:ascii="Garamond" w:hAnsi="Garamond" w:cs="Times New Roman"/>
          <w:bCs/>
          <w:sz w:val="24"/>
          <w:szCs w:val="24"/>
        </w:rPr>
        <w:t xml:space="preserve"> </w:t>
      </w:r>
      <w:r w:rsidRPr="00F60B57">
        <w:rPr>
          <w:rFonts w:ascii="Garamond" w:hAnsi="Garamond" w:cs="Times New Roman"/>
          <w:bCs/>
          <w:sz w:val="24"/>
          <w:szCs w:val="24"/>
        </w:rPr>
        <w:t>Autoritetit Kombëtar të Veterinarisë dhe Mbrojtjes së Bimëve”.</w:t>
      </w:r>
    </w:p>
    <w:p w14:paraId="4A055C03" w14:textId="77777777" w:rsidR="00271A7A"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5. Pas pikës 13, në fund, shtohet pika 13/1 me këtë përmbajtje: </w:t>
      </w:r>
    </w:p>
    <w:p w14:paraId="4A055C04" w14:textId="53E630A4" w:rsidR="00DD309D" w:rsidRPr="00F60B57" w:rsidRDefault="000359F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w:t>
      </w:r>
      <w:r w:rsidRPr="00F60B57">
        <w:rPr>
          <w:rFonts w:ascii="Garamond" w:hAnsi="Garamond" w:cs="Times New Roman"/>
          <w:bCs/>
          <w:color w:val="000000" w:themeColor="text1"/>
          <w:sz w:val="24"/>
          <w:szCs w:val="24"/>
        </w:rPr>
        <w:t>13/1</w:t>
      </w:r>
      <w:r w:rsidRPr="00F60B57">
        <w:rPr>
          <w:rFonts w:ascii="Garamond" w:hAnsi="Garamond" w:cs="Times New Roman"/>
          <w:bCs/>
          <w:sz w:val="24"/>
          <w:szCs w:val="24"/>
        </w:rPr>
        <w:t xml:space="preserve"> </w:t>
      </w:r>
      <w:r w:rsidR="00F60B57">
        <w:rPr>
          <w:rFonts w:ascii="Garamond" w:hAnsi="Garamond" w:cs="Times New Roman"/>
          <w:bCs/>
          <w:sz w:val="24"/>
          <w:szCs w:val="24"/>
        </w:rPr>
        <w:t>“</w:t>
      </w:r>
      <w:r w:rsidR="00DD309D" w:rsidRPr="00F60B57">
        <w:rPr>
          <w:rFonts w:ascii="Garamond" w:hAnsi="Garamond" w:cs="Times New Roman"/>
          <w:bCs/>
          <w:sz w:val="24"/>
          <w:szCs w:val="24"/>
        </w:rPr>
        <w:t>Kontrolli zyrtar” është monitorimi, mbikë</w:t>
      </w:r>
      <w:r w:rsidR="00271A7A" w:rsidRPr="00F60B57">
        <w:rPr>
          <w:rFonts w:ascii="Garamond" w:hAnsi="Garamond" w:cs="Times New Roman"/>
          <w:bCs/>
          <w:sz w:val="24"/>
          <w:szCs w:val="24"/>
        </w:rPr>
        <w:t>qyrja, kontrolli dhe inspektimi</w:t>
      </w:r>
      <w:r w:rsidR="00DD309D" w:rsidRPr="00F60B57">
        <w:rPr>
          <w:rFonts w:ascii="Garamond" w:hAnsi="Garamond" w:cs="Times New Roman"/>
          <w:bCs/>
          <w:sz w:val="24"/>
          <w:szCs w:val="24"/>
        </w:rPr>
        <w:t xml:space="preserve"> që kryhet nga agronomi i AKVMB</w:t>
      </w:r>
      <w:r w:rsidR="00271A7A" w:rsidRPr="00F60B57">
        <w:rPr>
          <w:rFonts w:ascii="Garamond" w:hAnsi="Garamond" w:cs="Times New Roman"/>
          <w:bCs/>
          <w:sz w:val="24"/>
          <w:szCs w:val="24"/>
        </w:rPr>
        <w:t>-së</w:t>
      </w:r>
      <w:r w:rsidR="00DD309D" w:rsidRPr="00F60B57">
        <w:rPr>
          <w:rFonts w:ascii="Garamond" w:hAnsi="Garamond" w:cs="Times New Roman"/>
          <w:bCs/>
          <w:sz w:val="24"/>
          <w:szCs w:val="24"/>
        </w:rPr>
        <w:t xml:space="preserve"> ose AKU-së</w:t>
      </w:r>
      <w:r w:rsidR="00271A7A" w:rsidRPr="00F60B57">
        <w:rPr>
          <w:rFonts w:ascii="Garamond" w:hAnsi="Garamond" w:cs="Times New Roman"/>
          <w:bCs/>
          <w:sz w:val="24"/>
          <w:szCs w:val="24"/>
        </w:rPr>
        <w:t>.</w:t>
      </w:r>
      <w:r w:rsidR="00DD309D" w:rsidRPr="00F60B57">
        <w:rPr>
          <w:rFonts w:ascii="Garamond" w:hAnsi="Garamond" w:cs="Times New Roman"/>
          <w:bCs/>
          <w:sz w:val="24"/>
          <w:szCs w:val="24"/>
        </w:rPr>
        <w:t>”.</w:t>
      </w:r>
    </w:p>
    <w:p w14:paraId="4A055C05" w14:textId="77777777" w:rsidR="00DD309D" w:rsidRPr="00F60B57" w:rsidRDefault="00271A7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lastRenderedPageBreak/>
        <w:t>6. Pika 23 ndryshohet si më poshtë</w:t>
      </w:r>
      <w:r w:rsidR="00DD309D" w:rsidRPr="00F60B57">
        <w:rPr>
          <w:rFonts w:ascii="Garamond" w:hAnsi="Garamond" w:cs="Times New Roman"/>
          <w:bCs/>
          <w:sz w:val="24"/>
          <w:szCs w:val="24"/>
        </w:rPr>
        <w:t>:</w:t>
      </w:r>
    </w:p>
    <w:p w14:paraId="4A055C06" w14:textId="77777777" w:rsidR="00DD309D" w:rsidRPr="00F60B57" w:rsidRDefault="00271A7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“23. “Dëmtues”</w:t>
      </w:r>
      <w:r w:rsidR="00DD309D" w:rsidRPr="00F60B57">
        <w:rPr>
          <w:rFonts w:ascii="Garamond" w:hAnsi="Garamond" w:cs="Times New Roman"/>
          <w:bCs/>
          <w:sz w:val="24"/>
          <w:szCs w:val="24"/>
        </w:rPr>
        <w:t xml:space="preserve"> është kërpudha, bakteri, virusi, insekti, nematoda, fitoplazma, bima e dëmshme</w:t>
      </w:r>
      <w:r w:rsidRPr="00F60B57">
        <w:rPr>
          <w:rFonts w:ascii="Garamond" w:hAnsi="Garamond" w:cs="Times New Roman"/>
          <w:bCs/>
          <w:sz w:val="24"/>
          <w:szCs w:val="24"/>
        </w:rPr>
        <w:t>,</w:t>
      </w:r>
      <w:r w:rsidR="00DD309D" w:rsidRPr="00F60B57">
        <w:rPr>
          <w:rFonts w:ascii="Garamond" w:hAnsi="Garamond" w:cs="Times New Roman"/>
          <w:bCs/>
          <w:sz w:val="24"/>
          <w:szCs w:val="24"/>
        </w:rPr>
        <w:t xml:space="preserve"> si dhe çdo organizëm tjetër i dëmshëm ose potencialisht i dëmshëm për bimët, produktet bimore dhe objektet e tjera.”</w:t>
      </w:r>
      <w:r w:rsidRPr="00F60B57">
        <w:rPr>
          <w:rFonts w:ascii="Garamond" w:hAnsi="Garamond" w:cs="Times New Roman"/>
          <w:bCs/>
          <w:sz w:val="24"/>
          <w:szCs w:val="24"/>
        </w:rPr>
        <w:t>.</w:t>
      </w:r>
    </w:p>
    <w:p w14:paraId="4A055C07"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7. Në pikën 25 hiqet togfjalëshi “të cilat kalojnë në zonat e pastra”.</w:t>
      </w:r>
    </w:p>
    <w:p w14:paraId="4A055C08" w14:textId="3DE633AB"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8. </w:t>
      </w:r>
      <w:r w:rsidR="00386A53" w:rsidRPr="00F60B57">
        <w:rPr>
          <w:rFonts w:ascii="Garamond" w:hAnsi="Garamond" w:cs="Times New Roman"/>
          <w:bCs/>
          <w:sz w:val="24"/>
          <w:szCs w:val="24"/>
        </w:rPr>
        <w:t>Në pikën 26</w:t>
      </w:r>
      <w:r w:rsidR="00F60B57">
        <w:rPr>
          <w:rFonts w:ascii="Garamond" w:hAnsi="Garamond" w:cs="Times New Roman"/>
          <w:bCs/>
          <w:sz w:val="24"/>
          <w:szCs w:val="24"/>
        </w:rPr>
        <w:t>,</w:t>
      </w:r>
      <w:r w:rsidR="00271A7A" w:rsidRPr="00F60B57">
        <w:rPr>
          <w:rFonts w:ascii="Garamond" w:hAnsi="Garamond" w:cs="Times New Roman"/>
          <w:bCs/>
          <w:sz w:val="24"/>
          <w:szCs w:val="24"/>
        </w:rPr>
        <w:t xml:space="preserve"> në fund të fjalisë</w:t>
      </w:r>
      <w:r w:rsidRPr="00F60B57">
        <w:rPr>
          <w:rFonts w:ascii="Garamond" w:hAnsi="Garamond" w:cs="Times New Roman"/>
          <w:bCs/>
          <w:sz w:val="24"/>
          <w:szCs w:val="24"/>
        </w:rPr>
        <w:t xml:space="preserve"> shtohet togfjalëshi “bimët dhe produktet bimore.”.</w:t>
      </w:r>
    </w:p>
    <w:p w14:paraId="4A055C09"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9. Pika 36 shfuqizohet.</w:t>
      </w:r>
    </w:p>
    <w:p w14:paraId="4A055C0A"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10. Pikat 40 dhe 41 ndryshohen si më poshtë:</w:t>
      </w:r>
    </w:p>
    <w:p w14:paraId="4A055C0B" w14:textId="77777777" w:rsidR="00DD309D" w:rsidRPr="00F60B57" w:rsidRDefault="00271A7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“40. “Zonë”</w:t>
      </w:r>
      <w:r w:rsidR="00DD309D" w:rsidRPr="00F60B57">
        <w:rPr>
          <w:rFonts w:ascii="Garamond" w:hAnsi="Garamond" w:cs="Times New Roman"/>
          <w:bCs/>
          <w:sz w:val="24"/>
          <w:szCs w:val="24"/>
        </w:rPr>
        <w:t xml:space="preserve"> është një territor ose një pjesë e një territori.</w:t>
      </w:r>
    </w:p>
    <w:p w14:paraId="4A055C0C"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41. “Zonë e Mbrojtur nga Dëmtuesit (ZMD)”</w:t>
      </w:r>
      <w:r w:rsidR="00271A7A" w:rsidRPr="00F60B57">
        <w:rPr>
          <w:rFonts w:ascii="Garamond" w:hAnsi="Garamond" w:cs="Times New Roman"/>
          <w:bCs/>
          <w:sz w:val="24"/>
          <w:szCs w:val="24"/>
        </w:rPr>
        <w:t xml:space="preserve"> është një zonë e pastër nga </w:t>
      </w:r>
      <w:r w:rsidRPr="00F60B57">
        <w:rPr>
          <w:rFonts w:ascii="Garamond" w:hAnsi="Garamond" w:cs="Times New Roman"/>
          <w:bCs/>
          <w:sz w:val="24"/>
          <w:szCs w:val="24"/>
        </w:rPr>
        <w:t>dëmtues të caktuar.”.</w:t>
      </w:r>
    </w:p>
    <w:p w14:paraId="4A055C0D" w14:textId="5F38BFC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11. Pas pikës 41 shtohen pikat</w:t>
      </w:r>
      <w:r w:rsidR="00A2074C">
        <w:rPr>
          <w:rFonts w:ascii="Garamond" w:hAnsi="Garamond" w:cs="Times New Roman"/>
          <w:bCs/>
          <w:sz w:val="24"/>
          <w:szCs w:val="24"/>
        </w:rPr>
        <w:t>:</w:t>
      </w:r>
      <w:r w:rsidRPr="00F60B57">
        <w:rPr>
          <w:rFonts w:ascii="Garamond" w:hAnsi="Garamond" w:cs="Times New Roman"/>
          <w:bCs/>
          <w:sz w:val="24"/>
          <w:szCs w:val="24"/>
        </w:rPr>
        <w:t xml:space="preserve"> 42, 43, 44, 45, 46, 47, 48, 49, 50, 51, 52 dhe 53</w:t>
      </w:r>
      <w:r w:rsidR="00A2074C">
        <w:rPr>
          <w:rFonts w:ascii="Garamond" w:hAnsi="Garamond" w:cs="Times New Roman"/>
          <w:bCs/>
          <w:sz w:val="24"/>
          <w:szCs w:val="24"/>
        </w:rPr>
        <w:t>,</w:t>
      </w:r>
      <w:r w:rsidRPr="00F60B57">
        <w:rPr>
          <w:rFonts w:ascii="Garamond" w:hAnsi="Garamond" w:cs="Times New Roman"/>
          <w:bCs/>
          <w:sz w:val="24"/>
          <w:szCs w:val="24"/>
        </w:rPr>
        <w:t xml:space="preserve"> me këtë përmbajtje:</w:t>
      </w:r>
    </w:p>
    <w:p w14:paraId="4A055C0E" w14:textId="1F22185A"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“42.</w:t>
      </w:r>
      <w:r w:rsidR="00A2074C">
        <w:rPr>
          <w:rFonts w:ascii="Garamond" w:hAnsi="Garamond" w:cs="Times New Roman"/>
          <w:bCs/>
          <w:sz w:val="24"/>
          <w:szCs w:val="24"/>
        </w:rPr>
        <w:t xml:space="preserve"> </w:t>
      </w:r>
      <w:r w:rsidRPr="00F60B57">
        <w:rPr>
          <w:rFonts w:ascii="Garamond" w:hAnsi="Garamond" w:cs="Times New Roman"/>
          <w:bCs/>
          <w:sz w:val="24"/>
          <w:szCs w:val="24"/>
        </w:rPr>
        <w:t>“Operator profesionist” është çdo person i përfshirë profesionalisht dhe me përgjegjësi ligjore për një ose më shumë aktivitete në lidhje me bimët, produk</w:t>
      </w:r>
      <w:r w:rsidR="00271A7A" w:rsidRPr="00F60B57">
        <w:rPr>
          <w:rFonts w:ascii="Garamond" w:hAnsi="Garamond" w:cs="Times New Roman"/>
          <w:bCs/>
          <w:sz w:val="24"/>
          <w:szCs w:val="24"/>
        </w:rPr>
        <w:t>tet bimore dhe objektet e tjera</w:t>
      </w:r>
      <w:r w:rsidRPr="00F60B57">
        <w:rPr>
          <w:rFonts w:ascii="Garamond" w:hAnsi="Garamond" w:cs="Times New Roman"/>
          <w:bCs/>
          <w:sz w:val="24"/>
          <w:szCs w:val="24"/>
        </w:rPr>
        <w:t xml:space="preserve"> si më poshtë:</w:t>
      </w:r>
    </w:p>
    <w:p w14:paraId="4A055C0F"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a) mbjelljen;</w:t>
      </w:r>
    </w:p>
    <w:p w14:paraId="4A055C10"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b) shumimin;</w:t>
      </w:r>
    </w:p>
    <w:p w14:paraId="4A055C1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c) prodhimin, përfshirë rritjen, shumimin dhe mirëmbajtjen;</w:t>
      </w:r>
    </w:p>
    <w:p w14:paraId="4A055C12"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ç) importin, lëvizjen brenda territorit të vendit dhe eksportin;</w:t>
      </w:r>
    </w:p>
    <w:p w14:paraId="4A055C13"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d) vendosjen në treg.</w:t>
      </w:r>
    </w:p>
    <w:p w14:paraId="4A055C14"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43. “Operator i regjistruar” është operatori profesionist i regjistruar sipas nenit 6/1 të këtij ligji.</w:t>
      </w:r>
    </w:p>
    <w:p w14:paraId="4A055C15"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44. “Operator i miratuar” është operatori i regjistruar, i miratuar për përdorimin e vulës në ambalazhet dhe paletat prej druri dhe/ose për lëshimin e “Pasaportës bimore”.</w:t>
      </w:r>
    </w:p>
    <w:p w14:paraId="4A055C16" w14:textId="77777777" w:rsidR="00DD309D" w:rsidRPr="00F60B57" w:rsidRDefault="00271A7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45.</w:t>
      </w:r>
      <w:r w:rsidR="00070634" w:rsidRPr="00F60B57">
        <w:rPr>
          <w:rFonts w:ascii="Garamond" w:hAnsi="Garamond" w:cs="Times New Roman"/>
          <w:bCs/>
          <w:sz w:val="24"/>
          <w:szCs w:val="24"/>
        </w:rPr>
        <w:t xml:space="preserve"> </w:t>
      </w:r>
      <w:r w:rsidRPr="00F60B57">
        <w:rPr>
          <w:rFonts w:ascii="Garamond" w:hAnsi="Garamond" w:cs="Times New Roman"/>
          <w:bCs/>
          <w:sz w:val="24"/>
          <w:szCs w:val="24"/>
        </w:rPr>
        <w:t>“Çrrënjosje”</w:t>
      </w:r>
      <w:r w:rsidR="00DD309D" w:rsidRPr="00F60B57">
        <w:rPr>
          <w:rFonts w:ascii="Garamond" w:hAnsi="Garamond" w:cs="Times New Roman"/>
          <w:bCs/>
          <w:sz w:val="24"/>
          <w:szCs w:val="24"/>
        </w:rPr>
        <w:t xml:space="preserve"> është aplikimi i masave fitosanitare për të eliminuar një dëmtues nga një zonë e infektuar.</w:t>
      </w:r>
    </w:p>
    <w:p w14:paraId="4A055C17"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46.</w:t>
      </w:r>
      <w:r w:rsidR="00070634" w:rsidRPr="00F60B57">
        <w:rPr>
          <w:rFonts w:ascii="Garamond" w:hAnsi="Garamond" w:cs="Times New Roman"/>
          <w:bCs/>
          <w:sz w:val="24"/>
          <w:szCs w:val="24"/>
        </w:rPr>
        <w:t xml:space="preserve"> </w:t>
      </w:r>
      <w:r w:rsidRPr="00F60B57">
        <w:rPr>
          <w:rFonts w:ascii="Garamond" w:hAnsi="Garamond" w:cs="Times New Roman"/>
          <w:bCs/>
          <w:sz w:val="24"/>
          <w:szCs w:val="24"/>
        </w:rPr>
        <w:t>“Kontrollimi i dëmtuesve” është aplikimi i masave fitosanitare përreth zonës së infektuar për të parandaluar përhapjen e një dëmtuesi.</w:t>
      </w:r>
    </w:p>
    <w:p w14:paraId="4A055C18"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47.</w:t>
      </w:r>
      <w:r w:rsidR="00070634" w:rsidRPr="00F60B57">
        <w:rPr>
          <w:rFonts w:ascii="Garamond" w:hAnsi="Garamond" w:cs="Times New Roman"/>
          <w:bCs/>
          <w:sz w:val="24"/>
          <w:szCs w:val="24"/>
        </w:rPr>
        <w:t xml:space="preserve"> </w:t>
      </w:r>
      <w:r w:rsidRPr="00F60B57">
        <w:rPr>
          <w:rFonts w:ascii="Garamond" w:hAnsi="Garamond" w:cs="Times New Roman"/>
          <w:bCs/>
          <w:sz w:val="24"/>
          <w:szCs w:val="24"/>
        </w:rPr>
        <w:t>“Autoritet kompetent” është struktura përgjegjëse për mbrojtjen e bimëve në ministri.</w:t>
      </w:r>
    </w:p>
    <w:p w14:paraId="4A055C19" w14:textId="073FF563"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48. “Zonë e </w:t>
      </w:r>
      <w:r w:rsidR="00070634" w:rsidRPr="00F60B57">
        <w:rPr>
          <w:rFonts w:ascii="Garamond" w:hAnsi="Garamond" w:cs="Times New Roman"/>
          <w:bCs/>
          <w:sz w:val="24"/>
          <w:szCs w:val="24"/>
        </w:rPr>
        <w:t>infektuar”</w:t>
      </w:r>
      <w:r w:rsidRPr="00F60B57">
        <w:rPr>
          <w:rFonts w:ascii="Garamond" w:hAnsi="Garamond" w:cs="Times New Roman"/>
          <w:bCs/>
          <w:sz w:val="24"/>
          <w:szCs w:val="24"/>
        </w:rPr>
        <w:t xml:space="preserve"> është një zonë e cila pë</w:t>
      </w:r>
      <w:r w:rsidR="00070634" w:rsidRPr="00F60B57">
        <w:rPr>
          <w:rFonts w:ascii="Garamond" w:hAnsi="Garamond" w:cs="Times New Roman"/>
          <w:bCs/>
          <w:sz w:val="24"/>
          <w:szCs w:val="24"/>
        </w:rPr>
        <w:t>rfshin të gjitha bimët që njihen</w:t>
      </w:r>
      <w:r w:rsidRPr="00F60B57">
        <w:rPr>
          <w:rFonts w:ascii="Garamond" w:hAnsi="Garamond" w:cs="Times New Roman"/>
          <w:bCs/>
          <w:sz w:val="24"/>
          <w:szCs w:val="24"/>
        </w:rPr>
        <w:t xml:space="preserve"> se janë të infektuara nga dëmtuesit, të gjitha bimët që tregojnë simptoma infeksioni nga dëmtuesi dhe të gjitha bimët e tjera që mund të infektohen nga dëmtuesi për shkak të afërsisë së tyre me bimët e infektuara ose një burim i njohur prodhimi me bimë të infektuara</w:t>
      </w:r>
      <w:r w:rsidR="00A2074C">
        <w:rPr>
          <w:rFonts w:ascii="Garamond" w:hAnsi="Garamond" w:cs="Times New Roman"/>
          <w:bCs/>
          <w:sz w:val="24"/>
          <w:szCs w:val="24"/>
        </w:rPr>
        <w:t>,</w:t>
      </w:r>
      <w:r w:rsidRPr="00F60B57">
        <w:rPr>
          <w:rFonts w:ascii="Garamond" w:hAnsi="Garamond" w:cs="Times New Roman"/>
          <w:bCs/>
          <w:sz w:val="24"/>
          <w:szCs w:val="24"/>
        </w:rPr>
        <w:t xml:space="preserve"> ose bimë të rritura nga ky burim.</w:t>
      </w:r>
    </w:p>
    <w:p w14:paraId="4A055C1A"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49. “Zonë sigurie ose zonë tampon” është një zonë përreth ose ngjitur me një zonë të kufizuar zyrtarisht për qëllime fitosanitare, në mënyrë që të minimizohet mundësia e përhapjes së dëmtuesit të synuar në/ose ja</w:t>
      </w:r>
      <w:r w:rsidR="00070634" w:rsidRPr="00F60B57">
        <w:rPr>
          <w:rFonts w:ascii="Garamond" w:hAnsi="Garamond" w:cs="Times New Roman"/>
          <w:bCs/>
          <w:sz w:val="24"/>
          <w:szCs w:val="24"/>
        </w:rPr>
        <w:t>shtë zonës së kufizuar, e cila u</w:t>
      </w:r>
      <w:r w:rsidRPr="00F60B57">
        <w:rPr>
          <w:rFonts w:ascii="Garamond" w:hAnsi="Garamond" w:cs="Times New Roman"/>
          <w:bCs/>
          <w:sz w:val="24"/>
          <w:szCs w:val="24"/>
        </w:rPr>
        <w:t xml:space="preserve"> nënshtrohet masave fitosanitare ose kontrolleve të tjera, nëse është e nevojshme.</w:t>
      </w:r>
    </w:p>
    <w:p w14:paraId="4A055C1B" w14:textId="77777777" w:rsidR="00DD309D" w:rsidRPr="00F60B57" w:rsidRDefault="00070634"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50. “Zonë e shënuar”</w:t>
      </w:r>
      <w:r w:rsidR="00DD309D" w:rsidRPr="00F60B57">
        <w:rPr>
          <w:rFonts w:ascii="Garamond" w:hAnsi="Garamond" w:cs="Times New Roman"/>
          <w:bCs/>
          <w:sz w:val="24"/>
          <w:szCs w:val="24"/>
        </w:rPr>
        <w:t xml:space="preserve"> është zona e infektuar së bashku me zonën e sigurisë.</w:t>
      </w:r>
    </w:p>
    <w:p w14:paraId="4A055C1C" w14:textId="77777777" w:rsidR="00DD309D" w:rsidRPr="00F60B57" w:rsidRDefault="00070634"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51. “Regjistri zyrtar”</w:t>
      </w:r>
      <w:r w:rsidR="00DD309D" w:rsidRPr="00F60B57">
        <w:rPr>
          <w:rFonts w:ascii="Garamond" w:hAnsi="Garamond" w:cs="Times New Roman"/>
          <w:bCs/>
          <w:sz w:val="24"/>
          <w:szCs w:val="24"/>
        </w:rPr>
        <w:t xml:space="preserve"> është regjistri ku regjist</w:t>
      </w:r>
      <w:r w:rsidRPr="00F60B57">
        <w:rPr>
          <w:rFonts w:ascii="Garamond" w:hAnsi="Garamond" w:cs="Times New Roman"/>
          <w:bCs/>
          <w:sz w:val="24"/>
          <w:szCs w:val="24"/>
        </w:rPr>
        <w:t xml:space="preserve">rohen operatorët profesionistë </w:t>
      </w:r>
      <w:r w:rsidR="00DD309D" w:rsidRPr="00F60B57">
        <w:rPr>
          <w:rFonts w:ascii="Garamond" w:hAnsi="Garamond" w:cs="Times New Roman"/>
          <w:bCs/>
          <w:sz w:val="24"/>
          <w:szCs w:val="24"/>
        </w:rPr>
        <w:t>dhe operatorët e miratuar.</w:t>
      </w:r>
    </w:p>
    <w:p w14:paraId="4A055C1D"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52. “Agjent i kontrollit biologjik” është një organizëm natyror, antagonist ose konkurrent ose një organizëm tjetër, i cili përdoret për kontrollin e dëmtuesve.</w:t>
      </w:r>
    </w:p>
    <w:p w14:paraId="4A055C1E" w14:textId="62B7F866"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53. “Diagnoza e dëmtuesve” është procesi i zbulimit dhe identifikimit të një dëmtuesi.”</w:t>
      </w:r>
      <w:r w:rsidR="00A2074C">
        <w:rPr>
          <w:rFonts w:ascii="Garamond" w:hAnsi="Garamond" w:cs="Times New Roman"/>
          <w:bCs/>
          <w:sz w:val="24"/>
          <w:szCs w:val="24"/>
        </w:rPr>
        <w:t>.</w:t>
      </w:r>
    </w:p>
    <w:p w14:paraId="4A055C1F"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0"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3</w:t>
      </w:r>
    </w:p>
    <w:p w14:paraId="4A055C21"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2" w14:textId="18D183A5" w:rsidR="00DD309D" w:rsidRPr="00F60B57" w:rsidRDefault="00DC4B10"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4</w:t>
      </w:r>
      <w:r w:rsidR="00A2074C">
        <w:rPr>
          <w:rFonts w:ascii="Garamond" w:hAnsi="Garamond" w:cs="Times New Roman"/>
          <w:bCs/>
          <w:sz w:val="24"/>
          <w:szCs w:val="24"/>
        </w:rPr>
        <w:t>,</w:t>
      </w:r>
      <w:r w:rsidR="00DD309D" w:rsidRPr="00F60B57">
        <w:rPr>
          <w:rFonts w:ascii="Garamond" w:hAnsi="Garamond" w:cs="Times New Roman"/>
          <w:bCs/>
          <w:sz w:val="24"/>
          <w:szCs w:val="24"/>
        </w:rPr>
        <w:t xml:space="preserve"> pikat 2 dhe 3 </w:t>
      </w:r>
      <w:r w:rsidR="00070634" w:rsidRPr="00F60B57">
        <w:rPr>
          <w:rFonts w:ascii="Garamond" w:hAnsi="Garamond" w:cs="Times New Roman"/>
          <w:bCs/>
          <w:sz w:val="24"/>
          <w:szCs w:val="24"/>
        </w:rPr>
        <w:t xml:space="preserve">ndryshohen </w:t>
      </w:r>
      <w:r w:rsidR="00DD309D" w:rsidRPr="00F60B57">
        <w:rPr>
          <w:rFonts w:ascii="Garamond" w:hAnsi="Garamond" w:cs="Times New Roman"/>
          <w:bCs/>
          <w:sz w:val="24"/>
          <w:szCs w:val="24"/>
        </w:rPr>
        <w:t>si më poshtë:</w:t>
      </w:r>
    </w:p>
    <w:p w14:paraId="4A055C23" w14:textId="38B40BB0"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lastRenderedPageBreak/>
        <w:t xml:space="preserve">“2. Autoriteti Kombëtar i Ushqimit është përgjegjës për administrimin dhe kontrollin </w:t>
      </w:r>
      <w:r w:rsidR="00070634" w:rsidRPr="00F60B57">
        <w:rPr>
          <w:rFonts w:ascii="Garamond" w:hAnsi="Garamond" w:cs="Times New Roman"/>
          <w:bCs/>
          <w:sz w:val="24"/>
          <w:szCs w:val="24"/>
        </w:rPr>
        <w:t>në Pikat e Inspektimit Kufitar</w:t>
      </w:r>
      <w:r w:rsidRPr="00F60B57">
        <w:rPr>
          <w:rFonts w:ascii="Garamond" w:hAnsi="Garamond" w:cs="Times New Roman"/>
          <w:bCs/>
          <w:sz w:val="24"/>
          <w:szCs w:val="24"/>
        </w:rPr>
        <w:t xml:space="preserve"> dhe kryerjen e kontrolleve brenda vendit</w:t>
      </w:r>
      <w:r w:rsidR="00A2074C">
        <w:rPr>
          <w:rFonts w:ascii="Garamond" w:hAnsi="Garamond" w:cs="Times New Roman"/>
          <w:bCs/>
          <w:sz w:val="24"/>
          <w:szCs w:val="24"/>
        </w:rPr>
        <w:t>,</w:t>
      </w:r>
      <w:r w:rsidRPr="00F60B57">
        <w:rPr>
          <w:rFonts w:ascii="Garamond" w:hAnsi="Garamond" w:cs="Times New Roman"/>
          <w:bCs/>
          <w:sz w:val="24"/>
          <w:szCs w:val="24"/>
        </w:rPr>
        <w:t xml:space="preserve"> sipas përcaktimeve të këtij ligji dhe të akteve nënligjore që rrjedhin prej tij.</w:t>
      </w:r>
    </w:p>
    <w:p w14:paraId="4A055C24"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 Autoriteti Kombëtar i Veterinarisë dhe Mbrojtjes së Bimëve është përgjegjës për kontrollin zyrtar të shëndetit të bimëve, produkteve bimore dhe objekteve të tjera, si dhe për kontrollin e përdorimit të produkteve të mbrojtjes së bimëve, objekt i këtij ligji. Organizimi dhe funksionimi i tij përcaktohen me vendim të Këshillit të Ministrave, me propozimin e ministrit.”.</w:t>
      </w:r>
    </w:p>
    <w:p w14:paraId="4A055C25"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6"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4</w:t>
      </w:r>
    </w:p>
    <w:p w14:paraId="4A055C27"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8" w14:textId="064BADB8" w:rsidR="00DD309D" w:rsidRPr="00F60B57" w:rsidRDefault="006D6EC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5, në pikën 1.1</w:t>
      </w:r>
      <w:r w:rsidR="00A2074C">
        <w:rPr>
          <w:rFonts w:ascii="Garamond" w:hAnsi="Garamond" w:cs="Times New Roman"/>
          <w:bCs/>
          <w:sz w:val="24"/>
          <w:szCs w:val="24"/>
        </w:rPr>
        <w:t>,</w:t>
      </w:r>
      <w:r w:rsidRPr="00F60B57">
        <w:rPr>
          <w:rFonts w:ascii="Garamond" w:hAnsi="Garamond" w:cs="Times New Roman"/>
          <w:bCs/>
          <w:sz w:val="24"/>
          <w:szCs w:val="24"/>
        </w:rPr>
        <w:t xml:space="preserve"> </w:t>
      </w:r>
      <w:r w:rsidR="00DD309D" w:rsidRPr="00F60B57">
        <w:rPr>
          <w:rFonts w:ascii="Garamond" w:hAnsi="Garamond" w:cs="Times New Roman"/>
          <w:bCs/>
          <w:sz w:val="24"/>
          <w:szCs w:val="24"/>
        </w:rPr>
        <w:t>pas shk</w:t>
      </w:r>
      <w:r w:rsidRPr="00F60B57">
        <w:rPr>
          <w:rFonts w:ascii="Garamond" w:hAnsi="Garamond" w:cs="Times New Roman"/>
          <w:bCs/>
          <w:sz w:val="24"/>
          <w:szCs w:val="24"/>
        </w:rPr>
        <w:t>ronjës “c” shtohet shkronja “ç”</w:t>
      </w:r>
      <w:r w:rsidR="00DD309D" w:rsidRPr="00F60B57">
        <w:rPr>
          <w:rFonts w:ascii="Garamond" w:hAnsi="Garamond" w:cs="Times New Roman"/>
          <w:bCs/>
          <w:sz w:val="24"/>
          <w:szCs w:val="24"/>
        </w:rPr>
        <w:t xml:space="preserve"> me këtë përmbajtje:</w:t>
      </w:r>
    </w:p>
    <w:p w14:paraId="4A055C29" w14:textId="20541FD9" w:rsidR="00DD309D" w:rsidRPr="00F60B57" w:rsidRDefault="006D6EC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“ç) t</w:t>
      </w:r>
      <w:r w:rsidR="00DD309D" w:rsidRPr="00F60B57">
        <w:rPr>
          <w:rFonts w:ascii="Garamond" w:hAnsi="Garamond" w:cs="Times New Roman"/>
          <w:bCs/>
          <w:sz w:val="24"/>
          <w:szCs w:val="24"/>
        </w:rPr>
        <w:t xml:space="preserve">ë hartojë protokollet diagnostike të dëmtuesve në gjuhën shqipe, sipas protokolleve të Konventës Ndërkombëtare të Mbrojtjes së Bimëve </w:t>
      </w:r>
      <w:r w:rsidRPr="00F60B57">
        <w:rPr>
          <w:rFonts w:ascii="Garamond" w:hAnsi="Garamond" w:cs="Times New Roman"/>
          <w:bCs/>
          <w:sz w:val="24"/>
          <w:szCs w:val="24"/>
        </w:rPr>
        <w:t xml:space="preserve">(IPPC) dhe Organizatës </w:t>
      </w:r>
      <w:r w:rsidR="00A2074C" w:rsidRPr="00F60B57">
        <w:rPr>
          <w:rFonts w:ascii="Garamond" w:hAnsi="Garamond" w:cs="Times New Roman"/>
          <w:bCs/>
          <w:sz w:val="24"/>
          <w:szCs w:val="24"/>
        </w:rPr>
        <w:t>Evropiane</w:t>
      </w:r>
      <w:r w:rsidR="00DD309D" w:rsidRPr="00F60B57">
        <w:rPr>
          <w:rFonts w:ascii="Garamond" w:hAnsi="Garamond" w:cs="Times New Roman"/>
          <w:bCs/>
          <w:sz w:val="24"/>
          <w:szCs w:val="24"/>
        </w:rPr>
        <w:t xml:space="preserve"> dhe Mesdhetare për Mbrojtjen e Bimëve (EPPO), të cilat miratohen me urdhër të ministrit.”</w:t>
      </w:r>
      <w:r w:rsidR="00A2074C">
        <w:rPr>
          <w:rFonts w:ascii="Garamond" w:hAnsi="Garamond" w:cs="Times New Roman"/>
          <w:bCs/>
          <w:sz w:val="24"/>
          <w:szCs w:val="24"/>
        </w:rPr>
        <w:t>.</w:t>
      </w:r>
    </w:p>
    <w:p w14:paraId="4A055C2A"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B"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5</w:t>
      </w:r>
    </w:p>
    <w:p w14:paraId="4A055C2C"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2D" w14:textId="77777777" w:rsidR="00DD309D" w:rsidRPr="00F60B57" w:rsidRDefault="006D6EC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Pas nenit 6 shtohet neni 6/1</w:t>
      </w:r>
      <w:r w:rsidR="00DD309D" w:rsidRPr="00F60B57">
        <w:rPr>
          <w:rFonts w:ascii="Garamond" w:hAnsi="Garamond" w:cs="Times New Roman"/>
          <w:bCs/>
          <w:sz w:val="24"/>
          <w:szCs w:val="24"/>
        </w:rPr>
        <w:t xml:space="preserve"> me këtë përmbajtje:</w:t>
      </w:r>
    </w:p>
    <w:p w14:paraId="4A055C2E" w14:textId="77777777" w:rsidR="00DD309D" w:rsidRPr="00F60B57" w:rsidRDefault="00DD309D" w:rsidP="00F20078">
      <w:pPr>
        <w:spacing w:after="0" w:line="240" w:lineRule="auto"/>
        <w:ind w:firstLine="284"/>
        <w:jc w:val="center"/>
        <w:rPr>
          <w:rFonts w:ascii="Garamond" w:hAnsi="Garamond" w:cs="Times New Roman"/>
          <w:bCs/>
          <w:sz w:val="24"/>
          <w:szCs w:val="24"/>
        </w:rPr>
      </w:pPr>
    </w:p>
    <w:p w14:paraId="4A055C2F"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6/1</w:t>
      </w:r>
    </w:p>
    <w:p w14:paraId="4A055C30" w14:textId="77777777" w:rsidR="00DD309D" w:rsidRPr="00F60B57" w:rsidRDefault="00DD309D" w:rsidP="00F20078">
      <w:pPr>
        <w:spacing w:after="0" w:line="240" w:lineRule="auto"/>
        <w:ind w:firstLine="284"/>
        <w:jc w:val="center"/>
        <w:rPr>
          <w:rFonts w:ascii="Garamond" w:hAnsi="Garamond" w:cs="Times New Roman"/>
          <w:b/>
          <w:bCs/>
          <w:sz w:val="24"/>
          <w:szCs w:val="24"/>
        </w:rPr>
      </w:pPr>
      <w:r w:rsidRPr="00F60B57">
        <w:rPr>
          <w:rFonts w:ascii="Garamond" w:hAnsi="Garamond" w:cs="Times New Roman"/>
          <w:b/>
          <w:bCs/>
          <w:sz w:val="24"/>
          <w:szCs w:val="24"/>
        </w:rPr>
        <w:t>Regjistri i operatorëve profesionistë</w:t>
      </w:r>
    </w:p>
    <w:p w14:paraId="4A055C31" w14:textId="77777777" w:rsidR="00DD309D" w:rsidRPr="00F60B57" w:rsidRDefault="00DD309D" w:rsidP="00F20078">
      <w:pPr>
        <w:spacing w:after="0" w:line="240" w:lineRule="auto"/>
        <w:ind w:firstLine="284"/>
        <w:jc w:val="center"/>
        <w:rPr>
          <w:rFonts w:ascii="Garamond" w:hAnsi="Garamond" w:cs="Times New Roman"/>
          <w:bCs/>
          <w:sz w:val="24"/>
          <w:szCs w:val="24"/>
        </w:rPr>
      </w:pPr>
    </w:p>
    <w:p w14:paraId="4A055C32"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Regjistri i operatorëve profesionistë mbahet në AKVMB. Formati, kriteret dhe procedura e regjistrimit përcaktohen me udhëzim të ministrit.”.</w:t>
      </w:r>
    </w:p>
    <w:p w14:paraId="4A055C33"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34"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6</w:t>
      </w:r>
    </w:p>
    <w:p w14:paraId="4A055C35"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36"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Në nenin 7 bëhen ndryshimet </w:t>
      </w:r>
      <w:r w:rsidR="006D6ECC" w:rsidRPr="00F60B57">
        <w:rPr>
          <w:rFonts w:ascii="Garamond" w:hAnsi="Garamond" w:cs="Times New Roman"/>
          <w:bCs/>
          <w:sz w:val="24"/>
          <w:szCs w:val="24"/>
        </w:rPr>
        <w:t>dhe shtesa</w:t>
      </w:r>
      <w:r w:rsidR="00E478FF" w:rsidRPr="00F60B57">
        <w:rPr>
          <w:rFonts w:ascii="Garamond" w:hAnsi="Garamond" w:cs="Times New Roman"/>
          <w:bCs/>
          <w:sz w:val="24"/>
          <w:szCs w:val="24"/>
        </w:rPr>
        <w:t>t</w:t>
      </w:r>
      <w:r w:rsidR="006D6ECC" w:rsidRPr="00F60B57">
        <w:rPr>
          <w:rFonts w:ascii="Garamond" w:hAnsi="Garamond" w:cs="Times New Roman"/>
          <w:bCs/>
          <w:sz w:val="24"/>
          <w:szCs w:val="24"/>
        </w:rPr>
        <w:t xml:space="preserve"> e mëposhtme</w:t>
      </w:r>
      <w:r w:rsidRPr="00F60B57">
        <w:rPr>
          <w:rFonts w:ascii="Garamond" w:hAnsi="Garamond" w:cs="Times New Roman"/>
          <w:bCs/>
          <w:sz w:val="24"/>
          <w:szCs w:val="24"/>
        </w:rPr>
        <w:t>:</w:t>
      </w:r>
    </w:p>
    <w:p w14:paraId="4A055C37"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 Titulli i nenit bëhet “Detyrimi për kontrollin e dëmtuesve”.</w:t>
      </w:r>
    </w:p>
    <w:p w14:paraId="4A055C38"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Pika 2 ndryshohet si më poshtë:</w:t>
      </w:r>
    </w:p>
    <w:p w14:paraId="4A055C39" w14:textId="2F173511"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Lëvizja e bimëve për mbjellje brenda territorit të Republikës së Shqipërisë bëhet vetëm nëse ato janë të pajisura me “Pasaportë bimore”.</w:t>
      </w:r>
      <w:r w:rsidR="00A2074C">
        <w:rPr>
          <w:rFonts w:ascii="Garamond" w:hAnsi="Garamond" w:cs="Times New Roman"/>
          <w:bCs/>
          <w:sz w:val="24"/>
          <w:szCs w:val="24"/>
        </w:rPr>
        <w:t>”.</w:t>
      </w:r>
    </w:p>
    <w:p w14:paraId="4A055C3A" w14:textId="77777777" w:rsidR="00DD309D" w:rsidRPr="00F60B57" w:rsidRDefault="006D6ECC"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 Në pikën 5</w:t>
      </w:r>
      <w:r w:rsidR="00DD309D" w:rsidRPr="00F60B57">
        <w:rPr>
          <w:rFonts w:ascii="Garamond" w:hAnsi="Garamond" w:cs="Times New Roman"/>
          <w:bCs/>
          <w:sz w:val="24"/>
          <w:szCs w:val="24"/>
        </w:rPr>
        <w:t xml:space="preserve"> togfjalëshi “Certifikatë fitosanitare ose” hiqet.</w:t>
      </w:r>
    </w:p>
    <w:p w14:paraId="4A055C3B"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4. Pika </w:t>
      </w:r>
      <w:r w:rsidR="006D6ECC" w:rsidRPr="00F60B57">
        <w:rPr>
          <w:rFonts w:ascii="Garamond" w:hAnsi="Garamond" w:cs="Times New Roman"/>
          <w:bCs/>
          <w:sz w:val="24"/>
          <w:szCs w:val="24"/>
        </w:rPr>
        <w:t>6 ndryshohet</w:t>
      </w:r>
      <w:r w:rsidRPr="00F60B57">
        <w:rPr>
          <w:rFonts w:ascii="Garamond" w:hAnsi="Garamond" w:cs="Times New Roman"/>
          <w:bCs/>
          <w:sz w:val="24"/>
          <w:szCs w:val="24"/>
        </w:rPr>
        <w:t xml:space="preserve"> si më poshtë:</w:t>
      </w:r>
    </w:p>
    <w:p w14:paraId="4A055C3C"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“6. Kur prania e një dëmtuesi karantinor konfirmohet zyrtarisht në territorin e Rep</w:t>
      </w:r>
      <w:r w:rsidR="006D6ECC" w:rsidRPr="00F60B57">
        <w:rPr>
          <w:rFonts w:ascii="Garamond" w:hAnsi="Garamond" w:cs="Times New Roman"/>
          <w:bCs/>
          <w:sz w:val="24"/>
          <w:szCs w:val="24"/>
        </w:rPr>
        <w:t>ublikës së Shqipërisë, ministri me urdhër</w:t>
      </w:r>
      <w:r w:rsidRPr="00F60B57">
        <w:rPr>
          <w:rFonts w:ascii="Garamond" w:hAnsi="Garamond" w:cs="Times New Roman"/>
          <w:bCs/>
          <w:sz w:val="24"/>
          <w:szCs w:val="24"/>
        </w:rPr>
        <w:t xml:space="preserve"> miraton planin e veprimit ku përcaktohen masat për çrrënjosjen e këtij dëmtuesi.</w:t>
      </w:r>
      <w:r w:rsidR="006D6ECC" w:rsidRPr="00F60B57">
        <w:rPr>
          <w:rFonts w:ascii="Garamond" w:hAnsi="Garamond" w:cs="Times New Roman"/>
          <w:bCs/>
          <w:sz w:val="24"/>
          <w:szCs w:val="24"/>
        </w:rPr>
        <w:t>”.</w:t>
      </w:r>
    </w:p>
    <w:p w14:paraId="4A055C3D" w14:textId="77777777"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5. Pika 7 ndryshohet si </w:t>
      </w:r>
      <w:r w:rsidR="006D6ECC" w:rsidRPr="00F60B57">
        <w:rPr>
          <w:rFonts w:ascii="Garamond" w:hAnsi="Garamond" w:cs="Times New Roman"/>
          <w:bCs/>
          <w:sz w:val="24"/>
          <w:szCs w:val="24"/>
        </w:rPr>
        <w:t>më poshtë</w:t>
      </w:r>
      <w:r w:rsidRPr="00F60B57">
        <w:rPr>
          <w:rFonts w:ascii="Garamond" w:hAnsi="Garamond" w:cs="Times New Roman"/>
          <w:bCs/>
          <w:sz w:val="24"/>
          <w:szCs w:val="24"/>
        </w:rPr>
        <w:t>:</w:t>
      </w:r>
    </w:p>
    <w:p w14:paraId="4A055C3E" w14:textId="77777777" w:rsidR="00DD309D" w:rsidRPr="00F60B57" w:rsidRDefault="006D6ECC"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“7. Ministri</w:t>
      </w:r>
      <w:r w:rsidR="00DD309D" w:rsidRPr="00F60B57">
        <w:rPr>
          <w:rFonts w:ascii="Garamond" w:hAnsi="Garamond" w:cs="Times New Roman"/>
          <w:bCs/>
          <w:sz w:val="24"/>
          <w:szCs w:val="24"/>
        </w:rPr>
        <w:t xml:space="preserve"> me </w:t>
      </w:r>
      <w:r w:rsidRPr="00F60B57">
        <w:rPr>
          <w:rFonts w:ascii="Garamond" w:hAnsi="Garamond" w:cs="Times New Roman"/>
          <w:bCs/>
          <w:sz w:val="24"/>
          <w:szCs w:val="24"/>
        </w:rPr>
        <w:t>urdhër</w:t>
      </w:r>
      <w:r w:rsidR="00DD309D" w:rsidRPr="00F60B57">
        <w:rPr>
          <w:rFonts w:ascii="Garamond" w:hAnsi="Garamond" w:cs="Times New Roman"/>
          <w:bCs/>
          <w:sz w:val="24"/>
          <w:szCs w:val="24"/>
        </w:rPr>
        <w:t xml:space="preserve"> miraton Planin e Monitorimit për dëmtuesit.</w:t>
      </w:r>
      <w:r w:rsidRPr="00F60B57">
        <w:rPr>
          <w:rFonts w:ascii="Garamond" w:hAnsi="Garamond" w:cs="Times New Roman"/>
          <w:bCs/>
          <w:sz w:val="24"/>
          <w:szCs w:val="24"/>
        </w:rPr>
        <w:t>”.</w:t>
      </w:r>
      <w:r w:rsidR="00DD309D" w:rsidRPr="00F60B57">
        <w:rPr>
          <w:rFonts w:ascii="Garamond" w:hAnsi="Garamond" w:cs="Times New Roman"/>
          <w:bCs/>
          <w:sz w:val="24"/>
          <w:szCs w:val="24"/>
        </w:rPr>
        <w:t xml:space="preserve"> </w:t>
      </w:r>
    </w:p>
    <w:p w14:paraId="4A055C3F" w14:textId="7EDC1875" w:rsidR="00DD309D" w:rsidRPr="00F60B57" w:rsidRDefault="00DD309D"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6. Pas pikës 7 shtohen pikat 8 dhe 9</w:t>
      </w:r>
      <w:r w:rsidR="00A2074C">
        <w:rPr>
          <w:rFonts w:ascii="Garamond" w:hAnsi="Garamond" w:cs="Times New Roman"/>
          <w:bCs/>
          <w:sz w:val="24"/>
          <w:szCs w:val="24"/>
        </w:rPr>
        <w:t>,</w:t>
      </w:r>
      <w:r w:rsidRPr="00F60B57">
        <w:rPr>
          <w:rFonts w:ascii="Garamond" w:hAnsi="Garamond" w:cs="Times New Roman"/>
          <w:bCs/>
          <w:sz w:val="24"/>
          <w:szCs w:val="24"/>
        </w:rPr>
        <w:t xml:space="preserve"> me </w:t>
      </w:r>
      <w:r w:rsidR="006D6ECC" w:rsidRPr="00F60B57">
        <w:rPr>
          <w:rFonts w:ascii="Garamond" w:hAnsi="Garamond" w:cs="Times New Roman"/>
          <w:bCs/>
          <w:sz w:val="24"/>
          <w:szCs w:val="24"/>
        </w:rPr>
        <w:t xml:space="preserve">këtë </w:t>
      </w:r>
      <w:r w:rsidRPr="00F60B57">
        <w:rPr>
          <w:rFonts w:ascii="Garamond" w:hAnsi="Garamond" w:cs="Times New Roman"/>
          <w:bCs/>
          <w:sz w:val="24"/>
          <w:szCs w:val="24"/>
        </w:rPr>
        <w:t>përmbajtje:</w:t>
      </w:r>
    </w:p>
    <w:p w14:paraId="4A055C40" w14:textId="77777777" w:rsidR="00DD309D" w:rsidRPr="00F60B57" w:rsidRDefault="006D6ECC"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“8. Ministri me urdhër</w:t>
      </w:r>
      <w:r w:rsidR="00DD309D" w:rsidRPr="00F60B57">
        <w:rPr>
          <w:rFonts w:ascii="Garamond" w:hAnsi="Garamond" w:cs="Times New Roman"/>
          <w:bCs/>
          <w:sz w:val="24"/>
          <w:szCs w:val="24"/>
        </w:rPr>
        <w:t xml:space="preserve"> miraton procedurat e marrjes së mostrave.</w:t>
      </w:r>
    </w:p>
    <w:p w14:paraId="4A055C41" w14:textId="77777777" w:rsidR="00DD309D" w:rsidRPr="00F60B57" w:rsidRDefault="006D6ECC" w:rsidP="00E3116C">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9. Ministri me urdhër</w:t>
      </w:r>
      <w:r w:rsidR="00DD309D" w:rsidRPr="00F60B57">
        <w:rPr>
          <w:rFonts w:ascii="Garamond" w:hAnsi="Garamond" w:cs="Times New Roman"/>
          <w:bCs/>
          <w:sz w:val="24"/>
          <w:szCs w:val="24"/>
        </w:rPr>
        <w:t xml:space="preserve"> miraton Planin e Monitorimit të mbetjeve të pesticideve.”</w:t>
      </w:r>
      <w:r w:rsidRPr="00F60B57">
        <w:rPr>
          <w:rFonts w:ascii="Garamond" w:hAnsi="Garamond" w:cs="Times New Roman"/>
          <w:bCs/>
          <w:sz w:val="24"/>
          <w:szCs w:val="24"/>
        </w:rPr>
        <w:t>.</w:t>
      </w:r>
    </w:p>
    <w:p w14:paraId="4A055C42"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43"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7</w:t>
      </w:r>
    </w:p>
    <w:p w14:paraId="4A055C44" w14:textId="77777777" w:rsidR="00DD309D" w:rsidRPr="00F60B57" w:rsidRDefault="00DD309D" w:rsidP="00F20078">
      <w:pPr>
        <w:spacing w:after="0" w:line="240" w:lineRule="auto"/>
        <w:ind w:firstLine="284"/>
        <w:jc w:val="center"/>
        <w:rPr>
          <w:rFonts w:ascii="Garamond" w:hAnsi="Garamond" w:cs="Times New Roman"/>
          <w:bCs/>
          <w:sz w:val="24"/>
          <w:szCs w:val="24"/>
        </w:rPr>
      </w:pPr>
    </w:p>
    <w:p w14:paraId="4A055C45" w14:textId="370B13D0" w:rsidR="00DD309D" w:rsidRPr="00F60B57" w:rsidRDefault="00F830E0"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9,</w:t>
      </w:r>
      <w:r w:rsidR="00DD309D" w:rsidRPr="00F60B57">
        <w:rPr>
          <w:rFonts w:ascii="Garamond" w:hAnsi="Garamond" w:cs="Times New Roman"/>
          <w:bCs/>
          <w:sz w:val="24"/>
          <w:szCs w:val="24"/>
        </w:rPr>
        <w:t xml:space="preserve"> në pikën 1</w:t>
      </w:r>
      <w:r w:rsidR="00A2074C">
        <w:rPr>
          <w:rFonts w:ascii="Garamond" w:hAnsi="Garamond" w:cs="Times New Roman"/>
          <w:bCs/>
          <w:sz w:val="24"/>
          <w:szCs w:val="24"/>
        </w:rPr>
        <w:t>,</w:t>
      </w:r>
      <w:r w:rsidR="00DD309D" w:rsidRPr="00F60B57">
        <w:rPr>
          <w:rFonts w:ascii="Garamond" w:hAnsi="Garamond" w:cs="Times New Roman"/>
          <w:bCs/>
          <w:sz w:val="24"/>
          <w:szCs w:val="24"/>
        </w:rPr>
        <w:t xml:space="preserve"> togfjalëshi “Certifikatë fitosanitare” zëvendësohet me togfjalëshin “Pasaportë bimore”.</w:t>
      </w:r>
    </w:p>
    <w:p w14:paraId="4A055C46"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47"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8</w:t>
      </w:r>
    </w:p>
    <w:p w14:paraId="4A055C48" w14:textId="77777777" w:rsidR="00DD309D" w:rsidRPr="00F60B57" w:rsidRDefault="00DD309D" w:rsidP="00F20078">
      <w:pPr>
        <w:spacing w:after="0" w:line="240" w:lineRule="auto"/>
        <w:ind w:firstLine="284"/>
        <w:jc w:val="center"/>
        <w:rPr>
          <w:rFonts w:ascii="Garamond" w:hAnsi="Garamond" w:cs="Times New Roman"/>
          <w:bCs/>
          <w:sz w:val="24"/>
          <w:szCs w:val="24"/>
        </w:rPr>
      </w:pPr>
    </w:p>
    <w:p w14:paraId="4A055C49" w14:textId="0A8A6698"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10</w:t>
      </w:r>
      <w:r w:rsidR="00A2074C">
        <w:rPr>
          <w:rFonts w:ascii="Garamond" w:hAnsi="Garamond" w:cs="Times New Roman"/>
          <w:bCs/>
          <w:sz w:val="24"/>
          <w:szCs w:val="24"/>
        </w:rPr>
        <w:t>,</w:t>
      </w:r>
      <w:r w:rsidRPr="00F60B57">
        <w:rPr>
          <w:rFonts w:ascii="Garamond" w:hAnsi="Garamond" w:cs="Times New Roman"/>
          <w:bCs/>
          <w:sz w:val="24"/>
          <w:szCs w:val="24"/>
        </w:rPr>
        <w:t xml:space="preserve"> </w:t>
      </w:r>
      <w:r w:rsidR="00DE1150" w:rsidRPr="00F60B57">
        <w:rPr>
          <w:rFonts w:ascii="Garamond" w:hAnsi="Garamond" w:cs="Times New Roman"/>
          <w:bCs/>
          <w:sz w:val="24"/>
          <w:szCs w:val="24"/>
        </w:rPr>
        <w:t>p</w:t>
      </w:r>
      <w:r w:rsidRPr="00F60B57">
        <w:rPr>
          <w:rFonts w:ascii="Garamond" w:hAnsi="Garamond" w:cs="Times New Roman"/>
          <w:bCs/>
          <w:sz w:val="24"/>
          <w:szCs w:val="24"/>
        </w:rPr>
        <w:t>a</w:t>
      </w:r>
      <w:r w:rsidR="006D6ECC" w:rsidRPr="00F60B57">
        <w:rPr>
          <w:rFonts w:ascii="Garamond" w:hAnsi="Garamond" w:cs="Times New Roman"/>
          <w:bCs/>
          <w:sz w:val="24"/>
          <w:szCs w:val="24"/>
        </w:rPr>
        <w:t>s pikës 3</w:t>
      </w:r>
      <w:r w:rsidR="00A2074C">
        <w:rPr>
          <w:rFonts w:ascii="Garamond" w:hAnsi="Garamond" w:cs="Times New Roman"/>
          <w:bCs/>
          <w:sz w:val="24"/>
          <w:szCs w:val="24"/>
        </w:rPr>
        <w:t>,</w:t>
      </w:r>
      <w:r w:rsidR="006D6ECC" w:rsidRPr="00F60B57">
        <w:rPr>
          <w:rFonts w:ascii="Garamond" w:hAnsi="Garamond" w:cs="Times New Roman"/>
          <w:bCs/>
          <w:sz w:val="24"/>
          <w:szCs w:val="24"/>
        </w:rPr>
        <w:t xml:space="preserve"> shtohen pikat 4 dhe 5</w:t>
      </w:r>
      <w:r w:rsidRPr="00F60B57">
        <w:rPr>
          <w:rFonts w:ascii="Garamond" w:hAnsi="Garamond" w:cs="Times New Roman"/>
          <w:bCs/>
          <w:sz w:val="24"/>
          <w:szCs w:val="24"/>
        </w:rPr>
        <w:t xml:space="preserve"> me këtë përmbajtje:</w:t>
      </w:r>
    </w:p>
    <w:p w14:paraId="4A055C4A"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lastRenderedPageBreak/>
        <w:t xml:space="preserve">“4. Miratimi i Planit të Veprimit (PV) dhe Ushtrimeve të Simulimit bëhet me urdhër të ministrit. </w:t>
      </w:r>
    </w:p>
    <w:p w14:paraId="4A055C4B" w14:textId="46CEC0FA"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 Lista e zonave të mbrojtura, e bimëve, produkteve bimore dhe objekteve të tjera, si dhe kërkesat përkatëse për t</w:t>
      </w:r>
      <w:r w:rsidR="00700AD8" w:rsidRPr="00F60B57">
        <w:rPr>
          <w:rFonts w:ascii="Garamond" w:hAnsi="Garamond" w:cs="Times New Roman"/>
          <w:bCs/>
          <w:sz w:val="24"/>
          <w:szCs w:val="24"/>
        </w:rPr>
        <w:t>ë hyrë dhe lëvizur në këto zona</w:t>
      </w:r>
      <w:r w:rsidRPr="00F60B57">
        <w:rPr>
          <w:rFonts w:ascii="Garamond" w:hAnsi="Garamond" w:cs="Times New Roman"/>
          <w:bCs/>
          <w:sz w:val="24"/>
          <w:szCs w:val="24"/>
        </w:rPr>
        <w:t xml:space="preserve"> përcaktohen në rregulloren e miratuar </w:t>
      </w:r>
      <w:r w:rsidR="00700AD8" w:rsidRPr="00F60B57">
        <w:rPr>
          <w:rFonts w:ascii="Garamond" w:hAnsi="Garamond" w:cs="Times New Roman"/>
          <w:bCs/>
          <w:sz w:val="24"/>
          <w:szCs w:val="24"/>
        </w:rPr>
        <w:t>sipas pikës 3</w:t>
      </w:r>
      <w:r w:rsidR="00A2074C">
        <w:rPr>
          <w:rFonts w:ascii="Garamond" w:hAnsi="Garamond" w:cs="Times New Roman"/>
          <w:bCs/>
          <w:sz w:val="24"/>
          <w:szCs w:val="24"/>
        </w:rPr>
        <w:t>,</w:t>
      </w:r>
      <w:r w:rsidR="00700AD8" w:rsidRPr="00F60B57">
        <w:rPr>
          <w:rFonts w:ascii="Garamond" w:hAnsi="Garamond" w:cs="Times New Roman"/>
          <w:bCs/>
          <w:sz w:val="24"/>
          <w:szCs w:val="24"/>
        </w:rPr>
        <w:t xml:space="preserve"> të nenit 14</w:t>
      </w:r>
      <w:r w:rsidRPr="00F60B57">
        <w:rPr>
          <w:rFonts w:ascii="Garamond" w:hAnsi="Garamond" w:cs="Times New Roman"/>
          <w:bCs/>
          <w:sz w:val="24"/>
          <w:szCs w:val="24"/>
        </w:rPr>
        <w:t xml:space="preserve"> të këtij ligji.”.</w:t>
      </w:r>
    </w:p>
    <w:p w14:paraId="4A055C4C"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4D"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9</w:t>
      </w:r>
    </w:p>
    <w:p w14:paraId="4A055C4E"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4F"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Në nenin 11 bëhen ndryshimet </w:t>
      </w:r>
      <w:r w:rsidR="00700AD8" w:rsidRPr="00F60B57">
        <w:rPr>
          <w:rFonts w:ascii="Garamond" w:hAnsi="Garamond" w:cs="Times New Roman"/>
          <w:bCs/>
          <w:sz w:val="24"/>
          <w:szCs w:val="24"/>
        </w:rPr>
        <w:t>e mëposhtme</w:t>
      </w:r>
      <w:r w:rsidRPr="00F60B57">
        <w:rPr>
          <w:rFonts w:ascii="Garamond" w:hAnsi="Garamond" w:cs="Times New Roman"/>
          <w:bCs/>
          <w:sz w:val="24"/>
          <w:szCs w:val="24"/>
        </w:rPr>
        <w:t>:</w:t>
      </w:r>
    </w:p>
    <w:p w14:paraId="4A055C50" w14:textId="449941AE"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1. </w:t>
      </w:r>
      <w:r w:rsidR="00700AD8" w:rsidRPr="00F60B57">
        <w:rPr>
          <w:rFonts w:ascii="Garamond" w:hAnsi="Garamond" w:cs="Times New Roman"/>
          <w:bCs/>
          <w:sz w:val="24"/>
          <w:szCs w:val="24"/>
        </w:rPr>
        <w:t>Në pikën 1</w:t>
      </w:r>
      <w:r w:rsidR="00A2074C">
        <w:rPr>
          <w:rFonts w:ascii="Garamond" w:hAnsi="Garamond" w:cs="Times New Roman"/>
          <w:bCs/>
          <w:sz w:val="24"/>
          <w:szCs w:val="24"/>
        </w:rPr>
        <w:t>,</w:t>
      </w:r>
      <w:r w:rsidR="00700AD8" w:rsidRPr="00F60B57">
        <w:rPr>
          <w:rFonts w:ascii="Garamond" w:hAnsi="Garamond" w:cs="Times New Roman"/>
          <w:bCs/>
          <w:sz w:val="24"/>
          <w:szCs w:val="24"/>
        </w:rPr>
        <w:t xml:space="preserve"> në fund të fjalisë</w:t>
      </w:r>
      <w:r w:rsidR="00DD309D" w:rsidRPr="00F60B57">
        <w:rPr>
          <w:rFonts w:ascii="Garamond" w:hAnsi="Garamond" w:cs="Times New Roman"/>
          <w:bCs/>
          <w:sz w:val="24"/>
          <w:szCs w:val="24"/>
        </w:rPr>
        <w:t xml:space="preserve"> fjala “dezinfektim” zëvendësohet me togfjalëshin “për qëllime trajtimi dhe vulosjeje</w:t>
      </w:r>
      <w:r w:rsidR="00700AD8" w:rsidRPr="00F60B57">
        <w:rPr>
          <w:rFonts w:ascii="Garamond" w:hAnsi="Garamond" w:cs="Times New Roman"/>
          <w:bCs/>
          <w:sz w:val="24"/>
          <w:szCs w:val="24"/>
        </w:rPr>
        <w:t>, sipas përcaktimeve të pikës 4</w:t>
      </w:r>
      <w:r w:rsidR="00DD309D" w:rsidRPr="00F60B57">
        <w:rPr>
          <w:rFonts w:ascii="Garamond" w:hAnsi="Garamond" w:cs="Times New Roman"/>
          <w:bCs/>
          <w:sz w:val="24"/>
          <w:szCs w:val="24"/>
        </w:rPr>
        <w:t xml:space="preserve"> të këtij neni”.</w:t>
      </w:r>
    </w:p>
    <w:p w14:paraId="4A055C51" w14:textId="77777777"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2. </w:t>
      </w:r>
      <w:r w:rsidR="00700AD8" w:rsidRPr="00F60B57">
        <w:rPr>
          <w:rFonts w:ascii="Garamond" w:hAnsi="Garamond" w:cs="Times New Roman"/>
          <w:bCs/>
          <w:sz w:val="24"/>
          <w:szCs w:val="24"/>
        </w:rPr>
        <w:t>Pika 2 ndryshohet</w:t>
      </w:r>
      <w:r w:rsidR="00DD309D" w:rsidRPr="00F60B57">
        <w:rPr>
          <w:rFonts w:ascii="Garamond" w:hAnsi="Garamond" w:cs="Times New Roman"/>
          <w:bCs/>
          <w:sz w:val="24"/>
          <w:szCs w:val="24"/>
        </w:rPr>
        <w:t xml:space="preserve"> si </w:t>
      </w:r>
      <w:r w:rsidR="00700AD8" w:rsidRPr="00F60B57">
        <w:rPr>
          <w:rFonts w:ascii="Garamond" w:hAnsi="Garamond" w:cs="Times New Roman"/>
          <w:bCs/>
          <w:sz w:val="24"/>
          <w:szCs w:val="24"/>
        </w:rPr>
        <w:t>më poshtë</w:t>
      </w:r>
      <w:r w:rsidR="00DD309D" w:rsidRPr="00F60B57">
        <w:rPr>
          <w:rFonts w:ascii="Garamond" w:hAnsi="Garamond" w:cs="Times New Roman"/>
          <w:bCs/>
          <w:sz w:val="24"/>
          <w:szCs w:val="24"/>
        </w:rPr>
        <w:t xml:space="preserve">: </w:t>
      </w:r>
    </w:p>
    <w:p w14:paraId="4A055C52"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Materiali i ambalazhit dhe i paletave prej druri lejohet të hyjë dhe të lëvizë brenda territorit të Republikës së Shqipërisë vetëm nëse plotëson rregullat dhe masat e përcaktuara në rregulloren e miratuar s</w:t>
      </w:r>
      <w:r w:rsidR="00F84B15" w:rsidRPr="00F60B57">
        <w:rPr>
          <w:rFonts w:ascii="Garamond" w:hAnsi="Garamond" w:cs="Times New Roman"/>
          <w:bCs/>
          <w:sz w:val="24"/>
          <w:szCs w:val="24"/>
        </w:rPr>
        <w:t>ipas pikës 4</w:t>
      </w:r>
      <w:r w:rsidRPr="00F60B57">
        <w:rPr>
          <w:rFonts w:ascii="Garamond" w:hAnsi="Garamond" w:cs="Times New Roman"/>
          <w:bCs/>
          <w:sz w:val="24"/>
          <w:szCs w:val="24"/>
        </w:rPr>
        <w:t xml:space="preserve"> të këtij neni</w:t>
      </w:r>
      <w:r w:rsidR="00F84B15" w:rsidRPr="00F60B57">
        <w:rPr>
          <w:rFonts w:ascii="Garamond" w:hAnsi="Garamond" w:cs="Times New Roman"/>
          <w:bCs/>
          <w:sz w:val="24"/>
          <w:szCs w:val="24"/>
        </w:rPr>
        <w:t>.</w:t>
      </w:r>
      <w:r w:rsidRPr="00F60B57">
        <w:rPr>
          <w:rFonts w:ascii="Garamond" w:hAnsi="Garamond" w:cs="Times New Roman"/>
          <w:bCs/>
          <w:sz w:val="24"/>
          <w:szCs w:val="24"/>
        </w:rPr>
        <w:t>”.</w:t>
      </w:r>
    </w:p>
    <w:p w14:paraId="4A055C53" w14:textId="77777777"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 xml:space="preserve">Në pikën 3 </w:t>
      </w:r>
      <w:r w:rsidR="00DD309D" w:rsidRPr="00F60B57">
        <w:rPr>
          <w:rFonts w:ascii="Garamond" w:hAnsi="Garamond" w:cs="Times New Roman"/>
          <w:bCs/>
          <w:sz w:val="24"/>
          <w:szCs w:val="24"/>
        </w:rPr>
        <w:t>pas togfjalëshit “çdo ngarkesë ” shtohet togfjalëshi “në import”.</w:t>
      </w:r>
    </w:p>
    <w:p w14:paraId="4A055C54"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55"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10</w:t>
      </w:r>
    </w:p>
    <w:p w14:paraId="4A055C56"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57"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Neni 12 ndryshohet si më poshtë:</w:t>
      </w:r>
    </w:p>
    <w:p w14:paraId="4A055C58"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59"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12</w:t>
      </w:r>
    </w:p>
    <w:p w14:paraId="4A055C5A" w14:textId="77777777" w:rsidR="00DD309D" w:rsidRPr="00F60B57" w:rsidRDefault="00DD309D" w:rsidP="00F20078">
      <w:pPr>
        <w:spacing w:after="0" w:line="240" w:lineRule="auto"/>
        <w:ind w:firstLine="284"/>
        <w:jc w:val="center"/>
        <w:rPr>
          <w:rFonts w:ascii="Garamond" w:hAnsi="Garamond" w:cs="Times New Roman"/>
          <w:b/>
          <w:bCs/>
          <w:sz w:val="24"/>
          <w:szCs w:val="24"/>
        </w:rPr>
      </w:pPr>
      <w:r w:rsidRPr="00F60B57">
        <w:rPr>
          <w:rFonts w:ascii="Garamond" w:hAnsi="Garamond" w:cs="Times New Roman"/>
          <w:b/>
          <w:bCs/>
          <w:sz w:val="24"/>
          <w:szCs w:val="24"/>
        </w:rPr>
        <w:t>Pasaporta bimore</w:t>
      </w:r>
    </w:p>
    <w:p w14:paraId="4A055C5B"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5C" w14:textId="77777777"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1. </w:t>
      </w:r>
      <w:r w:rsidR="00DD309D" w:rsidRPr="00F60B57">
        <w:rPr>
          <w:rFonts w:ascii="Garamond" w:hAnsi="Garamond" w:cs="Times New Roman"/>
          <w:bCs/>
          <w:sz w:val="24"/>
          <w:szCs w:val="24"/>
        </w:rPr>
        <w:t>Bimët, produktet bimore dhe objektet e tjera lejohen të lëvizin brenda territorit të Republikës së Shqipërisë të shoqëruara me “Pasaportë bimore”.</w:t>
      </w:r>
    </w:p>
    <w:p w14:paraId="4A055C5D" w14:textId="0CC159C9"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2. </w:t>
      </w:r>
      <w:r w:rsidR="00DD309D" w:rsidRPr="00F60B57">
        <w:rPr>
          <w:rFonts w:ascii="Garamond" w:hAnsi="Garamond" w:cs="Times New Roman"/>
          <w:bCs/>
          <w:sz w:val="24"/>
          <w:szCs w:val="24"/>
        </w:rPr>
        <w:t>“Pasaporta bimore” lëshohet nga operatori i miratuar, pasi plotësohen kushtet dhe kri</w:t>
      </w:r>
      <w:r w:rsidRPr="00F60B57">
        <w:rPr>
          <w:rFonts w:ascii="Garamond" w:hAnsi="Garamond" w:cs="Times New Roman"/>
          <w:bCs/>
          <w:sz w:val="24"/>
          <w:szCs w:val="24"/>
        </w:rPr>
        <w:t>teret e miratuara</w:t>
      </w:r>
      <w:r w:rsidR="00A2074C">
        <w:rPr>
          <w:rFonts w:ascii="Garamond" w:hAnsi="Garamond" w:cs="Times New Roman"/>
          <w:bCs/>
          <w:sz w:val="24"/>
          <w:szCs w:val="24"/>
        </w:rPr>
        <w:t>,</w:t>
      </w:r>
      <w:r w:rsidRPr="00F60B57">
        <w:rPr>
          <w:rFonts w:ascii="Garamond" w:hAnsi="Garamond" w:cs="Times New Roman"/>
          <w:bCs/>
          <w:sz w:val="24"/>
          <w:szCs w:val="24"/>
        </w:rPr>
        <w:t xml:space="preserve"> sipas pikës 5</w:t>
      </w:r>
      <w:r w:rsidR="00DD309D" w:rsidRPr="00F60B57">
        <w:rPr>
          <w:rFonts w:ascii="Garamond" w:hAnsi="Garamond" w:cs="Times New Roman"/>
          <w:bCs/>
          <w:sz w:val="24"/>
          <w:szCs w:val="24"/>
        </w:rPr>
        <w:t xml:space="preserve"> të këtij neni.</w:t>
      </w:r>
    </w:p>
    <w:p w14:paraId="4A055C5E" w14:textId="77777777"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3. </w:t>
      </w:r>
      <w:r w:rsidR="00DD309D" w:rsidRPr="00F60B57">
        <w:rPr>
          <w:rFonts w:ascii="Garamond" w:hAnsi="Garamond" w:cs="Times New Roman"/>
          <w:bCs/>
          <w:sz w:val="24"/>
          <w:szCs w:val="24"/>
        </w:rPr>
        <w:t>Operatori i miratuar lëshon “Pasaportë bimore” vetëm për bimët për të cilat ai është përgjegjës. Ky proces mbikëqyret nga Autoriteti Kombëtar i Veterinarisë dhe Mbrojtjes së Bimëve.</w:t>
      </w:r>
    </w:p>
    <w:p w14:paraId="4A055C5F" w14:textId="00802C3E"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4. </w:t>
      </w:r>
      <w:r w:rsidR="00DD309D" w:rsidRPr="00F60B57">
        <w:rPr>
          <w:rFonts w:ascii="Garamond" w:hAnsi="Garamond" w:cs="Times New Roman"/>
          <w:bCs/>
          <w:sz w:val="24"/>
          <w:szCs w:val="24"/>
        </w:rPr>
        <w:t>Përjashtimisht nga pika 3 e këtij neni, “Pasaportë bimore” lësh</w:t>
      </w:r>
      <w:r w:rsidR="003D7827" w:rsidRPr="00F60B57">
        <w:rPr>
          <w:rFonts w:ascii="Garamond" w:hAnsi="Garamond" w:cs="Times New Roman"/>
          <w:bCs/>
          <w:sz w:val="24"/>
          <w:szCs w:val="24"/>
        </w:rPr>
        <w:t>ohet nga Autoriteti Kombëtar i V</w:t>
      </w:r>
      <w:r w:rsidR="00DD309D" w:rsidRPr="00F60B57">
        <w:rPr>
          <w:rFonts w:ascii="Garamond" w:hAnsi="Garamond" w:cs="Times New Roman"/>
          <w:bCs/>
          <w:sz w:val="24"/>
          <w:szCs w:val="24"/>
        </w:rPr>
        <w:t>eterinarisë dhe M</w:t>
      </w:r>
      <w:r w:rsidR="003D7827" w:rsidRPr="00F60B57">
        <w:rPr>
          <w:rFonts w:ascii="Garamond" w:hAnsi="Garamond" w:cs="Times New Roman"/>
          <w:bCs/>
          <w:sz w:val="24"/>
          <w:szCs w:val="24"/>
        </w:rPr>
        <w:t>brojtjes së Bimëve</w:t>
      </w:r>
      <w:r w:rsidR="00A2074C">
        <w:rPr>
          <w:rFonts w:ascii="Garamond" w:hAnsi="Garamond" w:cs="Times New Roman"/>
          <w:bCs/>
          <w:sz w:val="24"/>
          <w:szCs w:val="24"/>
        </w:rPr>
        <w:t>,</w:t>
      </w:r>
      <w:r w:rsidR="00DD309D" w:rsidRPr="00F60B57">
        <w:rPr>
          <w:rFonts w:ascii="Garamond" w:hAnsi="Garamond" w:cs="Times New Roman"/>
          <w:bCs/>
          <w:sz w:val="24"/>
          <w:szCs w:val="24"/>
        </w:rPr>
        <w:t xml:space="preserve"> në të gjitha rastet</w:t>
      </w:r>
      <w:r w:rsidR="00A2074C">
        <w:rPr>
          <w:rFonts w:ascii="Garamond" w:hAnsi="Garamond" w:cs="Times New Roman"/>
          <w:bCs/>
          <w:sz w:val="24"/>
          <w:szCs w:val="24"/>
        </w:rPr>
        <w:t>,</w:t>
      </w:r>
      <w:r w:rsidR="00DD309D" w:rsidRPr="00F60B57">
        <w:rPr>
          <w:rFonts w:ascii="Garamond" w:hAnsi="Garamond" w:cs="Times New Roman"/>
          <w:bCs/>
          <w:sz w:val="24"/>
          <w:szCs w:val="24"/>
        </w:rPr>
        <w:t xml:space="preserve"> kur nuk ka operatorë të miratuar.</w:t>
      </w:r>
    </w:p>
    <w:p w14:paraId="4A055C60" w14:textId="502DE9D0"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5. </w:t>
      </w:r>
      <w:r w:rsidR="000E0C1F" w:rsidRPr="00F60B57">
        <w:rPr>
          <w:rFonts w:ascii="Garamond" w:hAnsi="Garamond" w:cs="Times New Roman"/>
          <w:bCs/>
          <w:sz w:val="24"/>
          <w:szCs w:val="24"/>
        </w:rPr>
        <w:t>Ministri me urdhër</w:t>
      </w:r>
      <w:r w:rsidR="00DD309D" w:rsidRPr="00F60B57">
        <w:rPr>
          <w:rFonts w:ascii="Garamond" w:hAnsi="Garamond" w:cs="Times New Roman"/>
          <w:bCs/>
          <w:sz w:val="24"/>
          <w:szCs w:val="24"/>
        </w:rPr>
        <w:t xml:space="preserve"> përcakton procedurën, kushtet dhe kriteret që duhet të plotësojë një operator për t’u miratuar për lëshimin e “Pasaportës bimore”</w:t>
      </w:r>
      <w:r w:rsidR="000E0C1F" w:rsidRPr="00F60B57">
        <w:rPr>
          <w:rFonts w:ascii="Garamond" w:hAnsi="Garamond" w:cs="Times New Roman"/>
          <w:bCs/>
          <w:sz w:val="24"/>
          <w:szCs w:val="24"/>
        </w:rPr>
        <w:t>,</w:t>
      </w:r>
      <w:r w:rsidR="00DD309D" w:rsidRPr="00F60B57">
        <w:rPr>
          <w:rFonts w:ascii="Garamond" w:hAnsi="Garamond" w:cs="Times New Roman"/>
          <w:bCs/>
          <w:sz w:val="24"/>
          <w:szCs w:val="24"/>
        </w:rPr>
        <w:t xml:space="preserve"> si dhe</w:t>
      </w:r>
      <w:r w:rsidR="00A2074C">
        <w:rPr>
          <w:rFonts w:ascii="Garamond" w:hAnsi="Garamond" w:cs="Times New Roman"/>
          <w:bCs/>
          <w:sz w:val="24"/>
          <w:szCs w:val="24"/>
        </w:rPr>
        <w:t xml:space="preserve"> rastet e heqjes së miratimit.</w:t>
      </w:r>
    </w:p>
    <w:p w14:paraId="4A055C61" w14:textId="0C6FBF9C" w:rsidR="00DD309D" w:rsidRPr="00F60B57" w:rsidRDefault="00F84B15"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6. </w:t>
      </w:r>
      <w:r w:rsidR="00DD309D" w:rsidRPr="00F60B57">
        <w:rPr>
          <w:rFonts w:ascii="Garamond" w:hAnsi="Garamond" w:cs="Times New Roman"/>
          <w:bCs/>
          <w:sz w:val="24"/>
          <w:szCs w:val="24"/>
        </w:rPr>
        <w:t>Lista e bimëve, produktev</w:t>
      </w:r>
      <w:r w:rsidR="000E0C1F" w:rsidRPr="00F60B57">
        <w:rPr>
          <w:rFonts w:ascii="Garamond" w:hAnsi="Garamond" w:cs="Times New Roman"/>
          <w:bCs/>
          <w:sz w:val="24"/>
          <w:szCs w:val="24"/>
        </w:rPr>
        <w:t>e bimore dhe objekteve të tjera</w:t>
      </w:r>
      <w:r w:rsidR="00DD309D" w:rsidRPr="00F60B57">
        <w:rPr>
          <w:rFonts w:ascii="Garamond" w:hAnsi="Garamond" w:cs="Times New Roman"/>
          <w:bCs/>
          <w:sz w:val="24"/>
          <w:szCs w:val="24"/>
        </w:rPr>
        <w:t xml:space="preserve"> për të cilat </w:t>
      </w:r>
      <w:r w:rsidR="000E0C1F" w:rsidRPr="00F60B57">
        <w:rPr>
          <w:rFonts w:ascii="Garamond" w:hAnsi="Garamond" w:cs="Times New Roman"/>
          <w:bCs/>
          <w:sz w:val="24"/>
          <w:szCs w:val="24"/>
        </w:rPr>
        <w:t>kërkohet një “Pasaportë bimore”</w:t>
      </w:r>
      <w:r w:rsidR="00DD309D" w:rsidRPr="00F60B57">
        <w:rPr>
          <w:rFonts w:ascii="Garamond" w:hAnsi="Garamond" w:cs="Times New Roman"/>
          <w:bCs/>
          <w:sz w:val="24"/>
          <w:szCs w:val="24"/>
        </w:rPr>
        <w:t xml:space="preserve"> përcaktohen në rregul</w:t>
      </w:r>
      <w:r w:rsidR="000E0C1F" w:rsidRPr="00F60B57">
        <w:rPr>
          <w:rFonts w:ascii="Garamond" w:hAnsi="Garamond" w:cs="Times New Roman"/>
          <w:bCs/>
          <w:sz w:val="24"/>
          <w:szCs w:val="24"/>
        </w:rPr>
        <w:t>loren e miratuar sipas</w:t>
      </w:r>
      <w:r w:rsidR="00C72BF5">
        <w:rPr>
          <w:rFonts w:ascii="Garamond" w:hAnsi="Garamond" w:cs="Times New Roman"/>
          <w:bCs/>
          <w:sz w:val="24"/>
          <w:szCs w:val="24"/>
        </w:rPr>
        <w:t xml:space="preserve"> </w:t>
      </w:r>
      <w:r w:rsidR="000E0C1F" w:rsidRPr="00F60B57">
        <w:rPr>
          <w:rFonts w:ascii="Garamond" w:hAnsi="Garamond" w:cs="Times New Roman"/>
          <w:bCs/>
          <w:sz w:val="24"/>
          <w:szCs w:val="24"/>
        </w:rPr>
        <w:t>pikës 3</w:t>
      </w:r>
      <w:r w:rsidR="00A2074C">
        <w:rPr>
          <w:rFonts w:ascii="Garamond" w:hAnsi="Garamond" w:cs="Times New Roman"/>
          <w:bCs/>
          <w:sz w:val="24"/>
          <w:szCs w:val="24"/>
        </w:rPr>
        <w:t>,</w:t>
      </w:r>
      <w:r w:rsidR="00DD309D" w:rsidRPr="00F60B57">
        <w:rPr>
          <w:rFonts w:ascii="Garamond" w:hAnsi="Garamond" w:cs="Times New Roman"/>
          <w:bCs/>
          <w:sz w:val="24"/>
          <w:szCs w:val="24"/>
        </w:rPr>
        <w:t xml:space="preserve"> të nenit 14</w:t>
      </w:r>
      <w:r w:rsidR="00A2074C">
        <w:rPr>
          <w:rFonts w:ascii="Garamond" w:hAnsi="Garamond" w:cs="Times New Roman"/>
          <w:bCs/>
          <w:sz w:val="24"/>
          <w:szCs w:val="24"/>
        </w:rPr>
        <w:t>,</w:t>
      </w:r>
      <w:r w:rsidR="00DD309D" w:rsidRPr="00F60B57">
        <w:rPr>
          <w:rFonts w:ascii="Garamond" w:hAnsi="Garamond" w:cs="Times New Roman"/>
          <w:bCs/>
          <w:sz w:val="24"/>
          <w:szCs w:val="24"/>
        </w:rPr>
        <w:t xml:space="preserve"> të këtij ligji</w:t>
      </w:r>
      <w:r w:rsidR="000E0C1F" w:rsidRPr="00F60B57">
        <w:rPr>
          <w:rFonts w:ascii="Garamond" w:hAnsi="Garamond" w:cs="Times New Roman"/>
          <w:bCs/>
          <w:sz w:val="24"/>
          <w:szCs w:val="24"/>
        </w:rPr>
        <w:t>.</w:t>
      </w:r>
      <w:r w:rsidR="00DD309D" w:rsidRPr="00F60B57">
        <w:rPr>
          <w:rFonts w:ascii="Garamond" w:hAnsi="Garamond" w:cs="Times New Roman"/>
          <w:bCs/>
          <w:sz w:val="24"/>
          <w:szCs w:val="24"/>
        </w:rPr>
        <w:t>”.</w:t>
      </w:r>
    </w:p>
    <w:p w14:paraId="4A055C62"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63"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11</w:t>
      </w:r>
    </w:p>
    <w:p w14:paraId="4A055C64"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65"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Titulli i kreut IV ndryshohet dhe bëhet “Shërbimi dhe inspektimi fitosanitar”.</w:t>
      </w:r>
    </w:p>
    <w:p w14:paraId="4A055C66"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67"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12</w:t>
      </w:r>
    </w:p>
    <w:p w14:paraId="4A055C68"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69"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Neni 14 ndryshohet si </w:t>
      </w:r>
      <w:r w:rsidR="0047671C" w:rsidRPr="00F60B57">
        <w:rPr>
          <w:rFonts w:ascii="Garamond" w:hAnsi="Garamond" w:cs="Times New Roman"/>
          <w:bCs/>
          <w:sz w:val="24"/>
          <w:szCs w:val="24"/>
        </w:rPr>
        <w:t>më poshtë</w:t>
      </w:r>
      <w:r w:rsidRPr="00F60B57">
        <w:rPr>
          <w:rFonts w:ascii="Garamond" w:hAnsi="Garamond" w:cs="Times New Roman"/>
          <w:bCs/>
          <w:sz w:val="24"/>
          <w:szCs w:val="24"/>
        </w:rPr>
        <w:t>:</w:t>
      </w:r>
    </w:p>
    <w:p w14:paraId="4A055C6A" w14:textId="77777777" w:rsidR="0047671C" w:rsidRPr="00F60B57" w:rsidRDefault="0047671C" w:rsidP="00F20078">
      <w:pPr>
        <w:spacing w:after="0" w:line="240" w:lineRule="auto"/>
        <w:ind w:firstLine="284"/>
        <w:jc w:val="both"/>
        <w:rPr>
          <w:rFonts w:ascii="Garamond" w:hAnsi="Garamond" w:cs="Times New Roman"/>
          <w:bCs/>
          <w:sz w:val="24"/>
          <w:szCs w:val="24"/>
        </w:rPr>
      </w:pPr>
    </w:p>
    <w:p w14:paraId="4A055C6B" w14:textId="77777777" w:rsidR="00DD309D" w:rsidRPr="00F60B57" w:rsidRDefault="00FF78B6"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w:t>
      </w:r>
      <w:r w:rsidR="00DD309D" w:rsidRPr="00F60B57">
        <w:rPr>
          <w:rFonts w:ascii="Garamond" w:hAnsi="Garamond" w:cs="Times New Roman"/>
          <w:bCs/>
          <w:sz w:val="24"/>
          <w:szCs w:val="24"/>
        </w:rPr>
        <w:t>Neni 14</w:t>
      </w:r>
    </w:p>
    <w:p w14:paraId="4A055C6C" w14:textId="77777777" w:rsidR="00DD309D" w:rsidRPr="00F60B57" w:rsidRDefault="00DD309D" w:rsidP="00F20078">
      <w:pPr>
        <w:spacing w:after="0" w:line="240" w:lineRule="auto"/>
        <w:ind w:firstLine="284"/>
        <w:jc w:val="center"/>
        <w:rPr>
          <w:rFonts w:ascii="Garamond" w:hAnsi="Garamond" w:cs="Times New Roman"/>
          <w:b/>
          <w:bCs/>
          <w:sz w:val="24"/>
          <w:szCs w:val="24"/>
        </w:rPr>
      </w:pPr>
      <w:r w:rsidRPr="00F60B57">
        <w:rPr>
          <w:rFonts w:ascii="Garamond" w:hAnsi="Garamond" w:cs="Times New Roman"/>
          <w:b/>
          <w:bCs/>
          <w:sz w:val="24"/>
          <w:szCs w:val="24"/>
        </w:rPr>
        <w:t>Detyrimi për inspektimin dhe kontrollin fitosanitar</w:t>
      </w:r>
    </w:p>
    <w:p w14:paraId="4A055C6D" w14:textId="77777777" w:rsidR="0047671C" w:rsidRPr="00F60B57" w:rsidRDefault="0047671C" w:rsidP="00F20078">
      <w:pPr>
        <w:spacing w:after="0" w:line="240" w:lineRule="auto"/>
        <w:ind w:firstLine="284"/>
        <w:jc w:val="center"/>
        <w:rPr>
          <w:rFonts w:ascii="Garamond" w:hAnsi="Garamond" w:cs="Times New Roman"/>
          <w:bCs/>
          <w:sz w:val="24"/>
          <w:szCs w:val="24"/>
        </w:rPr>
      </w:pPr>
    </w:p>
    <w:p w14:paraId="4A055C6E"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lastRenderedPageBreak/>
        <w:t>1. Importi dhe kalimi tranzit i bimëve, produkteve bimore dhe objekteve të tjera në territorin e Republikës së Shqipërisë bëhen në pikat kufitare të hyrjes ku funksionon kontrolli fitosanitar dhe i nënshtrohen inspektimit.</w:t>
      </w:r>
    </w:p>
    <w:p w14:paraId="4A055C6F"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Inspektori i kontrollit fitosanitar është pjesë e grupit të punonjësve doganorë që marrin kontaktin e parë me mjetet që transportojnë bimë, produkte bimore, PMB dhe objekte të tjera.</w:t>
      </w:r>
    </w:p>
    <w:p w14:paraId="4A055C70"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 Ministri miraton me rregullore masat mbrojtëse kundër dëmtuesve të bimëve.</w:t>
      </w:r>
    </w:p>
    <w:p w14:paraId="4A055C7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4. Ndalohet importi, eksporti dhe kalimi tranzit i bimëve, produktev</w:t>
      </w:r>
      <w:r w:rsidR="000E0C1F" w:rsidRPr="00F60B57">
        <w:rPr>
          <w:rFonts w:ascii="Garamond" w:hAnsi="Garamond" w:cs="Times New Roman"/>
          <w:bCs/>
          <w:sz w:val="24"/>
          <w:szCs w:val="24"/>
        </w:rPr>
        <w:t>e bimore dhe objekteve të tjera</w:t>
      </w:r>
      <w:r w:rsidRPr="00F60B57">
        <w:rPr>
          <w:rFonts w:ascii="Garamond" w:hAnsi="Garamond" w:cs="Times New Roman"/>
          <w:bCs/>
          <w:sz w:val="24"/>
          <w:szCs w:val="24"/>
        </w:rPr>
        <w:t xml:space="preserve"> të infektuara me dëmtues karantinorë</w:t>
      </w:r>
      <w:r w:rsidR="000E0C1F" w:rsidRPr="00F60B57">
        <w:rPr>
          <w:rFonts w:ascii="Garamond" w:hAnsi="Garamond" w:cs="Times New Roman"/>
          <w:bCs/>
          <w:sz w:val="24"/>
          <w:szCs w:val="24"/>
        </w:rPr>
        <w:t>, të përcaktuar sipas pikës 3</w:t>
      </w:r>
      <w:r w:rsidRPr="00F60B57">
        <w:rPr>
          <w:rFonts w:ascii="Garamond" w:hAnsi="Garamond" w:cs="Times New Roman"/>
          <w:bCs/>
          <w:sz w:val="24"/>
          <w:szCs w:val="24"/>
        </w:rPr>
        <w:t xml:space="preserve"> të këtij neni.</w:t>
      </w:r>
    </w:p>
    <w:p w14:paraId="4A055C72"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 Ndalohet importi dhe lëvizja e bimëve për mbjellje brenda territorit të Republikës së Shqipërisë nëse prania e dëmtuesve jokarantinorë të rregulluar ose simptomat e shkaktuara nga dëmtues jokarantinorë të rregulluar janë mbi kufijtë kritikë, të përcaktuar sipas pikës 3 të këtij neni.</w:t>
      </w:r>
    </w:p>
    <w:p w14:paraId="4A055C73" w14:textId="294D2512"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6. Lejohet importi, eksporti dhe përdorimi i agjentëve të kontrollit biologjik, që ja</w:t>
      </w:r>
      <w:r w:rsidR="000E0C1F" w:rsidRPr="00F60B57">
        <w:rPr>
          <w:rFonts w:ascii="Garamond" w:hAnsi="Garamond" w:cs="Times New Roman"/>
          <w:bCs/>
          <w:sz w:val="24"/>
          <w:szCs w:val="24"/>
        </w:rPr>
        <w:t>në pjesë e listës</w:t>
      </w:r>
      <w:r w:rsidR="00A2074C">
        <w:rPr>
          <w:rFonts w:ascii="Garamond" w:hAnsi="Garamond" w:cs="Times New Roman"/>
          <w:bCs/>
          <w:sz w:val="24"/>
          <w:szCs w:val="24"/>
        </w:rPr>
        <w:t>,</w:t>
      </w:r>
      <w:r w:rsidR="000E0C1F" w:rsidRPr="00F60B57">
        <w:rPr>
          <w:rFonts w:ascii="Garamond" w:hAnsi="Garamond" w:cs="Times New Roman"/>
          <w:bCs/>
          <w:sz w:val="24"/>
          <w:szCs w:val="24"/>
        </w:rPr>
        <w:t xml:space="preserve"> sipas pikës 7</w:t>
      </w:r>
      <w:r w:rsidRPr="00F60B57">
        <w:rPr>
          <w:rFonts w:ascii="Garamond" w:hAnsi="Garamond" w:cs="Times New Roman"/>
          <w:bCs/>
          <w:sz w:val="24"/>
          <w:szCs w:val="24"/>
        </w:rPr>
        <w:t xml:space="preserve"> të këtij neni.</w:t>
      </w:r>
    </w:p>
    <w:p w14:paraId="4A055C74"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7. Lista e agjentëve të kontrollit biologjik në territorin e Republikës së Shqipërisë përcaktohet me urdhër ministri.</w:t>
      </w:r>
    </w:p>
    <w:p w14:paraId="4A055C75"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8. Tarifat e shërbimit për kontrollin fitosanitar në pikat e kalimit kufitar ku funksionon kontrolli fitosanitar dhe për kontrollin e shëndetit të bimëve në territorin e Republikës së Shqipërisë </w:t>
      </w:r>
      <w:r w:rsidR="000E0C1F" w:rsidRPr="00F60B57">
        <w:rPr>
          <w:rFonts w:ascii="Garamond" w:hAnsi="Garamond" w:cs="Times New Roman"/>
          <w:bCs/>
          <w:sz w:val="24"/>
          <w:szCs w:val="24"/>
        </w:rPr>
        <w:t>përcaktohen</w:t>
      </w:r>
      <w:r w:rsidRPr="00F60B57">
        <w:rPr>
          <w:rFonts w:ascii="Garamond" w:hAnsi="Garamond" w:cs="Times New Roman"/>
          <w:bCs/>
          <w:sz w:val="24"/>
          <w:szCs w:val="24"/>
        </w:rPr>
        <w:t xml:space="preserve"> me udhëzim të përbashkët të ministrit të bujqësisë dhe financave. Në rastin e marrëveshjeve ndërkombëtare </w:t>
      </w:r>
      <w:r w:rsidRPr="00F60B57">
        <w:rPr>
          <w:rFonts w:ascii="Garamond" w:hAnsi="Garamond" w:cs="Times New Roman"/>
          <w:bCs/>
          <w:color w:val="000000" w:themeColor="text1"/>
          <w:sz w:val="24"/>
          <w:szCs w:val="24"/>
        </w:rPr>
        <w:t xml:space="preserve">dypalëshe ose </w:t>
      </w:r>
      <w:r w:rsidR="00F830E0" w:rsidRPr="00F60B57">
        <w:rPr>
          <w:rFonts w:ascii="Garamond" w:hAnsi="Garamond" w:cs="Times New Roman"/>
          <w:bCs/>
          <w:sz w:val="24"/>
          <w:szCs w:val="24"/>
        </w:rPr>
        <w:t>shumëpalëshe</w:t>
      </w:r>
      <w:r w:rsidRPr="00F60B57">
        <w:rPr>
          <w:rFonts w:ascii="Garamond" w:hAnsi="Garamond" w:cs="Times New Roman"/>
          <w:bCs/>
          <w:sz w:val="24"/>
          <w:szCs w:val="24"/>
        </w:rPr>
        <w:t xml:space="preserve">, mund të mos aplikohen tarifa. </w:t>
      </w:r>
    </w:p>
    <w:p w14:paraId="4A055C76" w14:textId="37CE8870"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9. Në rastin e marrëveshjeve ndërkombëtare dypalëshe ose, kontrolli dhe inspekti</w:t>
      </w:r>
      <w:r w:rsidR="000E0C1F" w:rsidRPr="00F60B57">
        <w:rPr>
          <w:rFonts w:ascii="Garamond" w:hAnsi="Garamond" w:cs="Times New Roman"/>
          <w:bCs/>
          <w:sz w:val="24"/>
          <w:szCs w:val="24"/>
        </w:rPr>
        <w:t>mi fitosanitar</w:t>
      </w:r>
      <w:r w:rsidR="00A2074C">
        <w:rPr>
          <w:rFonts w:ascii="Garamond" w:hAnsi="Garamond" w:cs="Times New Roman"/>
          <w:bCs/>
          <w:sz w:val="24"/>
          <w:szCs w:val="24"/>
        </w:rPr>
        <w:t>,</w:t>
      </w:r>
      <w:r w:rsidR="000E0C1F" w:rsidRPr="00F60B57">
        <w:rPr>
          <w:rFonts w:ascii="Garamond" w:hAnsi="Garamond" w:cs="Times New Roman"/>
          <w:bCs/>
          <w:sz w:val="24"/>
          <w:szCs w:val="24"/>
        </w:rPr>
        <w:t xml:space="preserve"> sipas këtij neni</w:t>
      </w:r>
      <w:r w:rsidR="00A2074C">
        <w:rPr>
          <w:rFonts w:ascii="Garamond" w:hAnsi="Garamond" w:cs="Times New Roman"/>
          <w:bCs/>
          <w:sz w:val="24"/>
          <w:szCs w:val="24"/>
        </w:rPr>
        <w:t>,</w:t>
      </w:r>
      <w:r w:rsidRPr="00F60B57">
        <w:rPr>
          <w:rFonts w:ascii="Garamond" w:hAnsi="Garamond" w:cs="Times New Roman"/>
          <w:bCs/>
          <w:sz w:val="24"/>
          <w:szCs w:val="24"/>
        </w:rPr>
        <w:t xml:space="preserve"> për importin e bimëve, produktev</w:t>
      </w:r>
      <w:r w:rsidR="000E0C1F" w:rsidRPr="00F60B57">
        <w:rPr>
          <w:rFonts w:ascii="Garamond" w:hAnsi="Garamond" w:cs="Times New Roman"/>
          <w:bCs/>
          <w:sz w:val="24"/>
          <w:szCs w:val="24"/>
        </w:rPr>
        <w:t>e bimore dhe objekteve të tjera</w:t>
      </w:r>
      <w:r w:rsidRPr="00F60B57">
        <w:rPr>
          <w:rFonts w:ascii="Garamond" w:hAnsi="Garamond" w:cs="Times New Roman"/>
          <w:bCs/>
          <w:sz w:val="24"/>
          <w:szCs w:val="24"/>
        </w:rPr>
        <w:t xml:space="preserve"> kryhet jashtë pikës kufitare të hyrjes, në terminalin e doganës</w:t>
      </w:r>
      <w:r w:rsidR="000E0C1F" w:rsidRPr="00F60B57">
        <w:rPr>
          <w:rFonts w:ascii="Garamond" w:hAnsi="Garamond" w:cs="Times New Roman"/>
          <w:bCs/>
          <w:sz w:val="24"/>
          <w:szCs w:val="24"/>
        </w:rPr>
        <w:t>.</w:t>
      </w:r>
      <w:r w:rsidR="00F20078" w:rsidRPr="00F60B57">
        <w:rPr>
          <w:rFonts w:ascii="Garamond" w:hAnsi="Garamond" w:cs="Times New Roman"/>
          <w:bCs/>
          <w:sz w:val="24"/>
          <w:szCs w:val="24"/>
        </w:rPr>
        <w:t>”</w:t>
      </w:r>
      <w:r w:rsidR="00A2074C">
        <w:rPr>
          <w:rFonts w:ascii="Garamond" w:hAnsi="Garamond" w:cs="Times New Roman"/>
          <w:bCs/>
          <w:sz w:val="24"/>
          <w:szCs w:val="24"/>
        </w:rPr>
        <w:t>.</w:t>
      </w:r>
    </w:p>
    <w:p w14:paraId="4A055C77"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78"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13</w:t>
      </w:r>
    </w:p>
    <w:p w14:paraId="4A055C79"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7A"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15 bëhen këto ndryshime dhe shtesa:</w:t>
      </w:r>
    </w:p>
    <w:p w14:paraId="4A055C7B"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 xml:space="preserve">Pikat 1, 2 dhe 3 ndryshohen si </w:t>
      </w:r>
      <w:r w:rsidR="0047671C" w:rsidRPr="00F60B57">
        <w:rPr>
          <w:rFonts w:ascii="Garamond" w:hAnsi="Garamond" w:cs="Times New Roman"/>
          <w:bCs/>
          <w:sz w:val="24"/>
          <w:szCs w:val="24"/>
        </w:rPr>
        <w:t>më poshtë</w:t>
      </w:r>
      <w:r w:rsidRPr="00F60B57">
        <w:rPr>
          <w:rFonts w:ascii="Garamond" w:hAnsi="Garamond" w:cs="Times New Roman"/>
          <w:bCs/>
          <w:sz w:val="24"/>
          <w:szCs w:val="24"/>
        </w:rPr>
        <w:t>:</w:t>
      </w:r>
    </w:p>
    <w:p w14:paraId="4A055C7C"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 Operatorët profesionistë, kur vërejnë ose dyshojnë për një dëmtues karantinor të pahasur më parë në një zonë, ose për shtimin masiv të një dëmtuesi, janë të detyruar të njoftojnë menjëherë Autoritetin Kombëtar të Veterinarisë dhe Mbrojtjes së Bimëve.</w:t>
      </w:r>
    </w:p>
    <w:p w14:paraId="4A055C7D" w14:textId="0F2D5E0C"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Autoriteti Kombëtar i</w:t>
      </w:r>
      <w:r w:rsidR="00C72BF5">
        <w:rPr>
          <w:rFonts w:ascii="Garamond" w:hAnsi="Garamond" w:cs="Times New Roman"/>
          <w:bCs/>
          <w:sz w:val="24"/>
          <w:szCs w:val="24"/>
        </w:rPr>
        <w:t xml:space="preserve"> </w:t>
      </w:r>
      <w:r w:rsidRPr="00F60B57">
        <w:rPr>
          <w:rFonts w:ascii="Garamond" w:hAnsi="Garamond" w:cs="Times New Roman"/>
          <w:bCs/>
          <w:sz w:val="24"/>
          <w:szCs w:val="24"/>
        </w:rPr>
        <w:t xml:space="preserve">Veterinarisë dhe Mbrojtjes së Bimëve mund të vendosë që </w:t>
      </w:r>
      <w:r w:rsidR="000E0C1F" w:rsidRPr="00F60B57">
        <w:rPr>
          <w:rFonts w:ascii="Garamond" w:hAnsi="Garamond" w:cs="Times New Roman"/>
          <w:bCs/>
          <w:sz w:val="24"/>
          <w:szCs w:val="24"/>
        </w:rPr>
        <w:t>njoftimi i përmendur në pikën 1</w:t>
      </w:r>
      <w:r w:rsidR="000D0476" w:rsidRPr="00F60B57">
        <w:rPr>
          <w:rFonts w:ascii="Garamond" w:hAnsi="Garamond" w:cs="Times New Roman"/>
          <w:bCs/>
          <w:sz w:val="24"/>
          <w:szCs w:val="24"/>
        </w:rPr>
        <w:t xml:space="preserve"> të këtij neni</w:t>
      </w:r>
      <w:r w:rsidRPr="00F60B57">
        <w:rPr>
          <w:rFonts w:ascii="Garamond" w:hAnsi="Garamond" w:cs="Times New Roman"/>
          <w:bCs/>
          <w:sz w:val="24"/>
          <w:szCs w:val="24"/>
        </w:rPr>
        <w:t xml:space="preserve"> të mos kërkohet kur një dëmtues specifik është hasur në atë zonë. Në këtë rast informohen operatorët profesionistë për këtë vendim.</w:t>
      </w:r>
    </w:p>
    <w:p w14:paraId="4A055C7E"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3.</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Autoriteti Kombëtar i Veterinarisë dhe Mbrojtjes së Bimëve, pas përcaktimit të parregullsisë apo dëmtuesve ose shfaqjes së një dëmtuesi karantinor, njofton menjëherë autoritetin kompetent. Në rastet e përcaktimit të parregullsisë apo dëmtuesve ose shfaqjes së një dëmtuesi karantinor në zona të shpallura të mbrojtura sipas legjislacionit në fuqi të zonave të mbrojtura, njofton edhe strukturën përgjegjëse që mbulon fushën e zonave të mbrojtura.”.</w:t>
      </w:r>
    </w:p>
    <w:p w14:paraId="4A055C7F" w14:textId="237A9B75"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Pas pikës 3</w:t>
      </w:r>
      <w:r w:rsidR="00C72BF5">
        <w:rPr>
          <w:rFonts w:ascii="Garamond" w:hAnsi="Garamond" w:cs="Times New Roman"/>
          <w:bCs/>
          <w:sz w:val="24"/>
          <w:szCs w:val="24"/>
        </w:rPr>
        <w:t>,</w:t>
      </w:r>
      <w:r w:rsidRPr="00F60B57">
        <w:rPr>
          <w:rFonts w:ascii="Garamond" w:hAnsi="Garamond" w:cs="Times New Roman"/>
          <w:bCs/>
          <w:sz w:val="24"/>
          <w:szCs w:val="24"/>
        </w:rPr>
        <w:t xml:space="preserve"> shtohen </w:t>
      </w:r>
      <w:r w:rsidR="000E0C1F" w:rsidRPr="00F60B57">
        <w:rPr>
          <w:rFonts w:ascii="Garamond" w:hAnsi="Garamond" w:cs="Times New Roman"/>
          <w:bCs/>
          <w:sz w:val="24"/>
          <w:szCs w:val="24"/>
        </w:rPr>
        <w:t>pikat 4 dhe 5</w:t>
      </w:r>
      <w:r w:rsidRPr="00F60B57">
        <w:rPr>
          <w:rFonts w:ascii="Garamond" w:hAnsi="Garamond" w:cs="Times New Roman"/>
          <w:bCs/>
          <w:sz w:val="24"/>
          <w:szCs w:val="24"/>
        </w:rPr>
        <w:t xml:space="preserve"> me këtë përmbajtje:</w:t>
      </w:r>
    </w:p>
    <w:p w14:paraId="4A055C80"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“4. Inspektori i kontrollit fitosanitar në pikën e inspektimit kufitar, pas përcaktimit të parregullsisë apo dëmtuesit në ngarkesat që janë objekt </w:t>
      </w:r>
      <w:r w:rsidR="00DA04E7" w:rsidRPr="00F60B57">
        <w:rPr>
          <w:rFonts w:ascii="Garamond" w:hAnsi="Garamond" w:cs="Times New Roman"/>
          <w:bCs/>
          <w:sz w:val="24"/>
          <w:szCs w:val="24"/>
        </w:rPr>
        <w:t>inspektimi</w:t>
      </w:r>
      <w:r w:rsidRPr="00F60B57">
        <w:rPr>
          <w:rFonts w:ascii="Garamond" w:hAnsi="Garamond" w:cs="Times New Roman"/>
          <w:bCs/>
          <w:sz w:val="24"/>
          <w:szCs w:val="24"/>
        </w:rPr>
        <w:t xml:space="preserve"> fitosanitar në import, njofton autoritetin kompetent të vendit të origjinës dhe autoritetin kompetent.</w:t>
      </w:r>
    </w:p>
    <w:p w14:paraId="4A055C8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5. Rregullat dhe formati për mënyrën e njoftimit përcaktohen me udhëzim të ministrit.”.</w:t>
      </w:r>
    </w:p>
    <w:p w14:paraId="4A055C82"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3"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14</w:t>
      </w:r>
    </w:p>
    <w:p w14:paraId="4A055C84"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5"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Neni 16 ndryshohet si </w:t>
      </w:r>
      <w:r w:rsidR="0047671C" w:rsidRPr="00F60B57">
        <w:rPr>
          <w:rFonts w:ascii="Garamond" w:hAnsi="Garamond" w:cs="Times New Roman"/>
          <w:bCs/>
          <w:sz w:val="24"/>
          <w:szCs w:val="24"/>
        </w:rPr>
        <w:t>më poshtë</w:t>
      </w:r>
      <w:r w:rsidRPr="00F60B57">
        <w:rPr>
          <w:rFonts w:ascii="Garamond" w:hAnsi="Garamond" w:cs="Times New Roman"/>
          <w:bCs/>
          <w:sz w:val="24"/>
          <w:szCs w:val="24"/>
        </w:rPr>
        <w:t>:</w:t>
      </w:r>
    </w:p>
    <w:p w14:paraId="4A055C86"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7" w14:textId="77777777" w:rsidR="00F20078" w:rsidRPr="00F60B57" w:rsidRDefault="00FF78B6"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w:t>
      </w:r>
      <w:r w:rsidR="00DD309D" w:rsidRPr="00F60B57">
        <w:rPr>
          <w:rFonts w:ascii="Garamond" w:hAnsi="Garamond" w:cs="Times New Roman"/>
          <w:bCs/>
          <w:sz w:val="24"/>
          <w:szCs w:val="24"/>
        </w:rPr>
        <w:t>Neni 16</w:t>
      </w:r>
    </w:p>
    <w:p w14:paraId="4A055C88"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
          <w:bCs/>
          <w:sz w:val="24"/>
          <w:szCs w:val="24"/>
        </w:rPr>
        <w:lastRenderedPageBreak/>
        <w:t>Shpallja e zonës së shënuar</w:t>
      </w:r>
    </w:p>
    <w:p w14:paraId="4A055C89"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A" w14:textId="77777777" w:rsidR="00DD309D" w:rsidRPr="00F60B57" w:rsidRDefault="00DA04E7"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1. </w:t>
      </w:r>
      <w:r w:rsidR="00DD309D" w:rsidRPr="00F60B57">
        <w:rPr>
          <w:rFonts w:ascii="Garamond" w:hAnsi="Garamond" w:cs="Times New Roman"/>
          <w:bCs/>
          <w:sz w:val="24"/>
          <w:szCs w:val="24"/>
        </w:rPr>
        <w:t xml:space="preserve">SPMB-ja përgatit masat për kufizimin e përhapjes së dëmtuesit karantinor deri në çrrënjosjen e tij në zonën përkatëse dhe i propozon ministrit miratimin e </w:t>
      </w:r>
      <w:r w:rsidR="000D0476" w:rsidRPr="00F60B57">
        <w:rPr>
          <w:rFonts w:ascii="Garamond" w:hAnsi="Garamond" w:cs="Times New Roman"/>
          <w:bCs/>
          <w:sz w:val="24"/>
          <w:szCs w:val="24"/>
        </w:rPr>
        <w:t>këtyre masave</w:t>
      </w:r>
      <w:r w:rsidR="00DD309D" w:rsidRPr="00F60B57">
        <w:rPr>
          <w:rFonts w:ascii="Garamond" w:hAnsi="Garamond" w:cs="Times New Roman"/>
          <w:bCs/>
          <w:sz w:val="24"/>
          <w:szCs w:val="24"/>
        </w:rPr>
        <w:t xml:space="preserve"> dhe shpalljen e kësaj zone si zonë të shënuar.</w:t>
      </w:r>
    </w:p>
    <w:p w14:paraId="4A055C8B" w14:textId="77777777" w:rsidR="00DD309D" w:rsidRPr="00F60B57" w:rsidRDefault="00DA04E7"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2. </w:t>
      </w:r>
      <w:r w:rsidR="00DD309D" w:rsidRPr="00F60B57">
        <w:rPr>
          <w:rFonts w:ascii="Garamond" w:hAnsi="Garamond" w:cs="Times New Roman"/>
          <w:bCs/>
          <w:sz w:val="24"/>
          <w:szCs w:val="24"/>
        </w:rPr>
        <w:t>Shpallja e zonës së shënuar dhe masat për kufizimin e përhapjes së dëmtuesit karantinor përcaktohen me urdhër të ministrit dhe u njoftohen organeve të vetëqeverisjes vendore dhe operatorëve profesionistë.”.</w:t>
      </w:r>
    </w:p>
    <w:p w14:paraId="4A055C8C"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D"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15</w:t>
      </w:r>
    </w:p>
    <w:p w14:paraId="4A055C8E"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8F"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18 bëhen ndryshimet e mëposhtme:</w:t>
      </w:r>
    </w:p>
    <w:p w14:paraId="4A055C90" w14:textId="782E4A2D" w:rsidR="00DD309D" w:rsidRPr="00F60B57" w:rsidRDefault="000D0357"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 Në pikën 1,</w:t>
      </w:r>
      <w:r w:rsidR="00DD309D" w:rsidRPr="00F60B57">
        <w:rPr>
          <w:rFonts w:ascii="Garamond" w:hAnsi="Garamond" w:cs="Times New Roman"/>
          <w:bCs/>
          <w:sz w:val="24"/>
          <w:szCs w:val="24"/>
        </w:rPr>
        <w:t xml:space="preserve"> </w:t>
      </w:r>
      <w:r w:rsidRPr="00F60B57">
        <w:rPr>
          <w:rFonts w:ascii="Garamond" w:hAnsi="Garamond" w:cs="Times New Roman"/>
          <w:bCs/>
          <w:sz w:val="24"/>
          <w:szCs w:val="24"/>
        </w:rPr>
        <w:t xml:space="preserve">në </w:t>
      </w:r>
      <w:r w:rsidR="00DD309D" w:rsidRPr="00F60B57">
        <w:rPr>
          <w:rFonts w:ascii="Garamond" w:hAnsi="Garamond" w:cs="Times New Roman"/>
          <w:bCs/>
          <w:sz w:val="24"/>
          <w:szCs w:val="24"/>
        </w:rPr>
        <w:t>shk</w:t>
      </w:r>
      <w:r w:rsidR="00172EDA" w:rsidRPr="00F60B57">
        <w:rPr>
          <w:rFonts w:ascii="Garamond" w:hAnsi="Garamond" w:cs="Times New Roman"/>
          <w:bCs/>
          <w:sz w:val="24"/>
          <w:szCs w:val="24"/>
        </w:rPr>
        <w:t>ronjat “a” dhe “b”</w:t>
      </w:r>
      <w:r w:rsidR="00C72BF5">
        <w:rPr>
          <w:rFonts w:ascii="Garamond" w:hAnsi="Garamond" w:cs="Times New Roman"/>
          <w:bCs/>
          <w:sz w:val="24"/>
          <w:szCs w:val="24"/>
        </w:rPr>
        <w:t>,</w:t>
      </w:r>
      <w:r w:rsidR="00172EDA" w:rsidRPr="00F60B57">
        <w:rPr>
          <w:rFonts w:ascii="Garamond" w:hAnsi="Garamond" w:cs="Times New Roman"/>
          <w:bCs/>
          <w:sz w:val="24"/>
          <w:szCs w:val="24"/>
        </w:rPr>
        <w:t xml:space="preserve"> </w:t>
      </w:r>
      <w:r w:rsidRPr="00F60B57">
        <w:rPr>
          <w:rFonts w:ascii="Garamond" w:hAnsi="Garamond" w:cs="Times New Roman"/>
          <w:bCs/>
          <w:sz w:val="24"/>
          <w:szCs w:val="24"/>
        </w:rPr>
        <w:t>togfjalëshi</w:t>
      </w:r>
      <w:r w:rsidR="00172EDA" w:rsidRPr="00F60B57">
        <w:rPr>
          <w:rFonts w:ascii="Garamond" w:hAnsi="Garamond" w:cs="Times New Roman"/>
          <w:bCs/>
          <w:sz w:val="24"/>
          <w:szCs w:val="24"/>
        </w:rPr>
        <w:t xml:space="preserve"> “</w:t>
      </w:r>
      <w:r w:rsidR="00DD309D" w:rsidRPr="00F60B57">
        <w:rPr>
          <w:rFonts w:ascii="Garamond" w:hAnsi="Garamond" w:cs="Times New Roman"/>
          <w:bCs/>
          <w:sz w:val="24"/>
          <w:szCs w:val="24"/>
        </w:rPr>
        <w:t>të përcaktuara nga legjislacioni në fuqi n</w:t>
      </w:r>
      <w:r w:rsidRPr="00F60B57">
        <w:rPr>
          <w:rFonts w:ascii="Garamond" w:hAnsi="Garamond" w:cs="Times New Roman"/>
          <w:bCs/>
          <w:sz w:val="24"/>
          <w:szCs w:val="24"/>
        </w:rPr>
        <w:t>ë Republikën e Shqipërisë” hiqet</w:t>
      </w:r>
      <w:r w:rsidR="00DD309D" w:rsidRPr="00F60B57">
        <w:rPr>
          <w:rFonts w:ascii="Garamond" w:hAnsi="Garamond" w:cs="Times New Roman"/>
          <w:bCs/>
          <w:sz w:val="24"/>
          <w:szCs w:val="24"/>
        </w:rPr>
        <w:t>.</w:t>
      </w:r>
    </w:p>
    <w:p w14:paraId="4A055C91"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Pika 3 ndryshohet si më poshtë:</w:t>
      </w:r>
    </w:p>
    <w:p w14:paraId="4A055C92" w14:textId="1F22CB79"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“3. Formati dhe përmbajtja e certifikatave fitosanitare, ku përcaktohet </w:t>
      </w:r>
      <w:r w:rsidR="00172EDA" w:rsidRPr="00F60B57">
        <w:rPr>
          <w:rFonts w:ascii="Garamond" w:hAnsi="Garamond" w:cs="Times New Roman"/>
          <w:bCs/>
          <w:sz w:val="24"/>
          <w:szCs w:val="24"/>
        </w:rPr>
        <w:t>e</w:t>
      </w:r>
      <w:r w:rsidRPr="00F60B57">
        <w:rPr>
          <w:rFonts w:ascii="Garamond" w:hAnsi="Garamond" w:cs="Times New Roman"/>
          <w:bCs/>
          <w:sz w:val="24"/>
          <w:szCs w:val="24"/>
        </w:rPr>
        <w:t>dhe qëllimi i përdorimit, janë të përcaktua</w:t>
      </w:r>
      <w:r w:rsidR="00172EDA" w:rsidRPr="00F60B57">
        <w:rPr>
          <w:rFonts w:ascii="Garamond" w:hAnsi="Garamond" w:cs="Times New Roman"/>
          <w:bCs/>
          <w:sz w:val="24"/>
          <w:szCs w:val="24"/>
        </w:rPr>
        <w:t>ra në rregulloren sipas pikës 3</w:t>
      </w:r>
      <w:r w:rsidR="00C72BF5">
        <w:rPr>
          <w:rFonts w:ascii="Garamond" w:hAnsi="Garamond" w:cs="Times New Roman"/>
          <w:bCs/>
          <w:sz w:val="24"/>
          <w:szCs w:val="24"/>
        </w:rPr>
        <w:t>,</w:t>
      </w:r>
      <w:r w:rsidRPr="00F60B57">
        <w:rPr>
          <w:rFonts w:ascii="Garamond" w:hAnsi="Garamond" w:cs="Times New Roman"/>
          <w:bCs/>
          <w:sz w:val="24"/>
          <w:szCs w:val="24"/>
        </w:rPr>
        <w:t xml:space="preserve"> të n</w:t>
      </w:r>
      <w:r w:rsidR="00172EDA" w:rsidRPr="00F60B57">
        <w:rPr>
          <w:rFonts w:ascii="Garamond" w:hAnsi="Garamond" w:cs="Times New Roman"/>
          <w:bCs/>
          <w:sz w:val="24"/>
          <w:szCs w:val="24"/>
        </w:rPr>
        <w:t>enit 14</w:t>
      </w:r>
      <w:r w:rsidR="00C72BF5">
        <w:rPr>
          <w:rFonts w:ascii="Garamond" w:hAnsi="Garamond" w:cs="Times New Roman"/>
          <w:bCs/>
          <w:sz w:val="24"/>
          <w:szCs w:val="24"/>
        </w:rPr>
        <w:t>,</w:t>
      </w:r>
      <w:r w:rsidRPr="00F60B57">
        <w:rPr>
          <w:rFonts w:ascii="Garamond" w:hAnsi="Garamond" w:cs="Times New Roman"/>
          <w:bCs/>
          <w:sz w:val="24"/>
          <w:szCs w:val="24"/>
        </w:rPr>
        <w:t xml:space="preserve"> të këtij ligji.”.</w:t>
      </w:r>
    </w:p>
    <w:p w14:paraId="4A055C93"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94"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16</w:t>
      </w:r>
    </w:p>
    <w:p w14:paraId="4A055C95" w14:textId="77777777" w:rsidR="0047671C" w:rsidRPr="00F60B57" w:rsidRDefault="0047671C" w:rsidP="00F20078">
      <w:pPr>
        <w:spacing w:after="0" w:line="240" w:lineRule="auto"/>
        <w:ind w:firstLine="284"/>
        <w:jc w:val="center"/>
        <w:rPr>
          <w:rFonts w:ascii="Garamond" w:hAnsi="Garamond" w:cs="Times New Roman"/>
          <w:bCs/>
          <w:sz w:val="24"/>
          <w:szCs w:val="24"/>
        </w:rPr>
      </w:pPr>
    </w:p>
    <w:p w14:paraId="4A055C96" w14:textId="77DA237B" w:rsidR="00DD309D" w:rsidRPr="00F60B57" w:rsidRDefault="00172ED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19</w:t>
      </w:r>
      <w:r w:rsidR="00C72BF5">
        <w:rPr>
          <w:rFonts w:ascii="Garamond" w:hAnsi="Garamond" w:cs="Times New Roman"/>
          <w:bCs/>
          <w:sz w:val="24"/>
          <w:szCs w:val="24"/>
        </w:rPr>
        <w:t>,</w:t>
      </w:r>
      <w:r w:rsidR="0047671C" w:rsidRPr="00F60B57">
        <w:rPr>
          <w:rFonts w:ascii="Garamond" w:hAnsi="Garamond" w:cs="Times New Roman"/>
          <w:bCs/>
          <w:sz w:val="24"/>
          <w:szCs w:val="24"/>
        </w:rPr>
        <w:t xml:space="preserve"> në fund të pikës 5</w:t>
      </w:r>
      <w:r w:rsidR="00DD309D" w:rsidRPr="00F60B57">
        <w:rPr>
          <w:rFonts w:ascii="Garamond" w:hAnsi="Garamond" w:cs="Times New Roman"/>
          <w:bCs/>
          <w:sz w:val="24"/>
          <w:szCs w:val="24"/>
        </w:rPr>
        <w:t xml:space="preserve"> shtohet togfjalëshi “sipas propozimit të strukturës përgje</w:t>
      </w:r>
      <w:r w:rsidR="00C72BF5">
        <w:rPr>
          <w:rFonts w:ascii="Garamond" w:hAnsi="Garamond" w:cs="Times New Roman"/>
          <w:bCs/>
          <w:sz w:val="24"/>
          <w:szCs w:val="24"/>
        </w:rPr>
        <w:t>gjëse për mbrojtjen e bimëve”.</w:t>
      </w:r>
    </w:p>
    <w:p w14:paraId="4A055C97"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98"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17</w:t>
      </w:r>
    </w:p>
    <w:p w14:paraId="4A055C99"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9A" w14:textId="0218AAE6" w:rsidR="00DD309D" w:rsidRPr="00F60B57" w:rsidRDefault="00172EDA"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Në nenin 28</w:t>
      </w:r>
      <w:r w:rsidR="00C72BF5">
        <w:rPr>
          <w:rFonts w:ascii="Garamond" w:hAnsi="Garamond" w:cs="Times New Roman"/>
          <w:bCs/>
          <w:sz w:val="24"/>
          <w:szCs w:val="24"/>
        </w:rPr>
        <w:t>,</w:t>
      </w:r>
      <w:r w:rsidR="0047671C" w:rsidRPr="00F60B57">
        <w:rPr>
          <w:rFonts w:ascii="Garamond" w:hAnsi="Garamond" w:cs="Times New Roman"/>
          <w:bCs/>
          <w:sz w:val="24"/>
          <w:szCs w:val="24"/>
        </w:rPr>
        <w:t xml:space="preserve"> në pikën 1</w:t>
      </w:r>
      <w:r w:rsidR="00DD309D" w:rsidRPr="00F60B57">
        <w:rPr>
          <w:rFonts w:ascii="Garamond" w:hAnsi="Garamond" w:cs="Times New Roman"/>
          <w:bCs/>
          <w:sz w:val="24"/>
          <w:szCs w:val="24"/>
        </w:rPr>
        <w:t xml:space="preserve"> bëhen këto ndryshime:</w:t>
      </w:r>
    </w:p>
    <w:p w14:paraId="4A055C9B" w14:textId="0760F281" w:rsidR="00DD309D" w:rsidRPr="00F60B57" w:rsidRDefault="0047671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w:t>
      </w:r>
      <w:r w:rsidR="00C72BF5">
        <w:rPr>
          <w:rFonts w:ascii="Garamond" w:hAnsi="Garamond" w:cs="Times New Roman"/>
          <w:bCs/>
          <w:sz w:val="24"/>
          <w:szCs w:val="24"/>
        </w:rPr>
        <w:t xml:space="preserve"> </w:t>
      </w:r>
      <w:r w:rsidRPr="00F60B57">
        <w:rPr>
          <w:rFonts w:ascii="Garamond" w:hAnsi="Garamond" w:cs="Times New Roman"/>
          <w:bCs/>
          <w:sz w:val="24"/>
          <w:szCs w:val="24"/>
        </w:rPr>
        <w:t>Shkronja “b</w:t>
      </w:r>
      <w:r w:rsidR="00DD309D" w:rsidRPr="00F60B57">
        <w:rPr>
          <w:rFonts w:ascii="Garamond" w:hAnsi="Garamond" w:cs="Times New Roman"/>
          <w:bCs/>
          <w:sz w:val="24"/>
          <w:szCs w:val="24"/>
        </w:rPr>
        <w:t xml:space="preserve">” </w:t>
      </w:r>
      <w:r w:rsidRPr="00F60B57">
        <w:rPr>
          <w:rFonts w:ascii="Garamond" w:hAnsi="Garamond" w:cs="Times New Roman"/>
          <w:bCs/>
          <w:sz w:val="24"/>
          <w:szCs w:val="24"/>
        </w:rPr>
        <w:t>ndryshon</w:t>
      </w:r>
      <w:r w:rsidR="00DD309D" w:rsidRPr="00F60B57">
        <w:rPr>
          <w:rFonts w:ascii="Garamond" w:hAnsi="Garamond" w:cs="Times New Roman"/>
          <w:bCs/>
          <w:sz w:val="24"/>
          <w:szCs w:val="24"/>
        </w:rPr>
        <w:t xml:space="preserve"> </w:t>
      </w:r>
      <w:r w:rsidRPr="00F60B57">
        <w:rPr>
          <w:rFonts w:ascii="Garamond" w:hAnsi="Garamond" w:cs="Times New Roman"/>
          <w:bCs/>
          <w:sz w:val="24"/>
          <w:szCs w:val="24"/>
        </w:rPr>
        <w:t>si</w:t>
      </w:r>
      <w:r w:rsidR="00172EDA" w:rsidRPr="00F60B57">
        <w:rPr>
          <w:rFonts w:ascii="Garamond" w:hAnsi="Garamond" w:cs="Times New Roman"/>
          <w:bCs/>
          <w:sz w:val="24"/>
          <w:szCs w:val="24"/>
        </w:rPr>
        <w:t xml:space="preserve"> më</w:t>
      </w:r>
      <w:r w:rsidRPr="00F60B57">
        <w:rPr>
          <w:rFonts w:ascii="Garamond" w:hAnsi="Garamond" w:cs="Times New Roman"/>
          <w:bCs/>
          <w:sz w:val="24"/>
          <w:szCs w:val="24"/>
        </w:rPr>
        <w:t xml:space="preserve"> poshtë</w:t>
      </w:r>
      <w:r w:rsidR="00DD309D" w:rsidRPr="00F60B57">
        <w:rPr>
          <w:rFonts w:ascii="Garamond" w:hAnsi="Garamond" w:cs="Times New Roman"/>
          <w:bCs/>
          <w:sz w:val="24"/>
          <w:szCs w:val="24"/>
        </w:rPr>
        <w:t>:</w:t>
      </w:r>
    </w:p>
    <w:p w14:paraId="4A055C9C" w14:textId="20ED9312"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“b) gjobë 50 000</w:t>
      </w:r>
      <w:r w:rsidR="0047671C" w:rsidRPr="00F60B57">
        <w:rPr>
          <w:rFonts w:ascii="Garamond" w:hAnsi="Garamond" w:cs="Times New Roman"/>
          <w:bCs/>
          <w:sz w:val="24"/>
          <w:szCs w:val="24"/>
        </w:rPr>
        <w:t xml:space="preserve"> </w:t>
      </w:r>
      <w:r w:rsidRPr="00F60B57">
        <w:rPr>
          <w:rFonts w:ascii="Garamond" w:hAnsi="Garamond" w:cs="Times New Roman"/>
          <w:bCs/>
          <w:sz w:val="24"/>
          <w:szCs w:val="24"/>
        </w:rPr>
        <w:t>lekë në rastet kur v</w:t>
      </w:r>
      <w:r w:rsidR="00C72BF5">
        <w:rPr>
          <w:rFonts w:ascii="Garamond" w:hAnsi="Garamond" w:cs="Times New Roman"/>
          <w:bCs/>
          <w:sz w:val="24"/>
          <w:szCs w:val="24"/>
        </w:rPr>
        <w:t>eprohet në kundërshtim me nenin</w:t>
      </w:r>
      <w:r w:rsidRPr="00F60B57">
        <w:rPr>
          <w:rFonts w:ascii="Garamond" w:hAnsi="Garamond" w:cs="Times New Roman"/>
          <w:bCs/>
          <w:sz w:val="24"/>
          <w:szCs w:val="24"/>
        </w:rPr>
        <w:t xml:space="preserve"> 6/1; me pikën 2</w:t>
      </w:r>
      <w:r w:rsidR="00C72BF5">
        <w:rPr>
          <w:rFonts w:ascii="Garamond" w:hAnsi="Garamond" w:cs="Times New Roman"/>
          <w:bCs/>
          <w:sz w:val="24"/>
          <w:szCs w:val="24"/>
        </w:rPr>
        <w:t>,</w:t>
      </w:r>
      <w:r w:rsidRPr="00F60B57">
        <w:rPr>
          <w:rFonts w:ascii="Garamond" w:hAnsi="Garamond" w:cs="Times New Roman"/>
          <w:bCs/>
          <w:sz w:val="24"/>
          <w:szCs w:val="24"/>
        </w:rPr>
        <w:t xml:space="preserve"> të nenit 7; pikën 1</w:t>
      </w:r>
      <w:r w:rsidR="00C72BF5">
        <w:rPr>
          <w:rFonts w:ascii="Garamond" w:hAnsi="Garamond" w:cs="Times New Roman"/>
          <w:bCs/>
          <w:sz w:val="24"/>
          <w:szCs w:val="24"/>
        </w:rPr>
        <w:t>,</w:t>
      </w:r>
      <w:r w:rsidRPr="00F60B57">
        <w:rPr>
          <w:rFonts w:ascii="Garamond" w:hAnsi="Garamond" w:cs="Times New Roman"/>
          <w:bCs/>
          <w:sz w:val="24"/>
          <w:szCs w:val="24"/>
        </w:rPr>
        <w:t xml:space="preserve"> të nenit 10; neni</w:t>
      </w:r>
      <w:r w:rsidR="00172EDA" w:rsidRPr="00F60B57">
        <w:rPr>
          <w:rFonts w:ascii="Garamond" w:hAnsi="Garamond" w:cs="Times New Roman"/>
          <w:bCs/>
          <w:sz w:val="24"/>
          <w:szCs w:val="24"/>
        </w:rPr>
        <w:t>n 11; pikën 1</w:t>
      </w:r>
      <w:r w:rsidR="00C72BF5">
        <w:rPr>
          <w:rFonts w:ascii="Garamond" w:hAnsi="Garamond" w:cs="Times New Roman"/>
          <w:bCs/>
          <w:sz w:val="24"/>
          <w:szCs w:val="24"/>
        </w:rPr>
        <w:t>,</w:t>
      </w:r>
      <w:r w:rsidR="00172EDA" w:rsidRPr="00F60B57">
        <w:rPr>
          <w:rFonts w:ascii="Garamond" w:hAnsi="Garamond" w:cs="Times New Roman"/>
          <w:bCs/>
          <w:sz w:val="24"/>
          <w:szCs w:val="24"/>
        </w:rPr>
        <w:t xml:space="preserve"> të nenit 12; pikat</w:t>
      </w:r>
      <w:r w:rsidRPr="00F60B57">
        <w:rPr>
          <w:rFonts w:ascii="Garamond" w:hAnsi="Garamond" w:cs="Times New Roman"/>
          <w:bCs/>
          <w:sz w:val="24"/>
          <w:szCs w:val="24"/>
        </w:rPr>
        <w:t xml:space="preserve"> 4, 5 dhe 6</w:t>
      </w:r>
      <w:r w:rsidR="00C72BF5">
        <w:rPr>
          <w:rFonts w:ascii="Garamond" w:hAnsi="Garamond" w:cs="Times New Roman"/>
          <w:bCs/>
          <w:sz w:val="24"/>
          <w:szCs w:val="24"/>
        </w:rPr>
        <w:t>,</w:t>
      </w:r>
      <w:r w:rsidRPr="00F60B57">
        <w:rPr>
          <w:rFonts w:ascii="Garamond" w:hAnsi="Garamond" w:cs="Times New Roman"/>
          <w:bCs/>
          <w:sz w:val="24"/>
          <w:szCs w:val="24"/>
        </w:rPr>
        <w:t xml:space="preserve"> t</w:t>
      </w:r>
      <w:r w:rsidR="00172EDA" w:rsidRPr="00F60B57">
        <w:rPr>
          <w:rFonts w:ascii="Garamond" w:hAnsi="Garamond" w:cs="Times New Roman"/>
          <w:bCs/>
          <w:sz w:val="24"/>
          <w:szCs w:val="24"/>
        </w:rPr>
        <w:t>ë nenit 14; pikën 1</w:t>
      </w:r>
      <w:r w:rsidR="00C72BF5">
        <w:rPr>
          <w:rFonts w:ascii="Garamond" w:hAnsi="Garamond" w:cs="Times New Roman"/>
          <w:bCs/>
          <w:sz w:val="24"/>
          <w:szCs w:val="24"/>
        </w:rPr>
        <w:t>,</w:t>
      </w:r>
      <w:r w:rsidR="00172EDA" w:rsidRPr="00F60B57">
        <w:rPr>
          <w:rFonts w:ascii="Garamond" w:hAnsi="Garamond" w:cs="Times New Roman"/>
          <w:bCs/>
          <w:sz w:val="24"/>
          <w:szCs w:val="24"/>
        </w:rPr>
        <w:t xml:space="preserve"> të nenit 17</w:t>
      </w:r>
      <w:r w:rsidRPr="00F60B57">
        <w:rPr>
          <w:rFonts w:ascii="Garamond" w:hAnsi="Garamond" w:cs="Times New Roman"/>
          <w:bCs/>
          <w:sz w:val="24"/>
          <w:szCs w:val="24"/>
        </w:rPr>
        <w:t xml:space="preserve"> dhe pikën 4</w:t>
      </w:r>
      <w:r w:rsidR="00C72BF5">
        <w:rPr>
          <w:rFonts w:ascii="Garamond" w:hAnsi="Garamond" w:cs="Times New Roman"/>
          <w:bCs/>
          <w:sz w:val="24"/>
          <w:szCs w:val="24"/>
        </w:rPr>
        <w:t>,</w:t>
      </w:r>
      <w:r w:rsidRPr="00F60B57">
        <w:rPr>
          <w:rFonts w:ascii="Garamond" w:hAnsi="Garamond" w:cs="Times New Roman"/>
          <w:bCs/>
          <w:sz w:val="24"/>
          <w:szCs w:val="24"/>
        </w:rPr>
        <w:t xml:space="preserve"> të nenit 22</w:t>
      </w:r>
      <w:r w:rsidR="00C72BF5">
        <w:rPr>
          <w:rFonts w:ascii="Garamond" w:hAnsi="Garamond" w:cs="Times New Roman"/>
          <w:bCs/>
          <w:sz w:val="24"/>
          <w:szCs w:val="24"/>
        </w:rPr>
        <w:t>,</w:t>
      </w:r>
      <w:r w:rsidRPr="00F60B57">
        <w:rPr>
          <w:rFonts w:ascii="Garamond" w:hAnsi="Garamond" w:cs="Times New Roman"/>
          <w:bCs/>
          <w:sz w:val="24"/>
          <w:szCs w:val="24"/>
        </w:rPr>
        <w:t xml:space="preserve"> të këtij ligji</w:t>
      </w:r>
      <w:r w:rsidR="00C01C68">
        <w:rPr>
          <w:rFonts w:ascii="Garamond" w:hAnsi="Garamond" w:cs="Times New Roman"/>
          <w:bCs/>
          <w:sz w:val="24"/>
          <w:szCs w:val="24"/>
        </w:rPr>
        <w:t>;”.</w:t>
      </w:r>
    </w:p>
    <w:p w14:paraId="4A055C9D" w14:textId="77777777" w:rsidR="00DD309D" w:rsidRPr="00F60B57" w:rsidRDefault="0047671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 Shkronja “c” ndryshon si më poshtë</w:t>
      </w:r>
      <w:r w:rsidR="00DD309D" w:rsidRPr="00F60B57">
        <w:rPr>
          <w:rFonts w:ascii="Garamond" w:hAnsi="Garamond" w:cs="Times New Roman"/>
          <w:bCs/>
          <w:sz w:val="24"/>
          <w:szCs w:val="24"/>
        </w:rPr>
        <w:t>:</w:t>
      </w:r>
    </w:p>
    <w:p w14:paraId="4A055C9E" w14:textId="660D17E1"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“c) gjobë 100 000</w:t>
      </w:r>
      <w:r w:rsidR="00172EDA" w:rsidRPr="00F60B57">
        <w:rPr>
          <w:rFonts w:ascii="Garamond" w:hAnsi="Garamond" w:cs="Times New Roman"/>
          <w:bCs/>
          <w:sz w:val="24"/>
          <w:szCs w:val="24"/>
        </w:rPr>
        <w:t xml:space="preserve"> lekë</w:t>
      </w:r>
      <w:r w:rsidRPr="00F60B57">
        <w:rPr>
          <w:rFonts w:ascii="Garamond" w:hAnsi="Garamond" w:cs="Times New Roman"/>
          <w:bCs/>
          <w:sz w:val="24"/>
          <w:szCs w:val="24"/>
        </w:rPr>
        <w:t xml:space="preserve"> në rastet kur veprohe</w:t>
      </w:r>
      <w:r w:rsidR="00172EDA" w:rsidRPr="00F60B57">
        <w:rPr>
          <w:rFonts w:ascii="Garamond" w:hAnsi="Garamond" w:cs="Times New Roman"/>
          <w:bCs/>
          <w:sz w:val="24"/>
          <w:szCs w:val="24"/>
        </w:rPr>
        <w:t>t në kundërshtim me pikat 2 e 6</w:t>
      </w:r>
      <w:r w:rsidR="00C72BF5">
        <w:rPr>
          <w:rFonts w:ascii="Garamond" w:hAnsi="Garamond" w:cs="Times New Roman"/>
          <w:bCs/>
          <w:sz w:val="24"/>
          <w:szCs w:val="24"/>
        </w:rPr>
        <w:t>,</w:t>
      </w:r>
      <w:r w:rsidRPr="00F60B57">
        <w:rPr>
          <w:rFonts w:ascii="Garamond" w:hAnsi="Garamond" w:cs="Times New Roman"/>
          <w:bCs/>
          <w:sz w:val="24"/>
          <w:szCs w:val="24"/>
        </w:rPr>
        <w:t xml:space="preserve"> të </w:t>
      </w:r>
      <w:r w:rsidR="00172EDA" w:rsidRPr="00F60B57">
        <w:rPr>
          <w:rFonts w:ascii="Garamond" w:hAnsi="Garamond" w:cs="Times New Roman"/>
          <w:bCs/>
          <w:sz w:val="24"/>
          <w:szCs w:val="24"/>
        </w:rPr>
        <w:t>nenit 20; nenin 21; pikat 2 e 3</w:t>
      </w:r>
      <w:r w:rsidR="00C72BF5">
        <w:rPr>
          <w:rFonts w:ascii="Garamond" w:hAnsi="Garamond" w:cs="Times New Roman"/>
          <w:bCs/>
          <w:sz w:val="24"/>
          <w:szCs w:val="24"/>
        </w:rPr>
        <w:t>,</w:t>
      </w:r>
      <w:r w:rsidR="00172EDA" w:rsidRPr="00F60B57">
        <w:rPr>
          <w:rFonts w:ascii="Garamond" w:hAnsi="Garamond" w:cs="Times New Roman"/>
          <w:bCs/>
          <w:sz w:val="24"/>
          <w:szCs w:val="24"/>
        </w:rPr>
        <w:t xml:space="preserve"> të nenit 23 dhe pikën 4</w:t>
      </w:r>
      <w:r w:rsidR="00C72BF5">
        <w:rPr>
          <w:rFonts w:ascii="Garamond" w:hAnsi="Garamond" w:cs="Times New Roman"/>
          <w:bCs/>
          <w:sz w:val="24"/>
          <w:szCs w:val="24"/>
        </w:rPr>
        <w:t>,</w:t>
      </w:r>
      <w:r w:rsidR="00172EDA" w:rsidRPr="00F60B57">
        <w:rPr>
          <w:rFonts w:ascii="Garamond" w:hAnsi="Garamond" w:cs="Times New Roman"/>
          <w:bCs/>
          <w:sz w:val="24"/>
          <w:szCs w:val="24"/>
        </w:rPr>
        <w:t xml:space="preserve"> të nenit 24</w:t>
      </w:r>
      <w:r w:rsidR="00C72BF5">
        <w:rPr>
          <w:rFonts w:ascii="Garamond" w:hAnsi="Garamond" w:cs="Times New Roman"/>
          <w:bCs/>
          <w:sz w:val="24"/>
          <w:szCs w:val="24"/>
        </w:rPr>
        <w:t>,</w:t>
      </w:r>
      <w:r w:rsidRPr="00F60B57">
        <w:rPr>
          <w:rFonts w:ascii="Garamond" w:hAnsi="Garamond" w:cs="Times New Roman"/>
          <w:bCs/>
          <w:sz w:val="24"/>
          <w:szCs w:val="24"/>
        </w:rPr>
        <w:t xml:space="preserve"> të këtij ligji;</w:t>
      </w:r>
      <w:r w:rsidR="00172EDA" w:rsidRPr="00F60B57">
        <w:rPr>
          <w:rFonts w:ascii="Garamond" w:hAnsi="Garamond" w:cs="Times New Roman"/>
          <w:bCs/>
          <w:sz w:val="24"/>
          <w:szCs w:val="24"/>
        </w:rPr>
        <w:t>”.</w:t>
      </w:r>
    </w:p>
    <w:p w14:paraId="4A055C9F" w14:textId="77777777" w:rsidR="0047671C" w:rsidRPr="00F60B57" w:rsidRDefault="0047671C" w:rsidP="00F20078">
      <w:pPr>
        <w:spacing w:after="0" w:line="240" w:lineRule="auto"/>
        <w:ind w:firstLine="284"/>
        <w:jc w:val="both"/>
        <w:rPr>
          <w:rFonts w:ascii="Garamond" w:hAnsi="Garamond" w:cs="Times New Roman"/>
          <w:bCs/>
          <w:sz w:val="24"/>
          <w:szCs w:val="24"/>
        </w:rPr>
      </w:pPr>
    </w:p>
    <w:p w14:paraId="4A055CA0"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18</w:t>
      </w:r>
    </w:p>
    <w:p w14:paraId="4A055CA1"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A2" w14:textId="64C7C056"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1. Ngarkohet ministri përgjegjës për bujqësinë që</w:t>
      </w:r>
      <w:r w:rsidR="00C72BF5">
        <w:rPr>
          <w:rFonts w:ascii="Garamond" w:hAnsi="Garamond" w:cs="Times New Roman"/>
          <w:bCs/>
          <w:sz w:val="24"/>
          <w:szCs w:val="24"/>
        </w:rPr>
        <w:t>,</w:t>
      </w:r>
      <w:r w:rsidRPr="00F60B57">
        <w:rPr>
          <w:rFonts w:ascii="Garamond" w:hAnsi="Garamond" w:cs="Times New Roman"/>
          <w:bCs/>
          <w:sz w:val="24"/>
          <w:szCs w:val="24"/>
        </w:rPr>
        <w:t xml:space="preserve"> brenda 12 muajve </w:t>
      </w:r>
      <w:r w:rsidR="0047671C" w:rsidRPr="00F60B57">
        <w:rPr>
          <w:rFonts w:ascii="Garamond" w:hAnsi="Garamond" w:cs="Times New Roman"/>
          <w:bCs/>
          <w:sz w:val="24"/>
          <w:szCs w:val="24"/>
        </w:rPr>
        <w:t>nga hyrja në fuqi e këtij ligji</w:t>
      </w:r>
      <w:r w:rsidR="00C72BF5">
        <w:rPr>
          <w:rFonts w:ascii="Garamond" w:hAnsi="Garamond" w:cs="Times New Roman"/>
          <w:bCs/>
          <w:sz w:val="24"/>
          <w:szCs w:val="24"/>
        </w:rPr>
        <w:t>,</w:t>
      </w:r>
      <w:r w:rsidRPr="00F60B57">
        <w:rPr>
          <w:rFonts w:ascii="Garamond" w:hAnsi="Garamond" w:cs="Times New Roman"/>
          <w:bCs/>
          <w:sz w:val="24"/>
          <w:szCs w:val="24"/>
        </w:rPr>
        <w:t xml:space="preserve"> të nxjerrë akte</w:t>
      </w:r>
      <w:r w:rsidR="0047671C" w:rsidRPr="00F60B57">
        <w:rPr>
          <w:rFonts w:ascii="Garamond" w:hAnsi="Garamond" w:cs="Times New Roman"/>
          <w:bCs/>
          <w:sz w:val="24"/>
          <w:szCs w:val="24"/>
        </w:rPr>
        <w:t>t nënligjore në zbatim të nenit</w:t>
      </w:r>
      <w:r w:rsidRPr="00F60B57">
        <w:rPr>
          <w:rFonts w:ascii="Garamond" w:hAnsi="Garamond" w:cs="Times New Roman"/>
          <w:bCs/>
          <w:sz w:val="24"/>
          <w:szCs w:val="24"/>
        </w:rPr>
        <w:t xml:space="preserve"> 5</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 1.1</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shkronja </w:t>
      </w:r>
      <w:r w:rsidR="006929F9" w:rsidRPr="00F60B57">
        <w:rPr>
          <w:rFonts w:ascii="Garamond" w:hAnsi="Garamond" w:cs="Times New Roman"/>
          <w:bCs/>
          <w:sz w:val="24"/>
          <w:szCs w:val="24"/>
        </w:rPr>
        <w:t>“</w:t>
      </w:r>
      <w:r w:rsidRPr="00F60B57">
        <w:rPr>
          <w:rFonts w:ascii="Garamond" w:hAnsi="Garamond" w:cs="Times New Roman"/>
          <w:bCs/>
          <w:sz w:val="24"/>
          <w:szCs w:val="24"/>
        </w:rPr>
        <w:t>ç</w:t>
      </w:r>
      <w:r w:rsidR="006929F9" w:rsidRPr="00F60B57">
        <w:rPr>
          <w:rFonts w:ascii="Garamond" w:hAnsi="Garamond" w:cs="Times New Roman"/>
          <w:bCs/>
          <w:sz w:val="24"/>
          <w:szCs w:val="24"/>
        </w:rPr>
        <w:t>”</w:t>
      </w:r>
      <w:r w:rsidRPr="00F60B57">
        <w:rPr>
          <w:rFonts w:ascii="Garamond" w:hAnsi="Garamond" w:cs="Times New Roman"/>
          <w:bCs/>
          <w:sz w:val="24"/>
          <w:szCs w:val="24"/>
        </w:rPr>
        <w:t>; neni</w:t>
      </w:r>
      <w:r w:rsidR="0047671C" w:rsidRPr="00F60B57">
        <w:rPr>
          <w:rFonts w:ascii="Garamond" w:hAnsi="Garamond" w:cs="Times New Roman"/>
          <w:bCs/>
          <w:sz w:val="24"/>
          <w:szCs w:val="24"/>
        </w:rPr>
        <w:t>t</w:t>
      </w:r>
      <w:r w:rsidRPr="00F60B57">
        <w:rPr>
          <w:rFonts w:ascii="Garamond" w:hAnsi="Garamond" w:cs="Times New Roman"/>
          <w:bCs/>
          <w:sz w:val="24"/>
          <w:szCs w:val="24"/>
        </w:rPr>
        <w:t xml:space="preserve"> 6/1; neni</w:t>
      </w:r>
      <w:r w:rsidR="0047671C" w:rsidRPr="00F60B57">
        <w:rPr>
          <w:rFonts w:ascii="Garamond" w:hAnsi="Garamond" w:cs="Times New Roman"/>
          <w:bCs/>
          <w:sz w:val="24"/>
          <w:szCs w:val="24"/>
        </w:rPr>
        <w:t>t</w:t>
      </w:r>
      <w:r w:rsidRPr="00F60B57">
        <w:rPr>
          <w:rFonts w:ascii="Garamond" w:hAnsi="Garamond" w:cs="Times New Roman"/>
          <w:bCs/>
          <w:sz w:val="24"/>
          <w:szCs w:val="24"/>
        </w:rPr>
        <w:t xml:space="preserve"> 7</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w:t>
      </w:r>
      <w:r w:rsidR="0047671C" w:rsidRPr="00F60B57">
        <w:rPr>
          <w:rFonts w:ascii="Garamond" w:hAnsi="Garamond" w:cs="Times New Roman"/>
          <w:bCs/>
          <w:sz w:val="24"/>
          <w:szCs w:val="24"/>
        </w:rPr>
        <w:t>t</w:t>
      </w:r>
      <w:r w:rsidR="00172EDA" w:rsidRPr="00F60B57">
        <w:rPr>
          <w:rFonts w:ascii="Garamond" w:hAnsi="Garamond" w:cs="Times New Roman"/>
          <w:bCs/>
          <w:sz w:val="24"/>
          <w:szCs w:val="24"/>
        </w:rPr>
        <w:t xml:space="preserve"> 6, 7, 8</w:t>
      </w:r>
      <w:r w:rsidRPr="00F60B57">
        <w:rPr>
          <w:rFonts w:ascii="Garamond" w:hAnsi="Garamond" w:cs="Times New Roman"/>
          <w:bCs/>
          <w:sz w:val="24"/>
          <w:szCs w:val="24"/>
        </w:rPr>
        <w:t xml:space="preserve"> dhe 9; neni</w:t>
      </w:r>
      <w:r w:rsidR="0047671C" w:rsidRPr="00F60B57">
        <w:rPr>
          <w:rFonts w:ascii="Garamond" w:hAnsi="Garamond" w:cs="Times New Roman"/>
          <w:bCs/>
          <w:sz w:val="24"/>
          <w:szCs w:val="24"/>
        </w:rPr>
        <w:t>t</w:t>
      </w:r>
      <w:r w:rsidRPr="00F60B57">
        <w:rPr>
          <w:rFonts w:ascii="Garamond" w:hAnsi="Garamond" w:cs="Times New Roman"/>
          <w:bCs/>
          <w:sz w:val="24"/>
          <w:szCs w:val="24"/>
        </w:rPr>
        <w:t xml:space="preserve"> 10</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 4; nenit 12</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 5; nenit 14</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w:t>
      </w:r>
      <w:r w:rsidR="0047671C" w:rsidRPr="00F60B57">
        <w:rPr>
          <w:rFonts w:ascii="Garamond" w:hAnsi="Garamond" w:cs="Times New Roman"/>
          <w:bCs/>
          <w:sz w:val="24"/>
          <w:szCs w:val="24"/>
        </w:rPr>
        <w:t>t</w:t>
      </w:r>
      <w:r w:rsidRPr="00F60B57">
        <w:rPr>
          <w:rFonts w:ascii="Garamond" w:hAnsi="Garamond" w:cs="Times New Roman"/>
          <w:bCs/>
          <w:sz w:val="24"/>
          <w:szCs w:val="24"/>
        </w:rPr>
        <w:t xml:space="preserve"> 3 dhe 7; nenit 15</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 5, dhe nenit 16</w:t>
      </w:r>
      <w:r w:rsidR="0047671C" w:rsidRPr="00F60B57">
        <w:rPr>
          <w:rFonts w:ascii="Garamond" w:hAnsi="Garamond" w:cs="Times New Roman"/>
          <w:bCs/>
          <w:sz w:val="24"/>
          <w:szCs w:val="24"/>
        </w:rPr>
        <w:t>,</w:t>
      </w:r>
      <w:r w:rsidRPr="00F60B57">
        <w:rPr>
          <w:rFonts w:ascii="Garamond" w:hAnsi="Garamond" w:cs="Times New Roman"/>
          <w:bCs/>
          <w:sz w:val="24"/>
          <w:szCs w:val="24"/>
        </w:rPr>
        <w:t xml:space="preserve"> pika 2, </w:t>
      </w:r>
      <w:r w:rsidR="0047671C" w:rsidRPr="00F60B57">
        <w:rPr>
          <w:rFonts w:ascii="Garamond" w:hAnsi="Garamond" w:cs="Times New Roman"/>
          <w:bCs/>
          <w:sz w:val="24"/>
          <w:szCs w:val="24"/>
        </w:rPr>
        <w:t>të ligjit.</w:t>
      </w:r>
    </w:p>
    <w:p w14:paraId="4A055CA3" w14:textId="5E2A955B"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2.</w:t>
      </w:r>
      <w:r w:rsidR="00F20078" w:rsidRPr="00F60B57">
        <w:rPr>
          <w:rFonts w:ascii="Garamond" w:hAnsi="Garamond" w:cs="Times New Roman"/>
          <w:bCs/>
          <w:sz w:val="24"/>
          <w:szCs w:val="24"/>
        </w:rPr>
        <w:t xml:space="preserve"> </w:t>
      </w:r>
      <w:r w:rsidRPr="00F60B57">
        <w:rPr>
          <w:rFonts w:ascii="Garamond" w:hAnsi="Garamond" w:cs="Times New Roman"/>
          <w:bCs/>
          <w:sz w:val="24"/>
          <w:szCs w:val="24"/>
        </w:rPr>
        <w:t>Ngarkohet Këshilli i Ministrave që</w:t>
      </w:r>
      <w:r w:rsidR="00C72BF5">
        <w:rPr>
          <w:rFonts w:ascii="Garamond" w:hAnsi="Garamond" w:cs="Times New Roman"/>
          <w:bCs/>
          <w:sz w:val="24"/>
          <w:szCs w:val="24"/>
        </w:rPr>
        <w:t>,</w:t>
      </w:r>
      <w:r w:rsidRPr="00F60B57">
        <w:rPr>
          <w:rFonts w:ascii="Garamond" w:hAnsi="Garamond" w:cs="Times New Roman"/>
          <w:bCs/>
          <w:sz w:val="24"/>
          <w:szCs w:val="24"/>
        </w:rPr>
        <w:t xml:space="preserve"> bre</w:t>
      </w:r>
      <w:r w:rsidR="0047671C" w:rsidRPr="00F60B57">
        <w:rPr>
          <w:rFonts w:ascii="Garamond" w:hAnsi="Garamond" w:cs="Times New Roman"/>
          <w:bCs/>
          <w:sz w:val="24"/>
          <w:szCs w:val="24"/>
        </w:rPr>
        <w:t>nda një viti pas hyrjes në fuqi</w:t>
      </w:r>
      <w:r w:rsidRPr="00F60B57">
        <w:rPr>
          <w:rFonts w:ascii="Garamond" w:hAnsi="Garamond" w:cs="Times New Roman"/>
          <w:bCs/>
          <w:sz w:val="24"/>
          <w:szCs w:val="24"/>
        </w:rPr>
        <w:t xml:space="preserve"> </w:t>
      </w:r>
      <w:r w:rsidR="006929F9" w:rsidRPr="00F60B57">
        <w:rPr>
          <w:rFonts w:ascii="Garamond" w:hAnsi="Garamond" w:cs="Times New Roman"/>
          <w:bCs/>
          <w:sz w:val="24"/>
          <w:szCs w:val="24"/>
        </w:rPr>
        <w:t>të</w:t>
      </w:r>
      <w:r w:rsidR="00172EDA" w:rsidRPr="00F60B57">
        <w:rPr>
          <w:rFonts w:ascii="Garamond" w:hAnsi="Garamond" w:cs="Times New Roman"/>
          <w:bCs/>
          <w:sz w:val="24"/>
          <w:szCs w:val="24"/>
        </w:rPr>
        <w:t xml:space="preserve"> këtij ligji</w:t>
      </w:r>
      <w:r w:rsidR="00C72BF5">
        <w:rPr>
          <w:rFonts w:ascii="Garamond" w:hAnsi="Garamond" w:cs="Times New Roman"/>
          <w:bCs/>
          <w:sz w:val="24"/>
          <w:szCs w:val="24"/>
        </w:rPr>
        <w:t>,</w:t>
      </w:r>
      <w:r w:rsidR="00172EDA" w:rsidRPr="00F60B57">
        <w:rPr>
          <w:rFonts w:ascii="Garamond" w:hAnsi="Garamond" w:cs="Times New Roman"/>
          <w:bCs/>
          <w:sz w:val="24"/>
          <w:szCs w:val="24"/>
        </w:rPr>
        <w:t xml:space="preserve"> </w:t>
      </w:r>
      <w:r w:rsidR="0047671C" w:rsidRPr="00F60B57">
        <w:rPr>
          <w:rFonts w:ascii="Garamond" w:hAnsi="Garamond" w:cs="Times New Roman"/>
          <w:bCs/>
          <w:sz w:val="24"/>
          <w:szCs w:val="24"/>
        </w:rPr>
        <w:t xml:space="preserve">të nxjerrë </w:t>
      </w:r>
      <w:r w:rsidRPr="00F60B57">
        <w:rPr>
          <w:rFonts w:ascii="Garamond" w:hAnsi="Garamond" w:cs="Times New Roman"/>
          <w:bCs/>
          <w:sz w:val="24"/>
          <w:szCs w:val="24"/>
        </w:rPr>
        <w:t>aktin nënligjor në zbatim të nenit 12 të ligjit.</w:t>
      </w:r>
    </w:p>
    <w:p w14:paraId="4A055CA4"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A5" w14:textId="77777777" w:rsidR="00DD309D" w:rsidRPr="00F60B57" w:rsidRDefault="00DD309D" w:rsidP="00F20078">
      <w:pPr>
        <w:spacing w:after="0" w:line="240" w:lineRule="auto"/>
        <w:ind w:firstLine="284"/>
        <w:jc w:val="center"/>
        <w:rPr>
          <w:rFonts w:ascii="Garamond" w:hAnsi="Garamond" w:cs="Times New Roman"/>
          <w:bCs/>
          <w:sz w:val="24"/>
          <w:szCs w:val="24"/>
        </w:rPr>
      </w:pPr>
      <w:r w:rsidRPr="00F60B57">
        <w:rPr>
          <w:rFonts w:ascii="Garamond" w:hAnsi="Garamond" w:cs="Times New Roman"/>
          <w:bCs/>
          <w:sz w:val="24"/>
          <w:szCs w:val="24"/>
        </w:rPr>
        <w:t>Neni 19</w:t>
      </w:r>
    </w:p>
    <w:p w14:paraId="4A055CA6" w14:textId="77777777" w:rsidR="00DD309D" w:rsidRPr="00F60B57" w:rsidRDefault="00DD309D" w:rsidP="00F20078">
      <w:pPr>
        <w:spacing w:after="0" w:line="240" w:lineRule="auto"/>
        <w:ind w:firstLine="284"/>
        <w:jc w:val="both"/>
        <w:rPr>
          <w:rFonts w:ascii="Garamond" w:hAnsi="Garamond" w:cs="Times New Roman"/>
          <w:bCs/>
          <w:sz w:val="24"/>
          <w:szCs w:val="24"/>
        </w:rPr>
      </w:pPr>
    </w:p>
    <w:p w14:paraId="4A055CA7" w14:textId="77777777" w:rsidR="00DD309D" w:rsidRPr="00F60B57" w:rsidRDefault="00DD309D"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Ky ligj hyn </w:t>
      </w:r>
      <w:r w:rsidR="0047671C" w:rsidRPr="00F60B57">
        <w:rPr>
          <w:rFonts w:ascii="Garamond" w:hAnsi="Garamond" w:cs="Times New Roman"/>
          <w:bCs/>
          <w:sz w:val="24"/>
          <w:szCs w:val="24"/>
        </w:rPr>
        <w:t>në fuqi 15 ditë pas botimit në Fletoren Zyrtare</w:t>
      </w:r>
      <w:r w:rsidRPr="00F60B57">
        <w:rPr>
          <w:rFonts w:ascii="Garamond" w:hAnsi="Garamond" w:cs="Times New Roman"/>
          <w:bCs/>
          <w:sz w:val="24"/>
          <w:szCs w:val="24"/>
        </w:rPr>
        <w:t>.</w:t>
      </w:r>
    </w:p>
    <w:p w14:paraId="4A055CAB" w14:textId="77777777" w:rsidR="00F20078" w:rsidRPr="00144C19" w:rsidRDefault="00F20078" w:rsidP="00B14DB1">
      <w:pPr>
        <w:spacing w:after="0" w:line="240" w:lineRule="auto"/>
        <w:jc w:val="both"/>
        <w:rPr>
          <w:rFonts w:ascii="Garamond" w:hAnsi="Garamond" w:cs="Times New Roman"/>
          <w:b/>
          <w:bCs/>
          <w:sz w:val="18"/>
          <w:szCs w:val="24"/>
        </w:rPr>
      </w:pPr>
    </w:p>
    <w:p w14:paraId="4A055CAC" w14:textId="21F7A9F7" w:rsidR="00976A3C" w:rsidRDefault="00976A3C" w:rsidP="00F20078">
      <w:pPr>
        <w:spacing w:after="0" w:line="240" w:lineRule="auto"/>
        <w:ind w:firstLine="284"/>
        <w:jc w:val="both"/>
        <w:rPr>
          <w:rFonts w:ascii="Garamond" w:hAnsi="Garamond" w:cs="Times New Roman"/>
          <w:bCs/>
          <w:sz w:val="24"/>
          <w:szCs w:val="24"/>
        </w:rPr>
      </w:pPr>
      <w:r w:rsidRPr="00F60B57">
        <w:rPr>
          <w:rFonts w:ascii="Garamond" w:hAnsi="Garamond" w:cs="Times New Roman"/>
          <w:bCs/>
          <w:sz w:val="24"/>
          <w:szCs w:val="24"/>
        </w:rPr>
        <w:t xml:space="preserve">Miratuar në datën </w:t>
      </w:r>
      <w:r w:rsidR="00DD309D" w:rsidRPr="00F60B57">
        <w:rPr>
          <w:rFonts w:ascii="Garamond" w:hAnsi="Garamond" w:cs="Times New Roman"/>
          <w:bCs/>
          <w:sz w:val="24"/>
          <w:szCs w:val="24"/>
        </w:rPr>
        <w:t>3.2</w:t>
      </w:r>
      <w:r w:rsidR="00146D52" w:rsidRPr="00F60B57">
        <w:rPr>
          <w:rFonts w:ascii="Garamond" w:hAnsi="Garamond" w:cs="Times New Roman"/>
          <w:bCs/>
          <w:sz w:val="24"/>
          <w:szCs w:val="24"/>
        </w:rPr>
        <w:t>.</w:t>
      </w:r>
      <w:r w:rsidR="00FA0571" w:rsidRPr="00F60B57">
        <w:rPr>
          <w:rFonts w:ascii="Garamond" w:hAnsi="Garamond" w:cs="Times New Roman"/>
          <w:bCs/>
          <w:sz w:val="24"/>
          <w:szCs w:val="24"/>
        </w:rPr>
        <w:t>2022</w:t>
      </w:r>
      <w:r w:rsidR="00C72BF5">
        <w:rPr>
          <w:rFonts w:ascii="Garamond" w:hAnsi="Garamond" w:cs="Times New Roman"/>
          <w:bCs/>
          <w:sz w:val="24"/>
          <w:szCs w:val="24"/>
        </w:rPr>
        <w:t>.</w:t>
      </w:r>
    </w:p>
    <w:p w14:paraId="1DE593F8" w14:textId="77777777" w:rsidR="00144C19" w:rsidRDefault="00144C19" w:rsidP="00F20078">
      <w:pPr>
        <w:spacing w:after="0" w:line="240" w:lineRule="auto"/>
        <w:ind w:firstLine="284"/>
        <w:jc w:val="both"/>
        <w:rPr>
          <w:rFonts w:ascii="Garamond" w:hAnsi="Garamond" w:cs="Times New Roman"/>
          <w:bCs/>
          <w:sz w:val="24"/>
          <w:szCs w:val="24"/>
        </w:rPr>
      </w:pPr>
    </w:p>
    <w:p w14:paraId="161D65CE" w14:textId="7C468EE9" w:rsidR="006A2DFB" w:rsidRPr="006A2DFB" w:rsidRDefault="006A2DFB" w:rsidP="00EC319A">
      <w:pPr>
        <w:spacing w:after="0" w:line="240" w:lineRule="auto"/>
        <w:ind w:firstLine="284"/>
        <w:jc w:val="both"/>
        <w:rPr>
          <w:rFonts w:ascii="Garamond" w:eastAsia="Calibri" w:hAnsi="Garamond" w:cs="Times New Roman"/>
          <w:bCs/>
          <w:color w:val="000000" w:themeColor="text1"/>
          <w:sz w:val="24"/>
          <w:szCs w:val="24"/>
        </w:rPr>
      </w:pPr>
      <w:proofErr w:type="spellStart"/>
      <w:proofErr w:type="gramStart"/>
      <w:r w:rsidRPr="006A2DFB">
        <w:rPr>
          <w:rFonts w:ascii="Garamond" w:eastAsia="Times New Roman" w:hAnsi="Garamond" w:cs="Times New Roman"/>
          <w:b/>
          <w:sz w:val="24"/>
          <w:szCs w:val="24"/>
          <w:lang w:val="en-US"/>
        </w:rPr>
        <w:t>Shpallur</w:t>
      </w:r>
      <w:proofErr w:type="spellEnd"/>
      <w:r w:rsidRPr="006A2DFB">
        <w:rPr>
          <w:rFonts w:ascii="Garamond" w:eastAsia="Times New Roman" w:hAnsi="Garamond" w:cs="Times New Roman"/>
          <w:b/>
          <w:sz w:val="24"/>
          <w:szCs w:val="24"/>
          <w:lang w:val="en-US"/>
        </w:rPr>
        <w:t xml:space="preserve"> me </w:t>
      </w:r>
      <w:proofErr w:type="spellStart"/>
      <w:r w:rsidRPr="006A2DFB">
        <w:rPr>
          <w:rFonts w:ascii="Garamond" w:eastAsia="Times New Roman" w:hAnsi="Garamond" w:cs="Times New Roman"/>
          <w:b/>
          <w:sz w:val="24"/>
          <w:szCs w:val="24"/>
          <w:lang w:val="en-US"/>
        </w:rPr>
        <w:t>dekretin</w:t>
      </w:r>
      <w:proofErr w:type="spellEnd"/>
      <w:r w:rsidRPr="006A2DFB">
        <w:rPr>
          <w:rFonts w:ascii="Garamond" w:eastAsia="Times New Roman" w:hAnsi="Garamond" w:cs="Times New Roman"/>
          <w:b/>
          <w:sz w:val="24"/>
          <w:szCs w:val="24"/>
          <w:lang w:val="en-US"/>
        </w:rPr>
        <w:t xml:space="preserve"> nr.</w:t>
      </w:r>
      <w:r w:rsidR="0033614F">
        <w:rPr>
          <w:rFonts w:ascii="Garamond" w:eastAsia="Times New Roman" w:hAnsi="Garamond" w:cs="Times New Roman"/>
          <w:b/>
          <w:sz w:val="24"/>
          <w:szCs w:val="24"/>
          <w:lang w:val="en-US"/>
        </w:rPr>
        <w:t>13493</w:t>
      </w:r>
      <w:r w:rsidRPr="006A2DFB">
        <w:rPr>
          <w:rFonts w:ascii="Garamond" w:eastAsia="Times New Roman" w:hAnsi="Garamond" w:cs="Times New Roman"/>
          <w:b/>
          <w:sz w:val="24"/>
          <w:szCs w:val="24"/>
          <w:lang w:val="en-US"/>
        </w:rPr>
        <w:t xml:space="preserve">, </w:t>
      </w:r>
      <w:r w:rsidR="0033614F">
        <w:rPr>
          <w:rFonts w:ascii="Garamond" w:eastAsia="Times New Roman" w:hAnsi="Garamond" w:cs="Times New Roman"/>
          <w:b/>
          <w:sz w:val="24"/>
          <w:szCs w:val="24"/>
          <w:lang w:val="en-US"/>
        </w:rPr>
        <w:t>date 25.2.2022</w:t>
      </w:r>
      <w:bookmarkStart w:id="0" w:name="_GoBack"/>
      <w:bookmarkEnd w:id="0"/>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të</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Presidentit</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të</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Republikës</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së</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Shqipërisë</w:t>
      </w:r>
      <w:proofErr w:type="spellEnd"/>
      <w:r w:rsidRPr="006A2DFB">
        <w:rPr>
          <w:rFonts w:ascii="Garamond" w:eastAsia="Times New Roman" w:hAnsi="Garamond" w:cs="Times New Roman"/>
          <w:b/>
          <w:sz w:val="24"/>
          <w:szCs w:val="24"/>
          <w:lang w:val="en-US"/>
        </w:rPr>
        <w:t xml:space="preserve">, </w:t>
      </w:r>
      <w:proofErr w:type="spellStart"/>
      <w:r w:rsidRPr="006A2DFB">
        <w:rPr>
          <w:rFonts w:ascii="Garamond" w:eastAsia="Times New Roman" w:hAnsi="Garamond" w:cs="Times New Roman"/>
          <w:b/>
          <w:sz w:val="24"/>
          <w:szCs w:val="24"/>
          <w:lang w:val="en-US"/>
        </w:rPr>
        <w:t>Ilir</w:t>
      </w:r>
      <w:proofErr w:type="spellEnd"/>
      <w:r w:rsidRPr="006A2DFB">
        <w:rPr>
          <w:rFonts w:ascii="Garamond" w:eastAsia="Times New Roman" w:hAnsi="Garamond" w:cs="Times New Roman"/>
          <w:b/>
          <w:sz w:val="24"/>
          <w:szCs w:val="24"/>
          <w:lang w:val="en-US"/>
        </w:rPr>
        <w:t xml:space="preserve"> Meta.</w:t>
      </w:r>
      <w:proofErr w:type="gramEnd"/>
    </w:p>
    <w:p w14:paraId="63F1A6B2" w14:textId="77777777" w:rsidR="006A2DFB" w:rsidRPr="00F60B57" w:rsidRDefault="006A2DFB" w:rsidP="00F20078">
      <w:pPr>
        <w:spacing w:after="0" w:line="240" w:lineRule="auto"/>
        <w:ind w:firstLine="284"/>
        <w:jc w:val="both"/>
        <w:rPr>
          <w:rFonts w:ascii="Garamond" w:hAnsi="Garamond" w:cs="Times New Roman"/>
          <w:bCs/>
          <w:sz w:val="24"/>
          <w:szCs w:val="24"/>
        </w:rPr>
      </w:pPr>
    </w:p>
    <w:sectPr w:rsidR="006A2DFB" w:rsidRPr="00F60B57" w:rsidSect="0007063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3043C" w14:textId="77777777" w:rsidR="0033614F" w:rsidRDefault="0033614F" w:rsidP="00420682">
      <w:pPr>
        <w:spacing w:after="0" w:line="240" w:lineRule="auto"/>
      </w:pPr>
      <w:r>
        <w:separator/>
      </w:r>
    </w:p>
  </w:endnote>
  <w:endnote w:type="continuationSeparator" w:id="0">
    <w:p w14:paraId="0D043129" w14:textId="77777777" w:rsidR="0033614F" w:rsidRDefault="0033614F" w:rsidP="00420682">
      <w:pPr>
        <w:spacing w:after="0" w:line="240" w:lineRule="auto"/>
      </w:pPr>
      <w:r>
        <w:continuationSeparator/>
      </w:r>
    </w:p>
  </w:endnote>
  <w:endnote w:type="continuationNotice" w:id="1">
    <w:p w14:paraId="1C725F93" w14:textId="77777777" w:rsidR="0033614F" w:rsidRDefault="003361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95112B" w14:textId="77777777" w:rsidR="0033614F" w:rsidRDefault="0033614F" w:rsidP="00420682">
      <w:pPr>
        <w:spacing w:after="0" w:line="240" w:lineRule="auto"/>
      </w:pPr>
      <w:r>
        <w:separator/>
      </w:r>
    </w:p>
  </w:footnote>
  <w:footnote w:type="continuationSeparator" w:id="0">
    <w:p w14:paraId="2D12122A" w14:textId="77777777" w:rsidR="0033614F" w:rsidRDefault="0033614F" w:rsidP="00420682">
      <w:pPr>
        <w:spacing w:after="0" w:line="240" w:lineRule="auto"/>
      </w:pPr>
      <w:r>
        <w:continuationSeparator/>
      </w:r>
    </w:p>
  </w:footnote>
  <w:footnote w:type="continuationNotice" w:id="1">
    <w:p w14:paraId="6DB8A963" w14:textId="77777777" w:rsidR="0033614F" w:rsidRDefault="0033614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F8A"/>
    <w:rsid w:val="00002637"/>
    <w:rsid w:val="000359FD"/>
    <w:rsid w:val="00043C57"/>
    <w:rsid w:val="00055AB5"/>
    <w:rsid w:val="00060376"/>
    <w:rsid w:val="00070634"/>
    <w:rsid w:val="000765C2"/>
    <w:rsid w:val="00096985"/>
    <w:rsid w:val="000A3B4D"/>
    <w:rsid w:val="000D0357"/>
    <w:rsid w:val="000D0476"/>
    <w:rsid w:val="000D199E"/>
    <w:rsid w:val="000E0C1F"/>
    <w:rsid w:val="000E5BA6"/>
    <w:rsid w:val="000F7877"/>
    <w:rsid w:val="00106F6D"/>
    <w:rsid w:val="0012550D"/>
    <w:rsid w:val="001319BC"/>
    <w:rsid w:val="00135A36"/>
    <w:rsid w:val="00144C19"/>
    <w:rsid w:val="00146D52"/>
    <w:rsid w:val="00153CC5"/>
    <w:rsid w:val="00155BCF"/>
    <w:rsid w:val="00166898"/>
    <w:rsid w:val="00172EDA"/>
    <w:rsid w:val="001816AF"/>
    <w:rsid w:val="001942D4"/>
    <w:rsid w:val="001B796E"/>
    <w:rsid w:val="001C0806"/>
    <w:rsid w:val="001C445C"/>
    <w:rsid w:val="001C5CDE"/>
    <w:rsid w:val="001C6A0A"/>
    <w:rsid w:val="001C7EC0"/>
    <w:rsid w:val="001D2895"/>
    <w:rsid w:val="001F194A"/>
    <w:rsid w:val="001F78C3"/>
    <w:rsid w:val="002009A1"/>
    <w:rsid w:val="0020160E"/>
    <w:rsid w:val="0020170B"/>
    <w:rsid w:val="0020507F"/>
    <w:rsid w:val="00213234"/>
    <w:rsid w:val="00214854"/>
    <w:rsid w:val="0021715D"/>
    <w:rsid w:val="00224329"/>
    <w:rsid w:val="00233280"/>
    <w:rsid w:val="0024206A"/>
    <w:rsid w:val="00243B60"/>
    <w:rsid w:val="00266C06"/>
    <w:rsid w:val="00271A7A"/>
    <w:rsid w:val="0028132A"/>
    <w:rsid w:val="002A47D7"/>
    <w:rsid w:val="002B75B4"/>
    <w:rsid w:val="002F5953"/>
    <w:rsid w:val="002F5F81"/>
    <w:rsid w:val="0033614F"/>
    <w:rsid w:val="0038331D"/>
    <w:rsid w:val="00386A53"/>
    <w:rsid w:val="00397541"/>
    <w:rsid w:val="003A38DC"/>
    <w:rsid w:val="003A63A5"/>
    <w:rsid w:val="003C48FF"/>
    <w:rsid w:val="003D7827"/>
    <w:rsid w:val="003F29A8"/>
    <w:rsid w:val="0041300C"/>
    <w:rsid w:val="00420682"/>
    <w:rsid w:val="00433BCD"/>
    <w:rsid w:val="00445610"/>
    <w:rsid w:val="00450295"/>
    <w:rsid w:val="00455BBA"/>
    <w:rsid w:val="00460BC4"/>
    <w:rsid w:val="004647DB"/>
    <w:rsid w:val="0047671C"/>
    <w:rsid w:val="00477804"/>
    <w:rsid w:val="004A4A85"/>
    <w:rsid w:val="004A5884"/>
    <w:rsid w:val="004B12D2"/>
    <w:rsid w:val="004B6ED9"/>
    <w:rsid w:val="004C2DFD"/>
    <w:rsid w:val="004C606A"/>
    <w:rsid w:val="004E7290"/>
    <w:rsid w:val="004E7E53"/>
    <w:rsid w:val="004F2D0D"/>
    <w:rsid w:val="004F447A"/>
    <w:rsid w:val="004F7030"/>
    <w:rsid w:val="005201B5"/>
    <w:rsid w:val="00522FFB"/>
    <w:rsid w:val="0052527F"/>
    <w:rsid w:val="00531A97"/>
    <w:rsid w:val="00542102"/>
    <w:rsid w:val="00550FA3"/>
    <w:rsid w:val="0055575B"/>
    <w:rsid w:val="005726F2"/>
    <w:rsid w:val="00573EE3"/>
    <w:rsid w:val="005767F6"/>
    <w:rsid w:val="0059248B"/>
    <w:rsid w:val="0059342C"/>
    <w:rsid w:val="00595946"/>
    <w:rsid w:val="00597A4E"/>
    <w:rsid w:val="005B6E3F"/>
    <w:rsid w:val="0060535D"/>
    <w:rsid w:val="0062077A"/>
    <w:rsid w:val="00621A17"/>
    <w:rsid w:val="006465EF"/>
    <w:rsid w:val="00646924"/>
    <w:rsid w:val="006551D1"/>
    <w:rsid w:val="00663243"/>
    <w:rsid w:val="00670FF9"/>
    <w:rsid w:val="0067406E"/>
    <w:rsid w:val="00677E6C"/>
    <w:rsid w:val="00681FA2"/>
    <w:rsid w:val="006929F9"/>
    <w:rsid w:val="006A2DFB"/>
    <w:rsid w:val="006D6ECC"/>
    <w:rsid w:val="006F4D55"/>
    <w:rsid w:val="00700AD8"/>
    <w:rsid w:val="00726525"/>
    <w:rsid w:val="00736DC8"/>
    <w:rsid w:val="007403CF"/>
    <w:rsid w:val="007654B3"/>
    <w:rsid w:val="00770FAD"/>
    <w:rsid w:val="00774741"/>
    <w:rsid w:val="007A2E0E"/>
    <w:rsid w:val="007B00D2"/>
    <w:rsid w:val="007C083E"/>
    <w:rsid w:val="007D2C09"/>
    <w:rsid w:val="007D742E"/>
    <w:rsid w:val="007E2515"/>
    <w:rsid w:val="00811138"/>
    <w:rsid w:val="00840462"/>
    <w:rsid w:val="00847CA8"/>
    <w:rsid w:val="0085472C"/>
    <w:rsid w:val="008620E4"/>
    <w:rsid w:val="0086360A"/>
    <w:rsid w:val="008720AB"/>
    <w:rsid w:val="0087264B"/>
    <w:rsid w:val="008914C1"/>
    <w:rsid w:val="00892C77"/>
    <w:rsid w:val="008A1646"/>
    <w:rsid w:val="008C15C7"/>
    <w:rsid w:val="008C6F33"/>
    <w:rsid w:val="008D12D7"/>
    <w:rsid w:val="008D238B"/>
    <w:rsid w:val="008F3BC4"/>
    <w:rsid w:val="00900D7B"/>
    <w:rsid w:val="0091014E"/>
    <w:rsid w:val="009104DF"/>
    <w:rsid w:val="00957A39"/>
    <w:rsid w:val="00970D95"/>
    <w:rsid w:val="00974717"/>
    <w:rsid w:val="00976A3C"/>
    <w:rsid w:val="00991D86"/>
    <w:rsid w:val="0099741A"/>
    <w:rsid w:val="009A6F98"/>
    <w:rsid w:val="009D0C38"/>
    <w:rsid w:val="00A06D12"/>
    <w:rsid w:val="00A15DE9"/>
    <w:rsid w:val="00A2074C"/>
    <w:rsid w:val="00A27C1F"/>
    <w:rsid w:val="00A34D9D"/>
    <w:rsid w:val="00A431DD"/>
    <w:rsid w:val="00A645A6"/>
    <w:rsid w:val="00AA32E0"/>
    <w:rsid w:val="00AC2686"/>
    <w:rsid w:val="00AF0CE9"/>
    <w:rsid w:val="00B03A16"/>
    <w:rsid w:val="00B14DB1"/>
    <w:rsid w:val="00B46B49"/>
    <w:rsid w:val="00B54D96"/>
    <w:rsid w:val="00B6427E"/>
    <w:rsid w:val="00B67778"/>
    <w:rsid w:val="00B8668D"/>
    <w:rsid w:val="00BA1706"/>
    <w:rsid w:val="00BA5571"/>
    <w:rsid w:val="00BB15C8"/>
    <w:rsid w:val="00BD4611"/>
    <w:rsid w:val="00C01C68"/>
    <w:rsid w:val="00C10624"/>
    <w:rsid w:val="00C4191B"/>
    <w:rsid w:val="00C446ED"/>
    <w:rsid w:val="00C60CAD"/>
    <w:rsid w:val="00C6573D"/>
    <w:rsid w:val="00C72BF5"/>
    <w:rsid w:val="00C751AA"/>
    <w:rsid w:val="00C90FD7"/>
    <w:rsid w:val="00C92C5B"/>
    <w:rsid w:val="00CA0828"/>
    <w:rsid w:val="00CC7CA2"/>
    <w:rsid w:val="00CF5B26"/>
    <w:rsid w:val="00D23C4B"/>
    <w:rsid w:val="00D274A3"/>
    <w:rsid w:val="00D45AC2"/>
    <w:rsid w:val="00D56871"/>
    <w:rsid w:val="00D60C6B"/>
    <w:rsid w:val="00DA04E7"/>
    <w:rsid w:val="00DA56D4"/>
    <w:rsid w:val="00DC03DB"/>
    <w:rsid w:val="00DC0BDC"/>
    <w:rsid w:val="00DC4B10"/>
    <w:rsid w:val="00DD309D"/>
    <w:rsid w:val="00DD66E8"/>
    <w:rsid w:val="00DE1150"/>
    <w:rsid w:val="00E3116C"/>
    <w:rsid w:val="00E32B8C"/>
    <w:rsid w:val="00E370B3"/>
    <w:rsid w:val="00E452DA"/>
    <w:rsid w:val="00E478FF"/>
    <w:rsid w:val="00E6234F"/>
    <w:rsid w:val="00E72BC5"/>
    <w:rsid w:val="00E76B9D"/>
    <w:rsid w:val="00E85E19"/>
    <w:rsid w:val="00EC319A"/>
    <w:rsid w:val="00EC55E7"/>
    <w:rsid w:val="00EC57E8"/>
    <w:rsid w:val="00EE7E5D"/>
    <w:rsid w:val="00EF0B66"/>
    <w:rsid w:val="00F079D2"/>
    <w:rsid w:val="00F07F7F"/>
    <w:rsid w:val="00F20078"/>
    <w:rsid w:val="00F234B6"/>
    <w:rsid w:val="00F52125"/>
    <w:rsid w:val="00F537D2"/>
    <w:rsid w:val="00F60B57"/>
    <w:rsid w:val="00F630AC"/>
    <w:rsid w:val="00F830E0"/>
    <w:rsid w:val="00F84B15"/>
    <w:rsid w:val="00F84F9C"/>
    <w:rsid w:val="00FA0571"/>
    <w:rsid w:val="00FB1652"/>
    <w:rsid w:val="00FB5CED"/>
    <w:rsid w:val="00FC484A"/>
    <w:rsid w:val="00FC631E"/>
    <w:rsid w:val="00FD53FC"/>
    <w:rsid w:val="00FE32E6"/>
    <w:rsid w:val="00FF2798"/>
    <w:rsid w:val="00FF6C4F"/>
    <w:rsid w:val="00FF78B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5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706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634"/>
  </w:style>
  <w:style w:type="paragraph" w:styleId="Footer">
    <w:name w:val="footer"/>
    <w:basedOn w:val="Normal"/>
    <w:link w:val="FooterChar"/>
    <w:uiPriority w:val="99"/>
    <w:unhideWhenUsed/>
    <w:rsid w:val="00070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634"/>
  </w:style>
  <w:style w:type="paragraph" w:styleId="ListParagraph">
    <w:name w:val="List Paragraph"/>
    <w:basedOn w:val="Normal"/>
    <w:uiPriority w:val="34"/>
    <w:qFormat/>
    <w:rsid w:val="00F20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706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634"/>
  </w:style>
  <w:style w:type="paragraph" w:styleId="Footer">
    <w:name w:val="footer"/>
    <w:basedOn w:val="Normal"/>
    <w:link w:val="FooterChar"/>
    <w:uiPriority w:val="99"/>
    <w:unhideWhenUsed/>
    <w:rsid w:val="00070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634"/>
  </w:style>
  <w:style w:type="paragraph" w:styleId="ListParagraph">
    <w:name w:val="List Paragraph"/>
    <w:basedOn w:val="Normal"/>
    <w:uiPriority w:val="34"/>
    <w:qFormat/>
    <w:rsid w:val="00F20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52070309">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CFB497CBD274163BCDAF1DF0ED508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2022-02-28T12:20:56Z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2022-02-27T23:00:00Z</Date_x0020_protokolli>
    <Titulli xmlns="0e656187-b300-4fb0-8bf4-3a50f872073c">Për disa ndryshime dhe shtesa në ligjin nr. 105/2016 “Për mbrojtjen e bimëve</Titulli>
    <Modifikuesi xmlns="0e656187-b300-4fb0-8bf4-3a50f872073c">Fjora.Korita</Modifikuesi>
    <Nr_x002e__x0020_prot_x0020_QBZ xmlns="0e656187-b300-4fb0-8bf4-3a50f872073c">300/3</Nr_x002e__x0020_prot_x0020_QBZ>
    <Data_x0020_e_x0020_Modifikimit xmlns="0e656187-b300-4fb0-8bf4-3a50f872073c">2022-02-28T14:15:58Z</Data_x0020_e_x0020_Modifikimit>
    <Dekretuar xmlns="0e656187-b300-4fb0-8bf4-3a50f872073c">false</Dekretuar>
    <Data xmlns="0e656187-b300-4fb0-8bf4-3a50f872073c">2022-02-02T23:00:00Z</Data>
    <Nr_x002e__x0020_protokolli_x0020_i_x0020_aktit xmlns="0e656187-b300-4fb0-8bf4-3a50f872073c">895/1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CFB497CBD274163BCDAF1DF0ED508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ECA75-66DF-42AE-B4F4-D4CDD1A94663}">
  <ds:schemaRefs>
    <ds:schemaRef ds:uri="http://schemas.microsoft.com/sharepoint/v3/contenttype/forms"/>
  </ds:schemaRefs>
</ds:datastoreItem>
</file>

<file path=customXml/itemProps2.xml><?xml version="1.0" encoding="utf-8"?>
<ds:datastoreItem xmlns:ds="http://schemas.openxmlformats.org/officeDocument/2006/customXml" ds:itemID="{986DAF6F-A2BD-4628-BA95-019788C2C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C9E32FD-F6E7-4D47-97C4-1602D736B8D0}">
  <ds:schemaRefs>
    <ds:schemaRef ds:uri="http://schemas.microsoft.com/office/2006/documentManagement/types"/>
    <ds:schemaRef ds:uri="http://purl.org/dc/elements/1.1/"/>
    <ds:schemaRef ds:uri="http://www.w3.org/XML/1998/namespace"/>
    <ds:schemaRef ds:uri="http://purl.org/dc/dcmitype/"/>
    <ds:schemaRef ds:uri="0e656187-b300-4fb0-8bf4-3a50f872073c"/>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EA9F694B-884B-44AF-87C5-EC7B40F67D8C}">
  <ds:schemaRefs>
    <ds:schemaRef ds:uri="http://schemas.microsoft.com/sharepoint/v3/contenttype/forms"/>
  </ds:schemaRefs>
</ds:datastoreItem>
</file>

<file path=customXml/itemProps5.xml><?xml version="1.0" encoding="utf-8"?>
<ds:datastoreItem xmlns:ds="http://schemas.openxmlformats.org/officeDocument/2006/customXml" ds:itemID="{4B36A37D-E21F-4BE1-B7D0-67D5B1F7C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7535C7-3C77-4957-9E3A-F26AA8BF4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2251</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Për disa ndryshime dhe shtesa në ligjin nr. 105/2016 “Për mbrojtjen e bimëve</vt:lpstr>
    </vt:vector>
  </TitlesOfParts>
  <Company/>
  <LinksUpToDate>false</LinksUpToDate>
  <CharactersWithSpaces>15055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105/2016 “Për mbrojtjen e bimëve</dc:title>
  <dc:creator>gazmend.hanku</dc:creator>
  <cp:lastModifiedBy>Valjeta Kaftalli</cp:lastModifiedBy>
  <cp:revision>13</cp:revision>
  <cp:lastPrinted>2022-02-07T11:38:00Z</cp:lastPrinted>
  <dcterms:created xsi:type="dcterms:W3CDTF">2022-02-28T09:28:00Z</dcterms:created>
  <dcterms:modified xsi:type="dcterms:W3CDTF">2022-02-28T14:38:00Z</dcterms:modified>
</cp:coreProperties>
</file>