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D2B79" w14:textId="77777777" w:rsidR="00420682" w:rsidRPr="00A10656" w:rsidRDefault="00420682" w:rsidP="004952E1">
      <w:pPr>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LIGJ</w:t>
      </w:r>
    </w:p>
    <w:p w14:paraId="182D2B7A" w14:textId="77777777" w:rsidR="00420682" w:rsidRPr="00A10656" w:rsidRDefault="002009A1" w:rsidP="004952E1">
      <w:pPr>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 xml:space="preserve">Nr. </w:t>
      </w:r>
      <w:r w:rsidR="00B40615" w:rsidRPr="00A10656">
        <w:rPr>
          <w:rFonts w:ascii="Garamond" w:hAnsi="Garamond" w:cs="Times New Roman"/>
          <w:b/>
          <w:sz w:val="24"/>
          <w:szCs w:val="24"/>
        </w:rPr>
        <w:t>18</w:t>
      </w:r>
      <w:r w:rsidR="00FA0571" w:rsidRPr="00A10656">
        <w:rPr>
          <w:rFonts w:ascii="Garamond" w:hAnsi="Garamond" w:cs="Times New Roman"/>
          <w:b/>
          <w:sz w:val="24"/>
          <w:szCs w:val="24"/>
        </w:rPr>
        <w:t>/2022</w:t>
      </w:r>
    </w:p>
    <w:p w14:paraId="182D2B7B" w14:textId="77777777" w:rsidR="00FA0571" w:rsidRPr="00A10656" w:rsidRDefault="00FA0571" w:rsidP="004952E1">
      <w:pPr>
        <w:spacing w:after="0" w:line="240" w:lineRule="auto"/>
        <w:ind w:firstLine="284"/>
        <w:jc w:val="both"/>
        <w:rPr>
          <w:rFonts w:ascii="Garamond" w:hAnsi="Garamond" w:cs="Times New Roman"/>
          <w:bCs/>
          <w:sz w:val="24"/>
          <w:szCs w:val="24"/>
        </w:rPr>
      </w:pPr>
    </w:p>
    <w:p w14:paraId="182D2B7C" w14:textId="77777777" w:rsidR="00C27234" w:rsidRPr="00A10656" w:rsidRDefault="00C27234" w:rsidP="004952E1">
      <w:pPr>
        <w:spacing w:after="0" w:line="240" w:lineRule="auto"/>
        <w:ind w:firstLine="284"/>
        <w:jc w:val="center"/>
        <w:rPr>
          <w:rFonts w:ascii="Garamond" w:hAnsi="Garamond" w:cs="Times New Roman"/>
          <w:b/>
          <w:bCs/>
          <w:sz w:val="24"/>
          <w:szCs w:val="24"/>
        </w:rPr>
      </w:pPr>
      <w:r w:rsidRPr="00A10656">
        <w:rPr>
          <w:rFonts w:ascii="Garamond" w:hAnsi="Garamond" w:cs="Times New Roman"/>
          <w:b/>
          <w:bCs/>
          <w:sz w:val="24"/>
          <w:szCs w:val="24"/>
        </w:rPr>
        <w:t>PËR ADERIMIN E REPUBLIKËS SË SHQIPËRISË NË KONVENTËN KUADËR PËR ETIKËN NË TURIZËM DHE PROTOKOLLIN OPSIONAL TË SAJ</w:t>
      </w:r>
    </w:p>
    <w:p w14:paraId="182D2B7D" w14:textId="77777777" w:rsidR="00C27234" w:rsidRPr="00A10656" w:rsidRDefault="00C27234" w:rsidP="004952E1">
      <w:pPr>
        <w:spacing w:after="0" w:line="240" w:lineRule="auto"/>
        <w:ind w:firstLine="284"/>
        <w:jc w:val="both"/>
        <w:rPr>
          <w:rFonts w:ascii="Garamond" w:hAnsi="Garamond" w:cs="Times New Roman"/>
          <w:bCs/>
          <w:sz w:val="24"/>
          <w:szCs w:val="24"/>
        </w:rPr>
      </w:pPr>
    </w:p>
    <w:p w14:paraId="182D2B7E" w14:textId="77777777" w:rsidR="00C27234" w:rsidRPr="00A10656" w:rsidRDefault="00C27234" w:rsidP="004952E1">
      <w:pPr>
        <w:spacing w:after="0" w:line="240" w:lineRule="auto"/>
        <w:ind w:firstLine="284"/>
        <w:jc w:val="both"/>
        <w:rPr>
          <w:rFonts w:ascii="Garamond" w:hAnsi="Garamond" w:cs="Times New Roman"/>
          <w:bCs/>
          <w:sz w:val="24"/>
          <w:szCs w:val="24"/>
        </w:rPr>
      </w:pPr>
      <w:r w:rsidRPr="00A10656">
        <w:rPr>
          <w:rFonts w:ascii="Garamond" w:hAnsi="Garamond" w:cs="Times New Roman"/>
          <w:bCs/>
          <w:sz w:val="24"/>
          <w:szCs w:val="24"/>
        </w:rPr>
        <w:t xml:space="preserve">Në mbështetje të neneve 78, 83, pika 1, dhe 121, pika 1, të Kushtetutës, me propozimin e Këshillit të Ministrave, </w:t>
      </w:r>
    </w:p>
    <w:p w14:paraId="182D2B7F" w14:textId="77777777" w:rsidR="00C27234" w:rsidRPr="00A10656" w:rsidRDefault="00C27234" w:rsidP="004952E1">
      <w:pPr>
        <w:spacing w:after="0" w:line="240" w:lineRule="auto"/>
        <w:ind w:firstLine="284"/>
        <w:jc w:val="both"/>
        <w:rPr>
          <w:rFonts w:ascii="Garamond" w:hAnsi="Garamond" w:cs="Times New Roman"/>
          <w:bCs/>
          <w:sz w:val="24"/>
          <w:szCs w:val="24"/>
        </w:rPr>
      </w:pPr>
    </w:p>
    <w:p w14:paraId="182D2B80" w14:textId="77777777" w:rsidR="00C27234" w:rsidRPr="00A10656" w:rsidRDefault="004952E1" w:rsidP="004952E1">
      <w:pPr>
        <w:spacing w:after="0" w:line="240" w:lineRule="auto"/>
        <w:ind w:firstLine="284"/>
        <w:jc w:val="center"/>
        <w:rPr>
          <w:rFonts w:ascii="Garamond" w:hAnsi="Garamond" w:cs="Times New Roman"/>
          <w:bCs/>
          <w:sz w:val="24"/>
          <w:szCs w:val="24"/>
        </w:rPr>
      </w:pPr>
      <w:r w:rsidRPr="00A10656">
        <w:rPr>
          <w:rFonts w:ascii="Garamond" w:hAnsi="Garamond" w:cs="Times New Roman"/>
          <w:bCs/>
          <w:sz w:val="24"/>
          <w:szCs w:val="24"/>
        </w:rPr>
        <w:t>KUVENDI</w:t>
      </w:r>
    </w:p>
    <w:p w14:paraId="182D2B81" w14:textId="77777777" w:rsidR="00C27234" w:rsidRPr="00A10656" w:rsidRDefault="00C27234" w:rsidP="004952E1">
      <w:pPr>
        <w:spacing w:after="0" w:line="240" w:lineRule="auto"/>
        <w:ind w:firstLine="284"/>
        <w:jc w:val="center"/>
        <w:rPr>
          <w:rFonts w:ascii="Garamond" w:hAnsi="Garamond" w:cs="Times New Roman"/>
          <w:bCs/>
          <w:sz w:val="24"/>
          <w:szCs w:val="24"/>
        </w:rPr>
      </w:pPr>
    </w:p>
    <w:p w14:paraId="182D2B82" w14:textId="77777777" w:rsidR="00C27234" w:rsidRPr="00A10656" w:rsidRDefault="00C27234" w:rsidP="004952E1">
      <w:pPr>
        <w:spacing w:after="0" w:line="240" w:lineRule="auto"/>
        <w:ind w:firstLine="284"/>
        <w:jc w:val="center"/>
        <w:rPr>
          <w:rFonts w:ascii="Garamond" w:hAnsi="Garamond" w:cs="Times New Roman"/>
          <w:bCs/>
          <w:sz w:val="24"/>
          <w:szCs w:val="24"/>
        </w:rPr>
      </w:pPr>
      <w:r w:rsidRPr="00A10656">
        <w:rPr>
          <w:rFonts w:ascii="Garamond" w:hAnsi="Garamond" w:cs="Times New Roman"/>
          <w:bCs/>
          <w:sz w:val="24"/>
          <w:szCs w:val="24"/>
        </w:rPr>
        <w:t>I REPUBLIKËS SË SHQIPËRISË</w:t>
      </w:r>
    </w:p>
    <w:p w14:paraId="182D2B83" w14:textId="77777777" w:rsidR="00C27234" w:rsidRPr="00A10656" w:rsidRDefault="004952E1" w:rsidP="004952E1">
      <w:pPr>
        <w:spacing w:after="0" w:line="240" w:lineRule="auto"/>
        <w:ind w:firstLine="284"/>
        <w:jc w:val="center"/>
        <w:rPr>
          <w:rFonts w:ascii="Garamond" w:hAnsi="Garamond" w:cs="Times New Roman"/>
          <w:bCs/>
          <w:sz w:val="24"/>
          <w:szCs w:val="24"/>
        </w:rPr>
      </w:pPr>
      <w:r w:rsidRPr="00A10656">
        <w:rPr>
          <w:rFonts w:ascii="Garamond" w:hAnsi="Garamond" w:cs="Times New Roman"/>
          <w:bCs/>
          <w:sz w:val="24"/>
          <w:szCs w:val="24"/>
        </w:rPr>
        <w:t>VENDOSI:</w:t>
      </w:r>
    </w:p>
    <w:p w14:paraId="182D2B84" w14:textId="77777777" w:rsidR="00C27234" w:rsidRPr="00A10656" w:rsidRDefault="00C27234" w:rsidP="004952E1">
      <w:pPr>
        <w:spacing w:after="0" w:line="240" w:lineRule="auto"/>
        <w:ind w:firstLine="284"/>
        <w:jc w:val="center"/>
        <w:rPr>
          <w:rFonts w:ascii="Garamond" w:hAnsi="Garamond" w:cs="Times New Roman"/>
          <w:bCs/>
          <w:sz w:val="24"/>
          <w:szCs w:val="24"/>
        </w:rPr>
      </w:pPr>
    </w:p>
    <w:p w14:paraId="182D2B85" w14:textId="77777777" w:rsidR="00C27234" w:rsidRPr="00A10656" w:rsidRDefault="00C27234" w:rsidP="004952E1">
      <w:pPr>
        <w:spacing w:after="0" w:line="240" w:lineRule="auto"/>
        <w:ind w:firstLine="284"/>
        <w:jc w:val="center"/>
        <w:rPr>
          <w:rFonts w:ascii="Garamond" w:hAnsi="Garamond" w:cs="Times New Roman"/>
          <w:bCs/>
          <w:sz w:val="24"/>
          <w:szCs w:val="24"/>
        </w:rPr>
      </w:pPr>
      <w:r w:rsidRPr="00A10656">
        <w:rPr>
          <w:rFonts w:ascii="Garamond" w:hAnsi="Garamond" w:cs="Times New Roman"/>
          <w:bCs/>
          <w:sz w:val="24"/>
          <w:szCs w:val="24"/>
        </w:rPr>
        <w:t>Neni 1</w:t>
      </w:r>
    </w:p>
    <w:p w14:paraId="182D2B86" w14:textId="77777777" w:rsidR="00C27234" w:rsidRPr="00A10656" w:rsidRDefault="00C27234" w:rsidP="004952E1">
      <w:pPr>
        <w:spacing w:after="0" w:line="240" w:lineRule="auto"/>
        <w:ind w:firstLine="284"/>
        <w:jc w:val="both"/>
        <w:rPr>
          <w:rFonts w:ascii="Garamond" w:hAnsi="Garamond" w:cs="Times New Roman"/>
          <w:bCs/>
          <w:sz w:val="24"/>
          <w:szCs w:val="24"/>
        </w:rPr>
      </w:pPr>
    </w:p>
    <w:p w14:paraId="182D2B87" w14:textId="04D69EC6" w:rsidR="00C27234" w:rsidRPr="00A10656" w:rsidRDefault="00C27234" w:rsidP="004952E1">
      <w:pPr>
        <w:spacing w:after="0" w:line="240" w:lineRule="auto"/>
        <w:ind w:firstLine="284"/>
        <w:jc w:val="both"/>
        <w:rPr>
          <w:rFonts w:ascii="Garamond" w:hAnsi="Garamond" w:cs="Times New Roman"/>
          <w:bCs/>
          <w:sz w:val="24"/>
          <w:szCs w:val="24"/>
        </w:rPr>
      </w:pPr>
      <w:r w:rsidRPr="00A10656">
        <w:rPr>
          <w:rFonts w:ascii="Garamond" w:hAnsi="Garamond" w:cs="Times New Roman"/>
          <w:bCs/>
          <w:sz w:val="24"/>
          <w:szCs w:val="24"/>
        </w:rPr>
        <w:t xml:space="preserve">Republika e Shqipërisë aderon në Konventën Kuadër për Etikën në Turizëm dhe protokollin opsional të saj, bërë në Shën Petërsburg, Federata Ruse, </w:t>
      </w:r>
      <w:r w:rsidR="007D6A58" w:rsidRPr="00A10656">
        <w:rPr>
          <w:rFonts w:ascii="Garamond" w:hAnsi="Garamond" w:cs="Times New Roman"/>
          <w:bCs/>
          <w:sz w:val="24"/>
          <w:szCs w:val="24"/>
        </w:rPr>
        <w:t>n</w:t>
      </w:r>
      <w:r w:rsidRPr="00A10656">
        <w:rPr>
          <w:rFonts w:ascii="Garamond" w:hAnsi="Garamond" w:cs="Times New Roman"/>
          <w:bCs/>
          <w:sz w:val="24"/>
          <w:szCs w:val="24"/>
        </w:rPr>
        <w:t xml:space="preserve">ë </w:t>
      </w:r>
      <w:r w:rsidR="007D6A58" w:rsidRPr="00A10656">
        <w:rPr>
          <w:rFonts w:ascii="Garamond" w:hAnsi="Garamond" w:cs="Times New Roman"/>
          <w:bCs/>
          <w:sz w:val="24"/>
          <w:szCs w:val="24"/>
        </w:rPr>
        <w:t xml:space="preserve">datën </w:t>
      </w:r>
      <w:r w:rsidRPr="00A10656">
        <w:rPr>
          <w:rFonts w:ascii="Garamond" w:hAnsi="Garamond" w:cs="Times New Roman"/>
          <w:bCs/>
          <w:sz w:val="24"/>
          <w:szCs w:val="24"/>
        </w:rPr>
        <w:t>12</w:t>
      </w:r>
      <w:r w:rsidR="00EB1676" w:rsidRPr="00A10656">
        <w:rPr>
          <w:rFonts w:ascii="Garamond" w:hAnsi="Garamond" w:cs="Times New Roman"/>
          <w:bCs/>
          <w:sz w:val="24"/>
          <w:szCs w:val="24"/>
        </w:rPr>
        <w:t>–</w:t>
      </w:r>
      <w:r w:rsidRPr="00A10656">
        <w:rPr>
          <w:rFonts w:ascii="Garamond" w:hAnsi="Garamond" w:cs="Times New Roman"/>
          <w:bCs/>
          <w:sz w:val="24"/>
          <w:szCs w:val="24"/>
        </w:rPr>
        <w:t>17 shtator 2019, sipas tekstit që i bashkëlidhet këtij ligji dhe është pjesë përbërëse e tij.</w:t>
      </w:r>
    </w:p>
    <w:p w14:paraId="182D2B88" w14:textId="77777777" w:rsidR="00C27234" w:rsidRPr="00A10656" w:rsidRDefault="00C27234" w:rsidP="004952E1">
      <w:pPr>
        <w:spacing w:after="0" w:line="240" w:lineRule="auto"/>
        <w:ind w:firstLine="284"/>
        <w:jc w:val="both"/>
        <w:rPr>
          <w:rFonts w:ascii="Garamond" w:hAnsi="Garamond" w:cs="Times New Roman"/>
          <w:bCs/>
          <w:sz w:val="24"/>
          <w:szCs w:val="24"/>
        </w:rPr>
      </w:pPr>
    </w:p>
    <w:p w14:paraId="182D2B89" w14:textId="77777777" w:rsidR="00C27234" w:rsidRPr="00A10656" w:rsidRDefault="00C27234" w:rsidP="004952E1">
      <w:pPr>
        <w:spacing w:after="0" w:line="240" w:lineRule="auto"/>
        <w:ind w:firstLine="284"/>
        <w:jc w:val="center"/>
        <w:rPr>
          <w:rFonts w:ascii="Garamond" w:hAnsi="Garamond" w:cs="Times New Roman"/>
          <w:bCs/>
          <w:sz w:val="24"/>
          <w:szCs w:val="24"/>
        </w:rPr>
      </w:pPr>
      <w:r w:rsidRPr="00A10656">
        <w:rPr>
          <w:rFonts w:ascii="Garamond" w:hAnsi="Garamond" w:cs="Times New Roman"/>
          <w:bCs/>
          <w:sz w:val="24"/>
          <w:szCs w:val="24"/>
        </w:rPr>
        <w:t>Neni 2</w:t>
      </w:r>
    </w:p>
    <w:p w14:paraId="182D2B8A" w14:textId="77777777" w:rsidR="00C27234" w:rsidRPr="00A10656" w:rsidRDefault="00C27234" w:rsidP="004952E1">
      <w:pPr>
        <w:spacing w:after="0" w:line="240" w:lineRule="auto"/>
        <w:ind w:firstLine="284"/>
        <w:jc w:val="both"/>
        <w:rPr>
          <w:rFonts w:ascii="Garamond" w:hAnsi="Garamond" w:cs="Times New Roman"/>
          <w:bCs/>
          <w:sz w:val="24"/>
          <w:szCs w:val="24"/>
        </w:rPr>
      </w:pPr>
    </w:p>
    <w:p w14:paraId="182D2B8B" w14:textId="77777777" w:rsidR="00C27234" w:rsidRPr="00A10656" w:rsidRDefault="00C27234" w:rsidP="004952E1">
      <w:pPr>
        <w:spacing w:after="0" w:line="240" w:lineRule="auto"/>
        <w:ind w:firstLine="284"/>
        <w:jc w:val="both"/>
        <w:rPr>
          <w:rFonts w:ascii="Garamond" w:hAnsi="Garamond" w:cs="Times New Roman"/>
          <w:bCs/>
          <w:sz w:val="24"/>
          <w:szCs w:val="24"/>
        </w:rPr>
      </w:pPr>
      <w:r w:rsidRPr="00A10656">
        <w:rPr>
          <w:rFonts w:ascii="Garamond" w:hAnsi="Garamond" w:cs="Times New Roman"/>
          <w:bCs/>
          <w:sz w:val="24"/>
          <w:szCs w:val="24"/>
        </w:rPr>
        <w:t>Ky ligj hyn në fuqi 15 ditë pas botimit në Fletoren Zyrtare.</w:t>
      </w:r>
    </w:p>
    <w:p w14:paraId="182D2B8E" w14:textId="77777777" w:rsidR="004952E1" w:rsidRPr="00A10656" w:rsidRDefault="004952E1" w:rsidP="004952E1">
      <w:pPr>
        <w:spacing w:after="0" w:line="240" w:lineRule="auto"/>
        <w:ind w:firstLine="284"/>
        <w:jc w:val="right"/>
        <w:rPr>
          <w:rFonts w:ascii="Garamond" w:hAnsi="Garamond" w:cs="Times New Roman"/>
          <w:bCs/>
          <w:sz w:val="24"/>
          <w:szCs w:val="24"/>
        </w:rPr>
      </w:pPr>
    </w:p>
    <w:p w14:paraId="182D2B8F" w14:textId="3895CE8C" w:rsidR="004952E1" w:rsidRPr="00A10656" w:rsidRDefault="00976A3C" w:rsidP="004952E1">
      <w:pPr>
        <w:spacing w:after="0" w:line="240" w:lineRule="auto"/>
        <w:ind w:firstLine="284"/>
        <w:rPr>
          <w:rFonts w:ascii="Garamond" w:hAnsi="Garamond" w:cs="Times New Roman"/>
          <w:bCs/>
          <w:sz w:val="24"/>
          <w:szCs w:val="24"/>
        </w:rPr>
      </w:pPr>
      <w:r w:rsidRPr="00A10656">
        <w:rPr>
          <w:rFonts w:ascii="Garamond" w:hAnsi="Garamond" w:cs="Times New Roman"/>
          <w:bCs/>
          <w:sz w:val="24"/>
          <w:szCs w:val="24"/>
        </w:rPr>
        <w:t xml:space="preserve">Miratuar në datën </w:t>
      </w:r>
      <w:r w:rsidR="005D4865" w:rsidRPr="00A10656">
        <w:rPr>
          <w:rFonts w:ascii="Garamond" w:hAnsi="Garamond" w:cs="Times New Roman"/>
          <w:bCs/>
          <w:sz w:val="24"/>
          <w:szCs w:val="24"/>
        </w:rPr>
        <w:t>1</w:t>
      </w:r>
      <w:r w:rsidR="00C27234" w:rsidRPr="00A10656">
        <w:rPr>
          <w:rFonts w:ascii="Garamond" w:hAnsi="Garamond" w:cs="Times New Roman"/>
          <w:bCs/>
          <w:sz w:val="24"/>
          <w:szCs w:val="24"/>
        </w:rPr>
        <w:t>7</w:t>
      </w:r>
      <w:r w:rsidR="005D4865" w:rsidRPr="00A10656">
        <w:rPr>
          <w:rFonts w:ascii="Garamond" w:hAnsi="Garamond" w:cs="Times New Roman"/>
          <w:bCs/>
          <w:sz w:val="24"/>
          <w:szCs w:val="24"/>
        </w:rPr>
        <w:t>.2</w:t>
      </w:r>
      <w:r w:rsidR="00146D52" w:rsidRPr="00A10656">
        <w:rPr>
          <w:rFonts w:ascii="Garamond" w:hAnsi="Garamond" w:cs="Times New Roman"/>
          <w:bCs/>
          <w:sz w:val="24"/>
          <w:szCs w:val="24"/>
        </w:rPr>
        <w:t>.</w:t>
      </w:r>
      <w:r w:rsidR="00FA0571" w:rsidRPr="00A10656">
        <w:rPr>
          <w:rFonts w:ascii="Garamond" w:hAnsi="Garamond" w:cs="Times New Roman"/>
          <w:bCs/>
          <w:sz w:val="24"/>
          <w:szCs w:val="24"/>
        </w:rPr>
        <w:t>2022</w:t>
      </w:r>
      <w:r w:rsidR="00EB1676" w:rsidRPr="00A10656">
        <w:rPr>
          <w:rFonts w:ascii="Garamond" w:hAnsi="Garamond" w:cs="Times New Roman"/>
          <w:bCs/>
          <w:sz w:val="24"/>
          <w:szCs w:val="24"/>
        </w:rPr>
        <w:t>.</w:t>
      </w:r>
    </w:p>
    <w:p w14:paraId="6B0D3CF5" w14:textId="77777777" w:rsidR="00A9581E" w:rsidRPr="00A10656" w:rsidRDefault="00A9581E" w:rsidP="00A9581E">
      <w:pPr>
        <w:autoSpaceDE w:val="0"/>
        <w:autoSpaceDN w:val="0"/>
        <w:adjustRightInd w:val="0"/>
        <w:spacing w:after="0"/>
        <w:jc w:val="both"/>
        <w:rPr>
          <w:rFonts w:ascii="Garamond" w:hAnsi="Garamond"/>
          <w:b/>
          <w:sz w:val="24"/>
          <w:szCs w:val="24"/>
        </w:rPr>
      </w:pPr>
    </w:p>
    <w:p w14:paraId="50BC837D" w14:textId="6F98295E" w:rsidR="00A9581E" w:rsidRPr="00A10656" w:rsidRDefault="00A9581E" w:rsidP="00A9581E">
      <w:pPr>
        <w:autoSpaceDE w:val="0"/>
        <w:autoSpaceDN w:val="0"/>
        <w:adjustRightInd w:val="0"/>
        <w:spacing w:after="0"/>
        <w:jc w:val="both"/>
        <w:rPr>
          <w:rFonts w:ascii="Garamond" w:hAnsi="Garamond"/>
          <w:b/>
          <w:color w:val="000000"/>
          <w:sz w:val="24"/>
          <w:szCs w:val="24"/>
        </w:rPr>
      </w:pPr>
      <w:r w:rsidRPr="00A10656">
        <w:rPr>
          <w:rFonts w:ascii="Garamond" w:hAnsi="Garamond"/>
          <w:b/>
          <w:sz w:val="24"/>
          <w:szCs w:val="24"/>
        </w:rPr>
        <w:t>Shpallur me dekretin nr. 13495, datë 25.2.2022, të Presidentit të Republikës së Shqipërisë, Ilir Meta.</w:t>
      </w:r>
    </w:p>
    <w:p w14:paraId="0DDC1FCC" w14:textId="77777777" w:rsidR="00A9581E" w:rsidRPr="00A10656" w:rsidRDefault="00A9581E" w:rsidP="004952E1">
      <w:pPr>
        <w:spacing w:after="0" w:line="240" w:lineRule="auto"/>
        <w:ind w:firstLine="284"/>
        <w:rPr>
          <w:rFonts w:ascii="Garamond" w:hAnsi="Garamond" w:cs="Times New Roman"/>
          <w:bCs/>
          <w:sz w:val="24"/>
          <w:szCs w:val="24"/>
        </w:rPr>
      </w:pPr>
    </w:p>
    <w:p w14:paraId="182D2B91" w14:textId="77777777"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Përmbajtja</w:t>
      </w:r>
    </w:p>
    <w:p w14:paraId="182D2B92" w14:textId="77777777"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KONVENTË KUADËR PËR ETIKËN NË TURIZËM DISPOZITA TË PËRGJITHSHME</w:t>
      </w:r>
    </w:p>
    <w:p w14:paraId="182D2B93" w14:textId="49ED9059"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w:t>
      </w:r>
      <w:r w:rsidR="00A10656" w:rsidRPr="00A10656">
        <w:rPr>
          <w:rFonts w:ascii="Garamond" w:hAnsi="Garamond" w:cs="Times New Roman"/>
          <w:sz w:val="24"/>
          <w:szCs w:val="24"/>
        </w:rPr>
        <w:t>.</w:t>
      </w:r>
      <w:r w:rsidRPr="00A10656">
        <w:rPr>
          <w:rFonts w:ascii="Garamond" w:hAnsi="Garamond" w:cs="Times New Roman"/>
          <w:sz w:val="24"/>
          <w:szCs w:val="24"/>
        </w:rPr>
        <w:t xml:space="preserve"> Përkufizime</w:t>
      </w:r>
    </w:p>
    <w:p w14:paraId="182D2B94" w14:textId="39C77D40" w:rsidR="00F44ADA"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w:t>
      </w:r>
      <w:r w:rsidR="00A10656" w:rsidRPr="00A10656">
        <w:rPr>
          <w:rFonts w:ascii="Garamond" w:hAnsi="Garamond" w:cs="Times New Roman"/>
          <w:sz w:val="24"/>
          <w:szCs w:val="24"/>
        </w:rPr>
        <w:t>.</w:t>
      </w:r>
      <w:r w:rsidRPr="00A10656">
        <w:rPr>
          <w:rFonts w:ascii="Garamond" w:hAnsi="Garamond" w:cs="Times New Roman"/>
          <w:sz w:val="24"/>
          <w:szCs w:val="24"/>
        </w:rPr>
        <w:t xml:space="preserve"> Qëllimi dhe objekti </w:t>
      </w:r>
    </w:p>
    <w:p w14:paraId="182D2B95" w14:textId="351CCEB3"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3</w:t>
      </w:r>
      <w:r w:rsidR="00A10656" w:rsidRPr="00A10656">
        <w:rPr>
          <w:rFonts w:ascii="Garamond" w:hAnsi="Garamond" w:cs="Times New Roman"/>
          <w:sz w:val="24"/>
          <w:szCs w:val="24"/>
        </w:rPr>
        <w:t>.</w:t>
      </w:r>
      <w:r w:rsidRPr="00A10656">
        <w:rPr>
          <w:rFonts w:ascii="Garamond" w:hAnsi="Garamond" w:cs="Times New Roman"/>
          <w:sz w:val="24"/>
          <w:szCs w:val="24"/>
        </w:rPr>
        <w:t xml:space="preserve"> Mjetet e zbatimit</w:t>
      </w:r>
    </w:p>
    <w:p w14:paraId="182D2B97" w14:textId="77777777"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PARIMET ETIKE NË TURIZËM</w:t>
      </w:r>
    </w:p>
    <w:p w14:paraId="182D2B98" w14:textId="2D3289B0" w:rsidR="00F44ADA"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4</w:t>
      </w:r>
      <w:r w:rsidR="00A10656" w:rsidRPr="00A10656">
        <w:rPr>
          <w:rFonts w:ascii="Garamond" w:hAnsi="Garamond" w:cs="Times New Roman"/>
          <w:sz w:val="24"/>
          <w:szCs w:val="24"/>
        </w:rPr>
        <w:t>.</w:t>
      </w:r>
      <w:r w:rsidRPr="00A10656">
        <w:rPr>
          <w:rFonts w:ascii="Garamond" w:hAnsi="Garamond" w:cs="Times New Roman"/>
          <w:sz w:val="24"/>
          <w:szCs w:val="24"/>
        </w:rPr>
        <w:t xml:space="preserve"> Kontributi i turizmit në mirëkuptimin reciprok dhe respektin ndërmjet popujve dhe shoqërive </w:t>
      </w:r>
    </w:p>
    <w:p w14:paraId="182D2B99" w14:textId="06D8E48E"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5</w:t>
      </w:r>
      <w:r w:rsidR="00A10656" w:rsidRPr="00A10656">
        <w:rPr>
          <w:rFonts w:ascii="Garamond" w:hAnsi="Garamond" w:cs="Times New Roman"/>
          <w:sz w:val="24"/>
          <w:szCs w:val="24"/>
        </w:rPr>
        <w:t>.</w:t>
      </w:r>
      <w:r w:rsidRPr="00A10656">
        <w:rPr>
          <w:rFonts w:ascii="Garamond" w:hAnsi="Garamond" w:cs="Times New Roman"/>
          <w:sz w:val="24"/>
          <w:szCs w:val="24"/>
        </w:rPr>
        <w:t xml:space="preserve"> Turizmi si mjet për përmbushjen individuale dhe kolektive</w:t>
      </w:r>
    </w:p>
    <w:p w14:paraId="182D2B9A" w14:textId="49C4D73B"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6</w:t>
      </w:r>
      <w:r w:rsidR="00A10656" w:rsidRPr="00A10656">
        <w:rPr>
          <w:rFonts w:ascii="Garamond" w:hAnsi="Garamond" w:cs="Times New Roman"/>
          <w:sz w:val="24"/>
          <w:szCs w:val="24"/>
        </w:rPr>
        <w:t>.</w:t>
      </w:r>
      <w:r w:rsidRPr="00A10656">
        <w:rPr>
          <w:rFonts w:ascii="Garamond" w:hAnsi="Garamond" w:cs="Times New Roman"/>
          <w:sz w:val="24"/>
          <w:szCs w:val="24"/>
        </w:rPr>
        <w:t xml:space="preserve"> Turizmi, një faktor qëndrueshmërie mjedisore</w:t>
      </w:r>
    </w:p>
    <w:p w14:paraId="182D2B9B" w14:textId="1F81BC64"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7</w:t>
      </w:r>
      <w:r w:rsidR="00A10656" w:rsidRPr="00A10656">
        <w:rPr>
          <w:rFonts w:ascii="Garamond" w:hAnsi="Garamond" w:cs="Times New Roman"/>
          <w:sz w:val="24"/>
          <w:szCs w:val="24"/>
        </w:rPr>
        <w:t>.</w:t>
      </w:r>
      <w:r w:rsidRPr="00A10656">
        <w:rPr>
          <w:rFonts w:ascii="Garamond" w:hAnsi="Garamond" w:cs="Times New Roman"/>
          <w:sz w:val="24"/>
          <w:szCs w:val="24"/>
        </w:rPr>
        <w:t xml:space="preserve"> Turizmi, një përdorues i burimeve kulturore dhe kontribues në rritjen e tyre</w:t>
      </w:r>
    </w:p>
    <w:p w14:paraId="182D2B9C" w14:textId="4F250685"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8</w:t>
      </w:r>
      <w:r w:rsidR="00A10656" w:rsidRPr="00A10656">
        <w:rPr>
          <w:rFonts w:ascii="Garamond" w:hAnsi="Garamond" w:cs="Times New Roman"/>
          <w:sz w:val="24"/>
          <w:szCs w:val="24"/>
        </w:rPr>
        <w:t>.</w:t>
      </w:r>
      <w:r w:rsidRPr="00A10656">
        <w:rPr>
          <w:rFonts w:ascii="Garamond" w:hAnsi="Garamond" w:cs="Times New Roman"/>
          <w:sz w:val="24"/>
          <w:szCs w:val="24"/>
        </w:rPr>
        <w:t xml:space="preserve"> Turizmi, një aktivitet i dobishëm për vendet dhe komunitetet pritëse</w:t>
      </w:r>
    </w:p>
    <w:p w14:paraId="182D2B9D" w14:textId="5A77ED03"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9</w:t>
      </w:r>
      <w:r w:rsidR="00A10656" w:rsidRPr="00A10656">
        <w:rPr>
          <w:rFonts w:ascii="Garamond" w:hAnsi="Garamond" w:cs="Times New Roman"/>
          <w:sz w:val="24"/>
          <w:szCs w:val="24"/>
        </w:rPr>
        <w:t>.</w:t>
      </w:r>
      <w:r w:rsidRPr="00A10656">
        <w:rPr>
          <w:rFonts w:ascii="Garamond" w:hAnsi="Garamond" w:cs="Times New Roman"/>
          <w:sz w:val="24"/>
          <w:szCs w:val="24"/>
        </w:rPr>
        <w:t xml:space="preserve"> Përgjegjësitë e aktorëve në zhvillimin e turizmit</w:t>
      </w:r>
    </w:p>
    <w:p w14:paraId="182D2B9E" w14:textId="45CC7DFB"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10</w:t>
      </w:r>
      <w:r w:rsidR="00A10656" w:rsidRPr="00A10656">
        <w:rPr>
          <w:rFonts w:ascii="Garamond" w:hAnsi="Garamond" w:cs="Times New Roman"/>
          <w:sz w:val="24"/>
          <w:szCs w:val="24"/>
        </w:rPr>
        <w:t>.</w:t>
      </w:r>
      <w:r w:rsidRPr="00A10656">
        <w:rPr>
          <w:rFonts w:ascii="Garamond" w:hAnsi="Garamond" w:cs="Times New Roman"/>
          <w:sz w:val="24"/>
          <w:szCs w:val="24"/>
        </w:rPr>
        <w:t xml:space="preserve"> E drejta për turizëm</w:t>
      </w:r>
    </w:p>
    <w:p w14:paraId="182D2B9F" w14:textId="5109E39E"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11</w:t>
      </w:r>
      <w:r w:rsidR="00A10656" w:rsidRPr="00A10656">
        <w:rPr>
          <w:rFonts w:ascii="Garamond" w:hAnsi="Garamond" w:cs="Times New Roman"/>
          <w:sz w:val="24"/>
          <w:szCs w:val="24"/>
        </w:rPr>
        <w:t>.</w:t>
      </w:r>
      <w:r w:rsidRPr="00A10656">
        <w:rPr>
          <w:rFonts w:ascii="Garamond" w:hAnsi="Garamond" w:cs="Times New Roman"/>
          <w:sz w:val="24"/>
          <w:szCs w:val="24"/>
        </w:rPr>
        <w:t xml:space="preserve"> Liria e lëvizjes së turistëve</w:t>
      </w:r>
    </w:p>
    <w:p w14:paraId="182D2BA0" w14:textId="0F05D816"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12</w:t>
      </w:r>
      <w:r w:rsidR="00A10656" w:rsidRPr="00A10656">
        <w:rPr>
          <w:rFonts w:ascii="Garamond" w:hAnsi="Garamond" w:cs="Times New Roman"/>
          <w:sz w:val="24"/>
          <w:szCs w:val="24"/>
        </w:rPr>
        <w:t>.</w:t>
      </w:r>
      <w:r w:rsidRPr="00A10656">
        <w:rPr>
          <w:rFonts w:ascii="Garamond" w:hAnsi="Garamond" w:cs="Times New Roman"/>
          <w:sz w:val="24"/>
          <w:szCs w:val="24"/>
        </w:rPr>
        <w:t xml:space="preserve"> Të drejtat e të punësuarve dhe</w:t>
      </w:r>
      <w:r w:rsidR="00A10656">
        <w:rPr>
          <w:rFonts w:ascii="Garamond" w:hAnsi="Garamond" w:cs="Times New Roman"/>
          <w:sz w:val="24"/>
          <w:szCs w:val="24"/>
        </w:rPr>
        <w:t xml:space="preserve"> të</w:t>
      </w:r>
      <w:r w:rsidR="00A10656" w:rsidRPr="00A10656">
        <w:rPr>
          <w:rFonts w:ascii="Garamond" w:hAnsi="Garamond" w:cs="Times New Roman"/>
          <w:sz w:val="24"/>
          <w:szCs w:val="24"/>
        </w:rPr>
        <w:t xml:space="preserve"> </w:t>
      </w:r>
      <w:r w:rsidRPr="00A10656">
        <w:rPr>
          <w:rFonts w:ascii="Garamond" w:hAnsi="Garamond" w:cs="Times New Roman"/>
          <w:sz w:val="24"/>
          <w:szCs w:val="24"/>
        </w:rPr>
        <w:t>profesionistëve në sektorin e turizmit</w:t>
      </w:r>
    </w:p>
    <w:p w14:paraId="182D2BA2" w14:textId="77777777"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KOMITETI BOTËROR PËR ETIKËN NË TURIZËM</w:t>
      </w:r>
    </w:p>
    <w:p w14:paraId="182D2BA3" w14:textId="30A7BA56"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13</w:t>
      </w:r>
      <w:r w:rsidR="00A10656" w:rsidRPr="00A10656">
        <w:rPr>
          <w:rFonts w:ascii="Garamond" w:hAnsi="Garamond" w:cs="Times New Roman"/>
          <w:sz w:val="24"/>
          <w:szCs w:val="24"/>
        </w:rPr>
        <w:t>.</w:t>
      </w:r>
      <w:r w:rsidRPr="00A10656">
        <w:rPr>
          <w:rFonts w:ascii="Garamond" w:hAnsi="Garamond" w:cs="Times New Roman"/>
          <w:sz w:val="24"/>
          <w:szCs w:val="24"/>
        </w:rPr>
        <w:t xml:space="preserve"> Mandati</w:t>
      </w:r>
    </w:p>
    <w:p w14:paraId="182D2BA4" w14:textId="2DA45574" w:rsidR="00F44ADA"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14</w:t>
      </w:r>
      <w:r w:rsidR="00A10656" w:rsidRPr="00A10656">
        <w:rPr>
          <w:rFonts w:ascii="Garamond" w:hAnsi="Garamond" w:cs="Times New Roman"/>
          <w:sz w:val="24"/>
          <w:szCs w:val="24"/>
        </w:rPr>
        <w:t>.</w:t>
      </w:r>
      <w:r w:rsidRPr="00A10656">
        <w:rPr>
          <w:rFonts w:ascii="Garamond" w:hAnsi="Garamond" w:cs="Times New Roman"/>
          <w:sz w:val="24"/>
          <w:szCs w:val="24"/>
        </w:rPr>
        <w:t xml:space="preserve"> Përbërja </w:t>
      </w:r>
    </w:p>
    <w:p w14:paraId="182D2BA5" w14:textId="146EFF50"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15</w:t>
      </w:r>
      <w:r w:rsidR="00A10656" w:rsidRPr="00A10656">
        <w:rPr>
          <w:rFonts w:ascii="Garamond" w:hAnsi="Garamond" w:cs="Times New Roman"/>
          <w:sz w:val="24"/>
          <w:szCs w:val="24"/>
        </w:rPr>
        <w:t>.</w:t>
      </w:r>
      <w:r w:rsidRPr="00A10656">
        <w:rPr>
          <w:rFonts w:ascii="Garamond" w:hAnsi="Garamond" w:cs="Times New Roman"/>
          <w:sz w:val="24"/>
          <w:szCs w:val="24"/>
        </w:rPr>
        <w:t xml:space="preserve"> Funksionimi</w:t>
      </w:r>
    </w:p>
    <w:p w14:paraId="182D2BA7" w14:textId="77777777"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KONFERENCA E SHTETEVE PALË</w:t>
      </w:r>
    </w:p>
    <w:p w14:paraId="182D2BA8" w14:textId="01454E13" w:rsidR="00F44ADA"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lastRenderedPageBreak/>
        <w:t>Neni 16</w:t>
      </w:r>
      <w:r w:rsidR="00A10656" w:rsidRPr="00A10656">
        <w:rPr>
          <w:rFonts w:ascii="Garamond" w:hAnsi="Garamond" w:cs="Times New Roman"/>
          <w:sz w:val="24"/>
          <w:szCs w:val="24"/>
        </w:rPr>
        <w:t>.</w:t>
      </w:r>
      <w:r w:rsidRPr="00A10656">
        <w:rPr>
          <w:rFonts w:ascii="Garamond" w:hAnsi="Garamond" w:cs="Times New Roman"/>
          <w:sz w:val="24"/>
          <w:szCs w:val="24"/>
        </w:rPr>
        <w:t xml:space="preserve"> Përbërja dhe përgjegjësitë </w:t>
      </w:r>
    </w:p>
    <w:p w14:paraId="182D2BA9" w14:textId="5AD0D03E"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17</w:t>
      </w:r>
      <w:r w:rsidR="00A10656" w:rsidRPr="00A10656">
        <w:rPr>
          <w:rFonts w:ascii="Garamond" w:hAnsi="Garamond" w:cs="Times New Roman"/>
          <w:sz w:val="24"/>
          <w:szCs w:val="24"/>
        </w:rPr>
        <w:t>.</w:t>
      </w:r>
      <w:r w:rsidRPr="00A10656">
        <w:rPr>
          <w:rFonts w:ascii="Garamond" w:hAnsi="Garamond" w:cs="Times New Roman"/>
          <w:sz w:val="24"/>
          <w:szCs w:val="24"/>
        </w:rPr>
        <w:t xml:space="preserve"> Sekretariati</w:t>
      </w:r>
    </w:p>
    <w:p w14:paraId="182D2BAB" w14:textId="77777777"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DISPOZITA TË FUNDIT</w:t>
      </w:r>
    </w:p>
    <w:p w14:paraId="182D2BAC" w14:textId="17D1D436"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18</w:t>
      </w:r>
      <w:r w:rsidR="00A10656" w:rsidRPr="00A10656">
        <w:rPr>
          <w:rFonts w:ascii="Garamond" w:hAnsi="Garamond" w:cs="Times New Roman"/>
          <w:sz w:val="24"/>
          <w:szCs w:val="24"/>
        </w:rPr>
        <w:t>.</w:t>
      </w:r>
      <w:r w:rsidRPr="00A10656">
        <w:rPr>
          <w:rFonts w:ascii="Garamond" w:hAnsi="Garamond" w:cs="Times New Roman"/>
          <w:sz w:val="24"/>
          <w:szCs w:val="24"/>
        </w:rPr>
        <w:t xml:space="preserve"> Nënshkrimi</w:t>
      </w:r>
    </w:p>
    <w:p w14:paraId="182D2BAD" w14:textId="67C6D9F5"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19</w:t>
      </w:r>
      <w:r w:rsidR="00A10656" w:rsidRPr="00A10656">
        <w:rPr>
          <w:rFonts w:ascii="Garamond" w:hAnsi="Garamond" w:cs="Times New Roman"/>
          <w:sz w:val="24"/>
          <w:szCs w:val="24"/>
        </w:rPr>
        <w:t>.</w:t>
      </w:r>
      <w:r w:rsidRPr="00A10656">
        <w:rPr>
          <w:rFonts w:ascii="Garamond" w:hAnsi="Garamond" w:cs="Times New Roman"/>
          <w:sz w:val="24"/>
          <w:szCs w:val="24"/>
        </w:rPr>
        <w:t xml:space="preserve"> Ratifikimi, pranimi, aprovimi ose aderimi</w:t>
      </w:r>
    </w:p>
    <w:p w14:paraId="182D2BAE" w14:textId="52A46AA3"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20</w:t>
      </w:r>
      <w:r w:rsidR="00A10656" w:rsidRPr="00A10656">
        <w:rPr>
          <w:rFonts w:ascii="Garamond" w:hAnsi="Garamond" w:cs="Times New Roman"/>
          <w:sz w:val="24"/>
          <w:szCs w:val="24"/>
        </w:rPr>
        <w:t>.</w:t>
      </w:r>
      <w:r w:rsidRPr="00A10656">
        <w:rPr>
          <w:rFonts w:ascii="Garamond" w:hAnsi="Garamond" w:cs="Times New Roman"/>
          <w:sz w:val="24"/>
          <w:szCs w:val="24"/>
        </w:rPr>
        <w:t xml:space="preserve"> Hyrja në fuqi</w:t>
      </w:r>
    </w:p>
    <w:p w14:paraId="182D2BAF" w14:textId="089BD8DE"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21</w:t>
      </w:r>
      <w:r w:rsidR="00A10656" w:rsidRPr="00A10656">
        <w:rPr>
          <w:rFonts w:ascii="Garamond" w:hAnsi="Garamond" w:cs="Times New Roman"/>
          <w:sz w:val="24"/>
          <w:szCs w:val="24"/>
        </w:rPr>
        <w:t>.</w:t>
      </w:r>
      <w:r w:rsidRPr="00A10656">
        <w:rPr>
          <w:rFonts w:ascii="Garamond" w:hAnsi="Garamond" w:cs="Times New Roman"/>
          <w:sz w:val="24"/>
          <w:szCs w:val="24"/>
        </w:rPr>
        <w:t xml:space="preserve"> Ndryshimi i Konventës</w:t>
      </w:r>
    </w:p>
    <w:p w14:paraId="182D2BB0" w14:textId="5DDB7478"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22</w:t>
      </w:r>
      <w:r w:rsidR="00A10656" w:rsidRPr="00A10656">
        <w:rPr>
          <w:rFonts w:ascii="Garamond" w:hAnsi="Garamond" w:cs="Times New Roman"/>
          <w:sz w:val="24"/>
          <w:szCs w:val="24"/>
        </w:rPr>
        <w:t>.</w:t>
      </w:r>
      <w:r w:rsidRPr="00A10656">
        <w:rPr>
          <w:rFonts w:ascii="Garamond" w:hAnsi="Garamond" w:cs="Times New Roman"/>
          <w:sz w:val="24"/>
          <w:szCs w:val="24"/>
        </w:rPr>
        <w:t xml:space="preserve"> Denoncimi</w:t>
      </w:r>
    </w:p>
    <w:p w14:paraId="182D2BB1" w14:textId="471005CC"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23</w:t>
      </w:r>
      <w:r w:rsidR="00A10656" w:rsidRPr="00A10656">
        <w:rPr>
          <w:rFonts w:ascii="Garamond" w:hAnsi="Garamond" w:cs="Times New Roman"/>
          <w:sz w:val="24"/>
          <w:szCs w:val="24"/>
        </w:rPr>
        <w:t>.</w:t>
      </w:r>
      <w:r w:rsidRPr="00A10656">
        <w:rPr>
          <w:rFonts w:ascii="Garamond" w:hAnsi="Garamond" w:cs="Times New Roman"/>
          <w:sz w:val="24"/>
          <w:szCs w:val="24"/>
        </w:rPr>
        <w:t xml:space="preserve"> Zgjidhja e mosmarrëveshjeve</w:t>
      </w:r>
    </w:p>
    <w:p w14:paraId="182D2BB2" w14:textId="4CBB33A8" w:rsidR="004952E1"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24</w:t>
      </w:r>
      <w:r w:rsidR="00A10656" w:rsidRPr="00A10656">
        <w:rPr>
          <w:rFonts w:ascii="Garamond" w:hAnsi="Garamond" w:cs="Times New Roman"/>
          <w:sz w:val="24"/>
          <w:szCs w:val="24"/>
        </w:rPr>
        <w:t>.</w:t>
      </w:r>
      <w:r w:rsidRPr="00A10656">
        <w:rPr>
          <w:rFonts w:ascii="Garamond" w:hAnsi="Garamond" w:cs="Times New Roman"/>
          <w:sz w:val="24"/>
          <w:szCs w:val="24"/>
        </w:rPr>
        <w:t xml:space="preserve"> Tekstet autentike</w:t>
      </w:r>
    </w:p>
    <w:p w14:paraId="182D2BB3" w14:textId="44B997FC" w:rsidR="00F44ADA" w:rsidRPr="00A10656" w:rsidRDefault="004952E1" w:rsidP="00A10656">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25</w:t>
      </w:r>
      <w:r w:rsidR="00A10656" w:rsidRPr="00A10656">
        <w:rPr>
          <w:rFonts w:ascii="Garamond" w:hAnsi="Garamond" w:cs="Times New Roman"/>
          <w:sz w:val="24"/>
          <w:szCs w:val="24"/>
        </w:rPr>
        <w:t>.</w:t>
      </w:r>
      <w:r w:rsidRPr="00A10656">
        <w:rPr>
          <w:rFonts w:ascii="Garamond" w:hAnsi="Garamond" w:cs="Times New Roman"/>
          <w:sz w:val="24"/>
          <w:szCs w:val="24"/>
        </w:rPr>
        <w:t xml:space="preserve"> Depozituesi </w:t>
      </w:r>
    </w:p>
    <w:p w14:paraId="182D2BB4" w14:textId="1F08843A" w:rsidR="00E002C1" w:rsidRDefault="004952E1" w:rsidP="00E002C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Neni 26</w:t>
      </w:r>
      <w:r w:rsidR="00A10656" w:rsidRPr="00A10656">
        <w:rPr>
          <w:rFonts w:ascii="Garamond" w:hAnsi="Garamond" w:cs="Times New Roman"/>
          <w:sz w:val="24"/>
          <w:szCs w:val="24"/>
        </w:rPr>
        <w:t>.</w:t>
      </w:r>
      <w:r w:rsidRPr="00A10656">
        <w:rPr>
          <w:rFonts w:ascii="Garamond" w:hAnsi="Garamond" w:cs="Times New Roman"/>
          <w:sz w:val="24"/>
          <w:szCs w:val="24"/>
        </w:rPr>
        <w:t xml:space="preserve"> Regjistrimi</w:t>
      </w:r>
    </w:p>
    <w:p w14:paraId="182D2BB6" w14:textId="3601878E" w:rsidR="004952E1" w:rsidRPr="00A10656" w:rsidRDefault="004952E1" w:rsidP="00E002C1">
      <w:pPr>
        <w:autoSpaceDE w:val="0"/>
        <w:autoSpaceDN w:val="0"/>
        <w:adjustRightInd w:val="0"/>
        <w:spacing w:after="0" w:line="240" w:lineRule="auto"/>
        <w:ind w:firstLine="284"/>
        <w:jc w:val="both"/>
        <w:rPr>
          <w:rFonts w:ascii="Garamond" w:hAnsi="Garamond" w:cs="Times New Roman"/>
          <w:sz w:val="24"/>
          <w:szCs w:val="24"/>
        </w:rPr>
      </w:pPr>
      <w:r w:rsidRPr="00E002C1">
        <w:rPr>
          <w:rFonts w:ascii="Garamond" w:hAnsi="Garamond" w:cs="Times New Roman"/>
          <w:sz w:val="24"/>
          <w:szCs w:val="24"/>
        </w:rPr>
        <w:t>PROTOKOLLI OPSIONAL I KONVENTËS KUADËR</w:t>
      </w:r>
      <w:r w:rsidR="00E002C1">
        <w:rPr>
          <w:rFonts w:ascii="Garamond" w:hAnsi="Garamond" w:cs="Times New Roman"/>
          <w:sz w:val="24"/>
          <w:szCs w:val="24"/>
        </w:rPr>
        <w:t xml:space="preserve"> </w:t>
      </w:r>
      <w:r w:rsidRPr="00A10656">
        <w:rPr>
          <w:rFonts w:ascii="Garamond" w:hAnsi="Garamond" w:cs="Times New Roman"/>
          <w:sz w:val="24"/>
          <w:szCs w:val="24"/>
        </w:rPr>
        <w:t>PËR ETIKËN NË TURIZËM</w:t>
      </w:r>
    </w:p>
    <w:p w14:paraId="39A32706" w14:textId="77777777" w:rsidR="00E002C1" w:rsidRDefault="00E002C1" w:rsidP="00A10656">
      <w:pPr>
        <w:autoSpaceDE w:val="0"/>
        <w:autoSpaceDN w:val="0"/>
        <w:adjustRightInd w:val="0"/>
        <w:spacing w:after="0" w:line="240" w:lineRule="auto"/>
        <w:jc w:val="center"/>
        <w:rPr>
          <w:rFonts w:ascii="Garamond" w:hAnsi="Garamond" w:cs="Times New Roman"/>
          <w:sz w:val="24"/>
          <w:szCs w:val="24"/>
        </w:rPr>
      </w:pPr>
    </w:p>
    <w:p w14:paraId="182D2BB7" w14:textId="582452D6" w:rsidR="004952E1" w:rsidRPr="00A10656" w:rsidRDefault="004952E1" w:rsidP="00A10656">
      <w:pPr>
        <w:autoSpaceDE w:val="0"/>
        <w:autoSpaceDN w:val="0"/>
        <w:adjustRightInd w:val="0"/>
        <w:spacing w:after="0" w:line="240" w:lineRule="auto"/>
        <w:jc w:val="center"/>
        <w:rPr>
          <w:rFonts w:ascii="Garamond" w:hAnsi="Garamond" w:cs="Times New Roman"/>
          <w:sz w:val="24"/>
          <w:szCs w:val="24"/>
        </w:rPr>
      </w:pPr>
      <w:r w:rsidRPr="00A10656">
        <w:rPr>
          <w:rFonts w:ascii="Garamond" w:hAnsi="Garamond" w:cs="Times New Roman"/>
          <w:sz w:val="24"/>
          <w:szCs w:val="24"/>
        </w:rPr>
        <w:t>KONVENTË KUADËR</w:t>
      </w:r>
      <w:r w:rsidR="00A10656">
        <w:rPr>
          <w:rFonts w:ascii="Garamond" w:hAnsi="Garamond" w:cs="Times New Roman"/>
          <w:sz w:val="24"/>
          <w:szCs w:val="24"/>
        </w:rPr>
        <w:t xml:space="preserve"> </w:t>
      </w:r>
      <w:r w:rsidRPr="00A10656">
        <w:rPr>
          <w:rFonts w:ascii="Garamond" w:hAnsi="Garamond" w:cs="Times New Roman"/>
          <w:sz w:val="24"/>
          <w:szCs w:val="24"/>
        </w:rPr>
        <w:t>PËR ETIKËN NË TURIZËM</w:t>
      </w:r>
    </w:p>
    <w:p w14:paraId="58A14415" w14:textId="77777777" w:rsidR="00A10656" w:rsidRDefault="00A10656" w:rsidP="00A10656">
      <w:pPr>
        <w:autoSpaceDE w:val="0"/>
        <w:autoSpaceDN w:val="0"/>
        <w:adjustRightInd w:val="0"/>
        <w:spacing w:after="0" w:line="240" w:lineRule="auto"/>
        <w:rPr>
          <w:rFonts w:ascii="Garamond" w:hAnsi="Garamond" w:cs="Times New Roman"/>
          <w:sz w:val="24"/>
          <w:szCs w:val="24"/>
        </w:rPr>
      </w:pPr>
    </w:p>
    <w:p w14:paraId="182D2BB8" w14:textId="1F3D7115" w:rsidR="004952E1" w:rsidRPr="00A10656" w:rsidRDefault="00B80C07" w:rsidP="00A10656">
      <w:pPr>
        <w:autoSpaceDE w:val="0"/>
        <w:autoSpaceDN w:val="0"/>
        <w:adjustRightInd w:val="0"/>
        <w:spacing w:after="0" w:line="240" w:lineRule="auto"/>
        <w:ind w:firstLine="284"/>
        <w:rPr>
          <w:rFonts w:ascii="Garamond" w:hAnsi="Garamond" w:cs="Times New Roman"/>
          <w:sz w:val="24"/>
          <w:szCs w:val="24"/>
        </w:rPr>
      </w:pPr>
      <w:r w:rsidRPr="00A10656">
        <w:rPr>
          <w:rFonts w:ascii="Garamond" w:hAnsi="Garamond" w:cs="Times New Roman"/>
          <w:sz w:val="24"/>
          <w:szCs w:val="24"/>
        </w:rPr>
        <w:t xml:space="preserve">Palët e </w:t>
      </w:r>
      <w:r w:rsidR="009851F0">
        <w:rPr>
          <w:rFonts w:ascii="Garamond" w:hAnsi="Garamond" w:cs="Times New Roman"/>
          <w:sz w:val="24"/>
          <w:szCs w:val="24"/>
        </w:rPr>
        <w:t>L</w:t>
      </w:r>
      <w:r w:rsidRPr="00A10656">
        <w:rPr>
          <w:rFonts w:ascii="Garamond" w:hAnsi="Garamond" w:cs="Times New Roman"/>
          <w:sz w:val="24"/>
          <w:szCs w:val="24"/>
        </w:rPr>
        <w:t>arta Kontraktuese,</w:t>
      </w:r>
    </w:p>
    <w:p w14:paraId="182D2BBA" w14:textId="58899638"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me dëshirën</w:t>
      </w:r>
      <w:r w:rsidRPr="00A10656">
        <w:rPr>
          <w:rFonts w:ascii="Garamond" w:hAnsi="Garamond" w:cs="Times New Roman"/>
          <w:sz w:val="24"/>
          <w:szCs w:val="24"/>
        </w:rPr>
        <w:t xml:space="preserve"> </w:t>
      </w:r>
      <w:r w:rsidR="004952E1" w:rsidRPr="00A10656">
        <w:rPr>
          <w:rFonts w:ascii="Garamond" w:hAnsi="Garamond" w:cs="Times New Roman"/>
          <w:sz w:val="24"/>
          <w:szCs w:val="24"/>
        </w:rPr>
        <w:t>për të zhvilluar turizmin</w:t>
      </w:r>
      <w:r w:rsidR="00035722">
        <w:rPr>
          <w:rFonts w:ascii="Garamond" w:hAnsi="Garamond" w:cs="Times New Roman"/>
          <w:sz w:val="24"/>
          <w:szCs w:val="24"/>
        </w:rPr>
        <w:t>,</w:t>
      </w:r>
      <w:r w:rsidR="004952E1" w:rsidRPr="00A10656">
        <w:rPr>
          <w:rFonts w:ascii="Garamond" w:hAnsi="Garamond" w:cs="Times New Roman"/>
          <w:sz w:val="24"/>
          <w:szCs w:val="24"/>
        </w:rPr>
        <w:t xml:space="preserve"> me qëllim dhënien e kontributit në zhvillimin ekonomik, mirëkuptimin ndërkombëtar, paqen, përparimin dhe respektimin universal dhe ma</w:t>
      </w:r>
      <w:r w:rsidR="005C3CEC">
        <w:rPr>
          <w:rFonts w:ascii="Garamond" w:hAnsi="Garamond" w:cs="Times New Roman"/>
          <w:sz w:val="24"/>
          <w:szCs w:val="24"/>
        </w:rPr>
        <w:t>rr</w:t>
      </w:r>
      <w:r w:rsidR="004952E1" w:rsidRPr="00A10656">
        <w:rPr>
          <w:rFonts w:ascii="Garamond" w:hAnsi="Garamond" w:cs="Times New Roman"/>
          <w:sz w:val="24"/>
          <w:szCs w:val="24"/>
        </w:rPr>
        <w:t>jen parasysh të të drejtave dhe lirive të njeriut për të gjithë dhe pa dallim të asnjë lloji</w:t>
      </w:r>
      <w:r w:rsidR="005C3CEC">
        <w:rPr>
          <w:rFonts w:ascii="Garamond" w:hAnsi="Garamond" w:cs="Times New Roman"/>
          <w:sz w:val="24"/>
          <w:szCs w:val="24"/>
        </w:rPr>
        <w:t>,</w:t>
      </w:r>
      <w:r w:rsidR="004952E1" w:rsidRPr="00A10656">
        <w:rPr>
          <w:rFonts w:ascii="Garamond" w:hAnsi="Garamond" w:cs="Times New Roman"/>
          <w:sz w:val="24"/>
          <w:szCs w:val="24"/>
        </w:rPr>
        <w:t xml:space="preserve"> si</w:t>
      </w:r>
      <w:r w:rsidR="005C3CEC">
        <w:rPr>
          <w:rFonts w:ascii="Garamond" w:hAnsi="Garamond" w:cs="Times New Roman"/>
          <w:sz w:val="24"/>
          <w:szCs w:val="24"/>
        </w:rPr>
        <w:t>:</w:t>
      </w:r>
      <w:r w:rsidR="004952E1" w:rsidRPr="00A10656">
        <w:rPr>
          <w:rFonts w:ascii="Garamond" w:hAnsi="Garamond" w:cs="Times New Roman"/>
          <w:sz w:val="24"/>
          <w:szCs w:val="24"/>
        </w:rPr>
        <w:t xml:space="preserve"> raca, ngjyra, gjinia, gjuha, feja, bindjet politike ose të tjera, origjina kombëtare ose sociale, prona, mosha, statusi i lindjes apo tjetër</w:t>
      </w:r>
      <w:r w:rsidR="00320090">
        <w:rPr>
          <w:rFonts w:ascii="Garamond" w:hAnsi="Garamond" w:cs="Times New Roman"/>
          <w:sz w:val="24"/>
          <w:szCs w:val="24"/>
        </w:rPr>
        <w:t>;</w:t>
      </w:r>
    </w:p>
    <w:p w14:paraId="182D2BBB" w14:textId="5C1D667C"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marrë parasysh</w:t>
      </w:r>
      <w:r w:rsidRPr="00A10656">
        <w:rPr>
          <w:rFonts w:ascii="Garamond" w:hAnsi="Garamond" w:cs="Times New Roman"/>
          <w:sz w:val="24"/>
          <w:szCs w:val="24"/>
        </w:rPr>
        <w:t xml:space="preserve"> </w:t>
      </w:r>
      <w:r w:rsidR="004952E1" w:rsidRPr="00A10656">
        <w:rPr>
          <w:rFonts w:ascii="Garamond" w:hAnsi="Garamond" w:cs="Times New Roman"/>
          <w:sz w:val="24"/>
          <w:szCs w:val="24"/>
        </w:rPr>
        <w:t>që turizmi ka potencial për të kontribuar drejtpërdrejt ose jodrejtpërdrejt në Qëllimet e Zhvillimit të Qëndrueshëm të Agjendës 2030, për Zhvillim të Qëndrueshëm dhe</w:t>
      </w:r>
      <w:r w:rsidR="0008185E">
        <w:rPr>
          <w:rFonts w:ascii="Garamond" w:hAnsi="Garamond" w:cs="Times New Roman"/>
          <w:sz w:val="24"/>
          <w:szCs w:val="24"/>
        </w:rPr>
        <w:t>,</w:t>
      </w:r>
      <w:r w:rsidR="004952E1" w:rsidRPr="00A10656">
        <w:rPr>
          <w:rFonts w:ascii="Garamond" w:hAnsi="Garamond" w:cs="Times New Roman"/>
          <w:sz w:val="24"/>
          <w:szCs w:val="24"/>
        </w:rPr>
        <w:t xml:space="preserve"> në veçanti</w:t>
      </w:r>
      <w:r w:rsidR="0008185E">
        <w:rPr>
          <w:rFonts w:ascii="Garamond" w:hAnsi="Garamond" w:cs="Times New Roman"/>
          <w:sz w:val="24"/>
          <w:szCs w:val="24"/>
        </w:rPr>
        <w:t>,</w:t>
      </w:r>
      <w:r w:rsidR="004952E1" w:rsidRPr="00A10656">
        <w:rPr>
          <w:rFonts w:ascii="Garamond" w:hAnsi="Garamond" w:cs="Times New Roman"/>
          <w:sz w:val="24"/>
          <w:szCs w:val="24"/>
        </w:rPr>
        <w:t xml:space="preserve"> në lidhje me rritjen ekonomike gjithëpërfshirëse dhe të qëndrueshme, punësimin e plotë dhe produktiv dhe punën e denjë për të gjithë, konsumin dhe prodhimin e qëndrueshëm dhe përdorimin e qëndrueshëm të oqeaneve dhe </w:t>
      </w:r>
      <w:r w:rsidR="0008185E">
        <w:rPr>
          <w:rFonts w:ascii="Garamond" w:hAnsi="Garamond" w:cs="Times New Roman"/>
          <w:sz w:val="24"/>
          <w:szCs w:val="24"/>
        </w:rPr>
        <w:t xml:space="preserve">të </w:t>
      </w:r>
      <w:r w:rsidR="004952E1" w:rsidRPr="00A10656">
        <w:rPr>
          <w:rFonts w:ascii="Garamond" w:hAnsi="Garamond" w:cs="Times New Roman"/>
          <w:sz w:val="24"/>
          <w:szCs w:val="24"/>
        </w:rPr>
        <w:t>burimeve detare dhe ekosistemit tokësor</w:t>
      </w:r>
      <w:r w:rsidR="00320090">
        <w:rPr>
          <w:rFonts w:ascii="Garamond" w:hAnsi="Garamond" w:cs="Times New Roman"/>
          <w:sz w:val="24"/>
          <w:szCs w:val="24"/>
        </w:rPr>
        <w:t>;</w:t>
      </w:r>
    </w:p>
    <w:p w14:paraId="182D2BBC" w14:textId="5747F64F"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besuar fort</w:t>
      </w:r>
      <w:r w:rsidRPr="00A10656">
        <w:rPr>
          <w:rFonts w:ascii="Garamond" w:hAnsi="Garamond" w:cs="Times New Roman"/>
          <w:sz w:val="24"/>
          <w:szCs w:val="24"/>
        </w:rPr>
        <w:t xml:space="preserve"> </w:t>
      </w:r>
      <w:r w:rsidR="0008185E">
        <w:rPr>
          <w:rFonts w:ascii="Garamond" w:hAnsi="Garamond" w:cs="Times New Roman"/>
          <w:sz w:val="24"/>
          <w:szCs w:val="24"/>
        </w:rPr>
        <w:t>se,</w:t>
      </w:r>
      <w:r w:rsidR="004952E1" w:rsidRPr="00A10656">
        <w:rPr>
          <w:rFonts w:ascii="Garamond" w:hAnsi="Garamond" w:cs="Times New Roman"/>
          <w:sz w:val="24"/>
          <w:szCs w:val="24"/>
        </w:rPr>
        <w:t xml:space="preserve"> përmes kontakteve të drejtpërdrejta, spontane dhe jo të ndërmjetësuara që krijon ndërmjet burrave dhe grave të kulturave dhe stileve të ndryshme të jetës, turizmi përfaqëson një forcë jetësore për paqen dhe një faktor miqësie dhe mirëkuptimi ndërmjet popujve në botë</w:t>
      </w:r>
      <w:r w:rsidR="00320090">
        <w:rPr>
          <w:rFonts w:ascii="Garamond" w:hAnsi="Garamond" w:cs="Times New Roman"/>
          <w:sz w:val="24"/>
          <w:szCs w:val="24"/>
        </w:rPr>
        <w:t>;</w:t>
      </w:r>
    </w:p>
    <w:p w14:paraId="182D2BBD" w14:textId="000C4363"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në pajtim me</w:t>
      </w:r>
      <w:r w:rsidRPr="00A10656">
        <w:rPr>
          <w:rFonts w:ascii="Garamond" w:hAnsi="Garamond" w:cs="Times New Roman"/>
          <w:sz w:val="24"/>
          <w:szCs w:val="24"/>
        </w:rPr>
        <w:t xml:space="preserve"> </w:t>
      </w:r>
      <w:r w:rsidR="004952E1" w:rsidRPr="00A10656">
        <w:rPr>
          <w:rFonts w:ascii="Garamond" w:hAnsi="Garamond" w:cs="Times New Roman"/>
          <w:sz w:val="24"/>
          <w:szCs w:val="24"/>
        </w:rPr>
        <w:t xml:space="preserve">arsyetimin e </w:t>
      </w:r>
      <w:r w:rsidR="00EB1676" w:rsidRPr="00A10656">
        <w:rPr>
          <w:rFonts w:ascii="Garamond" w:hAnsi="Garamond" w:cs="Times New Roman"/>
          <w:sz w:val="24"/>
          <w:szCs w:val="24"/>
        </w:rPr>
        <w:t xml:space="preserve">ndërthurjes </w:t>
      </w:r>
      <w:r w:rsidR="004952E1" w:rsidRPr="00A10656">
        <w:rPr>
          <w:rFonts w:ascii="Garamond" w:hAnsi="Garamond" w:cs="Times New Roman"/>
          <w:sz w:val="24"/>
          <w:szCs w:val="24"/>
        </w:rPr>
        <w:t>së mbrojtjes së mjedisit, zhvillimit ekonomik dhe luftës kundër varfërisë në një mënyrë të qëndrueshme, siç është formuluar nga Kombet e Bashkuara në vitin 1992 në “Samitin e Tokës” të Rio de Janeiro, e shprehur në Ag</w:t>
      </w:r>
      <w:r w:rsidR="00A5209D">
        <w:rPr>
          <w:rFonts w:ascii="Garamond" w:hAnsi="Garamond" w:cs="Times New Roman"/>
          <w:sz w:val="24"/>
          <w:szCs w:val="24"/>
        </w:rPr>
        <w:t>jendën 21, miratuar me atë rast</w:t>
      </w:r>
      <w:r w:rsidR="004952E1" w:rsidRPr="00A10656">
        <w:rPr>
          <w:rFonts w:ascii="Garamond" w:hAnsi="Garamond" w:cs="Times New Roman"/>
          <w:sz w:val="24"/>
          <w:szCs w:val="24"/>
        </w:rPr>
        <w:t xml:space="preserve"> dhe përsëritur nga “Samitet e Tokës” të Johanesburgut në vitin 2002 dhe Rio në vitin 2012 (Rio + 20)</w:t>
      </w:r>
      <w:r w:rsidR="00320090">
        <w:rPr>
          <w:rFonts w:ascii="Garamond" w:hAnsi="Garamond" w:cs="Times New Roman"/>
          <w:sz w:val="24"/>
          <w:szCs w:val="24"/>
        </w:rPr>
        <w:t>;</w:t>
      </w:r>
    </w:p>
    <w:p w14:paraId="182D2BBE" w14:textId="12CF569F"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marrë parasysh</w:t>
      </w:r>
      <w:r w:rsidRPr="00A10656">
        <w:rPr>
          <w:rFonts w:ascii="Garamond" w:hAnsi="Garamond" w:cs="Times New Roman"/>
          <w:sz w:val="24"/>
          <w:szCs w:val="24"/>
        </w:rPr>
        <w:t xml:space="preserve"> </w:t>
      </w:r>
      <w:r w:rsidR="004952E1" w:rsidRPr="00A10656">
        <w:rPr>
          <w:rFonts w:ascii="Garamond" w:hAnsi="Garamond" w:cs="Times New Roman"/>
          <w:sz w:val="24"/>
          <w:szCs w:val="24"/>
        </w:rPr>
        <w:t>rritjen e shpejtë dhe të vazhdueshme, si të kaluar dhe të parashikueshme, të aktivitetit turistik, qoftë për kohën e lirë, biznesin, kulturën, qëllimet fetare ose shëndetësore dhe produkte dhe segmente të tjera të interesit të veçantë të turizmit, dhe efektet e tij të fuqishme, si pozitive ashtu edhe negative, mbi mjedisin, ekonominë dhe shoqërinë e vendit gjenerues dhe pritës, mbi komunitetet lokale dhe popujve autoktonë, si dhe mbi marrëdhëniet ndërkombëtare dhe shkëmbimet</w:t>
      </w:r>
      <w:r w:rsidR="00320090">
        <w:rPr>
          <w:rFonts w:ascii="Garamond" w:hAnsi="Garamond" w:cs="Times New Roman"/>
          <w:sz w:val="24"/>
          <w:szCs w:val="24"/>
        </w:rPr>
        <w:t>;</w:t>
      </w:r>
    </w:p>
    <w:p w14:paraId="182D2BBF" w14:textId="05A5AFE1" w:rsidR="004952E1" w:rsidRPr="00A10656" w:rsidRDefault="00BA0AE4" w:rsidP="003C0395">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me synimin</w:t>
      </w:r>
      <w:r w:rsidRPr="00A10656">
        <w:rPr>
          <w:rFonts w:ascii="Garamond" w:hAnsi="Garamond" w:cs="Times New Roman"/>
          <w:sz w:val="24"/>
          <w:szCs w:val="24"/>
        </w:rPr>
        <w:t xml:space="preserve"> </w:t>
      </w:r>
      <w:r w:rsidR="004952E1" w:rsidRPr="00A10656">
        <w:rPr>
          <w:rFonts w:ascii="Garamond" w:hAnsi="Garamond" w:cs="Times New Roman"/>
          <w:sz w:val="24"/>
          <w:szCs w:val="24"/>
        </w:rPr>
        <w:t xml:space="preserve">për të promovuar një turizëm të përgjegjshëm, të qëndrueshëm dhe të ofrueshëm në të gjithë botën, në kuadrin e </w:t>
      </w:r>
      <w:r w:rsidR="00A5209D">
        <w:rPr>
          <w:rFonts w:ascii="Garamond" w:hAnsi="Garamond" w:cs="Times New Roman"/>
          <w:sz w:val="24"/>
          <w:szCs w:val="24"/>
        </w:rPr>
        <w:t>s</w:t>
      </w:r>
      <w:r w:rsidR="004952E1" w:rsidRPr="00A10656">
        <w:rPr>
          <w:rFonts w:ascii="Garamond" w:hAnsi="Garamond" w:cs="Times New Roman"/>
          <w:sz w:val="24"/>
          <w:szCs w:val="24"/>
        </w:rPr>
        <w:t>ë drejtës së të gjithë personave për të përdorur kohën e tyre të lirë pë</w:t>
      </w:r>
      <w:r w:rsidR="00A5209D">
        <w:rPr>
          <w:rFonts w:ascii="Garamond" w:hAnsi="Garamond" w:cs="Times New Roman"/>
          <w:sz w:val="24"/>
          <w:szCs w:val="24"/>
        </w:rPr>
        <w:t xml:space="preserve">r qëllime argëtimi ose udhëtime, </w:t>
      </w:r>
      <w:r w:rsidR="004952E1" w:rsidRPr="00A10656">
        <w:rPr>
          <w:rFonts w:ascii="Garamond" w:hAnsi="Garamond" w:cs="Times New Roman"/>
          <w:sz w:val="24"/>
          <w:szCs w:val="24"/>
        </w:rPr>
        <w:t>duke respektuar zgjedhjet e shoqërisë së të gjithë popujve</w:t>
      </w:r>
      <w:r w:rsidR="00320090">
        <w:rPr>
          <w:rFonts w:ascii="Garamond" w:hAnsi="Garamond" w:cs="Times New Roman"/>
          <w:sz w:val="24"/>
          <w:szCs w:val="24"/>
        </w:rPr>
        <w:t>;</w:t>
      </w:r>
    </w:p>
    <w:p w14:paraId="182D2BC0" w14:textId="7E7B09EB"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plotësisht të bindur</w:t>
      </w:r>
      <w:r w:rsidRPr="00A10656">
        <w:rPr>
          <w:rFonts w:ascii="Garamond" w:hAnsi="Garamond" w:cs="Times New Roman"/>
          <w:sz w:val="24"/>
          <w:szCs w:val="24"/>
        </w:rPr>
        <w:t xml:space="preserve"> </w:t>
      </w:r>
      <w:r w:rsidR="004952E1" w:rsidRPr="00A10656">
        <w:rPr>
          <w:rFonts w:ascii="Garamond" w:hAnsi="Garamond" w:cs="Times New Roman"/>
          <w:sz w:val="24"/>
          <w:szCs w:val="24"/>
        </w:rPr>
        <w:t>se, me kusht që të respektohen një numër parimesh dhe një numër i caktuar rregullash, turizmi i përgjegjshëm dhe i qëndrueshëm nuk është aspak i papajtueshëm me liberalizimin në rritje të kushteve që rregullojnë sigurimin e mallrave dhe shërbimeve dhe në respektim të të cilave veprojnë ndërmarrjet e këtij sektori, dhe, në këtë kontekst, është e nevojshme të gërshetohet mjedisi me zhvillimin ekonomik dhe shoqëror, hapjen ndaj tregtisë ndërkombëtare me mbrojtjen e identiteteve shoqërore dhe kulturore</w:t>
      </w:r>
      <w:r w:rsidR="00320090">
        <w:rPr>
          <w:rFonts w:ascii="Garamond" w:hAnsi="Garamond" w:cs="Times New Roman"/>
          <w:sz w:val="24"/>
          <w:szCs w:val="24"/>
        </w:rPr>
        <w:t>;</w:t>
      </w:r>
    </w:p>
    <w:p w14:paraId="182D2BC2" w14:textId="29C72C11" w:rsidR="004952E1" w:rsidRPr="00A10656" w:rsidRDefault="00BA0AE4" w:rsidP="00A5209D">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lastRenderedPageBreak/>
        <w:t>duke marrë parasysh</w:t>
      </w:r>
      <w:r w:rsidRPr="00A10656">
        <w:rPr>
          <w:rFonts w:ascii="Garamond" w:hAnsi="Garamond" w:cs="Times New Roman"/>
          <w:sz w:val="24"/>
          <w:szCs w:val="24"/>
        </w:rPr>
        <w:t xml:space="preserve"> </w:t>
      </w:r>
      <w:r w:rsidR="004952E1" w:rsidRPr="00A10656">
        <w:rPr>
          <w:rFonts w:ascii="Garamond" w:hAnsi="Garamond" w:cs="Times New Roman"/>
          <w:sz w:val="24"/>
          <w:szCs w:val="24"/>
        </w:rPr>
        <w:t>që, me një qasje të tillë, të gjithë aktorët në zhvillimin e turizmit</w:t>
      </w:r>
      <w:r w:rsidR="00320090">
        <w:rPr>
          <w:rFonts w:ascii="Garamond" w:hAnsi="Garamond" w:cs="Times New Roman"/>
          <w:sz w:val="24"/>
          <w:szCs w:val="24"/>
        </w:rPr>
        <w:t xml:space="preserve"> - administratat kombëtare, raj</w:t>
      </w:r>
      <w:r w:rsidR="004952E1" w:rsidRPr="00A10656">
        <w:rPr>
          <w:rFonts w:ascii="Garamond" w:hAnsi="Garamond" w:cs="Times New Roman"/>
          <w:sz w:val="24"/>
          <w:szCs w:val="24"/>
        </w:rPr>
        <w:t xml:space="preserve">onale dhe lokale, ndërmarrjet, shoqatat e biznesit, punëtorët në sektor, organizatat joqeveritare dhe organet e të gjitha llojeve që lidhen me sektorin e turizmit, si dhe komunitetet pritëse, media dhe vetë turistët, përfshirë ekskursionistët </w:t>
      </w:r>
      <w:r w:rsidR="00A5209D">
        <w:rPr>
          <w:rFonts w:ascii="Garamond" w:hAnsi="Garamond" w:cs="Times New Roman"/>
          <w:sz w:val="24"/>
          <w:szCs w:val="24"/>
        </w:rPr>
        <w:t>–</w:t>
      </w:r>
      <w:r w:rsidR="004952E1" w:rsidRPr="00A10656">
        <w:rPr>
          <w:rFonts w:ascii="Garamond" w:hAnsi="Garamond" w:cs="Times New Roman"/>
          <w:sz w:val="24"/>
          <w:szCs w:val="24"/>
        </w:rPr>
        <w:t xml:space="preserve"> kanë përgjegjësi të</w:t>
      </w:r>
      <w:r w:rsidR="00A5209D">
        <w:rPr>
          <w:rFonts w:ascii="Garamond" w:hAnsi="Garamond" w:cs="Times New Roman"/>
          <w:sz w:val="24"/>
          <w:szCs w:val="24"/>
        </w:rPr>
        <w:t xml:space="preserve"> </w:t>
      </w:r>
      <w:r w:rsidR="004952E1" w:rsidRPr="00A10656">
        <w:rPr>
          <w:rFonts w:ascii="Garamond" w:hAnsi="Garamond" w:cs="Times New Roman"/>
          <w:sz w:val="24"/>
          <w:szCs w:val="24"/>
        </w:rPr>
        <w:t xml:space="preserve">ndryshme megjithëse të ndërvarura në zhvillimin individual dhe shoqëror të turizmit dhe që formulimi i të drejtave dhe </w:t>
      </w:r>
      <w:r w:rsidR="00A5209D">
        <w:rPr>
          <w:rFonts w:ascii="Garamond" w:hAnsi="Garamond" w:cs="Times New Roman"/>
          <w:sz w:val="24"/>
          <w:szCs w:val="24"/>
        </w:rPr>
        <w:t xml:space="preserve">i </w:t>
      </w:r>
      <w:r w:rsidR="004952E1" w:rsidRPr="00A10656">
        <w:rPr>
          <w:rFonts w:ascii="Garamond" w:hAnsi="Garamond" w:cs="Times New Roman"/>
          <w:sz w:val="24"/>
          <w:szCs w:val="24"/>
        </w:rPr>
        <w:t>detyrave të tyre individuale do të kontribuojë në përmbushjen e këtij qëllimi</w:t>
      </w:r>
      <w:r w:rsidR="00320090">
        <w:rPr>
          <w:rFonts w:ascii="Garamond" w:hAnsi="Garamond" w:cs="Times New Roman"/>
          <w:sz w:val="24"/>
          <w:szCs w:val="24"/>
        </w:rPr>
        <w:t>;</w:t>
      </w:r>
    </w:p>
    <w:p w14:paraId="182D2BC3" w14:textId="2F8E0373"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theksuar</w:t>
      </w:r>
      <w:r w:rsidRPr="00A10656">
        <w:rPr>
          <w:rFonts w:ascii="Garamond" w:hAnsi="Garamond" w:cs="Times New Roman"/>
          <w:sz w:val="24"/>
          <w:szCs w:val="24"/>
        </w:rPr>
        <w:t xml:space="preserve"> </w:t>
      </w:r>
      <w:r w:rsidR="004952E1" w:rsidRPr="00A10656">
        <w:rPr>
          <w:rFonts w:ascii="Garamond" w:hAnsi="Garamond" w:cs="Times New Roman"/>
          <w:sz w:val="24"/>
          <w:szCs w:val="24"/>
        </w:rPr>
        <w:t>se, edhe në fushën e turizmit, si Shteti ashtu edhe ndërmarrjet ndajnë përgjegjësinë e intensifikimit të mbrojtjes dhe</w:t>
      </w:r>
      <w:r w:rsidR="0092625A">
        <w:rPr>
          <w:rFonts w:ascii="Garamond" w:hAnsi="Garamond" w:cs="Times New Roman"/>
          <w:sz w:val="24"/>
          <w:szCs w:val="24"/>
        </w:rPr>
        <w:t xml:space="preserve"> të</w:t>
      </w:r>
      <w:r w:rsidR="004952E1" w:rsidRPr="00A10656">
        <w:rPr>
          <w:rFonts w:ascii="Garamond" w:hAnsi="Garamond" w:cs="Times New Roman"/>
          <w:sz w:val="24"/>
          <w:szCs w:val="24"/>
        </w:rPr>
        <w:t xml:space="preserve"> respektimit të të drejtave të njeriut në kontekstin e biznesit</w:t>
      </w:r>
      <w:r w:rsidR="0092625A">
        <w:rPr>
          <w:rFonts w:ascii="Garamond" w:hAnsi="Garamond" w:cs="Times New Roman"/>
          <w:sz w:val="24"/>
          <w:szCs w:val="24"/>
        </w:rPr>
        <w:t>,</w:t>
      </w:r>
      <w:r w:rsidR="004952E1" w:rsidRPr="00A10656">
        <w:rPr>
          <w:rFonts w:ascii="Garamond" w:hAnsi="Garamond" w:cs="Times New Roman"/>
          <w:sz w:val="24"/>
          <w:szCs w:val="24"/>
        </w:rPr>
        <w:t xml:space="preserve"> siç përcaktohet nga Parimet Udhëzuese për Biznesin dhe të Drejtat e Njeriut të miratuara unanimisht nga Këshilli i të Drejtave të Njeriut të OKB-së në rezolutën e tij 17/4 të 16 qershorit 2011</w:t>
      </w:r>
      <w:r w:rsidR="00320090">
        <w:rPr>
          <w:rFonts w:ascii="Garamond" w:hAnsi="Garamond" w:cs="Times New Roman"/>
          <w:sz w:val="24"/>
          <w:szCs w:val="24"/>
        </w:rPr>
        <w:t>;</w:t>
      </w:r>
    </w:p>
    <w:p w14:paraId="182D2BC4" w14:textId="72C10CC2"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iu referuar</w:t>
      </w:r>
      <w:r w:rsidRPr="00A10656">
        <w:rPr>
          <w:rFonts w:ascii="Garamond" w:hAnsi="Garamond" w:cs="Times New Roman"/>
          <w:sz w:val="24"/>
          <w:szCs w:val="24"/>
        </w:rPr>
        <w:t xml:space="preserve"> </w:t>
      </w:r>
      <w:r w:rsidR="0092625A" w:rsidRPr="00A10656">
        <w:rPr>
          <w:rFonts w:ascii="Garamond" w:hAnsi="Garamond" w:cs="Times New Roman"/>
          <w:sz w:val="24"/>
          <w:szCs w:val="24"/>
        </w:rPr>
        <w:t xml:space="preserve">konventave </w:t>
      </w:r>
      <w:r w:rsidR="004952E1" w:rsidRPr="00A10656">
        <w:rPr>
          <w:rFonts w:ascii="Garamond" w:hAnsi="Garamond" w:cs="Times New Roman"/>
          <w:sz w:val="24"/>
          <w:szCs w:val="24"/>
        </w:rPr>
        <w:t>të miratuara nga Organizata Ndërkombëtare e Punës (ILO)</w:t>
      </w:r>
      <w:r w:rsidR="0092625A">
        <w:rPr>
          <w:rFonts w:ascii="Garamond" w:hAnsi="Garamond" w:cs="Times New Roman"/>
          <w:sz w:val="24"/>
          <w:szCs w:val="24"/>
        </w:rPr>
        <w:t>,</w:t>
      </w:r>
      <w:r w:rsidR="004952E1" w:rsidRPr="00A10656">
        <w:rPr>
          <w:rFonts w:ascii="Garamond" w:hAnsi="Garamond" w:cs="Times New Roman"/>
          <w:sz w:val="24"/>
          <w:szCs w:val="24"/>
        </w:rPr>
        <w:t xml:space="preserve"> që mbulojnë temat që konsiderohen</w:t>
      </w:r>
      <w:r w:rsidR="0092625A">
        <w:rPr>
          <w:rFonts w:ascii="Garamond" w:hAnsi="Garamond" w:cs="Times New Roman"/>
          <w:sz w:val="24"/>
          <w:szCs w:val="24"/>
        </w:rPr>
        <w:t>,</w:t>
      </w:r>
      <w:r w:rsidR="004952E1" w:rsidRPr="00A10656">
        <w:rPr>
          <w:rFonts w:ascii="Garamond" w:hAnsi="Garamond" w:cs="Times New Roman"/>
          <w:sz w:val="24"/>
          <w:szCs w:val="24"/>
        </w:rPr>
        <w:t xml:space="preserve"> si parime themelore dhe të drejtat në punë: liria e krijimit të shoqatave dhe njohja efektive e së drejtës për negociata kolektive; eliminimi i punës së detyruar ose të detyrueshme; heqja e punës së </w:t>
      </w:r>
      <w:r w:rsidR="0092625A">
        <w:rPr>
          <w:rFonts w:ascii="Garamond" w:hAnsi="Garamond" w:cs="Times New Roman"/>
          <w:sz w:val="24"/>
          <w:szCs w:val="24"/>
        </w:rPr>
        <w:t>fë</w:t>
      </w:r>
      <w:r w:rsidR="004952E1" w:rsidRPr="00A10656">
        <w:rPr>
          <w:rFonts w:ascii="Garamond" w:hAnsi="Garamond" w:cs="Times New Roman"/>
          <w:sz w:val="24"/>
          <w:szCs w:val="24"/>
        </w:rPr>
        <w:t>mijëve; eliminimi i diskriminimit në lidhje me punësimin dhe profesionin</w:t>
      </w:r>
      <w:r w:rsidR="00320090">
        <w:rPr>
          <w:rFonts w:ascii="Garamond" w:hAnsi="Garamond" w:cs="Times New Roman"/>
          <w:sz w:val="24"/>
          <w:szCs w:val="24"/>
        </w:rPr>
        <w:t>;</w:t>
      </w:r>
    </w:p>
    <w:p w14:paraId="182D2BC5" w14:textId="73137040"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kujtuar</w:t>
      </w:r>
      <w:r w:rsidRPr="00A10656">
        <w:rPr>
          <w:rFonts w:ascii="Garamond" w:hAnsi="Garamond" w:cs="Times New Roman"/>
          <w:sz w:val="24"/>
          <w:szCs w:val="24"/>
        </w:rPr>
        <w:t xml:space="preserve"> </w:t>
      </w:r>
      <w:r w:rsidR="004952E1" w:rsidRPr="00A10656">
        <w:rPr>
          <w:rFonts w:ascii="Garamond" w:hAnsi="Garamond" w:cs="Times New Roman"/>
          <w:sz w:val="24"/>
          <w:szCs w:val="24"/>
        </w:rPr>
        <w:t>rezolutën A/RES/406</w:t>
      </w:r>
      <w:r w:rsidR="0092625A">
        <w:rPr>
          <w:rFonts w:ascii="Garamond" w:hAnsi="Garamond" w:cs="Times New Roman"/>
          <w:sz w:val="24"/>
          <w:szCs w:val="24"/>
        </w:rPr>
        <w:t xml:space="preserve"> </w:t>
      </w:r>
      <w:r w:rsidR="004952E1" w:rsidRPr="00A10656">
        <w:rPr>
          <w:rFonts w:ascii="Garamond" w:hAnsi="Garamond" w:cs="Times New Roman"/>
          <w:sz w:val="24"/>
          <w:szCs w:val="24"/>
        </w:rPr>
        <w:t>(XIII) të vitit 1999 të miratuar nga Asambleja e Përgjithshme e Organizatës Botërore të Turizmit (më poshtë e referuar si “OBTKB”) me të cilën ajo miratoi solemnisht Kodin Global të Etikës për Turizmin</w:t>
      </w:r>
      <w:r w:rsidR="00320090">
        <w:rPr>
          <w:rFonts w:ascii="Garamond" w:hAnsi="Garamond" w:cs="Times New Roman"/>
          <w:sz w:val="24"/>
          <w:szCs w:val="24"/>
        </w:rPr>
        <w:t>;</w:t>
      </w:r>
    </w:p>
    <w:p w14:paraId="182D2BC6" w14:textId="6AB5C920"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kujtuar</w:t>
      </w:r>
      <w:r w:rsidRPr="00A10656">
        <w:rPr>
          <w:rFonts w:ascii="Garamond" w:hAnsi="Garamond" w:cs="Times New Roman"/>
          <w:sz w:val="24"/>
          <w:szCs w:val="24"/>
        </w:rPr>
        <w:t xml:space="preserve"> </w:t>
      </w:r>
      <w:r w:rsidR="004952E1" w:rsidRPr="00A10656">
        <w:rPr>
          <w:rFonts w:ascii="Garamond" w:hAnsi="Garamond" w:cs="Times New Roman"/>
          <w:sz w:val="24"/>
          <w:szCs w:val="24"/>
        </w:rPr>
        <w:t>rezolutën A/RES/668</w:t>
      </w:r>
      <w:r w:rsidR="0092625A">
        <w:rPr>
          <w:rFonts w:ascii="Garamond" w:hAnsi="Garamond" w:cs="Times New Roman"/>
          <w:sz w:val="24"/>
          <w:szCs w:val="24"/>
        </w:rPr>
        <w:t xml:space="preserve"> </w:t>
      </w:r>
      <w:r w:rsidR="004952E1" w:rsidRPr="00A10656">
        <w:rPr>
          <w:rFonts w:ascii="Garamond" w:hAnsi="Garamond" w:cs="Times New Roman"/>
          <w:sz w:val="24"/>
          <w:szCs w:val="24"/>
        </w:rPr>
        <w:t>(XXI) të vitit 2015, ku Asambleja e Përgjithshme e OBTKB­së shprehu dëshirën e saj për ta shndërruar Kodin Global të Etikës për Turizmin në një traktat ligjërisht të detyrueshëm për të forcuar efektivitetin e tij në nivelin ndërkombëtar dhe kombëtar</w:t>
      </w:r>
      <w:r w:rsidR="00320090">
        <w:rPr>
          <w:rFonts w:ascii="Garamond" w:hAnsi="Garamond" w:cs="Times New Roman"/>
          <w:sz w:val="24"/>
          <w:szCs w:val="24"/>
        </w:rPr>
        <w:t>;</w:t>
      </w:r>
    </w:p>
    <w:p w14:paraId="182D2BC7" w14:textId="5AF1C164"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marrë parasysh</w:t>
      </w:r>
      <w:r w:rsidRPr="00A10656">
        <w:rPr>
          <w:rFonts w:ascii="Garamond" w:hAnsi="Garamond" w:cs="Times New Roman"/>
          <w:sz w:val="24"/>
          <w:szCs w:val="24"/>
        </w:rPr>
        <w:t xml:space="preserve"> </w:t>
      </w:r>
      <w:r w:rsidR="004952E1" w:rsidRPr="00A10656">
        <w:rPr>
          <w:rFonts w:ascii="Garamond" w:hAnsi="Garamond" w:cs="Times New Roman"/>
          <w:sz w:val="24"/>
          <w:szCs w:val="24"/>
        </w:rPr>
        <w:t>që Komiteti Botëror për Etikën në Turizëm (më poshtë i referuar si “Komiteti”), i themeluar në vitin 2001</w:t>
      </w:r>
      <w:r w:rsidR="0092625A">
        <w:rPr>
          <w:rFonts w:ascii="Garamond" w:hAnsi="Garamond" w:cs="Times New Roman"/>
          <w:sz w:val="24"/>
          <w:szCs w:val="24"/>
        </w:rPr>
        <w:t>,</w:t>
      </w:r>
      <w:r w:rsidR="004952E1" w:rsidRPr="00A10656">
        <w:rPr>
          <w:rFonts w:ascii="Garamond" w:hAnsi="Garamond" w:cs="Times New Roman"/>
          <w:sz w:val="24"/>
          <w:szCs w:val="24"/>
        </w:rPr>
        <w:t xml:space="preserve"> në bazë të rezolutës A/RES/438</w:t>
      </w:r>
      <w:r w:rsidR="0092625A">
        <w:rPr>
          <w:rFonts w:ascii="Garamond" w:hAnsi="Garamond" w:cs="Times New Roman"/>
          <w:sz w:val="24"/>
          <w:szCs w:val="24"/>
        </w:rPr>
        <w:t xml:space="preserve"> </w:t>
      </w:r>
      <w:r w:rsidR="004952E1" w:rsidRPr="00A10656">
        <w:rPr>
          <w:rFonts w:ascii="Garamond" w:hAnsi="Garamond" w:cs="Times New Roman"/>
          <w:sz w:val="24"/>
          <w:szCs w:val="24"/>
        </w:rPr>
        <w:t>(XIV), është një organ ndihmës i Asamblesë së Përgjithshme të OBTKB-së</w:t>
      </w:r>
      <w:r w:rsidR="00320090">
        <w:rPr>
          <w:rFonts w:ascii="Garamond" w:hAnsi="Garamond" w:cs="Times New Roman"/>
          <w:sz w:val="24"/>
          <w:szCs w:val="24"/>
        </w:rPr>
        <w:t>;</w:t>
      </w:r>
    </w:p>
    <w:p w14:paraId="182D2BC8" w14:textId="07950155"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të bindur</w:t>
      </w:r>
      <w:r w:rsidRPr="00A10656">
        <w:rPr>
          <w:rFonts w:ascii="Garamond" w:hAnsi="Garamond" w:cs="Times New Roman"/>
          <w:sz w:val="24"/>
          <w:szCs w:val="24"/>
        </w:rPr>
        <w:t xml:space="preserve"> </w:t>
      </w:r>
      <w:r w:rsidR="004952E1" w:rsidRPr="00A10656">
        <w:rPr>
          <w:rFonts w:ascii="Garamond" w:hAnsi="Garamond" w:cs="Times New Roman"/>
          <w:sz w:val="24"/>
          <w:szCs w:val="24"/>
        </w:rPr>
        <w:t>se kjo Konventë Kuadër (më poshtë e referuar si “Konventa”) do të intensifikojë përparimin e një turizmi më të qëndrueshëm dhe etik</w:t>
      </w:r>
      <w:r w:rsidR="0092625A">
        <w:rPr>
          <w:rFonts w:ascii="Garamond" w:hAnsi="Garamond" w:cs="Times New Roman"/>
          <w:sz w:val="24"/>
          <w:szCs w:val="24"/>
        </w:rPr>
        <w:t>,</w:t>
      </w:r>
      <w:r w:rsidR="004952E1" w:rsidRPr="00A10656">
        <w:rPr>
          <w:rFonts w:ascii="Garamond" w:hAnsi="Garamond" w:cs="Times New Roman"/>
          <w:sz w:val="24"/>
          <w:szCs w:val="24"/>
        </w:rPr>
        <w:t xml:space="preserve"> siç shprehet në Kodin Global të Etikës për Turizmin</w:t>
      </w:r>
      <w:r w:rsidR="00320090">
        <w:rPr>
          <w:rFonts w:ascii="Garamond" w:hAnsi="Garamond" w:cs="Times New Roman"/>
          <w:sz w:val="24"/>
          <w:szCs w:val="24"/>
        </w:rPr>
        <w:t>;</w:t>
      </w:r>
    </w:p>
    <w:p w14:paraId="182D2BC9" w14:textId="5B799EEF"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me qëllim</w:t>
      </w:r>
      <w:r w:rsidRPr="00A10656">
        <w:rPr>
          <w:rFonts w:ascii="Garamond" w:hAnsi="Garamond" w:cs="Times New Roman"/>
          <w:sz w:val="24"/>
          <w:szCs w:val="24"/>
        </w:rPr>
        <w:t xml:space="preserve"> </w:t>
      </w:r>
      <w:r w:rsidR="004952E1" w:rsidRPr="00A10656">
        <w:rPr>
          <w:rFonts w:ascii="Garamond" w:hAnsi="Garamond" w:cs="Times New Roman"/>
          <w:sz w:val="24"/>
          <w:szCs w:val="24"/>
        </w:rPr>
        <w:t>plotësimin e kësaj Konvente Kuadër me një Protokoll Opsional, i cili është një instrument ligjor i veçantë dhe i pavarur i hapur për Shtetet Palë në këtë Konventë, duke parashikuar një proces për zgjidhjen e mosmarrëveshjeve</w:t>
      </w:r>
      <w:r w:rsidR="0092625A">
        <w:rPr>
          <w:rFonts w:ascii="Garamond" w:hAnsi="Garamond" w:cs="Times New Roman"/>
          <w:sz w:val="24"/>
          <w:szCs w:val="24"/>
        </w:rPr>
        <w:t>,</w:t>
      </w:r>
      <w:r w:rsidR="004952E1" w:rsidRPr="00A10656">
        <w:rPr>
          <w:rFonts w:ascii="Garamond" w:hAnsi="Garamond" w:cs="Times New Roman"/>
          <w:sz w:val="24"/>
          <w:szCs w:val="24"/>
        </w:rPr>
        <w:t xml:space="preserve"> që mund të orientojë dhe </w:t>
      </w:r>
      <w:r w:rsidR="0092625A">
        <w:rPr>
          <w:rFonts w:ascii="Garamond" w:hAnsi="Garamond" w:cs="Times New Roman"/>
          <w:sz w:val="24"/>
          <w:szCs w:val="24"/>
        </w:rPr>
        <w:t xml:space="preserve">të </w:t>
      </w:r>
      <w:r w:rsidR="004952E1" w:rsidRPr="00A10656">
        <w:rPr>
          <w:rFonts w:ascii="Garamond" w:hAnsi="Garamond" w:cs="Times New Roman"/>
          <w:sz w:val="24"/>
          <w:szCs w:val="24"/>
        </w:rPr>
        <w:t>forcojë zbatimin e parimeve etike nga të gjithë palët e interesuara</w:t>
      </w:r>
      <w:r w:rsidR="00320090">
        <w:rPr>
          <w:rFonts w:ascii="Garamond" w:hAnsi="Garamond" w:cs="Times New Roman"/>
          <w:sz w:val="24"/>
          <w:szCs w:val="24"/>
        </w:rPr>
        <w:t>;</w:t>
      </w:r>
    </w:p>
    <w:p w14:paraId="182D2BCA" w14:textId="4802FB5F"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të frymëzuar</w:t>
      </w:r>
      <w:r w:rsidRPr="00A10656">
        <w:rPr>
          <w:rFonts w:ascii="Garamond" w:hAnsi="Garamond" w:cs="Times New Roman"/>
          <w:sz w:val="24"/>
          <w:szCs w:val="24"/>
        </w:rPr>
        <w:t xml:space="preserve"> </w:t>
      </w:r>
      <w:r w:rsidR="004952E1" w:rsidRPr="00A10656">
        <w:rPr>
          <w:rFonts w:ascii="Garamond" w:hAnsi="Garamond" w:cs="Times New Roman"/>
          <w:sz w:val="24"/>
          <w:szCs w:val="24"/>
        </w:rPr>
        <w:t>nga rezolutat dhe vendimet</w:t>
      </w:r>
      <w:r w:rsidR="00287C30">
        <w:rPr>
          <w:rFonts w:ascii="Garamond" w:hAnsi="Garamond" w:cs="Times New Roman"/>
          <w:sz w:val="24"/>
          <w:szCs w:val="24"/>
        </w:rPr>
        <w:t>,</w:t>
      </w:r>
      <w:r w:rsidR="004952E1" w:rsidRPr="00A10656">
        <w:rPr>
          <w:rFonts w:ascii="Garamond" w:hAnsi="Garamond" w:cs="Times New Roman"/>
          <w:sz w:val="24"/>
          <w:szCs w:val="24"/>
        </w:rPr>
        <w:t xml:space="preserve"> në lidhje me zbatimin e Kodit Global të Etikës për Turizmin, miratuar nga Asambleja e Përgjithshme e OBTKB-</w:t>
      </w:r>
      <w:r w:rsidR="00287C30">
        <w:rPr>
          <w:rFonts w:ascii="Garamond" w:hAnsi="Garamond" w:cs="Times New Roman"/>
          <w:sz w:val="24"/>
          <w:szCs w:val="24"/>
        </w:rPr>
        <w:t>së</w:t>
      </w:r>
      <w:r w:rsidR="004952E1" w:rsidRPr="00A10656">
        <w:rPr>
          <w:rFonts w:ascii="Garamond" w:hAnsi="Garamond" w:cs="Times New Roman"/>
          <w:sz w:val="24"/>
          <w:szCs w:val="24"/>
        </w:rPr>
        <w:t xml:space="preserve"> dhe Këshilli Ekzekutiv</w:t>
      </w:r>
      <w:r w:rsidR="00320090">
        <w:rPr>
          <w:rFonts w:ascii="Garamond" w:hAnsi="Garamond" w:cs="Times New Roman"/>
          <w:sz w:val="24"/>
          <w:szCs w:val="24"/>
        </w:rPr>
        <w:t>;</w:t>
      </w:r>
    </w:p>
    <w:p w14:paraId="182D2BCB" w14:textId="66794758" w:rsidR="004952E1" w:rsidRPr="00A10656" w:rsidRDefault="00BA0AE4" w:rsidP="004952E1">
      <w:pPr>
        <w:autoSpaceDE w:val="0"/>
        <w:autoSpaceDN w:val="0"/>
        <w:adjustRightInd w:val="0"/>
        <w:spacing w:after="0" w:line="240" w:lineRule="auto"/>
        <w:ind w:firstLine="284"/>
        <w:jc w:val="both"/>
        <w:rPr>
          <w:rFonts w:ascii="Garamond" w:hAnsi="Garamond" w:cs="Times New Roman"/>
          <w:sz w:val="24"/>
          <w:szCs w:val="24"/>
        </w:rPr>
      </w:pPr>
      <w:r w:rsidRPr="00BA0AE4">
        <w:rPr>
          <w:rFonts w:ascii="Garamond" w:hAnsi="Garamond" w:cs="Times New Roman"/>
          <w:i/>
          <w:sz w:val="24"/>
          <w:szCs w:val="24"/>
        </w:rPr>
        <w:t>duke riafirmuar</w:t>
      </w:r>
      <w:r w:rsidRPr="00A10656">
        <w:rPr>
          <w:rFonts w:ascii="Garamond" w:hAnsi="Garamond" w:cs="Times New Roman"/>
          <w:sz w:val="24"/>
          <w:szCs w:val="24"/>
        </w:rPr>
        <w:t xml:space="preserve"> </w:t>
      </w:r>
      <w:r w:rsidR="004952E1" w:rsidRPr="00A10656">
        <w:rPr>
          <w:rFonts w:ascii="Garamond" w:hAnsi="Garamond" w:cs="Times New Roman"/>
          <w:sz w:val="24"/>
          <w:szCs w:val="24"/>
        </w:rPr>
        <w:t>se, si një agjenci e specializuar e Kombeve të Bashkuara, OBTKB-ja, si dhe Shtetet Anëtare të saj, orientohet në aktivitetet e saj nga Karta e Kombeve të Bashkuara, rezolutat përkatëse të Kombeve të Bashkuara dhe normat dhe parimet e pranuara përgjithësisht të së drejtës ndërkombëtare,</w:t>
      </w:r>
    </w:p>
    <w:p w14:paraId="182D2BCC" w14:textId="789BA58B" w:rsidR="004952E1" w:rsidRPr="00A10656" w:rsidRDefault="00320090"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kanë </w:t>
      </w:r>
      <w:r w:rsidR="004952E1" w:rsidRPr="00A10656">
        <w:rPr>
          <w:rFonts w:ascii="Garamond" w:hAnsi="Garamond" w:cs="Times New Roman"/>
          <w:sz w:val="24"/>
          <w:szCs w:val="24"/>
        </w:rPr>
        <w:t>rënë dakord si më poshtë:</w:t>
      </w:r>
    </w:p>
    <w:p w14:paraId="182D2BCD"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BCE"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DISPOZITA TË PËRGJITHSHME</w:t>
      </w:r>
    </w:p>
    <w:p w14:paraId="182D2BCF"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p>
    <w:p w14:paraId="182D2BD0"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w:t>
      </w:r>
    </w:p>
    <w:p w14:paraId="182D2BD1"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Përkufizime</w:t>
      </w:r>
    </w:p>
    <w:p w14:paraId="182D2BD2"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b/>
          <w:sz w:val="24"/>
          <w:szCs w:val="24"/>
        </w:rPr>
      </w:pPr>
    </w:p>
    <w:p w14:paraId="182D2BD3"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Për qëllimet e kësaj Konvente dhe nëse nuk parashikohet ndryshe në dispozita të veçanta, zbatohen përkufizimet e mëposhtme:</w:t>
      </w:r>
    </w:p>
    <w:p w14:paraId="182D2BD4" w14:textId="40EC0B84"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a) </w:t>
      </w:r>
      <w:r w:rsidR="000C702B">
        <w:rPr>
          <w:rFonts w:ascii="Garamond" w:hAnsi="Garamond" w:cs="Times New Roman"/>
          <w:sz w:val="24"/>
          <w:szCs w:val="24"/>
        </w:rPr>
        <w:t>“</w:t>
      </w:r>
      <w:r w:rsidRPr="00A10656">
        <w:rPr>
          <w:rFonts w:ascii="Garamond" w:hAnsi="Garamond" w:cs="Times New Roman"/>
          <w:sz w:val="24"/>
          <w:szCs w:val="24"/>
        </w:rPr>
        <w:t>parimet etike në turizëm</w:t>
      </w:r>
      <w:r w:rsidR="000C702B">
        <w:rPr>
          <w:rFonts w:ascii="Garamond" w:hAnsi="Garamond" w:cs="Times New Roman"/>
          <w:sz w:val="24"/>
          <w:szCs w:val="24"/>
        </w:rPr>
        <w:t>”</w:t>
      </w:r>
      <w:r w:rsidRPr="00A10656">
        <w:rPr>
          <w:rFonts w:ascii="Garamond" w:hAnsi="Garamond" w:cs="Times New Roman"/>
          <w:sz w:val="24"/>
          <w:szCs w:val="24"/>
        </w:rPr>
        <w:t xml:space="preserve"> janë parimet e përcaktuara në këtë Konventë në </w:t>
      </w:r>
      <w:r w:rsidR="000C702B" w:rsidRPr="00A10656">
        <w:rPr>
          <w:rFonts w:ascii="Garamond" w:hAnsi="Garamond" w:cs="Times New Roman"/>
          <w:sz w:val="24"/>
          <w:szCs w:val="24"/>
        </w:rPr>
        <w:t xml:space="preserve">nenet </w:t>
      </w:r>
      <w:r w:rsidRPr="00A10656">
        <w:rPr>
          <w:rFonts w:ascii="Garamond" w:hAnsi="Garamond" w:cs="Times New Roman"/>
          <w:sz w:val="24"/>
          <w:szCs w:val="24"/>
        </w:rPr>
        <w:t>4 deri 12 më poshtë</w:t>
      </w:r>
      <w:r w:rsidR="000C702B">
        <w:rPr>
          <w:rFonts w:ascii="Garamond" w:hAnsi="Garamond" w:cs="Times New Roman"/>
          <w:sz w:val="24"/>
          <w:szCs w:val="24"/>
        </w:rPr>
        <w:t>;</w:t>
      </w:r>
    </w:p>
    <w:p w14:paraId="182D2BD5" w14:textId="293DFB65"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lastRenderedPageBreak/>
        <w:t>b)</w:t>
      </w:r>
      <w:r w:rsidR="000C702B">
        <w:rPr>
          <w:rFonts w:ascii="Garamond" w:hAnsi="Garamond" w:cs="Times New Roman"/>
          <w:sz w:val="24"/>
          <w:szCs w:val="24"/>
        </w:rPr>
        <w:t xml:space="preserve"> “</w:t>
      </w:r>
      <w:r w:rsidRPr="00A10656">
        <w:rPr>
          <w:rFonts w:ascii="Garamond" w:hAnsi="Garamond" w:cs="Times New Roman"/>
          <w:sz w:val="24"/>
          <w:szCs w:val="24"/>
        </w:rPr>
        <w:t>turizmi</w:t>
      </w:r>
      <w:r w:rsidR="000C702B">
        <w:rPr>
          <w:rFonts w:ascii="Garamond" w:hAnsi="Garamond" w:cs="Times New Roman"/>
          <w:sz w:val="24"/>
          <w:szCs w:val="24"/>
        </w:rPr>
        <w:t>”</w:t>
      </w:r>
      <w:r w:rsidRPr="00A10656">
        <w:rPr>
          <w:rFonts w:ascii="Garamond" w:hAnsi="Garamond" w:cs="Times New Roman"/>
          <w:sz w:val="24"/>
          <w:szCs w:val="24"/>
        </w:rPr>
        <w:t xml:space="preserve"> u referohet aktiviteteve të vizitorëve, qofshin turistë apo ekskursionistë</w:t>
      </w:r>
      <w:r w:rsidR="000C702B">
        <w:rPr>
          <w:rFonts w:ascii="Garamond" w:hAnsi="Garamond" w:cs="Times New Roman"/>
          <w:sz w:val="24"/>
          <w:szCs w:val="24"/>
        </w:rPr>
        <w:t>;</w:t>
      </w:r>
    </w:p>
    <w:p w14:paraId="182D2BD6" w14:textId="50EFF858"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c) </w:t>
      </w:r>
      <w:r w:rsidR="000C702B">
        <w:rPr>
          <w:rFonts w:ascii="Garamond" w:hAnsi="Garamond" w:cs="Times New Roman"/>
          <w:sz w:val="24"/>
          <w:szCs w:val="24"/>
        </w:rPr>
        <w:t>“</w:t>
      </w:r>
      <w:r w:rsidRPr="00A10656">
        <w:rPr>
          <w:rFonts w:ascii="Garamond" w:hAnsi="Garamond" w:cs="Times New Roman"/>
          <w:sz w:val="24"/>
          <w:szCs w:val="24"/>
        </w:rPr>
        <w:t>turist</w:t>
      </w:r>
      <w:r w:rsidR="000C702B">
        <w:rPr>
          <w:rFonts w:ascii="Garamond" w:hAnsi="Garamond" w:cs="Times New Roman"/>
          <w:sz w:val="24"/>
          <w:szCs w:val="24"/>
        </w:rPr>
        <w:t>”</w:t>
      </w:r>
      <w:r w:rsidRPr="00A10656">
        <w:rPr>
          <w:rFonts w:ascii="Garamond" w:hAnsi="Garamond" w:cs="Times New Roman"/>
          <w:sz w:val="24"/>
          <w:szCs w:val="24"/>
        </w:rPr>
        <w:t xml:space="preserve"> është një person që bën një udhëtim që përfshin një fjetje në një destinacion kryesor jashtë mjedisit të tij/saj të zakonshëm, për më pak se një vit, për një qëllim parësor (biznes, kohë të lirë ose qëllim tjetër personal)</w:t>
      </w:r>
      <w:r w:rsidR="000C702B">
        <w:rPr>
          <w:rFonts w:ascii="Garamond" w:hAnsi="Garamond" w:cs="Times New Roman"/>
          <w:sz w:val="24"/>
          <w:szCs w:val="24"/>
        </w:rPr>
        <w:t>,</w:t>
      </w:r>
      <w:r w:rsidRPr="00A10656">
        <w:rPr>
          <w:rFonts w:ascii="Garamond" w:hAnsi="Garamond" w:cs="Times New Roman"/>
          <w:sz w:val="24"/>
          <w:szCs w:val="24"/>
        </w:rPr>
        <w:t xml:space="preserve"> përveçse të punësohet nga një subjekt me qëndrim në shtetin ose vendin e vizituar</w:t>
      </w:r>
      <w:r w:rsidR="000C702B">
        <w:rPr>
          <w:rFonts w:ascii="Garamond" w:hAnsi="Garamond" w:cs="Times New Roman"/>
          <w:sz w:val="24"/>
          <w:szCs w:val="24"/>
        </w:rPr>
        <w:t>;</w:t>
      </w:r>
    </w:p>
    <w:p w14:paraId="182D2BD7" w14:textId="0BB282C4"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d) ekskursionist është një person që bën një ud</w:t>
      </w:r>
      <w:r w:rsidR="00432B65">
        <w:rPr>
          <w:rFonts w:ascii="Garamond" w:hAnsi="Garamond" w:cs="Times New Roman"/>
          <w:sz w:val="24"/>
          <w:szCs w:val="24"/>
        </w:rPr>
        <w:t>hëtim</w:t>
      </w:r>
      <w:r w:rsidR="000C702B">
        <w:rPr>
          <w:rFonts w:ascii="Garamond" w:hAnsi="Garamond" w:cs="Times New Roman"/>
          <w:sz w:val="24"/>
          <w:szCs w:val="24"/>
        </w:rPr>
        <w:t>,</w:t>
      </w:r>
      <w:r w:rsidR="00432B65">
        <w:rPr>
          <w:rFonts w:ascii="Garamond" w:hAnsi="Garamond" w:cs="Times New Roman"/>
          <w:sz w:val="24"/>
          <w:szCs w:val="24"/>
        </w:rPr>
        <w:t xml:space="preserve"> i cili nuk përfshin një fj</w:t>
      </w:r>
      <w:r w:rsidRPr="00A10656">
        <w:rPr>
          <w:rFonts w:ascii="Garamond" w:hAnsi="Garamond" w:cs="Times New Roman"/>
          <w:sz w:val="24"/>
          <w:szCs w:val="24"/>
        </w:rPr>
        <w:t>etje në një destinacion kryesor jashtë mjedisit të tij/saj të zakonshëm. Për qëllimet e kësaj Konvente, çdo referencë për turistët përbën në të njëjtën kohë nj</w:t>
      </w:r>
      <w:r w:rsidR="000C702B">
        <w:rPr>
          <w:rFonts w:ascii="Garamond" w:hAnsi="Garamond" w:cs="Times New Roman"/>
          <w:sz w:val="24"/>
          <w:szCs w:val="24"/>
        </w:rPr>
        <w:t>ë referencë për ekskursionistët;</w:t>
      </w:r>
    </w:p>
    <w:p w14:paraId="182D2BD8"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e) palët e interesuara në zhvillimin e turizmit përfshijnë:</w:t>
      </w:r>
    </w:p>
    <w:p w14:paraId="182D2BD9" w14:textId="095D7BCA"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i</w:t>
      </w:r>
      <w:r w:rsidR="009774BD">
        <w:rPr>
          <w:rFonts w:ascii="Garamond" w:hAnsi="Garamond" w:cs="Times New Roman"/>
          <w:sz w:val="24"/>
          <w:szCs w:val="24"/>
        </w:rPr>
        <w:t>.</w:t>
      </w:r>
      <w:r w:rsidRPr="00A10656">
        <w:rPr>
          <w:rFonts w:ascii="Garamond" w:hAnsi="Garamond" w:cs="Times New Roman"/>
          <w:sz w:val="24"/>
          <w:szCs w:val="24"/>
        </w:rPr>
        <w:t xml:space="preserve"> qeveritë e shteteve;</w:t>
      </w:r>
    </w:p>
    <w:p w14:paraId="182D2BDA" w14:textId="7C5BA546"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ii</w:t>
      </w:r>
      <w:r w:rsidR="009774BD">
        <w:rPr>
          <w:rFonts w:ascii="Garamond" w:hAnsi="Garamond" w:cs="Times New Roman"/>
          <w:sz w:val="24"/>
          <w:szCs w:val="24"/>
        </w:rPr>
        <w:t>.</w:t>
      </w:r>
      <w:r w:rsidRPr="00A10656">
        <w:rPr>
          <w:rFonts w:ascii="Garamond" w:hAnsi="Garamond" w:cs="Times New Roman"/>
          <w:sz w:val="24"/>
          <w:szCs w:val="24"/>
        </w:rPr>
        <w:t xml:space="preserve"> pushteti lokal me kompetencë specifike në çështjet e turizmit;</w:t>
      </w:r>
    </w:p>
    <w:p w14:paraId="182D2BDB" w14:textId="5AC1704A"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iii</w:t>
      </w:r>
      <w:r w:rsidR="009774BD">
        <w:rPr>
          <w:rFonts w:ascii="Garamond" w:hAnsi="Garamond" w:cs="Times New Roman"/>
          <w:sz w:val="24"/>
          <w:szCs w:val="24"/>
        </w:rPr>
        <w:t>.</w:t>
      </w:r>
      <w:r w:rsidRPr="00A10656">
        <w:rPr>
          <w:rFonts w:ascii="Garamond" w:hAnsi="Garamond" w:cs="Times New Roman"/>
          <w:sz w:val="24"/>
          <w:szCs w:val="24"/>
        </w:rPr>
        <w:t xml:space="preserve"> insti</w:t>
      </w:r>
      <w:r w:rsidR="009774BD">
        <w:rPr>
          <w:rFonts w:ascii="Garamond" w:hAnsi="Garamond" w:cs="Times New Roman"/>
          <w:sz w:val="24"/>
          <w:szCs w:val="24"/>
        </w:rPr>
        <w:t>tucionet e turizmit dhe ndërmar</w:t>
      </w:r>
      <w:r w:rsidRPr="00A10656">
        <w:rPr>
          <w:rFonts w:ascii="Garamond" w:hAnsi="Garamond" w:cs="Times New Roman"/>
          <w:sz w:val="24"/>
          <w:szCs w:val="24"/>
        </w:rPr>
        <w:t>rjet e turizmit, përfshirë shoqatat e tyre;</w:t>
      </w:r>
    </w:p>
    <w:p w14:paraId="182D2BDC" w14:textId="6FAF58CD"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iv</w:t>
      </w:r>
      <w:r w:rsidR="009774BD">
        <w:rPr>
          <w:rFonts w:ascii="Garamond" w:hAnsi="Garamond" w:cs="Times New Roman"/>
          <w:sz w:val="24"/>
          <w:szCs w:val="24"/>
        </w:rPr>
        <w:t xml:space="preserve">. </w:t>
      </w:r>
      <w:r w:rsidRPr="00A10656">
        <w:rPr>
          <w:rFonts w:ascii="Garamond" w:hAnsi="Garamond" w:cs="Times New Roman"/>
          <w:sz w:val="24"/>
          <w:szCs w:val="24"/>
        </w:rPr>
        <w:t>institucionet e angazhuara në financimin e projekteve turistike;</w:t>
      </w:r>
    </w:p>
    <w:p w14:paraId="182D2BDD" w14:textId="446429F0"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v</w:t>
      </w:r>
      <w:r w:rsidR="009774BD">
        <w:rPr>
          <w:rFonts w:ascii="Garamond" w:hAnsi="Garamond" w:cs="Times New Roman"/>
          <w:sz w:val="24"/>
          <w:szCs w:val="24"/>
        </w:rPr>
        <w:t>.</w:t>
      </w:r>
      <w:r w:rsidRPr="00A10656">
        <w:rPr>
          <w:rFonts w:ascii="Garamond" w:hAnsi="Garamond" w:cs="Times New Roman"/>
          <w:sz w:val="24"/>
          <w:szCs w:val="24"/>
        </w:rPr>
        <w:t xml:space="preserve"> punonjësit dhe profesionistët e turizmit;</w:t>
      </w:r>
    </w:p>
    <w:p w14:paraId="182D2BDE" w14:textId="7876882B"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vi</w:t>
      </w:r>
      <w:r w:rsidR="009774BD">
        <w:rPr>
          <w:rFonts w:ascii="Garamond" w:hAnsi="Garamond" w:cs="Times New Roman"/>
          <w:sz w:val="24"/>
          <w:szCs w:val="24"/>
        </w:rPr>
        <w:t>.</w:t>
      </w:r>
      <w:r w:rsidRPr="00A10656">
        <w:rPr>
          <w:rFonts w:ascii="Garamond" w:hAnsi="Garamond" w:cs="Times New Roman"/>
          <w:sz w:val="24"/>
          <w:szCs w:val="24"/>
        </w:rPr>
        <w:t xml:space="preserve"> sindikatat e punonjësve të turizmit;</w:t>
      </w:r>
    </w:p>
    <w:p w14:paraId="182D2BDF" w14:textId="6ED5FFDA" w:rsidR="004952E1" w:rsidRPr="00A10656" w:rsidRDefault="009774BD" w:rsidP="004952E1">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vi</w:t>
      </w:r>
      <w:r w:rsidR="004952E1" w:rsidRPr="00A10656">
        <w:rPr>
          <w:rFonts w:ascii="Garamond" w:hAnsi="Garamond" w:cs="Times New Roman"/>
          <w:sz w:val="24"/>
          <w:szCs w:val="24"/>
        </w:rPr>
        <w:t>i</w:t>
      </w:r>
      <w:r>
        <w:rPr>
          <w:rFonts w:ascii="Garamond" w:hAnsi="Garamond" w:cs="Times New Roman"/>
          <w:sz w:val="24"/>
          <w:szCs w:val="24"/>
        </w:rPr>
        <w:t>.</w:t>
      </w:r>
      <w:r w:rsidR="004952E1" w:rsidRPr="00A10656">
        <w:rPr>
          <w:rFonts w:ascii="Garamond" w:hAnsi="Garamond" w:cs="Times New Roman"/>
          <w:sz w:val="24"/>
          <w:szCs w:val="24"/>
        </w:rPr>
        <w:t xml:space="preserve"> turistët dhe ekskursionistët;</w:t>
      </w:r>
    </w:p>
    <w:p w14:paraId="182D2BE0" w14:textId="5A4F5B10"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viii</w:t>
      </w:r>
      <w:r w:rsidR="009774BD">
        <w:rPr>
          <w:rFonts w:ascii="Garamond" w:hAnsi="Garamond" w:cs="Times New Roman"/>
          <w:sz w:val="24"/>
          <w:szCs w:val="24"/>
        </w:rPr>
        <w:t>.</w:t>
      </w:r>
      <w:r w:rsidRPr="00A10656">
        <w:rPr>
          <w:rFonts w:ascii="Garamond" w:hAnsi="Garamond" w:cs="Times New Roman"/>
          <w:sz w:val="24"/>
          <w:szCs w:val="24"/>
        </w:rPr>
        <w:t xml:space="preserve"> popullatat lokale dhe komunitetet pritëse në destinacionet turistike përmes përfaqësuesve të tyre</w:t>
      </w:r>
      <w:r w:rsidR="000C702B">
        <w:rPr>
          <w:rFonts w:ascii="Garamond" w:hAnsi="Garamond" w:cs="Times New Roman"/>
          <w:sz w:val="24"/>
          <w:szCs w:val="24"/>
        </w:rPr>
        <w:t>;</w:t>
      </w:r>
      <w:r w:rsidRPr="00A10656">
        <w:rPr>
          <w:rFonts w:ascii="Garamond" w:hAnsi="Garamond" w:cs="Times New Roman"/>
          <w:sz w:val="24"/>
          <w:szCs w:val="24"/>
        </w:rPr>
        <w:t xml:space="preserve"> dhe</w:t>
      </w:r>
    </w:p>
    <w:p w14:paraId="182D2BE1" w14:textId="46D39C4D"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ix</w:t>
      </w:r>
      <w:r w:rsidR="009774BD">
        <w:rPr>
          <w:rFonts w:ascii="Garamond" w:hAnsi="Garamond" w:cs="Times New Roman"/>
          <w:sz w:val="24"/>
          <w:szCs w:val="24"/>
        </w:rPr>
        <w:t>.</w:t>
      </w:r>
      <w:r w:rsidRPr="00A10656">
        <w:rPr>
          <w:rFonts w:ascii="Garamond" w:hAnsi="Garamond" w:cs="Times New Roman"/>
          <w:sz w:val="24"/>
          <w:szCs w:val="24"/>
        </w:rPr>
        <w:t xml:space="preserve"> persona të tjerë juridikë dhe fizikë</w:t>
      </w:r>
      <w:r w:rsidR="000C702B">
        <w:rPr>
          <w:rFonts w:ascii="Garamond" w:hAnsi="Garamond" w:cs="Times New Roman"/>
          <w:sz w:val="24"/>
          <w:szCs w:val="24"/>
        </w:rPr>
        <w:t>,</w:t>
      </w:r>
      <w:r w:rsidRPr="00A10656">
        <w:rPr>
          <w:rFonts w:ascii="Garamond" w:hAnsi="Garamond" w:cs="Times New Roman"/>
          <w:sz w:val="24"/>
          <w:szCs w:val="24"/>
        </w:rPr>
        <w:t xml:space="preserve"> që kanë aksione në zhvillimin e turizmit, duke përfshirë organizatat joqeveritare të specializuara në turizëm dhe të përfshir</w:t>
      </w:r>
      <w:r w:rsidR="005D351E">
        <w:rPr>
          <w:rFonts w:ascii="Garamond" w:hAnsi="Garamond" w:cs="Times New Roman"/>
          <w:sz w:val="24"/>
          <w:szCs w:val="24"/>
        </w:rPr>
        <w:t>a</w:t>
      </w:r>
      <w:r w:rsidRPr="00A10656">
        <w:rPr>
          <w:rFonts w:ascii="Garamond" w:hAnsi="Garamond" w:cs="Times New Roman"/>
          <w:sz w:val="24"/>
          <w:szCs w:val="24"/>
        </w:rPr>
        <w:t xml:space="preserve"> direkt në projekte turistike dhe ofrimin e shërbimeve të turizmit</w:t>
      </w:r>
      <w:r w:rsidR="005D351E">
        <w:rPr>
          <w:rFonts w:ascii="Garamond" w:hAnsi="Garamond" w:cs="Times New Roman"/>
          <w:sz w:val="24"/>
          <w:szCs w:val="24"/>
        </w:rPr>
        <w:t>;</w:t>
      </w:r>
    </w:p>
    <w:p w14:paraId="182D2BE2" w14:textId="3F201189"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f) </w:t>
      </w:r>
      <w:r w:rsidR="005D351E" w:rsidRPr="00A10656">
        <w:rPr>
          <w:rFonts w:ascii="Garamond" w:hAnsi="Garamond" w:cs="Times New Roman"/>
          <w:sz w:val="24"/>
          <w:szCs w:val="24"/>
        </w:rPr>
        <w:t xml:space="preserve">burimet </w:t>
      </w:r>
      <w:r w:rsidRPr="00A10656">
        <w:rPr>
          <w:rFonts w:ascii="Garamond" w:hAnsi="Garamond" w:cs="Times New Roman"/>
          <w:sz w:val="24"/>
          <w:szCs w:val="24"/>
        </w:rPr>
        <w:t>e turizmit janë burimet natyrore dhe kulturore</w:t>
      </w:r>
      <w:r w:rsidR="005D351E">
        <w:rPr>
          <w:rFonts w:ascii="Garamond" w:hAnsi="Garamond" w:cs="Times New Roman"/>
          <w:sz w:val="24"/>
          <w:szCs w:val="24"/>
        </w:rPr>
        <w:t>,</w:t>
      </w:r>
      <w:r w:rsidRPr="00A10656">
        <w:rPr>
          <w:rFonts w:ascii="Garamond" w:hAnsi="Garamond" w:cs="Times New Roman"/>
          <w:sz w:val="24"/>
          <w:szCs w:val="24"/>
        </w:rPr>
        <w:t xml:space="preserve"> që kanë potencialin për të tërhequr turistë.</w:t>
      </w:r>
    </w:p>
    <w:p w14:paraId="182D2BE3"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BE4"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2</w:t>
      </w:r>
    </w:p>
    <w:p w14:paraId="182D2BE5"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Qëllimi dhe objekti</w:t>
      </w:r>
    </w:p>
    <w:p w14:paraId="182D2BE6"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p>
    <w:p w14:paraId="182D2BE7" w14:textId="77777777" w:rsidR="004952E1"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Kjo Konventë synon të promovojë një turizëm të përgjegjshëm, të qëndrueshëm dhe të arritshëm në mënyrë universale përmes zbatimit të parimeve etike në turizëm.</w:t>
      </w:r>
    </w:p>
    <w:p w14:paraId="182D2BE8" w14:textId="48E9364A"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A7394C" w:rsidRPr="00A10656">
        <w:rPr>
          <w:rFonts w:ascii="Garamond" w:hAnsi="Garamond" w:cs="Times New Roman"/>
          <w:sz w:val="24"/>
          <w:szCs w:val="24"/>
        </w:rPr>
        <w:t>.</w:t>
      </w:r>
      <w:r w:rsidRPr="00A10656">
        <w:rPr>
          <w:rFonts w:ascii="Garamond" w:hAnsi="Garamond" w:cs="Times New Roman"/>
          <w:sz w:val="24"/>
          <w:szCs w:val="24"/>
        </w:rPr>
        <w:t xml:space="preserve"> Kjo Konventë u referohet të gjithë aktorëve në zhvillimin e turizmit brenda kuptimit të </w:t>
      </w:r>
      <w:r w:rsidR="00720A51" w:rsidRPr="00A10656">
        <w:rPr>
          <w:rFonts w:ascii="Garamond" w:hAnsi="Garamond" w:cs="Times New Roman"/>
          <w:sz w:val="24"/>
          <w:szCs w:val="24"/>
        </w:rPr>
        <w:t xml:space="preserve">nenit </w:t>
      </w:r>
      <w:r w:rsidRPr="00A10656">
        <w:rPr>
          <w:rFonts w:ascii="Garamond" w:hAnsi="Garamond" w:cs="Times New Roman"/>
          <w:sz w:val="24"/>
          <w:szCs w:val="24"/>
        </w:rPr>
        <w:t>1(e) në respektimin e parimeve etike në turizëm.</w:t>
      </w:r>
    </w:p>
    <w:p w14:paraId="182D2BE9"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BEA"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3</w:t>
      </w:r>
    </w:p>
    <w:p w14:paraId="182D2BEB"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Mjetet e zbatimit</w:t>
      </w:r>
    </w:p>
    <w:p w14:paraId="182D2BEC"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BED" w14:textId="35D49AB6" w:rsidR="004952E1" w:rsidRPr="00A10656" w:rsidRDefault="004952E1" w:rsidP="004952E1">
      <w:pPr>
        <w:tabs>
          <w:tab w:val="decimal" w:pos="3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A7394C" w:rsidRPr="00A10656">
        <w:rPr>
          <w:rFonts w:ascii="Garamond" w:hAnsi="Garamond" w:cs="Times New Roman"/>
          <w:sz w:val="24"/>
          <w:szCs w:val="24"/>
        </w:rPr>
        <w:t xml:space="preserve">. </w:t>
      </w:r>
      <w:r w:rsidRPr="00A10656">
        <w:rPr>
          <w:rFonts w:ascii="Garamond" w:hAnsi="Garamond" w:cs="Times New Roman"/>
          <w:sz w:val="24"/>
          <w:szCs w:val="24"/>
        </w:rPr>
        <w:t>Shtetet Palë promovojnë turizmin e përgjegjshëm, të qëndrueshëm dhe të arritshëm në mënyrë universale</w:t>
      </w:r>
      <w:r w:rsidR="00720A51">
        <w:rPr>
          <w:rFonts w:ascii="Garamond" w:hAnsi="Garamond" w:cs="Times New Roman"/>
          <w:sz w:val="24"/>
          <w:szCs w:val="24"/>
        </w:rPr>
        <w:t>,</w:t>
      </w:r>
      <w:r w:rsidRPr="00A10656">
        <w:rPr>
          <w:rFonts w:ascii="Garamond" w:hAnsi="Garamond" w:cs="Times New Roman"/>
          <w:sz w:val="24"/>
          <w:szCs w:val="24"/>
        </w:rPr>
        <w:t xml:space="preserve"> duke hartuar politika që janë në përputhje me parimet etike në turizëm të përcaktuara në Konventë.</w:t>
      </w:r>
    </w:p>
    <w:p w14:paraId="182D2BEE" w14:textId="28BC1925" w:rsidR="004952E1" w:rsidRPr="00A10656" w:rsidRDefault="004952E1" w:rsidP="00A7394C">
      <w:pPr>
        <w:tabs>
          <w:tab w:val="decimal" w:pos="360"/>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A7394C" w:rsidRPr="00A10656">
        <w:rPr>
          <w:rFonts w:ascii="Garamond" w:hAnsi="Garamond" w:cs="Times New Roman"/>
          <w:sz w:val="24"/>
          <w:szCs w:val="24"/>
        </w:rPr>
        <w:t>.</w:t>
      </w:r>
      <w:r w:rsidRPr="00A10656">
        <w:rPr>
          <w:rFonts w:ascii="Garamond" w:hAnsi="Garamond" w:cs="Times New Roman"/>
          <w:sz w:val="24"/>
          <w:szCs w:val="24"/>
        </w:rPr>
        <w:t xml:space="preserve"> Shtetet Palë respektojnë dhe promovojnë parimet etike në turizëm, veçanërisht pë</w:t>
      </w:r>
      <w:r w:rsidR="00720A51">
        <w:rPr>
          <w:rFonts w:ascii="Garamond" w:hAnsi="Garamond" w:cs="Times New Roman"/>
          <w:sz w:val="24"/>
          <w:szCs w:val="24"/>
        </w:rPr>
        <w:t>rm</w:t>
      </w:r>
      <w:r w:rsidRPr="00A10656">
        <w:rPr>
          <w:rFonts w:ascii="Garamond" w:hAnsi="Garamond" w:cs="Times New Roman"/>
          <w:sz w:val="24"/>
          <w:szCs w:val="24"/>
        </w:rPr>
        <w:t>es inkurajimit të ndë</w:t>
      </w:r>
      <w:r w:rsidR="00720A51">
        <w:rPr>
          <w:rFonts w:ascii="Garamond" w:hAnsi="Garamond" w:cs="Times New Roman"/>
          <w:sz w:val="24"/>
          <w:szCs w:val="24"/>
        </w:rPr>
        <w:t>rm</w:t>
      </w:r>
      <w:r w:rsidRPr="00A10656">
        <w:rPr>
          <w:rFonts w:ascii="Garamond" w:hAnsi="Garamond" w:cs="Times New Roman"/>
          <w:sz w:val="24"/>
          <w:szCs w:val="24"/>
        </w:rPr>
        <w:t xml:space="preserve">arrjeve dhe </w:t>
      </w:r>
      <w:r w:rsidR="00720A51">
        <w:rPr>
          <w:rFonts w:ascii="Garamond" w:hAnsi="Garamond" w:cs="Times New Roman"/>
          <w:sz w:val="24"/>
          <w:szCs w:val="24"/>
        </w:rPr>
        <w:t xml:space="preserve">të </w:t>
      </w:r>
      <w:r w:rsidRPr="00A10656">
        <w:rPr>
          <w:rFonts w:ascii="Garamond" w:hAnsi="Garamond" w:cs="Times New Roman"/>
          <w:sz w:val="24"/>
          <w:szCs w:val="24"/>
        </w:rPr>
        <w:t>strukturave të turizmit</w:t>
      </w:r>
      <w:r w:rsidR="00720A51">
        <w:rPr>
          <w:rFonts w:ascii="Garamond" w:hAnsi="Garamond" w:cs="Times New Roman"/>
          <w:sz w:val="24"/>
          <w:szCs w:val="24"/>
        </w:rPr>
        <w:t>,</w:t>
      </w:r>
      <w:r w:rsidRPr="00A10656">
        <w:rPr>
          <w:rFonts w:ascii="Garamond" w:hAnsi="Garamond" w:cs="Times New Roman"/>
          <w:sz w:val="24"/>
          <w:szCs w:val="24"/>
        </w:rPr>
        <w:t xml:space="preserve"> që pasqyrojnë këto parime në instrumentet</w:t>
      </w:r>
      <w:r w:rsidR="00A7394C" w:rsidRPr="00A10656">
        <w:rPr>
          <w:rFonts w:ascii="Garamond" w:hAnsi="Garamond" w:cs="Times New Roman"/>
          <w:sz w:val="24"/>
          <w:szCs w:val="24"/>
        </w:rPr>
        <w:t xml:space="preserve"> </w:t>
      </w:r>
      <w:r w:rsidRPr="00A10656">
        <w:rPr>
          <w:rFonts w:ascii="Garamond" w:hAnsi="Garamond" w:cs="Times New Roman"/>
          <w:sz w:val="24"/>
          <w:szCs w:val="24"/>
        </w:rPr>
        <w:t>e tyre kontraktuale dhe t’u referohen atyre në kodet e tyre të sjelljes ose rregullat profesionale.</w:t>
      </w:r>
    </w:p>
    <w:p w14:paraId="182D2BEF" w14:textId="5BE1AA77" w:rsidR="004952E1"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Shtetet Palë i paraqesin një raport periodik Komitetit Botëror të Etikës në Turizëm</w:t>
      </w:r>
      <w:r w:rsidR="00720A51">
        <w:rPr>
          <w:rFonts w:ascii="Garamond" w:hAnsi="Garamond" w:cs="Times New Roman"/>
          <w:sz w:val="24"/>
          <w:szCs w:val="24"/>
        </w:rPr>
        <w:t>,</w:t>
      </w:r>
      <w:r w:rsidR="004952E1" w:rsidRPr="00A10656">
        <w:rPr>
          <w:rFonts w:ascii="Garamond" w:hAnsi="Garamond" w:cs="Times New Roman"/>
          <w:sz w:val="24"/>
          <w:szCs w:val="24"/>
        </w:rPr>
        <w:t xml:space="preserve"> në lidhje me çdo masë të marrë ose </w:t>
      </w:r>
      <w:r w:rsidR="00BA18BB">
        <w:rPr>
          <w:rFonts w:ascii="Garamond" w:hAnsi="Garamond" w:cs="Times New Roman"/>
          <w:sz w:val="24"/>
          <w:szCs w:val="24"/>
        </w:rPr>
        <w:t>t</w:t>
      </w:r>
      <w:r w:rsidR="00BA18BB" w:rsidRPr="00A10656">
        <w:rPr>
          <w:rFonts w:ascii="Garamond" w:hAnsi="Garamond" w:cs="Times New Roman"/>
          <w:sz w:val="24"/>
          <w:szCs w:val="24"/>
        </w:rPr>
        <w:t>ë</w:t>
      </w:r>
      <w:r w:rsidR="00BA18BB">
        <w:rPr>
          <w:rFonts w:ascii="Garamond" w:hAnsi="Garamond" w:cs="Times New Roman"/>
          <w:sz w:val="24"/>
          <w:szCs w:val="24"/>
        </w:rPr>
        <w:t xml:space="preserve"> </w:t>
      </w:r>
      <w:r w:rsidR="004952E1" w:rsidRPr="00A10656">
        <w:rPr>
          <w:rFonts w:ascii="Garamond" w:hAnsi="Garamond" w:cs="Times New Roman"/>
          <w:sz w:val="24"/>
          <w:szCs w:val="24"/>
        </w:rPr>
        <w:t>parashikuar për zbatimin e kësaj Konvente.</w:t>
      </w:r>
    </w:p>
    <w:p w14:paraId="182D2BF0" w14:textId="4F3A7FAA"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A7394C" w:rsidRPr="00A10656">
        <w:rPr>
          <w:rFonts w:ascii="Garamond" w:hAnsi="Garamond" w:cs="Times New Roman"/>
          <w:sz w:val="24"/>
          <w:szCs w:val="24"/>
        </w:rPr>
        <w:t>.</w:t>
      </w:r>
      <w:r w:rsidRPr="00A10656">
        <w:rPr>
          <w:rFonts w:ascii="Garamond" w:hAnsi="Garamond" w:cs="Times New Roman"/>
          <w:sz w:val="24"/>
          <w:szCs w:val="24"/>
        </w:rPr>
        <w:t xml:space="preserve"> Shtetet Palë, të cilat janë</w:t>
      </w:r>
      <w:r w:rsidR="00720A51">
        <w:rPr>
          <w:rFonts w:ascii="Garamond" w:hAnsi="Garamond" w:cs="Times New Roman"/>
          <w:sz w:val="24"/>
          <w:szCs w:val="24"/>
        </w:rPr>
        <w:t>,</w:t>
      </w:r>
      <w:r w:rsidRPr="00A10656">
        <w:rPr>
          <w:rFonts w:ascii="Garamond" w:hAnsi="Garamond" w:cs="Times New Roman"/>
          <w:sz w:val="24"/>
          <w:szCs w:val="24"/>
        </w:rPr>
        <w:t xml:space="preserve"> gjithashtu</w:t>
      </w:r>
      <w:r w:rsidR="00720A51">
        <w:rPr>
          <w:rFonts w:ascii="Garamond" w:hAnsi="Garamond" w:cs="Times New Roman"/>
          <w:sz w:val="24"/>
          <w:szCs w:val="24"/>
        </w:rPr>
        <w:t>,</w:t>
      </w:r>
      <w:r w:rsidRPr="00A10656">
        <w:rPr>
          <w:rFonts w:ascii="Garamond" w:hAnsi="Garamond" w:cs="Times New Roman"/>
          <w:sz w:val="24"/>
          <w:szCs w:val="24"/>
        </w:rPr>
        <w:t xml:space="preserve"> palë në Protokollin Opsional të Konventës Kuadër mbi Etikën në Turizëm, promovojnë ndërmjet ndërma</w:t>
      </w:r>
      <w:r w:rsidR="00720A51">
        <w:rPr>
          <w:rFonts w:ascii="Garamond" w:hAnsi="Garamond" w:cs="Times New Roman"/>
          <w:sz w:val="24"/>
          <w:szCs w:val="24"/>
        </w:rPr>
        <w:t>rrj</w:t>
      </w:r>
      <w:r w:rsidRPr="00A10656">
        <w:rPr>
          <w:rFonts w:ascii="Garamond" w:hAnsi="Garamond" w:cs="Times New Roman"/>
          <w:sz w:val="24"/>
          <w:szCs w:val="24"/>
        </w:rPr>
        <w:t>eve dhe organeve të turizmit mekanizmin e pajtimit të parashikuar në Protokollin Opsional.</w:t>
      </w:r>
    </w:p>
    <w:p w14:paraId="182D2BF1"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BF2"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PARIMET ETIKE NË TURIZËM</w:t>
      </w:r>
    </w:p>
    <w:p w14:paraId="182D2BF3"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p>
    <w:p w14:paraId="182D2BF4"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4</w:t>
      </w:r>
    </w:p>
    <w:p w14:paraId="5125DECB" w14:textId="77777777" w:rsidR="003C0395"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lastRenderedPageBreak/>
        <w:t xml:space="preserve">Kontributi i turizmit në mirëkuptimin reciprok </w:t>
      </w:r>
    </w:p>
    <w:p w14:paraId="182D2BF5" w14:textId="34E0FB19"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dhe respektin ndërmjet popujve dhe shoqërive</w:t>
      </w:r>
    </w:p>
    <w:p w14:paraId="182D2BF6" w14:textId="77777777" w:rsidR="004952E1" w:rsidRPr="00A10656" w:rsidRDefault="004952E1" w:rsidP="004952E1">
      <w:pPr>
        <w:tabs>
          <w:tab w:val="decimal" w:pos="500"/>
        </w:tabs>
        <w:autoSpaceDE w:val="0"/>
        <w:autoSpaceDN w:val="0"/>
        <w:adjustRightInd w:val="0"/>
        <w:spacing w:after="0" w:line="240" w:lineRule="auto"/>
        <w:ind w:firstLine="284"/>
        <w:jc w:val="center"/>
        <w:rPr>
          <w:rFonts w:ascii="Garamond" w:hAnsi="Garamond" w:cs="Times New Roman"/>
          <w:sz w:val="24"/>
          <w:szCs w:val="24"/>
        </w:rPr>
      </w:pPr>
    </w:p>
    <w:p w14:paraId="182D2BF7" w14:textId="68BBF668" w:rsidR="004952E1" w:rsidRPr="00A10656" w:rsidRDefault="004952E1"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A7394C" w:rsidRPr="00A10656">
        <w:rPr>
          <w:rFonts w:ascii="Garamond" w:hAnsi="Garamond" w:cs="Times New Roman"/>
          <w:sz w:val="24"/>
          <w:szCs w:val="24"/>
        </w:rPr>
        <w:t>.</w:t>
      </w:r>
      <w:r w:rsidRPr="00A10656">
        <w:rPr>
          <w:rFonts w:ascii="Garamond" w:hAnsi="Garamond" w:cs="Times New Roman"/>
          <w:sz w:val="24"/>
          <w:szCs w:val="24"/>
        </w:rPr>
        <w:t xml:space="preserve"> Kuptimi dhe promovimi i vlerave etike të përbashkëta për njerëzimin, me një qëndrim tolerance dhe respekti ndaj la</w:t>
      </w:r>
      <w:r w:rsidR="00EC5A89">
        <w:rPr>
          <w:rFonts w:ascii="Garamond" w:hAnsi="Garamond" w:cs="Times New Roman"/>
          <w:sz w:val="24"/>
          <w:szCs w:val="24"/>
        </w:rPr>
        <w:t>rm</w:t>
      </w:r>
      <w:r w:rsidRPr="00A10656">
        <w:rPr>
          <w:rFonts w:ascii="Garamond" w:hAnsi="Garamond" w:cs="Times New Roman"/>
          <w:sz w:val="24"/>
          <w:szCs w:val="24"/>
        </w:rPr>
        <w:t xml:space="preserve">isë së besimeve fetare, filozofike dhe morale, janë të dyja themeli dhe pasoja e turizmit të përgjegjshëm; palët e interesuara në zhvillimin e turizmit dhe vetë turistët duhet të vëzhgojnë traditat dhe praktikat shoqërore dhe kulturore të të gjithë popujve, përfshirë ato të pakicave dhe </w:t>
      </w:r>
      <w:r w:rsidR="00752DAC">
        <w:rPr>
          <w:rFonts w:ascii="Garamond" w:hAnsi="Garamond" w:cs="Times New Roman"/>
          <w:sz w:val="24"/>
          <w:szCs w:val="24"/>
        </w:rPr>
        <w:t xml:space="preserve">të </w:t>
      </w:r>
      <w:r w:rsidRPr="00A10656">
        <w:rPr>
          <w:rFonts w:ascii="Garamond" w:hAnsi="Garamond" w:cs="Times New Roman"/>
          <w:sz w:val="24"/>
          <w:szCs w:val="24"/>
        </w:rPr>
        <w:t>popujve autoktonë dhe të njohin vlerën e tyre.</w:t>
      </w:r>
    </w:p>
    <w:p w14:paraId="182D2BF8" w14:textId="24880593" w:rsidR="004952E1" w:rsidRPr="00A10656" w:rsidRDefault="00A7394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Aktivitetet e turizmit duhet të zhvillohen në ha</w:t>
      </w:r>
      <w:r w:rsidR="0038637A">
        <w:rPr>
          <w:rFonts w:ascii="Garamond" w:hAnsi="Garamond" w:cs="Times New Roman"/>
          <w:sz w:val="24"/>
          <w:szCs w:val="24"/>
        </w:rPr>
        <w:t>rm</w:t>
      </w:r>
      <w:r w:rsidR="004952E1" w:rsidRPr="00A10656">
        <w:rPr>
          <w:rFonts w:ascii="Garamond" w:hAnsi="Garamond" w:cs="Times New Roman"/>
          <w:sz w:val="24"/>
          <w:szCs w:val="24"/>
        </w:rPr>
        <w:t xml:space="preserve">oni me atributet dhe traditat e rajoneve dhe </w:t>
      </w:r>
      <w:r w:rsidR="0038637A">
        <w:rPr>
          <w:rFonts w:ascii="Garamond" w:hAnsi="Garamond" w:cs="Times New Roman"/>
          <w:sz w:val="24"/>
          <w:szCs w:val="24"/>
        </w:rPr>
        <w:t xml:space="preserve">të </w:t>
      </w:r>
      <w:r w:rsidR="004952E1" w:rsidRPr="00A10656">
        <w:rPr>
          <w:rFonts w:ascii="Garamond" w:hAnsi="Garamond" w:cs="Times New Roman"/>
          <w:sz w:val="24"/>
          <w:szCs w:val="24"/>
        </w:rPr>
        <w:t>vendeve pritëse dhe në respekt të ligjeve, praktikave dhe zakoneve të tyre.</w:t>
      </w:r>
    </w:p>
    <w:p w14:paraId="182D2BF9" w14:textId="108F1390" w:rsidR="004952E1" w:rsidRPr="00A10656" w:rsidRDefault="00A7394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Komunitetet pritëse, nga njëra anë, dhe profesionistët </w:t>
      </w:r>
      <w:r w:rsidR="00EC2437">
        <w:rPr>
          <w:rFonts w:ascii="Garamond" w:hAnsi="Garamond" w:cs="Times New Roman"/>
          <w:sz w:val="24"/>
          <w:szCs w:val="24"/>
        </w:rPr>
        <w:t>vendës</w:t>
      </w:r>
      <w:r w:rsidR="004952E1" w:rsidRPr="00A10656">
        <w:rPr>
          <w:rFonts w:ascii="Garamond" w:hAnsi="Garamond" w:cs="Times New Roman"/>
          <w:sz w:val="24"/>
          <w:szCs w:val="24"/>
        </w:rPr>
        <w:t>, nga ana tjetër, duhet të njihen dhe të respektojnë turistët që i vizitojnë ata dhe të mësojnë për stilin e jetës, shijet dhe pritshmëritë e tyre; edukimi dhe trajnimi i dhënë profesionistëve kontribuon në një pritje mikpritëse.</w:t>
      </w:r>
    </w:p>
    <w:p w14:paraId="182D2BFA" w14:textId="0D00CBA8" w:rsidR="004952E1" w:rsidRPr="00A10656" w:rsidRDefault="00A7394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Është detyrë e autoriteteve publike të sigurojnë mbrojtje edhe për turistët dhe sendet e tyre; ato duhet t’i kushtojnë vëmendje sigurisë së turistëve të huaj; nëse është e nevojshme, ata duhet të lehtësojnë futjen e mjeteve të informacionit, parandalimit, sigurisë, sigurimeve dhe ndihmës</w:t>
      </w:r>
      <w:r w:rsidR="000F2D61">
        <w:rPr>
          <w:rFonts w:ascii="Garamond" w:hAnsi="Garamond" w:cs="Times New Roman"/>
          <w:sz w:val="24"/>
          <w:szCs w:val="24"/>
        </w:rPr>
        <w:t>,</w:t>
      </w:r>
      <w:r w:rsidR="004952E1" w:rsidRPr="00A10656">
        <w:rPr>
          <w:rFonts w:ascii="Garamond" w:hAnsi="Garamond" w:cs="Times New Roman"/>
          <w:sz w:val="24"/>
          <w:szCs w:val="24"/>
        </w:rPr>
        <w:t xml:space="preserve"> në përputhje me nevojat e tyre; çdo goditje, sulm, rrëmbim ose kërcënim kundër turistëve ose punëtorëve në industrinë e turizmit, si dhe shkatërrimi i qëllimshëm i objekteve të turizmit ose i elementeve të trashëgimisë kulturore ose natyrore duhet të dënohen dhe të ndëshkohen ashpër</w:t>
      </w:r>
      <w:r w:rsidR="000F2D61">
        <w:rPr>
          <w:rFonts w:ascii="Garamond" w:hAnsi="Garamond" w:cs="Times New Roman"/>
          <w:sz w:val="24"/>
          <w:szCs w:val="24"/>
        </w:rPr>
        <w:t>,</w:t>
      </w:r>
      <w:r w:rsidR="004952E1" w:rsidRPr="00A10656">
        <w:rPr>
          <w:rFonts w:ascii="Garamond" w:hAnsi="Garamond" w:cs="Times New Roman"/>
          <w:sz w:val="24"/>
          <w:szCs w:val="24"/>
        </w:rPr>
        <w:t xml:space="preserve"> në përputhje me ligjet e tyre përkatëse kombëtare.</w:t>
      </w:r>
    </w:p>
    <w:p w14:paraId="182D2BFB" w14:textId="664A2963" w:rsidR="004952E1" w:rsidRPr="00A10656" w:rsidRDefault="00A7394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Kur udhëtojnë, turistët nuk duhet të kryejnë asnjë veprim kriminal ose ndonjë veprim të konsideruar kriminal nga ligjet e vendit të vizituar dhe të heqin dorë nga çdo sjellje që konsiderohet fyese ose e dëmshme nga popullata lokale, ose që mund të dëmtojë mjedisin lokal; ata duhet të distancohen nga të gjitha trafikimet e drogave të paligjshme, armëve, sendeve antike, specieve të mbrojtura dhe produkteve dhe substancave që janë të r</w:t>
      </w:r>
      <w:r w:rsidR="00FA260E">
        <w:rPr>
          <w:rFonts w:ascii="Garamond" w:hAnsi="Garamond" w:cs="Times New Roman"/>
          <w:sz w:val="24"/>
          <w:szCs w:val="24"/>
        </w:rPr>
        <w:t>rezikshme ose të ndaluara nga rr</w:t>
      </w:r>
      <w:r w:rsidR="004952E1" w:rsidRPr="00A10656">
        <w:rPr>
          <w:rFonts w:ascii="Garamond" w:hAnsi="Garamond" w:cs="Times New Roman"/>
          <w:sz w:val="24"/>
          <w:szCs w:val="24"/>
        </w:rPr>
        <w:t>egullimet e brendshme.</w:t>
      </w:r>
    </w:p>
    <w:p w14:paraId="182D2BFC" w14:textId="78535171" w:rsidR="004952E1" w:rsidRPr="00A10656" w:rsidRDefault="00A7394C" w:rsidP="003C0395">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6.</w:t>
      </w:r>
      <w:r w:rsidR="004952E1" w:rsidRPr="00A10656">
        <w:rPr>
          <w:rFonts w:ascii="Garamond" w:hAnsi="Garamond" w:cs="Times New Roman"/>
          <w:sz w:val="24"/>
          <w:szCs w:val="24"/>
        </w:rPr>
        <w:t xml:space="preserve"> Turistët kanë përgjegjësinë të njihen, madje edhe para nisjes së tyre, me karakteristikat e</w:t>
      </w:r>
      <w:r w:rsidR="003C0395" w:rsidRPr="00A10656">
        <w:rPr>
          <w:rFonts w:ascii="Garamond" w:hAnsi="Garamond" w:cs="Times New Roman"/>
          <w:sz w:val="24"/>
          <w:szCs w:val="24"/>
        </w:rPr>
        <w:t xml:space="preserve"> </w:t>
      </w:r>
      <w:r w:rsidR="004952E1" w:rsidRPr="00A10656">
        <w:rPr>
          <w:rFonts w:ascii="Garamond" w:hAnsi="Garamond" w:cs="Times New Roman"/>
          <w:sz w:val="24"/>
          <w:szCs w:val="24"/>
        </w:rPr>
        <w:t>vendeve që po përgatiten të vizitojnë; ata duhet të jenë të vetëdijshëm për rreziqet shëndetësore dhe të sigurisë të natyrshme në çdo udhëtim jashtë mjedisit të tyre të zakonshëm dhe të sillen në një mënyrë të tillë që të minimizojnë ato rreziqe.</w:t>
      </w:r>
    </w:p>
    <w:p w14:paraId="182D2BFE"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BFF" w14:textId="77777777" w:rsidR="004952E1" w:rsidRPr="00DB7419"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DB7419">
        <w:rPr>
          <w:rFonts w:ascii="Garamond" w:hAnsi="Garamond" w:cs="Times New Roman"/>
          <w:sz w:val="24"/>
          <w:szCs w:val="24"/>
        </w:rPr>
        <w:t>Neni 5</w:t>
      </w:r>
    </w:p>
    <w:p w14:paraId="182D2C00" w14:textId="77777777" w:rsidR="004952E1" w:rsidRPr="00DB7419"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DB7419">
        <w:rPr>
          <w:rFonts w:ascii="Garamond" w:hAnsi="Garamond" w:cs="Times New Roman"/>
          <w:b/>
          <w:sz w:val="24"/>
          <w:szCs w:val="24"/>
        </w:rPr>
        <w:t>Turizmi si mjet për përmbushjen individuale dhe kolektive</w:t>
      </w:r>
    </w:p>
    <w:p w14:paraId="182D2C01" w14:textId="77777777" w:rsidR="004952E1" w:rsidRPr="00DB7419"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C02" w14:textId="0976B0CB" w:rsidR="004952E1"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r w:rsidRPr="00DB7419">
        <w:rPr>
          <w:rFonts w:ascii="Garamond" w:hAnsi="Garamond" w:cs="Times New Roman"/>
          <w:sz w:val="24"/>
          <w:szCs w:val="24"/>
        </w:rPr>
        <w:t>1.</w:t>
      </w:r>
      <w:r w:rsidR="004952E1" w:rsidRPr="00DB7419">
        <w:rPr>
          <w:rFonts w:ascii="Garamond" w:hAnsi="Garamond" w:cs="Times New Roman"/>
          <w:sz w:val="24"/>
          <w:szCs w:val="24"/>
        </w:rPr>
        <w:t xml:space="preserve"> Turizmi, aktiviteti që shoqërohet më shpesh me pushimin dhe çlodhjen, sportin dhe qasjen në kulturë dhe natyrë, duhet të planifikohet dhe </w:t>
      </w:r>
      <w:r w:rsidR="005C665E">
        <w:rPr>
          <w:rFonts w:ascii="Garamond" w:hAnsi="Garamond" w:cs="Times New Roman"/>
          <w:sz w:val="24"/>
          <w:szCs w:val="24"/>
        </w:rPr>
        <w:t xml:space="preserve">të </w:t>
      </w:r>
      <w:r w:rsidR="004952E1" w:rsidRPr="00DB7419">
        <w:rPr>
          <w:rFonts w:ascii="Garamond" w:hAnsi="Garamond" w:cs="Times New Roman"/>
          <w:sz w:val="24"/>
          <w:szCs w:val="24"/>
        </w:rPr>
        <w:t>praktikohet si një mjet i privilegjuar i përmbushjes individuale dhe kolektive; kur praktikohet me një mendje mjaft të hapur, është një f</w:t>
      </w:r>
      <w:r w:rsidR="005C665E">
        <w:rPr>
          <w:rFonts w:ascii="Garamond" w:hAnsi="Garamond" w:cs="Times New Roman"/>
          <w:sz w:val="24"/>
          <w:szCs w:val="24"/>
        </w:rPr>
        <w:t>aktor i pazëvendësueshëm i vet</w:t>
      </w:r>
      <w:r w:rsidR="004952E1" w:rsidRPr="00DB7419">
        <w:rPr>
          <w:rFonts w:ascii="Garamond" w:hAnsi="Garamond" w:cs="Times New Roman"/>
          <w:sz w:val="24"/>
          <w:szCs w:val="24"/>
        </w:rPr>
        <w:t>arsimimit, tolerancës reciproke dhe për të mësuar në lidhje me ndryshimet legjitime ndërmjet popujve dhe kulturave dhe larminë e tyre.</w:t>
      </w:r>
    </w:p>
    <w:p w14:paraId="182D2C03" w14:textId="77777777" w:rsidR="004952E1"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Aktivitetet turistike duhet të respektojnë barazinë ndërmjet burrave dhe grave; ato duhet të promovojnë të drejtat e njeriut dhe, posaçërisht, të drejtat individuale të grupeve më të rrezikuara, veçanërisht fëmijët, të moshuarit, personat me aftësi të kufizuara, pakicat etnike dhe popujt autoktonë.</w:t>
      </w:r>
    </w:p>
    <w:p w14:paraId="182D2C04" w14:textId="19AF6355" w:rsidR="004952E1"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Shfrytëzimi i qenieve njerëzore në çdo formë, veçanërisht s</w:t>
      </w:r>
      <w:r w:rsidR="005C665E">
        <w:rPr>
          <w:rFonts w:ascii="Garamond" w:hAnsi="Garamond" w:cs="Times New Roman"/>
          <w:sz w:val="24"/>
          <w:szCs w:val="24"/>
        </w:rPr>
        <w:t>eksual, sidomos kur zbatohet te</w:t>
      </w:r>
      <w:r w:rsidR="004952E1" w:rsidRPr="00A10656">
        <w:rPr>
          <w:rFonts w:ascii="Garamond" w:hAnsi="Garamond" w:cs="Times New Roman"/>
          <w:sz w:val="24"/>
          <w:szCs w:val="24"/>
        </w:rPr>
        <w:t xml:space="preserve"> fëmijët, bie ndesh me qëllimet themelore të turizmit dhe është mohim i turizmit; si i tillë, në përputhje me të drejtën ndërkombëtare, duhet të luftohet energjikisht me bashkëpunimin e të gjitha shteteve të interesuara dhe të penalizohet pa mëdyshje nga legjislacioni kombëtar si i vendeve të vizituara, ashtu edhe </w:t>
      </w:r>
      <w:r w:rsidR="005C665E">
        <w:rPr>
          <w:rFonts w:ascii="Garamond" w:hAnsi="Garamond" w:cs="Times New Roman"/>
          <w:sz w:val="24"/>
          <w:szCs w:val="24"/>
        </w:rPr>
        <w:t xml:space="preserve">i </w:t>
      </w:r>
      <w:r w:rsidR="004952E1" w:rsidRPr="00A10656">
        <w:rPr>
          <w:rFonts w:ascii="Garamond" w:hAnsi="Garamond" w:cs="Times New Roman"/>
          <w:sz w:val="24"/>
          <w:szCs w:val="24"/>
        </w:rPr>
        <w:t>vendeve të autorëve të këtyre veprimeve, edhe kur ato kryhen jashtë vendit.</w:t>
      </w:r>
    </w:p>
    <w:p w14:paraId="182D2C05" w14:textId="41E2D045" w:rsidR="004952E1"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lastRenderedPageBreak/>
        <w:t>4.</w:t>
      </w:r>
      <w:r w:rsidR="004952E1" w:rsidRPr="00A10656">
        <w:rPr>
          <w:rFonts w:ascii="Garamond" w:hAnsi="Garamond" w:cs="Times New Roman"/>
          <w:sz w:val="24"/>
          <w:szCs w:val="24"/>
        </w:rPr>
        <w:t xml:space="preserve"> Udhëtimi për qëllime shëndetësore, arsimore dhe shkëmbime shpirtërore, kulturore ose gjuhësore është</w:t>
      </w:r>
      <w:r w:rsidR="005C665E">
        <w:rPr>
          <w:rFonts w:ascii="Garamond" w:hAnsi="Garamond" w:cs="Times New Roman"/>
          <w:sz w:val="24"/>
          <w:szCs w:val="24"/>
        </w:rPr>
        <w:t>,</w:t>
      </w:r>
      <w:r w:rsidR="004952E1" w:rsidRPr="00A10656">
        <w:rPr>
          <w:rFonts w:ascii="Garamond" w:hAnsi="Garamond" w:cs="Times New Roman"/>
          <w:sz w:val="24"/>
          <w:szCs w:val="24"/>
        </w:rPr>
        <w:t xml:space="preserve"> veçanërisht</w:t>
      </w:r>
      <w:r w:rsidR="005C665E">
        <w:rPr>
          <w:rFonts w:ascii="Garamond" w:hAnsi="Garamond" w:cs="Times New Roman"/>
          <w:sz w:val="24"/>
          <w:szCs w:val="24"/>
        </w:rPr>
        <w:t>,</w:t>
      </w:r>
      <w:r w:rsidR="004952E1" w:rsidRPr="00A10656">
        <w:rPr>
          <w:rFonts w:ascii="Garamond" w:hAnsi="Garamond" w:cs="Times New Roman"/>
          <w:sz w:val="24"/>
          <w:szCs w:val="24"/>
        </w:rPr>
        <w:t xml:space="preserve"> i dobishëm dhe meriton inkurajim.</w:t>
      </w:r>
    </w:p>
    <w:p w14:paraId="6C34AC83" w14:textId="77777777" w:rsidR="004952E1" w:rsidRPr="00A10656" w:rsidRDefault="00D37493"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Futja në programin arsimor i vlerave të shkëmbimeve turistike, përfitimeve ekonomike, sociale dhe kulturore, si dhe rreziqet e tyre, duhet të inkurajohet.</w:t>
      </w:r>
    </w:p>
    <w:p w14:paraId="182D2C06" w14:textId="3BCAFF72" w:rsidR="003C0395" w:rsidRPr="00A10656" w:rsidRDefault="003C0395" w:rsidP="004952E1">
      <w:pPr>
        <w:autoSpaceDE w:val="0"/>
        <w:autoSpaceDN w:val="0"/>
        <w:adjustRightInd w:val="0"/>
        <w:spacing w:after="0" w:line="240" w:lineRule="auto"/>
        <w:ind w:firstLine="284"/>
        <w:jc w:val="center"/>
        <w:rPr>
          <w:rFonts w:ascii="Garamond" w:hAnsi="Garamond" w:cs="Times New Roman"/>
          <w:sz w:val="24"/>
          <w:szCs w:val="24"/>
        </w:rPr>
      </w:pPr>
    </w:p>
    <w:p w14:paraId="182D2C07"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6</w:t>
      </w:r>
    </w:p>
    <w:p w14:paraId="182D2C08"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Turizmi, një faktor qëndrueshmërie mjedisore</w:t>
      </w:r>
    </w:p>
    <w:p w14:paraId="182D2C09"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C0A" w14:textId="08334893" w:rsidR="004952E1" w:rsidRPr="00A10656" w:rsidRDefault="00D37493"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Të gjithë aktorët e interesuar në zhvillimin e turizmit duhet të ruajnë mjedisin natyror me synimin për të arritur një rritje të shëndoshë, të vazhdueshme dhe të qëndrueshme ekonomike</w:t>
      </w:r>
      <w:r w:rsidR="005C665E">
        <w:rPr>
          <w:rFonts w:ascii="Garamond" w:hAnsi="Garamond" w:cs="Times New Roman"/>
          <w:sz w:val="24"/>
          <w:szCs w:val="24"/>
        </w:rPr>
        <w:t>,</w:t>
      </w:r>
      <w:r w:rsidR="004952E1" w:rsidRPr="00A10656">
        <w:rPr>
          <w:rFonts w:ascii="Garamond" w:hAnsi="Garamond" w:cs="Times New Roman"/>
          <w:sz w:val="24"/>
          <w:szCs w:val="24"/>
        </w:rPr>
        <w:t xml:space="preserve"> të përshtatur për të kënaqur në mënyrë të barabartë nevojat dhe aspiratat e brezave të tanishëm dhe të ardhshëm.</w:t>
      </w:r>
    </w:p>
    <w:p w14:paraId="182D2C0B" w14:textId="127E4EDA" w:rsidR="004952E1" w:rsidRPr="00A10656" w:rsidRDefault="004952E1"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D37493" w:rsidRPr="00A10656">
        <w:rPr>
          <w:rFonts w:ascii="Garamond" w:hAnsi="Garamond" w:cs="Times New Roman"/>
          <w:sz w:val="24"/>
          <w:szCs w:val="24"/>
        </w:rPr>
        <w:t>.</w:t>
      </w:r>
      <w:r w:rsidRPr="00A10656">
        <w:rPr>
          <w:rFonts w:ascii="Garamond" w:hAnsi="Garamond" w:cs="Times New Roman"/>
          <w:sz w:val="24"/>
          <w:szCs w:val="24"/>
        </w:rPr>
        <w:t xml:space="preserve"> Të gjitha format e zhvillimit të turizmit që janë të favorshme për kursimin e burimeve të rralla dhe të çmuara natyrore, në veçanti të ujit dhe energjisë, si dhe sh</w:t>
      </w:r>
      <w:r w:rsidR="005C665E">
        <w:rPr>
          <w:rFonts w:ascii="Garamond" w:hAnsi="Garamond" w:cs="Times New Roman"/>
          <w:sz w:val="24"/>
          <w:szCs w:val="24"/>
        </w:rPr>
        <w:t>m</w:t>
      </w:r>
      <w:r w:rsidRPr="00A10656">
        <w:rPr>
          <w:rFonts w:ascii="Garamond" w:hAnsi="Garamond" w:cs="Times New Roman"/>
          <w:sz w:val="24"/>
          <w:szCs w:val="24"/>
        </w:rPr>
        <w:t>angien sa më shumë të jetë e mundur të prodhimit të mbetjeve, duhet t’u jepet përparësi dhe të inkurajohen nga autoritetet publike kombëtare, rajonale dhe lokale.</w:t>
      </w:r>
    </w:p>
    <w:p w14:paraId="182D2C0C" w14:textId="6021E08D" w:rsidR="004952E1" w:rsidRPr="00A10656" w:rsidRDefault="004952E1" w:rsidP="004952E1">
      <w:pPr>
        <w:tabs>
          <w:tab w:val="decimal" w:pos="500"/>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D37493" w:rsidRPr="00A10656">
        <w:rPr>
          <w:rFonts w:ascii="Garamond" w:hAnsi="Garamond" w:cs="Times New Roman"/>
          <w:sz w:val="24"/>
          <w:szCs w:val="24"/>
        </w:rPr>
        <w:t xml:space="preserve">. </w:t>
      </w:r>
      <w:r w:rsidRPr="00A10656">
        <w:rPr>
          <w:rFonts w:ascii="Garamond" w:hAnsi="Garamond" w:cs="Times New Roman"/>
          <w:sz w:val="24"/>
          <w:szCs w:val="24"/>
        </w:rPr>
        <w:t xml:space="preserve">Duhet të synohet lëvizja në kohë dhe </w:t>
      </w:r>
      <w:r w:rsidR="00F56C96">
        <w:rPr>
          <w:rFonts w:ascii="Garamond" w:hAnsi="Garamond" w:cs="Times New Roman"/>
          <w:sz w:val="24"/>
          <w:szCs w:val="24"/>
        </w:rPr>
        <w:t xml:space="preserve">në </w:t>
      </w:r>
      <w:r w:rsidRPr="00A10656">
        <w:rPr>
          <w:rFonts w:ascii="Garamond" w:hAnsi="Garamond" w:cs="Times New Roman"/>
          <w:sz w:val="24"/>
          <w:szCs w:val="24"/>
        </w:rPr>
        <w:t>hapësirë e flukseve turistike, veçanërisht e atyre që rezultojnë nga pushimet e paguara dhe pushimet shkollore, si dhe shpërndarja më e barabartë e pushimeve</w:t>
      </w:r>
      <w:r w:rsidR="00A42FF1">
        <w:rPr>
          <w:rFonts w:ascii="Garamond" w:hAnsi="Garamond" w:cs="Times New Roman"/>
          <w:sz w:val="24"/>
          <w:szCs w:val="24"/>
        </w:rPr>
        <w:t>,</w:t>
      </w:r>
      <w:r w:rsidRPr="00A10656">
        <w:rPr>
          <w:rFonts w:ascii="Garamond" w:hAnsi="Garamond" w:cs="Times New Roman"/>
          <w:sz w:val="24"/>
          <w:szCs w:val="24"/>
        </w:rPr>
        <w:t xml:space="preserve"> në mënyrë që të ulet presioni i aktivitetit të turizmit në mjedis dhe të rritet ndikimi i tij i dobishëm në industritë turistike dhe ekonominë lokale.</w:t>
      </w:r>
    </w:p>
    <w:p w14:paraId="182D2C0D" w14:textId="1288863F" w:rsidR="004952E1" w:rsidRPr="00A10656" w:rsidRDefault="00D37493"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4. </w:t>
      </w:r>
      <w:r w:rsidR="004952E1" w:rsidRPr="00A10656">
        <w:rPr>
          <w:rFonts w:ascii="Garamond" w:hAnsi="Garamond" w:cs="Times New Roman"/>
          <w:sz w:val="24"/>
          <w:szCs w:val="24"/>
        </w:rPr>
        <w:t>Infrastruktura e turizmit duhet të projektohet dhe aktivitetet turistike të programohen në mënyrë të tillë</w:t>
      </w:r>
      <w:r w:rsidR="005C2B78">
        <w:rPr>
          <w:rFonts w:ascii="Garamond" w:hAnsi="Garamond" w:cs="Times New Roman"/>
          <w:sz w:val="24"/>
          <w:szCs w:val="24"/>
        </w:rPr>
        <w:t>,</w:t>
      </w:r>
      <w:r w:rsidR="004952E1" w:rsidRPr="00A10656">
        <w:rPr>
          <w:rFonts w:ascii="Garamond" w:hAnsi="Garamond" w:cs="Times New Roman"/>
          <w:sz w:val="24"/>
          <w:szCs w:val="24"/>
        </w:rPr>
        <w:t xml:space="preserve"> që të mbrojnë trashëgiminë natyrore të përbërë nga ekosistemet dhe biodiversitetin dhe të ruajnë speciet e rrezikuara të jetës së egër; palët e inter</w:t>
      </w:r>
      <w:r w:rsidR="00904610">
        <w:rPr>
          <w:rFonts w:ascii="Garamond" w:hAnsi="Garamond" w:cs="Times New Roman"/>
          <w:sz w:val="24"/>
          <w:szCs w:val="24"/>
        </w:rPr>
        <w:t>esuara në zhvillimin e turizmit</w:t>
      </w:r>
      <w:r w:rsidR="004952E1" w:rsidRPr="00A10656">
        <w:rPr>
          <w:rFonts w:ascii="Garamond" w:hAnsi="Garamond" w:cs="Times New Roman"/>
          <w:sz w:val="24"/>
          <w:szCs w:val="24"/>
        </w:rPr>
        <w:t xml:space="preserve"> dhe</w:t>
      </w:r>
      <w:r w:rsidR="00904610">
        <w:rPr>
          <w:rFonts w:ascii="Garamond" w:hAnsi="Garamond" w:cs="Times New Roman"/>
          <w:sz w:val="24"/>
          <w:szCs w:val="24"/>
        </w:rPr>
        <w:t>,</w:t>
      </w:r>
      <w:r w:rsidR="004952E1" w:rsidRPr="00A10656">
        <w:rPr>
          <w:rFonts w:ascii="Garamond" w:hAnsi="Garamond" w:cs="Times New Roman"/>
          <w:sz w:val="24"/>
          <w:szCs w:val="24"/>
        </w:rPr>
        <w:t xml:space="preserve"> veçanërisht profesionistët, duhet të bien dakord për vendosjen e kufizimeve ose </w:t>
      </w:r>
      <w:r w:rsidR="00904610">
        <w:rPr>
          <w:rFonts w:ascii="Garamond" w:hAnsi="Garamond" w:cs="Times New Roman"/>
          <w:sz w:val="24"/>
          <w:szCs w:val="24"/>
        </w:rPr>
        <w:t xml:space="preserve">të </w:t>
      </w:r>
      <w:r w:rsidR="004952E1" w:rsidRPr="00A10656">
        <w:rPr>
          <w:rFonts w:ascii="Garamond" w:hAnsi="Garamond" w:cs="Times New Roman"/>
          <w:sz w:val="24"/>
          <w:szCs w:val="24"/>
        </w:rPr>
        <w:t>pengesave në aktivitetet e tyre</w:t>
      </w:r>
      <w:r w:rsidR="00904610">
        <w:rPr>
          <w:rFonts w:ascii="Garamond" w:hAnsi="Garamond" w:cs="Times New Roman"/>
          <w:sz w:val="24"/>
          <w:szCs w:val="24"/>
        </w:rPr>
        <w:t>,</w:t>
      </w:r>
      <w:r w:rsidR="004952E1" w:rsidRPr="00A10656">
        <w:rPr>
          <w:rFonts w:ascii="Garamond" w:hAnsi="Garamond" w:cs="Times New Roman"/>
          <w:sz w:val="24"/>
          <w:szCs w:val="24"/>
        </w:rPr>
        <w:t xml:space="preserve"> kur ato ushtrohen në zona</w:t>
      </w:r>
      <w:r w:rsidR="00904610">
        <w:rPr>
          <w:rFonts w:ascii="Garamond" w:hAnsi="Garamond" w:cs="Times New Roman"/>
          <w:sz w:val="24"/>
          <w:szCs w:val="24"/>
        </w:rPr>
        <w:t>,</w:t>
      </w:r>
      <w:r w:rsidR="004952E1" w:rsidRPr="00A10656">
        <w:rPr>
          <w:rFonts w:ascii="Garamond" w:hAnsi="Garamond" w:cs="Times New Roman"/>
          <w:sz w:val="24"/>
          <w:szCs w:val="24"/>
        </w:rPr>
        <w:t xml:space="preserve"> veçanërisht të ndjeshme: shkretëtira, rajone polare ose malore të larta, zona bregdetare, pyje tropikale ose ligatina, të favorshme për krijimin e rezervateve natyrore ose zonave të mbrojtura.</w:t>
      </w:r>
    </w:p>
    <w:p w14:paraId="182D2C0E" w14:textId="4788BE8D" w:rsidR="004952E1" w:rsidRPr="00A10656" w:rsidRDefault="00D37493"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Turizmi natyror dhe ekoturiz</w:t>
      </w:r>
      <w:r w:rsidR="00573316">
        <w:rPr>
          <w:rFonts w:ascii="Garamond" w:hAnsi="Garamond" w:cs="Times New Roman"/>
          <w:sz w:val="24"/>
          <w:szCs w:val="24"/>
        </w:rPr>
        <w:t>m</w:t>
      </w:r>
      <w:r w:rsidR="004952E1" w:rsidRPr="00A10656">
        <w:rPr>
          <w:rFonts w:ascii="Garamond" w:hAnsi="Garamond" w:cs="Times New Roman"/>
          <w:sz w:val="24"/>
          <w:szCs w:val="24"/>
        </w:rPr>
        <w:t>i njihen si veçanërisht të favorshëm për pasurimin dhe përmirësimin e gjendjes së turizmit, me kusht që të respektojnë trashëgiminë natyrore dhe popullatat lokale dhe të jenë në përputhje me kapacitetin mbajtës të vendeve.</w:t>
      </w:r>
    </w:p>
    <w:p w14:paraId="182D2C0F"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C10"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7</w:t>
      </w:r>
    </w:p>
    <w:p w14:paraId="182D2C11"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Turizmi, një përdorues i burimeve kulturore dhe kontribues në rritjen e tyre</w:t>
      </w:r>
    </w:p>
    <w:p w14:paraId="182D2C12"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C13" w14:textId="68720D0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D37493" w:rsidRPr="00A10656">
        <w:rPr>
          <w:rFonts w:ascii="Garamond" w:hAnsi="Garamond" w:cs="Times New Roman"/>
          <w:sz w:val="24"/>
          <w:szCs w:val="24"/>
        </w:rPr>
        <w:t xml:space="preserve">. </w:t>
      </w:r>
      <w:r w:rsidRPr="00A10656">
        <w:rPr>
          <w:rFonts w:ascii="Garamond" w:hAnsi="Garamond" w:cs="Times New Roman"/>
          <w:sz w:val="24"/>
          <w:szCs w:val="24"/>
        </w:rPr>
        <w:t xml:space="preserve">Burimet e turizmit janë elemente themelore të civilizimit dhe </w:t>
      </w:r>
      <w:r w:rsidR="00904610">
        <w:rPr>
          <w:rFonts w:ascii="Garamond" w:hAnsi="Garamond" w:cs="Times New Roman"/>
          <w:sz w:val="24"/>
          <w:szCs w:val="24"/>
        </w:rPr>
        <w:t xml:space="preserve">të </w:t>
      </w:r>
      <w:r w:rsidRPr="00A10656">
        <w:rPr>
          <w:rFonts w:ascii="Garamond" w:hAnsi="Garamond" w:cs="Times New Roman"/>
          <w:sz w:val="24"/>
          <w:szCs w:val="24"/>
        </w:rPr>
        <w:t>kulturës së popujve; banorët, në territoret e të cilëve ato janë, kanë të drejta dhe detyrime të veçanta ndaj tyre.</w:t>
      </w:r>
    </w:p>
    <w:p w14:paraId="182D2C14" w14:textId="0CDAA9E0" w:rsidR="004952E1" w:rsidRPr="00A10656" w:rsidRDefault="00D37493"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Politikat dhe aktivitetet e turizmit duhet të zhvillohen duke respektuar trashëgiminë artistike, arkeologjike dhe kulturore, të cilën ata duhet ta mbrojnë dhe t’ua kalojnë brezave të ardhshëm; një kujdes i veçantë duhet t’i kushtohet ruajtjes së monumenteve, vendeve të kultit, vendeve arkeologjike dhe historike</w:t>
      </w:r>
      <w:r w:rsidR="00FA134F">
        <w:rPr>
          <w:rFonts w:ascii="Garamond" w:hAnsi="Garamond" w:cs="Times New Roman"/>
          <w:sz w:val="24"/>
          <w:szCs w:val="24"/>
        </w:rPr>
        <w:t>,</w:t>
      </w:r>
      <w:r w:rsidR="004952E1" w:rsidRPr="00A10656">
        <w:rPr>
          <w:rFonts w:ascii="Garamond" w:hAnsi="Garamond" w:cs="Times New Roman"/>
          <w:sz w:val="24"/>
          <w:szCs w:val="24"/>
        </w:rPr>
        <w:t xml:space="preserve"> si dhe azhu</w:t>
      </w:r>
      <w:r w:rsidR="00FA134F">
        <w:rPr>
          <w:rFonts w:ascii="Garamond" w:hAnsi="Garamond" w:cs="Times New Roman"/>
          <w:sz w:val="24"/>
          <w:szCs w:val="24"/>
        </w:rPr>
        <w:t>rn</w:t>
      </w:r>
      <w:r w:rsidR="004952E1" w:rsidRPr="00A10656">
        <w:rPr>
          <w:rFonts w:ascii="Garamond" w:hAnsi="Garamond" w:cs="Times New Roman"/>
          <w:sz w:val="24"/>
          <w:szCs w:val="24"/>
        </w:rPr>
        <w:t>imit të muzeve, të cilat duhet të jenë gjerësisht të hapura dhe të arritshme për vizitat turistike; nuk duhet të vend</w:t>
      </w:r>
      <w:r w:rsidR="001F1D63">
        <w:rPr>
          <w:rFonts w:ascii="Garamond" w:hAnsi="Garamond" w:cs="Times New Roman"/>
          <w:sz w:val="24"/>
          <w:szCs w:val="24"/>
        </w:rPr>
        <w:t>osen pengesa të tepërta për hyrj</w:t>
      </w:r>
      <w:r w:rsidR="004952E1" w:rsidRPr="00A10656">
        <w:rPr>
          <w:rFonts w:ascii="Garamond" w:hAnsi="Garamond" w:cs="Times New Roman"/>
          <w:sz w:val="24"/>
          <w:szCs w:val="24"/>
        </w:rPr>
        <w:t>en e publikut në pasuri kulturore dhe monumente në pronësi private, në lidhje me të drejtat e pronarëve të tyre, si dhe vendet e kultit, duke mos cenuar nevojat normale për lutje.</w:t>
      </w:r>
    </w:p>
    <w:p w14:paraId="182D2C15" w14:textId="77777777" w:rsidR="00D37493" w:rsidRPr="00A10656" w:rsidRDefault="004952E1" w:rsidP="00D37493">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D37493" w:rsidRPr="00A10656">
        <w:rPr>
          <w:rFonts w:ascii="Garamond" w:hAnsi="Garamond" w:cs="Times New Roman"/>
          <w:sz w:val="24"/>
          <w:szCs w:val="24"/>
        </w:rPr>
        <w:t xml:space="preserve">. </w:t>
      </w:r>
      <w:r w:rsidRPr="00A10656">
        <w:rPr>
          <w:rFonts w:ascii="Garamond" w:hAnsi="Garamond" w:cs="Times New Roman"/>
          <w:sz w:val="24"/>
          <w:szCs w:val="24"/>
        </w:rPr>
        <w:t>Burimet financiare që rrjedhin nga vizitat në vendet kulturore dhe monumentet, të paktën pjesërisht, duhet të përdoren për mirëmbajtjen, mbrojtjen, zhvillimin dhe zbukurimin e kësaj trashëgimie.</w:t>
      </w:r>
    </w:p>
    <w:p w14:paraId="182D2C16" w14:textId="77777777" w:rsidR="004952E1" w:rsidRPr="00A10656" w:rsidRDefault="00D37493" w:rsidP="00D37493">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4. </w:t>
      </w:r>
      <w:r w:rsidR="004952E1" w:rsidRPr="00A10656">
        <w:rPr>
          <w:rFonts w:ascii="Garamond" w:hAnsi="Garamond" w:cs="Times New Roman"/>
          <w:sz w:val="24"/>
          <w:szCs w:val="24"/>
        </w:rPr>
        <w:t>Aktiviteti i turizmit duhet të planifikohet në një mënyrë të tillë që të lejojë që produktet tradicionale kulturore, zanatet dhe folklori të mbijetojnë dhe të lulëzojnë, dhe jo të detyrohen të degjenerojnë dhe të standardizohen.</w:t>
      </w:r>
    </w:p>
    <w:p w14:paraId="182D2C17" w14:textId="77777777" w:rsidR="004952E1" w:rsidRPr="00A10656" w:rsidRDefault="004952E1"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p>
    <w:p w14:paraId="182D2C18"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8</w:t>
      </w:r>
    </w:p>
    <w:p w14:paraId="182D2C19"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lastRenderedPageBreak/>
        <w:t>Turizmi, një aktivitet i dobishëm për vendet dhe komunitetet pritëse</w:t>
      </w:r>
    </w:p>
    <w:p w14:paraId="182D2C1A"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C1B" w14:textId="25EE15FA" w:rsidR="004952E1" w:rsidRPr="00A10656" w:rsidRDefault="00D37493"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1. </w:t>
      </w:r>
      <w:r w:rsidR="004952E1" w:rsidRPr="00A10656">
        <w:rPr>
          <w:rFonts w:ascii="Garamond" w:hAnsi="Garamond" w:cs="Times New Roman"/>
          <w:sz w:val="24"/>
          <w:szCs w:val="24"/>
        </w:rPr>
        <w:t xml:space="preserve">Popullatat lokale duhet të angazhohen në aktivitete turistike dhe të marrin pjesë në mënyrë të drejtë në përfitimet ekonomike, sociale </w:t>
      </w:r>
      <w:r w:rsidR="005C2B78">
        <w:rPr>
          <w:rFonts w:ascii="Garamond" w:hAnsi="Garamond" w:cs="Times New Roman"/>
          <w:sz w:val="24"/>
          <w:szCs w:val="24"/>
        </w:rPr>
        <w:t>dhe kulturore që ato gjenerojnë</w:t>
      </w:r>
      <w:r w:rsidR="004952E1" w:rsidRPr="00A10656">
        <w:rPr>
          <w:rFonts w:ascii="Garamond" w:hAnsi="Garamond" w:cs="Times New Roman"/>
          <w:sz w:val="24"/>
          <w:szCs w:val="24"/>
        </w:rPr>
        <w:t xml:space="preserve"> dhe</w:t>
      </w:r>
      <w:r w:rsidR="005C2B78">
        <w:rPr>
          <w:rFonts w:ascii="Garamond" w:hAnsi="Garamond" w:cs="Times New Roman"/>
          <w:sz w:val="24"/>
          <w:szCs w:val="24"/>
        </w:rPr>
        <w:t>,</w:t>
      </w:r>
      <w:r w:rsidR="004952E1" w:rsidRPr="00A10656">
        <w:rPr>
          <w:rFonts w:ascii="Garamond" w:hAnsi="Garamond" w:cs="Times New Roman"/>
          <w:sz w:val="24"/>
          <w:szCs w:val="24"/>
        </w:rPr>
        <w:t xml:space="preserve"> veçanërisht</w:t>
      </w:r>
      <w:r w:rsidR="005C2B78">
        <w:rPr>
          <w:rFonts w:ascii="Garamond" w:hAnsi="Garamond" w:cs="Times New Roman"/>
          <w:sz w:val="24"/>
          <w:szCs w:val="24"/>
        </w:rPr>
        <w:t>,</w:t>
      </w:r>
      <w:r w:rsidR="004952E1" w:rsidRPr="00A10656">
        <w:rPr>
          <w:rFonts w:ascii="Garamond" w:hAnsi="Garamond" w:cs="Times New Roman"/>
          <w:sz w:val="24"/>
          <w:szCs w:val="24"/>
        </w:rPr>
        <w:t xml:space="preserve"> në krijimin e drejtpërdrejtë dhe të tërthortë të vendeve të punës që rezultojnë prej tyre.</w:t>
      </w:r>
    </w:p>
    <w:p w14:paraId="182D2C1C" w14:textId="1A92E911"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D37493" w:rsidRPr="00A10656">
        <w:rPr>
          <w:rFonts w:ascii="Garamond" w:hAnsi="Garamond" w:cs="Times New Roman"/>
          <w:sz w:val="24"/>
          <w:szCs w:val="24"/>
        </w:rPr>
        <w:t xml:space="preserve">. </w:t>
      </w:r>
      <w:r w:rsidRPr="00A10656">
        <w:rPr>
          <w:rFonts w:ascii="Garamond" w:hAnsi="Garamond" w:cs="Times New Roman"/>
          <w:sz w:val="24"/>
          <w:szCs w:val="24"/>
        </w:rPr>
        <w:t>Politikat e turizmit duhet të zbatohen në mënyrë të tillë</w:t>
      </w:r>
      <w:r w:rsidR="005C2B78">
        <w:rPr>
          <w:rFonts w:ascii="Garamond" w:hAnsi="Garamond" w:cs="Times New Roman"/>
          <w:sz w:val="24"/>
          <w:szCs w:val="24"/>
        </w:rPr>
        <w:t>,</w:t>
      </w:r>
      <w:r w:rsidRPr="00A10656">
        <w:rPr>
          <w:rFonts w:ascii="Garamond" w:hAnsi="Garamond" w:cs="Times New Roman"/>
          <w:sz w:val="24"/>
          <w:szCs w:val="24"/>
        </w:rPr>
        <w:t xml:space="preserve"> që të ndihmojnë në ngritjen e standardit të jetesës së popullatave të rajoneve të vizituara dhe plotësimin e nevojave të tyre; planifikimi dhe qasja arkitektonike, si dhe funksionimi i vendeve turistike dhe akomodi</w:t>
      </w:r>
      <w:r w:rsidR="005C2B78">
        <w:rPr>
          <w:rFonts w:ascii="Garamond" w:hAnsi="Garamond" w:cs="Times New Roman"/>
          <w:sz w:val="24"/>
          <w:szCs w:val="24"/>
        </w:rPr>
        <w:t>m</w:t>
      </w:r>
      <w:r w:rsidRPr="00A10656">
        <w:rPr>
          <w:rFonts w:ascii="Garamond" w:hAnsi="Garamond" w:cs="Times New Roman"/>
          <w:sz w:val="24"/>
          <w:szCs w:val="24"/>
        </w:rPr>
        <w:t>i duhet të synojnë t’i integrojnë ato, për aq sa është e mundur, në strukturën ekonomike dhe sociale lokale; aty ku aftësitë janë të barabarta, përparësi duhet t’i jepet fuqisë punëtore lokale.</w:t>
      </w:r>
    </w:p>
    <w:p w14:paraId="182D2C1D" w14:textId="77777777"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D37493" w:rsidRPr="00A10656">
        <w:rPr>
          <w:rFonts w:ascii="Garamond" w:hAnsi="Garamond" w:cs="Times New Roman"/>
          <w:sz w:val="24"/>
          <w:szCs w:val="24"/>
        </w:rPr>
        <w:t xml:space="preserve">. </w:t>
      </w:r>
      <w:r w:rsidRPr="00A10656">
        <w:rPr>
          <w:rFonts w:ascii="Garamond" w:hAnsi="Garamond" w:cs="Times New Roman"/>
          <w:sz w:val="24"/>
          <w:szCs w:val="24"/>
        </w:rPr>
        <w:t>Vëmendje e veçantë duhet t’u kushtohet problemeve specifike të zonave bregdetare dhe territoreve ishuj dhe rajoneve të rrezikuara rurale ose malore, për të cilat turizmi shpesh përfaqëson një mundësi të rrallë për zhvillim përballë rënies së aktiviteteve ekonomike tradicionale.</w:t>
      </w:r>
    </w:p>
    <w:p w14:paraId="182D2C1E" w14:textId="130431C2"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D37493" w:rsidRPr="00A10656">
        <w:rPr>
          <w:rFonts w:ascii="Garamond" w:hAnsi="Garamond" w:cs="Times New Roman"/>
          <w:sz w:val="24"/>
          <w:szCs w:val="24"/>
        </w:rPr>
        <w:t xml:space="preserve">. </w:t>
      </w:r>
      <w:r w:rsidRPr="00A10656">
        <w:rPr>
          <w:rFonts w:ascii="Garamond" w:hAnsi="Garamond" w:cs="Times New Roman"/>
          <w:sz w:val="24"/>
          <w:szCs w:val="24"/>
        </w:rPr>
        <w:t>Profesionistët e turizmit, veçanërisht investitorët, të qeverisur nga rregullimet e përcaktuara nga autoritetet publike, duhet të kryejnë studime për ndikimin e projekteve të tyre të zhvillimit në mjedis dhe në mjediset kulturore dhe natyrore; ata</w:t>
      </w:r>
      <w:r w:rsidR="005C2B78">
        <w:rPr>
          <w:rFonts w:ascii="Garamond" w:hAnsi="Garamond" w:cs="Times New Roman"/>
          <w:sz w:val="24"/>
          <w:szCs w:val="24"/>
        </w:rPr>
        <w:t>,</w:t>
      </w:r>
      <w:r w:rsidRPr="00A10656">
        <w:rPr>
          <w:rFonts w:ascii="Garamond" w:hAnsi="Garamond" w:cs="Times New Roman"/>
          <w:sz w:val="24"/>
          <w:szCs w:val="24"/>
        </w:rPr>
        <w:t xml:space="preserve"> gjithashtu</w:t>
      </w:r>
      <w:r w:rsidR="005C2B78">
        <w:rPr>
          <w:rFonts w:ascii="Garamond" w:hAnsi="Garamond" w:cs="Times New Roman"/>
          <w:sz w:val="24"/>
          <w:szCs w:val="24"/>
        </w:rPr>
        <w:t>,</w:t>
      </w:r>
      <w:r w:rsidRPr="00A10656">
        <w:rPr>
          <w:rFonts w:ascii="Garamond" w:hAnsi="Garamond" w:cs="Times New Roman"/>
          <w:sz w:val="24"/>
          <w:szCs w:val="24"/>
        </w:rPr>
        <w:t xml:space="preserve"> duhet të japin, me transparencën dhe objektivitetin më të madh, info</w:t>
      </w:r>
      <w:r w:rsidR="005C2B78">
        <w:rPr>
          <w:rFonts w:ascii="Garamond" w:hAnsi="Garamond" w:cs="Times New Roman"/>
          <w:sz w:val="24"/>
          <w:szCs w:val="24"/>
        </w:rPr>
        <w:t>rm</w:t>
      </w:r>
      <w:r w:rsidRPr="00A10656">
        <w:rPr>
          <w:rFonts w:ascii="Garamond" w:hAnsi="Garamond" w:cs="Times New Roman"/>
          <w:sz w:val="24"/>
          <w:szCs w:val="24"/>
        </w:rPr>
        <w:t>acion mbi programet e tyre të ardhshme dhe pasojat e tyre të parashikueshme dhe të nxisin dialogun për përmbajtjen e tyre me popullatat në fjalë.</w:t>
      </w:r>
    </w:p>
    <w:p w14:paraId="182D2C1F" w14:textId="77777777" w:rsidR="004952E1" w:rsidRPr="00A10656" w:rsidRDefault="004952E1"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p>
    <w:p w14:paraId="182D2C20"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9</w:t>
      </w:r>
    </w:p>
    <w:p w14:paraId="182D2C21"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Përgjegjësitë e aktorëve në zhvillimin e turizmit</w:t>
      </w:r>
    </w:p>
    <w:p w14:paraId="182D2C22" w14:textId="77777777" w:rsidR="004952E1" w:rsidRPr="00A10656" w:rsidRDefault="004952E1" w:rsidP="004952E1">
      <w:pPr>
        <w:tabs>
          <w:tab w:val="decimal" w:pos="500"/>
        </w:tabs>
        <w:autoSpaceDE w:val="0"/>
        <w:autoSpaceDN w:val="0"/>
        <w:adjustRightInd w:val="0"/>
        <w:spacing w:after="0" w:line="240" w:lineRule="auto"/>
        <w:ind w:firstLine="284"/>
        <w:jc w:val="center"/>
        <w:rPr>
          <w:rFonts w:ascii="Garamond" w:hAnsi="Garamond" w:cs="Times New Roman"/>
          <w:sz w:val="24"/>
          <w:szCs w:val="24"/>
        </w:rPr>
      </w:pPr>
    </w:p>
    <w:p w14:paraId="182D2C23" w14:textId="042DF911" w:rsidR="004952E1" w:rsidRPr="00A10656" w:rsidRDefault="00D37493"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Shtetet Palë duhet të sigurojnë që profesionistët e turizmit t’u sigurojnë turistëve informacion objektiv dhe të ndershëm për vendet e tyre të destinacionit dhe për kushtet e udhëtimit, mikpritjes dhe qëndrimit. Profesionistët e turizmit duhet të sigurojnë që dispozitat kontraktuale të propozuara klientëve të tyre të jenë lehtësisht të kuptueshme për sa i përket natyrës, çmimit dhe cilësisë së shërbimeve</w:t>
      </w:r>
      <w:r w:rsidR="00281FD1">
        <w:rPr>
          <w:rFonts w:ascii="Garamond" w:hAnsi="Garamond" w:cs="Times New Roman"/>
          <w:sz w:val="24"/>
          <w:szCs w:val="24"/>
        </w:rPr>
        <w:t>,</w:t>
      </w:r>
      <w:r w:rsidR="004952E1" w:rsidRPr="00A10656">
        <w:rPr>
          <w:rFonts w:ascii="Garamond" w:hAnsi="Garamond" w:cs="Times New Roman"/>
          <w:sz w:val="24"/>
          <w:szCs w:val="24"/>
        </w:rPr>
        <w:t xml:space="preserve"> që ata angazhohen të sigurojnë dhe kompensimit financiar të pagueshëm prej tyre</w:t>
      </w:r>
      <w:r w:rsidR="00281FD1">
        <w:rPr>
          <w:rFonts w:ascii="Garamond" w:hAnsi="Garamond" w:cs="Times New Roman"/>
          <w:sz w:val="24"/>
          <w:szCs w:val="24"/>
        </w:rPr>
        <w:t>,</w:t>
      </w:r>
      <w:r w:rsidR="004952E1" w:rsidRPr="00A10656">
        <w:rPr>
          <w:rFonts w:ascii="Garamond" w:hAnsi="Garamond" w:cs="Times New Roman"/>
          <w:sz w:val="24"/>
          <w:szCs w:val="24"/>
        </w:rPr>
        <w:t xml:space="preserve"> në rast të shkeljes së njëanshme të kontratës nga ana e tyre.</w:t>
      </w:r>
    </w:p>
    <w:p w14:paraId="182D2C24" w14:textId="174F6679" w:rsidR="004952E1" w:rsidRPr="00A10656" w:rsidRDefault="00D37493"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Profesionistët e turizmit, për aq sa varet prej tyre dhe në bashkëpunim me autoritetet publike, duhet të tregojnë shqetësim për sigurinë dhe qenien të sigurt, parandalimin e aksidenteve, mbrojtjen e shëndetit dhe sigurinë e ushqimit të atyre që kërkojnë shërbimet e tyre; po kështu, ata duhet të sigurojnë ekzistencën e sistemeve të përshtatshme të sigurimeve dhe </w:t>
      </w:r>
      <w:r w:rsidR="00281FD1">
        <w:rPr>
          <w:rFonts w:ascii="Garamond" w:hAnsi="Garamond" w:cs="Times New Roman"/>
          <w:sz w:val="24"/>
          <w:szCs w:val="24"/>
        </w:rPr>
        <w:t xml:space="preserve">të </w:t>
      </w:r>
      <w:r w:rsidR="004952E1" w:rsidRPr="00A10656">
        <w:rPr>
          <w:rFonts w:ascii="Garamond" w:hAnsi="Garamond" w:cs="Times New Roman"/>
          <w:sz w:val="24"/>
          <w:szCs w:val="24"/>
        </w:rPr>
        <w:t>ndihmës; ata duhet të pranojnë detyrimet për raportim të parashikuara nga rregullimet e brendshme dhe të paguajnë kompensim të drejtë</w:t>
      </w:r>
      <w:r w:rsidR="00422E65">
        <w:rPr>
          <w:rFonts w:ascii="Garamond" w:hAnsi="Garamond" w:cs="Times New Roman"/>
          <w:sz w:val="24"/>
          <w:szCs w:val="24"/>
        </w:rPr>
        <w:t>,</w:t>
      </w:r>
      <w:r w:rsidR="004952E1" w:rsidRPr="00A10656">
        <w:rPr>
          <w:rFonts w:ascii="Garamond" w:hAnsi="Garamond" w:cs="Times New Roman"/>
          <w:sz w:val="24"/>
          <w:szCs w:val="24"/>
        </w:rPr>
        <w:t xml:space="preserve"> në rast të mosrespektimit të detyrimeve të tyre kontraktuale.</w:t>
      </w:r>
    </w:p>
    <w:p w14:paraId="182D2C25" w14:textId="77777777"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3. </w:t>
      </w:r>
      <w:r w:rsidR="004952E1" w:rsidRPr="00A10656">
        <w:rPr>
          <w:rFonts w:ascii="Garamond" w:hAnsi="Garamond" w:cs="Times New Roman"/>
          <w:sz w:val="24"/>
          <w:szCs w:val="24"/>
        </w:rPr>
        <w:t>Profesionistët e turizmit, për aq sa kjo varet nga ata dhe nëse është e përshtatshme, duhet të kontribuojnë dhe të lejojnë përmbushjen kulturore dhe shpirtërore të turistëve gjatë udhëtimit të tyre.</w:t>
      </w:r>
    </w:p>
    <w:p w14:paraId="182D2C26" w14:textId="39E35CEB"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4. </w:t>
      </w:r>
      <w:r w:rsidR="004952E1" w:rsidRPr="00A10656">
        <w:rPr>
          <w:rFonts w:ascii="Garamond" w:hAnsi="Garamond" w:cs="Times New Roman"/>
          <w:sz w:val="24"/>
          <w:szCs w:val="24"/>
        </w:rPr>
        <w:t xml:space="preserve">Autoritetet publike të </w:t>
      </w:r>
      <w:r w:rsidR="00422E65" w:rsidRPr="00A10656">
        <w:rPr>
          <w:rFonts w:ascii="Garamond" w:hAnsi="Garamond" w:cs="Times New Roman"/>
          <w:sz w:val="24"/>
          <w:szCs w:val="24"/>
        </w:rPr>
        <w:t xml:space="preserve">shteteve </w:t>
      </w:r>
      <w:r w:rsidR="004952E1" w:rsidRPr="00A10656">
        <w:rPr>
          <w:rFonts w:ascii="Garamond" w:hAnsi="Garamond" w:cs="Times New Roman"/>
          <w:sz w:val="24"/>
          <w:szCs w:val="24"/>
        </w:rPr>
        <w:t xml:space="preserve">gjeneruese dhe </w:t>
      </w:r>
      <w:r w:rsidR="00422E65">
        <w:rPr>
          <w:rFonts w:ascii="Garamond" w:hAnsi="Garamond" w:cs="Times New Roman"/>
          <w:sz w:val="24"/>
          <w:szCs w:val="24"/>
        </w:rPr>
        <w:t xml:space="preserve">të </w:t>
      </w:r>
      <w:r w:rsidR="004952E1" w:rsidRPr="00A10656">
        <w:rPr>
          <w:rFonts w:ascii="Garamond" w:hAnsi="Garamond" w:cs="Times New Roman"/>
          <w:sz w:val="24"/>
          <w:szCs w:val="24"/>
        </w:rPr>
        <w:t>vendeve pritëse, në bashkëpunim me profesionistët e interesuar dhe shoqatat e tyre, duhet të sigurojnë vendosjen e mekanizmave të nevojshëm për riatdhesimin e turistëve në çdo rast.</w:t>
      </w:r>
    </w:p>
    <w:p w14:paraId="182D2C27" w14:textId="232E1415"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Qeveritë kanë të drejtë </w:t>
      </w:r>
      <w:r w:rsidR="00BC15B9">
        <w:rPr>
          <w:rFonts w:ascii="Garamond" w:hAnsi="Garamond" w:cs="Times New Roman"/>
          <w:sz w:val="24"/>
          <w:szCs w:val="24"/>
        </w:rPr>
        <w:t>–</w:t>
      </w:r>
      <w:r w:rsidR="004952E1" w:rsidRPr="00A10656">
        <w:rPr>
          <w:rFonts w:ascii="Garamond" w:hAnsi="Garamond" w:cs="Times New Roman"/>
          <w:sz w:val="24"/>
          <w:szCs w:val="24"/>
        </w:rPr>
        <w:t xml:space="preserve"> dhe detyrë </w:t>
      </w:r>
      <w:r w:rsidR="00BC15B9">
        <w:rPr>
          <w:rFonts w:ascii="Garamond" w:hAnsi="Garamond" w:cs="Times New Roman"/>
          <w:sz w:val="24"/>
          <w:szCs w:val="24"/>
        </w:rPr>
        <w:t>–</w:t>
      </w:r>
      <w:r w:rsidR="004952E1" w:rsidRPr="00A10656">
        <w:rPr>
          <w:rFonts w:ascii="Garamond" w:hAnsi="Garamond" w:cs="Times New Roman"/>
          <w:sz w:val="24"/>
          <w:szCs w:val="24"/>
        </w:rPr>
        <w:t xml:space="preserve"> veçanërisht gjatë një krize, të informojnë shtetasit e tyre për rrethanat e vështira, apo edhe rreziqet që mund të hasin gjatë udhëtimeve të tyre jashtë vendit; është gjithmonë përgjegjësia e tyre të japin një informacion të tillë pa dëmtuar në mënyrë të pajustifikuar ose të ekzagjeruar sektorin e turizmit në vendet pritëse dhe interesat e operatorëve të tyre; përmbajtja e udhëzuesve të udhëtimit duhet të jetë objekt konsultimi, sipas rastit, me autoritetet e vendeve pritëse; rekomandimet e formuluara duhet të jenë saktësisht proporcionale me rëndësinë e situatave të hasura dhe të kufizuara në zonat gjeografike ku ka lindur pasiguria; këshilltarë të tillë duhet të kualifikohen ose </w:t>
      </w:r>
      <w:r w:rsidR="00BC15B9">
        <w:rPr>
          <w:rFonts w:ascii="Garamond" w:hAnsi="Garamond" w:cs="Times New Roman"/>
          <w:sz w:val="24"/>
          <w:szCs w:val="24"/>
        </w:rPr>
        <w:t xml:space="preserve">të </w:t>
      </w:r>
      <w:r w:rsidR="004952E1" w:rsidRPr="00A10656">
        <w:rPr>
          <w:rFonts w:ascii="Garamond" w:hAnsi="Garamond" w:cs="Times New Roman"/>
          <w:sz w:val="24"/>
          <w:szCs w:val="24"/>
        </w:rPr>
        <w:t>anulohen menjëherë</w:t>
      </w:r>
      <w:r w:rsidR="009F06A2">
        <w:rPr>
          <w:rFonts w:ascii="Garamond" w:hAnsi="Garamond" w:cs="Times New Roman"/>
          <w:sz w:val="24"/>
          <w:szCs w:val="24"/>
        </w:rPr>
        <w:t>,</w:t>
      </w:r>
      <w:r w:rsidR="004952E1" w:rsidRPr="00A10656">
        <w:rPr>
          <w:rFonts w:ascii="Garamond" w:hAnsi="Garamond" w:cs="Times New Roman"/>
          <w:sz w:val="24"/>
          <w:szCs w:val="24"/>
        </w:rPr>
        <w:t xml:space="preserve"> sapo këtë ta lejojë kthimi në normalitet.</w:t>
      </w:r>
    </w:p>
    <w:p w14:paraId="182D2C28" w14:textId="0FF9F6FB"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lastRenderedPageBreak/>
        <w:t xml:space="preserve">6. </w:t>
      </w:r>
      <w:r w:rsidR="00901A6B">
        <w:rPr>
          <w:rFonts w:ascii="Garamond" w:hAnsi="Garamond" w:cs="Times New Roman"/>
          <w:sz w:val="24"/>
          <w:szCs w:val="24"/>
        </w:rPr>
        <w:t>Shtypi</w:t>
      </w:r>
      <w:r w:rsidR="004952E1" w:rsidRPr="00A10656">
        <w:rPr>
          <w:rFonts w:ascii="Garamond" w:hAnsi="Garamond" w:cs="Times New Roman"/>
          <w:sz w:val="24"/>
          <w:szCs w:val="24"/>
        </w:rPr>
        <w:t xml:space="preserve"> dhe</w:t>
      </w:r>
      <w:r w:rsidR="00901A6B">
        <w:rPr>
          <w:rFonts w:ascii="Garamond" w:hAnsi="Garamond" w:cs="Times New Roman"/>
          <w:sz w:val="24"/>
          <w:szCs w:val="24"/>
        </w:rPr>
        <w:t>,</w:t>
      </w:r>
      <w:r w:rsidR="004952E1" w:rsidRPr="00A10656">
        <w:rPr>
          <w:rFonts w:ascii="Garamond" w:hAnsi="Garamond" w:cs="Times New Roman"/>
          <w:sz w:val="24"/>
          <w:szCs w:val="24"/>
        </w:rPr>
        <w:t xml:space="preserve"> posaçërisht</w:t>
      </w:r>
      <w:r w:rsidR="00901A6B">
        <w:rPr>
          <w:rFonts w:ascii="Garamond" w:hAnsi="Garamond" w:cs="Times New Roman"/>
          <w:sz w:val="24"/>
          <w:szCs w:val="24"/>
        </w:rPr>
        <w:t>,</w:t>
      </w:r>
      <w:r w:rsidR="004952E1" w:rsidRPr="00A10656">
        <w:rPr>
          <w:rFonts w:ascii="Garamond" w:hAnsi="Garamond" w:cs="Times New Roman"/>
          <w:sz w:val="24"/>
          <w:szCs w:val="24"/>
        </w:rPr>
        <w:t xml:space="preserve"> shtypi i specializuar i udhëtimeve dhe </w:t>
      </w:r>
      <w:r w:rsidR="004952E1" w:rsidRPr="00E6385B">
        <w:rPr>
          <w:rFonts w:ascii="Garamond" w:hAnsi="Garamond" w:cs="Times New Roman"/>
          <w:sz w:val="24"/>
          <w:szCs w:val="24"/>
        </w:rPr>
        <w:t>medi</w:t>
      </w:r>
      <w:r w:rsidR="00943659" w:rsidRPr="00E6385B">
        <w:rPr>
          <w:rFonts w:ascii="Garamond" w:hAnsi="Garamond" w:cs="Times New Roman"/>
          <w:sz w:val="24"/>
          <w:szCs w:val="24"/>
        </w:rPr>
        <w:t>e</w:t>
      </w:r>
      <w:r w:rsidR="004952E1" w:rsidRPr="00E6385B">
        <w:rPr>
          <w:rFonts w:ascii="Garamond" w:hAnsi="Garamond" w:cs="Times New Roman"/>
          <w:sz w:val="24"/>
          <w:szCs w:val="24"/>
        </w:rPr>
        <w:t>t</w:t>
      </w:r>
      <w:r w:rsidR="004952E1" w:rsidRPr="00A10656">
        <w:rPr>
          <w:rFonts w:ascii="Garamond" w:hAnsi="Garamond" w:cs="Times New Roman"/>
          <w:sz w:val="24"/>
          <w:szCs w:val="24"/>
        </w:rPr>
        <w:t xml:space="preserve"> e tjera, duke përfshirë mjetet modeme të komunikimit elektronik, duhet të japin info</w:t>
      </w:r>
      <w:r w:rsidR="00901A6B">
        <w:rPr>
          <w:rFonts w:ascii="Garamond" w:hAnsi="Garamond" w:cs="Times New Roman"/>
          <w:sz w:val="24"/>
          <w:szCs w:val="24"/>
        </w:rPr>
        <w:t>rm</w:t>
      </w:r>
      <w:r w:rsidR="004952E1" w:rsidRPr="00A10656">
        <w:rPr>
          <w:rFonts w:ascii="Garamond" w:hAnsi="Garamond" w:cs="Times New Roman"/>
          <w:sz w:val="24"/>
          <w:szCs w:val="24"/>
        </w:rPr>
        <w:t>acion të ndershë</w:t>
      </w:r>
      <w:r w:rsidR="00CF11AF">
        <w:rPr>
          <w:rFonts w:ascii="Garamond" w:hAnsi="Garamond" w:cs="Times New Roman"/>
          <w:sz w:val="24"/>
          <w:szCs w:val="24"/>
        </w:rPr>
        <w:t>m</w:t>
      </w:r>
      <w:r w:rsidR="004952E1" w:rsidRPr="00A10656">
        <w:rPr>
          <w:rFonts w:ascii="Garamond" w:hAnsi="Garamond" w:cs="Times New Roman"/>
          <w:sz w:val="24"/>
          <w:szCs w:val="24"/>
        </w:rPr>
        <w:t xml:space="preserve"> dhe</w:t>
      </w:r>
      <w:r w:rsidR="00151672">
        <w:rPr>
          <w:rFonts w:ascii="Garamond" w:hAnsi="Garamond" w:cs="Times New Roman"/>
          <w:sz w:val="24"/>
          <w:szCs w:val="24"/>
        </w:rPr>
        <w:t xml:space="preserve"> </w:t>
      </w:r>
      <w:r w:rsidR="004952E1" w:rsidRPr="00A10656">
        <w:rPr>
          <w:rFonts w:ascii="Garamond" w:hAnsi="Garamond" w:cs="Times New Roman"/>
          <w:sz w:val="24"/>
          <w:szCs w:val="24"/>
        </w:rPr>
        <w:t>të ekuilibruar për ngjarjet dhe situatat që mund të ndikojnë në fluksin e turistëve; ata</w:t>
      </w:r>
      <w:r w:rsidR="004524DB">
        <w:rPr>
          <w:rFonts w:ascii="Garamond" w:hAnsi="Garamond" w:cs="Times New Roman"/>
          <w:sz w:val="24"/>
          <w:szCs w:val="24"/>
        </w:rPr>
        <w:t>,</w:t>
      </w:r>
      <w:r w:rsidR="004952E1" w:rsidRPr="00A10656">
        <w:rPr>
          <w:rFonts w:ascii="Garamond" w:hAnsi="Garamond" w:cs="Times New Roman"/>
          <w:sz w:val="24"/>
          <w:szCs w:val="24"/>
        </w:rPr>
        <w:t xml:space="preserve"> gjithashtu</w:t>
      </w:r>
      <w:r w:rsidR="004524DB">
        <w:rPr>
          <w:rFonts w:ascii="Garamond" w:hAnsi="Garamond" w:cs="Times New Roman"/>
          <w:sz w:val="24"/>
          <w:szCs w:val="24"/>
        </w:rPr>
        <w:t>,</w:t>
      </w:r>
      <w:r w:rsidR="004952E1" w:rsidRPr="00A10656">
        <w:rPr>
          <w:rFonts w:ascii="Garamond" w:hAnsi="Garamond" w:cs="Times New Roman"/>
          <w:sz w:val="24"/>
          <w:szCs w:val="24"/>
        </w:rPr>
        <w:t xml:space="preserve"> duhet të sigurojnë info</w:t>
      </w:r>
      <w:r w:rsidR="004524DB">
        <w:rPr>
          <w:rFonts w:ascii="Garamond" w:hAnsi="Garamond" w:cs="Times New Roman"/>
          <w:sz w:val="24"/>
          <w:szCs w:val="24"/>
        </w:rPr>
        <w:t>rm</w:t>
      </w:r>
      <w:r w:rsidR="004952E1" w:rsidRPr="00A10656">
        <w:rPr>
          <w:rFonts w:ascii="Garamond" w:hAnsi="Garamond" w:cs="Times New Roman"/>
          <w:sz w:val="24"/>
          <w:szCs w:val="24"/>
        </w:rPr>
        <w:t>acion të saktë dhe të besueshëm për konsumatorët e shërbimeve të turiz</w:t>
      </w:r>
      <w:r w:rsidR="004524DB">
        <w:rPr>
          <w:rFonts w:ascii="Garamond" w:hAnsi="Garamond" w:cs="Times New Roman"/>
          <w:sz w:val="24"/>
          <w:szCs w:val="24"/>
        </w:rPr>
        <w:t>m</w:t>
      </w:r>
      <w:r w:rsidR="004952E1" w:rsidRPr="00A10656">
        <w:rPr>
          <w:rFonts w:ascii="Garamond" w:hAnsi="Garamond" w:cs="Times New Roman"/>
          <w:sz w:val="24"/>
          <w:szCs w:val="24"/>
        </w:rPr>
        <w:t>it; për këtë qëllim duhet të zhvillohen dhe të përdoren</w:t>
      </w:r>
      <w:r w:rsidR="004524DB">
        <w:rPr>
          <w:rFonts w:ascii="Garamond" w:hAnsi="Garamond" w:cs="Times New Roman"/>
          <w:sz w:val="24"/>
          <w:szCs w:val="24"/>
        </w:rPr>
        <w:t>,</w:t>
      </w:r>
      <w:r w:rsidR="004952E1" w:rsidRPr="00A10656">
        <w:rPr>
          <w:rFonts w:ascii="Garamond" w:hAnsi="Garamond" w:cs="Times New Roman"/>
          <w:sz w:val="24"/>
          <w:szCs w:val="24"/>
        </w:rPr>
        <w:t xml:space="preserve"> gjithashtu</w:t>
      </w:r>
      <w:r w:rsidR="004524DB">
        <w:rPr>
          <w:rFonts w:ascii="Garamond" w:hAnsi="Garamond" w:cs="Times New Roman"/>
          <w:sz w:val="24"/>
          <w:szCs w:val="24"/>
        </w:rPr>
        <w:t>,</w:t>
      </w:r>
      <w:r w:rsidR="004952E1" w:rsidRPr="00A10656">
        <w:rPr>
          <w:rFonts w:ascii="Garamond" w:hAnsi="Garamond" w:cs="Times New Roman"/>
          <w:sz w:val="24"/>
          <w:szCs w:val="24"/>
        </w:rPr>
        <w:t xml:space="preserve"> teknologjitë e reja të komunikimit dhe tregtisë elektronike; siç është rasti për medi</w:t>
      </w:r>
      <w:r w:rsidR="00284805">
        <w:rPr>
          <w:rFonts w:ascii="Garamond" w:hAnsi="Garamond" w:cs="Times New Roman"/>
          <w:sz w:val="24"/>
          <w:szCs w:val="24"/>
        </w:rPr>
        <w:t>e</w:t>
      </w:r>
      <w:r w:rsidR="004952E1" w:rsidRPr="00A10656">
        <w:rPr>
          <w:rFonts w:ascii="Garamond" w:hAnsi="Garamond" w:cs="Times New Roman"/>
          <w:sz w:val="24"/>
          <w:szCs w:val="24"/>
        </w:rPr>
        <w:t>t, ato në asnjë mënyrë nuk duhet të promovojnë shfrytëzimin seksual në turizëm.</w:t>
      </w:r>
    </w:p>
    <w:p w14:paraId="182D2C29" w14:textId="77777777" w:rsidR="004952E1" w:rsidRPr="00A10656" w:rsidRDefault="004952E1"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p>
    <w:p w14:paraId="182D2C2A"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10</w:t>
      </w:r>
    </w:p>
    <w:p w14:paraId="182D2C2B" w14:textId="77777777" w:rsidR="004952E1" w:rsidRPr="00A10656" w:rsidRDefault="004952E1" w:rsidP="004952E1">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E drejta për turizëm</w:t>
      </w:r>
    </w:p>
    <w:p w14:paraId="182D2C2C"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p>
    <w:p w14:paraId="182D2C2D" w14:textId="5A215D17" w:rsidR="004952E1" w:rsidRPr="00A10656" w:rsidRDefault="0027127C" w:rsidP="0027127C">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1. </w:t>
      </w:r>
      <w:r w:rsidR="004952E1" w:rsidRPr="00A10656">
        <w:rPr>
          <w:rFonts w:ascii="Garamond" w:hAnsi="Garamond" w:cs="Times New Roman"/>
          <w:sz w:val="24"/>
          <w:szCs w:val="24"/>
        </w:rPr>
        <w:t>Perspektiva e qasjes së drejtpërdrejtë dhe personale në zbulimin dhe shijimin e burimeve të</w:t>
      </w:r>
      <w:r w:rsidRPr="00A10656">
        <w:rPr>
          <w:rFonts w:ascii="Garamond" w:hAnsi="Garamond" w:cs="Times New Roman"/>
          <w:sz w:val="24"/>
          <w:szCs w:val="24"/>
        </w:rPr>
        <w:t xml:space="preserve"> </w:t>
      </w:r>
      <w:r w:rsidR="004952E1" w:rsidRPr="00A10656">
        <w:rPr>
          <w:rFonts w:ascii="Garamond" w:hAnsi="Garamond" w:cs="Times New Roman"/>
          <w:sz w:val="24"/>
          <w:szCs w:val="24"/>
        </w:rPr>
        <w:t xml:space="preserve">planetit përbën një të drejtë të ofruar në mënyrë të njëllojtë për të gjithë banorët e botës; pjesëmarrja gjithnjë e më e gjerë në turizmin </w:t>
      </w:r>
      <w:r w:rsidR="00EC2437">
        <w:rPr>
          <w:rFonts w:ascii="Garamond" w:hAnsi="Garamond" w:cs="Times New Roman"/>
          <w:sz w:val="24"/>
          <w:szCs w:val="24"/>
        </w:rPr>
        <w:t>vendës</w:t>
      </w:r>
      <w:r w:rsidR="004952E1" w:rsidRPr="00A10656">
        <w:rPr>
          <w:rFonts w:ascii="Garamond" w:hAnsi="Garamond" w:cs="Times New Roman"/>
          <w:sz w:val="24"/>
          <w:szCs w:val="24"/>
        </w:rPr>
        <w:t xml:space="preserve"> dhe ndërkombëtar duhet të konsiderohet si një nga shprehjet më të mira të mundshme të rritjes së qëndrueshme të kohës së lirë dhe në këtë rrugë nuk duhet të vendosen pengesa.</w:t>
      </w:r>
    </w:p>
    <w:p w14:paraId="182D2C2E" w14:textId="6BF23D8F" w:rsidR="004952E1" w:rsidRPr="00A10656" w:rsidRDefault="0027127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EB1676" w:rsidRPr="00A10656">
        <w:rPr>
          <w:rFonts w:ascii="Garamond" w:hAnsi="Garamond" w:cs="Times New Roman"/>
          <w:sz w:val="24"/>
          <w:szCs w:val="24"/>
        </w:rPr>
        <w:t xml:space="preserve"> </w:t>
      </w:r>
      <w:r w:rsidR="004952E1" w:rsidRPr="00A10656">
        <w:rPr>
          <w:rFonts w:ascii="Garamond" w:hAnsi="Garamond" w:cs="Times New Roman"/>
          <w:sz w:val="24"/>
          <w:szCs w:val="24"/>
        </w:rPr>
        <w:t>E drejta për turizëm është rezultat i së drejtës për pushim dhe kohë të lirë, duke përfshirë kufizimin e arsyeshëm të orëve të punës dhe pushimeve periodike të paguara, në pajtim me traktatet ndërkombëtare.</w:t>
      </w:r>
    </w:p>
    <w:p w14:paraId="182D2C2F" w14:textId="772E9180" w:rsidR="004952E1" w:rsidRPr="00A10656" w:rsidRDefault="0027127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034ED3">
        <w:rPr>
          <w:rFonts w:ascii="Garamond" w:hAnsi="Garamond" w:cs="Times New Roman"/>
          <w:sz w:val="24"/>
          <w:szCs w:val="24"/>
        </w:rPr>
        <w:t xml:space="preserve"> Turizmi social</w:t>
      </w:r>
      <w:r w:rsidR="004952E1" w:rsidRPr="00A10656">
        <w:rPr>
          <w:rFonts w:ascii="Garamond" w:hAnsi="Garamond" w:cs="Times New Roman"/>
          <w:sz w:val="24"/>
          <w:szCs w:val="24"/>
        </w:rPr>
        <w:t xml:space="preserve"> dhe në veçanti turizmi shoqërues, i cili lehtëson aksesin e gjerë në kohën e lirë, udhëtime dhe pushime, duhet të zhvillohet me mbështetjen e autoriteteve publike.</w:t>
      </w:r>
    </w:p>
    <w:p w14:paraId="182D2C30" w14:textId="77777777" w:rsidR="004952E1" w:rsidRPr="00A10656" w:rsidRDefault="0027127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Turizmi familjar, rinor, studentor dhe për të moshuarit dhe turizmi për personat me aftësi të kufizuara duhet të inkurajohen dhe lehtësohen.</w:t>
      </w:r>
    </w:p>
    <w:p w14:paraId="182D2C31" w14:textId="77777777" w:rsidR="00DE3E1E" w:rsidRPr="00A10656" w:rsidRDefault="00DE3E1E" w:rsidP="004952E1">
      <w:pPr>
        <w:autoSpaceDE w:val="0"/>
        <w:autoSpaceDN w:val="0"/>
        <w:adjustRightInd w:val="0"/>
        <w:spacing w:after="0" w:line="240" w:lineRule="auto"/>
        <w:ind w:firstLine="284"/>
        <w:jc w:val="both"/>
        <w:rPr>
          <w:rFonts w:ascii="Garamond" w:hAnsi="Garamond" w:cs="Times New Roman"/>
          <w:sz w:val="24"/>
          <w:szCs w:val="24"/>
        </w:rPr>
      </w:pPr>
    </w:p>
    <w:p w14:paraId="182D2C32" w14:textId="77777777" w:rsidR="00DE3E1E" w:rsidRPr="00A10656" w:rsidRDefault="004952E1" w:rsidP="00DE3E1E">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11</w:t>
      </w:r>
    </w:p>
    <w:p w14:paraId="182D2C33" w14:textId="77777777" w:rsidR="004952E1" w:rsidRPr="00A10656" w:rsidRDefault="004952E1" w:rsidP="00DE3E1E">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Liria e lëvizjes së turistëve</w:t>
      </w:r>
    </w:p>
    <w:p w14:paraId="182D2C34" w14:textId="77777777" w:rsidR="00DE3E1E" w:rsidRPr="00A10656" w:rsidRDefault="00DE3E1E" w:rsidP="00DE3E1E">
      <w:pPr>
        <w:autoSpaceDE w:val="0"/>
        <w:autoSpaceDN w:val="0"/>
        <w:adjustRightInd w:val="0"/>
        <w:spacing w:after="0" w:line="240" w:lineRule="auto"/>
        <w:ind w:firstLine="284"/>
        <w:jc w:val="center"/>
        <w:rPr>
          <w:rFonts w:ascii="Garamond" w:hAnsi="Garamond" w:cs="Times New Roman"/>
          <w:sz w:val="24"/>
          <w:szCs w:val="24"/>
        </w:rPr>
      </w:pPr>
    </w:p>
    <w:p w14:paraId="182D2C35" w14:textId="327713B0"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Turistët duhet të përfitojnë, në pajtim me të drejtën ndërkombëtare dhe legjislacionin e brendshëm, nga liria për të lëvizur brenda vendeve të tyre dhe nga një </w:t>
      </w:r>
      <w:r w:rsidR="002B7C59" w:rsidRPr="00A10656">
        <w:rPr>
          <w:rFonts w:ascii="Garamond" w:hAnsi="Garamond" w:cs="Times New Roman"/>
          <w:sz w:val="24"/>
          <w:szCs w:val="24"/>
        </w:rPr>
        <w:t xml:space="preserve">shtet </w:t>
      </w:r>
      <w:r w:rsidR="004952E1" w:rsidRPr="00A10656">
        <w:rPr>
          <w:rFonts w:ascii="Garamond" w:hAnsi="Garamond" w:cs="Times New Roman"/>
          <w:sz w:val="24"/>
          <w:szCs w:val="24"/>
        </w:rPr>
        <w:t xml:space="preserve">në tjetrin, në pajtim me </w:t>
      </w:r>
      <w:r w:rsidR="002B7C59" w:rsidRPr="00A10656">
        <w:rPr>
          <w:rFonts w:ascii="Garamond" w:hAnsi="Garamond" w:cs="Times New Roman"/>
          <w:sz w:val="24"/>
          <w:szCs w:val="24"/>
        </w:rPr>
        <w:t xml:space="preserve">nenin </w:t>
      </w:r>
      <w:r w:rsidR="004952E1" w:rsidRPr="00A10656">
        <w:rPr>
          <w:rFonts w:ascii="Garamond" w:hAnsi="Garamond" w:cs="Times New Roman"/>
          <w:sz w:val="24"/>
          <w:szCs w:val="24"/>
        </w:rPr>
        <w:t xml:space="preserve">13 të Deklaratës Universale të të Drejtave të Njeriut; ata duhet të kenë akses në vendet e tranzitit dhe </w:t>
      </w:r>
      <w:r w:rsidR="002B7C59">
        <w:rPr>
          <w:rFonts w:ascii="Garamond" w:hAnsi="Garamond" w:cs="Times New Roman"/>
          <w:sz w:val="24"/>
          <w:szCs w:val="24"/>
        </w:rPr>
        <w:t xml:space="preserve">të </w:t>
      </w:r>
      <w:r w:rsidR="004952E1" w:rsidRPr="00A10656">
        <w:rPr>
          <w:rFonts w:ascii="Garamond" w:hAnsi="Garamond" w:cs="Times New Roman"/>
          <w:sz w:val="24"/>
          <w:szCs w:val="24"/>
        </w:rPr>
        <w:t>qëndrimit dhe në vendet turistike dhe kulturore pa iu nënshtruar formaliteteve të tepërta ose diskriminimit.</w:t>
      </w:r>
    </w:p>
    <w:p w14:paraId="182D2C36" w14:textId="77777777"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Turistët duhet të kenë akses në të gjitha format e disponueshme të komunikimit, të brendshëm ose të jashtëm; në rast nevoje, ata duhet të përfitojnë nga qasja e shpejtë dhe e lehtë në shërbimet lokale administrative, ligjore dhe shëndetësore; ata duhet të jenë të lirë të kontaktojnë përfaqësuesit e tyre konsullorë në pajtim me traktatet ndërkombëtare në fuqi.</w:t>
      </w:r>
    </w:p>
    <w:p w14:paraId="182D2C37" w14:textId="2056EB0B"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Turistët duhet të përfitojnë nga të njëjtat të drejta</w:t>
      </w:r>
      <w:r w:rsidR="00142B9F">
        <w:rPr>
          <w:rFonts w:ascii="Garamond" w:hAnsi="Garamond" w:cs="Times New Roman"/>
          <w:sz w:val="24"/>
          <w:szCs w:val="24"/>
        </w:rPr>
        <w:t>,</w:t>
      </w:r>
      <w:r w:rsidR="004952E1" w:rsidRPr="00A10656">
        <w:rPr>
          <w:rFonts w:ascii="Garamond" w:hAnsi="Garamond" w:cs="Times New Roman"/>
          <w:sz w:val="24"/>
          <w:szCs w:val="24"/>
        </w:rPr>
        <w:t xml:space="preserve"> si qytetarët e vendit të vizituar në lidhje me mbrojtjen e të dhënave personale dhe informacionit që ata ofrojnë, veçanërisht kur ato ruhen në mënyrë elektronike.</w:t>
      </w:r>
    </w:p>
    <w:p w14:paraId="182D2C38" w14:textId="545B8DBA"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Procedurat administrative</w:t>
      </w:r>
      <w:r w:rsidR="00142B9F">
        <w:rPr>
          <w:rFonts w:ascii="Garamond" w:hAnsi="Garamond" w:cs="Times New Roman"/>
          <w:sz w:val="24"/>
          <w:szCs w:val="24"/>
        </w:rPr>
        <w:t>,</w:t>
      </w:r>
      <w:r w:rsidR="004952E1" w:rsidRPr="00A10656">
        <w:rPr>
          <w:rFonts w:ascii="Garamond" w:hAnsi="Garamond" w:cs="Times New Roman"/>
          <w:sz w:val="24"/>
          <w:szCs w:val="24"/>
        </w:rPr>
        <w:t xml:space="preserve"> në lidhje me kalimet kufitare, qofshin ato brenda kompetencave të </w:t>
      </w:r>
      <w:r w:rsidR="00142B9F" w:rsidRPr="00A10656">
        <w:rPr>
          <w:rFonts w:ascii="Garamond" w:hAnsi="Garamond" w:cs="Times New Roman"/>
          <w:sz w:val="24"/>
          <w:szCs w:val="24"/>
        </w:rPr>
        <w:t xml:space="preserve">shteteve </w:t>
      </w:r>
      <w:r w:rsidR="004952E1" w:rsidRPr="00A10656">
        <w:rPr>
          <w:rFonts w:ascii="Garamond" w:hAnsi="Garamond" w:cs="Times New Roman"/>
          <w:sz w:val="24"/>
          <w:szCs w:val="24"/>
        </w:rPr>
        <w:t>apo që rezultojnë nga marrëveshje ndërkombëtare, të tilla si vizat ose formalitetet shëndetësore dhe doganore, duhet të përshtaten, aq sa është e mundur, në mënyrë që të lehtësojnë maksimumin e lirisë së udhëtimit dhe qasjen e gjerë në turizmin ndërkombëtar; duhet të inkurajohen ma</w:t>
      </w:r>
      <w:r w:rsidR="00142B9F">
        <w:rPr>
          <w:rFonts w:ascii="Garamond" w:hAnsi="Garamond" w:cs="Times New Roman"/>
          <w:sz w:val="24"/>
          <w:szCs w:val="24"/>
        </w:rPr>
        <w:t>rr</w:t>
      </w:r>
      <w:r w:rsidR="004952E1" w:rsidRPr="00A10656">
        <w:rPr>
          <w:rFonts w:ascii="Garamond" w:hAnsi="Garamond" w:cs="Times New Roman"/>
          <w:sz w:val="24"/>
          <w:szCs w:val="24"/>
        </w:rPr>
        <w:t>ëveshjet ndërmjet grupeve të vendeve për të harmonizuar dhe</w:t>
      </w:r>
      <w:r w:rsidR="00142B9F">
        <w:rPr>
          <w:rFonts w:ascii="Garamond" w:hAnsi="Garamond" w:cs="Times New Roman"/>
          <w:sz w:val="24"/>
          <w:szCs w:val="24"/>
        </w:rPr>
        <w:t xml:space="preserve"> për të </w:t>
      </w:r>
      <w:r w:rsidR="004952E1" w:rsidRPr="00A10656">
        <w:rPr>
          <w:rFonts w:ascii="Garamond" w:hAnsi="Garamond" w:cs="Times New Roman"/>
          <w:sz w:val="24"/>
          <w:szCs w:val="24"/>
        </w:rPr>
        <w:t>thjeshtuar këto procedura; taksat dhe detyrimet specifike që penalizojnë sektorin e turizmit dhe dëmtojnë konkurrencën e tij duhet të hiqen gradualisht ose të korrigjohen.</w:t>
      </w:r>
    </w:p>
    <w:p w14:paraId="182D2C39" w14:textId="77777777" w:rsidR="004952E1" w:rsidRPr="00A10656" w:rsidRDefault="0027127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Për sa lejon situata ekonomike e vendeve nga vijnë turistët, këta duhet të kenë akses në monedhat e konvertueshme të nevojshme për udhëtimet e tyre.</w:t>
      </w:r>
    </w:p>
    <w:p w14:paraId="182D2C3A" w14:textId="77777777" w:rsidR="00A7394C" w:rsidRPr="00A10656" w:rsidRDefault="00A7394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p>
    <w:p w14:paraId="182D2C3B" w14:textId="77777777" w:rsidR="00DE3E1E" w:rsidRPr="00A10656" w:rsidRDefault="004952E1" w:rsidP="00DE3E1E">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12</w:t>
      </w:r>
    </w:p>
    <w:p w14:paraId="182D2C3C" w14:textId="77777777" w:rsidR="004952E1" w:rsidRPr="00A10656" w:rsidRDefault="004952E1" w:rsidP="00DE3E1E">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Të drejtat e të punësuarve dhe profesionistëve në sektorin e turizmit</w:t>
      </w:r>
    </w:p>
    <w:p w14:paraId="182D2C3D" w14:textId="77777777" w:rsidR="00DE3E1E" w:rsidRPr="00A10656" w:rsidRDefault="00DE3E1E" w:rsidP="004952E1">
      <w:pPr>
        <w:autoSpaceDE w:val="0"/>
        <w:autoSpaceDN w:val="0"/>
        <w:adjustRightInd w:val="0"/>
        <w:spacing w:after="0" w:line="240" w:lineRule="auto"/>
        <w:ind w:firstLine="284"/>
        <w:jc w:val="both"/>
        <w:rPr>
          <w:rFonts w:ascii="Garamond" w:hAnsi="Garamond" w:cs="Times New Roman"/>
          <w:sz w:val="24"/>
          <w:szCs w:val="24"/>
        </w:rPr>
      </w:pPr>
    </w:p>
    <w:p w14:paraId="182D2C40" w14:textId="706D4952" w:rsidR="004952E1" w:rsidRPr="00A10656" w:rsidRDefault="0027127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Të drejtat themelore të të punësuarve dhe profesionistëve në sektorin e turiz</w:t>
      </w:r>
      <w:r w:rsidR="00972F62">
        <w:rPr>
          <w:rFonts w:ascii="Garamond" w:hAnsi="Garamond" w:cs="Times New Roman"/>
          <w:sz w:val="24"/>
          <w:szCs w:val="24"/>
        </w:rPr>
        <w:t>m</w:t>
      </w:r>
      <w:r w:rsidR="004952E1" w:rsidRPr="00A10656">
        <w:rPr>
          <w:rFonts w:ascii="Garamond" w:hAnsi="Garamond" w:cs="Times New Roman"/>
          <w:sz w:val="24"/>
          <w:szCs w:val="24"/>
        </w:rPr>
        <w:t>it dhe</w:t>
      </w:r>
      <w:r w:rsidR="00EB1676" w:rsidRPr="00A10656">
        <w:rPr>
          <w:rFonts w:ascii="Garamond" w:hAnsi="Garamond" w:cs="Times New Roman"/>
          <w:sz w:val="24"/>
          <w:szCs w:val="24"/>
        </w:rPr>
        <w:t xml:space="preserve"> </w:t>
      </w:r>
      <w:r w:rsidR="004952E1" w:rsidRPr="00A10656">
        <w:rPr>
          <w:rFonts w:ascii="Garamond" w:hAnsi="Garamond" w:cs="Times New Roman"/>
          <w:sz w:val="24"/>
          <w:szCs w:val="24"/>
        </w:rPr>
        <w:t xml:space="preserve">aktivitetet e lidhura duhet të garantohen nën mbikëqyrjen e administratave të brendshme dhe </w:t>
      </w:r>
      <w:r w:rsidR="00A7394C" w:rsidRPr="00A10656">
        <w:rPr>
          <w:rFonts w:ascii="Garamond" w:hAnsi="Garamond" w:cs="Times New Roman"/>
          <w:sz w:val="24"/>
          <w:szCs w:val="24"/>
        </w:rPr>
        <w:t xml:space="preserve"> </w:t>
      </w:r>
      <w:r w:rsidR="004952E1" w:rsidRPr="00A10656">
        <w:rPr>
          <w:rFonts w:ascii="Garamond" w:hAnsi="Garamond" w:cs="Times New Roman"/>
          <w:sz w:val="24"/>
          <w:szCs w:val="24"/>
        </w:rPr>
        <w:t xml:space="preserve">lokale, si të </w:t>
      </w:r>
      <w:r w:rsidR="005E6E4E" w:rsidRPr="00A10656">
        <w:rPr>
          <w:rFonts w:ascii="Garamond" w:hAnsi="Garamond" w:cs="Times New Roman"/>
          <w:sz w:val="24"/>
          <w:szCs w:val="24"/>
        </w:rPr>
        <w:t xml:space="preserve">shteteve </w:t>
      </w:r>
      <w:r w:rsidR="004952E1" w:rsidRPr="00A10656">
        <w:rPr>
          <w:rFonts w:ascii="Garamond" w:hAnsi="Garamond" w:cs="Times New Roman"/>
          <w:sz w:val="24"/>
          <w:szCs w:val="24"/>
        </w:rPr>
        <w:t>të tyre të origjinës ashtu dhe të vendeve pritëse me kujdes të veçantë, duke</w:t>
      </w:r>
      <w:r w:rsidR="005E6E4E">
        <w:rPr>
          <w:rFonts w:ascii="Garamond" w:hAnsi="Garamond" w:cs="Times New Roman"/>
          <w:sz w:val="24"/>
          <w:szCs w:val="24"/>
        </w:rPr>
        <w:t xml:space="preserve"> </w:t>
      </w:r>
      <w:r w:rsidR="004952E1" w:rsidRPr="00A10656">
        <w:rPr>
          <w:rFonts w:ascii="Garamond" w:hAnsi="Garamond" w:cs="Times New Roman"/>
          <w:sz w:val="24"/>
          <w:szCs w:val="24"/>
        </w:rPr>
        <w:t>pasur parasysh kufizimet specifike që lidhen veçanërisht me sezonalitetin e veprimtarisë së tyre, dimensionin global të industrive të tyre dhe fleksibilitetin që shpesh u kërkohet atyre nga natyra e punës së tyre.</w:t>
      </w:r>
    </w:p>
    <w:p w14:paraId="182D2C41" w14:textId="33712A5D" w:rsidR="004952E1" w:rsidRPr="00A10656" w:rsidRDefault="00464A29"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Të punësuarit dhe të vetëpunësuarit në sektorin e turizmit dhe aktivitetet e lidhura me to duhet të jenë në gjendje të kenë qasje në trajnimin e duhur fillestar dhe të vazhdueshëm; atyre u duhet dhënë mbrojtja e duhur shoqërore; pasiguria në punë duhet të jetë e kufizuar aq sa është e mundur; dhe punëtorëve sezonalë në sektor duhet t’u ofrohet një status specifik, veçanërisht në </w:t>
      </w:r>
      <w:r w:rsidR="001C0951">
        <w:rPr>
          <w:rFonts w:ascii="Garamond" w:hAnsi="Garamond" w:cs="Times New Roman"/>
          <w:sz w:val="24"/>
          <w:szCs w:val="24"/>
        </w:rPr>
        <w:t>l</w:t>
      </w:r>
      <w:r w:rsidR="004952E1" w:rsidRPr="00A10656">
        <w:rPr>
          <w:rFonts w:ascii="Garamond" w:hAnsi="Garamond" w:cs="Times New Roman"/>
          <w:sz w:val="24"/>
          <w:szCs w:val="24"/>
        </w:rPr>
        <w:t>idhje me mirëqenien e tyre sociale.</w:t>
      </w:r>
    </w:p>
    <w:p w14:paraId="182D2C42" w14:textId="1CFDE401" w:rsidR="004952E1" w:rsidRPr="00A10656" w:rsidRDefault="00464A29"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Çdo person fizik ose juridik, me kusht që ai ose ajo të ketë aftësitë dhe shprehitë e nevojshme, duhet të ketë të drejtë të zhvillojë një aktivitet profesional në fushën e turizmit</w:t>
      </w:r>
      <w:r w:rsidR="001618A6">
        <w:rPr>
          <w:rFonts w:ascii="Garamond" w:hAnsi="Garamond" w:cs="Times New Roman"/>
          <w:sz w:val="24"/>
          <w:szCs w:val="24"/>
        </w:rPr>
        <w:t>,</w:t>
      </w:r>
      <w:r w:rsidR="004952E1" w:rsidRPr="00A10656">
        <w:rPr>
          <w:rFonts w:ascii="Garamond" w:hAnsi="Garamond" w:cs="Times New Roman"/>
          <w:sz w:val="24"/>
          <w:szCs w:val="24"/>
        </w:rPr>
        <w:t xml:space="preserve"> sipas ligjeve ek</w:t>
      </w:r>
      <w:r w:rsidR="001618A6">
        <w:rPr>
          <w:rFonts w:ascii="Garamond" w:hAnsi="Garamond" w:cs="Times New Roman"/>
          <w:sz w:val="24"/>
          <w:szCs w:val="24"/>
        </w:rPr>
        <w:t>zistuese të brendshme, sipërmarr</w:t>
      </w:r>
      <w:r w:rsidR="004952E1" w:rsidRPr="00A10656">
        <w:rPr>
          <w:rFonts w:ascii="Garamond" w:hAnsi="Garamond" w:cs="Times New Roman"/>
          <w:sz w:val="24"/>
          <w:szCs w:val="24"/>
        </w:rPr>
        <w:t xml:space="preserve">ësit dhe investitorët </w:t>
      </w:r>
      <w:r w:rsidR="001618A6">
        <w:rPr>
          <w:rFonts w:ascii="Garamond" w:hAnsi="Garamond" w:cs="Times New Roman"/>
          <w:sz w:val="24"/>
          <w:szCs w:val="24"/>
        </w:rPr>
        <w:t>–</w:t>
      </w:r>
      <w:r w:rsidR="004952E1" w:rsidRPr="00A10656">
        <w:rPr>
          <w:rFonts w:ascii="Garamond" w:hAnsi="Garamond" w:cs="Times New Roman"/>
          <w:sz w:val="24"/>
          <w:szCs w:val="24"/>
        </w:rPr>
        <w:t xml:space="preserve"> veçanërisht në fushën e ndërmarrjeve të vogla dhe të mesme </w:t>
      </w:r>
      <w:r w:rsidR="001618A6">
        <w:rPr>
          <w:rFonts w:ascii="Garamond" w:hAnsi="Garamond" w:cs="Times New Roman"/>
          <w:sz w:val="24"/>
          <w:szCs w:val="24"/>
        </w:rPr>
        <w:t>–</w:t>
      </w:r>
      <w:r w:rsidR="004952E1" w:rsidRPr="00A10656">
        <w:rPr>
          <w:rFonts w:ascii="Garamond" w:hAnsi="Garamond" w:cs="Times New Roman"/>
          <w:sz w:val="24"/>
          <w:szCs w:val="24"/>
        </w:rPr>
        <w:t xml:space="preserve"> duhet të kenë të drejtën e hyrjes së lirë në sektorin e turizmit me një minimum kufizimesh ligjore ose administrative.</w:t>
      </w:r>
    </w:p>
    <w:p w14:paraId="182D2C43" w14:textId="2C6B6CB8" w:rsidR="004952E1" w:rsidRPr="00A10656" w:rsidRDefault="00464A29"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Shkëmbimet e përvojave të of</w:t>
      </w:r>
      <w:r w:rsidR="001618A6">
        <w:rPr>
          <w:rFonts w:ascii="Garamond" w:hAnsi="Garamond" w:cs="Times New Roman"/>
          <w:sz w:val="24"/>
          <w:szCs w:val="24"/>
        </w:rPr>
        <w:t>r</w:t>
      </w:r>
      <w:r w:rsidR="004952E1" w:rsidRPr="00A10656">
        <w:rPr>
          <w:rFonts w:ascii="Garamond" w:hAnsi="Garamond" w:cs="Times New Roman"/>
          <w:sz w:val="24"/>
          <w:szCs w:val="24"/>
        </w:rPr>
        <w:t>uara për drejtuesit dhe punëtorët nga vende të ndryshme kontribuojnë në nxitjen e zhvillimit të sektorit botëror të turizmit; këto lëvizje duhet të lehtësohen aq sa është e mundur në pajtim me ligjet e zbatueshme të brendshme dhe konventat ndërkombëtare.</w:t>
      </w:r>
    </w:p>
    <w:p w14:paraId="182D2C44" w14:textId="2CD375D6" w:rsidR="004952E1" w:rsidRPr="00A10656" w:rsidRDefault="00464A29"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Si një faktor i pazëvendësueshëm i solidaritetit në zhvillimin dhe rritjen dina</w:t>
      </w:r>
      <w:r w:rsidR="00B371B0">
        <w:rPr>
          <w:rFonts w:ascii="Garamond" w:hAnsi="Garamond" w:cs="Times New Roman"/>
          <w:sz w:val="24"/>
          <w:szCs w:val="24"/>
        </w:rPr>
        <w:t>m</w:t>
      </w:r>
      <w:r w:rsidR="004952E1" w:rsidRPr="00A10656">
        <w:rPr>
          <w:rFonts w:ascii="Garamond" w:hAnsi="Garamond" w:cs="Times New Roman"/>
          <w:sz w:val="24"/>
          <w:szCs w:val="24"/>
        </w:rPr>
        <w:t xml:space="preserve">ike të shkëmbimeve ndërkombëtare, ndërmarrjet shumëkombëshe të sektorit të turizmit nuk duhet të shfrytëzojnë pozicionet dominuese që ndonjëherë zënë; ato duhet të shmangin shndërrimin në mjete të modeleve kulturore dhe sociale të imponuara artificialisht në komunitetet pritëse; në këmbim të lirisë së tyre për të investuar dhe </w:t>
      </w:r>
      <w:r w:rsidR="00B371B0">
        <w:rPr>
          <w:rFonts w:ascii="Garamond" w:hAnsi="Garamond" w:cs="Times New Roman"/>
          <w:sz w:val="24"/>
          <w:szCs w:val="24"/>
        </w:rPr>
        <w:t xml:space="preserve">për të </w:t>
      </w:r>
      <w:r w:rsidR="004952E1" w:rsidRPr="00A10656">
        <w:rPr>
          <w:rFonts w:ascii="Garamond" w:hAnsi="Garamond" w:cs="Times New Roman"/>
          <w:sz w:val="24"/>
          <w:szCs w:val="24"/>
        </w:rPr>
        <w:t xml:space="preserve">tregtuar që duhet të njihet plotësisht, ato duhet të promovojnë modelet e konsumit dhe prodhimit </w:t>
      </w:r>
      <w:r w:rsidR="00EC2437">
        <w:rPr>
          <w:rFonts w:ascii="Garamond" w:hAnsi="Garamond" w:cs="Times New Roman"/>
          <w:sz w:val="24"/>
          <w:szCs w:val="24"/>
        </w:rPr>
        <w:t>vendës</w:t>
      </w:r>
      <w:r w:rsidR="004952E1" w:rsidRPr="00A10656">
        <w:rPr>
          <w:rFonts w:ascii="Garamond" w:hAnsi="Garamond" w:cs="Times New Roman"/>
          <w:sz w:val="24"/>
          <w:szCs w:val="24"/>
        </w:rPr>
        <w:t xml:space="preserve"> dhe të qëndrueshëm dhe të përfshihen në zhvillimin lokal, duke shmangur pakësimin e kontributit të tyre në ekonomitë në të cilat ato janë themeluar nëpërmjet riatdhesimit të tepërt të fitimeve të tyre ose importeve të tyre përkatëse.</w:t>
      </w:r>
    </w:p>
    <w:p w14:paraId="182D2C45" w14:textId="19E92EBE" w:rsidR="004952E1" w:rsidRPr="00A10656" w:rsidRDefault="00464A29"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6.</w:t>
      </w:r>
      <w:r w:rsidR="004952E1" w:rsidRPr="00A10656">
        <w:rPr>
          <w:rFonts w:ascii="Garamond" w:hAnsi="Garamond" w:cs="Times New Roman"/>
          <w:sz w:val="24"/>
          <w:szCs w:val="24"/>
        </w:rPr>
        <w:t xml:space="preserve"> Partneriteti dhe vendosja e marrëdhënieve të ekuilibruara ndë</w:t>
      </w:r>
      <w:r w:rsidR="006E46F6">
        <w:rPr>
          <w:rFonts w:ascii="Garamond" w:hAnsi="Garamond" w:cs="Times New Roman"/>
          <w:sz w:val="24"/>
          <w:szCs w:val="24"/>
        </w:rPr>
        <w:t>rm</w:t>
      </w:r>
      <w:r w:rsidR="004952E1" w:rsidRPr="00A10656">
        <w:rPr>
          <w:rFonts w:ascii="Garamond" w:hAnsi="Garamond" w:cs="Times New Roman"/>
          <w:sz w:val="24"/>
          <w:szCs w:val="24"/>
        </w:rPr>
        <w:t>jet ndërmarrjeve të vendeve gjeneruese dhe pritëse kontribuojnë në zhvillimin e qëndrueshëm të turizmit dhe në një shpërndarje të drejtë të përfitimeve të rritjes së tij.</w:t>
      </w:r>
    </w:p>
    <w:p w14:paraId="182D2C46"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47"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KOMITETI BOTËROR PËR ETIKËN N Ë TURIZËM</w:t>
      </w:r>
    </w:p>
    <w:p w14:paraId="182D2C48"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sz w:val="24"/>
          <w:szCs w:val="24"/>
        </w:rPr>
      </w:pPr>
    </w:p>
    <w:p w14:paraId="182D2C49"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13</w:t>
      </w:r>
    </w:p>
    <w:p w14:paraId="182D2C4A"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Mandati</w:t>
      </w:r>
    </w:p>
    <w:p w14:paraId="182D2C4B"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b/>
          <w:sz w:val="24"/>
          <w:szCs w:val="24"/>
        </w:rPr>
      </w:pPr>
    </w:p>
    <w:p w14:paraId="182D2C4C" w14:textId="77777777" w:rsidR="004952E1" w:rsidRPr="00A10656" w:rsidRDefault="00E23A90"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Komiteti Botëror për Etikën e Turizmit është një organ ndihmës i Asamblesë së Përgjithshme të OBTKB-së dhe, pavarësisht nga funksionet e kryera në lidhje me Kodin Global të Etikës për Turizmin, ai është përgjegjës për monitorimin e zbatimit të dispozitave të kësaj Konvente dhe kryerjen e çdo detyre tjetër që i është besuar nga Konferenca e Shteteve Palë.</w:t>
      </w:r>
    </w:p>
    <w:p w14:paraId="182D2C4D" w14:textId="77777777" w:rsidR="004952E1" w:rsidRPr="00A10656" w:rsidRDefault="00E23A90"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Komiteti përcakton modalitetet për dorëzimin dhe shqyrtimin e raporteve të Shteteve Palë.</w:t>
      </w:r>
    </w:p>
    <w:p w14:paraId="182D2C4E" w14:textId="582BE5A8" w:rsidR="004952E1" w:rsidRPr="00A10656" w:rsidRDefault="00E23A90"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Komiteti </w:t>
      </w:r>
      <w:r w:rsidR="00125AFE">
        <w:rPr>
          <w:rFonts w:ascii="Garamond" w:hAnsi="Garamond" w:cs="Times New Roman"/>
          <w:sz w:val="24"/>
          <w:szCs w:val="24"/>
        </w:rPr>
        <w:t>m</w:t>
      </w:r>
      <w:r w:rsidR="004952E1" w:rsidRPr="00A10656">
        <w:rPr>
          <w:rFonts w:ascii="Garamond" w:hAnsi="Garamond" w:cs="Times New Roman"/>
          <w:sz w:val="24"/>
          <w:szCs w:val="24"/>
        </w:rPr>
        <w:t>iraton një raport dyvjeçar mbi zbatimin dhe interpretimin e Konventës që do të transmetohet nga Sekretari i Përgjithshëm i OBTKB-së në Asamblenë e Përgjithshme të OBTKB­së dhe në Konferencën e Shteteve Palë të kësaj Konvente.</w:t>
      </w:r>
    </w:p>
    <w:p w14:paraId="182D2C50" w14:textId="11EAC1D7" w:rsidR="00A7394C" w:rsidRPr="00A10656" w:rsidRDefault="00E23A90" w:rsidP="00555DFD">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Komiteti mund të veprojë, sipas rastit, edhe si një mekanizëm pajtimi për Shtetet Palë dhe aktorëve të tjerë në zhvillimin e turizmit në pajtim me Proto</w:t>
      </w:r>
      <w:r w:rsidR="00555DFD">
        <w:rPr>
          <w:rFonts w:ascii="Garamond" w:hAnsi="Garamond" w:cs="Times New Roman"/>
          <w:sz w:val="24"/>
          <w:szCs w:val="24"/>
        </w:rPr>
        <w:t xml:space="preserve">kollin Opsional bashkangjitur </w:t>
      </w:r>
      <w:r w:rsidR="004952E1" w:rsidRPr="00A10656">
        <w:rPr>
          <w:rFonts w:ascii="Garamond" w:hAnsi="Garamond" w:cs="Times New Roman"/>
          <w:sz w:val="24"/>
          <w:szCs w:val="24"/>
        </w:rPr>
        <w:t xml:space="preserve">Konventës Kuadër për Etikën në Turizëm. </w:t>
      </w:r>
    </w:p>
    <w:p w14:paraId="182D2C51"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52" w14:textId="77777777" w:rsidR="00A7394C" w:rsidRPr="00A10656" w:rsidRDefault="004952E1" w:rsidP="00464A29">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lastRenderedPageBreak/>
        <w:t>Neni 14</w:t>
      </w:r>
    </w:p>
    <w:p w14:paraId="182D2C53" w14:textId="77777777" w:rsidR="004952E1" w:rsidRPr="00A10656" w:rsidRDefault="004952E1" w:rsidP="00464A29">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Përbërja</w:t>
      </w:r>
    </w:p>
    <w:p w14:paraId="182D2C54" w14:textId="77777777" w:rsidR="00A7394C" w:rsidRPr="00A10656" w:rsidRDefault="00A7394C" w:rsidP="00464A29">
      <w:pPr>
        <w:autoSpaceDE w:val="0"/>
        <w:autoSpaceDN w:val="0"/>
        <w:adjustRightInd w:val="0"/>
        <w:spacing w:after="0" w:line="240" w:lineRule="auto"/>
        <w:ind w:firstLine="284"/>
        <w:jc w:val="center"/>
        <w:rPr>
          <w:rFonts w:ascii="Garamond" w:hAnsi="Garamond" w:cs="Times New Roman"/>
          <w:sz w:val="24"/>
          <w:szCs w:val="24"/>
        </w:rPr>
      </w:pPr>
    </w:p>
    <w:p w14:paraId="182D2C55" w14:textId="0D06CFF5" w:rsidR="004952E1" w:rsidRPr="00A10656" w:rsidRDefault="00E23A90"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Asambleja e Përgjithshme e OBTKB-së, në bashkëpunim me Konferencën e Shteteve Palë, përcakton përbërjen e Komitetit, si dhe modalitetet për caktimin dhe emërimin e </w:t>
      </w:r>
      <w:r w:rsidR="00F0282B" w:rsidRPr="00A10656">
        <w:rPr>
          <w:rFonts w:ascii="Garamond" w:hAnsi="Garamond" w:cs="Times New Roman"/>
          <w:sz w:val="24"/>
          <w:szCs w:val="24"/>
        </w:rPr>
        <w:t xml:space="preserve">anëtarëve </w:t>
      </w:r>
      <w:r w:rsidR="004952E1" w:rsidRPr="00A10656">
        <w:rPr>
          <w:rFonts w:ascii="Garamond" w:hAnsi="Garamond" w:cs="Times New Roman"/>
          <w:sz w:val="24"/>
          <w:szCs w:val="24"/>
        </w:rPr>
        <w:t>të tij</w:t>
      </w:r>
      <w:r w:rsidR="00F0282B">
        <w:rPr>
          <w:rFonts w:ascii="Garamond" w:hAnsi="Garamond" w:cs="Times New Roman"/>
          <w:sz w:val="24"/>
          <w:szCs w:val="24"/>
        </w:rPr>
        <w:t>,</w:t>
      </w:r>
      <w:r w:rsidR="004952E1" w:rsidRPr="00A10656">
        <w:rPr>
          <w:rFonts w:ascii="Garamond" w:hAnsi="Garamond" w:cs="Times New Roman"/>
          <w:sz w:val="24"/>
          <w:szCs w:val="24"/>
        </w:rPr>
        <w:t xml:space="preserve"> me qëllim arritjen e pavarësisë dhe </w:t>
      </w:r>
      <w:r w:rsidR="00F0282B">
        <w:rPr>
          <w:rFonts w:ascii="Garamond" w:hAnsi="Garamond" w:cs="Times New Roman"/>
          <w:sz w:val="24"/>
          <w:szCs w:val="24"/>
        </w:rPr>
        <w:t xml:space="preserve">të </w:t>
      </w:r>
      <w:r w:rsidR="004952E1" w:rsidRPr="00A10656">
        <w:rPr>
          <w:rFonts w:ascii="Garamond" w:hAnsi="Garamond" w:cs="Times New Roman"/>
          <w:sz w:val="24"/>
          <w:szCs w:val="24"/>
        </w:rPr>
        <w:t>paanësisë së tyre.</w:t>
      </w:r>
    </w:p>
    <w:p w14:paraId="182D2C56" w14:textId="5964AD10" w:rsidR="004952E1" w:rsidRPr="00A10656" w:rsidRDefault="00E23A90"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Asambleja e Përgjithshme e OBTKB-së, në bashkëpunim me Konferencën e Shteteve Palë, zgjedh anëtarët e Komitetit</w:t>
      </w:r>
      <w:r w:rsidR="00F0282B">
        <w:rPr>
          <w:rFonts w:ascii="Garamond" w:hAnsi="Garamond" w:cs="Times New Roman"/>
          <w:sz w:val="24"/>
          <w:szCs w:val="24"/>
        </w:rPr>
        <w:t>,</w:t>
      </w:r>
      <w:r w:rsidR="004952E1" w:rsidRPr="00A10656">
        <w:rPr>
          <w:rFonts w:ascii="Garamond" w:hAnsi="Garamond" w:cs="Times New Roman"/>
          <w:sz w:val="24"/>
          <w:szCs w:val="24"/>
        </w:rPr>
        <w:t xml:space="preserve"> duke i kushtuar vëmendjen e duhur baraspeshës gjinore dhe moshës dhe përfaqësimit të drejtë rajonal dhe sektorial.</w:t>
      </w:r>
    </w:p>
    <w:p w14:paraId="182D2C57"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58"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15</w:t>
      </w:r>
    </w:p>
    <w:p w14:paraId="182D2C59"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Funksionimi</w:t>
      </w:r>
    </w:p>
    <w:p w14:paraId="182D2C5A"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sz w:val="24"/>
          <w:szCs w:val="24"/>
        </w:rPr>
      </w:pPr>
    </w:p>
    <w:p w14:paraId="182D2C5B" w14:textId="01D24BF0" w:rsidR="004952E1" w:rsidRPr="00A10656" w:rsidRDefault="00E23A90"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F0282B">
        <w:rPr>
          <w:rFonts w:ascii="Garamond" w:hAnsi="Garamond" w:cs="Times New Roman"/>
          <w:sz w:val="24"/>
          <w:szCs w:val="24"/>
        </w:rPr>
        <w:t xml:space="preserve"> Sekretari i Përgjithshëm</w:t>
      </w:r>
      <w:r w:rsidR="004952E1" w:rsidRPr="00A10656">
        <w:rPr>
          <w:rFonts w:ascii="Garamond" w:hAnsi="Garamond" w:cs="Times New Roman"/>
          <w:sz w:val="24"/>
          <w:szCs w:val="24"/>
        </w:rPr>
        <w:t xml:space="preserve"> i OBTKB-së vendos në dispozicion të Komitetit personelin dhe burimet financiare të nevojshme për kryerjen e funksioneve të tij. Shpenzimet e nevojshme për funksionimin e Komitetit regjistrohen në buxhetin e Organizatës me </w:t>
      </w:r>
      <w:r w:rsidR="00F0282B" w:rsidRPr="00A10656">
        <w:rPr>
          <w:rFonts w:ascii="Garamond" w:hAnsi="Garamond" w:cs="Times New Roman"/>
          <w:sz w:val="24"/>
          <w:szCs w:val="24"/>
        </w:rPr>
        <w:t xml:space="preserve">Miratimin </w:t>
      </w:r>
      <w:r w:rsidR="00F0282B">
        <w:rPr>
          <w:rFonts w:ascii="Garamond" w:hAnsi="Garamond" w:cs="Times New Roman"/>
          <w:sz w:val="24"/>
          <w:szCs w:val="24"/>
        </w:rPr>
        <w:t>e Asamblesë së Përgj</w:t>
      </w:r>
      <w:r w:rsidR="004952E1" w:rsidRPr="00A10656">
        <w:rPr>
          <w:rFonts w:ascii="Garamond" w:hAnsi="Garamond" w:cs="Times New Roman"/>
          <w:sz w:val="24"/>
          <w:szCs w:val="24"/>
        </w:rPr>
        <w:t>ithshme.</w:t>
      </w:r>
    </w:p>
    <w:p w14:paraId="182D2C5C" w14:textId="47458E7D" w:rsidR="004952E1" w:rsidRPr="00A10656" w:rsidRDefault="00E23A90"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Komiteti miraton </w:t>
      </w:r>
      <w:r w:rsidR="00F0282B">
        <w:rPr>
          <w:rFonts w:ascii="Garamond" w:hAnsi="Garamond" w:cs="Times New Roman"/>
          <w:sz w:val="24"/>
          <w:szCs w:val="24"/>
        </w:rPr>
        <w:t>rr</w:t>
      </w:r>
      <w:r w:rsidR="004952E1" w:rsidRPr="00A10656">
        <w:rPr>
          <w:rFonts w:ascii="Garamond" w:hAnsi="Garamond" w:cs="Times New Roman"/>
          <w:sz w:val="24"/>
          <w:szCs w:val="24"/>
        </w:rPr>
        <w:t>egullat e tij të procedurës brenda kornizës së kësaj Konvente. Teksti i rregullave të procedurës i transmetohet Konferencës së Shteteve Palë dhe Asamblesë së Përgjithshme të OBTKB-së për informacion.</w:t>
      </w:r>
    </w:p>
    <w:p w14:paraId="182D2C5D"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5E"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KONFERENCA E SHTETEVE PALË</w:t>
      </w:r>
    </w:p>
    <w:p w14:paraId="182D2C5F"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sz w:val="24"/>
          <w:szCs w:val="24"/>
        </w:rPr>
      </w:pPr>
    </w:p>
    <w:p w14:paraId="182D2C60"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16</w:t>
      </w:r>
    </w:p>
    <w:p w14:paraId="182D2C61"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Përbërja dhe përgjegjësitë</w:t>
      </w:r>
    </w:p>
    <w:p w14:paraId="182D2C62"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63" w14:textId="77777777" w:rsidR="004952E1" w:rsidRPr="00A10656" w:rsidRDefault="00E23A90"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Konferenca e Shteteve Palë është forumi plenar i kësaj Konvente të përbërë nga përfaqësues të të gjitha Shteteve Palë.</w:t>
      </w:r>
    </w:p>
    <w:p w14:paraId="182D2C64" w14:textId="0DD26539" w:rsidR="004952E1" w:rsidRPr="00A10656" w:rsidRDefault="00E23A90"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Konferenca e Shteteve Palë mblidhet në sesione të zakonshme çdo dy vjet së bashku me Asamblen</w:t>
      </w:r>
      <w:r w:rsidR="008105BC">
        <w:rPr>
          <w:rFonts w:ascii="Garamond" w:hAnsi="Garamond" w:cs="Times New Roman"/>
          <w:sz w:val="24"/>
          <w:szCs w:val="24"/>
        </w:rPr>
        <w:t>ë e Përgjithshme të OBTKB-së. Ajo</w:t>
      </w:r>
      <w:r w:rsidR="004952E1" w:rsidRPr="00A10656">
        <w:rPr>
          <w:rFonts w:ascii="Garamond" w:hAnsi="Garamond" w:cs="Times New Roman"/>
          <w:sz w:val="24"/>
          <w:szCs w:val="24"/>
        </w:rPr>
        <w:t xml:space="preserve"> mund të mblidhet në seancë të jashtëzakonsh</w:t>
      </w:r>
      <w:r w:rsidR="008B6F72">
        <w:rPr>
          <w:rFonts w:ascii="Garamond" w:hAnsi="Garamond" w:cs="Times New Roman"/>
          <w:sz w:val="24"/>
          <w:szCs w:val="24"/>
        </w:rPr>
        <w:t>m</w:t>
      </w:r>
      <w:r w:rsidR="004952E1" w:rsidRPr="00A10656">
        <w:rPr>
          <w:rFonts w:ascii="Garamond" w:hAnsi="Garamond" w:cs="Times New Roman"/>
          <w:sz w:val="24"/>
          <w:szCs w:val="24"/>
        </w:rPr>
        <w:t>e nëse vendos kështu ose nëse Sekretari i Përgjithshëm i OBTKB-së merr një kërkesë për këtë qëllim nga të paktën një e treta e Shteteve Palë.</w:t>
      </w:r>
    </w:p>
    <w:p w14:paraId="182D2C65" w14:textId="77777777" w:rsidR="004952E1" w:rsidRPr="00A10656" w:rsidRDefault="009950C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Prania e shumicës së Shteteve Palë është e nevojshme për të formuar një kuorum në mbledhjet e Konferencës së Shteteve Palë.</w:t>
      </w:r>
    </w:p>
    <w:p w14:paraId="182D2C66" w14:textId="77777777" w:rsidR="004952E1" w:rsidRPr="00A10656" w:rsidRDefault="009950C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Konferenca e Shteteve Palë miraton rregullat e veta të procedurës dhe ndryshimet e tyre.</w:t>
      </w:r>
    </w:p>
    <w:p w14:paraId="182D2C67" w14:textId="3A6D9E37" w:rsidR="004952E1" w:rsidRPr="00A10656" w:rsidRDefault="009950C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5513E7">
        <w:rPr>
          <w:rFonts w:ascii="Garamond" w:hAnsi="Garamond" w:cs="Times New Roman"/>
          <w:sz w:val="24"/>
          <w:szCs w:val="24"/>
        </w:rPr>
        <w:t>.</w:t>
      </w:r>
      <w:r w:rsidR="004952E1" w:rsidRPr="00A10656">
        <w:rPr>
          <w:rFonts w:ascii="Garamond" w:hAnsi="Garamond" w:cs="Times New Roman"/>
          <w:sz w:val="24"/>
          <w:szCs w:val="24"/>
        </w:rPr>
        <w:t xml:space="preserve"> Konferenca e Shteteve Palë kryen, ndër të tjera, funksionet e mëposhtme:</w:t>
      </w:r>
    </w:p>
    <w:p w14:paraId="182D2C68"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a) shqyrtimin dhe miratimin e ndryshimeve në këtë Konventë dhe në Protokollin Opsional të Konventës Kuadër për Etikën në Turizëm, sipas rastit;</w:t>
      </w:r>
    </w:p>
    <w:p w14:paraId="182D2C69"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b) miratimin e planeve dhe programeve për zbatimin e kësaj Konvente; dhe marrjen e masave të tjera që mund t’i konsiderojë të nevojshme për të çuar përpara objektivat e kësaj Konvente; dhe</w:t>
      </w:r>
    </w:p>
    <w:p w14:paraId="182D2C6A"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c) miratimin e udhëzimeve operacionale për zbatimin dhe vënien në jetë të dispozitave të Konventës të përgatitura me kërkesë të saj nga Komiteti Botëror i Etikës në Turizëm.</w:t>
      </w:r>
    </w:p>
    <w:p w14:paraId="182D2C6B" w14:textId="77777777" w:rsidR="004952E1" w:rsidRPr="00A10656" w:rsidRDefault="009950C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6.</w:t>
      </w:r>
      <w:r w:rsidR="004952E1" w:rsidRPr="00A10656">
        <w:rPr>
          <w:rFonts w:ascii="Garamond" w:hAnsi="Garamond" w:cs="Times New Roman"/>
          <w:sz w:val="24"/>
          <w:szCs w:val="24"/>
        </w:rPr>
        <w:t xml:space="preserve"> Në takimet e saj Konferenca e Shteteve Palë mund të ftojë vëzhgues. Pranimi dhe pjesëmarrja e vëzhguesve u nënshtrohet rregullave të procedurës së Konferencës së Shteteve Palë.</w:t>
      </w:r>
    </w:p>
    <w:p w14:paraId="182D2C6C" w14:textId="77777777" w:rsidR="004952E1" w:rsidRPr="00A10656" w:rsidRDefault="009950C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7.</w:t>
      </w:r>
      <w:r w:rsidR="004952E1" w:rsidRPr="00A10656">
        <w:rPr>
          <w:rFonts w:ascii="Garamond" w:hAnsi="Garamond" w:cs="Times New Roman"/>
          <w:sz w:val="24"/>
          <w:szCs w:val="24"/>
        </w:rPr>
        <w:t xml:space="preserve"> Konferenca e Shteteve Palë mund të krijojë një fond, sipas rastit, për të mbuluar çdo shpenzim për zbatimin e Konventës që nuk mbulohet nga OBTKB-j a dhe përcakton kontributin e dhënë nga secili prej Shteteve Palë në këtë Konventë.</w:t>
      </w:r>
    </w:p>
    <w:p w14:paraId="182D2C6D" w14:textId="77777777" w:rsidR="00A7394C" w:rsidRPr="00A10656" w:rsidRDefault="00A7394C"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p>
    <w:p w14:paraId="182D2C6E"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17</w:t>
      </w:r>
    </w:p>
    <w:p w14:paraId="182D2C6F" w14:textId="77777777" w:rsidR="004952E1"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lastRenderedPageBreak/>
        <w:t>Sekretariati</w:t>
      </w:r>
    </w:p>
    <w:p w14:paraId="7018CA0C" w14:textId="77777777" w:rsidR="00542A21" w:rsidRPr="00A10656" w:rsidRDefault="00542A21" w:rsidP="00A7394C">
      <w:pPr>
        <w:autoSpaceDE w:val="0"/>
        <w:autoSpaceDN w:val="0"/>
        <w:adjustRightInd w:val="0"/>
        <w:spacing w:after="0" w:line="240" w:lineRule="auto"/>
        <w:ind w:firstLine="284"/>
        <w:jc w:val="center"/>
        <w:rPr>
          <w:rFonts w:ascii="Garamond" w:hAnsi="Garamond" w:cs="Times New Roman"/>
          <w:b/>
          <w:sz w:val="24"/>
          <w:szCs w:val="24"/>
        </w:rPr>
      </w:pPr>
    </w:p>
    <w:p w14:paraId="182D2C70" w14:textId="7777777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Sekretariati i OBTKB-së siguron mbështetje administrative për Konferencën e Shteteve Palë, sipas nevojës.</w:t>
      </w:r>
    </w:p>
    <w:p w14:paraId="182D2C71"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72"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DISPOZITA TË FUNDIT</w:t>
      </w:r>
    </w:p>
    <w:p w14:paraId="182D2C73"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sz w:val="24"/>
          <w:szCs w:val="24"/>
        </w:rPr>
      </w:pPr>
    </w:p>
    <w:p w14:paraId="182D2C74"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18</w:t>
      </w:r>
    </w:p>
    <w:p w14:paraId="182D2C75"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Nënshkrimi</w:t>
      </w:r>
    </w:p>
    <w:p w14:paraId="182D2C76"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77" w14:textId="69FC1892"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Kjo Konventë është e hapur për nënshkrim nga të gjithë Shtetet Anëtare të OBTKB-së dhe të gjitha Shtetet Anëtare të Kombeve të Bashkuara në Selinë e OBTKB-së në Madrid nga 16 </w:t>
      </w:r>
      <w:r w:rsidR="00542A21" w:rsidRPr="00A10656">
        <w:rPr>
          <w:rFonts w:ascii="Garamond" w:hAnsi="Garamond" w:cs="Times New Roman"/>
          <w:sz w:val="24"/>
          <w:szCs w:val="24"/>
        </w:rPr>
        <w:t xml:space="preserve">tetori </w:t>
      </w:r>
      <w:r w:rsidRPr="00A10656">
        <w:rPr>
          <w:rFonts w:ascii="Garamond" w:hAnsi="Garamond" w:cs="Times New Roman"/>
          <w:sz w:val="24"/>
          <w:szCs w:val="24"/>
        </w:rPr>
        <w:t xml:space="preserve">2019 deri në 15 </w:t>
      </w:r>
      <w:r w:rsidR="00542A21" w:rsidRPr="00A10656">
        <w:rPr>
          <w:rFonts w:ascii="Garamond" w:hAnsi="Garamond" w:cs="Times New Roman"/>
          <w:sz w:val="24"/>
          <w:szCs w:val="24"/>
        </w:rPr>
        <w:t xml:space="preserve">tetor </w:t>
      </w:r>
      <w:r w:rsidRPr="00A10656">
        <w:rPr>
          <w:rFonts w:ascii="Garamond" w:hAnsi="Garamond" w:cs="Times New Roman"/>
          <w:sz w:val="24"/>
          <w:szCs w:val="24"/>
        </w:rPr>
        <w:t>2020.</w:t>
      </w:r>
    </w:p>
    <w:p w14:paraId="182D2C78"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79"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19</w:t>
      </w:r>
    </w:p>
    <w:p w14:paraId="182D2C7A"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Ratifikimi, pranimi, aprovimi ose aderimi</w:t>
      </w:r>
    </w:p>
    <w:p w14:paraId="182D2C7B"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7C" w14:textId="2D42FB7D"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Kjo Konventë </w:t>
      </w:r>
      <w:r w:rsidR="00D67EF3">
        <w:rPr>
          <w:rFonts w:ascii="Garamond" w:hAnsi="Garamond" w:cs="Times New Roman"/>
          <w:sz w:val="24"/>
          <w:szCs w:val="24"/>
        </w:rPr>
        <w:t>u</w:t>
      </w:r>
      <w:r w:rsidRPr="00A10656">
        <w:rPr>
          <w:rFonts w:ascii="Garamond" w:hAnsi="Garamond" w:cs="Times New Roman"/>
          <w:sz w:val="24"/>
          <w:szCs w:val="24"/>
        </w:rPr>
        <w:t xml:space="preserve"> nënshtrohet ratifikimit, pranimit, miratimit ose aderimit nga </w:t>
      </w:r>
      <w:r w:rsidR="00D67EF3" w:rsidRPr="00A10656">
        <w:rPr>
          <w:rFonts w:ascii="Garamond" w:hAnsi="Garamond" w:cs="Times New Roman"/>
          <w:sz w:val="24"/>
          <w:szCs w:val="24"/>
        </w:rPr>
        <w:t>shtetet</w:t>
      </w:r>
      <w:r w:rsidRPr="00A10656">
        <w:rPr>
          <w:rFonts w:ascii="Garamond" w:hAnsi="Garamond" w:cs="Times New Roman"/>
          <w:sz w:val="24"/>
          <w:szCs w:val="24"/>
        </w:rPr>
        <w:t>. Instrumentet e ratifikimit, pranimit, miratimit dhe aderimit depozitohen pranë Sekretarit të Përgjithshëm të OBTKB-së.</w:t>
      </w:r>
    </w:p>
    <w:p w14:paraId="182D2C7D"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7E"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20</w:t>
      </w:r>
    </w:p>
    <w:p w14:paraId="182D2C7F"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Hyrja në fuqi</w:t>
      </w:r>
    </w:p>
    <w:p w14:paraId="182D2C80"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81" w14:textId="77777777" w:rsidR="004952E1" w:rsidRPr="00A10656" w:rsidRDefault="009950CC"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Kjo Konventë hyn në fuqi në ditën e tridhjetë pas datës së depozitimit të instrumentit të dhjetë të ratifikimit, pranimit, miratimit ose aderimit.</w:t>
      </w:r>
    </w:p>
    <w:p w14:paraId="182D2C82" w14:textId="77777777" w:rsidR="004952E1" w:rsidRPr="00A10656" w:rsidRDefault="00E41265"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Për secilin Shtet Palë që ratifikon, pranon, miraton ose aderon në Konventë pas depozitimit të instrumentit të dhjetë të ratifikimit, pranimit, miratimit ose aderimit, Konventa hyn në fuqi në ditën e tridhjetë pas depozitimit nga ky Shtet Palë i instrumentit të tij të ratifikimit, pranimit, miratimit ose aderimit.</w:t>
      </w:r>
    </w:p>
    <w:p w14:paraId="182D2C83"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84"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21</w:t>
      </w:r>
    </w:p>
    <w:p w14:paraId="182D2C85"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Ndryshimi i Konventës</w:t>
      </w:r>
    </w:p>
    <w:p w14:paraId="182D2C86"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87" w14:textId="77777777" w:rsidR="004952E1" w:rsidRPr="00697C4C" w:rsidRDefault="00E41265" w:rsidP="004952E1">
      <w:pPr>
        <w:autoSpaceDE w:val="0"/>
        <w:autoSpaceDN w:val="0"/>
        <w:adjustRightInd w:val="0"/>
        <w:spacing w:after="0" w:line="240" w:lineRule="auto"/>
        <w:ind w:firstLine="284"/>
        <w:jc w:val="both"/>
        <w:rPr>
          <w:rFonts w:ascii="Garamond" w:hAnsi="Garamond" w:cs="Times New Roman"/>
          <w:sz w:val="24"/>
          <w:szCs w:val="24"/>
        </w:rPr>
      </w:pPr>
      <w:r w:rsidRPr="00697C4C">
        <w:rPr>
          <w:rFonts w:ascii="Garamond" w:hAnsi="Garamond" w:cs="Times New Roman"/>
          <w:sz w:val="24"/>
          <w:szCs w:val="24"/>
        </w:rPr>
        <w:t>1.</w:t>
      </w:r>
      <w:r w:rsidR="004952E1" w:rsidRPr="00697C4C">
        <w:rPr>
          <w:rFonts w:ascii="Garamond" w:hAnsi="Garamond" w:cs="Times New Roman"/>
          <w:sz w:val="24"/>
          <w:szCs w:val="24"/>
        </w:rPr>
        <w:t xml:space="preserve"> Çdo Shtet Palë mund të propozojë ndryshime në këtë Konventë.</w:t>
      </w:r>
    </w:p>
    <w:p w14:paraId="182D2C88" w14:textId="161543FE" w:rsidR="004952E1" w:rsidRPr="00697C4C" w:rsidRDefault="00E41265" w:rsidP="004952E1">
      <w:pPr>
        <w:autoSpaceDE w:val="0"/>
        <w:autoSpaceDN w:val="0"/>
        <w:adjustRightInd w:val="0"/>
        <w:spacing w:after="0" w:line="240" w:lineRule="auto"/>
        <w:ind w:firstLine="284"/>
        <w:jc w:val="both"/>
        <w:rPr>
          <w:rFonts w:ascii="Garamond" w:hAnsi="Garamond" w:cs="Times New Roman"/>
          <w:sz w:val="24"/>
          <w:szCs w:val="24"/>
        </w:rPr>
      </w:pPr>
      <w:r w:rsidRPr="00697C4C">
        <w:rPr>
          <w:rFonts w:ascii="Garamond" w:hAnsi="Garamond" w:cs="Times New Roman"/>
          <w:sz w:val="24"/>
          <w:szCs w:val="24"/>
        </w:rPr>
        <w:t>2.</w:t>
      </w:r>
      <w:r w:rsidR="004952E1" w:rsidRPr="00697C4C">
        <w:rPr>
          <w:rFonts w:ascii="Garamond" w:hAnsi="Garamond" w:cs="Times New Roman"/>
          <w:sz w:val="24"/>
          <w:szCs w:val="24"/>
        </w:rPr>
        <w:t xml:space="preserve"> Teksti i çdo ndryshimi të propozuar u komunikohet nga Sekretari i Përgjithshëm i OBTKB­së </w:t>
      </w:r>
      <w:r w:rsidR="004652CA">
        <w:rPr>
          <w:rFonts w:ascii="Garamond" w:hAnsi="Garamond" w:cs="Times New Roman"/>
          <w:sz w:val="24"/>
          <w:szCs w:val="24"/>
        </w:rPr>
        <w:t xml:space="preserve">të </w:t>
      </w:r>
      <w:r w:rsidR="004952E1" w:rsidRPr="00697C4C">
        <w:rPr>
          <w:rFonts w:ascii="Garamond" w:hAnsi="Garamond" w:cs="Times New Roman"/>
          <w:sz w:val="24"/>
          <w:szCs w:val="24"/>
        </w:rPr>
        <w:t>gjith</w:t>
      </w:r>
      <w:r w:rsidR="004652CA">
        <w:rPr>
          <w:rFonts w:ascii="Garamond" w:hAnsi="Garamond" w:cs="Times New Roman"/>
          <w:sz w:val="24"/>
          <w:szCs w:val="24"/>
        </w:rPr>
        <w:t xml:space="preserve">a </w:t>
      </w:r>
      <w:r w:rsidR="004952E1" w:rsidRPr="00697C4C">
        <w:rPr>
          <w:rFonts w:ascii="Garamond" w:hAnsi="Garamond" w:cs="Times New Roman"/>
          <w:sz w:val="24"/>
          <w:szCs w:val="24"/>
        </w:rPr>
        <w:t>Shteteve Palë</w:t>
      </w:r>
      <w:r w:rsidR="004652CA">
        <w:rPr>
          <w:rFonts w:ascii="Garamond" w:hAnsi="Garamond" w:cs="Times New Roman"/>
          <w:sz w:val="24"/>
          <w:szCs w:val="24"/>
        </w:rPr>
        <w:t>,</w:t>
      </w:r>
      <w:r w:rsidR="004952E1" w:rsidRPr="00697C4C">
        <w:rPr>
          <w:rFonts w:ascii="Garamond" w:hAnsi="Garamond" w:cs="Times New Roman"/>
          <w:sz w:val="24"/>
          <w:szCs w:val="24"/>
        </w:rPr>
        <w:t xml:space="preserve"> të paktën nëntëdhjetë ditë para hapjes së sesionit të Konferencës së Shteteve Palë.</w:t>
      </w:r>
    </w:p>
    <w:p w14:paraId="182D2C89" w14:textId="78CC381D" w:rsidR="004952E1" w:rsidRPr="00A10656" w:rsidRDefault="00E41265" w:rsidP="004952E1">
      <w:pPr>
        <w:autoSpaceDE w:val="0"/>
        <w:autoSpaceDN w:val="0"/>
        <w:adjustRightInd w:val="0"/>
        <w:spacing w:after="0" w:line="240" w:lineRule="auto"/>
        <w:ind w:firstLine="284"/>
        <w:jc w:val="both"/>
        <w:rPr>
          <w:rFonts w:ascii="Garamond" w:hAnsi="Garamond" w:cs="Times New Roman"/>
          <w:sz w:val="24"/>
          <w:szCs w:val="24"/>
        </w:rPr>
      </w:pPr>
      <w:r w:rsidRPr="00697C4C">
        <w:rPr>
          <w:rFonts w:ascii="Garamond" w:hAnsi="Garamond" w:cs="Times New Roman"/>
          <w:sz w:val="24"/>
          <w:szCs w:val="24"/>
        </w:rPr>
        <w:t>3.</w:t>
      </w:r>
      <w:r w:rsidR="004952E1" w:rsidRPr="00697C4C">
        <w:rPr>
          <w:rFonts w:ascii="Garamond" w:hAnsi="Garamond" w:cs="Times New Roman"/>
          <w:sz w:val="24"/>
          <w:szCs w:val="24"/>
        </w:rPr>
        <w:t xml:space="preserve"> Ndryshimet miratohen me shumicën e votave të dy të tretave </w:t>
      </w:r>
      <w:r w:rsidR="004952E1" w:rsidRPr="00280A24">
        <w:rPr>
          <w:rFonts w:ascii="Garamond" w:hAnsi="Garamond" w:cs="Times New Roman"/>
          <w:sz w:val="24"/>
          <w:szCs w:val="24"/>
        </w:rPr>
        <w:t>të Shteteve</w:t>
      </w:r>
      <w:r w:rsidR="004952E1" w:rsidRPr="00697C4C">
        <w:rPr>
          <w:rFonts w:ascii="Garamond" w:hAnsi="Garamond" w:cs="Times New Roman"/>
          <w:sz w:val="24"/>
          <w:szCs w:val="24"/>
        </w:rPr>
        <w:t xml:space="preserve"> Palë të pranishme</w:t>
      </w:r>
      <w:r w:rsidR="004952E1" w:rsidRPr="00A10656">
        <w:rPr>
          <w:rFonts w:ascii="Garamond" w:hAnsi="Garamond" w:cs="Times New Roman"/>
          <w:sz w:val="24"/>
          <w:szCs w:val="24"/>
        </w:rPr>
        <w:t xml:space="preserve"> dhe që votojnë dhe transmetohen nga Sekretari i Përgjithshëm i OBTKB-së te</w:t>
      </w:r>
      <w:r w:rsidR="00E2780E">
        <w:rPr>
          <w:rFonts w:ascii="Garamond" w:hAnsi="Garamond" w:cs="Times New Roman"/>
          <w:sz w:val="24"/>
          <w:szCs w:val="24"/>
        </w:rPr>
        <w:t>k</w:t>
      </w:r>
      <w:bookmarkStart w:id="0" w:name="_GoBack"/>
      <w:bookmarkEnd w:id="0"/>
      <w:r w:rsidR="004952E1" w:rsidRPr="00A10656">
        <w:rPr>
          <w:rFonts w:ascii="Garamond" w:hAnsi="Garamond" w:cs="Times New Roman"/>
          <w:sz w:val="24"/>
          <w:szCs w:val="24"/>
        </w:rPr>
        <w:t xml:space="preserve"> Shtetet Palë për ratifikim, pranim, miratim ose aderim.</w:t>
      </w:r>
    </w:p>
    <w:p w14:paraId="182D2C8A" w14:textId="77777777" w:rsidR="004952E1" w:rsidRPr="00A10656" w:rsidRDefault="00E41265"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Instrumentet e ratifikimit, pranimit, miratimit ose aderimit të ndryshimeve depozitohen pranë Sekretarit të Përgjithshëm të OBTKB-së.</w:t>
      </w:r>
    </w:p>
    <w:p w14:paraId="182D2C8B" w14:textId="447E8D78" w:rsidR="004952E1" w:rsidRPr="00A10656" w:rsidRDefault="00E41265"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Ndryshimet e miratuara</w:t>
      </w:r>
      <w:r w:rsidR="004652CA">
        <w:rPr>
          <w:rFonts w:ascii="Garamond" w:hAnsi="Garamond" w:cs="Times New Roman"/>
          <w:sz w:val="24"/>
          <w:szCs w:val="24"/>
        </w:rPr>
        <w:t>,</w:t>
      </w:r>
      <w:r w:rsidR="004952E1" w:rsidRPr="00A10656">
        <w:rPr>
          <w:rFonts w:ascii="Garamond" w:hAnsi="Garamond" w:cs="Times New Roman"/>
          <w:sz w:val="24"/>
          <w:szCs w:val="24"/>
        </w:rPr>
        <w:t xml:space="preserve"> në pajtim me paragrafin 3</w:t>
      </w:r>
      <w:r w:rsidR="004652CA">
        <w:rPr>
          <w:rFonts w:ascii="Garamond" w:hAnsi="Garamond" w:cs="Times New Roman"/>
          <w:sz w:val="24"/>
          <w:szCs w:val="24"/>
        </w:rPr>
        <w:t>,</w:t>
      </w:r>
      <w:r w:rsidR="004952E1" w:rsidRPr="00A10656">
        <w:rPr>
          <w:rFonts w:ascii="Garamond" w:hAnsi="Garamond" w:cs="Times New Roman"/>
          <w:sz w:val="24"/>
          <w:szCs w:val="24"/>
        </w:rPr>
        <w:t xml:space="preserve"> hyjnë në fuqi për ato Shtete Palë që kanë ratifikuar, pranuar, aprovuar ose aderuar në këto ndryshime në ditën e tridhjetë pas datës së marrjes nga Sekretari i Përgjithshëm i OBTKB-së të instrumenteve të ratifikimit, pranimit, miratimit ose aderimit të të paktën pesë Shteteve Palë në këtë Konventë. Pas kësaj, për çdo Shtet tjetër Palë ndryshimet hyjnë në fuqi në ditën e tridhjetë pas datës në të cilën ai Shtet Palë depoziton instrumentin e tij.</w:t>
      </w:r>
    </w:p>
    <w:p w14:paraId="182D2C8C" w14:textId="7BF8FD8F" w:rsidR="004952E1" w:rsidRPr="00A10656" w:rsidRDefault="00E41265"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6.</w:t>
      </w:r>
      <w:r w:rsidR="00C052B6">
        <w:rPr>
          <w:rFonts w:ascii="Garamond" w:hAnsi="Garamond" w:cs="Times New Roman"/>
          <w:sz w:val="24"/>
          <w:szCs w:val="24"/>
        </w:rPr>
        <w:t xml:space="preserve"> Pas hyr</w:t>
      </w:r>
      <w:r w:rsidR="004952E1" w:rsidRPr="00A10656">
        <w:rPr>
          <w:rFonts w:ascii="Garamond" w:hAnsi="Garamond" w:cs="Times New Roman"/>
          <w:sz w:val="24"/>
          <w:szCs w:val="24"/>
        </w:rPr>
        <w:t>jes në fuqi të një ndryshimi në këtë Konventë, çdo Shtet Palë i ri i Konventës bëhet Shtet Palë i Konventës së ndryshuar.</w:t>
      </w:r>
    </w:p>
    <w:p w14:paraId="182D2C8D" w14:textId="77777777" w:rsidR="00A7394C" w:rsidRPr="00A10656" w:rsidRDefault="00A7394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p>
    <w:p w14:paraId="182D2C8E"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22</w:t>
      </w:r>
    </w:p>
    <w:p w14:paraId="182D2C8F"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Denoncimi</w:t>
      </w:r>
    </w:p>
    <w:p w14:paraId="182D2C90"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sz w:val="24"/>
          <w:szCs w:val="24"/>
        </w:rPr>
      </w:pPr>
    </w:p>
    <w:p w14:paraId="182D2C91" w14:textId="5073066A" w:rsidR="004952E1" w:rsidRPr="00A10656" w:rsidRDefault="00E41265"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Kjo Konventë mbetet në fuqi për një kohë të pacaktuar, por çdo Shtet Palë mund ta denoncojë atë në çdo kohë me anë të njoftimit me shkrim. Instrume</w:t>
      </w:r>
      <w:r w:rsidR="0004769F">
        <w:rPr>
          <w:rFonts w:ascii="Garamond" w:hAnsi="Garamond" w:cs="Times New Roman"/>
          <w:sz w:val="24"/>
          <w:szCs w:val="24"/>
        </w:rPr>
        <w:t>nti i denoncimit depozitohet te</w:t>
      </w:r>
      <w:r w:rsidR="004952E1" w:rsidRPr="00A10656">
        <w:rPr>
          <w:rFonts w:ascii="Garamond" w:hAnsi="Garamond" w:cs="Times New Roman"/>
          <w:sz w:val="24"/>
          <w:szCs w:val="24"/>
        </w:rPr>
        <w:t xml:space="preserve"> Sekretari i Përgjithshëm i OBTKB-së. Pas një viti nga data e depozitimit të instrumentit të denoncimit, Konventa nuk është më në fuqi për Shtetin Palë denoncues, por mbetet në fuqi për Shtetet e tjera Palë.</w:t>
      </w:r>
    </w:p>
    <w:p w14:paraId="182D2C92" w14:textId="28E0256F" w:rsidR="004952E1" w:rsidRPr="00A10656" w:rsidRDefault="00E41265"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Denoncimi nuk ndikon në asnjë detyrim të mundshëm financiar të Shtetit Palë denoncues, asnjë kërkesë për informacion ose ndihmë të bërë apo procedurën </w:t>
      </w:r>
      <w:r w:rsidR="0004769F">
        <w:rPr>
          <w:rFonts w:ascii="Garamond" w:hAnsi="Garamond" w:cs="Times New Roman"/>
          <w:sz w:val="24"/>
          <w:szCs w:val="24"/>
        </w:rPr>
        <w:t>për zgjidhjen paqësore të mosmarr</w:t>
      </w:r>
      <w:r w:rsidR="004952E1" w:rsidRPr="00A10656">
        <w:rPr>
          <w:rFonts w:ascii="Garamond" w:hAnsi="Garamond" w:cs="Times New Roman"/>
          <w:sz w:val="24"/>
          <w:szCs w:val="24"/>
        </w:rPr>
        <w:t>ëveshjeve të filluara gjatë kohës që Konventa ka qenë në fuqi për Shtetin Palë denoncues.</w:t>
      </w:r>
    </w:p>
    <w:p w14:paraId="182D2C93" w14:textId="77777777" w:rsidR="00A7394C" w:rsidRPr="00A10656" w:rsidRDefault="00A7394C"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p>
    <w:p w14:paraId="182D2C94"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23</w:t>
      </w:r>
    </w:p>
    <w:p w14:paraId="182D2C95"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Zgjidhja e mosmarrëveshjeve</w:t>
      </w:r>
    </w:p>
    <w:p w14:paraId="182D2C96"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97" w14:textId="1BF90CC0"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Çdo mosmarrëveshje që mund të lindë ndërmjet Shteteve Palë</w:t>
      </w:r>
      <w:r w:rsidR="00095737">
        <w:rPr>
          <w:rFonts w:ascii="Garamond" w:hAnsi="Garamond" w:cs="Times New Roman"/>
          <w:sz w:val="24"/>
          <w:szCs w:val="24"/>
        </w:rPr>
        <w:t>,</w:t>
      </w:r>
      <w:r w:rsidRPr="00A10656">
        <w:rPr>
          <w:rFonts w:ascii="Garamond" w:hAnsi="Garamond" w:cs="Times New Roman"/>
          <w:sz w:val="24"/>
          <w:szCs w:val="24"/>
        </w:rPr>
        <w:t xml:space="preserve"> në lidhje me zbatimin ose interpretimin e kësaj Konvente zgjidhet përmes kanaleve diplomatike ose, në rast mossuksesi, me çdo mënyrë tjetër të zgjidhjes paqësore të vendosur nga Shtetet Palë të përfshira, përfshirë, sipas rastit, mekanizmin e pajtimit të parashikuar në Protokollin Opsional.</w:t>
      </w:r>
    </w:p>
    <w:p w14:paraId="182D2C98"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99"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24</w:t>
      </w:r>
    </w:p>
    <w:p w14:paraId="182D2C9A"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Tekstet autentike</w:t>
      </w:r>
    </w:p>
    <w:p w14:paraId="182D2C9B"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9C" w14:textId="6CFB1BC7"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Tekstet në gjuhën arabe, angleze, franceze, ruse dhe spanjolle të kësaj Konvente konsiderohen njësoj autentik</w:t>
      </w:r>
      <w:r w:rsidR="00095737">
        <w:rPr>
          <w:rFonts w:ascii="Garamond" w:hAnsi="Garamond" w:cs="Times New Roman"/>
          <w:sz w:val="24"/>
          <w:szCs w:val="24"/>
        </w:rPr>
        <w:t>e</w:t>
      </w:r>
      <w:r w:rsidRPr="00A10656">
        <w:rPr>
          <w:rFonts w:ascii="Garamond" w:hAnsi="Garamond" w:cs="Times New Roman"/>
          <w:sz w:val="24"/>
          <w:szCs w:val="24"/>
        </w:rPr>
        <w:t>.</w:t>
      </w:r>
    </w:p>
    <w:p w14:paraId="182D2C9D"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9E"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 25</w:t>
      </w:r>
    </w:p>
    <w:p w14:paraId="182D2C9F"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Depozituesi</w:t>
      </w:r>
    </w:p>
    <w:p w14:paraId="182D2CA0"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182D2CA1" w14:textId="77777777"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Sekretari i Përgjithshëm i OBTKB-së është depozituesi i kësaj Konvente.</w:t>
      </w:r>
    </w:p>
    <w:p w14:paraId="182D2CA2" w14:textId="77777777"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Sekretari i Përgjithshëm i OBTKB-së u transmeton kopje të vërtetuara secilit prej Shteteve Palë nënshkruese.</w:t>
      </w:r>
    </w:p>
    <w:p w14:paraId="182D2CA3" w14:textId="6F1C71AD"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Sekretari i Përgjithshëm i OBTKB-së njofton Shtetet Palë për nënshkri</w:t>
      </w:r>
      <w:r w:rsidR="00C02844">
        <w:rPr>
          <w:rFonts w:ascii="Garamond" w:hAnsi="Garamond" w:cs="Times New Roman"/>
          <w:sz w:val="24"/>
          <w:szCs w:val="24"/>
        </w:rPr>
        <w:t>m</w:t>
      </w:r>
      <w:r w:rsidR="004952E1" w:rsidRPr="00A10656">
        <w:rPr>
          <w:rFonts w:ascii="Garamond" w:hAnsi="Garamond" w:cs="Times New Roman"/>
          <w:sz w:val="24"/>
          <w:szCs w:val="24"/>
        </w:rPr>
        <w:t>et, për depozitimet e instrumenteve të ratifikimit, pranimit, miratimit dhe aderimit, ndryshimeve dhe denonci</w:t>
      </w:r>
      <w:r w:rsidR="00DF680D">
        <w:rPr>
          <w:rFonts w:ascii="Garamond" w:hAnsi="Garamond" w:cs="Times New Roman"/>
          <w:sz w:val="24"/>
          <w:szCs w:val="24"/>
        </w:rPr>
        <w:t>m</w:t>
      </w:r>
      <w:r w:rsidR="004952E1" w:rsidRPr="00A10656">
        <w:rPr>
          <w:rFonts w:ascii="Garamond" w:hAnsi="Garamond" w:cs="Times New Roman"/>
          <w:sz w:val="24"/>
          <w:szCs w:val="24"/>
        </w:rPr>
        <w:t>it.</w:t>
      </w:r>
    </w:p>
    <w:p w14:paraId="182D2CA4"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sz w:val="24"/>
          <w:szCs w:val="24"/>
        </w:rPr>
      </w:pPr>
    </w:p>
    <w:p w14:paraId="182D2CA5" w14:textId="77777777" w:rsidR="00A7394C"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Neni</w:t>
      </w:r>
      <w:r w:rsidR="00A7394C" w:rsidRPr="00A10656">
        <w:rPr>
          <w:rFonts w:ascii="Garamond" w:hAnsi="Garamond" w:cs="Times New Roman"/>
          <w:sz w:val="24"/>
          <w:szCs w:val="24"/>
        </w:rPr>
        <w:t xml:space="preserve"> </w:t>
      </w:r>
      <w:r w:rsidRPr="00A10656">
        <w:rPr>
          <w:rFonts w:ascii="Garamond" w:hAnsi="Garamond" w:cs="Times New Roman"/>
          <w:sz w:val="24"/>
          <w:szCs w:val="24"/>
        </w:rPr>
        <w:t xml:space="preserve">26 </w:t>
      </w:r>
    </w:p>
    <w:p w14:paraId="182D2CA6" w14:textId="77777777" w:rsidR="004952E1" w:rsidRPr="00A10656" w:rsidRDefault="004952E1" w:rsidP="00A7394C">
      <w:pPr>
        <w:autoSpaceDE w:val="0"/>
        <w:autoSpaceDN w:val="0"/>
        <w:adjustRightInd w:val="0"/>
        <w:spacing w:after="0" w:line="240" w:lineRule="auto"/>
        <w:ind w:firstLine="284"/>
        <w:jc w:val="center"/>
        <w:rPr>
          <w:rFonts w:ascii="Garamond" w:hAnsi="Garamond" w:cs="Times New Roman"/>
          <w:b/>
          <w:sz w:val="24"/>
          <w:szCs w:val="24"/>
        </w:rPr>
      </w:pPr>
      <w:r w:rsidRPr="00A10656">
        <w:rPr>
          <w:rFonts w:ascii="Garamond" w:hAnsi="Garamond" w:cs="Times New Roman"/>
          <w:b/>
          <w:sz w:val="24"/>
          <w:szCs w:val="24"/>
        </w:rPr>
        <w:t>Regjistrimi</w:t>
      </w:r>
    </w:p>
    <w:p w14:paraId="182D2CA7" w14:textId="77777777" w:rsidR="00A7394C" w:rsidRPr="00A10656" w:rsidRDefault="00A7394C" w:rsidP="00A7394C">
      <w:pPr>
        <w:autoSpaceDE w:val="0"/>
        <w:autoSpaceDN w:val="0"/>
        <w:adjustRightInd w:val="0"/>
        <w:spacing w:after="0" w:line="240" w:lineRule="auto"/>
        <w:ind w:firstLine="284"/>
        <w:jc w:val="center"/>
        <w:rPr>
          <w:rFonts w:ascii="Garamond" w:hAnsi="Garamond" w:cs="Times New Roman"/>
          <w:sz w:val="24"/>
          <w:szCs w:val="24"/>
        </w:rPr>
      </w:pPr>
    </w:p>
    <w:p w14:paraId="182D2CA8" w14:textId="3456C0B0" w:rsidR="004952E1" w:rsidRPr="00A10656" w:rsidRDefault="004952E1"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Në pajtim me </w:t>
      </w:r>
      <w:r w:rsidR="000A784C" w:rsidRPr="00A10656">
        <w:rPr>
          <w:rFonts w:ascii="Garamond" w:hAnsi="Garamond" w:cs="Times New Roman"/>
          <w:sz w:val="24"/>
          <w:szCs w:val="24"/>
        </w:rPr>
        <w:t xml:space="preserve">nenin </w:t>
      </w:r>
      <w:r w:rsidRPr="00A10656">
        <w:rPr>
          <w:rFonts w:ascii="Garamond" w:hAnsi="Garamond" w:cs="Times New Roman"/>
          <w:sz w:val="24"/>
          <w:szCs w:val="24"/>
        </w:rPr>
        <w:t xml:space="preserve">102 të Kartës së Kombeve të Bashkuara, kjo Konventë regjistrohet te Sekretari i Përgjithshëm </w:t>
      </w:r>
      <w:r w:rsidR="000A784C">
        <w:rPr>
          <w:rFonts w:ascii="Garamond" w:hAnsi="Garamond" w:cs="Times New Roman"/>
          <w:sz w:val="24"/>
          <w:szCs w:val="24"/>
        </w:rPr>
        <w:t>i</w:t>
      </w:r>
      <w:r w:rsidRPr="00A10656">
        <w:rPr>
          <w:rFonts w:ascii="Garamond" w:hAnsi="Garamond" w:cs="Times New Roman"/>
          <w:sz w:val="24"/>
          <w:szCs w:val="24"/>
        </w:rPr>
        <w:t xml:space="preserve"> Kombeve të Bashkuara nga Sekretari i Përgjithshëm i OBTKB-së.</w:t>
      </w:r>
    </w:p>
    <w:p w14:paraId="182D2CA9" w14:textId="77777777" w:rsidR="00A7394C" w:rsidRPr="00A10656" w:rsidRDefault="00A7394C" w:rsidP="004952E1">
      <w:pPr>
        <w:autoSpaceDE w:val="0"/>
        <w:autoSpaceDN w:val="0"/>
        <w:adjustRightInd w:val="0"/>
        <w:spacing w:after="0" w:line="240" w:lineRule="auto"/>
        <w:ind w:firstLine="284"/>
        <w:jc w:val="both"/>
        <w:rPr>
          <w:rFonts w:ascii="Garamond" w:hAnsi="Garamond" w:cs="Times New Roman"/>
          <w:sz w:val="24"/>
          <w:szCs w:val="24"/>
        </w:rPr>
      </w:pPr>
    </w:p>
    <w:p w14:paraId="46163F09" w14:textId="77777777" w:rsidR="00E6385B" w:rsidRDefault="00E6385B" w:rsidP="00A7394C">
      <w:pPr>
        <w:autoSpaceDE w:val="0"/>
        <w:autoSpaceDN w:val="0"/>
        <w:adjustRightInd w:val="0"/>
        <w:spacing w:after="0" w:line="240" w:lineRule="auto"/>
        <w:ind w:firstLine="284"/>
        <w:jc w:val="center"/>
        <w:rPr>
          <w:rFonts w:ascii="Garamond" w:hAnsi="Garamond" w:cs="Times New Roman"/>
          <w:sz w:val="24"/>
          <w:szCs w:val="24"/>
        </w:rPr>
      </w:pPr>
    </w:p>
    <w:p w14:paraId="5E7D0373" w14:textId="77777777" w:rsidR="00E6385B" w:rsidRDefault="00E6385B" w:rsidP="00A7394C">
      <w:pPr>
        <w:autoSpaceDE w:val="0"/>
        <w:autoSpaceDN w:val="0"/>
        <w:adjustRightInd w:val="0"/>
        <w:spacing w:after="0" w:line="240" w:lineRule="auto"/>
        <w:ind w:firstLine="284"/>
        <w:jc w:val="center"/>
        <w:rPr>
          <w:rFonts w:ascii="Garamond" w:hAnsi="Garamond" w:cs="Times New Roman"/>
          <w:sz w:val="24"/>
          <w:szCs w:val="24"/>
        </w:rPr>
      </w:pPr>
    </w:p>
    <w:p w14:paraId="7CFA420B" w14:textId="77777777" w:rsidR="00E6385B" w:rsidRDefault="00E6385B" w:rsidP="00A7394C">
      <w:pPr>
        <w:autoSpaceDE w:val="0"/>
        <w:autoSpaceDN w:val="0"/>
        <w:adjustRightInd w:val="0"/>
        <w:spacing w:after="0" w:line="240" w:lineRule="auto"/>
        <w:ind w:firstLine="284"/>
        <w:jc w:val="center"/>
        <w:rPr>
          <w:rFonts w:ascii="Garamond" w:hAnsi="Garamond" w:cs="Times New Roman"/>
          <w:sz w:val="24"/>
          <w:szCs w:val="24"/>
        </w:rPr>
      </w:pPr>
    </w:p>
    <w:p w14:paraId="27C49616" w14:textId="77777777" w:rsidR="00E6385B" w:rsidRDefault="00E6385B" w:rsidP="00A7394C">
      <w:pPr>
        <w:autoSpaceDE w:val="0"/>
        <w:autoSpaceDN w:val="0"/>
        <w:adjustRightInd w:val="0"/>
        <w:spacing w:after="0" w:line="240" w:lineRule="auto"/>
        <w:ind w:firstLine="284"/>
        <w:jc w:val="center"/>
        <w:rPr>
          <w:rFonts w:ascii="Garamond" w:hAnsi="Garamond" w:cs="Times New Roman"/>
          <w:sz w:val="24"/>
          <w:szCs w:val="24"/>
        </w:rPr>
      </w:pPr>
    </w:p>
    <w:p w14:paraId="3BBE87A9" w14:textId="77777777" w:rsidR="00E6385B" w:rsidRDefault="00E6385B" w:rsidP="00A7394C">
      <w:pPr>
        <w:autoSpaceDE w:val="0"/>
        <w:autoSpaceDN w:val="0"/>
        <w:adjustRightInd w:val="0"/>
        <w:spacing w:after="0" w:line="240" w:lineRule="auto"/>
        <w:ind w:firstLine="284"/>
        <w:jc w:val="center"/>
        <w:rPr>
          <w:rFonts w:ascii="Garamond" w:hAnsi="Garamond" w:cs="Times New Roman"/>
          <w:sz w:val="24"/>
          <w:szCs w:val="24"/>
        </w:rPr>
      </w:pPr>
    </w:p>
    <w:p w14:paraId="176724AE" w14:textId="77777777" w:rsidR="00E6385B" w:rsidRDefault="00E6385B" w:rsidP="00A7394C">
      <w:pPr>
        <w:autoSpaceDE w:val="0"/>
        <w:autoSpaceDN w:val="0"/>
        <w:adjustRightInd w:val="0"/>
        <w:spacing w:after="0" w:line="240" w:lineRule="auto"/>
        <w:ind w:firstLine="284"/>
        <w:jc w:val="center"/>
        <w:rPr>
          <w:rFonts w:ascii="Garamond" w:hAnsi="Garamond" w:cs="Times New Roman"/>
          <w:sz w:val="24"/>
          <w:szCs w:val="24"/>
        </w:rPr>
      </w:pPr>
    </w:p>
    <w:p w14:paraId="182D2CAA" w14:textId="36241537" w:rsidR="004952E1" w:rsidRPr="00A10656" w:rsidRDefault="004952E1" w:rsidP="00A7394C">
      <w:pPr>
        <w:autoSpaceDE w:val="0"/>
        <w:autoSpaceDN w:val="0"/>
        <w:adjustRightInd w:val="0"/>
        <w:spacing w:after="0" w:line="240" w:lineRule="auto"/>
        <w:ind w:firstLine="284"/>
        <w:jc w:val="center"/>
        <w:rPr>
          <w:rFonts w:ascii="Garamond" w:hAnsi="Garamond" w:cs="Times New Roman"/>
          <w:sz w:val="24"/>
          <w:szCs w:val="24"/>
        </w:rPr>
      </w:pPr>
      <w:r w:rsidRPr="00A10656">
        <w:rPr>
          <w:rFonts w:ascii="Garamond" w:hAnsi="Garamond" w:cs="Times New Roman"/>
          <w:sz w:val="24"/>
          <w:szCs w:val="24"/>
        </w:rPr>
        <w:t xml:space="preserve">PROTOKOLLI </w:t>
      </w:r>
      <w:r w:rsidR="00965660" w:rsidRPr="00A10656">
        <w:rPr>
          <w:rFonts w:ascii="Garamond" w:hAnsi="Garamond" w:cs="Times New Roman"/>
          <w:sz w:val="24"/>
          <w:szCs w:val="24"/>
        </w:rPr>
        <w:t xml:space="preserve">OPSIONAL </w:t>
      </w:r>
      <w:r w:rsidRPr="00A10656">
        <w:rPr>
          <w:rFonts w:ascii="Garamond" w:hAnsi="Garamond" w:cs="Times New Roman"/>
          <w:sz w:val="24"/>
          <w:szCs w:val="24"/>
        </w:rPr>
        <w:t>I KONVENTËS KUADËR PËR ETIKËN NË TURIZËM</w:t>
      </w:r>
    </w:p>
    <w:p w14:paraId="3C675AE5" w14:textId="77777777" w:rsidR="008B6F72" w:rsidRDefault="008B6F72" w:rsidP="00A7394C">
      <w:pPr>
        <w:autoSpaceDE w:val="0"/>
        <w:autoSpaceDN w:val="0"/>
        <w:adjustRightInd w:val="0"/>
        <w:spacing w:after="0" w:line="240" w:lineRule="auto"/>
        <w:ind w:firstLine="284"/>
        <w:jc w:val="center"/>
        <w:rPr>
          <w:rFonts w:ascii="Garamond" w:hAnsi="Garamond" w:cs="Times New Roman"/>
          <w:sz w:val="24"/>
          <w:szCs w:val="24"/>
        </w:rPr>
      </w:pPr>
    </w:p>
    <w:p w14:paraId="182D2CAB" w14:textId="2C39820C" w:rsidR="004952E1" w:rsidRPr="00A10656" w:rsidRDefault="008B6F72" w:rsidP="008B6F72">
      <w:pPr>
        <w:autoSpaceDE w:val="0"/>
        <w:autoSpaceDN w:val="0"/>
        <w:adjustRightInd w:val="0"/>
        <w:spacing w:after="0" w:line="240" w:lineRule="auto"/>
        <w:ind w:firstLine="284"/>
        <w:rPr>
          <w:rFonts w:ascii="Garamond" w:hAnsi="Garamond" w:cs="Times New Roman"/>
          <w:sz w:val="24"/>
          <w:szCs w:val="24"/>
        </w:rPr>
      </w:pPr>
      <w:r w:rsidRPr="00A10656">
        <w:rPr>
          <w:rFonts w:ascii="Garamond" w:hAnsi="Garamond" w:cs="Times New Roman"/>
          <w:sz w:val="24"/>
          <w:szCs w:val="24"/>
        </w:rPr>
        <w:lastRenderedPageBreak/>
        <w:t>Palët e Larta Kontraktuese</w:t>
      </w:r>
      <w:r w:rsidR="004952E1" w:rsidRPr="00A10656">
        <w:rPr>
          <w:rFonts w:ascii="Garamond" w:hAnsi="Garamond" w:cs="Times New Roman"/>
          <w:sz w:val="24"/>
          <w:szCs w:val="24"/>
        </w:rPr>
        <w:t>,</w:t>
      </w:r>
    </w:p>
    <w:p w14:paraId="182D2CAD" w14:textId="7A44B8B2" w:rsidR="004952E1" w:rsidRPr="00A10656" w:rsidRDefault="008B6F72" w:rsidP="004952E1">
      <w:pPr>
        <w:autoSpaceDE w:val="0"/>
        <w:autoSpaceDN w:val="0"/>
        <w:adjustRightInd w:val="0"/>
        <w:spacing w:after="0" w:line="240" w:lineRule="auto"/>
        <w:ind w:firstLine="284"/>
        <w:jc w:val="both"/>
        <w:rPr>
          <w:rFonts w:ascii="Garamond" w:hAnsi="Garamond" w:cs="Times New Roman"/>
          <w:sz w:val="24"/>
          <w:szCs w:val="24"/>
        </w:rPr>
      </w:pPr>
      <w:r w:rsidRPr="008B6F72">
        <w:rPr>
          <w:rFonts w:ascii="Garamond" w:hAnsi="Garamond" w:cs="Times New Roman"/>
          <w:i/>
          <w:sz w:val="24"/>
          <w:szCs w:val="24"/>
        </w:rPr>
        <w:t>duke caktuar</w:t>
      </w:r>
      <w:r w:rsidRPr="00A10656">
        <w:rPr>
          <w:rFonts w:ascii="Garamond" w:hAnsi="Garamond" w:cs="Times New Roman"/>
          <w:sz w:val="24"/>
          <w:szCs w:val="24"/>
        </w:rPr>
        <w:t xml:space="preserve"> </w:t>
      </w:r>
      <w:r w:rsidR="004952E1" w:rsidRPr="00A10656">
        <w:rPr>
          <w:rFonts w:ascii="Garamond" w:hAnsi="Garamond" w:cs="Times New Roman"/>
          <w:sz w:val="24"/>
          <w:szCs w:val="24"/>
        </w:rPr>
        <w:t>Konventën Kuadër për Etikën në Turizëm (më poshtë referuar si “Konventa”) si një kornizë themelore referimi për zhvillimin e turizmit të përgjegjshëm, të qëndrueshëm dhe botërisht të arritshëm</w:t>
      </w:r>
      <w:r>
        <w:rPr>
          <w:rFonts w:ascii="Garamond" w:hAnsi="Garamond" w:cs="Times New Roman"/>
          <w:sz w:val="24"/>
          <w:szCs w:val="24"/>
        </w:rPr>
        <w:t>;</w:t>
      </w:r>
    </w:p>
    <w:p w14:paraId="182D2CAE" w14:textId="68009E56" w:rsidR="004952E1" w:rsidRPr="00A10656" w:rsidRDefault="008B6F72" w:rsidP="004952E1">
      <w:pPr>
        <w:autoSpaceDE w:val="0"/>
        <w:autoSpaceDN w:val="0"/>
        <w:adjustRightInd w:val="0"/>
        <w:spacing w:after="0" w:line="240" w:lineRule="auto"/>
        <w:ind w:firstLine="284"/>
        <w:jc w:val="both"/>
        <w:rPr>
          <w:rFonts w:ascii="Garamond" w:hAnsi="Garamond" w:cs="Times New Roman"/>
          <w:sz w:val="24"/>
          <w:szCs w:val="24"/>
        </w:rPr>
      </w:pPr>
      <w:r w:rsidRPr="008B6F72">
        <w:rPr>
          <w:rFonts w:ascii="Garamond" w:hAnsi="Garamond" w:cs="Times New Roman"/>
          <w:i/>
          <w:sz w:val="24"/>
          <w:szCs w:val="24"/>
        </w:rPr>
        <w:t>duke njohur</w:t>
      </w:r>
      <w:r w:rsidR="004952E1" w:rsidRPr="00A10656">
        <w:rPr>
          <w:rFonts w:ascii="Garamond" w:hAnsi="Garamond" w:cs="Times New Roman"/>
          <w:sz w:val="24"/>
          <w:szCs w:val="24"/>
        </w:rPr>
        <w:t xml:space="preserve"> që mosmarrëveshjet në sektorin e turizmit ndonjëherë mund të dëmtojnë seriozisht ndikimet pozitive të sektorit drejt një zhvillimi harmonik social-kulturor dhe ekonomik</w:t>
      </w:r>
      <w:r w:rsidR="00BB5D9B">
        <w:rPr>
          <w:rFonts w:ascii="Garamond" w:hAnsi="Garamond" w:cs="Times New Roman"/>
          <w:sz w:val="24"/>
          <w:szCs w:val="24"/>
        </w:rPr>
        <w:t>,</w:t>
      </w:r>
      <w:r w:rsidR="004952E1" w:rsidRPr="00A10656">
        <w:rPr>
          <w:rFonts w:ascii="Garamond" w:hAnsi="Garamond" w:cs="Times New Roman"/>
          <w:sz w:val="24"/>
          <w:szCs w:val="24"/>
        </w:rPr>
        <w:t xml:space="preserve"> dhe përparimit të paqes dhe </w:t>
      </w:r>
      <w:r w:rsidR="00BB5D9B">
        <w:rPr>
          <w:rFonts w:ascii="Garamond" w:hAnsi="Garamond" w:cs="Times New Roman"/>
          <w:sz w:val="24"/>
          <w:szCs w:val="24"/>
        </w:rPr>
        <w:t xml:space="preserve">të </w:t>
      </w:r>
      <w:r w:rsidR="004952E1" w:rsidRPr="00A10656">
        <w:rPr>
          <w:rFonts w:ascii="Garamond" w:hAnsi="Garamond" w:cs="Times New Roman"/>
          <w:sz w:val="24"/>
          <w:szCs w:val="24"/>
        </w:rPr>
        <w:t>prosperitetit</w:t>
      </w:r>
      <w:r>
        <w:rPr>
          <w:rFonts w:ascii="Garamond" w:hAnsi="Garamond" w:cs="Times New Roman"/>
          <w:sz w:val="24"/>
          <w:szCs w:val="24"/>
        </w:rPr>
        <w:t>;</w:t>
      </w:r>
    </w:p>
    <w:p w14:paraId="182D2CAF" w14:textId="571B2ADB" w:rsidR="004952E1" w:rsidRPr="00A10656" w:rsidRDefault="008B6F72" w:rsidP="004952E1">
      <w:pPr>
        <w:autoSpaceDE w:val="0"/>
        <w:autoSpaceDN w:val="0"/>
        <w:adjustRightInd w:val="0"/>
        <w:spacing w:after="0" w:line="240" w:lineRule="auto"/>
        <w:ind w:firstLine="284"/>
        <w:jc w:val="both"/>
        <w:rPr>
          <w:rFonts w:ascii="Garamond" w:hAnsi="Garamond" w:cs="Times New Roman"/>
          <w:sz w:val="24"/>
          <w:szCs w:val="24"/>
        </w:rPr>
      </w:pPr>
      <w:r w:rsidRPr="008B6F72">
        <w:rPr>
          <w:rFonts w:ascii="Garamond" w:hAnsi="Garamond" w:cs="Times New Roman"/>
          <w:i/>
          <w:sz w:val="24"/>
          <w:szCs w:val="24"/>
        </w:rPr>
        <w:t>me qëllim</w:t>
      </w:r>
      <w:r w:rsidRPr="00A10656">
        <w:rPr>
          <w:rFonts w:ascii="Garamond" w:hAnsi="Garamond" w:cs="Times New Roman"/>
          <w:sz w:val="24"/>
          <w:szCs w:val="24"/>
        </w:rPr>
        <w:t xml:space="preserve"> </w:t>
      </w:r>
      <w:r w:rsidR="004952E1" w:rsidRPr="00A10656">
        <w:rPr>
          <w:rFonts w:ascii="Garamond" w:hAnsi="Garamond" w:cs="Times New Roman"/>
          <w:sz w:val="24"/>
          <w:szCs w:val="24"/>
        </w:rPr>
        <w:t>plotësimin e kësaj Konvente Kuadër me një Protokoll Opsional, i cili është një instrument ligjor i veçantë dhe i pavarur i hapur për Shtetet Palë në këtë Konventë, duke parashikuar një proces për zgjidhjen e mosmar</w:t>
      </w:r>
      <w:r>
        <w:rPr>
          <w:rFonts w:ascii="Garamond" w:hAnsi="Garamond" w:cs="Times New Roman"/>
          <w:sz w:val="24"/>
          <w:szCs w:val="24"/>
        </w:rPr>
        <w:t>r</w:t>
      </w:r>
      <w:r w:rsidR="004952E1" w:rsidRPr="00A10656">
        <w:rPr>
          <w:rFonts w:ascii="Garamond" w:hAnsi="Garamond" w:cs="Times New Roman"/>
          <w:sz w:val="24"/>
          <w:szCs w:val="24"/>
        </w:rPr>
        <w:t>ëveshjeve</w:t>
      </w:r>
      <w:r w:rsidR="00BB5D9B">
        <w:rPr>
          <w:rFonts w:ascii="Garamond" w:hAnsi="Garamond" w:cs="Times New Roman"/>
          <w:sz w:val="24"/>
          <w:szCs w:val="24"/>
        </w:rPr>
        <w:t>,</w:t>
      </w:r>
      <w:r w:rsidR="004952E1" w:rsidRPr="00A10656">
        <w:rPr>
          <w:rFonts w:ascii="Garamond" w:hAnsi="Garamond" w:cs="Times New Roman"/>
          <w:sz w:val="24"/>
          <w:szCs w:val="24"/>
        </w:rPr>
        <w:t xml:space="preserve"> që mund të orientojë dhe </w:t>
      </w:r>
      <w:r w:rsidR="00BB5D9B">
        <w:rPr>
          <w:rFonts w:ascii="Garamond" w:hAnsi="Garamond" w:cs="Times New Roman"/>
          <w:sz w:val="24"/>
          <w:szCs w:val="24"/>
        </w:rPr>
        <w:t xml:space="preserve">të </w:t>
      </w:r>
      <w:r w:rsidR="004952E1" w:rsidRPr="00A10656">
        <w:rPr>
          <w:rFonts w:ascii="Garamond" w:hAnsi="Garamond" w:cs="Times New Roman"/>
          <w:sz w:val="24"/>
          <w:szCs w:val="24"/>
        </w:rPr>
        <w:t>forcojë zbatimin e parimeve etike nga të gjith</w:t>
      </w:r>
      <w:r w:rsidR="00BB5D9B">
        <w:rPr>
          <w:rFonts w:ascii="Garamond" w:hAnsi="Garamond" w:cs="Times New Roman"/>
          <w:sz w:val="24"/>
          <w:szCs w:val="24"/>
        </w:rPr>
        <w:t>a palët e interesuara;</w:t>
      </w:r>
    </w:p>
    <w:p w14:paraId="182D2CB0" w14:textId="669F6E39" w:rsidR="004952E1" w:rsidRPr="00A10656" w:rsidRDefault="008B6F72" w:rsidP="004952E1">
      <w:pPr>
        <w:autoSpaceDE w:val="0"/>
        <w:autoSpaceDN w:val="0"/>
        <w:adjustRightInd w:val="0"/>
        <w:spacing w:after="0" w:line="240" w:lineRule="auto"/>
        <w:ind w:firstLine="284"/>
        <w:jc w:val="both"/>
        <w:rPr>
          <w:rFonts w:ascii="Garamond" w:hAnsi="Garamond" w:cs="Times New Roman"/>
          <w:sz w:val="24"/>
          <w:szCs w:val="24"/>
        </w:rPr>
      </w:pPr>
      <w:r w:rsidRPr="008B6F72">
        <w:rPr>
          <w:rFonts w:ascii="Garamond" w:hAnsi="Garamond" w:cs="Times New Roman"/>
          <w:i/>
          <w:sz w:val="24"/>
          <w:szCs w:val="24"/>
        </w:rPr>
        <w:t>duke inkurajuar</w:t>
      </w:r>
      <w:r w:rsidRPr="00A10656">
        <w:rPr>
          <w:rFonts w:ascii="Garamond" w:hAnsi="Garamond" w:cs="Times New Roman"/>
          <w:sz w:val="24"/>
          <w:szCs w:val="24"/>
        </w:rPr>
        <w:t xml:space="preserve"> </w:t>
      </w:r>
      <w:r w:rsidR="004952E1" w:rsidRPr="00A10656">
        <w:rPr>
          <w:rFonts w:ascii="Garamond" w:hAnsi="Garamond" w:cs="Times New Roman"/>
          <w:sz w:val="24"/>
          <w:szCs w:val="24"/>
        </w:rPr>
        <w:t>të gjitha palët që të përpiqen të zgjidhin të gjitha mosma</w:t>
      </w:r>
      <w:r>
        <w:rPr>
          <w:rFonts w:ascii="Garamond" w:hAnsi="Garamond" w:cs="Times New Roman"/>
          <w:sz w:val="24"/>
          <w:szCs w:val="24"/>
        </w:rPr>
        <w:t>rr</w:t>
      </w:r>
      <w:r w:rsidR="004952E1" w:rsidRPr="00A10656">
        <w:rPr>
          <w:rFonts w:ascii="Garamond" w:hAnsi="Garamond" w:cs="Times New Roman"/>
          <w:sz w:val="24"/>
          <w:szCs w:val="24"/>
        </w:rPr>
        <w:t>ëveshjet në mënyrë paqësore</w:t>
      </w:r>
      <w:r w:rsidR="00BB5D9B">
        <w:rPr>
          <w:rFonts w:ascii="Garamond" w:hAnsi="Garamond" w:cs="Times New Roman"/>
          <w:sz w:val="24"/>
          <w:szCs w:val="24"/>
        </w:rPr>
        <w:t>,</w:t>
      </w:r>
      <w:r w:rsidR="004952E1" w:rsidRPr="00A10656">
        <w:rPr>
          <w:rFonts w:ascii="Garamond" w:hAnsi="Garamond" w:cs="Times New Roman"/>
          <w:sz w:val="24"/>
          <w:szCs w:val="24"/>
        </w:rPr>
        <w:t xml:space="preserve"> para se t</w:t>
      </w:r>
      <w:r w:rsidR="00BB5D9B">
        <w:rPr>
          <w:rFonts w:ascii="Garamond" w:hAnsi="Garamond" w:cs="Times New Roman"/>
          <w:sz w:val="24"/>
          <w:szCs w:val="24"/>
        </w:rPr>
        <w:t>’</w:t>
      </w:r>
      <w:r w:rsidR="004952E1" w:rsidRPr="00A10656">
        <w:rPr>
          <w:rFonts w:ascii="Garamond" w:hAnsi="Garamond" w:cs="Times New Roman"/>
          <w:sz w:val="24"/>
          <w:szCs w:val="24"/>
        </w:rPr>
        <w:t>i drejtohen procesit gjyqësor,</w:t>
      </w:r>
    </w:p>
    <w:p w14:paraId="182D2CB1" w14:textId="50B1F4E2" w:rsidR="004952E1" w:rsidRPr="00A10656" w:rsidRDefault="00BB5D9B"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 xml:space="preserve">kanë </w:t>
      </w:r>
      <w:r w:rsidR="004952E1" w:rsidRPr="00A10656">
        <w:rPr>
          <w:rFonts w:ascii="Garamond" w:hAnsi="Garamond" w:cs="Times New Roman"/>
          <w:sz w:val="24"/>
          <w:szCs w:val="24"/>
        </w:rPr>
        <w:t>rënë dakord si më poshtë:</w:t>
      </w:r>
    </w:p>
    <w:p w14:paraId="182D2CB2" w14:textId="6C13D2FF"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w:t>
      </w:r>
      <w:r w:rsidR="004952E1" w:rsidRPr="00A10656">
        <w:rPr>
          <w:rFonts w:ascii="Garamond" w:hAnsi="Garamond" w:cs="Times New Roman"/>
          <w:sz w:val="24"/>
          <w:szCs w:val="24"/>
        </w:rPr>
        <w:t xml:space="preserve"> Komiteti Botëror i Etikës në Turizëm (më poshtë i referuar si “Komiteti”) vepron si një mekanizëm i pavarur dhe vullnetar pajtimi</w:t>
      </w:r>
      <w:r w:rsidR="00E24FF7">
        <w:rPr>
          <w:rFonts w:ascii="Garamond" w:hAnsi="Garamond" w:cs="Times New Roman"/>
          <w:sz w:val="24"/>
          <w:szCs w:val="24"/>
        </w:rPr>
        <w:t>,</w:t>
      </w:r>
      <w:r w:rsidR="004952E1" w:rsidRPr="00A10656">
        <w:rPr>
          <w:rFonts w:ascii="Garamond" w:hAnsi="Garamond" w:cs="Times New Roman"/>
          <w:sz w:val="24"/>
          <w:szCs w:val="24"/>
        </w:rPr>
        <w:t xml:space="preserve"> për çdo mosmarrëveshje që mund të lindë ndërmjet Sht</w:t>
      </w:r>
      <w:r w:rsidR="00E24FF7">
        <w:rPr>
          <w:rFonts w:ascii="Garamond" w:hAnsi="Garamond" w:cs="Times New Roman"/>
          <w:sz w:val="24"/>
          <w:szCs w:val="24"/>
        </w:rPr>
        <w:t xml:space="preserve">eteve Palë të këtij Protokolli </w:t>
      </w:r>
      <w:r w:rsidR="004952E1" w:rsidRPr="00A10656">
        <w:rPr>
          <w:rFonts w:ascii="Garamond" w:hAnsi="Garamond" w:cs="Times New Roman"/>
          <w:sz w:val="24"/>
          <w:szCs w:val="24"/>
        </w:rPr>
        <w:t>ose palëve të interesit në zhvillimin e turizmit, në lidhje me interpretimin ose zbatimin e Konventës.</w:t>
      </w:r>
    </w:p>
    <w:p w14:paraId="182D2CB3" w14:textId="77777777"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2.</w:t>
      </w:r>
      <w:r w:rsidR="004952E1" w:rsidRPr="00A10656">
        <w:rPr>
          <w:rFonts w:ascii="Garamond" w:hAnsi="Garamond" w:cs="Times New Roman"/>
          <w:sz w:val="24"/>
          <w:szCs w:val="24"/>
        </w:rPr>
        <w:t xml:space="preserve"> Çdo mosmarrëveshje ndërmjet dy ose disa Shteteve Palë të këtij Protokolli, ose një Shteti Palë dhe një ose më shumë palëve të interesit mund t’i referohen Komitetit.</w:t>
      </w:r>
    </w:p>
    <w:p w14:paraId="182D2CB4" w14:textId="67883324"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3.</w:t>
      </w:r>
      <w:r w:rsidR="004952E1" w:rsidRPr="00A10656">
        <w:rPr>
          <w:rFonts w:ascii="Garamond" w:hAnsi="Garamond" w:cs="Times New Roman"/>
          <w:sz w:val="24"/>
          <w:szCs w:val="24"/>
        </w:rPr>
        <w:t xml:space="preserve"> Për sa kohë që Palët bien dakord të paraqesin mosma</w:t>
      </w:r>
      <w:r w:rsidR="008B6F72">
        <w:rPr>
          <w:rFonts w:ascii="Garamond" w:hAnsi="Garamond" w:cs="Times New Roman"/>
          <w:sz w:val="24"/>
          <w:szCs w:val="24"/>
        </w:rPr>
        <w:t>rr</w:t>
      </w:r>
      <w:r w:rsidR="004952E1" w:rsidRPr="00A10656">
        <w:rPr>
          <w:rFonts w:ascii="Garamond" w:hAnsi="Garamond" w:cs="Times New Roman"/>
          <w:sz w:val="24"/>
          <w:szCs w:val="24"/>
        </w:rPr>
        <w:t xml:space="preserve">ëveshjen në Komitet, ato duhet të paraqesin deklarata me shkrim, të shoqëruara me të gjitha dokumentet dhe provat e tjera që konsiderohen të nevojshme te </w:t>
      </w:r>
      <w:r w:rsidR="00573316" w:rsidRPr="00A10656">
        <w:rPr>
          <w:rFonts w:ascii="Garamond" w:hAnsi="Garamond" w:cs="Times New Roman"/>
          <w:sz w:val="24"/>
          <w:szCs w:val="24"/>
        </w:rPr>
        <w:t xml:space="preserve">kryetari </w:t>
      </w:r>
      <w:r w:rsidR="004952E1" w:rsidRPr="00A10656">
        <w:rPr>
          <w:rFonts w:ascii="Garamond" w:hAnsi="Garamond" w:cs="Times New Roman"/>
          <w:sz w:val="24"/>
          <w:szCs w:val="24"/>
        </w:rPr>
        <w:t>i Komitetit, i cili cakton një nënkomitet prej tre anëtarësh përgjegjës për shqyrtimin e mosmarrëveshjes dhe për formulimin e rekomandimeve të përshtatsh</w:t>
      </w:r>
      <w:r w:rsidR="008B6F72">
        <w:rPr>
          <w:rFonts w:ascii="Garamond" w:hAnsi="Garamond" w:cs="Times New Roman"/>
          <w:sz w:val="24"/>
          <w:szCs w:val="24"/>
        </w:rPr>
        <w:t>m</w:t>
      </w:r>
      <w:r w:rsidR="004952E1" w:rsidRPr="00A10656">
        <w:rPr>
          <w:rFonts w:ascii="Garamond" w:hAnsi="Garamond" w:cs="Times New Roman"/>
          <w:sz w:val="24"/>
          <w:szCs w:val="24"/>
        </w:rPr>
        <w:t>e për të formuar bazën e një zgjidhjeje.</w:t>
      </w:r>
    </w:p>
    <w:p w14:paraId="182D2CB5" w14:textId="17C604B1"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4.</w:t>
      </w:r>
      <w:r w:rsidR="004952E1" w:rsidRPr="00A10656">
        <w:rPr>
          <w:rFonts w:ascii="Garamond" w:hAnsi="Garamond" w:cs="Times New Roman"/>
          <w:sz w:val="24"/>
          <w:szCs w:val="24"/>
        </w:rPr>
        <w:t xml:space="preserve"> Në mënyrë që të miratojë rekomandimet përkatëse, nënkomiteti mund t’u kërkojë Palëve informacion shtesë dhe, nëse konsiderohet i dobishëm, mund t’i dëgjojë ato me kërkesën e tyre; shpenzimet e nevojshme të shkaktuara nga procedura e pajtimit mbulohen nga Palët në mosmarrëveshje. Mosparaqitja e njërës prej Palëve edhe pse i është dhënë një mundësi e arsyeshme për të marrë pjesë nuk pengon që nënkomiteti të miratojë rekomandimet e tij.</w:t>
      </w:r>
    </w:p>
    <w:p w14:paraId="182D2CB6" w14:textId="0B752FDD"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5.</w:t>
      </w:r>
      <w:r w:rsidR="004952E1" w:rsidRPr="00A10656">
        <w:rPr>
          <w:rFonts w:ascii="Garamond" w:hAnsi="Garamond" w:cs="Times New Roman"/>
          <w:sz w:val="24"/>
          <w:szCs w:val="24"/>
        </w:rPr>
        <w:t xml:space="preserve"> Në qoftë se nuk është rënë dakord ndryshe nga Palët në mosmarrëveshje, Komiteti shpall rekomandimet e nënkomitetit brenda tre muajve nga data në të cilën iu referua mosmarrëveshja. Palët në mosmarrëveshje informojnë </w:t>
      </w:r>
      <w:r w:rsidR="00BD0890" w:rsidRPr="00A10656">
        <w:rPr>
          <w:rFonts w:ascii="Garamond" w:hAnsi="Garamond" w:cs="Times New Roman"/>
          <w:sz w:val="24"/>
          <w:szCs w:val="24"/>
        </w:rPr>
        <w:t xml:space="preserve">kryetarin </w:t>
      </w:r>
      <w:r w:rsidR="004952E1" w:rsidRPr="00A10656">
        <w:rPr>
          <w:rFonts w:ascii="Garamond" w:hAnsi="Garamond" w:cs="Times New Roman"/>
          <w:sz w:val="24"/>
          <w:szCs w:val="24"/>
        </w:rPr>
        <w:t>e Komitetit për çdo zgjidhje të arritur në bazë të rekomandimeve dhe për çdo veprim të ndërmarrë për të zbatuar një zgjidhje të tillë.</w:t>
      </w:r>
    </w:p>
    <w:p w14:paraId="182D2CB7" w14:textId="69C9B998"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6.</w:t>
      </w:r>
      <w:r w:rsidR="004952E1" w:rsidRPr="00A10656">
        <w:rPr>
          <w:rFonts w:ascii="Garamond" w:hAnsi="Garamond" w:cs="Times New Roman"/>
          <w:sz w:val="24"/>
          <w:szCs w:val="24"/>
        </w:rPr>
        <w:t xml:space="preserve"> Nëse brenda një periudhe prej dy muajsh pas njoftimit të rekomandimeve, Palët në mosmarrëveshje nuk kanë arritur të bien dakord mbi kushtet e një zgjidhjeje përfundimtare, Palët mund ta referojnë, veçmas ose bashkërisht, mosmarrëveshjen në një seancë plenare të Ko</w:t>
      </w:r>
      <w:r w:rsidR="008B6F72">
        <w:rPr>
          <w:rFonts w:ascii="Garamond" w:hAnsi="Garamond" w:cs="Times New Roman"/>
          <w:sz w:val="24"/>
          <w:szCs w:val="24"/>
        </w:rPr>
        <w:t>m</w:t>
      </w:r>
      <w:r w:rsidR="004952E1" w:rsidRPr="00A10656">
        <w:rPr>
          <w:rFonts w:ascii="Garamond" w:hAnsi="Garamond" w:cs="Times New Roman"/>
          <w:sz w:val="24"/>
          <w:szCs w:val="24"/>
        </w:rPr>
        <w:t>itetit.</w:t>
      </w:r>
    </w:p>
    <w:p w14:paraId="182D2CB8" w14:textId="01524008"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7.</w:t>
      </w:r>
      <w:r w:rsidR="004952E1" w:rsidRPr="00A10656">
        <w:rPr>
          <w:rFonts w:ascii="Garamond" w:hAnsi="Garamond" w:cs="Times New Roman"/>
          <w:sz w:val="24"/>
          <w:szCs w:val="24"/>
        </w:rPr>
        <w:t xml:space="preserve"> Seanca plenare e Komitetit mirato</w:t>
      </w:r>
      <w:r w:rsidR="00BD0890">
        <w:rPr>
          <w:rFonts w:ascii="Garamond" w:hAnsi="Garamond" w:cs="Times New Roman"/>
          <w:sz w:val="24"/>
          <w:szCs w:val="24"/>
        </w:rPr>
        <w:t>n</w:t>
      </w:r>
      <w:r w:rsidR="004952E1" w:rsidRPr="00A10656">
        <w:rPr>
          <w:rFonts w:ascii="Garamond" w:hAnsi="Garamond" w:cs="Times New Roman"/>
          <w:sz w:val="24"/>
          <w:szCs w:val="24"/>
        </w:rPr>
        <w:t xml:space="preserve"> një vendim që do t’u njoftohet Palëve në mosmarrëveshje dhe, nëse Palët në mosmarrëveshje bien dakord, bëhet publik. Nëse Palët në mosmarrëveshje bien dakord me vendimin, atyre u kërkohet ta zbatojnë atë në rastin më të shpejtë të mundshëm dhe ato i japin informacion në kohën e duhur </w:t>
      </w:r>
      <w:r w:rsidR="00BD0890" w:rsidRPr="00A10656">
        <w:rPr>
          <w:rFonts w:ascii="Garamond" w:hAnsi="Garamond" w:cs="Times New Roman"/>
          <w:sz w:val="24"/>
          <w:szCs w:val="24"/>
        </w:rPr>
        <w:t xml:space="preserve">kryetarit </w:t>
      </w:r>
      <w:r w:rsidR="004952E1" w:rsidRPr="00A10656">
        <w:rPr>
          <w:rFonts w:ascii="Garamond" w:hAnsi="Garamond" w:cs="Times New Roman"/>
          <w:sz w:val="24"/>
          <w:szCs w:val="24"/>
        </w:rPr>
        <w:t>të Komitetit mbi veprimet që ato kanë ndërmarrë për të zbatuar vendimin e sipërpërmendur.</w:t>
      </w:r>
    </w:p>
    <w:p w14:paraId="182D2CB9" w14:textId="4B6F258F"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8.</w:t>
      </w:r>
      <w:r w:rsidR="004952E1" w:rsidRPr="00A10656">
        <w:rPr>
          <w:rFonts w:ascii="Garamond" w:hAnsi="Garamond" w:cs="Times New Roman"/>
          <w:sz w:val="24"/>
          <w:szCs w:val="24"/>
        </w:rPr>
        <w:t xml:space="preserve"> Një Shtet Palë, në momentin e ratifikimit, pranimit, miratimit ose aderimit, ose në një datë tjetër të mëvonshme, mund të deklarojë se bie dakord në lidhje me çdo Shtet tjetër Palë, duke marrë përsipër të njëjtin detyrim dhe ta konsiderojë të detyrueshëm vendimin e Komitetit në çdo mosmarrëveshje të mbuluar nga ky Protokoll</w:t>
      </w:r>
      <w:r w:rsidR="00BD0890">
        <w:rPr>
          <w:rFonts w:ascii="Garamond" w:hAnsi="Garamond" w:cs="Times New Roman"/>
          <w:sz w:val="24"/>
          <w:szCs w:val="24"/>
        </w:rPr>
        <w:t>,</w:t>
      </w:r>
      <w:r w:rsidR="004952E1" w:rsidRPr="00A10656">
        <w:rPr>
          <w:rFonts w:ascii="Garamond" w:hAnsi="Garamond" w:cs="Times New Roman"/>
          <w:sz w:val="24"/>
          <w:szCs w:val="24"/>
        </w:rPr>
        <w:t xml:space="preserve"> mbi të cilin nuk është arritur asnjë zgjidhje në pajtim me paragrafin 4.</w:t>
      </w:r>
    </w:p>
    <w:p w14:paraId="182D2CBA" w14:textId="216D90F8" w:rsidR="004952E1" w:rsidRPr="00A10656" w:rsidRDefault="00E41265"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9.</w:t>
      </w:r>
      <w:r w:rsidR="004952E1" w:rsidRPr="00A10656">
        <w:rPr>
          <w:rFonts w:ascii="Garamond" w:hAnsi="Garamond" w:cs="Times New Roman"/>
          <w:sz w:val="24"/>
          <w:szCs w:val="24"/>
        </w:rPr>
        <w:t xml:space="preserve"> Strukturat e turizmit dhe ndërmarrjet e turizmit, si dhe shoqatat e tyre, mund të përfshijnë në dokumentet e tyre kontraktuale një dispozitë që i bën të detyrueshme vendimet e Komitetit në ma</w:t>
      </w:r>
      <w:r w:rsidR="008B6F72">
        <w:rPr>
          <w:rFonts w:ascii="Garamond" w:hAnsi="Garamond" w:cs="Times New Roman"/>
          <w:sz w:val="24"/>
          <w:szCs w:val="24"/>
        </w:rPr>
        <w:t>rrë</w:t>
      </w:r>
      <w:r w:rsidR="004952E1" w:rsidRPr="00A10656">
        <w:rPr>
          <w:rFonts w:ascii="Garamond" w:hAnsi="Garamond" w:cs="Times New Roman"/>
          <w:sz w:val="24"/>
          <w:szCs w:val="24"/>
        </w:rPr>
        <w:t>dhëniet e tyre me palët e tyre kontraktuese.</w:t>
      </w:r>
    </w:p>
    <w:p w14:paraId="182D2CBB" w14:textId="3D289E6E" w:rsidR="004952E1" w:rsidRPr="00A10656" w:rsidRDefault="002F0282" w:rsidP="004952E1">
      <w:pPr>
        <w:tabs>
          <w:tab w:val="decimal" w:pos="56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lastRenderedPageBreak/>
        <w:t>10.</w:t>
      </w:r>
      <w:r w:rsidR="004952E1" w:rsidRPr="00A10656">
        <w:rPr>
          <w:rFonts w:ascii="Garamond" w:hAnsi="Garamond" w:cs="Times New Roman"/>
          <w:sz w:val="24"/>
          <w:szCs w:val="24"/>
        </w:rPr>
        <w:t xml:space="preserve"> Me përjashtim të rasteve kur paraqiten elemente të reja, Komiteti nuk merr në konsideratë çështjet të cilat i ka trajtuar tashmë </w:t>
      </w:r>
      <w:r w:rsidR="004952E1" w:rsidRPr="008B6F72">
        <w:rPr>
          <w:rFonts w:ascii="Garamond" w:hAnsi="Garamond" w:cs="Times New Roman"/>
          <w:i/>
          <w:sz w:val="24"/>
          <w:szCs w:val="24"/>
        </w:rPr>
        <w:t>(non bis in idem)</w:t>
      </w:r>
      <w:r w:rsidR="004952E1" w:rsidRPr="00A10656">
        <w:rPr>
          <w:rFonts w:ascii="Garamond" w:hAnsi="Garamond" w:cs="Times New Roman"/>
          <w:sz w:val="24"/>
          <w:szCs w:val="24"/>
        </w:rPr>
        <w:t xml:space="preserve"> dhe info</w:t>
      </w:r>
      <w:r w:rsidR="008B3AEF">
        <w:rPr>
          <w:rFonts w:ascii="Garamond" w:hAnsi="Garamond" w:cs="Times New Roman"/>
          <w:sz w:val="24"/>
          <w:szCs w:val="24"/>
        </w:rPr>
        <w:t>rm</w:t>
      </w:r>
      <w:r w:rsidR="004952E1" w:rsidRPr="00A10656">
        <w:rPr>
          <w:rFonts w:ascii="Garamond" w:hAnsi="Garamond" w:cs="Times New Roman"/>
          <w:sz w:val="24"/>
          <w:szCs w:val="24"/>
        </w:rPr>
        <w:t>on Palët në mosma</w:t>
      </w:r>
      <w:r w:rsidR="008B6F72">
        <w:rPr>
          <w:rFonts w:ascii="Garamond" w:hAnsi="Garamond" w:cs="Times New Roman"/>
          <w:sz w:val="24"/>
          <w:szCs w:val="24"/>
        </w:rPr>
        <w:t>rr</w:t>
      </w:r>
      <w:r w:rsidR="004952E1" w:rsidRPr="00A10656">
        <w:rPr>
          <w:rFonts w:ascii="Garamond" w:hAnsi="Garamond" w:cs="Times New Roman"/>
          <w:sz w:val="24"/>
          <w:szCs w:val="24"/>
        </w:rPr>
        <w:t>ëveshje në përputhje me rrethanat.</w:t>
      </w:r>
    </w:p>
    <w:p w14:paraId="182D2CBC" w14:textId="48DE0233" w:rsidR="004952E1" w:rsidRPr="00A10656" w:rsidRDefault="002F0282" w:rsidP="004952E1">
      <w:pPr>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11.</w:t>
      </w:r>
      <w:r w:rsidR="004952E1" w:rsidRPr="00A10656">
        <w:rPr>
          <w:rFonts w:ascii="Garamond" w:hAnsi="Garamond" w:cs="Times New Roman"/>
          <w:sz w:val="24"/>
          <w:szCs w:val="24"/>
        </w:rPr>
        <w:t xml:space="preserve"> Ky Protokoll është i hapur për ratifikim, pranim, miratim ose aderim nga Shtetet Palë në Konventë. Rregullat në lidhje me ndryshimin dhe denoncimin e Konventës zbatohen </w:t>
      </w:r>
      <w:r w:rsidR="004952E1" w:rsidRPr="008B6F72">
        <w:rPr>
          <w:rFonts w:ascii="Garamond" w:hAnsi="Garamond" w:cs="Times New Roman"/>
          <w:i/>
          <w:sz w:val="24"/>
          <w:szCs w:val="24"/>
        </w:rPr>
        <w:t>mutatis mutandis</w:t>
      </w:r>
      <w:r w:rsidR="004952E1" w:rsidRPr="00A10656">
        <w:rPr>
          <w:rFonts w:ascii="Garamond" w:hAnsi="Garamond" w:cs="Times New Roman"/>
          <w:sz w:val="24"/>
          <w:szCs w:val="24"/>
        </w:rPr>
        <w:t xml:space="preserve"> edhe për Protokollin. Protokolli përbën një </w:t>
      </w:r>
      <w:r w:rsidR="00202FD6" w:rsidRPr="00A10656">
        <w:rPr>
          <w:rFonts w:ascii="Garamond" w:hAnsi="Garamond" w:cs="Times New Roman"/>
          <w:sz w:val="24"/>
          <w:szCs w:val="24"/>
        </w:rPr>
        <w:t xml:space="preserve">shtojcë </w:t>
      </w:r>
      <w:r w:rsidR="004952E1" w:rsidRPr="00A10656">
        <w:rPr>
          <w:rFonts w:ascii="Garamond" w:hAnsi="Garamond" w:cs="Times New Roman"/>
          <w:sz w:val="24"/>
          <w:szCs w:val="24"/>
        </w:rPr>
        <w:t xml:space="preserve">të Konventës për </w:t>
      </w:r>
      <w:r w:rsidR="00202FD6" w:rsidRPr="00A10656">
        <w:rPr>
          <w:rFonts w:ascii="Garamond" w:hAnsi="Garamond" w:cs="Times New Roman"/>
          <w:sz w:val="24"/>
          <w:szCs w:val="24"/>
        </w:rPr>
        <w:t>Shtetet që kanë ratifikuar, pranuar, miratuar ose aderuar në të.</w:t>
      </w:r>
    </w:p>
    <w:p w14:paraId="182D2CBD" w14:textId="33181427" w:rsidR="004952E1" w:rsidRPr="00A10656" w:rsidRDefault="002F0282"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12.</w:t>
      </w:r>
      <w:r w:rsidR="004952E1" w:rsidRPr="00A10656">
        <w:rPr>
          <w:rFonts w:ascii="Garamond" w:hAnsi="Garamond" w:cs="Times New Roman"/>
          <w:sz w:val="24"/>
          <w:szCs w:val="24"/>
        </w:rPr>
        <w:t xml:space="preserve"> Denoncimi i Konventës përfshin denoncimin e menjëhershëm të këtij Protokolli. Denoncimi hyn në fuqi një vit pas marrjes së instrumentit të denoncimit. Sidoqoftë, Shtetet Palë që denoncojnë Protokollin mbeten të detyruara nga dispozitat e tij</w:t>
      </w:r>
      <w:r w:rsidR="00847F33">
        <w:rPr>
          <w:rFonts w:ascii="Garamond" w:hAnsi="Garamond" w:cs="Times New Roman"/>
          <w:sz w:val="24"/>
          <w:szCs w:val="24"/>
        </w:rPr>
        <w:t>,</w:t>
      </w:r>
      <w:r w:rsidR="004952E1" w:rsidRPr="00A10656">
        <w:rPr>
          <w:rFonts w:ascii="Garamond" w:hAnsi="Garamond" w:cs="Times New Roman"/>
          <w:sz w:val="24"/>
          <w:szCs w:val="24"/>
        </w:rPr>
        <w:t xml:space="preserve"> në lidhje me çdo mosmarrëveshje që mund t’i jetë referuar Komitetit </w:t>
      </w:r>
      <w:r w:rsidR="00847F33">
        <w:rPr>
          <w:rFonts w:ascii="Garamond" w:hAnsi="Garamond" w:cs="Times New Roman"/>
          <w:sz w:val="24"/>
          <w:szCs w:val="24"/>
        </w:rPr>
        <w:t>përpara fundit të periudhës një</w:t>
      </w:r>
      <w:r w:rsidR="004952E1" w:rsidRPr="00A10656">
        <w:rPr>
          <w:rFonts w:ascii="Garamond" w:hAnsi="Garamond" w:cs="Times New Roman"/>
          <w:sz w:val="24"/>
          <w:szCs w:val="24"/>
        </w:rPr>
        <w:t>vjeçare të parashikuar më sipër.</w:t>
      </w:r>
    </w:p>
    <w:p w14:paraId="182D2CBE" w14:textId="4C0988B5" w:rsidR="004952E1" w:rsidRPr="00A10656" w:rsidRDefault="002F0282" w:rsidP="004952E1">
      <w:pPr>
        <w:tabs>
          <w:tab w:val="decimal" w:pos="500"/>
        </w:tabs>
        <w:autoSpaceDE w:val="0"/>
        <w:autoSpaceDN w:val="0"/>
        <w:adjustRightInd w:val="0"/>
        <w:spacing w:after="0" w:line="240" w:lineRule="auto"/>
        <w:ind w:firstLine="284"/>
        <w:jc w:val="both"/>
        <w:rPr>
          <w:rFonts w:ascii="Garamond" w:hAnsi="Garamond" w:cs="Times New Roman"/>
          <w:sz w:val="24"/>
          <w:szCs w:val="24"/>
        </w:rPr>
      </w:pPr>
      <w:r w:rsidRPr="00A10656">
        <w:rPr>
          <w:rFonts w:ascii="Garamond" w:hAnsi="Garamond" w:cs="Times New Roman"/>
          <w:sz w:val="24"/>
          <w:szCs w:val="24"/>
        </w:rPr>
        <w:t>13.</w:t>
      </w:r>
      <w:r w:rsidR="004952E1" w:rsidRPr="00A10656">
        <w:rPr>
          <w:rFonts w:ascii="Garamond" w:hAnsi="Garamond" w:cs="Times New Roman"/>
          <w:sz w:val="24"/>
          <w:szCs w:val="24"/>
        </w:rPr>
        <w:t xml:space="preserve"> Protokolli hyn në fuqi në ditën e tridhjetë pas datës së depozitimit të instrumentit të dytë të ratifikimit, pranimit, </w:t>
      </w:r>
      <w:r w:rsidR="008B6F72">
        <w:rPr>
          <w:rFonts w:ascii="Garamond" w:hAnsi="Garamond" w:cs="Times New Roman"/>
          <w:sz w:val="24"/>
          <w:szCs w:val="24"/>
        </w:rPr>
        <w:t>m</w:t>
      </w:r>
      <w:r w:rsidR="004952E1" w:rsidRPr="00A10656">
        <w:rPr>
          <w:rFonts w:ascii="Garamond" w:hAnsi="Garamond" w:cs="Times New Roman"/>
          <w:sz w:val="24"/>
          <w:szCs w:val="24"/>
        </w:rPr>
        <w:t>irati</w:t>
      </w:r>
      <w:r w:rsidR="008B6F72">
        <w:rPr>
          <w:rFonts w:ascii="Garamond" w:hAnsi="Garamond" w:cs="Times New Roman"/>
          <w:sz w:val="24"/>
          <w:szCs w:val="24"/>
        </w:rPr>
        <w:t>m</w:t>
      </w:r>
      <w:r w:rsidR="004952E1" w:rsidRPr="00A10656">
        <w:rPr>
          <w:rFonts w:ascii="Garamond" w:hAnsi="Garamond" w:cs="Times New Roman"/>
          <w:sz w:val="24"/>
          <w:szCs w:val="24"/>
        </w:rPr>
        <w:t>it ose aderimit.</w:t>
      </w:r>
    </w:p>
    <w:p w14:paraId="182D2CBF" w14:textId="0B689AC0" w:rsidR="00213234" w:rsidRPr="00A10656" w:rsidRDefault="002F0282" w:rsidP="00A7394C">
      <w:pPr>
        <w:autoSpaceDE w:val="0"/>
        <w:autoSpaceDN w:val="0"/>
        <w:adjustRightInd w:val="0"/>
        <w:spacing w:after="0" w:line="240" w:lineRule="auto"/>
        <w:ind w:firstLine="284"/>
        <w:jc w:val="both"/>
        <w:rPr>
          <w:rFonts w:ascii="Garamond" w:hAnsi="Garamond" w:cs="Times New Roman"/>
          <w:bCs/>
          <w:sz w:val="24"/>
          <w:szCs w:val="24"/>
        </w:rPr>
      </w:pPr>
      <w:r w:rsidRPr="00A10656">
        <w:rPr>
          <w:rFonts w:ascii="Garamond" w:hAnsi="Garamond" w:cs="Times New Roman"/>
          <w:sz w:val="24"/>
          <w:szCs w:val="24"/>
        </w:rPr>
        <w:t>14.</w:t>
      </w:r>
      <w:r w:rsidR="004952E1" w:rsidRPr="00A10656">
        <w:rPr>
          <w:rFonts w:ascii="Garamond" w:hAnsi="Garamond" w:cs="Times New Roman"/>
          <w:sz w:val="24"/>
          <w:szCs w:val="24"/>
        </w:rPr>
        <w:t xml:space="preserve"> Për secilin Shtet Palë</w:t>
      </w:r>
      <w:r w:rsidR="00DB1353">
        <w:rPr>
          <w:rFonts w:ascii="Garamond" w:hAnsi="Garamond" w:cs="Times New Roman"/>
          <w:sz w:val="24"/>
          <w:szCs w:val="24"/>
        </w:rPr>
        <w:t>,</w:t>
      </w:r>
      <w:r w:rsidR="004952E1" w:rsidRPr="00A10656">
        <w:rPr>
          <w:rFonts w:ascii="Garamond" w:hAnsi="Garamond" w:cs="Times New Roman"/>
          <w:sz w:val="24"/>
          <w:szCs w:val="24"/>
        </w:rPr>
        <w:t xml:space="preserve"> që ratifikon, pranon, miraton ose aderon në Protokoll pas depozitimit të instrumentit të dytë të ratifikimit, pranimit, miratimit ose aderimit, Protokolli hyn në fuqi në ditën e tridhjetë pas depozitimit nga ky Shtet Palë i instrumentit të tij të ratifikimit, pranimit, miratimit ose aderimit.</w:t>
      </w:r>
    </w:p>
    <w:sectPr w:rsidR="00213234" w:rsidRPr="00A10656" w:rsidSect="0086360A">
      <w:footerReference w:type="defaul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ED518" w14:textId="77777777" w:rsidR="00E002C1" w:rsidRDefault="00E002C1" w:rsidP="00420682">
      <w:pPr>
        <w:spacing w:after="0" w:line="240" w:lineRule="auto"/>
      </w:pPr>
      <w:r>
        <w:separator/>
      </w:r>
    </w:p>
  </w:endnote>
  <w:endnote w:type="continuationSeparator" w:id="0">
    <w:p w14:paraId="01C9C788" w14:textId="77777777" w:rsidR="00E002C1" w:rsidRDefault="00E002C1" w:rsidP="00420682">
      <w:pPr>
        <w:spacing w:after="0" w:line="240" w:lineRule="auto"/>
      </w:pPr>
      <w:r>
        <w:continuationSeparator/>
      </w:r>
    </w:p>
  </w:endnote>
  <w:endnote w:type="continuationNotice" w:id="1">
    <w:p w14:paraId="3604E3FA" w14:textId="77777777" w:rsidR="00E002C1" w:rsidRDefault="00E002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953076"/>
      <w:docPartObj>
        <w:docPartGallery w:val="Page Numbers (Bottom of Page)"/>
        <w:docPartUnique/>
      </w:docPartObj>
    </w:sdtPr>
    <w:sdtEndPr>
      <w:rPr>
        <w:noProof/>
      </w:rPr>
    </w:sdtEndPr>
    <w:sdtContent>
      <w:p w14:paraId="0B85DDED" w14:textId="6606253B" w:rsidR="00E002C1" w:rsidRDefault="00E002C1">
        <w:pPr>
          <w:pStyle w:val="Footer"/>
          <w:jc w:val="right"/>
        </w:pPr>
        <w:r>
          <w:fldChar w:fldCharType="begin"/>
        </w:r>
        <w:r>
          <w:instrText xml:space="preserve"> PAGE   \* MERGEFORMAT </w:instrText>
        </w:r>
        <w:r>
          <w:fldChar w:fldCharType="separate"/>
        </w:r>
        <w:r w:rsidR="00E2780E">
          <w:rPr>
            <w:noProof/>
          </w:rPr>
          <w:t>14</w:t>
        </w:r>
        <w:r>
          <w:rPr>
            <w:noProof/>
          </w:rPr>
          <w:fldChar w:fldCharType="end"/>
        </w:r>
      </w:p>
    </w:sdtContent>
  </w:sdt>
  <w:p w14:paraId="730277B9" w14:textId="77777777" w:rsidR="00E002C1" w:rsidRDefault="00E002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E3CFC" w14:textId="77777777" w:rsidR="00E002C1" w:rsidRDefault="00E002C1" w:rsidP="00420682">
      <w:pPr>
        <w:spacing w:after="0" w:line="240" w:lineRule="auto"/>
      </w:pPr>
      <w:r>
        <w:separator/>
      </w:r>
    </w:p>
  </w:footnote>
  <w:footnote w:type="continuationSeparator" w:id="0">
    <w:p w14:paraId="4F44B4AC" w14:textId="77777777" w:rsidR="00E002C1" w:rsidRDefault="00E002C1" w:rsidP="00420682">
      <w:pPr>
        <w:spacing w:after="0" w:line="240" w:lineRule="auto"/>
      </w:pPr>
      <w:r>
        <w:continuationSeparator/>
      </w:r>
    </w:p>
  </w:footnote>
  <w:footnote w:type="continuationNotice" w:id="1">
    <w:p w14:paraId="782399E3" w14:textId="77777777" w:rsidR="00E002C1" w:rsidRDefault="00E002C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15E7"/>
    <w:rsid w:val="00034ED3"/>
    <w:rsid w:val="00035722"/>
    <w:rsid w:val="00043C57"/>
    <w:rsid w:val="0004769F"/>
    <w:rsid w:val="00055AB5"/>
    <w:rsid w:val="00060376"/>
    <w:rsid w:val="000765C2"/>
    <w:rsid w:val="0008185E"/>
    <w:rsid w:val="00095737"/>
    <w:rsid w:val="00096985"/>
    <w:rsid w:val="000A3B4D"/>
    <w:rsid w:val="000A784C"/>
    <w:rsid w:val="000C702B"/>
    <w:rsid w:val="000D199E"/>
    <w:rsid w:val="000D3EFD"/>
    <w:rsid w:val="000E5BA6"/>
    <w:rsid w:val="000F2D61"/>
    <w:rsid w:val="00106F6D"/>
    <w:rsid w:val="00123D88"/>
    <w:rsid w:val="0012550D"/>
    <w:rsid w:val="00125AFE"/>
    <w:rsid w:val="00135A36"/>
    <w:rsid w:val="00142B9F"/>
    <w:rsid w:val="00146D52"/>
    <w:rsid w:val="00151672"/>
    <w:rsid w:val="00153CC5"/>
    <w:rsid w:val="00155BCF"/>
    <w:rsid w:val="001618A6"/>
    <w:rsid w:val="00166898"/>
    <w:rsid w:val="00180E8C"/>
    <w:rsid w:val="001816AF"/>
    <w:rsid w:val="00183982"/>
    <w:rsid w:val="001942D4"/>
    <w:rsid w:val="001B796E"/>
    <w:rsid w:val="001C0806"/>
    <w:rsid w:val="001C0951"/>
    <w:rsid w:val="001C445C"/>
    <w:rsid w:val="001C5CDE"/>
    <w:rsid w:val="001C6A0A"/>
    <w:rsid w:val="001C7EC0"/>
    <w:rsid w:val="001D22AF"/>
    <w:rsid w:val="001D2895"/>
    <w:rsid w:val="001E047E"/>
    <w:rsid w:val="001F194A"/>
    <w:rsid w:val="001F1D63"/>
    <w:rsid w:val="001F78C3"/>
    <w:rsid w:val="002009A1"/>
    <w:rsid w:val="0020160E"/>
    <w:rsid w:val="0020170B"/>
    <w:rsid w:val="00202FD6"/>
    <w:rsid w:val="0020507F"/>
    <w:rsid w:val="0020583C"/>
    <w:rsid w:val="00213234"/>
    <w:rsid w:val="00214854"/>
    <w:rsid w:val="0021715D"/>
    <w:rsid w:val="00224329"/>
    <w:rsid w:val="00233280"/>
    <w:rsid w:val="0024206A"/>
    <w:rsid w:val="00243B60"/>
    <w:rsid w:val="002453EE"/>
    <w:rsid w:val="00266C06"/>
    <w:rsid w:val="0027127C"/>
    <w:rsid w:val="00280A24"/>
    <w:rsid w:val="00281479"/>
    <w:rsid w:val="00281FD1"/>
    <w:rsid w:val="00284805"/>
    <w:rsid w:val="00287C30"/>
    <w:rsid w:val="002A47D7"/>
    <w:rsid w:val="002B7181"/>
    <w:rsid w:val="002B7C59"/>
    <w:rsid w:val="002E7BC9"/>
    <w:rsid w:val="002F0282"/>
    <w:rsid w:val="002F4874"/>
    <w:rsid w:val="002F5953"/>
    <w:rsid w:val="002F5F81"/>
    <w:rsid w:val="00320090"/>
    <w:rsid w:val="0038331D"/>
    <w:rsid w:val="0038637A"/>
    <w:rsid w:val="00397541"/>
    <w:rsid w:val="003A38DC"/>
    <w:rsid w:val="003A63A5"/>
    <w:rsid w:val="003C0395"/>
    <w:rsid w:val="003C48FF"/>
    <w:rsid w:val="003D56EC"/>
    <w:rsid w:val="003F29A8"/>
    <w:rsid w:val="00405E83"/>
    <w:rsid w:val="004126C2"/>
    <w:rsid w:val="0041300C"/>
    <w:rsid w:val="00420682"/>
    <w:rsid w:val="00422E65"/>
    <w:rsid w:val="00432B65"/>
    <w:rsid w:val="00433BCD"/>
    <w:rsid w:val="00445610"/>
    <w:rsid w:val="00446578"/>
    <w:rsid w:val="004524DB"/>
    <w:rsid w:val="00455BBA"/>
    <w:rsid w:val="00460BC4"/>
    <w:rsid w:val="00463FDF"/>
    <w:rsid w:val="004647DB"/>
    <w:rsid w:val="00464A29"/>
    <w:rsid w:val="004652CA"/>
    <w:rsid w:val="00477804"/>
    <w:rsid w:val="004947FD"/>
    <w:rsid w:val="004952E1"/>
    <w:rsid w:val="004A3B3D"/>
    <w:rsid w:val="004A5884"/>
    <w:rsid w:val="004B12D2"/>
    <w:rsid w:val="004B6ED9"/>
    <w:rsid w:val="004C2DFD"/>
    <w:rsid w:val="004E7290"/>
    <w:rsid w:val="004E7E53"/>
    <w:rsid w:val="004F447A"/>
    <w:rsid w:val="004F7030"/>
    <w:rsid w:val="005201B5"/>
    <w:rsid w:val="00522FFB"/>
    <w:rsid w:val="00531A97"/>
    <w:rsid w:val="005351F2"/>
    <w:rsid w:val="00542102"/>
    <w:rsid w:val="00542A21"/>
    <w:rsid w:val="00550FA3"/>
    <w:rsid w:val="005513E7"/>
    <w:rsid w:val="0055247C"/>
    <w:rsid w:val="0055575B"/>
    <w:rsid w:val="00555DFD"/>
    <w:rsid w:val="005726F2"/>
    <w:rsid w:val="00573316"/>
    <w:rsid w:val="00573EE3"/>
    <w:rsid w:val="005767F6"/>
    <w:rsid w:val="0059248B"/>
    <w:rsid w:val="0059342C"/>
    <w:rsid w:val="005B698A"/>
    <w:rsid w:val="005B6E3F"/>
    <w:rsid w:val="005C2B78"/>
    <w:rsid w:val="005C3CEC"/>
    <w:rsid w:val="005C665E"/>
    <w:rsid w:val="005D351E"/>
    <w:rsid w:val="005D4865"/>
    <w:rsid w:val="005E62DF"/>
    <w:rsid w:val="005E6E4E"/>
    <w:rsid w:val="00603C2E"/>
    <w:rsid w:val="0060535D"/>
    <w:rsid w:val="00615D49"/>
    <w:rsid w:val="0062077A"/>
    <w:rsid w:val="00621A17"/>
    <w:rsid w:val="00642E23"/>
    <w:rsid w:val="006465EF"/>
    <w:rsid w:val="00646924"/>
    <w:rsid w:val="00663243"/>
    <w:rsid w:val="006652C2"/>
    <w:rsid w:val="006674B6"/>
    <w:rsid w:val="00671BE8"/>
    <w:rsid w:val="0067406E"/>
    <w:rsid w:val="00677E6C"/>
    <w:rsid w:val="00695B63"/>
    <w:rsid w:val="00697C4C"/>
    <w:rsid w:val="006C04ED"/>
    <w:rsid w:val="006E46F6"/>
    <w:rsid w:val="006E4DE7"/>
    <w:rsid w:val="006F4D55"/>
    <w:rsid w:val="00720A51"/>
    <w:rsid w:val="00726525"/>
    <w:rsid w:val="00736DC8"/>
    <w:rsid w:val="007375CE"/>
    <w:rsid w:val="007403CF"/>
    <w:rsid w:val="00752DAC"/>
    <w:rsid w:val="007654B3"/>
    <w:rsid w:val="00770FAD"/>
    <w:rsid w:val="007716CC"/>
    <w:rsid w:val="00774741"/>
    <w:rsid w:val="007A2E0E"/>
    <w:rsid w:val="007C083E"/>
    <w:rsid w:val="007D6A58"/>
    <w:rsid w:val="007D742E"/>
    <w:rsid w:val="007E2515"/>
    <w:rsid w:val="008105BC"/>
    <w:rsid w:val="00811138"/>
    <w:rsid w:val="00840462"/>
    <w:rsid w:val="008457E3"/>
    <w:rsid w:val="00847F33"/>
    <w:rsid w:val="0085472C"/>
    <w:rsid w:val="008620E4"/>
    <w:rsid w:val="0086360A"/>
    <w:rsid w:val="00870F8A"/>
    <w:rsid w:val="008720AB"/>
    <w:rsid w:val="0087264B"/>
    <w:rsid w:val="008914C1"/>
    <w:rsid w:val="00892C77"/>
    <w:rsid w:val="008A1646"/>
    <w:rsid w:val="008B3AEF"/>
    <w:rsid w:val="008B6F72"/>
    <w:rsid w:val="008C15C7"/>
    <w:rsid w:val="008D12D7"/>
    <w:rsid w:val="008E0486"/>
    <w:rsid w:val="008F53A4"/>
    <w:rsid w:val="008F6D47"/>
    <w:rsid w:val="00900D7B"/>
    <w:rsid w:val="00901A6B"/>
    <w:rsid w:val="00904610"/>
    <w:rsid w:val="0091014E"/>
    <w:rsid w:val="009104DF"/>
    <w:rsid w:val="0092625A"/>
    <w:rsid w:val="0093759A"/>
    <w:rsid w:val="00943659"/>
    <w:rsid w:val="00957A39"/>
    <w:rsid w:val="00965660"/>
    <w:rsid w:val="00970D95"/>
    <w:rsid w:val="00972F62"/>
    <w:rsid w:val="00974717"/>
    <w:rsid w:val="00976A3C"/>
    <w:rsid w:val="009774BD"/>
    <w:rsid w:val="009851F0"/>
    <w:rsid w:val="00991D86"/>
    <w:rsid w:val="009950CC"/>
    <w:rsid w:val="009966FE"/>
    <w:rsid w:val="0099741A"/>
    <w:rsid w:val="009A6F98"/>
    <w:rsid w:val="009D49C3"/>
    <w:rsid w:val="009E4CB8"/>
    <w:rsid w:val="009F06A2"/>
    <w:rsid w:val="00A06D12"/>
    <w:rsid w:val="00A10656"/>
    <w:rsid w:val="00A15DE9"/>
    <w:rsid w:val="00A27977"/>
    <w:rsid w:val="00A27C1F"/>
    <w:rsid w:val="00A34D9D"/>
    <w:rsid w:val="00A42FF1"/>
    <w:rsid w:val="00A431DD"/>
    <w:rsid w:val="00A5209D"/>
    <w:rsid w:val="00A570C7"/>
    <w:rsid w:val="00A645A6"/>
    <w:rsid w:val="00A7394C"/>
    <w:rsid w:val="00A9581E"/>
    <w:rsid w:val="00AA32E0"/>
    <w:rsid w:val="00AC2686"/>
    <w:rsid w:val="00AF0CE9"/>
    <w:rsid w:val="00AF1EFB"/>
    <w:rsid w:val="00AF760B"/>
    <w:rsid w:val="00B03A16"/>
    <w:rsid w:val="00B371B0"/>
    <w:rsid w:val="00B40615"/>
    <w:rsid w:val="00B46B49"/>
    <w:rsid w:val="00B54D96"/>
    <w:rsid w:val="00B6427E"/>
    <w:rsid w:val="00B67778"/>
    <w:rsid w:val="00B80C07"/>
    <w:rsid w:val="00B8668D"/>
    <w:rsid w:val="00B9554F"/>
    <w:rsid w:val="00BA0AE4"/>
    <w:rsid w:val="00BA1706"/>
    <w:rsid w:val="00BA18BB"/>
    <w:rsid w:val="00BA5571"/>
    <w:rsid w:val="00BB15C8"/>
    <w:rsid w:val="00BB5D9B"/>
    <w:rsid w:val="00BC15B9"/>
    <w:rsid w:val="00BC3906"/>
    <w:rsid w:val="00BD0890"/>
    <w:rsid w:val="00BD4611"/>
    <w:rsid w:val="00BF545D"/>
    <w:rsid w:val="00C02844"/>
    <w:rsid w:val="00C052B6"/>
    <w:rsid w:val="00C10624"/>
    <w:rsid w:val="00C27234"/>
    <w:rsid w:val="00C4191B"/>
    <w:rsid w:val="00C424E7"/>
    <w:rsid w:val="00C446ED"/>
    <w:rsid w:val="00C46557"/>
    <w:rsid w:val="00C546BD"/>
    <w:rsid w:val="00C60CAD"/>
    <w:rsid w:val="00C6573D"/>
    <w:rsid w:val="00C751AA"/>
    <w:rsid w:val="00C83B94"/>
    <w:rsid w:val="00C90FD7"/>
    <w:rsid w:val="00C92C5B"/>
    <w:rsid w:val="00CA0828"/>
    <w:rsid w:val="00CC7CA2"/>
    <w:rsid w:val="00CE4FC3"/>
    <w:rsid w:val="00CF11AF"/>
    <w:rsid w:val="00CF32BB"/>
    <w:rsid w:val="00CF5B26"/>
    <w:rsid w:val="00D23C4B"/>
    <w:rsid w:val="00D34A02"/>
    <w:rsid w:val="00D37493"/>
    <w:rsid w:val="00D45AC2"/>
    <w:rsid w:val="00D502F2"/>
    <w:rsid w:val="00D60C6B"/>
    <w:rsid w:val="00D62B5B"/>
    <w:rsid w:val="00D67EF3"/>
    <w:rsid w:val="00DA56D4"/>
    <w:rsid w:val="00DA60BD"/>
    <w:rsid w:val="00DB1353"/>
    <w:rsid w:val="00DB5D9F"/>
    <w:rsid w:val="00DB7419"/>
    <w:rsid w:val="00DC03DB"/>
    <w:rsid w:val="00DC0BDC"/>
    <w:rsid w:val="00DD61FD"/>
    <w:rsid w:val="00DE3E1E"/>
    <w:rsid w:val="00DE7E3D"/>
    <w:rsid w:val="00DF680D"/>
    <w:rsid w:val="00E002C1"/>
    <w:rsid w:val="00E10DB2"/>
    <w:rsid w:val="00E23A90"/>
    <w:rsid w:val="00E24FF7"/>
    <w:rsid w:val="00E2780E"/>
    <w:rsid w:val="00E32B8C"/>
    <w:rsid w:val="00E370B3"/>
    <w:rsid w:val="00E41265"/>
    <w:rsid w:val="00E452DA"/>
    <w:rsid w:val="00E6234F"/>
    <w:rsid w:val="00E6344F"/>
    <w:rsid w:val="00E6385B"/>
    <w:rsid w:val="00E72BC5"/>
    <w:rsid w:val="00E76B9D"/>
    <w:rsid w:val="00E83AC9"/>
    <w:rsid w:val="00EB1676"/>
    <w:rsid w:val="00EC2437"/>
    <w:rsid w:val="00EC55E7"/>
    <w:rsid w:val="00EC57E8"/>
    <w:rsid w:val="00EC5A89"/>
    <w:rsid w:val="00EC736D"/>
    <w:rsid w:val="00EE0E83"/>
    <w:rsid w:val="00EE7E5D"/>
    <w:rsid w:val="00F0282B"/>
    <w:rsid w:val="00F038F0"/>
    <w:rsid w:val="00F07F7F"/>
    <w:rsid w:val="00F159F0"/>
    <w:rsid w:val="00F21FC8"/>
    <w:rsid w:val="00F234B6"/>
    <w:rsid w:val="00F24861"/>
    <w:rsid w:val="00F44ADA"/>
    <w:rsid w:val="00F463BB"/>
    <w:rsid w:val="00F52125"/>
    <w:rsid w:val="00F537D2"/>
    <w:rsid w:val="00F56C96"/>
    <w:rsid w:val="00F630AC"/>
    <w:rsid w:val="00F65C4A"/>
    <w:rsid w:val="00F84F9C"/>
    <w:rsid w:val="00FA0571"/>
    <w:rsid w:val="00FA134F"/>
    <w:rsid w:val="00FA260E"/>
    <w:rsid w:val="00FB5CED"/>
    <w:rsid w:val="00FC484A"/>
    <w:rsid w:val="00FC5A07"/>
    <w:rsid w:val="00FC631E"/>
    <w:rsid w:val="00FD4857"/>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27127C"/>
    <w:pPr>
      <w:ind w:left="720"/>
      <w:contextualSpacing/>
    </w:pPr>
  </w:style>
  <w:style w:type="paragraph" w:styleId="Header">
    <w:name w:val="header"/>
    <w:basedOn w:val="Normal"/>
    <w:link w:val="HeaderChar"/>
    <w:uiPriority w:val="99"/>
    <w:unhideWhenUsed/>
    <w:rsid w:val="00C83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B94"/>
  </w:style>
  <w:style w:type="paragraph" w:styleId="Footer">
    <w:name w:val="footer"/>
    <w:basedOn w:val="Normal"/>
    <w:link w:val="FooterChar"/>
    <w:uiPriority w:val="99"/>
    <w:unhideWhenUsed/>
    <w:rsid w:val="00C83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27127C"/>
    <w:pPr>
      <w:ind w:left="720"/>
      <w:contextualSpacing/>
    </w:pPr>
  </w:style>
  <w:style w:type="paragraph" w:styleId="Header">
    <w:name w:val="header"/>
    <w:basedOn w:val="Normal"/>
    <w:link w:val="HeaderChar"/>
    <w:uiPriority w:val="99"/>
    <w:unhideWhenUsed/>
    <w:rsid w:val="00C83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B94"/>
  </w:style>
  <w:style w:type="paragraph" w:styleId="Footer">
    <w:name w:val="footer"/>
    <w:basedOn w:val="Normal"/>
    <w:link w:val="FooterChar"/>
    <w:uiPriority w:val="99"/>
    <w:unhideWhenUsed/>
    <w:rsid w:val="00C83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41F8C2FB45B49CF872769E4CEAB13F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18</Nr_x002e__x0020_akti>
    <Data_x0020_e_x0020_Krijimit xmlns="0e656187-b300-4fb0-8bf4-3a50f872073c">2022-02-28T12:20:56Z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2022-02-27T23:00:00Z</Date_x0020_protokolli>
    <Titulli xmlns="0e656187-b300-4fb0-8bf4-3a50f872073c">Për aderimin e Republikës së Shqipërisë në Konventën Kuadër për Etikën në Turizëm dhe protokollin opsional të saj</Titulli>
    <Modifikuesi xmlns="0e656187-b300-4fb0-8bf4-3a50f872073c">alma.lisaku</Modifikuesi>
    <Nr_x002e__x0020_prot_x0020_QBZ xmlns="0e656187-b300-4fb0-8bf4-3a50f872073c">300/5</Nr_x002e__x0020_prot_x0020_QBZ>
    <Data_x0020_e_x0020_Modifikimit xmlns="0e656187-b300-4fb0-8bf4-3a50f872073c">2022-03-01T08:25:34Z</Data_x0020_e_x0020_Modifikimit>
    <Dekretuar xmlns="0e656187-b300-4fb0-8bf4-3a50f872073c">false</Dekretuar>
    <Data xmlns="0e656187-b300-4fb0-8bf4-3a50f872073c">2022-02-16T23:00:00Z</Data>
    <Nr_x002e__x0020_protokolli_x0020_i_x0020_aktit xmlns="0e656187-b300-4fb0-8bf4-3a50f872073c">895/1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041F8C2FB45B49CF872769E4CEAB13F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C0611-F378-4063-830A-32E06DD31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865C5FD-AF34-4D66-AE4E-1AF0C706B413}">
  <ds:schemaRefs>
    <ds:schemaRef ds:uri="http://schemas.openxmlformats.org/package/2006/metadata/core-properties"/>
    <ds:schemaRef ds:uri="http://schemas.microsoft.com/office/2006/documentManagement/types"/>
    <ds:schemaRef ds:uri="0e656187-b300-4fb0-8bf4-3a50f872073c"/>
    <ds:schemaRef ds:uri="http://purl.org/dc/elements/1.1/"/>
    <ds:schemaRef ds:uri="http://www.w3.org/XML/1998/namespace"/>
    <ds:schemaRef ds:uri="http://purl.org/dc/dcmityp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5CF10CD-B37D-4364-AD50-31662E7BF636}">
  <ds:schemaRefs>
    <ds:schemaRef ds:uri="http://schemas.microsoft.com/sharepoint/v3/contenttype/forms"/>
  </ds:schemaRefs>
</ds:datastoreItem>
</file>

<file path=customXml/itemProps4.xml><?xml version="1.0" encoding="utf-8"?>
<ds:datastoreItem xmlns:ds="http://schemas.openxmlformats.org/officeDocument/2006/customXml" ds:itemID="{0896F4C2-9260-46E3-9D19-07280890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64B52F1-262C-48C3-AA77-12F9D01B6CB3}">
  <ds:schemaRefs>
    <ds:schemaRef ds:uri="http://schemas.microsoft.com/sharepoint/v3/contenttype/forms"/>
  </ds:schemaRefs>
</ds:datastoreItem>
</file>

<file path=customXml/itemProps6.xml><?xml version="1.0" encoding="utf-8"?>
<ds:datastoreItem xmlns:ds="http://schemas.openxmlformats.org/officeDocument/2006/customXml" ds:itemID="{DAD498C5-4933-4650-91C5-B5B41ED3E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14</Pages>
  <Words>6303</Words>
  <Characters>35930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Për aderimin e Republikës së Shqipërisë në Konventën Kuadër për Etikën në Turizëm dhe protokollin opsional të saj</vt:lpstr>
    </vt:vector>
  </TitlesOfParts>
  <Company/>
  <LinksUpToDate>false</LinksUpToDate>
  <CharactersWithSpaces>42149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Konventën Kuadër për Etikën në Turizëm dhe protokollin opsional të saj</dc:title>
  <dc:creator>gazmend.hanku</dc:creator>
  <cp:lastModifiedBy>Valjeta Kaftalli</cp:lastModifiedBy>
  <cp:revision>145</cp:revision>
  <cp:lastPrinted>2022-02-21T07:30:00Z</cp:lastPrinted>
  <dcterms:created xsi:type="dcterms:W3CDTF">2022-02-28T10:44:00Z</dcterms:created>
  <dcterms:modified xsi:type="dcterms:W3CDTF">2022-03-01T10:31:00Z</dcterms:modified>
</cp:coreProperties>
</file>