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48B614" w14:textId="77777777" w:rsidR="00420682" w:rsidRPr="003C5EA3" w:rsidRDefault="00420682" w:rsidP="00AA085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C5EA3">
        <w:rPr>
          <w:rFonts w:ascii="Garamond" w:hAnsi="Garamond" w:cs="Times New Roman"/>
          <w:b/>
          <w:sz w:val="24"/>
          <w:szCs w:val="24"/>
        </w:rPr>
        <w:t>LIGJ</w:t>
      </w:r>
    </w:p>
    <w:p w14:paraId="5A48B615" w14:textId="77777777" w:rsidR="00420682" w:rsidRPr="003C5EA3" w:rsidRDefault="002009A1" w:rsidP="00AA085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C5EA3">
        <w:rPr>
          <w:rFonts w:ascii="Garamond" w:hAnsi="Garamond" w:cs="Times New Roman"/>
          <w:b/>
          <w:sz w:val="24"/>
          <w:szCs w:val="24"/>
        </w:rPr>
        <w:t xml:space="preserve">Nr. </w:t>
      </w:r>
      <w:r w:rsidR="00917496" w:rsidRPr="003C5EA3">
        <w:rPr>
          <w:rFonts w:ascii="Garamond" w:hAnsi="Garamond" w:cs="Times New Roman"/>
          <w:b/>
          <w:sz w:val="24"/>
          <w:szCs w:val="24"/>
        </w:rPr>
        <w:t>20</w:t>
      </w:r>
      <w:r w:rsidR="00FA0571" w:rsidRPr="003C5EA3">
        <w:rPr>
          <w:rFonts w:ascii="Garamond" w:hAnsi="Garamond" w:cs="Times New Roman"/>
          <w:b/>
          <w:sz w:val="24"/>
          <w:szCs w:val="24"/>
        </w:rPr>
        <w:t>/2022</w:t>
      </w:r>
    </w:p>
    <w:p w14:paraId="5A48B616" w14:textId="77777777" w:rsidR="00FA0571" w:rsidRPr="003C5EA3" w:rsidRDefault="00FA0571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617" w14:textId="77777777" w:rsidR="00917496" w:rsidRPr="003C5EA3" w:rsidRDefault="00917496" w:rsidP="00AA085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C5EA3">
        <w:rPr>
          <w:rFonts w:ascii="Garamond" w:hAnsi="Garamond" w:cs="Times New Roman"/>
          <w:b/>
          <w:bCs/>
          <w:sz w:val="24"/>
          <w:szCs w:val="24"/>
        </w:rPr>
        <w:t xml:space="preserve">PËR ADERIMIN E REPUBLIKËS SË SHQIPËRISË NË KONVENTËN </w:t>
      </w:r>
    </w:p>
    <w:p w14:paraId="5A48B618" w14:textId="77777777" w:rsidR="00917496" w:rsidRPr="003C5EA3" w:rsidRDefault="00917496" w:rsidP="00AA085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C5EA3">
        <w:rPr>
          <w:rFonts w:ascii="Garamond" w:hAnsi="Garamond" w:cs="Times New Roman"/>
          <w:b/>
          <w:bCs/>
          <w:sz w:val="24"/>
          <w:szCs w:val="24"/>
        </w:rPr>
        <w:t>PËR ORGANIZATËN HIDROGRAFIKE NDËRKOMBËTARE</w:t>
      </w:r>
    </w:p>
    <w:p w14:paraId="5A48B619" w14:textId="77777777" w:rsidR="00917496" w:rsidRPr="003C5EA3" w:rsidRDefault="00917496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61A" w14:textId="77777777" w:rsidR="00917496" w:rsidRPr="003C5EA3" w:rsidRDefault="00917496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Në mbështetje të neneve 78, 83, pika 1, dhe 121, të Kushtetutës, me propozimin e Këshillit të Ministrave, </w:t>
      </w:r>
    </w:p>
    <w:p w14:paraId="5A48B61B" w14:textId="77777777" w:rsidR="00917496" w:rsidRPr="003C5EA3" w:rsidRDefault="00917496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61C" w14:textId="77777777" w:rsidR="00917496" w:rsidRPr="003C5EA3" w:rsidRDefault="00917496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KUVENDI</w:t>
      </w:r>
    </w:p>
    <w:p w14:paraId="5A48B61D" w14:textId="77777777" w:rsidR="00917496" w:rsidRPr="003C5EA3" w:rsidRDefault="00917496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5A48B61E" w14:textId="77777777" w:rsidR="00917496" w:rsidRPr="003C5EA3" w:rsidRDefault="00917496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A48B61F" w14:textId="77777777" w:rsidR="00917496" w:rsidRPr="003C5EA3" w:rsidRDefault="00917496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VENDOSI:</w:t>
      </w:r>
    </w:p>
    <w:p w14:paraId="5A48B620" w14:textId="77777777" w:rsidR="00917496" w:rsidRPr="003C5EA3" w:rsidRDefault="00917496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A48B621" w14:textId="77777777" w:rsidR="00917496" w:rsidRPr="003C5EA3" w:rsidRDefault="00917496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Neni 1</w:t>
      </w:r>
    </w:p>
    <w:p w14:paraId="5A48B622" w14:textId="77777777" w:rsidR="00917496" w:rsidRPr="003C5EA3" w:rsidRDefault="00917496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623" w14:textId="77777777" w:rsidR="00917496" w:rsidRPr="003C5EA3" w:rsidRDefault="00917496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Republika e Shqipërisë aderon në Konventën për Organizatën Hidrografike Ndërkombëtare sipas tekstit që i bashkëlidhet këtij ligji dhe është pjesë përbërëse e tij.</w:t>
      </w:r>
    </w:p>
    <w:p w14:paraId="5A48B624" w14:textId="77777777" w:rsidR="00917496" w:rsidRPr="003C5EA3" w:rsidRDefault="00917496" w:rsidP="00AA085A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5A48B625" w14:textId="77777777" w:rsidR="00917496" w:rsidRPr="003C5EA3" w:rsidRDefault="00917496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Neni 2</w:t>
      </w:r>
    </w:p>
    <w:p w14:paraId="5A48B626" w14:textId="77777777" w:rsidR="00917496" w:rsidRPr="003C5EA3" w:rsidRDefault="00917496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627" w14:textId="77777777" w:rsidR="00917496" w:rsidRPr="003C5EA3" w:rsidRDefault="00917496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Ky ligj hyn në fuqi 15 ditë pas botimit në Fletoren Zyrtare. </w:t>
      </w:r>
    </w:p>
    <w:p w14:paraId="5A48B628" w14:textId="77777777" w:rsidR="002F4874" w:rsidRPr="003C5EA3" w:rsidRDefault="002F4874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629" w14:textId="77777777" w:rsidR="00997EC4" w:rsidRPr="003C5EA3" w:rsidRDefault="00997EC4" w:rsidP="00AA085A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</w:p>
    <w:p w14:paraId="5A48B62A" w14:textId="23723FD9" w:rsidR="00976A3C" w:rsidRPr="003C5EA3" w:rsidRDefault="00976A3C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Miratuar në datën </w:t>
      </w:r>
      <w:r w:rsidR="004B5E25" w:rsidRPr="003C5EA3">
        <w:rPr>
          <w:rFonts w:ascii="Garamond" w:hAnsi="Garamond" w:cs="Times New Roman"/>
          <w:bCs/>
          <w:sz w:val="24"/>
          <w:szCs w:val="24"/>
        </w:rPr>
        <w:t>24</w:t>
      </w:r>
      <w:r w:rsidR="005D4865" w:rsidRPr="003C5EA3">
        <w:rPr>
          <w:rFonts w:ascii="Garamond" w:hAnsi="Garamond" w:cs="Times New Roman"/>
          <w:bCs/>
          <w:sz w:val="24"/>
          <w:szCs w:val="24"/>
        </w:rPr>
        <w:t>.2</w:t>
      </w:r>
      <w:r w:rsidR="00146D52" w:rsidRPr="003C5EA3">
        <w:rPr>
          <w:rFonts w:ascii="Garamond" w:hAnsi="Garamond" w:cs="Times New Roman"/>
          <w:bCs/>
          <w:sz w:val="24"/>
          <w:szCs w:val="24"/>
        </w:rPr>
        <w:t>.</w:t>
      </w:r>
      <w:r w:rsidR="00FA0571" w:rsidRPr="003C5EA3">
        <w:rPr>
          <w:rFonts w:ascii="Garamond" w:hAnsi="Garamond" w:cs="Times New Roman"/>
          <w:bCs/>
          <w:sz w:val="24"/>
          <w:szCs w:val="24"/>
        </w:rPr>
        <w:t>2022</w:t>
      </w:r>
      <w:r w:rsidR="00762BCF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5A48B62B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62C" w14:textId="5D70A639" w:rsidR="00AA085A" w:rsidRPr="003C5EA3" w:rsidRDefault="003C5EA3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3C5EA3">
        <w:rPr>
          <w:rFonts w:ascii="Garamond" w:hAnsi="Garamond" w:cs="Times New Roman"/>
          <w:b/>
          <w:bCs/>
          <w:sz w:val="24"/>
          <w:szCs w:val="24"/>
        </w:rPr>
        <w:t>Shpallur me dekretin nr. 13511, datë 16.3.2022,</w:t>
      </w:r>
      <w:r w:rsidR="00AA085A" w:rsidRPr="003C5EA3">
        <w:rPr>
          <w:rFonts w:ascii="Garamond" w:hAnsi="Garamond" w:cs="Times New Roman"/>
          <w:b/>
          <w:bCs/>
          <w:sz w:val="24"/>
          <w:szCs w:val="24"/>
        </w:rPr>
        <w:t xml:space="preserve"> të Presidentit të Republikës së Shqipërisë, Ilir Meta.</w:t>
      </w:r>
    </w:p>
    <w:p w14:paraId="5A48B62D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62E" w14:textId="6B4CF9B7" w:rsidR="00C8502F" w:rsidRPr="003C5EA3" w:rsidRDefault="00C8502F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iCs/>
          <w:sz w:val="24"/>
          <w:szCs w:val="24"/>
        </w:rPr>
      </w:pPr>
      <w:r w:rsidRPr="003C5EA3">
        <w:rPr>
          <w:rFonts w:ascii="Garamond" w:hAnsi="Garamond" w:cs="Times New Roman"/>
          <w:bCs/>
          <w:iCs/>
          <w:sz w:val="24"/>
          <w:szCs w:val="24"/>
        </w:rPr>
        <w:t>KONVENTA PËR ORGANIZATËN HIDROGRAFIKE NDËRKOMBËTARE</w:t>
      </w:r>
      <w:r w:rsidR="00E21554">
        <w:rPr>
          <w:rFonts w:ascii="Garamond" w:hAnsi="Garamond" w:cs="Times New Roman"/>
          <w:bCs/>
          <w:iCs/>
          <w:sz w:val="24"/>
          <w:szCs w:val="24"/>
        </w:rPr>
        <w:t>,</w:t>
      </w:r>
    </w:p>
    <w:p w14:paraId="5A48B62F" w14:textId="20E6221C" w:rsidR="00C8502F" w:rsidRPr="003C5EA3" w:rsidRDefault="00C8502F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iCs/>
          <w:sz w:val="24"/>
          <w:szCs w:val="24"/>
        </w:rPr>
      </w:pPr>
      <w:r w:rsidRPr="003C5EA3">
        <w:rPr>
          <w:rFonts w:ascii="Garamond" w:hAnsi="Garamond" w:cs="Times New Roman"/>
          <w:bCs/>
          <w:iCs/>
          <w:sz w:val="24"/>
          <w:szCs w:val="24"/>
        </w:rPr>
        <w:t>E NDRYSHUAR ME PROTOKOLLIN E NDRYSHIMEVE TË KONVENTËS PËR ORGANIZATËN HIDROGRAFIKE NDËRKOMBËTARE</w:t>
      </w:r>
      <w:r w:rsidR="003C5EA3" w:rsidRPr="003C5EA3">
        <w:rPr>
          <w:rFonts w:ascii="Garamond" w:hAnsi="Garamond" w:cs="Times New Roman"/>
          <w:bCs/>
          <w:iCs/>
          <w:sz w:val="24"/>
          <w:szCs w:val="24"/>
        </w:rPr>
        <w:t>,</w:t>
      </w:r>
    </w:p>
    <w:p w14:paraId="5A48B630" w14:textId="77777777" w:rsidR="00C8502F" w:rsidRPr="003C5EA3" w:rsidRDefault="00C8502F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iCs/>
          <w:sz w:val="24"/>
          <w:szCs w:val="24"/>
        </w:rPr>
      </w:pPr>
      <w:r w:rsidRPr="003C5EA3">
        <w:rPr>
          <w:rFonts w:ascii="Garamond" w:hAnsi="Garamond" w:cs="Times New Roman"/>
          <w:bCs/>
          <w:iCs/>
          <w:sz w:val="24"/>
          <w:szCs w:val="24"/>
        </w:rPr>
        <w:t>TË HYRË NË FUQI MË 8 NËNTOR 2016</w:t>
      </w:r>
    </w:p>
    <w:p w14:paraId="5A48B631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sz w:val="24"/>
          <w:szCs w:val="24"/>
        </w:rPr>
      </w:pPr>
    </w:p>
    <w:p w14:paraId="47102437" w14:textId="77777777" w:rsidR="003C5EA3" w:rsidRPr="003C5EA3" w:rsidRDefault="003C5EA3" w:rsidP="00AA085A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sz w:val="24"/>
          <w:szCs w:val="24"/>
        </w:rPr>
      </w:pPr>
    </w:p>
    <w:p w14:paraId="5A48B633" w14:textId="77777777" w:rsidR="00C8502F" w:rsidRPr="003C5EA3" w:rsidRDefault="00C8502F" w:rsidP="00AA085A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PËRMBAJTJA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6860"/>
        <w:gridCol w:w="1258"/>
      </w:tblGrid>
      <w:tr w:rsidR="00C8502F" w:rsidRPr="003C5EA3" w14:paraId="5A48B637" w14:textId="274EB424" w:rsidTr="00AA085A">
        <w:tc>
          <w:tcPr>
            <w:tcW w:w="1129" w:type="dxa"/>
          </w:tcPr>
          <w:p w14:paraId="5A48B634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NENI </w:t>
            </w:r>
          </w:p>
        </w:tc>
        <w:tc>
          <w:tcPr>
            <w:tcW w:w="6946" w:type="dxa"/>
          </w:tcPr>
          <w:p w14:paraId="5A48B635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OBJEKTI</w:t>
            </w:r>
          </w:p>
        </w:tc>
        <w:tc>
          <w:tcPr>
            <w:tcW w:w="1275" w:type="dxa"/>
          </w:tcPr>
          <w:p w14:paraId="5A48B636" w14:textId="394A49F9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3B" w14:textId="3A40D25B" w:rsidTr="00AA085A">
        <w:tc>
          <w:tcPr>
            <w:tcW w:w="1129" w:type="dxa"/>
          </w:tcPr>
          <w:p w14:paraId="5A48B638" w14:textId="77777777" w:rsidR="00C8502F" w:rsidRPr="00023FD8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</w:tcPr>
          <w:p w14:paraId="5A48B639" w14:textId="77777777" w:rsidR="00C8502F" w:rsidRPr="00023FD8" w:rsidRDefault="00C8502F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023FD8">
              <w:rPr>
                <w:rFonts w:ascii="Garamond" w:hAnsi="Garamond" w:cs="Times New Roman"/>
                <w:bCs/>
                <w:sz w:val="20"/>
                <w:szCs w:val="20"/>
              </w:rPr>
              <w:t>PREAMBULË</w:t>
            </w:r>
          </w:p>
        </w:tc>
        <w:tc>
          <w:tcPr>
            <w:tcW w:w="1275" w:type="dxa"/>
          </w:tcPr>
          <w:p w14:paraId="5A48B63A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3F" w14:textId="781C02C1" w:rsidTr="00AA085A">
        <w:tc>
          <w:tcPr>
            <w:tcW w:w="1129" w:type="dxa"/>
          </w:tcPr>
          <w:p w14:paraId="5A48B63C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6946" w:type="dxa"/>
          </w:tcPr>
          <w:p w14:paraId="5A48B63D" w14:textId="291302EF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 xml:space="preserve">Themelimi dhe </w:t>
            </w:r>
            <w:r w:rsidR="003C5EA3" w:rsidRPr="003C5EA3">
              <w:rPr>
                <w:rFonts w:ascii="Garamond" w:hAnsi="Garamond" w:cs="Times New Roman"/>
                <w:bCs/>
                <w:sz w:val="20"/>
                <w:szCs w:val="20"/>
              </w:rPr>
              <w:t>seli</w:t>
            </w: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>a</w:t>
            </w:r>
          </w:p>
        </w:tc>
        <w:tc>
          <w:tcPr>
            <w:tcW w:w="1275" w:type="dxa"/>
          </w:tcPr>
          <w:p w14:paraId="5A48B63E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43" w14:textId="7990D548" w:rsidTr="00AA085A">
        <w:tc>
          <w:tcPr>
            <w:tcW w:w="1129" w:type="dxa"/>
          </w:tcPr>
          <w:p w14:paraId="5A48B640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6946" w:type="dxa"/>
          </w:tcPr>
          <w:p w14:paraId="5A48B641" w14:textId="468510A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 xml:space="preserve">Natyra dhe </w:t>
            </w:r>
            <w:r w:rsidR="003C5EA3" w:rsidRPr="003C5EA3">
              <w:rPr>
                <w:rFonts w:ascii="Garamond" w:hAnsi="Garamond" w:cs="Times New Roman"/>
                <w:bCs/>
                <w:sz w:val="20"/>
                <w:szCs w:val="20"/>
              </w:rPr>
              <w:t>fusha e zbatimit</w:t>
            </w:r>
          </w:p>
        </w:tc>
        <w:tc>
          <w:tcPr>
            <w:tcW w:w="1275" w:type="dxa"/>
          </w:tcPr>
          <w:p w14:paraId="5A48B642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47" w14:textId="2343D333" w:rsidTr="00AA085A">
        <w:tc>
          <w:tcPr>
            <w:tcW w:w="1129" w:type="dxa"/>
          </w:tcPr>
          <w:p w14:paraId="5A48B644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6946" w:type="dxa"/>
          </w:tcPr>
          <w:p w14:paraId="5A48B645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>Anëtarët</w:t>
            </w:r>
          </w:p>
        </w:tc>
        <w:tc>
          <w:tcPr>
            <w:tcW w:w="1275" w:type="dxa"/>
          </w:tcPr>
          <w:p w14:paraId="5A48B646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4B" w14:textId="73E8BF8A" w:rsidTr="00AA085A">
        <w:tc>
          <w:tcPr>
            <w:tcW w:w="1129" w:type="dxa"/>
          </w:tcPr>
          <w:p w14:paraId="5A48B648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IV</w:t>
            </w:r>
          </w:p>
        </w:tc>
        <w:tc>
          <w:tcPr>
            <w:tcW w:w="6946" w:type="dxa"/>
          </w:tcPr>
          <w:p w14:paraId="5A48B649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>Organet</w:t>
            </w:r>
          </w:p>
        </w:tc>
        <w:tc>
          <w:tcPr>
            <w:tcW w:w="1275" w:type="dxa"/>
          </w:tcPr>
          <w:p w14:paraId="5A48B64A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4F" w14:textId="5B7EB29F" w:rsidTr="00AA085A">
        <w:tc>
          <w:tcPr>
            <w:tcW w:w="1129" w:type="dxa"/>
          </w:tcPr>
          <w:p w14:paraId="5A48B64C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6946" w:type="dxa"/>
          </w:tcPr>
          <w:p w14:paraId="5A48B64D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>Asambleja</w:t>
            </w:r>
          </w:p>
        </w:tc>
        <w:tc>
          <w:tcPr>
            <w:tcW w:w="1275" w:type="dxa"/>
          </w:tcPr>
          <w:p w14:paraId="5A48B64E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53" w14:textId="5535324F" w:rsidTr="00AA085A">
        <w:tc>
          <w:tcPr>
            <w:tcW w:w="1129" w:type="dxa"/>
          </w:tcPr>
          <w:p w14:paraId="5A48B650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VI</w:t>
            </w:r>
          </w:p>
        </w:tc>
        <w:tc>
          <w:tcPr>
            <w:tcW w:w="6946" w:type="dxa"/>
          </w:tcPr>
          <w:p w14:paraId="5A48B651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>Këshilli</w:t>
            </w:r>
          </w:p>
        </w:tc>
        <w:tc>
          <w:tcPr>
            <w:tcW w:w="1275" w:type="dxa"/>
          </w:tcPr>
          <w:p w14:paraId="5A48B652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57" w14:textId="5E832756" w:rsidTr="00AA085A">
        <w:tc>
          <w:tcPr>
            <w:tcW w:w="1129" w:type="dxa"/>
          </w:tcPr>
          <w:p w14:paraId="5A48B654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VII</w:t>
            </w:r>
          </w:p>
        </w:tc>
        <w:tc>
          <w:tcPr>
            <w:tcW w:w="6946" w:type="dxa"/>
          </w:tcPr>
          <w:p w14:paraId="5A48B655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>Komiteti i Financave</w:t>
            </w:r>
          </w:p>
        </w:tc>
        <w:tc>
          <w:tcPr>
            <w:tcW w:w="1275" w:type="dxa"/>
          </w:tcPr>
          <w:p w14:paraId="5A48B656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5B" w14:textId="1DFA0BA5" w:rsidTr="00AA085A">
        <w:tc>
          <w:tcPr>
            <w:tcW w:w="1129" w:type="dxa"/>
          </w:tcPr>
          <w:p w14:paraId="5A48B658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VIII</w:t>
            </w:r>
          </w:p>
        </w:tc>
        <w:tc>
          <w:tcPr>
            <w:tcW w:w="6946" w:type="dxa"/>
          </w:tcPr>
          <w:p w14:paraId="5A48B659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>Sekretariati</w:t>
            </w:r>
          </w:p>
        </w:tc>
        <w:tc>
          <w:tcPr>
            <w:tcW w:w="1275" w:type="dxa"/>
          </w:tcPr>
          <w:p w14:paraId="5A48B65A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5F" w14:textId="51D71222" w:rsidTr="00AA085A">
        <w:tc>
          <w:tcPr>
            <w:tcW w:w="1129" w:type="dxa"/>
          </w:tcPr>
          <w:p w14:paraId="5A48B65C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IX</w:t>
            </w:r>
          </w:p>
        </w:tc>
        <w:tc>
          <w:tcPr>
            <w:tcW w:w="6946" w:type="dxa"/>
          </w:tcPr>
          <w:p w14:paraId="5A48B65D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>Votimi</w:t>
            </w:r>
          </w:p>
        </w:tc>
        <w:tc>
          <w:tcPr>
            <w:tcW w:w="1275" w:type="dxa"/>
          </w:tcPr>
          <w:p w14:paraId="5A48B65E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63" w14:textId="099B2AE2" w:rsidTr="00AA085A">
        <w:tc>
          <w:tcPr>
            <w:tcW w:w="1129" w:type="dxa"/>
          </w:tcPr>
          <w:p w14:paraId="5A48B660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946" w:type="dxa"/>
          </w:tcPr>
          <w:p w14:paraId="5A48B661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>Bashkëpunimi me organizatat ndërkombëtare</w:t>
            </w:r>
          </w:p>
        </w:tc>
        <w:tc>
          <w:tcPr>
            <w:tcW w:w="1275" w:type="dxa"/>
          </w:tcPr>
          <w:p w14:paraId="5A48B662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67" w14:textId="09619295" w:rsidTr="00AA085A">
        <w:tc>
          <w:tcPr>
            <w:tcW w:w="1129" w:type="dxa"/>
          </w:tcPr>
          <w:p w14:paraId="5A48B664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XI</w:t>
            </w:r>
          </w:p>
        </w:tc>
        <w:tc>
          <w:tcPr>
            <w:tcW w:w="6946" w:type="dxa"/>
          </w:tcPr>
          <w:p w14:paraId="5A48B665" w14:textId="7382A9EF" w:rsidR="00C8502F" w:rsidRPr="003C5EA3" w:rsidRDefault="00C8502F" w:rsidP="00AA085A">
            <w:pPr>
              <w:contextualSpacing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>Funksionimi i Organizatës</w:t>
            </w:r>
            <w:r w:rsidR="00FD0E47">
              <w:rPr>
                <w:rFonts w:ascii="Garamond" w:hAnsi="Garamond" w:cs="Times New Roman"/>
                <w:bCs/>
                <w:sz w:val="20"/>
                <w:szCs w:val="20"/>
              </w:rPr>
              <w:t>,</w:t>
            </w: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 xml:space="preserve"> i përkufizuar në </w:t>
            </w:r>
            <w:r w:rsidR="003C5EA3" w:rsidRPr="003C5EA3">
              <w:rPr>
                <w:rFonts w:ascii="Garamond" w:hAnsi="Garamond" w:cs="Times New Roman"/>
                <w:bCs/>
                <w:sz w:val="20"/>
                <w:szCs w:val="20"/>
              </w:rPr>
              <w:t>rregulloret e përgjithshme dhe financiare</w:t>
            </w:r>
          </w:p>
        </w:tc>
        <w:tc>
          <w:tcPr>
            <w:tcW w:w="1275" w:type="dxa"/>
          </w:tcPr>
          <w:p w14:paraId="5A48B666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6B" w14:textId="0018345F" w:rsidTr="00AA085A">
        <w:tc>
          <w:tcPr>
            <w:tcW w:w="1129" w:type="dxa"/>
          </w:tcPr>
          <w:p w14:paraId="5A48B668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XII</w:t>
            </w:r>
          </w:p>
        </w:tc>
        <w:tc>
          <w:tcPr>
            <w:tcW w:w="6946" w:type="dxa"/>
          </w:tcPr>
          <w:p w14:paraId="5A48B669" w14:textId="77FAF56E" w:rsidR="00C8502F" w:rsidRPr="003C5EA3" w:rsidRDefault="00C8502F" w:rsidP="00FD0E47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 xml:space="preserve">Gjuhët </w:t>
            </w:r>
            <w:r w:rsidR="00FD0E47">
              <w:rPr>
                <w:rFonts w:ascii="Garamond" w:hAnsi="Garamond" w:cs="Times New Roman"/>
                <w:bCs/>
                <w:sz w:val="20"/>
                <w:szCs w:val="20"/>
              </w:rPr>
              <w:t>z</w:t>
            </w: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>yrtare</w:t>
            </w:r>
          </w:p>
        </w:tc>
        <w:tc>
          <w:tcPr>
            <w:tcW w:w="1275" w:type="dxa"/>
          </w:tcPr>
          <w:p w14:paraId="5A48B66A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6F" w14:textId="7F5FB261" w:rsidTr="00AA085A">
        <w:tc>
          <w:tcPr>
            <w:tcW w:w="1129" w:type="dxa"/>
          </w:tcPr>
          <w:p w14:paraId="5A48B66C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XIII</w:t>
            </w:r>
          </w:p>
        </w:tc>
        <w:tc>
          <w:tcPr>
            <w:tcW w:w="6946" w:type="dxa"/>
          </w:tcPr>
          <w:p w14:paraId="5A48B66D" w14:textId="4693C0B1" w:rsidR="00C8502F" w:rsidRPr="003C5EA3" w:rsidRDefault="00C8502F" w:rsidP="00FD0E47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 xml:space="preserve">Personaliteti </w:t>
            </w:r>
            <w:r w:rsidR="00FD0E47">
              <w:rPr>
                <w:rFonts w:ascii="Garamond" w:hAnsi="Garamond" w:cs="Times New Roman"/>
                <w:bCs/>
                <w:sz w:val="20"/>
                <w:szCs w:val="20"/>
              </w:rPr>
              <w:t>J</w:t>
            </w: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 xml:space="preserve">uridik – Statusi Ndërkombëtar </w:t>
            </w:r>
          </w:p>
        </w:tc>
        <w:tc>
          <w:tcPr>
            <w:tcW w:w="1275" w:type="dxa"/>
          </w:tcPr>
          <w:p w14:paraId="5A48B66E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73" w14:textId="75BA3995" w:rsidTr="00AA085A">
        <w:tc>
          <w:tcPr>
            <w:tcW w:w="1129" w:type="dxa"/>
          </w:tcPr>
          <w:p w14:paraId="5A48B670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XIV</w:t>
            </w:r>
          </w:p>
        </w:tc>
        <w:tc>
          <w:tcPr>
            <w:tcW w:w="6946" w:type="dxa"/>
          </w:tcPr>
          <w:p w14:paraId="5A48B671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 xml:space="preserve">Fondet </w:t>
            </w:r>
          </w:p>
        </w:tc>
        <w:tc>
          <w:tcPr>
            <w:tcW w:w="1275" w:type="dxa"/>
          </w:tcPr>
          <w:p w14:paraId="5A48B672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77" w14:textId="4430291E" w:rsidTr="00AA085A">
        <w:tc>
          <w:tcPr>
            <w:tcW w:w="1129" w:type="dxa"/>
          </w:tcPr>
          <w:p w14:paraId="5A48B674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XV</w:t>
            </w:r>
          </w:p>
        </w:tc>
        <w:tc>
          <w:tcPr>
            <w:tcW w:w="6946" w:type="dxa"/>
          </w:tcPr>
          <w:p w14:paraId="5A48B675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>Shumat e prapambetura në kontribute</w:t>
            </w:r>
          </w:p>
        </w:tc>
        <w:tc>
          <w:tcPr>
            <w:tcW w:w="1275" w:type="dxa"/>
          </w:tcPr>
          <w:p w14:paraId="5A48B676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7B" w14:textId="0C5EEF06" w:rsidTr="00AA085A">
        <w:tc>
          <w:tcPr>
            <w:tcW w:w="1129" w:type="dxa"/>
          </w:tcPr>
          <w:p w14:paraId="5A48B678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XVI</w:t>
            </w:r>
          </w:p>
        </w:tc>
        <w:tc>
          <w:tcPr>
            <w:tcW w:w="6946" w:type="dxa"/>
          </w:tcPr>
          <w:p w14:paraId="5A48B679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>Depozituesi</w:t>
            </w:r>
          </w:p>
        </w:tc>
        <w:tc>
          <w:tcPr>
            <w:tcW w:w="1275" w:type="dxa"/>
          </w:tcPr>
          <w:p w14:paraId="5A48B67A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7F" w14:textId="56D29539" w:rsidTr="00AA085A">
        <w:tc>
          <w:tcPr>
            <w:tcW w:w="1129" w:type="dxa"/>
          </w:tcPr>
          <w:p w14:paraId="5A48B67C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lastRenderedPageBreak/>
              <w:t>XVII</w:t>
            </w:r>
          </w:p>
        </w:tc>
        <w:tc>
          <w:tcPr>
            <w:tcW w:w="6946" w:type="dxa"/>
          </w:tcPr>
          <w:p w14:paraId="5A48B67D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>Mosmarrëveshjet</w:t>
            </w:r>
          </w:p>
        </w:tc>
        <w:tc>
          <w:tcPr>
            <w:tcW w:w="1275" w:type="dxa"/>
          </w:tcPr>
          <w:p w14:paraId="5A48B67E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83" w14:textId="6CF46243" w:rsidTr="00AA085A">
        <w:tc>
          <w:tcPr>
            <w:tcW w:w="1129" w:type="dxa"/>
          </w:tcPr>
          <w:p w14:paraId="5A48B680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XVIII</w:t>
            </w:r>
          </w:p>
        </w:tc>
        <w:tc>
          <w:tcPr>
            <w:tcW w:w="6946" w:type="dxa"/>
          </w:tcPr>
          <w:p w14:paraId="5A48B681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>Nënshkrimi</w:t>
            </w:r>
          </w:p>
        </w:tc>
        <w:tc>
          <w:tcPr>
            <w:tcW w:w="1275" w:type="dxa"/>
          </w:tcPr>
          <w:p w14:paraId="5A48B682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87" w14:textId="7BE82689" w:rsidTr="00AA085A">
        <w:tc>
          <w:tcPr>
            <w:tcW w:w="1129" w:type="dxa"/>
          </w:tcPr>
          <w:p w14:paraId="5A48B684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XIX</w:t>
            </w:r>
          </w:p>
        </w:tc>
        <w:tc>
          <w:tcPr>
            <w:tcW w:w="6946" w:type="dxa"/>
          </w:tcPr>
          <w:p w14:paraId="5A48B685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>Hyrja në fuqi</w:t>
            </w:r>
          </w:p>
        </w:tc>
        <w:tc>
          <w:tcPr>
            <w:tcW w:w="1275" w:type="dxa"/>
          </w:tcPr>
          <w:p w14:paraId="5A48B686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8B" w14:textId="4A70022B" w:rsidTr="00AA085A">
        <w:tc>
          <w:tcPr>
            <w:tcW w:w="1129" w:type="dxa"/>
          </w:tcPr>
          <w:p w14:paraId="5A48B688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XX</w:t>
            </w:r>
          </w:p>
        </w:tc>
        <w:tc>
          <w:tcPr>
            <w:tcW w:w="6946" w:type="dxa"/>
          </w:tcPr>
          <w:p w14:paraId="5A48B689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>Aderimi</w:t>
            </w:r>
          </w:p>
        </w:tc>
        <w:tc>
          <w:tcPr>
            <w:tcW w:w="1275" w:type="dxa"/>
          </w:tcPr>
          <w:p w14:paraId="5A48B68A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8F" w14:textId="4CC91F50" w:rsidTr="00AA085A">
        <w:tc>
          <w:tcPr>
            <w:tcW w:w="1129" w:type="dxa"/>
          </w:tcPr>
          <w:p w14:paraId="5A48B68C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XXI</w:t>
            </w:r>
          </w:p>
        </w:tc>
        <w:tc>
          <w:tcPr>
            <w:tcW w:w="6946" w:type="dxa"/>
          </w:tcPr>
          <w:p w14:paraId="5A48B68D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>Ndryshimet</w:t>
            </w:r>
          </w:p>
        </w:tc>
        <w:tc>
          <w:tcPr>
            <w:tcW w:w="1275" w:type="dxa"/>
          </w:tcPr>
          <w:p w14:paraId="5A48B68E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93" w14:textId="61E9F03A" w:rsidTr="00AA085A">
        <w:tc>
          <w:tcPr>
            <w:tcW w:w="1129" w:type="dxa"/>
          </w:tcPr>
          <w:p w14:paraId="5A48B690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XXII</w:t>
            </w:r>
          </w:p>
        </w:tc>
        <w:tc>
          <w:tcPr>
            <w:tcW w:w="6946" w:type="dxa"/>
          </w:tcPr>
          <w:p w14:paraId="5A48B691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>Denoncimi</w:t>
            </w:r>
          </w:p>
        </w:tc>
        <w:tc>
          <w:tcPr>
            <w:tcW w:w="1275" w:type="dxa"/>
          </w:tcPr>
          <w:p w14:paraId="5A48B692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97" w14:textId="40210347" w:rsidTr="00AA085A">
        <w:tc>
          <w:tcPr>
            <w:tcW w:w="1129" w:type="dxa"/>
          </w:tcPr>
          <w:p w14:paraId="5A48B694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>XXIII</w:t>
            </w:r>
          </w:p>
        </w:tc>
        <w:tc>
          <w:tcPr>
            <w:tcW w:w="6946" w:type="dxa"/>
          </w:tcPr>
          <w:p w14:paraId="5A48B695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>Regjistrimi në Sekretariatin e Kombeve të Bashkuara</w:t>
            </w:r>
          </w:p>
        </w:tc>
        <w:tc>
          <w:tcPr>
            <w:tcW w:w="1275" w:type="dxa"/>
          </w:tcPr>
          <w:p w14:paraId="5A48B696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C8502F" w:rsidRPr="003C5EA3" w14:paraId="5A48B69B" w14:textId="1673CF10" w:rsidTr="00AA085A">
        <w:tc>
          <w:tcPr>
            <w:tcW w:w="1129" w:type="dxa"/>
          </w:tcPr>
          <w:p w14:paraId="5A48B698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Aneksi </w:t>
            </w:r>
          </w:p>
        </w:tc>
        <w:tc>
          <w:tcPr>
            <w:tcW w:w="6946" w:type="dxa"/>
          </w:tcPr>
          <w:p w14:paraId="5A48B699" w14:textId="12197775" w:rsidR="00C8502F" w:rsidRPr="003C5EA3" w:rsidRDefault="00825E75" w:rsidP="00AA085A">
            <w:pPr>
              <w:contextualSpacing/>
              <w:jc w:val="both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C5EA3">
              <w:rPr>
                <w:rFonts w:ascii="Garamond" w:hAnsi="Garamond" w:cs="Times New Roman"/>
                <w:bCs/>
                <w:sz w:val="20"/>
                <w:szCs w:val="20"/>
              </w:rPr>
              <w:t>Certifikatë</w:t>
            </w:r>
            <w:r w:rsidR="00FD0E47">
              <w:rPr>
                <w:rFonts w:ascii="Garamond" w:hAnsi="Garamond" w:cs="Times New Roman"/>
                <w:bCs/>
                <w:sz w:val="20"/>
                <w:szCs w:val="20"/>
              </w:rPr>
              <w:t xml:space="preserve"> Regjistrimi te</w:t>
            </w:r>
            <w:r w:rsidR="00C8502F" w:rsidRPr="003C5EA3">
              <w:rPr>
                <w:rFonts w:ascii="Garamond" w:hAnsi="Garamond" w:cs="Times New Roman"/>
                <w:bCs/>
                <w:sz w:val="20"/>
                <w:szCs w:val="20"/>
              </w:rPr>
              <w:t xml:space="preserve"> Sekretariati i OKB-së</w:t>
            </w:r>
          </w:p>
        </w:tc>
        <w:tc>
          <w:tcPr>
            <w:tcW w:w="1275" w:type="dxa"/>
          </w:tcPr>
          <w:p w14:paraId="5A48B69A" w14:textId="77777777" w:rsidR="00C8502F" w:rsidRPr="003C5EA3" w:rsidRDefault="00C8502F" w:rsidP="00AA085A">
            <w:pPr>
              <w:contextualSpacing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</w:tbl>
    <w:p w14:paraId="5A48B69C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69D" w14:textId="77777777" w:rsidR="00C8502F" w:rsidRPr="003C5EA3" w:rsidRDefault="00C8502F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KONVENTË PËR</w:t>
      </w:r>
    </w:p>
    <w:p w14:paraId="5A48B69E" w14:textId="77777777" w:rsidR="00C8502F" w:rsidRPr="003C5EA3" w:rsidRDefault="00C8502F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ORGANIZATËN HIDROGRAFIKE NDËRKOMBËTARE</w:t>
      </w:r>
    </w:p>
    <w:p w14:paraId="5A48B69F" w14:textId="77777777" w:rsidR="00C8502F" w:rsidRPr="003C5EA3" w:rsidRDefault="00C8502F" w:rsidP="00AA085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727B7C4" w14:textId="179D5942" w:rsidR="00C8502F" w:rsidRPr="003C5EA3" w:rsidRDefault="00560751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Shtetet palë të kësaj Konvente</w:t>
      </w:r>
      <w:r w:rsidR="00BC64B8">
        <w:rPr>
          <w:rFonts w:ascii="Garamond" w:hAnsi="Garamond" w:cs="Times New Roman"/>
          <w:bCs/>
          <w:sz w:val="24"/>
          <w:szCs w:val="24"/>
        </w:rPr>
        <w:t>,</w:t>
      </w:r>
    </w:p>
    <w:p w14:paraId="5A48B6A1" w14:textId="3DBDCD60" w:rsidR="00C8502F" w:rsidRPr="003C5EA3" w:rsidRDefault="003C5EA3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i/>
          <w:sz w:val="24"/>
          <w:szCs w:val="24"/>
        </w:rPr>
        <w:t>duke pasur parasysh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</w:t>
      </w:r>
      <w:r w:rsidR="00C8502F" w:rsidRPr="003C5EA3">
        <w:rPr>
          <w:rFonts w:ascii="Garamond" w:hAnsi="Garamond" w:cs="Times New Roman"/>
          <w:bCs/>
          <w:sz w:val="24"/>
          <w:szCs w:val="24"/>
        </w:rPr>
        <w:t>se Byroja Ndërkombëtare Hidrografike është themeluar në qershor të vitit 1921</w:t>
      </w:r>
      <w:r w:rsidR="00FD0E47">
        <w:rPr>
          <w:rFonts w:ascii="Garamond" w:hAnsi="Garamond" w:cs="Times New Roman"/>
          <w:bCs/>
          <w:sz w:val="24"/>
          <w:szCs w:val="24"/>
        </w:rPr>
        <w:t>,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për të kontribuar në kryerjen më të lehtë dhe të sigurt të lundrimit në të gjithë botën</w:t>
      </w:r>
      <w:r w:rsidR="00FD0E47">
        <w:rPr>
          <w:rFonts w:ascii="Garamond" w:hAnsi="Garamond" w:cs="Times New Roman"/>
          <w:bCs/>
          <w:sz w:val="24"/>
          <w:szCs w:val="24"/>
        </w:rPr>
        <w:t>,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duke përmirësuar hartat dhe dokumentet detare</w:t>
      </w:r>
      <w:r w:rsidRPr="003C5EA3">
        <w:rPr>
          <w:rFonts w:ascii="Garamond" w:hAnsi="Garamond" w:cs="Times New Roman"/>
          <w:bCs/>
          <w:sz w:val="24"/>
          <w:szCs w:val="24"/>
        </w:rPr>
        <w:t>;</w:t>
      </w:r>
    </w:p>
    <w:p w14:paraId="5A48B6A2" w14:textId="7669A2F2" w:rsidR="00C8502F" w:rsidRPr="003C5EA3" w:rsidRDefault="003C5EA3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i/>
          <w:sz w:val="24"/>
          <w:szCs w:val="24"/>
        </w:rPr>
        <w:t>duke pasur parasysh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se Organizata </w:t>
      </w:r>
      <w:r w:rsidR="00FD0E47">
        <w:rPr>
          <w:rFonts w:ascii="Garamond" w:hAnsi="Garamond" w:cs="Times New Roman"/>
          <w:bCs/>
          <w:sz w:val="24"/>
          <w:szCs w:val="24"/>
        </w:rPr>
        <w:t>N</w:t>
      </w:r>
      <w:r w:rsidR="00C8502F" w:rsidRPr="003C5EA3">
        <w:rPr>
          <w:rFonts w:ascii="Garamond" w:hAnsi="Garamond" w:cs="Times New Roman"/>
          <w:bCs/>
          <w:sz w:val="24"/>
          <w:szCs w:val="24"/>
        </w:rPr>
        <w:t>dërkombëtare Hidrografike është një organizatë ndërkombëtare kompetente që</w:t>
      </w:r>
      <w:r w:rsidR="00FD0E47">
        <w:rPr>
          <w:rFonts w:ascii="Garamond" w:hAnsi="Garamond" w:cs="Times New Roman"/>
          <w:bCs/>
          <w:sz w:val="24"/>
          <w:szCs w:val="24"/>
        </w:rPr>
        <w:t>,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sipas Konventës së Kombeve të Bashkuara të së Drejtës së Detit, koordinon në shkallë botërore</w:t>
      </w:r>
      <w:r w:rsidR="005558AA">
        <w:rPr>
          <w:rFonts w:ascii="Garamond" w:hAnsi="Garamond" w:cs="Times New Roman"/>
          <w:bCs/>
          <w:sz w:val="24"/>
          <w:szCs w:val="24"/>
        </w:rPr>
        <w:t xml:space="preserve"> </w:t>
      </w:r>
      <w:r w:rsidR="00C8502F" w:rsidRPr="003C5EA3">
        <w:rPr>
          <w:rFonts w:ascii="Garamond" w:hAnsi="Garamond" w:cs="Times New Roman"/>
          <w:bCs/>
          <w:sz w:val="24"/>
          <w:szCs w:val="24"/>
        </w:rPr>
        <w:t>caktimin e standardeve</w:t>
      </w:r>
      <w:r w:rsidR="00FD0E47">
        <w:rPr>
          <w:rFonts w:ascii="Garamond" w:hAnsi="Garamond" w:cs="Times New Roman"/>
          <w:bCs/>
          <w:sz w:val="24"/>
          <w:szCs w:val="24"/>
        </w:rPr>
        <w:t>,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për prodhimin e të dhënave hidrografike dhe ofrimin e shërbimeve hidrografike</w:t>
      </w:r>
      <w:r w:rsidR="00FD0E47">
        <w:rPr>
          <w:rFonts w:ascii="Garamond" w:hAnsi="Garamond" w:cs="Times New Roman"/>
          <w:bCs/>
          <w:sz w:val="24"/>
          <w:szCs w:val="24"/>
        </w:rPr>
        <w:t>,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dhe që lehtëson ndërtimin e kapaciteteve në shërbimet hidrografike të brendshme;</w:t>
      </w:r>
    </w:p>
    <w:p w14:paraId="5A48B6A3" w14:textId="7500C05B" w:rsidR="00C8502F" w:rsidRPr="003C5EA3" w:rsidRDefault="003C5EA3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i/>
          <w:sz w:val="24"/>
          <w:szCs w:val="24"/>
        </w:rPr>
        <w:t>duke pasur parasysh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se vizioni i Organizatës Hidrografike Ndërkombëtare është që të jetë organi hidrografik autoritar në të </w:t>
      </w:r>
      <w:r w:rsidR="00C8502F" w:rsidRPr="009E2863">
        <w:rPr>
          <w:rFonts w:ascii="Garamond" w:hAnsi="Garamond" w:cs="Times New Roman"/>
          <w:bCs/>
          <w:sz w:val="24"/>
          <w:szCs w:val="24"/>
        </w:rPr>
        <w:t xml:space="preserve">gjithë botën që angazhon aktivisht të gjitha </w:t>
      </w:r>
      <w:r w:rsidR="00FD0E47" w:rsidRPr="009E2863">
        <w:rPr>
          <w:rFonts w:ascii="Garamond" w:hAnsi="Garamond" w:cs="Times New Roman"/>
          <w:bCs/>
          <w:sz w:val="24"/>
          <w:szCs w:val="24"/>
        </w:rPr>
        <w:t>s</w:t>
      </w:r>
      <w:r w:rsidR="00C8502F" w:rsidRPr="009E2863">
        <w:rPr>
          <w:rFonts w:ascii="Garamond" w:hAnsi="Garamond" w:cs="Times New Roman"/>
          <w:bCs/>
          <w:sz w:val="24"/>
          <w:szCs w:val="24"/>
        </w:rPr>
        <w:t>htetet bregdetare dhe të interesuar për të rritur siguri</w:t>
      </w:r>
      <w:r w:rsidR="00C8502F" w:rsidRPr="003C5EA3">
        <w:rPr>
          <w:rFonts w:ascii="Garamond" w:hAnsi="Garamond" w:cs="Times New Roman"/>
          <w:bCs/>
          <w:sz w:val="24"/>
          <w:szCs w:val="24"/>
        </w:rPr>
        <w:t>në dhe efi</w:t>
      </w:r>
      <w:r>
        <w:rPr>
          <w:rFonts w:ascii="Garamond" w:hAnsi="Garamond" w:cs="Times New Roman"/>
          <w:bCs/>
          <w:sz w:val="24"/>
          <w:szCs w:val="24"/>
        </w:rPr>
        <w:t>ci</w:t>
      </w:r>
      <w:r w:rsidR="00C8502F" w:rsidRPr="003C5EA3">
        <w:rPr>
          <w:rFonts w:ascii="Garamond" w:hAnsi="Garamond" w:cs="Times New Roman"/>
          <w:bCs/>
          <w:sz w:val="24"/>
          <w:szCs w:val="24"/>
        </w:rPr>
        <w:t>encën detare</w:t>
      </w:r>
      <w:r w:rsidR="00FD0E47">
        <w:rPr>
          <w:rFonts w:ascii="Garamond" w:hAnsi="Garamond" w:cs="Times New Roman"/>
          <w:bCs/>
          <w:sz w:val="24"/>
          <w:szCs w:val="24"/>
        </w:rPr>
        <w:t>,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dhe që mbështet mbrojtjen dhe përdorimin e qëndrueshëm të mjedisit detar;</w:t>
      </w:r>
    </w:p>
    <w:p w14:paraId="5A48B6A4" w14:textId="469D042B" w:rsidR="00C8502F" w:rsidRPr="003C5EA3" w:rsidRDefault="003C5EA3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i/>
          <w:sz w:val="24"/>
          <w:szCs w:val="24"/>
        </w:rPr>
        <w:t>duke pasur parasysh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se misioni i Organizatës Hidrografike Ndërkombëtare është krijimi i një mjedisi global në të cilin </w:t>
      </w:r>
      <w:r w:rsidR="00FD0E47">
        <w:rPr>
          <w:rFonts w:ascii="Garamond" w:hAnsi="Garamond" w:cs="Times New Roman"/>
          <w:bCs/>
          <w:sz w:val="24"/>
          <w:szCs w:val="24"/>
        </w:rPr>
        <w:t>s</w:t>
      </w:r>
      <w:r w:rsidR="00C8502F" w:rsidRPr="003C5EA3">
        <w:rPr>
          <w:rFonts w:ascii="Garamond" w:hAnsi="Garamond" w:cs="Times New Roman"/>
          <w:bCs/>
          <w:sz w:val="24"/>
          <w:szCs w:val="24"/>
        </w:rPr>
        <w:t>htetet japin të dhëna, produkte dhe shërbime hidrografike të përshtatshme dhe në kohë</w:t>
      </w:r>
      <w:r w:rsidR="00FD0E47">
        <w:rPr>
          <w:rFonts w:ascii="Garamond" w:hAnsi="Garamond" w:cs="Times New Roman"/>
          <w:bCs/>
          <w:sz w:val="24"/>
          <w:szCs w:val="24"/>
        </w:rPr>
        <w:t>,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dhe garantojnë përdorimin më të gjerë të mundshëm</w:t>
      </w:r>
      <w:r w:rsidR="00FD0E47">
        <w:rPr>
          <w:rFonts w:ascii="Garamond" w:hAnsi="Garamond" w:cs="Times New Roman"/>
          <w:bCs/>
          <w:sz w:val="24"/>
          <w:szCs w:val="24"/>
        </w:rPr>
        <w:t>;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dhe </w:t>
      </w:r>
    </w:p>
    <w:p w14:paraId="5A48B6A5" w14:textId="28C3B4ED" w:rsidR="00C8502F" w:rsidRPr="003C5EA3" w:rsidRDefault="003C5EA3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i/>
          <w:sz w:val="24"/>
          <w:szCs w:val="24"/>
        </w:rPr>
        <w:t>me dëshirën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</w:t>
      </w:r>
      <w:r w:rsidR="00C8502F" w:rsidRPr="003C5EA3">
        <w:rPr>
          <w:rFonts w:ascii="Garamond" w:hAnsi="Garamond" w:cs="Times New Roman"/>
          <w:bCs/>
          <w:sz w:val="24"/>
          <w:szCs w:val="24"/>
        </w:rPr>
        <w:t>për të vazh</w:t>
      </w:r>
      <w:r w:rsidR="009031F9">
        <w:rPr>
          <w:rFonts w:ascii="Garamond" w:hAnsi="Garamond" w:cs="Times New Roman"/>
          <w:bCs/>
          <w:sz w:val="24"/>
          <w:szCs w:val="24"/>
        </w:rPr>
        <w:t>duar bashkëpunimin me bazë ndër</w:t>
      </w:r>
      <w:r w:rsidR="00C8502F" w:rsidRPr="003C5EA3">
        <w:rPr>
          <w:rFonts w:ascii="Garamond" w:hAnsi="Garamond" w:cs="Times New Roman"/>
          <w:bCs/>
          <w:sz w:val="24"/>
          <w:szCs w:val="24"/>
        </w:rPr>
        <w:t>qeveritare në hidrografi</w:t>
      </w:r>
      <w:r w:rsidR="00FD0E47">
        <w:rPr>
          <w:rFonts w:ascii="Garamond" w:hAnsi="Garamond" w:cs="Times New Roman"/>
          <w:bCs/>
          <w:sz w:val="24"/>
          <w:szCs w:val="24"/>
        </w:rPr>
        <w:t>,</w:t>
      </w:r>
    </w:p>
    <w:p w14:paraId="5A48B6A6" w14:textId="360F368C" w:rsidR="00C8502F" w:rsidRPr="003C5EA3" w:rsidRDefault="003C5EA3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kanë rënë dakord si më poshtë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: </w:t>
      </w:r>
    </w:p>
    <w:p w14:paraId="5A48B6A7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6A8" w14:textId="77777777" w:rsidR="00C8502F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Neni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I</w:t>
      </w:r>
    </w:p>
    <w:p w14:paraId="5A48B6A9" w14:textId="77777777" w:rsidR="00AA085A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A48B6AA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Themelohet Organizata Hidrografike Ndërkombëtare, që në vijim referohet si Organizata, selia e së cilës ndodhet në Monako.</w:t>
      </w:r>
    </w:p>
    <w:p w14:paraId="5A48B6AB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6AC" w14:textId="77777777" w:rsidR="00C8502F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Neni II</w:t>
      </w:r>
    </w:p>
    <w:p w14:paraId="5A48B6AD" w14:textId="77777777" w:rsidR="00AA085A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A48B6AE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Organizata ka një natyrë konsultative dhe teknike. Fusha e aktivitetit të Organizatës është:</w:t>
      </w:r>
    </w:p>
    <w:p w14:paraId="5A48B6AF" w14:textId="7700BC2A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a) </w:t>
      </w:r>
      <w:r w:rsidR="003C5EA3" w:rsidRPr="003C5EA3">
        <w:rPr>
          <w:rFonts w:ascii="Garamond" w:hAnsi="Garamond" w:cs="Times New Roman"/>
          <w:bCs/>
          <w:sz w:val="24"/>
          <w:szCs w:val="24"/>
        </w:rPr>
        <w:t>n</w:t>
      </w:r>
      <w:r w:rsidRPr="003C5EA3">
        <w:rPr>
          <w:rFonts w:ascii="Garamond" w:hAnsi="Garamond" w:cs="Times New Roman"/>
          <w:bCs/>
          <w:sz w:val="24"/>
          <w:szCs w:val="24"/>
        </w:rPr>
        <w:t>xitja e përdorimit të hidrografisë për sigurinë e lundrimit dhe të gjitha qëllimet e tjera detare</w:t>
      </w:r>
      <w:r w:rsidR="00FD0E47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dhe forcimi i ndërgjegjësimit global për rëndësinë e hidrografisë;</w:t>
      </w:r>
    </w:p>
    <w:p w14:paraId="5A48B6B0" w14:textId="5B93459E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b) </w:t>
      </w:r>
      <w:r w:rsidR="003C5EA3" w:rsidRPr="003C5EA3">
        <w:rPr>
          <w:rFonts w:ascii="Garamond" w:hAnsi="Garamond" w:cs="Times New Roman"/>
          <w:bCs/>
          <w:sz w:val="24"/>
          <w:szCs w:val="24"/>
        </w:rPr>
        <w:t>p</w:t>
      </w:r>
      <w:r w:rsidRPr="003C5EA3">
        <w:rPr>
          <w:rFonts w:ascii="Garamond" w:hAnsi="Garamond" w:cs="Times New Roman"/>
          <w:bCs/>
          <w:sz w:val="24"/>
          <w:szCs w:val="24"/>
        </w:rPr>
        <w:t>ërmirësimi i mbulimit global, disponibilitetit dhe cilësisë së të dhënave hidrografike, informacionit, produkteve dhe shërbimeve, si dhe lehtësimi i aksesit t</w:t>
      </w:r>
      <w:r w:rsidR="00FD0E47">
        <w:rPr>
          <w:rFonts w:ascii="Garamond" w:hAnsi="Garamond" w:cs="Times New Roman"/>
          <w:bCs/>
          <w:sz w:val="24"/>
          <w:szCs w:val="24"/>
        </w:rPr>
        <w:t>e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këto të dhëna, informacion</w:t>
      </w:r>
      <w:r w:rsidR="00FD0E47">
        <w:rPr>
          <w:rFonts w:ascii="Garamond" w:hAnsi="Garamond" w:cs="Times New Roman"/>
          <w:bCs/>
          <w:sz w:val="24"/>
          <w:szCs w:val="24"/>
        </w:rPr>
        <w:t>e</w:t>
      </w:r>
      <w:r w:rsidRPr="003C5EA3">
        <w:rPr>
          <w:rFonts w:ascii="Garamond" w:hAnsi="Garamond" w:cs="Times New Roman"/>
          <w:bCs/>
          <w:sz w:val="24"/>
          <w:szCs w:val="24"/>
        </w:rPr>
        <w:t>, produkte dhe shërbime;</w:t>
      </w:r>
    </w:p>
    <w:p w14:paraId="5A48B6B1" w14:textId="22BA698A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c) </w:t>
      </w:r>
      <w:r w:rsidR="003C5EA3" w:rsidRPr="003C5EA3">
        <w:rPr>
          <w:rFonts w:ascii="Garamond" w:hAnsi="Garamond" w:cs="Times New Roman"/>
          <w:bCs/>
          <w:sz w:val="24"/>
          <w:szCs w:val="24"/>
        </w:rPr>
        <w:t>p</w:t>
      </w:r>
      <w:r w:rsidRPr="003C5EA3">
        <w:rPr>
          <w:rFonts w:ascii="Garamond" w:hAnsi="Garamond" w:cs="Times New Roman"/>
          <w:bCs/>
          <w:sz w:val="24"/>
          <w:szCs w:val="24"/>
        </w:rPr>
        <w:t>ërmirësimi i aftësisë, kapacitetit, trajnimit, shkencës dhe teknikës hidrografike globale;</w:t>
      </w:r>
    </w:p>
    <w:p w14:paraId="5A48B6B2" w14:textId="3BE2B5FC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d) </w:t>
      </w:r>
      <w:r w:rsidR="003C5EA3" w:rsidRPr="003C5EA3">
        <w:rPr>
          <w:rFonts w:ascii="Garamond" w:hAnsi="Garamond" w:cs="Times New Roman"/>
          <w:bCs/>
          <w:sz w:val="24"/>
          <w:szCs w:val="24"/>
        </w:rPr>
        <w:t>n</w:t>
      </w:r>
      <w:r w:rsidRPr="003C5EA3">
        <w:rPr>
          <w:rFonts w:ascii="Garamond" w:hAnsi="Garamond" w:cs="Times New Roman"/>
          <w:bCs/>
          <w:sz w:val="24"/>
          <w:szCs w:val="24"/>
        </w:rPr>
        <w:t>gritja dhe fuqizimi i zhvillimit të standardeve ndërkombëtare për të dhënat hidrografike, informacionin, produktet, shërbimet dhe teknikat</w:t>
      </w:r>
      <w:r w:rsidR="00FD0E47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dhe arritja e njëtrajtshmërisë më të madhe të mundshme në përdorimin e këtyre standardeve;</w:t>
      </w:r>
    </w:p>
    <w:p w14:paraId="5A48B6B3" w14:textId="6ED8545C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e) </w:t>
      </w:r>
      <w:r w:rsidR="003C5EA3" w:rsidRPr="003C5EA3">
        <w:rPr>
          <w:rFonts w:ascii="Garamond" w:hAnsi="Garamond" w:cs="Times New Roman"/>
          <w:bCs/>
          <w:sz w:val="24"/>
          <w:szCs w:val="24"/>
        </w:rPr>
        <w:t>d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hënia e udhëzimeve të sigurta dhe në kohë për të gjitha çështjet hidrografike për </w:t>
      </w:r>
      <w:r w:rsidR="00FD0E47">
        <w:rPr>
          <w:rFonts w:ascii="Garamond" w:hAnsi="Garamond" w:cs="Times New Roman"/>
          <w:bCs/>
          <w:sz w:val="24"/>
          <w:szCs w:val="24"/>
        </w:rPr>
        <w:t>s</w:t>
      </w:r>
      <w:r w:rsidRPr="003C5EA3">
        <w:rPr>
          <w:rFonts w:ascii="Garamond" w:hAnsi="Garamond" w:cs="Times New Roman"/>
          <w:bCs/>
          <w:sz w:val="24"/>
          <w:szCs w:val="24"/>
        </w:rPr>
        <w:t>htetet dhe organizatat ndërkombëtare;</w:t>
      </w:r>
    </w:p>
    <w:p w14:paraId="5A48B6B4" w14:textId="21CDBD49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f) </w:t>
      </w:r>
      <w:r w:rsidR="003C5EA3" w:rsidRPr="003C5EA3">
        <w:rPr>
          <w:rFonts w:ascii="Garamond" w:hAnsi="Garamond" w:cs="Times New Roman"/>
          <w:bCs/>
          <w:sz w:val="24"/>
          <w:szCs w:val="24"/>
        </w:rPr>
        <w:t>l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ehtësimi i bashkërendimit të aktiviteteve hidrografike ndërmjet </w:t>
      </w:r>
      <w:r w:rsidR="00FD0E47" w:rsidRPr="003C5EA3">
        <w:rPr>
          <w:rFonts w:ascii="Garamond" w:hAnsi="Garamond" w:cs="Times New Roman"/>
          <w:bCs/>
          <w:sz w:val="24"/>
          <w:szCs w:val="24"/>
        </w:rPr>
        <w:t>shteteve anëtare</w:t>
      </w:r>
      <w:r w:rsidR="00FD0E47">
        <w:rPr>
          <w:rFonts w:ascii="Garamond" w:hAnsi="Garamond" w:cs="Times New Roman"/>
          <w:bCs/>
          <w:sz w:val="24"/>
          <w:szCs w:val="24"/>
        </w:rPr>
        <w:t>;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dhe</w:t>
      </w:r>
    </w:p>
    <w:p w14:paraId="5A48B6B5" w14:textId="6A328018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g) </w:t>
      </w:r>
      <w:r w:rsidR="003C5EA3" w:rsidRPr="003C5EA3">
        <w:rPr>
          <w:rFonts w:ascii="Garamond" w:hAnsi="Garamond" w:cs="Times New Roman"/>
          <w:bCs/>
          <w:sz w:val="24"/>
          <w:szCs w:val="24"/>
        </w:rPr>
        <w:t>r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ritja e bashkëpunimit mbi aktivitetet hidrografike ndërmjet </w:t>
      </w:r>
      <w:r w:rsidR="00FD0E47">
        <w:rPr>
          <w:rFonts w:ascii="Garamond" w:hAnsi="Garamond" w:cs="Times New Roman"/>
          <w:bCs/>
          <w:sz w:val="24"/>
          <w:szCs w:val="24"/>
        </w:rPr>
        <w:t>s</w:t>
      </w:r>
      <w:r w:rsidRPr="003C5EA3">
        <w:rPr>
          <w:rFonts w:ascii="Garamond" w:hAnsi="Garamond" w:cs="Times New Roman"/>
          <w:bCs/>
          <w:sz w:val="24"/>
          <w:szCs w:val="24"/>
        </w:rPr>
        <w:t>hteteve mbi bazë rajonale.</w:t>
      </w:r>
    </w:p>
    <w:p w14:paraId="5A48B6B6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6B7" w14:textId="77777777" w:rsidR="00C8502F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lastRenderedPageBreak/>
        <w:t>Neni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III</w:t>
      </w:r>
    </w:p>
    <w:p w14:paraId="5A48B6B8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6B9" w14:textId="63194F49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Shtetet </w:t>
      </w:r>
      <w:r w:rsidR="00FD0E47">
        <w:rPr>
          <w:rFonts w:ascii="Garamond" w:hAnsi="Garamond" w:cs="Times New Roman"/>
          <w:bCs/>
          <w:sz w:val="24"/>
          <w:szCs w:val="24"/>
        </w:rPr>
        <w:t>a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nëtare të Organizatës janë </w:t>
      </w:r>
      <w:r w:rsidR="00FD0E47" w:rsidRPr="003C5EA3">
        <w:rPr>
          <w:rFonts w:ascii="Garamond" w:hAnsi="Garamond" w:cs="Times New Roman"/>
          <w:bCs/>
          <w:sz w:val="24"/>
          <w:szCs w:val="24"/>
        </w:rPr>
        <w:t xml:space="preserve">shtetet palë </w:t>
      </w:r>
      <w:r w:rsidRPr="003C5EA3">
        <w:rPr>
          <w:rFonts w:ascii="Garamond" w:hAnsi="Garamond" w:cs="Times New Roman"/>
          <w:bCs/>
          <w:sz w:val="24"/>
          <w:szCs w:val="24"/>
        </w:rPr>
        <w:t>të Konventës.</w:t>
      </w:r>
    </w:p>
    <w:p w14:paraId="5A48B6BA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6BB" w14:textId="77777777" w:rsidR="00C8502F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Neni </w:t>
      </w:r>
      <w:r w:rsidR="00C8502F" w:rsidRPr="003C5EA3">
        <w:rPr>
          <w:rFonts w:ascii="Garamond" w:hAnsi="Garamond" w:cs="Times New Roman"/>
          <w:bCs/>
          <w:sz w:val="24"/>
          <w:szCs w:val="24"/>
        </w:rPr>
        <w:t>IV</w:t>
      </w:r>
    </w:p>
    <w:p w14:paraId="5A48B6BC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6BD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Organizata përbëhet nga:</w:t>
      </w:r>
    </w:p>
    <w:p w14:paraId="5A48B6BE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a) Asambleja;</w:t>
      </w:r>
    </w:p>
    <w:p w14:paraId="5A48B6BF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b) Këshilli;</w:t>
      </w:r>
    </w:p>
    <w:p w14:paraId="5A48B6C0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c) Komiteti i Financave;</w:t>
      </w:r>
    </w:p>
    <w:p w14:paraId="5A48B6C1" w14:textId="5D039722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d) Sekretariati</w:t>
      </w:r>
      <w:r w:rsidR="00FD0E47">
        <w:rPr>
          <w:rFonts w:ascii="Garamond" w:hAnsi="Garamond" w:cs="Times New Roman"/>
          <w:bCs/>
          <w:sz w:val="24"/>
          <w:szCs w:val="24"/>
        </w:rPr>
        <w:t>;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dhe</w:t>
      </w:r>
    </w:p>
    <w:p w14:paraId="5A48B6C2" w14:textId="5941F1B0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e) </w:t>
      </w:r>
      <w:r w:rsidR="00FD0E47">
        <w:rPr>
          <w:rFonts w:ascii="Garamond" w:hAnsi="Garamond" w:cs="Times New Roman"/>
          <w:bCs/>
          <w:sz w:val="24"/>
          <w:szCs w:val="24"/>
        </w:rPr>
        <w:t>çdo organ varësie.</w:t>
      </w:r>
    </w:p>
    <w:p w14:paraId="5A48B6C3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6C4" w14:textId="77777777" w:rsidR="00C8502F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Neni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V</w:t>
      </w:r>
    </w:p>
    <w:p w14:paraId="5A48B6C5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6C6" w14:textId="1F688C69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a) Asambleja është organi kryesor dhe ka të gjitha kompetencat e Organizatës, përveç kur parashikohet ndryshe në Konventë ose i delegohet </w:t>
      </w:r>
      <w:r w:rsidR="00560751">
        <w:rPr>
          <w:rFonts w:ascii="Garamond" w:hAnsi="Garamond" w:cs="Times New Roman"/>
          <w:bCs/>
          <w:sz w:val="24"/>
          <w:szCs w:val="24"/>
        </w:rPr>
        <w:t>nga Asambleja organeve të tjera;</w:t>
      </w:r>
    </w:p>
    <w:p w14:paraId="5A48B6C7" w14:textId="5D48D553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b) Asambleja përbëhe</w:t>
      </w:r>
      <w:r w:rsidR="00560751">
        <w:rPr>
          <w:rFonts w:ascii="Garamond" w:hAnsi="Garamond" w:cs="Times New Roman"/>
          <w:bCs/>
          <w:sz w:val="24"/>
          <w:szCs w:val="24"/>
        </w:rPr>
        <w:t xml:space="preserve">t nga të gjitha </w:t>
      </w:r>
      <w:r w:rsidR="00FD0E47">
        <w:rPr>
          <w:rFonts w:ascii="Garamond" w:hAnsi="Garamond" w:cs="Times New Roman"/>
          <w:bCs/>
          <w:sz w:val="24"/>
          <w:szCs w:val="24"/>
        </w:rPr>
        <w:t>shtetet anëtare</w:t>
      </w:r>
      <w:r w:rsidR="00560751">
        <w:rPr>
          <w:rFonts w:ascii="Garamond" w:hAnsi="Garamond" w:cs="Times New Roman"/>
          <w:bCs/>
          <w:sz w:val="24"/>
          <w:szCs w:val="24"/>
        </w:rPr>
        <w:t>;</w:t>
      </w:r>
    </w:p>
    <w:p w14:paraId="5A48B6C8" w14:textId="413A53AB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c) Asambleja mblidhet në seanca të zakonshme çdo tre vjet. Seancat e jashtëzakonshme të Asamblesë mund të mbahen me kërkesë të një </w:t>
      </w:r>
      <w:r w:rsidR="00FD0E47" w:rsidRPr="003C5EA3">
        <w:rPr>
          <w:rFonts w:ascii="Garamond" w:hAnsi="Garamond" w:cs="Times New Roman"/>
          <w:bCs/>
          <w:sz w:val="24"/>
          <w:szCs w:val="24"/>
        </w:rPr>
        <w:t xml:space="preserve">shteti anëtar </w:t>
      </w:r>
      <w:r w:rsidRPr="003C5EA3">
        <w:rPr>
          <w:rFonts w:ascii="Garamond" w:hAnsi="Garamond" w:cs="Times New Roman"/>
          <w:bCs/>
          <w:sz w:val="24"/>
          <w:szCs w:val="24"/>
        </w:rPr>
        <w:t>ose të Këshillit ose të Sekretarit të Përgjithshëm, me miratimin</w:t>
      </w:r>
      <w:r w:rsidR="00560751">
        <w:rPr>
          <w:rFonts w:ascii="Garamond" w:hAnsi="Garamond" w:cs="Times New Roman"/>
          <w:bCs/>
          <w:sz w:val="24"/>
          <w:szCs w:val="24"/>
        </w:rPr>
        <w:t xml:space="preserve"> e shumicës së </w:t>
      </w:r>
      <w:r w:rsidR="00FD0E47">
        <w:rPr>
          <w:rFonts w:ascii="Garamond" w:hAnsi="Garamond" w:cs="Times New Roman"/>
          <w:bCs/>
          <w:sz w:val="24"/>
          <w:szCs w:val="24"/>
        </w:rPr>
        <w:t>shteteve anëtare</w:t>
      </w:r>
      <w:r w:rsidR="00560751">
        <w:rPr>
          <w:rFonts w:ascii="Garamond" w:hAnsi="Garamond" w:cs="Times New Roman"/>
          <w:bCs/>
          <w:sz w:val="24"/>
          <w:szCs w:val="24"/>
        </w:rPr>
        <w:t>;</w:t>
      </w:r>
    </w:p>
    <w:p w14:paraId="5A48B6C9" w14:textId="60B554BA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d) Një shumicë e </w:t>
      </w:r>
      <w:r w:rsidR="00FD0E47" w:rsidRPr="003C5EA3">
        <w:rPr>
          <w:rFonts w:ascii="Garamond" w:hAnsi="Garamond" w:cs="Times New Roman"/>
          <w:bCs/>
          <w:sz w:val="24"/>
          <w:szCs w:val="24"/>
        </w:rPr>
        <w:t xml:space="preserve">shteteve anëtare </w:t>
      </w:r>
      <w:r w:rsidRPr="003C5EA3">
        <w:rPr>
          <w:rFonts w:ascii="Garamond" w:hAnsi="Garamond" w:cs="Times New Roman"/>
          <w:bCs/>
          <w:sz w:val="24"/>
          <w:szCs w:val="24"/>
        </w:rPr>
        <w:t>përbën një numër të mjaftueshëm për mbledhjet e Asambles</w:t>
      </w:r>
      <w:r w:rsidR="00560751">
        <w:rPr>
          <w:rFonts w:ascii="Garamond" w:hAnsi="Garamond" w:cs="Times New Roman"/>
          <w:bCs/>
          <w:sz w:val="24"/>
          <w:szCs w:val="24"/>
        </w:rPr>
        <w:t>ë;</w:t>
      </w:r>
    </w:p>
    <w:p w14:paraId="5A48B6CA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e) Funksionet e Asamblesë janë:</w:t>
      </w:r>
    </w:p>
    <w:p w14:paraId="5A48B6CB" w14:textId="00BB3AB4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i. </w:t>
      </w:r>
      <w:r w:rsidR="00FD0E47" w:rsidRPr="003C5EA3">
        <w:rPr>
          <w:rFonts w:ascii="Garamond" w:hAnsi="Garamond" w:cs="Times New Roman"/>
          <w:bCs/>
          <w:sz w:val="24"/>
          <w:szCs w:val="24"/>
        </w:rPr>
        <w:t>zgjedhja e kryetarit dhe zëvendëskryetarit</w:t>
      </w:r>
      <w:r w:rsidRPr="003C5EA3">
        <w:rPr>
          <w:rFonts w:ascii="Garamond" w:hAnsi="Garamond" w:cs="Times New Roman"/>
          <w:bCs/>
          <w:sz w:val="24"/>
          <w:szCs w:val="24"/>
        </w:rPr>
        <w:t>;</w:t>
      </w:r>
    </w:p>
    <w:p w14:paraId="5A48B6CC" w14:textId="6BBB59DC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ii. </w:t>
      </w:r>
      <w:r w:rsidR="00FD0E47" w:rsidRPr="003C5EA3">
        <w:rPr>
          <w:rFonts w:ascii="Garamond" w:hAnsi="Garamond" w:cs="Times New Roman"/>
          <w:bCs/>
          <w:sz w:val="24"/>
          <w:szCs w:val="24"/>
        </w:rPr>
        <w:t>p</w:t>
      </w:r>
      <w:r w:rsidRPr="003C5EA3">
        <w:rPr>
          <w:rFonts w:ascii="Garamond" w:hAnsi="Garamond" w:cs="Times New Roman"/>
          <w:bCs/>
          <w:sz w:val="24"/>
          <w:szCs w:val="24"/>
        </w:rPr>
        <w:t>ërcaktimi i rregullave të veta procedurale dhe atyre të Këshillit, Komitetit të Financave dhe çdo organi varësie të Organizatës;</w:t>
      </w:r>
    </w:p>
    <w:p w14:paraId="5A48B6CD" w14:textId="0E621D03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iii. </w:t>
      </w:r>
      <w:r w:rsidR="00FD0E47" w:rsidRPr="003C5EA3">
        <w:rPr>
          <w:rFonts w:ascii="Garamond" w:hAnsi="Garamond" w:cs="Times New Roman"/>
          <w:bCs/>
          <w:sz w:val="24"/>
          <w:szCs w:val="24"/>
        </w:rPr>
        <w:t>n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ë pajtim me </w:t>
      </w:r>
      <w:r w:rsidR="00FD0E47" w:rsidRPr="003C5EA3">
        <w:rPr>
          <w:rFonts w:ascii="Garamond" w:hAnsi="Garamond" w:cs="Times New Roman"/>
          <w:bCs/>
          <w:sz w:val="24"/>
          <w:szCs w:val="24"/>
        </w:rPr>
        <w:t>rregulloret e përgjithshme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, zgjedhja e Sekretarit të Përgjithshëm dhe </w:t>
      </w:r>
      <w:r w:rsidR="00FD0E47">
        <w:rPr>
          <w:rFonts w:ascii="Garamond" w:hAnsi="Garamond" w:cs="Times New Roman"/>
          <w:bCs/>
          <w:sz w:val="24"/>
          <w:szCs w:val="24"/>
        </w:rPr>
        <w:t>d</w:t>
      </w:r>
      <w:r w:rsidRPr="003C5EA3">
        <w:rPr>
          <w:rFonts w:ascii="Garamond" w:hAnsi="Garamond" w:cs="Times New Roman"/>
          <w:bCs/>
          <w:sz w:val="24"/>
          <w:szCs w:val="24"/>
        </w:rPr>
        <w:t>rejtorëve</w:t>
      </w:r>
      <w:r w:rsidR="00FD0E47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dhe përcaktimi i termave dhe kushteve për shërbimin e tyre;</w:t>
      </w:r>
    </w:p>
    <w:p w14:paraId="5A48B6CE" w14:textId="4049DBFC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iv. </w:t>
      </w:r>
      <w:r w:rsidR="00FD0E47" w:rsidRPr="003C5EA3">
        <w:rPr>
          <w:rFonts w:ascii="Garamond" w:hAnsi="Garamond" w:cs="Times New Roman"/>
          <w:bCs/>
          <w:sz w:val="24"/>
          <w:szCs w:val="24"/>
        </w:rPr>
        <w:t>n</w:t>
      </w:r>
      <w:r w:rsidR="00FD0E47">
        <w:rPr>
          <w:rFonts w:ascii="Garamond" w:hAnsi="Garamond" w:cs="Times New Roman"/>
          <w:bCs/>
          <w:sz w:val="24"/>
          <w:szCs w:val="24"/>
        </w:rPr>
        <w:t>gritja e organeve të varësisë;</w:t>
      </w:r>
    </w:p>
    <w:p w14:paraId="5A48B6CF" w14:textId="3B489796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v. </w:t>
      </w:r>
      <w:r w:rsidR="00FD0E47" w:rsidRPr="003C5EA3">
        <w:rPr>
          <w:rFonts w:ascii="Garamond" w:hAnsi="Garamond" w:cs="Times New Roman"/>
          <w:bCs/>
          <w:sz w:val="24"/>
          <w:szCs w:val="24"/>
        </w:rPr>
        <w:t>p</w:t>
      </w:r>
      <w:r w:rsidRPr="003C5EA3">
        <w:rPr>
          <w:rFonts w:ascii="Garamond" w:hAnsi="Garamond" w:cs="Times New Roman"/>
          <w:bCs/>
          <w:sz w:val="24"/>
          <w:szCs w:val="24"/>
        </w:rPr>
        <w:t>ërcaktimi i politikës së përgjithshme, strategjisë dhe programit të punës së Organizatës;</w:t>
      </w:r>
    </w:p>
    <w:p w14:paraId="5A48B6D0" w14:textId="6C8933E0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vi. </w:t>
      </w:r>
      <w:r w:rsidR="00FD0E47" w:rsidRPr="003C5EA3">
        <w:rPr>
          <w:rFonts w:ascii="Garamond" w:hAnsi="Garamond" w:cs="Times New Roman"/>
          <w:bCs/>
          <w:sz w:val="24"/>
          <w:szCs w:val="24"/>
        </w:rPr>
        <w:t>sh</w:t>
      </w:r>
      <w:r w:rsidRPr="003C5EA3">
        <w:rPr>
          <w:rFonts w:ascii="Garamond" w:hAnsi="Garamond" w:cs="Times New Roman"/>
          <w:bCs/>
          <w:sz w:val="24"/>
          <w:szCs w:val="24"/>
        </w:rPr>
        <w:t>qyrtimi i raporteve të paraqitura nga Këshilli</w:t>
      </w:r>
      <w:r w:rsidR="00FD0E47">
        <w:rPr>
          <w:rFonts w:ascii="Garamond" w:hAnsi="Garamond" w:cs="Times New Roman"/>
          <w:bCs/>
          <w:sz w:val="24"/>
          <w:szCs w:val="24"/>
        </w:rPr>
        <w:t>;</w:t>
      </w:r>
    </w:p>
    <w:p w14:paraId="5A48B6D1" w14:textId="73ABDAD1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vii. </w:t>
      </w:r>
      <w:r w:rsidR="00FD0E47" w:rsidRPr="003C5EA3">
        <w:rPr>
          <w:rFonts w:ascii="Garamond" w:hAnsi="Garamond" w:cs="Times New Roman"/>
          <w:bCs/>
          <w:sz w:val="24"/>
          <w:szCs w:val="24"/>
        </w:rPr>
        <w:t>sh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qyrtimi i vëzhgimeve dhe rekomandimeve të paraqitura nga </w:t>
      </w:r>
      <w:r w:rsidR="00FD0E47" w:rsidRPr="003C5EA3">
        <w:rPr>
          <w:rFonts w:ascii="Garamond" w:hAnsi="Garamond" w:cs="Times New Roman"/>
          <w:bCs/>
          <w:sz w:val="24"/>
          <w:szCs w:val="24"/>
        </w:rPr>
        <w:t>shtetet a</w:t>
      </w:r>
      <w:r w:rsidRPr="003C5EA3">
        <w:rPr>
          <w:rFonts w:ascii="Garamond" w:hAnsi="Garamond" w:cs="Times New Roman"/>
          <w:bCs/>
          <w:sz w:val="24"/>
          <w:szCs w:val="24"/>
        </w:rPr>
        <w:t>nëtare, Këshilli ose Sekretari i Përgjithshëm;</w:t>
      </w:r>
    </w:p>
    <w:p w14:paraId="5A48B6D2" w14:textId="666E555A" w:rsidR="00C8502F" w:rsidRPr="003C5EA3" w:rsidRDefault="00560751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viii. </w:t>
      </w:r>
      <w:r w:rsidR="00FD0E47">
        <w:rPr>
          <w:rFonts w:ascii="Garamond" w:hAnsi="Garamond" w:cs="Times New Roman"/>
          <w:bCs/>
          <w:sz w:val="24"/>
          <w:szCs w:val="24"/>
        </w:rPr>
        <w:t>ven</w:t>
      </w:r>
      <w:r>
        <w:rPr>
          <w:rFonts w:ascii="Garamond" w:hAnsi="Garamond" w:cs="Times New Roman"/>
          <w:bCs/>
          <w:sz w:val="24"/>
          <w:szCs w:val="24"/>
        </w:rPr>
        <w:t>dim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marrja për çdo propozim të bërë nga çdo </w:t>
      </w:r>
      <w:r w:rsidR="00FD0E47" w:rsidRPr="003C5EA3">
        <w:rPr>
          <w:rFonts w:ascii="Garamond" w:hAnsi="Garamond" w:cs="Times New Roman"/>
          <w:bCs/>
          <w:sz w:val="24"/>
          <w:szCs w:val="24"/>
        </w:rPr>
        <w:t>shtet anëtar</w:t>
      </w:r>
      <w:r w:rsidR="00C8502F" w:rsidRPr="003C5EA3">
        <w:rPr>
          <w:rFonts w:ascii="Garamond" w:hAnsi="Garamond" w:cs="Times New Roman"/>
          <w:bCs/>
          <w:sz w:val="24"/>
          <w:szCs w:val="24"/>
        </w:rPr>
        <w:t>, Këshilli ose Sekretari i Përgjithshëm;</w:t>
      </w:r>
    </w:p>
    <w:p w14:paraId="5A48B6D3" w14:textId="0E10B40C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ix. </w:t>
      </w:r>
      <w:r w:rsidR="00FD0E47" w:rsidRPr="003C5EA3">
        <w:rPr>
          <w:rFonts w:ascii="Garamond" w:hAnsi="Garamond" w:cs="Times New Roman"/>
          <w:bCs/>
          <w:sz w:val="24"/>
          <w:szCs w:val="24"/>
        </w:rPr>
        <w:t>ri</w:t>
      </w:r>
      <w:r w:rsidRPr="003C5EA3">
        <w:rPr>
          <w:rFonts w:ascii="Garamond" w:hAnsi="Garamond" w:cs="Times New Roman"/>
          <w:bCs/>
          <w:sz w:val="24"/>
          <w:szCs w:val="24"/>
        </w:rPr>
        <w:t>shikimi i shpenzimeve, miratimi i llogarive dhe përcaktimi i masave financiare të organizatës;</w:t>
      </w:r>
    </w:p>
    <w:p w14:paraId="5A48B6D4" w14:textId="0AF55FF9" w:rsidR="00C8502F" w:rsidRPr="003C5EA3" w:rsidRDefault="009031F9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x. </w:t>
      </w:r>
      <w:r w:rsidR="00FD0E47">
        <w:rPr>
          <w:rFonts w:ascii="Garamond" w:hAnsi="Garamond" w:cs="Times New Roman"/>
          <w:bCs/>
          <w:sz w:val="24"/>
          <w:szCs w:val="24"/>
        </w:rPr>
        <w:t>mi</w:t>
      </w:r>
      <w:r>
        <w:rPr>
          <w:rFonts w:ascii="Garamond" w:hAnsi="Garamond" w:cs="Times New Roman"/>
          <w:bCs/>
          <w:sz w:val="24"/>
          <w:szCs w:val="24"/>
        </w:rPr>
        <w:t>ratimi i buxhetit tre</w:t>
      </w:r>
      <w:r w:rsidR="00C8502F" w:rsidRPr="003C5EA3">
        <w:rPr>
          <w:rFonts w:ascii="Garamond" w:hAnsi="Garamond" w:cs="Times New Roman"/>
          <w:bCs/>
          <w:sz w:val="24"/>
          <w:szCs w:val="24"/>
        </w:rPr>
        <w:t>vjeçar të Organizatës;</w:t>
      </w:r>
    </w:p>
    <w:p w14:paraId="5A48B6D5" w14:textId="18FE9115" w:rsidR="00C8502F" w:rsidRPr="003C5EA3" w:rsidRDefault="00560751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xi. </w:t>
      </w:r>
      <w:r w:rsidR="00FD0E47">
        <w:rPr>
          <w:rFonts w:ascii="Garamond" w:hAnsi="Garamond" w:cs="Times New Roman"/>
          <w:bCs/>
          <w:sz w:val="24"/>
          <w:szCs w:val="24"/>
        </w:rPr>
        <w:t>ve</w:t>
      </w:r>
      <w:r>
        <w:rPr>
          <w:rFonts w:ascii="Garamond" w:hAnsi="Garamond" w:cs="Times New Roman"/>
          <w:bCs/>
          <w:sz w:val="24"/>
          <w:szCs w:val="24"/>
        </w:rPr>
        <w:t>ndim</w:t>
      </w:r>
      <w:r w:rsidR="00C8502F" w:rsidRPr="003C5EA3">
        <w:rPr>
          <w:rFonts w:ascii="Garamond" w:hAnsi="Garamond" w:cs="Times New Roman"/>
          <w:bCs/>
          <w:sz w:val="24"/>
          <w:szCs w:val="24"/>
        </w:rPr>
        <w:t>marrja mbi shërbimet operacionale;</w:t>
      </w:r>
    </w:p>
    <w:p w14:paraId="5A48B6D6" w14:textId="12E6C146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xii.</w:t>
      </w:r>
      <w:r w:rsidR="00AA085A" w:rsidRPr="003C5EA3">
        <w:rPr>
          <w:rFonts w:ascii="Garamond" w:hAnsi="Garamond" w:cs="Times New Roman"/>
          <w:bCs/>
          <w:sz w:val="24"/>
          <w:szCs w:val="24"/>
        </w:rPr>
        <w:t xml:space="preserve"> </w:t>
      </w:r>
      <w:r w:rsidR="00FD0E47">
        <w:rPr>
          <w:rFonts w:ascii="Garamond" w:hAnsi="Garamond" w:cs="Times New Roman"/>
          <w:bCs/>
          <w:sz w:val="24"/>
          <w:szCs w:val="24"/>
        </w:rPr>
        <w:t>ve</w:t>
      </w:r>
      <w:r w:rsidR="00560751">
        <w:rPr>
          <w:rFonts w:ascii="Garamond" w:hAnsi="Garamond" w:cs="Times New Roman"/>
          <w:bCs/>
          <w:sz w:val="24"/>
          <w:szCs w:val="24"/>
        </w:rPr>
        <w:t>ndim</w:t>
      </w:r>
      <w:r w:rsidRPr="003C5EA3">
        <w:rPr>
          <w:rFonts w:ascii="Garamond" w:hAnsi="Garamond" w:cs="Times New Roman"/>
          <w:bCs/>
          <w:sz w:val="24"/>
          <w:szCs w:val="24"/>
        </w:rPr>
        <w:t>marrja mbi çështje të tjera brenda sferës së veprimit të Organizatës; dhe</w:t>
      </w:r>
    </w:p>
    <w:p w14:paraId="5A48B6D7" w14:textId="0BE8110F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xiii.</w:t>
      </w:r>
      <w:r w:rsidR="00AA085A" w:rsidRPr="003C5EA3">
        <w:rPr>
          <w:rFonts w:ascii="Garamond" w:hAnsi="Garamond" w:cs="Times New Roman"/>
          <w:bCs/>
          <w:sz w:val="24"/>
          <w:szCs w:val="24"/>
        </w:rPr>
        <w:t xml:space="preserve"> </w:t>
      </w:r>
      <w:r w:rsidR="00FD0E47" w:rsidRPr="003C5EA3">
        <w:rPr>
          <w:rFonts w:ascii="Garamond" w:hAnsi="Garamond" w:cs="Times New Roman"/>
          <w:bCs/>
          <w:sz w:val="24"/>
          <w:szCs w:val="24"/>
        </w:rPr>
        <w:t>de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legimi, sipas rastit dhe nevojës, i përgjegjësive </w:t>
      </w:r>
      <w:r w:rsidR="00FD0E47">
        <w:rPr>
          <w:rFonts w:ascii="Garamond" w:hAnsi="Garamond" w:cs="Times New Roman"/>
          <w:bCs/>
          <w:sz w:val="24"/>
          <w:szCs w:val="24"/>
        </w:rPr>
        <w:t>të Këshillit.</w:t>
      </w:r>
    </w:p>
    <w:p w14:paraId="5A48B6D8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6D9" w14:textId="77777777" w:rsidR="00C8502F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Neni </w:t>
      </w:r>
      <w:r w:rsidR="00C8502F" w:rsidRPr="003C5EA3">
        <w:rPr>
          <w:rFonts w:ascii="Garamond" w:hAnsi="Garamond" w:cs="Times New Roman"/>
          <w:bCs/>
          <w:sz w:val="24"/>
          <w:szCs w:val="24"/>
        </w:rPr>
        <w:t>VI</w:t>
      </w:r>
    </w:p>
    <w:p w14:paraId="5A48B6DA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6DB" w14:textId="73891D20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a) Një e katërta, por jo më pak se tridhjetë nga </w:t>
      </w:r>
      <w:r w:rsidR="00FD0E47" w:rsidRPr="003C5EA3">
        <w:rPr>
          <w:rFonts w:ascii="Garamond" w:hAnsi="Garamond" w:cs="Times New Roman"/>
          <w:bCs/>
          <w:sz w:val="24"/>
          <w:szCs w:val="24"/>
        </w:rPr>
        <w:t xml:space="preserve">shtete anëtare </w:t>
      </w:r>
      <w:r w:rsidRPr="003C5EA3">
        <w:rPr>
          <w:rFonts w:ascii="Garamond" w:hAnsi="Garamond" w:cs="Times New Roman"/>
          <w:bCs/>
          <w:sz w:val="24"/>
          <w:szCs w:val="24"/>
        </w:rPr>
        <w:t>zënë vende në Këshill, dy të tretat e para të të cilëve i zënë vendet e tyre mbi bazë rajonale dhe një e treta tjetër mbi bazën e interesave hidrografike që përcaktohe</w:t>
      </w:r>
      <w:r w:rsidR="00560751">
        <w:rPr>
          <w:rFonts w:ascii="Garamond" w:hAnsi="Garamond" w:cs="Times New Roman"/>
          <w:bCs/>
          <w:sz w:val="24"/>
          <w:szCs w:val="24"/>
        </w:rPr>
        <w:t xml:space="preserve">n në </w:t>
      </w:r>
      <w:r w:rsidR="00DC5644">
        <w:rPr>
          <w:rFonts w:ascii="Garamond" w:hAnsi="Garamond" w:cs="Times New Roman"/>
          <w:bCs/>
          <w:sz w:val="24"/>
          <w:szCs w:val="24"/>
        </w:rPr>
        <w:t>rregulloret e përgjithshme.</w:t>
      </w:r>
    </w:p>
    <w:p w14:paraId="5A48B6DC" w14:textId="2851E0B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b) Parimet për përbërjen e Këshillit përcaktohe</w:t>
      </w:r>
      <w:r w:rsidR="00560751">
        <w:rPr>
          <w:rFonts w:ascii="Garamond" w:hAnsi="Garamond" w:cs="Times New Roman"/>
          <w:bCs/>
          <w:sz w:val="24"/>
          <w:szCs w:val="24"/>
        </w:rPr>
        <w:t xml:space="preserve">n në </w:t>
      </w:r>
      <w:r w:rsidR="00DC5644">
        <w:rPr>
          <w:rFonts w:ascii="Garamond" w:hAnsi="Garamond" w:cs="Times New Roman"/>
          <w:bCs/>
          <w:sz w:val="24"/>
          <w:szCs w:val="24"/>
        </w:rPr>
        <w:t>rregulloret e përgjithshme.</w:t>
      </w:r>
    </w:p>
    <w:p w14:paraId="5A48B6DD" w14:textId="28AE642D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c) Anëtarët e Këshillit e ushtrojnë funksionin deri në fund të seancës pa</w:t>
      </w:r>
      <w:r w:rsidR="00560751">
        <w:rPr>
          <w:rFonts w:ascii="Garamond" w:hAnsi="Garamond" w:cs="Times New Roman"/>
          <w:bCs/>
          <w:sz w:val="24"/>
          <w:szCs w:val="24"/>
        </w:rPr>
        <w:t>suese të zakonshme të Asamblesë</w:t>
      </w:r>
      <w:r w:rsidR="00DC5644">
        <w:rPr>
          <w:rFonts w:ascii="Garamond" w:hAnsi="Garamond" w:cs="Times New Roman"/>
          <w:bCs/>
          <w:sz w:val="24"/>
          <w:szCs w:val="24"/>
        </w:rPr>
        <w:t>.</w:t>
      </w:r>
    </w:p>
    <w:p w14:paraId="5A48B6DE" w14:textId="251E4F26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lastRenderedPageBreak/>
        <w:t>d) Dy të tretat e anëtarëve të Këshillit përbëjnë n</w:t>
      </w:r>
      <w:r w:rsidR="00560751">
        <w:rPr>
          <w:rFonts w:ascii="Garamond" w:hAnsi="Garamond" w:cs="Times New Roman"/>
          <w:bCs/>
          <w:sz w:val="24"/>
          <w:szCs w:val="24"/>
        </w:rPr>
        <w:t>umrin e nevojshëm vendimmarrës</w:t>
      </w:r>
      <w:r w:rsidR="00DC5644">
        <w:rPr>
          <w:rFonts w:ascii="Garamond" w:hAnsi="Garamond" w:cs="Times New Roman"/>
          <w:bCs/>
          <w:sz w:val="24"/>
          <w:szCs w:val="24"/>
        </w:rPr>
        <w:t>.</w:t>
      </w:r>
    </w:p>
    <w:p w14:paraId="5A48B6DF" w14:textId="23A97F66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e) Këshilli mbl</w:t>
      </w:r>
      <w:r w:rsidR="00560751">
        <w:rPr>
          <w:rFonts w:ascii="Garamond" w:hAnsi="Garamond" w:cs="Times New Roman"/>
          <w:bCs/>
          <w:sz w:val="24"/>
          <w:szCs w:val="24"/>
        </w:rPr>
        <w:t>idhet të paktën një herë në vit</w:t>
      </w:r>
      <w:r w:rsidR="00DC5644">
        <w:rPr>
          <w:rFonts w:ascii="Garamond" w:hAnsi="Garamond" w:cs="Times New Roman"/>
          <w:bCs/>
          <w:sz w:val="24"/>
          <w:szCs w:val="24"/>
        </w:rPr>
        <w:t>.</w:t>
      </w:r>
    </w:p>
    <w:p w14:paraId="5A48B6E0" w14:textId="08F79AF5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f) Shtetet </w:t>
      </w:r>
      <w:r w:rsidR="00DC5644">
        <w:rPr>
          <w:rFonts w:ascii="Garamond" w:hAnsi="Garamond" w:cs="Times New Roman"/>
          <w:bCs/>
          <w:sz w:val="24"/>
          <w:szCs w:val="24"/>
        </w:rPr>
        <w:t>a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nëtare që nuk janë anëtarë të Këshillit, mund të marrin pjesë në mbledhjet e Këshillit, </w:t>
      </w:r>
      <w:r w:rsidR="00560751">
        <w:rPr>
          <w:rFonts w:ascii="Garamond" w:hAnsi="Garamond" w:cs="Times New Roman"/>
          <w:bCs/>
          <w:sz w:val="24"/>
          <w:szCs w:val="24"/>
        </w:rPr>
        <w:t>por nuk kanë të drejtën e votës</w:t>
      </w:r>
      <w:r w:rsidR="00DC5644">
        <w:rPr>
          <w:rFonts w:ascii="Garamond" w:hAnsi="Garamond" w:cs="Times New Roman"/>
          <w:bCs/>
          <w:sz w:val="24"/>
          <w:szCs w:val="24"/>
        </w:rPr>
        <w:t>.</w:t>
      </w:r>
    </w:p>
    <w:p w14:paraId="5A48B6E1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g) Funksionet e Këshillit janë:</w:t>
      </w:r>
    </w:p>
    <w:p w14:paraId="5A48B6E2" w14:textId="3908FA51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i. </w:t>
      </w:r>
      <w:r w:rsidR="00DC5644" w:rsidRPr="003C5EA3">
        <w:rPr>
          <w:rFonts w:ascii="Garamond" w:hAnsi="Garamond" w:cs="Times New Roman"/>
          <w:bCs/>
          <w:sz w:val="24"/>
          <w:szCs w:val="24"/>
        </w:rPr>
        <w:t>zgjedhja e kryetarit dhe zëvendëskryetarit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, secili prej të cilëve </w:t>
      </w:r>
      <w:r w:rsidR="00DC5644">
        <w:rPr>
          <w:rFonts w:ascii="Garamond" w:hAnsi="Garamond" w:cs="Times New Roman"/>
          <w:bCs/>
          <w:sz w:val="24"/>
          <w:szCs w:val="24"/>
        </w:rPr>
        <w:t>e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ushtron funksionin deri në fund të seancës pasuese të zakonshme të Asamblesë;</w:t>
      </w:r>
    </w:p>
    <w:p w14:paraId="5A48B6E3" w14:textId="1688F77A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ii. </w:t>
      </w:r>
      <w:r w:rsidR="00DC5644">
        <w:rPr>
          <w:rFonts w:ascii="Garamond" w:hAnsi="Garamond" w:cs="Times New Roman"/>
          <w:bCs/>
          <w:sz w:val="24"/>
          <w:szCs w:val="24"/>
        </w:rPr>
        <w:t>u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shtrimi </w:t>
      </w:r>
      <w:r w:rsidR="00DC5644">
        <w:rPr>
          <w:rFonts w:ascii="Garamond" w:hAnsi="Garamond" w:cs="Times New Roman"/>
          <w:bCs/>
          <w:sz w:val="24"/>
          <w:szCs w:val="24"/>
        </w:rPr>
        <w:t>i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përgjegjësive që mund t</w:t>
      </w:r>
      <w:r w:rsidR="00DC5644">
        <w:rPr>
          <w:rFonts w:ascii="Garamond" w:hAnsi="Garamond" w:cs="Times New Roman"/>
          <w:bCs/>
          <w:sz w:val="24"/>
          <w:szCs w:val="24"/>
        </w:rPr>
        <w:t>’</w:t>
      </w:r>
      <w:r w:rsidRPr="003C5EA3">
        <w:rPr>
          <w:rFonts w:ascii="Garamond" w:hAnsi="Garamond" w:cs="Times New Roman"/>
          <w:bCs/>
          <w:sz w:val="24"/>
          <w:szCs w:val="24"/>
        </w:rPr>
        <w:t>i delegohen nga Asambleja;</w:t>
      </w:r>
    </w:p>
    <w:p w14:paraId="5A48B6E4" w14:textId="1C08BA2C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iii. </w:t>
      </w:r>
      <w:r w:rsidR="00DC5644">
        <w:rPr>
          <w:rFonts w:ascii="Garamond" w:hAnsi="Garamond" w:cs="Times New Roman"/>
          <w:bCs/>
          <w:sz w:val="24"/>
          <w:szCs w:val="24"/>
        </w:rPr>
        <w:t>b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ashkërendon, gjatë periudhës ndërmjet seancave të Asamblesë, aktivitetet e Organizatës brenda kuadrit të strategjisë, programit të punës dhe </w:t>
      </w:r>
      <w:r w:rsidR="009031F9">
        <w:rPr>
          <w:rFonts w:ascii="Garamond" w:hAnsi="Garamond" w:cs="Times New Roman"/>
          <w:bCs/>
          <w:sz w:val="24"/>
          <w:szCs w:val="24"/>
        </w:rPr>
        <w:t>masave financiare, sipas vendim</w:t>
      </w:r>
      <w:r w:rsidRPr="003C5EA3">
        <w:rPr>
          <w:rFonts w:ascii="Garamond" w:hAnsi="Garamond" w:cs="Times New Roman"/>
          <w:bCs/>
          <w:sz w:val="24"/>
          <w:szCs w:val="24"/>
        </w:rPr>
        <w:t>marrjes së Asamblesë;</w:t>
      </w:r>
    </w:p>
    <w:p w14:paraId="5A48B6E5" w14:textId="1D760E68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iv. </w:t>
      </w:r>
      <w:r w:rsidR="00DC5644">
        <w:rPr>
          <w:rFonts w:ascii="Garamond" w:hAnsi="Garamond" w:cs="Times New Roman"/>
          <w:bCs/>
          <w:sz w:val="24"/>
          <w:szCs w:val="24"/>
        </w:rPr>
        <w:t>r</w:t>
      </w:r>
      <w:r w:rsidRPr="003C5EA3">
        <w:rPr>
          <w:rFonts w:ascii="Garamond" w:hAnsi="Garamond" w:cs="Times New Roman"/>
          <w:bCs/>
          <w:sz w:val="24"/>
          <w:szCs w:val="24"/>
        </w:rPr>
        <w:t>aportimi në Asamble</w:t>
      </w:r>
      <w:r w:rsidR="00DC5644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në çdo seancë të zakonshme</w:t>
      </w:r>
      <w:r w:rsidR="00DC5644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mbi punën e Organizatës;</w:t>
      </w:r>
    </w:p>
    <w:p w14:paraId="5A48B6E6" w14:textId="65C99B29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v. </w:t>
      </w:r>
      <w:r w:rsidR="00DC5644">
        <w:rPr>
          <w:rFonts w:ascii="Garamond" w:hAnsi="Garamond" w:cs="Times New Roman"/>
          <w:bCs/>
          <w:sz w:val="24"/>
          <w:szCs w:val="24"/>
        </w:rPr>
        <w:t>p</w:t>
      </w:r>
      <w:r w:rsidRPr="003C5EA3">
        <w:rPr>
          <w:rFonts w:ascii="Garamond" w:hAnsi="Garamond" w:cs="Times New Roman"/>
          <w:bCs/>
          <w:sz w:val="24"/>
          <w:szCs w:val="24"/>
        </w:rPr>
        <w:t>ërgatitja, me mbështetjen e Sekretarit të Përgjithshëm, e propozimeve në lidhje me strategjinë e përgjithshme dhe programin e punës që do të miratohet nga Asambleja;</w:t>
      </w:r>
    </w:p>
    <w:p w14:paraId="5A48B6E7" w14:textId="562F4AC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vi. </w:t>
      </w:r>
      <w:r w:rsidR="00DC5644">
        <w:rPr>
          <w:rFonts w:ascii="Garamond" w:hAnsi="Garamond" w:cs="Times New Roman"/>
          <w:bCs/>
          <w:sz w:val="24"/>
          <w:szCs w:val="24"/>
        </w:rPr>
        <w:t>s</w:t>
      </w:r>
      <w:r w:rsidRPr="003C5EA3">
        <w:rPr>
          <w:rFonts w:ascii="Garamond" w:hAnsi="Garamond" w:cs="Times New Roman"/>
          <w:bCs/>
          <w:sz w:val="24"/>
          <w:szCs w:val="24"/>
        </w:rPr>
        <w:t>hqyrtimi i pasqyrave financiare dhe parashikimeve buxhetore të përgatitura nga Sekretari i Përgjithshëm dhe paraqitja e tyre për miratim në Asamble</w:t>
      </w:r>
      <w:r w:rsidR="00DC5644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me komente dhe rekomandime</w:t>
      </w:r>
      <w:r w:rsidR="00DC5644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në lidhje me alokimet programatike të parashikimeve buxhetore;</w:t>
      </w:r>
    </w:p>
    <w:p w14:paraId="5A48B6E8" w14:textId="1A536630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vii. </w:t>
      </w:r>
      <w:r w:rsidR="00DC5644">
        <w:rPr>
          <w:rFonts w:ascii="Garamond" w:hAnsi="Garamond" w:cs="Times New Roman"/>
          <w:bCs/>
          <w:sz w:val="24"/>
          <w:szCs w:val="24"/>
        </w:rPr>
        <w:t>r</w:t>
      </w:r>
      <w:r w:rsidRPr="003C5EA3">
        <w:rPr>
          <w:rFonts w:ascii="Garamond" w:hAnsi="Garamond" w:cs="Times New Roman"/>
          <w:bCs/>
          <w:sz w:val="24"/>
          <w:szCs w:val="24"/>
        </w:rPr>
        <w:t>ishikimi i propozimeve të paraqitura nga organet e varësisë dhe referimi i tyre:</w:t>
      </w:r>
    </w:p>
    <w:p w14:paraId="5A48B6E9" w14:textId="0C84014E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- Asamblesë</w:t>
      </w:r>
      <w:r w:rsidR="00DC5644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për të gji</w:t>
      </w:r>
      <w:r w:rsidR="009031F9">
        <w:rPr>
          <w:rFonts w:ascii="Garamond" w:hAnsi="Garamond" w:cs="Times New Roman"/>
          <w:bCs/>
          <w:sz w:val="24"/>
          <w:szCs w:val="24"/>
        </w:rPr>
        <w:t>tha çështjet që kërkojnë vendim</w:t>
      </w:r>
      <w:r w:rsidRPr="003C5EA3">
        <w:rPr>
          <w:rFonts w:ascii="Garamond" w:hAnsi="Garamond" w:cs="Times New Roman"/>
          <w:bCs/>
          <w:sz w:val="24"/>
          <w:szCs w:val="24"/>
        </w:rPr>
        <w:t>marrje nga Asambleja;</w:t>
      </w:r>
    </w:p>
    <w:p w14:paraId="5A48B6EA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- Përsëri tek organi i varësisë, nëse kjo çmohet e nevojshme; ose</w:t>
      </w:r>
    </w:p>
    <w:p w14:paraId="5A48B6EB" w14:textId="172A739C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- Shteteve </w:t>
      </w:r>
      <w:r w:rsidR="00DC5644">
        <w:rPr>
          <w:rFonts w:ascii="Garamond" w:hAnsi="Garamond" w:cs="Times New Roman"/>
          <w:bCs/>
          <w:sz w:val="24"/>
          <w:szCs w:val="24"/>
        </w:rPr>
        <w:t>a</w:t>
      </w:r>
      <w:r w:rsidRPr="003C5EA3">
        <w:rPr>
          <w:rFonts w:ascii="Garamond" w:hAnsi="Garamond" w:cs="Times New Roman"/>
          <w:bCs/>
          <w:sz w:val="24"/>
          <w:szCs w:val="24"/>
        </w:rPr>
        <w:t>nëtare për miratim, nëpërmjet korrespondencës;</w:t>
      </w:r>
    </w:p>
    <w:p w14:paraId="5A48B6EC" w14:textId="29AB4C96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viii. </w:t>
      </w:r>
      <w:r w:rsidR="00DC5644">
        <w:rPr>
          <w:rFonts w:ascii="Garamond" w:hAnsi="Garamond" w:cs="Times New Roman"/>
          <w:bCs/>
          <w:sz w:val="24"/>
          <w:szCs w:val="24"/>
        </w:rPr>
        <w:t>p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ropozimi në Asamble i ngritjes së organeve të varësisë; dhe </w:t>
      </w:r>
    </w:p>
    <w:p w14:paraId="5A48B6ED" w14:textId="537B01D6" w:rsidR="00C8502F" w:rsidRPr="003C5EA3" w:rsidRDefault="009031F9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ix. </w:t>
      </w:r>
      <w:r w:rsidR="00DC5644">
        <w:rPr>
          <w:rFonts w:ascii="Garamond" w:hAnsi="Garamond" w:cs="Times New Roman"/>
          <w:bCs/>
          <w:sz w:val="24"/>
          <w:szCs w:val="24"/>
        </w:rPr>
        <w:t>r</w:t>
      </w:r>
      <w:r>
        <w:rPr>
          <w:rFonts w:ascii="Garamond" w:hAnsi="Garamond" w:cs="Times New Roman"/>
          <w:bCs/>
          <w:sz w:val="24"/>
          <w:szCs w:val="24"/>
        </w:rPr>
        <w:t>ishikimi i projekt</w:t>
      </w:r>
      <w:r w:rsidR="00C8502F" w:rsidRPr="003C5EA3">
        <w:rPr>
          <w:rFonts w:ascii="Garamond" w:hAnsi="Garamond" w:cs="Times New Roman"/>
          <w:bCs/>
          <w:sz w:val="24"/>
          <w:szCs w:val="24"/>
        </w:rPr>
        <w:t>marrëveshjeve ndërmjet Organizatës dhe organizatave të tjera</w:t>
      </w:r>
      <w:r w:rsidR="00DC5644">
        <w:rPr>
          <w:rFonts w:ascii="Garamond" w:hAnsi="Garamond" w:cs="Times New Roman"/>
          <w:bCs/>
          <w:sz w:val="24"/>
          <w:szCs w:val="24"/>
        </w:rPr>
        <w:t>,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dhe paraqitja e tyre Asamblesë për miratim.</w:t>
      </w:r>
    </w:p>
    <w:p w14:paraId="5A48B6EE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6EF" w14:textId="77777777" w:rsidR="00C8502F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Neni </w:t>
      </w:r>
      <w:r w:rsidR="00C8502F" w:rsidRPr="003C5EA3">
        <w:rPr>
          <w:rFonts w:ascii="Garamond" w:hAnsi="Garamond" w:cs="Times New Roman"/>
          <w:bCs/>
          <w:sz w:val="24"/>
          <w:szCs w:val="24"/>
        </w:rPr>
        <w:t>VII</w:t>
      </w:r>
    </w:p>
    <w:p w14:paraId="5A48B6F0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6F1" w14:textId="3F3FDE16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a) Komiteti i Financave është i hapur për të gjith</w:t>
      </w:r>
      <w:r w:rsidR="00DC5644">
        <w:rPr>
          <w:rFonts w:ascii="Garamond" w:hAnsi="Garamond" w:cs="Times New Roman"/>
          <w:bCs/>
          <w:sz w:val="24"/>
          <w:szCs w:val="24"/>
        </w:rPr>
        <w:t>a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</w:t>
      </w:r>
      <w:r w:rsidR="00DC5644" w:rsidRPr="003C5EA3">
        <w:rPr>
          <w:rFonts w:ascii="Garamond" w:hAnsi="Garamond" w:cs="Times New Roman"/>
          <w:bCs/>
          <w:sz w:val="24"/>
          <w:szCs w:val="24"/>
        </w:rPr>
        <w:t>shtetet anëtar</w:t>
      </w:r>
      <w:r w:rsidR="00DC5644">
        <w:rPr>
          <w:rFonts w:ascii="Garamond" w:hAnsi="Garamond" w:cs="Times New Roman"/>
          <w:bCs/>
          <w:sz w:val="24"/>
          <w:szCs w:val="24"/>
        </w:rPr>
        <w:t>e</w:t>
      </w:r>
      <w:r w:rsidR="003C5EA3">
        <w:rPr>
          <w:rFonts w:ascii="Garamond" w:hAnsi="Garamond" w:cs="Times New Roman"/>
          <w:bCs/>
          <w:sz w:val="24"/>
          <w:szCs w:val="24"/>
        </w:rPr>
        <w:t xml:space="preserve">. Çdo </w:t>
      </w:r>
      <w:r w:rsidR="00DC5644">
        <w:rPr>
          <w:rFonts w:ascii="Garamond" w:hAnsi="Garamond" w:cs="Times New Roman"/>
          <w:bCs/>
          <w:sz w:val="24"/>
          <w:szCs w:val="24"/>
        </w:rPr>
        <w:t>shtet anëtar ka një votë.</w:t>
      </w:r>
    </w:p>
    <w:p w14:paraId="5A48B6F2" w14:textId="1EFD99D2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b) Komiteti i Financave normalisht mblidhet i bashkërenduar në çdo seancë të zakonshme të Asamblesë dhe mund të thërr</w:t>
      </w:r>
      <w:r w:rsidR="00A843FE">
        <w:rPr>
          <w:rFonts w:ascii="Garamond" w:hAnsi="Garamond" w:cs="Times New Roman"/>
          <w:bCs/>
          <w:sz w:val="24"/>
          <w:szCs w:val="24"/>
        </w:rPr>
        <w:t>a</w:t>
      </w:r>
      <w:r w:rsidRPr="003C5EA3">
        <w:rPr>
          <w:rFonts w:ascii="Garamond" w:hAnsi="Garamond" w:cs="Times New Roman"/>
          <w:bCs/>
          <w:sz w:val="24"/>
          <w:szCs w:val="24"/>
        </w:rPr>
        <w:t>s</w:t>
      </w:r>
      <w:r w:rsidR="00DC5644">
        <w:rPr>
          <w:rFonts w:ascii="Garamond" w:hAnsi="Garamond" w:cs="Times New Roman"/>
          <w:bCs/>
          <w:sz w:val="24"/>
          <w:szCs w:val="24"/>
        </w:rPr>
        <w:t>ë mbledhje shtesë, sipas rastit.</w:t>
      </w:r>
    </w:p>
    <w:p w14:paraId="5A48B6F3" w14:textId="4816FCAB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c) Funksionet e Komitetit të Financave janë rishikimi i pasqyrave financiare, parashikimeve buxhetore dhe raportimeve mbi çështjet administrative të përgatitura nga Sekretari i Përgjithshëm</w:t>
      </w:r>
      <w:r w:rsidR="00DC5644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dhe paraqitja e vëzhgimeve dhe rekoman</w:t>
      </w:r>
      <w:r w:rsidR="00DC5644">
        <w:rPr>
          <w:rFonts w:ascii="Garamond" w:hAnsi="Garamond" w:cs="Times New Roman"/>
          <w:bCs/>
          <w:sz w:val="24"/>
          <w:szCs w:val="24"/>
        </w:rPr>
        <w:t>dimeve të tij mbi to, Asamblesë.</w:t>
      </w:r>
    </w:p>
    <w:p w14:paraId="5A48B6F4" w14:textId="422B77B5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d) Komiteti i Financave zgjedh </w:t>
      </w:r>
      <w:r w:rsidR="00DC5644" w:rsidRPr="003C5EA3">
        <w:rPr>
          <w:rFonts w:ascii="Garamond" w:hAnsi="Garamond" w:cs="Times New Roman"/>
          <w:bCs/>
          <w:sz w:val="24"/>
          <w:szCs w:val="24"/>
        </w:rPr>
        <w:t>kryetarin dhe zëvendëskryetarin</w:t>
      </w:r>
      <w:r w:rsidRPr="003C5EA3">
        <w:rPr>
          <w:rFonts w:ascii="Garamond" w:hAnsi="Garamond" w:cs="Times New Roman"/>
          <w:bCs/>
          <w:sz w:val="24"/>
          <w:szCs w:val="24"/>
        </w:rPr>
        <w:t>.</w:t>
      </w:r>
    </w:p>
    <w:p w14:paraId="5A48B6F5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6F6" w14:textId="77777777" w:rsidR="00C8502F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Neni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VIII</w:t>
      </w:r>
    </w:p>
    <w:p w14:paraId="5A48B6F7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6F8" w14:textId="3992344D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a) Sekretariati përbëhet nga Sekretari i Përgjithshëm, </w:t>
      </w:r>
      <w:r w:rsidR="00DC5644">
        <w:rPr>
          <w:rFonts w:ascii="Garamond" w:hAnsi="Garamond" w:cs="Times New Roman"/>
          <w:bCs/>
          <w:sz w:val="24"/>
          <w:szCs w:val="24"/>
        </w:rPr>
        <w:t>d</w:t>
      </w:r>
      <w:r w:rsidRPr="003C5EA3">
        <w:rPr>
          <w:rFonts w:ascii="Garamond" w:hAnsi="Garamond" w:cs="Times New Roman"/>
          <w:bCs/>
          <w:sz w:val="24"/>
          <w:szCs w:val="24"/>
        </w:rPr>
        <w:t>rejtorët dhe personeli tjetër sipas kërkesave të Organizatës.</w:t>
      </w:r>
    </w:p>
    <w:p w14:paraId="5A48B6F9" w14:textId="5F1525DA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b) Sekretari i Përgjithshëm mban të gjith</w:t>
      </w:r>
      <w:r w:rsidR="00A843FE">
        <w:rPr>
          <w:rFonts w:ascii="Garamond" w:hAnsi="Garamond" w:cs="Times New Roman"/>
          <w:bCs/>
          <w:sz w:val="24"/>
          <w:szCs w:val="24"/>
        </w:rPr>
        <w:t>a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regjistrat që mund të jenë të nevojshme për përmbushjen efikase të aktivitetit të Organizatës dhe përgatit, mbledh dhe qarkullon çdo dokumentacion që mund të kërkohet.</w:t>
      </w:r>
    </w:p>
    <w:p w14:paraId="5A48B6FA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c) Sekretari i Përgjithshëm është punonjësi më i lartë administrativ i Organizatës.</w:t>
      </w:r>
    </w:p>
    <w:p w14:paraId="5A48B6FB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d) Sekretari i Përgjithshëm:</w:t>
      </w:r>
    </w:p>
    <w:p w14:paraId="5A48B6FC" w14:textId="29237B44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i. </w:t>
      </w:r>
      <w:r w:rsidR="00DC5644">
        <w:rPr>
          <w:rFonts w:ascii="Garamond" w:hAnsi="Garamond" w:cs="Times New Roman"/>
          <w:bCs/>
          <w:sz w:val="24"/>
          <w:szCs w:val="24"/>
        </w:rPr>
        <w:t>p</w:t>
      </w:r>
      <w:r w:rsidRPr="003C5EA3">
        <w:rPr>
          <w:rFonts w:ascii="Garamond" w:hAnsi="Garamond" w:cs="Times New Roman"/>
          <w:bCs/>
          <w:sz w:val="24"/>
          <w:szCs w:val="24"/>
        </w:rPr>
        <w:t>ërgatit dhe i paraqet Komitetit të Financave dhe Këshillit pasqyrat financiare për çdo vit dhe parashik</w:t>
      </w:r>
      <w:r w:rsidR="009031F9">
        <w:rPr>
          <w:rFonts w:ascii="Garamond" w:hAnsi="Garamond" w:cs="Times New Roman"/>
          <w:bCs/>
          <w:sz w:val="24"/>
          <w:szCs w:val="24"/>
        </w:rPr>
        <w:t>imet buxhetore me bazë tre</w:t>
      </w:r>
      <w:r w:rsidR="00A843FE">
        <w:rPr>
          <w:rFonts w:ascii="Garamond" w:hAnsi="Garamond" w:cs="Times New Roman"/>
          <w:bCs/>
          <w:sz w:val="24"/>
          <w:szCs w:val="24"/>
        </w:rPr>
        <w:t xml:space="preserve"> </w:t>
      </w:r>
      <w:r w:rsidRPr="003C5EA3">
        <w:rPr>
          <w:rFonts w:ascii="Garamond" w:hAnsi="Garamond" w:cs="Times New Roman"/>
          <w:bCs/>
          <w:sz w:val="24"/>
          <w:szCs w:val="24"/>
        </w:rPr>
        <w:t>vjetore, me parashikimet për çdo vit të specifikuara të ndara; dhe</w:t>
      </w:r>
    </w:p>
    <w:p w14:paraId="5A48B6FD" w14:textId="618CEAF0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ii. </w:t>
      </w:r>
      <w:r w:rsidR="00DC5644">
        <w:rPr>
          <w:rFonts w:ascii="Garamond" w:hAnsi="Garamond" w:cs="Times New Roman"/>
          <w:bCs/>
          <w:sz w:val="24"/>
          <w:szCs w:val="24"/>
        </w:rPr>
        <w:t>m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ban të informuar </w:t>
      </w:r>
      <w:r w:rsidR="00DC5644" w:rsidRPr="003C5EA3">
        <w:rPr>
          <w:rFonts w:ascii="Garamond" w:hAnsi="Garamond" w:cs="Times New Roman"/>
          <w:bCs/>
          <w:sz w:val="24"/>
          <w:szCs w:val="24"/>
        </w:rPr>
        <w:t>shtetet anëtare</w:t>
      </w:r>
      <w:r w:rsidR="009D7009">
        <w:rPr>
          <w:rFonts w:ascii="Garamond" w:hAnsi="Garamond" w:cs="Times New Roman"/>
          <w:bCs/>
          <w:sz w:val="24"/>
          <w:szCs w:val="24"/>
        </w:rPr>
        <w:t>,</w:t>
      </w:r>
      <w:r w:rsidR="00DC5644" w:rsidRPr="003C5EA3">
        <w:rPr>
          <w:rFonts w:ascii="Garamond" w:hAnsi="Garamond" w:cs="Times New Roman"/>
          <w:bCs/>
          <w:sz w:val="24"/>
          <w:szCs w:val="24"/>
        </w:rPr>
        <w:t xml:space="preserve"> </w:t>
      </w:r>
      <w:r w:rsidRPr="003C5EA3">
        <w:rPr>
          <w:rFonts w:ascii="Garamond" w:hAnsi="Garamond" w:cs="Times New Roman"/>
          <w:bCs/>
          <w:sz w:val="24"/>
          <w:szCs w:val="24"/>
        </w:rPr>
        <w:t>në lidhje m</w:t>
      </w:r>
      <w:r w:rsidR="00DC5644">
        <w:rPr>
          <w:rFonts w:ascii="Garamond" w:hAnsi="Garamond" w:cs="Times New Roman"/>
          <w:bCs/>
          <w:sz w:val="24"/>
          <w:szCs w:val="24"/>
        </w:rPr>
        <w:t>e aktivitetet e Organizatës.</w:t>
      </w:r>
    </w:p>
    <w:p w14:paraId="5A48B6FE" w14:textId="146BF4F2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e) Sekretari i Përgjithshëm përmbush ato detyra të tjera që mund të caktohen nga K</w:t>
      </w:r>
      <w:r w:rsidR="003C5EA3">
        <w:rPr>
          <w:rFonts w:ascii="Garamond" w:hAnsi="Garamond" w:cs="Times New Roman"/>
          <w:bCs/>
          <w:sz w:val="24"/>
          <w:szCs w:val="24"/>
        </w:rPr>
        <w:t>on</w:t>
      </w:r>
      <w:r w:rsidR="00DC5644">
        <w:rPr>
          <w:rFonts w:ascii="Garamond" w:hAnsi="Garamond" w:cs="Times New Roman"/>
          <w:bCs/>
          <w:sz w:val="24"/>
          <w:szCs w:val="24"/>
        </w:rPr>
        <w:t>venta, Asambleja ose Këshilli.</w:t>
      </w:r>
    </w:p>
    <w:p w14:paraId="5A48B6FF" w14:textId="0C9A934A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lastRenderedPageBreak/>
        <w:t xml:space="preserve">f) Në përmbushje të detyrave të tyre, Sekretari i Përgjithshëm, </w:t>
      </w:r>
      <w:r w:rsidR="00DC5644">
        <w:rPr>
          <w:rFonts w:ascii="Garamond" w:hAnsi="Garamond" w:cs="Times New Roman"/>
          <w:bCs/>
          <w:sz w:val="24"/>
          <w:szCs w:val="24"/>
        </w:rPr>
        <w:t>d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rejtorët dhe personeli nuk kërkojnë apo marrin udhëzime nga asnjë shtet </w:t>
      </w:r>
      <w:r w:rsidR="003C5EA3">
        <w:rPr>
          <w:rFonts w:ascii="Garamond" w:hAnsi="Garamond" w:cs="Times New Roman"/>
          <w:bCs/>
          <w:sz w:val="24"/>
          <w:szCs w:val="24"/>
        </w:rPr>
        <w:t>a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nëtar apo nga ndonjë autoritet jashtë Organizatës. Ata nuk kryejnë asnjë veprim që mund të jetë i papajtueshëm me pozicionet e tyre si punonjës ndërkombëtarë. Çdo </w:t>
      </w:r>
      <w:r w:rsidR="00DC5644" w:rsidRPr="003C5EA3">
        <w:rPr>
          <w:rFonts w:ascii="Garamond" w:hAnsi="Garamond" w:cs="Times New Roman"/>
          <w:bCs/>
          <w:sz w:val="24"/>
          <w:szCs w:val="24"/>
        </w:rPr>
        <w:t>shtet anëtar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, nga ana e vet, merr përsipër të respektojë karakterin ekskluziv ndërkombëtar të përgjegjësive të Sekretarit të Përgjithshëm, </w:t>
      </w:r>
      <w:r w:rsidR="00DC5644">
        <w:rPr>
          <w:rFonts w:ascii="Garamond" w:hAnsi="Garamond" w:cs="Times New Roman"/>
          <w:bCs/>
          <w:sz w:val="24"/>
          <w:szCs w:val="24"/>
        </w:rPr>
        <w:t>d</w:t>
      </w:r>
      <w:r w:rsidRPr="003C5EA3">
        <w:rPr>
          <w:rFonts w:ascii="Garamond" w:hAnsi="Garamond" w:cs="Times New Roman"/>
          <w:bCs/>
          <w:sz w:val="24"/>
          <w:szCs w:val="24"/>
        </w:rPr>
        <w:t>rejtorëve dhe personelit</w:t>
      </w:r>
      <w:r w:rsidR="00DC5644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dhe nuk synon të ndikojë tek ta në përmbushjen e përgjegjësive të tyre.</w:t>
      </w:r>
    </w:p>
    <w:p w14:paraId="5A48B700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701" w14:textId="77777777" w:rsidR="00C8502F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Neni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IX</w:t>
      </w:r>
    </w:p>
    <w:p w14:paraId="5A48B702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703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Nëse vendimet nuk mund të arrihen me konsensus, zbatohen dispozitat e mëposhtme:</w:t>
      </w:r>
    </w:p>
    <w:p w14:paraId="5A48B704" w14:textId="413C3342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a) </w:t>
      </w:r>
      <w:r w:rsidR="003C5EA3" w:rsidRPr="003C5EA3">
        <w:rPr>
          <w:rFonts w:ascii="Garamond" w:hAnsi="Garamond" w:cs="Times New Roman"/>
          <w:bCs/>
          <w:sz w:val="24"/>
          <w:szCs w:val="24"/>
        </w:rPr>
        <w:t>m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e përjashtim të rasteve kur parashikohet ndryshe në këtë Konventë, </w:t>
      </w:r>
      <w:r w:rsidR="003C5EA3">
        <w:rPr>
          <w:rFonts w:ascii="Garamond" w:hAnsi="Garamond" w:cs="Times New Roman"/>
          <w:bCs/>
          <w:sz w:val="24"/>
          <w:szCs w:val="24"/>
        </w:rPr>
        <w:t xml:space="preserve">secili </w:t>
      </w:r>
      <w:r w:rsidR="00A843FE">
        <w:rPr>
          <w:rFonts w:ascii="Garamond" w:hAnsi="Garamond" w:cs="Times New Roman"/>
          <w:bCs/>
          <w:sz w:val="24"/>
          <w:szCs w:val="24"/>
        </w:rPr>
        <w:t xml:space="preserve">shtet anëtar </w:t>
      </w:r>
      <w:r w:rsidR="003C5EA3">
        <w:rPr>
          <w:rFonts w:ascii="Garamond" w:hAnsi="Garamond" w:cs="Times New Roman"/>
          <w:bCs/>
          <w:sz w:val="24"/>
          <w:szCs w:val="24"/>
        </w:rPr>
        <w:t>ka një votë;</w:t>
      </w:r>
    </w:p>
    <w:p w14:paraId="5A48B705" w14:textId="0A9B3078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b) </w:t>
      </w:r>
      <w:r w:rsidR="003C5EA3" w:rsidRPr="003C5EA3">
        <w:rPr>
          <w:rFonts w:ascii="Garamond" w:hAnsi="Garamond" w:cs="Times New Roman"/>
          <w:bCs/>
          <w:sz w:val="24"/>
          <w:szCs w:val="24"/>
        </w:rPr>
        <w:t>p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ër zgjedhjen e Sekretarit të Përgjithshëm dhe </w:t>
      </w:r>
      <w:r w:rsidR="00A843FE">
        <w:rPr>
          <w:rFonts w:ascii="Garamond" w:hAnsi="Garamond" w:cs="Times New Roman"/>
          <w:bCs/>
          <w:sz w:val="24"/>
          <w:szCs w:val="24"/>
        </w:rPr>
        <w:t>d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rejtorëve, secili </w:t>
      </w:r>
      <w:r w:rsidR="00A843FE" w:rsidRPr="003C5EA3">
        <w:rPr>
          <w:rFonts w:ascii="Garamond" w:hAnsi="Garamond" w:cs="Times New Roman"/>
          <w:bCs/>
          <w:sz w:val="24"/>
          <w:szCs w:val="24"/>
        </w:rPr>
        <w:t xml:space="preserve">shtet anëtar </w:t>
      </w:r>
      <w:r w:rsidRPr="003C5EA3">
        <w:rPr>
          <w:rFonts w:ascii="Garamond" w:hAnsi="Garamond" w:cs="Times New Roman"/>
          <w:bCs/>
          <w:sz w:val="24"/>
          <w:szCs w:val="24"/>
        </w:rPr>
        <w:t>ka një numër votash të përcaktuar nga një shkallëzim i vendosur si</w:t>
      </w:r>
      <w:r w:rsidR="003C5EA3">
        <w:rPr>
          <w:rFonts w:ascii="Garamond" w:hAnsi="Garamond" w:cs="Times New Roman"/>
          <w:bCs/>
          <w:sz w:val="24"/>
          <w:szCs w:val="24"/>
        </w:rPr>
        <w:t>pas tonazhit të flotave të tyre;</w:t>
      </w:r>
    </w:p>
    <w:p w14:paraId="5A48B706" w14:textId="315292E6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c) </w:t>
      </w:r>
      <w:r w:rsidR="003C5EA3" w:rsidRPr="003C5EA3">
        <w:rPr>
          <w:rFonts w:ascii="Garamond" w:hAnsi="Garamond" w:cs="Times New Roman"/>
          <w:bCs/>
          <w:sz w:val="24"/>
          <w:szCs w:val="24"/>
        </w:rPr>
        <w:t>p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ërveç kur parashikohet ndryshe në këtë Konventë, vendimet merren nga një shumicë e thjeshtë e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 xml:space="preserve">shteteve anëtare </w:t>
      </w:r>
      <w:r w:rsidRPr="003C5EA3">
        <w:rPr>
          <w:rFonts w:ascii="Garamond" w:hAnsi="Garamond" w:cs="Times New Roman"/>
          <w:bCs/>
          <w:sz w:val="24"/>
          <w:szCs w:val="24"/>
        </w:rPr>
        <w:t>të pranishme dhe që votojnë, dhe nëse votat jan</w:t>
      </w:r>
      <w:r w:rsidR="003C5EA3">
        <w:rPr>
          <w:rFonts w:ascii="Garamond" w:hAnsi="Garamond" w:cs="Times New Roman"/>
          <w:bCs/>
          <w:sz w:val="24"/>
          <w:szCs w:val="24"/>
        </w:rPr>
        <w:t xml:space="preserve">ë të barabarta, vendos </w:t>
      </w:r>
      <w:r w:rsidR="003A5BEE">
        <w:rPr>
          <w:rFonts w:ascii="Garamond" w:hAnsi="Garamond" w:cs="Times New Roman"/>
          <w:bCs/>
          <w:sz w:val="24"/>
          <w:szCs w:val="24"/>
        </w:rPr>
        <w:t>k</w:t>
      </w:r>
      <w:r w:rsidR="003C5EA3">
        <w:rPr>
          <w:rFonts w:ascii="Garamond" w:hAnsi="Garamond" w:cs="Times New Roman"/>
          <w:bCs/>
          <w:sz w:val="24"/>
          <w:szCs w:val="24"/>
        </w:rPr>
        <w:t>ryetari;</w:t>
      </w:r>
    </w:p>
    <w:p w14:paraId="5A48B707" w14:textId="09D7DE8C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d) </w:t>
      </w:r>
      <w:r w:rsidR="003C5EA3" w:rsidRPr="003C5EA3">
        <w:rPr>
          <w:rFonts w:ascii="Garamond" w:hAnsi="Garamond" w:cs="Times New Roman"/>
          <w:bCs/>
          <w:sz w:val="24"/>
          <w:szCs w:val="24"/>
        </w:rPr>
        <w:t>v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endimet e marra për çështje që lidhen me politikën ose financat e Organizatës, përfshirë ndryshimet në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>rregulloren e përgjithshme dhe financiare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, merren nga shumica me dy të tretat e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>shteteve anët</w:t>
      </w:r>
      <w:r w:rsidR="003A5BEE">
        <w:rPr>
          <w:rFonts w:ascii="Garamond" w:hAnsi="Garamond" w:cs="Times New Roman"/>
          <w:bCs/>
          <w:sz w:val="24"/>
          <w:szCs w:val="24"/>
        </w:rPr>
        <w:t xml:space="preserve">are </w:t>
      </w:r>
      <w:r w:rsidR="003C5EA3">
        <w:rPr>
          <w:rFonts w:ascii="Garamond" w:hAnsi="Garamond" w:cs="Times New Roman"/>
          <w:bCs/>
          <w:sz w:val="24"/>
          <w:szCs w:val="24"/>
        </w:rPr>
        <w:t>të pranishme dhe që votojnë;</w:t>
      </w:r>
    </w:p>
    <w:p w14:paraId="5A48B708" w14:textId="4C0AB4F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e) </w:t>
      </w:r>
      <w:r w:rsidR="003C5EA3" w:rsidRPr="003C5EA3">
        <w:rPr>
          <w:rFonts w:ascii="Garamond" w:hAnsi="Garamond" w:cs="Times New Roman"/>
          <w:bCs/>
          <w:sz w:val="24"/>
          <w:szCs w:val="24"/>
        </w:rPr>
        <w:t>n</w:t>
      </w:r>
      <w:r w:rsidR="003C5EA3">
        <w:rPr>
          <w:rFonts w:ascii="Garamond" w:hAnsi="Garamond" w:cs="Times New Roman"/>
          <w:bCs/>
          <w:sz w:val="24"/>
          <w:szCs w:val="24"/>
        </w:rPr>
        <w:t xml:space="preserve">ë lidhje me nënparagrafët </w:t>
      </w:r>
      <w:r w:rsidR="003A5BEE">
        <w:rPr>
          <w:rFonts w:ascii="Garamond" w:hAnsi="Garamond" w:cs="Times New Roman"/>
          <w:bCs/>
          <w:sz w:val="24"/>
          <w:szCs w:val="24"/>
        </w:rPr>
        <w:t>“</w:t>
      </w:r>
      <w:r w:rsidR="003C5EA3">
        <w:rPr>
          <w:rFonts w:ascii="Garamond" w:hAnsi="Garamond" w:cs="Times New Roman"/>
          <w:bCs/>
          <w:sz w:val="24"/>
          <w:szCs w:val="24"/>
        </w:rPr>
        <w:t>c</w:t>
      </w:r>
      <w:r w:rsidR="003A5BEE">
        <w:rPr>
          <w:rFonts w:ascii="Garamond" w:hAnsi="Garamond" w:cs="Times New Roman"/>
          <w:bCs/>
          <w:sz w:val="24"/>
          <w:szCs w:val="24"/>
        </w:rPr>
        <w:t>”</w:t>
      </w:r>
      <w:r w:rsidR="003C5EA3">
        <w:rPr>
          <w:rFonts w:ascii="Garamond" w:hAnsi="Garamond" w:cs="Times New Roman"/>
          <w:bCs/>
          <w:sz w:val="24"/>
          <w:szCs w:val="24"/>
        </w:rPr>
        <w:t xml:space="preserve"> dhe </w:t>
      </w:r>
      <w:r w:rsidR="003A5BEE">
        <w:rPr>
          <w:rFonts w:ascii="Garamond" w:hAnsi="Garamond" w:cs="Times New Roman"/>
          <w:bCs/>
          <w:sz w:val="24"/>
          <w:szCs w:val="24"/>
        </w:rPr>
        <w:t>“</w:t>
      </w:r>
      <w:r w:rsidR="003C5EA3">
        <w:rPr>
          <w:rFonts w:ascii="Garamond" w:hAnsi="Garamond" w:cs="Times New Roman"/>
          <w:bCs/>
          <w:sz w:val="24"/>
          <w:szCs w:val="24"/>
        </w:rPr>
        <w:t>d</w:t>
      </w:r>
      <w:r w:rsidR="003A5BEE">
        <w:rPr>
          <w:rFonts w:ascii="Garamond" w:hAnsi="Garamond" w:cs="Times New Roman"/>
          <w:bCs/>
          <w:sz w:val="24"/>
          <w:szCs w:val="24"/>
        </w:rPr>
        <w:t>”</w:t>
      </w:r>
      <w:r w:rsidR="003C5EA3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të këtij </w:t>
      </w:r>
      <w:r w:rsidR="003C5EA3">
        <w:rPr>
          <w:rFonts w:ascii="Garamond" w:hAnsi="Garamond" w:cs="Times New Roman"/>
          <w:bCs/>
          <w:sz w:val="24"/>
          <w:szCs w:val="24"/>
        </w:rPr>
        <w:t xml:space="preserve">neni dhe nënparagrafin </w:t>
      </w:r>
      <w:r w:rsidR="003A5BEE">
        <w:rPr>
          <w:rFonts w:ascii="Garamond" w:hAnsi="Garamond" w:cs="Times New Roman"/>
          <w:bCs/>
          <w:sz w:val="24"/>
          <w:szCs w:val="24"/>
        </w:rPr>
        <w:t>“</w:t>
      </w:r>
      <w:r w:rsidR="003C5EA3">
        <w:rPr>
          <w:rFonts w:ascii="Garamond" w:hAnsi="Garamond" w:cs="Times New Roman"/>
          <w:bCs/>
          <w:sz w:val="24"/>
          <w:szCs w:val="24"/>
        </w:rPr>
        <w:t>b</w:t>
      </w:r>
      <w:r w:rsidR="003A5BEE">
        <w:rPr>
          <w:rFonts w:ascii="Garamond" w:hAnsi="Garamond" w:cs="Times New Roman"/>
          <w:bCs/>
          <w:sz w:val="24"/>
          <w:szCs w:val="24"/>
        </w:rPr>
        <w:t>”</w:t>
      </w:r>
      <w:r w:rsidR="003C5EA3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të </w:t>
      </w:r>
      <w:r w:rsidR="003C5EA3">
        <w:rPr>
          <w:rFonts w:ascii="Garamond" w:hAnsi="Garamond" w:cs="Times New Roman"/>
          <w:bCs/>
          <w:sz w:val="24"/>
          <w:szCs w:val="24"/>
        </w:rPr>
        <w:t>n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enit XXI më poshtë, fraza “Shtetet </w:t>
      </w:r>
      <w:r w:rsidR="003A5BEE">
        <w:rPr>
          <w:rFonts w:ascii="Garamond" w:hAnsi="Garamond" w:cs="Times New Roman"/>
          <w:bCs/>
          <w:sz w:val="24"/>
          <w:szCs w:val="24"/>
        </w:rPr>
        <w:t>a</w:t>
      </w:r>
      <w:r w:rsidRPr="003C5EA3">
        <w:rPr>
          <w:rFonts w:ascii="Garamond" w:hAnsi="Garamond" w:cs="Times New Roman"/>
          <w:bCs/>
          <w:sz w:val="24"/>
          <w:szCs w:val="24"/>
        </w:rPr>
        <w:t>nëtare të pranishme dhe që votojnë”</w:t>
      </w:r>
      <w:r w:rsidR="003A5BEE">
        <w:rPr>
          <w:rFonts w:ascii="Garamond" w:hAnsi="Garamond" w:cs="Times New Roman"/>
          <w:bCs/>
          <w:sz w:val="24"/>
          <w:szCs w:val="24"/>
        </w:rPr>
        <w:t xml:space="preserve"> 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nënkupton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 xml:space="preserve">shtetet anëtare 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të pranishme dhe që japin një votë në favor ose kundër. Shtetet </w:t>
      </w:r>
      <w:r w:rsidR="003A5BEE">
        <w:rPr>
          <w:rFonts w:ascii="Garamond" w:hAnsi="Garamond" w:cs="Times New Roman"/>
          <w:bCs/>
          <w:sz w:val="24"/>
          <w:szCs w:val="24"/>
        </w:rPr>
        <w:t>a</w:t>
      </w:r>
      <w:r w:rsidRPr="003C5EA3">
        <w:rPr>
          <w:rFonts w:ascii="Garamond" w:hAnsi="Garamond" w:cs="Times New Roman"/>
          <w:bCs/>
          <w:sz w:val="24"/>
          <w:szCs w:val="24"/>
        </w:rPr>
        <w:t>nëtare që abstenojnë nga votimi konsiderohen sikur n</w:t>
      </w:r>
      <w:r w:rsidR="003C5EA3">
        <w:rPr>
          <w:rFonts w:ascii="Garamond" w:hAnsi="Garamond" w:cs="Times New Roman"/>
          <w:bCs/>
          <w:sz w:val="24"/>
          <w:szCs w:val="24"/>
        </w:rPr>
        <w:t>uk votojnë;</w:t>
      </w:r>
    </w:p>
    <w:p w14:paraId="5A48B709" w14:textId="731F0369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f) </w:t>
      </w:r>
      <w:r w:rsidR="003C5EA3" w:rsidRPr="003C5EA3">
        <w:rPr>
          <w:rFonts w:ascii="Garamond" w:hAnsi="Garamond" w:cs="Times New Roman"/>
          <w:bCs/>
          <w:sz w:val="24"/>
          <w:szCs w:val="24"/>
        </w:rPr>
        <w:t>n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ë rastin e një prezantimi në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 xml:space="preserve">shtetet anëtare 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në pajtim me </w:t>
      </w:r>
      <w:r w:rsidR="003C5EA3">
        <w:rPr>
          <w:rFonts w:ascii="Garamond" w:hAnsi="Garamond" w:cs="Times New Roman"/>
          <w:bCs/>
          <w:sz w:val="24"/>
          <w:szCs w:val="24"/>
        </w:rPr>
        <w:t>nenin VI g/vii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, vendimi merret nga shumica e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>shteteve a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nëtare që hedhin një votë, kur numri minimal i votave në favor është të paktën një e treta e të gjitha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>shteteve anëtare</w:t>
      </w:r>
      <w:r w:rsidRPr="003C5EA3">
        <w:rPr>
          <w:rFonts w:ascii="Garamond" w:hAnsi="Garamond" w:cs="Times New Roman"/>
          <w:bCs/>
          <w:sz w:val="24"/>
          <w:szCs w:val="24"/>
        </w:rPr>
        <w:t>.</w:t>
      </w:r>
    </w:p>
    <w:p w14:paraId="5A48B70A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70B" w14:textId="77777777" w:rsidR="00C8502F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Neni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X</w:t>
      </w:r>
    </w:p>
    <w:p w14:paraId="5A48B70C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70D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Në lidhje me çështjet brenda sferës së saj të aktivitetit, Organizata mund të bashkëpunojë me organizata ndërkombëtare, interesat dhe aktivitetet e të cilave lidhen me qëllimin e Organizatës.</w:t>
      </w:r>
    </w:p>
    <w:p w14:paraId="5A48B70E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70F" w14:textId="77777777" w:rsidR="00C8502F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Neni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XI</w:t>
      </w:r>
    </w:p>
    <w:p w14:paraId="5A48B710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711" w14:textId="4BB52010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Funksionimi i Organizatës përcaktohet hollësisht në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>rregulloret e përgjithshme dhe financiare</w:t>
      </w:r>
      <w:r w:rsidRPr="003C5EA3">
        <w:rPr>
          <w:rFonts w:ascii="Garamond" w:hAnsi="Garamond" w:cs="Times New Roman"/>
          <w:bCs/>
          <w:sz w:val="24"/>
          <w:szCs w:val="24"/>
        </w:rPr>
        <w:t>, të cilat i bashkëlidhen kësaj Konvente por nuk përbëjnë</w:t>
      </w:r>
      <w:r w:rsidR="003A5BEE">
        <w:rPr>
          <w:rFonts w:ascii="Garamond" w:hAnsi="Garamond" w:cs="Times New Roman"/>
          <w:bCs/>
          <w:sz w:val="24"/>
          <w:szCs w:val="24"/>
        </w:rPr>
        <w:t xml:space="preserve"> 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pjesë integrale të saj. Në rast të ndonjë mospërputhjeje midis kësaj Konvente dhe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>rregullave të përgjithshme ose financiare</w:t>
      </w:r>
      <w:r w:rsidRPr="003C5EA3">
        <w:rPr>
          <w:rFonts w:ascii="Garamond" w:hAnsi="Garamond" w:cs="Times New Roman"/>
          <w:bCs/>
          <w:sz w:val="24"/>
          <w:szCs w:val="24"/>
        </w:rPr>
        <w:t>, Konventa do të ketë përparësi.</w:t>
      </w:r>
    </w:p>
    <w:p w14:paraId="5A48B712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713" w14:textId="77777777" w:rsidR="00C8502F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Neni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XII</w:t>
      </w:r>
    </w:p>
    <w:p w14:paraId="5A48B714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715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Gjuhët zyrtare të Organizatës janë gjuha angleze dhe frënge.</w:t>
      </w:r>
    </w:p>
    <w:p w14:paraId="5A48B716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717" w14:textId="77777777" w:rsidR="00C8502F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Neni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XIII</w:t>
      </w:r>
    </w:p>
    <w:p w14:paraId="5A48B718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719" w14:textId="46C71E7E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Organizata ka personalitet juridik. Në territorin e secilit prej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 xml:space="preserve">shteteve anëtare 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të saj, ajo gëzon, në përputhje me marrëveshjen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 xml:space="preserve">me shtetin anëtar </w:t>
      </w:r>
      <w:r w:rsidRPr="003C5EA3">
        <w:rPr>
          <w:rFonts w:ascii="Garamond" w:hAnsi="Garamond" w:cs="Times New Roman"/>
          <w:bCs/>
          <w:sz w:val="24"/>
          <w:szCs w:val="24"/>
        </w:rPr>
        <w:t>të interesuar, ato privilegje dhe imunitete që mund të jenë të nevojshme për ushtrimin e funksioneve dhe përmbushjen e objektivit të saj.</w:t>
      </w:r>
    </w:p>
    <w:p w14:paraId="5A48B71A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71B" w14:textId="77777777" w:rsidR="00C8502F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Neni </w:t>
      </w:r>
      <w:r w:rsidR="00C8502F" w:rsidRPr="003C5EA3">
        <w:rPr>
          <w:rFonts w:ascii="Garamond" w:hAnsi="Garamond" w:cs="Times New Roman"/>
          <w:bCs/>
          <w:sz w:val="24"/>
          <w:szCs w:val="24"/>
        </w:rPr>
        <w:t>XIV</w:t>
      </w:r>
    </w:p>
    <w:p w14:paraId="5A48B71C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71D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Shpenzimet e nevojshme për funksionimin e Organizatës mbulohen:</w:t>
      </w:r>
    </w:p>
    <w:p w14:paraId="5A48B71E" w14:textId="678E39C5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a</w:t>
      </w:r>
      <w:r w:rsidR="003C5EA3">
        <w:rPr>
          <w:rFonts w:ascii="Garamond" w:hAnsi="Garamond" w:cs="Times New Roman"/>
          <w:bCs/>
          <w:sz w:val="24"/>
          <w:szCs w:val="24"/>
        </w:rPr>
        <w:t>)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</w:t>
      </w:r>
      <w:r w:rsidR="003C5EA3">
        <w:rPr>
          <w:rFonts w:ascii="Garamond" w:hAnsi="Garamond" w:cs="Times New Roman"/>
          <w:bCs/>
          <w:sz w:val="24"/>
          <w:szCs w:val="24"/>
        </w:rPr>
        <w:t>n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ga kontributet e zakonshme vjetore të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>shteteve anëtare</w:t>
      </w:r>
      <w:r w:rsidR="003A5BEE">
        <w:rPr>
          <w:rFonts w:ascii="Garamond" w:hAnsi="Garamond" w:cs="Times New Roman"/>
          <w:bCs/>
          <w:sz w:val="24"/>
          <w:szCs w:val="24"/>
        </w:rPr>
        <w:t>,</w:t>
      </w:r>
      <w:r w:rsidR="003A5BEE" w:rsidRPr="003C5EA3">
        <w:rPr>
          <w:rFonts w:ascii="Garamond" w:hAnsi="Garamond" w:cs="Times New Roman"/>
          <w:bCs/>
          <w:sz w:val="24"/>
          <w:szCs w:val="24"/>
        </w:rPr>
        <w:t xml:space="preserve"> </w:t>
      </w:r>
      <w:r w:rsidRPr="003C5EA3">
        <w:rPr>
          <w:rFonts w:ascii="Garamond" w:hAnsi="Garamond" w:cs="Times New Roman"/>
          <w:bCs/>
          <w:sz w:val="24"/>
          <w:szCs w:val="24"/>
        </w:rPr>
        <w:t>në përputhje me një shkallëzim të bazuar në tonazhin e flotave të tyre</w:t>
      </w:r>
      <w:r w:rsidR="003C5EA3">
        <w:rPr>
          <w:rFonts w:ascii="Garamond" w:hAnsi="Garamond" w:cs="Times New Roman"/>
          <w:bCs/>
          <w:sz w:val="24"/>
          <w:szCs w:val="24"/>
        </w:rPr>
        <w:t>;</w:t>
      </w:r>
      <w:r w:rsidR="003A5BEE">
        <w:rPr>
          <w:rFonts w:ascii="Garamond" w:hAnsi="Garamond" w:cs="Times New Roman"/>
          <w:bCs/>
          <w:sz w:val="24"/>
          <w:szCs w:val="24"/>
        </w:rPr>
        <w:t xml:space="preserve"> dhe</w:t>
      </w:r>
    </w:p>
    <w:p w14:paraId="5A48B71F" w14:textId="5E97123D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b</w:t>
      </w:r>
      <w:r w:rsidR="003C5EA3">
        <w:rPr>
          <w:rFonts w:ascii="Garamond" w:hAnsi="Garamond" w:cs="Times New Roman"/>
          <w:bCs/>
          <w:sz w:val="24"/>
          <w:szCs w:val="24"/>
        </w:rPr>
        <w:t>)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</w:t>
      </w:r>
      <w:r w:rsidR="003C5EA3">
        <w:rPr>
          <w:rFonts w:ascii="Garamond" w:hAnsi="Garamond" w:cs="Times New Roman"/>
          <w:bCs/>
          <w:sz w:val="24"/>
          <w:szCs w:val="24"/>
        </w:rPr>
        <w:t>n</w:t>
      </w:r>
      <w:r w:rsidRPr="003C5EA3">
        <w:rPr>
          <w:rFonts w:ascii="Garamond" w:hAnsi="Garamond" w:cs="Times New Roman"/>
          <w:bCs/>
          <w:sz w:val="24"/>
          <w:szCs w:val="24"/>
        </w:rPr>
        <w:t>ga donacionet, trashëgimitë, subvencionet dhe burime të tjera, me miratimin e Asamblesë.</w:t>
      </w:r>
    </w:p>
    <w:p w14:paraId="5A48B720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721" w14:textId="77777777" w:rsidR="00C8502F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Neni </w:t>
      </w:r>
      <w:r w:rsidR="00C8502F" w:rsidRPr="003C5EA3">
        <w:rPr>
          <w:rFonts w:ascii="Garamond" w:hAnsi="Garamond" w:cs="Times New Roman"/>
          <w:bCs/>
          <w:sz w:val="24"/>
          <w:szCs w:val="24"/>
        </w:rPr>
        <w:t>XV</w:t>
      </w:r>
    </w:p>
    <w:p w14:paraId="5A48B722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723" w14:textId="55A35BB2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Çdo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 xml:space="preserve">shteti anëtar 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i cili ka dy vjet vonesë në kontributet e tij, i refuzohen të gjitha të drejtat e votës dhe përfitimet që u jepen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 xml:space="preserve">shteteve anëtare 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nga Konventa dhe </w:t>
      </w:r>
      <w:r w:rsidR="003A5BEE">
        <w:rPr>
          <w:rFonts w:ascii="Garamond" w:hAnsi="Garamond" w:cs="Times New Roman"/>
          <w:bCs/>
          <w:sz w:val="24"/>
          <w:szCs w:val="24"/>
        </w:rPr>
        <w:t>r</w:t>
      </w:r>
      <w:r w:rsidRPr="003C5EA3">
        <w:rPr>
          <w:rFonts w:ascii="Garamond" w:hAnsi="Garamond" w:cs="Times New Roman"/>
          <w:bCs/>
          <w:sz w:val="24"/>
          <w:szCs w:val="24"/>
        </w:rPr>
        <w:t>regulloret derisa të jenë shlyer kontributet e papaguara.</w:t>
      </w:r>
    </w:p>
    <w:p w14:paraId="5A48B724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725" w14:textId="77777777" w:rsidR="00C8502F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Neni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XVI</w:t>
      </w:r>
    </w:p>
    <w:p w14:paraId="5A48B726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727" w14:textId="14E7EF7C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a</w:t>
      </w:r>
      <w:r w:rsidR="003C5EA3">
        <w:rPr>
          <w:rFonts w:ascii="Garamond" w:hAnsi="Garamond" w:cs="Times New Roman"/>
          <w:bCs/>
          <w:sz w:val="24"/>
          <w:szCs w:val="24"/>
        </w:rPr>
        <w:t>)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Qeveria e Madhërisë së Tij, Princit të </w:t>
      </w:r>
      <w:r w:rsidR="003A5BEE">
        <w:rPr>
          <w:rFonts w:ascii="Garamond" w:hAnsi="Garamond" w:cs="Times New Roman"/>
          <w:bCs/>
          <w:sz w:val="24"/>
          <w:szCs w:val="24"/>
        </w:rPr>
        <w:t>Monakos, shërben si Depozitues.</w:t>
      </w:r>
    </w:p>
    <w:p w14:paraId="5A48B728" w14:textId="0D17E3B0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b</w:t>
      </w:r>
      <w:r w:rsidR="003C5EA3">
        <w:rPr>
          <w:rFonts w:ascii="Garamond" w:hAnsi="Garamond" w:cs="Times New Roman"/>
          <w:bCs/>
          <w:sz w:val="24"/>
          <w:szCs w:val="24"/>
        </w:rPr>
        <w:t>)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Ky origjinal i Konventës mbahet nga Depozituesi, i cili u transmeton kopje të vërtetuara të kësaj Konvente të gjith</w:t>
      </w:r>
      <w:r w:rsidR="003A5BEE">
        <w:rPr>
          <w:rFonts w:ascii="Garamond" w:hAnsi="Garamond" w:cs="Times New Roman"/>
          <w:bCs/>
          <w:sz w:val="24"/>
          <w:szCs w:val="24"/>
        </w:rPr>
        <w:t>a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</w:t>
      </w:r>
      <w:r w:rsidR="003A5BEE">
        <w:rPr>
          <w:rFonts w:ascii="Garamond" w:hAnsi="Garamond" w:cs="Times New Roman"/>
          <w:bCs/>
          <w:sz w:val="24"/>
          <w:szCs w:val="24"/>
        </w:rPr>
        <w:t>s</w:t>
      </w:r>
      <w:r w:rsidRPr="003C5EA3">
        <w:rPr>
          <w:rFonts w:ascii="Garamond" w:hAnsi="Garamond" w:cs="Times New Roman"/>
          <w:bCs/>
          <w:sz w:val="24"/>
          <w:szCs w:val="24"/>
        </w:rPr>
        <w:t>hteteve që e kanë nënshkruar ose</w:t>
      </w:r>
      <w:r w:rsidR="003A5BEE">
        <w:rPr>
          <w:rFonts w:ascii="Garamond" w:hAnsi="Garamond" w:cs="Times New Roman"/>
          <w:bCs/>
          <w:sz w:val="24"/>
          <w:szCs w:val="24"/>
        </w:rPr>
        <w:t xml:space="preserve"> aderuar në të.</w:t>
      </w:r>
    </w:p>
    <w:p w14:paraId="5A48B729" w14:textId="3229063D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c</w:t>
      </w:r>
      <w:r w:rsidR="003C5EA3">
        <w:rPr>
          <w:rFonts w:ascii="Garamond" w:hAnsi="Garamond" w:cs="Times New Roman"/>
          <w:bCs/>
          <w:sz w:val="24"/>
          <w:szCs w:val="24"/>
        </w:rPr>
        <w:t>)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Depozituesi:</w:t>
      </w:r>
    </w:p>
    <w:p w14:paraId="5A48B72A" w14:textId="1FF5ACDB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- Informon Sekretarin e Përgjithshëm dhe të gjitha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 xml:space="preserve">shtetet anëtare 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mbi kërkesat për aderim të marra prej tij nga </w:t>
      </w:r>
      <w:r w:rsidR="003A5BEE">
        <w:rPr>
          <w:rFonts w:ascii="Garamond" w:hAnsi="Garamond" w:cs="Times New Roman"/>
          <w:bCs/>
          <w:sz w:val="24"/>
          <w:szCs w:val="24"/>
        </w:rPr>
        <w:t>s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htetet e referuara në </w:t>
      </w:r>
      <w:r w:rsidR="003C5EA3">
        <w:rPr>
          <w:rFonts w:ascii="Garamond" w:hAnsi="Garamond" w:cs="Times New Roman"/>
          <w:bCs/>
          <w:sz w:val="24"/>
          <w:szCs w:val="24"/>
        </w:rPr>
        <w:t>n</w:t>
      </w:r>
      <w:r w:rsidR="009D7009">
        <w:rPr>
          <w:rFonts w:ascii="Garamond" w:hAnsi="Garamond" w:cs="Times New Roman"/>
          <w:bCs/>
          <w:sz w:val="24"/>
          <w:szCs w:val="24"/>
        </w:rPr>
        <w:t>enin XX/b</w:t>
      </w:r>
      <w:r w:rsidRPr="003C5EA3">
        <w:rPr>
          <w:rFonts w:ascii="Garamond" w:hAnsi="Garamond" w:cs="Times New Roman"/>
          <w:bCs/>
          <w:sz w:val="24"/>
          <w:szCs w:val="24"/>
        </w:rPr>
        <w:t>; dhe</w:t>
      </w:r>
    </w:p>
    <w:p w14:paraId="5A48B72B" w14:textId="5BE7364D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- Informon Sekretarin e Përgjithshëm dhe të gjitha </w:t>
      </w:r>
      <w:r w:rsidR="003A5BEE">
        <w:rPr>
          <w:rFonts w:ascii="Garamond" w:hAnsi="Garamond" w:cs="Times New Roman"/>
          <w:bCs/>
          <w:sz w:val="24"/>
          <w:szCs w:val="24"/>
        </w:rPr>
        <w:t>s</w:t>
      </w:r>
      <w:r w:rsidRPr="003C5EA3">
        <w:rPr>
          <w:rFonts w:ascii="Garamond" w:hAnsi="Garamond" w:cs="Times New Roman"/>
          <w:bCs/>
          <w:sz w:val="24"/>
          <w:szCs w:val="24"/>
        </w:rPr>
        <w:t>htetet që kanë nënshkruar këtë Konventë ose kanë aderuar në të, për:</w:t>
      </w:r>
    </w:p>
    <w:p w14:paraId="5A48B72C" w14:textId="1AE9BFB4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- </w:t>
      </w:r>
      <w:r w:rsidR="003A5BEE">
        <w:rPr>
          <w:rFonts w:ascii="Garamond" w:hAnsi="Garamond" w:cs="Times New Roman"/>
          <w:bCs/>
          <w:sz w:val="24"/>
          <w:szCs w:val="24"/>
        </w:rPr>
        <w:t>ç</w:t>
      </w:r>
      <w:r w:rsidRPr="003C5EA3">
        <w:rPr>
          <w:rFonts w:ascii="Garamond" w:hAnsi="Garamond" w:cs="Times New Roman"/>
          <w:bCs/>
          <w:sz w:val="24"/>
          <w:szCs w:val="24"/>
        </w:rPr>
        <w:t>do nënshkrim ose depozitim të ri të një instrumenti ratifikimi, pranimi, miratimi ose aderimi, së bashku me datën e tij;</w:t>
      </w:r>
    </w:p>
    <w:p w14:paraId="5A48B72D" w14:textId="1224F841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- </w:t>
      </w:r>
      <w:r w:rsidR="003A5BEE">
        <w:rPr>
          <w:rFonts w:ascii="Garamond" w:hAnsi="Garamond" w:cs="Times New Roman"/>
          <w:bCs/>
          <w:sz w:val="24"/>
          <w:szCs w:val="24"/>
        </w:rPr>
        <w:t>d</w:t>
      </w:r>
      <w:r w:rsidRPr="003C5EA3">
        <w:rPr>
          <w:rFonts w:ascii="Garamond" w:hAnsi="Garamond" w:cs="Times New Roman"/>
          <w:bCs/>
          <w:sz w:val="24"/>
          <w:szCs w:val="24"/>
        </w:rPr>
        <w:t>atën e hyrjes në fuqi të kësaj Konvent</w:t>
      </w:r>
      <w:r w:rsidR="003A5BEE">
        <w:rPr>
          <w:rFonts w:ascii="Garamond" w:hAnsi="Garamond" w:cs="Times New Roman"/>
          <w:bCs/>
          <w:sz w:val="24"/>
          <w:szCs w:val="24"/>
        </w:rPr>
        <w:t>e dhe çdo ndryshimi të saj; dhe</w:t>
      </w:r>
    </w:p>
    <w:p w14:paraId="5A48B72E" w14:textId="580255B3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- </w:t>
      </w:r>
      <w:r w:rsidR="003A5BEE">
        <w:rPr>
          <w:rFonts w:ascii="Garamond" w:hAnsi="Garamond" w:cs="Times New Roman"/>
          <w:bCs/>
          <w:sz w:val="24"/>
          <w:szCs w:val="24"/>
        </w:rPr>
        <w:t>d</w:t>
      </w:r>
      <w:r w:rsidRPr="003C5EA3">
        <w:rPr>
          <w:rFonts w:ascii="Garamond" w:hAnsi="Garamond" w:cs="Times New Roman"/>
          <w:bCs/>
          <w:sz w:val="24"/>
          <w:szCs w:val="24"/>
        </w:rPr>
        <w:t>epozitimin e çdo instrumenti denoncimi të Konventës, së bashku me datën kur është marrë dhe datën në të cilën denoncimi hyn në fuqi.</w:t>
      </w:r>
    </w:p>
    <w:p w14:paraId="5A48B72F" w14:textId="6C9EA1A5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Sapo një ndryshim i kësaj Konvente hyn në fuqi, ai publikohet nga Depozituesi dhe regjistrohet në Sekretarinë e Kombeve të Bashkuara</w:t>
      </w:r>
      <w:r w:rsidR="003A5BEE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në pajtim me </w:t>
      </w:r>
      <w:r w:rsidR="003C5EA3">
        <w:rPr>
          <w:rFonts w:ascii="Garamond" w:hAnsi="Garamond" w:cs="Times New Roman"/>
          <w:bCs/>
          <w:sz w:val="24"/>
          <w:szCs w:val="24"/>
        </w:rPr>
        <w:t>n</w:t>
      </w:r>
      <w:r w:rsidRPr="003C5EA3">
        <w:rPr>
          <w:rFonts w:ascii="Garamond" w:hAnsi="Garamond" w:cs="Times New Roman"/>
          <w:bCs/>
          <w:sz w:val="24"/>
          <w:szCs w:val="24"/>
        </w:rPr>
        <w:t>enin 102 të Kartës së Kombeve të Bashkuara.</w:t>
      </w:r>
    </w:p>
    <w:p w14:paraId="5A48B730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731" w14:textId="77777777" w:rsidR="00C8502F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Neni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XVII</w:t>
      </w:r>
    </w:p>
    <w:p w14:paraId="5A48B732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733" w14:textId="761DDB7E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Çdo mosmarrëveshje</w:t>
      </w:r>
      <w:r w:rsidR="009D7009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në lidhje me interpretimin ose zbatimin e kësaj Konvente</w:t>
      </w:r>
      <w:r w:rsidR="003A5BEE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e cila nuk zgjidhet me negociata ose nga zyrat e ndërmjetësimit të Sekretarit të Përgjithshëm të Organizatës, me kërkesë të njërës prej palëve të mosmarrëveshjes, i referohet një arbitri të caktuar nga </w:t>
      </w:r>
      <w:r w:rsidR="003A5BEE">
        <w:rPr>
          <w:rFonts w:ascii="Garamond" w:hAnsi="Garamond" w:cs="Times New Roman"/>
          <w:bCs/>
          <w:sz w:val="24"/>
          <w:szCs w:val="24"/>
        </w:rPr>
        <w:t>K</w:t>
      </w:r>
      <w:r w:rsidRPr="003C5EA3">
        <w:rPr>
          <w:rFonts w:ascii="Garamond" w:hAnsi="Garamond" w:cs="Times New Roman"/>
          <w:bCs/>
          <w:sz w:val="24"/>
          <w:szCs w:val="24"/>
        </w:rPr>
        <w:t>ryetari i Gjykatës Ndërkombëtare të Drejtësisë.</w:t>
      </w:r>
    </w:p>
    <w:p w14:paraId="5A48B734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735" w14:textId="77777777" w:rsidR="00C8502F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Neni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XVIII</w:t>
      </w:r>
      <w:r w:rsidR="00C8502F" w:rsidRPr="003C5EA3">
        <w:rPr>
          <w:rStyle w:val="FootnoteReference"/>
          <w:rFonts w:ascii="Garamond" w:hAnsi="Garamond"/>
          <w:bCs/>
          <w:sz w:val="24"/>
          <w:szCs w:val="24"/>
        </w:rPr>
        <w:footnoteReference w:id="2"/>
      </w:r>
    </w:p>
    <w:p w14:paraId="5A48B736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737" w14:textId="26B02C21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1</w:t>
      </w:r>
      <w:r w:rsidR="003C5EA3">
        <w:rPr>
          <w:rFonts w:ascii="Garamond" w:hAnsi="Garamond" w:cs="Times New Roman"/>
          <w:bCs/>
          <w:sz w:val="24"/>
          <w:szCs w:val="24"/>
        </w:rPr>
        <w:t>.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Kjo Konventë është e hapur në Monako</w:t>
      </w:r>
      <w:r w:rsidR="003A5BEE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më 3 maj 1967, dhe më pas në Legatën e Principatës së Monakos në Paris</w:t>
      </w:r>
      <w:r w:rsidR="003A5BEE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nga 1 qershori deri më 31 dhjetor 1967, për nënshkrim nga çdo </w:t>
      </w:r>
      <w:r w:rsidR="003A5BEE">
        <w:rPr>
          <w:rFonts w:ascii="Garamond" w:hAnsi="Garamond" w:cs="Times New Roman"/>
          <w:bCs/>
          <w:sz w:val="24"/>
          <w:szCs w:val="24"/>
        </w:rPr>
        <w:t>q</w:t>
      </w:r>
      <w:r w:rsidRPr="003C5EA3">
        <w:rPr>
          <w:rFonts w:ascii="Garamond" w:hAnsi="Garamond" w:cs="Times New Roman"/>
          <w:bCs/>
          <w:sz w:val="24"/>
          <w:szCs w:val="24"/>
        </w:rPr>
        <w:t>everi që merr pjesë në aktivitetin e Byrosë më 3 maj 1967.</w:t>
      </w:r>
    </w:p>
    <w:p w14:paraId="5A48B738" w14:textId="3463E9D3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2</w:t>
      </w:r>
      <w:r w:rsidR="003C5EA3">
        <w:rPr>
          <w:rFonts w:ascii="Garamond" w:hAnsi="Garamond" w:cs="Times New Roman"/>
          <w:bCs/>
          <w:sz w:val="24"/>
          <w:szCs w:val="24"/>
        </w:rPr>
        <w:t>.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Qever</w:t>
      </w:r>
      <w:r w:rsidR="003A5BEE">
        <w:rPr>
          <w:rFonts w:ascii="Garamond" w:hAnsi="Garamond" w:cs="Times New Roman"/>
          <w:bCs/>
          <w:sz w:val="24"/>
          <w:szCs w:val="24"/>
        </w:rPr>
        <w:t>itë e përmendura në paragrafin 1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më sipër mund të bëhen </w:t>
      </w:r>
      <w:r w:rsidR="003A5BEE">
        <w:rPr>
          <w:rFonts w:ascii="Garamond" w:hAnsi="Garamond" w:cs="Times New Roman"/>
          <w:bCs/>
          <w:sz w:val="24"/>
          <w:szCs w:val="24"/>
        </w:rPr>
        <w:t>p</w:t>
      </w:r>
      <w:r w:rsidRPr="003C5EA3">
        <w:rPr>
          <w:rFonts w:ascii="Garamond" w:hAnsi="Garamond" w:cs="Times New Roman"/>
          <w:bCs/>
          <w:sz w:val="24"/>
          <w:szCs w:val="24"/>
        </w:rPr>
        <w:t>alë të kësaj Konvente:</w:t>
      </w:r>
    </w:p>
    <w:p w14:paraId="5A48B739" w14:textId="074EAD7A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a</w:t>
      </w:r>
      <w:r w:rsidR="003C5EA3">
        <w:rPr>
          <w:rFonts w:ascii="Garamond" w:hAnsi="Garamond" w:cs="Times New Roman"/>
          <w:bCs/>
          <w:sz w:val="24"/>
          <w:szCs w:val="24"/>
        </w:rPr>
        <w:t>)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</w:t>
      </w:r>
      <w:r w:rsidR="003A5BEE">
        <w:rPr>
          <w:rFonts w:ascii="Garamond" w:hAnsi="Garamond" w:cs="Times New Roman"/>
          <w:bCs/>
          <w:sz w:val="24"/>
          <w:szCs w:val="24"/>
        </w:rPr>
        <w:t>m</w:t>
      </w:r>
      <w:r w:rsidRPr="003C5EA3">
        <w:rPr>
          <w:rFonts w:ascii="Garamond" w:hAnsi="Garamond" w:cs="Times New Roman"/>
          <w:bCs/>
          <w:sz w:val="24"/>
          <w:szCs w:val="24"/>
        </w:rPr>
        <w:t>e nënshkrim pa rezerva p</w:t>
      </w:r>
      <w:r w:rsidR="003A5BEE">
        <w:rPr>
          <w:rFonts w:ascii="Garamond" w:hAnsi="Garamond" w:cs="Times New Roman"/>
          <w:bCs/>
          <w:sz w:val="24"/>
          <w:szCs w:val="24"/>
        </w:rPr>
        <w:t>ër ratifikim ose miratim; ose</w:t>
      </w:r>
    </w:p>
    <w:p w14:paraId="5A48B73A" w14:textId="73477220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b</w:t>
      </w:r>
      <w:r w:rsidR="003C5EA3">
        <w:rPr>
          <w:rFonts w:ascii="Garamond" w:hAnsi="Garamond" w:cs="Times New Roman"/>
          <w:bCs/>
          <w:sz w:val="24"/>
          <w:szCs w:val="24"/>
        </w:rPr>
        <w:t>)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</w:t>
      </w:r>
      <w:r w:rsidR="003A5BEE">
        <w:rPr>
          <w:rFonts w:ascii="Garamond" w:hAnsi="Garamond" w:cs="Times New Roman"/>
          <w:bCs/>
          <w:sz w:val="24"/>
          <w:szCs w:val="24"/>
        </w:rPr>
        <w:t>m</w:t>
      </w:r>
      <w:r w:rsidRPr="003C5EA3">
        <w:rPr>
          <w:rFonts w:ascii="Garamond" w:hAnsi="Garamond" w:cs="Times New Roman"/>
          <w:bCs/>
          <w:sz w:val="24"/>
          <w:szCs w:val="24"/>
        </w:rPr>
        <w:t>e nënshkrim që i nënshtrohet ratifikimit ose miratimit dhe depozitimit pasues të një instrumenti ratifikimi ose miratimi.</w:t>
      </w:r>
    </w:p>
    <w:p w14:paraId="5A48B73B" w14:textId="5E8B49C6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lastRenderedPageBreak/>
        <w:t>3</w:t>
      </w:r>
      <w:r w:rsidR="003C5EA3">
        <w:rPr>
          <w:rFonts w:ascii="Garamond" w:hAnsi="Garamond" w:cs="Times New Roman"/>
          <w:bCs/>
          <w:sz w:val="24"/>
          <w:szCs w:val="24"/>
        </w:rPr>
        <w:t>.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Instrumentet e ratifikimit ose miratimit i dorëzohen Legatës së Principatës së Monakos në Paris për t’u depozituar në Arkivat e Qeverisë së Principatës së Monakos.</w:t>
      </w:r>
    </w:p>
    <w:p w14:paraId="5A48B73C" w14:textId="3CD17BFD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4</w:t>
      </w:r>
      <w:r w:rsidR="003C5EA3">
        <w:rPr>
          <w:rFonts w:ascii="Garamond" w:hAnsi="Garamond" w:cs="Times New Roman"/>
          <w:bCs/>
          <w:sz w:val="24"/>
          <w:szCs w:val="24"/>
        </w:rPr>
        <w:t>.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Qeveria e Principatës së Monakos informon </w:t>
      </w:r>
      <w:r w:rsidR="003A5BEE">
        <w:rPr>
          <w:rFonts w:ascii="Garamond" w:hAnsi="Garamond" w:cs="Times New Roman"/>
          <w:bCs/>
          <w:sz w:val="24"/>
          <w:szCs w:val="24"/>
        </w:rPr>
        <w:t>q</w:t>
      </w:r>
      <w:r w:rsidRPr="003C5EA3">
        <w:rPr>
          <w:rFonts w:ascii="Garamond" w:hAnsi="Garamond" w:cs="Times New Roman"/>
          <w:bCs/>
          <w:sz w:val="24"/>
          <w:szCs w:val="24"/>
        </w:rPr>
        <w:t>ever</w:t>
      </w:r>
      <w:r w:rsidR="003A5BEE">
        <w:rPr>
          <w:rFonts w:ascii="Garamond" w:hAnsi="Garamond" w:cs="Times New Roman"/>
          <w:bCs/>
          <w:sz w:val="24"/>
          <w:szCs w:val="24"/>
        </w:rPr>
        <w:t xml:space="preserve">itë e përmendura në paragrafin 1 </w:t>
      </w:r>
      <w:r w:rsidRPr="003C5EA3">
        <w:rPr>
          <w:rFonts w:ascii="Garamond" w:hAnsi="Garamond" w:cs="Times New Roman"/>
          <w:bCs/>
          <w:sz w:val="24"/>
          <w:szCs w:val="24"/>
        </w:rPr>
        <w:t>më lart dhe Presidentin e Komitetit Drejtues për çdo nënshkrim dhe</w:t>
      </w:r>
      <w:r w:rsidR="003A5BEE">
        <w:rPr>
          <w:rFonts w:ascii="Garamond" w:hAnsi="Garamond" w:cs="Times New Roman"/>
          <w:bCs/>
          <w:sz w:val="24"/>
          <w:szCs w:val="24"/>
        </w:rPr>
        <w:t xml:space="preserve"> </w:t>
      </w:r>
      <w:r w:rsidRPr="003C5EA3">
        <w:rPr>
          <w:rFonts w:ascii="Garamond" w:hAnsi="Garamond" w:cs="Times New Roman"/>
          <w:bCs/>
          <w:sz w:val="24"/>
          <w:szCs w:val="24"/>
        </w:rPr>
        <w:t>depozitim të një instrumenti ratifikimi ose miratimi.</w:t>
      </w:r>
    </w:p>
    <w:p w14:paraId="5A48B73D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73E" w14:textId="77777777" w:rsidR="00C8502F" w:rsidRPr="003C5EA3" w:rsidRDefault="00B45028" w:rsidP="00B4502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Neni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XIX</w:t>
      </w:r>
      <w:r w:rsidR="00C8502F" w:rsidRPr="003C5EA3">
        <w:rPr>
          <w:rStyle w:val="FootnoteReference"/>
          <w:rFonts w:ascii="Garamond" w:hAnsi="Garamond"/>
          <w:bCs/>
          <w:sz w:val="24"/>
          <w:szCs w:val="24"/>
        </w:rPr>
        <w:footnoteReference w:id="3"/>
      </w:r>
    </w:p>
    <w:p w14:paraId="5A48B73F" w14:textId="77777777" w:rsidR="00B45028" w:rsidRPr="003C5EA3" w:rsidRDefault="00B45028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740" w14:textId="3AA49E5A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1</w:t>
      </w:r>
      <w:r w:rsidR="003C5EA3">
        <w:rPr>
          <w:rFonts w:ascii="Garamond" w:hAnsi="Garamond" w:cs="Times New Roman"/>
          <w:bCs/>
          <w:sz w:val="24"/>
          <w:szCs w:val="24"/>
        </w:rPr>
        <w:t>.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Kjo Konventë do të hyjë në fuqi tre muaj pas datës në të cilën njëzet e tetë qeveri janë bërë palë</w:t>
      </w:r>
      <w:r w:rsidR="003A5BEE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në pajtim me dispozitat e </w:t>
      </w:r>
      <w:r w:rsidR="003A5BEE">
        <w:rPr>
          <w:rFonts w:ascii="Garamond" w:hAnsi="Garamond" w:cs="Times New Roman"/>
          <w:bCs/>
          <w:sz w:val="24"/>
          <w:szCs w:val="24"/>
        </w:rPr>
        <w:t>n</w:t>
      </w:r>
      <w:r w:rsidRPr="003C5EA3">
        <w:rPr>
          <w:rFonts w:ascii="Garamond" w:hAnsi="Garamond" w:cs="Times New Roman"/>
          <w:bCs/>
          <w:sz w:val="24"/>
          <w:szCs w:val="24"/>
        </w:rPr>
        <w:t>enit XVIII, paragrafi 2.</w:t>
      </w:r>
    </w:p>
    <w:p w14:paraId="5A48B741" w14:textId="70CA10B8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2</w:t>
      </w:r>
      <w:r w:rsidR="003C5EA3">
        <w:rPr>
          <w:rFonts w:ascii="Garamond" w:hAnsi="Garamond" w:cs="Times New Roman"/>
          <w:bCs/>
          <w:sz w:val="24"/>
          <w:szCs w:val="24"/>
        </w:rPr>
        <w:t>.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Qeveria e Principatës së Monakos ua njofton këtë datë të gjitha qeverive nënshkruese dhe Presidentit të Komitetit Drejtues.</w:t>
      </w:r>
    </w:p>
    <w:p w14:paraId="5A48B742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743" w14:textId="77777777" w:rsidR="00C8502F" w:rsidRPr="003C5EA3" w:rsidRDefault="00B45028" w:rsidP="00B4502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Neni XX</w:t>
      </w:r>
    </w:p>
    <w:p w14:paraId="5A48B744" w14:textId="77777777" w:rsidR="00B45028" w:rsidRPr="003C5EA3" w:rsidRDefault="00B45028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745" w14:textId="3A5BB123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a</w:t>
      </w:r>
      <w:r w:rsidR="003C5EA3">
        <w:rPr>
          <w:rFonts w:ascii="Garamond" w:hAnsi="Garamond" w:cs="Times New Roman"/>
          <w:bCs/>
          <w:sz w:val="24"/>
          <w:szCs w:val="24"/>
        </w:rPr>
        <w:t>)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Kjo Konventë mbetet e hapur për aderim nga çdo </w:t>
      </w:r>
      <w:r w:rsidR="003A5BEE">
        <w:rPr>
          <w:rFonts w:ascii="Garamond" w:hAnsi="Garamond" w:cs="Times New Roman"/>
          <w:bCs/>
          <w:sz w:val="24"/>
          <w:szCs w:val="24"/>
        </w:rPr>
        <w:t>s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htet që është anëtar i Kombeve të Bashkuara. Konventa hyn në fuqi për një </w:t>
      </w:r>
      <w:r w:rsidR="003A5BEE">
        <w:rPr>
          <w:rFonts w:ascii="Garamond" w:hAnsi="Garamond" w:cs="Times New Roman"/>
          <w:bCs/>
          <w:sz w:val="24"/>
          <w:szCs w:val="24"/>
        </w:rPr>
        <w:t>s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htet të tillë në datën kur ai depoziton instrumentin e tij të aderimit pranë Depozituesit, i cili informon Sekretarin e Përgjithshëm dhe të gjitha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>shtetet anëtare.</w:t>
      </w:r>
    </w:p>
    <w:p w14:paraId="5A48B746" w14:textId="38B98818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b</w:t>
      </w:r>
      <w:r w:rsidR="003C5EA3">
        <w:rPr>
          <w:rFonts w:ascii="Garamond" w:hAnsi="Garamond" w:cs="Times New Roman"/>
          <w:bCs/>
          <w:sz w:val="24"/>
          <w:szCs w:val="24"/>
        </w:rPr>
        <w:t>)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Një </w:t>
      </w:r>
      <w:r w:rsidR="003A5BEE">
        <w:rPr>
          <w:rFonts w:ascii="Garamond" w:hAnsi="Garamond" w:cs="Times New Roman"/>
          <w:bCs/>
          <w:sz w:val="24"/>
          <w:szCs w:val="24"/>
        </w:rPr>
        <w:t>s</w:t>
      </w:r>
      <w:r w:rsidRPr="003C5EA3">
        <w:rPr>
          <w:rFonts w:ascii="Garamond" w:hAnsi="Garamond" w:cs="Times New Roman"/>
          <w:bCs/>
          <w:sz w:val="24"/>
          <w:szCs w:val="24"/>
        </w:rPr>
        <w:t>htet që nuk është anëtar i Kombeve të Bashkuara, mund të aderojë në këtë Konv</w:t>
      </w:r>
      <w:r w:rsidR="003A5BEE">
        <w:rPr>
          <w:rFonts w:ascii="Garamond" w:hAnsi="Garamond" w:cs="Times New Roman"/>
          <w:bCs/>
          <w:sz w:val="24"/>
          <w:szCs w:val="24"/>
        </w:rPr>
        <w:t>entë vetëm duke bërë kërkesë te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Depozituesi dhe pasi t’i miratohet kërkesa e tij nga dy të tretat e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>shteteve anëtare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. Konventa hyn në fuqi për një </w:t>
      </w:r>
      <w:r w:rsidR="003A5BEE">
        <w:rPr>
          <w:rFonts w:ascii="Garamond" w:hAnsi="Garamond" w:cs="Times New Roman"/>
          <w:bCs/>
          <w:sz w:val="24"/>
          <w:szCs w:val="24"/>
        </w:rPr>
        <w:t>s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htet të tillë në datën kur ai depoziton instrumentin e tij të aderimit pranë Depozituesit, i cili informon Sekretarin e Përgjithshëm dhe të gjitha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>shtetet anëtare</w:t>
      </w:r>
      <w:r w:rsidRPr="003C5EA3">
        <w:rPr>
          <w:rFonts w:ascii="Garamond" w:hAnsi="Garamond" w:cs="Times New Roman"/>
          <w:bCs/>
          <w:sz w:val="24"/>
          <w:szCs w:val="24"/>
        </w:rPr>
        <w:t>.</w:t>
      </w:r>
    </w:p>
    <w:p w14:paraId="5A48B747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748" w14:textId="77777777" w:rsidR="00C8502F" w:rsidRPr="003C5EA3" w:rsidRDefault="00C8502F" w:rsidP="00B4502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</w:t>
      </w:r>
      <w:r w:rsidR="00B45028" w:rsidRPr="003C5EA3">
        <w:rPr>
          <w:rFonts w:ascii="Garamond" w:hAnsi="Garamond" w:cs="Times New Roman"/>
          <w:bCs/>
          <w:sz w:val="24"/>
          <w:szCs w:val="24"/>
        </w:rPr>
        <w:t>eni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XXI</w:t>
      </w:r>
    </w:p>
    <w:p w14:paraId="5A48B749" w14:textId="77777777" w:rsidR="00B45028" w:rsidRPr="003C5EA3" w:rsidRDefault="00B45028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74A" w14:textId="23E2BA2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a</w:t>
      </w:r>
      <w:r w:rsidR="003C5EA3">
        <w:rPr>
          <w:rFonts w:ascii="Garamond" w:hAnsi="Garamond" w:cs="Times New Roman"/>
          <w:bCs/>
          <w:sz w:val="24"/>
          <w:szCs w:val="24"/>
        </w:rPr>
        <w:t>)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Çdo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>shtet a</w:t>
      </w:r>
      <w:r w:rsidRPr="003C5EA3">
        <w:rPr>
          <w:rFonts w:ascii="Garamond" w:hAnsi="Garamond" w:cs="Times New Roman"/>
          <w:bCs/>
          <w:sz w:val="24"/>
          <w:szCs w:val="24"/>
        </w:rPr>
        <w:t>nëtar mund të propozojë ndryshime në këtë Konventë. Propozimet e ndryshimeve i transmetohen Sekretarit të Përgjithshëm</w:t>
      </w:r>
      <w:r w:rsidR="003A5BEE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jo më pak se gjashtë muaj para seancës së ardhshme të Asamblesë.</w:t>
      </w:r>
    </w:p>
    <w:p w14:paraId="5A48B74B" w14:textId="0DFD903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b</w:t>
      </w:r>
      <w:r w:rsidR="003C5EA3">
        <w:rPr>
          <w:rFonts w:ascii="Garamond" w:hAnsi="Garamond" w:cs="Times New Roman"/>
          <w:bCs/>
          <w:sz w:val="24"/>
          <w:szCs w:val="24"/>
        </w:rPr>
        <w:t>)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Propozimet e ndryshimeve shqyrtohen nga Asambleja dhe vendosen me shumicën e dy të tretave të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 xml:space="preserve">shteteve anëtare 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të pranishme dhe që votojnë. Nëse një ndryshim i propozuar miratohet nga Asambleja, Sekretari i Përgjithshëm i Organizatës i kërkon Depozituesit t’ua paraqesë atë të gjitha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>shteteve anëtare</w:t>
      </w:r>
      <w:r w:rsidRPr="003C5EA3">
        <w:rPr>
          <w:rFonts w:ascii="Garamond" w:hAnsi="Garamond" w:cs="Times New Roman"/>
          <w:bCs/>
          <w:sz w:val="24"/>
          <w:szCs w:val="24"/>
        </w:rPr>
        <w:t>.</w:t>
      </w:r>
    </w:p>
    <w:p w14:paraId="5A48B74C" w14:textId="4070AC7D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c</w:t>
      </w:r>
      <w:r w:rsidR="003C5EA3">
        <w:rPr>
          <w:rFonts w:ascii="Garamond" w:hAnsi="Garamond" w:cs="Times New Roman"/>
          <w:bCs/>
          <w:sz w:val="24"/>
          <w:szCs w:val="24"/>
        </w:rPr>
        <w:t>)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Ndryshimi hyn në fuqi për të gjitha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 xml:space="preserve">shtetet anëtare 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tre muaj pasi njoftimet e pëlqimit për t’u nënshtruar asaj nga dy të tretat e </w:t>
      </w:r>
      <w:r w:rsidR="003A5BEE" w:rsidRPr="003C5EA3">
        <w:rPr>
          <w:rFonts w:ascii="Garamond" w:hAnsi="Garamond" w:cs="Times New Roman"/>
          <w:bCs/>
          <w:sz w:val="24"/>
          <w:szCs w:val="24"/>
        </w:rPr>
        <w:t>shteteve anëtare</w:t>
      </w:r>
      <w:r w:rsidRPr="003C5EA3">
        <w:rPr>
          <w:rFonts w:ascii="Garamond" w:hAnsi="Garamond" w:cs="Times New Roman"/>
          <w:bCs/>
          <w:sz w:val="24"/>
          <w:szCs w:val="24"/>
        </w:rPr>
        <w:t>, merren nga Depozituesi.</w:t>
      </w:r>
    </w:p>
    <w:p w14:paraId="5A48B74D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A48B74E" w14:textId="77777777" w:rsidR="00C8502F" w:rsidRPr="003C5EA3" w:rsidRDefault="00C8502F" w:rsidP="00B4502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</w:t>
      </w:r>
      <w:r w:rsidR="00B45028" w:rsidRPr="003C5EA3">
        <w:rPr>
          <w:rFonts w:ascii="Garamond" w:hAnsi="Garamond" w:cs="Times New Roman"/>
          <w:bCs/>
          <w:sz w:val="24"/>
          <w:szCs w:val="24"/>
        </w:rPr>
        <w:t>eni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XXII</w:t>
      </w:r>
    </w:p>
    <w:p w14:paraId="5A48B74F" w14:textId="77777777" w:rsidR="00B45028" w:rsidRPr="003C5EA3" w:rsidRDefault="00B45028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750" w14:textId="7AAAAF82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Pas skadimit të një periudhe prej pesë vjetësh pas hyrjes në fuqi, kjo Konventë mund të denoncohet nga çdo </w:t>
      </w:r>
      <w:r w:rsidR="00980096" w:rsidRPr="003C5EA3">
        <w:rPr>
          <w:rFonts w:ascii="Garamond" w:hAnsi="Garamond" w:cs="Times New Roman"/>
          <w:bCs/>
          <w:sz w:val="24"/>
          <w:szCs w:val="24"/>
        </w:rPr>
        <w:t>palë kontraktuese</w:t>
      </w:r>
      <w:r w:rsidR="00980096">
        <w:rPr>
          <w:rFonts w:ascii="Garamond" w:hAnsi="Garamond" w:cs="Times New Roman"/>
          <w:bCs/>
          <w:sz w:val="24"/>
          <w:szCs w:val="24"/>
        </w:rPr>
        <w:t>,</w:t>
      </w:r>
      <w:r w:rsidR="00980096" w:rsidRPr="003C5EA3">
        <w:rPr>
          <w:rFonts w:ascii="Garamond" w:hAnsi="Garamond" w:cs="Times New Roman"/>
          <w:bCs/>
          <w:sz w:val="24"/>
          <w:szCs w:val="24"/>
        </w:rPr>
        <w:t xml:space="preserve"> 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duke bërë njoftim paraprak me afat të paktën një vit, në një njoftim drejtuar Depozituesit. Denoncimi hyn në fuqi në datën 1 janar që pason skadimin e njoftimit dhe përfshin heqjen dorë nga </w:t>
      </w:r>
      <w:r w:rsidR="00980096">
        <w:rPr>
          <w:rFonts w:ascii="Garamond" w:hAnsi="Garamond" w:cs="Times New Roman"/>
          <w:bCs/>
          <w:sz w:val="24"/>
          <w:szCs w:val="24"/>
        </w:rPr>
        <w:t>s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hteti në fjalë nga të gjitha të drejtat dhe përfitimet </w:t>
      </w:r>
      <w:r w:rsidR="00980096">
        <w:rPr>
          <w:rFonts w:ascii="Garamond" w:hAnsi="Garamond" w:cs="Times New Roman"/>
          <w:bCs/>
          <w:sz w:val="24"/>
          <w:szCs w:val="24"/>
        </w:rPr>
        <w:t xml:space="preserve">e </w:t>
      </w:r>
      <w:r w:rsidRPr="003C5EA3">
        <w:rPr>
          <w:rFonts w:ascii="Garamond" w:hAnsi="Garamond" w:cs="Times New Roman"/>
          <w:bCs/>
          <w:sz w:val="24"/>
          <w:szCs w:val="24"/>
        </w:rPr>
        <w:t>anëtarësimit në Organizatë.</w:t>
      </w:r>
    </w:p>
    <w:p w14:paraId="5A48B751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1E04392" w14:textId="77777777" w:rsidR="00F833B5" w:rsidRDefault="00F833B5" w:rsidP="00B4502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A48B752" w14:textId="77777777" w:rsidR="00C8502F" w:rsidRPr="003C5EA3" w:rsidRDefault="00C8502F" w:rsidP="00B4502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</w:t>
      </w:r>
      <w:r w:rsidR="00B45028" w:rsidRPr="003C5EA3">
        <w:rPr>
          <w:rFonts w:ascii="Garamond" w:hAnsi="Garamond" w:cs="Times New Roman"/>
          <w:bCs/>
          <w:sz w:val="24"/>
          <w:szCs w:val="24"/>
        </w:rPr>
        <w:t>eni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XXIII</w:t>
      </w:r>
      <w:r w:rsidRPr="003C5EA3">
        <w:rPr>
          <w:rStyle w:val="FootnoteReference"/>
          <w:rFonts w:ascii="Garamond" w:hAnsi="Garamond"/>
          <w:bCs/>
          <w:sz w:val="24"/>
          <w:szCs w:val="24"/>
        </w:rPr>
        <w:footnoteReference w:id="4"/>
      </w:r>
    </w:p>
    <w:p w14:paraId="5A48B753" w14:textId="77777777" w:rsidR="00B45028" w:rsidRPr="003C5EA3" w:rsidRDefault="00B45028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754" w14:textId="76E6050D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lastRenderedPageBreak/>
        <w:t>Pas hyrjes në fuqi, kjo Konventë regjistrohet nga Qeveria e Principatës së Monakos në Sekretariatin e Kombeve të Bashkuara</w:t>
      </w:r>
      <w:r w:rsidR="00980096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në pajtim me </w:t>
      </w:r>
      <w:r w:rsidR="00980096">
        <w:rPr>
          <w:rFonts w:ascii="Garamond" w:hAnsi="Garamond" w:cs="Times New Roman"/>
          <w:bCs/>
          <w:sz w:val="24"/>
          <w:szCs w:val="24"/>
        </w:rPr>
        <w:t>n</w:t>
      </w:r>
      <w:r w:rsidRPr="003C5EA3">
        <w:rPr>
          <w:rFonts w:ascii="Garamond" w:hAnsi="Garamond" w:cs="Times New Roman"/>
          <w:bCs/>
          <w:sz w:val="24"/>
          <w:szCs w:val="24"/>
        </w:rPr>
        <w:t>enin 102 të Kartës së saj.</w:t>
      </w:r>
    </w:p>
    <w:p w14:paraId="5A48B755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756" w14:textId="0D9D4AEB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Shënim</w:t>
      </w:r>
      <w:r w:rsidR="00980096">
        <w:rPr>
          <w:rFonts w:ascii="Garamond" w:hAnsi="Garamond" w:cs="Times New Roman"/>
          <w:bCs/>
          <w:sz w:val="24"/>
          <w:szCs w:val="24"/>
        </w:rPr>
        <w:t>.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Shihni </w:t>
      </w:r>
      <w:r w:rsidR="003C5EA3">
        <w:rPr>
          <w:rFonts w:ascii="Garamond" w:hAnsi="Garamond" w:cs="Times New Roman"/>
          <w:bCs/>
          <w:sz w:val="24"/>
          <w:szCs w:val="24"/>
        </w:rPr>
        <w:t>a</w:t>
      </w:r>
      <w:r w:rsidRPr="003C5EA3">
        <w:rPr>
          <w:rFonts w:ascii="Garamond" w:hAnsi="Garamond" w:cs="Times New Roman"/>
          <w:bCs/>
          <w:sz w:val="24"/>
          <w:szCs w:val="24"/>
        </w:rPr>
        <w:t>neksin A.</w:t>
      </w:r>
    </w:p>
    <w:p w14:paraId="5A48B757" w14:textId="5CCBA7D1" w:rsidR="00C8502F" w:rsidRPr="003C5EA3" w:rsidRDefault="003C5EA3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Në dëshmi të kësaj</w:t>
      </w:r>
      <w:r w:rsidR="00C8502F" w:rsidRPr="003C5EA3">
        <w:rPr>
          <w:rFonts w:ascii="Garamond" w:hAnsi="Garamond" w:cs="Times New Roman"/>
          <w:bCs/>
          <w:sz w:val="24"/>
          <w:szCs w:val="24"/>
        </w:rPr>
        <w:t>, përfaqësuesit e poshtëshënuar, duke qenë të autorizuar sipas rregullave për këtë, kanë nënshkruar këtë Konventë.</w:t>
      </w:r>
    </w:p>
    <w:p w14:paraId="5A48B758" w14:textId="101238D9" w:rsidR="00C8502F" w:rsidRPr="003C5EA3" w:rsidRDefault="003C5EA3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Bërë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në Monako</w:t>
      </w:r>
      <w:r w:rsidR="00980096">
        <w:rPr>
          <w:rFonts w:ascii="Garamond" w:hAnsi="Garamond" w:cs="Times New Roman"/>
          <w:bCs/>
          <w:sz w:val="24"/>
          <w:szCs w:val="24"/>
        </w:rPr>
        <w:t>,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në ditën e tretë të majit, një mijë e nëntëqind e gjashtëdhjetë e shtatë, në një kopje të vetme në gjuhët angleze dhe frënge, ku secili tekst është njëlloj autentik që do të depozitohet në Arkivat e Qeverisë së Principatës së Monakos, e cila u transmeton kopje të vërtetuara të gjithë nënshkruesve dhe </w:t>
      </w:r>
      <w:r w:rsidR="00980096">
        <w:rPr>
          <w:rFonts w:ascii="Garamond" w:hAnsi="Garamond" w:cs="Times New Roman"/>
          <w:bCs/>
          <w:sz w:val="24"/>
          <w:szCs w:val="24"/>
        </w:rPr>
        <w:t>q</w:t>
      </w:r>
      <w:r w:rsidR="00C8502F" w:rsidRPr="003C5EA3">
        <w:rPr>
          <w:rFonts w:ascii="Garamond" w:hAnsi="Garamond" w:cs="Times New Roman"/>
          <w:bCs/>
          <w:sz w:val="24"/>
          <w:szCs w:val="24"/>
        </w:rPr>
        <w:t>everive aderuese dhe Presidentit të Komitetit Drejtues.</w:t>
      </w:r>
    </w:p>
    <w:p w14:paraId="5A48B759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75A" w14:textId="77777777" w:rsidR="00C8502F" w:rsidRPr="003C5EA3" w:rsidRDefault="00C8502F" w:rsidP="00AA085A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3C5EA3">
        <w:rPr>
          <w:rFonts w:ascii="Garamond" w:hAnsi="Garamond" w:cs="Times New Roman"/>
          <w:b/>
          <w:bCs/>
          <w:sz w:val="24"/>
          <w:szCs w:val="24"/>
        </w:rPr>
        <w:t>Shtojca A e Konventës OHN</w:t>
      </w:r>
    </w:p>
    <w:p w14:paraId="5A48B75B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75C" w14:textId="76A298E4" w:rsidR="00C8502F" w:rsidRPr="003C5EA3" w:rsidRDefault="003C5EA3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CERTIFIKATA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E REGJISTRIMIT TË KONVENTËS SË OHN-</w:t>
      </w:r>
      <w:r>
        <w:rPr>
          <w:rFonts w:ascii="Garamond" w:hAnsi="Garamond" w:cs="Times New Roman"/>
          <w:bCs/>
          <w:sz w:val="24"/>
          <w:szCs w:val="24"/>
        </w:rPr>
        <w:t>së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 DHE TË</w:t>
      </w:r>
    </w:p>
    <w:p w14:paraId="5A48B75D" w14:textId="77777777" w:rsidR="00C8502F" w:rsidRPr="003C5EA3" w:rsidRDefault="00C8502F" w:rsidP="00AA085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RREGULLOREVE TË PËRGJITHSHME NË SEKRETARIATIN E OKB-së</w:t>
      </w:r>
    </w:p>
    <w:p w14:paraId="5A48B75E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7F0B447" w14:textId="2E6633C9" w:rsidR="00C8502F" w:rsidRPr="003C5EA3" w:rsidRDefault="00246D0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CERTIFIKATË REGJISTRIMI NR. 16427 </w:t>
      </w:r>
    </w:p>
    <w:p w14:paraId="7840D7E3" w14:textId="66480E4E" w:rsidR="00C8502F" w:rsidRDefault="00246D0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 xml:space="preserve">SEKRETARI </w:t>
      </w:r>
      <w:r>
        <w:rPr>
          <w:rFonts w:ascii="Garamond" w:hAnsi="Garamond" w:cs="Times New Roman"/>
          <w:bCs/>
          <w:sz w:val="24"/>
          <w:szCs w:val="24"/>
        </w:rPr>
        <w:t>I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PËRGJITHSHËM </w:t>
      </w:r>
      <w:r>
        <w:rPr>
          <w:rFonts w:ascii="Garamond" w:hAnsi="Garamond" w:cs="Times New Roman"/>
          <w:bCs/>
          <w:sz w:val="24"/>
          <w:szCs w:val="24"/>
        </w:rPr>
        <w:t>I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KOMBEVE </w:t>
      </w:r>
      <w:r>
        <w:rPr>
          <w:rFonts w:ascii="Garamond" w:hAnsi="Garamond" w:cs="Times New Roman"/>
          <w:bCs/>
          <w:sz w:val="24"/>
          <w:szCs w:val="24"/>
        </w:rPr>
        <w:t>TË BASHKUARA</w:t>
      </w:r>
    </w:p>
    <w:p w14:paraId="6665B11A" w14:textId="77777777" w:rsidR="00246D0A" w:rsidRPr="003C5EA3" w:rsidRDefault="00246D0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9CAF352" w14:textId="77777777" w:rsidR="00246D0A" w:rsidRDefault="00246D0A" w:rsidP="00246D0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Vërteton se 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Qeveria e </w:t>
      </w:r>
      <w:r>
        <w:rPr>
          <w:rFonts w:ascii="Garamond" w:hAnsi="Garamond" w:cs="Times New Roman"/>
          <w:bCs/>
          <w:sz w:val="24"/>
          <w:szCs w:val="24"/>
        </w:rPr>
        <w:t xml:space="preserve">Principatës së Monakos 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ka regjistruar në Sekretariat, në pajtim me </w:t>
      </w:r>
      <w:r w:rsidR="003C5EA3">
        <w:rPr>
          <w:rFonts w:ascii="Garamond" w:hAnsi="Garamond" w:cs="Times New Roman"/>
          <w:bCs/>
          <w:sz w:val="24"/>
          <w:szCs w:val="24"/>
        </w:rPr>
        <w:t>n</w:t>
      </w:r>
      <w:r w:rsidR="00C8502F" w:rsidRPr="003C5EA3">
        <w:rPr>
          <w:rFonts w:ascii="Garamond" w:hAnsi="Garamond" w:cs="Times New Roman"/>
          <w:bCs/>
          <w:sz w:val="24"/>
          <w:szCs w:val="24"/>
        </w:rPr>
        <w:t>enin 102 të K</w:t>
      </w:r>
      <w:r>
        <w:rPr>
          <w:rFonts w:ascii="Garamond" w:hAnsi="Garamond" w:cs="Times New Roman"/>
          <w:bCs/>
          <w:sz w:val="24"/>
          <w:szCs w:val="24"/>
        </w:rPr>
        <w:t xml:space="preserve">artës së Kombeve të Bashkuara, </w:t>
      </w:r>
      <w:r w:rsidR="00C8502F" w:rsidRPr="003C5EA3">
        <w:rPr>
          <w:rFonts w:ascii="Garamond" w:hAnsi="Garamond" w:cs="Times New Roman"/>
          <w:bCs/>
          <w:sz w:val="24"/>
          <w:szCs w:val="24"/>
        </w:rPr>
        <w:t xml:space="preserve">Konventën për Organizatën Hidrografike Ndërkombëtare (me rregulloret e përgjithshme). </w:t>
      </w:r>
    </w:p>
    <w:p w14:paraId="5A48B764" w14:textId="3A69B902" w:rsidR="00C8502F" w:rsidRPr="003C5EA3" w:rsidRDefault="00C8502F" w:rsidP="00246D0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Nënshkruar në Monako</w:t>
      </w:r>
      <w:r w:rsidR="00246D0A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më 3 maj 1967</w:t>
      </w:r>
      <w:r w:rsidR="009D7009">
        <w:rPr>
          <w:rFonts w:ascii="Garamond" w:hAnsi="Garamond" w:cs="Times New Roman"/>
          <w:bCs/>
          <w:sz w:val="24"/>
          <w:szCs w:val="24"/>
        </w:rPr>
        <w:t>.</w:t>
      </w:r>
    </w:p>
    <w:p w14:paraId="5A48B765" w14:textId="04EB4D09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Regjistrimi u krye më 22 shtator 1970</w:t>
      </w:r>
      <w:r w:rsidR="00246D0A">
        <w:rPr>
          <w:rFonts w:ascii="Garamond" w:hAnsi="Garamond" w:cs="Times New Roman"/>
          <w:bCs/>
          <w:sz w:val="24"/>
          <w:szCs w:val="24"/>
        </w:rPr>
        <w:t>,</w:t>
      </w:r>
      <w:r w:rsidRPr="003C5EA3">
        <w:rPr>
          <w:rFonts w:ascii="Garamond" w:hAnsi="Garamond" w:cs="Times New Roman"/>
          <w:bCs/>
          <w:sz w:val="24"/>
          <w:szCs w:val="24"/>
        </w:rPr>
        <w:t xml:space="preserve"> me nr. 10764</w:t>
      </w:r>
      <w:r w:rsidR="009D7009">
        <w:rPr>
          <w:rFonts w:ascii="Garamond" w:hAnsi="Garamond" w:cs="Times New Roman"/>
          <w:bCs/>
          <w:sz w:val="24"/>
          <w:szCs w:val="24"/>
        </w:rPr>
        <w:t>.</w:t>
      </w:r>
    </w:p>
    <w:p w14:paraId="5A48B766" w14:textId="51F6F470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C5EA3">
        <w:rPr>
          <w:rFonts w:ascii="Garamond" w:hAnsi="Garamond" w:cs="Times New Roman"/>
          <w:bCs/>
          <w:sz w:val="24"/>
          <w:szCs w:val="24"/>
        </w:rPr>
        <w:t>Bërë në Nju Jork, më 25 janar 1971</w:t>
      </w:r>
      <w:r w:rsidR="009D7009">
        <w:rPr>
          <w:rFonts w:ascii="Garamond" w:hAnsi="Garamond" w:cs="Times New Roman"/>
          <w:bCs/>
          <w:sz w:val="24"/>
          <w:szCs w:val="24"/>
        </w:rPr>
        <w:t>.</w:t>
      </w:r>
    </w:p>
    <w:p w14:paraId="5A48B767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3119"/>
      </w:tblGrid>
      <w:tr w:rsidR="00C8502F" w:rsidRPr="003C5EA3" w14:paraId="5A48B76A" w14:textId="77777777" w:rsidTr="00C8502F">
        <w:trPr>
          <w:trHeight w:val="314"/>
        </w:trPr>
        <w:tc>
          <w:tcPr>
            <w:tcW w:w="2518" w:type="dxa"/>
          </w:tcPr>
          <w:p w14:paraId="5A48B768" w14:textId="5328BC42" w:rsidR="00C8502F" w:rsidRPr="003C5EA3" w:rsidRDefault="00C8502F" w:rsidP="00AA085A">
            <w:pPr>
              <w:jc w:val="both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3C5EA3">
              <w:rPr>
                <w:rFonts w:ascii="Garamond" w:hAnsi="Garamond" w:cs="Times New Roman"/>
                <w:bCs/>
                <w:sz w:val="24"/>
                <w:szCs w:val="24"/>
              </w:rPr>
              <w:t>Për Qeverinë e</w:t>
            </w:r>
            <w:r w:rsidR="003A5BEE">
              <w:rPr>
                <w:rFonts w:ascii="Garamond" w:hAnsi="Garamond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14:paraId="5A48B769" w14:textId="77777777" w:rsidR="00C8502F" w:rsidRPr="003C5EA3" w:rsidRDefault="00C8502F" w:rsidP="00AA085A">
            <w:pPr>
              <w:jc w:val="both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3C5EA3">
              <w:rPr>
                <w:rFonts w:ascii="Garamond" w:hAnsi="Garamond" w:cs="Times New Roman"/>
                <w:bCs/>
                <w:sz w:val="24"/>
                <w:szCs w:val="24"/>
              </w:rPr>
              <w:t xml:space="preserve">Për Sekretarin e Përgjithshëm </w:t>
            </w:r>
          </w:p>
        </w:tc>
      </w:tr>
      <w:tr w:rsidR="00C8502F" w:rsidRPr="003C5EA3" w14:paraId="5A48B76D" w14:textId="77777777" w:rsidTr="00C8502F">
        <w:trPr>
          <w:trHeight w:val="322"/>
        </w:trPr>
        <w:tc>
          <w:tcPr>
            <w:tcW w:w="2518" w:type="dxa"/>
          </w:tcPr>
          <w:p w14:paraId="5A48B76B" w14:textId="77777777" w:rsidR="00C8502F" w:rsidRPr="003C5EA3" w:rsidRDefault="00C8502F" w:rsidP="00AA085A">
            <w:pPr>
              <w:jc w:val="both"/>
              <w:rPr>
                <w:rFonts w:ascii="Garamond" w:hAnsi="Garamond" w:cs="Times New Roman"/>
                <w:bCs/>
                <w:sz w:val="24"/>
                <w:szCs w:val="24"/>
              </w:rPr>
            </w:pPr>
            <w:r w:rsidRPr="003C5EA3">
              <w:rPr>
                <w:rFonts w:ascii="Garamond" w:hAnsi="Garamond" w:cs="Times New Roman"/>
                <w:bCs/>
                <w:sz w:val="24"/>
                <w:szCs w:val="24"/>
              </w:rPr>
              <w:t>Principatës së Monakos</w:t>
            </w:r>
          </w:p>
        </w:tc>
        <w:tc>
          <w:tcPr>
            <w:tcW w:w="3119" w:type="dxa"/>
          </w:tcPr>
          <w:p w14:paraId="5A48B76C" w14:textId="77777777" w:rsidR="00C8502F" w:rsidRPr="003C5EA3" w:rsidRDefault="00C8502F" w:rsidP="00AA085A">
            <w:pPr>
              <w:jc w:val="both"/>
              <w:rPr>
                <w:rFonts w:ascii="Garamond" w:hAnsi="Garamond" w:cs="Times New Roman"/>
                <w:bCs/>
                <w:i/>
                <w:iCs/>
                <w:sz w:val="24"/>
                <w:szCs w:val="24"/>
              </w:rPr>
            </w:pPr>
            <w:r w:rsidRPr="003C5EA3">
              <w:rPr>
                <w:rFonts w:ascii="Garamond" w:hAnsi="Garamond" w:cs="Times New Roman"/>
                <w:bCs/>
                <w:i/>
                <w:iCs/>
                <w:sz w:val="24"/>
                <w:szCs w:val="24"/>
              </w:rPr>
              <w:t>(Nënshkrimi)</w:t>
            </w:r>
          </w:p>
        </w:tc>
      </w:tr>
    </w:tbl>
    <w:p w14:paraId="5A48B76E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48B76F" w14:textId="7777777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iCs/>
          <w:sz w:val="24"/>
          <w:szCs w:val="24"/>
        </w:rPr>
      </w:pPr>
      <w:r w:rsidRPr="003C5EA3">
        <w:rPr>
          <w:rFonts w:ascii="Garamond" w:hAnsi="Garamond" w:cs="Times New Roman"/>
          <w:b/>
          <w:bCs/>
          <w:iCs/>
          <w:sz w:val="24"/>
          <w:szCs w:val="24"/>
        </w:rPr>
        <w:t>Neni 102 i Kartës së Kombeve të Bashkuara</w:t>
      </w:r>
    </w:p>
    <w:p w14:paraId="5A48B770" w14:textId="636B87DC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sz w:val="24"/>
          <w:szCs w:val="24"/>
        </w:rPr>
      </w:pPr>
      <w:r w:rsidRPr="003C5EA3">
        <w:rPr>
          <w:rFonts w:ascii="Garamond" w:hAnsi="Garamond" w:cs="Times New Roman"/>
          <w:bCs/>
          <w:i/>
          <w:iCs/>
          <w:sz w:val="24"/>
          <w:szCs w:val="24"/>
        </w:rPr>
        <w:t>1</w:t>
      </w:r>
      <w:r w:rsidR="003C5EA3">
        <w:rPr>
          <w:rFonts w:ascii="Garamond" w:hAnsi="Garamond" w:cs="Times New Roman"/>
          <w:bCs/>
          <w:i/>
          <w:iCs/>
          <w:sz w:val="24"/>
          <w:szCs w:val="24"/>
        </w:rPr>
        <w:t>.</w:t>
      </w:r>
      <w:r w:rsidRPr="003C5EA3">
        <w:rPr>
          <w:rFonts w:ascii="Garamond" w:hAnsi="Garamond" w:cs="Times New Roman"/>
          <w:bCs/>
          <w:i/>
          <w:iCs/>
          <w:sz w:val="24"/>
          <w:szCs w:val="24"/>
        </w:rPr>
        <w:t xml:space="preserve"> Çdo traktat dhe çdo marrëveshje ndërkombëtare e lidhur nga një Anëtar i Kombeve të Bashkuara, pas hyrjes në fuqi të kësaj Karte, regjistrohet sa më shpejt që të jetë e mundur në Sekretariat dhe publikohet prej tij.</w:t>
      </w:r>
    </w:p>
    <w:p w14:paraId="5A48B771" w14:textId="24DB0EB7" w:rsidR="00C8502F" w:rsidRPr="003C5EA3" w:rsidRDefault="00C8502F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sz w:val="24"/>
          <w:szCs w:val="24"/>
        </w:rPr>
      </w:pPr>
      <w:r w:rsidRPr="003C5EA3">
        <w:rPr>
          <w:rFonts w:ascii="Garamond" w:hAnsi="Garamond" w:cs="Times New Roman"/>
          <w:bCs/>
          <w:i/>
          <w:iCs/>
          <w:sz w:val="24"/>
          <w:szCs w:val="24"/>
        </w:rPr>
        <w:t>2</w:t>
      </w:r>
      <w:r w:rsidR="003C5EA3">
        <w:rPr>
          <w:rFonts w:ascii="Garamond" w:hAnsi="Garamond" w:cs="Times New Roman"/>
          <w:bCs/>
          <w:i/>
          <w:iCs/>
          <w:sz w:val="24"/>
          <w:szCs w:val="24"/>
        </w:rPr>
        <w:t>.</w:t>
      </w:r>
      <w:r w:rsidRPr="003C5EA3">
        <w:rPr>
          <w:rFonts w:ascii="Garamond" w:hAnsi="Garamond" w:cs="Times New Roman"/>
          <w:bCs/>
          <w:i/>
          <w:iCs/>
          <w:sz w:val="24"/>
          <w:szCs w:val="24"/>
        </w:rPr>
        <w:t xml:space="preserve"> Asnjë palë e ndonjë traktati të tillë ose marrëveshjeje ndërkombëtare, e cila nuk është regjistruar në pajtim me dispozitat e paragrafit 1 të këtij </w:t>
      </w:r>
      <w:r w:rsidR="00246D0A">
        <w:rPr>
          <w:rFonts w:ascii="Garamond" w:hAnsi="Garamond" w:cs="Times New Roman"/>
          <w:bCs/>
          <w:i/>
          <w:iCs/>
          <w:sz w:val="24"/>
          <w:szCs w:val="24"/>
        </w:rPr>
        <w:t>n</w:t>
      </w:r>
      <w:r w:rsidRPr="003C5EA3">
        <w:rPr>
          <w:rFonts w:ascii="Garamond" w:hAnsi="Garamond" w:cs="Times New Roman"/>
          <w:bCs/>
          <w:i/>
          <w:iCs/>
          <w:sz w:val="24"/>
          <w:szCs w:val="24"/>
        </w:rPr>
        <w:t>eni, nuk mund t’i referohet traktatit ose marrëveshjes para ndonjë organi të Kombeve të Bashkuara.</w:t>
      </w:r>
    </w:p>
    <w:p w14:paraId="5A48B772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sz w:val="24"/>
          <w:szCs w:val="24"/>
        </w:rPr>
      </w:pPr>
    </w:p>
    <w:p w14:paraId="5A48B773" w14:textId="438D2F1A" w:rsidR="00AA085A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C5EA3">
        <w:rPr>
          <w:rFonts w:ascii="Garamond" w:hAnsi="Garamond" w:cs="Times New Roman"/>
          <w:sz w:val="24"/>
          <w:szCs w:val="24"/>
        </w:rPr>
        <w:t>QEVERIA E</w:t>
      </w:r>
      <w:r w:rsidR="00F833B5">
        <w:rPr>
          <w:rFonts w:ascii="Garamond" w:hAnsi="Garamond" w:cs="Times New Roman"/>
          <w:sz w:val="24"/>
          <w:szCs w:val="24"/>
        </w:rPr>
        <w:t xml:space="preserve"> </w:t>
      </w:r>
      <w:r w:rsidRPr="003C5EA3">
        <w:rPr>
          <w:rFonts w:ascii="Garamond" w:hAnsi="Garamond" w:cs="Times New Roman"/>
          <w:sz w:val="24"/>
          <w:szCs w:val="24"/>
        </w:rPr>
        <w:t>…</w:t>
      </w:r>
    </w:p>
    <w:p w14:paraId="5A48B774" w14:textId="77777777" w:rsidR="00AA085A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C5EA3">
        <w:rPr>
          <w:rFonts w:ascii="Garamond" w:hAnsi="Garamond" w:cs="Times New Roman"/>
          <w:sz w:val="24"/>
          <w:szCs w:val="24"/>
        </w:rPr>
        <w:t>INSTRUMENTI I ADERIMIT</w:t>
      </w:r>
    </w:p>
    <w:p w14:paraId="5A48B775" w14:textId="33BAA5A4" w:rsidR="00AA085A" w:rsidRPr="003C5EA3" w:rsidRDefault="00AA085A" w:rsidP="00AA085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C5EA3">
        <w:rPr>
          <w:rFonts w:ascii="Garamond" w:hAnsi="Garamond" w:cs="Times New Roman"/>
          <w:sz w:val="24"/>
          <w:szCs w:val="24"/>
        </w:rPr>
        <w:t>PËR NË KONVENTËN E ORGANIZATËS HIDROGRAFIKE NDËRKOMBËTARE</w:t>
      </w:r>
    </w:p>
    <w:p w14:paraId="5A48B776" w14:textId="77777777" w:rsidR="00AA085A" w:rsidRPr="003C5EA3" w:rsidRDefault="00AA085A" w:rsidP="00AA085A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5289AD5" w14:textId="0CC07AFE" w:rsidR="00AA085A" w:rsidRPr="003C5EA3" w:rsidRDefault="003C5EA3" w:rsidP="00AA08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Unë, Ministri i</w:t>
      </w:r>
      <w:r w:rsidRPr="003C5EA3">
        <w:rPr>
          <w:rFonts w:ascii="Garamond" w:hAnsi="Garamond" w:cs="Times New Roman"/>
          <w:sz w:val="24"/>
          <w:szCs w:val="24"/>
        </w:rPr>
        <w:t xml:space="preserve"> Punëve </w:t>
      </w:r>
      <w:r>
        <w:rPr>
          <w:rFonts w:ascii="Garamond" w:hAnsi="Garamond" w:cs="Times New Roman"/>
          <w:sz w:val="24"/>
          <w:szCs w:val="24"/>
        </w:rPr>
        <w:t>t</w:t>
      </w:r>
      <w:r w:rsidRPr="003C5EA3">
        <w:rPr>
          <w:rFonts w:ascii="Garamond" w:hAnsi="Garamond" w:cs="Times New Roman"/>
          <w:sz w:val="24"/>
          <w:szCs w:val="24"/>
        </w:rPr>
        <w:t xml:space="preserve">ë Jashtme </w:t>
      </w:r>
      <w:r>
        <w:rPr>
          <w:rFonts w:ascii="Garamond" w:hAnsi="Garamond" w:cs="Times New Roman"/>
          <w:sz w:val="24"/>
          <w:szCs w:val="24"/>
        </w:rPr>
        <w:t>t</w:t>
      </w:r>
      <w:r w:rsidRPr="003C5EA3">
        <w:rPr>
          <w:rFonts w:ascii="Garamond" w:hAnsi="Garamond" w:cs="Times New Roman"/>
          <w:sz w:val="24"/>
          <w:szCs w:val="24"/>
        </w:rPr>
        <w:t>ë</w:t>
      </w:r>
      <w:r w:rsidR="00246D0A">
        <w:rPr>
          <w:rFonts w:ascii="Garamond" w:hAnsi="Garamond" w:cs="Times New Roman"/>
          <w:sz w:val="24"/>
          <w:szCs w:val="24"/>
        </w:rPr>
        <w:t xml:space="preserve"> ..................</w:t>
      </w:r>
      <w:r w:rsidR="00AA085A" w:rsidRPr="003C5EA3">
        <w:rPr>
          <w:rFonts w:ascii="Garamond" w:hAnsi="Garamond" w:cs="Times New Roman"/>
          <w:sz w:val="24"/>
          <w:szCs w:val="24"/>
        </w:rPr>
        <w:t>, deklaroj këtu se:</w:t>
      </w:r>
    </w:p>
    <w:p w14:paraId="5A48B779" w14:textId="29F1E194" w:rsidR="00AA085A" w:rsidRPr="003C5EA3" w:rsidRDefault="003C5EA3" w:rsidP="003C5EA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C5EA3">
        <w:rPr>
          <w:rFonts w:ascii="Garamond" w:hAnsi="Garamond" w:cs="Times New Roman"/>
          <w:sz w:val="24"/>
          <w:szCs w:val="24"/>
        </w:rPr>
        <w:t>Qeveria e</w:t>
      </w:r>
      <w:r w:rsidR="00AA085A" w:rsidRPr="003C5EA3">
        <w:rPr>
          <w:rFonts w:ascii="Garamond" w:hAnsi="Garamond" w:cs="Times New Roman"/>
          <w:sz w:val="24"/>
          <w:szCs w:val="24"/>
        </w:rPr>
        <w:t xml:space="preserve"> ………....</w:t>
      </w:r>
      <w:r w:rsidR="00246D0A">
        <w:rPr>
          <w:rFonts w:ascii="Garamond" w:hAnsi="Garamond" w:cs="Times New Roman"/>
          <w:sz w:val="24"/>
          <w:szCs w:val="24"/>
        </w:rPr>
        <w:t>,</w:t>
      </w:r>
      <w:r w:rsidR="00AA085A" w:rsidRPr="003C5EA3">
        <w:rPr>
          <w:rFonts w:ascii="Garamond" w:hAnsi="Garamond" w:cs="Times New Roman"/>
          <w:sz w:val="24"/>
          <w:szCs w:val="24"/>
        </w:rPr>
        <w:t xml:space="preserve"> në bazë të këtij dokumenti aktual, aderon në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AA085A" w:rsidRPr="003C5EA3">
        <w:rPr>
          <w:rFonts w:ascii="Garamond" w:hAnsi="Garamond" w:cs="Times New Roman"/>
          <w:sz w:val="24"/>
          <w:szCs w:val="24"/>
        </w:rPr>
        <w:t>“Konventën mbi Organizatën Hidrografike Ndërkombëtare”, e bërë në Monako</w:t>
      </w:r>
      <w:r>
        <w:rPr>
          <w:rFonts w:ascii="Garamond" w:hAnsi="Garamond" w:cs="Times New Roman"/>
          <w:sz w:val="24"/>
          <w:szCs w:val="24"/>
        </w:rPr>
        <w:t>,</w:t>
      </w:r>
      <w:r w:rsidR="00AA085A" w:rsidRPr="003C5EA3">
        <w:rPr>
          <w:rFonts w:ascii="Garamond" w:hAnsi="Garamond" w:cs="Times New Roman"/>
          <w:sz w:val="24"/>
          <w:szCs w:val="24"/>
        </w:rPr>
        <w:t xml:space="preserve"> më 3 </w:t>
      </w:r>
      <w:r>
        <w:rPr>
          <w:rFonts w:ascii="Garamond" w:hAnsi="Garamond" w:cs="Times New Roman"/>
          <w:sz w:val="24"/>
          <w:szCs w:val="24"/>
        </w:rPr>
        <w:t>m</w:t>
      </w:r>
      <w:r w:rsidR="00AA085A" w:rsidRPr="003C5EA3">
        <w:rPr>
          <w:rFonts w:ascii="Garamond" w:hAnsi="Garamond" w:cs="Times New Roman"/>
          <w:sz w:val="24"/>
          <w:szCs w:val="24"/>
        </w:rPr>
        <w:t>aj 1967</w:t>
      </w:r>
      <w:r>
        <w:rPr>
          <w:rFonts w:ascii="Garamond" w:hAnsi="Garamond" w:cs="Times New Roman"/>
          <w:sz w:val="24"/>
          <w:szCs w:val="24"/>
        </w:rPr>
        <w:t>,</w:t>
      </w:r>
      <w:r w:rsidR="00AA085A" w:rsidRPr="003C5EA3">
        <w:rPr>
          <w:rFonts w:ascii="Garamond" w:hAnsi="Garamond" w:cs="Times New Roman"/>
          <w:sz w:val="24"/>
          <w:szCs w:val="24"/>
        </w:rPr>
        <w:t xml:space="preserve"> dhe e amenduar nga Protokolli i datës 14 </w:t>
      </w:r>
      <w:r>
        <w:rPr>
          <w:rFonts w:ascii="Garamond" w:hAnsi="Garamond" w:cs="Times New Roman"/>
          <w:sz w:val="24"/>
          <w:szCs w:val="24"/>
        </w:rPr>
        <w:t>p</w:t>
      </w:r>
      <w:r w:rsidR="00AA085A" w:rsidRPr="003C5EA3">
        <w:rPr>
          <w:rFonts w:ascii="Garamond" w:hAnsi="Garamond" w:cs="Times New Roman"/>
          <w:sz w:val="24"/>
          <w:szCs w:val="24"/>
        </w:rPr>
        <w:t xml:space="preserve">rill 2005, që ka hyrë në fuqi më 8 </w:t>
      </w:r>
      <w:r>
        <w:rPr>
          <w:rFonts w:ascii="Garamond" w:hAnsi="Garamond" w:cs="Times New Roman"/>
          <w:sz w:val="24"/>
          <w:szCs w:val="24"/>
        </w:rPr>
        <w:t>n</w:t>
      </w:r>
      <w:r w:rsidR="00AA085A" w:rsidRPr="003C5EA3">
        <w:rPr>
          <w:rFonts w:ascii="Garamond" w:hAnsi="Garamond" w:cs="Times New Roman"/>
          <w:sz w:val="24"/>
          <w:szCs w:val="24"/>
        </w:rPr>
        <w:t>ëntor 2016.</w:t>
      </w:r>
    </w:p>
    <w:p w14:paraId="5A48B77A" w14:textId="0A1F494C" w:rsidR="00AA085A" w:rsidRPr="003C5EA3" w:rsidRDefault="003C5EA3" w:rsidP="00AA08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C5EA3">
        <w:rPr>
          <w:rFonts w:ascii="Garamond" w:hAnsi="Garamond" w:cs="Times New Roman"/>
          <w:sz w:val="24"/>
          <w:szCs w:val="24"/>
        </w:rPr>
        <w:t>Në dëshmi të kësaj</w:t>
      </w:r>
      <w:r w:rsidR="00AA085A" w:rsidRPr="003C5EA3">
        <w:rPr>
          <w:rFonts w:ascii="Garamond" w:hAnsi="Garamond" w:cs="Times New Roman"/>
          <w:sz w:val="24"/>
          <w:szCs w:val="24"/>
        </w:rPr>
        <w:t xml:space="preserve">, unë kam nënshkruar këtë Instrument Aderimi dhe kam vendosur këtu vulën e </w:t>
      </w:r>
      <w:r>
        <w:rPr>
          <w:rFonts w:ascii="Garamond" w:hAnsi="Garamond" w:cs="Times New Roman"/>
          <w:sz w:val="24"/>
          <w:szCs w:val="24"/>
        </w:rPr>
        <w:t>q</w:t>
      </w:r>
      <w:r w:rsidR="00AA085A" w:rsidRPr="003C5EA3">
        <w:rPr>
          <w:rFonts w:ascii="Garamond" w:hAnsi="Garamond" w:cs="Times New Roman"/>
          <w:sz w:val="24"/>
          <w:szCs w:val="24"/>
        </w:rPr>
        <w:t>everisë së</w:t>
      </w:r>
      <w:r w:rsidR="00246D0A">
        <w:rPr>
          <w:rFonts w:ascii="Garamond" w:hAnsi="Garamond" w:cs="Times New Roman"/>
          <w:sz w:val="24"/>
          <w:szCs w:val="24"/>
        </w:rPr>
        <w:t xml:space="preserve"> </w:t>
      </w:r>
      <w:r w:rsidR="00AA085A" w:rsidRPr="003C5EA3">
        <w:rPr>
          <w:rFonts w:ascii="Garamond" w:hAnsi="Garamond" w:cs="Times New Roman"/>
          <w:sz w:val="24"/>
          <w:szCs w:val="24"/>
        </w:rPr>
        <w:t>…</w:t>
      </w:r>
      <w:r w:rsidR="00246D0A">
        <w:rPr>
          <w:rFonts w:ascii="Garamond" w:hAnsi="Garamond" w:cs="Times New Roman"/>
          <w:sz w:val="24"/>
          <w:szCs w:val="24"/>
        </w:rPr>
        <w:t>.......</w:t>
      </w:r>
    </w:p>
    <w:p w14:paraId="5A48B77B" w14:textId="2FC99BAD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C5EA3">
        <w:rPr>
          <w:rFonts w:ascii="Garamond" w:hAnsi="Garamond" w:cs="Times New Roman"/>
          <w:sz w:val="24"/>
          <w:szCs w:val="24"/>
        </w:rPr>
        <w:t>Bërë në</w:t>
      </w:r>
      <w:r w:rsidR="00246D0A">
        <w:rPr>
          <w:rFonts w:ascii="Garamond" w:hAnsi="Garamond" w:cs="Times New Roman"/>
          <w:sz w:val="24"/>
          <w:szCs w:val="24"/>
        </w:rPr>
        <w:t xml:space="preserve"> ..............</w:t>
      </w:r>
      <w:r w:rsidRPr="003C5EA3">
        <w:rPr>
          <w:rFonts w:ascii="Garamond" w:hAnsi="Garamond" w:cs="Times New Roman"/>
          <w:sz w:val="24"/>
          <w:szCs w:val="24"/>
        </w:rPr>
        <w:t xml:space="preserve">, këtë ditë XX të </w:t>
      </w:r>
      <w:r w:rsidR="003C5EA3">
        <w:rPr>
          <w:rFonts w:ascii="Garamond" w:hAnsi="Garamond" w:cs="Times New Roman"/>
          <w:sz w:val="24"/>
          <w:szCs w:val="24"/>
        </w:rPr>
        <w:t>m</w:t>
      </w:r>
      <w:r w:rsidRPr="003C5EA3">
        <w:rPr>
          <w:rFonts w:ascii="Garamond" w:hAnsi="Garamond" w:cs="Times New Roman"/>
          <w:sz w:val="24"/>
          <w:szCs w:val="24"/>
        </w:rPr>
        <w:t>arsit 2019.</w:t>
      </w:r>
    </w:p>
    <w:p w14:paraId="5A48B77C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FC5489C" w14:textId="37642043" w:rsidR="00AA085A" w:rsidRPr="003C5EA3" w:rsidRDefault="003C5EA3" w:rsidP="00AA08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C5EA3">
        <w:rPr>
          <w:rFonts w:ascii="Garamond" w:hAnsi="Garamond" w:cs="Times New Roman"/>
          <w:sz w:val="24"/>
          <w:szCs w:val="24"/>
        </w:rPr>
        <w:t xml:space="preserve">Ministri </w:t>
      </w:r>
      <w:r>
        <w:rPr>
          <w:rFonts w:ascii="Garamond" w:hAnsi="Garamond" w:cs="Times New Roman"/>
          <w:sz w:val="24"/>
          <w:szCs w:val="24"/>
        </w:rPr>
        <w:t>i</w:t>
      </w:r>
      <w:r w:rsidRPr="003C5EA3">
        <w:rPr>
          <w:rFonts w:ascii="Garamond" w:hAnsi="Garamond" w:cs="Times New Roman"/>
          <w:sz w:val="24"/>
          <w:szCs w:val="24"/>
        </w:rPr>
        <w:t xml:space="preserve"> Punëve </w:t>
      </w:r>
      <w:r>
        <w:rPr>
          <w:rFonts w:ascii="Garamond" w:hAnsi="Garamond" w:cs="Times New Roman"/>
          <w:sz w:val="24"/>
          <w:szCs w:val="24"/>
        </w:rPr>
        <w:t>t</w:t>
      </w:r>
      <w:r w:rsidRPr="003C5EA3">
        <w:rPr>
          <w:rFonts w:ascii="Garamond" w:hAnsi="Garamond" w:cs="Times New Roman"/>
          <w:sz w:val="24"/>
          <w:szCs w:val="24"/>
        </w:rPr>
        <w:t xml:space="preserve">ë Jashtme </w:t>
      </w:r>
      <w:r>
        <w:rPr>
          <w:rFonts w:ascii="Garamond" w:hAnsi="Garamond" w:cs="Times New Roman"/>
          <w:sz w:val="24"/>
          <w:szCs w:val="24"/>
        </w:rPr>
        <w:t>t</w:t>
      </w:r>
      <w:r w:rsidRPr="003C5EA3">
        <w:rPr>
          <w:rFonts w:ascii="Garamond" w:hAnsi="Garamond" w:cs="Times New Roman"/>
          <w:sz w:val="24"/>
          <w:szCs w:val="24"/>
        </w:rPr>
        <w:t xml:space="preserve">ë </w:t>
      </w:r>
      <w:r>
        <w:rPr>
          <w:rFonts w:ascii="Garamond" w:hAnsi="Garamond" w:cs="Times New Roman"/>
          <w:sz w:val="24"/>
          <w:szCs w:val="24"/>
        </w:rPr>
        <w:t>q</w:t>
      </w:r>
      <w:r w:rsidRPr="003C5EA3">
        <w:rPr>
          <w:rFonts w:ascii="Garamond" w:hAnsi="Garamond" w:cs="Times New Roman"/>
          <w:sz w:val="24"/>
          <w:szCs w:val="24"/>
        </w:rPr>
        <w:t xml:space="preserve">everisë </w:t>
      </w:r>
      <w:r>
        <w:rPr>
          <w:rFonts w:ascii="Garamond" w:hAnsi="Garamond" w:cs="Times New Roman"/>
          <w:sz w:val="24"/>
          <w:szCs w:val="24"/>
        </w:rPr>
        <w:t>s</w:t>
      </w:r>
      <w:r w:rsidRPr="003C5EA3">
        <w:rPr>
          <w:rFonts w:ascii="Garamond" w:hAnsi="Garamond" w:cs="Times New Roman"/>
          <w:sz w:val="24"/>
          <w:szCs w:val="24"/>
        </w:rPr>
        <w:t>ë</w:t>
      </w:r>
      <w:r w:rsidR="00246D0A">
        <w:rPr>
          <w:rFonts w:ascii="Garamond" w:hAnsi="Garamond" w:cs="Times New Roman"/>
          <w:sz w:val="24"/>
          <w:szCs w:val="24"/>
        </w:rPr>
        <w:t xml:space="preserve"> </w:t>
      </w:r>
      <w:r w:rsidRPr="003C5EA3">
        <w:rPr>
          <w:rFonts w:ascii="Garamond" w:hAnsi="Garamond" w:cs="Times New Roman"/>
          <w:sz w:val="24"/>
          <w:szCs w:val="24"/>
        </w:rPr>
        <w:t>.</w:t>
      </w:r>
      <w:r w:rsidR="00246D0A">
        <w:rPr>
          <w:rFonts w:ascii="Garamond" w:hAnsi="Garamond" w:cs="Times New Roman"/>
          <w:sz w:val="24"/>
          <w:szCs w:val="24"/>
        </w:rPr>
        <w:t>.........</w:t>
      </w:r>
      <w:r w:rsidRPr="003C5EA3">
        <w:rPr>
          <w:rFonts w:ascii="Garamond" w:hAnsi="Garamond" w:cs="Times New Roman"/>
          <w:sz w:val="24"/>
          <w:szCs w:val="24"/>
        </w:rPr>
        <w:t>..</w:t>
      </w:r>
    </w:p>
    <w:p w14:paraId="6E7F486F" w14:textId="77777777" w:rsidR="00AA085A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40ABA45" w14:textId="77777777" w:rsidR="003C5EA3" w:rsidRPr="003C5EA3" w:rsidRDefault="003C5EA3" w:rsidP="00AA08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A48B77F" w14:textId="27AAE12B" w:rsidR="00AA085A" w:rsidRPr="009D7009" w:rsidRDefault="009D7009" w:rsidP="009D700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9D7009">
        <w:rPr>
          <w:rFonts w:ascii="Garamond" w:eastAsia="Calibri" w:hAnsi="Garamond" w:cs="Times New Roman"/>
          <w:sz w:val="24"/>
          <w:szCs w:val="24"/>
        </w:rPr>
        <w:lastRenderedPageBreak/>
        <w:t>SHEMBULL I NJË NOTE VERBALE</w:t>
      </w:r>
      <w:r>
        <w:rPr>
          <w:rFonts w:ascii="Garamond" w:eastAsia="Calibri" w:hAnsi="Garamond" w:cs="Times New Roman"/>
          <w:sz w:val="24"/>
          <w:szCs w:val="24"/>
        </w:rPr>
        <w:t>,</w:t>
      </w:r>
      <w:r w:rsidRPr="009D7009">
        <w:rPr>
          <w:rFonts w:ascii="Garamond" w:eastAsia="Calibri" w:hAnsi="Garamond" w:cs="Times New Roman"/>
          <w:sz w:val="24"/>
          <w:szCs w:val="24"/>
        </w:rPr>
        <w:t xml:space="preserve"> PËR NJË SHTET ANËTAR TË KOMBEVE TË BASHKUARA</w:t>
      </w:r>
      <w:r>
        <w:rPr>
          <w:rFonts w:ascii="Garamond" w:eastAsia="Calibri" w:hAnsi="Garamond" w:cs="Times New Roman"/>
          <w:sz w:val="24"/>
          <w:szCs w:val="24"/>
        </w:rPr>
        <w:t>,</w:t>
      </w:r>
      <w:r w:rsidRPr="009D7009">
        <w:rPr>
          <w:rFonts w:ascii="Garamond" w:eastAsia="Calibri" w:hAnsi="Garamond" w:cs="Times New Roman"/>
          <w:sz w:val="24"/>
          <w:szCs w:val="24"/>
        </w:rPr>
        <w:t xml:space="preserve"> PËR TË APLIKUAR PËR ANËTARËSIM NË IHO</w:t>
      </w:r>
    </w:p>
    <w:p w14:paraId="5A48B780" w14:textId="77777777" w:rsidR="00AA085A" w:rsidRPr="00246D0A" w:rsidRDefault="00AA085A" w:rsidP="00AA08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5A48B781" w14:textId="1E63D2FD" w:rsidR="00AA085A" w:rsidRPr="003C5EA3" w:rsidRDefault="003C5EA3" w:rsidP="00AA08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[Ministri i Punëve të Jashtme/z</w:t>
      </w:r>
      <w:r w:rsidR="00AA085A" w:rsidRPr="003C5EA3">
        <w:rPr>
          <w:rFonts w:ascii="Garamond" w:eastAsia="Calibri" w:hAnsi="Garamond" w:cs="Times New Roman"/>
          <w:sz w:val="24"/>
          <w:szCs w:val="24"/>
        </w:rPr>
        <w:t xml:space="preserve">yrtari përkatës i </w:t>
      </w:r>
      <w:r w:rsidR="00246D0A" w:rsidRPr="003C5EA3">
        <w:rPr>
          <w:rFonts w:ascii="Garamond" w:eastAsia="Calibri" w:hAnsi="Garamond" w:cs="Times New Roman"/>
          <w:sz w:val="24"/>
          <w:szCs w:val="24"/>
        </w:rPr>
        <w:t>autorizuar i qeverisë</w:t>
      </w:r>
      <w:r w:rsidR="00AA085A" w:rsidRPr="003C5EA3">
        <w:rPr>
          <w:rFonts w:ascii="Garamond" w:eastAsia="Calibri" w:hAnsi="Garamond" w:cs="Times New Roman"/>
          <w:sz w:val="24"/>
          <w:szCs w:val="24"/>
        </w:rPr>
        <w:t xml:space="preserve">] i [] i paraqet komplimentet e tij </w:t>
      </w:r>
      <w:r>
        <w:rPr>
          <w:rFonts w:ascii="Garamond" w:eastAsia="Calibri" w:hAnsi="Garamond" w:cs="Times New Roman"/>
          <w:sz w:val="24"/>
          <w:szCs w:val="24"/>
        </w:rPr>
        <w:t>m</w:t>
      </w:r>
      <w:r w:rsidR="00AA085A" w:rsidRPr="003C5EA3">
        <w:rPr>
          <w:rFonts w:ascii="Garamond" w:eastAsia="Calibri" w:hAnsi="Garamond" w:cs="Times New Roman"/>
          <w:sz w:val="24"/>
          <w:szCs w:val="24"/>
        </w:rPr>
        <w:t xml:space="preserve">inistrit të Punëve të Jashtme dhe Bashkëpunimit të Principatës së Monakos dhe ka nderin të deklarojë se </w:t>
      </w:r>
      <w:r>
        <w:rPr>
          <w:rFonts w:ascii="Garamond" w:eastAsia="Calibri" w:hAnsi="Garamond" w:cs="Times New Roman"/>
          <w:sz w:val="24"/>
          <w:szCs w:val="24"/>
        </w:rPr>
        <w:t>q</w:t>
      </w:r>
      <w:r w:rsidR="00AA085A" w:rsidRPr="003C5EA3">
        <w:rPr>
          <w:rFonts w:ascii="Garamond" w:eastAsia="Calibri" w:hAnsi="Garamond" w:cs="Times New Roman"/>
          <w:sz w:val="24"/>
          <w:szCs w:val="24"/>
        </w:rPr>
        <w:t xml:space="preserve">everia e [] dëshiron të bëhet një </w:t>
      </w:r>
      <w:r w:rsidR="00246D0A" w:rsidRPr="003C5EA3">
        <w:rPr>
          <w:rFonts w:ascii="Garamond" w:eastAsia="Calibri" w:hAnsi="Garamond" w:cs="Times New Roman"/>
          <w:sz w:val="24"/>
          <w:szCs w:val="24"/>
        </w:rPr>
        <w:t>shtet a</w:t>
      </w:r>
      <w:r w:rsidR="00AA085A" w:rsidRPr="003C5EA3">
        <w:rPr>
          <w:rFonts w:ascii="Garamond" w:eastAsia="Calibri" w:hAnsi="Garamond" w:cs="Times New Roman"/>
          <w:sz w:val="24"/>
          <w:szCs w:val="24"/>
        </w:rPr>
        <w:t>nëtar i Organizatës Hidrografike Ndërkombëtare.</w:t>
      </w:r>
    </w:p>
    <w:p w14:paraId="5A48B782" w14:textId="5B5A84A9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3C5EA3">
        <w:rPr>
          <w:rFonts w:ascii="Garamond" w:eastAsia="Calibri" w:hAnsi="Garamond" w:cs="Times New Roman"/>
          <w:sz w:val="24"/>
          <w:szCs w:val="24"/>
        </w:rPr>
        <w:t xml:space="preserve">Në mbështetje të dëshirës së tij, </w:t>
      </w:r>
      <w:r w:rsidR="003C5EA3">
        <w:rPr>
          <w:rFonts w:ascii="Garamond" w:eastAsia="Calibri" w:hAnsi="Garamond" w:cs="Times New Roman"/>
          <w:sz w:val="24"/>
          <w:szCs w:val="24"/>
        </w:rPr>
        <w:t>[ministri i Punëve të Jashtme/</w:t>
      </w:r>
      <w:r w:rsidR="003C5EA3" w:rsidRPr="003C5EA3">
        <w:rPr>
          <w:rFonts w:ascii="Garamond" w:eastAsia="Calibri" w:hAnsi="Garamond" w:cs="Times New Roman"/>
          <w:sz w:val="24"/>
          <w:szCs w:val="24"/>
        </w:rPr>
        <w:t>z</w:t>
      </w:r>
      <w:r w:rsidRPr="003C5EA3">
        <w:rPr>
          <w:rFonts w:ascii="Garamond" w:eastAsia="Calibri" w:hAnsi="Garamond" w:cs="Times New Roman"/>
          <w:sz w:val="24"/>
          <w:szCs w:val="24"/>
        </w:rPr>
        <w:t xml:space="preserve">yrtari përkatës i Autorizuar i Qeverisë] ka nderin të pohojë se </w:t>
      </w:r>
      <w:r w:rsidR="00246D0A">
        <w:rPr>
          <w:rFonts w:ascii="Garamond" w:eastAsia="Calibri" w:hAnsi="Garamond" w:cs="Times New Roman"/>
          <w:sz w:val="24"/>
          <w:szCs w:val="24"/>
        </w:rPr>
        <w:t>q</w:t>
      </w:r>
      <w:r w:rsidRPr="003C5EA3">
        <w:rPr>
          <w:rFonts w:ascii="Garamond" w:eastAsia="Calibri" w:hAnsi="Garamond" w:cs="Times New Roman"/>
          <w:sz w:val="24"/>
          <w:szCs w:val="24"/>
        </w:rPr>
        <w:t>everia e [] paraqet në Konventën mbi Organiz</w:t>
      </w:r>
      <w:r w:rsidR="00246D0A">
        <w:rPr>
          <w:rFonts w:ascii="Garamond" w:eastAsia="Calibri" w:hAnsi="Garamond" w:cs="Times New Roman"/>
          <w:sz w:val="24"/>
          <w:szCs w:val="24"/>
        </w:rPr>
        <w:t>atën Hidrografike Ndërkombëtare</w:t>
      </w:r>
      <w:r w:rsidRPr="003C5EA3">
        <w:rPr>
          <w:rFonts w:ascii="Garamond" w:eastAsia="Calibri" w:hAnsi="Garamond" w:cs="Times New Roman"/>
          <w:sz w:val="24"/>
          <w:szCs w:val="24"/>
        </w:rPr>
        <w:t xml:space="preserve"> një kopje të instrumentit të aneksuar këtu.</w:t>
      </w:r>
    </w:p>
    <w:p w14:paraId="5A48B783" w14:textId="30946E90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3C5EA3">
        <w:rPr>
          <w:rFonts w:ascii="Garamond" w:eastAsia="Calibri" w:hAnsi="Garamond" w:cs="Times New Roman"/>
          <w:sz w:val="24"/>
          <w:szCs w:val="24"/>
        </w:rPr>
        <w:t xml:space="preserve">Për më tepër, </w:t>
      </w:r>
      <w:r w:rsidR="003C5EA3">
        <w:rPr>
          <w:rFonts w:ascii="Garamond" w:eastAsia="Calibri" w:hAnsi="Garamond" w:cs="Times New Roman"/>
          <w:sz w:val="24"/>
          <w:szCs w:val="24"/>
        </w:rPr>
        <w:t>[ministri i Punëve të Jashtme/z</w:t>
      </w:r>
      <w:r w:rsidRPr="003C5EA3">
        <w:rPr>
          <w:rFonts w:ascii="Garamond" w:eastAsia="Calibri" w:hAnsi="Garamond" w:cs="Times New Roman"/>
          <w:sz w:val="24"/>
          <w:szCs w:val="24"/>
        </w:rPr>
        <w:t xml:space="preserve">yrtari përkatës i </w:t>
      </w:r>
      <w:r w:rsidR="00246D0A" w:rsidRPr="003C5EA3">
        <w:rPr>
          <w:rFonts w:ascii="Garamond" w:eastAsia="Calibri" w:hAnsi="Garamond" w:cs="Times New Roman"/>
          <w:sz w:val="24"/>
          <w:szCs w:val="24"/>
        </w:rPr>
        <w:t>autorizuar i qeverisë</w:t>
      </w:r>
      <w:r w:rsidRPr="003C5EA3">
        <w:rPr>
          <w:rFonts w:ascii="Garamond" w:eastAsia="Calibri" w:hAnsi="Garamond" w:cs="Times New Roman"/>
          <w:sz w:val="24"/>
          <w:szCs w:val="24"/>
        </w:rPr>
        <w:t xml:space="preserve">] i [] ka nderin të deklarojë se tonazhi bruto i flotës tregtare dhe anijeve të luftës të [], llogaritur në përputhje me </w:t>
      </w:r>
      <w:r w:rsidR="003C5EA3">
        <w:rPr>
          <w:rFonts w:ascii="Garamond" w:eastAsia="Calibri" w:hAnsi="Garamond" w:cs="Times New Roman"/>
          <w:sz w:val="24"/>
          <w:szCs w:val="24"/>
        </w:rPr>
        <w:t>n</w:t>
      </w:r>
      <w:r w:rsidRPr="003C5EA3">
        <w:rPr>
          <w:rFonts w:ascii="Garamond" w:eastAsia="Calibri" w:hAnsi="Garamond" w:cs="Times New Roman"/>
          <w:sz w:val="24"/>
          <w:szCs w:val="24"/>
        </w:rPr>
        <w:t>enin 5</w:t>
      </w:r>
      <w:r w:rsidR="00246D0A">
        <w:rPr>
          <w:rFonts w:ascii="Garamond" w:eastAsia="Calibri" w:hAnsi="Garamond" w:cs="Times New Roman"/>
          <w:sz w:val="24"/>
          <w:szCs w:val="24"/>
        </w:rPr>
        <w:t>,</w:t>
      </w:r>
      <w:r w:rsidRPr="003C5EA3">
        <w:rPr>
          <w:rFonts w:ascii="Garamond" w:eastAsia="Calibri" w:hAnsi="Garamond" w:cs="Times New Roman"/>
          <w:sz w:val="24"/>
          <w:szCs w:val="24"/>
        </w:rPr>
        <w:t xml:space="preserve"> të Rregullave Financiare të Organizatës Hidrografike Ndërkombëtare, është […………… ..] tonë.</w:t>
      </w:r>
    </w:p>
    <w:p w14:paraId="5A48B784" w14:textId="714FC6D4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3C5EA3">
        <w:rPr>
          <w:rFonts w:ascii="Garamond" w:eastAsia="Calibri" w:hAnsi="Garamond" w:cs="Times New Roman"/>
          <w:sz w:val="24"/>
          <w:szCs w:val="24"/>
        </w:rPr>
        <w:t>[Ministri i Punëve t</w:t>
      </w:r>
      <w:r w:rsidR="003C5EA3">
        <w:rPr>
          <w:rFonts w:ascii="Garamond" w:eastAsia="Calibri" w:hAnsi="Garamond" w:cs="Times New Roman"/>
          <w:sz w:val="24"/>
          <w:szCs w:val="24"/>
        </w:rPr>
        <w:t>ë Jashtme/z</w:t>
      </w:r>
      <w:r w:rsidRPr="003C5EA3">
        <w:rPr>
          <w:rFonts w:ascii="Garamond" w:eastAsia="Calibri" w:hAnsi="Garamond" w:cs="Times New Roman"/>
          <w:sz w:val="24"/>
          <w:szCs w:val="24"/>
        </w:rPr>
        <w:t xml:space="preserve">yrtari përkatës i </w:t>
      </w:r>
      <w:r w:rsidR="00246D0A" w:rsidRPr="003C5EA3">
        <w:rPr>
          <w:rFonts w:ascii="Garamond" w:eastAsia="Calibri" w:hAnsi="Garamond" w:cs="Times New Roman"/>
          <w:sz w:val="24"/>
          <w:szCs w:val="24"/>
        </w:rPr>
        <w:t>autorizuar i qeverisë</w:t>
      </w:r>
      <w:r w:rsidRPr="003C5EA3">
        <w:rPr>
          <w:rFonts w:ascii="Garamond" w:eastAsia="Calibri" w:hAnsi="Garamond" w:cs="Times New Roman"/>
          <w:sz w:val="24"/>
          <w:szCs w:val="24"/>
        </w:rPr>
        <w:t xml:space="preserve">] i [] do të ishte mirënjohës nëse </w:t>
      </w:r>
      <w:r w:rsidR="00246D0A">
        <w:rPr>
          <w:rFonts w:ascii="Garamond" w:eastAsia="Calibri" w:hAnsi="Garamond" w:cs="Times New Roman"/>
          <w:sz w:val="24"/>
          <w:szCs w:val="24"/>
        </w:rPr>
        <w:t>m</w:t>
      </w:r>
      <w:r w:rsidRPr="003C5EA3">
        <w:rPr>
          <w:rFonts w:ascii="Garamond" w:eastAsia="Calibri" w:hAnsi="Garamond" w:cs="Times New Roman"/>
          <w:sz w:val="24"/>
          <w:szCs w:val="24"/>
        </w:rPr>
        <w:t xml:space="preserve">inistri i Punëve të Jashtme dhe Bashkëpunimit të Principatës së Monakos do të konfirmonte pranimin e [] si një </w:t>
      </w:r>
      <w:r w:rsidR="00246D0A" w:rsidRPr="003C5EA3">
        <w:rPr>
          <w:rFonts w:ascii="Garamond" w:eastAsia="Calibri" w:hAnsi="Garamond" w:cs="Times New Roman"/>
          <w:sz w:val="24"/>
          <w:szCs w:val="24"/>
        </w:rPr>
        <w:t>shtet a</w:t>
      </w:r>
      <w:r w:rsidRPr="003C5EA3">
        <w:rPr>
          <w:rFonts w:ascii="Garamond" w:eastAsia="Calibri" w:hAnsi="Garamond" w:cs="Times New Roman"/>
          <w:sz w:val="24"/>
          <w:szCs w:val="24"/>
        </w:rPr>
        <w:t xml:space="preserve">nëtar i Organizatës Hidrografike Ndërkombëtare dhe do të </w:t>
      </w:r>
      <w:r w:rsidR="00246D0A" w:rsidRPr="003C5EA3">
        <w:rPr>
          <w:rFonts w:ascii="Garamond" w:eastAsia="Calibri" w:hAnsi="Garamond" w:cs="Times New Roman"/>
          <w:sz w:val="24"/>
          <w:szCs w:val="24"/>
        </w:rPr>
        <w:t xml:space="preserve">informonte shtetet anëtare </w:t>
      </w:r>
      <w:r w:rsidRPr="003C5EA3">
        <w:rPr>
          <w:rFonts w:ascii="Garamond" w:eastAsia="Calibri" w:hAnsi="Garamond" w:cs="Times New Roman"/>
          <w:sz w:val="24"/>
          <w:szCs w:val="24"/>
        </w:rPr>
        <w:t>dhe Sekretariatin e Organizatës Hidrografike Ndërkombëtare, përkatësisht.</w:t>
      </w:r>
    </w:p>
    <w:p w14:paraId="5A48B785" w14:textId="5BC03CFA" w:rsidR="00AA085A" w:rsidRPr="003C5EA3" w:rsidRDefault="003C5EA3" w:rsidP="00AA08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[Ministri i Punëve të Jashtme/z</w:t>
      </w:r>
      <w:r w:rsidR="00AA085A" w:rsidRPr="003C5EA3">
        <w:rPr>
          <w:rFonts w:ascii="Garamond" w:eastAsia="Calibri" w:hAnsi="Garamond" w:cs="Times New Roman"/>
          <w:sz w:val="24"/>
          <w:szCs w:val="24"/>
        </w:rPr>
        <w:t xml:space="preserve">yrtari përkatës i </w:t>
      </w:r>
      <w:r w:rsidR="00246D0A" w:rsidRPr="003C5EA3">
        <w:rPr>
          <w:rFonts w:ascii="Garamond" w:eastAsia="Calibri" w:hAnsi="Garamond" w:cs="Times New Roman"/>
          <w:sz w:val="24"/>
          <w:szCs w:val="24"/>
        </w:rPr>
        <w:t>autorizuar i qeverisë</w:t>
      </w:r>
      <w:r w:rsidR="00AA085A" w:rsidRPr="003C5EA3">
        <w:rPr>
          <w:rFonts w:ascii="Garamond" w:eastAsia="Calibri" w:hAnsi="Garamond" w:cs="Times New Roman"/>
          <w:sz w:val="24"/>
          <w:szCs w:val="24"/>
        </w:rPr>
        <w:t xml:space="preserve">] së [] falënderon </w:t>
      </w:r>
      <w:r>
        <w:rPr>
          <w:rFonts w:ascii="Garamond" w:eastAsia="Calibri" w:hAnsi="Garamond" w:cs="Times New Roman"/>
          <w:sz w:val="24"/>
          <w:szCs w:val="24"/>
        </w:rPr>
        <w:t>m</w:t>
      </w:r>
      <w:r w:rsidR="00AA085A" w:rsidRPr="003C5EA3">
        <w:rPr>
          <w:rFonts w:ascii="Garamond" w:eastAsia="Calibri" w:hAnsi="Garamond" w:cs="Times New Roman"/>
          <w:sz w:val="24"/>
          <w:szCs w:val="24"/>
        </w:rPr>
        <w:t>inistrin e Punëve të Jashtme dhe të Bashkëpunimit të Principatës së Monakos</w:t>
      </w:r>
      <w:r w:rsidR="00246D0A">
        <w:rPr>
          <w:rFonts w:ascii="Garamond" w:eastAsia="Calibri" w:hAnsi="Garamond" w:cs="Times New Roman"/>
          <w:sz w:val="24"/>
          <w:szCs w:val="24"/>
        </w:rPr>
        <w:t>,</w:t>
      </w:r>
      <w:r w:rsidR="00AA085A" w:rsidRPr="003C5EA3">
        <w:rPr>
          <w:rFonts w:ascii="Garamond" w:eastAsia="Calibri" w:hAnsi="Garamond" w:cs="Times New Roman"/>
          <w:sz w:val="24"/>
          <w:szCs w:val="24"/>
        </w:rPr>
        <w:t xml:space="preserve"> dhe shfrytëzon</w:t>
      </w:r>
      <w:r w:rsidR="003A5BEE">
        <w:rPr>
          <w:rFonts w:ascii="Garamond" w:eastAsia="Calibri" w:hAnsi="Garamond" w:cs="Times New Roman"/>
          <w:sz w:val="24"/>
          <w:szCs w:val="24"/>
        </w:rPr>
        <w:t xml:space="preserve"> </w:t>
      </w:r>
      <w:r w:rsidR="00AA085A" w:rsidRPr="003C5EA3">
        <w:rPr>
          <w:rFonts w:ascii="Garamond" w:eastAsia="Calibri" w:hAnsi="Garamond" w:cs="Times New Roman"/>
          <w:sz w:val="24"/>
          <w:szCs w:val="24"/>
        </w:rPr>
        <w:t>këtë mu</w:t>
      </w:r>
      <w:r>
        <w:rPr>
          <w:rFonts w:ascii="Garamond" w:eastAsia="Calibri" w:hAnsi="Garamond" w:cs="Times New Roman"/>
          <w:sz w:val="24"/>
          <w:szCs w:val="24"/>
        </w:rPr>
        <w:t>ndësi për t’i përcjellë [atij/</w:t>
      </w:r>
      <w:r w:rsidR="00AA085A" w:rsidRPr="003C5EA3">
        <w:rPr>
          <w:rFonts w:ascii="Garamond" w:eastAsia="Calibri" w:hAnsi="Garamond" w:cs="Times New Roman"/>
          <w:sz w:val="24"/>
          <w:szCs w:val="24"/>
        </w:rPr>
        <w:t>asaj] sigu</w:t>
      </w:r>
      <w:r>
        <w:rPr>
          <w:rFonts w:ascii="Garamond" w:eastAsia="Calibri" w:hAnsi="Garamond" w:cs="Times New Roman"/>
          <w:sz w:val="24"/>
          <w:szCs w:val="24"/>
        </w:rPr>
        <w:t>rinë e konsideratave të</w:t>
      </w:r>
      <w:r w:rsidR="003A5BEE">
        <w:rPr>
          <w:rFonts w:ascii="Garamond" w:eastAsia="Calibri" w:hAnsi="Garamond" w:cs="Times New Roman"/>
          <w:sz w:val="24"/>
          <w:szCs w:val="24"/>
        </w:rPr>
        <w:t xml:space="preserve"> </w:t>
      </w:r>
      <w:r>
        <w:rPr>
          <w:rFonts w:ascii="Garamond" w:eastAsia="Calibri" w:hAnsi="Garamond" w:cs="Times New Roman"/>
          <w:sz w:val="24"/>
          <w:szCs w:val="24"/>
        </w:rPr>
        <w:t>[tij/</w:t>
      </w:r>
      <w:r w:rsidR="00AA085A" w:rsidRPr="003C5EA3">
        <w:rPr>
          <w:rFonts w:ascii="Garamond" w:eastAsia="Calibri" w:hAnsi="Garamond" w:cs="Times New Roman"/>
          <w:sz w:val="24"/>
          <w:szCs w:val="24"/>
        </w:rPr>
        <w:t>saj] më të larta.</w:t>
      </w:r>
    </w:p>
    <w:p w14:paraId="5A48B786" w14:textId="77777777" w:rsidR="00AA085A" w:rsidRPr="003C5EA3" w:rsidRDefault="00AA085A" w:rsidP="00AA08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sectPr w:rsidR="00AA085A" w:rsidRPr="003C5EA3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263637" w14:textId="77777777" w:rsidR="00E21554" w:rsidRDefault="00E21554" w:rsidP="00420682">
      <w:pPr>
        <w:spacing w:after="0" w:line="240" w:lineRule="auto"/>
      </w:pPr>
      <w:r>
        <w:separator/>
      </w:r>
    </w:p>
  </w:endnote>
  <w:endnote w:type="continuationSeparator" w:id="0">
    <w:p w14:paraId="04C720CE" w14:textId="77777777" w:rsidR="00E21554" w:rsidRDefault="00E21554" w:rsidP="00420682">
      <w:pPr>
        <w:spacing w:after="0" w:line="240" w:lineRule="auto"/>
      </w:pPr>
      <w:r>
        <w:continuationSeparator/>
      </w:r>
    </w:p>
  </w:endnote>
  <w:endnote w:type="continuationNotice" w:id="1">
    <w:p w14:paraId="1462FACE" w14:textId="77777777" w:rsidR="00E21554" w:rsidRDefault="00E215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0D7366" w14:textId="77777777" w:rsidR="00E21554" w:rsidRDefault="00E21554" w:rsidP="00420682">
      <w:pPr>
        <w:spacing w:after="0" w:line="240" w:lineRule="auto"/>
      </w:pPr>
      <w:r>
        <w:separator/>
      </w:r>
    </w:p>
  </w:footnote>
  <w:footnote w:type="continuationSeparator" w:id="0">
    <w:p w14:paraId="607CE3CC" w14:textId="77777777" w:rsidR="00E21554" w:rsidRDefault="00E21554" w:rsidP="00420682">
      <w:pPr>
        <w:spacing w:after="0" w:line="240" w:lineRule="auto"/>
      </w:pPr>
      <w:r>
        <w:continuationSeparator/>
      </w:r>
    </w:p>
  </w:footnote>
  <w:footnote w:type="continuationNotice" w:id="1">
    <w:p w14:paraId="3F980947" w14:textId="77777777" w:rsidR="00E21554" w:rsidRDefault="00E21554">
      <w:pPr>
        <w:spacing w:after="0" w:line="240" w:lineRule="auto"/>
      </w:pPr>
    </w:p>
  </w:footnote>
  <w:footnote w:id="2">
    <w:p w14:paraId="5A48B78B" w14:textId="77777777" w:rsidR="00E21554" w:rsidRPr="00C8502F" w:rsidRDefault="00E21554">
      <w:pPr>
        <w:pStyle w:val="FootnoteText"/>
        <w:rPr>
          <w:rFonts w:ascii="Garamond" w:hAnsi="Garamond"/>
          <w:lang w:val="en-US"/>
        </w:rPr>
      </w:pPr>
      <w:r w:rsidRPr="00C8502F">
        <w:rPr>
          <w:rStyle w:val="FootnoteReference"/>
          <w:rFonts w:ascii="Garamond" w:hAnsi="Garamond"/>
        </w:rPr>
        <w:footnoteRef/>
      </w:r>
      <w:r w:rsidRPr="00C8502F">
        <w:rPr>
          <w:rFonts w:ascii="Garamond" w:hAnsi="Garamond"/>
        </w:rPr>
        <w:t xml:space="preserve"> Dispozitë historike</w:t>
      </w:r>
    </w:p>
  </w:footnote>
  <w:footnote w:id="3">
    <w:p w14:paraId="5A48B78C" w14:textId="0B2A823C" w:rsidR="00E21554" w:rsidRPr="00C8502F" w:rsidRDefault="00E21554">
      <w:pPr>
        <w:pStyle w:val="FootnoteText"/>
        <w:rPr>
          <w:rFonts w:ascii="Garamond" w:hAnsi="Garamond"/>
          <w:lang w:val="en-US"/>
        </w:rPr>
      </w:pPr>
      <w:r w:rsidRPr="00C8502F">
        <w:rPr>
          <w:rStyle w:val="FootnoteReference"/>
          <w:rFonts w:ascii="Garamond" w:hAnsi="Garamond"/>
        </w:rPr>
        <w:footnoteRef/>
      </w:r>
      <w:r w:rsidRPr="00C8502F">
        <w:rPr>
          <w:rFonts w:ascii="Garamond" w:hAnsi="Garamond"/>
        </w:rPr>
        <w:t xml:space="preserve"> Dispozitë historike</w:t>
      </w:r>
      <w:r>
        <w:rPr>
          <w:rFonts w:ascii="Garamond" w:hAnsi="Garamond"/>
        </w:rPr>
        <w:t>.</w:t>
      </w:r>
    </w:p>
  </w:footnote>
  <w:footnote w:id="4">
    <w:p w14:paraId="5A48B78D" w14:textId="78D2E8B9" w:rsidR="00E21554" w:rsidRPr="00C8502F" w:rsidRDefault="00E21554">
      <w:pPr>
        <w:pStyle w:val="FootnoteText"/>
        <w:rPr>
          <w:rFonts w:ascii="Garamond" w:hAnsi="Garamond"/>
          <w:lang w:val="en-US"/>
        </w:rPr>
      </w:pPr>
      <w:r w:rsidRPr="00C8502F">
        <w:rPr>
          <w:rStyle w:val="FootnoteReference"/>
          <w:rFonts w:ascii="Garamond" w:hAnsi="Garamond"/>
        </w:rPr>
        <w:footnoteRef/>
      </w:r>
      <w:r w:rsidRPr="00C8502F">
        <w:rPr>
          <w:rFonts w:ascii="Garamond" w:hAnsi="Garamond"/>
        </w:rPr>
        <w:t xml:space="preserve"> </w:t>
      </w:r>
      <w:r w:rsidRPr="00C8502F">
        <w:rPr>
          <w:rFonts w:ascii="Garamond" w:hAnsi="Garamond"/>
          <w:lang w:val="en-US"/>
        </w:rPr>
        <w:t>Dispozitë historike</w:t>
      </w:r>
      <w:r>
        <w:rPr>
          <w:rFonts w:ascii="Garamond" w:hAnsi="Garamond"/>
          <w:lang w:val="en-US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215E7"/>
    <w:rsid w:val="00023FD8"/>
    <w:rsid w:val="00043C57"/>
    <w:rsid w:val="00055AB5"/>
    <w:rsid w:val="00060376"/>
    <w:rsid w:val="000765C2"/>
    <w:rsid w:val="00096985"/>
    <w:rsid w:val="000A3B4D"/>
    <w:rsid w:val="000D199E"/>
    <w:rsid w:val="000E5BA6"/>
    <w:rsid w:val="000F6BDE"/>
    <w:rsid w:val="00106F6D"/>
    <w:rsid w:val="0012550D"/>
    <w:rsid w:val="00135A36"/>
    <w:rsid w:val="00146D52"/>
    <w:rsid w:val="00153CC5"/>
    <w:rsid w:val="00155BCF"/>
    <w:rsid w:val="00166898"/>
    <w:rsid w:val="00170406"/>
    <w:rsid w:val="00180E8C"/>
    <w:rsid w:val="001816AF"/>
    <w:rsid w:val="001942D4"/>
    <w:rsid w:val="001B796E"/>
    <w:rsid w:val="001C0806"/>
    <w:rsid w:val="001C445C"/>
    <w:rsid w:val="001C5CDE"/>
    <w:rsid w:val="001C6A0A"/>
    <w:rsid w:val="001C7EC0"/>
    <w:rsid w:val="001D2895"/>
    <w:rsid w:val="001F194A"/>
    <w:rsid w:val="001F78C3"/>
    <w:rsid w:val="002009A1"/>
    <w:rsid w:val="0020160E"/>
    <w:rsid w:val="0020170B"/>
    <w:rsid w:val="0020507F"/>
    <w:rsid w:val="00213234"/>
    <w:rsid w:val="00214854"/>
    <w:rsid w:val="0021715D"/>
    <w:rsid w:val="00224329"/>
    <w:rsid w:val="00233280"/>
    <w:rsid w:val="0024206A"/>
    <w:rsid w:val="00243B60"/>
    <w:rsid w:val="00246D0A"/>
    <w:rsid w:val="00266C06"/>
    <w:rsid w:val="002A47D7"/>
    <w:rsid w:val="002E7BC9"/>
    <w:rsid w:val="002F4874"/>
    <w:rsid w:val="002F5953"/>
    <w:rsid w:val="002F5F81"/>
    <w:rsid w:val="0038331D"/>
    <w:rsid w:val="00397541"/>
    <w:rsid w:val="003A38DC"/>
    <w:rsid w:val="003A5BEE"/>
    <w:rsid w:val="003A63A5"/>
    <w:rsid w:val="003C3C1A"/>
    <w:rsid w:val="003C48FF"/>
    <w:rsid w:val="003C5EA3"/>
    <w:rsid w:val="003D1209"/>
    <w:rsid w:val="003F29A8"/>
    <w:rsid w:val="0041300C"/>
    <w:rsid w:val="00420682"/>
    <w:rsid w:val="00433BCD"/>
    <w:rsid w:val="00445610"/>
    <w:rsid w:val="00455BBA"/>
    <w:rsid w:val="00460BC4"/>
    <w:rsid w:val="004647DB"/>
    <w:rsid w:val="00477804"/>
    <w:rsid w:val="004947FD"/>
    <w:rsid w:val="004966DF"/>
    <w:rsid w:val="004A1B4A"/>
    <w:rsid w:val="004A3B3D"/>
    <w:rsid w:val="004A5884"/>
    <w:rsid w:val="004B12D2"/>
    <w:rsid w:val="004B5E25"/>
    <w:rsid w:val="004B6ED9"/>
    <w:rsid w:val="004C2DFD"/>
    <w:rsid w:val="004E7290"/>
    <w:rsid w:val="004E7E53"/>
    <w:rsid w:val="004F447A"/>
    <w:rsid w:val="004F7030"/>
    <w:rsid w:val="005201B5"/>
    <w:rsid w:val="00522FFB"/>
    <w:rsid w:val="00531A97"/>
    <w:rsid w:val="00542102"/>
    <w:rsid w:val="00550FA3"/>
    <w:rsid w:val="0055575B"/>
    <w:rsid w:val="005558AA"/>
    <w:rsid w:val="00560751"/>
    <w:rsid w:val="005726F2"/>
    <w:rsid w:val="00573EE3"/>
    <w:rsid w:val="005767F6"/>
    <w:rsid w:val="0059248B"/>
    <w:rsid w:val="0059342C"/>
    <w:rsid w:val="005B6E3F"/>
    <w:rsid w:val="005D4865"/>
    <w:rsid w:val="0060535D"/>
    <w:rsid w:val="0062077A"/>
    <w:rsid w:val="00621A17"/>
    <w:rsid w:val="0064564B"/>
    <w:rsid w:val="006465EF"/>
    <w:rsid w:val="00646924"/>
    <w:rsid w:val="00652D68"/>
    <w:rsid w:val="00663243"/>
    <w:rsid w:val="0067406E"/>
    <w:rsid w:val="00677E6C"/>
    <w:rsid w:val="006A63AA"/>
    <w:rsid w:val="006A6C81"/>
    <w:rsid w:val="006F4D55"/>
    <w:rsid w:val="00726525"/>
    <w:rsid w:val="00736DC8"/>
    <w:rsid w:val="007403CF"/>
    <w:rsid w:val="00762BCF"/>
    <w:rsid w:val="007654B3"/>
    <w:rsid w:val="00770FAD"/>
    <w:rsid w:val="00774741"/>
    <w:rsid w:val="007A2E0E"/>
    <w:rsid w:val="007C083E"/>
    <w:rsid w:val="007C7E2A"/>
    <w:rsid w:val="007D6A58"/>
    <w:rsid w:val="007D742E"/>
    <w:rsid w:val="007E2515"/>
    <w:rsid w:val="00811138"/>
    <w:rsid w:val="00825E75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C15C7"/>
    <w:rsid w:val="008D12D7"/>
    <w:rsid w:val="008F53A4"/>
    <w:rsid w:val="00900D7B"/>
    <w:rsid w:val="009031F9"/>
    <w:rsid w:val="0091014E"/>
    <w:rsid w:val="009104DF"/>
    <w:rsid w:val="00917496"/>
    <w:rsid w:val="00957A39"/>
    <w:rsid w:val="00970D95"/>
    <w:rsid w:val="00974717"/>
    <w:rsid w:val="00976A3C"/>
    <w:rsid w:val="00980096"/>
    <w:rsid w:val="00991D86"/>
    <w:rsid w:val="0099741A"/>
    <w:rsid w:val="00997EC4"/>
    <w:rsid w:val="009A6F98"/>
    <w:rsid w:val="009D6719"/>
    <w:rsid w:val="009D7009"/>
    <w:rsid w:val="009E2863"/>
    <w:rsid w:val="00A06D12"/>
    <w:rsid w:val="00A15DE9"/>
    <w:rsid w:val="00A27977"/>
    <w:rsid w:val="00A27C1F"/>
    <w:rsid w:val="00A34D9D"/>
    <w:rsid w:val="00A431DD"/>
    <w:rsid w:val="00A614C1"/>
    <w:rsid w:val="00A645A6"/>
    <w:rsid w:val="00A843FE"/>
    <w:rsid w:val="00AA085A"/>
    <w:rsid w:val="00AA32E0"/>
    <w:rsid w:val="00AC2686"/>
    <w:rsid w:val="00AD0712"/>
    <w:rsid w:val="00AF0CE9"/>
    <w:rsid w:val="00B03A16"/>
    <w:rsid w:val="00B40615"/>
    <w:rsid w:val="00B45028"/>
    <w:rsid w:val="00B46B49"/>
    <w:rsid w:val="00B54D96"/>
    <w:rsid w:val="00B6427E"/>
    <w:rsid w:val="00B67778"/>
    <w:rsid w:val="00B814D9"/>
    <w:rsid w:val="00B8668D"/>
    <w:rsid w:val="00BA1706"/>
    <w:rsid w:val="00BA5571"/>
    <w:rsid w:val="00BB15C8"/>
    <w:rsid w:val="00BC64B8"/>
    <w:rsid w:val="00BD4611"/>
    <w:rsid w:val="00C10624"/>
    <w:rsid w:val="00C27234"/>
    <w:rsid w:val="00C4191B"/>
    <w:rsid w:val="00C446ED"/>
    <w:rsid w:val="00C60CAD"/>
    <w:rsid w:val="00C6573D"/>
    <w:rsid w:val="00C751AA"/>
    <w:rsid w:val="00C8502F"/>
    <w:rsid w:val="00C90FD7"/>
    <w:rsid w:val="00C92C5B"/>
    <w:rsid w:val="00CA0828"/>
    <w:rsid w:val="00CA7E40"/>
    <w:rsid w:val="00CC7CA2"/>
    <w:rsid w:val="00CF5B26"/>
    <w:rsid w:val="00D23C4B"/>
    <w:rsid w:val="00D345EF"/>
    <w:rsid w:val="00D45AC2"/>
    <w:rsid w:val="00D60C6B"/>
    <w:rsid w:val="00DA56D4"/>
    <w:rsid w:val="00DA60BD"/>
    <w:rsid w:val="00DC03DB"/>
    <w:rsid w:val="00DC0BDC"/>
    <w:rsid w:val="00DC5644"/>
    <w:rsid w:val="00DD61FD"/>
    <w:rsid w:val="00E169A5"/>
    <w:rsid w:val="00E21554"/>
    <w:rsid w:val="00E32B8C"/>
    <w:rsid w:val="00E370B3"/>
    <w:rsid w:val="00E452DA"/>
    <w:rsid w:val="00E6234F"/>
    <w:rsid w:val="00E72BC5"/>
    <w:rsid w:val="00E76B9D"/>
    <w:rsid w:val="00E94021"/>
    <w:rsid w:val="00EC55E7"/>
    <w:rsid w:val="00EC57E8"/>
    <w:rsid w:val="00EE7E5D"/>
    <w:rsid w:val="00F07F7F"/>
    <w:rsid w:val="00F234B6"/>
    <w:rsid w:val="00F52125"/>
    <w:rsid w:val="00F537D2"/>
    <w:rsid w:val="00F630AC"/>
    <w:rsid w:val="00F81F6D"/>
    <w:rsid w:val="00F833B5"/>
    <w:rsid w:val="00F84F9C"/>
    <w:rsid w:val="00FA0571"/>
    <w:rsid w:val="00FB5CED"/>
    <w:rsid w:val="00FC484A"/>
    <w:rsid w:val="00FC631E"/>
    <w:rsid w:val="00FD0E47"/>
    <w:rsid w:val="00FE32E6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8B614"/>
  <w15:docId w15:val="{62A4F2CE-AE9C-4BEE-A72C-9B3F4D53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850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81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814D9"/>
  </w:style>
  <w:style w:type="paragraph" w:styleId="Footer">
    <w:name w:val="footer"/>
    <w:basedOn w:val="Normal"/>
    <w:link w:val="FooterChar"/>
    <w:uiPriority w:val="99"/>
    <w:semiHidden/>
    <w:unhideWhenUsed/>
    <w:rsid w:val="00B81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81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2022-03-18T12:28:06Z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http://qbz.gov.al/resource/authority/document-type/ligj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2022-03-17T23:00:00Z</Date_x0020_protokolli>
    <Titulli xmlns="0e656187-b300-4fb0-8bf4-3a50f872073c">Për aderimin e Republikës së Shqipërisë në Konventën për Organizatën Hidrografike Ndërkombëtare</Titulli>
    <Modifikuesi xmlns="0e656187-b300-4fb0-8bf4-3a50f872073c">valjeta.kaftalli</Modifikuesi>
    <Nr_x002e__x0020_prot_x0020_QBZ xmlns="0e656187-b300-4fb0-8bf4-3a50f872073c">417/2</Nr_x002e__x0020_prot_x0020_QBZ>
    <Data_x0020_e_x0020_Modifikimit xmlns="0e656187-b300-4fb0-8bf4-3a50f872073c">2022-03-23T11:05:09Z</Data_x0020_e_x0020_Modifikimit>
    <Dekretuar xmlns="0e656187-b300-4fb0-8bf4-3a50f872073c">false</Dekretuar>
    <Data xmlns="0e656187-b300-4fb0-8bf4-3a50f872073c">2022-02-23T23:00:00Z</Data>
    <Nr_x002e__x0020_protokolli_x0020_i_x0020_aktit xmlns="0e656187-b300-4fb0-8bf4-3a50f872073c">923/2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6E7501797647ECBDE385D4C1ADA7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3333A-71CD-4DDD-8F28-4A107E5E0F5E}">
  <ds:schemaRefs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17521E7-1F6B-4A82-AB05-D4D95C7D32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D57546-3C61-44E8-86A0-7A75F09425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578700-BD3B-4BC3-AAFF-63AC6C029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9</Pages>
  <Words>3222</Words>
  <Characters>18368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aderimin e Republikës së Shqipërisë në Konventën për Organizatën Hidrografike Ndërkombëtare</vt:lpstr>
    </vt:vector>
  </TitlesOfParts>
  <Company/>
  <LinksUpToDate>false</LinksUpToDate>
  <CharactersWithSpaces>21547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aderimin e Republikës së Shqipërisë në Konventën për Organizatën Hidrografike Ndërkombëtare</dc:title>
  <dc:creator>gazmend.hanku</dc:creator>
  <cp:lastModifiedBy>Fjora Cahani</cp:lastModifiedBy>
  <cp:revision>22</cp:revision>
  <cp:lastPrinted>2022-02-25T09:32:00Z</cp:lastPrinted>
  <dcterms:created xsi:type="dcterms:W3CDTF">2022-03-18T11:01:00Z</dcterms:created>
  <dcterms:modified xsi:type="dcterms:W3CDTF">2022-03-23T14:29:00Z</dcterms:modified>
</cp:coreProperties>
</file>