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F0012A"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b/>
          <w:bCs/>
          <w:color w:val="000000"/>
          <w:sz w:val="24"/>
          <w:szCs w:val="24"/>
        </w:rPr>
      </w:pPr>
      <w:r w:rsidRPr="00600B12">
        <w:rPr>
          <w:rFonts w:ascii="Garamond" w:hAnsi="Garamond" w:cs="Times New Roman"/>
          <w:b/>
          <w:bCs/>
          <w:color w:val="000000"/>
          <w:sz w:val="24"/>
          <w:szCs w:val="24"/>
        </w:rPr>
        <w:t>LIGJ</w:t>
      </w:r>
    </w:p>
    <w:p w14:paraId="3F2D1999" w14:textId="77777777" w:rsidR="00363CC9" w:rsidRDefault="00363CC9" w:rsidP="00363CC9">
      <w:pPr>
        <w:autoSpaceDE w:val="0"/>
        <w:autoSpaceDN w:val="0"/>
        <w:adjustRightInd w:val="0"/>
        <w:spacing w:after="0" w:line="240" w:lineRule="auto"/>
        <w:ind w:firstLine="284"/>
        <w:jc w:val="center"/>
        <w:rPr>
          <w:rFonts w:ascii="Garamond" w:hAnsi="Garamond" w:cs="Times New Roman"/>
          <w:b/>
          <w:bCs/>
          <w:color w:val="000000"/>
          <w:sz w:val="24"/>
          <w:szCs w:val="24"/>
        </w:rPr>
      </w:pPr>
      <w:r>
        <w:rPr>
          <w:rFonts w:ascii="Garamond" w:hAnsi="Garamond" w:cs="Times New Roman"/>
          <w:b/>
          <w:bCs/>
          <w:color w:val="000000"/>
          <w:sz w:val="24"/>
          <w:szCs w:val="24"/>
        </w:rPr>
        <w:t>Nr. 52/2022</w:t>
      </w:r>
    </w:p>
    <w:p w14:paraId="7DE9C9E1" w14:textId="77777777" w:rsidR="00363CC9" w:rsidRDefault="00363CC9" w:rsidP="00363CC9">
      <w:pPr>
        <w:autoSpaceDE w:val="0"/>
        <w:autoSpaceDN w:val="0"/>
        <w:adjustRightInd w:val="0"/>
        <w:spacing w:after="0" w:line="240" w:lineRule="auto"/>
        <w:ind w:firstLine="284"/>
        <w:jc w:val="center"/>
        <w:rPr>
          <w:rFonts w:ascii="Garamond" w:hAnsi="Garamond" w:cs="Times New Roman"/>
          <w:b/>
          <w:bCs/>
          <w:color w:val="000000"/>
          <w:sz w:val="24"/>
          <w:szCs w:val="24"/>
        </w:rPr>
      </w:pPr>
    </w:p>
    <w:p w14:paraId="34F00130" w14:textId="7F5BC036" w:rsidR="004F7AA2" w:rsidRPr="00600B12" w:rsidRDefault="004F7AA2" w:rsidP="00363CC9">
      <w:pPr>
        <w:autoSpaceDE w:val="0"/>
        <w:autoSpaceDN w:val="0"/>
        <w:adjustRightInd w:val="0"/>
        <w:spacing w:after="0" w:line="240" w:lineRule="auto"/>
        <w:jc w:val="center"/>
        <w:rPr>
          <w:rFonts w:ascii="Garamond" w:hAnsi="Garamond" w:cs="Times New Roman"/>
          <w:b/>
          <w:bCs/>
          <w:color w:val="000000"/>
          <w:sz w:val="24"/>
          <w:szCs w:val="24"/>
        </w:rPr>
      </w:pPr>
      <w:r w:rsidRPr="00600B12">
        <w:rPr>
          <w:rFonts w:ascii="Garamond" w:hAnsi="Garamond" w:cs="Times New Roman"/>
          <w:b/>
          <w:bCs/>
          <w:color w:val="000000"/>
          <w:sz w:val="24"/>
          <w:szCs w:val="24"/>
        </w:rPr>
        <w:t>PËR RATIFIKIMIN E MARR</w:t>
      </w:r>
      <w:r w:rsidR="00DA17D8" w:rsidRPr="00600B12">
        <w:rPr>
          <w:rFonts w:ascii="Garamond" w:hAnsi="Garamond" w:cs="Times New Roman"/>
          <w:b/>
          <w:bCs/>
          <w:color w:val="000000"/>
          <w:sz w:val="24"/>
          <w:szCs w:val="24"/>
        </w:rPr>
        <w:t>Ë</w:t>
      </w:r>
      <w:r w:rsidRPr="00600B12">
        <w:rPr>
          <w:rFonts w:ascii="Garamond" w:hAnsi="Garamond" w:cs="Times New Roman"/>
          <w:b/>
          <w:bCs/>
          <w:color w:val="000000"/>
          <w:sz w:val="24"/>
          <w:szCs w:val="24"/>
        </w:rPr>
        <w:t>VESHJES SË HUAS ND</w:t>
      </w:r>
      <w:r w:rsidR="00DA17D8" w:rsidRPr="00600B12">
        <w:rPr>
          <w:rFonts w:ascii="Garamond" w:hAnsi="Garamond" w:cs="Times New Roman"/>
          <w:b/>
          <w:bCs/>
          <w:color w:val="000000"/>
          <w:sz w:val="24"/>
          <w:szCs w:val="24"/>
        </w:rPr>
        <w:t>Ë</w:t>
      </w:r>
      <w:r w:rsidRPr="00600B12">
        <w:rPr>
          <w:rFonts w:ascii="Garamond" w:hAnsi="Garamond" w:cs="Times New Roman"/>
          <w:b/>
          <w:bCs/>
          <w:color w:val="000000"/>
          <w:sz w:val="24"/>
          <w:szCs w:val="24"/>
        </w:rPr>
        <w:t>RMJET REPUBLIK</w:t>
      </w:r>
      <w:r w:rsidR="00DA17D8" w:rsidRPr="00600B12">
        <w:rPr>
          <w:rFonts w:ascii="Garamond" w:hAnsi="Garamond" w:cs="Times New Roman"/>
          <w:b/>
          <w:bCs/>
          <w:color w:val="000000"/>
          <w:sz w:val="24"/>
          <w:szCs w:val="24"/>
        </w:rPr>
        <w:t>Ë</w:t>
      </w:r>
      <w:r w:rsidR="00363CC9">
        <w:rPr>
          <w:rFonts w:ascii="Garamond" w:hAnsi="Garamond" w:cs="Times New Roman"/>
          <w:b/>
          <w:bCs/>
          <w:color w:val="000000"/>
          <w:sz w:val="24"/>
          <w:szCs w:val="24"/>
        </w:rPr>
        <w:t xml:space="preserve">S </w:t>
      </w:r>
      <w:r w:rsidRPr="00600B12">
        <w:rPr>
          <w:rFonts w:ascii="Garamond" w:hAnsi="Garamond" w:cs="Times New Roman"/>
          <w:b/>
          <w:bCs/>
          <w:color w:val="000000"/>
          <w:sz w:val="24"/>
          <w:szCs w:val="24"/>
        </w:rPr>
        <w:t>S</w:t>
      </w:r>
      <w:r w:rsidR="00DA17D8" w:rsidRPr="00600B12">
        <w:rPr>
          <w:rFonts w:ascii="Garamond" w:hAnsi="Garamond" w:cs="Times New Roman"/>
          <w:b/>
          <w:bCs/>
          <w:color w:val="000000"/>
          <w:sz w:val="24"/>
          <w:szCs w:val="24"/>
        </w:rPr>
        <w:t>Ë</w:t>
      </w:r>
      <w:r w:rsidRPr="00600B12">
        <w:rPr>
          <w:rFonts w:ascii="Garamond" w:hAnsi="Garamond" w:cs="Times New Roman"/>
          <w:b/>
          <w:bCs/>
          <w:color w:val="000000"/>
          <w:sz w:val="24"/>
          <w:szCs w:val="24"/>
        </w:rPr>
        <w:t xml:space="preserve"> SHQIP</w:t>
      </w:r>
      <w:r w:rsidR="00DA17D8" w:rsidRPr="00600B12">
        <w:rPr>
          <w:rFonts w:ascii="Garamond" w:hAnsi="Garamond" w:cs="Times New Roman"/>
          <w:b/>
          <w:bCs/>
          <w:color w:val="000000"/>
          <w:sz w:val="24"/>
          <w:szCs w:val="24"/>
        </w:rPr>
        <w:t>Ë</w:t>
      </w:r>
      <w:r w:rsidRPr="00600B12">
        <w:rPr>
          <w:rFonts w:ascii="Garamond" w:hAnsi="Garamond" w:cs="Times New Roman"/>
          <w:b/>
          <w:bCs/>
          <w:color w:val="000000"/>
          <w:sz w:val="24"/>
          <w:szCs w:val="24"/>
        </w:rPr>
        <w:t>RIS</w:t>
      </w:r>
      <w:r w:rsidR="00DA17D8" w:rsidRPr="00600B12">
        <w:rPr>
          <w:rFonts w:ascii="Garamond" w:hAnsi="Garamond" w:cs="Times New Roman"/>
          <w:b/>
          <w:bCs/>
          <w:color w:val="000000"/>
          <w:sz w:val="24"/>
          <w:szCs w:val="24"/>
        </w:rPr>
        <w:t>Ë</w:t>
      </w:r>
      <w:r w:rsidRPr="00600B12">
        <w:rPr>
          <w:rFonts w:ascii="Garamond" w:hAnsi="Garamond" w:cs="Times New Roman"/>
          <w:b/>
          <w:bCs/>
          <w:color w:val="000000"/>
          <w:sz w:val="24"/>
          <w:szCs w:val="24"/>
        </w:rPr>
        <w:t xml:space="preserve"> DHE BANKËS NDËRKOMBËTARE PËR RINDËRTIM DHE ZHVILLIM PËR FINANCIMIN SHTESË PËR PROJEKTIN “PËRMIRËSIMI I SISTEMIT TË SHËNDETËSISË”</w:t>
      </w:r>
    </w:p>
    <w:p w14:paraId="34F00131"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p>
    <w:p w14:paraId="34F00132"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Në mbështetje të neneve 78, 83, pika 1, dhe 121, pika 1, shkronja “ç”, të Kushtetutës, me propozimin e Këshillit të Ministrave, </w:t>
      </w:r>
    </w:p>
    <w:p w14:paraId="34F00133"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color w:val="000000"/>
          <w:sz w:val="24"/>
          <w:szCs w:val="24"/>
        </w:rPr>
      </w:pPr>
    </w:p>
    <w:p w14:paraId="34F00134"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color w:val="000000"/>
          <w:sz w:val="24"/>
          <w:szCs w:val="24"/>
        </w:rPr>
      </w:pPr>
      <w:r w:rsidRPr="00600B12">
        <w:rPr>
          <w:rFonts w:ascii="Garamond" w:hAnsi="Garamond" w:cs="Times New Roman"/>
          <w:color w:val="000000"/>
          <w:sz w:val="24"/>
          <w:szCs w:val="24"/>
        </w:rPr>
        <w:t>KUVENDI</w:t>
      </w:r>
    </w:p>
    <w:p w14:paraId="34F00135"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color w:val="000000"/>
          <w:sz w:val="24"/>
          <w:szCs w:val="24"/>
        </w:rPr>
      </w:pPr>
      <w:r w:rsidRPr="00600B12">
        <w:rPr>
          <w:rFonts w:ascii="Garamond" w:hAnsi="Garamond" w:cs="Times New Roman"/>
          <w:color w:val="000000"/>
          <w:sz w:val="24"/>
          <w:szCs w:val="24"/>
        </w:rPr>
        <w:t>I REPUBLIKËS SË SHQIPËRISË</w:t>
      </w:r>
    </w:p>
    <w:p w14:paraId="34F00136"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color w:val="000000"/>
          <w:sz w:val="24"/>
          <w:szCs w:val="24"/>
        </w:rPr>
      </w:pPr>
    </w:p>
    <w:p w14:paraId="34F00137"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color w:val="000000"/>
          <w:sz w:val="24"/>
          <w:szCs w:val="24"/>
        </w:rPr>
      </w:pPr>
      <w:r w:rsidRPr="00600B12">
        <w:rPr>
          <w:rFonts w:ascii="Garamond" w:hAnsi="Garamond" w:cs="Times New Roman"/>
          <w:color w:val="000000"/>
          <w:sz w:val="24"/>
          <w:szCs w:val="24"/>
        </w:rPr>
        <w:t>VENDOSI:</w:t>
      </w:r>
    </w:p>
    <w:p w14:paraId="34F00138"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color w:val="000000"/>
          <w:sz w:val="24"/>
          <w:szCs w:val="24"/>
        </w:rPr>
      </w:pPr>
    </w:p>
    <w:p w14:paraId="34F00139"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color w:val="000000"/>
          <w:sz w:val="24"/>
          <w:szCs w:val="24"/>
        </w:rPr>
      </w:pPr>
      <w:r w:rsidRPr="00600B12">
        <w:rPr>
          <w:rFonts w:ascii="Garamond" w:hAnsi="Garamond" w:cs="Times New Roman"/>
          <w:color w:val="000000"/>
          <w:sz w:val="24"/>
          <w:szCs w:val="24"/>
        </w:rPr>
        <w:t>Neni 1</w:t>
      </w:r>
    </w:p>
    <w:p w14:paraId="34F0013A"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p>
    <w:p w14:paraId="34F0013B"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Ratifikohet marrëveshja e huas ndërmjet Republikës së Shqipërisë dhe Bankës Ndërkombëtare për Rindërtim dhe Zhvillim për financimin shtesë për projektin “Përmirësimi i sistemit të shëndetësisë”, sipas tekstit që i bashkëlidhet këtij ligji dhe është pjesë përbërëse e tij.</w:t>
      </w:r>
    </w:p>
    <w:p w14:paraId="34F0013C"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p>
    <w:p w14:paraId="34F0013D"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color w:val="000000"/>
          <w:sz w:val="24"/>
          <w:szCs w:val="24"/>
        </w:rPr>
      </w:pPr>
      <w:r w:rsidRPr="00600B12">
        <w:rPr>
          <w:rFonts w:ascii="Garamond" w:hAnsi="Garamond" w:cs="Times New Roman"/>
          <w:color w:val="000000"/>
          <w:sz w:val="24"/>
          <w:szCs w:val="24"/>
        </w:rPr>
        <w:t>Neni 2</w:t>
      </w:r>
    </w:p>
    <w:p w14:paraId="34F0013E" w14:textId="77777777" w:rsidR="004F7AA2" w:rsidRPr="00600B12" w:rsidRDefault="004F7AA2" w:rsidP="004F7AA2">
      <w:pPr>
        <w:autoSpaceDE w:val="0"/>
        <w:autoSpaceDN w:val="0"/>
        <w:adjustRightInd w:val="0"/>
        <w:spacing w:after="0" w:line="240" w:lineRule="auto"/>
        <w:ind w:firstLine="284"/>
        <w:jc w:val="center"/>
        <w:rPr>
          <w:rFonts w:ascii="Garamond" w:hAnsi="Garamond" w:cs="Times New Roman"/>
          <w:b/>
          <w:bCs/>
          <w:color w:val="000000"/>
          <w:sz w:val="24"/>
          <w:szCs w:val="24"/>
        </w:rPr>
      </w:pPr>
      <w:r w:rsidRPr="00600B12">
        <w:rPr>
          <w:rFonts w:ascii="Garamond" w:hAnsi="Garamond" w:cs="Times New Roman"/>
          <w:b/>
          <w:bCs/>
          <w:color w:val="000000"/>
          <w:sz w:val="24"/>
          <w:szCs w:val="24"/>
        </w:rPr>
        <w:t>Hyrja në fuqi</w:t>
      </w:r>
    </w:p>
    <w:p w14:paraId="34F0013F"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 </w:t>
      </w:r>
    </w:p>
    <w:p w14:paraId="34F00140"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Ky ligj hyn në fuqi 15 ditë pas botimit në Fletoren Zyrtare.</w:t>
      </w:r>
    </w:p>
    <w:p w14:paraId="34F00141" w14:textId="77777777" w:rsidR="004F7AA2" w:rsidRPr="00600B12" w:rsidRDefault="004F7AA2" w:rsidP="004F7AA2">
      <w:pPr>
        <w:autoSpaceDE w:val="0"/>
        <w:autoSpaceDN w:val="0"/>
        <w:adjustRightInd w:val="0"/>
        <w:spacing w:after="0" w:line="240" w:lineRule="auto"/>
        <w:ind w:firstLine="284"/>
        <w:jc w:val="right"/>
        <w:rPr>
          <w:rFonts w:ascii="Garamond" w:hAnsi="Garamond" w:cs="Times New Roman"/>
          <w:color w:val="000000"/>
          <w:sz w:val="24"/>
          <w:szCs w:val="24"/>
        </w:rPr>
      </w:pPr>
    </w:p>
    <w:p w14:paraId="34F00144"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p>
    <w:p w14:paraId="34F00145" w14:textId="24BBFC37" w:rsidR="004F7AA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Miratuar </w:t>
      </w:r>
      <w:r w:rsidR="00BB4199">
        <w:rPr>
          <w:rFonts w:ascii="Garamond" w:hAnsi="Garamond" w:cs="Times New Roman"/>
          <w:color w:val="000000"/>
          <w:sz w:val="24"/>
          <w:szCs w:val="24"/>
        </w:rPr>
        <w:t>m</w:t>
      </w:r>
      <w:r w:rsidRPr="00600B12">
        <w:rPr>
          <w:rFonts w:ascii="Garamond" w:hAnsi="Garamond" w:cs="Times New Roman"/>
          <w:color w:val="000000"/>
          <w:sz w:val="24"/>
          <w:szCs w:val="24"/>
        </w:rPr>
        <w:t>ë datë 9.6.2022</w:t>
      </w:r>
      <w:r w:rsidR="00CF74DB">
        <w:rPr>
          <w:rFonts w:ascii="Garamond" w:hAnsi="Garamond" w:cs="Times New Roman"/>
          <w:color w:val="000000"/>
          <w:sz w:val="24"/>
          <w:szCs w:val="24"/>
        </w:rPr>
        <w:t>.</w:t>
      </w:r>
    </w:p>
    <w:p w14:paraId="17FF6D2A" w14:textId="77777777" w:rsidR="004B23B4" w:rsidRDefault="004B23B4" w:rsidP="004F7AA2">
      <w:pPr>
        <w:autoSpaceDE w:val="0"/>
        <w:autoSpaceDN w:val="0"/>
        <w:adjustRightInd w:val="0"/>
        <w:spacing w:after="0" w:line="240" w:lineRule="auto"/>
        <w:ind w:firstLine="284"/>
        <w:jc w:val="both"/>
        <w:rPr>
          <w:rFonts w:ascii="Garamond" w:hAnsi="Garamond" w:cs="Times New Roman"/>
          <w:color w:val="000000"/>
          <w:sz w:val="24"/>
          <w:szCs w:val="24"/>
        </w:rPr>
      </w:pPr>
    </w:p>
    <w:p w14:paraId="193EC45A" w14:textId="7D1AE51B" w:rsidR="004B23B4" w:rsidRDefault="004B23B4" w:rsidP="004B23B4">
      <w:pPr>
        <w:spacing w:after="0" w:line="240" w:lineRule="auto"/>
        <w:jc w:val="both"/>
        <w:rPr>
          <w:rFonts w:ascii="Garamond" w:hAnsi="Garamond" w:cs="Times New Roman"/>
          <w:bCs/>
          <w:color w:val="000000" w:themeColor="text1"/>
          <w:sz w:val="24"/>
          <w:szCs w:val="24"/>
        </w:rPr>
      </w:pPr>
      <w:proofErr w:type="spellStart"/>
      <w:proofErr w:type="gramStart"/>
      <w:r>
        <w:rPr>
          <w:rFonts w:ascii="Garamond" w:eastAsia="Times New Roman" w:hAnsi="Garamond" w:cs="Times New Roman"/>
          <w:b/>
          <w:sz w:val="24"/>
          <w:szCs w:val="24"/>
          <w:lang w:val="en-US"/>
        </w:rPr>
        <w:t>Shpallur</w:t>
      </w:r>
      <w:proofErr w:type="spellEnd"/>
      <w:r>
        <w:rPr>
          <w:rFonts w:ascii="Garamond" w:eastAsia="Times New Roman" w:hAnsi="Garamond" w:cs="Times New Roman"/>
          <w:b/>
          <w:sz w:val="24"/>
          <w:szCs w:val="24"/>
          <w:lang w:val="en-US"/>
        </w:rPr>
        <w:t xml:space="preserve"> me </w:t>
      </w:r>
      <w:proofErr w:type="spellStart"/>
      <w:r>
        <w:rPr>
          <w:rFonts w:ascii="Garamond" w:eastAsia="Times New Roman" w:hAnsi="Garamond" w:cs="Times New Roman"/>
          <w:b/>
          <w:sz w:val="24"/>
          <w:szCs w:val="24"/>
          <w:lang w:val="en-US"/>
        </w:rPr>
        <w:t>dekretin</w:t>
      </w:r>
      <w:proofErr w:type="spellEnd"/>
      <w:r>
        <w:rPr>
          <w:rFonts w:ascii="Garamond" w:eastAsia="Times New Roman" w:hAnsi="Garamond" w:cs="Times New Roman"/>
          <w:b/>
          <w:sz w:val="24"/>
          <w:szCs w:val="24"/>
          <w:lang w:val="en-US"/>
        </w:rPr>
        <w:t xml:space="preserve"> nr.</w:t>
      </w:r>
      <w:proofErr w:type="gramEnd"/>
      <w:r>
        <w:rPr>
          <w:rFonts w:ascii="Garamond" w:eastAsia="Times New Roman" w:hAnsi="Garamond" w:cs="Times New Roman"/>
          <w:b/>
          <w:sz w:val="24"/>
          <w:szCs w:val="24"/>
          <w:lang w:val="en-US"/>
        </w:rPr>
        <w:t xml:space="preserve"> </w:t>
      </w:r>
      <w:proofErr w:type="gramStart"/>
      <w:r>
        <w:rPr>
          <w:rFonts w:ascii="Garamond" w:eastAsia="Times New Roman" w:hAnsi="Garamond" w:cs="Times New Roman"/>
          <w:b/>
          <w:sz w:val="24"/>
          <w:szCs w:val="24"/>
          <w:lang w:val="en-US"/>
        </w:rPr>
        <w:t xml:space="preserve">13751, </w:t>
      </w:r>
      <w:proofErr w:type="spellStart"/>
      <w:r>
        <w:rPr>
          <w:rFonts w:ascii="Garamond" w:eastAsia="Times New Roman" w:hAnsi="Garamond" w:cs="Times New Roman"/>
          <w:b/>
          <w:sz w:val="24"/>
          <w:szCs w:val="24"/>
          <w:lang w:val="en-US"/>
        </w:rPr>
        <w:t>datë</w:t>
      </w:r>
      <w:proofErr w:type="spellEnd"/>
      <w:r>
        <w:rPr>
          <w:rFonts w:ascii="Garamond" w:eastAsia="Times New Roman" w:hAnsi="Garamond" w:cs="Times New Roman"/>
          <w:b/>
          <w:sz w:val="24"/>
          <w:szCs w:val="24"/>
          <w:lang w:val="en-US"/>
        </w:rPr>
        <w:t xml:space="preserve"> 30.6.2022,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Presidentit</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Republikës</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Shqipërisë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Ilir</w:t>
      </w:r>
      <w:proofErr w:type="spellEnd"/>
      <w:r>
        <w:rPr>
          <w:rFonts w:ascii="Garamond" w:eastAsia="Times New Roman" w:hAnsi="Garamond" w:cs="Times New Roman"/>
          <w:b/>
          <w:sz w:val="24"/>
          <w:szCs w:val="24"/>
          <w:lang w:val="en-US"/>
        </w:rPr>
        <w:t xml:space="preserve"> Meta.</w:t>
      </w:r>
      <w:proofErr w:type="gramEnd"/>
    </w:p>
    <w:p w14:paraId="6CC33E6D" w14:textId="77777777" w:rsidR="004B23B4" w:rsidRPr="00600B12" w:rsidRDefault="004B23B4" w:rsidP="004F7AA2">
      <w:pPr>
        <w:autoSpaceDE w:val="0"/>
        <w:autoSpaceDN w:val="0"/>
        <w:adjustRightInd w:val="0"/>
        <w:spacing w:after="0" w:line="240" w:lineRule="auto"/>
        <w:ind w:firstLine="284"/>
        <w:jc w:val="both"/>
        <w:rPr>
          <w:rFonts w:ascii="Garamond" w:hAnsi="Garamond" w:cs="Times New Roman"/>
          <w:color w:val="000000"/>
          <w:sz w:val="24"/>
          <w:szCs w:val="24"/>
        </w:rPr>
      </w:pPr>
    </w:p>
    <w:p w14:paraId="34F00146"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p>
    <w:p w14:paraId="34F00147" w14:textId="77777777" w:rsidR="00936788" w:rsidRPr="00CD53AD" w:rsidRDefault="00936788" w:rsidP="00936788">
      <w:pPr>
        <w:autoSpaceDE w:val="0"/>
        <w:autoSpaceDN w:val="0"/>
        <w:adjustRightInd w:val="0"/>
        <w:spacing w:after="0" w:line="240" w:lineRule="auto"/>
        <w:ind w:firstLine="284"/>
        <w:jc w:val="right"/>
        <w:rPr>
          <w:rFonts w:ascii="Garamond" w:hAnsi="Garamond" w:cs="Times New Roman"/>
          <w:bCs/>
          <w:color w:val="000000"/>
          <w:sz w:val="24"/>
          <w:szCs w:val="24"/>
        </w:rPr>
      </w:pPr>
      <w:r w:rsidRPr="00CD53AD">
        <w:rPr>
          <w:rFonts w:ascii="Garamond" w:hAnsi="Garamond" w:cs="Times New Roman"/>
          <w:bCs/>
          <w:color w:val="000000"/>
          <w:sz w:val="24"/>
          <w:szCs w:val="24"/>
        </w:rPr>
        <w:t>HUAJA NUMËR 9306-AL</w:t>
      </w:r>
    </w:p>
    <w:p w14:paraId="34F00148" w14:textId="77777777" w:rsidR="00936788" w:rsidRPr="00600B12" w:rsidRDefault="00936788" w:rsidP="00936788">
      <w:pPr>
        <w:autoSpaceDE w:val="0"/>
        <w:autoSpaceDN w:val="0"/>
        <w:adjustRightInd w:val="0"/>
        <w:spacing w:after="0" w:line="240" w:lineRule="auto"/>
        <w:ind w:firstLine="284"/>
        <w:jc w:val="right"/>
        <w:rPr>
          <w:rFonts w:ascii="Garamond" w:hAnsi="Garamond" w:cs="Times New Roman"/>
          <w:b/>
          <w:bCs/>
          <w:color w:val="000000"/>
          <w:sz w:val="24"/>
          <w:szCs w:val="24"/>
        </w:rPr>
      </w:pPr>
    </w:p>
    <w:p w14:paraId="34F00149" w14:textId="77777777" w:rsidR="00936788" w:rsidRPr="00BE3BAF" w:rsidRDefault="00936788"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BE3BAF">
        <w:rPr>
          <w:rFonts w:ascii="Garamond" w:hAnsi="Garamond" w:cs="Times New Roman"/>
          <w:bCs/>
          <w:color w:val="000000"/>
          <w:sz w:val="24"/>
          <w:szCs w:val="24"/>
        </w:rPr>
        <w:t>MARRËVESHJE HUAJE</w:t>
      </w:r>
    </w:p>
    <w:p w14:paraId="34F0014A" w14:textId="77777777" w:rsidR="00936788" w:rsidRPr="00110606" w:rsidRDefault="00936788" w:rsidP="00936788">
      <w:pPr>
        <w:autoSpaceDE w:val="0"/>
        <w:autoSpaceDN w:val="0"/>
        <w:adjustRightInd w:val="0"/>
        <w:spacing w:after="0" w:line="240" w:lineRule="auto"/>
        <w:ind w:firstLine="284"/>
        <w:jc w:val="center"/>
        <w:rPr>
          <w:rFonts w:ascii="Garamond" w:hAnsi="Garamond" w:cs="Times New Roman"/>
          <w:bCs/>
          <w:i/>
          <w:color w:val="000000"/>
          <w:sz w:val="24"/>
          <w:szCs w:val="24"/>
        </w:rPr>
      </w:pPr>
      <w:r w:rsidRPr="00110606">
        <w:rPr>
          <w:rFonts w:ascii="Garamond" w:hAnsi="Garamond" w:cs="Times New Roman"/>
          <w:bCs/>
          <w:i/>
          <w:color w:val="000000"/>
          <w:sz w:val="24"/>
          <w:szCs w:val="24"/>
        </w:rPr>
        <w:t>(Financim shtesë për Projektin e Përmirësimit të Sistemit të Shëndetësisë)</w:t>
      </w:r>
    </w:p>
    <w:p w14:paraId="34F0014E" w14:textId="10BE20B5" w:rsidR="00936788" w:rsidRPr="00AF41FC" w:rsidRDefault="00AF41FC"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AF41FC">
        <w:rPr>
          <w:rFonts w:ascii="Garamond" w:hAnsi="Garamond" w:cs="Times New Roman"/>
          <w:bCs/>
          <w:color w:val="000000"/>
          <w:sz w:val="24"/>
          <w:szCs w:val="24"/>
        </w:rPr>
        <w:t>NDËRMJET REPUBLIKËS SË SHQIPËRISË DHE BANKËS NDËRKOMBËTARE PËR RINDËRTIM DHE ZHVILLIM</w:t>
      </w:r>
    </w:p>
    <w:p w14:paraId="2A739C57" w14:textId="77777777" w:rsidR="00067296" w:rsidRDefault="00067296" w:rsidP="00936788">
      <w:pPr>
        <w:autoSpaceDE w:val="0"/>
        <w:autoSpaceDN w:val="0"/>
        <w:adjustRightInd w:val="0"/>
        <w:spacing w:after="0" w:line="240" w:lineRule="auto"/>
        <w:ind w:firstLine="284"/>
        <w:rPr>
          <w:rFonts w:ascii="Garamond" w:hAnsi="Garamond" w:cs="Times New Roman"/>
          <w:color w:val="000000"/>
          <w:sz w:val="24"/>
          <w:szCs w:val="24"/>
        </w:rPr>
      </w:pPr>
    </w:p>
    <w:p w14:paraId="34F00150" w14:textId="1336AC95" w:rsidR="00936788" w:rsidRPr="00600B12" w:rsidRDefault="00AF41FC" w:rsidP="00F74302">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Marrëveshje </w:t>
      </w:r>
      <w:r w:rsidR="00936788" w:rsidRPr="00600B12">
        <w:rPr>
          <w:rFonts w:ascii="Garamond" w:hAnsi="Garamond" w:cs="Times New Roman"/>
          <w:color w:val="000000"/>
          <w:sz w:val="24"/>
          <w:szCs w:val="24"/>
        </w:rPr>
        <w:t xml:space="preserve">sipas datës së nënshkrimit ndërmjet </w:t>
      </w:r>
      <w:r w:rsidRPr="00600B12">
        <w:rPr>
          <w:rFonts w:ascii="Garamond" w:hAnsi="Garamond" w:cs="Times New Roman"/>
          <w:color w:val="000000"/>
          <w:sz w:val="24"/>
          <w:szCs w:val="24"/>
        </w:rPr>
        <w:t xml:space="preserve">Republikës së Shqipërisë </w:t>
      </w:r>
      <w:r w:rsidR="00936788" w:rsidRPr="00600B12">
        <w:rPr>
          <w:rFonts w:ascii="Garamond" w:hAnsi="Garamond" w:cs="Times New Roman"/>
          <w:color w:val="000000"/>
          <w:sz w:val="24"/>
          <w:szCs w:val="24"/>
        </w:rPr>
        <w:t xml:space="preserve">(“Huamarrësi”) dhe </w:t>
      </w:r>
      <w:r w:rsidRPr="00600B12">
        <w:rPr>
          <w:rFonts w:ascii="Garamond" w:hAnsi="Garamond" w:cs="Times New Roman"/>
          <w:color w:val="000000"/>
          <w:sz w:val="24"/>
          <w:szCs w:val="24"/>
        </w:rPr>
        <w:t xml:space="preserve">Bankës Ndërkombëtare për Rindërtim dhe Zhvillim </w:t>
      </w:r>
      <w:r w:rsidR="00936788" w:rsidRPr="00600B12">
        <w:rPr>
          <w:rFonts w:ascii="Garamond" w:hAnsi="Garamond" w:cs="Times New Roman"/>
          <w:color w:val="000000"/>
          <w:sz w:val="24"/>
          <w:szCs w:val="24"/>
        </w:rPr>
        <w:t>(“Banka”)</w:t>
      </w:r>
      <w:r>
        <w:rPr>
          <w:rFonts w:ascii="Garamond" w:hAnsi="Garamond" w:cs="Times New Roman"/>
          <w:color w:val="000000"/>
          <w:sz w:val="24"/>
          <w:szCs w:val="24"/>
        </w:rPr>
        <w:t>,</w:t>
      </w:r>
    </w:p>
    <w:p w14:paraId="34F00151"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DUKE PASUR PARASYSH SE</w:t>
      </w:r>
    </w:p>
    <w:p w14:paraId="34F00152" w14:textId="656AC68A"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A</w:t>
      </w:r>
      <w:r w:rsidR="002070EC">
        <w:rPr>
          <w:rFonts w:ascii="Garamond" w:hAnsi="Garamond" w:cs="Times New Roman"/>
          <w:color w:val="000000"/>
          <w:sz w:val="24"/>
          <w:szCs w:val="24"/>
        </w:rPr>
        <w:t>.</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 xml:space="preserve">sipas Marrëveshjes Fillestare të Financimit, Banka ka rënë dakord t’i jepte Huamarrësit një hua në shumën prej tridhjetë e dy milionë e njëqind mijë </w:t>
      </w:r>
      <w:r w:rsidR="002070EC">
        <w:rPr>
          <w:rFonts w:ascii="Garamond" w:hAnsi="Garamond" w:cs="Times New Roman"/>
          <w:color w:val="000000"/>
          <w:sz w:val="24"/>
          <w:szCs w:val="24"/>
        </w:rPr>
        <w:t>e</w:t>
      </w:r>
      <w:r w:rsidRPr="00600B12">
        <w:rPr>
          <w:rFonts w:ascii="Garamond" w:hAnsi="Garamond" w:cs="Times New Roman"/>
          <w:color w:val="000000"/>
          <w:sz w:val="24"/>
          <w:szCs w:val="24"/>
        </w:rPr>
        <w:t>uro (32,100,000)</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 xml:space="preserve">“Financimi </w:t>
      </w:r>
      <w:r w:rsidR="007C5495">
        <w:rPr>
          <w:rFonts w:ascii="Garamond" w:hAnsi="Garamond" w:cs="Times New Roman"/>
          <w:color w:val="000000"/>
          <w:sz w:val="24"/>
          <w:szCs w:val="24"/>
        </w:rPr>
        <w:t>f</w:t>
      </w:r>
      <w:r w:rsidRPr="00600B12">
        <w:rPr>
          <w:rFonts w:ascii="Garamond" w:hAnsi="Garamond" w:cs="Times New Roman"/>
          <w:color w:val="000000"/>
          <w:sz w:val="24"/>
          <w:szCs w:val="24"/>
        </w:rPr>
        <w:t xml:space="preserve">illestar”, për të ndihmuar në financimin e aktiviteteve të lidhura me projektin e përshkruar në Marrëveshjen e Financimit për Projektin e Përmirësimit të Sistemit Shëndetësor (“Projekti </w:t>
      </w:r>
      <w:r w:rsidR="00361C44">
        <w:rPr>
          <w:rFonts w:ascii="Garamond" w:hAnsi="Garamond" w:cs="Times New Roman"/>
          <w:color w:val="000000"/>
          <w:sz w:val="24"/>
          <w:szCs w:val="24"/>
        </w:rPr>
        <w:t>f</w:t>
      </w:r>
      <w:r w:rsidRPr="00600B12">
        <w:rPr>
          <w:rFonts w:ascii="Garamond" w:hAnsi="Garamond" w:cs="Times New Roman"/>
          <w:color w:val="000000"/>
          <w:sz w:val="24"/>
          <w:szCs w:val="24"/>
        </w:rPr>
        <w:t>illestar”)</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 xml:space="preserve">ndërmjet Huamarrësit dhe Bankës, të datës 24 mars 2015, të ndryshuar </w:t>
      </w:r>
      <w:r w:rsidRPr="00600B12">
        <w:rPr>
          <w:rFonts w:ascii="Garamond" w:hAnsi="Garamond" w:cs="Calibri"/>
          <w:color w:val="000000"/>
          <w:sz w:val="24"/>
          <w:szCs w:val="24"/>
        </w:rPr>
        <w:t>(Huaja nr. 8466-AL)</w:t>
      </w:r>
      <w:r w:rsidRPr="00600B12">
        <w:rPr>
          <w:rFonts w:ascii="Garamond" w:hAnsi="Garamond" w:cs="Times New Roman"/>
          <w:color w:val="000000"/>
          <w:sz w:val="24"/>
          <w:szCs w:val="24"/>
        </w:rPr>
        <w:t xml:space="preserve"> (Marrëveshja Fillestare e Financimit); dhe</w:t>
      </w:r>
    </w:p>
    <w:p w14:paraId="34F00154" w14:textId="3A8FE81A"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r w:rsidRPr="00600B12">
        <w:rPr>
          <w:rFonts w:ascii="Garamond" w:hAnsi="Garamond" w:cs="Times New Roman"/>
          <w:color w:val="000000"/>
          <w:sz w:val="24"/>
          <w:szCs w:val="24"/>
        </w:rPr>
        <w:lastRenderedPageBreak/>
        <w:t>B</w:t>
      </w:r>
      <w:r w:rsidR="002070EC">
        <w:rPr>
          <w:rFonts w:ascii="Garamond" w:hAnsi="Garamond" w:cs="Times New Roman"/>
          <w:color w:val="000000"/>
          <w:sz w:val="24"/>
          <w:szCs w:val="24"/>
        </w:rPr>
        <w:t>.</w:t>
      </w:r>
      <w:r w:rsidRPr="00600B12">
        <w:rPr>
          <w:rFonts w:ascii="Garamond" w:hAnsi="Garamond" w:cs="Times New Roman"/>
          <w:color w:val="000000"/>
          <w:sz w:val="24"/>
          <w:szCs w:val="24"/>
        </w:rPr>
        <w:t xml:space="preserve"> Huamarrësi i ka kërkuar Bankës të ofrojë ndihmë financiare shtesë në mbështetje të aktiviteteve që lidhen me Projektin Fillestar dhe të përshkruara në </w:t>
      </w:r>
      <w:r w:rsidR="002070EC" w:rsidRPr="00600B12">
        <w:rPr>
          <w:rFonts w:ascii="Garamond" w:hAnsi="Garamond" w:cs="Times New Roman"/>
          <w:color w:val="000000"/>
          <w:sz w:val="24"/>
          <w:szCs w:val="24"/>
        </w:rPr>
        <w:t xml:space="preserve">skedulin </w:t>
      </w:r>
      <w:r w:rsidRPr="00600B12">
        <w:rPr>
          <w:rFonts w:ascii="Garamond" w:hAnsi="Garamond" w:cs="Times New Roman"/>
          <w:color w:val="000000"/>
          <w:sz w:val="24"/>
          <w:szCs w:val="24"/>
        </w:rPr>
        <w:t>1 të kësaj Marrëveshjeje (“Projekti”) duke dhënë hua në një shumë të bara</w:t>
      </w:r>
      <w:r w:rsidR="002070EC">
        <w:rPr>
          <w:rFonts w:ascii="Garamond" w:hAnsi="Garamond" w:cs="Times New Roman"/>
          <w:color w:val="000000"/>
          <w:sz w:val="24"/>
          <w:szCs w:val="24"/>
        </w:rPr>
        <w:t>s</w:t>
      </w:r>
      <w:r w:rsidRPr="00600B12">
        <w:rPr>
          <w:rFonts w:ascii="Garamond" w:hAnsi="Garamond" w:cs="Times New Roman"/>
          <w:color w:val="000000"/>
          <w:sz w:val="24"/>
          <w:szCs w:val="24"/>
        </w:rPr>
        <w:t>vle</w:t>
      </w:r>
      <w:r w:rsidR="00947D64">
        <w:rPr>
          <w:rFonts w:ascii="Garamond" w:hAnsi="Garamond" w:cs="Times New Roman"/>
          <w:color w:val="000000"/>
          <w:sz w:val="24"/>
          <w:szCs w:val="24"/>
        </w:rPr>
        <w:t>r</w:t>
      </w:r>
      <w:r w:rsidRPr="00600B12">
        <w:rPr>
          <w:rFonts w:ascii="Garamond" w:hAnsi="Garamond" w:cs="Times New Roman"/>
          <w:color w:val="000000"/>
          <w:sz w:val="24"/>
          <w:szCs w:val="24"/>
        </w:rPr>
        <w:t xml:space="preserve">shme me </w:t>
      </w:r>
      <w:r w:rsidR="00596097" w:rsidRPr="00600B12">
        <w:rPr>
          <w:rFonts w:ascii="Garamond" w:hAnsi="Garamond" w:cs="Times New Roman"/>
          <w:color w:val="000000"/>
          <w:sz w:val="24"/>
          <w:szCs w:val="24"/>
        </w:rPr>
        <w:t xml:space="preserve">25,000,000 euro </w:t>
      </w:r>
      <w:r w:rsidRPr="00600B12">
        <w:rPr>
          <w:rFonts w:ascii="Garamond" w:hAnsi="Garamond" w:cs="Times New Roman"/>
          <w:color w:val="000000"/>
          <w:sz w:val="24"/>
          <w:szCs w:val="24"/>
        </w:rPr>
        <w:t>(</w:t>
      </w:r>
      <w:r w:rsidR="00596097" w:rsidRPr="00600B12">
        <w:rPr>
          <w:rFonts w:ascii="Garamond" w:hAnsi="Garamond" w:cs="Times New Roman"/>
          <w:color w:val="000000"/>
          <w:sz w:val="24"/>
          <w:szCs w:val="24"/>
        </w:rPr>
        <w:t>njëzet e pesë milionë euro</w:t>
      </w:r>
      <w:r w:rsidRPr="00600B12">
        <w:rPr>
          <w:rFonts w:ascii="Garamond" w:hAnsi="Garamond" w:cs="Times New Roman"/>
          <w:color w:val="000000"/>
          <w:sz w:val="24"/>
          <w:szCs w:val="24"/>
        </w:rPr>
        <w:t xml:space="preserve">) (“Financimi </w:t>
      </w:r>
      <w:r w:rsidR="002070EC" w:rsidRPr="00600B12">
        <w:rPr>
          <w:rFonts w:ascii="Garamond" w:hAnsi="Garamond" w:cs="Times New Roman"/>
          <w:color w:val="000000"/>
          <w:sz w:val="24"/>
          <w:szCs w:val="24"/>
        </w:rPr>
        <w:t>shtesë</w:t>
      </w:r>
      <w:r w:rsidRPr="00600B12">
        <w:rPr>
          <w:rFonts w:ascii="Garamond" w:hAnsi="Garamond" w:cs="Times New Roman"/>
          <w:color w:val="000000"/>
          <w:sz w:val="24"/>
          <w:szCs w:val="24"/>
        </w:rPr>
        <w:t xml:space="preserve">”). </w:t>
      </w:r>
    </w:p>
    <w:p w14:paraId="34F00155" w14:textId="234CB307"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r w:rsidRPr="00600B12">
        <w:rPr>
          <w:rFonts w:ascii="Garamond" w:hAnsi="Garamond" w:cs="Times New Roman"/>
          <w:color w:val="000000"/>
          <w:sz w:val="24"/>
          <w:szCs w:val="24"/>
        </w:rPr>
        <w:t>C</w:t>
      </w:r>
      <w:r w:rsidR="002070EC">
        <w:rPr>
          <w:rFonts w:ascii="Garamond" w:hAnsi="Garamond" w:cs="Times New Roman"/>
          <w:color w:val="000000"/>
          <w:sz w:val="24"/>
          <w:szCs w:val="24"/>
        </w:rPr>
        <w:t>.</w:t>
      </w:r>
      <w:r w:rsidRPr="00600B12">
        <w:rPr>
          <w:rFonts w:ascii="Garamond" w:hAnsi="Garamond" w:cs="Times New Roman"/>
          <w:color w:val="000000"/>
          <w:sz w:val="24"/>
          <w:szCs w:val="24"/>
        </w:rPr>
        <w:t xml:space="preserve"> Banka ka rënë dakord, ndër të tjera, në bazë të sa më sipër, t’i japë Huamarrësit një ndihmë të tillë shtesë sipas termave dhe kushteve të përcaktuara në këtë Marrëveshje.</w:t>
      </w:r>
    </w:p>
    <w:p w14:paraId="34F00156"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Huamarrësi dhe Banka bien dakord si më poshtë:</w:t>
      </w:r>
    </w:p>
    <w:p w14:paraId="34F00157"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p>
    <w:p w14:paraId="633A7ED5" w14:textId="71311ADB" w:rsidR="00067296" w:rsidRPr="00434FD4" w:rsidRDefault="00067296"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434FD4">
        <w:rPr>
          <w:rFonts w:ascii="Garamond" w:hAnsi="Garamond" w:cs="Times New Roman"/>
          <w:bCs/>
          <w:color w:val="000000"/>
          <w:sz w:val="24"/>
          <w:szCs w:val="24"/>
        </w:rPr>
        <w:t>Neni I</w:t>
      </w:r>
    </w:p>
    <w:p w14:paraId="34F00158" w14:textId="4102E6D7" w:rsidR="00936788" w:rsidRPr="00600B12" w:rsidRDefault="00067296" w:rsidP="00936788">
      <w:pPr>
        <w:autoSpaceDE w:val="0"/>
        <w:autoSpaceDN w:val="0"/>
        <w:adjustRightInd w:val="0"/>
        <w:spacing w:after="0" w:line="240" w:lineRule="auto"/>
        <w:ind w:firstLine="284"/>
        <w:jc w:val="center"/>
        <w:rPr>
          <w:rFonts w:ascii="Garamond" w:hAnsi="Garamond" w:cs="Times New Roman"/>
          <w:b/>
          <w:bCs/>
          <w:color w:val="000000"/>
          <w:sz w:val="24"/>
          <w:szCs w:val="24"/>
        </w:rPr>
      </w:pPr>
      <w:r w:rsidRPr="00600B12">
        <w:rPr>
          <w:rFonts w:ascii="Garamond" w:hAnsi="Garamond" w:cs="Times New Roman"/>
          <w:b/>
          <w:bCs/>
          <w:color w:val="000000"/>
          <w:sz w:val="24"/>
          <w:szCs w:val="24"/>
        </w:rPr>
        <w:t>Kushtet e përgjithshme; përkufizimet</w:t>
      </w:r>
    </w:p>
    <w:p w14:paraId="34F00159" w14:textId="77777777"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p>
    <w:p w14:paraId="34F0015A" w14:textId="188E5CF8"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r w:rsidRPr="00600B12">
        <w:rPr>
          <w:rFonts w:ascii="Garamond" w:hAnsi="Garamond" w:cs="Calibri"/>
          <w:color w:val="000000"/>
          <w:sz w:val="24"/>
          <w:szCs w:val="24"/>
        </w:rPr>
        <w:t xml:space="preserve">1.01 </w:t>
      </w:r>
      <w:r w:rsidRPr="00600B12">
        <w:rPr>
          <w:rFonts w:ascii="Garamond" w:hAnsi="Garamond" w:cs="Times New Roman"/>
          <w:color w:val="000000"/>
          <w:sz w:val="24"/>
          <w:szCs w:val="24"/>
        </w:rPr>
        <w:t xml:space="preserve">Kushtet e </w:t>
      </w:r>
      <w:r w:rsidR="0027214D">
        <w:rPr>
          <w:rFonts w:ascii="Garamond" w:hAnsi="Garamond" w:cs="Times New Roman"/>
          <w:color w:val="000000"/>
          <w:sz w:val="24"/>
          <w:szCs w:val="24"/>
        </w:rPr>
        <w:t>p</w:t>
      </w:r>
      <w:r w:rsidRPr="00600B12">
        <w:rPr>
          <w:rFonts w:ascii="Garamond" w:hAnsi="Garamond" w:cs="Times New Roman"/>
          <w:color w:val="000000"/>
          <w:sz w:val="24"/>
          <w:szCs w:val="24"/>
        </w:rPr>
        <w:t xml:space="preserve">ërgjithshme (siç përcaktohen në </w:t>
      </w:r>
      <w:r w:rsidR="0027214D">
        <w:rPr>
          <w:rFonts w:ascii="Garamond" w:hAnsi="Garamond" w:cs="Times New Roman"/>
          <w:color w:val="000000"/>
          <w:sz w:val="24"/>
          <w:szCs w:val="24"/>
        </w:rPr>
        <w:t>s</w:t>
      </w:r>
      <w:r w:rsidRPr="00600B12">
        <w:rPr>
          <w:rFonts w:ascii="Garamond" w:hAnsi="Garamond" w:cs="Times New Roman"/>
          <w:color w:val="000000"/>
          <w:sz w:val="24"/>
          <w:szCs w:val="24"/>
        </w:rPr>
        <w:t>htojcën e kësaj Marrëveshjeje) zbatohen dhe janë pjesë e kësaj Marrëveshjeje.</w:t>
      </w:r>
    </w:p>
    <w:p w14:paraId="34F0015B" w14:textId="319D9CAB"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r w:rsidRPr="00600B12">
        <w:rPr>
          <w:rFonts w:ascii="Garamond" w:hAnsi="Garamond" w:cs="Calibri"/>
          <w:color w:val="000000"/>
          <w:sz w:val="24"/>
          <w:szCs w:val="24"/>
        </w:rPr>
        <w:t xml:space="preserve">1.02 </w:t>
      </w:r>
      <w:r w:rsidRPr="00600B12">
        <w:rPr>
          <w:rFonts w:ascii="Garamond" w:hAnsi="Garamond" w:cs="Times New Roman"/>
          <w:color w:val="000000"/>
          <w:sz w:val="24"/>
          <w:szCs w:val="24"/>
        </w:rPr>
        <w:t xml:space="preserve">Me përjashtim të rasteve kur konteksti e kërkon ndryshe, termat me shkronjë të madhe të përdorura në këtë Marrëveshje kanë kuptimet që u janë dhënë në </w:t>
      </w:r>
      <w:r w:rsidR="0027214D" w:rsidRPr="00600B12">
        <w:rPr>
          <w:rFonts w:ascii="Garamond" w:hAnsi="Garamond" w:cs="Times New Roman"/>
          <w:color w:val="000000"/>
          <w:sz w:val="24"/>
          <w:szCs w:val="24"/>
        </w:rPr>
        <w:t xml:space="preserve">kushtet e përgjithshme </w:t>
      </w:r>
      <w:r w:rsidRPr="00600B12">
        <w:rPr>
          <w:rFonts w:ascii="Garamond" w:hAnsi="Garamond" w:cs="Times New Roman"/>
          <w:color w:val="000000"/>
          <w:sz w:val="24"/>
          <w:szCs w:val="24"/>
        </w:rPr>
        <w:t xml:space="preserve">ose në </w:t>
      </w:r>
      <w:r w:rsidR="0027214D" w:rsidRPr="00600B12">
        <w:rPr>
          <w:rFonts w:ascii="Garamond" w:hAnsi="Garamond" w:cs="Times New Roman"/>
          <w:color w:val="000000"/>
          <w:sz w:val="24"/>
          <w:szCs w:val="24"/>
        </w:rPr>
        <w:t xml:space="preserve">shtojcën </w:t>
      </w:r>
      <w:r w:rsidRPr="00600B12">
        <w:rPr>
          <w:rFonts w:ascii="Garamond" w:hAnsi="Garamond" w:cs="Times New Roman"/>
          <w:color w:val="000000"/>
          <w:sz w:val="24"/>
          <w:szCs w:val="24"/>
        </w:rPr>
        <w:t>e kësaj Marrëveshjeje.</w:t>
      </w:r>
    </w:p>
    <w:p w14:paraId="34F0015C"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p>
    <w:p w14:paraId="3879AB45" w14:textId="1232CAED" w:rsidR="00434FD4" w:rsidRPr="00434FD4" w:rsidRDefault="00434FD4"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434FD4">
        <w:rPr>
          <w:rFonts w:ascii="Garamond" w:hAnsi="Garamond" w:cs="Times New Roman"/>
          <w:bCs/>
          <w:color w:val="000000"/>
          <w:sz w:val="24"/>
          <w:szCs w:val="24"/>
        </w:rPr>
        <w:t>Neni</w:t>
      </w:r>
      <w:r w:rsidR="00936788" w:rsidRPr="00434FD4">
        <w:rPr>
          <w:rFonts w:ascii="Garamond" w:hAnsi="Garamond" w:cs="Times New Roman"/>
          <w:bCs/>
          <w:color w:val="000000"/>
          <w:sz w:val="24"/>
          <w:szCs w:val="24"/>
        </w:rPr>
        <w:t xml:space="preserve"> II </w:t>
      </w:r>
    </w:p>
    <w:p w14:paraId="34F0015D" w14:textId="243D9DC8" w:rsidR="00936788" w:rsidRPr="00600B12" w:rsidRDefault="00434FD4" w:rsidP="00936788">
      <w:pPr>
        <w:autoSpaceDE w:val="0"/>
        <w:autoSpaceDN w:val="0"/>
        <w:adjustRightInd w:val="0"/>
        <w:spacing w:after="0" w:line="240" w:lineRule="auto"/>
        <w:ind w:firstLine="284"/>
        <w:jc w:val="center"/>
        <w:rPr>
          <w:rFonts w:ascii="Garamond" w:hAnsi="Garamond" w:cs="Times New Roman"/>
          <w:b/>
          <w:bCs/>
          <w:color w:val="000000"/>
          <w:sz w:val="24"/>
          <w:szCs w:val="24"/>
        </w:rPr>
      </w:pPr>
      <w:r w:rsidRPr="00434FD4">
        <w:rPr>
          <w:rFonts w:ascii="Garamond" w:hAnsi="Garamond" w:cs="Times New Roman"/>
          <w:b/>
          <w:bCs/>
          <w:color w:val="000000"/>
          <w:sz w:val="24"/>
          <w:szCs w:val="24"/>
        </w:rPr>
        <w:t>Huaja</w:t>
      </w:r>
    </w:p>
    <w:p w14:paraId="34F0015E" w14:textId="77777777" w:rsidR="00936788" w:rsidRPr="00600B12" w:rsidRDefault="00936788" w:rsidP="00936788">
      <w:pPr>
        <w:autoSpaceDE w:val="0"/>
        <w:autoSpaceDN w:val="0"/>
        <w:adjustRightInd w:val="0"/>
        <w:spacing w:after="0" w:line="240" w:lineRule="auto"/>
        <w:ind w:firstLine="284"/>
        <w:jc w:val="center"/>
        <w:rPr>
          <w:rFonts w:ascii="Garamond" w:hAnsi="Garamond" w:cs="Times New Roman"/>
          <w:b/>
          <w:bCs/>
          <w:color w:val="000000"/>
          <w:sz w:val="24"/>
          <w:szCs w:val="24"/>
        </w:rPr>
      </w:pPr>
    </w:p>
    <w:p w14:paraId="34F0015F" w14:textId="32920D48"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r w:rsidRPr="00600B12">
        <w:rPr>
          <w:rFonts w:ascii="Garamond" w:hAnsi="Garamond" w:cs="Times New Roman"/>
          <w:color w:val="000000"/>
          <w:sz w:val="24"/>
          <w:szCs w:val="24"/>
        </w:rPr>
        <w:t xml:space="preserve">2.01 Banka pranon t’i japë hua Huamarrësit shumën prej </w:t>
      </w:r>
      <w:r w:rsidR="00C418F0" w:rsidRPr="00600B12">
        <w:rPr>
          <w:rFonts w:ascii="Garamond" w:hAnsi="Garamond" w:cs="Times New Roman"/>
          <w:color w:val="000000"/>
          <w:sz w:val="24"/>
          <w:szCs w:val="24"/>
        </w:rPr>
        <w:t>25,000,000</w:t>
      </w:r>
      <w:r w:rsidR="00C418F0">
        <w:rPr>
          <w:rFonts w:ascii="Garamond" w:hAnsi="Garamond" w:cs="Times New Roman"/>
          <w:color w:val="000000"/>
          <w:sz w:val="24"/>
          <w:szCs w:val="24"/>
        </w:rPr>
        <w:t xml:space="preserve"> e</w:t>
      </w:r>
      <w:r w:rsidR="00C418F0" w:rsidRPr="00600B12">
        <w:rPr>
          <w:rFonts w:ascii="Garamond" w:hAnsi="Garamond" w:cs="Times New Roman"/>
          <w:color w:val="000000"/>
          <w:sz w:val="24"/>
          <w:szCs w:val="24"/>
        </w:rPr>
        <w:t xml:space="preserve">uro </w:t>
      </w:r>
      <w:r w:rsidRPr="00600B12">
        <w:rPr>
          <w:rFonts w:ascii="Garamond" w:hAnsi="Garamond" w:cs="Times New Roman"/>
          <w:color w:val="000000"/>
          <w:sz w:val="24"/>
          <w:szCs w:val="24"/>
        </w:rPr>
        <w:t>(</w:t>
      </w:r>
      <w:r w:rsidR="00C418F0" w:rsidRPr="00600B12">
        <w:rPr>
          <w:rFonts w:ascii="Garamond" w:hAnsi="Garamond" w:cs="Times New Roman"/>
          <w:color w:val="000000"/>
          <w:sz w:val="24"/>
          <w:szCs w:val="24"/>
        </w:rPr>
        <w:t>njëzet e pesë milionë euro</w:t>
      </w:r>
      <w:r w:rsidRPr="00600B12">
        <w:rPr>
          <w:rFonts w:ascii="Garamond" w:hAnsi="Garamond" w:cs="Times New Roman"/>
          <w:color w:val="000000"/>
          <w:sz w:val="24"/>
          <w:szCs w:val="24"/>
        </w:rPr>
        <w:t xml:space="preserve">), siç kjo shumë mund të konvertohet herë pas here nëpërmjet një </w:t>
      </w:r>
      <w:r w:rsidR="000743DC" w:rsidRPr="00600B12">
        <w:rPr>
          <w:rFonts w:ascii="Garamond" w:hAnsi="Garamond" w:cs="Times New Roman"/>
          <w:color w:val="000000"/>
          <w:sz w:val="24"/>
          <w:szCs w:val="24"/>
        </w:rPr>
        <w:t xml:space="preserve">konvertimi valutor </w:t>
      </w:r>
      <w:r w:rsidRPr="00600B12">
        <w:rPr>
          <w:rFonts w:ascii="Garamond" w:hAnsi="Garamond" w:cs="Times New Roman"/>
          <w:color w:val="000000"/>
          <w:sz w:val="24"/>
          <w:szCs w:val="24"/>
        </w:rPr>
        <w:t xml:space="preserve">(“Huaja”) për të ndihmuar në financimin e projektit të përshkruar në </w:t>
      </w:r>
      <w:r w:rsidR="000743DC" w:rsidRPr="00600B12">
        <w:rPr>
          <w:rFonts w:ascii="Garamond" w:hAnsi="Garamond" w:cs="Times New Roman"/>
          <w:color w:val="000000"/>
          <w:sz w:val="24"/>
          <w:szCs w:val="24"/>
        </w:rPr>
        <w:t xml:space="preserve">skedulin </w:t>
      </w:r>
      <w:r w:rsidRPr="00600B12">
        <w:rPr>
          <w:rFonts w:ascii="Garamond" w:hAnsi="Garamond" w:cs="Times New Roman"/>
          <w:color w:val="000000"/>
          <w:sz w:val="24"/>
          <w:szCs w:val="24"/>
        </w:rPr>
        <w:t xml:space="preserve">1 të kësaj Marrëveshjeje (“Projekti”) (përveç </w:t>
      </w:r>
      <w:r w:rsidR="00434FD4">
        <w:rPr>
          <w:rFonts w:ascii="Garamond" w:hAnsi="Garamond" w:cs="Times New Roman"/>
          <w:color w:val="000000"/>
          <w:sz w:val="24"/>
          <w:szCs w:val="24"/>
        </w:rPr>
        <w:t>p</w:t>
      </w:r>
      <w:r w:rsidRPr="00600B12">
        <w:rPr>
          <w:rFonts w:ascii="Garamond" w:hAnsi="Garamond" w:cs="Times New Roman"/>
          <w:color w:val="000000"/>
          <w:sz w:val="24"/>
          <w:szCs w:val="24"/>
        </w:rPr>
        <w:t>jesëve 1 (a) (ii), (iii) dhe (v) të Projektit).</w:t>
      </w:r>
    </w:p>
    <w:p w14:paraId="34F00160" w14:textId="5FA3F0DE"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r w:rsidRPr="00600B12">
        <w:rPr>
          <w:rFonts w:ascii="Garamond" w:hAnsi="Garamond" w:cs="Times New Roman"/>
          <w:color w:val="000000"/>
          <w:sz w:val="24"/>
          <w:szCs w:val="24"/>
        </w:rPr>
        <w:t>2.02</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 xml:space="preserve">Huamarrësi mund të tërheqë të ardhurat e Huas në përputhje me </w:t>
      </w:r>
      <w:r w:rsidR="000743DC" w:rsidRPr="00600B12">
        <w:rPr>
          <w:rFonts w:ascii="Garamond" w:hAnsi="Garamond" w:cs="Times New Roman"/>
          <w:color w:val="000000"/>
          <w:sz w:val="24"/>
          <w:szCs w:val="24"/>
        </w:rPr>
        <w:t xml:space="preserve">seksionin </w:t>
      </w:r>
      <w:r w:rsidRPr="00600B12">
        <w:rPr>
          <w:rFonts w:ascii="Garamond" w:hAnsi="Garamond" w:cs="Times New Roman"/>
          <w:color w:val="000000"/>
          <w:sz w:val="24"/>
          <w:szCs w:val="24"/>
        </w:rPr>
        <w:t xml:space="preserve">III të </w:t>
      </w:r>
      <w:r w:rsidR="000743DC" w:rsidRPr="00600B12">
        <w:rPr>
          <w:rFonts w:ascii="Garamond" w:hAnsi="Garamond" w:cs="Times New Roman"/>
          <w:color w:val="000000"/>
          <w:sz w:val="24"/>
          <w:szCs w:val="24"/>
        </w:rPr>
        <w:t xml:space="preserve">skedulit </w:t>
      </w:r>
      <w:r w:rsidRPr="00600B12">
        <w:rPr>
          <w:rFonts w:ascii="Garamond" w:hAnsi="Garamond" w:cs="Times New Roman"/>
          <w:color w:val="000000"/>
          <w:sz w:val="24"/>
          <w:szCs w:val="24"/>
        </w:rPr>
        <w:t>2</w:t>
      </w:r>
      <w:r w:rsidR="008E24CF">
        <w:rPr>
          <w:rFonts w:ascii="Garamond" w:hAnsi="Garamond" w:cs="Times New Roman"/>
          <w:color w:val="000000"/>
          <w:sz w:val="24"/>
          <w:szCs w:val="24"/>
        </w:rPr>
        <w:t>,</w:t>
      </w:r>
      <w:r w:rsidRPr="00600B12">
        <w:rPr>
          <w:rFonts w:ascii="Garamond" w:hAnsi="Garamond" w:cs="Times New Roman"/>
          <w:color w:val="000000"/>
          <w:sz w:val="24"/>
          <w:szCs w:val="24"/>
        </w:rPr>
        <w:t xml:space="preserve"> të kësaj Marrëveshjeje.</w:t>
      </w:r>
    </w:p>
    <w:p w14:paraId="34F00161" w14:textId="3B862DA1"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r w:rsidRPr="00600B12">
        <w:rPr>
          <w:rFonts w:ascii="Garamond" w:hAnsi="Garamond" w:cs="Times New Roman"/>
          <w:color w:val="000000"/>
          <w:sz w:val="24"/>
          <w:szCs w:val="24"/>
        </w:rPr>
        <w:t>2.03 Tarifa fillestare është një e katërta e një për qind (0,25%) të shumës së Huas.</w:t>
      </w:r>
    </w:p>
    <w:p w14:paraId="34F00162" w14:textId="25914551"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r w:rsidRPr="00600B12">
        <w:rPr>
          <w:rFonts w:ascii="Garamond" w:hAnsi="Garamond" w:cs="Times New Roman"/>
          <w:color w:val="000000"/>
          <w:sz w:val="24"/>
          <w:szCs w:val="24"/>
        </w:rPr>
        <w:t xml:space="preserve">2.04 Shuma e </w:t>
      </w:r>
      <w:r w:rsidR="000743DC" w:rsidRPr="00600B12">
        <w:rPr>
          <w:rFonts w:ascii="Garamond" w:hAnsi="Garamond" w:cs="Times New Roman"/>
          <w:color w:val="000000"/>
          <w:sz w:val="24"/>
          <w:szCs w:val="24"/>
        </w:rPr>
        <w:t xml:space="preserve">angazhimit financiar </w:t>
      </w:r>
      <w:r w:rsidRPr="00600B12">
        <w:rPr>
          <w:rFonts w:ascii="Garamond" w:hAnsi="Garamond" w:cs="Times New Roman"/>
          <w:color w:val="000000"/>
          <w:sz w:val="24"/>
          <w:szCs w:val="24"/>
        </w:rPr>
        <w:t xml:space="preserve">është një e katërta e një për qind (0,25%) në vit mbi </w:t>
      </w:r>
      <w:r w:rsidR="000743DC" w:rsidRPr="00600B12">
        <w:rPr>
          <w:rFonts w:ascii="Garamond" w:hAnsi="Garamond" w:cs="Times New Roman"/>
          <w:color w:val="000000"/>
          <w:sz w:val="24"/>
          <w:szCs w:val="24"/>
        </w:rPr>
        <w:t xml:space="preserve">balancën e patërhequr </w:t>
      </w:r>
      <w:r w:rsidRPr="00600B12">
        <w:rPr>
          <w:rFonts w:ascii="Garamond" w:hAnsi="Garamond" w:cs="Times New Roman"/>
          <w:color w:val="000000"/>
          <w:sz w:val="24"/>
          <w:szCs w:val="24"/>
        </w:rPr>
        <w:t>të Huas.</w:t>
      </w:r>
    </w:p>
    <w:p w14:paraId="34F00163" w14:textId="2CC29DB9" w:rsidR="00936788" w:rsidRPr="00600B12" w:rsidRDefault="00936788" w:rsidP="00936788">
      <w:pPr>
        <w:autoSpaceDE w:val="0"/>
        <w:autoSpaceDN w:val="0"/>
        <w:adjustRightInd w:val="0"/>
        <w:spacing w:after="0" w:line="240" w:lineRule="auto"/>
        <w:ind w:firstLine="284"/>
        <w:jc w:val="both"/>
        <w:rPr>
          <w:rFonts w:ascii="Garamond" w:hAnsi="Garamond" w:cs="Calibri"/>
          <w:color w:val="000000"/>
          <w:sz w:val="24"/>
          <w:szCs w:val="24"/>
        </w:rPr>
      </w:pPr>
      <w:r w:rsidRPr="00600B12">
        <w:rPr>
          <w:rFonts w:ascii="Garamond" w:hAnsi="Garamond" w:cs="Times New Roman"/>
          <w:color w:val="000000"/>
          <w:sz w:val="24"/>
          <w:szCs w:val="24"/>
        </w:rPr>
        <w:t xml:space="preserve">2.05 Norma e interesit është </w:t>
      </w:r>
      <w:r w:rsidR="000743DC" w:rsidRPr="00600B12">
        <w:rPr>
          <w:rFonts w:ascii="Garamond" w:hAnsi="Garamond" w:cs="Times New Roman"/>
          <w:color w:val="000000"/>
          <w:sz w:val="24"/>
          <w:szCs w:val="24"/>
        </w:rPr>
        <w:t>norma e referencës plus shtrirje e</w:t>
      </w:r>
      <w:r w:rsidR="00BA109A">
        <w:rPr>
          <w:rFonts w:ascii="Garamond" w:hAnsi="Garamond" w:cs="Times New Roman"/>
          <w:color w:val="000000"/>
          <w:sz w:val="24"/>
          <w:szCs w:val="24"/>
        </w:rPr>
        <w:t xml:space="preserve"> </w:t>
      </w:r>
      <w:r w:rsidR="000743DC" w:rsidRPr="00600B12">
        <w:rPr>
          <w:rFonts w:ascii="Garamond" w:hAnsi="Garamond" w:cs="Times New Roman"/>
          <w:color w:val="000000"/>
          <w:sz w:val="24"/>
          <w:szCs w:val="24"/>
        </w:rPr>
        <w:t xml:space="preserve">ndryshueshme </w:t>
      </w:r>
      <w:r w:rsidRPr="00600B12">
        <w:rPr>
          <w:rFonts w:ascii="Garamond" w:hAnsi="Garamond" w:cs="Times New Roman"/>
          <w:color w:val="000000"/>
          <w:sz w:val="24"/>
          <w:szCs w:val="24"/>
        </w:rPr>
        <w:t xml:space="preserve">ose norma që mund të zbatohet pas një </w:t>
      </w:r>
      <w:r w:rsidR="000743DC" w:rsidRPr="00600B12">
        <w:rPr>
          <w:rFonts w:ascii="Garamond" w:hAnsi="Garamond" w:cs="Times New Roman"/>
          <w:color w:val="000000"/>
          <w:sz w:val="24"/>
          <w:szCs w:val="24"/>
        </w:rPr>
        <w:t>konvertimi</w:t>
      </w:r>
      <w:r w:rsidRPr="00600B12">
        <w:rPr>
          <w:rFonts w:ascii="Garamond" w:hAnsi="Garamond" w:cs="Times New Roman"/>
          <w:color w:val="000000"/>
          <w:sz w:val="24"/>
          <w:szCs w:val="24"/>
        </w:rPr>
        <w:t xml:space="preserve">; sipas </w:t>
      </w:r>
      <w:r w:rsidR="000743DC" w:rsidRPr="00600B12">
        <w:rPr>
          <w:rFonts w:ascii="Garamond" w:hAnsi="Garamond" w:cs="Times New Roman"/>
          <w:color w:val="000000"/>
          <w:sz w:val="24"/>
          <w:szCs w:val="24"/>
        </w:rPr>
        <w:t xml:space="preserve">seksionit </w:t>
      </w:r>
      <w:r w:rsidRPr="00600B12">
        <w:rPr>
          <w:rFonts w:ascii="Garamond" w:hAnsi="Garamond" w:cs="Times New Roman"/>
          <w:color w:val="000000"/>
          <w:sz w:val="24"/>
          <w:szCs w:val="24"/>
        </w:rPr>
        <w:t xml:space="preserve">3.02 (e) të </w:t>
      </w:r>
      <w:r w:rsidR="000743DC" w:rsidRPr="00600B12">
        <w:rPr>
          <w:rFonts w:ascii="Garamond" w:hAnsi="Garamond" w:cs="Times New Roman"/>
          <w:color w:val="000000"/>
          <w:sz w:val="24"/>
          <w:szCs w:val="24"/>
        </w:rPr>
        <w:t xml:space="preserve">kushteve </w:t>
      </w:r>
      <w:r w:rsidRPr="00600B12">
        <w:rPr>
          <w:rFonts w:ascii="Garamond" w:hAnsi="Garamond" w:cs="Times New Roman"/>
          <w:color w:val="000000"/>
          <w:sz w:val="24"/>
          <w:szCs w:val="24"/>
        </w:rPr>
        <w:t xml:space="preserve">të </w:t>
      </w:r>
      <w:r w:rsidR="000743DC" w:rsidRPr="00600B12">
        <w:rPr>
          <w:rFonts w:ascii="Garamond" w:hAnsi="Garamond" w:cs="Times New Roman"/>
          <w:color w:val="000000"/>
          <w:sz w:val="24"/>
          <w:szCs w:val="24"/>
        </w:rPr>
        <w:t>përgjithshme</w:t>
      </w:r>
      <w:r w:rsidRPr="00600B12">
        <w:rPr>
          <w:rFonts w:ascii="Garamond" w:hAnsi="Garamond" w:cs="Times New Roman"/>
          <w:color w:val="000000"/>
          <w:sz w:val="24"/>
          <w:szCs w:val="24"/>
        </w:rPr>
        <w:t>.</w:t>
      </w:r>
    </w:p>
    <w:p w14:paraId="34F00164" w14:textId="596ABDF2"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2.06 Datat e </w:t>
      </w:r>
      <w:r w:rsidR="000743DC" w:rsidRPr="00600B12">
        <w:rPr>
          <w:rFonts w:ascii="Garamond" w:hAnsi="Garamond" w:cs="Times New Roman"/>
          <w:color w:val="000000"/>
          <w:sz w:val="24"/>
          <w:szCs w:val="24"/>
        </w:rPr>
        <w:t xml:space="preserve">pagesës </w:t>
      </w:r>
      <w:r w:rsidRPr="00600B12">
        <w:rPr>
          <w:rFonts w:ascii="Garamond" w:hAnsi="Garamond" w:cs="Times New Roman"/>
          <w:color w:val="000000"/>
          <w:sz w:val="24"/>
          <w:szCs w:val="24"/>
        </w:rPr>
        <w:t>janë data 1 e muajit prill dhe tetor të çdo viti.</w:t>
      </w:r>
    </w:p>
    <w:p w14:paraId="34F00165" w14:textId="6F05CE8B"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2.07 Shuma principal e Huas do të shlyhet në përputhje me </w:t>
      </w:r>
      <w:r w:rsidR="000743DC" w:rsidRPr="00600B12">
        <w:rPr>
          <w:rFonts w:ascii="Garamond" w:hAnsi="Garamond" w:cs="Times New Roman"/>
          <w:color w:val="000000"/>
          <w:sz w:val="24"/>
          <w:szCs w:val="24"/>
        </w:rPr>
        <w:t xml:space="preserve">skedulin </w:t>
      </w:r>
      <w:r w:rsidRPr="00600B12">
        <w:rPr>
          <w:rFonts w:ascii="Garamond" w:hAnsi="Garamond" w:cs="Times New Roman"/>
          <w:color w:val="000000"/>
          <w:sz w:val="24"/>
          <w:szCs w:val="24"/>
        </w:rPr>
        <w:t>3 të kësaj Marrëveshjeje.</w:t>
      </w:r>
    </w:p>
    <w:p w14:paraId="34F00166"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p>
    <w:p w14:paraId="49419FEC" w14:textId="58D8CEF3" w:rsidR="00434FD4" w:rsidRPr="00434FD4" w:rsidRDefault="00434FD4"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434FD4">
        <w:rPr>
          <w:rFonts w:ascii="Garamond" w:hAnsi="Garamond" w:cs="Times New Roman"/>
          <w:bCs/>
          <w:color w:val="000000"/>
          <w:sz w:val="24"/>
          <w:szCs w:val="24"/>
        </w:rPr>
        <w:t xml:space="preserve">Neni </w:t>
      </w:r>
      <w:r w:rsidR="00936788" w:rsidRPr="00434FD4">
        <w:rPr>
          <w:rFonts w:ascii="Garamond" w:hAnsi="Garamond" w:cs="Times New Roman"/>
          <w:bCs/>
          <w:color w:val="000000"/>
          <w:sz w:val="24"/>
          <w:szCs w:val="24"/>
        </w:rPr>
        <w:t>III</w:t>
      </w:r>
    </w:p>
    <w:p w14:paraId="34F00167" w14:textId="51E2D11C" w:rsidR="00936788" w:rsidRPr="00600B12" w:rsidRDefault="00434FD4" w:rsidP="00936788">
      <w:pPr>
        <w:autoSpaceDE w:val="0"/>
        <w:autoSpaceDN w:val="0"/>
        <w:adjustRightInd w:val="0"/>
        <w:spacing w:after="0" w:line="240" w:lineRule="auto"/>
        <w:ind w:firstLine="284"/>
        <w:jc w:val="center"/>
        <w:rPr>
          <w:rFonts w:ascii="Garamond" w:hAnsi="Garamond" w:cs="Times New Roman"/>
          <w:b/>
          <w:bCs/>
          <w:color w:val="000000"/>
          <w:sz w:val="24"/>
          <w:szCs w:val="24"/>
        </w:rPr>
      </w:pPr>
      <w:r w:rsidRPr="00600B12">
        <w:rPr>
          <w:rFonts w:ascii="Garamond" w:hAnsi="Garamond" w:cs="Times New Roman"/>
          <w:b/>
          <w:bCs/>
          <w:color w:val="000000"/>
          <w:sz w:val="24"/>
          <w:szCs w:val="24"/>
        </w:rPr>
        <w:t>Projekti</w:t>
      </w:r>
    </w:p>
    <w:p w14:paraId="34F00168" w14:textId="77777777" w:rsidR="00936788" w:rsidRPr="00600B12" w:rsidRDefault="00936788" w:rsidP="00936788">
      <w:pPr>
        <w:autoSpaceDE w:val="0"/>
        <w:autoSpaceDN w:val="0"/>
        <w:adjustRightInd w:val="0"/>
        <w:spacing w:after="0" w:line="240" w:lineRule="auto"/>
        <w:ind w:firstLine="284"/>
        <w:jc w:val="center"/>
        <w:rPr>
          <w:rFonts w:ascii="Garamond" w:hAnsi="Garamond" w:cs="Times New Roman"/>
          <w:b/>
          <w:bCs/>
          <w:color w:val="000000"/>
          <w:sz w:val="24"/>
          <w:szCs w:val="24"/>
        </w:rPr>
      </w:pPr>
    </w:p>
    <w:p w14:paraId="34F00169" w14:textId="738DF2F4"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3.01</w:t>
      </w:r>
      <w:r w:rsidR="00C40556">
        <w:rPr>
          <w:rFonts w:ascii="Garamond" w:hAnsi="Garamond" w:cs="Times New Roman"/>
          <w:color w:val="000000"/>
          <w:sz w:val="24"/>
          <w:szCs w:val="24"/>
        </w:rPr>
        <w:t xml:space="preserve"> </w:t>
      </w:r>
      <w:r w:rsidRPr="00600B12">
        <w:rPr>
          <w:rFonts w:ascii="Garamond" w:hAnsi="Garamond" w:cs="Times New Roman"/>
          <w:color w:val="000000"/>
          <w:sz w:val="24"/>
          <w:szCs w:val="24"/>
        </w:rPr>
        <w:t xml:space="preserve">Huamarrësi deklaron angazhimin e tij ndaj objektivave të Projektit. Për këtë qëllim, Huamarrësi do të realizojë projektin nëpërmjet Ministrisë së Shëndetësisë dhe Mbrojtjes Sociale në përputhje me dispozitat e </w:t>
      </w:r>
      <w:r w:rsidR="00C40556" w:rsidRPr="00600B12">
        <w:rPr>
          <w:rFonts w:ascii="Garamond" w:hAnsi="Garamond" w:cs="Times New Roman"/>
          <w:color w:val="000000"/>
          <w:sz w:val="24"/>
          <w:szCs w:val="24"/>
        </w:rPr>
        <w:t xml:space="preserve">nenit </w:t>
      </w:r>
      <w:r w:rsidRPr="00600B12">
        <w:rPr>
          <w:rFonts w:ascii="Garamond" w:hAnsi="Garamond" w:cs="Times New Roman"/>
          <w:color w:val="000000"/>
          <w:sz w:val="24"/>
          <w:szCs w:val="24"/>
        </w:rPr>
        <w:t xml:space="preserve">V të </w:t>
      </w:r>
      <w:r w:rsidR="00C40556" w:rsidRPr="00600B12">
        <w:rPr>
          <w:rFonts w:ascii="Garamond" w:hAnsi="Garamond" w:cs="Times New Roman"/>
          <w:color w:val="000000"/>
          <w:sz w:val="24"/>
          <w:szCs w:val="24"/>
        </w:rPr>
        <w:t>kushteve të përgjithshme dhe skedulit</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2 të kësaj Marrëveshjeje.</w:t>
      </w:r>
    </w:p>
    <w:p w14:paraId="34F0016A"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p>
    <w:p w14:paraId="3917B000" w14:textId="11289585" w:rsidR="00852ADB" w:rsidRPr="00852ADB" w:rsidRDefault="00852ADB"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852ADB">
        <w:rPr>
          <w:rFonts w:ascii="Garamond" w:hAnsi="Garamond" w:cs="Times New Roman"/>
          <w:bCs/>
          <w:color w:val="000000"/>
          <w:sz w:val="24"/>
          <w:szCs w:val="24"/>
        </w:rPr>
        <w:t xml:space="preserve">Neni </w:t>
      </w:r>
      <w:r w:rsidR="00936788" w:rsidRPr="00852ADB">
        <w:rPr>
          <w:rFonts w:ascii="Garamond" w:hAnsi="Garamond" w:cs="Times New Roman"/>
          <w:bCs/>
          <w:color w:val="000000"/>
          <w:sz w:val="24"/>
          <w:szCs w:val="24"/>
        </w:rPr>
        <w:t xml:space="preserve">IV </w:t>
      </w:r>
    </w:p>
    <w:p w14:paraId="34F0016B" w14:textId="13678B0C" w:rsidR="00936788" w:rsidRPr="00600B12" w:rsidRDefault="00852ADB" w:rsidP="00936788">
      <w:pPr>
        <w:autoSpaceDE w:val="0"/>
        <w:autoSpaceDN w:val="0"/>
        <w:adjustRightInd w:val="0"/>
        <w:spacing w:after="0" w:line="240" w:lineRule="auto"/>
        <w:ind w:firstLine="284"/>
        <w:jc w:val="center"/>
        <w:rPr>
          <w:rFonts w:ascii="Garamond" w:hAnsi="Garamond" w:cs="Times New Roman"/>
          <w:b/>
          <w:bCs/>
          <w:color w:val="000000"/>
          <w:sz w:val="24"/>
          <w:szCs w:val="24"/>
        </w:rPr>
      </w:pPr>
      <w:r w:rsidRPr="00600B12">
        <w:rPr>
          <w:rFonts w:ascii="Garamond" w:hAnsi="Garamond" w:cs="Times New Roman"/>
          <w:b/>
          <w:bCs/>
          <w:color w:val="000000"/>
          <w:sz w:val="24"/>
          <w:szCs w:val="24"/>
        </w:rPr>
        <w:t>Bërja efektive; përfundimi</w:t>
      </w:r>
    </w:p>
    <w:p w14:paraId="34F0016C" w14:textId="77777777" w:rsidR="00936788" w:rsidRPr="00600B12" w:rsidRDefault="00936788" w:rsidP="00936788">
      <w:pPr>
        <w:autoSpaceDE w:val="0"/>
        <w:autoSpaceDN w:val="0"/>
        <w:adjustRightInd w:val="0"/>
        <w:spacing w:after="0" w:line="240" w:lineRule="auto"/>
        <w:ind w:firstLine="284"/>
        <w:jc w:val="center"/>
        <w:rPr>
          <w:rFonts w:ascii="Garamond" w:hAnsi="Garamond" w:cs="Times New Roman"/>
          <w:b/>
          <w:bCs/>
          <w:color w:val="000000"/>
          <w:sz w:val="24"/>
          <w:szCs w:val="24"/>
        </w:rPr>
      </w:pPr>
    </w:p>
    <w:p w14:paraId="34F0016D" w14:textId="5A365813"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 xml:space="preserve">4.01 Afati </w:t>
      </w:r>
      <w:r w:rsidR="00C40556" w:rsidRPr="00600B12">
        <w:rPr>
          <w:rFonts w:ascii="Garamond" w:hAnsi="Garamond" w:cs="Times New Roman"/>
          <w:color w:val="000000"/>
          <w:sz w:val="24"/>
          <w:szCs w:val="24"/>
        </w:rPr>
        <w:t xml:space="preserve">i bërjes efektive </w:t>
      </w:r>
      <w:r w:rsidRPr="00600B12">
        <w:rPr>
          <w:rFonts w:ascii="Garamond" w:hAnsi="Garamond" w:cs="Times New Roman"/>
          <w:color w:val="000000"/>
          <w:sz w:val="24"/>
          <w:szCs w:val="24"/>
        </w:rPr>
        <w:t xml:space="preserve">është data </w:t>
      </w:r>
      <w:r w:rsidR="00C40556" w:rsidRPr="00600B12">
        <w:rPr>
          <w:rFonts w:ascii="Garamond" w:hAnsi="Garamond" w:cs="Times New Roman"/>
          <w:color w:val="000000"/>
          <w:sz w:val="24"/>
          <w:szCs w:val="24"/>
        </w:rPr>
        <w:t>90</w:t>
      </w:r>
      <w:r w:rsidR="00C40556">
        <w:rPr>
          <w:rFonts w:ascii="Garamond" w:hAnsi="Garamond" w:cs="Times New Roman"/>
          <w:color w:val="000000"/>
          <w:sz w:val="24"/>
          <w:szCs w:val="24"/>
        </w:rPr>
        <w:t xml:space="preserve"> </w:t>
      </w:r>
      <w:r w:rsidRPr="00600B12">
        <w:rPr>
          <w:rFonts w:ascii="Garamond" w:hAnsi="Garamond" w:cs="Times New Roman"/>
          <w:color w:val="000000"/>
          <w:sz w:val="24"/>
          <w:szCs w:val="24"/>
        </w:rPr>
        <w:t>(</w:t>
      </w:r>
      <w:r w:rsidR="00C40556" w:rsidRPr="00600B12">
        <w:rPr>
          <w:rFonts w:ascii="Garamond" w:hAnsi="Garamond" w:cs="Times New Roman"/>
          <w:color w:val="000000"/>
          <w:sz w:val="24"/>
          <w:szCs w:val="24"/>
        </w:rPr>
        <w:t>nëntëdhjetë</w:t>
      </w:r>
      <w:r w:rsidRPr="00600B12">
        <w:rPr>
          <w:rFonts w:ascii="Garamond" w:hAnsi="Garamond" w:cs="Times New Roman"/>
          <w:color w:val="000000"/>
          <w:sz w:val="24"/>
          <w:szCs w:val="24"/>
        </w:rPr>
        <w:t xml:space="preserve">) ditë pas </w:t>
      </w:r>
      <w:r w:rsidR="00C40556" w:rsidRPr="00600B12">
        <w:rPr>
          <w:rFonts w:ascii="Garamond" w:hAnsi="Garamond" w:cs="Times New Roman"/>
          <w:color w:val="000000"/>
          <w:sz w:val="24"/>
          <w:szCs w:val="24"/>
        </w:rPr>
        <w:t>datës së nënshkrimit</w:t>
      </w:r>
      <w:r w:rsidRPr="00600B12">
        <w:rPr>
          <w:rFonts w:ascii="Garamond" w:hAnsi="Garamond" w:cs="Times New Roman"/>
          <w:color w:val="000000"/>
          <w:sz w:val="24"/>
          <w:szCs w:val="24"/>
        </w:rPr>
        <w:t>.</w:t>
      </w:r>
    </w:p>
    <w:p w14:paraId="34F0016E"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p>
    <w:p w14:paraId="07CAE1FA" w14:textId="23F1EC92" w:rsidR="00852ADB" w:rsidRPr="00D30967" w:rsidRDefault="00D30967"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D30967">
        <w:rPr>
          <w:rFonts w:ascii="Garamond" w:hAnsi="Garamond" w:cs="Times New Roman"/>
          <w:bCs/>
          <w:color w:val="000000"/>
          <w:sz w:val="24"/>
          <w:szCs w:val="24"/>
        </w:rPr>
        <w:t xml:space="preserve">Neni </w:t>
      </w:r>
      <w:r w:rsidR="00936788" w:rsidRPr="00D30967">
        <w:rPr>
          <w:rFonts w:ascii="Garamond" w:hAnsi="Garamond" w:cs="Times New Roman"/>
          <w:bCs/>
          <w:color w:val="000000"/>
          <w:sz w:val="24"/>
          <w:szCs w:val="24"/>
        </w:rPr>
        <w:t xml:space="preserve">V </w:t>
      </w:r>
    </w:p>
    <w:p w14:paraId="34F0016F" w14:textId="04042508" w:rsidR="00936788" w:rsidRPr="00600B12" w:rsidRDefault="00D30967" w:rsidP="00936788">
      <w:pPr>
        <w:autoSpaceDE w:val="0"/>
        <w:autoSpaceDN w:val="0"/>
        <w:adjustRightInd w:val="0"/>
        <w:spacing w:after="0" w:line="240" w:lineRule="auto"/>
        <w:ind w:firstLine="284"/>
        <w:jc w:val="center"/>
        <w:rPr>
          <w:rFonts w:ascii="Garamond" w:hAnsi="Garamond" w:cs="Times New Roman"/>
          <w:b/>
          <w:bCs/>
          <w:color w:val="000000"/>
          <w:sz w:val="24"/>
          <w:szCs w:val="24"/>
        </w:rPr>
      </w:pPr>
      <w:r w:rsidRPr="00600B12">
        <w:rPr>
          <w:rFonts w:ascii="Garamond" w:hAnsi="Garamond" w:cs="Times New Roman"/>
          <w:b/>
          <w:bCs/>
          <w:color w:val="000000"/>
          <w:sz w:val="24"/>
          <w:szCs w:val="24"/>
        </w:rPr>
        <w:t>Përfaqësuesi; adresat</w:t>
      </w:r>
    </w:p>
    <w:p w14:paraId="34F00170" w14:textId="77777777" w:rsidR="00936788" w:rsidRPr="00600B12" w:rsidRDefault="00936788" w:rsidP="00936788">
      <w:pPr>
        <w:autoSpaceDE w:val="0"/>
        <w:autoSpaceDN w:val="0"/>
        <w:adjustRightInd w:val="0"/>
        <w:spacing w:after="0" w:line="240" w:lineRule="auto"/>
        <w:ind w:firstLine="284"/>
        <w:jc w:val="center"/>
        <w:rPr>
          <w:rFonts w:ascii="Garamond" w:hAnsi="Garamond" w:cs="Times New Roman"/>
          <w:b/>
          <w:bCs/>
          <w:color w:val="000000"/>
          <w:sz w:val="24"/>
          <w:szCs w:val="24"/>
        </w:rPr>
      </w:pPr>
    </w:p>
    <w:p w14:paraId="34F00171" w14:textId="211C8854"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 xml:space="preserve">5.01 Përfaqësuesi i Huamarrësit është </w:t>
      </w:r>
      <w:r w:rsidR="00C40556" w:rsidRPr="00600B12">
        <w:rPr>
          <w:rFonts w:ascii="Garamond" w:hAnsi="Garamond" w:cs="Times New Roman"/>
          <w:color w:val="000000"/>
          <w:sz w:val="24"/>
          <w:szCs w:val="24"/>
        </w:rPr>
        <w:t xml:space="preserve">ministri </w:t>
      </w:r>
      <w:r w:rsidRPr="00600B12">
        <w:rPr>
          <w:rFonts w:ascii="Garamond" w:hAnsi="Garamond" w:cs="Times New Roman"/>
          <w:color w:val="000000"/>
          <w:sz w:val="24"/>
          <w:szCs w:val="24"/>
        </w:rPr>
        <w:t>i saj përgjegjës për financat.</w:t>
      </w:r>
    </w:p>
    <w:p w14:paraId="34F00172" w14:textId="683909D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lastRenderedPageBreak/>
        <w:t>5.02 Për qëllime të</w:t>
      </w:r>
      <w:r w:rsidR="00BA109A">
        <w:rPr>
          <w:rFonts w:ascii="Garamond" w:hAnsi="Garamond" w:cs="Times New Roman"/>
          <w:color w:val="000000"/>
          <w:sz w:val="24"/>
          <w:szCs w:val="24"/>
        </w:rPr>
        <w:t xml:space="preserve"> </w:t>
      </w:r>
      <w:r w:rsidR="00D30967">
        <w:rPr>
          <w:rFonts w:ascii="Garamond" w:hAnsi="Garamond" w:cs="Times New Roman"/>
          <w:color w:val="000000"/>
          <w:sz w:val="24"/>
          <w:szCs w:val="24"/>
        </w:rPr>
        <w:t>s</w:t>
      </w:r>
      <w:r w:rsidRPr="00600B12">
        <w:rPr>
          <w:rFonts w:ascii="Garamond" w:hAnsi="Garamond" w:cs="Times New Roman"/>
          <w:color w:val="000000"/>
          <w:sz w:val="24"/>
          <w:szCs w:val="24"/>
        </w:rPr>
        <w:t xml:space="preserve">eksionit 10.01 të </w:t>
      </w:r>
      <w:r w:rsidR="00C40556" w:rsidRPr="00600B12">
        <w:rPr>
          <w:rFonts w:ascii="Garamond" w:hAnsi="Garamond" w:cs="Times New Roman"/>
          <w:color w:val="000000"/>
          <w:sz w:val="24"/>
          <w:szCs w:val="24"/>
        </w:rPr>
        <w:t>kushteve të përgjithshme</w:t>
      </w:r>
      <w:r w:rsidRPr="00600B12">
        <w:rPr>
          <w:rFonts w:ascii="Garamond" w:hAnsi="Garamond" w:cs="Times New Roman"/>
          <w:color w:val="000000"/>
          <w:sz w:val="24"/>
          <w:szCs w:val="24"/>
        </w:rPr>
        <w:t>: a) Adresa e Huamarrësit është:</w:t>
      </w:r>
    </w:p>
    <w:p w14:paraId="34F00173"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Ministria e Financave</w:t>
      </w:r>
    </w:p>
    <w:p w14:paraId="34F00174" w14:textId="77F0E8D2"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Bulevardi “Dëshmor</w:t>
      </w:r>
      <w:r w:rsidR="00AF610C" w:rsidRPr="00600B12">
        <w:rPr>
          <w:rFonts w:ascii="Garamond" w:hAnsi="Garamond" w:cs="Times New Roman"/>
          <w:color w:val="000000"/>
          <w:sz w:val="24"/>
          <w:szCs w:val="24"/>
        </w:rPr>
        <w:t>ë</w:t>
      </w:r>
      <w:r w:rsidRPr="00600B12">
        <w:rPr>
          <w:rFonts w:ascii="Garamond" w:hAnsi="Garamond" w:cs="Times New Roman"/>
          <w:color w:val="000000"/>
          <w:sz w:val="24"/>
          <w:szCs w:val="24"/>
        </w:rPr>
        <w:t>t e Kombit”</w:t>
      </w:r>
    </w:p>
    <w:p w14:paraId="34F00175"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 xml:space="preserve">Tiranë, </w:t>
      </w:r>
      <w:r w:rsidRPr="00E36827">
        <w:rPr>
          <w:rFonts w:ascii="Garamond" w:hAnsi="Garamond" w:cs="Times New Roman"/>
          <w:color w:val="000000"/>
          <w:sz w:val="24"/>
          <w:szCs w:val="24"/>
        </w:rPr>
        <w:t>Shqipëri dhe</w:t>
      </w:r>
    </w:p>
    <w:p w14:paraId="34F00177"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Adresa elektronike e Huamarrësit është:</w:t>
      </w:r>
    </w:p>
    <w:p w14:paraId="34F00178"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 xml:space="preserve">E-mail: </w:t>
      </w:r>
      <w:r w:rsidRPr="00600B12">
        <w:rPr>
          <w:rFonts w:ascii="Garamond" w:hAnsi="Garamond" w:cs="Times New Roman"/>
          <w:color w:val="0563C1"/>
          <w:sz w:val="24"/>
          <w:szCs w:val="24"/>
          <w:u w:val="single"/>
        </w:rPr>
        <w:t>sekretariamin@financa.gov.al</w:t>
      </w:r>
    </w:p>
    <w:p w14:paraId="34F00179"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p>
    <w:p w14:paraId="34F0017A" w14:textId="58123392"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5.03 Për qëllime të</w:t>
      </w:r>
      <w:r w:rsidR="00BA109A">
        <w:rPr>
          <w:rFonts w:ascii="Garamond" w:hAnsi="Garamond" w:cs="Times New Roman"/>
          <w:color w:val="000000"/>
          <w:sz w:val="24"/>
          <w:szCs w:val="24"/>
        </w:rPr>
        <w:t xml:space="preserve"> </w:t>
      </w:r>
      <w:r w:rsidR="00990928" w:rsidRPr="00600B12">
        <w:rPr>
          <w:rFonts w:ascii="Garamond" w:hAnsi="Garamond" w:cs="Times New Roman"/>
          <w:color w:val="000000"/>
          <w:sz w:val="24"/>
          <w:szCs w:val="24"/>
        </w:rPr>
        <w:t xml:space="preserve">seksionit </w:t>
      </w:r>
      <w:r w:rsidRPr="00600B12">
        <w:rPr>
          <w:rFonts w:ascii="Garamond" w:hAnsi="Garamond" w:cs="Times New Roman"/>
          <w:color w:val="000000"/>
          <w:sz w:val="24"/>
          <w:szCs w:val="24"/>
        </w:rPr>
        <w:t xml:space="preserve">10.01 të </w:t>
      </w:r>
      <w:r w:rsidR="00990928" w:rsidRPr="00600B12">
        <w:rPr>
          <w:rFonts w:ascii="Garamond" w:hAnsi="Garamond" w:cs="Times New Roman"/>
          <w:color w:val="000000"/>
          <w:sz w:val="24"/>
          <w:szCs w:val="24"/>
        </w:rPr>
        <w:t>kushteve të përgjithshme</w:t>
      </w:r>
      <w:r w:rsidRPr="00600B12">
        <w:rPr>
          <w:rFonts w:ascii="Garamond" w:hAnsi="Garamond" w:cs="Times New Roman"/>
          <w:color w:val="000000"/>
          <w:sz w:val="24"/>
          <w:szCs w:val="24"/>
        </w:rPr>
        <w:t>: a) Adresa e Bankës është:</w:t>
      </w:r>
    </w:p>
    <w:p w14:paraId="34F0017B"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International Bank for Reconstruction and Development</w:t>
      </w:r>
    </w:p>
    <w:p w14:paraId="34F0017C"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1818 Street, N.W</w:t>
      </w:r>
    </w:p>
    <w:p w14:paraId="34F0017D"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Washington, D.C. 20433</w:t>
      </w:r>
    </w:p>
    <w:p w14:paraId="34F0017E"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 xml:space="preserve">United States of </w:t>
      </w:r>
      <w:r w:rsidRPr="002F2835">
        <w:rPr>
          <w:rFonts w:ascii="Garamond" w:hAnsi="Garamond" w:cs="Times New Roman"/>
          <w:color w:val="000000"/>
          <w:sz w:val="24"/>
          <w:szCs w:val="24"/>
        </w:rPr>
        <w:t>America; dhe</w:t>
      </w:r>
    </w:p>
    <w:p w14:paraId="34F00180"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Adresa elektronike e Bankës është:</w:t>
      </w:r>
    </w:p>
    <w:p w14:paraId="34F00181" w14:textId="404AF291"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Faksimile:</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1-202-477-6391</w:t>
      </w:r>
    </w:p>
    <w:p w14:paraId="34F00182"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 xml:space="preserve">E-mail: </w:t>
      </w:r>
      <w:r w:rsidRPr="00600B12">
        <w:rPr>
          <w:rFonts w:ascii="Garamond" w:hAnsi="Garamond" w:cs="Times New Roman"/>
          <w:color w:val="0563C1"/>
          <w:sz w:val="24"/>
          <w:szCs w:val="24"/>
          <w:u w:val="single"/>
        </w:rPr>
        <w:t>esalinas@worldbank.org</w:t>
      </w:r>
      <w:r w:rsidRPr="00600B12">
        <w:rPr>
          <w:rFonts w:ascii="Garamond" w:hAnsi="Garamond" w:cs="Times New Roman"/>
          <w:color w:val="000000"/>
          <w:sz w:val="24"/>
          <w:szCs w:val="24"/>
        </w:rPr>
        <w:t xml:space="preserve"> </w:t>
      </w:r>
    </w:p>
    <w:p w14:paraId="34F00183" w14:textId="7D054A34"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 xml:space="preserve">RËNË DAKORD që nga </w:t>
      </w:r>
      <w:r w:rsidR="00990928" w:rsidRPr="00600B12">
        <w:rPr>
          <w:rFonts w:ascii="Garamond" w:hAnsi="Garamond" w:cs="Times New Roman"/>
          <w:color w:val="000000"/>
          <w:sz w:val="24"/>
          <w:szCs w:val="24"/>
        </w:rPr>
        <w:t>data e nënshkrimit</w:t>
      </w:r>
    </w:p>
    <w:p w14:paraId="34F00184" w14:textId="77777777" w:rsidR="00936788" w:rsidRPr="00600B12" w:rsidRDefault="00936788" w:rsidP="00936788">
      <w:pPr>
        <w:autoSpaceDE w:val="0"/>
        <w:autoSpaceDN w:val="0"/>
        <w:adjustRightInd w:val="0"/>
        <w:spacing w:after="0" w:line="240" w:lineRule="auto"/>
        <w:ind w:firstLine="284"/>
        <w:rPr>
          <w:rFonts w:ascii="Garamond" w:hAnsi="Garamond" w:cs="Times New Roman"/>
          <w:b/>
          <w:bCs/>
          <w:color w:val="000000"/>
          <w:sz w:val="24"/>
          <w:szCs w:val="24"/>
        </w:rPr>
      </w:pPr>
    </w:p>
    <w:p w14:paraId="34F00185" w14:textId="77777777"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REPUBLIKA E SHQIPËRISË</w:t>
      </w:r>
    </w:p>
    <w:p w14:paraId="34F00187" w14:textId="6CB74F83" w:rsidR="00936788" w:rsidRPr="008D41C4"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8D41C4">
        <w:rPr>
          <w:rFonts w:ascii="Garamond" w:hAnsi="Garamond" w:cs="Times New Roman"/>
          <w:color w:val="000000"/>
          <w:sz w:val="24"/>
          <w:szCs w:val="24"/>
        </w:rPr>
        <w:t>Nga</w:t>
      </w:r>
      <w:r w:rsidR="00592A43" w:rsidRPr="008D41C4">
        <w:rPr>
          <w:rFonts w:ascii="Garamond" w:hAnsi="Garamond" w:cs="Times New Roman"/>
          <w:color w:val="000000"/>
          <w:sz w:val="24"/>
          <w:szCs w:val="24"/>
        </w:rPr>
        <w:t>:</w:t>
      </w:r>
      <w:r w:rsidR="008D41C4">
        <w:rPr>
          <w:rFonts w:ascii="Garamond" w:hAnsi="Garamond" w:cs="Times New Roman"/>
          <w:color w:val="000000"/>
          <w:sz w:val="24"/>
          <w:szCs w:val="24"/>
        </w:rPr>
        <w:t xml:space="preserve"> </w:t>
      </w:r>
      <w:r w:rsidRPr="008D41C4">
        <w:rPr>
          <w:rFonts w:ascii="Garamond" w:hAnsi="Garamond" w:cs="Times New Roman"/>
          <w:color w:val="000000"/>
          <w:sz w:val="24"/>
          <w:szCs w:val="24"/>
        </w:rPr>
        <w:t>__________________________</w:t>
      </w:r>
    </w:p>
    <w:p w14:paraId="34F00188" w14:textId="77777777"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Përfaqësuesi i Autorizuar</w:t>
      </w:r>
    </w:p>
    <w:p w14:paraId="34F00189" w14:textId="77777777"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Emri: DELINA IBRAHIMAJ</w:t>
      </w:r>
    </w:p>
    <w:p w14:paraId="34F0018A" w14:textId="7E956B5F"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 xml:space="preserve">Titulli: </w:t>
      </w:r>
      <w:r w:rsidR="00A0593B" w:rsidRPr="008D41C4">
        <w:rPr>
          <w:rFonts w:ascii="Garamond" w:hAnsi="Garamond" w:cs="Times New Roman"/>
          <w:bCs/>
          <w:color w:val="000000"/>
          <w:sz w:val="24"/>
          <w:szCs w:val="24"/>
        </w:rPr>
        <w:t>MINISTËR</w:t>
      </w:r>
      <w:r w:rsidRPr="008D41C4">
        <w:rPr>
          <w:rFonts w:ascii="Garamond" w:hAnsi="Garamond" w:cs="Times New Roman"/>
          <w:bCs/>
          <w:color w:val="000000"/>
          <w:sz w:val="24"/>
          <w:szCs w:val="24"/>
        </w:rPr>
        <w:t xml:space="preserve"> I FINANCAVE DHE </w:t>
      </w:r>
      <w:r w:rsidR="00A0593B" w:rsidRPr="008D41C4">
        <w:rPr>
          <w:rFonts w:ascii="Garamond" w:hAnsi="Garamond" w:cs="Times New Roman"/>
          <w:bCs/>
          <w:color w:val="000000"/>
          <w:sz w:val="24"/>
          <w:szCs w:val="24"/>
        </w:rPr>
        <w:t>EKONOMISË</w:t>
      </w:r>
    </w:p>
    <w:p w14:paraId="34F0018B" w14:textId="14209B83" w:rsidR="00936788" w:rsidRPr="008D41C4" w:rsidRDefault="00090DA5"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Data: 29.</w:t>
      </w:r>
      <w:r w:rsidR="00936788" w:rsidRPr="008D41C4">
        <w:rPr>
          <w:rFonts w:ascii="Garamond" w:hAnsi="Garamond" w:cs="Times New Roman"/>
          <w:bCs/>
          <w:color w:val="000000"/>
          <w:sz w:val="24"/>
          <w:szCs w:val="24"/>
        </w:rPr>
        <w:t>4.2022</w:t>
      </w:r>
    </w:p>
    <w:p w14:paraId="34F0018C" w14:textId="77777777" w:rsidR="00936788" w:rsidRPr="008D41C4" w:rsidRDefault="00936788" w:rsidP="00936788">
      <w:pPr>
        <w:autoSpaceDE w:val="0"/>
        <w:autoSpaceDN w:val="0"/>
        <w:adjustRightInd w:val="0"/>
        <w:spacing w:after="0" w:line="240" w:lineRule="auto"/>
        <w:ind w:firstLine="284"/>
        <w:rPr>
          <w:rFonts w:ascii="Garamond" w:hAnsi="Garamond" w:cs="Times New Roman"/>
          <w:color w:val="000000"/>
          <w:sz w:val="24"/>
          <w:szCs w:val="24"/>
        </w:rPr>
      </w:pPr>
    </w:p>
    <w:p w14:paraId="34F0018D" w14:textId="410655CB"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 xml:space="preserve">BANKA NDËRKOMBËTARE </w:t>
      </w:r>
      <w:r w:rsidR="00A20801" w:rsidRPr="008D41C4">
        <w:rPr>
          <w:rFonts w:ascii="Garamond" w:hAnsi="Garamond" w:cs="Times New Roman"/>
          <w:bCs/>
          <w:color w:val="000000"/>
          <w:sz w:val="24"/>
          <w:szCs w:val="24"/>
        </w:rPr>
        <w:t>PËR</w:t>
      </w:r>
    </w:p>
    <w:p w14:paraId="34F0018E" w14:textId="77777777"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RINDËRTIM DHE ZHVILLIM</w:t>
      </w:r>
    </w:p>
    <w:p w14:paraId="34F00190" w14:textId="77777777" w:rsidR="00936788" w:rsidRPr="008D41C4"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8D41C4">
        <w:rPr>
          <w:rFonts w:ascii="Garamond" w:hAnsi="Garamond" w:cs="Times New Roman"/>
          <w:color w:val="000000"/>
          <w:sz w:val="24"/>
          <w:szCs w:val="24"/>
        </w:rPr>
        <w:t>_________________________</w:t>
      </w:r>
    </w:p>
    <w:p w14:paraId="34F00191" w14:textId="77777777"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Përfaqësuesi i Autorizuar</w:t>
      </w:r>
    </w:p>
    <w:p w14:paraId="34F00192" w14:textId="77777777"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Emri: EMANUEL SAVINAS MUNOZ</w:t>
      </w:r>
    </w:p>
    <w:p w14:paraId="34F00193" w14:textId="77777777"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Titulli: MENAXHER SHTETI</w:t>
      </w:r>
    </w:p>
    <w:p w14:paraId="34F00194" w14:textId="3D340E91" w:rsidR="00936788" w:rsidRPr="008D41C4" w:rsidRDefault="00936788" w:rsidP="00936788">
      <w:pPr>
        <w:autoSpaceDE w:val="0"/>
        <w:autoSpaceDN w:val="0"/>
        <w:adjustRightInd w:val="0"/>
        <w:spacing w:after="0" w:line="240" w:lineRule="auto"/>
        <w:ind w:firstLine="284"/>
        <w:rPr>
          <w:rFonts w:ascii="Garamond" w:hAnsi="Garamond" w:cs="Times New Roman"/>
          <w:bCs/>
          <w:color w:val="000000"/>
          <w:sz w:val="24"/>
          <w:szCs w:val="24"/>
        </w:rPr>
      </w:pPr>
      <w:r w:rsidRPr="008D41C4">
        <w:rPr>
          <w:rFonts w:ascii="Garamond" w:hAnsi="Garamond" w:cs="Times New Roman"/>
          <w:bCs/>
          <w:color w:val="000000"/>
          <w:sz w:val="24"/>
          <w:szCs w:val="24"/>
        </w:rPr>
        <w:t>Data: 5.4.2022</w:t>
      </w:r>
    </w:p>
    <w:p w14:paraId="34F00195"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p>
    <w:p w14:paraId="34F00196" w14:textId="38193A03" w:rsidR="00936788" w:rsidRPr="00592A43" w:rsidRDefault="00592A43"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592A43">
        <w:rPr>
          <w:rFonts w:ascii="Garamond" w:hAnsi="Garamond" w:cs="Times New Roman"/>
          <w:bCs/>
          <w:color w:val="000000"/>
          <w:sz w:val="24"/>
          <w:szCs w:val="24"/>
        </w:rPr>
        <w:t>SKEDULI 1</w:t>
      </w:r>
    </w:p>
    <w:p w14:paraId="34F00197" w14:textId="583E7588" w:rsidR="00936788" w:rsidRPr="00592A43" w:rsidRDefault="00592A43"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592A43">
        <w:rPr>
          <w:rFonts w:ascii="Garamond" w:hAnsi="Garamond" w:cs="Times New Roman"/>
          <w:bCs/>
          <w:color w:val="000000"/>
          <w:sz w:val="24"/>
          <w:szCs w:val="24"/>
        </w:rPr>
        <w:t>PËRSHKRIMI I PROJEKTIT</w:t>
      </w:r>
    </w:p>
    <w:p w14:paraId="34F00198"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p>
    <w:p w14:paraId="34F00199"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Objektivi i Projektit është të kontribuojë në modernizimin e shërbimeve të përzgjedhura spitalore publike dhe të mbështesë rindërtimin e objekteve të përzgjedhura mjekësore të dëmtuara nga tërmeti i vitit 2019.</w:t>
      </w:r>
    </w:p>
    <w:p w14:paraId="34F0019A"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Projekti përbëhet nga pjesët e mëposhtme:</w:t>
      </w:r>
    </w:p>
    <w:p w14:paraId="34F0019B" w14:textId="109B5B01" w:rsidR="00936788" w:rsidRPr="00F00F1E" w:rsidRDefault="00936788" w:rsidP="00936788">
      <w:pPr>
        <w:autoSpaceDE w:val="0"/>
        <w:autoSpaceDN w:val="0"/>
        <w:adjustRightInd w:val="0"/>
        <w:spacing w:after="0" w:line="240" w:lineRule="auto"/>
        <w:ind w:firstLine="284"/>
        <w:jc w:val="both"/>
        <w:rPr>
          <w:rFonts w:ascii="Garamond" w:hAnsi="Garamond" w:cs="Times New Roman"/>
          <w:b/>
          <w:bCs/>
          <w:color w:val="000000"/>
          <w:sz w:val="24"/>
          <w:szCs w:val="24"/>
        </w:rPr>
      </w:pPr>
      <w:r w:rsidRPr="00F00F1E">
        <w:rPr>
          <w:rFonts w:ascii="Garamond" w:hAnsi="Garamond" w:cs="Times New Roman"/>
          <w:b/>
          <w:bCs/>
          <w:color w:val="000000"/>
          <w:sz w:val="24"/>
          <w:szCs w:val="24"/>
        </w:rPr>
        <w:t xml:space="preserve">Pjesa 1. Përmirësimi i </w:t>
      </w:r>
      <w:r w:rsidR="00F96C00" w:rsidRPr="00F00F1E">
        <w:rPr>
          <w:rFonts w:ascii="Garamond" w:hAnsi="Garamond" w:cs="Times New Roman"/>
          <w:b/>
          <w:bCs/>
          <w:color w:val="000000"/>
          <w:sz w:val="24"/>
          <w:szCs w:val="24"/>
        </w:rPr>
        <w:t>menaxhimit dhe infrastrukturës spitalore</w:t>
      </w:r>
    </w:p>
    <w:p w14:paraId="34F0019C" w14:textId="3EE07320"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Calibri"/>
          <w:color w:val="000000"/>
          <w:sz w:val="24"/>
          <w:szCs w:val="24"/>
        </w:rPr>
        <w:t xml:space="preserve">a) </w:t>
      </w:r>
      <w:r w:rsidRPr="00600B12">
        <w:rPr>
          <w:rFonts w:ascii="Garamond" w:hAnsi="Garamond" w:cs="Times New Roman"/>
          <w:color w:val="000000"/>
          <w:sz w:val="24"/>
          <w:szCs w:val="24"/>
        </w:rPr>
        <w:t xml:space="preserve">Forcimi i </w:t>
      </w:r>
      <w:r w:rsidR="00F96C00" w:rsidRPr="00600B12">
        <w:rPr>
          <w:rFonts w:ascii="Garamond" w:hAnsi="Garamond" w:cs="Times New Roman"/>
          <w:color w:val="000000"/>
          <w:sz w:val="24"/>
          <w:szCs w:val="24"/>
        </w:rPr>
        <w:t>kapaciteteve të menaxhimit të sektorit të spitaleve publike</w:t>
      </w:r>
      <w:r w:rsidRPr="00600B12">
        <w:rPr>
          <w:rFonts w:ascii="Garamond" w:hAnsi="Garamond" w:cs="Times New Roman"/>
          <w:color w:val="000000"/>
          <w:sz w:val="24"/>
          <w:szCs w:val="24"/>
        </w:rPr>
        <w:t>, duke përfshirë:</w:t>
      </w:r>
    </w:p>
    <w:p w14:paraId="34F0019D" w14:textId="76A8D9EE"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i</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Përditësimin e </w:t>
      </w:r>
      <w:r w:rsidR="00F96C00" w:rsidRPr="00600B12">
        <w:rPr>
          <w:rFonts w:ascii="Garamond" w:hAnsi="Garamond" w:cs="Times New Roman"/>
          <w:color w:val="000000"/>
          <w:sz w:val="24"/>
          <w:szCs w:val="24"/>
        </w:rPr>
        <w:t xml:space="preserve">masterplanit </w:t>
      </w:r>
      <w:r w:rsidRPr="00600B12">
        <w:rPr>
          <w:rFonts w:ascii="Garamond" w:hAnsi="Garamond" w:cs="Times New Roman"/>
          <w:color w:val="000000"/>
          <w:sz w:val="24"/>
          <w:szCs w:val="24"/>
        </w:rPr>
        <w:t xml:space="preserve">ekzistues të </w:t>
      </w:r>
      <w:r w:rsidR="00F96C00" w:rsidRPr="00600B12">
        <w:rPr>
          <w:rFonts w:ascii="Garamond" w:hAnsi="Garamond" w:cs="Times New Roman"/>
          <w:color w:val="000000"/>
          <w:sz w:val="24"/>
          <w:szCs w:val="24"/>
        </w:rPr>
        <w:t xml:space="preserve">spitaleve </w:t>
      </w:r>
      <w:r w:rsidRPr="00600B12">
        <w:rPr>
          <w:rFonts w:ascii="Garamond" w:hAnsi="Garamond" w:cs="Times New Roman"/>
          <w:color w:val="000000"/>
          <w:sz w:val="24"/>
          <w:szCs w:val="24"/>
        </w:rPr>
        <w:t>dhe rishikimin e kuadrit rregullator ligjor dhe administrativ të spitaleve për përmirësimin e menaxhimit spitalor të shërbimeve dhe rekomandimeve</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spitalore, nëse është e zbatueshme, një përmirësim të kuadrit të lartpërmendur për ndërtimin e kapaciteteve të ekipeve të menaxhimit spitalor, si Ministria e Shëndetësisë dhe Mbrojtjes Sociale, HIF dhe agjenci të tjera për mbikëqyrjen shëndetësore për planifikimin e shërbimeve, shpërndarjen e burimeve, reformat e pagesave dhe monitorimin e zbatimit dhe kontraktimin</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w:t>
      </w:r>
    </w:p>
    <w:p w14:paraId="34F0019E" w14:textId="13B873D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ii</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kryerjen e një vlerësimi të menaxhimit aktual të </w:t>
      </w:r>
      <w:r w:rsidRPr="00600B12">
        <w:rPr>
          <w:rFonts w:ascii="Garamond" w:hAnsi="Garamond" w:cs="Times New Roman"/>
          <w:i/>
          <w:iCs/>
          <w:color w:val="000000"/>
          <w:sz w:val="24"/>
          <w:szCs w:val="24"/>
        </w:rPr>
        <w:t xml:space="preserve">Qendrës Spitalore Universitare </w:t>
      </w:r>
      <w:r w:rsidRPr="00600B12">
        <w:rPr>
          <w:rFonts w:ascii="Garamond" w:hAnsi="Garamond" w:cs="Times New Roman"/>
          <w:color w:val="000000"/>
          <w:sz w:val="24"/>
          <w:szCs w:val="24"/>
        </w:rPr>
        <w:t>dhe rekomandimi të përmirësimeve përkatëse;</w:t>
      </w:r>
    </w:p>
    <w:p w14:paraId="34F0019F" w14:textId="19860185"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iii</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përditësimin e udhëzimeve klinike dhe protokolleve për sëmundjet kronike prioritare;</w:t>
      </w:r>
    </w:p>
    <w:p w14:paraId="34F001A0" w14:textId="27287785"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lastRenderedPageBreak/>
        <w:t>iv</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zbatimin e mekanizmave për angazhimin e qytetarëve për të rritur përgjegjshmërinë dhe transparencën në ofrimin e shërbimeve spitalore;</w:t>
      </w:r>
    </w:p>
    <w:p w14:paraId="34F001A1" w14:textId="36D6BA8C"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v</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krijimin e Llogarive Kombëtare të Shëndetit për të mbështetur punën analitike buxhetore në sektorin e shëndetësisë;</w:t>
      </w:r>
    </w:p>
    <w:p w14:paraId="34F001A2" w14:textId="55BA2AE2"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vi</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zhvillimin dhe zbatimin e aktiviteteve komunikuese për informimin e publikut mbi reformat në spitale; dhe</w:t>
      </w:r>
    </w:p>
    <w:p w14:paraId="34F001A3" w14:textId="00F07F2F"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vii</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hartimin e një strategjie gjinore dhe mbështetjen e aktiviteteve ndërgjegjësuese që fokusohen në trajtimin e kancerit të gjirit.</w:t>
      </w:r>
    </w:p>
    <w:p w14:paraId="34F001A4" w14:textId="5A02F651"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Calibri"/>
          <w:color w:val="000000"/>
          <w:sz w:val="24"/>
          <w:szCs w:val="24"/>
        </w:rPr>
        <w:t xml:space="preserve">b) </w:t>
      </w:r>
      <w:r w:rsidRPr="00600B12">
        <w:rPr>
          <w:rFonts w:ascii="Garamond" w:hAnsi="Garamond" w:cs="Times New Roman"/>
          <w:color w:val="000000"/>
          <w:sz w:val="24"/>
          <w:szCs w:val="24"/>
        </w:rPr>
        <w:t xml:space="preserve">Infrastruktura </w:t>
      </w:r>
      <w:r w:rsidR="00F96C00" w:rsidRPr="00600B12">
        <w:rPr>
          <w:rFonts w:ascii="Garamond" w:hAnsi="Garamond" w:cs="Times New Roman"/>
          <w:color w:val="000000"/>
          <w:sz w:val="24"/>
          <w:szCs w:val="24"/>
        </w:rPr>
        <w:t>mbështetëse e shërbimeve spitalore</w:t>
      </w:r>
    </w:p>
    <w:p w14:paraId="34F001A5" w14:textId="70589D2C"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i</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duke iniciuar, të paktën në një nga rajonet e Huamarrësit, zbatimin e </w:t>
      </w:r>
      <w:r w:rsidR="00F00F1E">
        <w:rPr>
          <w:rFonts w:ascii="Garamond" w:hAnsi="Garamond" w:cs="Times New Roman"/>
          <w:color w:val="000000"/>
          <w:sz w:val="24"/>
          <w:szCs w:val="24"/>
        </w:rPr>
        <w:t>m</w:t>
      </w:r>
      <w:r w:rsidRPr="00600B12">
        <w:rPr>
          <w:rFonts w:ascii="Garamond" w:hAnsi="Garamond" w:cs="Times New Roman"/>
          <w:color w:val="000000"/>
          <w:sz w:val="24"/>
          <w:szCs w:val="24"/>
        </w:rPr>
        <w:t xml:space="preserve">asterplanit të rishikuar </w:t>
      </w:r>
      <w:r w:rsidR="00F00F1E">
        <w:rPr>
          <w:rFonts w:ascii="Garamond" w:hAnsi="Garamond" w:cs="Times New Roman"/>
          <w:color w:val="000000"/>
          <w:sz w:val="24"/>
          <w:szCs w:val="24"/>
        </w:rPr>
        <w:t>s</w:t>
      </w:r>
      <w:r w:rsidRPr="00600B12">
        <w:rPr>
          <w:rFonts w:ascii="Garamond" w:hAnsi="Garamond" w:cs="Times New Roman"/>
          <w:color w:val="000000"/>
          <w:sz w:val="24"/>
          <w:szCs w:val="24"/>
        </w:rPr>
        <w:t>pitalor,</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për të ofruar një fushë të re shërbimesh në objektet rajonale dhe bashkiake;</w:t>
      </w:r>
    </w:p>
    <w:p w14:paraId="34F001A6" w14:textId="48D2B92D"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ii</w:t>
      </w:r>
      <w:r w:rsidR="00F00F1E">
        <w:rPr>
          <w:rFonts w:ascii="Garamond" w:hAnsi="Garamond" w:cs="Times New Roman"/>
          <w:color w:val="000000"/>
          <w:sz w:val="24"/>
          <w:szCs w:val="24"/>
        </w:rPr>
        <w:t>.</w:t>
      </w:r>
      <w:r w:rsidRPr="00600B12">
        <w:rPr>
          <w:rFonts w:ascii="Garamond" w:hAnsi="Garamond" w:cs="Times New Roman"/>
          <w:color w:val="000000"/>
          <w:sz w:val="24"/>
          <w:szCs w:val="24"/>
        </w:rPr>
        <w:t xml:space="preserve"> rehabilitimin dhe/ose përmirësimin e infrastrukturës dhe pajisjeve mjekësore të </w:t>
      </w:r>
      <w:r w:rsidR="00F00F1E" w:rsidRPr="00600B12">
        <w:rPr>
          <w:rFonts w:ascii="Garamond" w:hAnsi="Garamond" w:cs="Times New Roman"/>
          <w:color w:val="000000"/>
          <w:sz w:val="24"/>
          <w:szCs w:val="24"/>
        </w:rPr>
        <w:t>spitaleve të përzgjedhu</w:t>
      </w:r>
      <w:r w:rsidRPr="00600B12">
        <w:rPr>
          <w:rFonts w:ascii="Garamond" w:hAnsi="Garamond" w:cs="Times New Roman"/>
          <w:color w:val="000000"/>
          <w:sz w:val="24"/>
          <w:szCs w:val="24"/>
        </w:rPr>
        <w:t>ra; dhe</w:t>
      </w:r>
    </w:p>
    <w:p w14:paraId="34F001A7" w14:textId="44DA6904" w:rsidR="00936788" w:rsidRPr="00600B12" w:rsidRDefault="00936788" w:rsidP="00936788">
      <w:pPr>
        <w:autoSpaceDE w:val="0"/>
        <w:autoSpaceDN w:val="0"/>
        <w:adjustRightInd w:val="0"/>
        <w:spacing w:after="0" w:line="240" w:lineRule="auto"/>
        <w:ind w:firstLine="284"/>
        <w:jc w:val="both"/>
        <w:rPr>
          <w:rFonts w:ascii="Garamond" w:hAnsi="Garamond" w:cs="Times New Roman"/>
          <w:b/>
          <w:bCs/>
          <w:color w:val="000000"/>
          <w:sz w:val="24"/>
          <w:szCs w:val="24"/>
          <w:u w:val="single"/>
        </w:rPr>
      </w:pPr>
      <w:r w:rsidRPr="00600B12">
        <w:rPr>
          <w:rFonts w:ascii="Garamond" w:hAnsi="Garamond" w:cs="Times New Roman"/>
          <w:color w:val="000000"/>
          <w:sz w:val="24"/>
          <w:szCs w:val="24"/>
        </w:rPr>
        <w:t>iii</w:t>
      </w:r>
      <w:r w:rsidR="006101B3">
        <w:rPr>
          <w:rFonts w:ascii="Garamond" w:hAnsi="Garamond" w:cs="Times New Roman"/>
          <w:color w:val="000000"/>
          <w:sz w:val="24"/>
          <w:szCs w:val="24"/>
        </w:rPr>
        <w:t>.</w:t>
      </w:r>
      <w:r w:rsidRPr="00600B12">
        <w:rPr>
          <w:rFonts w:ascii="Garamond" w:hAnsi="Garamond" w:cs="Times New Roman"/>
          <w:color w:val="000000"/>
          <w:sz w:val="24"/>
          <w:szCs w:val="24"/>
        </w:rPr>
        <w:t xml:space="preserve"> hartimin e një strategjie për mirëmbajtjen e pajisjeve mjekësore në sektorin e shëndetit publik dhe trajnimin e personelit në Ministrinë e Shëndetësisë dhe Mbrojtjes Sociale, spitale dhe agjenci publike.</w:t>
      </w:r>
    </w:p>
    <w:p w14:paraId="34F001A8" w14:textId="6559F0C0" w:rsidR="00936788" w:rsidRPr="006101B3" w:rsidRDefault="00936788" w:rsidP="005736CC">
      <w:pPr>
        <w:autoSpaceDE w:val="0"/>
        <w:autoSpaceDN w:val="0"/>
        <w:adjustRightInd w:val="0"/>
        <w:spacing w:after="0" w:line="240" w:lineRule="auto"/>
        <w:ind w:firstLine="284"/>
        <w:jc w:val="both"/>
        <w:rPr>
          <w:rFonts w:ascii="Garamond" w:hAnsi="Garamond" w:cs="Times New Roman"/>
          <w:b/>
          <w:bCs/>
          <w:color w:val="000000"/>
          <w:sz w:val="24"/>
          <w:szCs w:val="24"/>
        </w:rPr>
      </w:pPr>
      <w:r w:rsidRPr="006101B3">
        <w:rPr>
          <w:rFonts w:ascii="Garamond" w:hAnsi="Garamond" w:cs="Times New Roman"/>
          <w:b/>
          <w:bCs/>
          <w:color w:val="000000"/>
          <w:sz w:val="24"/>
          <w:szCs w:val="24"/>
        </w:rPr>
        <w:t xml:space="preserve">Pjesa 2. Përmirësimi i </w:t>
      </w:r>
      <w:r w:rsidR="006101B3" w:rsidRPr="006101B3">
        <w:rPr>
          <w:rFonts w:ascii="Garamond" w:hAnsi="Garamond" w:cs="Times New Roman"/>
          <w:b/>
          <w:bCs/>
          <w:color w:val="000000"/>
          <w:sz w:val="24"/>
          <w:szCs w:val="24"/>
        </w:rPr>
        <w:t>menaxhimit të informacionit shëndetësor</w:t>
      </w:r>
      <w:r w:rsidRPr="006101B3">
        <w:rPr>
          <w:rFonts w:ascii="Garamond" w:hAnsi="Garamond" w:cs="Times New Roman"/>
          <w:b/>
          <w:bCs/>
          <w:color w:val="000000"/>
          <w:sz w:val="24"/>
          <w:szCs w:val="24"/>
        </w:rPr>
        <w:t>/</w:t>
      </w:r>
      <w:r w:rsidRPr="005736CC">
        <w:rPr>
          <w:rFonts w:ascii="Garamond" w:hAnsi="Garamond" w:cs="Times New Roman"/>
          <w:b/>
          <w:bCs/>
          <w:i/>
          <w:color w:val="000000"/>
          <w:sz w:val="24"/>
          <w:szCs w:val="24"/>
        </w:rPr>
        <w:t>e-Health</w:t>
      </w:r>
      <w:r w:rsidRPr="006101B3">
        <w:rPr>
          <w:rFonts w:ascii="Garamond" w:hAnsi="Garamond" w:cs="Times New Roman"/>
          <w:b/>
          <w:bCs/>
          <w:color w:val="000000"/>
          <w:sz w:val="24"/>
          <w:szCs w:val="24"/>
        </w:rPr>
        <w:t xml:space="preserve"> për </w:t>
      </w:r>
      <w:r w:rsidR="006101B3" w:rsidRPr="006101B3">
        <w:rPr>
          <w:rFonts w:ascii="Garamond" w:hAnsi="Garamond" w:cs="Times New Roman"/>
          <w:b/>
          <w:bCs/>
          <w:color w:val="000000"/>
          <w:sz w:val="24"/>
          <w:szCs w:val="24"/>
        </w:rPr>
        <w:t>shërbimet spitalore</w:t>
      </w:r>
    </w:p>
    <w:p w14:paraId="34F001A9" w14:textId="5876BF5D" w:rsidR="00936788" w:rsidRPr="00600B12" w:rsidRDefault="006101B3" w:rsidP="00936788">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i.</w:t>
      </w:r>
      <w:r w:rsidR="00936788" w:rsidRPr="00600B12">
        <w:rPr>
          <w:rFonts w:ascii="Garamond" w:hAnsi="Garamond" w:cs="Times New Roman"/>
          <w:color w:val="000000"/>
          <w:sz w:val="24"/>
          <w:szCs w:val="24"/>
        </w:rPr>
        <w:t xml:space="preserve"> </w:t>
      </w:r>
      <w:r w:rsidR="00B0652A">
        <w:rPr>
          <w:rFonts w:ascii="Garamond" w:hAnsi="Garamond" w:cs="Times New Roman"/>
          <w:color w:val="000000"/>
          <w:sz w:val="24"/>
          <w:szCs w:val="24"/>
        </w:rPr>
        <w:t>k</w:t>
      </w:r>
      <w:r w:rsidR="00936788" w:rsidRPr="00600B12">
        <w:rPr>
          <w:rFonts w:ascii="Garamond" w:hAnsi="Garamond" w:cs="Times New Roman"/>
          <w:color w:val="000000"/>
          <w:sz w:val="24"/>
          <w:szCs w:val="24"/>
        </w:rPr>
        <w:t xml:space="preserve">rijimi i mjedisit mundësues për përmirësimin e saktësisë dhe afateve kohore të informacionit klinik, financiar dhe administrativ brenda dhe ndërmjet spitaleve rajonale, duke përfshirë zhvillimin e një </w:t>
      </w:r>
      <w:r w:rsidR="00B0652A" w:rsidRPr="00600B12">
        <w:rPr>
          <w:rFonts w:ascii="Garamond" w:hAnsi="Garamond" w:cs="Times New Roman"/>
          <w:color w:val="000000"/>
          <w:sz w:val="24"/>
          <w:szCs w:val="24"/>
        </w:rPr>
        <w:t xml:space="preserve">masterplani dhe marrëveshjeve </w:t>
      </w:r>
      <w:r w:rsidR="00936788" w:rsidRPr="00600B12">
        <w:rPr>
          <w:rFonts w:ascii="Garamond" w:hAnsi="Garamond" w:cs="Times New Roman"/>
          <w:color w:val="000000"/>
          <w:sz w:val="24"/>
          <w:szCs w:val="24"/>
        </w:rPr>
        <w:t>institucionale për aktivitetet e shëndetit elektronik (</w:t>
      </w:r>
      <w:r w:rsidRPr="001E1D33">
        <w:rPr>
          <w:rFonts w:ascii="Garamond" w:hAnsi="Garamond" w:cs="Times New Roman"/>
          <w:i/>
          <w:color w:val="000000"/>
          <w:sz w:val="24"/>
          <w:szCs w:val="24"/>
        </w:rPr>
        <w:t>e-Health</w:t>
      </w:r>
      <w:r w:rsidR="00936788" w:rsidRPr="00600B12">
        <w:rPr>
          <w:rFonts w:ascii="Garamond" w:hAnsi="Garamond" w:cs="Times New Roman"/>
          <w:color w:val="000000"/>
          <w:sz w:val="24"/>
          <w:szCs w:val="24"/>
        </w:rPr>
        <w:t>), konsolidimin e standardizimit dhe regjistrave themelorë, dhe përmirësimin e infrastrukturës për sistemet e informacionit të kujdesit shëndetësor; dhe</w:t>
      </w:r>
    </w:p>
    <w:p w14:paraId="34F001AA" w14:textId="12759F73" w:rsidR="00936788" w:rsidRPr="00600B12" w:rsidRDefault="006101B3" w:rsidP="00936788">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ii.</w:t>
      </w:r>
      <w:r w:rsidR="00936788" w:rsidRPr="00600B12">
        <w:rPr>
          <w:rFonts w:ascii="Garamond" w:hAnsi="Garamond" w:cs="Times New Roman"/>
          <w:color w:val="000000"/>
          <w:sz w:val="24"/>
          <w:szCs w:val="24"/>
        </w:rPr>
        <w:t xml:space="preserve"> </w:t>
      </w:r>
      <w:r w:rsidR="00B0652A">
        <w:rPr>
          <w:rFonts w:ascii="Garamond" w:hAnsi="Garamond" w:cs="Times New Roman"/>
          <w:color w:val="000000"/>
          <w:sz w:val="24"/>
          <w:szCs w:val="24"/>
        </w:rPr>
        <w:t>z</w:t>
      </w:r>
      <w:r w:rsidR="00936788" w:rsidRPr="00600B12">
        <w:rPr>
          <w:rFonts w:ascii="Garamond" w:hAnsi="Garamond" w:cs="Times New Roman"/>
          <w:color w:val="000000"/>
          <w:sz w:val="24"/>
          <w:szCs w:val="24"/>
        </w:rPr>
        <w:t xml:space="preserve">batimi i sistemeve specifike të informacionit për të mbështetur spitalet (sistemi i informacionit spitalor në spitalet e përzgjedhura rajonale dhe mjetet për të mbështetur pagesat e paketave të shërbimit spitalor në HIF. </w:t>
      </w:r>
    </w:p>
    <w:p w14:paraId="34F001AB" w14:textId="6ACE79D0" w:rsidR="00936788" w:rsidRPr="006101B3" w:rsidRDefault="00936788" w:rsidP="00936788">
      <w:pPr>
        <w:autoSpaceDE w:val="0"/>
        <w:autoSpaceDN w:val="0"/>
        <w:adjustRightInd w:val="0"/>
        <w:spacing w:after="0" w:line="240" w:lineRule="auto"/>
        <w:ind w:firstLine="284"/>
        <w:rPr>
          <w:rFonts w:ascii="Garamond" w:hAnsi="Garamond" w:cs="Times New Roman"/>
          <w:b/>
          <w:bCs/>
          <w:color w:val="000000"/>
          <w:sz w:val="24"/>
          <w:szCs w:val="24"/>
        </w:rPr>
      </w:pPr>
      <w:r w:rsidRPr="006101B3">
        <w:rPr>
          <w:rFonts w:ascii="Garamond" w:hAnsi="Garamond" w:cs="Times New Roman"/>
          <w:b/>
          <w:bCs/>
          <w:color w:val="000000"/>
          <w:sz w:val="24"/>
          <w:szCs w:val="24"/>
        </w:rPr>
        <w:t xml:space="preserve">Pjesa 3. Monitorimi, </w:t>
      </w:r>
      <w:r w:rsidR="006101B3" w:rsidRPr="006101B3">
        <w:rPr>
          <w:rFonts w:ascii="Garamond" w:hAnsi="Garamond" w:cs="Times New Roman"/>
          <w:b/>
          <w:bCs/>
          <w:color w:val="000000"/>
          <w:sz w:val="24"/>
          <w:szCs w:val="24"/>
        </w:rPr>
        <w:t xml:space="preserve">vlerësimi dhe menaxhimi </w:t>
      </w:r>
      <w:r w:rsidRPr="006101B3">
        <w:rPr>
          <w:rFonts w:ascii="Garamond" w:hAnsi="Garamond" w:cs="Times New Roman"/>
          <w:b/>
          <w:bCs/>
          <w:color w:val="000000"/>
          <w:sz w:val="24"/>
          <w:szCs w:val="24"/>
        </w:rPr>
        <w:t>i Projektit</w:t>
      </w:r>
    </w:p>
    <w:p w14:paraId="34F001AC" w14:textId="7A02DABD"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Ofrimi i mbështetjes për NJKP-në për zbatimin e aktiviteteve të Projektit, duke përfshirë: i) kryerjen e menaxhimit, monitorimit dhe aktiviteteve vlerësuese</w:t>
      </w:r>
      <w:r w:rsidR="006101B3">
        <w:rPr>
          <w:rFonts w:ascii="Garamond" w:hAnsi="Garamond" w:cs="Times New Roman"/>
          <w:color w:val="000000"/>
          <w:sz w:val="24"/>
          <w:szCs w:val="24"/>
        </w:rPr>
        <w:t>;</w:t>
      </w:r>
      <w:r w:rsidRPr="00600B12">
        <w:rPr>
          <w:rFonts w:ascii="Garamond" w:hAnsi="Garamond" w:cs="Times New Roman"/>
          <w:color w:val="000000"/>
          <w:sz w:val="24"/>
          <w:szCs w:val="24"/>
        </w:rPr>
        <w:t xml:space="preserve"> ii) kryerjen e sondazheve dhe studimeve në lidhje me projektin; dhe iii) zbatimin e një strategjie komunikimi dhe fushate për reformat në shëndetësi.</w:t>
      </w:r>
    </w:p>
    <w:p w14:paraId="34F001AD" w14:textId="77777777" w:rsidR="00936788" w:rsidRPr="00600B12" w:rsidRDefault="00936788" w:rsidP="00936788">
      <w:pPr>
        <w:autoSpaceDE w:val="0"/>
        <w:autoSpaceDN w:val="0"/>
        <w:adjustRightInd w:val="0"/>
        <w:spacing w:after="0" w:line="240" w:lineRule="auto"/>
        <w:ind w:firstLine="284"/>
        <w:jc w:val="center"/>
        <w:rPr>
          <w:rFonts w:ascii="Garamond" w:hAnsi="Garamond" w:cs="Times New Roman"/>
          <w:b/>
          <w:bCs/>
          <w:color w:val="000000"/>
          <w:sz w:val="24"/>
          <w:szCs w:val="24"/>
        </w:rPr>
      </w:pPr>
    </w:p>
    <w:p w14:paraId="34F001AE" w14:textId="2807A9FC" w:rsidR="00936788" w:rsidRPr="006101B3" w:rsidRDefault="006101B3"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6101B3">
        <w:rPr>
          <w:rFonts w:ascii="Garamond" w:hAnsi="Garamond" w:cs="Times New Roman"/>
          <w:bCs/>
          <w:color w:val="000000"/>
          <w:sz w:val="24"/>
          <w:szCs w:val="24"/>
        </w:rPr>
        <w:t>SKEDULI 2</w:t>
      </w:r>
    </w:p>
    <w:p w14:paraId="34F001AF" w14:textId="27797C7B" w:rsidR="00936788" w:rsidRPr="006101B3" w:rsidRDefault="006101B3"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6101B3">
        <w:rPr>
          <w:rFonts w:ascii="Garamond" w:hAnsi="Garamond" w:cs="Times New Roman"/>
          <w:bCs/>
          <w:color w:val="000000"/>
          <w:sz w:val="24"/>
          <w:szCs w:val="24"/>
        </w:rPr>
        <w:t>EKZEKUTIMI I PROJEKTIT</w:t>
      </w:r>
    </w:p>
    <w:p w14:paraId="34F001B0" w14:textId="77777777" w:rsidR="00936788" w:rsidRPr="00600B12" w:rsidRDefault="00936788" w:rsidP="00936788">
      <w:pPr>
        <w:autoSpaceDE w:val="0"/>
        <w:autoSpaceDN w:val="0"/>
        <w:adjustRightInd w:val="0"/>
        <w:spacing w:after="0" w:line="240" w:lineRule="auto"/>
        <w:ind w:firstLine="284"/>
        <w:jc w:val="center"/>
        <w:rPr>
          <w:rFonts w:ascii="Garamond" w:hAnsi="Garamond" w:cs="Times New Roman"/>
          <w:b/>
          <w:bCs/>
          <w:color w:val="000000"/>
          <w:sz w:val="24"/>
          <w:szCs w:val="24"/>
        </w:rPr>
      </w:pPr>
    </w:p>
    <w:p w14:paraId="7AA94F59" w14:textId="1CF3EEFC" w:rsidR="006101B3" w:rsidRDefault="00936788" w:rsidP="006101B3">
      <w:pPr>
        <w:autoSpaceDE w:val="0"/>
        <w:autoSpaceDN w:val="0"/>
        <w:adjustRightInd w:val="0"/>
        <w:spacing w:after="0" w:line="240" w:lineRule="auto"/>
        <w:ind w:firstLine="284"/>
        <w:jc w:val="center"/>
        <w:rPr>
          <w:rFonts w:ascii="Garamond" w:hAnsi="Garamond" w:cs="Times New Roman"/>
          <w:b/>
          <w:bCs/>
          <w:color w:val="000000"/>
          <w:sz w:val="24"/>
          <w:szCs w:val="24"/>
        </w:rPr>
      </w:pPr>
      <w:r w:rsidRPr="00600B12">
        <w:rPr>
          <w:rFonts w:ascii="Garamond" w:hAnsi="Garamond" w:cs="Times New Roman"/>
          <w:b/>
          <w:bCs/>
          <w:color w:val="000000"/>
          <w:sz w:val="24"/>
          <w:szCs w:val="24"/>
        </w:rPr>
        <w:t>Seksioni 1</w:t>
      </w:r>
      <w:r w:rsidR="00BA109A">
        <w:rPr>
          <w:rFonts w:ascii="Garamond" w:hAnsi="Garamond" w:cs="Times New Roman"/>
          <w:b/>
          <w:bCs/>
          <w:color w:val="000000"/>
          <w:sz w:val="24"/>
          <w:szCs w:val="24"/>
        </w:rPr>
        <w:t xml:space="preserve"> </w:t>
      </w:r>
    </w:p>
    <w:p w14:paraId="34F001B1" w14:textId="1467D41A" w:rsidR="00936788" w:rsidRPr="00600B12" w:rsidRDefault="00936788" w:rsidP="006101B3">
      <w:pPr>
        <w:autoSpaceDE w:val="0"/>
        <w:autoSpaceDN w:val="0"/>
        <w:adjustRightInd w:val="0"/>
        <w:spacing w:after="0" w:line="240" w:lineRule="auto"/>
        <w:ind w:firstLine="284"/>
        <w:jc w:val="center"/>
        <w:rPr>
          <w:rFonts w:ascii="Garamond" w:hAnsi="Garamond" w:cs="Times New Roman"/>
          <w:b/>
          <w:bCs/>
          <w:color w:val="000000"/>
          <w:sz w:val="24"/>
          <w:szCs w:val="24"/>
        </w:rPr>
      </w:pPr>
      <w:r w:rsidRPr="00600B12">
        <w:rPr>
          <w:rFonts w:ascii="Garamond" w:hAnsi="Garamond" w:cs="Times New Roman"/>
          <w:b/>
          <w:bCs/>
          <w:color w:val="000000"/>
          <w:sz w:val="24"/>
          <w:szCs w:val="24"/>
        </w:rPr>
        <w:t xml:space="preserve">Masa </w:t>
      </w:r>
      <w:r w:rsidR="006101B3">
        <w:rPr>
          <w:rFonts w:ascii="Garamond" w:hAnsi="Garamond" w:cs="Times New Roman"/>
          <w:b/>
          <w:bCs/>
          <w:color w:val="000000"/>
          <w:sz w:val="24"/>
          <w:szCs w:val="24"/>
        </w:rPr>
        <w:t>z</w:t>
      </w:r>
      <w:r w:rsidRPr="00600B12">
        <w:rPr>
          <w:rFonts w:ascii="Garamond" w:hAnsi="Garamond" w:cs="Times New Roman"/>
          <w:b/>
          <w:bCs/>
          <w:color w:val="000000"/>
          <w:sz w:val="24"/>
          <w:szCs w:val="24"/>
        </w:rPr>
        <w:t>batimi</w:t>
      </w:r>
    </w:p>
    <w:p w14:paraId="34F001B2" w14:textId="3F01E4B8" w:rsidR="00936788" w:rsidRPr="00600B12" w:rsidRDefault="00936788" w:rsidP="00936788">
      <w:pPr>
        <w:autoSpaceDE w:val="0"/>
        <w:autoSpaceDN w:val="0"/>
        <w:adjustRightInd w:val="0"/>
        <w:spacing w:after="0" w:line="240" w:lineRule="auto"/>
        <w:ind w:firstLine="284"/>
        <w:rPr>
          <w:rFonts w:ascii="Garamond" w:hAnsi="Garamond" w:cs="Times New Roman"/>
          <w:b/>
          <w:bCs/>
          <w:color w:val="000000"/>
          <w:sz w:val="24"/>
          <w:szCs w:val="24"/>
        </w:rPr>
      </w:pPr>
      <w:r w:rsidRPr="00600B12">
        <w:rPr>
          <w:rFonts w:ascii="Garamond" w:hAnsi="Garamond" w:cs="Times New Roman"/>
          <w:b/>
          <w:bCs/>
          <w:color w:val="000000"/>
          <w:sz w:val="24"/>
          <w:szCs w:val="24"/>
        </w:rPr>
        <w:t xml:space="preserve">A. Masa </w:t>
      </w:r>
      <w:r w:rsidR="006101B3">
        <w:rPr>
          <w:rFonts w:ascii="Garamond" w:hAnsi="Garamond" w:cs="Times New Roman"/>
          <w:b/>
          <w:bCs/>
          <w:color w:val="000000"/>
          <w:sz w:val="24"/>
          <w:szCs w:val="24"/>
        </w:rPr>
        <w:t>i</w:t>
      </w:r>
      <w:r w:rsidRPr="00600B12">
        <w:rPr>
          <w:rFonts w:ascii="Garamond" w:hAnsi="Garamond" w:cs="Times New Roman"/>
          <w:b/>
          <w:bCs/>
          <w:color w:val="000000"/>
          <w:sz w:val="24"/>
          <w:szCs w:val="24"/>
        </w:rPr>
        <w:t>nstitucionale</w:t>
      </w:r>
    </w:p>
    <w:p w14:paraId="34F001B3"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1. Huamarrësi:</w:t>
      </w:r>
    </w:p>
    <w:p w14:paraId="34F001B4" w14:textId="6FAC5334"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a) </w:t>
      </w:r>
      <w:r w:rsidR="008B6263" w:rsidRPr="00600B12">
        <w:rPr>
          <w:rFonts w:ascii="Garamond" w:hAnsi="Garamond" w:cs="Times New Roman"/>
          <w:color w:val="000000"/>
          <w:sz w:val="24"/>
          <w:szCs w:val="24"/>
        </w:rPr>
        <w:t xml:space="preserve">nëpërmjet </w:t>
      </w:r>
      <w:r w:rsidRPr="00600B12">
        <w:rPr>
          <w:rFonts w:ascii="Garamond" w:hAnsi="Garamond" w:cs="Times New Roman"/>
          <w:color w:val="000000"/>
          <w:sz w:val="24"/>
          <w:szCs w:val="24"/>
        </w:rPr>
        <w:t>Ministrisë së Shëndetësisë dhe Mbrojtjes Sociale, do të jetë përgjegjës për mbikëqyrjen dhe zbatimin e përgjithshëm të Projektit; dhe</w:t>
      </w:r>
    </w:p>
    <w:p w14:paraId="34F001B5" w14:textId="36DCDD5E"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b) </w:t>
      </w:r>
      <w:r w:rsidR="008B6263" w:rsidRPr="00600B12">
        <w:rPr>
          <w:rFonts w:ascii="Garamond" w:hAnsi="Garamond" w:cs="Times New Roman"/>
          <w:color w:val="000000"/>
          <w:sz w:val="24"/>
          <w:szCs w:val="24"/>
        </w:rPr>
        <w:t xml:space="preserve">nëpërmjet </w:t>
      </w:r>
      <w:r w:rsidRPr="00600B12">
        <w:rPr>
          <w:rFonts w:ascii="Garamond" w:hAnsi="Garamond" w:cs="Times New Roman"/>
          <w:color w:val="000000"/>
          <w:sz w:val="24"/>
          <w:szCs w:val="24"/>
        </w:rPr>
        <w:t xml:space="preserve">Ministrisë së Shëndetësisë dhe Mbrojtjes Sociale, do të mbajë gjatë zbatimit të Projektit një NJKP me personelin kryesor, duke përfshirë një </w:t>
      </w:r>
      <w:r w:rsidR="005664F7">
        <w:rPr>
          <w:rFonts w:ascii="Garamond" w:hAnsi="Garamond" w:cs="Times New Roman"/>
          <w:color w:val="000000"/>
          <w:sz w:val="24"/>
          <w:szCs w:val="24"/>
        </w:rPr>
        <w:t>m</w:t>
      </w:r>
      <w:r w:rsidRPr="00600B12">
        <w:rPr>
          <w:rFonts w:ascii="Garamond" w:hAnsi="Garamond" w:cs="Times New Roman"/>
          <w:color w:val="000000"/>
          <w:sz w:val="24"/>
          <w:szCs w:val="24"/>
        </w:rPr>
        <w:t xml:space="preserve">enaxher Projekti, një specialist të menaxhimit financiar, një specialist prokurimi, një specialist </w:t>
      </w:r>
      <w:r w:rsidR="005664F7" w:rsidRPr="00600B12">
        <w:rPr>
          <w:rFonts w:ascii="Garamond" w:hAnsi="Garamond" w:cs="Times New Roman"/>
          <w:color w:val="000000"/>
          <w:sz w:val="24"/>
          <w:szCs w:val="24"/>
        </w:rPr>
        <w:t>të teknologjisë së informacionit</w:t>
      </w:r>
      <w:r w:rsidRPr="00600B12">
        <w:rPr>
          <w:rFonts w:ascii="Garamond" w:hAnsi="Garamond" w:cs="Times New Roman"/>
          <w:color w:val="000000"/>
          <w:sz w:val="24"/>
          <w:szCs w:val="24"/>
        </w:rPr>
        <w:t>, një specialist monitorimi dhe vlerësimi, një specialist mjedisor dhe social dhe një specialist të inxhinierisë së ndërtimit, të gjithë me kualifikime dhe me përvojën dhe termat e referencës të pranueshme nga Banka.</w:t>
      </w:r>
    </w:p>
    <w:p w14:paraId="34F001B6" w14:textId="6E4D6B0F" w:rsidR="00936788" w:rsidRPr="00600B12" w:rsidRDefault="00936788" w:rsidP="00936788">
      <w:pPr>
        <w:autoSpaceDE w:val="0"/>
        <w:autoSpaceDN w:val="0"/>
        <w:adjustRightInd w:val="0"/>
        <w:spacing w:after="0" w:line="240" w:lineRule="auto"/>
        <w:ind w:firstLine="284"/>
        <w:rPr>
          <w:rFonts w:ascii="Garamond" w:hAnsi="Garamond" w:cs="Times New Roman"/>
          <w:b/>
          <w:bCs/>
          <w:color w:val="000000"/>
          <w:sz w:val="24"/>
          <w:szCs w:val="24"/>
        </w:rPr>
      </w:pPr>
      <w:r w:rsidRPr="00600B12">
        <w:rPr>
          <w:rFonts w:ascii="Garamond" w:hAnsi="Garamond" w:cs="Times New Roman"/>
          <w:b/>
          <w:bCs/>
          <w:color w:val="000000"/>
          <w:sz w:val="24"/>
          <w:szCs w:val="24"/>
        </w:rPr>
        <w:t xml:space="preserve">B. Masa </w:t>
      </w:r>
      <w:r w:rsidR="00D171FF">
        <w:rPr>
          <w:rFonts w:ascii="Garamond" w:hAnsi="Garamond" w:cs="Times New Roman"/>
          <w:b/>
          <w:bCs/>
          <w:color w:val="000000"/>
          <w:sz w:val="24"/>
          <w:szCs w:val="24"/>
        </w:rPr>
        <w:t>z</w:t>
      </w:r>
      <w:r w:rsidRPr="00600B12">
        <w:rPr>
          <w:rFonts w:ascii="Garamond" w:hAnsi="Garamond" w:cs="Times New Roman"/>
          <w:b/>
          <w:bCs/>
          <w:color w:val="000000"/>
          <w:sz w:val="24"/>
          <w:szCs w:val="24"/>
        </w:rPr>
        <w:t>batimi</w:t>
      </w:r>
    </w:p>
    <w:p w14:paraId="34F001B7" w14:textId="48567B12"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u w:val="single"/>
        </w:rPr>
      </w:pPr>
      <w:r w:rsidRPr="00600B12">
        <w:rPr>
          <w:rFonts w:ascii="Garamond" w:hAnsi="Garamond" w:cs="Times New Roman"/>
          <w:color w:val="000000"/>
          <w:sz w:val="24"/>
          <w:szCs w:val="24"/>
        </w:rPr>
        <w:t xml:space="preserve">1. </w:t>
      </w:r>
      <w:r w:rsidRPr="00D171FF">
        <w:rPr>
          <w:rFonts w:ascii="Garamond" w:hAnsi="Garamond" w:cs="Times New Roman"/>
          <w:color w:val="000000"/>
          <w:sz w:val="24"/>
          <w:szCs w:val="24"/>
        </w:rPr>
        <w:t xml:space="preserve">Manuali i </w:t>
      </w:r>
      <w:r w:rsidR="00D171FF">
        <w:rPr>
          <w:rFonts w:ascii="Garamond" w:hAnsi="Garamond" w:cs="Times New Roman"/>
          <w:color w:val="000000"/>
          <w:sz w:val="24"/>
          <w:szCs w:val="24"/>
        </w:rPr>
        <w:t>v</w:t>
      </w:r>
      <w:r w:rsidRPr="00D171FF">
        <w:rPr>
          <w:rFonts w:ascii="Garamond" w:hAnsi="Garamond" w:cs="Times New Roman"/>
          <w:color w:val="000000"/>
          <w:sz w:val="24"/>
          <w:szCs w:val="24"/>
        </w:rPr>
        <w:t>eprimeve të Projektit</w:t>
      </w:r>
    </w:p>
    <w:p w14:paraId="34F001B8" w14:textId="4A12773F"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Calibri"/>
          <w:color w:val="000000"/>
          <w:sz w:val="24"/>
          <w:szCs w:val="24"/>
        </w:rPr>
        <w:t xml:space="preserve">a) </w:t>
      </w:r>
      <w:r w:rsidRPr="00600B12">
        <w:rPr>
          <w:rFonts w:ascii="Garamond" w:hAnsi="Garamond" w:cs="Times New Roman"/>
          <w:color w:val="000000"/>
          <w:sz w:val="24"/>
          <w:szCs w:val="24"/>
        </w:rPr>
        <w:t xml:space="preserve">Jo më vonë se </w:t>
      </w:r>
      <w:r w:rsidR="00D171FF" w:rsidRPr="00600B12">
        <w:rPr>
          <w:rFonts w:ascii="Garamond" w:hAnsi="Garamond" w:cs="Times New Roman"/>
          <w:color w:val="000000"/>
          <w:sz w:val="24"/>
          <w:szCs w:val="24"/>
        </w:rPr>
        <w:t>30</w:t>
      </w:r>
      <w:r w:rsidR="00D171FF">
        <w:rPr>
          <w:rFonts w:ascii="Garamond" w:hAnsi="Garamond" w:cs="Times New Roman"/>
          <w:color w:val="000000"/>
          <w:sz w:val="24"/>
          <w:szCs w:val="24"/>
        </w:rPr>
        <w:t xml:space="preserve"> </w:t>
      </w:r>
      <w:r w:rsidRPr="00600B12">
        <w:rPr>
          <w:rFonts w:ascii="Garamond" w:hAnsi="Garamond" w:cs="Times New Roman"/>
          <w:color w:val="000000"/>
          <w:sz w:val="24"/>
          <w:szCs w:val="24"/>
        </w:rPr>
        <w:t>(</w:t>
      </w:r>
      <w:r w:rsidR="00D171FF" w:rsidRPr="00600B12">
        <w:rPr>
          <w:rFonts w:ascii="Garamond" w:hAnsi="Garamond" w:cs="Times New Roman"/>
          <w:color w:val="000000"/>
          <w:sz w:val="24"/>
          <w:szCs w:val="24"/>
        </w:rPr>
        <w:t>tridhjetë</w:t>
      </w:r>
      <w:r w:rsidRPr="00600B12">
        <w:rPr>
          <w:rFonts w:ascii="Garamond" w:hAnsi="Garamond" w:cs="Times New Roman"/>
          <w:color w:val="000000"/>
          <w:sz w:val="24"/>
          <w:szCs w:val="24"/>
        </w:rPr>
        <w:t xml:space="preserve">) ditë pas datës së bërjes efektive, Huamarrësi, nëpërmjet Ministrisë së Shëndetësisë dhe Mbrojtjes Sociale, do të përditësojë dhe më pas do të mirëmbajë </w:t>
      </w:r>
      <w:r w:rsidRPr="00600B12">
        <w:rPr>
          <w:rFonts w:ascii="Garamond" w:hAnsi="Garamond" w:cs="Times New Roman"/>
          <w:color w:val="000000"/>
          <w:sz w:val="24"/>
          <w:szCs w:val="24"/>
        </w:rPr>
        <w:lastRenderedPageBreak/>
        <w:t xml:space="preserve">dhe zbatojë Projektin në përputhje me dispozitat e Manualit të Operacioneve të Projektit në formë dhe thelb të pranueshme për Bankën, të cilat do të përfshijnë ndër të tjera: a) rolet dhe përgjegjësitë e secilës prej agjencive ose subjekteve të përfshira në </w:t>
      </w:r>
      <w:r w:rsidR="006511BB">
        <w:rPr>
          <w:rFonts w:ascii="Garamond" w:hAnsi="Garamond" w:cs="Times New Roman"/>
          <w:color w:val="000000"/>
          <w:sz w:val="24"/>
          <w:szCs w:val="24"/>
        </w:rPr>
        <w:t>z</w:t>
      </w:r>
      <w:r w:rsidRPr="00600B12">
        <w:rPr>
          <w:rFonts w:ascii="Garamond" w:hAnsi="Garamond" w:cs="Times New Roman"/>
          <w:color w:val="000000"/>
          <w:sz w:val="24"/>
          <w:szCs w:val="24"/>
        </w:rPr>
        <w:t xml:space="preserve">batimin e Projektit; b) kërkesat e personelit për Projektin; c) skedulin e parashikuar të zbatimit; c) procedurat për aksesimin, disbursimin dhe llogaritjen e fondeve në kuadër të Projektit; d) treguesit që do të përdoren në monitorimin dhe vlerësimin e Projektit; e) procedurat për monitorimin, mbikëqyrjen dhe vlerësimin e Projektit, duke përfshirë formatin dhe përmbajtjen e </w:t>
      </w:r>
      <w:r w:rsidR="006511BB">
        <w:rPr>
          <w:rFonts w:ascii="Garamond" w:hAnsi="Garamond" w:cs="Times New Roman"/>
          <w:color w:val="000000"/>
          <w:sz w:val="24"/>
          <w:szCs w:val="24"/>
        </w:rPr>
        <w:t>r</w:t>
      </w:r>
      <w:r w:rsidRPr="00600B12">
        <w:rPr>
          <w:rFonts w:ascii="Garamond" w:hAnsi="Garamond" w:cs="Times New Roman"/>
          <w:color w:val="000000"/>
          <w:sz w:val="24"/>
          <w:szCs w:val="24"/>
        </w:rPr>
        <w:t>aporteve të Projektit; dhe f) procedurat e prokurimit dhe menaxhimit financiar siç mund të ndryshohen herë pas here me miratimin paraprak me shkrim të Bankës.</w:t>
      </w:r>
    </w:p>
    <w:p w14:paraId="34F001B9" w14:textId="603FDA38"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Calibri"/>
          <w:color w:val="000000"/>
          <w:sz w:val="24"/>
          <w:szCs w:val="24"/>
        </w:rPr>
        <w:t xml:space="preserve">b) </w:t>
      </w:r>
      <w:r w:rsidRPr="00600B12">
        <w:rPr>
          <w:rFonts w:ascii="Garamond" w:hAnsi="Garamond" w:cs="Times New Roman"/>
          <w:color w:val="000000"/>
          <w:sz w:val="24"/>
          <w:szCs w:val="24"/>
        </w:rPr>
        <w:t>Përveç rasteve kur Huamarrësi, nëpërmjet Ministrisë së Shëndetësisë dhe Mbrojtjes Sociale dhe Bankës, mund të bjerë dakord ndryshe me shkrim, Huamarrësi nuk do të shfuqizojë, ndryshojë, pezullojë, heqë dorë ose nuk do të zbatojë ndryshe Manualin e Veprimeve të Projektit ose ndonjë dispozitë të tij. Në rast të ndonjë mospërputhjeje ndërmjet dispozitave të Manualit të Veprimeve të Projektit dhe dispozitave të kësaj Marrëveshjeje, dispozita e kësaj Marrëveshjeje do të ketë përparësi.</w:t>
      </w:r>
      <w:r w:rsidR="00BA109A">
        <w:rPr>
          <w:rFonts w:ascii="Garamond" w:hAnsi="Garamond" w:cs="Times New Roman"/>
          <w:color w:val="000000"/>
          <w:sz w:val="24"/>
          <w:szCs w:val="24"/>
        </w:rPr>
        <w:t xml:space="preserve"> </w:t>
      </w:r>
    </w:p>
    <w:p w14:paraId="34F001BA" w14:textId="6610546B" w:rsidR="00936788" w:rsidRPr="00600B12" w:rsidRDefault="00936788" w:rsidP="00936788">
      <w:pPr>
        <w:autoSpaceDE w:val="0"/>
        <w:autoSpaceDN w:val="0"/>
        <w:adjustRightInd w:val="0"/>
        <w:spacing w:after="0" w:line="240" w:lineRule="auto"/>
        <w:ind w:firstLine="284"/>
        <w:rPr>
          <w:rFonts w:ascii="Garamond" w:hAnsi="Garamond" w:cs="Times New Roman"/>
          <w:b/>
          <w:bCs/>
          <w:color w:val="000000"/>
          <w:sz w:val="24"/>
          <w:szCs w:val="24"/>
        </w:rPr>
      </w:pPr>
      <w:r w:rsidRPr="00600B12">
        <w:rPr>
          <w:rFonts w:ascii="Garamond" w:hAnsi="Garamond" w:cs="Times New Roman"/>
          <w:b/>
          <w:bCs/>
          <w:color w:val="000000"/>
          <w:sz w:val="24"/>
          <w:szCs w:val="24"/>
        </w:rPr>
        <w:t xml:space="preserve">C. Masat </w:t>
      </w:r>
      <w:r w:rsidR="00B178B3">
        <w:rPr>
          <w:rFonts w:ascii="Garamond" w:hAnsi="Garamond" w:cs="Times New Roman"/>
          <w:b/>
          <w:bCs/>
          <w:color w:val="000000"/>
          <w:sz w:val="24"/>
          <w:szCs w:val="24"/>
        </w:rPr>
        <w:t>m</w:t>
      </w:r>
      <w:r w:rsidRPr="00600B12">
        <w:rPr>
          <w:rFonts w:ascii="Garamond" w:hAnsi="Garamond" w:cs="Times New Roman"/>
          <w:b/>
          <w:bCs/>
          <w:color w:val="000000"/>
          <w:sz w:val="24"/>
          <w:szCs w:val="24"/>
        </w:rPr>
        <w:t>brojtëse</w:t>
      </w:r>
    </w:p>
    <w:p w14:paraId="34F001BB" w14:textId="0DB32631"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 Në realizimin e </w:t>
      </w:r>
      <w:r w:rsidR="00B178B3">
        <w:rPr>
          <w:rFonts w:ascii="Garamond" w:hAnsi="Garamond" w:cs="Times New Roman"/>
          <w:color w:val="000000"/>
          <w:sz w:val="24"/>
          <w:szCs w:val="24"/>
        </w:rPr>
        <w:t>p</w:t>
      </w:r>
      <w:r w:rsidRPr="00600B12">
        <w:rPr>
          <w:rFonts w:ascii="Garamond" w:hAnsi="Garamond" w:cs="Times New Roman"/>
          <w:color w:val="000000"/>
          <w:sz w:val="24"/>
          <w:szCs w:val="24"/>
        </w:rPr>
        <w:t xml:space="preserve">jesës 1 (b) të Projektit, Huamarrësi, nëpërmjet Ministrisë së Shëndetësisë dhe Mbrojtjes Sociale: </w:t>
      </w:r>
    </w:p>
    <w:p w14:paraId="34F001BC" w14:textId="4077B549"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i</w:t>
      </w:r>
      <w:r w:rsidR="00B178B3">
        <w:rPr>
          <w:rFonts w:ascii="Garamond" w:hAnsi="Garamond" w:cs="Times New Roman"/>
          <w:color w:val="000000"/>
          <w:sz w:val="24"/>
          <w:szCs w:val="24"/>
        </w:rPr>
        <w:t>.</w:t>
      </w:r>
      <w:r w:rsidRPr="00600B12">
        <w:rPr>
          <w:rFonts w:ascii="Garamond" w:hAnsi="Garamond" w:cs="Times New Roman"/>
          <w:color w:val="000000"/>
          <w:sz w:val="24"/>
          <w:szCs w:val="24"/>
        </w:rPr>
        <w:t xml:space="preserve"> do të kryejë pjesën e sipërpërmendur të Projektit në përputhje me Kuadrin e Menaxhimit Mjedisor dhe Social në një mënyrë të pranueshme për Bankën; dhe</w:t>
      </w:r>
    </w:p>
    <w:p w14:paraId="34F001BD" w14:textId="762A6033"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ii</w:t>
      </w:r>
      <w:r w:rsidR="00B178B3">
        <w:rPr>
          <w:rFonts w:ascii="Garamond" w:hAnsi="Garamond" w:cs="Times New Roman"/>
          <w:color w:val="000000"/>
          <w:sz w:val="24"/>
          <w:szCs w:val="24"/>
        </w:rPr>
        <w:t>.</w:t>
      </w:r>
      <w:r w:rsidRPr="00600B12">
        <w:rPr>
          <w:rFonts w:ascii="Garamond" w:hAnsi="Garamond" w:cs="Times New Roman"/>
          <w:color w:val="000000"/>
          <w:sz w:val="24"/>
          <w:szCs w:val="24"/>
        </w:rPr>
        <w:t xml:space="preserve"> t’i ofrojë Bankës për miratimin e saj paraprak, çdo rishikim të propozuar në lidhje me Kuadrin e Menaxhimit Mjedisor dhe Social, dhe më pas të prezantojë këto rishikime në Kuadrin e Menaxhimit Mjedisor dhe Social, siç është</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rënë dakord me Bankën.</w:t>
      </w:r>
    </w:p>
    <w:p w14:paraId="34F001BE" w14:textId="114B823A"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2. Në rast konflikti ndërmjet</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Kuadrit të Menaxhimit Mjedisor dhe Social</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dhe dispozitave të kësaj Marrëveshjeje, dispozitat e kësaj Marrëveshjeje do të kenë përparësi.</w:t>
      </w:r>
    </w:p>
    <w:p w14:paraId="34F001BF" w14:textId="6FA9168A"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3. Huamarrësi, nëpërmjet Ministrisë së Shëndetësisë dhe Mbrojtjes Sociale,</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do të sigurojë që termat e referencës së çdo konsulence në lidhje me Projektin do të jenë të pranueshme për Bankën pas shqyrtimit të saj dhe për këtë qëllim këto terma reference do të përfshijnë siç duhet kërkesat e Politikave Mbrojtëse të Bankës që ishin në fuqi, siç</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zbatohet për</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informacionet e përcjella përmes një asistence të tillë teknike.</w:t>
      </w:r>
    </w:p>
    <w:p w14:paraId="34F001C0" w14:textId="0E530BEE" w:rsidR="00936788" w:rsidRPr="00600B12" w:rsidRDefault="00936788" w:rsidP="00936788">
      <w:pPr>
        <w:autoSpaceDE w:val="0"/>
        <w:autoSpaceDN w:val="0"/>
        <w:adjustRightInd w:val="0"/>
        <w:spacing w:after="0" w:line="240" w:lineRule="auto"/>
        <w:ind w:firstLine="284"/>
        <w:rPr>
          <w:rFonts w:ascii="Garamond" w:hAnsi="Garamond" w:cs="Times New Roman"/>
          <w:b/>
          <w:bCs/>
          <w:color w:val="000000"/>
          <w:sz w:val="24"/>
          <w:szCs w:val="24"/>
        </w:rPr>
      </w:pPr>
      <w:r w:rsidRPr="00600B12">
        <w:rPr>
          <w:rFonts w:ascii="Garamond" w:hAnsi="Garamond" w:cs="Times New Roman"/>
          <w:b/>
          <w:bCs/>
          <w:color w:val="000000"/>
          <w:sz w:val="24"/>
          <w:szCs w:val="24"/>
        </w:rPr>
        <w:t>Seksioni II.</w:t>
      </w:r>
      <w:r w:rsidR="00BA109A">
        <w:rPr>
          <w:rFonts w:ascii="Garamond" w:hAnsi="Garamond" w:cs="Times New Roman"/>
          <w:b/>
          <w:bCs/>
          <w:color w:val="000000"/>
          <w:sz w:val="24"/>
          <w:szCs w:val="24"/>
        </w:rPr>
        <w:t xml:space="preserve"> </w:t>
      </w:r>
      <w:r w:rsidRPr="00600B12">
        <w:rPr>
          <w:rFonts w:ascii="Garamond" w:hAnsi="Garamond" w:cs="Times New Roman"/>
          <w:b/>
          <w:bCs/>
          <w:color w:val="000000"/>
          <w:sz w:val="24"/>
          <w:szCs w:val="24"/>
        </w:rPr>
        <w:t xml:space="preserve">Monitorimi, </w:t>
      </w:r>
      <w:r w:rsidR="006511BB" w:rsidRPr="00600B12">
        <w:rPr>
          <w:rFonts w:ascii="Garamond" w:hAnsi="Garamond" w:cs="Times New Roman"/>
          <w:b/>
          <w:bCs/>
          <w:color w:val="000000"/>
          <w:sz w:val="24"/>
          <w:szCs w:val="24"/>
        </w:rPr>
        <w:t xml:space="preserve">raportimi dhe vlerësimi </w:t>
      </w:r>
      <w:r w:rsidRPr="00600B12">
        <w:rPr>
          <w:rFonts w:ascii="Garamond" w:hAnsi="Garamond" w:cs="Times New Roman"/>
          <w:b/>
          <w:bCs/>
          <w:color w:val="000000"/>
          <w:sz w:val="24"/>
          <w:szCs w:val="24"/>
        </w:rPr>
        <w:t>i Projektit</w:t>
      </w:r>
    </w:p>
    <w:p w14:paraId="34F001C1" w14:textId="285019C9"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Huamarrësi, nëpërmjet Ministrisë së Shëndetësisë dhe Mbrojtjes Sociale, do t’i dorëzojë Bankës çdo </w:t>
      </w:r>
      <w:r w:rsidR="006511BB" w:rsidRPr="00600B12">
        <w:rPr>
          <w:rFonts w:ascii="Garamond" w:hAnsi="Garamond" w:cs="Times New Roman"/>
          <w:color w:val="000000"/>
          <w:sz w:val="24"/>
          <w:szCs w:val="24"/>
        </w:rPr>
        <w:t>raport projekti</w:t>
      </w:r>
      <w:r w:rsidRPr="00600B12">
        <w:rPr>
          <w:rFonts w:ascii="Garamond" w:hAnsi="Garamond" w:cs="Times New Roman"/>
          <w:color w:val="000000"/>
          <w:sz w:val="24"/>
          <w:szCs w:val="24"/>
        </w:rPr>
        <w:t xml:space="preserve"> jo më vonë se dyzet e pesë (45) ditë pas përfundimit të çdo tremujori kalendarik, duke mbuluar tremujorin kalendarik.</w:t>
      </w:r>
    </w:p>
    <w:p w14:paraId="34F001C2" w14:textId="29F0243C" w:rsidR="00936788" w:rsidRPr="00600B12" w:rsidRDefault="00936788" w:rsidP="00936788">
      <w:pPr>
        <w:autoSpaceDE w:val="0"/>
        <w:autoSpaceDN w:val="0"/>
        <w:adjustRightInd w:val="0"/>
        <w:spacing w:after="0" w:line="240" w:lineRule="auto"/>
        <w:ind w:firstLine="284"/>
        <w:rPr>
          <w:rFonts w:ascii="Garamond" w:hAnsi="Garamond" w:cs="Times New Roman"/>
          <w:b/>
          <w:bCs/>
          <w:color w:val="000000"/>
          <w:sz w:val="24"/>
          <w:szCs w:val="24"/>
        </w:rPr>
      </w:pPr>
      <w:r w:rsidRPr="00600B12">
        <w:rPr>
          <w:rFonts w:ascii="Garamond" w:hAnsi="Garamond" w:cs="Times New Roman"/>
          <w:b/>
          <w:bCs/>
          <w:color w:val="000000"/>
          <w:sz w:val="24"/>
          <w:szCs w:val="24"/>
        </w:rPr>
        <w:t xml:space="preserve">Seksioni III. Tërheqja e të </w:t>
      </w:r>
      <w:r w:rsidR="006511BB">
        <w:rPr>
          <w:rFonts w:ascii="Garamond" w:hAnsi="Garamond" w:cs="Times New Roman"/>
          <w:b/>
          <w:bCs/>
          <w:color w:val="000000"/>
          <w:sz w:val="24"/>
          <w:szCs w:val="24"/>
        </w:rPr>
        <w:t>a</w:t>
      </w:r>
      <w:r w:rsidRPr="00600B12">
        <w:rPr>
          <w:rFonts w:ascii="Garamond" w:hAnsi="Garamond" w:cs="Times New Roman"/>
          <w:b/>
          <w:bCs/>
          <w:color w:val="000000"/>
          <w:sz w:val="24"/>
          <w:szCs w:val="24"/>
        </w:rPr>
        <w:t>rdhurave nga Huaja</w:t>
      </w:r>
      <w:bookmarkStart w:id="0" w:name="_GoBack"/>
      <w:bookmarkEnd w:id="0"/>
    </w:p>
    <w:p w14:paraId="34F001C3" w14:textId="77777777" w:rsidR="00936788" w:rsidRPr="00600B12" w:rsidRDefault="00936788" w:rsidP="00936788">
      <w:pPr>
        <w:autoSpaceDE w:val="0"/>
        <w:autoSpaceDN w:val="0"/>
        <w:adjustRightInd w:val="0"/>
        <w:spacing w:after="0" w:line="240" w:lineRule="auto"/>
        <w:ind w:firstLine="284"/>
        <w:rPr>
          <w:rFonts w:ascii="Garamond" w:hAnsi="Garamond" w:cs="Times New Roman"/>
          <w:b/>
          <w:bCs/>
          <w:color w:val="000000"/>
          <w:sz w:val="24"/>
          <w:szCs w:val="24"/>
        </w:rPr>
      </w:pPr>
      <w:r w:rsidRPr="00600B12">
        <w:rPr>
          <w:rFonts w:ascii="Garamond" w:hAnsi="Garamond" w:cs="Calibri"/>
          <w:b/>
          <w:bCs/>
          <w:color w:val="000000"/>
          <w:sz w:val="24"/>
          <w:szCs w:val="24"/>
        </w:rPr>
        <w:t xml:space="preserve">A. </w:t>
      </w:r>
      <w:r w:rsidRPr="00600B12">
        <w:rPr>
          <w:rFonts w:ascii="Garamond" w:hAnsi="Garamond" w:cs="Times New Roman"/>
          <w:b/>
          <w:bCs/>
          <w:color w:val="000000"/>
          <w:sz w:val="24"/>
          <w:szCs w:val="24"/>
        </w:rPr>
        <w:t>Të përgjithshme</w:t>
      </w:r>
    </w:p>
    <w:p w14:paraId="34F001C4" w14:textId="6C7E6509"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Pa kufizim dhe sipas dispozitave të </w:t>
      </w:r>
      <w:r w:rsidR="006511BB" w:rsidRPr="00600B12">
        <w:rPr>
          <w:rFonts w:ascii="Garamond" w:hAnsi="Garamond" w:cs="Times New Roman"/>
          <w:color w:val="000000"/>
          <w:sz w:val="24"/>
          <w:szCs w:val="24"/>
        </w:rPr>
        <w:t xml:space="preserve">nenit </w:t>
      </w:r>
      <w:r w:rsidRPr="00600B12">
        <w:rPr>
          <w:rFonts w:ascii="Garamond" w:hAnsi="Garamond" w:cs="Times New Roman"/>
          <w:color w:val="000000"/>
          <w:sz w:val="24"/>
          <w:szCs w:val="24"/>
        </w:rPr>
        <w:t xml:space="preserve">II të </w:t>
      </w:r>
      <w:r w:rsidR="006511BB" w:rsidRPr="00600B12">
        <w:rPr>
          <w:rFonts w:ascii="Garamond" w:hAnsi="Garamond" w:cs="Times New Roman"/>
          <w:color w:val="000000"/>
          <w:sz w:val="24"/>
          <w:szCs w:val="24"/>
        </w:rPr>
        <w:t xml:space="preserve">kushteve të përgjithshme </w:t>
      </w:r>
      <w:r w:rsidRPr="00600B12">
        <w:rPr>
          <w:rFonts w:ascii="Garamond" w:hAnsi="Garamond" w:cs="Times New Roman"/>
          <w:color w:val="000000"/>
          <w:sz w:val="24"/>
          <w:szCs w:val="24"/>
        </w:rPr>
        <w:t xml:space="preserve">dhe në përputhje me </w:t>
      </w:r>
      <w:r w:rsidR="006511BB" w:rsidRPr="00600B12">
        <w:rPr>
          <w:rFonts w:ascii="Garamond" w:hAnsi="Garamond" w:cs="Times New Roman"/>
          <w:color w:val="000000"/>
          <w:sz w:val="24"/>
          <w:szCs w:val="24"/>
        </w:rPr>
        <w:t>letrën e informacionit të disbursimit financiar</w:t>
      </w:r>
      <w:r w:rsidRPr="00600B12">
        <w:rPr>
          <w:rFonts w:ascii="Garamond" w:hAnsi="Garamond" w:cs="Times New Roman"/>
          <w:color w:val="000000"/>
          <w:sz w:val="24"/>
          <w:szCs w:val="24"/>
        </w:rPr>
        <w:t xml:space="preserve">, Huamarrësi mund të tërheqë të ardhurat e Huas për: a) financimin e </w:t>
      </w:r>
      <w:r w:rsidR="006511BB" w:rsidRPr="00600B12">
        <w:rPr>
          <w:rFonts w:ascii="Garamond" w:hAnsi="Garamond" w:cs="Times New Roman"/>
          <w:color w:val="000000"/>
          <w:sz w:val="24"/>
          <w:szCs w:val="24"/>
        </w:rPr>
        <w:t>shpenzimeve të pranueshme</w:t>
      </w:r>
      <w:r w:rsidR="006511BB">
        <w:rPr>
          <w:rFonts w:ascii="Garamond" w:hAnsi="Garamond" w:cs="Times New Roman"/>
          <w:color w:val="000000"/>
          <w:sz w:val="24"/>
          <w:szCs w:val="24"/>
        </w:rPr>
        <w:t>;</w:t>
      </w:r>
      <w:r w:rsidRPr="00600B12">
        <w:rPr>
          <w:rFonts w:ascii="Garamond" w:hAnsi="Garamond" w:cs="Times New Roman"/>
          <w:color w:val="000000"/>
          <w:sz w:val="24"/>
          <w:szCs w:val="24"/>
        </w:rPr>
        <w:t xml:space="preserve"> dhe b) të paguajë: i) </w:t>
      </w:r>
      <w:r w:rsidR="006511BB" w:rsidRPr="00600B12">
        <w:rPr>
          <w:rFonts w:ascii="Garamond" w:hAnsi="Garamond" w:cs="Times New Roman"/>
          <w:color w:val="000000"/>
          <w:sz w:val="24"/>
          <w:szCs w:val="24"/>
        </w:rPr>
        <w:t>tarifën fillestare</w:t>
      </w:r>
      <w:r w:rsidR="006511BB">
        <w:rPr>
          <w:rFonts w:ascii="Garamond" w:hAnsi="Garamond" w:cs="Times New Roman"/>
          <w:color w:val="000000"/>
          <w:sz w:val="24"/>
          <w:szCs w:val="24"/>
        </w:rPr>
        <w:t>;</w:t>
      </w:r>
      <w:r w:rsidRPr="00600B12">
        <w:rPr>
          <w:rFonts w:ascii="Garamond" w:hAnsi="Garamond" w:cs="Times New Roman"/>
          <w:color w:val="000000"/>
          <w:sz w:val="24"/>
          <w:szCs w:val="24"/>
        </w:rPr>
        <w:t xml:space="preserve"> dhe ii) çdo normë interesi apo normë interesi primi; në shumën e alokuar dhe nëse është e zbatueshme, deri në përqindjen e përcaktuar ndaj çdo kategorie sipas tabelës së mëposhtme:</w:t>
      </w:r>
    </w:p>
    <w:p w14:paraId="34F001C5"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0" w:type="auto"/>
        <w:tblLook w:val="04A0" w:firstRow="1" w:lastRow="0" w:firstColumn="1" w:lastColumn="0" w:noHBand="0" w:noVBand="1"/>
      </w:tblPr>
      <w:tblGrid>
        <w:gridCol w:w="3082"/>
        <w:gridCol w:w="2336"/>
        <w:gridCol w:w="3824"/>
      </w:tblGrid>
      <w:tr w:rsidR="00936788" w:rsidRPr="00600B12" w14:paraId="34F001CB" w14:textId="77777777" w:rsidTr="00763A59">
        <w:tc>
          <w:tcPr>
            <w:tcW w:w="3082" w:type="dxa"/>
          </w:tcPr>
          <w:p w14:paraId="34F001C6" w14:textId="77777777" w:rsidR="00936788" w:rsidRPr="00600B12" w:rsidRDefault="00936788" w:rsidP="0058169B">
            <w:pPr>
              <w:rPr>
                <w:rFonts w:ascii="Garamond" w:eastAsia="Times New Roman" w:hAnsi="Garamond" w:cs="Times New Roman"/>
                <w:b/>
                <w:sz w:val="20"/>
                <w:szCs w:val="24"/>
              </w:rPr>
            </w:pPr>
            <w:r w:rsidRPr="00600B12">
              <w:rPr>
                <w:rFonts w:ascii="Garamond" w:eastAsia="Times New Roman" w:hAnsi="Garamond" w:cs="Times New Roman"/>
                <w:b/>
                <w:sz w:val="20"/>
                <w:szCs w:val="24"/>
              </w:rPr>
              <w:t>Kategoria</w:t>
            </w:r>
          </w:p>
        </w:tc>
        <w:tc>
          <w:tcPr>
            <w:tcW w:w="2336" w:type="dxa"/>
          </w:tcPr>
          <w:p w14:paraId="34F001C8" w14:textId="54AABE4C" w:rsidR="00936788" w:rsidRPr="00600B12" w:rsidRDefault="00936788" w:rsidP="0058169B">
            <w:pPr>
              <w:rPr>
                <w:rFonts w:ascii="Garamond" w:eastAsia="Times New Roman" w:hAnsi="Garamond" w:cs="Times New Roman"/>
                <w:b/>
                <w:sz w:val="20"/>
                <w:szCs w:val="24"/>
              </w:rPr>
            </w:pPr>
            <w:r w:rsidRPr="00600B12">
              <w:rPr>
                <w:rFonts w:ascii="Garamond" w:eastAsia="Times New Roman" w:hAnsi="Garamond" w:cs="Times New Roman"/>
                <w:b/>
                <w:sz w:val="20"/>
                <w:szCs w:val="24"/>
              </w:rPr>
              <w:t>Shuma e Huas së</w:t>
            </w:r>
            <w:r w:rsidR="00BA109A">
              <w:rPr>
                <w:rFonts w:ascii="Garamond" w:eastAsia="Times New Roman" w:hAnsi="Garamond" w:cs="Times New Roman"/>
                <w:b/>
                <w:sz w:val="20"/>
                <w:szCs w:val="24"/>
              </w:rPr>
              <w:t xml:space="preserve"> </w:t>
            </w:r>
            <w:r w:rsidR="006511BB" w:rsidRPr="00600B12">
              <w:rPr>
                <w:rFonts w:ascii="Garamond" w:eastAsia="Times New Roman" w:hAnsi="Garamond" w:cs="Times New Roman"/>
                <w:b/>
                <w:sz w:val="20"/>
                <w:szCs w:val="24"/>
              </w:rPr>
              <w:t>dhënë</w:t>
            </w:r>
          </w:p>
          <w:p w14:paraId="34F001C9" w14:textId="63B7F6DE" w:rsidR="00936788" w:rsidRPr="00600B12" w:rsidRDefault="00936788" w:rsidP="0058169B">
            <w:pPr>
              <w:rPr>
                <w:rFonts w:ascii="Garamond" w:eastAsia="Times New Roman" w:hAnsi="Garamond" w:cs="Times New Roman"/>
                <w:b/>
                <w:sz w:val="20"/>
                <w:szCs w:val="24"/>
              </w:rPr>
            </w:pPr>
            <w:r w:rsidRPr="00600B12">
              <w:rPr>
                <w:rFonts w:ascii="Garamond" w:eastAsia="Times New Roman" w:hAnsi="Garamond" w:cs="Times New Roman"/>
                <w:b/>
                <w:sz w:val="20"/>
                <w:szCs w:val="24"/>
              </w:rPr>
              <w:t>(</w:t>
            </w:r>
            <w:r w:rsidR="006511BB" w:rsidRPr="00600B12">
              <w:rPr>
                <w:rFonts w:ascii="Garamond" w:eastAsia="Times New Roman" w:hAnsi="Garamond" w:cs="Times New Roman"/>
                <w:b/>
                <w:sz w:val="20"/>
                <w:szCs w:val="24"/>
              </w:rPr>
              <w:t>e</w:t>
            </w:r>
            <w:r w:rsidRPr="00600B12">
              <w:rPr>
                <w:rFonts w:ascii="Garamond" w:eastAsia="Times New Roman" w:hAnsi="Garamond" w:cs="Times New Roman"/>
                <w:b/>
                <w:sz w:val="20"/>
                <w:szCs w:val="24"/>
              </w:rPr>
              <w:t xml:space="preserve"> shprehur n</w:t>
            </w:r>
            <w:r w:rsidR="008D59AA" w:rsidRPr="00600B12">
              <w:rPr>
                <w:rFonts w:ascii="Garamond" w:eastAsia="Times New Roman" w:hAnsi="Garamond" w:cs="Times New Roman"/>
                <w:b/>
                <w:sz w:val="20"/>
                <w:szCs w:val="24"/>
              </w:rPr>
              <w:t>ë</w:t>
            </w:r>
            <w:r w:rsidRPr="00600B12">
              <w:rPr>
                <w:rFonts w:ascii="Garamond" w:eastAsia="Times New Roman" w:hAnsi="Garamond" w:cs="Times New Roman"/>
                <w:b/>
                <w:sz w:val="20"/>
                <w:szCs w:val="24"/>
              </w:rPr>
              <w:t xml:space="preserve"> </w:t>
            </w:r>
            <w:r w:rsidR="006511BB" w:rsidRPr="00600B12">
              <w:rPr>
                <w:rFonts w:ascii="Garamond" w:eastAsia="Times New Roman" w:hAnsi="Garamond" w:cs="Times New Roman"/>
                <w:b/>
                <w:sz w:val="20"/>
                <w:szCs w:val="24"/>
              </w:rPr>
              <w:t>euro</w:t>
            </w:r>
            <w:r w:rsidRPr="00600B12">
              <w:rPr>
                <w:rFonts w:ascii="Garamond" w:eastAsia="Times New Roman" w:hAnsi="Garamond" w:cs="Times New Roman"/>
                <w:b/>
                <w:sz w:val="20"/>
                <w:szCs w:val="24"/>
              </w:rPr>
              <w:t>)</w:t>
            </w:r>
          </w:p>
        </w:tc>
        <w:tc>
          <w:tcPr>
            <w:tcW w:w="3824" w:type="dxa"/>
          </w:tcPr>
          <w:p w14:paraId="34F001CA" w14:textId="75E24F03" w:rsidR="00936788" w:rsidRPr="00600B12" w:rsidRDefault="00936788" w:rsidP="0058169B">
            <w:pPr>
              <w:rPr>
                <w:rFonts w:ascii="Garamond" w:eastAsia="Times New Roman" w:hAnsi="Garamond" w:cs="Times New Roman"/>
                <w:b/>
                <w:sz w:val="20"/>
                <w:szCs w:val="24"/>
              </w:rPr>
            </w:pPr>
            <w:r w:rsidRPr="00600B12">
              <w:rPr>
                <w:rStyle w:val="jlqj4b"/>
                <w:rFonts w:ascii="Garamond" w:hAnsi="Garamond" w:cs="Times New Roman"/>
                <w:b/>
                <w:sz w:val="20"/>
                <w:szCs w:val="24"/>
              </w:rPr>
              <w:t xml:space="preserve">Përqindja e </w:t>
            </w:r>
            <w:r w:rsidR="006511BB" w:rsidRPr="00600B12">
              <w:rPr>
                <w:rStyle w:val="jlqj4b"/>
                <w:rFonts w:ascii="Garamond" w:hAnsi="Garamond" w:cs="Times New Roman"/>
                <w:b/>
                <w:sz w:val="20"/>
                <w:szCs w:val="24"/>
              </w:rPr>
              <w:t xml:space="preserve">shpenzimeve </w:t>
            </w:r>
            <w:r w:rsidRPr="00600B12">
              <w:rPr>
                <w:rStyle w:val="jlqj4b"/>
                <w:rFonts w:ascii="Garamond" w:hAnsi="Garamond" w:cs="Times New Roman"/>
                <w:b/>
                <w:sz w:val="20"/>
                <w:szCs w:val="24"/>
              </w:rPr>
              <w:t>që do të financohen</w:t>
            </w:r>
          </w:p>
        </w:tc>
      </w:tr>
      <w:tr w:rsidR="00936788" w:rsidRPr="00600B12" w14:paraId="34F001D1" w14:textId="77777777" w:rsidTr="00763A59">
        <w:tc>
          <w:tcPr>
            <w:tcW w:w="3082" w:type="dxa"/>
          </w:tcPr>
          <w:p w14:paraId="34F001CC" w14:textId="77777777" w:rsidR="00936788" w:rsidRPr="00600B12" w:rsidRDefault="00936788" w:rsidP="00936788">
            <w:pPr>
              <w:pStyle w:val="ListParagraph"/>
              <w:numPr>
                <w:ilvl w:val="0"/>
                <w:numId w:val="1"/>
              </w:numPr>
              <w:ind w:left="0" w:firstLine="0"/>
              <w:rPr>
                <w:rFonts w:ascii="Garamond" w:eastAsia="Times New Roman" w:hAnsi="Garamond" w:cs="Times New Roman"/>
                <w:sz w:val="20"/>
                <w:szCs w:val="24"/>
                <w:lang w:val="sq-AL"/>
              </w:rPr>
            </w:pPr>
            <w:r w:rsidRPr="00600B12">
              <w:rPr>
                <w:rStyle w:val="jlqj4b"/>
                <w:rFonts w:ascii="Garamond" w:hAnsi="Garamond" w:cs="Times New Roman"/>
                <w:sz w:val="20"/>
                <w:szCs w:val="24"/>
                <w:lang w:val="sq-AL"/>
              </w:rPr>
              <w:t>Punimet, mallrat dhe shërbimet jokonsulente për Projektin (përveç pjesëve 1 (a) (ii), (iii) dhe (v) të Projektit.</w:t>
            </w:r>
          </w:p>
        </w:tc>
        <w:tc>
          <w:tcPr>
            <w:tcW w:w="2336" w:type="dxa"/>
          </w:tcPr>
          <w:p w14:paraId="34F001CD" w14:textId="77777777" w:rsidR="00936788" w:rsidRPr="00600B12" w:rsidRDefault="00936788" w:rsidP="0058169B">
            <w:pPr>
              <w:rPr>
                <w:rFonts w:ascii="Garamond" w:eastAsia="Times New Roman" w:hAnsi="Garamond" w:cs="Times New Roman"/>
                <w:sz w:val="20"/>
                <w:szCs w:val="24"/>
              </w:rPr>
            </w:pPr>
          </w:p>
          <w:p w14:paraId="34F001CE" w14:textId="77777777" w:rsidR="00936788" w:rsidRPr="00600B12" w:rsidRDefault="00936788" w:rsidP="0058169B">
            <w:pPr>
              <w:rPr>
                <w:rFonts w:ascii="Garamond" w:eastAsia="Times New Roman" w:hAnsi="Garamond" w:cs="Times New Roman"/>
                <w:sz w:val="20"/>
                <w:szCs w:val="24"/>
              </w:rPr>
            </w:pPr>
            <w:r w:rsidRPr="00600B12">
              <w:rPr>
                <w:rFonts w:ascii="Garamond" w:eastAsia="Times New Roman" w:hAnsi="Garamond" w:cs="Times New Roman"/>
                <w:sz w:val="20"/>
                <w:szCs w:val="24"/>
              </w:rPr>
              <w:t>22, 377, 500</w:t>
            </w:r>
          </w:p>
        </w:tc>
        <w:tc>
          <w:tcPr>
            <w:tcW w:w="3824" w:type="dxa"/>
          </w:tcPr>
          <w:p w14:paraId="34F001CF" w14:textId="77777777" w:rsidR="00936788" w:rsidRPr="00600B12" w:rsidRDefault="00936788" w:rsidP="0058169B">
            <w:pPr>
              <w:rPr>
                <w:rFonts w:ascii="Garamond" w:eastAsia="Times New Roman" w:hAnsi="Garamond" w:cs="Times New Roman"/>
                <w:sz w:val="20"/>
                <w:szCs w:val="24"/>
              </w:rPr>
            </w:pPr>
          </w:p>
          <w:p w14:paraId="34F001D0" w14:textId="77777777" w:rsidR="00936788" w:rsidRPr="00600B12" w:rsidRDefault="00936788" w:rsidP="0058169B">
            <w:pPr>
              <w:rPr>
                <w:rFonts w:ascii="Garamond" w:eastAsia="Times New Roman" w:hAnsi="Garamond" w:cs="Times New Roman"/>
                <w:sz w:val="20"/>
                <w:szCs w:val="24"/>
              </w:rPr>
            </w:pPr>
            <w:r w:rsidRPr="00600B12">
              <w:rPr>
                <w:rFonts w:ascii="Garamond" w:eastAsia="Times New Roman" w:hAnsi="Garamond" w:cs="Times New Roman"/>
                <w:sz w:val="20"/>
                <w:szCs w:val="24"/>
              </w:rPr>
              <w:t>100%</w:t>
            </w:r>
          </w:p>
        </w:tc>
      </w:tr>
      <w:tr w:rsidR="00936788" w:rsidRPr="00600B12" w14:paraId="34F001D7" w14:textId="77777777" w:rsidTr="00763A59">
        <w:tc>
          <w:tcPr>
            <w:tcW w:w="3082" w:type="dxa"/>
          </w:tcPr>
          <w:p w14:paraId="34F001D2" w14:textId="410C387B" w:rsidR="00936788" w:rsidRPr="00600B12" w:rsidRDefault="00936788" w:rsidP="001511A9">
            <w:pPr>
              <w:pStyle w:val="ListParagraph"/>
              <w:numPr>
                <w:ilvl w:val="0"/>
                <w:numId w:val="1"/>
              </w:numPr>
              <w:ind w:left="0" w:firstLine="0"/>
              <w:rPr>
                <w:rFonts w:ascii="Garamond" w:eastAsia="Times New Roman" w:hAnsi="Garamond" w:cs="Times New Roman"/>
                <w:sz w:val="20"/>
                <w:szCs w:val="24"/>
                <w:lang w:val="sq-AL"/>
              </w:rPr>
            </w:pPr>
            <w:r w:rsidRPr="00600B12">
              <w:rPr>
                <w:rStyle w:val="jlqj4b"/>
                <w:rFonts w:ascii="Garamond" w:hAnsi="Garamond" w:cs="Times New Roman"/>
                <w:sz w:val="20"/>
                <w:szCs w:val="24"/>
                <w:lang w:val="sq-AL"/>
              </w:rPr>
              <w:t xml:space="preserve">Shërbimet e </w:t>
            </w:r>
            <w:r w:rsidR="001511A9">
              <w:rPr>
                <w:rStyle w:val="jlqj4b"/>
                <w:rFonts w:ascii="Garamond" w:hAnsi="Garamond" w:cs="Times New Roman"/>
                <w:sz w:val="20"/>
                <w:szCs w:val="24"/>
                <w:lang w:val="sq-AL"/>
              </w:rPr>
              <w:t>k</w:t>
            </w:r>
            <w:r w:rsidRPr="00600B12">
              <w:rPr>
                <w:rStyle w:val="jlqj4b"/>
                <w:rFonts w:ascii="Garamond" w:hAnsi="Garamond" w:cs="Times New Roman"/>
                <w:sz w:val="20"/>
                <w:szCs w:val="24"/>
                <w:lang w:val="sq-AL"/>
              </w:rPr>
              <w:t xml:space="preserve">onsulencës, </w:t>
            </w:r>
            <w:r w:rsidR="001511A9" w:rsidRPr="00600B12">
              <w:rPr>
                <w:rStyle w:val="jlqj4b"/>
                <w:rFonts w:ascii="Garamond" w:hAnsi="Garamond" w:cs="Times New Roman"/>
                <w:sz w:val="20"/>
                <w:szCs w:val="24"/>
                <w:lang w:val="sq-AL"/>
              </w:rPr>
              <w:t xml:space="preserve">trajnimi dhe kostot operative për </w:t>
            </w:r>
            <w:r w:rsidRPr="00600B12">
              <w:rPr>
                <w:rStyle w:val="jlqj4b"/>
                <w:rFonts w:ascii="Garamond" w:hAnsi="Garamond" w:cs="Times New Roman"/>
                <w:sz w:val="20"/>
                <w:szCs w:val="24"/>
                <w:lang w:val="sq-AL"/>
              </w:rPr>
              <w:t>Projektin (përveç pjesëve 1 (a) (ii), (iii) dhe (v) të Projektit.</w:t>
            </w:r>
          </w:p>
        </w:tc>
        <w:tc>
          <w:tcPr>
            <w:tcW w:w="2336" w:type="dxa"/>
          </w:tcPr>
          <w:p w14:paraId="34F001D3" w14:textId="77777777" w:rsidR="00936788" w:rsidRPr="00600B12" w:rsidRDefault="00936788" w:rsidP="0058169B">
            <w:pPr>
              <w:rPr>
                <w:rFonts w:ascii="Garamond" w:eastAsia="Times New Roman" w:hAnsi="Garamond" w:cs="Times New Roman"/>
                <w:sz w:val="20"/>
                <w:szCs w:val="24"/>
              </w:rPr>
            </w:pPr>
          </w:p>
          <w:p w14:paraId="34F001D4" w14:textId="77777777" w:rsidR="00936788" w:rsidRPr="00600B12" w:rsidRDefault="00936788" w:rsidP="0058169B">
            <w:pPr>
              <w:rPr>
                <w:rFonts w:ascii="Garamond" w:eastAsia="Times New Roman" w:hAnsi="Garamond" w:cs="Times New Roman"/>
                <w:sz w:val="20"/>
                <w:szCs w:val="24"/>
              </w:rPr>
            </w:pPr>
            <w:r w:rsidRPr="00600B12">
              <w:rPr>
                <w:rFonts w:ascii="Garamond" w:eastAsia="Times New Roman" w:hAnsi="Garamond" w:cs="Times New Roman"/>
                <w:sz w:val="20"/>
                <w:szCs w:val="24"/>
              </w:rPr>
              <w:t>2,560,000</w:t>
            </w:r>
          </w:p>
        </w:tc>
        <w:tc>
          <w:tcPr>
            <w:tcW w:w="3824" w:type="dxa"/>
          </w:tcPr>
          <w:p w14:paraId="34F001D5" w14:textId="77777777" w:rsidR="00936788" w:rsidRPr="00600B12" w:rsidRDefault="00936788" w:rsidP="0058169B">
            <w:pPr>
              <w:rPr>
                <w:rFonts w:ascii="Garamond" w:eastAsia="Times New Roman" w:hAnsi="Garamond" w:cs="Times New Roman"/>
                <w:sz w:val="20"/>
                <w:szCs w:val="24"/>
              </w:rPr>
            </w:pPr>
          </w:p>
          <w:p w14:paraId="34F001D6" w14:textId="77777777" w:rsidR="00936788" w:rsidRPr="00600B12" w:rsidRDefault="00936788" w:rsidP="0058169B">
            <w:pPr>
              <w:rPr>
                <w:rFonts w:ascii="Garamond" w:eastAsia="Times New Roman" w:hAnsi="Garamond" w:cs="Times New Roman"/>
                <w:sz w:val="20"/>
                <w:szCs w:val="24"/>
              </w:rPr>
            </w:pPr>
            <w:r w:rsidRPr="00600B12">
              <w:rPr>
                <w:rFonts w:ascii="Garamond" w:eastAsia="Times New Roman" w:hAnsi="Garamond" w:cs="Times New Roman"/>
                <w:sz w:val="20"/>
                <w:szCs w:val="24"/>
              </w:rPr>
              <w:t>100%</w:t>
            </w:r>
          </w:p>
        </w:tc>
      </w:tr>
      <w:tr w:rsidR="00936788" w:rsidRPr="00600B12" w14:paraId="34F001DB" w14:textId="77777777" w:rsidTr="00763A59">
        <w:tc>
          <w:tcPr>
            <w:tcW w:w="3082" w:type="dxa"/>
          </w:tcPr>
          <w:p w14:paraId="34F001D8" w14:textId="7BB633FC" w:rsidR="00936788" w:rsidRPr="00600B12" w:rsidRDefault="00936788" w:rsidP="001511A9">
            <w:pPr>
              <w:pStyle w:val="ListParagraph"/>
              <w:numPr>
                <w:ilvl w:val="0"/>
                <w:numId w:val="1"/>
              </w:numPr>
              <w:ind w:left="0" w:firstLine="0"/>
              <w:rPr>
                <w:rFonts w:ascii="Garamond" w:eastAsia="Times New Roman" w:hAnsi="Garamond" w:cs="Times New Roman"/>
                <w:sz w:val="20"/>
                <w:szCs w:val="24"/>
                <w:lang w:val="sq-AL"/>
              </w:rPr>
            </w:pPr>
            <w:r w:rsidRPr="00600B12">
              <w:rPr>
                <w:rFonts w:ascii="Garamond" w:eastAsia="Times New Roman" w:hAnsi="Garamond" w:cs="Times New Roman"/>
                <w:sz w:val="20"/>
                <w:szCs w:val="24"/>
                <w:lang w:val="sq-AL"/>
              </w:rPr>
              <w:t xml:space="preserve">Fatura </w:t>
            </w:r>
            <w:r w:rsidR="001511A9">
              <w:rPr>
                <w:rFonts w:ascii="Garamond" w:eastAsia="Times New Roman" w:hAnsi="Garamond" w:cs="Times New Roman"/>
                <w:sz w:val="20"/>
                <w:szCs w:val="24"/>
                <w:lang w:val="sq-AL"/>
              </w:rPr>
              <w:t>f</w:t>
            </w:r>
            <w:r w:rsidRPr="00600B12">
              <w:rPr>
                <w:rFonts w:ascii="Garamond" w:eastAsia="Times New Roman" w:hAnsi="Garamond" w:cs="Times New Roman"/>
                <w:sz w:val="20"/>
                <w:szCs w:val="24"/>
                <w:lang w:val="sq-AL"/>
              </w:rPr>
              <w:t>illestare</w:t>
            </w:r>
          </w:p>
        </w:tc>
        <w:tc>
          <w:tcPr>
            <w:tcW w:w="2336" w:type="dxa"/>
          </w:tcPr>
          <w:p w14:paraId="34F001D9" w14:textId="77777777" w:rsidR="00936788" w:rsidRPr="00600B12" w:rsidRDefault="00936788" w:rsidP="0058169B">
            <w:pPr>
              <w:rPr>
                <w:rFonts w:ascii="Garamond" w:eastAsia="Times New Roman" w:hAnsi="Garamond" w:cs="Times New Roman"/>
                <w:sz w:val="20"/>
                <w:szCs w:val="24"/>
              </w:rPr>
            </w:pPr>
            <w:r w:rsidRPr="00600B12">
              <w:rPr>
                <w:rFonts w:ascii="Garamond" w:eastAsia="Times New Roman" w:hAnsi="Garamond" w:cs="Times New Roman"/>
                <w:sz w:val="20"/>
                <w:szCs w:val="24"/>
              </w:rPr>
              <w:t>62,500</w:t>
            </w:r>
          </w:p>
        </w:tc>
        <w:tc>
          <w:tcPr>
            <w:tcW w:w="3824" w:type="dxa"/>
          </w:tcPr>
          <w:p w14:paraId="34F001DA" w14:textId="7B8471BE" w:rsidR="00936788" w:rsidRPr="00600B12" w:rsidRDefault="00936788" w:rsidP="00763A59">
            <w:pPr>
              <w:rPr>
                <w:rFonts w:ascii="Garamond" w:eastAsia="Times New Roman" w:hAnsi="Garamond" w:cs="Times New Roman"/>
                <w:sz w:val="20"/>
                <w:szCs w:val="24"/>
              </w:rPr>
            </w:pPr>
            <w:r w:rsidRPr="00600B12">
              <w:rPr>
                <w:rStyle w:val="jlqj4b"/>
                <w:rFonts w:ascii="Garamond" w:hAnsi="Garamond" w:cs="Times New Roman"/>
                <w:sz w:val="20"/>
                <w:szCs w:val="24"/>
              </w:rPr>
              <w:t xml:space="preserve">Shuma e pagueshme në përputhje me </w:t>
            </w:r>
            <w:r w:rsidRPr="00600B12">
              <w:rPr>
                <w:rStyle w:val="jlqj4b"/>
                <w:rFonts w:ascii="Garamond" w:hAnsi="Garamond" w:cs="Times New Roman"/>
                <w:sz w:val="20"/>
                <w:szCs w:val="24"/>
              </w:rPr>
              <w:lastRenderedPageBreak/>
              <w:t xml:space="preserve">seksionin 2,03 të kësaj Marrëveshjeje në përputhje me seksionin 2,07 (b) të </w:t>
            </w:r>
            <w:r w:rsidR="00763A59">
              <w:rPr>
                <w:rStyle w:val="jlqj4b"/>
                <w:rFonts w:ascii="Garamond" w:hAnsi="Garamond" w:cs="Times New Roman"/>
                <w:sz w:val="20"/>
                <w:szCs w:val="24"/>
              </w:rPr>
              <w:t>k</w:t>
            </w:r>
            <w:r w:rsidRPr="00600B12">
              <w:rPr>
                <w:rStyle w:val="jlqj4b"/>
                <w:rFonts w:ascii="Garamond" w:hAnsi="Garamond" w:cs="Times New Roman"/>
                <w:sz w:val="20"/>
                <w:szCs w:val="24"/>
              </w:rPr>
              <w:t xml:space="preserve">ushteve të </w:t>
            </w:r>
            <w:r w:rsidR="00763A59">
              <w:rPr>
                <w:rStyle w:val="jlqj4b"/>
                <w:rFonts w:ascii="Garamond" w:hAnsi="Garamond" w:cs="Times New Roman"/>
                <w:sz w:val="20"/>
                <w:szCs w:val="24"/>
              </w:rPr>
              <w:t>p</w:t>
            </w:r>
            <w:r w:rsidRPr="00600B12">
              <w:rPr>
                <w:rStyle w:val="jlqj4b"/>
                <w:rFonts w:ascii="Garamond" w:hAnsi="Garamond" w:cs="Times New Roman"/>
                <w:sz w:val="20"/>
                <w:szCs w:val="24"/>
              </w:rPr>
              <w:t>ërgjithshme</w:t>
            </w:r>
          </w:p>
        </w:tc>
      </w:tr>
      <w:tr w:rsidR="00936788" w:rsidRPr="00600B12" w14:paraId="34F001DF" w14:textId="77777777" w:rsidTr="00763A59">
        <w:tc>
          <w:tcPr>
            <w:tcW w:w="3082" w:type="dxa"/>
          </w:tcPr>
          <w:p w14:paraId="34F001DC" w14:textId="150879CD" w:rsidR="00936788" w:rsidRPr="00600B12" w:rsidRDefault="00936788" w:rsidP="00936788">
            <w:pPr>
              <w:pStyle w:val="ListParagraph"/>
              <w:numPr>
                <w:ilvl w:val="0"/>
                <w:numId w:val="1"/>
              </w:numPr>
              <w:ind w:left="0" w:firstLine="0"/>
              <w:rPr>
                <w:rFonts w:ascii="Garamond" w:eastAsia="Times New Roman" w:hAnsi="Garamond" w:cs="Times New Roman"/>
                <w:sz w:val="20"/>
                <w:szCs w:val="24"/>
                <w:lang w:val="sq-AL"/>
              </w:rPr>
            </w:pPr>
            <w:r w:rsidRPr="00600B12">
              <w:rPr>
                <w:rFonts w:ascii="Garamond" w:eastAsia="Times New Roman" w:hAnsi="Garamond" w:cs="Times New Roman"/>
                <w:sz w:val="20"/>
                <w:szCs w:val="24"/>
                <w:lang w:val="sq-AL"/>
              </w:rPr>
              <w:lastRenderedPageBreak/>
              <w:t xml:space="preserve">Norma e </w:t>
            </w:r>
            <w:r w:rsidR="00763A59" w:rsidRPr="00600B12">
              <w:rPr>
                <w:rFonts w:ascii="Garamond" w:eastAsia="Times New Roman" w:hAnsi="Garamond" w:cs="Times New Roman"/>
                <w:sz w:val="20"/>
                <w:szCs w:val="24"/>
                <w:lang w:val="sq-AL"/>
              </w:rPr>
              <w:t>interesit ose norma e interesit të primit</w:t>
            </w:r>
          </w:p>
        </w:tc>
        <w:tc>
          <w:tcPr>
            <w:tcW w:w="2336" w:type="dxa"/>
          </w:tcPr>
          <w:p w14:paraId="34F001DD" w14:textId="77777777" w:rsidR="00936788" w:rsidRPr="00600B12" w:rsidRDefault="00936788" w:rsidP="0058169B">
            <w:pPr>
              <w:rPr>
                <w:rFonts w:ascii="Garamond" w:eastAsia="Times New Roman" w:hAnsi="Garamond" w:cs="Times New Roman"/>
                <w:sz w:val="20"/>
                <w:szCs w:val="24"/>
              </w:rPr>
            </w:pPr>
          </w:p>
        </w:tc>
        <w:tc>
          <w:tcPr>
            <w:tcW w:w="3824" w:type="dxa"/>
          </w:tcPr>
          <w:p w14:paraId="34F001DE" w14:textId="206997B5" w:rsidR="00936788" w:rsidRPr="00600B12" w:rsidRDefault="00936788" w:rsidP="0058169B">
            <w:pPr>
              <w:rPr>
                <w:rFonts w:ascii="Garamond" w:eastAsia="Times New Roman" w:hAnsi="Garamond" w:cs="Times New Roman"/>
                <w:sz w:val="20"/>
                <w:szCs w:val="24"/>
              </w:rPr>
            </w:pPr>
            <w:r w:rsidRPr="00600B12">
              <w:rPr>
                <w:rStyle w:val="jlqj4b"/>
                <w:rFonts w:ascii="Garamond" w:hAnsi="Garamond" w:cs="Times New Roman"/>
                <w:sz w:val="20"/>
                <w:szCs w:val="24"/>
              </w:rPr>
              <w:t xml:space="preserve">Shuma detyrim në përputhje me </w:t>
            </w:r>
            <w:r w:rsidR="00763A59" w:rsidRPr="00600B12">
              <w:rPr>
                <w:rStyle w:val="jlqj4b"/>
                <w:rFonts w:ascii="Garamond" w:hAnsi="Garamond" w:cs="Times New Roman"/>
                <w:sz w:val="20"/>
                <w:szCs w:val="24"/>
              </w:rPr>
              <w:t xml:space="preserve">seksionin </w:t>
            </w:r>
            <w:r w:rsidRPr="00600B12">
              <w:rPr>
                <w:rStyle w:val="jlqj4b"/>
                <w:rFonts w:ascii="Garamond" w:hAnsi="Garamond" w:cs="Times New Roman"/>
                <w:sz w:val="20"/>
                <w:szCs w:val="24"/>
              </w:rPr>
              <w:t xml:space="preserve">4,05 (c) të </w:t>
            </w:r>
            <w:r w:rsidR="00763A59" w:rsidRPr="00600B12">
              <w:rPr>
                <w:rStyle w:val="jlqj4b"/>
                <w:rFonts w:ascii="Garamond" w:hAnsi="Garamond" w:cs="Times New Roman"/>
                <w:sz w:val="20"/>
                <w:szCs w:val="24"/>
              </w:rPr>
              <w:t>kushteve të përgjithshme</w:t>
            </w:r>
          </w:p>
        </w:tc>
      </w:tr>
      <w:tr w:rsidR="00936788" w:rsidRPr="00600B12" w14:paraId="34F001E3" w14:textId="77777777" w:rsidTr="00763A59">
        <w:trPr>
          <w:trHeight w:val="56"/>
        </w:trPr>
        <w:tc>
          <w:tcPr>
            <w:tcW w:w="3082" w:type="dxa"/>
          </w:tcPr>
          <w:p w14:paraId="34F001E0" w14:textId="77777777" w:rsidR="00936788" w:rsidRPr="00600B12" w:rsidRDefault="00936788" w:rsidP="0058169B">
            <w:pPr>
              <w:rPr>
                <w:rFonts w:ascii="Garamond" w:eastAsia="Times New Roman" w:hAnsi="Garamond" w:cs="Times New Roman"/>
                <w:b/>
                <w:sz w:val="20"/>
                <w:szCs w:val="24"/>
              </w:rPr>
            </w:pPr>
            <w:r w:rsidRPr="00600B12">
              <w:rPr>
                <w:rFonts w:ascii="Garamond" w:eastAsia="Times New Roman" w:hAnsi="Garamond" w:cs="Times New Roman"/>
                <w:b/>
                <w:sz w:val="20"/>
                <w:szCs w:val="24"/>
              </w:rPr>
              <w:t>SHUMA TOTALE</w:t>
            </w:r>
          </w:p>
        </w:tc>
        <w:tc>
          <w:tcPr>
            <w:tcW w:w="2336" w:type="dxa"/>
          </w:tcPr>
          <w:p w14:paraId="34F001E1" w14:textId="77777777" w:rsidR="00936788" w:rsidRPr="00600B12" w:rsidRDefault="00936788" w:rsidP="0058169B">
            <w:pPr>
              <w:rPr>
                <w:rFonts w:ascii="Garamond" w:eastAsia="Times New Roman" w:hAnsi="Garamond" w:cs="Times New Roman"/>
                <w:sz w:val="20"/>
                <w:szCs w:val="24"/>
              </w:rPr>
            </w:pPr>
            <w:r w:rsidRPr="00600B12">
              <w:rPr>
                <w:rFonts w:ascii="Garamond" w:eastAsia="Times New Roman" w:hAnsi="Garamond" w:cs="Times New Roman"/>
                <w:sz w:val="20"/>
                <w:szCs w:val="24"/>
              </w:rPr>
              <w:t>25,000,000</w:t>
            </w:r>
          </w:p>
        </w:tc>
        <w:tc>
          <w:tcPr>
            <w:tcW w:w="3824" w:type="dxa"/>
          </w:tcPr>
          <w:p w14:paraId="34F001E2" w14:textId="77777777" w:rsidR="00936788" w:rsidRPr="00600B12" w:rsidRDefault="00936788" w:rsidP="0058169B">
            <w:pPr>
              <w:rPr>
                <w:rFonts w:ascii="Garamond" w:eastAsia="Times New Roman" w:hAnsi="Garamond" w:cs="Times New Roman"/>
                <w:sz w:val="20"/>
                <w:szCs w:val="24"/>
              </w:rPr>
            </w:pPr>
          </w:p>
        </w:tc>
      </w:tr>
    </w:tbl>
    <w:p w14:paraId="34F001E4" w14:textId="77777777" w:rsidR="00936788" w:rsidRPr="00600B12" w:rsidRDefault="00936788" w:rsidP="00936788">
      <w:pPr>
        <w:tabs>
          <w:tab w:val="left" w:pos="3116"/>
          <w:tab w:val="left" w:pos="6233"/>
          <w:tab w:val="left" w:pos="9350"/>
        </w:tabs>
        <w:autoSpaceDE w:val="0"/>
        <w:autoSpaceDN w:val="0"/>
        <w:adjustRightInd w:val="0"/>
        <w:spacing w:after="0" w:line="240" w:lineRule="auto"/>
        <w:ind w:firstLine="284"/>
        <w:rPr>
          <w:rFonts w:ascii="Garamond" w:hAnsi="Garamond" w:cs="Times New Roman"/>
          <w:color w:val="000000"/>
          <w:sz w:val="24"/>
          <w:szCs w:val="24"/>
        </w:rPr>
      </w:pPr>
    </w:p>
    <w:p w14:paraId="34F001E5" w14:textId="10D3466F" w:rsidR="00936788" w:rsidRPr="00600B12" w:rsidRDefault="00936788" w:rsidP="00936788">
      <w:pPr>
        <w:autoSpaceDE w:val="0"/>
        <w:autoSpaceDN w:val="0"/>
        <w:adjustRightInd w:val="0"/>
        <w:spacing w:after="0" w:line="240" w:lineRule="auto"/>
        <w:ind w:firstLine="284"/>
        <w:rPr>
          <w:rFonts w:ascii="Garamond" w:hAnsi="Garamond" w:cs="Times New Roman"/>
          <w:b/>
          <w:bCs/>
          <w:color w:val="000000"/>
          <w:sz w:val="24"/>
          <w:szCs w:val="24"/>
        </w:rPr>
      </w:pPr>
      <w:r w:rsidRPr="00600B12">
        <w:rPr>
          <w:rFonts w:ascii="Garamond" w:hAnsi="Garamond" w:cs="Calibri"/>
          <w:b/>
          <w:bCs/>
          <w:color w:val="000000"/>
          <w:sz w:val="24"/>
          <w:szCs w:val="24"/>
        </w:rPr>
        <w:t xml:space="preserve">B. </w:t>
      </w:r>
      <w:r w:rsidRPr="00600B12">
        <w:rPr>
          <w:rFonts w:ascii="Garamond" w:hAnsi="Garamond" w:cs="Times New Roman"/>
          <w:b/>
          <w:bCs/>
          <w:color w:val="000000"/>
          <w:sz w:val="24"/>
          <w:szCs w:val="24"/>
        </w:rPr>
        <w:t xml:space="preserve">Kushtet e </w:t>
      </w:r>
      <w:r w:rsidR="00C45EB4" w:rsidRPr="00600B12">
        <w:rPr>
          <w:rFonts w:ascii="Garamond" w:hAnsi="Garamond" w:cs="Times New Roman"/>
          <w:b/>
          <w:bCs/>
          <w:color w:val="000000"/>
          <w:sz w:val="24"/>
          <w:szCs w:val="24"/>
        </w:rPr>
        <w:t>tërheqjes; periudha e tërheqjes</w:t>
      </w:r>
    </w:p>
    <w:p w14:paraId="34F001E6" w14:textId="2793A2FD"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 Pavarësisht nga dispozitat e </w:t>
      </w:r>
      <w:r w:rsidR="00C45EB4" w:rsidRPr="00600B12">
        <w:rPr>
          <w:rFonts w:ascii="Garamond" w:hAnsi="Garamond" w:cs="Times New Roman"/>
          <w:color w:val="000000"/>
          <w:sz w:val="24"/>
          <w:szCs w:val="24"/>
        </w:rPr>
        <w:t xml:space="preserve">pjesës </w:t>
      </w:r>
      <w:r w:rsidRPr="00600B12">
        <w:rPr>
          <w:rFonts w:ascii="Garamond" w:hAnsi="Garamond" w:cs="Times New Roman"/>
          <w:color w:val="000000"/>
          <w:sz w:val="24"/>
          <w:szCs w:val="24"/>
        </w:rPr>
        <w:t xml:space="preserve">A më sipër, nuk do të bëhet asnjë tërheqje për pagesat e kryera përpara </w:t>
      </w:r>
      <w:r w:rsidR="00C45EB4" w:rsidRPr="00600B12">
        <w:rPr>
          <w:rFonts w:ascii="Garamond" w:hAnsi="Garamond" w:cs="Times New Roman"/>
          <w:color w:val="000000"/>
          <w:sz w:val="24"/>
          <w:szCs w:val="24"/>
        </w:rPr>
        <w:t>datës së nënshkrimit</w:t>
      </w:r>
      <w:r w:rsidRPr="00600B12">
        <w:rPr>
          <w:rFonts w:ascii="Garamond" w:hAnsi="Garamond" w:cs="Times New Roman"/>
          <w:color w:val="000000"/>
          <w:sz w:val="24"/>
          <w:szCs w:val="24"/>
        </w:rPr>
        <w:t>.</w:t>
      </w:r>
    </w:p>
    <w:p w14:paraId="34F001E7" w14:textId="39DEE2B2"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2. Data e </w:t>
      </w:r>
      <w:r w:rsidR="00C45EB4" w:rsidRPr="00600B12">
        <w:rPr>
          <w:rFonts w:ascii="Garamond" w:hAnsi="Garamond" w:cs="Times New Roman"/>
          <w:color w:val="000000"/>
          <w:sz w:val="24"/>
          <w:szCs w:val="24"/>
        </w:rPr>
        <w:t>m</w:t>
      </w:r>
      <w:r w:rsidRPr="00600B12">
        <w:rPr>
          <w:rFonts w:ascii="Garamond" w:hAnsi="Garamond" w:cs="Times New Roman"/>
          <w:color w:val="000000"/>
          <w:sz w:val="24"/>
          <w:szCs w:val="24"/>
        </w:rPr>
        <w:t xml:space="preserve">bylljes është data 31 dhjetor 2024. </w:t>
      </w:r>
    </w:p>
    <w:p w14:paraId="34F001E8"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 xml:space="preserve"> </w:t>
      </w:r>
    </w:p>
    <w:p w14:paraId="34F001EA" w14:textId="6CD26AFA" w:rsidR="00936788" w:rsidRPr="00C45EB4" w:rsidRDefault="00C45EB4"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C45EB4">
        <w:rPr>
          <w:rFonts w:ascii="Garamond" w:hAnsi="Garamond" w:cs="Times New Roman"/>
          <w:bCs/>
          <w:color w:val="000000"/>
          <w:sz w:val="24"/>
          <w:szCs w:val="24"/>
        </w:rPr>
        <w:t>SKEDULI 3</w:t>
      </w:r>
    </w:p>
    <w:p w14:paraId="34F001EB" w14:textId="572E47D3" w:rsidR="00936788" w:rsidRPr="00C45EB4" w:rsidRDefault="00C45EB4" w:rsidP="00936788">
      <w:pPr>
        <w:autoSpaceDE w:val="0"/>
        <w:autoSpaceDN w:val="0"/>
        <w:adjustRightInd w:val="0"/>
        <w:spacing w:after="0" w:line="240" w:lineRule="auto"/>
        <w:ind w:firstLine="284"/>
        <w:jc w:val="center"/>
        <w:rPr>
          <w:rFonts w:ascii="Garamond" w:hAnsi="Garamond" w:cs="Times New Roman"/>
          <w:bCs/>
          <w:color w:val="000000"/>
          <w:sz w:val="24"/>
          <w:szCs w:val="24"/>
        </w:rPr>
      </w:pPr>
      <w:r w:rsidRPr="00C45EB4">
        <w:rPr>
          <w:rFonts w:ascii="Garamond" w:hAnsi="Garamond" w:cs="Times New Roman"/>
          <w:bCs/>
          <w:color w:val="000000"/>
          <w:sz w:val="24"/>
          <w:szCs w:val="24"/>
        </w:rPr>
        <w:t>SKEDULI I SHLYERJES SË AMORTIZIMIT SIPAS ANGAZHIMIT</w:t>
      </w:r>
    </w:p>
    <w:p w14:paraId="34F001EC"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p>
    <w:p w14:paraId="34F001ED" w14:textId="6A80BEED"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Tabela e mëposhtme përcakton </w:t>
      </w:r>
      <w:r w:rsidR="006C62C6" w:rsidRPr="00600B12">
        <w:rPr>
          <w:rFonts w:ascii="Garamond" w:hAnsi="Garamond" w:cs="Times New Roman"/>
          <w:color w:val="000000"/>
          <w:sz w:val="24"/>
          <w:szCs w:val="24"/>
        </w:rPr>
        <w:t xml:space="preserve">datat e pagesës së principalit </w:t>
      </w:r>
      <w:r w:rsidRPr="00600B12">
        <w:rPr>
          <w:rFonts w:ascii="Garamond" w:hAnsi="Garamond" w:cs="Times New Roman"/>
          <w:color w:val="000000"/>
          <w:sz w:val="24"/>
          <w:szCs w:val="24"/>
        </w:rPr>
        <w:t xml:space="preserve">të Huas dhe përqindjen e shumës totale të principalit të </w:t>
      </w:r>
      <w:r w:rsidR="006C62C6" w:rsidRPr="00600B12">
        <w:rPr>
          <w:rFonts w:ascii="Garamond" w:hAnsi="Garamond" w:cs="Times New Roman"/>
          <w:color w:val="000000"/>
          <w:sz w:val="24"/>
          <w:szCs w:val="24"/>
        </w:rPr>
        <w:t xml:space="preserve">Huas </w:t>
      </w:r>
      <w:r w:rsidRPr="00600B12">
        <w:rPr>
          <w:rFonts w:ascii="Garamond" w:hAnsi="Garamond" w:cs="Times New Roman"/>
          <w:color w:val="000000"/>
          <w:sz w:val="24"/>
          <w:szCs w:val="24"/>
        </w:rPr>
        <w:t xml:space="preserve">që paguhet për secilën </w:t>
      </w:r>
      <w:r w:rsidR="006C62C6" w:rsidRPr="00600B12">
        <w:rPr>
          <w:rFonts w:ascii="Garamond" w:hAnsi="Garamond" w:cs="Times New Roman"/>
          <w:color w:val="000000"/>
          <w:sz w:val="24"/>
          <w:szCs w:val="24"/>
        </w:rPr>
        <w:t xml:space="preserve">datë të pagesës së principalit </w:t>
      </w:r>
      <w:r w:rsidRPr="00600B12">
        <w:rPr>
          <w:rFonts w:ascii="Garamond" w:hAnsi="Garamond" w:cs="Times New Roman"/>
          <w:color w:val="000000"/>
          <w:sz w:val="24"/>
          <w:szCs w:val="24"/>
        </w:rPr>
        <w:t>(“Pagesa me këste”)</w:t>
      </w:r>
      <w:r w:rsidR="00570C38">
        <w:rPr>
          <w:rFonts w:ascii="Garamond" w:hAnsi="Garamond" w:cs="Times New Roman"/>
          <w:color w:val="000000"/>
          <w:sz w:val="24"/>
          <w:szCs w:val="24"/>
        </w:rPr>
        <w:t>.</w:t>
      </w:r>
    </w:p>
    <w:tbl>
      <w:tblPr>
        <w:tblStyle w:val="TableGrid"/>
        <w:tblW w:w="0" w:type="auto"/>
        <w:tblLook w:val="04A0" w:firstRow="1" w:lastRow="0" w:firstColumn="1" w:lastColumn="0" w:noHBand="0" w:noVBand="1"/>
      </w:tblPr>
      <w:tblGrid>
        <w:gridCol w:w="4623"/>
        <w:gridCol w:w="4619"/>
      </w:tblGrid>
      <w:tr w:rsidR="00936788" w:rsidRPr="00600B12" w14:paraId="34F001F0" w14:textId="77777777" w:rsidTr="0058169B">
        <w:tc>
          <w:tcPr>
            <w:tcW w:w="4675" w:type="dxa"/>
          </w:tcPr>
          <w:p w14:paraId="34F001EE" w14:textId="1D560422" w:rsidR="00936788" w:rsidRPr="00600B12" w:rsidRDefault="00936788" w:rsidP="0058169B">
            <w:pPr>
              <w:ind w:firstLine="284"/>
              <w:rPr>
                <w:rStyle w:val="jlqj4b"/>
                <w:rFonts w:ascii="Garamond" w:hAnsi="Garamond" w:cs="Times New Roman"/>
                <w:b/>
                <w:sz w:val="24"/>
                <w:szCs w:val="24"/>
              </w:rPr>
            </w:pPr>
            <w:r w:rsidRPr="00600B12">
              <w:rPr>
                <w:rStyle w:val="jlqj4b"/>
                <w:rFonts w:ascii="Garamond" w:hAnsi="Garamond" w:cs="Times New Roman"/>
                <w:b/>
                <w:sz w:val="24"/>
                <w:szCs w:val="24"/>
              </w:rPr>
              <w:t xml:space="preserve">Data e </w:t>
            </w:r>
            <w:r w:rsidR="006C62C6" w:rsidRPr="00600B12">
              <w:rPr>
                <w:rStyle w:val="jlqj4b"/>
                <w:rFonts w:ascii="Garamond" w:hAnsi="Garamond" w:cs="Times New Roman"/>
                <w:b/>
                <w:sz w:val="24"/>
                <w:szCs w:val="24"/>
              </w:rPr>
              <w:t>pagesës së principalit</w:t>
            </w:r>
          </w:p>
        </w:tc>
        <w:tc>
          <w:tcPr>
            <w:tcW w:w="4675" w:type="dxa"/>
          </w:tcPr>
          <w:p w14:paraId="34F001EF" w14:textId="1E084E3D" w:rsidR="00936788" w:rsidRPr="00600B12" w:rsidRDefault="00936788" w:rsidP="006C62C6">
            <w:pPr>
              <w:ind w:firstLine="284"/>
              <w:rPr>
                <w:rStyle w:val="jlqj4b"/>
                <w:rFonts w:ascii="Garamond" w:hAnsi="Garamond" w:cs="Times New Roman"/>
                <w:b/>
                <w:sz w:val="24"/>
                <w:szCs w:val="24"/>
              </w:rPr>
            </w:pPr>
            <w:r w:rsidRPr="00600B12">
              <w:rPr>
                <w:rStyle w:val="jlqj4b"/>
                <w:rFonts w:ascii="Garamond" w:hAnsi="Garamond" w:cs="Times New Roman"/>
                <w:b/>
                <w:sz w:val="24"/>
                <w:szCs w:val="24"/>
              </w:rPr>
              <w:t xml:space="preserve">Pagesa me </w:t>
            </w:r>
            <w:r w:rsidR="006C62C6">
              <w:rPr>
                <w:rStyle w:val="jlqj4b"/>
                <w:rFonts w:ascii="Garamond" w:hAnsi="Garamond" w:cs="Times New Roman"/>
                <w:b/>
                <w:sz w:val="24"/>
                <w:szCs w:val="24"/>
              </w:rPr>
              <w:t>k</w:t>
            </w:r>
            <w:r w:rsidRPr="00600B12">
              <w:rPr>
                <w:rStyle w:val="jlqj4b"/>
                <w:rFonts w:ascii="Garamond" w:hAnsi="Garamond" w:cs="Times New Roman"/>
                <w:b/>
                <w:sz w:val="24"/>
                <w:szCs w:val="24"/>
              </w:rPr>
              <w:t>ëste</w:t>
            </w:r>
          </w:p>
        </w:tc>
      </w:tr>
      <w:tr w:rsidR="00936788" w:rsidRPr="00600B12" w14:paraId="34F001F5" w14:textId="77777777" w:rsidTr="0058169B">
        <w:tc>
          <w:tcPr>
            <w:tcW w:w="4675" w:type="dxa"/>
          </w:tcPr>
          <w:p w14:paraId="34F001F1" w14:textId="77777777" w:rsidR="00936788" w:rsidRPr="00600B12" w:rsidRDefault="00936788" w:rsidP="0058169B">
            <w:pPr>
              <w:ind w:firstLine="284"/>
              <w:rPr>
                <w:rStyle w:val="jlqj4b"/>
                <w:rFonts w:ascii="Garamond" w:hAnsi="Garamond" w:cs="Times New Roman"/>
                <w:sz w:val="24"/>
                <w:szCs w:val="24"/>
              </w:rPr>
            </w:pPr>
            <w:r w:rsidRPr="00600B12">
              <w:rPr>
                <w:rStyle w:val="jlqj4b"/>
                <w:rFonts w:ascii="Garamond" w:hAnsi="Garamond" w:cs="Times New Roman"/>
                <w:sz w:val="24"/>
                <w:szCs w:val="24"/>
              </w:rPr>
              <w:t>Çdo 1 prill dhe 1 tetor</w:t>
            </w:r>
          </w:p>
          <w:p w14:paraId="34F001F2" w14:textId="77777777" w:rsidR="00936788" w:rsidRPr="00600B12" w:rsidRDefault="00936788" w:rsidP="0058169B">
            <w:pPr>
              <w:ind w:firstLine="284"/>
              <w:rPr>
                <w:rStyle w:val="jlqj4b"/>
                <w:rFonts w:ascii="Garamond" w:hAnsi="Garamond" w:cs="Times New Roman"/>
                <w:sz w:val="24"/>
                <w:szCs w:val="24"/>
              </w:rPr>
            </w:pPr>
            <w:r w:rsidRPr="00600B12">
              <w:rPr>
                <w:rStyle w:val="jlqj4b"/>
                <w:rFonts w:ascii="Garamond" w:hAnsi="Garamond" w:cs="Times New Roman"/>
                <w:sz w:val="24"/>
                <w:szCs w:val="24"/>
              </w:rPr>
              <w:t>Duke filluar nga data 1 tetor 2025 deri më</w:t>
            </w:r>
          </w:p>
          <w:p w14:paraId="34F001F3" w14:textId="77777777" w:rsidR="00936788" w:rsidRPr="00600B12" w:rsidRDefault="00936788" w:rsidP="0058169B">
            <w:pPr>
              <w:ind w:firstLine="284"/>
              <w:rPr>
                <w:rStyle w:val="jlqj4b"/>
                <w:rFonts w:ascii="Garamond" w:hAnsi="Garamond" w:cs="Times New Roman"/>
                <w:sz w:val="24"/>
                <w:szCs w:val="24"/>
              </w:rPr>
            </w:pPr>
            <w:r w:rsidRPr="00600B12">
              <w:rPr>
                <w:rStyle w:val="jlqj4b"/>
                <w:rFonts w:ascii="Garamond" w:hAnsi="Garamond" w:cs="Times New Roman"/>
                <w:sz w:val="24"/>
                <w:szCs w:val="24"/>
              </w:rPr>
              <w:t>1 prill 2033</w:t>
            </w:r>
          </w:p>
        </w:tc>
        <w:tc>
          <w:tcPr>
            <w:tcW w:w="4675" w:type="dxa"/>
          </w:tcPr>
          <w:p w14:paraId="34F001F4" w14:textId="77777777" w:rsidR="00936788" w:rsidRPr="00600B12" w:rsidRDefault="00936788" w:rsidP="0058169B">
            <w:pPr>
              <w:ind w:firstLine="284"/>
              <w:rPr>
                <w:rStyle w:val="jlqj4b"/>
                <w:rFonts w:ascii="Garamond" w:hAnsi="Garamond" w:cs="Times New Roman"/>
                <w:sz w:val="24"/>
                <w:szCs w:val="24"/>
              </w:rPr>
            </w:pPr>
            <w:r w:rsidRPr="00600B12">
              <w:rPr>
                <w:rStyle w:val="jlqj4b"/>
                <w:rFonts w:ascii="Garamond" w:hAnsi="Garamond" w:cs="Times New Roman"/>
                <w:sz w:val="24"/>
                <w:szCs w:val="24"/>
              </w:rPr>
              <w:t>5, 88%</w:t>
            </w:r>
          </w:p>
        </w:tc>
      </w:tr>
      <w:tr w:rsidR="00936788" w:rsidRPr="00600B12" w14:paraId="34F001F8" w14:textId="77777777" w:rsidTr="0058169B">
        <w:tc>
          <w:tcPr>
            <w:tcW w:w="4675" w:type="dxa"/>
          </w:tcPr>
          <w:p w14:paraId="34F001F6" w14:textId="77777777" w:rsidR="00936788" w:rsidRPr="00600B12" w:rsidRDefault="00936788" w:rsidP="0058169B">
            <w:pPr>
              <w:ind w:firstLine="284"/>
              <w:rPr>
                <w:rStyle w:val="jlqj4b"/>
                <w:rFonts w:ascii="Garamond" w:hAnsi="Garamond" w:cs="Times New Roman"/>
                <w:sz w:val="24"/>
                <w:szCs w:val="24"/>
              </w:rPr>
            </w:pPr>
            <w:r w:rsidRPr="00600B12">
              <w:rPr>
                <w:rStyle w:val="jlqj4b"/>
                <w:rFonts w:ascii="Garamond" w:hAnsi="Garamond" w:cs="Times New Roman"/>
                <w:sz w:val="24"/>
                <w:szCs w:val="24"/>
              </w:rPr>
              <w:t>Më 1 tetor 2033</w:t>
            </w:r>
          </w:p>
        </w:tc>
        <w:tc>
          <w:tcPr>
            <w:tcW w:w="4675" w:type="dxa"/>
          </w:tcPr>
          <w:p w14:paraId="34F001F7" w14:textId="77777777" w:rsidR="00936788" w:rsidRPr="00600B12" w:rsidRDefault="00936788" w:rsidP="0058169B">
            <w:pPr>
              <w:ind w:firstLine="284"/>
              <w:rPr>
                <w:rStyle w:val="jlqj4b"/>
                <w:rFonts w:ascii="Garamond" w:hAnsi="Garamond" w:cs="Times New Roman"/>
                <w:sz w:val="24"/>
                <w:szCs w:val="24"/>
              </w:rPr>
            </w:pPr>
            <w:r w:rsidRPr="00600B12">
              <w:rPr>
                <w:rStyle w:val="jlqj4b"/>
                <w:rFonts w:ascii="Garamond" w:hAnsi="Garamond" w:cs="Times New Roman"/>
                <w:sz w:val="24"/>
                <w:szCs w:val="24"/>
              </w:rPr>
              <w:t>5, 92%</w:t>
            </w:r>
          </w:p>
        </w:tc>
      </w:tr>
    </w:tbl>
    <w:p w14:paraId="34F001F9" w14:textId="77777777" w:rsidR="00936788" w:rsidRPr="00600B12" w:rsidRDefault="00936788" w:rsidP="00936788">
      <w:pPr>
        <w:autoSpaceDE w:val="0"/>
        <w:autoSpaceDN w:val="0"/>
        <w:adjustRightInd w:val="0"/>
        <w:spacing w:after="0" w:line="240" w:lineRule="auto"/>
        <w:ind w:firstLine="284"/>
        <w:rPr>
          <w:rFonts w:ascii="Garamond" w:hAnsi="Garamond" w:cs="Times New Roman"/>
          <w:color w:val="000000"/>
          <w:sz w:val="24"/>
          <w:szCs w:val="24"/>
        </w:rPr>
      </w:pPr>
      <w:r w:rsidRPr="00600B12">
        <w:rPr>
          <w:rFonts w:ascii="Garamond" w:hAnsi="Garamond" w:cs="Times New Roman"/>
          <w:color w:val="000000"/>
          <w:sz w:val="24"/>
          <w:szCs w:val="24"/>
        </w:rPr>
        <w:t xml:space="preserve"> </w:t>
      </w:r>
    </w:p>
    <w:p w14:paraId="34F001FA" w14:textId="77777777" w:rsidR="00936788" w:rsidRPr="00600B12" w:rsidRDefault="00936788" w:rsidP="00936788">
      <w:pPr>
        <w:autoSpaceDE w:val="0"/>
        <w:autoSpaceDN w:val="0"/>
        <w:adjustRightInd w:val="0"/>
        <w:spacing w:after="0" w:line="240" w:lineRule="auto"/>
        <w:ind w:firstLine="284"/>
        <w:jc w:val="center"/>
        <w:rPr>
          <w:rFonts w:ascii="Garamond" w:hAnsi="Garamond" w:cs="Times New Roman"/>
          <w:b/>
          <w:bCs/>
          <w:color w:val="000000"/>
          <w:sz w:val="24"/>
          <w:szCs w:val="24"/>
        </w:rPr>
      </w:pPr>
      <w:r w:rsidRPr="006C62C6">
        <w:rPr>
          <w:rFonts w:ascii="Garamond" w:hAnsi="Garamond" w:cs="Times New Roman"/>
          <w:bCs/>
          <w:color w:val="000000"/>
          <w:sz w:val="24"/>
          <w:szCs w:val="24"/>
        </w:rPr>
        <w:t>SHTOJCË</w:t>
      </w:r>
    </w:p>
    <w:p w14:paraId="34F001FB" w14:textId="77777777" w:rsidR="00936788" w:rsidRPr="00600B12" w:rsidRDefault="00936788" w:rsidP="00936788">
      <w:pPr>
        <w:autoSpaceDE w:val="0"/>
        <w:autoSpaceDN w:val="0"/>
        <w:adjustRightInd w:val="0"/>
        <w:spacing w:after="0" w:line="240" w:lineRule="auto"/>
        <w:ind w:firstLine="284"/>
        <w:jc w:val="center"/>
        <w:rPr>
          <w:rFonts w:ascii="Garamond" w:hAnsi="Garamond" w:cs="Times New Roman"/>
          <w:color w:val="000000"/>
          <w:sz w:val="24"/>
          <w:szCs w:val="24"/>
        </w:rPr>
      </w:pPr>
    </w:p>
    <w:p w14:paraId="34F001FC"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b/>
          <w:bCs/>
          <w:color w:val="000000"/>
          <w:sz w:val="24"/>
          <w:szCs w:val="24"/>
        </w:rPr>
      </w:pPr>
      <w:r w:rsidRPr="00600B12">
        <w:rPr>
          <w:rFonts w:ascii="Garamond" w:hAnsi="Garamond" w:cs="Times New Roman"/>
          <w:b/>
          <w:bCs/>
          <w:color w:val="000000"/>
          <w:sz w:val="24"/>
          <w:szCs w:val="24"/>
        </w:rPr>
        <w:t>Seksioni I. Përkufizime</w:t>
      </w:r>
    </w:p>
    <w:p w14:paraId="34F001FD" w14:textId="11264ABA"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 “Udhëzimet </w:t>
      </w:r>
      <w:r w:rsidR="00570C38">
        <w:rPr>
          <w:rFonts w:ascii="Garamond" w:hAnsi="Garamond" w:cs="Times New Roman"/>
          <w:color w:val="000000"/>
          <w:sz w:val="24"/>
          <w:szCs w:val="24"/>
        </w:rPr>
        <w:t>k</w:t>
      </w:r>
      <w:r w:rsidRPr="00600B12">
        <w:rPr>
          <w:rFonts w:ascii="Garamond" w:hAnsi="Garamond" w:cs="Times New Roman"/>
          <w:color w:val="000000"/>
          <w:sz w:val="24"/>
          <w:szCs w:val="24"/>
        </w:rPr>
        <w:t xml:space="preserve">undër </w:t>
      </w:r>
      <w:r w:rsidR="00570C38">
        <w:rPr>
          <w:rFonts w:ascii="Garamond" w:hAnsi="Garamond" w:cs="Times New Roman"/>
          <w:color w:val="000000"/>
          <w:sz w:val="24"/>
          <w:szCs w:val="24"/>
        </w:rPr>
        <w:t>k</w:t>
      </w:r>
      <w:r w:rsidRPr="00600B12">
        <w:rPr>
          <w:rFonts w:ascii="Garamond" w:hAnsi="Garamond" w:cs="Times New Roman"/>
          <w:color w:val="000000"/>
          <w:sz w:val="24"/>
          <w:szCs w:val="24"/>
        </w:rPr>
        <w:t xml:space="preserve">orrupsionit’ nënkupton se për qëllimet e paragrafit 6 të </w:t>
      </w:r>
      <w:r w:rsidR="00CF1969" w:rsidRPr="00600B12">
        <w:rPr>
          <w:rFonts w:ascii="Garamond" w:hAnsi="Garamond" w:cs="Times New Roman"/>
          <w:color w:val="000000"/>
          <w:sz w:val="24"/>
          <w:szCs w:val="24"/>
        </w:rPr>
        <w:t>shtojcës së kushteve të përgjithshme</w:t>
      </w:r>
      <w:r w:rsidRPr="00600B12">
        <w:rPr>
          <w:rFonts w:ascii="Garamond" w:hAnsi="Garamond" w:cs="Times New Roman"/>
          <w:color w:val="000000"/>
          <w:sz w:val="24"/>
          <w:szCs w:val="24"/>
        </w:rPr>
        <w:t xml:space="preserve">, “Udhëzimet për </w:t>
      </w:r>
      <w:r w:rsidR="00570C38" w:rsidRPr="00600B12">
        <w:rPr>
          <w:rFonts w:ascii="Garamond" w:hAnsi="Garamond" w:cs="Times New Roman"/>
          <w:color w:val="000000"/>
          <w:sz w:val="24"/>
          <w:szCs w:val="24"/>
        </w:rPr>
        <w:t xml:space="preserve">parandalimin dhe luftimin e mashtrimit dhe korrupsionit në projektet e financuara nga huat </w:t>
      </w:r>
      <w:r w:rsidRPr="00600B12">
        <w:rPr>
          <w:rFonts w:ascii="Garamond" w:hAnsi="Garamond" w:cs="Times New Roman"/>
          <w:color w:val="000000"/>
          <w:sz w:val="24"/>
          <w:szCs w:val="24"/>
        </w:rPr>
        <w:t xml:space="preserve">e IBRD-së dhe </w:t>
      </w:r>
      <w:r w:rsidR="00570C38" w:rsidRPr="00600B12">
        <w:rPr>
          <w:rFonts w:ascii="Garamond" w:hAnsi="Garamond" w:cs="Times New Roman"/>
          <w:color w:val="000000"/>
          <w:sz w:val="24"/>
          <w:szCs w:val="24"/>
        </w:rPr>
        <w:t xml:space="preserve">huat dhe grantet </w:t>
      </w:r>
      <w:r w:rsidRPr="00600B12">
        <w:rPr>
          <w:rFonts w:ascii="Garamond" w:hAnsi="Garamond" w:cs="Times New Roman"/>
          <w:color w:val="000000"/>
          <w:sz w:val="24"/>
          <w:szCs w:val="24"/>
        </w:rPr>
        <w:t>e IDA-s”</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të datës 15 tetor 2006 dhe të rishikuar në janar 2011 dhe që nga 1 korriku 2016.</w:t>
      </w:r>
    </w:p>
    <w:p w14:paraId="34F001FE" w14:textId="69846B18"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2. Politikat </w:t>
      </w:r>
      <w:r w:rsidR="00570C38">
        <w:rPr>
          <w:rFonts w:ascii="Garamond" w:hAnsi="Garamond" w:cs="Times New Roman"/>
          <w:color w:val="000000"/>
          <w:sz w:val="24"/>
          <w:szCs w:val="24"/>
        </w:rPr>
        <w:t>m</w:t>
      </w:r>
      <w:r w:rsidRPr="00600B12">
        <w:rPr>
          <w:rFonts w:ascii="Garamond" w:hAnsi="Garamond" w:cs="Times New Roman"/>
          <w:color w:val="000000"/>
          <w:sz w:val="24"/>
          <w:szCs w:val="24"/>
        </w:rPr>
        <w:t xml:space="preserve">brojtëse të Bankës nënkuptojnë politikat dhe procedurat operacionale të Bankës, të përcaktuara në manualin operacional të Bankës dhe të identifikuara si OP/BP 4,01, 4,04, 4.09, 4.10, 4.11, 4.12, 4,36, 4.37, 7,5 7.60 siç ky manual është botuar në </w:t>
      </w:r>
      <w:r w:rsidRPr="00600B12">
        <w:rPr>
          <w:rFonts w:ascii="Garamond" w:hAnsi="Garamond" w:cs="Times New Roman"/>
          <w:color w:val="0563C1"/>
          <w:sz w:val="24"/>
          <w:szCs w:val="24"/>
          <w:u w:val="single"/>
        </w:rPr>
        <w:t>www.WorldBank.org/opmanual</w:t>
      </w:r>
      <w:r w:rsidRPr="00600B12">
        <w:rPr>
          <w:rFonts w:ascii="Garamond" w:hAnsi="Garamond" w:cs="Times New Roman"/>
          <w:color w:val="000000"/>
          <w:sz w:val="24"/>
          <w:szCs w:val="24"/>
        </w:rPr>
        <w:t>.</w:t>
      </w:r>
    </w:p>
    <w:p w14:paraId="34F001FF" w14:textId="785F5EEF"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3. “Kategori” nënkupton një kategori të përcaktuar në tabelën e </w:t>
      </w:r>
      <w:r w:rsidR="005B4313">
        <w:rPr>
          <w:rFonts w:ascii="Garamond" w:hAnsi="Garamond" w:cs="Times New Roman"/>
          <w:color w:val="000000"/>
          <w:sz w:val="24"/>
          <w:szCs w:val="24"/>
        </w:rPr>
        <w:t>s</w:t>
      </w:r>
      <w:r w:rsidRPr="00600B12">
        <w:rPr>
          <w:rFonts w:ascii="Garamond" w:hAnsi="Garamond" w:cs="Times New Roman"/>
          <w:color w:val="000000"/>
          <w:sz w:val="24"/>
          <w:szCs w:val="24"/>
        </w:rPr>
        <w:t xml:space="preserve">eksionit III.A të </w:t>
      </w:r>
      <w:r w:rsidR="005B4313">
        <w:rPr>
          <w:rFonts w:ascii="Garamond" w:hAnsi="Garamond" w:cs="Times New Roman"/>
          <w:color w:val="000000"/>
          <w:sz w:val="24"/>
          <w:szCs w:val="24"/>
        </w:rPr>
        <w:t>s</w:t>
      </w:r>
      <w:r w:rsidRPr="00600B12">
        <w:rPr>
          <w:rFonts w:ascii="Garamond" w:hAnsi="Garamond" w:cs="Times New Roman"/>
          <w:color w:val="000000"/>
          <w:sz w:val="24"/>
          <w:szCs w:val="24"/>
        </w:rPr>
        <w:t>htojcës 2 të kësaj Marrëveshjeje.</w:t>
      </w:r>
    </w:p>
    <w:p w14:paraId="34F00200" w14:textId="6A822CD4"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4. “Kuadri i </w:t>
      </w:r>
      <w:r w:rsidR="005B4313" w:rsidRPr="00600B12">
        <w:rPr>
          <w:rFonts w:ascii="Garamond" w:hAnsi="Garamond" w:cs="Times New Roman"/>
          <w:color w:val="000000"/>
          <w:sz w:val="24"/>
          <w:szCs w:val="24"/>
        </w:rPr>
        <w:t>menaxhimit mjedisor dhe social</w:t>
      </w:r>
      <w:r w:rsidRPr="00600B12">
        <w:rPr>
          <w:rFonts w:ascii="Garamond" w:hAnsi="Garamond" w:cs="Times New Roman"/>
          <w:color w:val="000000"/>
          <w:sz w:val="24"/>
          <w:szCs w:val="24"/>
        </w:rPr>
        <w:t xml:space="preserve">” ose “ESMF-KMMS” nënkupton skedulin e Huamarrësit për </w:t>
      </w:r>
      <w:r w:rsidR="005B4313" w:rsidRPr="00600B12">
        <w:rPr>
          <w:rFonts w:ascii="Garamond" w:hAnsi="Garamond" w:cs="Times New Roman"/>
          <w:color w:val="000000"/>
          <w:sz w:val="24"/>
          <w:szCs w:val="24"/>
        </w:rPr>
        <w:t xml:space="preserve">pjesën </w:t>
      </w:r>
      <w:r w:rsidRPr="00600B12">
        <w:rPr>
          <w:rFonts w:ascii="Garamond" w:hAnsi="Garamond" w:cs="Times New Roman"/>
          <w:color w:val="000000"/>
          <w:sz w:val="24"/>
          <w:szCs w:val="24"/>
        </w:rPr>
        <w:t>1 (b) të Projektit, të periudhës nëntor 2020 dhe të përditësuar dhe të publikuar më 18 shkurt 2021 në formë dhe thelb të pranueshme për Bankën, duke përfshirë një listë kontrolli për zbutjen e ndikimeve të mundshme mjedisore, duke dhënë detaje të masave për të menaxhuar rreziqet e mundshme mjedisore dhe për të zbutur, reduktuar dhe/ose kompensuar ndikimet e pafavorshme mjedisore, së bashku me monitorimin dhe raportimin e mjaftueshëm institucional të aftë për të garantuar zbatimin e duhur dhe komente të rregullta mbi pajtueshmërinë me kushtet e tij, siç ky skedul mund të ndryshohet dhe/ose plotësohet herë pas here me miratim paraprak me shkrim të Bankës.</w:t>
      </w:r>
    </w:p>
    <w:p w14:paraId="34F00201" w14:textId="1EFEC138"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5. “Zyrat </w:t>
      </w:r>
      <w:r w:rsidR="005B4313" w:rsidRPr="00600B12">
        <w:rPr>
          <w:rFonts w:ascii="Garamond" w:hAnsi="Garamond" w:cs="Times New Roman"/>
          <w:color w:val="000000"/>
          <w:sz w:val="24"/>
          <w:szCs w:val="24"/>
        </w:rPr>
        <w:t>kryesore të regjistrimit</w:t>
      </w:r>
      <w:r w:rsidRPr="00600B12">
        <w:rPr>
          <w:rFonts w:ascii="Garamond" w:hAnsi="Garamond" w:cs="Times New Roman"/>
          <w:color w:val="000000"/>
          <w:sz w:val="24"/>
          <w:szCs w:val="24"/>
        </w:rPr>
        <w:t>” nënkupton objektet e</w:t>
      </w:r>
      <w:r w:rsidR="00BA109A">
        <w:rPr>
          <w:rFonts w:ascii="Garamond" w:hAnsi="Garamond" w:cs="Times New Roman"/>
          <w:color w:val="000000"/>
          <w:sz w:val="24"/>
          <w:szCs w:val="24"/>
        </w:rPr>
        <w:t xml:space="preserve"> </w:t>
      </w:r>
      <w:r w:rsidRPr="00600B12">
        <w:rPr>
          <w:rFonts w:ascii="Garamond" w:hAnsi="Garamond" w:cs="Times New Roman"/>
          <w:color w:val="000000"/>
          <w:sz w:val="24"/>
          <w:szCs w:val="24"/>
        </w:rPr>
        <w:t>Ministrisë së Shëndetësisë dhe Mbrojtjes Sociale të krijuara për të mbështetur Ministrinë e Shëndetësisë dhe Mbrojtjes Sociale në ruajtjen e dokumenteve kyçe për objektet shëndetësore, personelin dhe pajisjet biomjekësore, të pajisura me teknologji dhe softuer, në mënyrë që të mundësojnë institucionet shëndetësore publike të shpërndajnë këto dokumente kyçe.</w:t>
      </w:r>
    </w:p>
    <w:p w14:paraId="34F00202" w14:textId="40215576"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lastRenderedPageBreak/>
        <w:t xml:space="preserve">6. “Kushtet e përgjithshme” nënkupton “Kushtet e </w:t>
      </w:r>
      <w:r w:rsidR="005B4313" w:rsidRPr="00600B12">
        <w:rPr>
          <w:rFonts w:ascii="Garamond" w:hAnsi="Garamond" w:cs="Times New Roman"/>
          <w:color w:val="000000"/>
          <w:sz w:val="24"/>
          <w:szCs w:val="24"/>
        </w:rPr>
        <w:t>përgjithshme t</w:t>
      </w:r>
      <w:r w:rsidRPr="00600B12">
        <w:rPr>
          <w:rFonts w:ascii="Garamond" w:hAnsi="Garamond" w:cs="Times New Roman"/>
          <w:color w:val="000000"/>
          <w:sz w:val="24"/>
          <w:szCs w:val="24"/>
        </w:rPr>
        <w:t xml:space="preserve">ë Bankës Ndërkombëtare për Rindërtim dhe Zhvillim për Financimin e IBRD-së, </w:t>
      </w:r>
      <w:r w:rsidR="005B4313" w:rsidRPr="00600B12">
        <w:rPr>
          <w:rFonts w:ascii="Garamond" w:hAnsi="Garamond" w:cs="Times New Roman"/>
          <w:color w:val="000000"/>
          <w:sz w:val="24"/>
          <w:szCs w:val="24"/>
        </w:rPr>
        <w:t xml:space="preserve">financimin e investimeve </w:t>
      </w:r>
      <w:r w:rsidRPr="00600B12">
        <w:rPr>
          <w:rFonts w:ascii="Garamond" w:hAnsi="Garamond" w:cs="Times New Roman"/>
          <w:color w:val="000000"/>
          <w:sz w:val="24"/>
          <w:szCs w:val="24"/>
        </w:rPr>
        <w:t xml:space="preserve">të Projektit” të datës 14 dhjetor 2018 (rishikuar më 1 gusht 2020, 21 dhjetor 2020 dhe 1 prill 2021). </w:t>
      </w:r>
    </w:p>
    <w:p w14:paraId="34F00203" w14:textId="33813301"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7. “Sistemi i </w:t>
      </w:r>
      <w:r w:rsidR="0042710C" w:rsidRPr="00600B12">
        <w:rPr>
          <w:rFonts w:ascii="Garamond" w:hAnsi="Garamond" w:cs="Times New Roman"/>
          <w:color w:val="000000"/>
          <w:sz w:val="24"/>
          <w:szCs w:val="24"/>
        </w:rPr>
        <w:t>informacionit të menaxhimit të spitalit</w:t>
      </w:r>
      <w:r w:rsidRPr="00600B12">
        <w:rPr>
          <w:rFonts w:ascii="Garamond" w:hAnsi="Garamond" w:cs="Times New Roman"/>
          <w:color w:val="000000"/>
          <w:sz w:val="24"/>
          <w:szCs w:val="24"/>
        </w:rPr>
        <w:t>” ose “HMIS” nënkupton sistemin e informacionit të Huamarrësit të krijuar për të mbështetur menaxhimin e funksioneve kryesore në spitale.</w:t>
      </w:r>
    </w:p>
    <w:p w14:paraId="34F00204" w14:textId="3AA3E18F"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8. “Masterplani i </w:t>
      </w:r>
      <w:r w:rsidR="0042710C">
        <w:rPr>
          <w:rFonts w:ascii="Garamond" w:hAnsi="Garamond" w:cs="Times New Roman"/>
          <w:color w:val="000000"/>
          <w:sz w:val="24"/>
          <w:szCs w:val="24"/>
        </w:rPr>
        <w:t>s</w:t>
      </w:r>
      <w:r w:rsidRPr="00600B12">
        <w:rPr>
          <w:rFonts w:ascii="Garamond" w:hAnsi="Garamond" w:cs="Times New Roman"/>
          <w:color w:val="000000"/>
          <w:sz w:val="24"/>
          <w:szCs w:val="24"/>
        </w:rPr>
        <w:t>pitalit” ose “HMP” nënkupton planin kombëtar të Huamarrësit të datës 31 tetor 2020 për racionalizimin e spitaleve publike, të ndryshuar deri në këtë datë.</w:t>
      </w:r>
    </w:p>
    <w:p w14:paraId="34F00205"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9. “MSHMS” nënkupton Ministrinë e Shëndetësisë dhe Mbrojtjes Sociale të Huamarrësit ose pasuesin e tij ligjor.</w:t>
      </w:r>
    </w:p>
    <w:p w14:paraId="34F00206"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10. “Llogaritë Kombëtare të Shëndetit” ose “NHA” nënkupton grupin e treguesve të harmonizuar, të integruar dhe të krahasueshëm të Huamarrësit mbi të dhënat e shpenzimeve vjetore shëndetësore nga njësitë shëndetësore publike dhe private.</w:t>
      </w:r>
    </w:p>
    <w:p w14:paraId="34F00207"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11. “Shpenzime operative” nënkupton shpenzimet e arsyeshme që rrjedhin nga Projekti dhe që përbëhen nga shpenzimet për mirëmbajtjen e pajisjeve, qiranë e zyrave, dietat për nëpunësit civilë, shpërblimet dhe kostot e udhëtimit të personelit të NJKP-së (duke përjashtuar pagat dhe kostot e udhëtimit të nëpunësve civilë të Qeverisë), blerjen e orendive të zyrës, furnizimeve, kostot e komunikimit, reklamat dhe kostot e karburantit për vizitat në terren.</w:t>
      </w:r>
    </w:p>
    <w:p w14:paraId="34F00208" w14:textId="724C0EDC"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12. Marrëveshje Fillestare Financimi” nënkupton marrëveshjen e financimit për një Projekt të Përmirësimit të Sistemit Shëndetësor ndërmjet Huamarrësit dhe Bankës, datë 24 mars 2015 (Huaja </w:t>
      </w:r>
      <w:r w:rsidR="009376F2">
        <w:rPr>
          <w:rFonts w:ascii="Garamond" w:hAnsi="Garamond" w:cs="Times New Roman"/>
          <w:color w:val="000000"/>
          <w:sz w:val="24"/>
          <w:szCs w:val="24"/>
        </w:rPr>
        <w:t>n</w:t>
      </w:r>
      <w:r w:rsidRPr="00600B12">
        <w:rPr>
          <w:rFonts w:ascii="Garamond" w:hAnsi="Garamond" w:cs="Times New Roman"/>
          <w:color w:val="000000"/>
          <w:sz w:val="24"/>
          <w:szCs w:val="24"/>
        </w:rPr>
        <w:t>r.</w:t>
      </w:r>
      <w:r w:rsidR="009376F2">
        <w:rPr>
          <w:rFonts w:ascii="Garamond" w:hAnsi="Garamond" w:cs="Times New Roman"/>
          <w:color w:val="000000"/>
          <w:sz w:val="24"/>
          <w:szCs w:val="24"/>
        </w:rPr>
        <w:t xml:space="preserve"> </w:t>
      </w:r>
      <w:r w:rsidRPr="00600B12">
        <w:rPr>
          <w:rFonts w:ascii="Garamond" w:hAnsi="Garamond" w:cs="Times New Roman"/>
          <w:color w:val="000000"/>
          <w:sz w:val="24"/>
          <w:szCs w:val="24"/>
        </w:rPr>
        <w:t xml:space="preserve">8466-AL), e ndryshuar. </w:t>
      </w:r>
    </w:p>
    <w:p w14:paraId="34F00209" w14:textId="26DF6AC2"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13. “Projekt </w:t>
      </w:r>
      <w:r w:rsidR="009C70EA">
        <w:rPr>
          <w:rFonts w:ascii="Garamond" w:hAnsi="Garamond" w:cs="Times New Roman"/>
          <w:color w:val="000000"/>
          <w:sz w:val="24"/>
          <w:szCs w:val="24"/>
        </w:rPr>
        <w:t>f</w:t>
      </w:r>
      <w:r w:rsidRPr="00600B12">
        <w:rPr>
          <w:rFonts w:ascii="Garamond" w:hAnsi="Garamond" w:cs="Times New Roman"/>
          <w:color w:val="000000"/>
          <w:sz w:val="24"/>
          <w:szCs w:val="24"/>
        </w:rPr>
        <w:t xml:space="preserve">illestar” nënkupton projektin e përshkruar në Marrëveshjen Fillestare të Financimit, të ndryshuar. </w:t>
      </w:r>
    </w:p>
    <w:p w14:paraId="34F0020A" w14:textId="66CA7FD5"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14. “Rregullore e </w:t>
      </w:r>
      <w:r w:rsidR="009C70EA">
        <w:rPr>
          <w:rFonts w:ascii="Garamond" w:hAnsi="Garamond" w:cs="Times New Roman"/>
          <w:color w:val="000000"/>
          <w:sz w:val="24"/>
          <w:szCs w:val="24"/>
        </w:rPr>
        <w:t>p</w:t>
      </w:r>
      <w:r w:rsidRPr="00600B12">
        <w:rPr>
          <w:rFonts w:ascii="Garamond" w:hAnsi="Garamond" w:cs="Times New Roman"/>
          <w:color w:val="000000"/>
          <w:sz w:val="24"/>
          <w:szCs w:val="24"/>
        </w:rPr>
        <w:t xml:space="preserve">rokurimit” nënkupton për qëllimet e paragrafit 87 të </w:t>
      </w:r>
      <w:r w:rsidR="005352E9" w:rsidRPr="00600B12">
        <w:rPr>
          <w:rFonts w:ascii="Garamond" w:hAnsi="Garamond" w:cs="Times New Roman"/>
          <w:color w:val="000000"/>
          <w:sz w:val="24"/>
          <w:szCs w:val="24"/>
        </w:rPr>
        <w:t xml:space="preserve">shtojcës </w:t>
      </w:r>
      <w:r w:rsidRPr="00600B12">
        <w:rPr>
          <w:rFonts w:ascii="Garamond" w:hAnsi="Garamond" w:cs="Times New Roman"/>
          <w:color w:val="000000"/>
          <w:sz w:val="24"/>
          <w:szCs w:val="24"/>
        </w:rPr>
        <w:t xml:space="preserve">së </w:t>
      </w:r>
      <w:r w:rsidR="005352E9" w:rsidRPr="00600B12">
        <w:rPr>
          <w:rFonts w:ascii="Garamond" w:hAnsi="Garamond" w:cs="Times New Roman"/>
          <w:color w:val="000000"/>
          <w:sz w:val="24"/>
          <w:szCs w:val="24"/>
        </w:rPr>
        <w:t xml:space="preserve">kushteve </w:t>
      </w:r>
      <w:r w:rsidRPr="00600B12">
        <w:rPr>
          <w:rFonts w:ascii="Garamond" w:hAnsi="Garamond" w:cs="Times New Roman"/>
          <w:color w:val="000000"/>
          <w:sz w:val="24"/>
          <w:szCs w:val="24"/>
        </w:rPr>
        <w:t xml:space="preserve">të </w:t>
      </w:r>
      <w:r w:rsidR="005352E9" w:rsidRPr="00600B12">
        <w:rPr>
          <w:rFonts w:ascii="Garamond" w:hAnsi="Garamond" w:cs="Times New Roman"/>
          <w:color w:val="000000"/>
          <w:sz w:val="24"/>
          <w:szCs w:val="24"/>
        </w:rPr>
        <w:t xml:space="preserve">përgjithshme, rregulloret e prokurimit </w:t>
      </w:r>
      <w:r w:rsidRPr="00600B12">
        <w:rPr>
          <w:rFonts w:ascii="Garamond" w:hAnsi="Garamond" w:cs="Times New Roman"/>
          <w:color w:val="000000"/>
          <w:sz w:val="24"/>
          <w:szCs w:val="24"/>
        </w:rPr>
        <w:t>të Bankës Botërore për Huamarrësit IPF që i përket periudhës korrik 2016 dhe periudhës nëntor 2020.</w:t>
      </w:r>
    </w:p>
    <w:p w14:paraId="34F0020B" w14:textId="15C2DA16"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15. “Njësi e Koordinimit të Projektit” ose NJKP nënkupton një njësi të përmendur në </w:t>
      </w:r>
      <w:r w:rsidR="005352E9" w:rsidRPr="00600B12">
        <w:rPr>
          <w:rFonts w:ascii="Garamond" w:hAnsi="Garamond" w:cs="Times New Roman"/>
          <w:color w:val="000000"/>
          <w:sz w:val="24"/>
          <w:szCs w:val="24"/>
        </w:rPr>
        <w:t xml:space="preserve">seksionin </w:t>
      </w:r>
      <w:r w:rsidRPr="00600B12">
        <w:rPr>
          <w:rFonts w:ascii="Garamond" w:hAnsi="Garamond" w:cs="Times New Roman"/>
          <w:color w:val="000000"/>
          <w:sz w:val="24"/>
          <w:szCs w:val="24"/>
        </w:rPr>
        <w:t xml:space="preserve">1.A.1 (b) të </w:t>
      </w:r>
      <w:r w:rsidR="005352E9" w:rsidRPr="00600B12">
        <w:rPr>
          <w:rFonts w:ascii="Garamond" w:hAnsi="Garamond" w:cs="Times New Roman"/>
          <w:color w:val="000000"/>
          <w:sz w:val="24"/>
          <w:szCs w:val="24"/>
        </w:rPr>
        <w:t xml:space="preserve">shtojcës </w:t>
      </w:r>
      <w:r w:rsidRPr="00600B12">
        <w:rPr>
          <w:rFonts w:ascii="Garamond" w:hAnsi="Garamond" w:cs="Times New Roman"/>
          <w:color w:val="000000"/>
          <w:sz w:val="24"/>
          <w:szCs w:val="24"/>
        </w:rPr>
        <w:t>2 të kësaj Marrëveshjeje.</w:t>
      </w:r>
    </w:p>
    <w:p w14:paraId="34F0020C" w14:textId="77777777"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16. “Manual i Funksionimit të Projektit” nënkupton manualin e miratuar nga Huamarrësi në dhjetor 2015, të përditësuar për qëllimet e Marrëveshjes Fillestare të Financimit dhe që do të përditësohet sipas kushteve të seksionit 1.B 1 (a) të tabelës 2 të kësaj Marrëveshjeje.</w:t>
      </w:r>
    </w:p>
    <w:p w14:paraId="34F0020D" w14:textId="0196F51C"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17. “Qendër Spitalore Universitare” nënkupton spitalin kombëtar të Huamarrësit, të krijuar dhe që funksionon në zbatim të </w:t>
      </w:r>
      <w:r w:rsidR="005352E9" w:rsidRPr="00600B12">
        <w:rPr>
          <w:rFonts w:ascii="Garamond" w:hAnsi="Garamond" w:cs="Times New Roman"/>
          <w:color w:val="000000"/>
          <w:sz w:val="24"/>
          <w:szCs w:val="24"/>
        </w:rPr>
        <w:t xml:space="preserve">vendimit </w:t>
      </w:r>
      <w:r w:rsidRPr="00600B12">
        <w:rPr>
          <w:rFonts w:ascii="Garamond" w:hAnsi="Garamond" w:cs="Times New Roman"/>
          <w:color w:val="000000"/>
          <w:sz w:val="24"/>
          <w:szCs w:val="24"/>
        </w:rPr>
        <w:t>të Këshillit të Ministrave nr.</w:t>
      </w:r>
      <w:r w:rsidR="005352E9">
        <w:rPr>
          <w:rFonts w:ascii="Garamond" w:hAnsi="Garamond" w:cs="Times New Roman"/>
          <w:color w:val="000000"/>
          <w:sz w:val="24"/>
          <w:szCs w:val="24"/>
        </w:rPr>
        <w:t xml:space="preserve"> </w:t>
      </w:r>
      <w:r w:rsidRPr="00600B12">
        <w:rPr>
          <w:rFonts w:ascii="Garamond" w:hAnsi="Garamond" w:cs="Times New Roman"/>
          <w:color w:val="000000"/>
          <w:sz w:val="24"/>
          <w:szCs w:val="24"/>
        </w:rPr>
        <w:t>352, datë 1993 ose pasuesin e tij ligjor.</w:t>
      </w:r>
    </w:p>
    <w:p w14:paraId="34F0020E" w14:textId="3963DC1D"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18. “Spitale të </w:t>
      </w:r>
      <w:r w:rsidR="0047436B" w:rsidRPr="00600B12">
        <w:rPr>
          <w:rFonts w:ascii="Garamond" w:hAnsi="Garamond" w:cs="Times New Roman"/>
          <w:color w:val="000000"/>
          <w:sz w:val="24"/>
          <w:szCs w:val="24"/>
        </w:rPr>
        <w:t>z</w:t>
      </w:r>
      <w:r w:rsidRPr="00600B12">
        <w:rPr>
          <w:rFonts w:ascii="Garamond" w:hAnsi="Garamond" w:cs="Times New Roman"/>
          <w:color w:val="000000"/>
          <w:sz w:val="24"/>
          <w:szCs w:val="24"/>
        </w:rPr>
        <w:t>gjedhura” nënkupton Spitalin e Krujës, Kirurgjia Kardio-Angiologjike (te Qendra Spitalore “Nënë Tereza” – QSUT), Spitalin e Përgjithshëm Pediatrik (te Qendra Spitalore “Nënë Tereza” – QSUT), Departamentin e Djegieve dhe Kirurgjisë Plastike (te Qendra Spitalore “Nënë Tereza” – QSUT), Spitalin e Laçit, Departamentin Psikiatrik (te Qendra Spitalore “Nënë Tereza” – QSUT), Spitalin e Lezhës dhe spitale shtesë rajonale dhe bashkiake, siç parashikohet më tej në Manualin e Operacioneve të Projektit.</w:t>
      </w:r>
    </w:p>
    <w:p w14:paraId="34F0020F" w14:textId="3EB89BD1" w:rsidR="00936788" w:rsidRPr="00600B12" w:rsidRDefault="00936788" w:rsidP="00936788">
      <w:pPr>
        <w:autoSpaceDE w:val="0"/>
        <w:autoSpaceDN w:val="0"/>
        <w:adjustRightInd w:val="0"/>
        <w:spacing w:after="0" w:line="240" w:lineRule="auto"/>
        <w:ind w:firstLine="284"/>
        <w:jc w:val="both"/>
        <w:rPr>
          <w:rFonts w:ascii="Garamond" w:hAnsi="Garamond" w:cs="Times New Roman"/>
          <w:color w:val="000000"/>
          <w:sz w:val="24"/>
          <w:szCs w:val="24"/>
        </w:rPr>
      </w:pPr>
      <w:r w:rsidRPr="00600B12">
        <w:rPr>
          <w:rFonts w:ascii="Garamond" w:hAnsi="Garamond" w:cs="Times New Roman"/>
          <w:color w:val="000000"/>
          <w:sz w:val="24"/>
          <w:szCs w:val="24"/>
        </w:rPr>
        <w:t xml:space="preserve">19. “Datë </w:t>
      </w:r>
      <w:r w:rsidR="00F97CBF">
        <w:rPr>
          <w:rFonts w:ascii="Garamond" w:hAnsi="Garamond" w:cs="Times New Roman"/>
          <w:color w:val="000000"/>
          <w:sz w:val="24"/>
          <w:szCs w:val="24"/>
        </w:rPr>
        <w:t>n</w:t>
      </w:r>
      <w:r w:rsidRPr="00600B12">
        <w:rPr>
          <w:rFonts w:ascii="Garamond" w:hAnsi="Garamond" w:cs="Times New Roman"/>
          <w:color w:val="000000"/>
          <w:sz w:val="24"/>
          <w:szCs w:val="24"/>
        </w:rPr>
        <w:t xml:space="preserve">ënshkrimi” nënkupton datën e mëvonshme nga dy datat në të cilat Huamarrësi dhe Banka nënshkruan këtë marrëveshje dhe një përkufizim i tillë zbatohet për të gjitha referencat për “datën e Marrëveshjes së Huas” në </w:t>
      </w:r>
      <w:r w:rsidR="008E2730" w:rsidRPr="00600B12">
        <w:rPr>
          <w:rFonts w:ascii="Garamond" w:hAnsi="Garamond" w:cs="Times New Roman"/>
          <w:color w:val="000000"/>
          <w:sz w:val="24"/>
          <w:szCs w:val="24"/>
        </w:rPr>
        <w:t>kushtet e përgjithshme</w:t>
      </w:r>
      <w:r w:rsidRPr="00600B12">
        <w:rPr>
          <w:rFonts w:ascii="Garamond" w:hAnsi="Garamond" w:cs="Times New Roman"/>
          <w:color w:val="000000"/>
          <w:sz w:val="24"/>
          <w:szCs w:val="24"/>
        </w:rPr>
        <w:t>.</w:t>
      </w:r>
    </w:p>
    <w:p w14:paraId="34F00210" w14:textId="3582D3B0" w:rsidR="00936788" w:rsidRPr="00600B12" w:rsidRDefault="00936788" w:rsidP="00936788">
      <w:pPr>
        <w:autoSpaceDE w:val="0"/>
        <w:autoSpaceDN w:val="0"/>
        <w:adjustRightInd w:val="0"/>
        <w:spacing w:after="0" w:line="240" w:lineRule="auto"/>
        <w:ind w:firstLine="284"/>
        <w:jc w:val="both"/>
        <w:rPr>
          <w:rFonts w:ascii="Garamond" w:hAnsi="Garamond"/>
          <w:sz w:val="24"/>
          <w:szCs w:val="24"/>
        </w:rPr>
      </w:pPr>
      <w:r w:rsidRPr="00600B12">
        <w:rPr>
          <w:rFonts w:ascii="Garamond" w:hAnsi="Garamond" w:cs="Times New Roman"/>
          <w:color w:val="000000"/>
          <w:sz w:val="24"/>
          <w:szCs w:val="24"/>
        </w:rPr>
        <w:t xml:space="preserve">20. “Trajnim” nënkupton kostot e arsyeshme që lidhen me trajnimet, seminaret dhe pjesëmarrjen në ture studimore të personelit të përfshirë në </w:t>
      </w:r>
      <w:r w:rsidR="008E2730">
        <w:rPr>
          <w:rFonts w:ascii="Garamond" w:hAnsi="Garamond" w:cs="Times New Roman"/>
          <w:color w:val="000000"/>
          <w:sz w:val="24"/>
          <w:szCs w:val="24"/>
        </w:rPr>
        <w:t>a</w:t>
      </w:r>
      <w:r w:rsidRPr="00600B12">
        <w:rPr>
          <w:rFonts w:ascii="Garamond" w:hAnsi="Garamond" w:cs="Times New Roman"/>
          <w:color w:val="000000"/>
          <w:sz w:val="24"/>
          <w:szCs w:val="24"/>
        </w:rPr>
        <w:t>ktivitetet e Projektit, kostot e lartpërmendura që përbëhen nga udhëtimi dhe shpenzimet për trajnim, pjesëmarrje në seminare dhe ture studimore, kostot që lidhen me ofrimin e shërbimeve të trajnerëve, marrja me qira e objekteve dhe faciliteteve të trajnimit, përgatitja dhe riprodhimi i materialeve të trajnimit dhe seminareve, dhe kosto të tjera që lidhen drejtpërdrejt me kurset e trajnimit, seminaret ose përgatitjen e turit studimor (por duke përjashtuar kostot e shërbimeve të konsulencës).</w:t>
      </w:r>
    </w:p>
    <w:p w14:paraId="34F00211" w14:textId="77777777" w:rsidR="004F7AA2" w:rsidRPr="00600B12" w:rsidRDefault="004F7AA2" w:rsidP="004F7AA2">
      <w:pPr>
        <w:autoSpaceDE w:val="0"/>
        <w:autoSpaceDN w:val="0"/>
        <w:adjustRightInd w:val="0"/>
        <w:spacing w:after="0" w:line="240" w:lineRule="auto"/>
        <w:ind w:firstLine="284"/>
        <w:jc w:val="both"/>
        <w:rPr>
          <w:rFonts w:ascii="Garamond" w:hAnsi="Garamond" w:cs="Times New Roman"/>
          <w:color w:val="000000"/>
          <w:sz w:val="24"/>
          <w:szCs w:val="24"/>
        </w:rPr>
      </w:pPr>
    </w:p>
    <w:sectPr w:rsidR="004F7AA2" w:rsidRPr="00600B12" w:rsidSect="00295585">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0B867B" w14:textId="77777777" w:rsidR="004B23B4" w:rsidRDefault="004B23B4" w:rsidP="00295585">
      <w:pPr>
        <w:spacing w:after="0" w:line="240" w:lineRule="auto"/>
      </w:pPr>
      <w:r>
        <w:separator/>
      </w:r>
    </w:p>
  </w:endnote>
  <w:endnote w:type="continuationSeparator" w:id="0">
    <w:p w14:paraId="7EF9EF79" w14:textId="77777777" w:rsidR="004B23B4" w:rsidRDefault="004B23B4" w:rsidP="00295585">
      <w:pPr>
        <w:spacing w:after="0" w:line="240" w:lineRule="auto"/>
      </w:pPr>
      <w:r>
        <w:continuationSeparator/>
      </w:r>
    </w:p>
  </w:endnote>
  <w:endnote w:type="continuationNotice" w:id="1">
    <w:p w14:paraId="1BC7E6F5" w14:textId="77777777" w:rsidR="004B23B4" w:rsidRDefault="004B23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AE4964" w14:textId="77777777" w:rsidR="004B23B4" w:rsidRDefault="004B23B4" w:rsidP="00295585">
      <w:pPr>
        <w:spacing w:after="0" w:line="240" w:lineRule="auto"/>
      </w:pPr>
      <w:r>
        <w:separator/>
      </w:r>
    </w:p>
  </w:footnote>
  <w:footnote w:type="continuationSeparator" w:id="0">
    <w:p w14:paraId="5A3FB4CE" w14:textId="77777777" w:rsidR="004B23B4" w:rsidRDefault="004B23B4" w:rsidP="00295585">
      <w:pPr>
        <w:spacing w:after="0" w:line="240" w:lineRule="auto"/>
      </w:pPr>
      <w:r>
        <w:continuationSeparator/>
      </w:r>
    </w:p>
  </w:footnote>
  <w:footnote w:type="continuationNotice" w:id="1">
    <w:p w14:paraId="2A1B09AC" w14:textId="77777777" w:rsidR="004B23B4" w:rsidRDefault="004B23B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DC48B9"/>
    <w:multiLevelType w:val="hybridMultilevel"/>
    <w:tmpl w:val="2A625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349"/>
    <w:rsid w:val="00021E49"/>
    <w:rsid w:val="00067296"/>
    <w:rsid w:val="000743DC"/>
    <w:rsid w:val="000765A4"/>
    <w:rsid w:val="000778BF"/>
    <w:rsid w:val="00090DA5"/>
    <w:rsid w:val="000F7830"/>
    <w:rsid w:val="00110606"/>
    <w:rsid w:val="00145B2D"/>
    <w:rsid w:val="001511A9"/>
    <w:rsid w:val="00166A5F"/>
    <w:rsid w:val="00183C2C"/>
    <w:rsid w:val="001B3218"/>
    <w:rsid w:val="001E1D33"/>
    <w:rsid w:val="00202301"/>
    <w:rsid w:val="002070EC"/>
    <w:rsid w:val="0027214D"/>
    <w:rsid w:val="00295585"/>
    <w:rsid w:val="002A3A3F"/>
    <w:rsid w:val="002B71FA"/>
    <w:rsid w:val="002F2835"/>
    <w:rsid w:val="00331532"/>
    <w:rsid w:val="00361C44"/>
    <w:rsid w:val="00363CC9"/>
    <w:rsid w:val="003B2619"/>
    <w:rsid w:val="003B69DA"/>
    <w:rsid w:val="003F05D2"/>
    <w:rsid w:val="0042710C"/>
    <w:rsid w:val="00434FD4"/>
    <w:rsid w:val="00462DEA"/>
    <w:rsid w:val="00473608"/>
    <w:rsid w:val="0047436B"/>
    <w:rsid w:val="004941D3"/>
    <w:rsid w:val="004A042C"/>
    <w:rsid w:val="004B23B4"/>
    <w:rsid w:val="004F575F"/>
    <w:rsid w:val="004F7AA2"/>
    <w:rsid w:val="005352E9"/>
    <w:rsid w:val="005368B4"/>
    <w:rsid w:val="0054632A"/>
    <w:rsid w:val="00550CAD"/>
    <w:rsid w:val="00552A09"/>
    <w:rsid w:val="005664F7"/>
    <w:rsid w:val="00570C38"/>
    <w:rsid w:val="005736CC"/>
    <w:rsid w:val="0058169B"/>
    <w:rsid w:val="00592A43"/>
    <w:rsid w:val="00596097"/>
    <w:rsid w:val="005B4313"/>
    <w:rsid w:val="005C15D5"/>
    <w:rsid w:val="005E25A0"/>
    <w:rsid w:val="00600B12"/>
    <w:rsid w:val="00603C33"/>
    <w:rsid w:val="006101B3"/>
    <w:rsid w:val="006511BB"/>
    <w:rsid w:val="006C62C6"/>
    <w:rsid w:val="006D5FE0"/>
    <w:rsid w:val="006F7A58"/>
    <w:rsid w:val="0073061C"/>
    <w:rsid w:val="00763A59"/>
    <w:rsid w:val="00776DFE"/>
    <w:rsid w:val="007959E7"/>
    <w:rsid w:val="007C5495"/>
    <w:rsid w:val="008013FC"/>
    <w:rsid w:val="0080659A"/>
    <w:rsid w:val="0081477D"/>
    <w:rsid w:val="00816276"/>
    <w:rsid w:val="00852ADB"/>
    <w:rsid w:val="0088095F"/>
    <w:rsid w:val="008936A7"/>
    <w:rsid w:val="00893E71"/>
    <w:rsid w:val="008B6263"/>
    <w:rsid w:val="008D41C4"/>
    <w:rsid w:val="008D59AA"/>
    <w:rsid w:val="008E24CF"/>
    <w:rsid w:val="008E2730"/>
    <w:rsid w:val="008E6E5A"/>
    <w:rsid w:val="008F0A74"/>
    <w:rsid w:val="008F14B1"/>
    <w:rsid w:val="008F29EE"/>
    <w:rsid w:val="008F37CC"/>
    <w:rsid w:val="00902349"/>
    <w:rsid w:val="00936788"/>
    <w:rsid w:val="009376F2"/>
    <w:rsid w:val="0094042B"/>
    <w:rsid w:val="00947D64"/>
    <w:rsid w:val="00952B72"/>
    <w:rsid w:val="00964DE8"/>
    <w:rsid w:val="009714A0"/>
    <w:rsid w:val="0097695F"/>
    <w:rsid w:val="00990928"/>
    <w:rsid w:val="009A6182"/>
    <w:rsid w:val="009C70EA"/>
    <w:rsid w:val="00A0593B"/>
    <w:rsid w:val="00A059AD"/>
    <w:rsid w:val="00A13791"/>
    <w:rsid w:val="00A20801"/>
    <w:rsid w:val="00AC7555"/>
    <w:rsid w:val="00AD7C24"/>
    <w:rsid w:val="00AF41FC"/>
    <w:rsid w:val="00AF610C"/>
    <w:rsid w:val="00B0040C"/>
    <w:rsid w:val="00B0652A"/>
    <w:rsid w:val="00B178B3"/>
    <w:rsid w:val="00BA109A"/>
    <w:rsid w:val="00BB4199"/>
    <w:rsid w:val="00BE3BAF"/>
    <w:rsid w:val="00BF4AEF"/>
    <w:rsid w:val="00C07974"/>
    <w:rsid w:val="00C367D7"/>
    <w:rsid w:val="00C40556"/>
    <w:rsid w:val="00C418F0"/>
    <w:rsid w:val="00C45EB4"/>
    <w:rsid w:val="00C82C9A"/>
    <w:rsid w:val="00CA29C1"/>
    <w:rsid w:val="00CB3E98"/>
    <w:rsid w:val="00CD53AD"/>
    <w:rsid w:val="00CF1969"/>
    <w:rsid w:val="00CF74DB"/>
    <w:rsid w:val="00D171FF"/>
    <w:rsid w:val="00D30967"/>
    <w:rsid w:val="00D33F5E"/>
    <w:rsid w:val="00DA17D8"/>
    <w:rsid w:val="00E36827"/>
    <w:rsid w:val="00E80E4D"/>
    <w:rsid w:val="00EA42D0"/>
    <w:rsid w:val="00EA44B4"/>
    <w:rsid w:val="00EF4416"/>
    <w:rsid w:val="00F00F1E"/>
    <w:rsid w:val="00F226E8"/>
    <w:rsid w:val="00F354FF"/>
    <w:rsid w:val="00F74302"/>
    <w:rsid w:val="00F96C00"/>
    <w:rsid w:val="00F97CBF"/>
    <w:rsid w:val="00FA4902"/>
    <w:rsid w:val="00FA50E6"/>
    <w:rsid w:val="00FC3038"/>
    <w:rsid w:val="00FC67EF"/>
    <w:rsid w:val="00FD3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0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34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59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9AD"/>
    <w:rPr>
      <w:rFonts w:ascii="Segoe UI" w:hAnsi="Segoe UI" w:cs="Segoe UI"/>
      <w:sz w:val="18"/>
      <w:szCs w:val="18"/>
      <w:lang w:val="sq-AL"/>
    </w:rPr>
  </w:style>
  <w:style w:type="paragraph" w:styleId="Header">
    <w:name w:val="header"/>
    <w:basedOn w:val="Normal"/>
    <w:link w:val="HeaderChar"/>
    <w:uiPriority w:val="99"/>
    <w:unhideWhenUsed/>
    <w:rsid w:val="0029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585"/>
    <w:rPr>
      <w:lang w:val="sq-AL"/>
    </w:rPr>
  </w:style>
  <w:style w:type="paragraph" w:styleId="Footer">
    <w:name w:val="footer"/>
    <w:basedOn w:val="Normal"/>
    <w:link w:val="FooterChar"/>
    <w:uiPriority w:val="99"/>
    <w:unhideWhenUsed/>
    <w:rsid w:val="0029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585"/>
    <w:rPr>
      <w:lang w:val="sq-AL"/>
    </w:rPr>
  </w:style>
  <w:style w:type="paragraph" w:styleId="ListParagraph">
    <w:name w:val="List Paragraph"/>
    <w:basedOn w:val="Normal"/>
    <w:uiPriority w:val="34"/>
    <w:qFormat/>
    <w:rsid w:val="00936788"/>
    <w:pPr>
      <w:ind w:left="720"/>
      <w:contextualSpacing/>
    </w:pPr>
    <w:rPr>
      <w:lang w:val="en-US"/>
    </w:rPr>
  </w:style>
  <w:style w:type="character" w:customStyle="1" w:styleId="jlqj4b">
    <w:name w:val="jlqj4b"/>
    <w:basedOn w:val="DefaultParagraphFont"/>
    <w:rsid w:val="00936788"/>
  </w:style>
  <w:style w:type="table" w:styleId="TableGrid">
    <w:name w:val="Table Grid"/>
    <w:basedOn w:val="TableNormal"/>
    <w:uiPriority w:val="39"/>
    <w:rsid w:val="009367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349"/>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59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9AD"/>
    <w:rPr>
      <w:rFonts w:ascii="Segoe UI" w:hAnsi="Segoe UI" w:cs="Segoe UI"/>
      <w:sz w:val="18"/>
      <w:szCs w:val="18"/>
      <w:lang w:val="sq-AL"/>
    </w:rPr>
  </w:style>
  <w:style w:type="paragraph" w:styleId="Header">
    <w:name w:val="header"/>
    <w:basedOn w:val="Normal"/>
    <w:link w:val="HeaderChar"/>
    <w:uiPriority w:val="99"/>
    <w:unhideWhenUsed/>
    <w:rsid w:val="002955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585"/>
    <w:rPr>
      <w:lang w:val="sq-AL"/>
    </w:rPr>
  </w:style>
  <w:style w:type="paragraph" w:styleId="Footer">
    <w:name w:val="footer"/>
    <w:basedOn w:val="Normal"/>
    <w:link w:val="FooterChar"/>
    <w:uiPriority w:val="99"/>
    <w:unhideWhenUsed/>
    <w:rsid w:val="002955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585"/>
    <w:rPr>
      <w:lang w:val="sq-AL"/>
    </w:rPr>
  </w:style>
  <w:style w:type="paragraph" w:styleId="ListParagraph">
    <w:name w:val="List Paragraph"/>
    <w:basedOn w:val="Normal"/>
    <w:uiPriority w:val="34"/>
    <w:qFormat/>
    <w:rsid w:val="00936788"/>
    <w:pPr>
      <w:ind w:left="720"/>
      <w:contextualSpacing/>
    </w:pPr>
    <w:rPr>
      <w:lang w:val="en-US"/>
    </w:rPr>
  </w:style>
  <w:style w:type="character" w:customStyle="1" w:styleId="jlqj4b">
    <w:name w:val="jlqj4b"/>
    <w:basedOn w:val="DefaultParagraphFont"/>
    <w:rsid w:val="00936788"/>
  </w:style>
  <w:style w:type="table" w:styleId="TableGrid">
    <w:name w:val="Table Grid"/>
    <w:basedOn w:val="TableNormal"/>
    <w:uiPriority w:val="39"/>
    <w:rsid w:val="009367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Nr_x002e__x0020_akti>
    <Data_x0020_e_x0020_Krijimit xmlns="0e656187-b300-4fb0-8bf4-3a50f872073c">2022-07-05T10:46:42Z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2022-07-04T22:00:00Z</Date_x0020_protokolli>
    <Titulli xmlns="0e656187-b300-4fb0-8bf4-3a50f872073c">Për ratifikimin e marrëveshjes së huas ndërmjet Republikës së Shqipërisë dhe Bankës Ndërkombëtare për Rindërtim dhe Zhvillim për financimin shtesë për projektin "Përmirësimi i sistemit të shëndetësisë"</Titulli>
    <Modifikuesi xmlns="0e656187-b300-4fb0-8bf4-3a50f872073c">jorina.kryeziu</Modifikuesi>
    <Nr_x002e__x0020_prot_x0020_QBZ xmlns="0e656187-b300-4fb0-8bf4-3a50f872073c">1094/1</Nr_x002e__x0020_prot_x0020_QBZ>
    <Data_x0020_e_x0020_Modifikimit xmlns="0e656187-b300-4fb0-8bf4-3a50f872073c">2022-07-05T11:54:03Z</Data_x0020_e_x0020_Modifikimit>
    <Dekretuar xmlns="0e656187-b300-4fb0-8bf4-3a50f872073c">false</Dekretuar>
    <Data xmlns="0e656187-b300-4fb0-8bf4-3a50f872073c">2022-06-08T22:00:00Z</Data>
    <Nr_x002e__x0020_protokolli_x0020_i_x0020_aktit xmlns="0e656187-b300-4fb0-8bf4-3a50f872073c">2211/2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22A566104BB4CC4BBF900B91BE7A9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22A566104BB4CC4BBF900B91BE7A9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C12FC-4037-4DD3-A8EB-90F6E52743A3}">
  <ds:schemaRefs>
    <ds:schemaRef ds:uri="http://purl.org/dc/dcmitype/"/>
    <ds:schemaRef ds:uri="http://www.w3.org/XML/1998/namespace"/>
    <ds:schemaRef ds:uri="http://purl.org/dc/elements/1.1/"/>
    <ds:schemaRef ds:uri="http://schemas.microsoft.com/office/2006/metadata/properties"/>
    <ds:schemaRef ds:uri="0e656187-b300-4fb0-8bf4-3a50f872073c"/>
    <ds:schemaRef ds:uri="http://purl.org/dc/terms/"/>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14A3941E-DE8B-42B2-97E3-524ABDC5B111}">
  <ds:schemaRefs>
    <ds:schemaRef ds:uri="http://schemas.microsoft.com/sharepoint/v3/contenttype/forms"/>
  </ds:schemaRefs>
</ds:datastoreItem>
</file>

<file path=customXml/itemProps3.xml><?xml version="1.0" encoding="utf-8"?>
<ds:datastoreItem xmlns:ds="http://schemas.openxmlformats.org/officeDocument/2006/customXml" ds:itemID="{AC491028-41EC-4E9D-BC05-199C9E18DB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168E88E-5437-485F-AE73-6429ED10BD1F}">
  <ds:schemaRefs>
    <ds:schemaRef ds:uri="http://schemas.microsoft.com/sharepoint/v3/contenttype/forms"/>
  </ds:schemaRefs>
</ds:datastoreItem>
</file>

<file path=customXml/itemProps5.xml><?xml version="1.0" encoding="utf-8"?>
<ds:datastoreItem xmlns:ds="http://schemas.openxmlformats.org/officeDocument/2006/customXml" ds:itemID="{9FE17915-4B63-44D7-8BE6-4A5BCD1E4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3A666EB-70BE-4B8E-B090-725B3816A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7</Pages>
  <Words>3016</Words>
  <Characters>17196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dhe Bankës Ndërkombëtare për Rindërtim dhe Zhvillim për financimin shtesë për projektin "Përmirësimi i sistemit të shëndetësisë"</vt:lpstr>
    </vt:vector>
  </TitlesOfParts>
  <Company/>
  <LinksUpToDate>false</LinksUpToDate>
  <CharactersWithSpaces>20172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dhe Bankës Ndërkombëtare për Rindërtim dhe Zhvillim për financimin shtesë për projektin "Përmirësimi i sistemit të shëndetësisë"</dc:title>
  <dc:creator>Kesiana Rusi</dc:creator>
  <cp:lastModifiedBy>Amarilda Muja</cp:lastModifiedBy>
  <cp:revision>164</cp:revision>
  <cp:lastPrinted>2022-06-08T12:12:00Z</cp:lastPrinted>
  <dcterms:created xsi:type="dcterms:W3CDTF">2022-04-19T08:00:00Z</dcterms:created>
  <dcterms:modified xsi:type="dcterms:W3CDTF">2022-07-05T12:59:00Z</dcterms:modified>
</cp:coreProperties>
</file>