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8946" w14:textId="77777777" w:rsidR="00420682" w:rsidRPr="00A76B28" w:rsidRDefault="00420682" w:rsidP="00020F3E">
      <w:pPr>
        <w:spacing w:after="0" w:line="240" w:lineRule="auto"/>
        <w:ind w:firstLine="284"/>
        <w:jc w:val="center"/>
        <w:rPr>
          <w:rFonts w:ascii="Garamond" w:hAnsi="Garamond" w:cs="Times New Roman"/>
          <w:b/>
          <w:sz w:val="24"/>
          <w:szCs w:val="24"/>
        </w:rPr>
      </w:pPr>
      <w:r w:rsidRPr="00A76B28">
        <w:rPr>
          <w:rFonts w:ascii="Garamond" w:hAnsi="Garamond" w:cs="Times New Roman"/>
          <w:b/>
          <w:sz w:val="24"/>
          <w:szCs w:val="24"/>
        </w:rPr>
        <w:t>LIGJ</w:t>
      </w:r>
    </w:p>
    <w:p w14:paraId="10A08947" w14:textId="77777777" w:rsidR="00420682" w:rsidRPr="00A76B28" w:rsidRDefault="002009A1" w:rsidP="00020F3E">
      <w:pPr>
        <w:spacing w:after="0" w:line="240" w:lineRule="auto"/>
        <w:ind w:firstLine="284"/>
        <w:jc w:val="center"/>
        <w:rPr>
          <w:rFonts w:ascii="Garamond" w:hAnsi="Garamond" w:cs="Times New Roman"/>
          <w:b/>
          <w:sz w:val="24"/>
          <w:szCs w:val="24"/>
        </w:rPr>
      </w:pPr>
      <w:r w:rsidRPr="00A76B28">
        <w:rPr>
          <w:rFonts w:ascii="Garamond" w:hAnsi="Garamond" w:cs="Times New Roman"/>
          <w:b/>
          <w:sz w:val="24"/>
          <w:szCs w:val="24"/>
        </w:rPr>
        <w:t>Nr.</w:t>
      </w:r>
      <w:r w:rsidR="00F62A46" w:rsidRPr="00A76B28">
        <w:rPr>
          <w:rFonts w:ascii="Garamond" w:hAnsi="Garamond" w:cs="Times New Roman"/>
          <w:b/>
          <w:sz w:val="24"/>
          <w:szCs w:val="24"/>
        </w:rPr>
        <w:t xml:space="preserve"> </w:t>
      </w:r>
      <w:r w:rsidR="001A07C2" w:rsidRPr="00A76B28">
        <w:rPr>
          <w:rFonts w:ascii="Garamond" w:hAnsi="Garamond" w:cs="Times New Roman"/>
          <w:b/>
          <w:sz w:val="24"/>
          <w:szCs w:val="24"/>
        </w:rPr>
        <w:t>5</w:t>
      </w:r>
      <w:r w:rsidR="007748A2" w:rsidRPr="00A76B28">
        <w:rPr>
          <w:rFonts w:ascii="Garamond" w:hAnsi="Garamond" w:cs="Times New Roman"/>
          <w:b/>
          <w:sz w:val="24"/>
          <w:szCs w:val="24"/>
        </w:rPr>
        <w:t>/2023</w:t>
      </w:r>
      <w:r w:rsidRPr="00A76B28">
        <w:rPr>
          <w:rFonts w:ascii="Garamond" w:hAnsi="Garamond" w:cs="Times New Roman"/>
          <w:b/>
          <w:sz w:val="24"/>
          <w:szCs w:val="24"/>
        </w:rPr>
        <w:t xml:space="preserve"> </w:t>
      </w:r>
    </w:p>
    <w:p w14:paraId="10A08948" w14:textId="77777777" w:rsidR="008814EA" w:rsidRPr="00A76B28" w:rsidRDefault="008814EA" w:rsidP="00020F3E">
      <w:pPr>
        <w:spacing w:after="0" w:line="240" w:lineRule="auto"/>
        <w:ind w:firstLine="284"/>
        <w:jc w:val="both"/>
        <w:rPr>
          <w:rFonts w:ascii="Garamond" w:hAnsi="Garamond" w:cs="Times New Roman"/>
          <w:bCs/>
          <w:sz w:val="24"/>
          <w:szCs w:val="24"/>
        </w:rPr>
      </w:pPr>
    </w:p>
    <w:p w14:paraId="10A08949" w14:textId="77777777" w:rsidR="009D4479" w:rsidRPr="00A76B28" w:rsidRDefault="009D4479" w:rsidP="00020F3E">
      <w:pPr>
        <w:spacing w:after="0" w:line="240" w:lineRule="auto"/>
        <w:ind w:firstLine="284"/>
        <w:jc w:val="center"/>
        <w:rPr>
          <w:rFonts w:ascii="Garamond" w:hAnsi="Garamond" w:cs="Times New Roman"/>
          <w:b/>
          <w:bCs/>
          <w:sz w:val="24"/>
          <w:szCs w:val="24"/>
        </w:rPr>
      </w:pPr>
      <w:r w:rsidRPr="00A76B28">
        <w:rPr>
          <w:rFonts w:ascii="Garamond" w:hAnsi="Garamond" w:cs="Times New Roman"/>
          <w:b/>
          <w:bCs/>
          <w:sz w:val="24"/>
          <w:szCs w:val="24"/>
        </w:rPr>
        <w:t xml:space="preserve">PËR MIRATIMIN E REZOLUTAVE NR. 271 “RRITJA SELEKTIVE E KAPITALIT SCI” DHE NR. 272 “RRITJA  E PËRGJITHSHME E KAPITALIT GCI” TË VITIT 2018 </w:t>
      </w:r>
    </w:p>
    <w:p w14:paraId="10A0894A" w14:textId="77777777" w:rsidR="009D4479" w:rsidRPr="00A76B28" w:rsidRDefault="009D4479" w:rsidP="00020F3E">
      <w:pPr>
        <w:spacing w:after="0" w:line="240" w:lineRule="auto"/>
        <w:ind w:firstLine="284"/>
        <w:jc w:val="center"/>
        <w:rPr>
          <w:rFonts w:ascii="Garamond" w:hAnsi="Garamond" w:cs="Times New Roman"/>
          <w:b/>
          <w:bCs/>
          <w:sz w:val="24"/>
          <w:szCs w:val="24"/>
        </w:rPr>
      </w:pPr>
      <w:r w:rsidRPr="00A76B28">
        <w:rPr>
          <w:rFonts w:ascii="Garamond" w:hAnsi="Garamond" w:cs="Times New Roman"/>
          <w:b/>
          <w:bCs/>
          <w:sz w:val="24"/>
          <w:szCs w:val="24"/>
        </w:rPr>
        <w:t>TË KËSHILLIT TË GUVERNATORËVE TË KORPORATËS NDËRKOMBËTARE FINANCIARE (IFC)</w:t>
      </w:r>
    </w:p>
    <w:p w14:paraId="10A0894B" w14:textId="77777777" w:rsidR="009D4479" w:rsidRPr="00A76B28" w:rsidRDefault="009D4479" w:rsidP="00020F3E">
      <w:pPr>
        <w:spacing w:after="0" w:line="240" w:lineRule="auto"/>
        <w:ind w:firstLine="284"/>
        <w:jc w:val="both"/>
        <w:rPr>
          <w:rFonts w:ascii="Garamond" w:hAnsi="Garamond" w:cs="Times New Roman"/>
          <w:bCs/>
          <w:sz w:val="24"/>
          <w:szCs w:val="24"/>
        </w:rPr>
      </w:pPr>
    </w:p>
    <w:p w14:paraId="10A0894C" w14:textId="77777777" w:rsidR="00434FC1" w:rsidRPr="00A76B28" w:rsidRDefault="009D4479" w:rsidP="00020F3E">
      <w:pPr>
        <w:spacing w:after="0" w:line="240" w:lineRule="auto"/>
        <w:ind w:firstLine="284"/>
        <w:jc w:val="both"/>
        <w:rPr>
          <w:rFonts w:ascii="Garamond" w:hAnsi="Garamond" w:cs="Times New Roman"/>
          <w:bCs/>
          <w:sz w:val="24"/>
          <w:szCs w:val="24"/>
        </w:rPr>
      </w:pPr>
      <w:r w:rsidRPr="00A76B28">
        <w:rPr>
          <w:rFonts w:ascii="Garamond" w:hAnsi="Garamond" w:cs="Times New Roman"/>
          <w:bCs/>
          <w:sz w:val="24"/>
          <w:szCs w:val="24"/>
        </w:rPr>
        <w:t>Në mbështetje të</w:t>
      </w:r>
      <w:r w:rsidR="001A07C2" w:rsidRPr="00A76B28">
        <w:rPr>
          <w:rFonts w:ascii="Garamond" w:hAnsi="Garamond" w:cs="Times New Roman"/>
          <w:bCs/>
          <w:sz w:val="24"/>
          <w:szCs w:val="24"/>
        </w:rPr>
        <w:t xml:space="preserve"> neneve 78, 83, pika 1, dhe 121</w:t>
      </w:r>
      <w:r w:rsidRPr="00A76B28">
        <w:rPr>
          <w:rFonts w:ascii="Garamond" w:hAnsi="Garamond" w:cs="Times New Roman"/>
          <w:bCs/>
          <w:sz w:val="24"/>
          <w:szCs w:val="24"/>
        </w:rPr>
        <w:t xml:space="preserve"> të Kushtetutës, me propozimin e Këshillit të Ministrave, </w:t>
      </w:r>
    </w:p>
    <w:p w14:paraId="10A0894D" w14:textId="77777777" w:rsidR="00434FC1" w:rsidRPr="00A76B28" w:rsidRDefault="00434FC1" w:rsidP="00020F3E">
      <w:pPr>
        <w:spacing w:after="0" w:line="240" w:lineRule="auto"/>
        <w:ind w:firstLine="284"/>
        <w:jc w:val="both"/>
        <w:rPr>
          <w:rFonts w:ascii="Garamond" w:hAnsi="Garamond" w:cs="Times New Roman"/>
          <w:bCs/>
          <w:sz w:val="24"/>
          <w:szCs w:val="24"/>
        </w:rPr>
      </w:pPr>
    </w:p>
    <w:p w14:paraId="10A0894E" w14:textId="77777777" w:rsidR="00434FC1" w:rsidRPr="00A76B28" w:rsidRDefault="00434FC1" w:rsidP="00020F3E">
      <w:pPr>
        <w:spacing w:after="0" w:line="240" w:lineRule="auto"/>
        <w:ind w:firstLine="284"/>
        <w:jc w:val="center"/>
        <w:rPr>
          <w:rFonts w:ascii="Garamond" w:hAnsi="Garamond" w:cs="Times New Roman"/>
          <w:bCs/>
          <w:sz w:val="24"/>
          <w:szCs w:val="24"/>
        </w:rPr>
      </w:pPr>
      <w:r w:rsidRPr="00A76B28">
        <w:rPr>
          <w:rFonts w:ascii="Garamond" w:hAnsi="Garamond" w:cs="Times New Roman"/>
          <w:bCs/>
          <w:sz w:val="24"/>
          <w:szCs w:val="24"/>
        </w:rPr>
        <w:t>KUVENDI</w:t>
      </w:r>
    </w:p>
    <w:p w14:paraId="10A0894F" w14:textId="77777777" w:rsidR="00434FC1" w:rsidRPr="00A76B28" w:rsidRDefault="00434FC1" w:rsidP="00020F3E">
      <w:pPr>
        <w:spacing w:after="0" w:line="240" w:lineRule="auto"/>
        <w:ind w:firstLine="284"/>
        <w:jc w:val="center"/>
        <w:rPr>
          <w:rFonts w:ascii="Garamond" w:hAnsi="Garamond" w:cs="Times New Roman"/>
          <w:bCs/>
          <w:sz w:val="24"/>
          <w:szCs w:val="24"/>
        </w:rPr>
      </w:pPr>
    </w:p>
    <w:p w14:paraId="10A08950" w14:textId="77777777" w:rsidR="009D4479" w:rsidRPr="00A76B28" w:rsidRDefault="00434FC1" w:rsidP="00020F3E">
      <w:pPr>
        <w:spacing w:after="0" w:line="240" w:lineRule="auto"/>
        <w:ind w:firstLine="284"/>
        <w:jc w:val="center"/>
        <w:rPr>
          <w:rFonts w:ascii="Garamond" w:hAnsi="Garamond" w:cs="Times New Roman"/>
          <w:bCs/>
          <w:sz w:val="24"/>
          <w:szCs w:val="24"/>
        </w:rPr>
      </w:pPr>
      <w:r w:rsidRPr="00A76B28">
        <w:rPr>
          <w:rFonts w:ascii="Garamond" w:hAnsi="Garamond" w:cs="Times New Roman"/>
          <w:bCs/>
          <w:sz w:val="24"/>
          <w:szCs w:val="24"/>
        </w:rPr>
        <w:t>I REPUBLIKËS SË SHQIPËRISË</w:t>
      </w:r>
    </w:p>
    <w:p w14:paraId="10A08951" w14:textId="77777777" w:rsidR="009D4479" w:rsidRPr="00A76B28" w:rsidRDefault="009D4479" w:rsidP="00020F3E">
      <w:pPr>
        <w:spacing w:after="0" w:line="240" w:lineRule="auto"/>
        <w:ind w:firstLine="284"/>
        <w:jc w:val="center"/>
        <w:rPr>
          <w:rFonts w:ascii="Garamond" w:hAnsi="Garamond" w:cs="Times New Roman"/>
          <w:bCs/>
          <w:sz w:val="24"/>
          <w:szCs w:val="24"/>
        </w:rPr>
      </w:pPr>
    </w:p>
    <w:p w14:paraId="10A08952" w14:textId="77777777" w:rsidR="009D4479" w:rsidRPr="00A76B28" w:rsidRDefault="004C5216" w:rsidP="00020F3E">
      <w:pPr>
        <w:spacing w:after="0" w:line="240" w:lineRule="auto"/>
        <w:ind w:firstLine="284"/>
        <w:jc w:val="center"/>
        <w:rPr>
          <w:rFonts w:ascii="Garamond" w:hAnsi="Garamond" w:cs="Times New Roman"/>
          <w:bCs/>
          <w:sz w:val="24"/>
          <w:szCs w:val="24"/>
        </w:rPr>
      </w:pPr>
      <w:r w:rsidRPr="00A76B28">
        <w:rPr>
          <w:rFonts w:ascii="Garamond" w:hAnsi="Garamond" w:cs="Times New Roman"/>
          <w:bCs/>
          <w:sz w:val="24"/>
          <w:szCs w:val="24"/>
        </w:rPr>
        <w:t>VENDOS</w:t>
      </w:r>
      <w:r w:rsidR="009D4479" w:rsidRPr="00A76B28">
        <w:rPr>
          <w:rFonts w:ascii="Garamond" w:hAnsi="Garamond" w:cs="Times New Roman"/>
          <w:bCs/>
          <w:sz w:val="24"/>
          <w:szCs w:val="24"/>
        </w:rPr>
        <w:t>I:</w:t>
      </w:r>
    </w:p>
    <w:p w14:paraId="10A08953" w14:textId="77777777" w:rsidR="009D4479" w:rsidRPr="00A76B28" w:rsidRDefault="009D4479" w:rsidP="00020F3E">
      <w:pPr>
        <w:spacing w:after="0" w:line="240" w:lineRule="auto"/>
        <w:ind w:firstLine="284"/>
        <w:jc w:val="center"/>
        <w:rPr>
          <w:rFonts w:ascii="Garamond" w:hAnsi="Garamond" w:cs="Times New Roman"/>
          <w:bCs/>
          <w:sz w:val="24"/>
          <w:szCs w:val="24"/>
        </w:rPr>
      </w:pPr>
    </w:p>
    <w:p w14:paraId="10A08954" w14:textId="77777777" w:rsidR="009D4479" w:rsidRPr="00A76B28" w:rsidRDefault="009D4479" w:rsidP="00020F3E">
      <w:pPr>
        <w:spacing w:after="0" w:line="240" w:lineRule="auto"/>
        <w:ind w:firstLine="284"/>
        <w:jc w:val="center"/>
        <w:rPr>
          <w:rFonts w:ascii="Garamond" w:hAnsi="Garamond" w:cs="Times New Roman"/>
          <w:bCs/>
          <w:sz w:val="24"/>
          <w:szCs w:val="24"/>
        </w:rPr>
      </w:pPr>
      <w:r w:rsidRPr="00A76B28">
        <w:rPr>
          <w:rFonts w:ascii="Garamond" w:hAnsi="Garamond" w:cs="Times New Roman"/>
          <w:bCs/>
          <w:sz w:val="24"/>
          <w:szCs w:val="24"/>
        </w:rPr>
        <w:t>Neni 1</w:t>
      </w:r>
    </w:p>
    <w:p w14:paraId="10A08955" w14:textId="77777777" w:rsidR="009D4479" w:rsidRPr="00A76B28" w:rsidRDefault="009D4479" w:rsidP="00020F3E">
      <w:pPr>
        <w:spacing w:after="0" w:line="240" w:lineRule="auto"/>
        <w:ind w:firstLine="284"/>
        <w:jc w:val="center"/>
        <w:rPr>
          <w:rFonts w:ascii="Garamond" w:hAnsi="Garamond" w:cs="Times New Roman"/>
          <w:bCs/>
          <w:sz w:val="24"/>
          <w:szCs w:val="24"/>
        </w:rPr>
      </w:pPr>
    </w:p>
    <w:p w14:paraId="10A08956" w14:textId="77777777" w:rsidR="009D4479" w:rsidRPr="00A76B28" w:rsidRDefault="00434FC1" w:rsidP="00020F3E">
      <w:pPr>
        <w:spacing w:after="0" w:line="240" w:lineRule="auto"/>
        <w:ind w:firstLine="284"/>
        <w:jc w:val="both"/>
        <w:rPr>
          <w:rFonts w:ascii="Garamond" w:hAnsi="Garamond" w:cs="Times New Roman"/>
          <w:bCs/>
          <w:sz w:val="24"/>
          <w:szCs w:val="24"/>
        </w:rPr>
      </w:pPr>
      <w:r w:rsidRPr="00A76B28">
        <w:rPr>
          <w:rFonts w:ascii="Garamond" w:hAnsi="Garamond" w:cs="Times New Roman"/>
          <w:bCs/>
          <w:sz w:val="24"/>
          <w:szCs w:val="24"/>
        </w:rPr>
        <w:t>Miratohen rezolutat</w:t>
      </w:r>
      <w:r w:rsidR="009D4479" w:rsidRPr="00A76B28">
        <w:rPr>
          <w:rFonts w:ascii="Garamond" w:hAnsi="Garamond" w:cs="Times New Roman"/>
          <w:bCs/>
          <w:sz w:val="24"/>
          <w:szCs w:val="24"/>
        </w:rPr>
        <w:t xml:space="preserve"> nr.</w:t>
      </w:r>
      <w:r w:rsidRPr="00A76B28">
        <w:rPr>
          <w:rFonts w:ascii="Garamond" w:hAnsi="Garamond" w:cs="Times New Roman"/>
          <w:bCs/>
          <w:sz w:val="24"/>
          <w:szCs w:val="24"/>
        </w:rPr>
        <w:t xml:space="preserve"> </w:t>
      </w:r>
      <w:r w:rsidR="009D4479" w:rsidRPr="00A76B28">
        <w:rPr>
          <w:rFonts w:ascii="Garamond" w:hAnsi="Garamond" w:cs="Times New Roman"/>
          <w:bCs/>
          <w:sz w:val="24"/>
          <w:szCs w:val="24"/>
        </w:rPr>
        <w:t>271 “Rritja selektive e kapitalit SCI” dhe nr.</w:t>
      </w:r>
      <w:r w:rsidRPr="00A76B28">
        <w:rPr>
          <w:rFonts w:ascii="Garamond" w:hAnsi="Garamond" w:cs="Times New Roman"/>
          <w:bCs/>
          <w:sz w:val="24"/>
          <w:szCs w:val="24"/>
        </w:rPr>
        <w:t xml:space="preserve"> </w:t>
      </w:r>
      <w:r w:rsidR="009D4479" w:rsidRPr="00A76B28">
        <w:rPr>
          <w:rFonts w:ascii="Garamond" w:hAnsi="Garamond" w:cs="Times New Roman"/>
          <w:bCs/>
          <w:sz w:val="24"/>
          <w:szCs w:val="24"/>
        </w:rPr>
        <w:t xml:space="preserve">272 “Rritja </w:t>
      </w:r>
      <w:r w:rsidRPr="00A76B28">
        <w:rPr>
          <w:rFonts w:ascii="Garamond" w:hAnsi="Garamond" w:cs="Times New Roman"/>
          <w:bCs/>
          <w:sz w:val="24"/>
          <w:szCs w:val="24"/>
        </w:rPr>
        <w:t>e përgjithshme e kapitalit GCI” të vitit 2018</w:t>
      </w:r>
      <w:r w:rsidR="009D4479" w:rsidRPr="00A76B28">
        <w:rPr>
          <w:rFonts w:ascii="Garamond" w:hAnsi="Garamond" w:cs="Times New Roman"/>
          <w:bCs/>
          <w:sz w:val="24"/>
          <w:szCs w:val="24"/>
        </w:rPr>
        <w:t xml:space="preserve"> të Këshillit të Guvernatorëve të Korporatës Ndërkombëtare Financiare (IFC).</w:t>
      </w:r>
    </w:p>
    <w:p w14:paraId="10A08957" w14:textId="77777777" w:rsidR="009D4479" w:rsidRPr="00A76B28" w:rsidRDefault="009D4479" w:rsidP="00020F3E">
      <w:pPr>
        <w:spacing w:after="0" w:line="240" w:lineRule="auto"/>
        <w:ind w:firstLine="284"/>
        <w:jc w:val="both"/>
        <w:rPr>
          <w:rFonts w:ascii="Garamond" w:hAnsi="Garamond" w:cs="Times New Roman"/>
          <w:bCs/>
          <w:sz w:val="24"/>
          <w:szCs w:val="24"/>
        </w:rPr>
      </w:pPr>
    </w:p>
    <w:p w14:paraId="10A08958" w14:textId="77777777" w:rsidR="009D4479" w:rsidRPr="00A76B28" w:rsidRDefault="009D4479" w:rsidP="00020F3E">
      <w:pPr>
        <w:spacing w:after="0" w:line="240" w:lineRule="auto"/>
        <w:ind w:firstLine="284"/>
        <w:jc w:val="center"/>
        <w:rPr>
          <w:rFonts w:ascii="Garamond" w:hAnsi="Garamond" w:cs="Times New Roman"/>
          <w:bCs/>
          <w:sz w:val="24"/>
          <w:szCs w:val="24"/>
        </w:rPr>
      </w:pPr>
      <w:r w:rsidRPr="00A76B28">
        <w:rPr>
          <w:rFonts w:ascii="Garamond" w:hAnsi="Garamond" w:cs="Times New Roman"/>
          <w:bCs/>
          <w:sz w:val="24"/>
          <w:szCs w:val="24"/>
        </w:rPr>
        <w:t>Neni 2</w:t>
      </w:r>
    </w:p>
    <w:p w14:paraId="10A08959" w14:textId="77777777" w:rsidR="009D4479" w:rsidRPr="00A76B28" w:rsidRDefault="009D4479" w:rsidP="00020F3E">
      <w:pPr>
        <w:spacing w:after="0" w:line="240" w:lineRule="auto"/>
        <w:ind w:firstLine="284"/>
        <w:jc w:val="both"/>
        <w:rPr>
          <w:rFonts w:ascii="Garamond" w:hAnsi="Garamond" w:cs="Times New Roman"/>
          <w:bCs/>
          <w:sz w:val="24"/>
          <w:szCs w:val="24"/>
        </w:rPr>
      </w:pPr>
    </w:p>
    <w:p w14:paraId="10A0895A" w14:textId="77777777" w:rsidR="009D4479" w:rsidRPr="00A76B28" w:rsidRDefault="009D4479" w:rsidP="00020F3E">
      <w:pPr>
        <w:spacing w:after="0" w:line="240" w:lineRule="auto"/>
        <w:ind w:firstLine="284"/>
        <w:jc w:val="both"/>
        <w:rPr>
          <w:rFonts w:ascii="Garamond" w:hAnsi="Garamond" w:cs="Times New Roman"/>
          <w:bCs/>
          <w:sz w:val="24"/>
          <w:szCs w:val="24"/>
        </w:rPr>
      </w:pPr>
      <w:r w:rsidRPr="00A76B28">
        <w:rPr>
          <w:rFonts w:ascii="Garamond" w:hAnsi="Garamond" w:cs="Times New Roman"/>
          <w:bCs/>
          <w:sz w:val="24"/>
          <w:szCs w:val="24"/>
        </w:rPr>
        <w:t>Këshilli i Ministrave përcakton me vendim rregullat dhe autoritetin kompetent për realizimin e rritjes së përgjithshme të kapitalit të Republikës së Shqipërisë në Korporatën Ndërkombëtare Financiare (IFC).</w:t>
      </w:r>
    </w:p>
    <w:p w14:paraId="10A0895B" w14:textId="77777777" w:rsidR="009D4479" w:rsidRPr="00A76B28" w:rsidRDefault="009D4479" w:rsidP="00020F3E">
      <w:pPr>
        <w:spacing w:after="0" w:line="240" w:lineRule="auto"/>
        <w:ind w:firstLine="284"/>
        <w:jc w:val="both"/>
        <w:rPr>
          <w:rFonts w:ascii="Garamond" w:hAnsi="Garamond" w:cs="Times New Roman"/>
          <w:bCs/>
          <w:sz w:val="24"/>
          <w:szCs w:val="24"/>
        </w:rPr>
      </w:pPr>
    </w:p>
    <w:p w14:paraId="10A0895C" w14:textId="77777777" w:rsidR="009D4479" w:rsidRPr="00A76B28" w:rsidRDefault="009D4479" w:rsidP="00020F3E">
      <w:pPr>
        <w:spacing w:after="0" w:line="240" w:lineRule="auto"/>
        <w:ind w:firstLine="284"/>
        <w:jc w:val="center"/>
        <w:rPr>
          <w:rFonts w:ascii="Garamond" w:hAnsi="Garamond" w:cs="Times New Roman"/>
          <w:bCs/>
          <w:sz w:val="24"/>
          <w:szCs w:val="24"/>
        </w:rPr>
      </w:pPr>
      <w:r w:rsidRPr="00A76B28">
        <w:rPr>
          <w:rFonts w:ascii="Garamond" w:hAnsi="Garamond" w:cs="Times New Roman"/>
          <w:bCs/>
          <w:sz w:val="24"/>
          <w:szCs w:val="24"/>
        </w:rPr>
        <w:t>Neni 3</w:t>
      </w:r>
    </w:p>
    <w:p w14:paraId="10A0895D" w14:textId="77777777" w:rsidR="009D4479" w:rsidRPr="00A76B28" w:rsidRDefault="009D4479" w:rsidP="00020F3E">
      <w:pPr>
        <w:spacing w:after="0" w:line="240" w:lineRule="auto"/>
        <w:ind w:firstLine="284"/>
        <w:jc w:val="both"/>
        <w:rPr>
          <w:rFonts w:ascii="Garamond" w:hAnsi="Garamond" w:cs="Times New Roman"/>
          <w:bCs/>
          <w:sz w:val="24"/>
          <w:szCs w:val="24"/>
        </w:rPr>
      </w:pPr>
    </w:p>
    <w:p w14:paraId="10A0895E" w14:textId="77777777" w:rsidR="009D4479" w:rsidRPr="00A76B28" w:rsidRDefault="009D4479" w:rsidP="00020F3E">
      <w:pPr>
        <w:spacing w:after="0" w:line="240" w:lineRule="auto"/>
        <w:ind w:firstLine="284"/>
        <w:jc w:val="both"/>
        <w:rPr>
          <w:rFonts w:ascii="Garamond" w:hAnsi="Garamond" w:cs="Times New Roman"/>
          <w:bCs/>
          <w:sz w:val="24"/>
          <w:szCs w:val="24"/>
        </w:rPr>
      </w:pPr>
      <w:r w:rsidRPr="00A76B28">
        <w:rPr>
          <w:rFonts w:ascii="Garamond" w:hAnsi="Garamond" w:cs="Times New Roman"/>
          <w:bCs/>
          <w:sz w:val="24"/>
          <w:szCs w:val="24"/>
        </w:rPr>
        <w:t xml:space="preserve">Ky ligj hyn </w:t>
      </w:r>
      <w:r w:rsidR="00434FC1" w:rsidRPr="00A76B28">
        <w:rPr>
          <w:rFonts w:ascii="Garamond" w:hAnsi="Garamond" w:cs="Times New Roman"/>
          <w:bCs/>
          <w:sz w:val="24"/>
          <w:szCs w:val="24"/>
        </w:rPr>
        <w:t>në fuqi 15 ditë pas botimit në Fletoren Zyrtare</w:t>
      </w:r>
      <w:r w:rsidRPr="00A76B28">
        <w:rPr>
          <w:rFonts w:ascii="Garamond" w:hAnsi="Garamond" w:cs="Times New Roman"/>
          <w:bCs/>
          <w:sz w:val="24"/>
          <w:szCs w:val="24"/>
        </w:rPr>
        <w:t>.</w:t>
      </w:r>
    </w:p>
    <w:p w14:paraId="10A0895F" w14:textId="77777777" w:rsidR="008814EA" w:rsidRPr="00A76B28" w:rsidRDefault="008814EA" w:rsidP="00020F3E">
      <w:pPr>
        <w:spacing w:after="0" w:line="240" w:lineRule="auto"/>
        <w:ind w:firstLine="284"/>
        <w:jc w:val="both"/>
        <w:rPr>
          <w:rFonts w:ascii="Garamond" w:hAnsi="Garamond" w:cs="Times New Roman"/>
          <w:bCs/>
          <w:sz w:val="24"/>
          <w:szCs w:val="24"/>
        </w:rPr>
      </w:pPr>
    </w:p>
    <w:p w14:paraId="10A08960" w14:textId="3554F3B9" w:rsidR="00976A3C" w:rsidRPr="00A76B28" w:rsidRDefault="000F61E3" w:rsidP="00020F3E">
      <w:pPr>
        <w:spacing w:after="0" w:line="240" w:lineRule="auto"/>
        <w:ind w:firstLine="284"/>
        <w:jc w:val="both"/>
        <w:rPr>
          <w:rFonts w:ascii="Garamond" w:hAnsi="Garamond" w:cs="Times New Roman"/>
          <w:bCs/>
          <w:sz w:val="24"/>
          <w:szCs w:val="24"/>
        </w:rPr>
      </w:pPr>
      <w:r w:rsidRPr="00A76B28">
        <w:rPr>
          <w:rFonts w:ascii="Garamond" w:hAnsi="Garamond" w:cs="Times New Roman"/>
          <w:bCs/>
          <w:sz w:val="24"/>
          <w:szCs w:val="24"/>
        </w:rPr>
        <w:t>Miratuar m</w:t>
      </w:r>
      <w:r w:rsidR="00976A3C" w:rsidRPr="00A76B28">
        <w:rPr>
          <w:rFonts w:ascii="Garamond" w:hAnsi="Garamond" w:cs="Times New Roman"/>
          <w:bCs/>
          <w:sz w:val="24"/>
          <w:szCs w:val="24"/>
        </w:rPr>
        <w:t xml:space="preserve">ë datë </w:t>
      </w:r>
      <w:r w:rsidR="001A07C2" w:rsidRPr="00A76B28">
        <w:rPr>
          <w:rFonts w:ascii="Garamond" w:hAnsi="Garamond" w:cs="Times New Roman"/>
          <w:bCs/>
          <w:sz w:val="24"/>
          <w:szCs w:val="24"/>
        </w:rPr>
        <w:t>26.1.2023</w:t>
      </w:r>
      <w:r w:rsidRPr="00A76B28">
        <w:rPr>
          <w:rFonts w:ascii="Garamond" w:hAnsi="Garamond" w:cs="Times New Roman"/>
          <w:bCs/>
          <w:sz w:val="24"/>
          <w:szCs w:val="24"/>
        </w:rPr>
        <w:t>.</w:t>
      </w:r>
    </w:p>
    <w:p w14:paraId="10A08961" w14:textId="77777777" w:rsidR="003D59B2" w:rsidRPr="00A76B28" w:rsidRDefault="003D59B2" w:rsidP="00020F3E">
      <w:pPr>
        <w:spacing w:after="0" w:line="240" w:lineRule="auto"/>
        <w:ind w:firstLine="284"/>
        <w:rPr>
          <w:rFonts w:ascii="Garamond" w:eastAsia="Times New Roman" w:hAnsi="Garamond" w:cs="Times New Roman"/>
          <w:sz w:val="20"/>
          <w:szCs w:val="20"/>
        </w:rPr>
      </w:pPr>
    </w:p>
    <w:p w14:paraId="10A08962" w14:textId="3D06AB0E" w:rsidR="004C5216" w:rsidRPr="001675AB" w:rsidRDefault="004C5216" w:rsidP="004C5216">
      <w:pPr>
        <w:spacing w:after="0" w:line="240" w:lineRule="auto"/>
        <w:ind w:firstLine="284"/>
        <w:rPr>
          <w:rFonts w:ascii="Garamond" w:hAnsi="Garamond"/>
          <w:b/>
          <w:sz w:val="24"/>
        </w:rPr>
      </w:pPr>
      <w:r w:rsidRPr="001675AB">
        <w:rPr>
          <w:rFonts w:ascii="Garamond" w:hAnsi="Garamond"/>
          <w:b/>
          <w:sz w:val="24"/>
        </w:rPr>
        <w:t>Shpallur me dekretin nr.</w:t>
      </w:r>
      <w:r w:rsidR="000D6F90">
        <w:rPr>
          <w:rFonts w:ascii="Garamond" w:hAnsi="Garamond"/>
          <w:b/>
          <w:sz w:val="24"/>
        </w:rPr>
        <w:t xml:space="preserve"> 24</w:t>
      </w:r>
      <w:r w:rsidRPr="001675AB">
        <w:rPr>
          <w:rFonts w:ascii="Garamond" w:hAnsi="Garamond"/>
          <w:b/>
          <w:sz w:val="24"/>
        </w:rPr>
        <w:t xml:space="preserve"> datë </w:t>
      </w:r>
      <w:r w:rsidR="000D6F90">
        <w:rPr>
          <w:rFonts w:ascii="Garamond" w:hAnsi="Garamond"/>
          <w:b/>
          <w:sz w:val="24"/>
        </w:rPr>
        <w:t>15.2.2023</w:t>
      </w:r>
      <w:r w:rsidRPr="001675AB">
        <w:rPr>
          <w:rFonts w:ascii="Garamond" w:hAnsi="Garamond"/>
          <w:b/>
          <w:sz w:val="24"/>
        </w:rPr>
        <w:t>, të presidentit të Republikës së Shqipërisë, Bajram Begaj.</w:t>
      </w:r>
    </w:p>
    <w:p w14:paraId="10A08963" w14:textId="77777777" w:rsidR="00213234" w:rsidRPr="00A76B28" w:rsidRDefault="00213234" w:rsidP="00020F3E">
      <w:pPr>
        <w:spacing w:after="0" w:line="240" w:lineRule="auto"/>
        <w:ind w:firstLine="284"/>
        <w:rPr>
          <w:rFonts w:ascii="Garamond" w:eastAsia="Times New Roman" w:hAnsi="Garamond" w:cs="Times New Roman"/>
          <w:sz w:val="20"/>
          <w:szCs w:val="20"/>
        </w:rPr>
      </w:pPr>
    </w:p>
    <w:p w14:paraId="6788BF0F" w14:textId="77777777" w:rsidR="00D6775D" w:rsidRPr="00D6775D" w:rsidRDefault="00D6775D" w:rsidP="00D6775D">
      <w:pPr>
        <w:spacing w:after="0" w:line="240" w:lineRule="auto"/>
        <w:ind w:firstLine="284"/>
        <w:rPr>
          <w:rFonts w:ascii="Garamond" w:eastAsia="Times New Roman" w:hAnsi="Garamond" w:cs="Times New Roman"/>
          <w:b/>
          <w:sz w:val="24"/>
          <w:szCs w:val="24"/>
          <w:lang w:val="en-US"/>
        </w:rPr>
      </w:pPr>
      <w:r w:rsidRPr="00D6775D">
        <w:rPr>
          <w:rFonts w:ascii="Garamond" w:eastAsia="Arial" w:hAnsi="Garamond" w:cs="Times New Roman"/>
          <w:b/>
          <w:sz w:val="24"/>
          <w:szCs w:val="24"/>
        </w:rPr>
        <w:t>Njoftim Publik i Autorizuar</w:t>
      </w:r>
    </w:p>
    <w:p w14:paraId="71D284B4" w14:textId="77777777" w:rsidR="00D6775D" w:rsidRPr="00D6775D" w:rsidRDefault="00D6775D" w:rsidP="00D6775D">
      <w:pPr>
        <w:spacing w:after="0" w:line="240" w:lineRule="auto"/>
        <w:ind w:firstLine="284"/>
        <w:jc w:val="center"/>
        <w:rPr>
          <w:rFonts w:ascii="Garamond" w:eastAsia="Times New Roman" w:hAnsi="Garamond" w:cs="Arial"/>
          <w:b/>
          <w:sz w:val="24"/>
          <w:szCs w:val="24"/>
          <w:lang w:val="en-US"/>
        </w:rPr>
      </w:pPr>
    </w:p>
    <w:p w14:paraId="0AF12BD2" w14:textId="0C28514F" w:rsidR="00D6775D" w:rsidRPr="00D6775D" w:rsidRDefault="00D6775D" w:rsidP="00D6775D">
      <w:pPr>
        <w:spacing w:after="0" w:line="240" w:lineRule="auto"/>
        <w:ind w:firstLine="284"/>
        <w:jc w:val="center"/>
        <w:rPr>
          <w:rFonts w:ascii="Garamond" w:eastAsia="Times New Roman" w:hAnsi="Garamond" w:cs="Arial"/>
          <w:b/>
          <w:sz w:val="24"/>
          <w:szCs w:val="24"/>
          <w:lang w:val="en-US"/>
        </w:rPr>
      </w:pPr>
      <w:r w:rsidRPr="00D6775D">
        <w:rPr>
          <w:rFonts w:ascii="Garamond" w:eastAsia="Times New Roman" w:hAnsi="Garamond" w:cs="Arial"/>
          <w:b/>
          <w:sz w:val="24"/>
          <w:szCs w:val="24"/>
          <w:lang w:val="en-US"/>
        </w:rPr>
        <w:t xml:space="preserve">KORPORATA </w:t>
      </w:r>
      <w:r w:rsidRPr="00D6775D">
        <w:rPr>
          <w:rFonts w:ascii="Garamond" w:eastAsia="Calibri" w:hAnsi="Garamond" w:cs="Times New Roman"/>
          <w:b/>
          <w:color w:val="000000"/>
          <w:sz w:val="24"/>
          <w:szCs w:val="24"/>
          <w:lang w:bidi="en-US"/>
        </w:rPr>
        <w:t>FINANCIARE NDËRKOMBËTARE</w:t>
      </w:r>
    </w:p>
    <w:p w14:paraId="29016425" w14:textId="123C953C" w:rsidR="00D6775D" w:rsidRPr="00D6775D" w:rsidRDefault="00D6775D" w:rsidP="00D6775D">
      <w:pPr>
        <w:spacing w:after="0" w:line="240" w:lineRule="auto"/>
        <w:ind w:firstLine="284"/>
        <w:jc w:val="center"/>
        <w:rPr>
          <w:rFonts w:ascii="Garamond" w:eastAsia="Times New Roman" w:hAnsi="Garamond" w:cs="Arial"/>
          <w:b/>
          <w:sz w:val="24"/>
          <w:szCs w:val="24"/>
          <w:lang w:val="en-US"/>
        </w:rPr>
      </w:pPr>
      <w:r w:rsidRPr="00D6775D">
        <w:rPr>
          <w:rFonts w:ascii="Garamond" w:eastAsia="Times New Roman" w:hAnsi="Garamond" w:cs="Arial"/>
          <w:b/>
          <w:noProof/>
          <w:sz w:val="24"/>
          <w:szCs w:val="24"/>
          <w:lang w:val="en-US"/>
        </w:rPr>
        <w:drawing>
          <wp:anchor distT="0" distB="0" distL="114300" distR="114300" simplePos="0" relativeHeight="251658240" behindDoc="1" locked="0" layoutInCell="1" allowOverlap="1" wp14:anchorId="6DFB94CF" wp14:editId="070CD463">
            <wp:simplePos x="0" y="0"/>
            <wp:positionH relativeFrom="column">
              <wp:posOffset>-128270</wp:posOffset>
            </wp:positionH>
            <wp:positionV relativeFrom="paragraph">
              <wp:posOffset>-146050</wp:posOffset>
            </wp:positionV>
            <wp:extent cx="822960" cy="8108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810895"/>
                    </a:xfrm>
                    <a:prstGeom prst="rect">
                      <a:avLst/>
                    </a:prstGeom>
                    <a:noFill/>
                  </pic:spPr>
                </pic:pic>
              </a:graphicData>
            </a:graphic>
            <wp14:sizeRelH relativeFrom="page">
              <wp14:pctWidth>0</wp14:pctWidth>
            </wp14:sizeRelH>
            <wp14:sizeRelV relativeFrom="page">
              <wp14:pctHeight>0</wp14:pctHeight>
            </wp14:sizeRelV>
          </wp:anchor>
        </w:drawing>
      </w:r>
    </w:p>
    <w:p w14:paraId="7FD27AC8" w14:textId="77777777" w:rsidR="00D6775D" w:rsidRPr="00D6775D" w:rsidRDefault="00D6775D" w:rsidP="00D6775D">
      <w:pPr>
        <w:spacing w:after="0" w:line="240" w:lineRule="auto"/>
        <w:ind w:firstLine="284"/>
        <w:jc w:val="center"/>
        <w:rPr>
          <w:rFonts w:ascii="Garamond" w:eastAsia="Times New Roman" w:hAnsi="Garamond" w:cs="Arial"/>
          <w:b/>
          <w:sz w:val="24"/>
          <w:szCs w:val="24"/>
          <w:lang w:val="en-US"/>
        </w:rPr>
      </w:pPr>
      <w:r w:rsidRPr="00D6775D">
        <w:rPr>
          <w:rFonts w:ascii="Garamond" w:eastAsia="Times New Roman" w:hAnsi="Garamond" w:cs="Arial"/>
          <w:b/>
          <w:sz w:val="24"/>
          <w:szCs w:val="24"/>
          <w:lang w:val="en-US"/>
        </w:rPr>
        <w:t xml:space="preserve">BORDI I </w:t>
      </w:r>
      <w:r w:rsidRPr="00D6775D">
        <w:rPr>
          <w:rFonts w:ascii="Garamond" w:eastAsia="Calibri" w:hAnsi="Garamond" w:cs="Times New Roman"/>
          <w:b/>
          <w:color w:val="000000"/>
          <w:sz w:val="24"/>
          <w:szCs w:val="24"/>
          <w:lang w:bidi="en-US"/>
        </w:rPr>
        <w:t>GUVERNATORËVE</w:t>
      </w:r>
    </w:p>
    <w:p w14:paraId="10A08964" w14:textId="77777777" w:rsidR="00D6775D" w:rsidRPr="00D6775D" w:rsidRDefault="00D6775D" w:rsidP="00D6775D">
      <w:pPr>
        <w:spacing w:after="0" w:line="240" w:lineRule="auto"/>
        <w:ind w:firstLine="284"/>
        <w:jc w:val="center"/>
        <w:rPr>
          <w:rFonts w:ascii="Garamond" w:eastAsia="Times New Roman" w:hAnsi="Garamond" w:cs="Arial"/>
          <w:b/>
          <w:sz w:val="24"/>
          <w:szCs w:val="24"/>
          <w:lang w:val="en-US"/>
        </w:rPr>
      </w:pPr>
    </w:p>
    <w:p w14:paraId="10A08967" w14:textId="5F763589" w:rsidR="00582CFD" w:rsidRPr="001675AB" w:rsidRDefault="00582CFD" w:rsidP="00582CFD">
      <w:pPr>
        <w:autoSpaceDE w:val="0"/>
        <w:autoSpaceDN w:val="0"/>
        <w:adjustRightInd w:val="0"/>
        <w:spacing w:after="0" w:line="240" w:lineRule="auto"/>
        <w:ind w:firstLine="284"/>
        <w:jc w:val="center"/>
        <w:rPr>
          <w:rFonts w:ascii="Garamond" w:hAnsi="Garamond" w:cs="Calibri"/>
          <w:bCs/>
          <w:color w:val="000000"/>
          <w:sz w:val="24"/>
          <w:szCs w:val="24"/>
        </w:rPr>
      </w:pPr>
      <w:r w:rsidRPr="001675AB">
        <w:rPr>
          <w:rFonts w:ascii="Garamond" w:hAnsi="Garamond" w:cs="Calibri"/>
          <w:bCs/>
          <w:color w:val="000000"/>
          <w:sz w:val="24"/>
          <w:szCs w:val="24"/>
        </w:rPr>
        <w:t>REZOLUTA</w:t>
      </w:r>
      <w:r w:rsidR="000F61E3" w:rsidRPr="001675AB">
        <w:rPr>
          <w:rFonts w:ascii="Garamond" w:hAnsi="Garamond" w:cs="Calibri"/>
          <w:bCs/>
          <w:color w:val="000000"/>
          <w:sz w:val="24"/>
          <w:szCs w:val="24"/>
        </w:rPr>
        <w:t xml:space="preserve"> NR</w:t>
      </w:r>
      <w:r w:rsidRPr="001675AB">
        <w:rPr>
          <w:rFonts w:ascii="Garamond" w:hAnsi="Garamond" w:cs="Calibri"/>
          <w:bCs/>
          <w:color w:val="000000"/>
          <w:sz w:val="24"/>
          <w:szCs w:val="24"/>
        </w:rPr>
        <w:t>. 271</w:t>
      </w:r>
    </w:p>
    <w:p w14:paraId="10A08968" w14:textId="77777777" w:rsidR="00582CFD" w:rsidRPr="001675AB" w:rsidRDefault="00582CFD" w:rsidP="00582CFD">
      <w:pPr>
        <w:autoSpaceDE w:val="0"/>
        <w:autoSpaceDN w:val="0"/>
        <w:adjustRightInd w:val="0"/>
        <w:spacing w:after="0" w:line="240" w:lineRule="auto"/>
        <w:ind w:firstLine="284"/>
        <w:jc w:val="center"/>
        <w:rPr>
          <w:rFonts w:ascii="Garamond" w:hAnsi="Garamond" w:cs="Calibri"/>
          <w:bCs/>
          <w:color w:val="000000"/>
          <w:sz w:val="24"/>
          <w:szCs w:val="24"/>
        </w:rPr>
      </w:pPr>
      <w:r w:rsidRPr="001675AB">
        <w:rPr>
          <w:rFonts w:ascii="Garamond" w:hAnsi="Garamond" w:cs="Calibri"/>
          <w:bCs/>
          <w:color w:val="000000"/>
          <w:sz w:val="24"/>
          <w:szCs w:val="24"/>
        </w:rPr>
        <w:t>RRITJA SELEKTIVE E KAPITALIT E VITIT 2018</w:t>
      </w:r>
    </w:p>
    <w:p w14:paraId="10A08969" w14:textId="77777777" w:rsidR="00582CFD" w:rsidRPr="00A76B28" w:rsidRDefault="00582CFD" w:rsidP="00582CFD">
      <w:pPr>
        <w:autoSpaceDE w:val="0"/>
        <w:autoSpaceDN w:val="0"/>
        <w:adjustRightInd w:val="0"/>
        <w:spacing w:after="0" w:line="240" w:lineRule="auto"/>
        <w:ind w:firstLine="284"/>
        <w:jc w:val="center"/>
        <w:rPr>
          <w:rFonts w:ascii="Garamond" w:hAnsi="Garamond" w:cs="Calibri"/>
          <w:b/>
          <w:bCs/>
          <w:color w:val="000000"/>
          <w:sz w:val="24"/>
          <w:szCs w:val="24"/>
        </w:rPr>
      </w:pPr>
    </w:p>
    <w:p w14:paraId="10A0896A" w14:textId="28F149FB" w:rsidR="00582CFD" w:rsidRPr="00A76B28" w:rsidRDefault="00A76B28" w:rsidP="00A76B28">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i/>
          <w:color w:val="000000"/>
          <w:sz w:val="24"/>
          <w:szCs w:val="24"/>
        </w:rPr>
        <w:t>Duke pasur parasysh se</w:t>
      </w:r>
      <w:r w:rsidRPr="00A76B28">
        <w:rPr>
          <w:rFonts w:ascii="Garamond" w:hAnsi="Garamond" w:cs="Calibri"/>
          <w:color w:val="000000"/>
          <w:sz w:val="24"/>
          <w:szCs w:val="24"/>
        </w:rPr>
        <w:t xml:space="preserve"> </w:t>
      </w:r>
      <w:r w:rsidR="00582CFD" w:rsidRPr="00A76B28">
        <w:rPr>
          <w:rFonts w:ascii="Garamond" w:hAnsi="Garamond" w:cs="Calibri"/>
          <w:color w:val="000000"/>
          <w:sz w:val="24"/>
          <w:szCs w:val="24"/>
        </w:rPr>
        <w:t xml:space="preserve">me </w:t>
      </w:r>
      <w:r>
        <w:rPr>
          <w:rFonts w:ascii="Garamond" w:hAnsi="Garamond" w:cs="Calibri"/>
          <w:color w:val="000000"/>
          <w:sz w:val="24"/>
          <w:szCs w:val="24"/>
        </w:rPr>
        <w:t>r</w:t>
      </w:r>
      <w:r w:rsidR="00582CFD" w:rsidRPr="00A76B28">
        <w:rPr>
          <w:rFonts w:ascii="Garamond" w:hAnsi="Garamond" w:cs="Calibri"/>
          <w:color w:val="000000"/>
          <w:sz w:val="24"/>
          <w:szCs w:val="24"/>
        </w:rPr>
        <w:t>ezolutën nr. 256</w:t>
      </w:r>
      <w:r>
        <w:rPr>
          <w:rFonts w:ascii="Garamond" w:hAnsi="Garamond" w:cs="Calibri"/>
          <w:color w:val="000000"/>
          <w:sz w:val="24"/>
          <w:szCs w:val="24"/>
        </w:rPr>
        <w:t>,</w:t>
      </w:r>
      <w:r w:rsidR="00582CFD" w:rsidRPr="00A76B28">
        <w:rPr>
          <w:rFonts w:ascii="Garamond" w:hAnsi="Garamond" w:cs="Calibri"/>
          <w:color w:val="000000"/>
          <w:sz w:val="24"/>
          <w:szCs w:val="24"/>
        </w:rPr>
        <w:t xml:space="preserve"> të miratuar </w:t>
      </w:r>
      <w:r>
        <w:rPr>
          <w:rFonts w:ascii="Garamond" w:hAnsi="Garamond" w:cs="Calibri"/>
          <w:color w:val="000000"/>
          <w:sz w:val="24"/>
          <w:szCs w:val="24"/>
        </w:rPr>
        <w:t>m</w:t>
      </w:r>
      <w:r w:rsidR="00582CFD" w:rsidRPr="00A76B28">
        <w:rPr>
          <w:rFonts w:ascii="Garamond" w:hAnsi="Garamond" w:cs="Calibri"/>
          <w:color w:val="000000"/>
          <w:sz w:val="24"/>
          <w:szCs w:val="24"/>
        </w:rPr>
        <w:t>ë datë 9 mars 2012, Bordi i Guvernatorëve vendosi që aksionet e zotëruara të KFN-së do të rishikohen çdo pesë vjet, duke filluar në vitin 2015 dhe</w:t>
      </w:r>
      <w:r>
        <w:rPr>
          <w:rFonts w:ascii="Garamond" w:hAnsi="Garamond" w:cs="Calibri"/>
          <w:color w:val="000000"/>
          <w:sz w:val="24"/>
          <w:szCs w:val="24"/>
        </w:rPr>
        <w:t>,</w:t>
      </w:r>
      <w:r w:rsidR="00582CFD" w:rsidRPr="00A76B28">
        <w:rPr>
          <w:rFonts w:ascii="Garamond" w:hAnsi="Garamond" w:cs="Calibri"/>
          <w:color w:val="000000"/>
          <w:sz w:val="24"/>
          <w:szCs w:val="24"/>
        </w:rPr>
        <w:t xml:space="preserve"> si rrjedhojë, rishikimi i ardhshëm i rregullt i aksioneve të zotëruara do të fillojë në vitin 2020; </w:t>
      </w:r>
    </w:p>
    <w:p w14:paraId="10A0896B" w14:textId="2A438F70" w:rsidR="00582CFD" w:rsidRPr="00A76B28" w:rsidRDefault="00A76B28" w:rsidP="00A76B28">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i/>
          <w:color w:val="000000"/>
          <w:sz w:val="24"/>
          <w:szCs w:val="24"/>
        </w:rPr>
        <w:t>Duke pasur parasysh se</w:t>
      </w:r>
      <w:r w:rsidRPr="00A76B28">
        <w:rPr>
          <w:rFonts w:ascii="Garamond" w:hAnsi="Garamond" w:cs="Calibri"/>
          <w:color w:val="000000"/>
          <w:sz w:val="24"/>
          <w:szCs w:val="24"/>
        </w:rPr>
        <w:t xml:space="preserve"> </w:t>
      </w:r>
      <w:r w:rsidR="00582CFD" w:rsidRPr="00A76B28">
        <w:rPr>
          <w:rFonts w:ascii="Garamond" w:hAnsi="Garamond" w:cs="Calibri"/>
          <w:color w:val="000000"/>
          <w:sz w:val="24"/>
          <w:szCs w:val="24"/>
        </w:rPr>
        <w:t xml:space="preserve">në lidhje me rishikimin e aksioneve të zotëruara të vitit 2015, </w:t>
      </w:r>
      <w:r>
        <w:rPr>
          <w:rFonts w:ascii="Garamond" w:hAnsi="Garamond" w:cs="Calibri"/>
          <w:color w:val="000000"/>
          <w:sz w:val="24"/>
          <w:szCs w:val="24"/>
        </w:rPr>
        <w:t>d</w:t>
      </w:r>
      <w:r w:rsidR="00582CFD" w:rsidRPr="00A76B28">
        <w:rPr>
          <w:rFonts w:ascii="Garamond" w:hAnsi="Garamond" w:cs="Calibri"/>
          <w:color w:val="000000"/>
          <w:sz w:val="24"/>
          <w:szCs w:val="24"/>
        </w:rPr>
        <w:t xml:space="preserve">rejtorët e Korporatës kanë arritur në përfundimin se një rritje në kapitalin e autorizuar të KFN-së dhe alokimin selektiv të aksioneve për anëtarët, siç përcaktohet në paragrafin 3 të kësaj </w:t>
      </w:r>
      <w:r w:rsidRPr="00A76B28">
        <w:rPr>
          <w:rFonts w:ascii="Garamond" w:hAnsi="Garamond" w:cs="Calibri"/>
          <w:color w:val="000000"/>
          <w:sz w:val="24"/>
          <w:szCs w:val="24"/>
        </w:rPr>
        <w:t>rezolute</w:t>
      </w:r>
      <w:r w:rsidR="00582CFD" w:rsidRPr="00A76B28">
        <w:rPr>
          <w:rFonts w:ascii="Garamond" w:hAnsi="Garamond" w:cs="Calibri"/>
          <w:color w:val="000000"/>
          <w:sz w:val="24"/>
          <w:szCs w:val="24"/>
        </w:rPr>
        <w:t xml:space="preserve">, do të ishte e </w:t>
      </w:r>
      <w:r w:rsidR="00582CFD" w:rsidRPr="00A76B28">
        <w:rPr>
          <w:rFonts w:ascii="Garamond" w:hAnsi="Garamond" w:cs="Calibri"/>
          <w:color w:val="000000"/>
          <w:sz w:val="24"/>
          <w:szCs w:val="24"/>
        </w:rPr>
        <w:lastRenderedPageBreak/>
        <w:t xml:space="preserve">dëshirueshme dhe në </w:t>
      </w:r>
      <w:r w:rsidRPr="00A76B28">
        <w:rPr>
          <w:rFonts w:ascii="Garamond" w:hAnsi="Garamond" w:cs="Calibri"/>
          <w:color w:val="000000"/>
          <w:sz w:val="24"/>
          <w:szCs w:val="24"/>
        </w:rPr>
        <w:t xml:space="preserve">raportin </w:t>
      </w:r>
      <w:r w:rsidR="00582CFD" w:rsidRPr="00A76B28">
        <w:rPr>
          <w:rFonts w:ascii="Garamond" w:hAnsi="Garamond" w:cs="Calibri"/>
          <w:color w:val="000000"/>
          <w:sz w:val="24"/>
          <w:szCs w:val="24"/>
        </w:rPr>
        <w:t>e tyre të datës 4 qershor 2018 kanë paraqitur te Bordi i Guvernatorëve një propozim për rritje të tillë;</w:t>
      </w:r>
    </w:p>
    <w:p w14:paraId="10A0896C" w14:textId="4AD5019D" w:rsidR="00582CFD" w:rsidRPr="00A76B28" w:rsidRDefault="00A76B28" w:rsidP="00A76B28">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i/>
          <w:color w:val="000000"/>
          <w:sz w:val="24"/>
          <w:szCs w:val="24"/>
        </w:rPr>
        <w:t>Duke pasur parasysh se</w:t>
      </w:r>
      <w:r w:rsidRPr="00A76B28">
        <w:rPr>
          <w:rFonts w:ascii="Garamond" w:hAnsi="Garamond" w:cs="Calibri"/>
          <w:color w:val="000000"/>
          <w:sz w:val="24"/>
          <w:szCs w:val="24"/>
        </w:rPr>
        <w:t xml:space="preserve"> </w:t>
      </w:r>
      <w:r w:rsidR="00582CFD" w:rsidRPr="00A76B28">
        <w:rPr>
          <w:rFonts w:ascii="Garamond" w:hAnsi="Garamond" w:cs="Calibri"/>
          <w:color w:val="000000"/>
          <w:sz w:val="24"/>
          <w:szCs w:val="24"/>
        </w:rPr>
        <w:t xml:space="preserve">për të arritur qëllimin e rritjeve të veçanta në regjistrimin/nënshkrimin e anëtarëve, </w:t>
      </w:r>
      <w:r w:rsidRPr="00A76B28">
        <w:rPr>
          <w:rFonts w:ascii="Garamond" w:hAnsi="Garamond" w:cs="Calibri"/>
          <w:color w:val="000000"/>
          <w:sz w:val="24"/>
          <w:szCs w:val="24"/>
        </w:rPr>
        <w:t xml:space="preserve">drejtorët </w:t>
      </w:r>
      <w:r w:rsidR="00582CFD" w:rsidRPr="00A76B28">
        <w:rPr>
          <w:rFonts w:ascii="Garamond" w:hAnsi="Garamond" w:cs="Calibri"/>
          <w:color w:val="000000"/>
          <w:sz w:val="24"/>
          <w:szCs w:val="24"/>
        </w:rPr>
        <w:t xml:space="preserve">e </w:t>
      </w:r>
      <w:r w:rsidR="000D7F36">
        <w:rPr>
          <w:rFonts w:ascii="Garamond" w:hAnsi="Garamond" w:cs="Calibri"/>
          <w:color w:val="000000"/>
          <w:sz w:val="24"/>
          <w:szCs w:val="24"/>
        </w:rPr>
        <w:t>k</w:t>
      </w:r>
      <w:r w:rsidR="00582CFD" w:rsidRPr="00A76B28">
        <w:rPr>
          <w:rFonts w:ascii="Garamond" w:hAnsi="Garamond" w:cs="Calibri"/>
          <w:color w:val="000000"/>
          <w:sz w:val="24"/>
          <w:szCs w:val="24"/>
        </w:rPr>
        <w:t xml:space="preserve">orporatës kanë vënë re se është e nevojshme që të gjithë anëtarët të heqin dorë nga të drejtat e tyre sipas </w:t>
      </w:r>
      <w:r w:rsidRPr="00A76B28">
        <w:rPr>
          <w:rFonts w:ascii="Garamond" w:hAnsi="Garamond" w:cs="Calibri"/>
          <w:color w:val="000000"/>
          <w:sz w:val="24"/>
          <w:szCs w:val="24"/>
        </w:rPr>
        <w:t xml:space="preserve">nenit </w:t>
      </w:r>
      <w:r w:rsidR="00582CFD" w:rsidRPr="00A76B28">
        <w:rPr>
          <w:rFonts w:ascii="Garamond" w:hAnsi="Garamond" w:cs="Calibri"/>
          <w:color w:val="000000"/>
          <w:sz w:val="24"/>
          <w:szCs w:val="24"/>
        </w:rPr>
        <w:t xml:space="preserve">II, </w:t>
      </w:r>
      <w:r w:rsidR="004377E5" w:rsidRPr="00A76B28">
        <w:rPr>
          <w:rFonts w:ascii="Garamond" w:hAnsi="Garamond" w:cs="Calibri"/>
          <w:color w:val="000000"/>
          <w:sz w:val="24"/>
          <w:szCs w:val="24"/>
        </w:rPr>
        <w:t xml:space="preserve">seksioni </w:t>
      </w:r>
      <w:r w:rsidR="00582CFD" w:rsidRPr="00A76B28">
        <w:rPr>
          <w:rFonts w:ascii="Garamond" w:hAnsi="Garamond" w:cs="Calibri"/>
          <w:color w:val="000000"/>
          <w:sz w:val="24"/>
          <w:szCs w:val="24"/>
        </w:rPr>
        <w:t xml:space="preserve">2 (d) i </w:t>
      </w:r>
      <w:r w:rsidR="004377E5" w:rsidRPr="00A76B28">
        <w:rPr>
          <w:rFonts w:ascii="Garamond" w:hAnsi="Garamond" w:cs="Calibri"/>
          <w:color w:val="000000"/>
          <w:sz w:val="24"/>
          <w:szCs w:val="24"/>
        </w:rPr>
        <w:t xml:space="preserve">aktit themelues </w:t>
      </w:r>
      <w:r w:rsidR="00582CFD" w:rsidRPr="00A76B28">
        <w:rPr>
          <w:rFonts w:ascii="Garamond" w:hAnsi="Garamond" w:cs="Calibri"/>
          <w:color w:val="000000"/>
          <w:sz w:val="24"/>
          <w:szCs w:val="24"/>
        </w:rPr>
        <w:t xml:space="preserve">të </w:t>
      </w:r>
      <w:r w:rsidR="000D7F36">
        <w:rPr>
          <w:rFonts w:ascii="Garamond" w:hAnsi="Garamond" w:cs="Calibri"/>
          <w:color w:val="000000"/>
          <w:sz w:val="24"/>
          <w:szCs w:val="24"/>
        </w:rPr>
        <w:t>k</w:t>
      </w:r>
      <w:r w:rsidR="00582CFD" w:rsidRPr="00A76B28">
        <w:rPr>
          <w:rFonts w:ascii="Garamond" w:hAnsi="Garamond" w:cs="Calibri"/>
          <w:color w:val="000000"/>
          <w:sz w:val="24"/>
          <w:szCs w:val="24"/>
        </w:rPr>
        <w:t>orporatës për t</w:t>
      </w:r>
      <w:r w:rsidR="004377E5">
        <w:rPr>
          <w:rFonts w:ascii="Garamond" w:hAnsi="Garamond" w:cs="Calibri"/>
          <w:color w:val="000000"/>
          <w:sz w:val="24"/>
          <w:szCs w:val="24"/>
        </w:rPr>
        <w:t>’</w:t>
      </w:r>
      <w:r w:rsidR="00582CFD" w:rsidRPr="00A76B28">
        <w:rPr>
          <w:rFonts w:ascii="Garamond" w:hAnsi="Garamond" w:cs="Calibri"/>
          <w:color w:val="000000"/>
          <w:sz w:val="24"/>
          <w:szCs w:val="24"/>
        </w:rPr>
        <w:t xml:space="preserve">u regjistruar në një pjesë proporcionale të rritjes së fondit të kapitalit të autorizuar sipas kësaj </w:t>
      </w:r>
      <w:r w:rsidR="009E3F5B" w:rsidRPr="00A76B28">
        <w:rPr>
          <w:rFonts w:ascii="Garamond" w:hAnsi="Garamond" w:cs="Calibri"/>
          <w:color w:val="000000"/>
          <w:sz w:val="24"/>
          <w:szCs w:val="24"/>
        </w:rPr>
        <w:t>rezolute</w:t>
      </w:r>
      <w:r w:rsidR="00582CFD" w:rsidRPr="00A76B28">
        <w:rPr>
          <w:rFonts w:ascii="Garamond" w:hAnsi="Garamond" w:cs="Calibri"/>
          <w:color w:val="000000"/>
          <w:sz w:val="24"/>
          <w:szCs w:val="24"/>
        </w:rPr>
        <w:t>;</w:t>
      </w:r>
    </w:p>
    <w:p w14:paraId="10A0896D" w14:textId="34CF5E66" w:rsidR="00582CFD" w:rsidRPr="00A76B28" w:rsidRDefault="009E3F5B" w:rsidP="00AE11E5">
      <w:pPr>
        <w:autoSpaceDE w:val="0"/>
        <w:autoSpaceDN w:val="0"/>
        <w:adjustRightInd w:val="0"/>
        <w:spacing w:after="0" w:line="240" w:lineRule="auto"/>
        <w:ind w:firstLine="284"/>
        <w:jc w:val="both"/>
        <w:rPr>
          <w:rFonts w:ascii="Garamond" w:hAnsi="Garamond" w:cs="Calibri"/>
          <w:color w:val="000000"/>
          <w:sz w:val="24"/>
          <w:szCs w:val="24"/>
        </w:rPr>
      </w:pPr>
      <w:r w:rsidRPr="009E3F5B">
        <w:rPr>
          <w:rFonts w:ascii="Garamond" w:hAnsi="Garamond" w:cs="Calibri"/>
          <w:i/>
          <w:color w:val="000000"/>
          <w:sz w:val="24"/>
          <w:szCs w:val="24"/>
        </w:rPr>
        <w:t>Tashmë, si rrjedhojë</w:t>
      </w:r>
      <w:r w:rsidR="00582CFD" w:rsidRPr="00A76B28">
        <w:rPr>
          <w:rFonts w:ascii="Garamond" w:hAnsi="Garamond" w:cs="Calibri"/>
          <w:color w:val="000000"/>
          <w:sz w:val="24"/>
          <w:szCs w:val="24"/>
        </w:rPr>
        <w:t xml:space="preserve">, Bordi i Guvernatorëve me anë të kësaj </w:t>
      </w:r>
      <w:r w:rsidR="006215B3" w:rsidRPr="00A76B28">
        <w:rPr>
          <w:rFonts w:ascii="Garamond" w:hAnsi="Garamond" w:cs="Calibri"/>
          <w:color w:val="000000"/>
          <w:sz w:val="24"/>
          <w:szCs w:val="24"/>
        </w:rPr>
        <w:t xml:space="preserve">rezolute </w:t>
      </w:r>
      <w:r w:rsidR="00582CFD" w:rsidRPr="00A76B28">
        <w:rPr>
          <w:rFonts w:ascii="Garamond" w:hAnsi="Garamond" w:cs="Calibri"/>
          <w:color w:val="000000"/>
          <w:sz w:val="24"/>
          <w:szCs w:val="24"/>
        </w:rPr>
        <w:t>vendos si më poshtë:</w:t>
      </w:r>
    </w:p>
    <w:p w14:paraId="10A0896E" w14:textId="18BB5552" w:rsidR="00582CFD" w:rsidRPr="00A76B28" w:rsidRDefault="00582CFD" w:rsidP="00AE11E5">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1. Fondi i kapitalit të autorizuar të </w:t>
      </w:r>
      <w:r w:rsidR="00A5666F" w:rsidRPr="00A76B28">
        <w:rPr>
          <w:rFonts w:ascii="Garamond" w:hAnsi="Garamond" w:cs="Calibri"/>
          <w:color w:val="000000"/>
          <w:sz w:val="24"/>
          <w:szCs w:val="24"/>
        </w:rPr>
        <w:t xml:space="preserve">korporatës </w:t>
      </w:r>
      <w:r w:rsidRPr="00A76B28">
        <w:rPr>
          <w:rFonts w:ascii="Garamond" w:hAnsi="Garamond" w:cs="Calibri"/>
          <w:color w:val="000000"/>
          <w:sz w:val="24"/>
          <w:szCs w:val="24"/>
        </w:rPr>
        <w:t>do të rritet me 919,998 aksione të fondit të kapitalit, ku secili ka një vlerë nominale prej një mijë dollarësh të Shteteve të Bashkuara (1,000 $).</w:t>
      </w:r>
    </w:p>
    <w:p w14:paraId="10A0896F" w14:textId="58CB5565" w:rsidR="00582CFD" w:rsidRPr="00A76B28" w:rsidRDefault="00582CFD" w:rsidP="00AE11E5">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2. Në mungesë të njoftimit të marrë nga </w:t>
      </w:r>
      <w:r w:rsidR="00D46838" w:rsidRPr="00A76B28">
        <w:rPr>
          <w:rFonts w:ascii="Garamond" w:hAnsi="Garamond" w:cs="Calibri"/>
          <w:color w:val="000000"/>
          <w:sz w:val="24"/>
          <w:szCs w:val="24"/>
        </w:rPr>
        <w:t xml:space="preserve">korporata </w:t>
      </w:r>
      <w:r w:rsidRPr="00A76B28">
        <w:rPr>
          <w:rFonts w:ascii="Garamond" w:hAnsi="Garamond" w:cs="Calibri"/>
          <w:color w:val="000000"/>
          <w:sz w:val="24"/>
          <w:szCs w:val="24"/>
        </w:rPr>
        <w:t xml:space="preserve">nga ndonjë anëtar brenda njëzet e një (21) ditëve nga data e transmetimit të kësaj </w:t>
      </w:r>
      <w:r w:rsidR="00582403" w:rsidRPr="00A76B28">
        <w:rPr>
          <w:rFonts w:ascii="Garamond" w:hAnsi="Garamond" w:cs="Calibri"/>
          <w:color w:val="000000"/>
          <w:sz w:val="24"/>
          <w:szCs w:val="24"/>
        </w:rPr>
        <w:t xml:space="preserve">rezolute </w:t>
      </w:r>
      <w:r w:rsidRPr="00A76B28">
        <w:rPr>
          <w:rFonts w:ascii="Garamond" w:hAnsi="Garamond" w:cs="Calibri"/>
          <w:color w:val="000000"/>
          <w:sz w:val="24"/>
          <w:szCs w:val="24"/>
        </w:rPr>
        <w:t xml:space="preserve">te Guvernatorët për votim se ai synon të ushtrojë të drejtat e tij sipas </w:t>
      </w:r>
      <w:r w:rsidR="00AE11E5" w:rsidRPr="00A76B28">
        <w:rPr>
          <w:rFonts w:ascii="Garamond" w:hAnsi="Garamond" w:cs="Calibri"/>
          <w:color w:val="000000"/>
          <w:sz w:val="24"/>
          <w:szCs w:val="24"/>
        </w:rPr>
        <w:t xml:space="preserve">nenit </w:t>
      </w:r>
      <w:r w:rsidRPr="00A76B28">
        <w:rPr>
          <w:rFonts w:ascii="Garamond" w:hAnsi="Garamond" w:cs="Calibri"/>
          <w:color w:val="000000"/>
          <w:sz w:val="24"/>
          <w:szCs w:val="24"/>
        </w:rPr>
        <w:t xml:space="preserve">II, </w:t>
      </w:r>
      <w:r w:rsidR="00AE11E5" w:rsidRPr="00A76B28">
        <w:rPr>
          <w:rFonts w:ascii="Garamond" w:hAnsi="Garamond" w:cs="Calibri"/>
          <w:color w:val="000000"/>
          <w:sz w:val="24"/>
          <w:szCs w:val="24"/>
        </w:rPr>
        <w:t xml:space="preserve">seksioni </w:t>
      </w:r>
      <w:r w:rsidRPr="00A76B28">
        <w:rPr>
          <w:rFonts w:ascii="Garamond" w:hAnsi="Garamond" w:cs="Calibri"/>
          <w:color w:val="000000"/>
          <w:sz w:val="24"/>
          <w:szCs w:val="24"/>
        </w:rPr>
        <w:t xml:space="preserve">2 (d) të </w:t>
      </w:r>
      <w:r w:rsidR="00AE11E5" w:rsidRPr="00A76B28">
        <w:rPr>
          <w:rFonts w:ascii="Garamond" w:hAnsi="Garamond" w:cs="Calibri"/>
          <w:color w:val="000000"/>
          <w:sz w:val="24"/>
          <w:szCs w:val="24"/>
        </w:rPr>
        <w:t xml:space="preserve">aktit themelues </w:t>
      </w:r>
      <w:r w:rsidRPr="00A76B28">
        <w:rPr>
          <w:rFonts w:ascii="Garamond" w:hAnsi="Garamond" w:cs="Calibri"/>
          <w:color w:val="000000"/>
          <w:sz w:val="24"/>
          <w:szCs w:val="24"/>
        </w:rPr>
        <w:t xml:space="preserve">për të nënshkruar pjesën e tij proporcionale të rritjes së fondit të kapitalit të autorizuar të parashikuar sipas kësaj </w:t>
      </w:r>
      <w:r w:rsidR="00AE11E5" w:rsidRPr="00A76B28">
        <w:rPr>
          <w:rFonts w:ascii="Garamond" w:hAnsi="Garamond" w:cs="Calibri"/>
          <w:color w:val="000000"/>
          <w:sz w:val="24"/>
          <w:szCs w:val="24"/>
        </w:rPr>
        <w:t>rezolute</w:t>
      </w:r>
      <w:r w:rsidRPr="00A76B28">
        <w:rPr>
          <w:rFonts w:ascii="Garamond" w:hAnsi="Garamond" w:cs="Calibri"/>
          <w:color w:val="000000"/>
          <w:sz w:val="24"/>
          <w:szCs w:val="24"/>
        </w:rPr>
        <w:t>, një anëtar i tillë do të konsiderohet se ka hequr dorë nga një e drejtë e tillë.</w:t>
      </w:r>
    </w:p>
    <w:p w14:paraId="10A08970" w14:textId="77777777" w:rsidR="00582CFD" w:rsidRPr="00A76B28" w:rsidRDefault="00582CFD" w:rsidP="00AE11E5">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3. Çdo anëtar i KFN-së është i autorizuar të regjistrojë deri në numrin total të aksioneve të vendosur përbri emrit të tij në tabelën e mëposhtme, në bazë të kushteve të përcaktuara në paragrafin 5:</w:t>
      </w:r>
    </w:p>
    <w:p w14:paraId="10A08971" w14:textId="77777777" w:rsidR="00582CFD" w:rsidRPr="00A76B28" w:rsidRDefault="00582CFD" w:rsidP="00AE11E5">
      <w:pPr>
        <w:autoSpaceDE w:val="0"/>
        <w:autoSpaceDN w:val="0"/>
        <w:adjustRightInd w:val="0"/>
        <w:spacing w:after="0" w:line="240" w:lineRule="auto"/>
        <w:ind w:firstLine="284"/>
        <w:jc w:val="center"/>
        <w:rPr>
          <w:rFonts w:ascii="Garamond" w:hAnsi="Garamond" w:cs="Calibri"/>
          <w:color w:val="000000"/>
          <w:sz w:val="24"/>
          <w:szCs w:val="24"/>
        </w:rPr>
      </w:pPr>
      <w:r w:rsidRPr="00A76B28">
        <w:rPr>
          <w:rFonts w:ascii="Garamond" w:hAnsi="Garamond" w:cs="Calibri"/>
          <w:noProof/>
          <w:color w:val="000000"/>
          <w:sz w:val="24"/>
          <w:szCs w:val="24"/>
          <w:lang w:val="en-US"/>
        </w:rPr>
        <w:drawing>
          <wp:inline distT="0" distB="0" distL="0" distR="0" wp14:anchorId="10A089B4" wp14:editId="1B559AAC">
            <wp:extent cx="5424985" cy="57785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oluta 271_Page_2.jpg"/>
                    <pic:cNvPicPr/>
                  </pic:nvPicPr>
                  <pic:blipFill rotWithShape="1">
                    <a:blip r:embed="rId11" cstate="print">
                      <a:extLst>
                        <a:ext uri="{28A0092B-C50C-407E-A947-70E740481C1C}">
                          <a14:useLocalDpi xmlns:a14="http://schemas.microsoft.com/office/drawing/2010/main" val="0"/>
                        </a:ext>
                      </a:extLst>
                    </a:blip>
                    <a:srcRect l="13948" t="9231" r="12057" b="15604"/>
                    <a:stretch/>
                  </pic:blipFill>
                  <pic:spPr bwMode="auto">
                    <a:xfrm>
                      <a:off x="0" y="0"/>
                      <a:ext cx="5438379" cy="5792767"/>
                    </a:xfrm>
                    <a:prstGeom prst="rect">
                      <a:avLst/>
                    </a:prstGeom>
                    <a:ln>
                      <a:noFill/>
                    </a:ln>
                    <a:extLst>
                      <a:ext uri="{53640926-AAD7-44D8-BBD7-CCE9431645EC}">
                        <a14:shadowObscured xmlns:a14="http://schemas.microsoft.com/office/drawing/2010/main"/>
                      </a:ext>
                    </a:extLst>
                  </pic:spPr>
                </pic:pic>
              </a:graphicData>
            </a:graphic>
          </wp:inline>
        </w:drawing>
      </w:r>
    </w:p>
    <w:p w14:paraId="10A08972" w14:textId="77777777" w:rsidR="00582CFD" w:rsidRPr="00A76B28" w:rsidRDefault="00582CFD" w:rsidP="00582CFD">
      <w:pPr>
        <w:autoSpaceDE w:val="0"/>
        <w:autoSpaceDN w:val="0"/>
        <w:adjustRightInd w:val="0"/>
        <w:spacing w:after="0" w:line="240" w:lineRule="auto"/>
        <w:ind w:firstLine="284"/>
        <w:rPr>
          <w:rFonts w:ascii="Garamond" w:hAnsi="Garamond" w:cs="Calibri"/>
          <w:color w:val="000000"/>
          <w:sz w:val="24"/>
          <w:szCs w:val="24"/>
        </w:rPr>
      </w:pPr>
      <w:r w:rsidRPr="00A76B28">
        <w:rPr>
          <w:rFonts w:ascii="Garamond" w:hAnsi="Garamond" w:cs="Calibri"/>
          <w:noProof/>
          <w:color w:val="000000"/>
          <w:sz w:val="24"/>
          <w:szCs w:val="24"/>
          <w:lang w:val="en-US"/>
        </w:rPr>
        <w:lastRenderedPageBreak/>
        <w:drawing>
          <wp:inline distT="0" distB="0" distL="0" distR="0" wp14:anchorId="10A089B6" wp14:editId="10A089B7">
            <wp:extent cx="4740250" cy="225308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oluta 271_Page_3.jpg"/>
                    <pic:cNvPicPr/>
                  </pic:nvPicPr>
                  <pic:blipFill rotWithShape="1">
                    <a:blip r:embed="rId12" cstate="print">
                      <a:extLst>
                        <a:ext uri="{28A0092B-C50C-407E-A947-70E740481C1C}">
                          <a14:useLocalDpi xmlns:a14="http://schemas.microsoft.com/office/drawing/2010/main" val="0"/>
                        </a:ext>
                      </a:extLst>
                    </a:blip>
                    <a:srcRect l="13424" t="5793" r="6773" b="65539"/>
                    <a:stretch/>
                  </pic:blipFill>
                  <pic:spPr bwMode="auto">
                    <a:xfrm>
                      <a:off x="0" y="0"/>
                      <a:ext cx="4743170" cy="2254470"/>
                    </a:xfrm>
                    <a:prstGeom prst="rect">
                      <a:avLst/>
                    </a:prstGeom>
                    <a:ln>
                      <a:noFill/>
                    </a:ln>
                    <a:extLst>
                      <a:ext uri="{53640926-AAD7-44D8-BBD7-CCE9431645EC}">
                        <a14:shadowObscured xmlns:a14="http://schemas.microsoft.com/office/drawing/2010/main"/>
                      </a:ext>
                    </a:extLst>
                  </pic:spPr>
                </pic:pic>
              </a:graphicData>
            </a:graphic>
          </wp:inline>
        </w:drawing>
      </w:r>
    </w:p>
    <w:p w14:paraId="10A08974" w14:textId="6A3774BD" w:rsidR="00582CFD" w:rsidRPr="00A76B28" w:rsidRDefault="00582CFD" w:rsidP="00582CFD">
      <w:pPr>
        <w:autoSpaceDE w:val="0"/>
        <w:autoSpaceDN w:val="0"/>
        <w:adjustRightInd w:val="0"/>
        <w:spacing w:after="0" w:line="240" w:lineRule="auto"/>
        <w:ind w:firstLine="284"/>
        <w:rPr>
          <w:rFonts w:ascii="Garamond" w:hAnsi="Garamond" w:cs="Calibri"/>
          <w:color w:val="000000"/>
          <w:sz w:val="24"/>
          <w:szCs w:val="24"/>
        </w:rPr>
      </w:pPr>
      <w:r w:rsidRPr="00A76B28">
        <w:rPr>
          <w:rFonts w:ascii="Garamond" w:hAnsi="Garamond" w:cs="Calibri"/>
          <w:color w:val="000000"/>
          <w:sz w:val="24"/>
          <w:szCs w:val="24"/>
        </w:rPr>
        <w:t xml:space="preserve">4. Kjo </w:t>
      </w:r>
      <w:r w:rsidR="00A5666F" w:rsidRPr="00A76B28">
        <w:rPr>
          <w:rFonts w:ascii="Garamond" w:hAnsi="Garamond" w:cs="Calibri"/>
          <w:color w:val="000000"/>
          <w:sz w:val="24"/>
          <w:szCs w:val="24"/>
        </w:rPr>
        <w:t xml:space="preserve">rezolutë </w:t>
      </w:r>
      <w:r w:rsidRPr="00A76B28">
        <w:rPr>
          <w:rFonts w:ascii="Garamond" w:hAnsi="Garamond" w:cs="Calibri"/>
          <w:color w:val="000000"/>
          <w:sz w:val="24"/>
          <w:szCs w:val="24"/>
        </w:rPr>
        <w:t>do të hyjë në fuqi</w:t>
      </w:r>
      <w:r w:rsidR="00351302">
        <w:rPr>
          <w:rFonts w:ascii="Garamond" w:hAnsi="Garamond" w:cs="Calibri"/>
          <w:color w:val="000000"/>
          <w:sz w:val="24"/>
          <w:szCs w:val="24"/>
        </w:rPr>
        <w:t>,</w:t>
      </w:r>
      <w:r w:rsidRPr="00A76B28">
        <w:rPr>
          <w:rFonts w:ascii="Garamond" w:hAnsi="Garamond" w:cs="Calibri"/>
          <w:color w:val="000000"/>
          <w:sz w:val="24"/>
          <w:szCs w:val="24"/>
        </w:rPr>
        <w:t xml:space="preserve"> kur:</w:t>
      </w:r>
    </w:p>
    <w:p w14:paraId="10A08975" w14:textId="7BA7E3AE" w:rsidR="00582CFD" w:rsidRPr="00A76B28" w:rsidRDefault="00582CFD" w:rsidP="00074971">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a) </w:t>
      </w:r>
      <w:r w:rsidR="00A5666F" w:rsidRPr="00A76B28">
        <w:rPr>
          <w:rFonts w:ascii="Garamond" w:hAnsi="Garamond" w:cs="Calibri"/>
          <w:color w:val="000000"/>
          <w:sz w:val="24"/>
          <w:szCs w:val="24"/>
        </w:rPr>
        <w:t>r</w:t>
      </w:r>
      <w:r w:rsidRPr="00A76B28">
        <w:rPr>
          <w:rFonts w:ascii="Garamond" w:hAnsi="Garamond" w:cs="Calibri"/>
          <w:color w:val="000000"/>
          <w:sz w:val="24"/>
          <w:szCs w:val="24"/>
        </w:rPr>
        <w:t xml:space="preserve">ezoluta e propozuar me titull “Konvertimi i </w:t>
      </w:r>
      <w:r w:rsidR="00351302" w:rsidRPr="00A76B28">
        <w:rPr>
          <w:rFonts w:ascii="Garamond" w:hAnsi="Garamond" w:cs="Calibri"/>
          <w:color w:val="000000"/>
          <w:sz w:val="24"/>
          <w:szCs w:val="24"/>
        </w:rPr>
        <w:t xml:space="preserve">fitimeve të mbajtura dhe rritja e përgjithshme e kapitalit e vitit </w:t>
      </w:r>
      <w:r w:rsidRPr="00A76B28">
        <w:rPr>
          <w:rFonts w:ascii="Garamond" w:hAnsi="Garamond" w:cs="Calibri"/>
          <w:color w:val="000000"/>
          <w:sz w:val="24"/>
          <w:szCs w:val="24"/>
        </w:rPr>
        <w:t>2018” të ketë hyrë në fuqi;</w:t>
      </w:r>
    </w:p>
    <w:p w14:paraId="10A08976" w14:textId="2BC253AB" w:rsidR="00582CFD" w:rsidRPr="00A76B28" w:rsidRDefault="00582CFD" w:rsidP="00074971">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b) </w:t>
      </w:r>
      <w:r w:rsidR="00A5666F" w:rsidRPr="00A76B28">
        <w:rPr>
          <w:rFonts w:ascii="Garamond" w:hAnsi="Garamond" w:cs="Calibri"/>
          <w:color w:val="000000"/>
          <w:sz w:val="24"/>
          <w:szCs w:val="24"/>
        </w:rPr>
        <w:t xml:space="preserve">guvernatorët </w:t>
      </w:r>
      <w:r w:rsidRPr="00A76B28">
        <w:rPr>
          <w:rFonts w:ascii="Garamond" w:hAnsi="Garamond" w:cs="Calibri"/>
          <w:color w:val="000000"/>
          <w:sz w:val="24"/>
          <w:szCs w:val="24"/>
        </w:rPr>
        <w:t xml:space="preserve">që ushtrojnë jo më pak se katër të pestat e shumicës së fuqisë totale të votimit, kanë votuar në favor të kësaj </w:t>
      </w:r>
      <w:r w:rsidR="00074971" w:rsidRPr="00A76B28">
        <w:rPr>
          <w:rFonts w:ascii="Garamond" w:hAnsi="Garamond" w:cs="Calibri"/>
          <w:color w:val="000000"/>
          <w:sz w:val="24"/>
          <w:szCs w:val="24"/>
        </w:rPr>
        <w:t>rezolute</w:t>
      </w:r>
      <w:r w:rsidRPr="00A76B28">
        <w:rPr>
          <w:rFonts w:ascii="Garamond" w:hAnsi="Garamond" w:cs="Calibri"/>
          <w:color w:val="000000"/>
          <w:sz w:val="24"/>
          <w:szCs w:val="24"/>
        </w:rPr>
        <w:t>; dhe</w:t>
      </w:r>
    </w:p>
    <w:p w14:paraId="10A08977" w14:textId="3CB9ED6B"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c) të gjithë anëtarët do të kenë hequr dorë nga të drejtat e tyre për të nënshkruar pjesën e tyre proporcionale të rritjes së fondit të kapitalit të </w:t>
      </w:r>
      <w:r w:rsidR="00A5666F">
        <w:rPr>
          <w:rFonts w:ascii="Garamond" w:hAnsi="Garamond" w:cs="Calibri"/>
          <w:color w:val="000000"/>
          <w:sz w:val="24"/>
          <w:szCs w:val="24"/>
        </w:rPr>
        <w:t>k</w:t>
      </w:r>
      <w:r w:rsidRPr="00A76B28">
        <w:rPr>
          <w:rFonts w:ascii="Garamond" w:hAnsi="Garamond" w:cs="Calibri"/>
          <w:color w:val="000000"/>
          <w:sz w:val="24"/>
          <w:szCs w:val="24"/>
        </w:rPr>
        <w:t xml:space="preserve">orporatës, të autorizuar sipas kësaj </w:t>
      </w:r>
      <w:r w:rsidR="00351302" w:rsidRPr="00A76B28">
        <w:rPr>
          <w:rFonts w:ascii="Garamond" w:hAnsi="Garamond" w:cs="Calibri"/>
          <w:color w:val="000000"/>
          <w:sz w:val="24"/>
          <w:szCs w:val="24"/>
        </w:rPr>
        <w:t>rezolute</w:t>
      </w:r>
      <w:r w:rsidRPr="00A76B28">
        <w:rPr>
          <w:rFonts w:ascii="Garamond" w:hAnsi="Garamond" w:cs="Calibri"/>
          <w:color w:val="000000"/>
          <w:sz w:val="24"/>
          <w:szCs w:val="24"/>
        </w:rPr>
        <w:t>.</w:t>
      </w:r>
    </w:p>
    <w:p w14:paraId="10A08978" w14:textId="27E6B487"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5. Alokimi i </w:t>
      </w:r>
      <w:r w:rsidR="00351302" w:rsidRPr="00A76B28">
        <w:rPr>
          <w:rFonts w:ascii="Garamond" w:hAnsi="Garamond" w:cs="Calibri"/>
          <w:color w:val="000000"/>
          <w:sz w:val="24"/>
          <w:szCs w:val="24"/>
        </w:rPr>
        <w:t>aksioneve dhe termat dhe kushtet e nënshkrimit dhe pagesës</w:t>
      </w:r>
      <w:r w:rsidRPr="00A76B28">
        <w:rPr>
          <w:rFonts w:ascii="Garamond" w:hAnsi="Garamond" w:cs="Calibri"/>
          <w:color w:val="000000"/>
          <w:sz w:val="24"/>
          <w:szCs w:val="24"/>
        </w:rPr>
        <w:t xml:space="preserve">. </w:t>
      </w:r>
    </w:p>
    <w:p w14:paraId="10A08979" w14:textId="77777777"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Çdo nënshkrim i autorizuar sipas paragrafit 1 më sipër do të jetë në afatet dhe kushtet e mëposhtme:</w:t>
      </w:r>
    </w:p>
    <w:p w14:paraId="10A0897A" w14:textId="203447CA"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a) </w:t>
      </w:r>
      <w:r w:rsidR="00A5666F" w:rsidRPr="00A76B28">
        <w:rPr>
          <w:rFonts w:ascii="Garamond" w:hAnsi="Garamond" w:cs="Calibri"/>
          <w:color w:val="000000"/>
          <w:sz w:val="24"/>
          <w:szCs w:val="24"/>
        </w:rPr>
        <w:t xml:space="preserve">çmimi </w:t>
      </w:r>
      <w:r w:rsidRPr="00A76B28">
        <w:rPr>
          <w:rFonts w:ascii="Garamond" w:hAnsi="Garamond" w:cs="Calibri"/>
          <w:color w:val="000000"/>
          <w:sz w:val="24"/>
          <w:szCs w:val="24"/>
        </w:rPr>
        <w:t>i regjistrimit/nënshkrimit do të jetë nominal;</w:t>
      </w:r>
    </w:p>
    <w:p w14:paraId="10A0897B" w14:textId="6816574E"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b) </w:t>
      </w:r>
      <w:r w:rsidR="00A5666F" w:rsidRPr="00A76B28">
        <w:rPr>
          <w:rFonts w:ascii="Garamond" w:hAnsi="Garamond" w:cs="Calibri"/>
          <w:color w:val="000000"/>
          <w:sz w:val="24"/>
          <w:szCs w:val="24"/>
        </w:rPr>
        <w:t xml:space="preserve">çdo </w:t>
      </w:r>
      <w:r w:rsidRPr="00A76B28">
        <w:rPr>
          <w:rFonts w:ascii="Garamond" w:hAnsi="Garamond" w:cs="Calibri"/>
          <w:color w:val="000000"/>
          <w:sz w:val="24"/>
          <w:szCs w:val="24"/>
        </w:rPr>
        <w:t xml:space="preserve">regjistrim/nënshkrim do të kryhet nga anëtari nënshkrues që depoziton pranë </w:t>
      </w:r>
      <w:r w:rsidR="00A5666F">
        <w:rPr>
          <w:rFonts w:ascii="Garamond" w:hAnsi="Garamond" w:cs="Calibri"/>
          <w:color w:val="000000"/>
          <w:sz w:val="24"/>
          <w:szCs w:val="24"/>
        </w:rPr>
        <w:t>k</w:t>
      </w:r>
      <w:r w:rsidRPr="00A76B28">
        <w:rPr>
          <w:rFonts w:ascii="Garamond" w:hAnsi="Garamond" w:cs="Calibri"/>
          <w:color w:val="000000"/>
          <w:sz w:val="24"/>
          <w:szCs w:val="24"/>
        </w:rPr>
        <w:t xml:space="preserve">orporatës jo më vonë se përvjetori i tretë i datës së hyrjes në fuqi të rritjes së fondit të kapitalit të autorizuar të </w:t>
      </w:r>
      <w:r w:rsidR="00A5666F">
        <w:rPr>
          <w:rFonts w:ascii="Garamond" w:hAnsi="Garamond" w:cs="Calibri"/>
          <w:color w:val="000000"/>
          <w:sz w:val="24"/>
          <w:szCs w:val="24"/>
        </w:rPr>
        <w:t>k</w:t>
      </w:r>
      <w:r w:rsidRPr="00A76B28">
        <w:rPr>
          <w:rFonts w:ascii="Garamond" w:hAnsi="Garamond" w:cs="Calibri"/>
          <w:color w:val="000000"/>
          <w:sz w:val="24"/>
          <w:szCs w:val="24"/>
        </w:rPr>
        <w:t xml:space="preserve">orporatës, në një formë të pranueshme për Korporatën, një </w:t>
      </w:r>
      <w:r w:rsidR="00A5666F" w:rsidRPr="00A76B28">
        <w:rPr>
          <w:rFonts w:ascii="Garamond" w:hAnsi="Garamond" w:cs="Calibri"/>
          <w:color w:val="000000"/>
          <w:sz w:val="24"/>
          <w:szCs w:val="24"/>
        </w:rPr>
        <w:t xml:space="preserve">instrument parapagimi </w:t>
      </w:r>
      <w:r w:rsidRPr="00A76B28">
        <w:rPr>
          <w:rFonts w:ascii="Garamond" w:hAnsi="Garamond" w:cs="Calibri"/>
          <w:color w:val="000000"/>
          <w:sz w:val="24"/>
          <w:szCs w:val="24"/>
        </w:rPr>
        <w:t>nëpërmjet të cilit anëtari:</w:t>
      </w:r>
    </w:p>
    <w:p w14:paraId="10A0897C" w14:textId="2603721A"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w:t>
      </w:r>
      <w:r w:rsidR="00A5666F">
        <w:rPr>
          <w:rFonts w:ascii="Garamond" w:hAnsi="Garamond" w:cs="Calibri"/>
          <w:color w:val="000000"/>
          <w:sz w:val="24"/>
          <w:szCs w:val="24"/>
        </w:rPr>
        <w:t>.</w:t>
      </w:r>
      <w:r w:rsidRPr="00A76B28">
        <w:rPr>
          <w:rFonts w:ascii="Garamond" w:hAnsi="Garamond" w:cs="Calibri"/>
          <w:color w:val="000000"/>
          <w:sz w:val="24"/>
          <w:szCs w:val="24"/>
        </w:rPr>
        <w:t xml:space="preserve"> nënshkruan numrin total të aksioneve të specifikuara në këtë </w:t>
      </w:r>
      <w:r w:rsidR="00A5666F" w:rsidRPr="00A76B28">
        <w:rPr>
          <w:rFonts w:ascii="Garamond" w:hAnsi="Garamond" w:cs="Calibri"/>
          <w:color w:val="000000"/>
          <w:sz w:val="24"/>
          <w:szCs w:val="24"/>
        </w:rPr>
        <w:t>instrument</w:t>
      </w:r>
      <w:r w:rsidRPr="00A76B28">
        <w:rPr>
          <w:rFonts w:ascii="Garamond" w:hAnsi="Garamond" w:cs="Calibri"/>
          <w:color w:val="000000"/>
          <w:sz w:val="24"/>
          <w:szCs w:val="24"/>
        </w:rPr>
        <w:t>;</w:t>
      </w:r>
    </w:p>
    <w:p w14:paraId="10A0897D" w14:textId="5CE75864"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ii</w:t>
      </w:r>
      <w:r w:rsidR="00A5666F">
        <w:rPr>
          <w:rFonts w:ascii="Garamond" w:hAnsi="Garamond" w:cs="Calibri"/>
          <w:color w:val="000000"/>
          <w:sz w:val="24"/>
          <w:szCs w:val="24"/>
        </w:rPr>
        <w:t>.</w:t>
      </w:r>
      <w:r w:rsidRPr="00A76B28">
        <w:rPr>
          <w:rFonts w:ascii="Garamond" w:hAnsi="Garamond" w:cs="Calibri"/>
          <w:color w:val="000000"/>
          <w:sz w:val="24"/>
          <w:szCs w:val="24"/>
        </w:rPr>
        <w:t xml:space="preserve"> do të paguajë për numrin total të aksioneve në një mënyrë të pajtueshme me kushtet e kësaj </w:t>
      </w:r>
      <w:r w:rsidR="00A5666F">
        <w:rPr>
          <w:rFonts w:ascii="Garamond" w:hAnsi="Garamond" w:cs="Calibri"/>
          <w:color w:val="000000"/>
          <w:sz w:val="24"/>
          <w:szCs w:val="24"/>
        </w:rPr>
        <w:t>r</w:t>
      </w:r>
      <w:r w:rsidRPr="00A76B28">
        <w:rPr>
          <w:rFonts w:ascii="Garamond" w:hAnsi="Garamond" w:cs="Calibri"/>
          <w:color w:val="000000"/>
          <w:sz w:val="24"/>
          <w:szCs w:val="24"/>
        </w:rPr>
        <w:t>ezolute;</w:t>
      </w:r>
    </w:p>
    <w:p w14:paraId="10A0897E" w14:textId="5C08B3F5"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iii</w:t>
      </w:r>
      <w:r w:rsidR="00A5666F">
        <w:rPr>
          <w:rFonts w:ascii="Garamond" w:hAnsi="Garamond" w:cs="Calibri"/>
          <w:color w:val="000000"/>
          <w:sz w:val="24"/>
          <w:szCs w:val="24"/>
        </w:rPr>
        <w:t>.</w:t>
      </w:r>
      <w:r w:rsidRPr="00A76B28">
        <w:rPr>
          <w:rFonts w:ascii="Garamond" w:hAnsi="Garamond" w:cs="Calibri"/>
          <w:color w:val="000000"/>
          <w:sz w:val="24"/>
          <w:szCs w:val="24"/>
        </w:rPr>
        <w:t xml:space="preserve"> i paraqet </w:t>
      </w:r>
      <w:r w:rsidR="00A5666F" w:rsidRPr="00A76B28">
        <w:rPr>
          <w:rFonts w:ascii="Garamond" w:hAnsi="Garamond" w:cs="Calibri"/>
          <w:color w:val="000000"/>
          <w:sz w:val="24"/>
          <w:szCs w:val="24"/>
        </w:rPr>
        <w:t xml:space="preserve">korporatës </w:t>
      </w:r>
      <w:r w:rsidRPr="00A76B28">
        <w:rPr>
          <w:rFonts w:ascii="Garamond" w:hAnsi="Garamond" w:cs="Calibri"/>
          <w:color w:val="000000"/>
          <w:sz w:val="24"/>
          <w:szCs w:val="24"/>
        </w:rPr>
        <w:t>se ka ndërmarrë të gjitha masat e nevojshme për të autorizuar një regjistrim/nënshkrim të tillë; dhe</w:t>
      </w:r>
    </w:p>
    <w:p w14:paraId="10A0897F" w14:textId="52238B1A"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iv</w:t>
      </w:r>
      <w:r w:rsidR="00A5666F">
        <w:rPr>
          <w:rFonts w:ascii="Garamond" w:hAnsi="Garamond" w:cs="Calibri"/>
          <w:color w:val="000000"/>
          <w:sz w:val="24"/>
          <w:szCs w:val="24"/>
        </w:rPr>
        <w:t>.</w:t>
      </w:r>
      <w:r w:rsidRPr="00A76B28">
        <w:rPr>
          <w:rFonts w:ascii="Garamond" w:hAnsi="Garamond" w:cs="Calibri"/>
          <w:color w:val="000000"/>
          <w:sz w:val="24"/>
          <w:szCs w:val="24"/>
        </w:rPr>
        <w:t xml:space="preserve"> merr përsipër t’i sigurojë </w:t>
      </w:r>
      <w:r w:rsidR="00A5666F" w:rsidRPr="00A76B28">
        <w:rPr>
          <w:rFonts w:ascii="Garamond" w:hAnsi="Garamond" w:cs="Calibri"/>
          <w:color w:val="000000"/>
          <w:sz w:val="24"/>
          <w:szCs w:val="24"/>
        </w:rPr>
        <w:t xml:space="preserve">korporatës </w:t>
      </w:r>
      <w:r w:rsidRPr="00A76B28">
        <w:rPr>
          <w:rFonts w:ascii="Garamond" w:hAnsi="Garamond" w:cs="Calibri"/>
          <w:color w:val="000000"/>
          <w:sz w:val="24"/>
          <w:szCs w:val="24"/>
        </w:rPr>
        <w:t xml:space="preserve">informacione të tilla për çështjet e mësipërme siç mund të kërkojë </w:t>
      </w:r>
      <w:r w:rsidR="00A5666F" w:rsidRPr="00A76B28">
        <w:rPr>
          <w:rFonts w:ascii="Garamond" w:hAnsi="Garamond" w:cs="Calibri"/>
          <w:color w:val="000000"/>
          <w:sz w:val="24"/>
          <w:szCs w:val="24"/>
        </w:rPr>
        <w:t>korporata</w:t>
      </w:r>
      <w:r w:rsidRPr="00A76B28">
        <w:rPr>
          <w:rFonts w:ascii="Garamond" w:hAnsi="Garamond" w:cs="Calibri"/>
          <w:color w:val="000000"/>
          <w:sz w:val="24"/>
          <w:szCs w:val="24"/>
        </w:rPr>
        <w:t>.</w:t>
      </w:r>
    </w:p>
    <w:p w14:paraId="10A08980" w14:textId="000DC4DA"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c) </w:t>
      </w:r>
      <w:r w:rsidR="00A5666F" w:rsidRPr="00A76B28">
        <w:rPr>
          <w:rFonts w:ascii="Garamond" w:hAnsi="Garamond" w:cs="Calibri"/>
          <w:color w:val="000000"/>
          <w:sz w:val="24"/>
          <w:szCs w:val="24"/>
        </w:rPr>
        <w:t xml:space="preserve">çmimi </w:t>
      </w:r>
      <w:r w:rsidRPr="00A76B28">
        <w:rPr>
          <w:rFonts w:ascii="Garamond" w:hAnsi="Garamond" w:cs="Calibri"/>
          <w:color w:val="000000"/>
          <w:sz w:val="24"/>
          <w:szCs w:val="24"/>
        </w:rPr>
        <w:t xml:space="preserve">i regjistrimit/nënshkrimit për aksion është 1,000 $ në lidhje me dollarët amerikanë ose valutë ose valuta të tjera lirisht të konvertueshme; me kusht që nëse pagesa bëhet në valutë të tillë ose në valuta të ndryshme nga dollarët amerikan, </w:t>
      </w:r>
      <w:r w:rsidR="00A5666F" w:rsidRPr="00A76B28">
        <w:rPr>
          <w:rFonts w:ascii="Garamond" w:hAnsi="Garamond" w:cs="Calibri"/>
          <w:color w:val="000000"/>
          <w:sz w:val="24"/>
          <w:szCs w:val="24"/>
        </w:rPr>
        <w:t xml:space="preserve">korporata </w:t>
      </w:r>
      <w:r w:rsidRPr="00A76B28">
        <w:rPr>
          <w:rFonts w:ascii="Garamond" w:hAnsi="Garamond" w:cs="Calibri"/>
          <w:color w:val="000000"/>
          <w:sz w:val="24"/>
          <w:szCs w:val="24"/>
        </w:rPr>
        <w:t xml:space="preserve">do të bëjë përpjekjet e saj më të mira për të bërë që valuta ose valutat e tilla të konvertohen menjëherë në dollarë amerikan dhe kjo do të përbëjë pagesën e ose ndaj, të çmimit të regjistrimit/nënshkrimit vetëm në masën që </w:t>
      </w:r>
      <w:r w:rsidR="00A5666F" w:rsidRPr="00A76B28">
        <w:rPr>
          <w:rFonts w:ascii="Garamond" w:hAnsi="Garamond" w:cs="Calibri"/>
          <w:color w:val="000000"/>
          <w:sz w:val="24"/>
          <w:szCs w:val="24"/>
        </w:rPr>
        <w:t xml:space="preserve">korporata </w:t>
      </w:r>
      <w:r w:rsidRPr="00A76B28">
        <w:rPr>
          <w:rFonts w:ascii="Garamond" w:hAnsi="Garamond" w:cs="Calibri"/>
          <w:color w:val="000000"/>
          <w:sz w:val="24"/>
          <w:szCs w:val="24"/>
        </w:rPr>
        <w:t>do të ketë marrë pagesën efektive të dollarëve amerikan</w:t>
      </w:r>
      <w:r w:rsidR="00A5666F">
        <w:rPr>
          <w:rFonts w:ascii="Garamond" w:hAnsi="Garamond" w:cs="Calibri"/>
          <w:color w:val="000000"/>
          <w:sz w:val="24"/>
          <w:szCs w:val="24"/>
        </w:rPr>
        <w:t>;</w:t>
      </w:r>
    </w:p>
    <w:p w14:paraId="10A08981" w14:textId="05B01B45"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d) </w:t>
      </w:r>
      <w:r w:rsidR="00A5666F" w:rsidRPr="00A76B28">
        <w:rPr>
          <w:rFonts w:ascii="Garamond" w:hAnsi="Garamond" w:cs="Calibri"/>
          <w:color w:val="000000"/>
          <w:sz w:val="24"/>
          <w:szCs w:val="24"/>
        </w:rPr>
        <w:t xml:space="preserve">pagesa </w:t>
      </w:r>
      <w:r w:rsidRPr="00A76B28">
        <w:rPr>
          <w:rFonts w:ascii="Garamond" w:hAnsi="Garamond" w:cs="Calibri"/>
          <w:color w:val="000000"/>
          <w:sz w:val="24"/>
          <w:szCs w:val="24"/>
        </w:rPr>
        <w:t xml:space="preserve">e çmimit të regjistrimit/nënshkrimit për aksionet e nënshkruara do të kryhet për të gjitha aksionet e tilla në çdo kohë ose për disa aksione të tilla herë pas here, para përvjetorit të tretë të datës së hyrjes në fuqi të rritjes së fondit të kapitalit të autorizuar të </w:t>
      </w:r>
      <w:r w:rsidR="00A5666F" w:rsidRPr="00A76B28">
        <w:rPr>
          <w:rFonts w:ascii="Garamond" w:hAnsi="Garamond" w:cs="Calibri"/>
          <w:color w:val="000000"/>
          <w:sz w:val="24"/>
          <w:szCs w:val="24"/>
        </w:rPr>
        <w:t>korporatës</w:t>
      </w:r>
      <w:r w:rsidR="00A5666F">
        <w:rPr>
          <w:rFonts w:ascii="Garamond" w:hAnsi="Garamond" w:cs="Calibri"/>
          <w:color w:val="000000"/>
          <w:sz w:val="24"/>
          <w:szCs w:val="24"/>
        </w:rPr>
        <w:t>;</w:t>
      </w:r>
    </w:p>
    <w:p w14:paraId="10A08982" w14:textId="11BBC777"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 e) </w:t>
      </w:r>
      <w:r w:rsidR="00A5666F" w:rsidRPr="00A76B28">
        <w:rPr>
          <w:rFonts w:ascii="Garamond" w:hAnsi="Garamond" w:cs="Calibri"/>
          <w:color w:val="000000"/>
          <w:sz w:val="24"/>
          <w:szCs w:val="24"/>
        </w:rPr>
        <w:t xml:space="preserve">pagesa </w:t>
      </w:r>
      <w:r w:rsidRPr="00A76B28">
        <w:rPr>
          <w:rFonts w:ascii="Garamond" w:hAnsi="Garamond" w:cs="Calibri"/>
          <w:color w:val="000000"/>
          <w:sz w:val="24"/>
          <w:szCs w:val="24"/>
        </w:rPr>
        <w:t>e çmimit të regjistrimit/nënshkrimit do të kryhet ose me para të gatshme ose me anë të notave premtuese p</w:t>
      </w:r>
      <w:r w:rsidR="00A5666F">
        <w:rPr>
          <w:rFonts w:ascii="Garamond" w:hAnsi="Garamond" w:cs="Calibri"/>
          <w:color w:val="000000"/>
          <w:sz w:val="24"/>
          <w:szCs w:val="24"/>
        </w:rPr>
        <w:t>a</w:t>
      </w:r>
      <w:r w:rsidRPr="00A76B28">
        <w:rPr>
          <w:rFonts w:ascii="Garamond" w:hAnsi="Garamond" w:cs="Calibri"/>
          <w:color w:val="000000"/>
          <w:sz w:val="24"/>
          <w:szCs w:val="24"/>
        </w:rPr>
        <w:t xml:space="preserve"> interes sipas kërkesës, të shprehura në dollarë amerikan dhe ndryshe në një formë të pranueshme për </w:t>
      </w:r>
      <w:r w:rsidR="005F03A4">
        <w:rPr>
          <w:rFonts w:ascii="Garamond" w:hAnsi="Garamond" w:cs="Calibri"/>
          <w:color w:val="000000"/>
          <w:sz w:val="24"/>
          <w:szCs w:val="24"/>
        </w:rPr>
        <w:t>k</w:t>
      </w:r>
      <w:r w:rsidRPr="00A76B28">
        <w:rPr>
          <w:rFonts w:ascii="Garamond" w:hAnsi="Garamond" w:cs="Calibri"/>
          <w:color w:val="000000"/>
          <w:sz w:val="24"/>
          <w:szCs w:val="24"/>
        </w:rPr>
        <w:t>orporatën. Ato nota premtuese do të paraqiten menjëherë për t</w:t>
      </w:r>
      <w:r w:rsidR="00A5666F">
        <w:rPr>
          <w:rFonts w:ascii="Garamond" w:hAnsi="Garamond" w:cs="Calibri"/>
          <w:color w:val="000000"/>
          <w:sz w:val="24"/>
          <w:szCs w:val="24"/>
        </w:rPr>
        <w:t>’</w:t>
      </w:r>
      <w:r w:rsidRPr="00A76B28">
        <w:rPr>
          <w:rFonts w:ascii="Garamond" w:hAnsi="Garamond" w:cs="Calibri"/>
          <w:color w:val="000000"/>
          <w:sz w:val="24"/>
          <w:szCs w:val="24"/>
        </w:rPr>
        <w:t xml:space="preserve">u arkëtuar nga </w:t>
      </w:r>
      <w:r w:rsidR="00A5666F" w:rsidRPr="00A76B28">
        <w:rPr>
          <w:rFonts w:ascii="Garamond" w:hAnsi="Garamond" w:cs="Calibri"/>
          <w:color w:val="000000"/>
          <w:sz w:val="24"/>
          <w:szCs w:val="24"/>
        </w:rPr>
        <w:t>korporata</w:t>
      </w:r>
      <w:r w:rsidR="00A5666F">
        <w:rPr>
          <w:rFonts w:ascii="Garamond" w:hAnsi="Garamond" w:cs="Calibri"/>
          <w:color w:val="000000"/>
          <w:sz w:val="24"/>
          <w:szCs w:val="24"/>
        </w:rPr>
        <w:t>;</w:t>
      </w:r>
    </w:p>
    <w:p w14:paraId="10A08983" w14:textId="54222042"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 f) </w:t>
      </w:r>
      <w:r w:rsidR="00A5666F" w:rsidRPr="00A76B28">
        <w:rPr>
          <w:rFonts w:ascii="Garamond" w:hAnsi="Garamond" w:cs="Calibri"/>
          <w:color w:val="000000"/>
          <w:sz w:val="24"/>
          <w:szCs w:val="24"/>
        </w:rPr>
        <w:t xml:space="preserve">aksionet </w:t>
      </w:r>
      <w:r w:rsidRPr="00A76B28">
        <w:rPr>
          <w:rFonts w:ascii="Garamond" w:hAnsi="Garamond" w:cs="Calibri"/>
          <w:color w:val="000000"/>
          <w:sz w:val="24"/>
          <w:szCs w:val="24"/>
        </w:rPr>
        <w:t xml:space="preserve">e fondit të kapitalit i emetohen një anëtari nënshkrues, i cili ka depozituar një </w:t>
      </w:r>
      <w:r w:rsidR="00A5666F" w:rsidRPr="00A76B28">
        <w:rPr>
          <w:rFonts w:ascii="Garamond" w:hAnsi="Garamond" w:cs="Calibri"/>
          <w:color w:val="000000"/>
          <w:sz w:val="24"/>
          <w:szCs w:val="24"/>
        </w:rPr>
        <w:t xml:space="preserve">instrument regjistrimi/nënshkrimii </w:t>
      </w:r>
      <w:r w:rsidRPr="00A76B28">
        <w:rPr>
          <w:rFonts w:ascii="Garamond" w:hAnsi="Garamond" w:cs="Calibri"/>
          <w:color w:val="000000"/>
          <w:sz w:val="24"/>
          <w:szCs w:val="24"/>
        </w:rPr>
        <w:t xml:space="preserve">në përputhje me paragrafin 5 (b) më sipër, vetëm kur kryhet pagesa e plotë e parave të gatshme ose, sipas rastit, dorëzohen notat premtuese për ato aksione në çdo kohë ose herë pas here, dhe një anëtar i tillë do të mbajë ato aksione pas një emetimi të tillë; megjithatë, me kusht që të gjitha të drejtat, përfshirë të drejtat votuese, të fituara në lidhje me aksionet e emetuara kundrejt një </w:t>
      </w:r>
      <w:r w:rsidRPr="00A76B28">
        <w:rPr>
          <w:rFonts w:ascii="Garamond" w:hAnsi="Garamond" w:cs="Calibri"/>
          <w:color w:val="000000"/>
          <w:sz w:val="24"/>
          <w:szCs w:val="24"/>
        </w:rPr>
        <w:lastRenderedPageBreak/>
        <w:t>note premtuese për të cilën pagesa e plotë nuk është kryer brenda një periudhe prej njëzet ditësh nga paraqitja e saj për arkëtimin, të pezullohen derisa të kryhet pagesa e plotë</w:t>
      </w:r>
      <w:r w:rsidR="00A5666F">
        <w:rPr>
          <w:rFonts w:ascii="Garamond" w:hAnsi="Garamond" w:cs="Calibri"/>
          <w:color w:val="000000"/>
          <w:sz w:val="24"/>
          <w:szCs w:val="24"/>
        </w:rPr>
        <w:t>;</w:t>
      </w:r>
    </w:p>
    <w:p w14:paraId="10A08984" w14:textId="16B0D79F" w:rsidR="00582CFD" w:rsidRPr="00A76B28" w:rsidRDefault="00582CFD"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g) </w:t>
      </w:r>
      <w:r w:rsidR="00A5666F" w:rsidRPr="00A76B28">
        <w:rPr>
          <w:rFonts w:ascii="Garamond" w:hAnsi="Garamond" w:cs="Calibri"/>
          <w:color w:val="000000"/>
          <w:sz w:val="24"/>
          <w:szCs w:val="24"/>
        </w:rPr>
        <w:t xml:space="preserve">në </w:t>
      </w:r>
      <w:r w:rsidRPr="00A76B28">
        <w:rPr>
          <w:rFonts w:ascii="Garamond" w:hAnsi="Garamond" w:cs="Calibri"/>
          <w:color w:val="000000"/>
          <w:sz w:val="24"/>
          <w:szCs w:val="24"/>
        </w:rPr>
        <w:t xml:space="preserve">masën që ndonjë aksion i fondit të kapitalit, i cili është nënshkruar në përputhje me këtë Rezolutë, nuk do të jetë paguar në mënyrë efektive plotësisht në dollarë amerikan në ose para datës së fundit të përcaktuar për pagesë për aksione të tilla në përputhje me këtë </w:t>
      </w:r>
      <w:r w:rsidR="00A5666F" w:rsidRPr="00A76B28">
        <w:rPr>
          <w:rFonts w:ascii="Garamond" w:hAnsi="Garamond" w:cs="Calibri"/>
          <w:color w:val="000000"/>
          <w:sz w:val="24"/>
          <w:szCs w:val="24"/>
        </w:rPr>
        <w:t>rezolutë</w:t>
      </w:r>
      <w:r w:rsidRPr="00A76B28">
        <w:rPr>
          <w:rFonts w:ascii="Garamond" w:hAnsi="Garamond" w:cs="Calibri"/>
          <w:color w:val="000000"/>
          <w:sz w:val="24"/>
          <w:szCs w:val="24"/>
        </w:rPr>
        <w:t>, këto aksione do të bëhen pjesë e fondit të kapitalit të paalokuar të KFN-së</w:t>
      </w:r>
      <w:r w:rsidR="00A5666F">
        <w:rPr>
          <w:rFonts w:ascii="Garamond" w:hAnsi="Garamond" w:cs="Calibri"/>
          <w:color w:val="000000"/>
          <w:sz w:val="24"/>
          <w:szCs w:val="24"/>
        </w:rPr>
        <w:t>;</w:t>
      </w:r>
    </w:p>
    <w:p w14:paraId="10A08985" w14:textId="1E69BFB6" w:rsidR="00582CFD" w:rsidRPr="00A76B28" w:rsidRDefault="00582CFD" w:rsidP="00A5666F">
      <w:pPr>
        <w:autoSpaceDE w:val="0"/>
        <w:autoSpaceDN w:val="0"/>
        <w:adjustRightInd w:val="0"/>
        <w:spacing w:after="0" w:line="240" w:lineRule="auto"/>
        <w:ind w:firstLine="284"/>
        <w:jc w:val="both"/>
        <w:rPr>
          <w:rFonts w:ascii="Garamond" w:hAnsi="Garamond" w:cs="Calibri"/>
          <w:i/>
          <w:iCs/>
          <w:color w:val="000000"/>
          <w:sz w:val="24"/>
          <w:szCs w:val="24"/>
        </w:rPr>
      </w:pPr>
      <w:r w:rsidRPr="00A76B28">
        <w:rPr>
          <w:rFonts w:ascii="Garamond" w:hAnsi="Garamond" w:cs="Calibri"/>
          <w:color w:val="000000"/>
          <w:sz w:val="24"/>
          <w:szCs w:val="24"/>
        </w:rPr>
        <w:t xml:space="preserve">h) </w:t>
      </w:r>
      <w:r w:rsidR="00A5666F" w:rsidRPr="00A76B28">
        <w:rPr>
          <w:rFonts w:ascii="Garamond" w:hAnsi="Garamond" w:cs="Calibri"/>
          <w:color w:val="000000"/>
          <w:sz w:val="24"/>
          <w:szCs w:val="24"/>
        </w:rPr>
        <w:t xml:space="preserve">të </w:t>
      </w:r>
      <w:r w:rsidRPr="00A76B28">
        <w:rPr>
          <w:rFonts w:ascii="Garamond" w:hAnsi="Garamond" w:cs="Calibri"/>
          <w:color w:val="000000"/>
          <w:sz w:val="24"/>
          <w:szCs w:val="24"/>
        </w:rPr>
        <w:t xml:space="preserve">gjitha aksionet e fondit të kapitalit që mbeten të paregjistruara ose të papaguara pas datave të përcaktuara në këtë </w:t>
      </w:r>
      <w:r w:rsidR="00A5666F" w:rsidRPr="00A76B28">
        <w:rPr>
          <w:rFonts w:ascii="Garamond" w:hAnsi="Garamond" w:cs="Calibri"/>
          <w:color w:val="000000"/>
          <w:sz w:val="24"/>
          <w:szCs w:val="24"/>
        </w:rPr>
        <w:t>r</w:t>
      </w:r>
      <w:r w:rsidRPr="00A76B28">
        <w:rPr>
          <w:rFonts w:ascii="Garamond" w:hAnsi="Garamond" w:cs="Calibri"/>
          <w:color w:val="000000"/>
          <w:sz w:val="24"/>
          <w:szCs w:val="24"/>
        </w:rPr>
        <w:t xml:space="preserve">ezolutë, do të mbeten të autorizuar dhe të paemetuar, të emetueshme nga </w:t>
      </w:r>
      <w:r w:rsidR="00A5666F" w:rsidRPr="00A76B28">
        <w:rPr>
          <w:rFonts w:ascii="Garamond" w:hAnsi="Garamond" w:cs="Calibri"/>
          <w:color w:val="000000"/>
          <w:sz w:val="24"/>
          <w:szCs w:val="24"/>
        </w:rPr>
        <w:t xml:space="preserve">korporata </w:t>
      </w:r>
      <w:r w:rsidRPr="00A76B28">
        <w:rPr>
          <w:rFonts w:ascii="Garamond" w:hAnsi="Garamond" w:cs="Calibri"/>
          <w:color w:val="000000"/>
          <w:sz w:val="24"/>
          <w:szCs w:val="24"/>
        </w:rPr>
        <w:t xml:space="preserve">në përputhje me </w:t>
      </w:r>
      <w:r w:rsidR="00A5666F" w:rsidRPr="00A76B28">
        <w:rPr>
          <w:rFonts w:ascii="Garamond" w:hAnsi="Garamond" w:cs="Calibri"/>
          <w:color w:val="000000"/>
          <w:sz w:val="24"/>
          <w:szCs w:val="24"/>
        </w:rPr>
        <w:t>aktin e saj themelues</w:t>
      </w:r>
      <w:r w:rsidRPr="00A76B28">
        <w:rPr>
          <w:rFonts w:ascii="Garamond" w:hAnsi="Garamond" w:cs="Calibri"/>
          <w:color w:val="000000"/>
          <w:sz w:val="24"/>
          <w:szCs w:val="24"/>
        </w:rPr>
        <w:t>.</w:t>
      </w:r>
    </w:p>
    <w:p w14:paraId="10A08986" w14:textId="77777777" w:rsidR="00582CFD" w:rsidRPr="00A76B28" w:rsidRDefault="00582CFD" w:rsidP="00582CFD">
      <w:pPr>
        <w:autoSpaceDE w:val="0"/>
        <w:autoSpaceDN w:val="0"/>
        <w:adjustRightInd w:val="0"/>
        <w:spacing w:after="0" w:line="240" w:lineRule="auto"/>
        <w:ind w:firstLine="284"/>
        <w:rPr>
          <w:rFonts w:ascii="Garamond" w:hAnsi="Garamond" w:cs="Calibri"/>
          <w:i/>
          <w:iCs/>
          <w:color w:val="000000"/>
          <w:sz w:val="24"/>
          <w:szCs w:val="24"/>
        </w:rPr>
      </w:pPr>
    </w:p>
    <w:p w14:paraId="10A08987" w14:textId="3656497F" w:rsidR="00582CFD" w:rsidRPr="00A76B28" w:rsidRDefault="00582CFD" w:rsidP="00F82AD8">
      <w:pPr>
        <w:autoSpaceDE w:val="0"/>
        <w:autoSpaceDN w:val="0"/>
        <w:adjustRightInd w:val="0"/>
        <w:spacing w:after="0" w:line="240" w:lineRule="auto"/>
        <w:ind w:firstLine="284"/>
        <w:jc w:val="right"/>
        <w:rPr>
          <w:rFonts w:ascii="Garamond" w:hAnsi="Garamond" w:cs="Calibri"/>
          <w:i/>
          <w:iCs/>
          <w:color w:val="000000"/>
          <w:sz w:val="24"/>
          <w:szCs w:val="24"/>
        </w:rPr>
      </w:pPr>
      <w:r w:rsidRPr="00A76B28">
        <w:rPr>
          <w:rFonts w:ascii="Garamond" w:hAnsi="Garamond" w:cs="Calibri"/>
          <w:i/>
          <w:iCs/>
          <w:color w:val="000000"/>
          <w:sz w:val="24"/>
          <w:szCs w:val="24"/>
        </w:rPr>
        <w:t xml:space="preserve"> (Miratuar </w:t>
      </w:r>
      <w:r w:rsidR="00A5666F">
        <w:rPr>
          <w:rFonts w:ascii="Garamond" w:hAnsi="Garamond" w:cs="Calibri"/>
          <w:i/>
          <w:iCs/>
          <w:color w:val="000000"/>
          <w:sz w:val="24"/>
          <w:szCs w:val="24"/>
        </w:rPr>
        <w:t>m</w:t>
      </w:r>
      <w:r w:rsidRPr="00A76B28">
        <w:rPr>
          <w:rFonts w:ascii="Garamond" w:hAnsi="Garamond" w:cs="Calibri"/>
          <w:i/>
          <w:iCs/>
          <w:color w:val="000000"/>
          <w:sz w:val="24"/>
          <w:szCs w:val="24"/>
        </w:rPr>
        <w:t>ë datë 16 prill 2020)</w:t>
      </w:r>
    </w:p>
    <w:p w14:paraId="10A08988" w14:textId="77777777" w:rsidR="00F82AD8" w:rsidRPr="00A76B28" w:rsidRDefault="00F82AD8" w:rsidP="00F82AD8">
      <w:pPr>
        <w:autoSpaceDE w:val="0"/>
        <w:autoSpaceDN w:val="0"/>
        <w:adjustRightInd w:val="0"/>
        <w:spacing w:after="0" w:line="240" w:lineRule="auto"/>
        <w:ind w:firstLine="284"/>
        <w:rPr>
          <w:rFonts w:ascii="Garamond" w:hAnsi="Garamond" w:cs="Calibri"/>
          <w:i/>
          <w:iCs/>
          <w:color w:val="000000"/>
          <w:sz w:val="24"/>
          <w:szCs w:val="24"/>
        </w:rPr>
      </w:pPr>
    </w:p>
    <w:p w14:paraId="7B33CDE4" w14:textId="77777777" w:rsidR="003B23B0" w:rsidRPr="003B23B0" w:rsidRDefault="003B23B0" w:rsidP="003B23B0">
      <w:pPr>
        <w:spacing w:after="0" w:line="240" w:lineRule="auto"/>
        <w:ind w:firstLine="284"/>
        <w:rPr>
          <w:rFonts w:ascii="Garamond" w:eastAsia="Times New Roman" w:hAnsi="Garamond" w:cs="Times New Roman"/>
          <w:sz w:val="24"/>
          <w:szCs w:val="24"/>
          <w:lang w:val="en-US"/>
        </w:rPr>
      </w:pPr>
      <w:r w:rsidRPr="003B23B0">
        <w:rPr>
          <w:rFonts w:ascii="Garamond" w:eastAsia="Arial" w:hAnsi="Garamond" w:cs="Times New Roman"/>
          <w:b/>
          <w:sz w:val="24"/>
          <w:szCs w:val="24"/>
        </w:rPr>
        <w:t>Njoftim Publik i Autorizuar</w:t>
      </w:r>
    </w:p>
    <w:p w14:paraId="66D72CD3" w14:textId="77777777" w:rsidR="003B23B0" w:rsidRPr="003B23B0" w:rsidRDefault="003B23B0" w:rsidP="003B23B0">
      <w:pPr>
        <w:spacing w:after="0" w:line="240" w:lineRule="auto"/>
        <w:ind w:firstLine="284"/>
        <w:rPr>
          <w:rFonts w:ascii="Garamond" w:eastAsia="Times New Roman" w:hAnsi="Garamond" w:cs="Arial"/>
          <w:sz w:val="24"/>
          <w:szCs w:val="24"/>
          <w:lang w:val="en-US"/>
        </w:rPr>
      </w:pPr>
    </w:p>
    <w:p w14:paraId="67DF9815" w14:textId="77777777" w:rsidR="003B23B0" w:rsidRPr="003B23B0" w:rsidRDefault="003B23B0" w:rsidP="003B23B0">
      <w:pPr>
        <w:keepNext/>
        <w:keepLines/>
        <w:spacing w:after="0" w:line="240" w:lineRule="auto"/>
        <w:ind w:firstLine="284"/>
        <w:jc w:val="center"/>
        <w:rPr>
          <w:rFonts w:ascii="Garamond" w:eastAsia="Arial" w:hAnsi="Garamond" w:cs="Times New Roman"/>
          <w:color w:val="000000"/>
          <w:sz w:val="24"/>
          <w:szCs w:val="24"/>
          <w:lang w:bidi="en-US"/>
        </w:rPr>
      </w:pPr>
      <w:r w:rsidRPr="003B23B0">
        <w:rPr>
          <w:rFonts w:ascii="Garamond" w:eastAsia="Times New Roman" w:hAnsi="Garamond" w:cs="Arial"/>
          <w:b/>
          <w:sz w:val="24"/>
          <w:szCs w:val="24"/>
          <w:lang w:val="en-US"/>
        </w:rPr>
        <w:t xml:space="preserve">KORPORATA FINANCIARE </w:t>
      </w:r>
      <w:r w:rsidRPr="003B23B0">
        <w:rPr>
          <w:rFonts w:ascii="Garamond" w:eastAsia="Arial" w:hAnsi="Garamond" w:cs="Times New Roman"/>
          <w:b/>
          <w:color w:val="000000"/>
          <w:sz w:val="24"/>
          <w:szCs w:val="24"/>
          <w:lang w:bidi="en-US"/>
        </w:rPr>
        <w:t>NDËRKOMBËTARE</w:t>
      </w:r>
    </w:p>
    <w:p w14:paraId="59F083DE" w14:textId="17651AC3" w:rsidR="003B23B0" w:rsidRPr="003B23B0" w:rsidRDefault="003B23B0" w:rsidP="003B23B0">
      <w:pPr>
        <w:spacing w:after="0" w:line="240" w:lineRule="auto"/>
        <w:ind w:firstLine="284"/>
        <w:rPr>
          <w:rFonts w:ascii="Garamond" w:eastAsia="Times New Roman" w:hAnsi="Garamond" w:cs="Arial"/>
          <w:sz w:val="24"/>
          <w:szCs w:val="24"/>
          <w:lang w:val="en-US"/>
        </w:rPr>
      </w:pPr>
      <w:r w:rsidRPr="003B23B0">
        <w:rPr>
          <w:rFonts w:ascii="Garamond" w:eastAsia="Times New Roman" w:hAnsi="Garamond" w:cs="Arial"/>
          <w:b/>
          <w:noProof/>
          <w:sz w:val="24"/>
          <w:szCs w:val="24"/>
          <w:lang w:val="en-US"/>
        </w:rPr>
        <w:drawing>
          <wp:anchor distT="0" distB="0" distL="114300" distR="114300" simplePos="0" relativeHeight="251660288" behindDoc="1" locked="0" layoutInCell="1" allowOverlap="1" wp14:anchorId="3B926B86" wp14:editId="48A25A0A">
            <wp:simplePos x="0" y="0"/>
            <wp:positionH relativeFrom="column">
              <wp:posOffset>-128270</wp:posOffset>
            </wp:positionH>
            <wp:positionV relativeFrom="paragraph">
              <wp:posOffset>-146050</wp:posOffset>
            </wp:positionV>
            <wp:extent cx="822960" cy="81089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810895"/>
                    </a:xfrm>
                    <a:prstGeom prst="rect">
                      <a:avLst/>
                    </a:prstGeom>
                    <a:noFill/>
                  </pic:spPr>
                </pic:pic>
              </a:graphicData>
            </a:graphic>
            <wp14:sizeRelH relativeFrom="page">
              <wp14:pctWidth>0</wp14:pctWidth>
            </wp14:sizeRelH>
            <wp14:sizeRelV relativeFrom="page">
              <wp14:pctHeight>0</wp14:pctHeight>
            </wp14:sizeRelV>
          </wp:anchor>
        </w:drawing>
      </w:r>
    </w:p>
    <w:p w14:paraId="40D0B7D7" w14:textId="77777777" w:rsidR="003B23B0" w:rsidRPr="003B23B0" w:rsidRDefault="003B23B0" w:rsidP="003B23B0">
      <w:pPr>
        <w:keepNext/>
        <w:keepLines/>
        <w:spacing w:after="0" w:line="240" w:lineRule="auto"/>
        <w:ind w:firstLine="284"/>
        <w:jc w:val="center"/>
        <w:rPr>
          <w:rFonts w:ascii="Garamond" w:eastAsia="Arial" w:hAnsi="Garamond" w:cs="Times New Roman"/>
          <w:b/>
          <w:color w:val="000000"/>
          <w:sz w:val="24"/>
          <w:szCs w:val="24"/>
          <w:lang w:bidi="en-US"/>
        </w:rPr>
      </w:pPr>
      <w:r w:rsidRPr="003B23B0">
        <w:rPr>
          <w:rFonts w:ascii="Garamond" w:eastAsia="Arial" w:hAnsi="Garamond" w:cs="Times New Roman"/>
          <w:b/>
          <w:color w:val="000000"/>
          <w:sz w:val="24"/>
          <w:szCs w:val="24"/>
          <w:lang w:bidi="en-US"/>
        </w:rPr>
        <w:t>BORDI I GUVERNATORËVE</w:t>
      </w:r>
    </w:p>
    <w:p w14:paraId="41CAAF21" w14:textId="77777777" w:rsidR="003B23B0" w:rsidRPr="003B23B0" w:rsidRDefault="003B23B0" w:rsidP="003B23B0">
      <w:pPr>
        <w:autoSpaceDE w:val="0"/>
        <w:autoSpaceDN w:val="0"/>
        <w:adjustRightInd w:val="0"/>
        <w:spacing w:after="0" w:line="240" w:lineRule="auto"/>
        <w:ind w:firstLine="284"/>
        <w:jc w:val="center"/>
        <w:rPr>
          <w:rFonts w:ascii="Garamond" w:hAnsi="Garamond" w:cs="Calibri"/>
          <w:bCs/>
          <w:color w:val="000000"/>
          <w:sz w:val="24"/>
          <w:szCs w:val="24"/>
        </w:rPr>
      </w:pPr>
    </w:p>
    <w:p w14:paraId="10A0898B" w14:textId="4FEA6228" w:rsidR="00F82AD8" w:rsidRPr="00A5666F" w:rsidRDefault="00A5666F" w:rsidP="00F82AD8">
      <w:pPr>
        <w:autoSpaceDE w:val="0"/>
        <w:autoSpaceDN w:val="0"/>
        <w:adjustRightInd w:val="0"/>
        <w:spacing w:after="0" w:line="240" w:lineRule="auto"/>
        <w:ind w:firstLine="284"/>
        <w:jc w:val="center"/>
        <w:rPr>
          <w:rFonts w:ascii="Garamond" w:hAnsi="Garamond" w:cs="Calibri"/>
          <w:bCs/>
          <w:color w:val="000000"/>
          <w:sz w:val="24"/>
          <w:szCs w:val="24"/>
        </w:rPr>
      </w:pPr>
      <w:r w:rsidRPr="00A5666F">
        <w:rPr>
          <w:rFonts w:ascii="Garamond" w:hAnsi="Garamond" w:cs="Calibri"/>
          <w:bCs/>
          <w:color w:val="000000"/>
          <w:sz w:val="24"/>
          <w:szCs w:val="24"/>
        </w:rPr>
        <w:t>REZOLUTA NR. 272</w:t>
      </w:r>
    </w:p>
    <w:p w14:paraId="10A0898C" w14:textId="2680DFDF" w:rsidR="00F82AD8" w:rsidRPr="00A5666F" w:rsidRDefault="00A5666F" w:rsidP="00F82AD8">
      <w:pPr>
        <w:autoSpaceDE w:val="0"/>
        <w:autoSpaceDN w:val="0"/>
        <w:adjustRightInd w:val="0"/>
        <w:spacing w:after="0" w:line="240" w:lineRule="auto"/>
        <w:ind w:firstLine="284"/>
        <w:jc w:val="center"/>
        <w:rPr>
          <w:rFonts w:ascii="Garamond" w:hAnsi="Garamond" w:cs="Calibri"/>
          <w:bCs/>
          <w:color w:val="000000"/>
          <w:sz w:val="24"/>
          <w:szCs w:val="24"/>
        </w:rPr>
      </w:pPr>
      <w:r w:rsidRPr="00A5666F">
        <w:rPr>
          <w:rFonts w:ascii="Garamond" w:hAnsi="Garamond" w:cs="Calibri"/>
          <w:bCs/>
          <w:color w:val="000000"/>
          <w:sz w:val="24"/>
          <w:szCs w:val="24"/>
        </w:rPr>
        <w:t>RRITJA E PËRGJITHSHME E KAPITALIT E VITIT 2018</w:t>
      </w:r>
    </w:p>
    <w:p w14:paraId="10A0898D" w14:textId="77777777" w:rsidR="00F82AD8" w:rsidRPr="00A76B28" w:rsidRDefault="00F82AD8" w:rsidP="00F82AD8">
      <w:pPr>
        <w:autoSpaceDE w:val="0"/>
        <w:autoSpaceDN w:val="0"/>
        <w:adjustRightInd w:val="0"/>
        <w:spacing w:after="0" w:line="240" w:lineRule="auto"/>
        <w:ind w:firstLine="284"/>
        <w:rPr>
          <w:rFonts w:ascii="Garamond" w:hAnsi="Garamond" w:cs="Calibri"/>
          <w:b/>
          <w:bCs/>
          <w:color w:val="000000"/>
          <w:sz w:val="24"/>
          <w:szCs w:val="24"/>
        </w:rPr>
      </w:pPr>
    </w:p>
    <w:p w14:paraId="10A0898E" w14:textId="75B75028" w:rsidR="00F82AD8" w:rsidRPr="00A76B28" w:rsidRDefault="00A5666F" w:rsidP="00A5666F">
      <w:pPr>
        <w:autoSpaceDE w:val="0"/>
        <w:autoSpaceDN w:val="0"/>
        <w:adjustRightInd w:val="0"/>
        <w:spacing w:after="0" w:line="240" w:lineRule="auto"/>
        <w:ind w:firstLine="284"/>
        <w:jc w:val="both"/>
        <w:rPr>
          <w:rFonts w:ascii="Garamond" w:hAnsi="Garamond" w:cs="Calibri"/>
          <w:color w:val="000000"/>
          <w:sz w:val="24"/>
          <w:szCs w:val="24"/>
        </w:rPr>
      </w:pPr>
      <w:r w:rsidRPr="00A5666F">
        <w:rPr>
          <w:rFonts w:ascii="Garamond" w:hAnsi="Garamond" w:cs="Calibri"/>
          <w:i/>
          <w:color w:val="000000"/>
          <w:sz w:val="24"/>
          <w:szCs w:val="24"/>
        </w:rPr>
        <w:t>Duke pasur parasysh se</w:t>
      </w:r>
      <w:r w:rsidRPr="00A76B28">
        <w:rPr>
          <w:rFonts w:ascii="Garamond" w:hAnsi="Garamond" w:cs="Calibri"/>
          <w:color w:val="000000"/>
          <w:sz w:val="24"/>
          <w:szCs w:val="24"/>
        </w:rPr>
        <w:t xml:space="preserve"> </w:t>
      </w:r>
      <w:r>
        <w:rPr>
          <w:rFonts w:ascii="Garamond" w:hAnsi="Garamond" w:cs="Calibri"/>
          <w:color w:val="000000"/>
          <w:sz w:val="24"/>
          <w:szCs w:val="24"/>
        </w:rPr>
        <w:t>d</w:t>
      </w:r>
      <w:r w:rsidR="00F82AD8" w:rsidRPr="00A76B28">
        <w:rPr>
          <w:rFonts w:ascii="Garamond" w:hAnsi="Garamond" w:cs="Calibri"/>
          <w:color w:val="000000"/>
          <w:sz w:val="24"/>
          <w:szCs w:val="24"/>
        </w:rPr>
        <w:t xml:space="preserve">rejtorët e </w:t>
      </w:r>
      <w:r w:rsidRPr="00A76B28">
        <w:rPr>
          <w:rFonts w:ascii="Garamond" w:hAnsi="Garamond" w:cs="Calibri"/>
          <w:color w:val="000000"/>
          <w:sz w:val="24"/>
          <w:szCs w:val="24"/>
        </w:rPr>
        <w:t>korporatës</w:t>
      </w:r>
      <w:r w:rsidR="00F82AD8" w:rsidRPr="00A76B28">
        <w:rPr>
          <w:rFonts w:ascii="Garamond" w:hAnsi="Garamond" w:cs="Calibri"/>
          <w:color w:val="000000"/>
          <w:sz w:val="24"/>
          <w:szCs w:val="24"/>
        </w:rPr>
        <w:t xml:space="preserve">, pas shqyrtimit të çështjes së zgjerimit të burimeve të </w:t>
      </w:r>
      <w:r w:rsidRPr="00A76B28">
        <w:rPr>
          <w:rFonts w:ascii="Garamond" w:hAnsi="Garamond" w:cs="Calibri"/>
          <w:color w:val="000000"/>
          <w:sz w:val="24"/>
          <w:szCs w:val="24"/>
        </w:rPr>
        <w:t xml:space="preserve">korporatës </w:t>
      </w:r>
      <w:r w:rsidR="00F82AD8" w:rsidRPr="00A76B28">
        <w:rPr>
          <w:rFonts w:ascii="Garamond" w:hAnsi="Garamond" w:cs="Calibri"/>
          <w:color w:val="000000"/>
          <w:sz w:val="24"/>
          <w:szCs w:val="24"/>
        </w:rPr>
        <w:t xml:space="preserve">nëpërmjet rritjes së kapitalit të saj të autorizuar, kanë arritur në përfundimin se një rritje e tillë do të ishte e dëshirueshme dhe, në </w:t>
      </w:r>
      <w:r w:rsidRPr="00A76B28">
        <w:rPr>
          <w:rFonts w:ascii="Garamond" w:hAnsi="Garamond" w:cs="Calibri"/>
          <w:color w:val="000000"/>
          <w:sz w:val="24"/>
          <w:szCs w:val="24"/>
        </w:rPr>
        <w:t xml:space="preserve">raportin </w:t>
      </w:r>
      <w:r w:rsidR="00F82AD8" w:rsidRPr="00A76B28">
        <w:rPr>
          <w:rFonts w:ascii="Garamond" w:hAnsi="Garamond" w:cs="Calibri"/>
          <w:color w:val="000000"/>
          <w:sz w:val="24"/>
          <w:szCs w:val="24"/>
        </w:rPr>
        <w:t>e tyre të datës 4 qershor 2018, i kanë paraqitur Bordit të Guvernatorëve propozim për një rritje të tillë;</w:t>
      </w:r>
    </w:p>
    <w:p w14:paraId="10A0898F" w14:textId="2E84011D" w:rsidR="00F82AD8" w:rsidRPr="00A76B28" w:rsidRDefault="00B256EF" w:rsidP="00A5666F">
      <w:pPr>
        <w:autoSpaceDE w:val="0"/>
        <w:autoSpaceDN w:val="0"/>
        <w:adjustRightInd w:val="0"/>
        <w:spacing w:after="0" w:line="240" w:lineRule="auto"/>
        <w:ind w:firstLine="284"/>
        <w:jc w:val="both"/>
        <w:rPr>
          <w:rFonts w:ascii="Garamond" w:hAnsi="Garamond" w:cs="Calibri"/>
          <w:color w:val="000000"/>
          <w:sz w:val="24"/>
          <w:szCs w:val="24"/>
        </w:rPr>
      </w:pPr>
      <w:r w:rsidRPr="00B256EF">
        <w:rPr>
          <w:rFonts w:ascii="Garamond" w:hAnsi="Garamond" w:cs="Calibri"/>
          <w:i/>
          <w:color w:val="000000"/>
          <w:sz w:val="24"/>
          <w:szCs w:val="24"/>
        </w:rPr>
        <w:t>Duke pasur parasysh se</w:t>
      </w:r>
      <w:r w:rsidR="00F82AD8" w:rsidRPr="00A76B28">
        <w:rPr>
          <w:rFonts w:ascii="Garamond" w:hAnsi="Garamond" w:cs="Calibri"/>
          <w:color w:val="000000"/>
          <w:sz w:val="24"/>
          <w:szCs w:val="24"/>
        </w:rPr>
        <w:t xml:space="preserve"> </w:t>
      </w:r>
      <w:r w:rsidR="00A5666F" w:rsidRPr="00A76B28">
        <w:rPr>
          <w:rFonts w:ascii="Garamond" w:hAnsi="Garamond" w:cs="Calibri"/>
          <w:color w:val="000000"/>
          <w:sz w:val="24"/>
          <w:szCs w:val="24"/>
        </w:rPr>
        <w:t xml:space="preserve">drejtorët </w:t>
      </w:r>
      <w:r w:rsidR="00F82AD8" w:rsidRPr="00A76B28">
        <w:rPr>
          <w:rFonts w:ascii="Garamond" w:hAnsi="Garamond" w:cs="Calibri"/>
          <w:color w:val="000000"/>
          <w:sz w:val="24"/>
          <w:szCs w:val="24"/>
        </w:rPr>
        <w:t xml:space="preserve">e </w:t>
      </w:r>
      <w:r>
        <w:rPr>
          <w:rFonts w:ascii="Garamond" w:hAnsi="Garamond" w:cs="Calibri"/>
          <w:color w:val="000000"/>
          <w:sz w:val="24"/>
          <w:szCs w:val="24"/>
        </w:rPr>
        <w:t>k</w:t>
      </w:r>
      <w:r w:rsidR="00F82AD8" w:rsidRPr="00A76B28">
        <w:rPr>
          <w:rFonts w:ascii="Garamond" w:hAnsi="Garamond" w:cs="Calibri"/>
          <w:color w:val="000000"/>
          <w:sz w:val="24"/>
          <w:szCs w:val="24"/>
        </w:rPr>
        <w:t xml:space="preserve">orporatës kanë propozuar që secili anëtar të autorizohet, në bazë të kushteve të caktuara, që të nënshkruajë aksionet e kapitalit të ri të sapoautorizuar në raport me numrin total të aksioneve që anëtari ka nënshkruar dhe është i autorizuar të nënshkruajë, duke përfshirë aksionet që do të emetohen në vijim të </w:t>
      </w:r>
      <w:r w:rsidR="00A5666F" w:rsidRPr="00A76B28">
        <w:rPr>
          <w:rFonts w:ascii="Garamond" w:hAnsi="Garamond" w:cs="Calibri"/>
          <w:color w:val="000000"/>
          <w:sz w:val="24"/>
          <w:szCs w:val="24"/>
        </w:rPr>
        <w:t xml:space="preserve">rezolutës </w:t>
      </w:r>
      <w:r w:rsidR="00F82AD8" w:rsidRPr="00A76B28">
        <w:rPr>
          <w:rFonts w:ascii="Garamond" w:hAnsi="Garamond" w:cs="Calibri"/>
          <w:color w:val="000000"/>
          <w:sz w:val="24"/>
          <w:szCs w:val="24"/>
        </w:rPr>
        <w:t xml:space="preserve">së propozuar me titull “Konvertimi i </w:t>
      </w:r>
      <w:r w:rsidR="00A5666F" w:rsidRPr="00A76B28">
        <w:rPr>
          <w:rFonts w:ascii="Garamond" w:hAnsi="Garamond" w:cs="Calibri"/>
          <w:color w:val="000000"/>
          <w:sz w:val="24"/>
          <w:szCs w:val="24"/>
        </w:rPr>
        <w:t xml:space="preserve">fitimeve të mbajtura dhe rritja e përgjithshme e kapitalit e </w:t>
      </w:r>
      <w:r w:rsidR="00F82AD8" w:rsidRPr="00A76B28">
        <w:rPr>
          <w:rFonts w:ascii="Garamond" w:hAnsi="Garamond" w:cs="Calibri"/>
          <w:color w:val="000000"/>
          <w:sz w:val="24"/>
          <w:szCs w:val="24"/>
        </w:rPr>
        <w:t xml:space="preserve">vitit 2018”  dhe aksione që anëtarë të caktuar janë të autorizuar të nënshkruajnë në përputhje me </w:t>
      </w:r>
      <w:r w:rsidR="00A5666F" w:rsidRPr="00A76B28">
        <w:rPr>
          <w:rFonts w:ascii="Garamond" w:hAnsi="Garamond" w:cs="Calibri"/>
          <w:color w:val="000000"/>
          <w:sz w:val="24"/>
          <w:szCs w:val="24"/>
        </w:rPr>
        <w:t xml:space="preserve">rezolutën </w:t>
      </w:r>
      <w:r w:rsidR="00F82AD8" w:rsidRPr="00A76B28">
        <w:rPr>
          <w:rFonts w:ascii="Garamond" w:hAnsi="Garamond" w:cs="Calibri"/>
          <w:color w:val="000000"/>
          <w:sz w:val="24"/>
          <w:szCs w:val="24"/>
        </w:rPr>
        <w:t xml:space="preserve">e propozuar me titull “Rritja </w:t>
      </w:r>
      <w:r w:rsidR="00A5666F" w:rsidRPr="00A76B28">
        <w:rPr>
          <w:rFonts w:ascii="Garamond" w:hAnsi="Garamond" w:cs="Calibri"/>
          <w:color w:val="000000"/>
          <w:sz w:val="24"/>
          <w:szCs w:val="24"/>
        </w:rPr>
        <w:t xml:space="preserve">selektive </w:t>
      </w:r>
      <w:r w:rsidR="00F82AD8" w:rsidRPr="00A76B28">
        <w:rPr>
          <w:rFonts w:ascii="Garamond" w:hAnsi="Garamond" w:cs="Calibri"/>
          <w:color w:val="000000"/>
          <w:sz w:val="24"/>
          <w:szCs w:val="24"/>
        </w:rPr>
        <w:t xml:space="preserve">e </w:t>
      </w:r>
      <w:r w:rsidR="00A5666F" w:rsidRPr="00A76B28">
        <w:rPr>
          <w:rFonts w:ascii="Garamond" w:hAnsi="Garamond" w:cs="Calibri"/>
          <w:color w:val="000000"/>
          <w:sz w:val="24"/>
          <w:szCs w:val="24"/>
        </w:rPr>
        <w:t xml:space="preserve">kapitalit </w:t>
      </w:r>
      <w:r w:rsidR="00F82AD8" w:rsidRPr="00A76B28">
        <w:rPr>
          <w:rFonts w:ascii="Garamond" w:hAnsi="Garamond" w:cs="Calibri"/>
          <w:color w:val="000000"/>
          <w:sz w:val="24"/>
          <w:szCs w:val="24"/>
        </w:rPr>
        <w:t xml:space="preserve">e vitit 2018” (në vijim e referuar si “Rezoluta e </w:t>
      </w:r>
      <w:r w:rsidR="00A5666F" w:rsidRPr="00A76B28">
        <w:rPr>
          <w:rFonts w:ascii="Garamond" w:hAnsi="Garamond" w:cs="Calibri"/>
          <w:color w:val="000000"/>
          <w:sz w:val="24"/>
          <w:szCs w:val="24"/>
        </w:rPr>
        <w:t xml:space="preserve">rritjes selektive </w:t>
      </w:r>
      <w:r w:rsidR="00F82AD8" w:rsidRPr="00A76B28">
        <w:rPr>
          <w:rFonts w:ascii="Garamond" w:hAnsi="Garamond" w:cs="Calibri"/>
          <w:color w:val="000000"/>
          <w:sz w:val="24"/>
          <w:szCs w:val="24"/>
        </w:rPr>
        <w:t xml:space="preserve">të </w:t>
      </w:r>
      <w:r w:rsidR="00A5666F" w:rsidRPr="00A76B28">
        <w:rPr>
          <w:rFonts w:ascii="Garamond" w:hAnsi="Garamond" w:cs="Calibri"/>
          <w:color w:val="000000"/>
          <w:sz w:val="24"/>
          <w:szCs w:val="24"/>
        </w:rPr>
        <w:t>kapitalit</w:t>
      </w:r>
      <w:r w:rsidR="00F82AD8" w:rsidRPr="00A76B28">
        <w:rPr>
          <w:rFonts w:ascii="Garamond" w:hAnsi="Garamond" w:cs="Calibri"/>
          <w:color w:val="000000"/>
          <w:sz w:val="24"/>
          <w:szCs w:val="24"/>
        </w:rPr>
        <w:t xml:space="preserve">”); </w:t>
      </w:r>
    </w:p>
    <w:p w14:paraId="10A08990" w14:textId="400D348F" w:rsidR="00F82AD8" w:rsidRPr="00A76B28" w:rsidRDefault="00B256EF" w:rsidP="00A5666F">
      <w:pPr>
        <w:autoSpaceDE w:val="0"/>
        <w:autoSpaceDN w:val="0"/>
        <w:adjustRightInd w:val="0"/>
        <w:spacing w:after="0" w:line="240" w:lineRule="auto"/>
        <w:ind w:firstLine="284"/>
        <w:jc w:val="both"/>
        <w:rPr>
          <w:rFonts w:ascii="Garamond" w:hAnsi="Garamond" w:cs="Calibri"/>
          <w:color w:val="000000"/>
          <w:sz w:val="24"/>
          <w:szCs w:val="24"/>
        </w:rPr>
      </w:pPr>
      <w:r w:rsidRPr="00B256EF">
        <w:rPr>
          <w:rFonts w:ascii="Garamond" w:hAnsi="Garamond" w:cs="Calibri"/>
          <w:i/>
          <w:color w:val="000000"/>
          <w:sz w:val="24"/>
          <w:szCs w:val="24"/>
        </w:rPr>
        <w:t>Duke pasur parasysh se</w:t>
      </w:r>
      <w:r w:rsidRPr="00A76B28">
        <w:rPr>
          <w:rFonts w:ascii="Garamond" w:hAnsi="Garamond" w:cs="Calibri"/>
          <w:color w:val="000000"/>
          <w:sz w:val="24"/>
          <w:szCs w:val="24"/>
        </w:rPr>
        <w:t xml:space="preserve"> </w:t>
      </w:r>
      <w:r w:rsidR="00F82AD8" w:rsidRPr="00A76B28">
        <w:rPr>
          <w:rFonts w:ascii="Garamond" w:hAnsi="Garamond" w:cs="Calibri"/>
          <w:color w:val="000000"/>
          <w:sz w:val="24"/>
          <w:szCs w:val="24"/>
        </w:rPr>
        <w:t xml:space="preserve">aksioneri më i madh i </w:t>
      </w:r>
      <w:r w:rsidR="00A5666F" w:rsidRPr="00A76B28">
        <w:rPr>
          <w:rFonts w:ascii="Garamond" w:hAnsi="Garamond" w:cs="Calibri"/>
          <w:color w:val="000000"/>
          <w:sz w:val="24"/>
          <w:szCs w:val="24"/>
        </w:rPr>
        <w:t xml:space="preserve">korporatës </w:t>
      </w:r>
      <w:r w:rsidR="00F82AD8" w:rsidRPr="00A76B28">
        <w:rPr>
          <w:rFonts w:ascii="Garamond" w:hAnsi="Garamond" w:cs="Calibri"/>
          <w:color w:val="000000"/>
          <w:sz w:val="24"/>
          <w:szCs w:val="24"/>
        </w:rPr>
        <w:t xml:space="preserve">ka informuar se nuk do të ushtrojë të drejtat e tij sipas </w:t>
      </w:r>
      <w:r w:rsidR="00A5666F" w:rsidRPr="00A76B28">
        <w:rPr>
          <w:rFonts w:ascii="Garamond" w:hAnsi="Garamond" w:cs="Calibri"/>
          <w:color w:val="000000"/>
          <w:sz w:val="24"/>
          <w:szCs w:val="24"/>
        </w:rPr>
        <w:t xml:space="preserve">nenit </w:t>
      </w:r>
      <w:r w:rsidR="00F82AD8" w:rsidRPr="00A76B28">
        <w:rPr>
          <w:rFonts w:ascii="Garamond" w:hAnsi="Garamond" w:cs="Calibri"/>
          <w:color w:val="000000"/>
          <w:sz w:val="24"/>
          <w:szCs w:val="24"/>
        </w:rPr>
        <w:t xml:space="preserve">II, </w:t>
      </w:r>
      <w:r w:rsidR="00A5666F" w:rsidRPr="00A76B28">
        <w:rPr>
          <w:rFonts w:ascii="Garamond" w:hAnsi="Garamond" w:cs="Calibri"/>
          <w:color w:val="000000"/>
          <w:sz w:val="24"/>
          <w:szCs w:val="24"/>
        </w:rPr>
        <w:t xml:space="preserve">seksioni </w:t>
      </w:r>
      <w:r w:rsidR="00F82AD8" w:rsidRPr="00A76B28">
        <w:rPr>
          <w:rFonts w:ascii="Garamond" w:hAnsi="Garamond" w:cs="Calibri"/>
          <w:color w:val="000000"/>
          <w:sz w:val="24"/>
          <w:szCs w:val="24"/>
        </w:rPr>
        <w:t xml:space="preserve">2 (d) të </w:t>
      </w:r>
      <w:r w:rsidR="00A5666F" w:rsidRPr="00A76B28">
        <w:rPr>
          <w:rFonts w:ascii="Garamond" w:hAnsi="Garamond" w:cs="Calibri"/>
          <w:color w:val="000000"/>
          <w:sz w:val="24"/>
          <w:szCs w:val="24"/>
        </w:rPr>
        <w:t xml:space="preserve">neneve </w:t>
      </w:r>
      <w:r w:rsidR="00F82AD8" w:rsidRPr="00A76B28">
        <w:rPr>
          <w:rFonts w:ascii="Garamond" w:hAnsi="Garamond" w:cs="Calibri"/>
          <w:color w:val="000000"/>
          <w:sz w:val="24"/>
          <w:szCs w:val="24"/>
        </w:rPr>
        <w:t xml:space="preserve">për të regjistruar pjesën e tij proporcionale të rritjes së fondit të kapitalit të autorizuar  të parashikuar sipas kësaj </w:t>
      </w:r>
      <w:r w:rsidR="00A5666F" w:rsidRPr="00A76B28">
        <w:rPr>
          <w:rFonts w:ascii="Garamond" w:hAnsi="Garamond" w:cs="Calibri"/>
          <w:color w:val="000000"/>
          <w:sz w:val="24"/>
          <w:szCs w:val="24"/>
        </w:rPr>
        <w:t>rezolute</w:t>
      </w:r>
      <w:r w:rsidR="00F82AD8" w:rsidRPr="00A76B28">
        <w:rPr>
          <w:rFonts w:ascii="Garamond" w:hAnsi="Garamond" w:cs="Calibri"/>
          <w:color w:val="000000"/>
          <w:sz w:val="24"/>
          <w:szCs w:val="24"/>
        </w:rPr>
        <w:t>;</w:t>
      </w:r>
    </w:p>
    <w:p w14:paraId="10A08991" w14:textId="192B93A6" w:rsidR="00F82AD8" w:rsidRPr="00A76B28" w:rsidRDefault="00B256EF" w:rsidP="00A5666F">
      <w:pPr>
        <w:autoSpaceDE w:val="0"/>
        <w:autoSpaceDN w:val="0"/>
        <w:adjustRightInd w:val="0"/>
        <w:spacing w:after="0" w:line="240" w:lineRule="auto"/>
        <w:ind w:firstLine="284"/>
        <w:jc w:val="both"/>
        <w:rPr>
          <w:rFonts w:ascii="Garamond" w:hAnsi="Garamond" w:cs="Calibri"/>
          <w:color w:val="000000"/>
          <w:sz w:val="24"/>
          <w:szCs w:val="24"/>
        </w:rPr>
      </w:pPr>
      <w:r w:rsidRPr="00B256EF">
        <w:rPr>
          <w:rFonts w:ascii="Garamond" w:hAnsi="Garamond" w:cs="Calibri"/>
          <w:i/>
          <w:color w:val="000000"/>
          <w:sz w:val="24"/>
          <w:szCs w:val="24"/>
        </w:rPr>
        <w:t>Duke pasur parasysh se</w:t>
      </w:r>
      <w:r w:rsidRPr="00A76B28">
        <w:rPr>
          <w:rFonts w:ascii="Garamond" w:hAnsi="Garamond" w:cs="Calibri"/>
          <w:color w:val="000000"/>
          <w:sz w:val="24"/>
          <w:szCs w:val="24"/>
        </w:rPr>
        <w:t xml:space="preserve"> </w:t>
      </w:r>
      <w:r w:rsidR="00F82AD8" w:rsidRPr="00A76B28">
        <w:rPr>
          <w:rFonts w:ascii="Garamond" w:hAnsi="Garamond" w:cs="Calibri"/>
          <w:color w:val="000000"/>
          <w:sz w:val="24"/>
          <w:szCs w:val="24"/>
        </w:rPr>
        <w:t xml:space="preserve">synimi i </w:t>
      </w:r>
      <w:r w:rsidR="00A5666F" w:rsidRPr="00A76B28">
        <w:rPr>
          <w:rFonts w:ascii="Garamond" w:hAnsi="Garamond" w:cs="Calibri"/>
          <w:color w:val="000000"/>
          <w:sz w:val="24"/>
          <w:szCs w:val="24"/>
        </w:rPr>
        <w:t xml:space="preserve">anëtarëve </w:t>
      </w:r>
      <w:r w:rsidR="00F82AD8" w:rsidRPr="00A76B28">
        <w:rPr>
          <w:rFonts w:ascii="Garamond" w:hAnsi="Garamond" w:cs="Calibri"/>
          <w:color w:val="000000"/>
          <w:sz w:val="24"/>
          <w:szCs w:val="24"/>
        </w:rPr>
        <w:t xml:space="preserve">është që kjo </w:t>
      </w:r>
      <w:r w:rsidR="00A5666F" w:rsidRPr="00A76B28">
        <w:rPr>
          <w:rFonts w:ascii="Garamond" w:hAnsi="Garamond" w:cs="Calibri"/>
          <w:color w:val="000000"/>
          <w:sz w:val="24"/>
          <w:szCs w:val="24"/>
        </w:rPr>
        <w:t xml:space="preserve">rezolutë </w:t>
      </w:r>
      <w:r w:rsidR="00F82AD8" w:rsidRPr="00A76B28">
        <w:rPr>
          <w:rFonts w:ascii="Garamond" w:hAnsi="Garamond" w:cs="Calibri"/>
          <w:color w:val="000000"/>
          <w:sz w:val="24"/>
          <w:szCs w:val="24"/>
        </w:rPr>
        <w:t xml:space="preserve">me titull “Rritja e </w:t>
      </w:r>
      <w:r w:rsidR="00A5666F" w:rsidRPr="00A76B28">
        <w:rPr>
          <w:rFonts w:ascii="Garamond" w:hAnsi="Garamond" w:cs="Calibri"/>
          <w:color w:val="000000"/>
          <w:sz w:val="24"/>
          <w:szCs w:val="24"/>
        </w:rPr>
        <w:t xml:space="preserve">përgjithshme </w:t>
      </w:r>
      <w:r w:rsidR="00F82AD8" w:rsidRPr="00A76B28">
        <w:rPr>
          <w:rFonts w:ascii="Garamond" w:hAnsi="Garamond" w:cs="Calibri"/>
          <w:color w:val="000000"/>
          <w:sz w:val="24"/>
          <w:szCs w:val="24"/>
        </w:rPr>
        <w:t xml:space="preserve">e </w:t>
      </w:r>
      <w:r w:rsidR="00A5666F" w:rsidRPr="00A76B28">
        <w:rPr>
          <w:rFonts w:ascii="Garamond" w:hAnsi="Garamond" w:cs="Calibri"/>
          <w:color w:val="000000"/>
          <w:sz w:val="24"/>
          <w:szCs w:val="24"/>
        </w:rPr>
        <w:t xml:space="preserve">kapitalit </w:t>
      </w:r>
      <w:r w:rsidR="00F82AD8" w:rsidRPr="00A76B28">
        <w:rPr>
          <w:rFonts w:ascii="Garamond" w:hAnsi="Garamond" w:cs="Calibri"/>
          <w:color w:val="000000"/>
          <w:sz w:val="24"/>
          <w:szCs w:val="24"/>
        </w:rPr>
        <w:t xml:space="preserve">e vitit 2018” dhe </w:t>
      </w:r>
      <w:r w:rsidR="00A5666F" w:rsidRPr="00A76B28">
        <w:rPr>
          <w:rFonts w:ascii="Garamond" w:hAnsi="Garamond" w:cs="Calibri"/>
          <w:color w:val="000000"/>
          <w:sz w:val="24"/>
          <w:szCs w:val="24"/>
        </w:rPr>
        <w:t xml:space="preserve">rezoluta </w:t>
      </w:r>
      <w:r w:rsidR="00F82AD8" w:rsidRPr="00A76B28">
        <w:rPr>
          <w:rFonts w:ascii="Garamond" w:hAnsi="Garamond" w:cs="Calibri"/>
          <w:color w:val="000000"/>
          <w:sz w:val="24"/>
          <w:szCs w:val="24"/>
        </w:rPr>
        <w:t xml:space="preserve">e propozuar me titull “Ndryshimi në </w:t>
      </w:r>
      <w:r w:rsidR="00A5666F" w:rsidRPr="00A76B28">
        <w:rPr>
          <w:rFonts w:ascii="Garamond" w:hAnsi="Garamond" w:cs="Calibri"/>
          <w:color w:val="000000"/>
          <w:sz w:val="24"/>
          <w:szCs w:val="24"/>
        </w:rPr>
        <w:t>aktin themelues të korporatës</w:t>
      </w:r>
      <w:r w:rsidR="00F82AD8" w:rsidRPr="00A76B28">
        <w:rPr>
          <w:rFonts w:ascii="Garamond" w:hAnsi="Garamond" w:cs="Calibri"/>
          <w:color w:val="000000"/>
          <w:sz w:val="24"/>
          <w:szCs w:val="24"/>
        </w:rPr>
        <w:t>”</w:t>
      </w:r>
      <w:r>
        <w:rPr>
          <w:rFonts w:ascii="Garamond" w:hAnsi="Garamond" w:cs="Calibri"/>
          <w:color w:val="000000"/>
          <w:sz w:val="24"/>
          <w:szCs w:val="24"/>
        </w:rPr>
        <w:t>,</w:t>
      </w:r>
      <w:r w:rsidR="00F82AD8" w:rsidRPr="00A76B28">
        <w:rPr>
          <w:rFonts w:ascii="Garamond" w:hAnsi="Garamond" w:cs="Calibri"/>
          <w:color w:val="000000"/>
          <w:sz w:val="24"/>
          <w:szCs w:val="24"/>
        </w:rPr>
        <w:t xml:space="preserve"> të miratohet në të njëjtën kohë, duke arritur në këtë mënyrë lidhjen e synuar midis të dyjave.</w:t>
      </w:r>
    </w:p>
    <w:p w14:paraId="10A08992" w14:textId="2680C927" w:rsidR="00F82AD8" w:rsidRPr="00A76B28" w:rsidRDefault="00A5666F" w:rsidP="00A5666F">
      <w:pPr>
        <w:autoSpaceDE w:val="0"/>
        <w:autoSpaceDN w:val="0"/>
        <w:adjustRightInd w:val="0"/>
        <w:spacing w:after="0" w:line="240" w:lineRule="auto"/>
        <w:ind w:firstLine="284"/>
        <w:jc w:val="both"/>
        <w:rPr>
          <w:rFonts w:ascii="Garamond" w:hAnsi="Garamond" w:cs="Calibri"/>
          <w:color w:val="000000"/>
          <w:sz w:val="24"/>
          <w:szCs w:val="24"/>
        </w:rPr>
      </w:pPr>
      <w:r w:rsidRPr="00A5666F">
        <w:rPr>
          <w:rFonts w:ascii="Garamond" w:hAnsi="Garamond" w:cs="Calibri"/>
          <w:i/>
          <w:color w:val="000000"/>
          <w:sz w:val="24"/>
          <w:szCs w:val="24"/>
        </w:rPr>
        <w:t>Tashmë, si rrjedhojë</w:t>
      </w:r>
      <w:r w:rsidR="00F82AD8" w:rsidRPr="00A76B28">
        <w:rPr>
          <w:rFonts w:ascii="Garamond" w:hAnsi="Garamond" w:cs="Calibri"/>
          <w:color w:val="000000"/>
          <w:sz w:val="24"/>
          <w:szCs w:val="24"/>
        </w:rPr>
        <w:t xml:space="preserve">, Bordi i Guvernatorëve me anë të kësaj </w:t>
      </w:r>
      <w:r w:rsidRPr="00A76B28">
        <w:rPr>
          <w:rFonts w:ascii="Garamond" w:hAnsi="Garamond" w:cs="Calibri"/>
          <w:color w:val="000000"/>
          <w:sz w:val="24"/>
          <w:szCs w:val="24"/>
        </w:rPr>
        <w:t xml:space="preserve">rezolute </w:t>
      </w:r>
      <w:r w:rsidR="00F82AD8" w:rsidRPr="00A76B28">
        <w:rPr>
          <w:rFonts w:ascii="Garamond" w:hAnsi="Garamond" w:cs="Calibri"/>
          <w:color w:val="000000"/>
          <w:sz w:val="24"/>
          <w:szCs w:val="24"/>
        </w:rPr>
        <w:t>vendos si më poshtë:</w:t>
      </w:r>
    </w:p>
    <w:p w14:paraId="10A08993" w14:textId="30878244" w:rsidR="00F82AD8" w:rsidRPr="00A76B28" w:rsidRDefault="00F82AD8"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1. Fondi i kapitalit të autorizuar të </w:t>
      </w:r>
      <w:r w:rsidR="00A5666F">
        <w:rPr>
          <w:rFonts w:ascii="Garamond" w:hAnsi="Garamond" w:cs="Calibri"/>
          <w:color w:val="000000"/>
          <w:sz w:val="24"/>
          <w:szCs w:val="24"/>
        </w:rPr>
        <w:t>k</w:t>
      </w:r>
      <w:r w:rsidRPr="00A76B28">
        <w:rPr>
          <w:rFonts w:ascii="Garamond" w:hAnsi="Garamond" w:cs="Calibri"/>
          <w:color w:val="000000"/>
          <w:sz w:val="24"/>
          <w:szCs w:val="24"/>
        </w:rPr>
        <w:t>orporatës do të rritet me 4,579,995 aksione të fondit të kapitalit, ku secili ka një vlerë nominale prej një mijë dollarësh të Shteteve të Bashkuara (1,000 $).</w:t>
      </w:r>
    </w:p>
    <w:p w14:paraId="10A08994" w14:textId="3DD9C092" w:rsidR="00F82AD8" w:rsidRPr="00A76B28" w:rsidRDefault="00F82AD8" w:rsidP="00A5666F">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2. Çdo anëtar i </w:t>
      </w:r>
      <w:r w:rsidR="00A5666F">
        <w:rPr>
          <w:rFonts w:ascii="Garamond" w:hAnsi="Garamond" w:cs="Calibri"/>
          <w:color w:val="000000"/>
          <w:sz w:val="24"/>
          <w:szCs w:val="24"/>
        </w:rPr>
        <w:t>k</w:t>
      </w:r>
      <w:r w:rsidRPr="00A76B28">
        <w:rPr>
          <w:rFonts w:ascii="Garamond" w:hAnsi="Garamond" w:cs="Calibri"/>
          <w:color w:val="000000"/>
          <w:sz w:val="24"/>
          <w:szCs w:val="24"/>
        </w:rPr>
        <w:t>orporatës është i autorizuar të regjistrojë deri në numrin total të aksioneve të vendosura përbri emrit të tij në tabelën e mëposhtme, në bazë të kushteve të përcaktuara në paragrafin 4:</w:t>
      </w:r>
    </w:p>
    <w:p w14:paraId="10A08995" w14:textId="77777777" w:rsidR="00F82AD8" w:rsidRPr="00A76B28" w:rsidRDefault="00F82AD8" w:rsidP="00F82AD8">
      <w:pPr>
        <w:autoSpaceDE w:val="0"/>
        <w:autoSpaceDN w:val="0"/>
        <w:adjustRightInd w:val="0"/>
        <w:spacing w:after="0" w:line="240" w:lineRule="auto"/>
        <w:ind w:firstLine="284"/>
        <w:jc w:val="center"/>
        <w:rPr>
          <w:rFonts w:ascii="Garamond" w:hAnsi="Garamond" w:cs="Calibri"/>
          <w:color w:val="000000"/>
          <w:sz w:val="24"/>
          <w:szCs w:val="24"/>
        </w:rPr>
      </w:pPr>
      <w:r w:rsidRPr="00A76B28">
        <w:rPr>
          <w:rFonts w:ascii="Garamond" w:hAnsi="Garamond" w:cs="Calibri"/>
          <w:noProof/>
          <w:color w:val="000000"/>
          <w:sz w:val="24"/>
          <w:szCs w:val="24"/>
          <w:lang w:val="en-US"/>
        </w:rPr>
        <w:lastRenderedPageBreak/>
        <w:drawing>
          <wp:inline distT="0" distB="0" distL="0" distR="0" wp14:anchorId="10A089B8" wp14:editId="2EA39292">
            <wp:extent cx="4947314" cy="560578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oluta 272_Page_2.jpg"/>
                    <pic:cNvPicPr/>
                  </pic:nvPicPr>
                  <pic:blipFill rotWithShape="1">
                    <a:blip r:embed="rId13" cstate="print">
                      <a:extLst>
                        <a:ext uri="{28A0092B-C50C-407E-A947-70E740481C1C}">
                          <a14:useLocalDpi xmlns:a14="http://schemas.microsoft.com/office/drawing/2010/main" val="0"/>
                        </a:ext>
                      </a:extLst>
                    </a:blip>
                    <a:srcRect l="13890" t="11435" r="7862" b="8494"/>
                    <a:stretch/>
                  </pic:blipFill>
                  <pic:spPr bwMode="auto">
                    <a:xfrm>
                      <a:off x="0" y="0"/>
                      <a:ext cx="4964439" cy="5625184"/>
                    </a:xfrm>
                    <a:prstGeom prst="rect">
                      <a:avLst/>
                    </a:prstGeom>
                    <a:ln>
                      <a:noFill/>
                    </a:ln>
                    <a:extLst>
                      <a:ext uri="{53640926-AAD7-44D8-BBD7-CCE9431645EC}">
                        <a14:shadowObscured xmlns:a14="http://schemas.microsoft.com/office/drawing/2010/main"/>
                      </a:ext>
                    </a:extLst>
                  </pic:spPr>
                </pic:pic>
              </a:graphicData>
            </a:graphic>
          </wp:inline>
        </w:drawing>
      </w:r>
    </w:p>
    <w:p w14:paraId="10A08996" w14:textId="77777777" w:rsidR="00F82AD8" w:rsidRPr="00A76B28" w:rsidRDefault="00F82AD8" w:rsidP="005B1009">
      <w:pPr>
        <w:autoSpaceDE w:val="0"/>
        <w:autoSpaceDN w:val="0"/>
        <w:adjustRightInd w:val="0"/>
        <w:spacing w:after="0" w:line="240" w:lineRule="auto"/>
        <w:ind w:firstLine="284"/>
        <w:jc w:val="center"/>
        <w:rPr>
          <w:rFonts w:ascii="Garamond" w:hAnsi="Garamond" w:cs="Calibri"/>
          <w:color w:val="000000"/>
          <w:sz w:val="24"/>
          <w:szCs w:val="24"/>
        </w:rPr>
      </w:pPr>
      <w:r w:rsidRPr="00A76B28">
        <w:rPr>
          <w:rFonts w:ascii="Garamond" w:hAnsi="Garamond" w:cs="Calibri"/>
          <w:noProof/>
          <w:color w:val="000000"/>
          <w:sz w:val="24"/>
          <w:szCs w:val="24"/>
          <w:lang w:val="en-US"/>
        </w:rPr>
        <w:lastRenderedPageBreak/>
        <w:drawing>
          <wp:inline distT="0" distB="0" distL="0" distR="0" wp14:anchorId="10A089BA" wp14:editId="0D0E2F90">
            <wp:extent cx="4960961" cy="47040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oluta 272_Page_3.jpg"/>
                    <pic:cNvPicPr/>
                  </pic:nvPicPr>
                  <pic:blipFill rotWithShape="1">
                    <a:blip r:embed="rId14" cstate="print">
                      <a:extLst>
                        <a:ext uri="{28A0092B-C50C-407E-A947-70E740481C1C}">
                          <a14:useLocalDpi xmlns:a14="http://schemas.microsoft.com/office/drawing/2010/main" val="0"/>
                        </a:ext>
                      </a:extLst>
                    </a:blip>
                    <a:srcRect l="12991" t="13223" r="8862" b="16177"/>
                    <a:stretch/>
                  </pic:blipFill>
                  <pic:spPr bwMode="auto">
                    <a:xfrm>
                      <a:off x="0" y="0"/>
                      <a:ext cx="4990603" cy="4732187"/>
                    </a:xfrm>
                    <a:prstGeom prst="rect">
                      <a:avLst/>
                    </a:prstGeom>
                    <a:ln>
                      <a:noFill/>
                    </a:ln>
                    <a:extLst>
                      <a:ext uri="{53640926-AAD7-44D8-BBD7-CCE9431645EC}">
                        <a14:shadowObscured xmlns:a14="http://schemas.microsoft.com/office/drawing/2010/main"/>
                      </a:ext>
                    </a:extLst>
                  </pic:spPr>
                </pic:pic>
              </a:graphicData>
            </a:graphic>
          </wp:inline>
        </w:drawing>
      </w:r>
    </w:p>
    <w:p w14:paraId="10A08998" w14:textId="79CDAD25"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3. Kjo </w:t>
      </w:r>
      <w:r w:rsidR="004965FA">
        <w:rPr>
          <w:rFonts w:ascii="Garamond" w:hAnsi="Garamond" w:cs="Calibri"/>
          <w:color w:val="000000"/>
          <w:sz w:val="24"/>
          <w:szCs w:val="24"/>
        </w:rPr>
        <w:t>r</w:t>
      </w:r>
      <w:r w:rsidRPr="00A76B28">
        <w:rPr>
          <w:rFonts w:ascii="Garamond" w:hAnsi="Garamond" w:cs="Calibri"/>
          <w:color w:val="000000"/>
          <w:sz w:val="24"/>
          <w:szCs w:val="24"/>
        </w:rPr>
        <w:t xml:space="preserve">ezolutë do të hyjë në fuqi nga data kur </w:t>
      </w:r>
      <w:r w:rsidR="005B1009" w:rsidRPr="00A76B28">
        <w:rPr>
          <w:rFonts w:ascii="Garamond" w:hAnsi="Garamond" w:cs="Calibri"/>
          <w:color w:val="000000"/>
          <w:sz w:val="24"/>
          <w:szCs w:val="24"/>
        </w:rPr>
        <w:t xml:space="preserve">korporata </w:t>
      </w:r>
      <w:r w:rsidRPr="00A76B28">
        <w:rPr>
          <w:rFonts w:ascii="Garamond" w:hAnsi="Garamond" w:cs="Calibri"/>
          <w:color w:val="000000"/>
          <w:sz w:val="24"/>
          <w:szCs w:val="24"/>
        </w:rPr>
        <w:t>vërteton, nëpërmjet një komunikimi zyrtar drejtuar të gjithë anëtarëve, se:</w:t>
      </w:r>
    </w:p>
    <w:p w14:paraId="10A08999" w14:textId="5B722E62"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a) </w:t>
      </w:r>
      <w:r w:rsidR="005B1009" w:rsidRPr="00A76B28">
        <w:rPr>
          <w:rFonts w:ascii="Garamond" w:hAnsi="Garamond" w:cs="Calibri"/>
          <w:color w:val="000000"/>
          <w:sz w:val="24"/>
          <w:szCs w:val="24"/>
        </w:rPr>
        <w:t xml:space="preserve">rezoluta </w:t>
      </w:r>
      <w:r w:rsidRPr="00A76B28">
        <w:rPr>
          <w:rFonts w:ascii="Garamond" w:hAnsi="Garamond" w:cs="Calibri"/>
          <w:color w:val="000000"/>
          <w:sz w:val="24"/>
          <w:szCs w:val="24"/>
        </w:rPr>
        <w:t xml:space="preserve">e propozuar me titull “Konvertimi i </w:t>
      </w:r>
      <w:r w:rsidR="005B1009" w:rsidRPr="00A76B28">
        <w:rPr>
          <w:rFonts w:ascii="Garamond" w:hAnsi="Garamond" w:cs="Calibri"/>
          <w:color w:val="000000"/>
          <w:sz w:val="24"/>
          <w:szCs w:val="24"/>
        </w:rPr>
        <w:t xml:space="preserve">fitimeve të mbajtura dhe rritja e përgjithshme e kapitalit e vitit </w:t>
      </w:r>
      <w:r w:rsidRPr="00A76B28">
        <w:rPr>
          <w:rFonts w:ascii="Garamond" w:hAnsi="Garamond" w:cs="Calibri"/>
          <w:color w:val="000000"/>
          <w:sz w:val="24"/>
          <w:szCs w:val="24"/>
        </w:rPr>
        <w:t>2018” ka hyrë në fuqi;</w:t>
      </w:r>
    </w:p>
    <w:p w14:paraId="10A0899A" w14:textId="539C823F"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b) </w:t>
      </w:r>
      <w:r w:rsidR="005B1009" w:rsidRPr="00A76B28">
        <w:rPr>
          <w:rFonts w:ascii="Garamond" w:hAnsi="Garamond" w:cs="Calibri"/>
          <w:color w:val="000000"/>
          <w:sz w:val="24"/>
          <w:szCs w:val="24"/>
        </w:rPr>
        <w:t xml:space="preserve">rezoluta </w:t>
      </w:r>
      <w:r w:rsidRPr="00A76B28">
        <w:rPr>
          <w:rFonts w:ascii="Garamond" w:hAnsi="Garamond" w:cs="Calibri"/>
          <w:color w:val="000000"/>
          <w:sz w:val="24"/>
          <w:szCs w:val="24"/>
        </w:rPr>
        <w:t xml:space="preserve">e propozuar me titull “Ndryshimi i </w:t>
      </w:r>
      <w:r w:rsidR="005B1009" w:rsidRPr="00A76B28">
        <w:rPr>
          <w:rFonts w:ascii="Garamond" w:hAnsi="Garamond" w:cs="Calibri"/>
          <w:color w:val="000000"/>
          <w:sz w:val="24"/>
          <w:szCs w:val="24"/>
        </w:rPr>
        <w:t>aktit themelues të korporatës</w:t>
      </w:r>
      <w:r w:rsidRPr="00A76B28">
        <w:rPr>
          <w:rFonts w:ascii="Garamond" w:hAnsi="Garamond" w:cs="Calibri"/>
          <w:color w:val="000000"/>
          <w:sz w:val="24"/>
          <w:szCs w:val="24"/>
        </w:rPr>
        <w:t xml:space="preserve">” ka arritur shumicën e nevojshme, veçanërisht tre të pestat e </w:t>
      </w:r>
      <w:r w:rsidR="005E2AF6" w:rsidRPr="00A76B28">
        <w:rPr>
          <w:rFonts w:ascii="Garamond" w:hAnsi="Garamond" w:cs="Calibri"/>
          <w:color w:val="000000"/>
          <w:sz w:val="24"/>
          <w:szCs w:val="24"/>
        </w:rPr>
        <w:t xml:space="preserve">guvernatorëve </w:t>
      </w:r>
      <w:r w:rsidRPr="00A76B28">
        <w:rPr>
          <w:rFonts w:ascii="Garamond" w:hAnsi="Garamond" w:cs="Calibri"/>
          <w:color w:val="000000"/>
          <w:sz w:val="24"/>
          <w:szCs w:val="24"/>
        </w:rPr>
        <w:t>që ushtrojnë tetëdhjetë e pesë për</w:t>
      </w:r>
      <w:r w:rsidR="004965FA">
        <w:rPr>
          <w:rFonts w:ascii="Garamond" w:hAnsi="Garamond" w:cs="Calibri"/>
          <w:color w:val="000000"/>
          <w:sz w:val="24"/>
          <w:szCs w:val="24"/>
        </w:rPr>
        <w:t xml:space="preserve"> </w:t>
      </w:r>
      <w:r w:rsidRPr="00A76B28">
        <w:rPr>
          <w:rFonts w:ascii="Garamond" w:hAnsi="Garamond" w:cs="Calibri"/>
          <w:color w:val="000000"/>
          <w:sz w:val="24"/>
          <w:szCs w:val="24"/>
        </w:rPr>
        <w:t>qind të fuqisë totale të votimit, për të hyrë në fuqi; dhe</w:t>
      </w:r>
    </w:p>
    <w:p w14:paraId="10A0899B" w14:textId="48F51BAA"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c) </w:t>
      </w:r>
      <w:r w:rsidR="005B1009" w:rsidRPr="00A76B28">
        <w:rPr>
          <w:rFonts w:ascii="Garamond" w:hAnsi="Garamond" w:cs="Calibri"/>
          <w:color w:val="000000"/>
          <w:sz w:val="24"/>
          <w:szCs w:val="24"/>
        </w:rPr>
        <w:t xml:space="preserve">guvernatorët </w:t>
      </w:r>
      <w:r w:rsidRPr="00A76B28">
        <w:rPr>
          <w:rFonts w:ascii="Garamond" w:hAnsi="Garamond" w:cs="Calibri"/>
          <w:color w:val="000000"/>
          <w:sz w:val="24"/>
          <w:szCs w:val="24"/>
        </w:rPr>
        <w:t xml:space="preserve">që ushtrojnë jo më pak se katër të pestat e shumicës së fuqisë totale të votimit, kanë votuar në favor të kësaj </w:t>
      </w:r>
      <w:r w:rsidR="005B1009" w:rsidRPr="00A76B28">
        <w:rPr>
          <w:rFonts w:ascii="Garamond" w:hAnsi="Garamond" w:cs="Calibri"/>
          <w:color w:val="000000"/>
          <w:sz w:val="24"/>
          <w:szCs w:val="24"/>
        </w:rPr>
        <w:t>rezolute</w:t>
      </w:r>
      <w:r w:rsidRPr="00A76B28">
        <w:rPr>
          <w:rFonts w:ascii="Garamond" w:hAnsi="Garamond" w:cs="Calibri"/>
          <w:color w:val="000000"/>
          <w:sz w:val="24"/>
          <w:szCs w:val="24"/>
        </w:rPr>
        <w:t>.</w:t>
      </w:r>
    </w:p>
    <w:p w14:paraId="10A0899C" w14:textId="690ABB14"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4. Alokimi i </w:t>
      </w:r>
      <w:r w:rsidR="005B1009" w:rsidRPr="00A76B28">
        <w:rPr>
          <w:rFonts w:ascii="Garamond" w:hAnsi="Garamond" w:cs="Calibri"/>
          <w:color w:val="000000"/>
          <w:sz w:val="24"/>
          <w:szCs w:val="24"/>
        </w:rPr>
        <w:t>aksioneve dhe termat dhe kushtet e nënshkrimit dhe pagesës</w:t>
      </w:r>
      <w:r w:rsidRPr="00A76B28">
        <w:rPr>
          <w:rFonts w:ascii="Garamond" w:hAnsi="Garamond" w:cs="Calibri"/>
          <w:color w:val="000000"/>
          <w:sz w:val="24"/>
          <w:szCs w:val="24"/>
        </w:rPr>
        <w:t xml:space="preserve">. </w:t>
      </w:r>
    </w:p>
    <w:p w14:paraId="10A0899D" w14:textId="77777777"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Çdo nënshkrim i autorizuar sipas paragrafit 1 më sipër do të jetë në afatet dhe kushtet e mëposhtme:</w:t>
      </w:r>
    </w:p>
    <w:p w14:paraId="10A0899E" w14:textId="7351ADFB"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a)</w:t>
      </w:r>
      <w:r w:rsidRPr="00A76B28">
        <w:rPr>
          <w:rFonts w:ascii="Garamond" w:hAnsi="Garamond" w:cs="Calibri"/>
          <w:color w:val="000000"/>
          <w:sz w:val="24"/>
          <w:szCs w:val="24"/>
        </w:rPr>
        <w:t xml:space="preserve"> </w:t>
      </w:r>
      <w:r w:rsidR="00E57390" w:rsidRPr="00A76B28">
        <w:rPr>
          <w:rFonts w:ascii="Garamond" w:hAnsi="Garamond" w:cs="Calibri"/>
          <w:color w:val="000000"/>
          <w:sz w:val="24"/>
          <w:szCs w:val="24"/>
        </w:rPr>
        <w:t xml:space="preserve">çmimi </w:t>
      </w:r>
      <w:r w:rsidRPr="00A76B28">
        <w:rPr>
          <w:rFonts w:ascii="Garamond" w:hAnsi="Garamond" w:cs="Calibri"/>
          <w:color w:val="000000"/>
          <w:sz w:val="24"/>
          <w:szCs w:val="24"/>
        </w:rPr>
        <w:t>i regjistrimit/nënshkrimit do të jetë nominal;</w:t>
      </w:r>
    </w:p>
    <w:p w14:paraId="10A0899F" w14:textId="69B230C7"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b) </w:t>
      </w:r>
      <w:r w:rsidR="00E57390" w:rsidRPr="00A76B28">
        <w:rPr>
          <w:rFonts w:ascii="Garamond" w:hAnsi="Garamond" w:cs="Calibri"/>
          <w:color w:val="000000"/>
          <w:sz w:val="24"/>
          <w:szCs w:val="24"/>
        </w:rPr>
        <w:t xml:space="preserve">çdo </w:t>
      </w:r>
      <w:r w:rsidRPr="00A76B28">
        <w:rPr>
          <w:rFonts w:ascii="Garamond" w:hAnsi="Garamond" w:cs="Calibri"/>
          <w:color w:val="000000"/>
          <w:sz w:val="24"/>
          <w:szCs w:val="24"/>
        </w:rPr>
        <w:t xml:space="preserve">regjistrim/nënshkrim do të bëhet nga anëtari nënshkrues që depoziton në </w:t>
      </w:r>
      <w:r w:rsidR="005E2AF6" w:rsidRPr="00A76B28">
        <w:rPr>
          <w:rFonts w:ascii="Garamond" w:hAnsi="Garamond" w:cs="Calibri"/>
          <w:color w:val="000000"/>
          <w:sz w:val="24"/>
          <w:szCs w:val="24"/>
        </w:rPr>
        <w:t xml:space="preserve">korporatë </w:t>
      </w:r>
      <w:r w:rsidRPr="00A76B28">
        <w:rPr>
          <w:rFonts w:ascii="Garamond" w:hAnsi="Garamond" w:cs="Calibri"/>
          <w:color w:val="000000"/>
          <w:sz w:val="24"/>
          <w:szCs w:val="24"/>
        </w:rPr>
        <w:t xml:space="preserve">jo më vonë se përvjetori i tretë i datës së hyrjes në fuqi të rritjes së fondit të kapitalit të autorizuar të </w:t>
      </w:r>
      <w:r w:rsidR="005E2AF6" w:rsidRPr="00A76B28">
        <w:rPr>
          <w:rFonts w:ascii="Garamond" w:hAnsi="Garamond" w:cs="Calibri"/>
          <w:color w:val="000000"/>
          <w:sz w:val="24"/>
          <w:szCs w:val="24"/>
        </w:rPr>
        <w:t>korporatës</w:t>
      </w:r>
      <w:r w:rsidRPr="00A76B28">
        <w:rPr>
          <w:rFonts w:ascii="Garamond" w:hAnsi="Garamond" w:cs="Calibri"/>
          <w:color w:val="000000"/>
          <w:sz w:val="24"/>
          <w:szCs w:val="24"/>
        </w:rPr>
        <w:t xml:space="preserve">, me kusht që, nëse ndonjë anëtar e kërkon këtë, Bordi i Drejtorëve mund të përcaktojë në çdo kohë që një periudhë e tillë të zgjatet deri në përvjetorin e katërt të datës së hyrjes në fuqi të rritjes së fondit të kapitalit të autorizuar  të </w:t>
      </w:r>
      <w:r w:rsidR="005E2AF6" w:rsidRPr="00A76B28">
        <w:rPr>
          <w:rFonts w:ascii="Garamond" w:hAnsi="Garamond" w:cs="Calibri"/>
          <w:color w:val="000000"/>
          <w:sz w:val="24"/>
          <w:szCs w:val="24"/>
        </w:rPr>
        <w:t>korporatës</w:t>
      </w:r>
      <w:r w:rsidRPr="00A76B28">
        <w:rPr>
          <w:rFonts w:ascii="Garamond" w:hAnsi="Garamond" w:cs="Calibri"/>
          <w:color w:val="000000"/>
          <w:sz w:val="24"/>
          <w:szCs w:val="24"/>
        </w:rPr>
        <w:t xml:space="preserve">, në bazë të kushteve që mund të kërkohen nga Bordi i Drejtorëve në lidhje me një zgjatje të tillë, në një formë të pranueshme për </w:t>
      </w:r>
      <w:r w:rsidR="005E2AF6" w:rsidRPr="00A76B28">
        <w:rPr>
          <w:rFonts w:ascii="Garamond" w:hAnsi="Garamond" w:cs="Calibri"/>
          <w:color w:val="000000"/>
          <w:sz w:val="24"/>
          <w:szCs w:val="24"/>
        </w:rPr>
        <w:t xml:space="preserve">korporatën, një instrument regjistrimi/nënshkrimi </w:t>
      </w:r>
      <w:r w:rsidRPr="00A76B28">
        <w:rPr>
          <w:rFonts w:ascii="Garamond" w:hAnsi="Garamond" w:cs="Calibri"/>
          <w:color w:val="000000"/>
          <w:sz w:val="24"/>
          <w:szCs w:val="24"/>
        </w:rPr>
        <w:t>nëpërmjet të cilit anëtari:</w:t>
      </w:r>
    </w:p>
    <w:p w14:paraId="10A089A0" w14:textId="736F8A57"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 xml:space="preserve">i) nënshkruan numrin total të aksioneve të specifikuara në këtë </w:t>
      </w:r>
      <w:r w:rsidR="005E2AF6">
        <w:rPr>
          <w:rFonts w:ascii="Garamond" w:hAnsi="Garamond" w:cs="Calibri"/>
          <w:color w:val="000000"/>
          <w:sz w:val="24"/>
          <w:szCs w:val="24"/>
        </w:rPr>
        <w:t>i</w:t>
      </w:r>
      <w:r w:rsidRPr="00A76B28">
        <w:rPr>
          <w:rFonts w:ascii="Garamond" w:hAnsi="Garamond" w:cs="Calibri"/>
          <w:color w:val="000000"/>
          <w:sz w:val="24"/>
          <w:szCs w:val="24"/>
        </w:rPr>
        <w:t>nstrument;</w:t>
      </w:r>
    </w:p>
    <w:p w14:paraId="10A089A1" w14:textId="39D301FD" w:rsidR="00F82AD8" w:rsidRPr="00A76B28" w:rsidRDefault="00B256EF" w:rsidP="005B1009">
      <w:pPr>
        <w:autoSpaceDE w:val="0"/>
        <w:autoSpaceDN w:val="0"/>
        <w:adjustRightInd w:val="0"/>
        <w:spacing w:after="0" w:line="240" w:lineRule="auto"/>
        <w:ind w:firstLine="284"/>
        <w:jc w:val="both"/>
        <w:rPr>
          <w:rFonts w:ascii="Garamond" w:hAnsi="Garamond" w:cs="Calibri"/>
          <w:color w:val="000000"/>
          <w:sz w:val="24"/>
          <w:szCs w:val="24"/>
        </w:rPr>
      </w:pPr>
      <w:r>
        <w:rPr>
          <w:rFonts w:ascii="Garamond" w:hAnsi="Garamond" w:cs="Calibri"/>
          <w:color w:val="000000"/>
          <w:sz w:val="24"/>
          <w:szCs w:val="24"/>
        </w:rPr>
        <w:t>ii.</w:t>
      </w:r>
      <w:r w:rsidR="00F82AD8" w:rsidRPr="00A76B28">
        <w:rPr>
          <w:rFonts w:ascii="Garamond" w:hAnsi="Garamond" w:cs="Calibri"/>
          <w:color w:val="000000"/>
          <w:sz w:val="24"/>
          <w:szCs w:val="24"/>
        </w:rPr>
        <w:t xml:space="preserve"> do të paguajë për numrin total të aksioneve në një mënyrë të pajtueshme me kushtet e kësaj </w:t>
      </w:r>
      <w:r>
        <w:rPr>
          <w:rFonts w:ascii="Garamond" w:hAnsi="Garamond" w:cs="Calibri"/>
          <w:color w:val="000000"/>
          <w:sz w:val="24"/>
          <w:szCs w:val="24"/>
        </w:rPr>
        <w:t>r</w:t>
      </w:r>
      <w:r w:rsidR="00F82AD8" w:rsidRPr="00A76B28">
        <w:rPr>
          <w:rFonts w:ascii="Garamond" w:hAnsi="Garamond" w:cs="Calibri"/>
          <w:color w:val="000000"/>
          <w:sz w:val="24"/>
          <w:szCs w:val="24"/>
        </w:rPr>
        <w:t>ezolute;</w:t>
      </w:r>
    </w:p>
    <w:p w14:paraId="10A089A2" w14:textId="661FB0F4"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iii</w:t>
      </w:r>
      <w:r w:rsidR="00B256EF">
        <w:rPr>
          <w:rFonts w:ascii="Garamond" w:hAnsi="Garamond" w:cs="Calibri"/>
          <w:color w:val="000000"/>
          <w:sz w:val="24"/>
          <w:szCs w:val="24"/>
        </w:rPr>
        <w:t>.</w:t>
      </w:r>
      <w:r w:rsidRPr="00A76B28">
        <w:rPr>
          <w:rFonts w:ascii="Garamond" w:hAnsi="Garamond" w:cs="Calibri"/>
          <w:color w:val="000000"/>
          <w:sz w:val="24"/>
          <w:szCs w:val="24"/>
        </w:rPr>
        <w:t xml:space="preserve"> i paraqet </w:t>
      </w:r>
      <w:r w:rsidR="00B256EF">
        <w:rPr>
          <w:rFonts w:ascii="Garamond" w:hAnsi="Garamond" w:cs="Calibri"/>
          <w:color w:val="000000"/>
          <w:sz w:val="24"/>
          <w:szCs w:val="24"/>
        </w:rPr>
        <w:t>k</w:t>
      </w:r>
      <w:r w:rsidRPr="00A76B28">
        <w:rPr>
          <w:rFonts w:ascii="Garamond" w:hAnsi="Garamond" w:cs="Calibri"/>
          <w:color w:val="000000"/>
          <w:sz w:val="24"/>
          <w:szCs w:val="24"/>
        </w:rPr>
        <w:t>orporatës se ka ndërmarrë të gjitha masat e nevojshme për të autorizuar një regjistrim/nënshkrim të tillë; dhe</w:t>
      </w:r>
    </w:p>
    <w:p w14:paraId="10A089A3" w14:textId="098D3A09"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iv</w:t>
      </w:r>
      <w:r w:rsidR="00B256EF">
        <w:rPr>
          <w:rFonts w:ascii="Garamond" w:hAnsi="Garamond" w:cs="Calibri"/>
          <w:color w:val="000000"/>
          <w:sz w:val="24"/>
          <w:szCs w:val="24"/>
        </w:rPr>
        <w:t>.</w:t>
      </w:r>
      <w:r w:rsidRPr="00A76B28">
        <w:rPr>
          <w:rFonts w:ascii="Garamond" w:hAnsi="Garamond" w:cs="Calibri"/>
          <w:color w:val="000000"/>
          <w:sz w:val="24"/>
          <w:szCs w:val="24"/>
        </w:rPr>
        <w:t xml:space="preserve"> merr përsipër t’i sigurojë </w:t>
      </w:r>
      <w:r w:rsidR="00B256EF">
        <w:rPr>
          <w:rFonts w:ascii="Garamond" w:hAnsi="Garamond" w:cs="Calibri"/>
          <w:color w:val="000000"/>
          <w:sz w:val="24"/>
          <w:szCs w:val="24"/>
        </w:rPr>
        <w:t>k</w:t>
      </w:r>
      <w:r w:rsidRPr="00A76B28">
        <w:rPr>
          <w:rFonts w:ascii="Garamond" w:hAnsi="Garamond" w:cs="Calibri"/>
          <w:color w:val="000000"/>
          <w:sz w:val="24"/>
          <w:szCs w:val="24"/>
        </w:rPr>
        <w:t xml:space="preserve">orporatës informacione të tilla për çështjet e mësipërme siç mund të kërkojë </w:t>
      </w:r>
      <w:r w:rsidR="00B256EF">
        <w:rPr>
          <w:rFonts w:ascii="Garamond" w:hAnsi="Garamond" w:cs="Calibri"/>
          <w:color w:val="000000"/>
          <w:sz w:val="24"/>
          <w:szCs w:val="24"/>
        </w:rPr>
        <w:t>k</w:t>
      </w:r>
      <w:r w:rsidRPr="00A76B28">
        <w:rPr>
          <w:rFonts w:ascii="Garamond" w:hAnsi="Garamond" w:cs="Calibri"/>
          <w:color w:val="000000"/>
          <w:sz w:val="24"/>
          <w:szCs w:val="24"/>
        </w:rPr>
        <w:t>orporata</w:t>
      </w:r>
      <w:r w:rsidR="00B256EF">
        <w:rPr>
          <w:rFonts w:ascii="Garamond" w:hAnsi="Garamond" w:cs="Calibri"/>
          <w:color w:val="000000"/>
          <w:sz w:val="24"/>
          <w:szCs w:val="24"/>
        </w:rPr>
        <w:t>;</w:t>
      </w:r>
    </w:p>
    <w:p w14:paraId="10A089A4" w14:textId="1E1E0243"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lastRenderedPageBreak/>
        <w:t xml:space="preserve">c) </w:t>
      </w:r>
      <w:r w:rsidR="00991F87" w:rsidRPr="00A76B28">
        <w:rPr>
          <w:rFonts w:ascii="Garamond" w:hAnsi="Garamond" w:cs="Calibri"/>
          <w:color w:val="000000"/>
          <w:sz w:val="24"/>
          <w:szCs w:val="24"/>
        </w:rPr>
        <w:t xml:space="preserve">çmimi </w:t>
      </w:r>
      <w:r w:rsidRPr="00A76B28">
        <w:rPr>
          <w:rFonts w:ascii="Garamond" w:hAnsi="Garamond" w:cs="Calibri"/>
          <w:color w:val="000000"/>
          <w:sz w:val="24"/>
          <w:szCs w:val="24"/>
        </w:rPr>
        <w:t>i regjistrimit/nënshkrimit për aksion është 1.000 $ në lidhje me dollarët amerikan ose valutë ose va</w:t>
      </w:r>
      <w:r w:rsidR="00991F87">
        <w:rPr>
          <w:rFonts w:ascii="Garamond" w:hAnsi="Garamond" w:cs="Calibri"/>
          <w:color w:val="000000"/>
          <w:sz w:val="24"/>
          <w:szCs w:val="24"/>
        </w:rPr>
        <w:t>l</w:t>
      </w:r>
      <w:r w:rsidRPr="00A76B28">
        <w:rPr>
          <w:rFonts w:ascii="Garamond" w:hAnsi="Garamond" w:cs="Calibri"/>
          <w:color w:val="000000"/>
          <w:sz w:val="24"/>
          <w:szCs w:val="24"/>
        </w:rPr>
        <w:t xml:space="preserve">uta të tjera lirisht të konvertueshme; me kusht që nëse pagesa bëhet në valutë të tillë ose në valuta të ndryshme nga dollarët amerikan, </w:t>
      </w:r>
      <w:r w:rsidR="00B256EF">
        <w:rPr>
          <w:rFonts w:ascii="Garamond" w:hAnsi="Garamond" w:cs="Calibri"/>
          <w:color w:val="000000"/>
          <w:sz w:val="24"/>
          <w:szCs w:val="24"/>
        </w:rPr>
        <w:t>k</w:t>
      </w:r>
      <w:r w:rsidRPr="00A76B28">
        <w:rPr>
          <w:rFonts w:ascii="Garamond" w:hAnsi="Garamond" w:cs="Calibri"/>
          <w:color w:val="000000"/>
          <w:sz w:val="24"/>
          <w:szCs w:val="24"/>
        </w:rPr>
        <w:t xml:space="preserve">orporata do të bëjë përpjekjet e saj më të mira për të marrë masa që valuta ose valutat e tilla të konvertohen menjëherë në dollarë amerikan dhe kjo do të përbëjë pagesën e ose ndaj, të çmimit të regjistrimit/nënshkrimit vetëm në masën që </w:t>
      </w:r>
      <w:r w:rsidR="00B256EF">
        <w:rPr>
          <w:rFonts w:ascii="Garamond" w:hAnsi="Garamond" w:cs="Calibri"/>
          <w:color w:val="000000"/>
          <w:sz w:val="24"/>
          <w:szCs w:val="24"/>
        </w:rPr>
        <w:t>k</w:t>
      </w:r>
      <w:r w:rsidRPr="00A76B28">
        <w:rPr>
          <w:rFonts w:ascii="Garamond" w:hAnsi="Garamond" w:cs="Calibri"/>
          <w:color w:val="000000"/>
          <w:sz w:val="24"/>
          <w:szCs w:val="24"/>
        </w:rPr>
        <w:t>orporata do të ketë marrë pagesën efektive të dollarëve amerikan</w:t>
      </w:r>
      <w:r w:rsidR="00991F87">
        <w:rPr>
          <w:rFonts w:ascii="Garamond" w:hAnsi="Garamond" w:cs="Calibri"/>
          <w:color w:val="000000"/>
          <w:sz w:val="24"/>
          <w:szCs w:val="24"/>
        </w:rPr>
        <w:t>;</w:t>
      </w:r>
    </w:p>
    <w:p w14:paraId="10A089A5" w14:textId="1AC12A8A"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d) </w:t>
      </w:r>
      <w:r w:rsidR="00991F87" w:rsidRPr="00A76B28">
        <w:rPr>
          <w:rFonts w:ascii="Garamond" w:hAnsi="Garamond" w:cs="Calibri"/>
          <w:color w:val="000000"/>
          <w:sz w:val="24"/>
          <w:szCs w:val="24"/>
        </w:rPr>
        <w:t xml:space="preserve">pagesa </w:t>
      </w:r>
      <w:r w:rsidRPr="00A76B28">
        <w:rPr>
          <w:rFonts w:ascii="Garamond" w:hAnsi="Garamond" w:cs="Calibri"/>
          <w:color w:val="000000"/>
          <w:sz w:val="24"/>
          <w:szCs w:val="24"/>
        </w:rPr>
        <w:t xml:space="preserve">e çmimit të regjistrimit/nënshkrimit për aksionet e nënshkruara do të kryhet, për të gjitha aksionet e tilla në çdo kohë ose për disa aksione të tilla herë pas here, para përvjetorit të pestë të datës së hyrjes në fuqi të rritjes së fondit të kapitalit të autorizuar të </w:t>
      </w:r>
      <w:r w:rsidR="00991F87">
        <w:rPr>
          <w:rFonts w:ascii="Garamond" w:hAnsi="Garamond" w:cs="Calibri"/>
          <w:color w:val="000000"/>
          <w:sz w:val="24"/>
          <w:szCs w:val="24"/>
        </w:rPr>
        <w:t>k</w:t>
      </w:r>
      <w:r w:rsidRPr="00A76B28">
        <w:rPr>
          <w:rFonts w:ascii="Garamond" w:hAnsi="Garamond" w:cs="Calibri"/>
          <w:color w:val="000000"/>
          <w:sz w:val="24"/>
          <w:szCs w:val="24"/>
        </w:rPr>
        <w:t xml:space="preserve">orporatës, me kusht që nëse ndonjë anëtar e kërkon këtë, Bordi i Drejtorëve, në çdo kohë, mund të përcaktojë që kjo periudhë do të zgjatet deri në përvjetorin e gjashtë të datës së hyrjes në fuqi të rritjes së fondit të kapitalit të autorizuar të </w:t>
      </w:r>
      <w:r w:rsidR="00991F87">
        <w:rPr>
          <w:rFonts w:ascii="Garamond" w:hAnsi="Garamond" w:cs="Calibri"/>
          <w:color w:val="000000"/>
          <w:sz w:val="24"/>
          <w:szCs w:val="24"/>
        </w:rPr>
        <w:t>k</w:t>
      </w:r>
      <w:r w:rsidRPr="00A76B28">
        <w:rPr>
          <w:rFonts w:ascii="Garamond" w:hAnsi="Garamond" w:cs="Calibri"/>
          <w:color w:val="000000"/>
          <w:sz w:val="24"/>
          <w:szCs w:val="24"/>
        </w:rPr>
        <w:t>orporatës, në bazë të kushteve që mund të kërkohen nga Bordi i Drejtorëve në lidhje me një zgjatje të tillë.</w:t>
      </w:r>
    </w:p>
    <w:p w14:paraId="10A089AA" w14:textId="75E61E22" w:rsidR="00F82AD8" w:rsidRPr="00A76B28" w:rsidRDefault="00F82AD8" w:rsidP="00304662">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e) </w:t>
      </w:r>
      <w:r w:rsidRPr="00A76B28">
        <w:rPr>
          <w:rFonts w:ascii="Garamond" w:hAnsi="Garamond" w:cs="Calibri"/>
          <w:color w:val="000000"/>
          <w:sz w:val="24"/>
          <w:szCs w:val="24"/>
        </w:rPr>
        <w:t>Pagesa e çmimit të regjistrimit/nënshkrimit do të kryhet ose me para të gatshme ose me anë të notave premtuese pa interes sipas kërkesës, të shprehura në dollarë amerikan dhe ndryshe në një formë të pranueshme për Korporatën. Ato nota premtuese do të paraqiten menjëherë për t</w:t>
      </w:r>
      <w:r w:rsidR="00F623E7">
        <w:rPr>
          <w:rFonts w:ascii="Garamond" w:hAnsi="Garamond" w:cs="Calibri"/>
          <w:color w:val="000000"/>
          <w:sz w:val="24"/>
          <w:szCs w:val="24"/>
        </w:rPr>
        <w:t>’</w:t>
      </w:r>
      <w:r w:rsidRPr="00A76B28">
        <w:rPr>
          <w:rFonts w:ascii="Garamond" w:hAnsi="Garamond" w:cs="Calibri"/>
          <w:color w:val="000000"/>
          <w:sz w:val="24"/>
          <w:szCs w:val="24"/>
        </w:rPr>
        <w:t xml:space="preserve">u arkëtuar nga </w:t>
      </w:r>
      <w:r w:rsidR="00991F87">
        <w:rPr>
          <w:rFonts w:ascii="Garamond" w:hAnsi="Garamond" w:cs="Calibri"/>
          <w:color w:val="000000"/>
          <w:sz w:val="24"/>
          <w:szCs w:val="24"/>
        </w:rPr>
        <w:t>k</w:t>
      </w:r>
      <w:r w:rsidRPr="00A76B28">
        <w:rPr>
          <w:rFonts w:ascii="Garamond" w:hAnsi="Garamond" w:cs="Calibri"/>
          <w:color w:val="000000"/>
          <w:sz w:val="24"/>
          <w:szCs w:val="24"/>
        </w:rPr>
        <w:t>orporata.</w:t>
      </w:r>
    </w:p>
    <w:p w14:paraId="10A089AB" w14:textId="62B681AE"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f) </w:t>
      </w:r>
      <w:r w:rsidRPr="00A76B28">
        <w:rPr>
          <w:rFonts w:ascii="Garamond" w:hAnsi="Garamond" w:cs="Calibri"/>
          <w:color w:val="000000"/>
          <w:sz w:val="24"/>
          <w:szCs w:val="24"/>
        </w:rPr>
        <w:t xml:space="preserve">Aksionet e fondit të kapitalit i emetohen një anëtari nënshkrues, i cili ka depozituar një </w:t>
      </w:r>
      <w:r w:rsidR="005F03A4" w:rsidRPr="00A76B28">
        <w:rPr>
          <w:rFonts w:ascii="Garamond" w:hAnsi="Garamond" w:cs="Calibri"/>
          <w:color w:val="000000"/>
          <w:sz w:val="24"/>
          <w:szCs w:val="24"/>
        </w:rPr>
        <w:t xml:space="preserve">instrument regjistrimi/nënshkrimi </w:t>
      </w:r>
      <w:r w:rsidRPr="00A76B28">
        <w:rPr>
          <w:rFonts w:ascii="Garamond" w:hAnsi="Garamond" w:cs="Calibri"/>
          <w:color w:val="000000"/>
          <w:sz w:val="24"/>
          <w:szCs w:val="24"/>
        </w:rPr>
        <w:t>në përputhje me paragrafin 5 (b) më sipër, vetëm kur kryhet pagesa e plotë e parave të gatshme ose, sipas rastit, dorëzohen notat premtuese për ato aksione në çdo kohë ose herë pas here, dhe një anëtar i tillë do të mbajë ato aksione pas një emetimi të tillë; megjithatë, me kusht që të gjitha të drejtat, përfshirë të drejtat votuese, të fituara në lidhje me aksionet e emetuara kundrejt një note premtuese për të cilën pagesa e plotë nuk është kryer brenda një periudhe prej njëzet ditësh nga paraqitja e saj për arkëtimin, të pezullohen derisa të kryhet pagesa e plotë.</w:t>
      </w:r>
    </w:p>
    <w:p w14:paraId="10A089AC" w14:textId="0E99CD80"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g) </w:t>
      </w:r>
      <w:r w:rsidRPr="00A76B28">
        <w:rPr>
          <w:rFonts w:ascii="Garamond" w:hAnsi="Garamond" w:cs="Calibri"/>
          <w:color w:val="000000"/>
          <w:sz w:val="24"/>
          <w:szCs w:val="24"/>
        </w:rPr>
        <w:t xml:space="preserve">Në rast se </w:t>
      </w:r>
      <w:r w:rsidR="005F03A4" w:rsidRPr="00A76B28">
        <w:rPr>
          <w:rFonts w:ascii="Garamond" w:hAnsi="Garamond" w:cs="Calibri"/>
          <w:color w:val="000000"/>
          <w:sz w:val="24"/>
          <w:szCs w:val="24"/>
        </w:rPr>
        <w:t xml:space="preserve">rezoluta e rritjes selektive të kapitalit e vitit </w:t>
      </w:r>
      <w:r w:rsidRPr="00A76B28">
        <w:rPr>
          <w:rFonts w:ascii="Garamond" w:hAnsi="Garamond" w:cs="Calibri"/>
          <w:color w:val="000000"/>
          <w:sz w:val="24"/>
          <w:szCs w:val="24"/>
        </w:rPr>
        <w:t xml:space="preserve">2018 nuk miratohet në ose para datës së miratimit të kësaj </w:t>
      </w:r>
      <w:r w:rsidR="005F03A4" w:rsidRPr="00A76B28">
        <w:rPr>
          <w:rFonts w:ascii="Garamond" w:hAnsi="Garamond" w:cs="Calibri"/>
          <w:color w:val="000000"/>
          <w:sz w:val="24"/>
          <w:szCs w:val="24"/>
        </w:rPr>
        <w:t>rezolute</w:t>
      </w:r>
      <w:r w:rsidRPr="00A76B28">
        <w:rPr>
          <w:rFonts w:ascii="Garamond" w:hAnsi="Garamond" w:cs="Calibri"/>
          <w:color w:val="000000"/>
          <w:sz w:val="24"/>
          <w:szCs w:val="24"/>
        </w:rPr>
        <w:t xml:space="preserve">, atëherë asnjë regjistrim/nënshkrim nuk do të pranohet nga </w:t>
      </w:r>
      <w:r w:rsidR="005F03A4" w:rsidRPr="00A76B28">
        <w:rPr>
          <w:rFonts w:ascii="Garamond" w:hAnsi="Garamond" w:cs="Calibri"/>
          <w:color w:val="000000"/>
          <w:sz w:val="24"/>
          <w:szCs w:val="24"/>
        </w:rPr>
        <w:t xml:space="preserve">korporata </w:t>
      </w:r>
      <w:r w:rsidRPr="00A76B28">
        <w:rPr>
          <w:rFonts w:ascii="Garamond" w:hAnsi="Garamond" w:cs="Calibri"/>
          <w:color w:val="000000"/>
          <w:sz w:val="24"/>
          <w:szCs w:val="24"/>
        </w:rPr>
        <w:t>jo më parë se:</w:t>
      </w:r>
    </w:p>
    <w:p w14:paraId="10A089AD" w14:textId="0175BF2F"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w:t>
      </w:r>
      <w:r w:rsidR="005F03A4">
        <w:rPr>
          <w:rFonts w:ascii="Garamond" w:hAnsi="Garamond" w:cs="Calibri"/>
          <w:color w:val="000000"/>
          <w:sz w:val="24"/>
          <w:szCs w:val="24"/>
        </w:rPr>
        <w:t>.</w:t>
      </w:r>
      <w:r w:rsidRPr="00A76B28">
        <w:rPr>
          <w:rFonts w:ascii="Garamond" w:hAnsi="Garamond" w:cs="Calibri"/>
          <w:color w:val="000000"/>
          <w:sz w:val="24"/>
          <w:szCs w:val="24"/>
        </w:rPr>
        <w:t xml:space="preserve"> data kur Bordi i Guvernatorëve miraton </w:t>
      </w:r>
      <w:r w:rsidR="005F03A4" w:rsidRPr="00A76B28">
        <w:rPr>
          <w:rFonts w:ascii="Garamond" w:hAnsi="Garamond" w:cs="Calibri"/>
          <w:color w:val="000000"/>
          <w:sz w:val="24"/>
          <w:szCs w:val="24"/>
        </w:rPr>
        <w:t xml:space="preserve">rezolutën për rritjen selektive të kapitalit të </w:t>
      </w:r>
      <w:r w:rsidRPr="00A76B28">
        <w:rPr>
          <w:rFonts w:ascii="Garamond" w:hAnsi="Garamond" w:cs="Calibri"/>
          <w:color w:val="000000"/>
          <w:sz w:val="24"/>
          <w:szCs w:val="24"/>
        </w:rPr>
        <w:t>vitit 2018; dhe</w:t>
      </w:r>
    </w:p>
    <w:p w14:paraId="10A089AE" w14:textId="6FF9ECD7"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Calibri"/>
          <w:color w:val="000000"/>
          <w:sz w:val="24"/>
          <w:szCs w:val="24"/>
        </w:rPr>
        <w:t>ii</w:t>
      </w:r>
      <w:r w:rsidR="005F03A4">
        <w:rPr>
          <w:rFonts w:ascii="Garamond" w:hAnsi="Garamond" w:cs="Calibri"/>
          <w:color w:val="000000"/>
          <w:sz w:val="24"/>
          <w:szCs w:val="24"/>
        </w:rPr>
        <w:t>.</w:t>
      </w:r>
      <w:r w:rsidRPr="00A76B28">
        <w:rPr>
          <w:rFonts w:ascii="Garamond" w:hAnsi="Garamond" w:cs="Calibri"/>
          <w:color w:val="000000"/>
          <w:sz w:val="24"/>
          <w:szCs w:val="24"/>
        </w:rPr>
        <w:t xml:space="preserve"> data kur </w:t>
      </w:r>
      <w:r w:rsidR="005F03A4" w:rsidRPr="00A76B28">
        <w:rPr>
          <w:rFonts w:ascii="Garamond" w:hAnsi="Garamond" w:cs="Calibri"/>
          <w:color w:val="000000"/>
          <w:sz w:val="24"/>
          <w:szCs w:val="24"/>
        </w:rPr>
        <w:t xml:space="preserve">korporata </w:t>
      </w:r>
      <w:r w:rsidRPr="00A76B28">
        <w:rPr>
          <w:rFonts w:ascii="Garamond" w:hAnsi="Garamond" w:cs="Calibri"/>
          <w:color w:val="000000"/>
          <w:sz w:val="24"/>
          <w:szCs w:val="24"/>
        </w:rPr>
        <w:t xml:space="preserve">njofton secilin anëtar se periudha e votimit për </w:t>
      </w:r>
      <w:r w:rsidR="005F03A4" w:rsidRPr="00A76B28">
        <w:rPr>
          <w:rFonts w:ascii="Garamond" w:hAnsi="Garamond" w:cs="Calibri"/>
          <w:color w:val="000000"/>
          <w:sz w:val="24"/>
          <w:szCs w:val="24"/>
        </w:rPr>
        <w:t>rezolutën e rritjes selektive të kapitalit të v</w:t>
      </w:r>
      <w:r w:rsidRPr="00A76B28">
        <w:rPr>
          <w:rFonts w:ascii="Garamond" w:hAnsi="Garamond" w:cs="Calibri"/>
          <w:color w:val="000000"/>
          <w:sz w:val="24"/>
          <w:szCs w:val="24"/>
        </w:rPr>
        <w:t xml:space="preserve">itit 2018, siç mund të zgjatet, është mbyllur. Nëse periudha e votimit për </w:t>
      </w:r>
      <w:r w:rsidR="00991F87" w:rsidRPr="00A76B28">
        <w:rPr>
          <w:rFonts w:ascii="Garamond" w:hAnsi="Garamond" w:cs="Calibri"/>
          <w:color w:val="000000"/>
          <w:sz w:val="24"/>
          <w:szCs w:val="24"/>
        </w:rPr>
        <w:t xml:space="preserve">rezolutën </w:t>
      </w:r>
      <w:r w:rsidRPr="00A76B28">
        <w:rPr>
          <w:rFonts w:ascii="Garamond" w:hAnsi="Garamond" w:cs="Calibri"/>
          <w:color w:val="000000"/>
          <w:sz w:val="24"/>
          <w:szCs w:val="24"/>
        </w:rPr>
        <w:t xml:space="preserve">për </w:t>
      </w:r>
      <w:r w:rsidR="00991F87" w:rsidRPr="00A76B28">
        <w:rPr>
          <w:rFonts w:ascii="Garamond" w:hAnsi="Garamond" w:cs="Calibri"/>
          <w:color w:val="000000"/>
          <w:sz w:val="24"/>
          <w:szCs w:val="24"/>
        </w:rPr>
        <w:t xml:space="preserve">rritjen selektive të kapitalit </w:t>
      </w:r>
      <w:r w:rsidRPr="00A76B28">
        <w:rPr>
          <w:rFonts w:ascii="Garamond" w:hAnsi="Garamond" w:cs="Calibri"/>
          <w:color w:val="000000"/>
          <w:sz w:val="24"/>
          <w:szCs w:val="24"/>
        </w:rPr>
        <w:t xml:space="preserve">të vitit 2018 mbyllet pa miratimin e </w:t>
      </w:r>
      <w:r w:rsidR="00991F87" w:rsidRPr="00A76B28">
        <w:rPr>
          <w:rFonts w:ascii="Garamond" w:hAnsi="Garamond" w:cs="Calibri"/>
          <w:color w:val="000000"/>
          <w:sz w:val="24"/>
          <w:szCs w:val="24"/>
        </w:rPr>
        <w:t xml:space="preserve">rezolutës për rritjen selektive </w:t>
      </w:r>
      <w:r w:rsidRPr="00A76B28">
        <w:rPr>
          <w:rFonts w:ascii="Garamond" w:hAnsi="Garamond" w:cs="Calibri"/>
          <w:color w:val="000000"/>
          <w:sz w:val="24"/>
          <w:szCs w:val="24"/>
        </w:rPr>
        <w:t xml:space="preserve">të </w:t>
      </w:r>
      <w:r w:rsidR="00991F87" w:rsidRPr="00A76B28">
        <w:rPr>
          <w:rFonts w:ascii="Garamond" w:hAnsi="Garamond" w:cs="Calibri"/>
          <w:color w:val="000000"/>
          <w:sz w:val="24"/>
          <w:szCs w:val="24"/>
        </w:rPr>
        <w:t xml:space="preserve">kapitalit </w:t>
      </w:r>
      <w:r w:rsidRPr="00A76B28">
        <w:rPr>
          <w:rFonts w:ascii="Garamond" w:hAnsi="Garamond" w:cs="Calibri"/>
          <w:color w:val="000000"/>
          <w:sz w:val="24"/>
          <w:szCs w:val="24"/>
        </w:rPr>
        <w:t xml:space="preserve">të vitit 2018 nga Bordi i Guvernatorëve, numri i aksioneve të autorizuara për t’u nënshkruar nga secili anëtar sipas paragrafit 2 më sipër, duhet të përshtatet në mënyrë që alokimi proporcional i aksioneve të secilit anëtar pas dhënies fuqi të rritjes së fondit të kapitalit sipas kësaj </w:t>
      </w:r>
      <w:r w:rsidR="00991F87" w:rsidRPr="00A76B28">
        <w:rPr>
          <w:rFonts w:ascii="Garamond" w:hAnsi="Garamond" w:cs="Calibri"/>
          <w:color w:val="000000"/>
          <w:sz w:val="24"/>
          <w:szCs w:val="24"/>
        </w:rPr>
        <w:t>rezolute</w:t>
      </w:r>
      <w:r w:rsidRPr="00A76B28">
        <w:rPr>
          <w:rFonts w:ascii="Garamond" w:hAnsi="Garamond" w:cs="Calibri"/>
          <w:color w:val="000000"/>
          <w:sz w:val="24"/>
          <w:szCs w:val="24"/>
        </w:rPr>
        <w:t xml:space="preserve">, do të jetë i barabartë me alokimin proporcional të aksioneve të anëtarit, pa i dhënë fuqi </w:t>
      </w:r>
      <w:r w:rsidR="00991F87" w:rsidRPr="00A76B28">
        <w:rPr>
          <w:rFonts w:ascii="Garamond" w:hAnsi="Garamond" w:cs="Calibri"/>
          <w:color w:val="000000"/>
          <w:sz w:val="24"/>
          <w:szCs w:val="24"/>
        </w:rPr>
        <w:t xml:space="preserve">rezolutës për rritjen selektive të kapitalit </w:t>
      </w:r>
      <w:r w:rsidRPr="00A76B28">
        <w:rPr>
          <w:rFonts w:ascii="Garamond" w:hAnsi="Garamond" w:cs="Calibri"/>
          <w:color w:val="000000"/>
          <w:sz w:val="24"/>
          <w:szCs w:val="24"/>
        </w:rPr>
        <w:t>të vitit 2018.</w:t>
      </w:r>
    </w:p>
    <w:p w14:paraId="10A089AF" w14:textId="670990BA" w:rsidR="00F82AD8" w:rsidRPr="00A76B28" w:rsidRDefault="00F82AD8" w:rsidP="005B1009">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h) </w:t>
      </w:r>
      <w:r w:rsidRPr="00A76B28">
        <w:rPr>
          <w:rFonts w:ascii="Garamond" w:hAnsi="Garamond" w:cs="Calibri"/>
          <w:color w:val="000000"/>
          <w:sz w:val="24"/>
          <w:szCs w:val="24"/>
        </w:rPr>
        <w:t xml:space="preserve">Në masën që ndonjë aksion i fondit të kapitalit, i cili është nënshkruar në përputhje me këtë Rezolutë, nuk do të jetë paguar në mënyrë efektive plotësisht në dollarë amerikan në ose para datës së fundit të përcaktuar për pagesë për aksione të tilla në përputhje me këtë </w:t>
      </w:r>
      <w:r w:rsidR="00991F87" w:rsidRPr="00A76B28">
        <w:rPr>
          <w:rFonts w:ascii="Garamond" w:hAnsi="Garamond" w:cs="Calibri"/>
          <w:color w:val="000000"/>
          <w:sz w:val="24"/>
          <w:szCs w:val="24"/>
        </w:rPr>
        <w:t>rezolutë</w:t>
      </w:r>
      <w:r w:rsidRPr="00A76B28">
        <w:rPr>
          <w:rFonts w:ascii="Garamond" w:hAnsi="Garamond" w:cs="Calibri"/>
          <w:color w:val="000000"/>
          <w:sz w:val="24"/>
          <w:szCs w:val="24"/>
        </w:rPr>
        <w:t>, këto aksione do të bëhen pjesë e fondit të kapitalit të paalokuar të KFN-së.</w:t>
      </w:r>
    </w:p>
    <w:p w14:paraId="10A089B0" w14:textId="6DD3941E" w:rsidR="00F82AD8" w:rsidRPr="00A76B28" w:rsidRDefault="00F82AD8" w:rsidP="00991F87">
      <w:pPr>
        <w:autoSpaceDE w:val="0"/>
        <w:autoSpaceDN w:val="0"/>
        <w:adjustRightInd w:val="0"/>
        <w:spacing w:after="0" w:line="240" w:lineRule="auto"/>
        <w:ind w:firstLine="284"/>
        <w:jc w:val="both"/>
        <w:rPr>
          <w:rFonts w:ascii="Garamond" w:hAnsi="Garamond" w:cs="Calibri"/>
          <w:color w:val="000000"/>
          <w:sz w:val="24"/>
          <w:szCs w:val="24"/>
        </w:rPr>
      </w:pPr>
      <w:r w:rsidRPr="00A76B28">
        <w:rPr>
          <w:rFonts w:ascii="Garamond" w:hAnsi="Garamond" w:cs="Times New Roman"/>
          <w:color w:val="000000"/>
          <w:sz w:val="24"/>
          <w:szCs w:val="24"/>
        </w:rPr>
        <w:t xml:space="preserve">i) </w:t>
      </w:r>
      <w:r w:rsidR="00991F87">
        <w:rPr>
          <w:rFonts w:ascii="Garamond" w:hAnsi="Garamond" w:cs="Calibri"/>
          <w:color w:val="000000"/>
          <w:sz w:val="24"/>
          <w:szCs w:val="24"/>
        </w:rPr>
        <w:t>T</w:t>
      </w:r>
      <w:r w:rsidR="00991F87" w:rsidRPr="00A76B28">
        <w:rPr>
          <w:rFonts w:ascii="Garamond" w:hAnsi="Garamond" w:cs="Calibri"/>
          <w:color w:val="000000"/>
          <w:sz w:val="24"/>
          <w:szCs w:val="24"/>
        </w:rPr>
        <w:t xml:space="preserve">ë </w:t>
      </w:r>
      <w:r w:rsidRPr="00A76B28">
        <w:rPr>
          <w:rFonts w:ascii="Garamond" w:hAnsi="Garamond" w:cs="Calibri"/>
          <w:color w:val="000000"/>
          <w:sz w:val="24"/>
          <w:szCs w:val="24"/>
        </w:rPr>
        <w:t xml:space="preserve">gjitha aksionet e fondit të kapitalit që mbeten të panënshkruara ose të papaguara pas datave të përcaktuara sipas kësaj </w:t>
      </w:r>
      <w:r w:rsidR="005B1009">
        <w:rPr>
          <w:rFonts w:ascii="Garamond" w:hAnsi="Garamond" w:cs="Calibri"/>
          <w:color w:val="000000"/>
          <w:sz w:val="24"/>
          <w:szCs w:val="24"/>
        </w:rPr>
        <w:t>r</w:t>
      </w:r>
      <w:r w:rsidRPr="00A76B28">
        <w:rPr>
          <w:rFonts w:ascii="Garamond" w:hAnsi="Garamond" w:cs="Calibri"/>
          <w:color w:val="000000"/>
          <w:sz w:val="24"/>
          <w:szCs w:val="24"/>
        </w:rPr>
        <w:t xml:space="preserve">ezolute, do të mbeten të autorizuara dhe të paemetuara, të emetueshme nga </w:t>
      </w:r>
      <w:r w:rsidR="00991F87" w:rsidRPr="00A76B28">
        <w:rPr>
          <w:rFonts w:ascii="Garamond" w:hAnsi="Garamond" w:cs="Calibri"/>
          <w:color w:val="000000"/>
          <w:sz w:val="24"/>
          <w:szCs w:val="24"/>
        </w:rPr>
        <w:t xml:space="preserve">korporata </w:t>
      </w:r>
      <w:r w:rsidRPr="00A76B28">
        <w:rPr>
          <w:rFonts w:ascii="Garamond" w:hAnsi="Garamond" w:cs="Calibri"/>
          <w:color w:val="000000"/>
          <w:sz w:val="24"/>
          <w:szCs w:val="24"/>
        </w:rPr>
        <w:t xml:space="preserve">në përputhje </w:t>
      </w:r>
      <w:r w:rsidR="005B1009" w:rsidRPr="00A76B28">
        <w:rPr>
          <w:rFonts w:ascii="Garamond" w:hAnsi="Garamond" w:cs="Calibri"/>
          <w:color w:val="000000"/>
          <w:sz w:val="24"/>
          <w:szCs w:val="24"/>
        </w:rPr>
        <w:t>me aktin e saj themelues</w:t>
      </w:r>
      <w:r w:rsidRPr="00A76B28">
        <w:rPr>
          <w:rFonts w:ascii="Garamond" w:hAnsi="Garamond" w:cs="Calibri"/>
          <w:color w:val="000000"/>
          <w:sz w:val="24"/>
          <w:szCs w:val="24"/>
        </w:rPr>
        <w:t>.</w:t>
      </w:r>
    </w:p>
    <w:p w14:paraId="10A089B1" w14:textId="77777777" w:rsidR="00F82AD8" w:rsidRPr="00A76B28" w:rsidRDefault="00F82AD8" w:rsidP="00F82AD8">
      <w:pPr>
        <w:autoSpaceDE w:val="0"/>
        <w:autoSpaceDN w:val="0"/>
        <w:adjustRightInd w:val="0"/>
        <w:spacing w:after="0" w:line="240" w:lineRule="auto"/>
        <w:ind w:firstLine="284"/>
        <w:rPr>
          <w:rFonts w:ascii="Garamond" w:hAnsi="Garamond" w:cs="Calibri"/>
          <w:color w:val="000000"/>
          <w:sz w:val="24"/>
          <w:szCs w:val="24"/>
        </w:rPr>
      </w:pPr>
    </w:p>
    <w:p w14:paraId="10A089B2" w14:textId="08465F7E" w:rsidR="00F82AD8" w:rsidRPr="00A76B28" w:rsidRDefault="00F82AD8" w:rsidP="00F82AD8">
      <w:pPr>
        <w:autoSpaceDE w:val="0"/>
        <w:autoSpaceDN w:val="0"/>
        <w:adjustRightInd w:val="0"/>
        <w:spacing w:after="0" w:line="240" w:lineRule="auto"/>
        <w:ind w:firstLine="284"/>
        <w:jc w:val="right"/>
        <w:rPr>
          <w:rFonts w:ascii="Garamond" w:hAnsi="Garamond" w:cs="Calibri"/>
          <w:color w:val="000000"/>
          <w:sz w:val="24"/>
          <w:szCs w:val="24"/>
        </w:rPr>
      </w:pPr>
      <w:r w:rsidRPr="00A76B28">
        <w:rPr>
          <w:rFonts w:ascii="Garamond" w:hAnsi="Garamond" w:cs="Calibri"/>
          <w:i/>
          <w:iCs/>
          <w:color w:val="000000"/>
          <w:sz w:val="24"/>
          <w:szCs w:val="24"/>
        </w:rPr>
        <w:t xml:space="preserve"> (Miratuar </w:t>
      </w:r>
      <w:r w:rsidR="001675AB">
        <w:rPr>
          <w:rFonts w:ascii="Garamond" w:hAnsi="Garamond" w:cs="Calibri"/>
          <w:i/>
          <w:iCs/>
          <w:color w:val="000000"/>
          <w:sz w:val="24"/>
          <w:szCs w:val="24"/>
        </w:rPr>
        <w:t>m</w:t>
      </w:r>
      <w:r w:rsidRPr="00A76B28">
        <w:rPr>
          <w:rFonts w:ascii="Garamond" w:hAnsi="Garamond" w:cs="Calibri"/>
          <w:i/>
          <w:iCs/>
          <w:color w:val="000000"/>
          <w:sz w:val="24"/>
          <w:szCs w:val="24"/>
        </w:rPr>
        <w:t>ë datë 16 prill 2020)</w:t>
      </w:r>
    </w:p>
    <w:p w14:paraId="10A089B3" w14:textId="77777777" w:rsidR="00F82AD8" w:rsidRPr="00A76B28" w:rsidRDefault="00F82AD8" w:rsidP="00F82AD8">
      <w:pPr>
        <w:autoSpaceDE w:val="0"/>
        <w:autoSpaceDN w:val="0"/>
        <w:adjustRightInd w:val="0"/>
        <w:spacing w:after="0" w:line="240" w:lineRule="auto"/>
        <w:ind w:firstLine="284"/>
        <w:jc w:val="both"/>
        <w:rPr>
          <w:rFonts w:ascii="Garamond" w:hAnsi="Garamond" w:cs="Calibri"/>
          <w:i/>
          <w:iCs/>
          <w:color w:val="000000"/>
          <w:sz w:val="24"/>
          <w:szCs w:val="24"/>
        </w:rPr>
      </w:pPr>
    </w:p>
    <w:sectPr w:rsidR="00F82AD8" w:rsidRPr="00A76B28" w:rsidSect="004D3CFC">
      <w:headerReference w:type="default" r:id="rId15"/>
      <w:footerReference w:type="default" r:id="rId16"/>
      <w:pgSz w:w="11906" w:h="16838" w:code="9"/>
      <w:pgMar w:top="1152" w:right="1152" w:bottom="1152" w:left="11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4005" w14:textId="77777777" w:rsidR="00D6775D" w:rsidRDefault="00D6775D" w:rsidP="00420682">
      <w:pPr>
        <w:spacing w:after="0" w:line="240" w:lineRule="auto"/>
      </w:pPr>
      <w:r>
        <w:separator/>
      </w:r>
    </w:p>
  </w:endnote>
  <w:endnote w:type="continuationSeparator" w:id="0">
    <w:p w14:paraId="48764C22" w14:textId="77777777" w:rsidR="00D6775D" w:rsidRDefault="00D6775D" w:rsidP="00420682">
      <w:pPr>
        <w:spacing w:after="0" w:line="240" w:lineRule="auto"/>
      </w:pPr>
      <w:r>
        <w:continuationSeparator/>
      </w:r>
    </w:p>
  </w:endnote>
  <w:endnote w:type="continuationNotice" w:id="1">
    <w:p w14:paraId="078BB61C" w14:textId="77777777" w:rsidR="00D6775D" w:rsidRDefault="00D67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FADF" w14:textId="77777777" w:rsidR="00D6775D" w:rsidRDefault="00D67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F225" w14:textId="77777777" w:rsidR="00D6775D" w:rsidRDefault="00D6775D" w:rsidP="00420682">
      <w:pPr>
        <w:spacing w:after="0" w:line="240" w:lineRule="auto"/>
      </w:pPr>
      <w:r>
        <w:separator/>
      </w:r>
    </w:p>
  </w:footnote>
  <w:footnote w:type="continuationSeparator" w:id="0">
    <w:p w14:paraId="26A3DEEC" w14:textId="77777777" w:rsidR="00D6775D" w:rsidRDefault="00D6775D" w:rsidP="00420682">
      <w:pPr>
        <w:spacing w:after="0" w:line="240" w:lineRule="auto"/>
      </w:pPr>
      <w:r>
        <w:continuationSeparator/>
      </w:r>
    </w:p>
  </w:footnote>
  <w:footnote w:type="continuationNotice" w:id="1">
    <w:p w14:paraId="161590F3" w14:textId="77777777" w:rsidR="00D6775D" w:rsidRDefault="00D677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40FB" w14:textId="77777777" w:rsidR="00D6775D" w:rsidRDefault="00D677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1A"/>
    <w:rsid w:val="00001406"/>
    <w:rsid w:val="00002637"/>
    <w:rsid w:val="00020F3E"/>
    <w:rsid w:val="00043C57"/>
    <w:rsid w:val="00055AB5"/>
    <w:rsid w:val="00060376"/>
    <w:rsid w:val="00072080"/>
    <w:rsid w:val="00074971"/>
    <w:rsid w:val="000765C2"/>
    <w:rsid w:val="00096985"/>
    <w:rsid w:val="00097617"/>
    <w:rsid w:val="000A3B4D"/>
    <w:rsid w:val="000C0BA1"/>
    <w:rsid w:val="000D199E"/>
    <w:rsid w:val="000D6F90"/>
    <w:rsid w:val="000D7F36"/>
    <w:rsid w:val="000E268C"/>
    <w:rsid w:val="000E5BA6"/>
    <w:rsid w:val="000F61E3"/>
    <w:rsid w:val="00106F6D"/>
    <w:rsid w:val="0012550D"/>
    <w:rsid w:val="00130958"/>
    <w:rsid w:val="00132CEC"/>
    <w:rsid w:val="00135A36"/>
    <w:rsid w:val="00136EC9"/>
    <w:rsid w:val="00146D52"/>
    <w:rsid w:val="00153CC5"/>
    <w:rsid w:val="00155BCF"/>
    <w:rsid w:val="00166898"/>
    <w:rsid w:val="001675AB"/>
    <w:rsid w:val="00167D1D"/>
    <w:rsid w:val="00176471"/>
    <w:rsid w:val="0017799D"/>
    <w:rsid w:val="001816AF"/>
    <w:rsid w:val="00191A00"/>
    <w:rsid w:val="001942D4"/>
    <w:rsid w:val="001A07C2"/>
    <w:rsid w:val="001A1919"/>
    <w:rsid w:val="001A2945"/>
    <w:rsid w:val="001A47AB"/>
    <w:rsid w:val="001B796E"/>
    <w:rsid w:val="001C0806"/>
    <w:rsid w:val="001C445C"/>
    <w:rsid w:val="001C5CDE"/>
    <w:rsid w:val="001C6A0A"/>
    <w:rsid w:val="001C7EC0"/>
    <w:rsid w:val="001D2895"/>
    <w:rsid w:val="001D31EB"/>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53F6"/>
    <w:rsid w:val="002A47D7"/>
    <w:rsid w:val="002C6E00"/>
    <w:rsid w:val="002C7626"/>
    <w:rsid w:val="002D0986"/>
    <w:rsid w:val="002D5F14"/>
    <w:rsid w:val="002F000B"/>
    <w:rsid w:val="002F5953"/>
    <w:rsid w:val="002F5F81"/>
    <w:rsid w:val="00300CDA"/>
    <w:rsid w:val="00304662"/>
    <w:rsid w:val="003168B3"/>
    <w:rsid w:val="00351302"/>
    <w:rsid w:val="003547D6"/>
    <w:rsid w:val="00375597"/>
    <w:rsid w:val="0038331D"/>
    <w:rsid w:val="00397541"/>
    <w:rsid w:val="003A38DC"/>
    <w:rsid w:val="003A63A5"/>
    <w:rsid w:val="003B23B0"/>
    <w:rsid w:val="003C48FF"/>
    <w:rsid w:val="003D59B2"/>
    <w:rsid w:val="003D5ED0"/>
    <w:rsid w:val="003F29A8"/>
    <w:rsid w:val="00403A89"/>
    <w:rsid w:val="0041300C"/>
    <w:rsid w:val="00420682"/>
    <w:rsid w:val="00433BCD"/>
    <w:rsid w:val="00434FC1"/>
    <w:rsid w:val="00436717"/>
    <w:rsid w:val="004377E5"/>
    <w:rsid w:val="00445610"/>
    <w:rsid w:val="00455BBA"/>
    <w:rsid w:val="00460BC4"/>
    <w:rsid w:val="004647DB"/>
    <w:rsid w:val="004705AA"/>
    <w:rsid w:val="00477804"/>
    <w:rsid w:val="004866A8"/>
    <w:rsid w:val="004965FA"/>
    <w:rsid w:val="004A5884"/>
    <w:rsid w:val="004A5DE6"/>
    <w:rsid w:val="004B12D2"/>
    <w:rsid w:val="004B6ED9"/>
    <w:rsid w:val="004C2DFD"/>
    <w:rsid w:val="004C5216"/>
    <w:rsid w:val="004D3CFC"/>
    <w:rsid w:val="004E48D1"/>
    <w:rsid w:val="004E62D6"/>
    <w:rsid w:val="004E7290"/>
    <w:rsid w:val="004E7E53"/>
    <w:rsid w:val="004F446C"/>
    <w:rsid w:val="004F447A"/>
    <w:rsid w:val="004F7030"/>
    <w:rsid w:val="005201B5"/>
    <w:rsid w:val="0052203F"/>
    <w:rsid w:val="00522FFB"/>
    <w:rsid w:val="00531970"/>
    <w:rsid w:val="00531A97"/>
    <w:rsid w:val="00533AC7"/>
    <w:rsid w:val="00542102"/>
    <w:rsid w:val="00550FA3"/>
    <w:rsid w:val="0055575B"/>
    <w:rsid w:val="00556AD2"/>
    <w:rsid w:val="005726F2"/>
    <w:rsid w:val="00573EE3"/>
    <w:rsid w:val="005767F6"/>
    <w:rsid w:val="00582403"/>
    <w:rsid w:val="00582CFD"/>
    <w:rsid w:val="00591503"/>
    <w:rsid w:val="00591A3B"/>
    <w:rsid w:val="0059248B"/>
    <w:rsid w:val="0059342C"/>
    <w:rsid w:val="005A7379"/>
    <w:rsid w:val="005B1009"/>
    <w:rsid w:val="005B6E3F"/>
    <w:rsid w:val="005E2AF6"/>
    <w:rsid w:val="005F00A8"/>
    <w:rsid w:val="005F03A4"/>
    <w:rsid w:val="0060535D"/>
    <w:rsid w:val="0062077A"/>
    <w:rsid w:val="006215B3"/>
    <w:rsid w:val="00621A17"/>
    <w:rsid w:val="006465EF"/>
    <w:rsid w:val="00646924"/>
    <w:rsid w:val="00663243"/>
    <w:rsid w:val="00670AA2"/>
    <w:rsid w:val="0067406E"/>
    <w:rsid w:val="00677E6C"/>
    <w:rsid w:val="00683C22"/>
    <w:rsid w:val="00694869"/>
    <w:rsid w:val="006F4D55"/>
    <w:rsid w:val="007243F1"/>
    <w:rsid w:val="00726525"/>
    <w:rsid w:val="00736DC8"/>
    <w:rsid w:val="007403CF"/>
    <w:rsid w:val="00742442"/>
    <w:rsid w:val="00750246"/>
    <w:rsid w:val="007654B3"/>
    <w:rsid w:val="00770FAD"/>
    <w:rsid w:val="00774741"/>
    <w:rsid w:val="007748A2"/>
    <w:rsid w:val="007A2E0E"/>
    <w:rsid w:val="007B7B05"/>
    <w:rsid w:val="007C083E"/>
    <w:rsid w:val="007D6440"/>
    <w:rsid w:val="007D742E"/>
    <w:rsid w:val="007E2515"/>
    <w:rsid w:val="007F5841"/>
    <w:rsid w:val="008030D2"/>
    <w:rsid w:val="00811138"/>
    <w:rsid w:val="00820E26"/>
    <w:rsid w:val="00840462"/>
    <w:rsid w:val="008420C3"/>
    <w:rsid w:val="0085472C"/>
    <w:rsid w:val="008620E4"/>
    <w:rsid w:val="0086360A"/>
    <w:rsid w:val="008720AB"/>
    <w:rsid w:val="0087264B"/>
    <w:rsid w:val="008814EA"/>
    <w:rsid w:val="0088796B"/>
    <w:rsid w:val="008914C1"/>
    <w:rsid w:val="00892C77"/>
    <w:rsid w:val="00896644"/>
    <w:rsid w:val="0089762F"/>
    <w:rsid w:val="008A1646"/>
    <w:rsid w:val="008C15C7"/>
    <w:rsid w:val="008D12D7"/>
    <w:rsid w:val="008D3FB7"/>
    <w:rsid w:val="00900D7B"/>
    <w:rsid w:val="0091014E"/>
    <w:rsid w:val="009104DF"/>
    <w:rsid w:val="00954FD3"/>
    <w:rsid w:val="00957A39"/>
    <w:rsid w:val="00970D95"/>
    <w:rsid w:val="00974717"/>
    <w:rsid w:val="00976A3C"/>
    <w:rsid w:val="00991D86"/>
    <w:rsid w:val="00991F87"/>
    <w:rsid w:val="0099741A"/>
    <w:rsid w:val="009A6F98"/>
    <w:rsid w:val="009C12D6"/>
    <w:rsid w:val="009C52A4"/>
    <w:rsid w:val="009D4479"/>
    <w:rsid w:val="009E3F5B"/>
    <w:rsid w:val="009E6164"/>
    <w:rsid w:val="00A06D12"/>
    <w:rsid w:val="00A10B5D"/>
    <w:rsid w:val="00A15DE9"/>
    <w:rsid w:val="00A27C1F"/>
    <w:rsid w:val="00A34D9D"/>
    <w:rsid w:val="00A36786"/>
    <w:rsid w:val="00A431DD"/>
    <w:rsid w:val="00A5666F"/>
    <w:rsid w:val="00A645A6"/>
    <w:rsid w:val="00A76B28"/>
    <w:rsid w:val="00A97B73"/>
    <w:rsid w:val="00AA1CC4"/>
    <w:rsid w:val="00AA32E0"/>
    <w:rsid w:val="00AA5367"/>
    <w:rsid w:val="00AA545E"/>
    <w:rsid w:val="00AC2686"/>
    <w:rsid w:val="00AE11E5"/>
    <w:rsid w:val="00AF0CE9"/>
    <w:rsid w:val="00AF5D8E"/>
    <w:rsid w:val="00B03A16"/>
    <w:rsid w:val="00B14BBE"/>
    <w:rsid w:val="00B256EF"/>
    <w:rsid w:val="00B35BD4"/>
    <w:rsid w:val="00B46B49"/>
    <w:rsid w:val="00B51F9D"/>
    <w:rsid w:val="00B54D96"/>
    <w:rsid w:val="00B6099E"/>
    <w:rsid w:val="00B6427E"/>
    <w:rsid w:val="00B67778"/>
    <w:rsid w:val="00B8668D"/>
    <w:rsid w:val="00BA1706"/>
    <w:rsid w:val="00BA5571"/>
    <w:rsid w:val="00BB15C8"/>
    <w:rsid w:val="00BD4611"/>
    <w:rsid w:val="00BF66D3"/>
    <w:rsid w:val="00C10624"/>
    <w:rsid w:val="00C4191B"/>
    <w:rsid w:val="00C446ED"/>
    <w:rsid w:val="00C5239D"/>
    <w:rsid w:val="00C60CAD"/>
    <w:rsid w:val="00C6573D"/>
    <w:rsid w:val="00C71734"/>
    <w:rsid w:val="00C751AA"/>
    <w:rsid w:val="00C90FD7"/>
    <w:rsid w:val="00C92C5B"/>
    <w:rsid w:val="00CA0828"/>
    <w:rsid w:val="00CC7CA2"/>
    <w:rsid w:val="00CE2478"/>
    <w:rsid w:val="00CF5B26"/>
    <w:rsid w:val="00D23C4B"/>
    <w:rsid w:val="00D24B56"/>
    <w:rsid w:val="00D45AC2"/>
    <w:rsid w:val="00D46838"/>
    <w:rsid w:val="00D51772"/>
    <w:rsid w:val="00D60C6B"/>
    <w:rsid w:val="00D6775D"/>
    <w:rsid w:val="00DA56D4"/>
    <w:rsid w:val="00DC03DB"/>
    <w:rsid w:val="00DC0BDC"/>
    <w:rsid w:val="00DF295D"/>
    <w:rsid w:val="00E32B8C"/>
    <w:rsid w:val="00E370B3"/>
    <w:rsid w:val="00E452DA"/>
    <w:rsid w:val="00E57390"/>
    <w:rsid w:val="00E6234F"/>
    <w:rsid w:val="00E72BC5"/>
    <w:rsid w:val="00E76B9D"/>
    <w:rsid w:val="00E7782A"/>
    <w:rsid w:val="00E92BB8"/>
    <w:rsid w:val="00EC55E7"/>
    <w:rsid w:val="00EC57E8"/>
    <w:rsid w:val="00ED7107"/>
    <w:rsid w:val="00EE7E5D"/>
    <w:rsid w:val="00EF4CCD"/>
    <w:rsid w:val="00F03F03"/>
    <w:rsid w:val="00F07F7F"/>
    <w:rsid w:val="00F234B6"/>
    <w:rsid w:val="00F32C43"/>
    <w:rsid w:val="00F52125"/>
    <w:rsid w:val="00F537D2"/>
    <w:rsid w:val="00F56139"/>
    <w:rsid w:val="00F623E7"/>
    <w:rsid w:val="00F62A46"/>
    <w:rsid w:val="00F630AC"/>
    <w:rsid w:val="00F814BA"/>
    <w:rsid w:val="00F82AD8"/>
    <w:rsid w:val="00F84F9C"/>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8946"/>
  <w15:docId w15:val="{D6FFE32B-9B33-4DA4-8408-D3C1DD79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F561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139"/>
  </w:style>
  <w:style w:type="paragraph" w:styleId="Footer">
    <w:name w:val="footer"/>
    <w:basedOn w:val="Normal"/>
    <w:link w:val="FooterChar"/>
    <w:uiPriority w:val="99"/>
    <w:unhideWhenUsed/>
    <w:rsid w:val="00F56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Nr_x002e__x0020_akti>
    <Data_x0020_e_x0020_Krijimit xmlns="0e656187-b300-4fb0-8bf4-3a50f872073c">2023-02-17T12:45:15Z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2023-02-16T23:00:00Z</Date_x0020_protokolli>
    <Titulli xmlns="0e656187-b300-4fb0-8bf4-3a50f872073c">Për miratimin e rezolutave nr. 271 “Rritja selektive e kapitalit SCI” dhe nr. 272 “Rritja e përgjithshme e kapitalit GCI” të vitit 2018 të Këshillit të Guvernatorëve të Korporatës Ndërkombëtare Financiare (IFC)</Titulli>
    <Modifikuesi xmlns="0e656187-b300-4fb0-8bf4-3a50f872073c">Suada.Daci</Modifikuesi>
    <Nr_x002e__x0020_prot_x0020_QBZ xmlns="0e656187-b300-4fb0-8bf4-3a50f872073c">276/4</Nr_x002e__x0020_prot_x0020_QBZ>
    <Data_x0020_e_x0020_Modifikimit xmlns="0e656187-b300-4fb0-8bf4-3a50f872073c">2023-02-20T11:06:30Z</Data_x0020_e_x0020_Modifikimit>
    <Dekretuar xmlns="0e656187-b300-4fb0-8bf4-3a50f872073c">false</Dekretuar>
    <Data xmlns="0e656187-b300-4fb0-8bf4-3a50f872073c">2023-01-25T23:00:00Z</Data>
    <Nr_x002e__x0020_protokolli_x0020_i_x0020_aktit xmlns="0e656187-b300-4fb0-8bf4-3a50f872073c">582/1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kt ligjor" ma:contentTypeID="0x0101006C1533C12B1B4F2EBE258363489AB41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83CCCA4-AF7F-4C7B-A40F-BB586943B01C}">
  <ds:schemaRefs>
    <ds:schemaRef ds:uri="http://schemas.microsoft.com/office/2006/documentManagement/types"/>
    <ds:schemaRef ds:uri="0e656187-b300-4fb0-8bf4-3a50f872073c"/>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550EA65B-143A-4BF5-946E-ACA476BB8B10}">
  <ds:schemaRefs>
    <ds:schemaRef ds:uri="http://schemas.microsoft.com/sharepoint/v3/contenttype/forms"/>
  </ds:schemaRefs>
</ds:datastoreItem>
</file>

<file path=customXml/itemProps3.xml><?xml version="1.0" encoding="utf-8"?>
<ds:datastoreItem xmlns:ds="http://schemas.openxmlformats.org/officeDocument/2006/customXml" ds:itemID="{1001B95B-7BFB-4BCA-A7D5-2416728E3D32}">
  <ds:schemaRefs>
    <ds:schemaRef ds:uri="http://schemas.openxmlformats.org/officeDocument/2006/bibliography"/>
  </ds:schemaRefs>
</ds:datastoreItem>
</file>

<file path=customXml/itemProps4.xml><?xml version="1.0" encoding="utf-8"?>
<ds:datastoreItem xmlns:ds="http://schemas.openxmlformats.org/officeDocument/2006/customXml" ds:itemID="{34E1F637-695A-4D3A-8E58-71560FA85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2310</Words>
  <Characters>13171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Për miratimin e rezolutave nr. 271 “Rritja selektive e kapitalit SCI” dhe nr. 272 “Rritja e përgjithshme e kapitalit GCI” të vitit 2018 të Këshillit të Guvernatorëve të Korporatës Ndërkombëtare Financiare (IFC)</vt:lpstr>
    </vt:vector>
  </TitlesOfParts>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rezolutave nr. 271 “Rritja selektive e kapitalit SCI” dhe nr. 272 “Rritja e përgjithshme e kapitalit GCI” të vitit 2018 të Këshillit të Guvernatorëve të Korporatës Ndërkombëtare Financiare (IFC)</dc:title>
  <dc:creator>gazmend.hanku</dc:creator>
  <cp:lastModifiedBy>Amarilda Muja</cp:lastModifiedBy>
  <cp:revision>65</cp:revision>
  <cp:lastPrinted>2023-01-30T13:42:00Z</cp:lastPrinted>
  <dcterms:created xsi:type="dcterms:W3CDTF">2022-12-12T12:13:00Z</dcterms:created>
  <dcterms:modified xsi:type="dcterms:W3CDTF">2023-02-20T12:00:00Z</dcterms:modified>
</cp:coreProperties>
</file>