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AA2EC" w14:textId="77777777" w:rsidR="00420682" w:rsidRPr="00AB7C45" w:rsidRDefault="00420682" w:rsidP="00000E55">
      <w:pPr>
        <w:spacing w:after="0" w:line="240" w:lineRule="auto"/>
        <w:ind w:firstLine="284"/>
        <w:jc w:val="center"/>
        <w:rPr>
          <w:rFonts w:ascii="Garamond" w:hAnsi="Garamond" w:cs="Times New Roman"/>
          <w:b/>
          <w:sz w:val="24"/>
          <w:szCs w:val="24"/>
        </w:rPr>
      </w:pPr>
      <w:r w:rsidRPr="00AB7C45">
        <w:rPr>
          <w:rFonts w:ascii="Garamond" w:hAnsi="Garamond" w:cs="Times New Roman"/>
          <w:b/>
          <w:sz w:val="24"/>
          <w:szCs w:val="24"/>
        </w:rPr>
        <w:t>LIGJ</w:t>
      </w:r>
    </w:p>
    <w:p w14:paraId="2E4AA2ED" w14:textId="77777777" w:rsidR="00420682" w:rsidRPr="00AB7C45" w:rsidRDefault="002009A1" w:rsidP="00000E55">
      <w:pPr>
        <w:spacing w:after="0" w:line="240" w:lineRule="auto"/>
        <w:ind w:firstLine="284"/>
        <w:jc w:val="center"/>
        <w:rPr>
          <w:rFonts w:ascii="Garamond" w:hAnsi="Garamond" w:cs="Times New Roman"/>
          <w:b/>
          <w:sz w:val="24"/>
          <w:szCs w:val="24"/>
        </w:rPr>
      </w:pPr>
      <w:r w:rsidRPr="00AB7C45">
        <w:rPr>
          <w:rFonts w:ascii="Garamond" w:hAnsi="Garamond" w:cs="Times New Roman"/>
          <w:b/>
          <w:sz w:val="24"/>
          <w:szCs w:val="24"/>
        </w:rPr>
        <w:t>Nr.</w:t>
      </w:r>
      <w:r w:rsidR="00F62A46" w:rsidRPr="00AB7C45">
        <w:rPr>
          <w:rFonts w:ascii="Garamond" w:hAnsi="Garamond" w:cs="Times New Roman"/>
          <w:b/>
          <w:sz w:val="24"/>
          <w:szCs w:val="24"/>
        </w:rPr>
        <w:t xml:space="preserve"> </w:t>
      </w:r>
      <w:r w:rsidR="00CA73C8" w:rsidRPr="00AB7C45">
        <w:rPr>
          <w:rFonts w:ascii="Garamond" w:hAnsi="Garamond" w:cs="Times New Roman"/>
          <w:b/>
          <w:sz w:val="24"/>
          <w:szCs w:val="24"/>
        </w:rPr>
        <w:t>7</w:t>
      </w:r>
      <w:r w:rsidR="007748A2" w:rsidRPr="00AB7C45">
        <w:rPr>
          <w:rFonts w:ascii="Garamond" w:hAnsi="Garamond" w:cs="Times New Roman"/>
          <w:b/>
          <w:sz w:val="24"/>
          <w:szCs w:val="24"/>
        </w:rPr>
        <w:t>/2023</w:t>
      </w:r>
      <w:r w:rsidRPr="00AB7C45">
        <w:rPr>
          <w:rFonts w:ascii="Garamond" w:hAnsi="Garamond" w:cs="Times New Roman"/>
          <w:b/>
          <w:sz w:val="24"/>
          <w:szCs w:val="24"/>
        </w:rPr>
        <w:t xml:space="preserve"> </w:t>
      </w:r>
    </w:p>
    <w:p w14:paraId="2E4AA2EE" w14:textId="77777777" w:rsidR="008814EA" w:rsidRPr="00AB7C45" w:rsidRDefault="008814EA" w:rsidP="00000E55">
      <w:pPr>
        <w:spacing w:after="0" w:line="240" w:lineRule="auto"/>
        <w:ind w:firstLine="284"/>
        <w:jc w:val="both"/>
        <w:rPr>
          <w:rFonts w:ascii="Garamond" w:hAnsi="Garamond" w:cs="Times New Roman"/>
          <w:bCs/>
          <w:sz w:val="24"/>
          <w:szCs w:val="24"/>
        </w:rPr>
      </w:pPr>
    </w:p>
    <w:p w14:paraId="2E4AA2EF" w14:textId="1F303342" w:rsidR="001E0371" w:rsidRPr="00AB7C45" w:rsidRDefault="001E0371" w:rsidP="00AB7C45">
      <w:pPr>
        <w:spacing w:after="0" w:line="240" w:lineRule="auto"/>
        <w:jc w:val="center"/>
        <w:rPr>
          <w:rFonts w:ascii="Garamond" w:hAnsi="Garamond" w:cs="Times New Roman"/>
          <w:b/>
          <w:bCs/>
          <w:sz w:val="24"/>
          <w:szCs w:val="24"/>
        </w:rPr>
      </w:pPr>
      <w:r w:rsidRPr="00AB7C45">
        <w:rPr>
          <w:rFonts w:ascii="Garamond" w:hAnsi="Garamond" w:cs="Times New Roman"/>
          <w:b/>
          <w:bCs/>
          <w:sz w:val="24"/>
          <w:szCs w:val="24"/>
        </w:rPr>
        <w:t>PËR RATIFIKIMIN E MARRËVESHJES NDËRMJET REPUBLIKËS SË SHQIPËRISË, NJËRA PALË, DHE BASHKIMIT E</w:t>
      </w:r>
      <w:r w:rsidR="00AB7C45">
        <w:rPr>
          <w:rFonts w:ascii="Garamond" w:hAnsi="Garamond" w:cs="Times New Roman"/>
          <w:b/>
          <w:bCs/>
          <w:sz w:val="24"/>
          <w:szCs w:val="24"/>
        </w:rPr>
        <w:t>V</w:t>
      </w:r>
      <w:r w:rsidRPr="00AB7C45">
        <w:rPr>
          <w:rFonts w:ascii="Garamond" w:hAnsi="Garamond" w:cs="Times New Roman"/>
          <w:b/>
          <w:bCs/>
          <w:sz w:val="24"/>
          <w:szCs w:val="24"/>
        </w:rPr>
        <w:t>ROPIAN, PALA TJETËR, PËR PJESËMARRJEN E SHQIPËRISË NË MEKANIZMIN E MBROJTJES CIVILE TË BASHKIMIT</w:t>
      </w:r>
    </w:p>
    <w:p w14:paraId="2E4AA2F0" w14:textId="77777777" w:rsidR="001E0371" w:rsidRPr="00AB7C45" w:rsidRDefault="001E0371" w:rsidP="00000E55">
      <w:pPr>
        <w:spacing w:after="0" w:line="240" w:lineRule="auto"/>
        <w:ind w:firstLine="284"/>
        <w:jc w:val="both"/>
        <w:rPr>
          <w:rFonts w:ascii="Garamond" w:hAnsi="Garamond" w:cs="Times New Roman"/>
          <w:bCs/>
          <w:sz w:val="24"/>
          <w:szCs w:val="24"/>
        </w:rPr>
      </w:pPr>
    </w:p>
    <w:p w14:paraId="2E4AA2F1" w14:textId="77777777" w:rsidR="001E0371" w:rsidRPr="00AB7C45" w:rsidRDefault="001E0371" w:rsidP="00000E55">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Në mbështetje të neneve 78, 83, pika 1, dhe 121 të Kushtetutës, me propozimin e Këshillit të Ministrave,</w:t>
      </w:r>
    </w:p>
    <w:p w14:paraId="2E4AA2F2" w14:textId="77777777" w:rsidR="001E0371" w:rsidRPr="00AB7C45" w:rsidRDefault="001E0371" w:rsidP="00000E55">
      <w:pPr>
        <w:spacing w:after="0" w:line="240" w:lineRule="auto"/>
        <w:ind w:firstLine="284"/>
        <w:jc w:val="both"/>
        <w:rPr>
          <w:rFonts w:ascii="Garamond" w:hAnsi="Garamond" w:cs="Times New Roman"/>
          <w:bCs/>
          <w:sz w:val="24"/>
          <w:szCs w:val="24"/>
        </w:rPr>
      </w:pPr>
    </w:p>
    <w:p w14:paraId="2E4AA2F3" w14:textId="77777777" w:rsidR="001E0371" w:rsidRPr="00AB7C45" w:rsidRDefault="001E0371" w:rsidP="00000E55">
      <w:pPr>
        <w:spacing w:after="0" w:line="240" w:lineRule="auto"/>
        <w:ind w:firstLine="284"/>
        <w:jc w:val="center"/>
        <w:rPr>
          <w:rFonts w:ascii="Garamond" w:hAnsi="Garamond" w:cs="Times New Roman"/>
          <w:bCs/>
          <w:sz w:val="24"/>
          <w:szCs w:val="24"/>
        </w:rPr>
      </w:pPr>
      <w:r w:rsidRPr="00AB7C45">
        <w:rPr>
          <w:rFonts w:ascii="Garamond" w:hAnsi="Garamond" w:cs="Times New Roman"/>
          <w:bCs/>
          <w:sz w:val="24"/>
          <w:szCs w:val="24"/>
        </w:rPr>
        <w:t>KUVENDI</w:t>
      </w:r>
    </w:p>
    <w:p w14:paraId="2E4AA2F4" w14:textId="77777777" w:rsidR="001E0371" w:rsidRPr="00AB7C45" w:rsidRDefault="001E0371" w:rsidP="00000E55">
      <w:pPr>
        <w:spacing w:after="0" w:line="240" w:lineRule="auto"/>
        <w:ind w:firstLine="284"/>
        <w:jc w:val="center"/>
        <w:rPr>
          <w:rFonts w:ascii="Garamond" w:hAnsi="Garamond" w:cs="Times New Roman"/>
          <w:bCs/>
          <w:sz w:val="24"/>
          <w:szCs w:val="24"/>
        </w:rPr>
      </w:pPr>
      <w:r w:rsidRPr="00AB7C45">
        <w:rPr>
          <w:rFonts w:ascii="Garamond" w:hAnsi="Garamond" w:cs="Times New Roman"/>
          <w:bCs/>
          <w:sz w:val="24"/>
          <w:szCs w:val="24"/>
        </w:rPr>
        <w:t>I REPUBLIKËS SË SHQIPËRISË</w:t>
      </w:r>
    </w:p>
    <w:p w14:paraId="2E4AA2F5" w14:textId="77777777" w:rsidR="001E0371" w:rsidRPr="00AB7C45" w:rsidRDefault="001E0371" w:rsidP="00000E55">
      <w:pPr>
        <w:spacing w:after="0" w:line="240" w:lineRule="auto"/>
        <w:ind w:firstLine="284"/>
        <w:jc w:val="center"/>
        <w:rPr>
          <w:rFonts w:ascii="Garamond" w:hAnsi="Garamond" w:cs="Times New Roman"/>
          <w:bCs/>
          <w:sz w:val="24"/>
          <w:szCs w:val="24"/>
        </w:rPr>
      </w:pPr>
    </w:p>
    <w:p w14:paraId="2E4AA2F6" w14:textId="77777777" w:rsidR="001E0371" w:rsidRPr="00AB7C45" w:rsidRDefault="0072099C" w:rsidP="00000E55">
      <w:pPr>
        <w:spacing w:after="0" w:line="240" w:lineRule="auto"/>
        <w:ind w:firstLine="284"/>
        <w:jc w:val="center"/>
        <w:rPr>
          <w:rFonts w:ascii="Garamond" w:hAnsi="Garamond" w:cs="Times New Roman"/>
          <w:bCs/>
          <w:sz w:val="24"/>
          <w:szCs w:val="24"/>
        </w:rPr>
      </w:pPr>
      <w:r w:rsidRPr="00AB7C45">
        <w:rPr>
          <w:rFonts w:ascii="Garamond" w:hAnsi="Garamond" w:cs="Times New Roman"/>
          <w:bCs/>
          <w:sz w:val="24"/>
          <w:szCs w:val="24"/>
        </w:rPr>
        <w:t>VENDOS</w:t>
      </w:r>
      <w:r w:rsidR="001E0371" w:rsidRPr="00AB7C45">
        <w:rPr>
          <w:rFonts w:ascii="Garamond" w:hAnsi="Garamond" w:cs="Times New Roman"/>
          <w:bCs/>
          <w:sz w:val="24"/>
          <w:szCs w:val="24"/>
        </w:rPr>
        <w:t>I:</w:t>
      </w:r>
    </w:p>
    <w:p w14:paraId="2E4AA2F7" w14:textId="77777777" w:rsidR="001E0371" w:rsidRPr="00AB7C45" w:rsidRDefault="001E0371" w:rsidP="00000E55">
      <w:pPr>
        <w:spacing w:after="0" w:line="240" w:lineRule="auto"/>
        <w:ind w:firstLine="284"/>
        <w:jc w:val="center"/>
        <w:rPr>
          <w:rFonts w:ascii="Garamond" w:hAnsi="Garamond" w:cs="Times New Roman"/>
          <w:bCs/>
          <w:sz w:val="24"/>
          <w:szCs w:val="24"/>
        </w:rPr>
      </w:pPr>
    </w:p>
    <w:p w14:paraId="2E4AA2F8" w14:textId="77777777" w:rsidR="001E0371" w:rsidRPr="00AB7C45" w:rsidRDefault="001E0371" w:rsidP="00000E55">
      <w:pPr>
        <w:spacing w:after="0" w:line="240" w:lineRule="auto"/>
        <w:ind w:firstLine="284"/>
        <w:jc w:val="center"/>
        <w:rPr>
          <w:rFonts w:ascii="Garamond" w:hAnsi="Garamond" w:cs="Times New Roman"/>
          <w:bCs/>
          <w:sz w:val="24"/>
          <w:szCs w:val="24"/>
        </w:rPr>
      </w:pPr>
      <w:r w:rsidRPr="00AB7C45">
        <w:rPr>
          <w:rFonts w:ascii="Garamond" w:hAnsi="Garamond" w:cs="Times New Roman"/>
          <w:bCs/>
          <w:sz w:val="24"/>
          <w:szCs w:val="24"/>
        </w:rPr>
        <w:t>Neni 1</w:t>
      </w:r>
    </w:p>
    <w:p w14:paraId="2E4AA2F9" w14:textId="77777777" w:rsidR="001E0371" w:rsidRPr="00AB7C45" w:rsidRDefault="001E0371" w:rsidP="00000E55">
      <w:pPr>
        <w:spacing w:after="0" w:line="240" w:lineRule="auto"/>
        <w:ind w:firstLine="284"/>
        <w:jc w:val="both"/>
        <w:rPr>
          <w:rFonts w:ascii="Garamond" w:hAnsi="Garamond" w:cs="Times New Roman"/>
          <w:bCs/>
          <w:sz w:val="24"/>
          <w:szCs w:val="24"/>
        </w:rPr>
      </w:pPr>
    </w:p>
    <w:p w14:paraId="2E4AA2FA" w14:textId="2BE32A2B" w:rsidR="001E0371" w:rsidRPr="00AB7C45" w:rsidRDefault="001E0371" w:rsidP="00000E55">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Ratifikohet marrëveshja ndërmjet Republikës së Shqipërisë, njëra palë, dhe Bashkimit E</w:t>
      </w:r>
      <w:r w:rsidR="00AB7C45">
        <w:rPr>
          <w:rFonts w:ascii="Garamond" w:hAnsi="Garamond" w:cs="Times New Roman"/>
          <w:bCs/>
          <w:sz w:val="24"/>
          <w:szCs w:val="24"/>
        </w:rPr>
        <w:t>v</w:t>
      </w:r>
      <w:r w:rsidRPr="00AB7C45">
        <w:rPr>
          <w:rFonts w:ascii="Garamond" w:hAnsi="Garamond" w:cs="Times New Roman"/>
          <w:bCs/>
          <w:sz w:val="24"/>
          <w:szCs w:val="24"/>
        </w:rPr>
        <w:t xml:space="preserve">ropian, pala tjetër, për pjesëmarrjen e Shqipërisë në </w:t>
      </w:r>
      <w:r w:rsidR="00F45D4E" w:rsidRPr="00AB7C45">
        <w:rPr>
          <w:rFonts w:ascii="Garamond" w:hAnsi="Garamond" w:cs="Times New Roman"/>
          <w:bCs/>
          <w:sz w:val="24"/>
          <w:szCs w:val="24"/>
        </w:rPr>
        <w:t>M</w:t>
      </w:r>
      <w:r w:rsidRPr="00AB7C45">
        <w:rPr>
          <w:rFonts w:ascii="Garamond" w:hAnsi="Garamond" w:cs="Times New Roman"/>
          <w:bCs/>
          <w:sz w:val="24"/>
          <w:szCs w:val="24"/>
        </w:rPr>
        <w:t>ekanizmin e</w:t>
      </w:r>
      <w:r w:rsidR="00F45D4E" w:rsidRPr="00AB7C45">
        <w:rPr>
          <w:rFonts w:ascii="Garamond" w:hAnsi="Garamond" w:cs="Times New Roman"/>
          <w:bCs/>
          <w:sz w:val="24"/>
          <w:szCs w:val="24"/>
        </w:rPr>
        <w:t xml:space="preserve"> Mbrojtjes Civile të B</w:t>
      </w:r>
      <w:r w:rsidRPr="00AB7C45">
        <w:rPr>
          <w:rFonts w:ascii="Garamond" w:hAnsi="Garamond" w:cs="Times New Roman"/>
          <w:bCs/>
          <w:sz w:val="24"/>
          <w:szCs w:val="24"/>
        </w:rPr>
        <w:t>ashkimit</w:t>
      </w:r>
      <w:r w:rsidR="004D0F82" w:rsidRPr="00AB7C45">
        <w:rPr>
          <w:rFonts w:ascii="Garamond" w:hAnsi="Garamond" w:cs="Times New Roman"/>
          <w:bCs/>
          <w:sz w:val="24"/>
          <w:szCs w:val="24"/>
        </w:rPr>
        <w:t>”</w:t>
      </w:r>
      <w:r w:rsidR="00D12286">
        <w:rPr>
          <w:rFonts w:ascii="Garamond" w:hAnsi="Garamond" w:cs="Times New Roman"/>
          <w:bCs/>
          <w:sz w:val="24"/>
          <w:szCs w:val="24"/>
        </w:rPr>
        <w:t>,</w:t>
      </w:r>
      <w:r w:rsidRPr="00AB7C45">
        <w:rPr>
          <w:rFonts w:ascii="Garamond" w:hAnsi="Garamond" w:cs="Times New Roman"/>
          <w:bCs/>
          <w:sz w:val="24"/>
          <w:szCs w:val="24"/>
        </w:rPr>
        <w:t xml:space="preserve"> sipas tekstit që i bashkëlidhet këtij ligji.</w:t>
      </w:r>
    </w:p>
    <w:p w14:paraId="2E4AA2FB" w14:textId="77777777" w:rsidR="001E0371" w:rsidRPr="00AB7C45" w:rsidRDefault="001E0371" w:rsidP="00000E55">
      <w:pPr>
        <w:spacing w:after="0" w:line="240" w:lineRule="auto"/>
        <w:ind w:firstLine="284"/>
        <w:jc w:val="both"/>
        <w:rPr>
          <w:rFonts w:ascii="Garamond" w:hAnsi="Garamond" w:cs="Times New Roman"/>
          <w:bCs/>
          <w:sz w:val="24"/>
          <w:szCs w:val="24"/>
        </w:rPr>
      </w:pPr>
    </w:p>
    <w:p w14:paraId="2E4AA2FC" w14:textId="77777777" w:rsidR="001E0371" w:rsidRPr="00AB7C45" w:rsidRDefault="001E0371" w:rsidP="00000E55">
      <w:pPr>
        <w:spacing w:after="0" w:line="240" w:lineRule="auto"/>
        <w:ind w:firstLine="284"/>
        <w:jc w:val="center"/>
        <w:rPr>
          <w:rFonts w:ascii="Garamond" w:hAnsi="Garamond" w:cs="Times New Roman"/>
          <w:bCs/>
          <w:sz w:val="24"/>
          <w:szCs w:val="24"/>
        </w:rPr>
      </w:pPr>
      <w:r w:rsidRPr="00AB7C45">
        <w:rPr>
          <w:rFonts w:ascii="Garamond" w:hAnsi="Garamond" w:cs="Times New Roman"/>
          <w:bCs/>
          <w:sz w:val="24"/>
          <w:szCs w:val="24"/>
        </w:rPr>
        <w:t>Neni 2</w:t>
      </w:r>
    </w:p>
    <w:p w14:paraId="2E4AA2FD" w14:textId="77777777" w:rsidR="001E0371" w:rsidRPr="00AB7C45" w:rsidRDefault="001E0371" w:rsidP="00000E55">
      <w:pPr>
        <w:spacing w:after="0" w:line="240" w:lineRule="auto"/>
        <w:ind w:firstLine="284"/>
        <w:jc w:val="both"/>
        <w:rPr>
          <w:rFonts w:ascii="Garamond" w:hAnsi="Garamond" w:cs="Times New Roman"/>
          <w:bCs/>
          <w:sz w:val="24"/>
          <w:szCs w:val="24"/>
        </w:rPr>
      </w:pPr>
    </w:p>
    <w:p w14:paraId="2E4AA2FE" w14:textId="77777777" w:rsidR="001E0371" w:rsidRPr="00AB7C45" w:rsidRDefault="001E0371" w:rsidP="00000E55">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Ky ligj hyn në fuqi 15 ditë pas botimit në Fletoren Zyrtare.</w:t>
      </w:r>
    </w:p>
    <w:p w14:paraId="2E4AA2FF" w14:textId="77777777" w:rsidR="001E0371" w:rsidRPr="00AB7C45" w:rsidRDefault="001E0371" w:rsidP="00000E55">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 xml:space="preserve"> </w:t>
      </w:r>
    </w:p>
    <w:p w14:paraId="2E4AA300" w14:textId="3C83EB35" w:rsidR="00976A3C" w:rsidRPr="00AB7C45" w:rsidRDefault="00976A3C" w:rsidP="00000E55">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 xml:space="preserve">Miratuar </w:t>
      </w:r>
      <w:r w:rsidR="00D12286">
        <w:rPr>
          <w:rFonts w:ascii="Garamond" w:hAnsi="Garamond" w:cs="Times New Roman"/>
          <w:bCs/>
          <w:sz w:val="24"/>
          <w:szCs w:val="24"/>
        </w:rPr>
        <w:t>m</w:t>
      </w:r>
      <w:r w:rsidRPr="00AB7C45">
        <w:rPr>
          <w:rFonts w:ascii="Garamond" w:hAnsi="Garamond" w:cs="Times New Roman"/>
          <w:bCs/>
          <w:sz w:val="24"/>
          <w:szCs w:val="24"/>
        </w:rPr>
        <w:t xml:space="preserve">ë datë </w:t>
      </w:r>
      <w:r w:rsidR="00F45D4E" w:rsidRPr="00AB7C45">
        <w:rPr>
          <w:rFonts w:ascii="Garamond" w:hAnsi="Garamond" w:cs="Times New Roman"/>
          <w:bCs/>
          <w:sz w:val="24"/>
          <w:szCs w:val="24"/>
        </w:rPr>
        <w:t>2.2</w:t>
      </w:r>
      <w:r w:rsidR="00146D52" w:rsidRPr="00AB7C45">
        <w:rPr>
          <w:rFonts w:ascii="Garamond" w:hAnsi="Garamond" w:cs="Times New Roman"/>
          <w:bCs/>
          <w:sz w:val="24"/>
          <w:szCs w:val="24"/>
        </w:rPr>
        <w:t>.</w:t>
      </w:r>
      <w:r w:rsidR="007748A2" w:rsidRPr="00AB7C45">
        <w:rPr>
          <w:rFonts w:ascii="Garamond" w:hAnsi="Garamond" w:cs="Times New Roman"/>
          <w:bCs/>
          <w:sz w:val="24"/>
          <w:szCs w:val="24"/>
        </w:rPr>
        <w:t>2023</w:t>
      </w:r>
      <w:r w:rsidR="00D12286">
        <w:rPr>
          <w:rFonts w:ascii="Garamond" w:hAnsi="Garamond" w:cs="Times New Roman"/>
          <w:bCs/>
          <w:sz w:val="24"/>
          <w:szCs w:val="24"/>
        </w:rPr>
        <w:t>.</w:t>
      </w:r>
    </w:p>
    <w:p w14:paraId="2E4AA301" w14:textId="77777777" w:rsidR="003D59B2" w:rsidRPr="00AB7C45" w:rsidRDefault="003D59B2" w:rsidP="00000E55">
      <w:pPr>
        <w:spacing w:after="0" w:line="240" w:lineRule="auto"/>
        <w:ind w:firstLine="284"/>
        <w:rPr>
          <w:rFonts w:ascii="Garamond" w:eastAsia="Times New Roman" w:hAnsi="Garamond" w:cs="Times New Roman"/>
          <w:sz w:val="20"/>
          <w:szCs w:val="20"/>
        </w:rPr>
      </w:pPr>
    </w:p>
    <w:p w14:paraId="2E4AA302" w14:textId="76B1A780" w:rsidR="00213234" w:rsidRPr="00AB7C45" w:rsidRDefault="00000E55" w:rsidP="00000E55">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Shpallur me dekretin nr.</w:t>
      </w:r>
      <w:r w:rsidR="00D33D9C">
        <w:rPr>
          <w:rFonts w:ascii="Garamond" w:hAnsi="Garamond" w:cs="Times New Roman"/>
          <w:b/>
          <w:bCs/>
          <w:sz w:val="24"/>
          <w:szCs w:val="20"/>
        </w:rPr>
        <w:t xml:space="preserve"> 26</w:t>
      </w:r>
      <w:r w:rsidRPr="00AB7C45">
        <w:rPr>
          <w:rFonts w:ascii="Garamond" w:hAnsi="Garamond" w:cs="Times New Roman"/>
          <w:b/>
          <w:bCs/>
          <w:sz w:val="24"/>
          <w:szCs w:val="20"/>
        </w:rPr>
        <w:t>, datë</w:t>
      </w:r>
      <w:r w:rsidR="00D33D9C">
        <w:rPr>
          <w:rFonts w:ascii="Garamond" w:hAnsi="Garamond" w:cs="Times New Roman"/>
          <w:b/>
          <w:bCs/>
          <w:sz w:val="24"/>
          <w:szCs w:val="20"/>
        </w:rPr>
        <w:t xml:space="preserve"> 15.2.2023</w:t>
      </w:r>
      <w:r w:rsidRPr="00AB7C45">
        <w:rPr>
          <w:rFonts w:ascii="Garamond" w:hAnsi="Garamond" w:cs="Times New Roman"/>
          <w:b/>
          <w:bCs/>
          <w:sz w:val="24"/>
          <w:szCs w:val="20"/>
        </w:rPr>
        <w:t>, të Presidentit të Republikës së Shqipërisë, Bajram Begaj</w:t>
      </w:r>
    </w:p>
    <w:p w14:paraId="2E4AA303" w14:textId="77777777" w:rsidR="00461001" w:rsidRPr="00AB7C45" w:rsidRDefault="00461001" w:rsidP="00000E55">
      <w:pPr>
        <w:spacing w:after="0" w:line="240" w:lineRule="auto"/>
        <w:ind w:firstLine="284"/>
        <w:jc w:val="both"/>
        <w:rPr>
          <w:rFonts w:ascii="Garamond" w:hAnsi="Garamond" w:cs="Times New Roman"/>
          <w:b/>
          <w:bCs/>
          <w:sz w:val="24"/>
          <w:szCs w:val="20"/>
        </w:rPr>
      </w:pPr>
    </w:p>
    <w:p w14:paraId="2E4AA304" w14:textId="77777777" w:rsidR="00CB36BA" w:rsidRPr="00AB7C45" w:rsidRDefault="00CB36BA" w:rsidP="004D0F82">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MARRËVESHJE</w:t>
      </w:r>
    </w:p>
    <w:p w14:paraId="2E4AA305" w14:textId="77777777" w:rsidR="00CB36BA" w:rsidRPr="00AB7C45" w:rsidRDefault="004D0F82" w:rsidP="004D0F82">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NDËRMJET REPUBLIKËS SË SHQIPËRISË, NJËRA PALË DHE BASHKIMIT EVROPIAN, PALA TJETËR, PËR PJESËMARRJEN E REPUBLIKËS SË SHQIPËRISË NË MEKANIZMIN E MBROJTJES CIVILE TË BASHKIMIT</w:t>
      </w:r>
    </w:p>
    <w:p w14:paraId="2E4AA306" w14:textId="77777777" w:rsidR="004D0F82" w:rsidRPr="00AB7C45" w:rsidRDefault="004D0F82" w:rsidP="00CB36BA">
      <w:pPr>
        <w:spacing w:after="0" w:line="240" w:lineRule="auto"/>
        <w:ind w:firstLine="284"/>
        <w:jc w:val="both"/>
        <w:rPr>
          <w:rFonts w:ascii="Garamond" w:hAnsi="Garamond" w:cs="Times New Roman"/>
          <w:bCs/>
          <w:sz w:val="24"/>
          <w:szCs w:val="20"/>
        </w:rPr>
      </w:pPr>
    </w:p>
    <w:p w14:paraId="2E4AA309" w14:textId="661BACA6" w:rsidR="00CB36BA" w:rsidRPr="00AB7C45" w:rsidRDefault="00CB36BA" w:rsidP="00D12286">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Republika e Shqipërisë (në vijim referuar si </w:t>
      </w:r>
      <w:r w:rsidR="00D12286">
        <w:rPr>
          <w:rFonts w:ascii="Garamond" w:hAnsi="Garamond" w:cs="Times New Roman"/>
          <w:bCs/>
          <w:sz w:val="24"/>
          <w:szCs w:val="20"/>
        </w:rPr>
        <w:t>“</w:t>
      </w:r>
      <w:r w:rsidRPr="00AB7C45">
        <w:rPr>
          <w:rFonts w:ascii="Garamond" w:hAnsi="Garamond" w:cs="Times New Roman"/>
          <w:bCs/>
          <w:sz w:val="24"/>
          <w:szCs w:val="20"/>
        </w:rPr>
        <w:t>Shqipëria</w:t>
      </w:r>
      <w:r w:rsidR="00D12286">
        <w:rPr>
          <w:rFonts w:ascii="Garamond" w:hAnsi="Garamond" w:cs="Times New Roman"/>
          <w:bCs/>
          <w:sz w:val="24"/>
          <w:szCs w:val="20"/>
        </w:rPr>
        <w:t>”</w:t>
      </w:r>
      <w:r w:rsidRPr="00AB7C45">
        <w:rPr>
          <w:rFonts w:ascii="Garamond" w:hAnsi="Garamond" w:cs="Times New Roman"/>
          <w:bCs/>
          <w:sz w:val="24"/>
          <w:szCs w:val="20"/>
        </w:rPr>
        <w:t xml:space="preserve">), njëra palë, dhe Komisioni Evropian (në vijim i referuar si </w:t>
      </w:r>
      <w:r w:rsidR="004D0F82" w:rsidRPr="00AB7C45">
        <w:rPr>
          <w:rFonts w:ascii="Garamond" w:hAnsi="Garamond" w:cs="Times New Roman"/>
          <w:bCs/>
          <w:sz w:val="24"/>
          <w:szCs w:val="20"/>
        </w:rPr>
        <w:t>“</w:t>
      </w:r>
      <w:r w:rsidRPr="00AB7C45">
        <w:rPr>
          <w:rFonts w:ascii="Garamond" w:hAnsi="Garamond" w:cs="Times New Roman"/>
          <w:bCs/>
          <w:sz w:val="24"/>
          <w:szCs w:val="20"/>
        </w:rPr>
        <w:t>Komisioni</w:t>
      </w:r>
      <w:r w:rsidR="004D0F82" w:rsidRPr="00AB7C45">
        <w:rPr>
          <w:rFonts w:ascii="Garamond" w:hAnsi="Garamond" w:cs="Times New Roman"/>
          <w:bCs/>
          <w:sz w:val="24"/>
          <w:szCs w:val="20"/>
        </w:rPr>
        <w:t>”</w:t>
      </w:r>
      <w:r w:rsidRPr="00AB7C45">
        <w:rPr>
          <w:rFonts w:ascii="Garamond" w:hAnsi="Garamond" w:cs="Times New Roman"/>
          <w:bCs/>
          <w:sz w:val="24"/>
          <w:szCs w:val="20"/>
        </w:rPr>
        <w:t xml:space="preserve">), në emër të Bashkimit Evropian, pala tjetër, në vijim të referuara individualisht si </w:t>
      </w:r>
      <w:r w:rsidR="004D0F82" w:rsidRPr="00AB7C45">
        <w:rPr>
          <w:rFonts w:ascii="Garamond" w:hAnsi="Garamond" w:cs="Times New Roman"/>
          <w:bCs/>
          <w:sz w:val="24"/>
          <w:szCs w:val="20"/>
        </w:rPr>
        <w:t>“</w:t>
      </w:r>
      <w:r w:rsidR="00D678E3">
        <w:rPr>
          <w:rFonts w:ascii="Garamond" w:hAnsi="Garamond" w:cs="Times New Roman"/>
          <w:bCs/>
          <w:sz w:val="24"/>
          <w:szCs w:val="20"/>
        </w:rPr>
        <w:t>P</w:t>
      </w:r>
      <w:r w:rsidRPr="00AB7C45">
        <w:rPr>
          <w:rFonts w:ascii="Garamond" w:hAnsi="Garamond" w:cs="Times New Roman"/>
          <w:bCs/>
          <w:sz w:val="24"/>
          <w:szCs w:val="20"/>
        </w:rPr>
        <w:t>ala</w:t>
      </w:r>
      <w:r w:rsidR="004D0F82" w:rsidRPr="00AB7C45">
        <w:rPr>
          <w:rFonts w:ascii="Garamond" w:hAnsi="Garamond" w:cs="Times New Roman"/>
          <w:bCs/>
          <w:sz w:val="24"/>
          <w:szCs w:val="20"/>
        </w:rPr>
        <w:t>”</w:t>
      </w:r>
      <w:r w:rsidRPr="00AB7C45">
        <w:rPr>
          <w:rFonts w:ascii="Garamond" w:hAnsi="Garamond" w:cs="Times New Roman"/>
          <w:bCs/>
          <w:sz w:val="24"/>
          <w:szCs w:val="20"/>
        </w:rPr>
        <w:t xml:space="preserve"> dhe së bashku si </w:t>
      </w:r>
      <w:r w:rsidR="004D0F82" w:rsidRPr="00AB7C45">
        <w:rPr>
          <w:rFonts w:ascii="Garamond" w:hAnsi="Garamond" w:cs="Times New Roman"/>
          <w:bCs/>
          <w:sz w:val="24"/>
          <w:szCs w:val="20"/>
        </w:rPr>
        <w:t>“</w:t>
      </w:r>
      <w:r w:rsidR="00D678E3">
        <w:rPr>
          <w:rFonts w:ascii="Garamond" w:hAnsi="Garamond" w:cs="Times New Roman"/>
          <w:bCs/>
          <w:sz w:val="24"/>
          <w:szCs w:val="20"/>
        </w:rPr>
        <w:t>P</w:t>
      </w:r>
      <w:r w:rsidRPr="00AB7C45">
        <w:rPr>
          <w:rFonts w:ascii="Garamond" w:hAnsi="Garamond" w:cs="Times New Roman"/>
          <w:bCs/>
          <w:sz w:val="24"/>
          <w:szCs w:val="20"/>
        </w:rPr>
        <w:t>alët</w:t>
      </w:r>
      <w:r w:rsidR="004D0F82" w:rsidRPr="00AB7C45">
        <w:rPr>
          <w:rFonts w:ascii="Garamond" w:hAnsi="Garamond" w:cs="Times New Roman"/>
          <w:bCs/>
          <w:sz w:val="24"/>
          <w:szCs w:val="20"/>
        </w:rPr>
        <w:t>”</w:t>
      </w:r>
      <w:r w:rsidRPr="00AB7C45">
        <w:rPr>
          <w:rFonts w:ascii="Garamond" w:hAnsi="Garamond" w:cs="Times New Roman"/>
          <w:bCs/>
          <w:sz w:val="24"/>
          <w:szCs w:val="20"/>
        </w:rPr>
        <w:t xml:space="preserve">, </w:t>
      </w:r>
    </w:p>
    <w:p w14:paraId="2E4AA30A" w14:textId="2057899B" w:rsidR="00CB36BA" w:rsidRPr="00AB7C45" w:rsidRDefault="00D678E3" w:rsidP="00CB36BA">
      <w:pPr>
        <w:spacing w:after="0" w:line="240" w:lineRule="auto"/>
        <w:ind w:firstLine="284"/>
        <w:jc w:val="both"/>
        <w:rPr>
          <w:rFonts w:ascii="Garamond" w:hAnsi="Garamond" w:cs="Times New Roman"/>
          <w:bCs/>
          <w:sz w:val="24"/>
          <w:szCs w:val="20"/>
        </w:rPr>
      </w:pPr>
      <w:r w:rsidRPr="00D678E3">
        <w:rPr>
          <w:rFonts w:ascii="Garamond" w:hAnsi="Garamond" w:cs="Times New Roman"/>
          <w:bCs/>
          <w:i/>
          <w:sz w:val="24"/>
          <w:szCs w:val="20"/>
        </w:rPr>
        <w:t>Duke pasur parasysh se</w:t>
      </w:r>
      <w:r w:rsidRPr="00AB7C45">
        <w:rPr>
          <w:rFonts w:ascii="Garamond" w:hAnsi="Garamond" w:cs="Times New Roman"/>
          <w:bCs/>
          <w:sz w:val="24"/>
          <w:szCs w:val="20"/>
        </w:rPr>
        <w:t xml:space="preserve"> </w:t>
      </w:r>
      <w:r w:rsidR="00CB36BA" w:rsidRPr="00AB7C45">
        <w:rPr>
          <w:rFonts w:ascii="Garamond" w:hAnsi="Garamond" w:cs="Times New Roman"/>
          <w:bCs/>
          <w:sz w:val="24"/>
          <w:szCs w:val="20"/>
        </w:rPr>
        <w:t>Marrëveshja e Stabilizim</w:t>
      </w:r>
      <w:r>
        <w:rPr>
          <w:rFonts w:ascii="Garamond" w:hAnsi="Garamond" w:cs="Times New Roman"/>
          <w:bCs/>
          <w:sz w:val="24"/>
          <w:szCs w:val="20"/>
        </w:rPr>
        <w:t>-</w:t>
      </w:r>
      <w:r w:rsidR="00CB36BA" w:rsidRPr="00AB7C45">
        <w:rPr>
          <w:rFonts w:ascii="Garamond" w:hAnsi="Garamond" w:cs="Times New Roman"/>
          <w:bCs/>
          <w:sz w:val="24"/>
          <w:szCs w:val="20"/>
        </w:rPr>
        <w:t xml:space="preserve">Asociimi ndërmjet Komuniteteve Evropiane dhe </w:t>
      </w:r>
      <w:r w:rsidR="0002763F" w:rsidRPr="00AB7C45">
        <w:rPr>
          <w:rFonts w:ascii="Garamond" w:hAnsi="Garamond" w:cs="Times New Roman"/>
          <w:bCs/>
          <w:sz w:val="24"/>
          <w:szCs w:val="20"/>
        </w:rPr>
        <w:t xml:space="preserve">shteteve anëtare </w:t>
      </w:r>
      <w:r w:rsidR="00CB36BA" w:rsidRPr="00AB7C45">
        <w:rPr>
          <w:rFonts w:ascii="Garamond" w:hAnsi="Garamond" w:cs="Times New Roman"/>
          <w:bCs/>
          <w:sz w:val="24"/>
          <w:szCs w:val="20"/>
        </w:rPr>
        <w:t xml:space="preserve">të tyre, nga njëra anë, dhe Republikës së Shqipërisë, është miratuar me </w:t>
      </w:r>
      <w:r w:rsidR="0002763F">
        <w:rPr>
          <w:rFonts w:ascii="Garamond" w:hAnsi="Garamond" w:cs="Times New Roman"/>
          <w:bCs/>
          <w:sz w:val="24"/>
          <w:szCs w:val="20"/>
        </w:rPr>
        <w:t>v</w:t>
      </w:r>
      <w:r w:rsidR="00CB36BA" w:rsidRPr="00AB7C45">
        <w:rPr>
          <w:rFonts w:ascii="Garamond" w:hAnsi="Garamond" w:cs="Times New Roman"/>
          <w:bCs/>
          <w:sz w:val="24"/>
          <w:szCs w:val="20"/>
        </w:rPr>
        <w:t xml:space="preserve">endimin e Këshillit dhe </w:t>
      </w:r>
      <w:r w:rsidR="004D0F82" w:rsidRPr="00AB7C45">
        <w:rPr>
          <w:rFonts w:ascii="Garamond" w:hAnsi="Garamond" w:cs="Times New Roman"/>
          <w:bCs/>
          <w:sz w:val="24"/>
          <w:szCs w:val="20"/>
        </w:rPr>
        <w:t>Komisionit 2009/332/KE, Euratom</w:t>
      </w:r>
      <w:r w:rsidR="004D0F82" w:rsidRPr="00AB7C45">
        <w:rPr>
          <w:rStyle w:val="FootnoteReference"/>
          <w:rFonts w:ascii="Garamond" w:hAnsi="Garamond"/>
          <w:bCs/>
          <w:sz w:val="24"/>
          <w:szCs w:val="20"/>
        </w:rPr>
        <w:footnoteReference w:id="2"/>
      </w:r>
      <w:r w:rsidR="00CB36BA" w:rsidRPr="00AB7C45">
        <w:rPr>
          <w:rFonts w:ascii="Garamond" w:hAnsi="Garamond" w:cs="Times New Roman"/>
          <w:bCs/>
          <w:sz w:val="24"/>
          <w:szCs w:val="20"/>
        </w:rPr>
        <w:t xml:space="preserve"> </w:t>
      </w:r>
    </w:p>
    <w:p w14:paraId="2E4AA30B" w14:textId="2960CF14" w:rsidR="00CB36BA" w:rsidRPr="00AB7C45" w:rsidRDefault="00D678E3" w:rsidP="00CB36BA">
      <w:pPr>
        <w:spacing w:after="0" w:line="240" w:lineRule="auto"/>
        <w:ind w:firstLine="284"/>
        <w:jc w:val="both"/>
        <w:rPr>
          <w:rFonts w:ascii="Garamond" w:hAnsi="Garamond" w:cs="Times New Roman"/>
          <w:bCs/>
          <w:sz w:val="24"/>
          <w:szCs w:val="20"/>
        </w:rPr>
      </w:pPr>
      <w:r w:rsidRPr="00D678E3">
        <w:rPr>
          <w:rFonts w:ascii="Garamond" w:hAnsi="Garamond" w:cs="Times New Roman"/>
          <w:bCs/>
          <w:i/>
          <w:sz w:val="24"/>
          <w:szCs w:val="20"/>
        </w:rPr>
        <w:t>Duke pasur parasysh se</w:t>
      </w:r>
      <w:r w:rsidRPr="00AB7C45">
        <w:rPr>
          <w:rFonts w:ascii="Garamond" w:hAnsi="Garamond" w:cs="Times New Roman"/>
          <w:bCs/>
          <w:sz w:val="24"/>
          <w:szCs w:val="20"/>
        </w:rPr>
        <w:t xml:space="preserve"> </w:t>
      </w:r>
      <w:r w:rsidR="00CB36BA" w:rsidRPr="00AB7C45">
        <w:rPr>
          <w:rFonts w:ascii="Garamond" w:hAnsi="Garamond" w:cs="Times New Roman"/>
          <w:bCs/>
          <w:sz w:val="24"/>
          <w:szCs w:val="20"/>
        </w:rPr>
        <w:t>neni 129 i Marrëveshjes së Stabilizim</w:t>
      </w:r>
      <w:r>
        <w:rPr>
          <w:rFonts w:ascii="Garamond" w:hAnsi="Garamond" w:cs="Times New Roman"/>
          <w:bCs/>
          <w:sz w:val="24"/>
          <w:szCs w:val="20"/>
        </w:rPr>
        <w:t>-</w:t>
      </w:r>
      <w:r w:rsidR="00CB36BA" w:rsidRPr="00AB7C45">
        <w:rPr>
          <w:rFonts w:ascii="Garamond" w:hAnsi="Garamond" w:cs="Times New Roman"/>
          <w:bCs/>
          <w:sz w:val="24"/>
          <w:szCs w:val="20"/>
        </w:rPr>
        <w:t>Asociimit parashikon që Marrëveshja Kuadër ndërmjet Komunitetit Evropian dhe Republikës së Shqipërisë mbi parimet e përgjithshme për pjesëmarrjen e Republikës së Shqipërisë në Programet e Komunitetit, nënshkruar më 22 nëntor 2004 (në vijim e re</w:t>
      </w:r>
      <w:r w:rsidR="002921B5" w:rsidRPr="00AB7C45">
        <w:rPr>
          <w:rFonts w:ascii="Garamond" w:hAnsi="Garamond" w:cs="Times New Roman"/>
          <w:bCs/>
          <w:sz w:val="24"/>
          <w:szCs w:val="20"/>
        </w:rPr>
        <w:t xml:space="preserve">feruar si </w:t>
      </w:r>
      <w:r w:rsidR="00AC2C50">
        <w:rPr>
          <w:rFonts w:ascii="Garamond" w:hAnsi="Garamond" w:cs="Times New Roman"/>
          <w:bCs/>
          <w:sz w:val="24"/>
          <w:szCs w:val="20"/>
        </w:rPr>
        <w:t>“</w:t>
      </w:r>
      <w:r w:rsidR="002921B5" w:rsidRPr="00AB7C45">
        <w:rPr>
          <w:rFonts w:ascii="Garamond" w:hAnsi="Garamond" w:cs="Times New Roman"/>
          <w:bCs/>
          <w:sz w:val="24"/>
          <w:szCs w:val="20"/>
        </w:rPr>
        <w:t>Marrëveshja Kuadër</w:t>
      </w:r>
      <w:r w:rsidR="00AC2C50">
        <w:rPr>
          <w:rFonts w:ascii="Garamond" w:hAnsi="Garamond" w:cs="Times New Roman"/>
          <w:bCs/>
          <w:sz w:val="24"/>
          <w:szCs w:val="20"/>
        </w:rPr>
        <w:t>”</w:t>
      </w:r>
      <w:r w:rsidR="002921B5" w:rsidRPr="00AB7C45">
        <w:rPr>
          <w:rFonts w:ascii="Garamond" w:hAnsi="Garamond" w:cs="Times New Roman"/>
          <w:bCs/>
          <w:sz w:val="24"/>
          <w:szCs w:val="20"/>
        </w:rPr>
        <w:t>)</w:t>
      </w:r>
      <w:r w:rsidR="002921B5" w:rsidRPr="00AB7C45">
        <w:rPr>
          <w:rStyle w:val="FootnoteReference"/>
          <w:rFonts w:ascii="Garamond" w:hAnsi="Garamond"/>
          <w:bCs/>
          <w:sz w:val="24"/>
          <w:szCs w:val="20"/>
        </w:rPr>
        <w:footnoteReference w:id="3"/>
      </w:r>
      <w:r w:rsidR="00CB36BA" w:rsidRPr="00AB7C45">
        <w:rPr>
          <w:rFonts w:ascii="Garamond" w:hAnsi="Garamond" w:cs="Times New Roman"/>
          <w:bCs/>
          <w:sz w:val="24"/>
          <w:szCs w:val="20"/>
        </w:rPr>
        <w:t xml:space="preserve">, dhe </w:t>
      </w:r>
      <w:r w:rsidR="00AC2C50">
        <w:rPr>
          <w:rFonts w:ascii="Garamond" w:hAnsi="Garamond" w:cs="Times New Roman"/>
          <w:bCs/>
          <w:sz w:val="24"/>
          <w:szCs w:val="20"/>
        </w:rPr>
        <w:t>s</w:t>
      </w:r>
      <w:r w:rsidR="00CB36BA" w:rsidRPr="00AB7C45">
        <w:rPr>
          <w:rFonts w:ascii="Garamond" w:hAnsi="Garamond" w:cs="Times New Roman"/>
          <w:bCs/>
          <w:sz w:val="24"/>
          <w:szCs w:val="20"/>
        </w:rPr>
        <w:t>htojca e saj do të jetë pjesë përbërëse e Marrëveshjes së Stabilizim</w:t>
      </w:r>
      <w:r>
        <w:rPr>
          <w:rFonts w:ascii="Garamond" w:hAnsi="Garamond" w:cs="Times New Roman"/>
          <w:bCs/>
          <w:sz w:val="24"/>
          <w:szCs w:val="20"/>
        </w:rPr>
        <w:t>-</w:t>
      </w:r>
      <w:r w:rsidR="00CB36BA" w:rsidRPr="00AB7C45">
        <w:rPr>
          <w:rFonts w:ascii="Garamond" w:hAnsi="Garamond" w:cs="Times New Roman"/>
          <w:bCs/>
          <w:sz w:val="24"/>
          <w:szCs w:val="20"/>
        </w:rPr>
        <w:t xml:space="preserve">Asociimit. </w:t>
      </w:r>
    </w:p>
    <w:p w14:paraId="2E4AA30C" w14:textId="2346E059" w:rsidR="00CB36BA" w:rsidRPr="00AB7C45" w:rsidRDefault="00D678E3" w:rsidP="00CB36BA">
      <w:pPr>
        <w:spacing w:after="0" w:line="240" w:lineRule="auto"/>
        <w:ind w:firstLine="284"/>
        <w:jc w:val="both"/>
        <w:rPr>
          <w:rFonts w:ascii="Garamond" w:hAnsi="Garamond" w:cs="Times New Roman"/>
          <w:bCs/>
          <w:sz w:val="24"/>
          <w:szCs w:val="20"/>
        </w:rPr>
      </w:pPr>
      <w:r w:rsidRPr="00D678E3">
        <w:rPr>
          <w:rFonts w:ascii="Garamond" w:hAnsi="Garamond" w:cs="Times New Roman"/>
          <w:bCs/>
          <w:i/>
          <w:sz w:val="24"/>
          <w:szCs w:val="20"/>
        </w:rPr>
        <w:lastRenderedPageBreak/>
        <w:t>Duke pasur parasysh se</w:t>
      </w:r>
      <w:r w:rsidRPr="00AB7C45">
        <w:rPr>
          <w:rFonts w:ascii="Garamond" w:hAnsi="Garamond" w:cs="Times New Roman"/>
          <w:bCs/>
          <w:sz w:val="24"/>
          <w:szCs w:val="20"/>
        </w:rPr>
        <w:t xml:space="preserve"> </w:t>
      </w:r>
      <w:r w:rsidR="004D0F82" w:rsidRPr="00AB7C45">
        <w:rPr>
          <w:rFonts w:ascii="Garamond" w:hAnsi="Garamond" w:cs="Times New Roman"/>
          <w:bCs/>
          <w:sz w:val="24"/>
          <w:szCs w:val="20"/>
        </w:rPr>
        <w:t>“</w:t>
      </w:r>
      <w:r w:rsidR="00CB36BA" w:rsidRPr="00AB7C45">
        <w:rPr>
          <w:rFonts w:ascii="Garamond" w:hAnsi="Garamond" w:cs="Times New Roman"/>
          <w:bCs/>
          <w:sz w:val="24"/>
          <w:szCs w:val="20"/>
        </w:rPr>
        <w:t>Marrëveshja Kuadër</w:t>
      </w:r>
      <w:r w:rsidR="004D0F82" w:rsidRPr="00AB7C45">
        <w:rPr>
          <w:rFonts w:ascii="Garamond" w:hAnsi="Garamond" w:cs="Times New Roman"/>
          <w:bCs/>
          <w:sz w:val="24"/>
          <w:szCs w:val="20"/>
        </w:rPr>
        <w:t>”</w:t>
      </w:r>
      <w:r w:rsidR="00CB36BA" w:rsidRPr="00AB7C45">
        <w:rPr>
          <w:rFonts w:ascii="Garamond" w:hAnsi="Garamond" w:cs="Times New Roman"/>
          <w:bCs/>
          <w:sz w:val="24"/>
          <w:szCs w:val="20"/>
        </w:rPr>
        <w:t xml:space="preserve"> parashikon në nenin 5 të saj se termat dhe kushtet specifike, duke përfshirë kontributin financiar të pagueshëm, në lidhje me pjesëmarrjen e Shqipërisë në çdo program të veçantë do të përcaktohen me marrëveshje ndërmjet Komisionit dhe Shqipërisë. </w:t>
      </w:r>
    </w:p>
    <w:p w14:paraId="2E4AA310" w14:textId="331212BC" w:rsidR="00EA0E9C" w:rsidRPr="00AB7C45" w:rsidRDefault="00E51EC5" w:rsidP="00E51EC5">
      <w:pPr>
        <w:spacing w:after="0" w:line="240" w:lineRule="auto"/>
        <w:ind w:firstLine="284"/>
        <w:jc w:val="both"/>
        <w:rPr>
          <w:rFonts w:ascii="Garamond" w:hAnsi="Garamond" w:cs="Times New Roman"/>
          <w:bCs/>
          <w:sz w:val="24"/>
          <w:szCs w:val="20"/>
        </w:rPr>
      </w:pPr>
      <w:r w:rsidRPr="00E51EC5">
        <w:rPr>
          <w:rFonts w:ascii="Garamond" w:hAnsi="Garamond" w:cs="Times New Roman"/>
          <w:bCs/>
          <w:i/>
          <w:sz w:val="24"/>
          <w:szCs w:val="20"/>
        </w:rPr>
        <w:t>Duke pasur parasysh se</w:t>
      </w:r>
      <w:r w:rsidRPr="00AB7C45">
        <w:rPr>
          <w:rFonts w:ascii="Garamond" w:hAnsi="Garamond" w:cs="Times New Roman"/>
          <w:bCs/>
          <w:sz w:val="24"/>
          <w:szCs w:val="20"/>
        </w:rPr>
        <w:t xml:space="preserve"> </w:t>
      </w:r>
      <w:r w:rsidR="00CB36BA" w:rsidRPr="00AB7C45">
        <w:rPr>
          <w:rFonts w:ascii="Garamond" w:hAnsi="Garamond" w:cs="Times New Roman"/>
          <w:bCs/>
          <w:sz w:val="24"/>
          <w:szCs w:val="20"/>
        </w:rPr>
        <w:t xml:space="preserve">neni 28, pika 1, </w:t>
      </w:r>
      <w:r w:rsidR="005C0362" w:rsidRPr="00AB7C45">
        <w:rPr>
          <w:rFonts w:ascii="Garamond" w:hAnsi="Garamond" w:cs="Times New Roman"/>
          <w:bCs/>
          <w:sz w:val="24"/>
          <w:szCs w:val="20"/>
        </w:rPr>
        <w:t>germa</w:t>
      </w:r>
      <w:r w:rsidR="00CB36BA" w:rsidRPr="00AB7C45">
        <w:rPr>
          <w:rFonts w:ascii="Garamond" w:hAnsi="Garamond" w:cs="Times New Roman"/>
          <w:bCs/>
          <w:sz w:val="24"/>
          <w:szCs w:val="20"/>
        </w:rPr>
        <w:t xml:space="preserve"> </w:t>
      </w:r>
      <w:r>
        <w:rPr>
          <w:rFonts w:ascii="Garamond" w:hAnsi="Garamond" w:cs="Times New Roman"/>
          <w:bCs/>
          <w:sz w:val="24"/>
          <w:szCs w:val="20"/>
        </w:rPr>
        <w:t>“</w:t>
      </w:r>
      <w:r w:rsidR="00CB36BA" w:rsidRPr="00AB7C45">
        <w:rPr>
          <w:rFonts w:ascii="Garamond" w:hAnsi="Garamond" w:cs="Times New Roman"/>
          <w:bCs/>
          <w:sz w:val="24"/>
          <w:szCs w:val="20"/>
        </w:rPr>
        <w:t>b</w:t>
      </w:r>
      <w:r>
        <w:rPr>
          <w:rFonts w:ascii="Garamond" w:hAnsi="Garamond" w:cs="Times New Roman"/>
          <w:bCs/>
          <w:sz w:val="24"/>
          <w:szCs w:val="20"/>
        </w:rPr>
        <w:t>”,</w:t>
      </w:r>
      <w:r w:rsidR="00CB36BA" w:rsidRPr="00AB7C45">
        <w:rPr>
          <w:rFonts w:ascii="Garamond" w:hAnsi="Garamond" w:cs="Times New Roman"/>
          <w:bCs/>
          <w:sz w:val="24"/>
          <w:szCs w:val="20"/>
        </w:rPr>
        <w:t xml:space="preserve"> e </w:t>
      </w:r>
      <w:r w:rsidRPr="00AB7C45">
        <w:rPr>
          <w:rFonts w:ascii="Garamond" w:hAnsi="Garamond" w:cs="Times New Roman"/>
          <w:bCs/>
          <w:sz w:val="24"/>
          <w:szCs w:val="20"/>
        </w:rPr>
        <w:t xml:space="preserve">vendimit nr. </w:t>
      </w:r>
      <w:r w:rsidR="00CB36BA" w:rsidRPr="00AB7C45">
        <w:rPr>
          <w:rFonts w:ascii="Garamond" w:hAnsi="Garamond" w:cs="Times New Roman"/>
          <w:bCs/>
          <w:sz w:val="24"/>
          <w:szCs w:val="20"/>
        </w:rPr>
        <w:t>1313/2013/BE</w:t>
      </w:r>
      <w:r w:rsidR="00751EAF" w:rsidRPr="00AB7C45">
        <w:rPr>
          <w:rStyle w:val="FootnoteReference"/>
          <w:rFonts w:ascii="Garamond" w:hAnsi="Garamond"/>
          <w:bCs/>
          <w:sz w:val="24"/>
          <w:szCs w:val="20"/>
        </w:rPr>
        <w:footnoteReference w:id="4"/>
      </w:r>
      <w:r>
        <w:rPr>
          <w:rFonts w:ascii="Garamond" w:hAnsi="Garamond" w:cs="Times New Roman"/>
          <w:bCs/>
          <w:sz w:val="24"/>
          <w:szCs w:val="20"/>
        </w:rPr>
        <w:t>,</w:t>
      </w:r>
      <w:r w:rsidR="00CB36BA" w:rsidRPr="00AB7C45">
        <w:rPr>
          <w:rFonts w:ascii="Garamond" w:hAnsi="Garamond" w:cs="Times New Roman"/>
          <w:bCs/>
          <w:sz w:val="24"/>
          <w:szCs w:val="20"/>
        </w:rPr>
        <w:t xml:space="preserve"> parashikon që Mekanizmi i Mbrojtjes Civile të Bashkimit të jetë i hapur për pjesëmarrjen e </w:t>
      </w:r>
      <w:r w:rsidR="00EA0E9C" w:rsidRPr="00AB7C45">
        <w:rPr>
          <w:rFonts w:ascii="Garamond" w:hAnsi="Garamond" w:cs="Times New Roman"/>
          <w:bCs/>
          <w:sz w:val="24"/>
          <w:szCs w:val="20"/>
        </w:rPr>
        <w:t xml:space="preserve">parimet e përgjithshme dhe termat dhe kushtet e përgjithshme për pjesëmarrjen e këtyre vendeve në programet e Bashkimit të përcaktuara në </w:t>
      </w:r>
      <w:r w:rsidR="00CC061E" w:rsidRPr="00AB7C45">
        <w:rPr>
          <w:rFonts w:ascii="Garamond" w:hAnsi="Garamond" w:cs="Times New Roman"/>
          <w:bCs/>
          <w:sz w:val="24"/>
          <w:szCs w:val="20"/>
        </w:rPr>
        <w:t xml:space="preserve">marrëveshjet kuadër </w:t>
      </w:r>
      <w:r w:rsidR="00EA0E9C" w:rsidRPr="00AB7C45">
        <w:rPr>
          <w:rFonts w:ascii="Garamond" w:hAnsi="Garamond" w:cs="Times New Roman"/>
          <w:bCs/>
          <w:sz w:val="24"/>
          <w:szCs w:val="20"/>
        </w:rPr>
        <w:t xml:space="preserve">përkatëse dhe </w:t>
      </w:r>
      <w:r>
        <w:rPr>
          <w:rFonts w:ascii="Garamond" w:hAnsi="Garamond" w:cs="Times New Roman"/>
          <w:bCs/>
          <w:sz w:val="24"/>
          <w:szCs w:val="20"/>
        </w:rPr>
        <w:t>v</w:t>
      </w:r>
      <w:r w:rsidR="00EA0E9C" w:rsidRPr="00AB7C45">
        <w:rPr>
          <w:rFonts w:ascii="Garamond" w:hAnsi="Garamond" w:cs="Times New Roman"/>
          <w:bCs/>
          <w:sz w:val="24"/>
          <w:szCs w:val="20"/>
        </w:rPr>
        <w:t>endimet e Këshillit të Asociimit ose marrëveshje të ngjashme</w:t>
      </w:r>
      <w:r w:rsidR="00AC6C36">
        <w:rPr>
          <w:rFonts w:ascii="Garamond" w:hAnsi="Garamond" w:cs="Times New Roman"/>
          <w:bCs/>
          <w:sz w:val="24"/>
          <w:szCs w:val="20"/>
        </w:rPr>
        <w:t>,</w:t>
      </w:r>
      <w:r w:rsidR="00EA0E9C" w:rsidRPr="00AB7C45">
        <w:rPr>
          <w:rFonts w:ascii="Garamond" w:hAnsi="Garamond" w:cs="Times New Roman"/>
          <w:bCs/>
          <w:sz w:val="24"/>
          <w:szCs w:val="20"/>
        </w:rPr>
        <w:t xml:space="preserve"> </w:t>
      </w:r>
    </w:p>
    <w:p w14:paraId="2E4AA311" w14:textId="6B076689" w:rsidR="00EA0E9C" w:rsidRPr="00AB7C45" w:rsidRDefault="00AC6C36" w:rsidP="00EA0E9C">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k</w:t>
      </w:r>
      <w:r w:rsidR="00E51EC5" w:rsidRPr="00AB7C45">
        <w:rPr>
          <w:rFonts w:ascii="Garamond" w:hAnsi="Garamond" w:cs="Times New Roman"/>
          <w:bCs/>
          <w:sz w:val="24"/>
          <w:szCs w:val="20"/>
        </w:rPr>
        <w:t>anë rënë dakord si më posht</w:t>
      </w:r>
      <w:r w:rsidR="00E51EC5" w:rsidRPr="00AB7C45">
        <w:rPr>
          <w:rFonts w:ascii="Garamond" w:eastAsia="MS Gothic" w:hAnsi="Garamond" w:cs="MS Gothic"/>
          <w:bCs/>
          <w:sz w:val="24"/>
          <w:szCs w:val="20"/>
        </w:rPr>
        <w:t>ë</w:t>
      </w:r>
      <w:r w:rsidR="00EA0E9C" w:rsidRPr="00AB7C45">
        <w:rPr>
          <w:rFonts w:ascii="Garamond" w:hAnsi="Garamond" w:cs="Times New Roman"/>
          <w:bCs/>
          <w:sz w:val="24"/>
          <w:szCs w:val="20"/>
        </w:rPr>
        <w:t xml:space="preserve">: </w:t>
      </w:r>
    </w:p>
    <w:p w14:paraId="2E4AA312" w14:textId="77777777" w:rsidR="00CE5370" w:rsidRPr="00AB7C45" w:rsidRDefault="00CE5370" w:rsidP="00EA0E9C">
      <w:pPr>
        <w:spacing w:after="0" w:line="240" w:lineRule="auto"/>
        <w:ind w:firstLine="284"/>
        <w:jc w:val="both"/>
        <w:rPr>
          <w:rFonts w:ascii="Garamond" w:hAnsi="Garamond" w:cs="Times New Roman"/>
          <w:bCs/>
          <w:sz w:val="24"/>
          <w:szCs w:val="20"/>
        </w:rPr>
      </w:pPr>
    </w:p>
    <w:p w14:paraId="2E4AA313" w14:textId="77777777" w:rsidR="00CE5370" w:rsidRPr="00AB7C45" w:rsidRDefault="00EA0E9C" w:rsidP="00CE5370">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Neni 1</w:t>
      </w:r>
    </w:p>
    <w:p w14:paraId="2E4AA314" w14:textId="77777777" w:rsidR="00EA0E9C" w:rsidRPr="00AB7C45" w:rsidRDefault="00EA0E9C" w:rsidP="00CE5370">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Fushëveprimi</w:t>
      </w:r>
    </w:p>
    <w:p w14:paraId="2E4AA315" w14:textId="77777777" w:rsidR="00CE5370" w:rsidRPr="00AB7C45" w:rsidRDefault="00CE5370" w:rsidP="00EA0E9C">
      <w:pPr>
        <w:spacing w:after="0" w:line="240" w:lineRule="auto"/>
        <w:ind w:firstLine="284"/>
        <w:jc w:val="both"/>
        <w:rPr>
          <w:rFonts w:ascii="Garamond" w:hAnsi="Garamond" w:cs="Times New Roman"/>
          <w:bCs/>
          <w:sz w:val="24"/>
          <w:szCs w:val="20"/>
        </w:rPr>
      </w:pPr>
    </w:p>
    <w:p w14:paraId="2E4AA316" w14:textId="6231DC88" w:rsidR="00EA0E9C" w:rsidRPr="00AB7C45" w:rsidRDefault="005C0362"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 Shqipëria do të marr</w:t>
      </w:r>
      <w:r w:rsidR="00EA0E9C" w:rsidRPr="00AB7C45">
        <w:rPr>
          <w:rFonts w:ascii="Garamond" w:hAnsi="Garamond" w:cs="Times New Roman"/>
          <w:bCs/>
          <w:sz w:val="24"/>
          <w:szCs w:val="20"/>
        </w:rPr>
        <w:t>ë pjesë si vend dh</w:t>
      </w:r>
      <w:r w:rsidRPr="00AB7C45">
        <w:rPr>
          <w:rFonts w:ascii="Garamond" w:hAnsi="Garamond" w:cs="Times New Roman"/>
          <w:bCs/>
          <w:sz w:val="24"/>
          <w:szCs w:val="20"/>
        </w:rPr>
        <w:t>e do të kontribuojë në Mekanizm</w:t>
      </w:r>
      <w:r w:rsidR="00EA0E9C" w:rsidRPr="00AB7C45">
        <w:rPr>
          <w:rFonts w:ascii="Garamond" w:hAnsi="Garamond" w:cs="Times New Roman"/>
          <w:bCs/>
          <w:sz w:val="24"/>
          <w:szCs w:val="20"/>
        </w:rPr>
        <w:t xml:space="preserve">in e Mbrojtjes Civile të Bashkimit (UCPM) sipas parashikimit në </w:t>
      </w:r>
      <w:r w:rsidR="00E51EC5" w:rsidRPr="00AB7C45">
        <w:rPr>
          <w:rFonts w:ascii="Garamond" w:hAnsi="Garamond" w:cs="Times New Roman"/>
          <w:bCs/>
          <w:sz w:val="24"/>
          <w:szCs w:val="20"/>
        </w:rPr>
        <w:t>vendimin n</w:t>
      </w:r>
      <w:r w:rsidR="00EA0E9C" w:rsidRPr="00AB7C45">
        <w:rPr>
          <w:rFonts w:ascii="Garamond" w:hAnsi="Garamond" w:cs="Times New Roman"/>
          <w:bCs/>
          <w:sz w:val="24"/>
          <w:szCs w:val="20"/>
        </w:rPr>
        <w:t xml:space="preserve">r. 1313/2013/BE në versionin e tij më të përditësuar. </w:t>
      </w:r>
    </w:p>
    <w:p w14:paraId="2E4AA317" w14:textId="52B45639"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2. Në përputhje me nenin 1</w:t>
      </w:r>
      <w:r w:rsidR="008A0F44">
        <w:rPr>
          <w:rFonts w:ascii="Garamond" w:hAnsi="Garamond" w:cs="Times New Roman"/>
          <w:bCs/>
          <w:sz w:val="24"/>
          <w:szCs w:val="20"/>
        </w:rPr>
        <w:t>,</w:t>
      </w:r>
      <w:r w:rsidRPr="00AB7C45">
        <w:rPr>
          <w:rFonts w:ascii="Garamond" w:hAnsi="Garamond" w:cs="Times New Roman"/>
          <w:bCs/>
          <w:sz w:val="24"/>
          <w:szCs w:val="20"/>
        </w:rPr>
        <w:t xml:space="preserve"> të </w:t>
      </w:r>
      <w:r w:rsidR="00E51EC5" w:rsidRPr="00AB7C45">
        <w:rPr>
          <w:rFonts w:ascii="Garamond" w:hAnsi="Garamond" w:cs="Times New Roman"/>
          <w:bCs/>
          <w:sz w:val="24"/>
          <w:szCs w:val="20"/>
        </w:rPr>
        <w:t xml:space="preserve">vendimit </w:t>
      </w:r>
      <w:r w:rsidRPr="00AB7C45">
        <w:rPr>
          <w:rFonts w:ascii="Garamond" w:hAnsi="Garamond" w:cs="Times New Roman"/>
          <w:bCs/>
          <w:sz w:val="24"/>
          <w:szCs w:val="20"/>
        </w:rPr>
        <w:t>nr. 1313/2013/BE, pjesëmarrja e Shqipërisë në UCPM syn</w:t>
      </w:r>
      <w:r w:rsidR="005C0362" w:rsidRPr="00AB7C45">
        <w:rPr>
          <w:rFonts w:ascii="Garamond" w:hAnsi="Garamond" w:cs="Times New Roman"/>
          <w:bCs/>
          <w:sz w:val="24"/>
          <w:szCs w:val="20"/>
        </w:rPr>
        <w:t>on të forcojë bashkëpunimin ndërm</w:t>
      </w:r>
      <w:r w:rsidRPr="00AB7C45">
        <w:rPr>
          <w:rFonts w:ascii="Garamond" w:hAnsi="Garamond" w:cs="Times New Roman"/>
          <w:bCs/>
          <w:sz w:val="24"/>
          <w:szCs w:val="20"/>
        </w:rPr>
        <w:t>jet Shqipërisë dhe Bashkimit E</w:t>
      </w:r>
      <w:r w:rsidR="00E51EC5">
        <w:rPr>
          <w:rFonts w:ascii="Garamond" w:hAnsi="Garamond" w:cs="Times New Roman"/>
          <w:bCs/>
          <w:sz w:val="24"/>
          <w:szCs w:val="20"/>
        </w:rPr>
        <w:t>v</w:t>
      </w:r>
      <w:r w:rsidRPr="00AB7C45">
        <w:rPr>
          <w:rFonts w:ascii="Garamond" w:hAnsi="Garamond" w:cs="Times New Roman"/>
          <w:bCs/>
          <w:sz w:val="24"/>
          <w:szCs w:val="20"/>
        </w:rPr>
        <w:t xml:space="preserve">ropian (në vijim i referuar si </w:t>
      </w:r>
      <w:r w:rsidR="004D0F82" w:rsidRPr="00AB7C45">
        <w:rPr>
          <w:rFonts w:ascii="Garamond" w:hAnsi="Garamond" w:cs="Times New Roman"/>
          <w:bCs/>
          <w:sz w:val="24"/>
          <w:szCs w:val="20"/>
        </w:rPr>
        <w:t>“</w:t>
      </w:r>
      <w:r w:rsidRPr="00AB7C45">
        <w:rPr>
          <w:rFonts w:ascii="Garamond" w:hAnsi="Garamond" w:cs="Times New Roman"/>
          <w:bCs/>
          <w:sz w:val="24"/>
          <w:szCs w:val="20"/>
        </w:rPr>
        <w:t>Bashkimi</w:t>
      </w:r>
      <w:r w:rsidR="004D0F82" w:rsidRPr="00AB7C45">
        <w:rPr>
          <w:rFonts w:ascii="Garamond" w:hAnsi="Garamond" w:cs="Times New Roman"/>
          <w:bCs/>
          <w:sz w:val="24"/>
          <w:szCs w:val="20"/>
        </w:rPr>
        <w:t>”</w:t>
      </w:r>
      <w:r w:rsidRPr="00AB7C45">
        <w:rPr>
          <w:rFonts w:ascii="Garamond" w:hAnsi="Garamond" w:cs="Times New Roman"/>
          <w:bCs/>
          <w:sz w:val="24"/>
          <w:szCs w:val="20"/>
        </w:rPr>
        <w:t xml:space="preserve">) dhe Shteteve Anëtare të Bashkimit dhe për të lehtësuar koordinimin në fushën e mbrojtjes civile, me qëllim përmirësimin e efektivitetit të sistemeve për parandalimin, përgatitjen dhe reagimin ndaj fatkeqësive natyrore dhe atyre të shkaktuara nga njeriu. </w:t>
      </w:r>
    </w:p>
    <w:p w14:paraId="2E4AA318" w14:textId="77777777" w:rsidR="00A827DB" w:rsidRPr="00AB7C45" w:rsidRDefault="00A827DB" w:rsidP="00EA0E9C">
      <w:pPr>
        <w:spacing w:after="0" w:line="240" w:lineRule="auto"/>
        <w:ind w:firstLine="284"/>
        <w:jc w:val="both"/>
        <w:rPr>
          <w:rFonts w:ascii="Garamond" w:hAnsi="Garamond" w:cs="Times New Roman"/>
          <w:bCs/>
          <w:sz w:val="24"/>
          <w:szCs w:val="20"/>
        </w:rPr>
      </w:pPr>
    </w:p>
    <w:p w14:paraId="2E4AA319" w14:textId="77777777" w:rsidR="00A827DB" w:rsidRPr="00AB7C45" w:rsidRDefault="00EA0E9C" w:rsidP="00A827DB">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Neni 2</w:t>
      </w:r>
    </w:p>
    <w:p w14:paraId="2E4AA31A" w14:textId="7C65B364" w:rsidR="00EA0E9C" w:rsidRPr="00AB7C45" w:rsidRDefault="00EA0E9C" w:rsidP="00A827DB">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 xml:space="preserve">Termat dhe kushtet në lidhje me pjesëmarrjen në </w:t>
      </w:r>
      <w:r w:rsidR="00E51EC5">
        <w:rPr>
          <w:rFonts w:ascii="Garamond" w:hAnsi="Garamond" w:cs="Times New Roman"/>
          <w:b/>
          <w:bCs/>
          <w:sz w:val="24"/>
          <w:szCs w:val="20"/>
        </w:rPr>
        <w:t>m</w:t>
      </w:r>
      <w:r w:rsidRPr="00AB7C45">
        <w:rPr>
          <w:rFonts w:ascii="Garamond" w:hAnsi="Garamond" w:cs="Times New Roman"/>
          <w:b/>
          <w:bCs/>
          <w:sz w:val="24"/>
          <w:szCs w:val="20"/>
        </w:rPr>
        <w:t>ekanizëm</w:t>
      </w:r>
    </w:p>
    <w:p w14:paraId="2E4AA31B" w14:textId="77777777" w:rsidR="00A827DB" w:rsidRPr="00AB7C45" w:rsidRDefault="00A827DB" w:rsidP="00EA0E9C">
      <w:pPr>
        <w:spacing w:after="0" w:line="240" w:lineRule="auto"/>
        <w:ind w:firstLine="284"/>
        <w:jc w:val="both"/>
        <w:rPr>
          <w:rFonts w:ascii="Garamond" w:hAnsi="Garamond" w:cs="Times New Roman"/>
          <w:bCs/>
          <w:sz w:val="24"/>
          <w:szCs w:val="20"/>
        </w:rPr>
      </w:pPr>
    </w:p>
    <w:p w14:paraId="2E4AA31C" w14:textId="5960366C"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 Shqipëria d</w:t>
      </w:r>
      <w:r w:rsidR="005C0362" w:rsidRPr="00AB7C45">
        <w:rPr>
          <w:rFonts w:ascii="Garamond" w:hAnsi="Garamond" w:cs="Times New Roman"/>
          <w:bCs/>
          <w:sz w:val="24"/>
          <w:szCs w:val="20"/>
        </w:rPr>
        <w:t>o të marrë pjesë në UCPM dhe ak</w:t>
      </w:r>
      <w:r w:rsidRPr="00AB7C45">
        <w:rPr>
          <w:rFonts w:ascii="Garamond" w:hAnsi="Garamond" w:cs="Times New Roman"/>
          <w:bCs/>
          <w:sz w:val="24"/>
          <w:szCs w:val="20"/>
        </w:rPr>
        <w:t>tivitetet e saj në përputhje me kushtet e përcakt</w:t>
      </w:r>
      <w:r w:rsidR="005C0362" w:rsidRPr="00AB7C45">
        <w:rPr>
          <w:rFonts w:ascii="Garamond" w:hAnsi="Garamond" w:cs="Times New Roman"/>
          <w:bCs/>
          <w:sz w:val="24"/>
          <w:szCs w:val="20"/>
        </w:rPr>
        <w:t>uara në Marrëveshjen Kuadër ndërm</w:t>
      </w:r>
      <w:r w:rsidRPr="00AB7C45">
        <w:rPr>
          <w:rFonts w:ascii="Garamond" w:hAnsi="Garamond" w:cs="Times New Roman"/>
          <w:bCs/>
          <w:sz w:val="24"/>
          <w:szCs w:val="20"/>
        </w:rPr>
        <w:t>jet Komunitetit Evropian dhe Republikës së Shqipërisë mbi parimet e përgjithshme për pjesëmarrjen e Republik</w:t>
      </w:r>
      <w:r w:rsidR="00CE5370" w:rsidRPr="00AB7C45">
        <w:rPr>
          <w:rFonts w:ascii="Garamond" w:hAnsi="Garamond" w:cs="Times New Roman"/>
          <w:bCs/>
          <w:sz w:val="24"/>
          <w:szCs w:val="20"/>
        </w:rPr>
        <w:t xml:space="preserve">ës së Shqipërisë në </w:t>
      </w:r>
      <w:r w:rsidR="00BB4B46" w:rsidRPr="00AB7C45">
        <w:rPr>
          <w:rFonts w:ascii="Garamond" w:hAnsi="Garamond" w:cs="Times New Roman"/>
          <w:bCs/>
          <w:sz w:val="24"/>
          <w:szCs w:val="20"/>
        </w:rPr>
        <w:t>programet komunitare</w:t>
      </w:r>
      <w:r w:rsidRPr="00AB7C45">
        <w:rPr>
          <w:rFonts w:ascii="Garamond" w:hAnsi="Garamond" w:cs="Times New Roman"/>
          <w:bCs/>
          <w:sz w:val="24"/>
          <w:szCs w:val="20"/>
        </w:rPr>
        <w:t>, nënshkruar m</w:t>
      </w:r>
      <w:r w:rsidR="007500C1">
        <w:rPr>
          <w:rFonts w:ascii="Garamond" w:hAnsi="Garamond" w:cs="Times New Roman"/>
          <w:bCs/>
          <w:sz w:val="24"/>
          <w:szCs w:val="20"/>
        </w:rPr>
        <w:t>ë</w:t>
      </w:r>
      <w:r w:rsidRPr="00AB7C45">
        <w:rPr>
          <w:rFonts w:ascii="Garamond" w:hAnsi="Garamond" w:cs="Times New Roman"/>
          <w:bCs/>
          <w:sz w:val="24"/>
          <w:szCs w:val="20"/>
        </w:rPr>
        <w:t xml:space="preserve"> 22 nëntor 2004 (në vijim referuar si </w:t>
      </w:r>
      <w:r w:rsidR="00E51EC5">
        <w:rPr>
          <w:rFonts w:ascii="Garamond" w:hAnsi="Garamond" w:cs="Times New Roman"/>
          <w:bCs/>
          <w:sz w:val="24"/>
          <w:szCs w:val="20"/>
        </w:rPr>
        <w:t>“</w:t>
      </w:r>
      <w:r w:rsidRPr="00AB7C45">
        <w:rPr>
          <w:rFonts w:ascii="Garamond" w:hAnsi="Garamond" w:cs="Times New Roman"/>
          <w:bCs/>
          <w:sz w:val="24"/>
          <w:szCs w:val="20"/>
        </w:rPr>
        <w:t>Marrëveshja Kuadër</w:t>
      </w:r>
      <w:r w:rsidR="00E51EC5">
        <w:rPr>
          <w:rFonts w:ascii="Garamond" w:hAnsi="Garamond" w:cs="Times New Roman"/>
          <w:bCs/>
          <w:sz w:val="24"/>
          <w:szCs w:val="20"/>
        </w:rPr>
        <w:t>”</w:t>
      </w:r>
      <w:r w:rsidRPr="00AB7C45">
        <w:rPr>
          <w:rFonts w:ascii="Garamond" w:hAnsi="Garamond" w:cs="Times New Roman"/>
          <w:bCs/>
          <w:sz w:val="24"/>
          <w:szCs w:val="20"/>
        </w:rPr>
        <w:t xml:space="preserve">), dhe sipas termave dhe kushteve të përcaktuara në këtë Marrëveshje dhe në </w:t>
      </w:r>
      <w:r w:rsidR="00E51EC5" w:rsidRPr="00AB7C45">
        <w:rPr>
          <w:rFonts w:ascii="Garamond" w:hAnsi="Garamond" w:cs="Times New Roman"/>
          <w:bCs/>
          <w:sz w:val="24"/>
          <w:szCs w:val="20"/>
        </w:rPr>
        <w:t>vendimin nr</w:t>
      </w:r>
      <w:r w:rsidRPr="00AB7C45">
        <w:rPr>
          <w:rFonts w:ascii="Garamond" w:hAnsi="Garamond" w:cs="Times New Roman"/>
          <w:bCs/>
          <w:sz w:val="24"/>
          <w:szCs w:val="20"/>
        </w:rPr>
        <w:t xml:space="preserve">. 1313/2013/BE, në versionet e </w:t>
      </w:r>
      <w:r w:rsidR="00B17CE8">
        <w:rPr>
          <w:rFonts w:ascii="Garamond" w:hAnsi="Garamond" w:cs="Times New Roman"/>
          <w:bCs/>
          <w:sz w:val="24"/>
          <w:szCs w:val="20"/>
        </w:rPr>
        <w:t>tyre</w:t>
      </w:r>
      <w:r w:rsidRPr="00AB7C45">
        <w:rPr>
          <w:rFonts w:ascii="Garamond" w:hAnsi="Garamond" w:cs="Times New Roman"/>
          <w:bCs/>
          <w:sz w:val="24"/>
          <w:szCs w:val="20"/>
        </w:rPr>
        <w:t xml:space="preserve"> më të përditësuara. </w:t>
      </w:r>
    </w:p>
    <w:p w14:paraId="2E4AA31D" w14:textId="62EC5DD4"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2. Termat dhe kushtet e zbatueshme për paraqitjen, vlerësimin dhe përzgjedhjen e aplikimeve nga institucionet, organizatat dhe individët e kualifikuar nga Shqipëria do të jenë të njëjta me ato </w:t>
      </w:r>
      <w:r w:rsidR="005C0362" w:rsidRPr="00AB7C45">
        <w:rPr>
          <w:rFonts w:ascii="Garamond" w:hAnsi="Garamond" w:cs="Times New Roman"/>
          <w:bCs/>
          <w:sz w:val="24"/>
          <w:szCs w:val="20"/>
        </w:rPr>
        <w:t>të zbatueshme</w:t>
      </w:r>
      <w:r w:rsidRPr="00AB7C45">
        <w:rPr>
          <w:rFonts w:ascii="Garamond" w:hAnsi="Garamond" w:cs="Times New Roman"/>
          <w:bCs/>
          <w:sz w:val="24"/>
          <w:szCs w:val="20"/>
        </w:rPr>
        <w:t xml:space="preserve"> për institucionet, organizatat dhe individët e pranueshëm nga Shtetet Anëtare të Bashkimit, përfshirë respektimin </w:t>
      </w:r>
      <w:r w:rsidR="00CE5370" w:rsidRPr="00AB7C45">
        <w:rPr>
          <w:rFonts w:ascii="Garamond" w:hAnsi="Garamond" w:cs="Times New Roman"/>
          <w:bCs/>
          <w:sz w:val="24"/>
          <w:szCs w:val="20"/>
        </w:rPr>
        <w:t xml:space="preserve">e </w:t>
      </w:r>
      <w:r w:rsidR="00B81771" w:rsidRPr="00AB7C45">
        <w:rPr>
          <w:rFonts w:ascii="Garamond" w:hAnsi="Garamond" w:cs="Times New Roman"/>
          <w:bCs/>
          <w:sz w:val="24"/>
          <w:szCs w:val="20"/>
        </w:rPr>
        <w:t xml:space="preserve">masat </w:t>
      </w:r>
      <w:r w:rsidR="00CE5370" w:rsidRPr="00AB7C45">
        <w:rPr>
          <w:rFonts w:ascii="Garamond" w:hAnsi="Garamond" w:cs="Times New Roman"/>
          <w:bCs/>
          <w:sz w:val="24"/>
          <w:szCs w:val="20"/>
        </w:rPr>
        <w:t>kufizuese të Bashkimit.</w:t>
      </w:r>
      <w:r w:rsidR="00CE5370" w:rsidRPr="00AB7C45">
        <w:rPr>
          <w:rStyle w:val="FootnoteReference"/>
          <w:rFonts w:ascii="Garamond" w:hAnsi="Garamond"/>
          <w:bCs/>
          <w:sz w:val="24"/>
          <w:szCs w:val="20"/>
        </w:rPr>
        <w:footnoteReference w:id="5"/>
      </w:r>
      <w:r w:rsidRPr="00AB7C45">
        <w:rPr>
          <w:rFonts w:ascii="Garamond" w:hAnsi="Garamond" w:cs="Times New Roman"/>
          <w:bCs/>
          <w:sz w:val="24"/>
          <w:szCs w:val="20"/>
        </w:rPr>
        <w:t xml:space="preserve"> </w:t>
      </w:r>
    </w:p>
    <w:p w14:paraId="2E4AA31E" w14:textId="2D91E623"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3. Përfaqësuesit e Shqipërisë kanë të drejtë të marrin pjesë</w:t>
      </w:r>
      <w:r w:rsidR="005C0362" w:rsidRPr="00AB7C45">
        <w:rPr>
          <w:rFonts w:ascii="Garamond" w:hAnsi="Garamond" w:cs="Times New Roman"/>
          <w:bCs/>
          <w:sz w:val="24"/>
          <w:szCs w:val="20"/>
        </w:rPr>
        <w:t xml:space="preserve"> si vëzhgues në komitetin e përm</w:t>
      </w:r>
      <w:r w:rsidRPr="00AB7C45">
        <w:rPr>
          <w:rFonts w:ascii="Garamond" w:hAnsi="Garamond" w:cs="Times New Roman"/>
          <w:bCs/>
          <w:sz w:val="24"/>
          <w:szCs w:val="20"/>
        </w:rPr>
        <w:t>endur në nenin 33</w:t>
      </w:r>
      <w:r w:rsidR="00163A45">
        <w:rPr>
          <w:rFonts w:ascii="Garamond" w:hAnsi="Garamond" w:cs="Times New Roman"/>
          <w:bCs/>
          <w:sz w:val="24"/>
          <w:szCs w:val="20"/>
        </w:rPr>
        <w:t>,</w:t>
      </w:r>
      <w:r w:rsidRPr="00AB7C45">
        <w:rPr>
          <w:rFonts w:ascii="Garamond" w:hAnsi="Garamond" w:cs="Times New Roman"/>
          <w:bCs/>
          <w:sz w:val="24"/>
          <w:szCs w:val="20"/>
        </w:rPr>
        <w:t xml:space="preserve"> të </w:t>
      </w:r>
      <w:r w:rsidR="00F41B12">
        <w:rPr>
          <w:rFonts w:ascii="Garamond" w:hAnsi="Garamond" w:cs="Times New Roman"/>
          <w:bCs/>
          <w:sz w:val="24"/>
          <w:szCs w:val="20"/>
        </w:rPr>
        <w:t>v</w:t>
      </w:r>
      <w:r w:rsidRPr="00AB7C45">
        <w:rPr>
          <w:rFonts w:ascii="Garamond" w:hAnsi="Garamond" w:cs="Times New Roman"/>
          <w:bCs/>
          <w:sz w:val="24"/>
          <w:szCs w:val="20"/>
        </w:rPr>
        <w:t xml:space="preserve">endimit nr. 1313/2013/BE, pa të drejtë vote dhe për pikat e rendit të ditës që lidhen me Shqipërinë. </w:t>
      </w:r>
    </w:p>
    <w:p w14:paraId="2E4AA31F" w14:textId="77777777"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4. Për procedurat që lidhen me kërkesat, kontratat dhe raportet, si dhe për aspekte të tjera, administrative të UCPM-së do të përdoret gjuha angleze. </w:t>
      </w:r>
    </w:p>
    <w:p w14:paraId="2E4AA320" w14:textId="77777777" w:rsidR="00CE5370" w:rsidRPr="00AB7C45" w:rsidRDefault="00CE5370" w:rsidP="00EA0E9C">
      <w:pPr>
        <w:spacing w:after="0" w:line="240" w:lineRule="auto"/>
        <w:ind w:firstLine="284"/>
        <w:jc w:val="both"/>
        <w:rPr>
          <w:rFonts w:ascii="Garamond" w:hAnsi="Garamond" w:cs="Times New Roman"/>
          <w:bCs/>
          <w:sz w:val="24"/>
          <w:szCs w:val="20"/>
        </w:rPr>
      </w:pPr>
    </w:p>
    <w:p w14:paraId="2E4AA321" w14:textId="77777777" w:rsidR="00CE5370" w:rsidRPr="00AB7C45" w:rsidRDefault="00EA0E9C" w:rsidP="00CE5370">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Neni 3</w:t>
      </w:r>
    </w:p>
    <w:p w14:paraId="2E4AA322" w14:textId="77777777" w:rsidR="00EA0E9C" w:rsidRPr="00AB7C45" w:rsidRDefault="00EA0E9C" w:rsidP="00CE5370">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Kontributi financiar</w:t>
      </w:r>
    </w:p>
    <w:p w14:paraId="2E4AA323" w14:textId="77777777" w:rsidR="00EA0E9C" w:rsidRPr="00AB7C45" w:rsidRDefault="00EA0E9C" w:rsidP="00EA0E9C">
      <w:pPr>
        <w:spacing w:after="0" w:line="240" w:lineRule="auto"/>
        <w:ind w:firstLine="284"/>
        <w:jc w:val="both"/>
        <w:rPr>
          <w:rFonts w:ascii="Garamond" w:hAnsi="Garamond" w:cs="Times New Roman"/>
          <w:bCs/>
          <w:sz w:val="24"/>
          <w:szCs w:val="20"/>
        </w:rPr>
      </w:pPr>
    </w:p>
    <w:p w14:paraId="2E4AA324" w14:textId="12DB3CB5"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 Pjesëmarrja e Shqipërisë ose e subjekteve juridike të Shqipërisë në UCPM do t</w:t>
      </w:r>
      <w:r w:rsidR="00F41B12">
        <w:rPr>
          <w:rFonts w:ascii="Garamond" w:hAnsi="Garamond" w:cs="Times New Roman"/>
          <w:bCs/>
          <w:sz w:val="24"/>
          <w:szCs w:val="20"/>
        </w:rPr>
        <w:t>’</w:t>
      </w:r>
      <w:r w:rsidRPr="00AB7C45">
        <w:rPr>
          <w:rFonts w:ascii="Garamond" w:hAnsi="Garamond" w:cs="Times New Roman"/>
          <w:bCs/>
          <w:sz w:val="24"/>
          <w:szCs w:val="20"/>
        </w:rPr>
        <w:t xml:space="preserve">i nënshtrohet kontributit financiar të Shqipërisë në UCPM dhe kostot përkatëse të menaxhimit, ekzekutimit dhe funksionimit, në kuadër të buxhetit të përgjithshëm të Bashkimit (në vijim referuar si </w:t>
      </w:r>
      <w:r w:rsidR="00184FB1">
        <w:rPr>
          <w:rFonts w:ascii="Garamond" w:hAnsi="Garamond" w:cs="Times New Roman"/>
          <w:bCs/>
          <w:sz w:val="24"/>
          <w:szCs w:val="20"/>
        </w:rPr>
        <w:t>“</w:t>
      </w:r>
      <w:r w:rsidRPr="00AB7C45">
        <w:rPr>
          <w:rFonts w:ascii="Garamond" w:hAnsi="Garamond" w:cs="Times New Roman"/>
          <w:bCs/>
          <w:sz w:val="24"/>
          <w:szCs w:val="20"/>
        </w:rPr>
        <w:t>buxheti i Bashkimit</w:t>
      </w:r>
      <w:r w:rsidR="00184FB1">
        <w:rPr>
          <w:rFonts w:ascii="Garamond" w:hAnsi="Garamond" w:cs="Times New Roman"/>
          <w:bCs/>
          <w:sz w:val="24"/>
          <w:szCs w:val="20"/>
        </w:rPr>
        <w:t>”</w:t>
      </w:r>
      <w:r w:rsidRPr="00AB7C45">
        <w:rPr>
          <w:rFonts w:ascii="Garamond" w:hAnsi="Garamond" w:cs="Times New Roman"/>
          <w:bCs/>
          <w:sz w:val="24"/>
          <w:szCs w:val="20"/>
        </w:rPr>
        <w:t xml:space="preserve">). </w:t>
      </w:r>
    </w:p>
    <w:p w14:paraId="070FD9F8" w14:textId="77777777" w:rsidR="008A32D3"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lastRenderedPageBreak/>
        <w:t xml:space="preserve">2. Kontributi financiar do të marrë formën e shumës së: </w:t>
      </w:r>
    </w:p>
    <w:p w14:paraId="2E4AA325" w14:textId="0629A8E8" w:rsidR="00A827DB"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a) një kontributi operaci</w:t>
      </w:r>
      <w:r w:rsidR="005C0362" w:rsidRPr="00AB7C45">
        <w:rPr>
          <w:rFonts w:ascii="Garamond" w:hAnsi="Garamond" w:cs="Times New Roman"/>
          <w:bCs/>
          <w:sz w:val="24"/>
          <w:szCs w:val="20"/>
        </w:rPr>
        <w:t xml:space="preserve">onal; dhe </w:t>
      </w:r>
    </w:p>
    <w:p w14:paraId="2E4AA326" w14:textId="77777777" w:rsidR="00EA0E9C" w:rsidRPr="00AB7C45" w:rsidRDefault="005C0362"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b) një tarife pjesëmarr</w:t>
      </w:r>
      <w:r w:rsidR="00EA0E9C" w:rsidRPr="00AB7C45">
        <w:rPr>
          <w:rFonts w:ascii="Garamond" w:hAnsi="Garamond" w:cs="Times New Roman"/>
          <w:bCs/>
          <w:sz w:val="24"/>
          <w:szCs w:val="20"/>
        </w:rPr>
        <w:t xml:space="preserve">jeje. </w:t>
      </w:r>
    </w:p>
    <w:p w14:paraId="2E4AA327" w14:textId="77777777"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3. Kontributi financiar do të jetë në formën e pagesës vjetore me një këst dhe, në përputhje me kërkesën për thirrjen për fonde duhet të paguhet jo më vonë se 90 ditë pas datës së thirrjes. </w:t>
      </w:r>
    </w:p>
    <w:p w14:paraId="2E4AA328" w14:textId="77777777"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4. Kontributi operacional du</w:t>
      </w:r>
      <w:r w:rsidR="005C0362" w:rsidRPr="00AB7C45">
        <w:rPr>
          <w:rFonts w:ascii="Garamond" w:hAnsi="Garamond" w:cs="Times New Roman"/>
          <w:bCs/>
          <w:sz w:val="24"/>
          <w:szCs w:val="20"/>
        </w:rPr>
        <w:t>het</w:t>
      </w:r>
      <w:r w:rsidRPr="00AB7C45">
        <w:rPr>
          <w:rFonts w:ascii="Garamond" w:hAnsi="Garamond" w:cs="Times New Roman"/>
          <w:bCs/>
          <w:sz w:val="24"/>
          <w:szCs w:val="20"/>
        </w:rPr>
        <w:t xml:space="preserve"> të mbulojë shpenzimet operative dhe mbështetëse të UCPM-së dhe do të jetë shtesë si në ndarjet e fondeve të angazhuara ashtu edhe në pagesat ndaj shumave të regjistruara në buxhetin e </w:t>
      </w:r>
      <w:r w:rsidRPr="000B1677">
        <w:rPr>
          <w:rFonts w:ascii="Garamond" w:hAnsi="Garamond" w:cs="Times New Roman"/>
          <w:bCs/>
          <w:sz w:val="24"/>
          <w:szCs w:val="20"/>
        </w:rPr>
        <w:t>Bashkimit</w:t>
      </w:r>
      <w:r w:rsidRPr="00AB7C45">
        <w:rPr>
          <w:rFonts w:ascii="Garamond" w:hAnsi="Garamond" w:cs="Times New Roman"/>
          <w:bCs/>
          <w:sz w:val="24"/>
          <w:szCs w:val="20"/>
        </w:rPr>
        <w:t xml:space="preserve"> të miratuara përfundimisht për UCPM-në. </w:t>
      </w:r>
    </w:p>
    <w:p w14:paraId="14DD0E82" w14:textId="77777777" w:rsidR="00D02DA7"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5. Kontributi operacional bazohet në një çelës kontributi të përcaktuar si raporti i </w:t>
      </w:r>
      <w:r w:rsidR="00ED77D5" w:rsidRPr="00AB7C45">
        <w:rPr>
          <w:rFonts w:ascii="Garamond" w:hAnsi="Garamond" w:cs="Times New Roman"/>
          <w:bCs/>
          <w:sz w:val="24"/>
          <w:szCs w:val="20"/>
        </w:rPr>
        <w:t xml:space="preserve">produktit të brendshëm bruto </w:t>
      </w:r>
      <w:r w:rsidRPr="00AB7C45">
        <w:rPr>
          <w:rFonts w:ascii="Garamond" w:hAnsi="Garamond" w:cs="Times New Roman"/>
          <w:bCs/>
          <w:sz w:val="24"/>
          <w:szCs w:val="20"/>
        </w:rPr>
        <w:t>(PBB) të Shqipërisë me çmimet e tregut ndaj PBB-së së Bashkimit me çmimet e tregut. PBB-të</w:t>
      </w:r>
      <w:r w:rsidR="005C0362" w:rsidRPr="00AB7C45">
        <w:rPr>
          <w:rFonts w:ascii="Garamond" w:hAnsi="Garamond" w:cs="Times New Roman"/>
          <w:bCs/>
          <w:sz w:val="24"/>
          <w:szCs w:val="20"/>
        </w:rPr>
        <w:t xml:space="preserve"> </w:t>
      </w:r>
      <w:r w:rsidRPr="00AB7C45">
        <w:rPr>
          <w:rFonts w:ascii="Garamond" w:hAnsi="Garamond" w:cs="Times New Roman"/>
          <w:bCs/>
          <w:sz w:val="24"/>
          <w:szCs w:val="20"/>
        </w:rPr>
        <w:t xml:space="preserve">me çmimet e tregut që do të aplikohen do </w:t>
      </w:r>
      <w:r w:rsidR="005C0362" w:rsidRPr="00AB7C45">
        <w:rPr>
          <w:rFonts w:ascii="Garamond" w:hAnsi="Garamond" w:cs="Times New Roman"/>
          <w:bCs/>
          <w:sz w:val="24"/>
          <w:szCs w:val="20"/>
        </w:rPr>
        <w:t>të përcaktohen</w:t>
      </w:r>
      <w:r w:rsidRPr="00AB7C45">
        <w:rPr>
          <w:rFonts w:ascii="Garamond" w:hAnsi="Garamond" w:cs="Times New Roman"/>
          <w:bCs/>
          <w:sz w:val="24"/>
          <w:szCs w:val="20"/>
        </w:rPr>
        <w:t xml:space="preserve"> nga shërbimet e dedikuara të Komisionit bazuar në të dhënat më të fundit statistikore të disponueshme për llogaritjet e buxhetit në vitin para vitit në të cilin duhet kryer pagesa vjetore. Rregullimet për këtë çelës kontributi do të përcaktohen në </w:t>
      </w:r>
      <w:r w:rsidR="00EB7A1E">
        <w:rPr>
          <w:rFonts w:ascii="Garamond" w:hAnsi="Garamond" w:cs="Times New Roman"/>
          <w:bCs/>
          <w:sz w:val="24"/>
          <w:szCs w:val="20"/>
        </w:rPr>
        <w:t>s</w:t>
      </w:r>
      <w:r w:rsidR="00ED77D5">
        <w:rPr>
          <w:rFonts w:ascii="Garamond" w:hAnsi="Garamond" w:cs="Times New Roman"/>
          <w:bCs/>
          <w:sz w:val="24"/>
          <w:szCs w:val="20"/>
        </w:rPr>
        <w:t>htojcën I.</w:t>
      </w:r>
    </w:p>
    <w:p w14:paraId="2E4AA329" w14:textId="7F824DB1"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6. Kontributi operacional do të llogaritet duke aplikuar çelësin e kontributit, të rregulluar, në ndarjet fillestare të angazhimeve të regjistruara në buxhetin e Bashkimit të miratuara përfundimisht për vitin e zbatueshëm për financimin e UCPM-së. </w:t>
      </w:r>
    </w:p>
    <w:p w14:paraId="2E4AA32A" w14:textId="4C40745E"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7. Tarifa e pjesëmarrjes do të jetë 4% e kontributit operativ vjetor të llogaritur në përputhje me paragrafët 5 dhe 6</w:t>
      </w:r>
      <w:r w:rsidR="00ED77D5">
        <w:rPr>
          <w:rFonts w:ascii="Garamond" w:hAnsi="Garamond" w:cs="Times New Roman"/>
          <w:bCs/>
          <w:sz w:val="24"/>
          <w:szCs w:val="20"/>
        </w:rPr>
        <w:t>,</w:t>
      </w:r>
      <w:r w:rsidRPr="00AB7C45">
        <w:rPr>
          <w:rFonts w:ascii="Garamond" w:hAnsi="Garamond" w:cs="Times New Roman"/>
          <w:bCs/>
          <w:sz w:val="24"/>
          <w:szCs w:val="20"/>
        </w:rPr>
        <w:t xml:space="preserve"> të këtij neni dhe do të zbatohet në faza siç përcaktohet në </w:t>
      </w:r>
      <w:r w:rsidR="00EB7A1E">
        <w:rPr>
          <w:rFonts w:ascii="Garamond" w:hAnsi="Garamond" w:cs="Times New Roman"/>
          <w:bCs/>
          <w:sz w:val="24"/>
          <w:szCs w:val="20"/>
        </w:rPr>
        <w:t>s</w:t>
      </w:r>
      <w:r w:rsidRPr="00AB7C45">
        <w:rPr>
          <w:rFonts w:ascii="Garamond" w:hAnsi="Garamond" w:cs="Times New Roman"/>
          <w:bCs/>
          <w:sz w:val="24"/>
          <w:szCs w:val="20"/>
        </w:rPr>
        <w:t>htojcën I. Tarifa e pjesëmarrjes nuk do t</w:t>
      </w:r>
      <w:r w:rsidR="00F41B12">
        <w:rPr>
          <w:rFonts w:ascii="Garamond" w:hAnsi="Garamond" w:cs="Times New Roman"/>
          <w:bCs/>
          <w:sz w:val="24"/>
          <w:szCs w:val="20"/>
        </w:rPr>
        <w:t>’</w:t>
      </w:r>
      <w:r w:rsidRPr="00AB7C45">
        <w:rPr>
          <w:rFonts w:ascii="Garamond" w:hAnsi="Garamond" w:cs="Times New Roman"/>
          <w:bCs/>
          <w:sz w:val="24"/>
          <w:szCs w:val="20"/>
        </w:rPr>
        <w:t xml:space="preserve">i nënshtrohet rregullimeve ose korrigjimeve retrospektive. </w:t>
      </w:r>
    </w:p>
    <w:p w14:paraId="2E4AA32B" w14:textId="126E868D" w:rsidR="00EA0E9C" w:rsidRPr="00AB7C45" w:rsidRDefault="005C0362"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8. Bashkimi do t</w:t>
      </w:r>
      <w:r w:rsidR="00F41B12">
        <w:rPr>
          <w:rFonts w:ascii="Garamond" w:hAnsi="Garamond" w:cs="Times New Roman"/>
          <w:bCs/>
          <w:sz w:val="24"/>
          <w:szCs w:val="20"/>
        </w:rPr>
        <w:t>’</w:t>
      </w:r>
      <w:r w:rsidRPr="00AB7C45">
        <w:rPr>
          <w:rFonts w:ascii="Garamond" w:hAnsi="Garamond" w:cs="Times New Roman"/>
          <w:bCs/>
          <w:sz w:val="24"/>
          <w:szCs w:val="20"/>
        </w:rPr>
        <w:t>i ofrojë Shqipëris</w:t>
      </w:r>
      <w:r w:rsidR="00EA0E9C" w:rsidRPr="00AB7C45">
        <w:rPr>
          <w:rFonts w:ascii="Garamond" w:hAnsi="Garamond" w:cs="Times New Roman"/>
          <w:bCs/>
          <w:sz w:val="24"/>
          <w:szCs w:val="20"/>
        </w:rPr>
        <w:t xml:space="preserve">ë informacion në lidhje me pjesëmarrjen e saj financiare siç përfshihet në informacionin buxhetor, kontabël, të performancës dhe vlerësimit që iu jepet autoriteteve buxhetore dhe miratuese të Bashkimit në lidhje me UCPM-në. Ky informacion jepet duke pasur parasysh rregullat e konfidencialitetit dhe të mbrojtjes së të dhënave të Bashkimit dhe të Shqipërisë dhe nuk cenon informacionin që Shqipëria ka të drejtë të marrë sipas </w:t>
      </w:r>
      <w:r w:rsidR="00EB7A1E">
        <w:rPr>
          <w:rFonts w:ascii="Garamond" w:hAnsi="Garamond" w:cs="Times New Roman"/>
          <w:bCs/>
          <w:sz w:val="24"/>
          <w:szCs w:val="20"/>
        </w:rPr>
        <w:t>s</w:t>
      </w:r>
      <w:r w:rsidR="00EA0E9C" w:rsidRPr="00AB7C45">
        <w:rPr>
          <w:rFonts w:ascii="Garamond" w:hAnsi="Garamond" w:cs="Times New Roman"/>
          <w:bCs/>
          <w:sz w:val="24"/>
          <w:szCs w:val="20"/>
        </w:rPr>
        <w:t xml:space="preserve">htojcës II. </w:t>
      </w:r>
    </w:p>
    <w:p w14:paraId="2E4AA32C" w14:textId="77777777"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9. Të gjitha kontributet e Shqipërisë ose pagesat nga Bashkimi, si dhe llogaritja e shumave që do të duhet të paguhen ose të atyre që do të merren janë në euro. </w:t>
      </w:r>
    </w:p>
    <w:p w14:paraId="2E4AA32D" w14:textId="77777777" w:rsidR="00CE5370" w:rsidRPr="00AB7C45" w:rsidRDefault="00CE5370" w:rsidP="00EA0E9C">
      <w:pPr>
        <w:spacing w:after="0" w:line="240" w:lineRule="auto"/>
        <w:ind w:firstLine="284"/>
        <w:jc w:val="both"/>
        <w:rPr>
          <w:rFonts w:ascii="Garamond" w:hAnsi="Garamond" w:cs="Times New Roman"/>
          <w:bCs/>
          <w:sz w:val="24"/>
          <w:szCs w:val="20"/>
        </w:rPr>
      </w:pPr>
    </w:p>
    <w:p w14:paraId="2E4AA32E" w14:textId="77777777" w:rsidR="00CE5370" w:rsidRPr="00AB7C45" w:rsidRDefault="00EA0E9C" w:rsidP="00CE5370">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Neni 4</w:t>
      </w:r>
    </w:p>
    <w:p w14:paraId="2E4AA32F" w14:textId="77777777" w:rsidR="00EA0E9C" w:rsidRPr="00AB7C45" w:rsidRDefault="00EA0E9C" w:rsidP="00CE5370">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 xml:space="preserve">Monitorimi, raportimi dhe </w:t>
      </w:r>
      <w:r w:rsidR="005C0362" w:rsidRPr="00AB7C45">
        <w:rPr>
          <w:rFonts w:ascii="Garamond" w:hAnsi="Garamond" w:cs="Times New Roman"/>
          <w:b/>
          <w:bCs/>
          <w:sz w:val="24"/>
          <w:szCs w:val="20"/>
        </w:rPr>
        <w:t>vlerësimi</w:t>
      </w:r>
    </w:p>
    <w:p w14:paraId="2E4AA330" w14:textId="77777777" w:rsidR="00CE5370" w:rsidRPr="00AB7C45" w:rsidRDefault="00CE5370" w:rsidP="00EA0E9C">
      <w:pPr>
        <w:spacing w:after="0" w:line="240" w:lineRule="auto"/>
        <w:ind w:firstLine="284"/>
        <w:jc w:val="both"/>
        <w:rPr>
          <w:rFonts w:ascii="Garamond" w:hAnsi="Garamond" w:cs="Times New Roman"/>
          <w:bCs/>
          <w:sz w:val="24"/>
          <w:szCs w:val="20"/>
        </w:rPr>
      </w:pPr>
    </w:p>
    <w:p w14:paraId="2E4AA331" w14:textId="710AA676" w:rsidR="00EA0E9C" w:rsidRPr="00AB7C45" w:rsidRDefault="00EA0E9C" w:rsidP="00EA0E9C">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1. Pa </w:t>
      </w:r>
      <w:r w:rsidR="005C0362" w:rsidRPr="00AB7C45">
        <w:rPr>
          <w:rFonts w:ascii="Garamond" w:hAnsi="Garamond" w:cs="Times New Roman"/>
          <w:bCs/>
          <w:sz w:val="24"/>
          <w:szCs w:val="20"/>
        </w:rPr>
        <w:t>cenuar</w:t>
      </w:r>
      <w:r w:rsidRPr="00AB7C45">
        <w:rPr>
          <w:rFonts w:ascii="Garamond" w:hAnsi="Garamond" w:cs="Times New Roman"/>
          <w:bCs/>
          <w:sz w:val="24"/>
          <w:szCs w:val="20"/>
        </w:rPr>
        <w:t xml:space="preserve"> përgjegjësitë e Komisionit, Zyrës Evropiane </w:t>
      </w:r>
      <w:r w:rsidR="00EB7A1E">
        <w:rPr>
          <w:rFonts w:ascii="Garamond" w:hAnsi="Garamond" w:cs="Times New Roman"/>
          <w:bCs/>
          <w:sz w:val="24"/>
          <w:szCs w:val="20"/>
        </w:rPr>
        <w:t>k</w:t>
      </w:r>
      <w:r w:rsidRPr="00AB7C45">
        <w:rPr>
          <w:rFonts w:ascii="Garamond" w:hAnsi="Garamond" w:cs="Times New Roman"/>
          <w:bCs/>
          <w:sz w:val="24"/>
          <w:szCs w:val="20"/>
        </w:rPr>
        <w:t>undër Mashtrimit (OLAF) dhe Gjykatës Evropiane të Audituesve në lidhje me monitorimin dh</w:t>
      </w:r>
      <w:r w:rsidR="005C0362" w:rsidRPr="00AB7C45">
        <w:rPr>
          <w:rFonts w:ascii="Garamond" w:hAnsi="Garamond" w:cs="Times New Roman"/>
          <w:bCs/>
          <w:sz w:val="24"/>
          <w:szCs w:val="20"/>
        </w:rPr>
        <w:t>e vlerësimin e UCPM-së, pjesëmarr</w:t>
      </w:r>
      <w:r w:rsidRPr="00AB7C45">
        <w:rPr>
          <w:rFonts w:ascii="Garamond" w:hAnsi="Garamond" w:cs="Times New Roman"/>
          <w:bCs/>
          <w:sz w:val="24"/>
          <w:szCs w:val="20"/>
        </w:rPr>
        <w:t>ja e Shqipërisë në UCPM do të monitorohet vazhdimisht mbi një bazë partneriteti, duke përfshirë Komisionin dhe Shqipërinë.</w:t>
      </w:r>
    </w:p>
    <w:p w14:paraId="2E4AA332" w14:textId="6162C54D"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2. Rregullat në lidhje me menaxhimin e rregullt financiar, përfshirë kontrollin financiar, rikuperimin dhe masat e tjera kundër mashtrimit në lidhje me financimin e Bashkimit sipas kësaj Marrëveshjeje, përcaktohen në </w:t>
      </w:r>
      <w:r w:rsidR="00EB7A1E">
        <w:rPr>
          <w:rFonts w:ascii="Garamond" w:hAnsi="Garamond" w:cs="Times New Roman"/>
          <w:bCs/>
          <w:sz w:val="24"/>
          <w:szCs w:val="20"/>
        </w:rPr>
        <w:t>s</w:t>
      </w:r>
      <w:r w:rsidRPr="00AB7C45">
        <w:rPr>
          <w:rFonts w:ascii="Garamond" w:hAnsi="Garamond" w:cs="Times New Roman"/>
          <w:bCs/>
          <w:sz w:val="24"/>
          <w:szCs w:val="20"/>
        </w:rPr>
        <w:t xml:space="preserve">htojcën II. </w:t>
      </w:r>
    </w:p>
    <w:p w14:paraId="2E4AA333" w14:textId="77777777" w:rsidR="00CE76A3" w:rsidRPr="00AB7C45" w:rsidRDefault="00CE76A3" w:rsidP="00CE76A3">
      <w:pPr>
        <w:spacing w:after="0" w:line="240" w:lineRule="auto"/>
        <w:ind w:firstLine="284"/>
        <w:jc w:val="center"/>
        <w:rPr>
          <w:rFonts w:ascii="Garamond" w:hAnsi="Garamond" w:cs="Times New Roman"/>
          <w:bCs/>
          <w:sz w:val="24"/>
          <w:szCs w:val="20"/>
        </w:rPr>
      </w:pPr>
    </w:p>
    <w:p w14:paraId="2E4AA334" w14:textId="77777777" w:rsidR="00CE76A3" w:rsidRPr="00AB7C45" w:rsidRDefault="00EF752D" w:rsidP="00CE76A3">
      <w:pPr>
        <w:spacing w:after="0" w:line="240" w:lineRule="auto"/>
        <w:ind w:firstLine="284"/>
        <w:jc w:val="center"/>
        <w:rPr>
          <w:rFonts w:ascii="Garamond" w:hAnsi="Garamond" w:cs="Times New Roman"/>
          <w:bCs/>
          <w:sz w:val="24"/>
          <w:szCs w:val="20"/>
        </w:rPr>
      </w:pPr>
      <w:r w:rsidRPr="00AB7C45">
        <w:rPr>
          <w:rFonts w:ascii="Garamond" w:hAnsi="Garamond" w:cs="Times New Roman"/>
          <w:bCs/>
          <w:sz w:val="24"/>
          <w:szCs w:val="20"/>
        </w:rPr>
        <w:t>Neni 5</w:t>
      </w:r>
    </w:p>
    <w:p w14:paraId="2E4AA335" w14:textId="77777777" w:rsidR="00EF752D" w:rsidRPr="00AB7C45" w:rsidRDefault="00EF752D" w:rsidP="00CE76A3">
      <w:pPr>
        <w:spacing w:after="0" w:line="240" w:lineRule="auto"/>
        <w:ind w:firstLine="284"/>
        <w:jc w:val="center"/>
        <w:rPr>
          <w:rFonts w:ascii="Garamond" w:hAnsi="Garamond" w:cs="Times New Roman"/>
          <w:b/>
          <w:bCs/>
          <w:sz w:val="24"/>
          <w:szCs w:val="20"/>
        </w:rPr>
      </w:pPr>
      <w:r w:rsidRPr="00AB7C45">
        <w:rPr>
          <w:rFonts w:ascii="Garamond" w:hAnsi="Garamond" w:cs="Times New Roman"/>
          <w:b/>
          <w:bCs/>
          <w:sz w:val="24"/>
          <w:szCs w:val="20"/>
        </w:rPr>
        <w:t>Dispozitat përfund</w:t>
      </w:r>
      <w:r w:rsidR="00CE76A3" w:rsidRPr="00AB7C45">
        <w:rPr>
          <w:rFonts w:ascii="Garamond" w:hAnsi="Garamond" w:cs="Times New Roman"/>
          <w:b/>
          <w:bCs/>
          <w:sz w:val="24"/>
          <w:szCs w:val="20"/>
        </w:rPr>
        <w:t>imt</w:t>
      </w:r>
      <w:r w:rsidRPr="00AB7C45">
        <w:rPr>
          <w:rFonts w:ascii="Garamond" w:hAnsi="Garamond" w:cs="Times New Roman"/>
          <w:b/>
          <w:bCs/>
          <w:sz w:val="24"/>
          <w:szCs w:val="20"/>
        </w:rPr>
        <w:t>are</w:t>
      </w:r>
    </w:p>
    <w:p w14:paraId="2E4AA336" w14:textId="77777777" w:rsidR="00CE76A3" w:rsidRPr="00AB7C45" w:rsidRDefault="00CE76A3" w:rsidP="00EF752D">
      <w:pPr>
        <w:spacing w:after="0" w:line="240" w:lineRule="auto"/>
        <w:ind w:firstLine="284"/>
        <w:jc w:val="both"/>
        <w:rPr>
          <w:rFonts w:ascii="Garamond" w:hAnsi="Garamond" w:cs="Times New Roman"/>
          <w:bCs/>
          <w:sz w:val="24"/>
          <w:szCs w:val="20"/>
        </w:rPr>
      </w:pPr>
    </w:p>
    <w:p w14:paraId="2E4AA337" w14:textId="2BAE5D81"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1. Kjo Marrëveshje do të hyjë në fuqi në datën në të cilën Palët kanë njoftuar njëra-tjetrën për përfundimin e procedurave të tyre </w:t>
      </w:r>
      <w:r w:rsidR="004857DD" w:rsidRPr="00AB7C45">
        <w:rPr>
          <w:rFonts w:ascii="Garamond" w:hAnsi="Garamond" w:cs="Times New Roman"/>
          <w:bCs/>
          <w:sz w:val="24"/>
          <w:szCs w:val="20"/>
        </w:rPr>
        <w:t xml:space="preserve">të </w:t>
      </w:r>
      <w:r w:rsidRPr="00AB7C45">
        <w:rPr>
          <w:rFonts w:ascii="Garamond" w:hAnsi="Garamond" w:cs="Times New Roman"/>
          <w:bCs/>
          <w:sz w:val="24"/>
          <w:szCs w:val="20"/>
        </w:rPr>
        <w:t xml:space="preserve">brendshme të nevojshme për këtë qëllim. </w:t>
      </w:r>
    </w:p>
    <w:p w14:paraId="2E4AA338" w14:textId="7777777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2. Kjo Marrëveshje do të zbatohet nga 1 janari 2023 dhe do të mbetet në fuqi për një periudhë të pacaktuar. </w:t>
      </w:r>
    </w:p>
    <w:p w14:paraId="2E4AA339" w14:textId="08229675" w:rsidR="00EF752D" w:rsidRPr="00AB7C45" w:rsidRDefault="005C0362"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3. Bashkim</w:t>
      </w:r>
      <w:r w:rsidR="00EF752D" w:rsidRPr="00AB7C45">
        <w:rPr>
          <w:rFonts w:ascii="Garamond" w:hAnsi="Garamond" w:cs="Times New Roman"/>
          <w:bCs/>
          <w:sz w:val="24"/>
          <w:szCs w:val="20"/>
        </w:rPr>
        <w:t xml:space="preserve">i dhe Shqipëria mund ta zbatojnë këtë Marrëveshje përkohësisht në përputhje me procedurat dhe legjislacionin e tyre të brendshëm përkatës. Zbatimi i përkohshëm do të fillojë në datën kur Palët kanë njoftuar njëra-tjetrën për përfundimin e procedurave të tyre të brendshme të nevojshme për këtë </w:t>
      </w:r>
      <w:r w:rsidR="00C057B1">
        <w:rPr>
          <w:rFonts w:ascii="Garamond" w:hAnsi="Garamond" w:cs="Times New Roman"/>
          <w:bCs/>
          <w:sz w:val="24"/>
          <w:szCs w:val="20"/>
        </w:rPr>
        <w:t>qëllim.</w:t>
      </w:r>
    </w:p>
    <w:p w14:paraId="2E4AA33A" w14:textId="7777777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4. Nëse Shqipëria njofton Komisionin se nuk do të përfundojë procedurat e saj të brendshme të nevojshme për hyrjen në fuqi të kësaj Marrëveshjeje, kjo Marrëveshje do të pushojë së zbatuari në </w:t>
      </w:r>
      <w:r w:rsidRPr="00AB7C45">
        <w:rPr>
          <w:rFonts w:ascii="Garamond" w:hAnsi="Garamond" w:cs="Times New Roman"/>
          <w:bCs/>
          <w:sz w:val="24"/>
          <w:szCs w:val="20"/>
        </w:rPr>
        <w:lastRenderedPageBreak/>
        <w:t>mën</w:t>
      </w:r>
      <w:r w:rsidR="000E5C55" w:rsidRPr="00AB7C45">
        <w:rPr>
          <w:rFonts w:ascii="Garamond" w:hAnsi="Garamond" w:cs="Times New Roman"/>
          <w:bCs/>
          <w:sz w:val="24"/>
          <w:szCs w:val="20"/>
        </w:rPr>
        <w:t>yrë të përkohshme në datën e marr</w:t>
      </w:r>
      <w:r w:rsidRPr="00AB7C45">
        <w:rPr>
          <w:rFonts w:ascii="Garamond" w:hAnsi="Garamond" w:cs="Times New Roman"/>
          <w:bCs/>
          <w:sz w:val="24"/>
          <w:szCs w:val="20"/>
        </w:rPr>
        <w:t xml:space="preserve">jes së këtij njoftimi nga Komisioni, e cila do të përbëjë datën e ndërprerjes për qëllimet e kësaj Marrëveshjeje. </w:t>
      </w:r>
    </w:p>
    <w:p w14:paraId="79A06F4B" w14:textId="77777777" w:rsidR="00F403A8" w:rsidRDefault="000E5C55"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5. Zbatim</w:t>
      </w:r>
      <w:r w:rsidR="00EF752D" w:rsidRPr="00AB7C45">
        <w:rPr>
          <w:rFonts w:ascii="Garamond" w:hAnsi="Garamond" w:cs="Times New Roman"/>
          <w:bCs/>
          <w:sz w:val="24"/>
          <w:szCs w:val="20"/>
        </w:rPr>
        <w:t xml:space="preserve">i i kësaj Marrëveshjeje mund të pezullohet nga Bashkimi në rast të mospagesës së pjesshme ose të plotë të kontributit financiar që i takon Shqipërisë sipas kësaj Marrëveshjeje. </w:t>
      </w:r>
    </w:p>
    <w:p w14:paraId="2E4AA33B" w14:textId="4A71E52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Në rast të mospagesës, e cila mund të rrezikojë ndjeshëm zbatimin dhe menaxhimin e UCPM-së, Komisioni dërgon një letër zyrtare për</w:t>
      </w:r>
      <w:r w:rsidR="00902A02" w:rsidRPr="00AB7C45">
        <w:rPr>
          <w:rFonts w:ascii="Garamond" w:hAnsi="Garamond" w:cs="Times New Roman"/>
          <w:bCs/>
          <w:sz w:val="24"/>
          <w:szCs w:val="20"/>
        </w:rPr>
        <w:t>kujtuese</w:t>
      </w:r>
      <w:r w:rsidRPr="00AB7C45">
        <w:rPr>
          <w:rFonts w:ascii="Garamond" w:hAnsi="Garamond" w:cs="Times New Roman"/>
          <w:bCs/>
          <w:sz w:val="24"/>
          <w:szCs w:val="20"/>
        </w:rPr>
        <w:t>. Në rast se nuk bëhet asnjë pagesë brenda 20 ditëve pune pas letrës zyrtare të kujtesës</w:t>
      </w:r>
      <w:r w:rsidRPr="00F403A8">
        <w:rPr>
          <w:rFonts w:ascii="Garamond" w:hAnsi="Garamond" w:cs="Times New Roman"/>
          <w:bCs/>
          <w:sz w:val="24"/>
          <w:szCs w:val="20"/>
        </w:rPr>
        <w:t>, K</w:t>
      </w:r>
      <w:r w:rsidRPr="00AB7C45">
        <w:rPr>
          <w:rFonts w:ascii="Garamond" w:hAnsi="Garamond" w:cs="Times New Roman"/>
          <w:bCs/>
          <w:sz w:val="24"/>
          <w:szCs w:val="20"/>
        </w:rPr>
        <w:t xml:space="preserve">omisioni i njofton pezullimin e zbatimit të kësaj Marrëveshjeje Shqipërisë me anë të një </w:t>
      </w:r>
      <w:r w:rsidR="000E5C55" w:rsidRPr="00AB7C45">
        <w:rPr>
          <w:rFonts w:ascii="Garamond" w:hAnsi="Garamond" w:cs="Times New Roman"/>
          <w:bCs/>
          <w:sz w:val="24"/>
          <w:szCs w:val="20"/>
        </w:rPr>
        <w:t>letre</w:t>
      </w:r>
      <w:r w:rsidRPr="00AB7C45">
        <w:rPr>
          <w:rFonts w:ascii="Garamond" w:hAnsi="Garamond" w:cs="Times New Roman"/>
          <w:bCs/>
          <w:sz w:val="24"/>
          <w:szCs w:val="20"/>
        </w:rPr>
        <w:t xml:space="preserve"> zyrtare njoftimi, e cila hyn në fuqi 15 ditë pas marrjes së këtij njoftimi nga Shqipëria. </w:t>
      </w:r>
    </w:p>
    <w:p w14:paraId="2E4AA33C" w14:textId="77777777" w:rsidR="00EF752D" w:rsidRPr="00AB7C45" w:rsidRDefault="00CE76A3"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Në rast se zbatimi i kësaj M</w:t>
      </w:r>
      <w:r w:rsidR="00EF752D" w:rsidRPr="00AB7C45">
        <w:rPr>
          <w:rFonts w:ascii="Garamond" w:hAnsi="Garamond" w:cs="Times New Roman"/>
          <w:bCs/>
          <w:sz w:val="24"/>
          <w:szCs w:val="20"/>
        </w:rPr>
        <w:t xml:space="preserve">arrëveshjeje pezullohet, personat juridikë të vendosur në Shqipëri nuk do të kenë të drejtë të marrin pjesë në procedurat e dhënies së kontratës ende në proces kur pezullimi hyn në fuqi. Procedura e dhënies së kontratës do të konsiderohet e përfunduar kur si rezultat i kësaj procedure janë marrë angazhime ligjore. </w:t>
      </w:r>
    </w:p>
    <w:p w14:paraId="2E4AA33D" w14:textId="7777777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Pezullimi nuk </w:t>
      </w:r>
      <w:r w:rsidR="000E5C55" w:rsidRPr="00AB7C45">
        <w:rPr>
          <w:rFonts w:ascii="Garamond" w:hAnsi="Garamond" w:cs="Times New Roman"/>
          <w:bCs/>
          <w:sz w:val="24"/>
          <w:szCs w:val="20"/>
        </w:rPr>
        <w:t>cenon</w:t>
      </w:r>
      <w:r w:rsidRPr="00AB7C45">
        <w:rPr>
          <w:rFonts w:ascii="Garamond" w:hAnsi="Garamond" w:cs="Times New Roman"/>
          <w:bCs/>
          <w:sz w:val="24"/>
          <w:szCs w:val="20"/>
        </w:rPr>
        <w:t xml:space="preserve"> angazhimet ligjore </w:t>
      </w:r>
      <w:r w:rsidR="000E5C55" w:rsidRPr="00AB7C45">
        <w:rPr>
          <w:rFonts w:ascii="Garamond" w:hAnsi="Garamond" w:cs="Times New Roman"/>
          <w:bCs/>
          <w:sz w:val="24"/>
          <w:szCs w:val="20"/>
        </w:rPr>
        <w:t>të lidhura</w:t>
      </w:r>
      <w:r w:rsidRPr="00AB7C45">
        <w:rPr>
          <w:rFonts w:ascii="Garamond" w:hAnsi="Garamond" w:cs="Times New Roman"/>
          <w:bCs/>
          <w:sz w:val="24"/>
          <w:szCs w:val="20"/>
        </w:rPr>
        <w:t xml:space="preserve"> me personat juridikë </w:t>
      </w:r>
      <w:r w:rsidR="000E5C55" w:rsidRPr="00AB7C45">
        <w:rPr>
          <w:rFonts w:ascii="Garamond" w:hAnsi="Garamond" w:cs="Times New Roman"/>
          <w:bCs/>
          <w:sz w:val="24"/>
          <w:szCs w:val="20"/>
        </w:rPr>
        <w:t>të vendosur</w:t>
      </w:r>
      <w:r w:rsidRPr="00AB7C45">
        <w:rPr>
          <w:rFonts w:ascii="Garamond" w:hAnsi="Garamond" w:cs="Times New Roman"/>
          <w:bCs/>
          <w:sz w:val="24"/>
          <w:szCs w:val="20"/>
        </w:rPr>
        <w:t xml:space="preserve"> në Shqipëri përpara hyrjes në fuqi të pezullimit. Kjo Marrëveshje do të vazhdojë të zbatohet për këto angazhime ligjore. </w:t>
      </w:r>
    </w:p>
    <w:p w14:paraId="2E4AA33E" w14:textId="7777777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Bashkimi do të njoftojë menjëherë Shqipërinë me marrjen nga Bashkimi e të gjithë shumës së kontributit financiar që duhet paguar. Pezullimi hiqet me efekt të menjëhershëm pas këtij njoftimi. </w:t>
      </w:r>
    </w:p>
    <w:p w14:paraId="2E4AA33F" w14:textId="77777777" w:rsidR="00EF752D" w:rsidRPr="00AB7C45" w:rsidRDefault="00EF752D" w:rsidP="00EF752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Që nga data e heqjes së pezullimit, subjektet juridike të Shqipërisë do të jenë sërish të pranueshëm në procedurat e dhënies së kontratës të nisura pas kësaj date dhe në procedurat e dhënies së kontratës të nisura përpara kësaj date, për të cilat nuk kanë skaduar ende afatet për paraqitjen e aplikimeve. </w:t>
      </w:r>
    </w:p>
    <w:p w14:paraId="2E4AA341" w14:textId="7DC3BFA0" w:rsidR="00FD7AE0" w:rsidRPr="00AB7C45" w:rsidRDefault="00EF752D" w:rsidP="0028479D">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6. Secila Palë mund ta ndërpresë Marrëveshjen në çdo kohë me një njoftim me shkrim duke informuar Palën tjetër për qëllimin e saj për ta </w:t>
      </w:r>
      <w:r w:rsidR="000E5C55" w:rsidRPr="00AB7C45">
        <w:rPr>
          <w:rFonts w:ascii="Garamond" w:hAnsi="Garamond" w:cs="Times New Roman"/>
          <w:bCs/>
          <w:sz w:val="24"/>
          <w:szCs w:val="20"/>
        </w:rPr>
        <w:t>ndërprerë</w:t>
      </w:r>
      <w:r w:rsidRPr="00AB7C45">
        <w:rPr>
          <w:rFonts w:ascii="Garamond" w:hAnsi="Garamond" w:cs="Times New Roman"/>
          <w:bCs/>
          <w:sz w:val="24"/>
          <w:szCs w:val="20"/>
        </w:rPr>
        <w:t xml:space="preserve"> atë. Ndërprerja do të hyjë në fuqi tre</w:t>
      </w:r>
      <w:r w:rsidR="0028479D">
        <w:rPr>
          <w:rFonts w:ascii="Garamond" w:hAnsi="Garamond" w:cs="Times New Roman"/>
          <w:bCs/>
          <w:sz w:val="24"/>
          <w:szCs w:val="20"/>
        </w:rPr>
        <w:t xml:space="preserve"> </w:t>
      </w:r>
      <w:r w:rsidR="00FD7AE0" w:rsidRPr="00AB7C45">
        <w:rPr>
          <w:rFonts w:ascii="Garamond" w:hAnsi="Garamond" w:cs="Times New Roman"/>
          <w:bCs/>
          <w:sz w:val="24"/>
          <w:szCs w:val="20"/>
        </w:rPr>
        <w:t xml:space="preserve">muaj kalendarikë pas datës në të cilën njoftimi me shkrim i arrin marrësit. Data në të cilën ndërprerja hyn në fuqi do të përbëjë datën e ndërprerjes për qëllimet e kësaj Marrëveshjeje. </w:t>
      </w:r>
    </w:p>
    <w:p w14:paraId="2E4AA342" w14:textId="6366A47E"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7. Kur kjo Marrëveshje pushon së zbatuari të përkohshëm në pë</w:t>
      </w:r>
      <w:r w:rsidR="000E5C55" w:rsidRPr="00AB7C45">
        <w:rPr>
          <w:rFonts w:ascii="Garamond" w:hAnsi="Garamond" w:cs="Times New Roman"/>
          <w:bCs/>
          <w:sz w:val="24"/>
          <w:szCs w:val="20"/>
        </w:rPr>
        <w:t>rputhje me paragrafin 4 ose ndër</w:t>
      </w:r>
      <w:r w:rsidRPr="00AB7C45">
        <w:rPr>
          <w:rFonts w:ascii="Garamond" w:hAnsi="Garamond" w:cs="Times New Roman"/>
          <w:bCs/>
          <w:sz w:val="24"/>
          <w:szCs w:val="20"/>
        </w:rPr>
        <w:t>pritet në përputhje me paragrafin 6, Palët do të bien dakord</w:t>
      </w:r>
      <w:r w:rsidR="001C45EB">
        <w:rPr>
          <w:rFonts w:ascii="Garamond" w:hAnsi="Garamond" w:cs="Times New Roman"/>
          <w:bCs/>
          <w:sz w:val="24"/>
          <w:szCs w:val="20"/>
        </w:rPr>
        <w:t>,</w:t>
      </w:r>
      <w:r w:rsidRPr="00AB7C45">
        <w:rPr>
          <w:rFonts w:ascii="Garamond" w:hAnsi="Garamond" w:cs="Times New Roman"/>
          <w:bCs/>
          <w:sz w:val="24"/>
          <w:szCs w:val="20"/>
        </w:rPr>
        <w:t xml:space="preserve"> që: </w:t>
      </w:r>
    </w:p>
    <w:p w14:paraId="2E4AA343" w14:textId="7DE69BD5"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a) </w:t>
      </w:r>
      <w:r w:rsidR="00246C62">
        <w:rPr>
          <w:rFonts w:ascii="Garamond" w:hAnsi="Garamond" w:cs="Times New Roman"/>
          <w:bCs/>
          <w:sz w:val="24"/>
          <w:szCs w:val="20"/>
        </w:rPr>
        <w:t>p</w:t>
      </w:r>
      <w:r w:rsidRPr="00AB7C45">
        <w:rPr>
          <w:rFonts w:ascii="Garamond" w:hAnsi="Garamond" w:cs="Times New Roman"/>
          <w:bCs/>
          <w:sz w:val="24"/>
          <w:szCs w:val="20"/>
        </w:rPr>
        <w:t>rojektet dhe aktivitetet në lidhje me të cilat janë marrë angazhime ligjore gjatë zbatimit të përkohshëm dhe/ose pas hyrjes në fuqi të kësaj Marrëveshjeje, dhe përpara se kjo Marrëveshje të pushojë së zbatuari ose të ndërpritet, do të vazhdojnë deri në përfundimin e tyre sipas kushteve të përcaktuara në këtë Marrëveshje</w:t>
      </w:r>
      <w:r w:rsidR="00246C62">
        <w:rPr>
          <w:rFonts w:ascii="Garamond" w:hAnsi="Garamond" w:cs="Times New Roman"/>
          <w:bCs/>
          <w:sz w:val="24"/>
          <w:szCs w:val="20"/>
        </w:rPr>
        <w:t>;</w:t>
      </w:r>
    </w:p>
    <w:p w14:paraId="2E4AA344" w14:textId="7994F6A2"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b) </w:t>
      </w:r>
      <w:r w:rsidR="00AC71AF">
        <w:rPr>
          <w:rFonts w:ascii="Garamond" w:hAnsi="Garamond" w:cs="Times New Roman"/>
          <w:bCs/>
          <w:sz w:val="24"/>
          <w:szCs w:val="20"/>
        </w:rPr>
        <w:t>k</w:t>
      </w:r>
      <w:r w:rsidRPr="00AB7C45">
        <w:rPr>
          <w:rFonts w:ascii="Garamond" w:hAnsi="Garamond" w:cs="Times New Roman"/>
          <w:bCs/>
          <w:sz w:val="24"/>
          <w:szCs w:val="20"/>
        </w:rPr>
        <w:t xml:space="preserve">ontributi financiar vjetor i vitit </w:t>
      </w:r>
      <w:r w:rsidR="00D5237E">
        <w:rPr>
          <w:rFonts w:ascii="Garamond" w:hAnsi="Garamond" w:cs="Times New Roman"/>
          <w:bCs/>
          <w:sz w:val="24"/>
          <w:szCs w:val="20"/>
        </w:rPr>
        <w:t>“</w:t>
      </w:r>
      <w:r w:rsidRPr="00AB7C45">
        <w:rPr>
          <w:rFonts w:ascii="Garamond" w:hAnsi="Garamond" w:cs="Times New Roman"/>
          <w:bCs/>
          <w:sz w:val="24"/>
          <w:szCs w:val="20"/>
        </w:rPr>
        <w:t>N</w:t>
      </w:r>
      <w:r w:rsidR="00D5237E">
        <w:rPr>
          <w:rFonts w:ascii="Garamond" w:hAnsi="Garamond" w:cs="Times New Roman"/>
          <w:bCs/>
          <w:sz w:val="24"/>
          <w:szCs w:val="20"/>
        </w:rPr>
        <w:t>”</w:t>
      </w:r>
      <w:r w:rsidRPr="00AB7C45">
        <w:rPr>
          <w:rFonts w:ascii="Garamond" w:hAnsi="Garamond" w:cs="Times New Roman"/>
          <w:bCs/>
          <w:sz w:val="24"/>
          <w:szCs w:val="20"/>
        </w:rPr>
        <w:t xml:space="preserve"> gjatë të cilit kjo Marrëveshje pushon së zbatuari përkohësisht ose ndërpritet do të paguhet në përputhje me nenin 3 të kësaj Marrëveshjeje. </w:t>
      </w:r>
    </w:p>
    <w:p w14:paraId="2E4AA345"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Palët do të zgjidhin me pëlqimin e përbashkët çdo pasojë tjetër të përfundimit ose ndërprerjes së zbatimit të </w:t>
      </w:r>
      <w:r w:rsidR="000E5C55" w:rsidRPr="00AB7C45">
        <w:rPr>
          <w:rFonts w:ascii="Garamond" w:hAnsi="Garamond" w:cs="Times New Roman"/>
          <w:bCs/>
          <w:sz w:val="24"/>
          <w:szCs w:val="20"/>
        </w:rPr>
        <w:t>përkohshëm</w:t>
      </w:r>
      <w:r w:rsidRPr="00AB7C45">
        <w:rPr>
          <w:rFonts w:ascii="Garamond" w:hAnsi="Garamond" w:cs="Times New Roman"/>
          <w:bCs/>
          <w:sz w:val="24"/>
          <w:szCs w:val="20"/>
        </w:rPr>
        <w:t xml:space="preserve"> të kësaj Marrëveshjeje. </w:t>
      </w:r>
    </w:p>
    <w:p w14:paraId="2E4AA346"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8. Kjo Marrëveshje mund të ndryshohet vetëm me shkrim me pëlqimin e përbashkët të Palëve. </w:t>
      </w:r>
    </w:p>
    <w:p w14:paraId="2E4AA347" w14:textId="73C15933"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Hyrja në fuqi e ndryshimeve do të ndjekë të njëjtën procedurë si ajo e zbatueshme për hyrjen në fuqi të kësaj Marrëveshjeje</w:t>
      </w:r>
      <w:r w:rsidR="001C45EB">
        <w:rPr>
          <w:rFonts w:ascii="Garamond" w:hAnsi="Garamond" w:cs="Times New Roman"/>
          <w:bCs/>
          <w:sz w:val="24"/>
          <w:szCs w:val="20"/>
        </w:rPr>
        <w:t>.</w:t>
      </w:r>
      <w:r w:rsidRPr="00AB7C45">
        <w:rPr>
          <w:rFonts w:ascii="Garamond" w:hAnsi="Garamond" w:cs="Times New Roman"/>
          <w:bCs/>
          <w:sz w:val="24"/>
          <w:szCs w:val="20"/>
        </w:rPr>
        <w:t xml:space="preserve"> </w:t>
      </w:r>
    </w:p>
    <w:p w14:paraId="2E4AA348"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9. Shtojcat janë pjesë përbërëse e kësaj Marrëveshjeje. </w:t>
      </w:r>
    </w:p>
    <w:p w14:paraId="2E4AA349"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10. Kjo Marrëveshje do të hartohet në dy kopje në shqip dhe anglisht, ku secili tekst është njëlloj autentik. Në rast të mospërputhjes në interpretim, teksti në anglisht do të mbizotërojë. </w:t>
      </w:r>
    </w:p>
    <w:p w14:paraId="2E4AA34A" w14:textId="7665240E" w:rsidR="000A39AE"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Nënshkruar në Tiranë, më datë 18 nëntor të vitit 2022. </w:t>
      </w:r>
    </w:p>
    <w:p w14:paraId="2E4AA34B" w14:textId="77777777" w:rsidR="000A39AE" w:rsidRPr="00AB7C45" w:rsidRDefault="000A39AE" w:rsidP="00FD7AE0">
      <w:pPr>
        <w:spacing w:after="0" w:line="240" w:lineRule="auto"/>
        <w:ind w:firstLine="284"/>
        <w:jc w:val="both"/>
        <w:rPr>
          <w:rFonts w:ascii="Garamond" w:hAnsi="Garamond" w:cs="Times New Roman"/>
          <w:bCs/>
          <w:sz w:val="24"/>
          <w:szCs w:val="20"/>
        </w:rPr>
      </w:pPr>
    </w:p>
    <w:p w14:paraId="2E4AA34C" w14:textId="77777777" w:rsidR="000A39AE"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Për Republikën e Shqipërisë </w:t>
      </w:r>
    </w:p>
    <w:p w14:paraId="2E4AA34D" w14:textId="77777777" w:rsidR="00FD7AE0" w:rsidRPr="00AB7C45" w:rsidRDefault="00FD7AE0" w:rsidP="00FD7AE0">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 xml:space="preserve">Niko Peleshi </w:t>
      </w:r>
    </w:p>
    <w:p w14:paraId="2E4AA34E" w14:textId="77777777" w:rsidR="00FD7AE0" w:rsidRPr="00AB7C45" w:rsidRDefault="000A39AE"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M</w:t>
      </w:r>
      <w:r w:rsidR="00FD7AE0" w:rsidRPr="00AB7C45">
        <w:rPr>
          <w:rFonts w:ascii="Garamond" w:hAnsi="Garamond" w:cs="Times New Roman"/>
          <w:bCs/>
          <w:sz w:val="24"/>
          <w:szCs w:val="20"/>
        </w:rPr>
        <w:t>inistë</w:t>
      </w:r>
      <w:r w:rsidRPr="00AB7C45">
        <w:rPr>
          <w:rFonts w:ascii="Garamond" w:hAnsi="Garamond" w:cs="Times New Roman"/>
          <w:bCs/>
          <w:sz w:val="24"/>
          <w:szCs w:val="20"/>
        </w:rPr>
        <w:t>r i Mbr</w:t>
      </w:r>
      <w:r w:rsidR="00FD7AE0" w:rsidRPr="00AB7C45">
        <w:rPr>
          <w:rFonts w:ascii="Garamond" w:hAnsi="Garamond" w:cs="Times New Roman"/>
          <w:bCs/>
          <w:sz w:val="24"/>
          <w:szCs w:val="20"/>
        </w:rPr>
        <w:t xml:space="preserve">ojtjes </w:t>
      </w:r>
    </w:p>
    <w:p w14:paraId="2E4AA34F" w14:textId="77777777" w:rsidR="000A39AE" w:rsidRPr="00AB7C45" w:rsidRDefault="000A39AE" w:rsidP="00FD7AE0">
      <w:pPr>
        <w:spacing w:after="0" w:line="240" w:lineRule="auto"/>
        <w:ind w:firstLine="284"/>
        <w:jc w:val="both"/>
        <w:rPr>
          <w:rFonts w:ascii="Garamond" w:hAnsi="Garamond" w:cs="Times New Roman"/>
          <w:bCs/>
          <w:sz w:val="24"/>
          <w:szCs w:val="20"/>
        </w:rPr>
      </w:pPr>
    </w:p>
    <w:p w14:paraId="2E4AA350"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Për Bashkimin Evropian </w:t>
      </w:r>
    </w:p>
    <w:p w14:paraId="2E4AA351" w14:textId="77777777" w:rsidR="00FD7AE0" w:rsidRPr="00AB7C45" w:rsidRDefault="000A39AE" w:rsidP="00FD7AE0">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Janez Lenarčič</w:t>
      </w:r>
      <w:r w:rsidR="00FD7AE0" w:rsidRPr="00AB7C45">
        <w:rPr>
          <w:rFonts w:ascii="Garamond" w:hAnsi="Garamond" w:cs="Times New Roman"/>
          <w:b/>
          <w:bCs/>
          <w:sz w:val="24"/>
          <w:szCs w:val="20"/>
        </w:rPr>
        <w:t xml:space="preserve"> </w:t>
      </w:r>
    </w:p>
    <w:p w14:paraId="2E4AA352" w14:textId="77777777" w:rsidR="00FD7AE0" w:rsidRPr="00AB7C45" w:rsidRDefault="00FD7AE0" w:rsidP="00FD7AE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Komisioneri për Ndihmat Humanitare dhe </w:t>
      </w:r>
      <w:r w:rsidR="000A39AE" w:rsidRPr="00AB7C45">
        <w:rPr>
          <w:rFonts w:ascii="Garamond" w:hAnsi="Garamond" w:cs="Times New Roman"/>
          <w:bCs/>
          <w:sz w:val="24"/>
          <w:szCs w:val="20"/>
        </w:rPr>
        <w:t>menaxhimin e k</w:t>
      </w:r>
      <w:r w:rsidRPr="00AB7C45">
        <w:rPr>
          <w:rFonts w:ascii="Garamond" w:hAnsi="Garamond" w:cs="Times New Roman"/>
          <w:bCs/>
          <w:sz w:val="24"/>
          <w:szCs w:val="20"/>
        </w:rPr>
        <w:t xml:space="preserve">rizave </w:t>
      </w:r>
    </w:p>
    <w:p w14:paraId="2E4AA353" w14:textId="77777777" w:rsidR="000A39AE" w:rsidRPr="00AB7C45" w:rsidRDefault="000A39AE" w:rsidP="00FD7AE0">
      <w:pPr>
        <w:spacing w:after="0" w:line="240" w:lineRule="auto"/>
        <w:ind w:firstLine="284"/>
        <w:jc w:val="both"/>
        <w:rPr>
          <w:rFonts w:ascii="Garamond" w:hAnsi="Garamond" w:cs="Times New Roman"/>
          <w:bCs/>
          <w:sz w:val="24"/>
          <w:szCs w:val="20"/>
        </w:rPr>
      </w:pPr>
    </w:p>
    <w:p w14:paraId="2E4AA354" w14:textId="77777777" w:rsidR="00A72B6E" w:rsidRPr="00AB7C45" w:rsidRDefault="00FD7AE0" w:rsidP="00A827D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SHTOJCA </w:t>
      </w:r>
      <w:r w:rsidR="00A827DB" w:rsidRPr="00AB7C45">
        <w:rPr>
          <w:rFonts w:ascii="Garamond" w:hAnsi="Garamond" w:cs="Times New Roman"/>
          <w:bCs/>
          <w:sz w:val="24"/>
          <w:szCs w:val="20"/>
        </w:rPr>
        <w:t xml:space="preserve">I </w:t>
      </w:r>
      <w:r w:rsidRPr="00AB7C45">
        <w:rPr>
          <w:rFonts w:ascii="Garamond" w:hAnsi="Garamond" w:cs="Times New Roman"/>
          <w:bCs/>
          <w:i/>
          <w:sz w:val="24"/>
          <w:szCs w:val="20"/>
        </w:rPr>
        <w:t>Rregullat që rregullojnë kontributin financiar të Shq</w:t>
      </w:r>
      <w:r w:rsidR="00A72B6E" w:rsidRPr="00AB7C45">
        <w:rPr>
          <w:rFonts w:ascii="Garamond" w:hAnsi="Garamond" w:cs="Times New Roman"/>
          <w:bCs/>
          <w:i/>
          <w:sz w:val="24"/>
          <w:szCs w:val="20"/>
        </w:rPr>
        <w:t>ipërisë</w:t>
      </w:r>
      <w:r w:rsidRPr="00AB7C45">
        <w:rPr>
          <w:rFonts w:ascii="Garamond" w:hAnsi="Garamond" w:cs="Times New Roman"/>
          <w:bCs/>
          <w:i/>
          <w:sz w:val="24"/>
          <w:szCs w:val="20"/>
        </w:rPr>
        <w:t xml:space="preserve"> në Mekanizmin e Mbrojtjes Civile të Bashkimit </w:t>
      </w:r>
    </w:p>
    <w:p w14:paraId="2E4AA355" w14:textId="77777777" w:rsidR="00EF752D" w:rsidRPr="00AB7C45" w:rsidRDefault="00FD7AE0" w:rsidP="00FD7AE0">
      <w:pPr>
        <w:spacing w:after="0" w:line="240" w:lineRule="auto"/>
        <w:ind w:firstLine="284"/>
        <w:jc w:val="both"/>
        <w:rPr>
          <w:rFonts w:ascii="Garamond" w:hAnsi="Garamond" w:cs="Times New Roman"/>
          <w:bCs/>
          <w:i/>
          <w:sz w:val="24"/>
          <w:szCs w:val="20"/>
        </w:rPr>
      </w:pPr>
      <w:r w:rsidRPr="00AB7C45">
        <w:rPr>
          <w:rFonts w:ascii="Garamond" w:hAnsi="Garamond" w:cs="Times New Roman"/>
          <w:bCs/>
          <w:sz w:val="24"/>
          <w:szCs w:val="20"/>
        </w:rPr>
        <w:lastRenderedPageBreak/>
        <w:t>SHTOJCA</w:t>
      </w:r>
      <w:r w:rsidR="00A72B6E" w:rsidRPr="00AB7C45">
        <w:rPr>
          <w:rFonts w:ascii="Garamond" w:hAnsi="Garamond" w:cs="Times New Roman"/>
          <w:bCs/>
          <w:sz w:val="24"/>
          <w:szCs w:val="20"/>
        </w:rPr>
        <w:t xml:space="preserve"> II</w:t>
      </w:r>
      <w:r w:rsidRPr="00AB7C45">
        <w:rPr>
          <w:rFonts w:ascii="Garamond" w:hAnsi="Garamond" w:cs="Times New Roman"/>
          <w:bCs/>
          <w:sz w:val="24"/>
          <w:szCs w:val="20"/>
        </w:rPr>
        <w:t xml:space="preserve"> </w:t>
      </w:r>
      <w:r w:rsidRPr="00AB7C45">
        <w:rPr>
          <w:rFonts w:ascii="Garamond" w:hAnsi="Garamond" w:cs="Times New Roman"/>
          <w:bCs/>
          <w:i/>
          <w:sz w:val="24"/>
          <w:szCs w:val="20"/>
        </w:rPr>
        <w:t>Menaxhimi i rregullt financiar</w:t>
      </w:r>
    </w:p>
    <w:p w14:paraId="2E4AA356" w14:textId="77777777" w:rsidR="00A72B6E" w:rsidRPr="00AB7C45" w:rsidRDefault="00A72B6E" w:rsidP="008E2A11">
      <w:pPr>
        <w:spacing w:after="0" w:line="240" w:lineRule="auto"/>
        <w:ind w:firstLine="284"/>
        <w:jc w:val="both"/>
        <w:rPr>
          <w:rFonts w:ascii="Garamond" w:hAnsi="Garamond" w:cs="Times New Roman"/>
          <w:bCs/>
          <w:sz w:val="24"/>
          <w:szCs w:val="20"/>
        </w:rPr>
      </w:pPr>
    </w:p>
    <w:p w14:paraId="2E4AA358" w14:textId="28F410E4" w:rsidR="008E2A11" w:rsidRPr="00E04A4F" w:rsidRDefault="00E04A4F" w:rsidP="008F2B48">
      <w:pPr>
        <w:spacing w:after="0" w:line="240" w:lineRule="auto"/>
        <w:ind w:firstLine="284"/>
        <w:jc w:val="center"/>
        <w:rPr>
          <w:rFonts w:ascii="Garamond" w:hAnsi="Garamond" w:cs="Times New Roman"/>
          <w:bCs/>
          <w:sz w:val="24"/>
          <w:szCs w:val="20"/>
        </w:rPr>
      </w:pPr>
      <w:r w:rsidRPr="00E04A4F">
        <w:rPr>
          <w:rFonts w:ascii="Garamond" w:hAnsi="Garamond" w:cs="Times New Roman"/>
          <w:bCs/>
          <w:sz w:val="24"/>
          <w:szCs w:val="20"/>
        </w:rPr>
        <w:t>SHTOJCA I</w:t>
      </w:r>
    </w:p>
    <w:p w14:paraId="2E4AA359" w14:textId="13D33AED" w:rsidR="008E2A11" w:rsidRPr="00E04A4F" w:rsidRDefault="00E04A4F" w:rsidP="008F2B48">
      <w:pPr>
        <w:spacing w:after="0" w:line="240" w:lineRule="auto"/>
        <w:ind w:firstLine="284"/>
        <w:jc w:val="center"/>
        <w:rPr>
          <w:rFonts w:ascii="Garamond" w:hAnsi="Garamond" w:cs="Times New Roman"/>
          <w:bCs/>
          <w:sz w:val="24"/>
          <w:szCs w:val="20"/>
        </w:rPr>
      </w:pPr>
      <w:r w:rsidRPr="00E04A4F">
        <w:rPr>
          <w:rFonts w:ascii="Garamond" w:hAnsi="Garamond" w:cs="Times New Roman"/>
          <w:bCs/>
          <w:sz w:val="24"/>
          <w:szCs w:val="20"/>
        </w:rPr>
        <w:t>RREGULLAT QË RREGULLOJNË KONTRIBUTIN FINANCIAR TË SHQIPËRISË NË MEKANIZMIN E MBROJTJES CIVILE TË BASHKIMIT</w:t>
      </w:r>
    </w:p>
    <w:p w14:paraId="2E4AA35A" w14:textId="77777777" w:rsidR="008F2B48" w:rsidRPr="00AB7C45" w:rsidRDefault="008F2B48" w:rsidP="008E2A11">
      <w:pPr>
        <w:spacing w:after="0" w:line="240" w:lineRule="auto"/>
        <w:ind w:firstLine="284"/>
        <w:jc w:val="both"/>
        <w:rPr>
          <w:rFonts w:ascii="Garamond" w:hAnsi="Garamond" w:cs="Times New Roman"/>
          <w:bCs/>
          <w:sz w:val="24"/>
          <w:szCs w:val="20"/>
        </w:rPr>
      </w:pPr>
    </w:p>
    <w:p w14:paraId="2E4AA35B" w14:textId="72E2F4E6" w:rsidR="008F2B48" w:rsidRPr="00AB7C45" w:rsidRDefault="008E2A11" w:rsidP="008E2A11">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I. Llo</w:t>
      </w:r>
      <w:r w:rsidR="008F2B48" w:rsidRPr="00AB7C45">
        <w:rPr>
          <w:rFonts w:ascii="Garamond" w:hAnsi="Garamond" w:cs="Times New Roman"/>
          <w:b/>
          <w:bCs/>
          <w:sz w:val="24"/>
          <w:szCs w:val="20"/>
        </w:rPr>
        <w:t>garitja e kontributit</w:t>
      </w:r>
      <w:r w:rsidR="000B1677">
        <w:rPr>
          <w:rFonts w:ascii="Garamond" w:hAnsi="Garamond" w:cs="Times New Roman"/>
          <w:b/>
          <w:bCs/>
          <w:sz w:val="24"/>
          <w:szCs w:val="20"/>
        </w:rPr>
        <w:t xml:space="preserve"> </w:t>
      </w:r>
      <w:r w:rsidR="008F2B48" w:rsidRPr="00AB7C45">
        <w:rPr>
          <w:rFonts w:ascii="Garamond" w:hAnsi="Garamond" w:cs="Times New Roman"/>
          <w:b/>
          <w:bCs/>
          <w:sz w:val="24"/>
          <w:szCs w:val="20"/>
        </w:rPr>
        <w:t>financ</w:t>
      </w:r>
      <w:r w:rsidRPr="00AB7C45">
        <w:rPr>
          <w:rFonts w:ascii="Garamond" w:hAnsi="Garamond" w:cs="Times New Roman"/>
          <w:b/>
          <w:bCs/>
          <w:sz w:val="24"/>
          <w:szCs w:val="20"/>
        </w:rPr>
        <w:t xml:space="preserve">iar të </w:t>
      </w:r>
      <w:r w:rsidR="00DF6762" w:rsidRPr="00AB7C45">
        <w:rPr>
          <w:rFonts w:ascii="Garamond" w:hAnsi="Garamond" w:cs="Times New Roman"/>
          <w:b/>
          <w:bCs/>
          <w:sz w:val="24"/>
          <w:szCs w:val="20"/>
        </w:rPr>
        <w:t>Shqipërisë</w:t>
      </w:r>
    </w:p>
    <w:p w14:paraId="2E4AA35C" w14:textId="566D4787"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 Kontributi financiar i Shqipërisë në Mekanizëm do t</w:t>
      </w:r>
      <w:r w:rsidR="00DF6762" w:rsidRPr="00AB7C45">
        <w:rPr>
          <w:rFonts w:ascii="Garamond" w:hAnsi="Garamond" w:cs="Times New Roman"/>
          <w:bCs/>
          <w:sz w:val="24"/>
          <w:szCs w:val="20"/>
        </w:rPr>
        <w:t>ë</w:t>
      </w:r>
      <w:r w:rsidR="000B1677">
        <w:rPr>
          <w:rFonts w:ascii="Garamond" w:hAnsi="Garamond" w:cs="Times New Roman"/>
          <w:bCs/>
          <w:sz w:val="24"/>
          <w:szCs w:val="20"/>
        </w:rPr>
        <w:t xml:space="preserve"> </w:t>
      </w:r>
      <w:r w:rsidRPr="00AB7C45">
        <w:rPr>
          <w:rFonts w:ascii="Garamond" w:hAnsi="Garamond" w:cs="Times New Roman"/>
          <w:bCs/>
          <w:sz w:val="24"/>
          <w:szCs w:val="20"/>
        </w:rPr>
        <w:t xml:space="preserve">vendoset mbi baza vjetore në përpjesëtim me, dhe si shtesë, me shumën e disponueshme çdo vit në buxhetin e Bashkimit për ndarjet e angazhuara buxhetore të nevojshme për menaxhimin, ekzekutimin dhe funksionimin e Mekanizmit. </w:t>
      </w:r>
    </w:p>
    <w:p w14:paraId="2E4AA35D" w14:textId="6C16EBBE"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2. Tarifa e pjesëmarrjes e përmendur në nenin 3</w:t>
      </w:r>
      <w:r w:rsidR="000D5650">
        <w:rPr>
          <w:rFonts w:ascii="Garamond" w:hAnsi="Garamond" w:cs="Times New Roman"/>
          <w:bCs/>
          <w:sz w:val="24"/>
          <w:szCs w:val="20"/>
        </w:rPr>
        <w:t>,</w:t>
      </w:r>
      <w:r w:rsidRPr="00AB7C45">
        <w:rPr>
          <w:rFonts w:ascii="Garamond" w:hAnsi="Garamond" w:cs="Times New Roman"/>
          <w:bCs/>
          <w:sz w:val="24"/>
          <w:szCs w:val="20"/>
        </w:rPr>
        <w:t xml:space="preserve"> paragrafi 7</w:t>
      </w:r>
      <w:r w:rsidR="000D5650">
        <w:rPr>
          <w:rFonts w:ascii="Garamond" w:hAnsi="Garamond" w:cs="Times New Roman"/>
          <w:bCs/>
          <w:sz w:val="24"/>
          <w:szCs w:val="20"/>
        </w:rPr>
        <w:t>,</w:t>
      </w:r>
      <w:r w:rsidRPr="00AB7C45">
        <w:rPr>
          <w:rFonts w:ascii="Garamond" w:hAnsi="Garamond" w:cs="Times New Roman"/>
          <w:bCs/>
          <w:sz w:val="24"/>
          <w:szCs w:val="20"/>
        </w:rPr>
        <w:t xml:space="preserve"> të kësaj Marrëveshjeje</w:t>
      </w:r>
      <w:r w:rsidR="000D5650">
        <w:rPr>
          <w:rFonts w:ascii="Garamond" w:hAnsi="Garamond" w:cs="Times New Roman"/>
          <w:bCs/>
          <w:sz w:val="24"/>
          <w:szCs w:val="20"/>
        </w:rPr>
        <w:t>,</w:t>
      </w:r>
      <w:r w:rsidRPr="00AB7C45">
        <w:rPr>
          <w:rFonts w:ascii="Garamond" w:hAnsi="Garamond" w:cs="Times New Roman"/>
          <w:bCs/>
          <w:sz w:val="24"/>
          <w:szCs w:val="20"/>
        </w:rPr>
        <w:t xml:space="preserve"> do</w:t>
      </w:r>
      <w:r w:rsidR="000E5C55" w:rsidRPr="00AB7C45">
        <w:rPr>
          <w:rFonts w:ascii="Garamond" w:hAnsi="Garamond" w:cs="Times New Roman"/>
          <w:bCs/>
          <w:sz w:val="24"/>
          <w:szCs w:val="20"/>
        </w:rPr>
        <w:t xml:space="preserve"> </w:t>
      </w:r>
      <w:r w:rsidRPr="00AB7C45">
        <w:rPr>
          <w:rFonts w:ascii="Garamond" w:hAnsi="Garamond" w:cs="Times New Roman"/>
          <w:bCs/>
          <w:sz w:val="24"/>
          <w:szCs w:val="20"/>
        </w:rPr>
        <w:t xml:space="preserve">të ndahet si më poshtë: </w:t>
      </w:r>
    </w:p>
    <w:p w14:paraId="2E4AA35E" w14:textId="6BD1C5B4" w:rsidR="00DF6762" w:rsidRPr="00AB7C45" w:rsidRDefault="00E04A4F" w:rsidP="008E2A11">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w:t>
      </w:r>
      <w:r w:rsidR="008E2A11" w:rsidRPr="00AB7C45">
        <w:rPr>
          <w:rFonts w:ascii="Garamond" w:hAnsi="Garamond" w:cs="Times New Roman"/>
          <w:bCs/>
          <w:sz w:val="24"/>
          <w:szCs w:val="20"/>
        </w:rPr>
        <w:t xml:space="preserve"> 2023: 1,5%; </w:t>
      </w:r>
    </w:p>
    <w:p w14:paraId="2E4AA35F" w14:textId="64E407A8" w:rsidR="00DF6762" w:rsidRPr="00AB7C45" w:rsidRDefault="00E04A4F" w:rsidP="008E2A11">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w:t>
      </w:r>
      <w:r w:rsidR="008E2A11" w:rsidRPr="00AB7C45">
        <w:rPr>
          <w:rFonts w:ascii="Garamond" w:hAnsi="Garamond" w:cs="Times New Roman"/>
          <w:bCs/>
          <w:sz w:val="24"/>
          <w:szCs w:val="20"/>
        </w:rPr>
        <w:t xml:space="preserve"> 2024: 2%; </w:t>
      </w:r>
    </w:p>
    <w:p w14:paraId="2E4AA360" w14:textId="71EF06D8" w:rsidR="00DF6762" w:rsidRPr="00AB7C45" w:rsidRDefault="00E04A4F" w:rsidP="00DF6762">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w:t>
      </w:r>
      <w:r w:rsidR="008E2A11" w:rsidRPr="00AB7C45">
        <w:rPr>
          <w:rFonts w:ascii="Garamond" w:hAnsi="Garamond" w:cs="Times New Roman"/>
          <w:bCs/>
          <w:sz w:val="24"/>
          <w:szCs w:val="20"/>
        </w:rPr>
        <w:t xml:space="preserve"> </w:t>
      </w:r>
      <w:r w:rsidR="00DF6762" w:rsidRPr="00AB7C45">
        <w:rPr>
          <w:rFonts w:ascii="Garamond" w:hAnsi="Garamond" w:cs="Times New Roman"/>
          <w:bCs/>
          <w:sz w:val="24"/>
          <w:szCs w:val="20"/>
        </w:rPr>
        <w:t>2025: 2,5</w:t>
      </w:r>
      <w:r w:rsidR="00A6722E" w:rsidRPr="00AB7C45">
        <w:rPr>
          <w:rFonts w:ascii="Garamond" w:hAnsi="Garamond" w:cs="Times New Roman"/>
          <w:bCs/>
          <w:sz w:val="24"/>
          <w:szCs w:val="20"/>
        </w:rPr>
        <w:t>%</w:t>
      </w:r>
      <w:r w:rsidR="00DF6762" w:rsidRPr="00AB7C45">
        <w:rPr>
          <w:rFonts w:ascii="Garamond" w:hAnsi="Garamond" w:cs="Times New Roman"/>
          <w:bCs/>
          <w:sz w:val="24"/>
          <w:szCs w:val="20"/>
        </w:rPr>
        <w:t>;</w:t>
      </w:r>
      <w:r w:rsidR="008E2A11" w:rsidRPr="00AB7C45">
        <w:rPr>
          <w:rFonts w:ascii="Garamond" w:hAnsi="Garamond" w:cs="Times New Roman"/>
          <w:bCs/>
          <w:sz w:val="24"/>
          <w:szCs w:val="20"/>
        </w:rPr>
        <w:t xml:space="preserve"> </w:t>
      </w:r>
    </w:p>
    <w:p w14:paraId="2E4AA361" w14:textId="65F767BD" w:rsidR="00DF6762" w:rsidRPr="00AB7C45" w:rsidRDefault="00E04A4F" w:rsidP="008E2A11">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w:t>
      </w:r>
      <w:r w:rsidR="008E2A11" w:rsidRPr="00AB7C45">
        <w:rPr>
          <w:rFonts w:ascii="Garamond" w:hAnsi="Garamond" w:cs="Times New Roman"/>
          <w:bCs/>
          <w:sz w:val="24"/>
          <w:szCs w:val="20"/>
        </w:rPr>
        <w:t xml:space="preserve"> 2026: 3%; </w:t>
      </w:r>
    </w:p>
    <w:p w14:paraId="2E4AA362" w14:textId="2035CCAE" w:rsidR="008E2A11" w:rsidRPr="00AB7C45" w:rsidRDefault="00E04A4F" w:rsidP="008E2A11">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w:t>
      </w:r>
      <w:r w:rsidR="008E2A11" w:rsidRPr="00AB7C45">
        <w:rPr>
          <w:rFonts w:ascii="Garamond" w:hAnsi="Garamond" w:cs="Times New Roman"/>
          <w:bCs/>
          <w:sz w:val="24"/>
          <w:szCs w:val="20"/>
        </w:rPr>
        <w:t xml:space="preserve"> </w:t>
      </w:r>
      <w:r>
        <w:rPr>
          <w:rFonts w:ascii="Garamond" w:hAnsi="Garamond" w:cs="Times New Roman"/>
          <w:bCs/>
          <w:sz w:val="24"/>
          <w:szCs w:val="20"/>
        </w:rPr>
        <w:t>q</w:t>
      </w:r>
      <w:r w:rsidR="008E2A11" w:rsidRPr="00AB7C45">
        <w:rPr>
          <w:rFonts w:ascii="Garamond" w:hAnsi="Garamond" w:cs="Times New Roman"/>
          <w:bCs/>
          <w:sz w:val="24"/>
          <w:szCs w:val="20"/>
        </w:rPr>
        <w:t xml:space="preserve">ë nga viti 2027: 4%. </w:t>
      </w:r>
    </w:p>
    <w:p w14:paraId="2E4AA363" w14:textId="465ED7ED"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3. Në përputhje me nenin 3, paragrafi 5 i kësaj Marrëveshjeje, kontributi fillestar operacional që duhet paguar nga Shqipëria për pjesëmarrjen e saj në Mekanizëm do të llogaritet për vitet financiare përkatëse duke aplikuar një rregullim në çelësin e </w:t>
      </w:r>
      <w:r w:rsidR="000E5C55" w:rsidRPr="00AB7C45">
        <w:rPr>
          <w:rFonts w:ascii="Garamond" w:hAnsi="Garamond" w:cs="Times New Roman"/>
          <w:bCs/>
          <w:sz w:val="24"/>
          <w:szCs w:val="20"/>
        </w:rPr>
        <w:t>kontributit. Rregullimi</w:t>
      </w:r>
      <w:r w:rsidRPr="00AB7C45">
        <w:rPr>
          <w:rFonts w:ascii="Garamond" w:hAnsi="Garamond" w:cs="Times New Roman"/>
          <w:bCs/>
          <w:sz w:val="24"/>
          <w:szCs w:val="20"/>
        </w:rPr>
        <w:t xml:space="preserve"> i çelësit të kontributit do të jetë: </w:t>
      </w:r>
    </w:p>
    <w:p w14:paraId="2E4AA364" w14:textId="77777777" w:rsidR="00DF6762"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Çelësi i kontributit i rregulluar = Çelësi i kontributit x Koeficienti </w:t>
      </w:r>
    </w:p>
    <w:p w14:paraId="2E4AA365" w14:textId="77777777"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Koeficienti i përdorur për llogaritjen e mësipërme për të rregulluar çelësin e kontributit, do të jetë 0.3. </w:t>
      </w:r>
    </w:p>
    <w:p w14:paraId="2E4AA366" w14:textId="25D093DA"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Ky rregullim do të zbatohet për kohëz</w:t>
      </w:r>
      <w:r w:rsidR="00DF6762" w:rsidRPr="00AB7C45">
        <w:rPr>
          <w:rFonts w:ascii="Garamond" w:hAnsi="Garamond" w:cs="Times New Roman"/>
          <w:bCs/>
          <w:sz w:val="24"/>
          <w:szCs w:val="20"/>
        </w:rPr>
        <w:t>gjatjen e Kuadrit Financiar Shum</w:t>
      </w:r>
      <w:r w:rsidRPr="00AB7C45">
        <w:rPr>
          <w:rFonts w:ascii="Garamond" w:hAnsi="Garamond" w:cs="Times New Roman"/>
          <w:bCs/>
          <w:sz w:val="24"/>
          <w:szCs w:val="20"/>
        </w:rPr>
        <w:t>ëvjeçar (2021</w:t>
      </w:r>
      <w:r w:rsidR="000D5650">
        <w:rPr>
          <w:rFonts w:ascii="Garamond" w:hAnsi="Garamond" w:cs="Times New Roman"/>
          <w:bCs/>
          <w:sz w:val="24"/>
          <w:szCs w:val="20"/>
        </w:rPr>
        <w:t>–</w:t>
      </w:r>
      <w:r w:rsidRPr="00AB7C45">
        <w:rPr>
          <w:rFonts w:ascii="Garamond" w:hAnsi="Garamond" w:cs="Times New Roman"/>
          <w:bCs/>
          <w:sz w:val="24"/>
          <w:szCs w:val="20"/>
        </w:rPr>
        <w:t xml:space="preserve">2027). Pas përfundimit të periudhës së referuar 7-vjeçare, një ndryshim që detajon rregullimin e kontributit financiar bazë për periudhën pasuese do të përmbyllet nga Palët. </w:t>
      </w:r>
    </w:p>
    <w:p w14:paraId="2E4AA367" w14:textId="64B2AC9F" w:rsidR="00DF6762" w:rsidRPr="00AB7C45" w:rsidRDefault="00DF6762" w:rsidP="008E2A11">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 xml:space="preserve">II. Pagesa </w:t>
      </w:r>
      <w:r w:rsidR="008E2A11" w:rsidRPr="00AB7C45">
        <w:rPr>
          <w:rFonts w:ascii="Garamond" w:hAnsi="Garamond" w:cs="Times New Roman"/>
          <w:b/>
          <w:bCs/>
          <w:sz w:val="24"/>
          <w:szCs w:val="20"/>
        </w:rPr>
        <w:t>e kontri</w:t>
      </w:r>
      <w:r w:rsidRPr="00AB7C45">
        <w:rPr>
          <w:rFonts w:ascii="Garamond" w:hAnsi="Garamond" w:cs="Times New Roman"/>
          <w:b/>
          <w:bCs/>
          <w:sz w:val="24"/>
          <w:szCs w:val="20"/>
        </w:rPr>
        <w:t>butit financiar të</w:t>
      </w:r>
      <w:r w:rsidR="000B1677">
        <w:rPr>
          <w:rFonts w:ascii="Garamond" w:hAnsi="Garamond" w:cs="Times New Roman"/>
          <w:b/>
          <w:bCs/>
          <w:sz w:val="24"/>
          <w:szCs w:val="20"/>
        </w:rPr>
        <w:t xml:space="preserve"> </w:t>
      </w:r>
      <w:r w:rsidRPr="00AB7C45">
        <w:rPr>
          <w:rFonts w:ascii="Garamond" w:hAnsi="Garamond" w:cs="Times New Roman"/>
          <w:b/>
          <w:bCs/>
          <w:sz w:val="24"/>
          <w:szCs w:val="20"/>
        </w:rPr>
        <w:t>Shq</w:t>
      </w:r>
      <w:r w:rsidR="008E2A11" w:rsidRPr="00AB7C45">
        <w:rPr>
          <w:rFonts w:ascii="Garamond" w:hAnsi="Garamond" w:cs="Times New Roman"/>
          <w:b/>
          <w:bCs/>
          <w:sz w:val="24"/>
          <w:szCs w:val="20"/>
        </w:rPr>
        <w:t xml:space="preserve">ipërisë </w:t>
      </w:r>
    </w:p>
    <w:p w14:paraId="2E4AA368" w14:textId="5A8A872B" w:rsidR="008E2A11"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Komisioni do t</w:t>
      </w:r>
      <w:r w:rsidR="00F41B12">
        <w:rPr>
          <w:rFonts w:ascii="Garamond" w:hAnsi="Garamond" w:cs="Times New Roman"/>
          <w:bCs/>
          <w:sz w:val="24"/>
          <w:szCs w:val="20"/>
        </w:rPr>
        <w:t>’</w:t>
      </w:r>
      <w:r w:rsidRPr="00AB7C45">
        <w:rPr>
          <w:rFonts w:ascii="Garamond" w:hAnsi="Garamond" w:cs="Times New Roman"/>
          <w:bCs/>
          <w:sz w:val="24"/>
          <w:szCs w:val="20"/>
        </w:rPr>
        <w:t>i komunikojë Shqip</w:t>
      </w:r>
      <w:r w:rsidR="000E5C55" w:rsidRPr="00AB7C45">
        <w:rPr>
          <w:rFonts w:ascii="Garamond" w:hAnsi="Garamond" w:cs="Times New Roman"/>
          <w:bCs/>
          <w:sz w:val="24"/>
          <w:szCs w:val="20"/>
        </w:rPr>
        <w:t>ërisë, sa më shpejt të jetë e m</w:t>
      </w:r>
      <w:r w:rsidRPr="00AB7C45">
        <w:rPr>
          <w:rFonts w:ascii="Garamond" w:hAnsi="Garamond" w:cs="Times New Roman"/>
          <w:bCs/>
          <w:sz w:val="24"/>
          <w:szCs w:val="20"/>
        </w:rPr>
        <w:t xml:space="preserve">undur dhe si afat të fundit kur nxjerr thirrjen e parë për fonde të vitit financiar, informacionin e mëposhtëm: </w:t>
      </w:r>
    </w:p>
    <w:p w14:paraId="2E4AA369" w14:textId="06C03670" w:rsidR="00054980"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a) shumat në ndarjet e angazhimeve në buxhet</w:t>
      </w:r>
      <w:r w:rsidR="000E5C55" w:rsidRPr="00AB7C45">
        <w:rPr>
          <w:rFonts w:ascii="Garamond" w:hAnsi="Garamond" w:cs="Times New Roman"/>
          <w:bCs/>
          <w:sz w:val="24"/>
          <w:szCs w:val="20"/>
        </w:rPr>
        <w:t>in e Bashkim</w:t>
      </w:r>
      <w:r w:rsidRPr="00AB7C45">
        <w:rPr>
          <w:rFonts w:ascii="Garamond" w:hAnsi="Garamond" w:cs="Times New Roman"/>
          <w:bCs/>
          <w:sz w:val="24"/>
          <w:szCs w:val="20"/>
        </w:rPr>
        <w:t>it</w:t>
      </w:r>
      <w:r w:rsidR="00FF2B3A">
        <w:rPr>
          <w:rFonts w:ascii="Garamond" w:hAnsi="Garamond" w:cs="Times New Roman"/>
          <w:bCs/>
          <w:sz w:val="24"/>
          <w:szCs w:val="20"/>
        </w:rPr>
        <w:t>,</w:t>
      </w:r>
      <w:r w:rsidRPr="00AB7C45">
        <w:rPr>
          <w:rFonts w:ascii="Garamond" w:hAnsi="Garamond" w:cs="Times New Roman"/>
          <w:bCs/>
          <w:sz w:val="24"/>
          <w:szCs w:val="20"/>
        </w:rPr>
        <w:t xml:space="preserve"> të miratuara përfundimisht për vitin në fjalë për linjat buxhetore që mbulojnë pjesëmarrjen e Shqipërisë, në Mekanizëm; </w:t>
      </w:r>
    </w:p>
    <w:p w14:paraId="2E4AA36A" w14:textId="1C6A6DB2" w:rsidR="00FD7AE0" w:rsidRPr="00AB7C45" w:rsidRDefault="008E2A11" w:rsidP="008E2A11">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b) shuma e tarifës së pjesëmarrjes të përmendur në nenin 3</w:t>
      </w:r>
      <w:r w:rsidR="000D5650">
        <w:rPr>
          <w:rFonts w:ascii="Garamond" w:hAnsi="Garamond" w:cs="Times New Roman"/>
          <w:bCs/>
          <w:sz w:val="24"/>
          <w:szCs w:val="20"/>
        </w:rPr>
        <w:t>,</w:t>
      </w:r>
      <w:r w:rsidRPr="00AB7C45">
        <w:rPr>
          <w:rFonts w:ascii="Garamond" w:hAnsi="Garamond" w:cs="Times New Roman"/>
          <w:bCs/>
          <w:sz w:val="24"/>
          <w:szCs w:val="20"/>
        </w:rPr>
        <w:t xml:space="preserve"> paragrafi 7</w:t>
      </w:r>
      <w:r w:rsidR="000D5650">
        <w:rPr>
          <w:rFonts w:ascii="Garamond" w:hAnsi="Garamond" w:cs="Times New Roman"/>
          <w:bCs/>
          <w:sz w:val="24"/>
          <w:szCs w:val="20"/>
        </w:rPr>
        <w:t>,</w:t>
      </w:r>
      <w:r w:rsidRPr="00AB7C45">
        <w:rPr>
          <w:rFonts w:ascii="Garamond" w:hAnsi="Garamond" w:cs="Times New Roman"/>
          <w:bCs/>
          <w:sz w:val="24"/>
          <w:szCs w:val="20"/>
        </w:rPr>
        <w:t xml:space="preserve"> të kësaj Marrëveshjeje.</w:t>
      </w:r>
    </w:p>
    <w:p w14:paraId="2E4AA36B" w14:textId="18EDCAC6" w:rsidR="00054980" w:rsidRPr="00AB7C45" w:rsidRDefault="00EF2ECB"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Në bazë të projektbuxhetit të tij, Komisioni do të japë një vlerësim të informacionit për vitin pasardhës sipas pikave </w:t>
      </w:r>
      <w:r w:rsidR="000D5650">
        <w:rPr>
          <w:rFonts w:ascii="Garamond" w:hAnsi="Garamond" w:cs="Times New Roman"/>
          <w:bCs/>
          <w:sz w:val="24"/>
          <w:szCs w:val="20"/>
        </w:rPr>
        <w:t>“</w:t>
      </w:r>
      <w:r w:rsidRPr="00AB7C45">
        <w:rPr>
          <w:rFonts w:ascii="Garamond" w:hAnsi="Garamond" w:cs="Times New Roman"/>
          <w:bCs/>
          <w:sz w:val="24"/>
          <w:szCs w:val="20"/>
        </w:rPr>
        <w:t>a</w:t>
      </w:r>
      <w:r w:rsidR="000D5650">
        <w:rPr>
          <w:rFonts w:ascii="Garamond" w:hAnsi="Garamond" w:cs="Times New Roman"/>
          <w:bCs/>
          <w:sz w:val="24"/>
          <w:szCs w:val="20"/>
        </w:rPr>
        <w:t>”</w:t>
      </w:r>
      <w:r w:rsidRPr="00AB7C45">
        <w:rPr>
          <w:rFonts w:ascii="Garamond" w:hAnsi="Garamond" w:cs="Times New Roman"/>
          <w:bCs/>
          <w:sz w:val="24"/>
          <w:szCs w:val="20"/>
        </w:rPr>
        <w:t xml:space="preserve"> d</w:t>
      </w:r>
      <w:r w:rsidR="000E5C55" w:rsidRPr="00AB7C45">
        <w:rPr>
          <w:rFonts w:ascii="Garamond" w:hAnsi="Garamond" w:cs="Times New Roman"/>
          <w:bCs/>
          <w:sz w:val="24"/>
          <w:szCs w:val="20"/>
        </w:rPr>
        <w:t xml:space="preserve">he </w:t>
      </w:r>
      <w:r w:rsidR="000D5650">
        <w:rPr>
          <w:rFonts w:ascii="Garamond" w:hAnsi="Garamond" w:cs="Times New Roman"/>
          <w:bCs/>
          <w:sz w:val="24"/>
          <w:szCs w:val="20"/>
        </w:rPr>
        <w:t>“</w:t>
      </w:r>
      <w:r w:rsidR="000E5C55" w:rsidRPr="00AB7C45">
        <w:rPr>
          <w:rFonts w:ascii="Garamond" w:hAnsi="Garamond" w:cs="Times New Roman"/>
          <w:bCs/>
          <w:sz w:val="24"/>
          <w:szCs w:val="20"/>
        </w:rPr>
        <w:t>b</w:t>
      </w:r>
      <w:r w:rsidR="000D5650">
        <w:rPr>
          <w:rFonts w:ascii="Garamond" w:hAnsi="Garamond" w:cs="Times New Roman"/>
          <w:bCs/>
          <w:sz w:val="24"/>
          <w:szCs w:val="20"/>
        </w:rPr>
        <w:t>”</w:t>
      </w:r>
      <w:r w:rsidR="000E5C55" w:rsidRPr="00AB7C45">
        <w:rPr>
          <w:rFonts w:ascii="Garamond" w:hAnsi="Garamond" w:cs="Times New Roman"/>
          <w:bCs/>
          <w:sz w:val="24"/>
          <w:szCs w:val="20"/>
        </w:rPr>
        <w:t xml:space="preserve"> sa më shpejt të jetë e m</w:t>
      </w:r>
      <w:r w:rsidRPr="00AB7C45">
        <w:rPr>
          <w:rFonts w:ascii="Garamond" w:hAnsi="Garamond" w:cs="Times New Roman"/>
          <w:bCs/>
          <w:sz w:val="24"/>
          <w:szCs w:val="20"/>
        </w:rPr>
        <w:t xml:space="preserve">undur, dhe si afat të fundit deri më 1 shtator të vitit financiar. </w:t>
      </w:r>
    </w:p>
    <w:p w14:paraId="2E4AA36C" w14:textId="77777777" w:rsidR="00EF2ECB" w:rsidRPr="00AB7C45" w:rsidRDefault="00EF2ECB"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c) Komisioni do të nxjerrë, si afat të fundit në mars të çdo viti financiar, një thirrje për fonde për Shqipërinë që korrespondon me kontributin e vet sipas kësaj Marrëveshjeje. </w:t>
      </w:r>
    </w:p>
    <w:p w14:paraId="2E4AA36D" w14:textId="77777777" w:rsidR="00EF2ECB" w:rsidRPr="00AB7C45" w:rsidRDefault="00EF2ECB"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Çdo thirrje për fonde do të parashikojë pagesën e kontributit të Shqipërisë jo më vonë se 90 ditë pas shpalljes së thirrjes për fonde. </w:t>
      </w:r>
    </w:p>
    <w:p w14:paraId="2E4AA36E" w14:textId="77777777" w:rsidR="00EF2ECB" w:rsidRPr="00AB7C45" w:rsidRDefault="00EF2ECB"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Shqipëria do të paguajë kontributin e saj financiar sipas kësaj Marrëveshjeje në përputhje me </w:t>
      </w:r>
      <w:r w:rsidR="00054980" w:rsidRPr="00AB7C45">
        <w:rPr>
          <w:rFonts w:ascii="Garamond" w:hAnsi="Garamond" w:cs="Times New Roman"/>
          <w:bCs/>
          <w:sz w:val="24"/>
          <w:szCs w:val="20"/>
        </w:rPr>
        <w:t>pikën II të kësaj shtojce. Në m</w:t>
      </w:r>
      <w:r w:rsidRPr="00AB7C45">
        <w:rPr>
          <w:rFonts w:ascii="Garamond" w:hAnsi="Garamond" w:cs="Times New Roman"/>
          <w:bCs/>
          <w:sz w:val="24"/>
          <w:szCs w:val="20"/>
        </w:rPr>
        <w:t xml:space="preserve">ungesë të pagesës nga Shqipëria deri në datën e caktuar, Komisioni do të dërgojë një letër zyrtare </w:t>
      </w:r>
      <w:r w:rsidRPr="009358B9">
        <w:rPr>
          <w:rFonts w:ascii="Garamond" w:hAnsi="Garamond" w:cs="Times New Roman"/>
          <w:bCs/>
          <w:sz w:val="24"/>
          <w:szCs w:val="20"/>
        </w:rPr>
        <w:t>kujtese.</w:t>
      </w:r>
      <w:r w:rsidRPr="00AB7C45">
        <w:rPr>
          <w:rFonts w:ascii="Garamond" w:hAnsi="Garamond" w:cs="Times New Roman"/>
          <w:bCs/>
          <w:sz w:val="24"/>
          <w:szCs w:val="20"/>
        </w:rPr>
        <w:t xml:space="preserve"> </w:t>
      </w:r>
    </w:p>
    <w:p w14:paraId="2E4AA36F" w14:textId="77777777" w:rsidR="00EF2ECB" w:rsidRPr="00AB7C45" w:rsidRDefault="00EF2ECB"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Çdo vonesë në pagesën e </w:t>
      </w:r>
      <w:r w:rsidR="00054980" w:rsidRPr="00AB7C45">
        <w:rPr>
          <w:rFonts w:ascii="Garamond" w:hAnsi="Garamond" w:cs="Times New Roman"/>
          <w:bCs/>
          <w:sz w:val="24"/>
          <w:szCs w:val="20"/>
        </w:rPr>
        <w:t>kontributit financiar do të shk</w:t>
      </w:r>
      <w:r w:rsidRPr="00AB7C45">
        <w:rPr>
          <w:rFonts w:ascii="Garamond" w:hAnsi="Garamond" w:cs="Times New Roman"/>
          <w:bCs/>
          <w:sz w:val="24"/>
          <w:szCs w:val="20"/>
        </w:rPr>
        <w:t xml:space="preserve">aktojë pagesën e interesit të </w:t>
      </w:r>
      <w:r w:rsidR="000E5C55" w:rsidRPr="00AB7C45">
        <w:rPr>
          <w:rFonts w:ascii="Garamond" w:hAnsi="Garamond" w:cs="Times New Roman"/>
          <w:bCs/>
          <w:sz w:val="24"/>
          <w:szCs w:val="20"/>
        </w:rPr>
        <w:t>kamatëvonesës</w:t>
      </w:r>
      <w:r w:rsidRPr="00AB7C45">
        <w:rPr>
          <w:rFonts w:ascii="Garamond" w:hAnsi="Garamond" w:cs="Times New Roman"/>
          <w:bCs/>
          <w:sz w:val="24"/>
          <w:szCs w:val="20"/>
        </w:rPr>
        <w:t xml:space="preserve"> nga Shqipëria mbi shumën e papaguar nga data në të cilën duhej kryer pagesa. </w:t>
      </w:r>
    </w:p>
    <w:p w14:paraId="2E4AA370" w14:textId="19B531C7" w:rsidR="00EF2ECB" w:rsidRPr="00AB7C45" w:rsidRDefault="00054980" w:rsidP="00EF2ECB">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Norm</w:t>
      </w:r>
      <w:r w:rsidR="000E5C55" w:rsidRPr="00AB7C45">
        <w:rPr>
          <w:rFonts w:ascii="Garamond" w:hAnsi="Garamond" w:cs="Times New Roman"/>
          <w:bCs/>
          <w:sz w:val="24"/>
          <w:szCs w:val="20"/>
        </w:rPr>
        <w:t>a e interesit për shum</w:t>
      </w:r>
      <w:r w:rsidR="00EF2ECB" w:rsidRPr="00AB7C45">
        <w:rPr>
          <w:rFonts w:ascii="Garamond" w:hAnsi="Garamond" w:cs="Times New Roman"/>
          <w:bCs/>
          <w:sz w:val="24"/>
          <w:szCs w:val="20"/>
        </w:rPr>
        <w:t>at e arkëtueshme të papaguara në datën e caktuar do të jetë norma e aplikuar nga Banka Qendrore Evropiane për operacionet e saj kryesore të rifinancimit, publikuar në serinë C të Fletores Zyrtare të Bashkimit Evropian, në fuqi ditën e parë kalendarike të muajit në të cilin bie afati i pagesës, e rritu</w:t>
      </w:r>
      <w:r w:rsidR="00E7675C">
        <w:rPr>
          <w:rFonts w:ascii="Garamond" w:hAnsi="Garamond" w:cs="Times New Roman"/>
          <w:bCs/>
          <w:sz w:val="24"/>
          <w:szCs w:val="20"/>
        </w:rPr>
        <w:t>r</w:t>
      </w:r>
      <w:r w:rsidR="00EF2ECB" w:rsidRPr="00AB7C45">
        <w:rPr>
          <w:rFonts w:ascii="Garamond" w:hAnsi="Garamond" w:cs="Times New Roman"/>
          <w:bCs/>
          <w:sz w:val="24"/>
          <w:szCs w:val="20"/>
        </w:rPr>
        <w:t xml:space="preserve"> me tr</w:t>
      </w:r>
      <w:r w:rsidR="00E7675C">
        <w:rPr>
          <w:rFonts w:ascii="Garamond" w:hAnsi="Garamond" w:cs="Times New Roman"/>
          <w:bCs/>
          <w:sz w:val="24"/>
          <w:szCs w:val="20"/>
        </w:rPr>
        <w:t>i</w:t>
      </w:r>
      <w:r w:rsidR="00EF2ECB" w:rsidRPr="00AB7C45">
        <w:rPr>
          <w:rFonts w:ascii="Garamond" w:hAnsi="Garamond" w:cs="Times New Roman"/>
          <w:bCs/>
          <w:sz w:val="24"/>
          <w:szCs w:val="20"/>
        </w:rPr>
        <w:t xml:space="preserve"> pikë e gjysmë përqindjeje. </w:t>
      </w:r>
    </w:p>
    <w:p w14:paraId="2E4AA371" w14:textId="77777777" w:rsidR="00AE6EB0" w:rsidRPr="00AB7C45" w:rsidRDefault="00AE6EB0" w:rsidP="00EF2ECB">
      <w:pPr>
        <w:spacing w:after="0" w:line="240" w:lineRule="auto"/>
        <w:ind w:firstLine="284"/>
        <w:jc w:val="both"/>
        <w:rPr>
          <w:rFonts w:ascii="Garamond" w:hAnsi="Garamond" w:cs="Times New Roman"/>
          <w:bCs/>
          <w:sz w:val="24"/>
          <w:szCs w:val="20"/>
        </w:rPr>
      </w:pPr>
    </w:p>
    <w:p w14:paraId="2E4AA372" w14:textId="508B360B" w:rsidR="00EF2ECB" w:rsidRPr="00E7675C" w:rsidRDefault="00E7675C" w:rsidP="00152C95">
      <w:pPr>
        <w:spacing w:after="0" w:line="240" w:lineRule="auto"/>
        <w:jc w:val="center"/>
        <w:rPr>
          <w:rFonts w:ascii="Garamond" w:hAnsi="Garamond" w:cs="Times New Roman"/>
          <w:bCs/>
          <w:sz w:val="24"/>
          <w:szCs w:val="20"/>
        </w:rPr>
      </w:pPr>
      <w:r w:rsidRPr="00E7675C">
        <w:rPr>
          <w:rFonts w:ascii="Garamond" w:hAnsi="Garamond" w:cs="Times New Roman"/>
          <w:bCs/>
          <w:sz w:val="24"/>
          <w:szCs w:val="20"/>
        </w:rPr>
        <w:t>SHTOJCA II</w:t>
      </w:r>
    </w:p>
    <w:p w14:paraId="2E4AA373" w14:textId="53C98C22" w:rsidR="00054980" w:rsidRPr="00E7675C" w:rsidRDefault="00E7675C" w:rsidP="00152C95">
      <w:pPr>
        <w:spacing w:after="0" w:line="240" w:lineRule="auto"/>
        <w:jc w:val="center"/>
        <w:rPr>
          <w:rFonts w:ascii="Garamond" w:hAnsi="Garamond" w:cs="Times New Roman"/>
          <w:bCs/>
          <w:sz w:val="24"/>
          <w:szCs w:val="20"/>
        </w:rPr>
      </w:pPr>
      <w:r w:rsidRPr="00E7675C">
        <w:rPr>
          <w:rFonts w:ascii="Garamond" w:hAnsi="Garamond" w:cs="Times New Roman"/>
          <w:bCs/>
          <w:sz w:val="24"/>
          <w:szCs w:val="20"/>
        </w:rPr>
        <w:t>MENAXHIMI I RREGULLT FINANCIAR, MBROJTJA E INTERESAVE FINANCIARE DHE RIKUPERIMI</w:t>
      </w:r>
    </w:p>
    <w:p w14:paraId="2E4AA374" w14:textId="77777777" w:rsidR="00054980" w:rsidRPr="00AB7C45" w:rsidRDefault="00054980" w:rsidP="00152C95">
      <w:pPr>
        <w:spacing w:after="0" w:line="240" w:lineRule="auto"/>
        <w:ind w:firstLine="284"/>
        <w:jc w:val="center"/>
        <w:rPr>
          <w:rFonts w:ascii="Garamond" w:hAnsi="Garamond" w:cs="Times New Roman"/>
          <w:bCs/>
          <w:sz w:val="24"/>
          <w:szCs w:val="20"/>
        </w:rPr>
      </w:pPr>
    </w:p>
    <w:p w14:paraId="2E4AA375" w14:textId="77777777" w:rsidR="00054980" w:rsidRPr="00AB7C45" w:rsidRDefault="00AE6EB0" w:rsidP="00AE6EB0">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 xml:space="preserve">I. Rishikimet dhe auditimet </w:t>
      </w:r>
    </w:p>
    <w:p w14:paraId="2E4AA376" w14:textId="77777777" w:rsidR="00AE6EB0"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 Bashkimi Evropian ka të drejtë të kryejë, në përputhje me aktet e zbatueshme të një ose më shumë institucioneve ose organeve të Bashkimit dhe siç parashikohet në marrëveshjet dhe/ose kontratat përkatëse, rishikime dhe auditime tekn</w:t>
      </w:r>
      <w:r w:rsidR="000E5C55" w:rsidRPr="00AB7C45">
        <w:rPr>
          <w:rFonts w:ascii="Garamond" w:hAnsi="Garamond" w:cs="Times New Roman"/>
          <w:bCs/>
          <w:sz w:val="24"/>
          <w:szCs w:val="20"/>
        </w:rPr>
        <w:t>ike, shkencore, financiare ose l</w:t>
      </w:r>
      <w:r w:rsidRPr="00AB7C45">
        <w:rPr>
          <w:rFonts w:ascii="Garamond" w:hAnsi="Garamond" w:cs="Times New Roman"/>
          <w:bCs/>
          <w:sz w:val="24"/>
          <w:szCs w:val="20"/>
        </w:rPr>
        <w:t>loje të tjera në ambientet e çdo personi fizik rezident ose çdo personi juridik të vendosur në Shqipëri dhe që merr fonde nga Bashkimi Evropian, si dhe çdo palë e tretë e përfshirë në zbatimin e fondeve të Bashkimit me banim ose të vendosur</w:t>
      </w:r>
      <w:r w:rsidR="00AD1DBC" w:rsidRPr="00AB7C45">
        <w:rPr>
          <w:rFonts w:ascii="Garamond" w:hAnsi="Garamond" w:cs="Times New Roman"/>
          <w:bCs/>
          <w:sz w:val="24"/>
          <w:szCs w:val="20"/>
        </w:rPr>
        <w:t xml:space="preserve"> </w:t>
      </w:r>
      <w:r w:rsidRPr="00AB7C45">
        <w:rPr>
          <w:rFonts w:ascii="Garamond" w:hAnsi="Garamond" w:cs="Times New Roman"/>
          <w:bCs/>
          <w:sz w:val="24"/>
          <w:szCs w:val="20"/>
        </w:rPr>
        <w:t xml:space="preserve">në Shqipëri. Rishikimi dhe auditimet mund të kryhen nga agjentët e institucioneve dhe organeve të Bashkimit Evropian, në veçanti të Komisionit Evropian dhe Gjykatës Evropiane të Audituesve, ose nga persona të tjerë të mandatuar nga Komisioni Evropian. </w:t>
      </w:r>
    </w:p>
    <w:p w14:paraId="2E4AA377" w14:textId="2D2A04F8" w:rsidR="00AE6EB0"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2. Agjentët e institu</w:t>
      </w:r>
      <w:r w:rsidR="00AD1DBC" w:rsidRPr="00AB7C45">
        <w:rPr>
          <w:rFonts w:ascii="Garamond" w:hAnsi="Garamond" w:cs="Times New Roman"/>
          <w:bCs/>
          <w:sz w:val="24"/>
          <w:szCs w:val="20"/>
        </w:rPr>
        <w:t>cioneve dhe organeve të Bashkim</w:t>
      </w:r>
      <w:r w:rsidRPr="00AB7C45">
        <w:rPr>
          <w:rFonts w:ascii="Garamond" w:hAnsi="Garamond" w:cs="Times New Roman"/>
          <w:bCs/>
          <w:sz w:val="24"/>
          <w:szCs w:val="20"/>
        </w:rPr>
        <w:t xml:space="preserve">it Evropian, në veçanti të Komisionit Evropian dhe Gjykatës Evropiane të Audituesve, dhe personat e tjerë të mandatuar nga Komisioni Evropian, do të kenë akses të duhur në vendet, punët dhe dokumentet (si në versionet elektronike dhe në letër) dhe të gjithë informacionin e kërkuar për të kryer këto auditime, përfshirë të drejtën për </w:t>
      </w:r>
      <w:r w:rsidR="009358B9">
        <w:rPr>
          <w:rFonts w:ascii="Garamond" w:hAnsi="Garamond" w:cs="Times New Roman"/>
          <w:bCs/>
          <w:sz w:val="24"/>
          <w:szCs w:val="20"/>
        </w:rPr>
        <w:t xml:space="preserve">të </w:t>
      </w:r>
      <w:r w:rsidRPr="00AB7C45">
        <w:rPr>
          <w:rFonts w:ascii="Garamond" w:hAnsi="Garamond" w:cs="Times New Roman"/>
          <w:bCs/>
          <w:sz w:val="24"/>
          <w:szCs w:val="20"/>
        </w:rPr>
        <w:t xml:space="preserve">marrë një kopje fizike/elektronike dhe ekstrakte; të çdo dokumenti ose përmbajtjen e çdo mediumi të dhënash të mbajtur nga personi fizik ose person juridik i audituar, ose nga pala e tretë e audituar. </w:t>
      </w:r>
    </w:p>
    <w:p w14:paraId="2E4AA378" w14:textId="77777777" w:rsidR="00AE6EB0"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3. Shqipëria nuk do të parandalojë ose ngrejë pengesë të veçantë për të drejtën e hyrjes në Shqipëri dhe për hyrjen në ambientet të agjentëve dhe personave të tjerë të përmendur në paragrafin 2, për arsye të ushtrimit të detyrave të tyre të përmendura në këtë nen. </w:t>
      </w:r>
    </w:p>
    <w:p w14:paraId="2E4AA379" w14:textId="07E8DAF2" w:rsidR="00AE6EB0"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4. Rishikimet dhe kontrollet mund të kryhen, gjithashtu pas pezullimit të zbatimit të kësaj Marrëveshjeje në përputhje me nenin 5 të saj, përfundimit të zbatimit të përkohshëm ose ndërprerjes së saj, në kushtet e përcaktuara në aktet në fuqi të një ose më shumë insti</w:t>
      </w:r>
      <w:r w:rsidR="00054980" w:rsidRPr="00AB7C45">
        <w:rPr>
          <w:rFonts w:ascii="Garamond" w:hAnsi="Garamond" w:cs="Times New Roman"/>
          <w:bCs/>
          <w:sz w:val="24"/>
          <w:szCs w:val="20"/>
        </w:rPr>
        <w:t>tucioneve ose organeve të Bashk</w:t>
      </w:r>
      <w:r w:rsidRPr="00AB7C45">
        <w:rPr>
          <w:rFonts w:ascii="Garamond" w:hAnsi="Garamond" w:cs="Times New Roman"/>
          <w:bCs/>
          <w:sz w:val="24"/>
          <w:szCs w:val="20"/>
        </w:rPr>
        <w:t xml:space="preserve">imit Evropian, siç parashikohet në marrëveshjet dhe/ose kontratat përkatëse në lidhje me çdo angazhim ligjor që zbaton buxhetin e Bashkimit Evropian të lidhur nga Bashkimi Evropian përpara datës së hyrjes në fuqi të pezullimit të zbatimit të kësaj Marrëveshjeje në përputhje me nenin 5 të saj, përfundimit të zbatimit të përkohshëm ose </w:t>
      </w:r>
      <w:r w:rsidR="00E7675C" w:rsidRPr="00AB7C45">
        <w:rPr>
          <w:rFonts w:ascii="Garamond" w:hAnsi="Garamond" w:cs="Times New Roman"/>
          <w:bCs/>
          <w:sz w:val="24"/>
          <w:szCs w:val="20"/>
        </w:rPr>
        <w:t>ndërprerjes</w:t>
      </w:r>
      <w:r w:rsidRPr="00AB7C45">
        <w:rPr>
          <w:rFonts w:ascii="Garamond" w:hAnsi="Garamond" w:cs="Times New Roman"/>
          <w:bCs/>
          <w:sz w:val="24"/>
          <w:szCs w:val="20"/>
        </w:rPr>
        <w:t xml:space="preserve"> së kësaj Marrëveshjeje. </w:t>
      </w:r>
    </w:p>
    <w:p w14:paraId="2E4AA37A" w14:textId="0C3BD0B2" w:rsidR="00AE6EB0" w:rsidRPr="00AB7C45" w:rsidRDefault="00A827DB" w:rsidP="00AE6EB0">
      <w:pPr>
        <w:spacing w:after="0" w:line="240" w:lineRule="auto"/>
        <w:ind w:firstLine="284"/>
        <w:jc w:val="both"/>
        <w:rPr>
          <w:rFonts w:ascii="Garamond" w:hAnsi="Garamond" w:cs="Times New Roman"/>
          <w:b/>
          <w:bCs/>
          <w:sz w:val="24"/>
          <w:szCs w:val="20"/>
        </w:rPr>
      </w:pPr>
      <w:r w:rsidRPr="00AB7C45">
        <w:rPr>
          <w:rFonts w:ascii="Garamond" w:hAnsi="Garamond" w:cs="Times New Roman"/>
          <w:b/>
          <w:bCs/>
          <w:sz w:val="24"/>
          <w:szCs w:val="20"/>
        </w:rPr>
        <w:t>I</w:t>
      </w:r>
      <w:r w:rsidR="00054980" w:rsidRPr="00AB7C45">
        <w:rPr>
          <w:rFonts w:ascii="Garamond" w:hAnsi="Garamond" w:cs="Times New Roman"/>
          <w:b/>
          <w:bCs/>
          <w:sz w:val="24"/>
          <w:szCs w:val="20"/>
        </w:rPr>
        <w:t>I. Lufta kundër</w:t>
      </w:r>
      <w:r w:rsidR="00E7675C">
        <w:rPr>
          <w:rFonts w:ascii="Garamond" w:hAnsi="Garamond" w:cs="Times New Roman"/>
          <w:b/>
          <w:bCs/>
          <w:sz w:val="24"/>
          <w:szCs w:val="20"/>
        </w:rPr>
        <w:t xml:space="preserve"> </w:t>
      </w:r>
      <w:r w:rsidR="00054980" w:rsidRPr="00AB7C45">
        <w:rPr>
          <w:rFonts w:ascii="Garamond" w:hAnsi="Garamond" w:cs="Times New Roman"/>
          <w:b/>
          <w:bCs/>
          <w:sz w:val="24"/>
          <w:szCs w:val="20"/>
        </w:rPr>
        <w:t>parregullsive,</w:t>
      </w:r>
      <w:r w:rsidR="00E7675C">
        <w:rPr>
          <w:rFonts w:ascii="Garamond" w:hAnsi="Garamond" w:cs="Times New Roman"/>
          <w:b/>
          <w:bCs/>
          <w:sz w:val="24"/>
          <w:szCs w:val="20"/>
        </w:rPr>
        <w:t xml:space="preserve"> </w:t>
      </w:r>
      <w:r w:rsidR="00054980" w:rsidRPr="00AB7C45">
        <w:rPr>
          <w:rFonts w:ascii="Garamond" w:hAnsi="Garamond" w:cs="Times New Roman"/>
          <w:b/>
          <w:bCs/>
          <w:sz w:val="24"/>
          <w:szCs w:val="20"/>
        </w:rPr>
        <w:t>mas</w:t>
      </w:r>
      <w:r w:rsidR="00AE6EB0" w:rsidRPr="00AB7C45">
        <w:rPr>
          <w:rFonts w:ascii="Garamond" w:hAnsi="Garamond" w:cs="Times New Roman"/>
          <w:b/>
          <w:bCs/>
          <w:sz w:val="24"/>
          <w:szCs w:val="20"/>
        </w:rPr>
        <w:t xml:space="preserve">htrimeve dhe </w:t>
      </w:r>
      <w:r w:rsidR="00054980" w:rsidRPr="00AB7C45">
        <w:rPr>
          <w:rFonts w:ascii="Garamond" w:hAnsi="Garamond" w:cs="Times New Roman"/>
          <w:b/>
          <w:bCs/>
          <w:sz w:val="24"/>
          <w:szCs w:val="20"/>
        </w:rPr>
        <w:t>veprave të tjera penale që</w:t>
      </w:r>
      <w:r w:rsidR="00AE6EB0" w:rsidRPr="00AB7C45">
        <w:rPr>
          <w:rFonts w:ascii="Garamond" w:hAnsi="Garamond" w:cs="Times New Roman"/>
          <w:b/>
          <w:bCs/>
          <w:sz w:val="24"/>
          <w:szCs w:val="20"/>
        </w:rPr>
        <w:t xml:space="preserve"> c</w:t>
      </w:r>
      <w:r w:rsidR="00E7675C">
        <w:rPr>
          <w:rFonts w:ascii="Garamond" w:hAnsi="Garamond" w:cs="Times New Roman"/>
          <w:b/>
          <w:bCs/>
          <w:sz w:val="24"/>
          <w:szCs w:val="20"/>
        </w:rPr>
        <w:t>e</w:t>
      </w:r>
      <w:r w:rsidR="00AE6EB0" w:rsidRPr="00AB7C45">
        <w:rPr>
          <w:rFonts w:ascii="Garamond" w:hAnsi="Garamond" w:cs="Times New Roman"/>
          <w:b/>
          <w:bCs/>
          <w:sz w:val="24"/>
          <w:szCs w:val="20"/>
        </w:rPr>
        <w:t xml:space="preserve">nojnë interesat financiare të Bashkimit </w:t>
      </w:r>
    </w:p>
    <w:p w14:paraId="2E4AA37B" w14:textId="77777777" w:rsidR="00AE6EB0"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1. Komisioni Evropian dhe Zyra Evropiane Kundër Mashtrimit (OLAF) autorizohen të kryejnë hetime administrative, duke përfshirë kontrolle dhe inspektime në vend, në territorin e Shqipërisë. Këto hetime kryhen në përputhje me termat dhe kushtet e përcaktuara nga aktet në fuqi të një ose më shumë institucioneve të Bashkimit. </w:t>
      </w:r>
    </w:p>
    <w:p w14:paraId="2E4AA37C" w14:textId="6D62C8AF" w:rsidR="00EF2ECB" w:rsidRPr="00AB7C45" w:rsidRDefault="00AE6EB0" w:rsidP="00AE6EB0">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2 Autoritetet kompetente të Shqipërisë informojnë Komisionin Evropian ose OLAF-in brenda një kohe të arsyeshme për çdo fakt ose dyshim që u është sjellë në vëmendje në lidhje me parregullsitë, mashtrimet ose aktivitetet e tjera të paligjshme që c</w:t>
      </w:r>
      <w:r w:rsidR="00946C08">
        <w:rPr>
          <w:rFonts w:ascii="Garamond" w:hAnsi="Garamond" w:cs="Times New Roman"/>
          <w:bCs/>
          <w:sz w:val="24"/>
          <w:szCs w:val="20"/>
        </w:rPr>
        <w:t>enojnë interesat financiare të B</w:t>
      </w:r>
      <w:r w:rsidRPr="00AB7C45">
        <w:rPr>
          <w:rFonts w:ascii="Garamond" w:hAnsi="Garamond" w:cs="Times New Roman"/>
          <w:bCs/>
          <w:sz w:val="24"/>
          <w:szCs w:val="20"/>
        </w:rPr>
        <w:t>ashkimit.</w:t>
      </w:r>
    </w:p>
    <w:p w14:paraId="2E4AA37D" w14:textId="1E3DB303"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3. Kontrollet dhe inspektimet në vend mund të kryhen në ambientet e çdo personi fizik që banon ose person juridik i themeluar në Shqipëri dhe </w:t>
      </w:r>
      <w:r w:rsidRPr="00FE2FF7">
        <w:rPr>
          <w:rFonts w:ascii="Garamond" w:hAnsi="Garamond" w:cs="Times New Roman"/>
          <w:bCs/>
          <w:sz w:val="24"/>
          <w:szCs w:val="20"/>
        </w:rPr>
        <w:t>me</w:t>
      </w:r>
      <w:r w:rsidR="00FE2FF7" w:rsidRPr="00FE2FF7">
        <w:rPr>
          <w:rFonts w:ascii="Garamond" w:hAnsi="Garamond" w:cs="Times New Roman"/>
          <w:bCs/>
          <w:sz w:val="24"/>
          <w:szCs w:val="20"/>
        </w:rPr>
        <w:t>r</w:t>
      </w:r>
      <w:r w:rsidRPr="00FE2FF7">
        <w:rPr>
          <w:rFonts w:ascii="Garamond" w:hAnsi="Garamond" w:cs="Times New Roman"/>
          <w:bCs/>
          <w:sz w:val="24"/>
          <w:szCs w:val="20"/>
        </w:rPr>
        <w:t>r</w:t>
      </w:r>
      <w:r w:rsidRPr="00AB7C45">
        <w:rPr>
          <w:rFonts w:ascii="Garamond" w:hAnsi="Garamond" w:cs="Times New Roman"/>
          <w:bCs/>
          <w:sz w:val="24"/>
          <w:szCs w:val="20"/>
        </w:rPr>
        <w:t xml:space="preserve"> fondet e Bashkimit, si dhe të çdo pale të tretë të përfshirë</w:t>
      </w:r>
      <w:r w:rsidR="004E7CEE" w:rsidRPr="00AB7C45">
        <w:rPr>
          <w:rFonts w:ascii="Garamond" w:hAnsi="Garamond" w:cs="Times New Roman"/>
          <w:bCs/>
          <w:sz w:val="24"/>
          <w:szCs w:val="20"/>
        </w:rPr>
        <w:t xml:space="preserve"> në zbatimin e fondeve të Bashk</w:t>
      </w:r>
      <w:r w:rsidRPr="00AB7C45">
        <w:rPr>
          <w:rFonts w:ascii="Garamond" w:hAnsi="Garamond" w:cs="Times New Roman"/>
          <w:bCs/>
          <w:sz w:val="24"/>
          <w:szCs w:val="20"/>
        </w:rPr>
        <w:t xml:space="preserve">imit që banojnë ose vendosen në Shqipëri. </w:t>
      </w:r>
    </w:p>
    <w:p w14:paraId="2E4AA37E" w14:textId="01B9CC80"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4. Kontrollet dhe inspektimet në vend përgatiten dhe kryhen nga Komisioni Evropian ose OLAF-i në bashkëpunim të ngushtë me autoritetin kompetent në Shqipëri të caktuar nga Shqipëria. Autoritetit të caktuar duhet t</w:t>
      </w:r>
      <w:r w:rsidR="00F41B12">
        <w:rPr>
          <w:rFonts w:ascii="Garamond" w:hAnsi="Garamond" w:cs="Times New Roman"/>
          <w:bCs/>
          <w:sz w:val="24"/>
          <w:szCs w:val="20"/>
        </w:rPr>
        <w:t>’</w:t>
      </w:r>
      <w:r w:rsidRPr="00AB7C45">
        <w:rPr>
          <w:rFonts w:ascii="Garamond" w:hAnsi="Garamond" w:cs="Times New Roman"/>
          <w:bCs/>
          <w:sz w:val="24"/>
          <w:szCs w:val="20"/>
        </w:rPr>
        <w:t>i njoftohet një kohë e arsyeshme paraprakisht për objektin, qëllimin dhe bazën ligjore të kontrolleve dhe inspektimeve, në mënyrë që të mund të ofrojë ndihmë. Për këtë qëllim, zyrtarët e autoriteteve kompetente të Shqipërisë mund të</w:t>
      </w:r>
      <w:r w:rsidR="00946C08">
        <w:rPr>
          <w:rFonts w:ascii="Garamond" w:hAnsi="Garamond" w:cs="Times New Roman"/>
          <w:bCs/>
          <w:sz w:val="24"/>
          <w:szCs w:val="20"/>
        </w:rPr>
        <w:t xml:space="preserve"> </w:t>
      </w:r>
      <w:r w:rsidRPr="00AB7C45">
        <w:rPr>
          <w:rFonts w:ascii="Garamond" w:hAnsi="Garamond" w:cs="Times New Roman"/>
          <w:bCs/>
          <w:sz w:val="24"/>
          <w:szCs w:val="20"/>
        </w:rPr>
        <w:t xml:space="preserve">marrin pjesë në kontrollet dhe inspektimet në vend. </w:t>
      </w:r>
    </w:p>
    <w:p w14:paraId="2E4AA37F" w14:textId="77777777"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5. Me kërkesë të autoriteteve të Shqipërisë, kontrollet dhe inspektimet në vend mund të kryhen së bashku me Komisionin Evropian ose OLAF-in. </w:t>
      </w:r>
    </w:p>
    <w:p w14:paraId="2E4AA380" w14:textId="77777777"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6. Agjentët e Komisionit dhe stafi i OLAF-it do të kenë akses në të gjithë informacionin dhe dokumentacionin, përfshirë të dhënat kompjuterike, mbi operacionet në fjalë, të cilat kërkohen për kryerjen e duhur të kontrolleve dhe inspektimeve në vend. Në veçanti, mund të fotokopjojnë dokumentet përkatëse. </w:t>
      </w:r>
    </w:p>
    <w:p w14:paraId="2E4AA381" w14:textId="7460827E"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7. Kur personi, subjekti ose një palë tjetër e tretë i reziston një kontrolli ose inspektimi në vend, autoritetet e Shqipërisë, duke vepruar në përputhje me rregullat dhe </w:t>
      </w:r>
      <w:r w:rsidR="00972CC9" w:rsidRPr="00972CC9">
        <w:rPr>
          <w:rFonts w:ascii="Garamond" w:hAnsi="Garamond" w:cs="Times New Roman"/>
          <w:bCs/>
          <w:sz w:val="24"/>
          <w:szCs w:val="20"/>
        </w:rPr>
        <w:t>rr</w:t>
      </w:r>
      <w:r w:rsidRPr="00972CC9">
        <w:rPr>
          <w:rFonts w:ascii="Garamond" w:hAnsi="Garamond" w:cs="Times New Roman"/>
          <w:bCs/>
          <w:sz w:val="24"/>
          <w:szCs w:val="20"/>
        </w:rPr>
        <w:t>egulloret</w:t>
      </w:r>
      <w:r w:rsidRPr="00AB7C45">
        <w:rPr>
          <w:rFonts w:ascii="Garamond" w:hAnsi="Garamond" w:cs="Times New Roman"/>
          <w:bCs/>
          <w:sz w:val="24"/>
          <w:szCs w:val="20"/>
        </w:rPr>
        <w:t xml:space="preserve"> kombëtare, e ndihmojnë Komisionin Evropian ose OLAF-in, për t</w:t>
      </w:r>
      <w:r w:rsidR="00F41B12">
        <w:rPr>
          <w:rFonts w:ascii="Garamond" w:hAnsi="Garamond" w:cs="Times New Roman"/>
          <w:bCs/>
          <w:sz w:val="24"/>
          <w:szCs w:val="20"/>
        </w:rPr>
        <w:t>’</w:t>
      </w:r>
      <w:r w:rsidRPr="00AB7C45">
        <w:rPr>
          <w:rFonts w:ascii="Garamond" w:hAnsi="Garamond" w:cs="Times New Roman"/>
          <w:bCs/>
          <w:sz w:val="24"/>
          <w:szCs w:val="20"/>
        </w:rPr>
        <w:t xml:space="preserve">i lejuar të përmbushin detyrën e tyre në kryerjen e </w:t>
      </w:r>
      <w:r w:rsidRPr="00AB7C45">
        <w:rPr>
          <w:rFonts w:ascii="Garamond" w:hAnsi="Garamond" w:cs="Times New Roman"/>
          <w:bCs/>
          <w:sz w:val="24"/>
          <w:szCs w:val="20"/>
        </w:rPr>
        <w:lastRenderedPageBreak/>
        <w:t xml:space="preserve">një kontrolli ose inspektimi në vend. Kjo ndihmë do të përfshijë marrjen e masave të duhura paraprake sipas legjislacionit kombëtar, veçanërisht për të mbrojtur provat. </w:t>
      </w:r>
    </w:p>
    <w:p w14:paraId="2E4AA382" w14:textId="685DE08B"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8. Komisioni Evropian ose OLAF-i informojnë autoritetet e Shqipërisë për rezultatin e këtyre kontrolleve dhe inspektimeve. Në veçanti, Komisioni Evropian ose OLAF-i i raportojnë sa më shpejt të jetë e mundur autoritetit kompetent të Shqipërisë çdo fakt ose dyshim në lidhje me parregul</w:t>
      </w:r>
      <w:r w:rsidR="00946C08">
        <w:rPr>
          <w:rFonts w:ascii="Garamond" w:hAnsi="Garamond" w:cs="Times New Roman"/>
          <w:bCs/>
          <w:sz w:val="24"/>
          <w:szCs w:val="20"/>
        </w:rPr>
        <w:t>l</w:t>
      </w:r>
      <w:r w:rsidRPr="00AB7C45">
        <w:rPr>
          <w:rFonts w:ascii="Garamond" w:hAnsi="Garamond" w:cs="Times New Roman"/>
          <w:bCs/>
          <w:sz w:val="24"/>
          <w:szCs w:val="20"/>
        </w:rPr>
        <w:t>si që është sjell</w:t>
      </w:r>
      <w:r w:rsidR="00E533C9">
        <w:rPr>
          <w:rFonts w:ascii="Garamond" w:hAnsi="Garamond" w:cs="Times New Roman"/>
          <w:bCs/>
          <w:sz w:val="24"/>
          <w:szCs w:val="20"/>
        </w:rPr>
        <w:t>ë</w:t>
      </w:r>
      <w:r w:rsidRPr="00AB7C45">
        <w:rPr>
          <w:rFonts w:ascii="Garamond" w:hAnsi="Garamond" w:cs="Times New Roman"/>
          <w:bCs/>
          <w:sz w:val="24"/>
          <w:szCs w:val="20"/>
        </w:rPr>
        <w:t xml:space="preserve"> në vëmendjen e tyre gjatë kontrollit ose inspektimit në vend. </w:t>
      </w:r>
    </w:p>
    <w:p w14:paraId="2E4AA383" w14:textId="1CBE191E"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9. Pa cenuar zbatimin e </w:t>
      </w:r>
      <w:r w:rsidR="00342640">
        <w:rPr>
          <w:rFonts w:ascii="Garamond" w:hAnsi="Garamond" w:cs="Times New Roman"/>
          <w:bCs/>
          <w:sz w:val="24"/>
          <w:szCs w:val="20"/>
        </w:rPr>
        <w:t>s</w:t>
      </w:r>
      <w:r w:rsidRPr="00AB7C45">
        <w:rPr>
          <w:rFonts w:ascii="Garamond" w:hAnsi="Garamond" w:cs="Times New Roman"/>
          <w:bCs/>
          <w:sz w:val="24"/>
          <w:szCs w:val="20"/>
        </w:rPr>
        <w:t>ë drejtës penale të Sh</w:t>
      </w:r>
      <w:r w:rsidR="00054980" w:rsidRPr="00AB7C45">
        <w:rPr>
          <w:rFonts w:ascii="Garamond" w:hAnsi="Garamond" w:cs="Times New Roman"/>
          <w:bCs/>
          <w:sz w:val="24"/>
          <w:szCs w:val="20"/>
        </w:rPr>
        <w:t>qipërisë, Komisioni Evropian m</w:t>
      </w:r>
      <w:r w:rsidRPr="00AB7C45">
        <w:rPr>
          <w:rFonts w:ascii="Garamond" w:hAnsi="Garamond" w:cs="Times New Roman"/>
          <w:bCs/>
          <w:sz w:val="24"/>
          <w:szCs w:val="20"/>
        </w:rPr>
        <w:t xml:space="preserve">und të vendosë masa administrative dhe penalitete ndaj personave juridikë ose fizikë të Shqipërisë që marrin pjesë në zbatimin e një programi ose aktiviteti në përputhje me legjislacionin e Bashkimit. </w:t>
      </w:r>
    </w:p>
    <w:p w14:paraId="2E4AA384" w14:textId="77777777" w:rsidR="00083B15" w:rsidRPr="00AB7C45"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 xml:space="preserve">10. Për qëllime të zbatimit të duhur të këtij neni, Komisioni Evropian ose OLAF-i dhe autoritetet kompetente të Shqipërisë shkëmbejnë rregullisht informacion dhe, me kërkesë të njërës prej palëve në këtë Marrëveshje, konsultohen me njëri-tjetrin. </w:t>
      </w:r>
    </w:p>
    <w:p w14:paraId="2E4AA385" w14:textId="77777777" w:rsidR="00083B15" w:rsidRPr="00AB7C45" w:rsidRDefault="00083B15" w:rsidP="00334513">
      <w:pPr>
        <w:pStyle w:val="TEKSTI"/>
      </w:pPr>
      <w:r w:rsidRPr="00AB7C45">
        <w:t xml:space="preserve">11. Për të lehtësuar bashkëpunimin efektiv dhe shkëmbimin e informacionit me OLAF-in, Shqipëria cakton një pikë kontakti. </w:t>
      </w:r>
    </w:p>
    <w:p w14:paraId="2E4AA386" w14:textId="400D6979" w:rsidR="00AE6EB0" w:rsidRDefault="00083B15" w:rsidP="00083B15">
      <w:pPr>
        <w:spacing w:after="0" w:line="240" w:lineRule="auto"/>
        <w:ind w:firstLine="284"/>
        <w:jc w:val="both"/>
        <w:rPr>
          <w:rFonts w:ascii="Garamond" w:hAnsi="Garamond" w:cs="Times New Roman"/>
          <w:bCs/>
          <w:sz w:val="24"/>
          <w:szCs w:val="20"/>
        </w:rPr>
      </w:pPr>
      <w:r w:rsidRPr="00AB7C45">
        <w:rPr>
          <w:rFonts w:ascii="Garamond" w:hAnsi="Garamond" w:cs="Times New Roman"/>
          <w:bCs/>
          <w:sz w:val="24"/>
          <w:szCs w:val="20"/>
        </w:rPr>
        <w:t>12. Informacioni shkëmbehet ndërmjet Komisionit Evropian ose OLAF-it dhe autoriteteve kompetente të Shqipërisë duke respektuar kërkesat e konfidencialitetit. Të dhënat personale të përfshira në shkëmbimin e informaci</w:t>
      </w:r>
      <w:r w:rsidR="00802CDE" w:rsidRPr="00AB7C45">
        <w:rPr>
          <w:rFonts w:ascii="Garamond" w:hAnsi="Garamond" w:cs="Times New Roman"/>
          <w:bCs/>
          <w:sz w:val="24"/>
          <w:szCs w:val="20"/>
        </w:rPr>
        <w:t>onit, mbrohen në përputhje me rr</w:t>
      </w:r>
      <w:r w:rsidRPr="00AB7C45">
        <w:rPr>
          <w:rFonts w:ascii="Garamond" w:hAnsi="Garamond" w:cs="Times New Roman"/>
          <w:bCs/>
          <w:sz w:val="24"/>
          <w:szCs w:val="20"/>
        </w:rPr>
        <w:t>egullat në fuqi.</w:t>
      </w:r>
    </w:p>
    <w:p w14:paraId="2D97D423" w14:textId="2AB5E847" w:rsidR="009358B9" w:rsidRPr="00AB7C45" w:rsidRDefault="009358B9" w:rsidP="00083B15">
      <w:pPr>
        <w:spacing w:after="0" w:line="240" w:lineRule="auto"/>
        <w:ind w:firstLine="284"/>
        <w:jc w:val="both"/>
        <w:rPr>
          <w:rFonts w:ascii="Garamond" w:hAnsi="Garamond" w:cs="Times New Roman"/>
          <w:bCs/>
          <w:sz w:val="24"/>
          <w:szCs w:val="20"/>
        </w:rPr>
      </w:pPr>
      <w:r>
        <w:rPr>
          <w:rFonts w:ascii="Garamond" w:hAnsi="Garamond" w:cs="Times New Roman"/>
          <w:bCs/>
          <w:sz w:val="24"/>
          <w:szCs w:val="20"/>
        </w:rPr>
        <w:t xml:space="preserve">13. </w:t>
      </w:r>
      <w:r w:rsidR="00FD0302">
        <w:rPr>
          <w:rFonts w:ascii="Garamond" w:hAnsi="Garamond" w:cs="Times New Roman"/>
          <w:bCs/>
          <w:sz w:val="24"/>
          <w:szCs w:val="20"/>
        </w:rPr>
        <w:t>Autoritet e Shqipërisë bashkëpunojnë me Zyrën e Prokurorit Publik Evropian për ta lejuar të përmbushë detyrën e vet për të hetuar, ndjekur penalisht dhe sjellë para drejtësisë autorët dhe bashkëpuntorët e veprave penale që c</w:t>
      </w:r>
      <w:r w:rsidR="005F1F7F">
        <w:rPr>
          <w:rFonts w:ascii="Garamond" w:hAnsi="Garamond" w:cs="Times New Roman"/>
          <w:bCs/>
          <w:sz w:val="24"/>
          <w:szCs w:val="20"/>
        </w:rPr>
        <w:t>e</w:t>
      </w:r>
      <w:r w:rsidR="00FD0302">
        <w:rPr>
          <w:rFonts w:ascii="Garamond" w:hAnsi="Garamond" w:cs="Times New Roman"/>
          <w:bCs/>
          <w:sz w:val="24"/>
          <w:szCs w:val="20"/>
        </w:rPr>
        <w:t>nojnë interesat financiare të Bashkimit Evropian në përputhje me legjislacionin në fuqi.</w:t>
      </w:r>
    </w:p>
    <w:p w14:paraId="2E4AA387" w14:textId="77777777" w:rsidR="00334513" w:rsidRPr="00AB7C45" w:rsidRDefault="00334513" w:rsidP="00334513">
      <w:pPr>
        <w:widowControl w:val="0"/>
        <w:autoSpaceDE w:val="0"/>
        <w:autoSpaceDN w:val="0"/>
        <w:adjustRightInd w:val="0"/>
        <w:spacing w:after="0" w:line="240" w:lineRule="auto"/>
        <w:ind w:firstLine="284"/>
        <w:jc w:val="both"/>
        <w:rPr>
          <w:rFonts w:ascii="Garamond" w:hAnsi="Garamond" w:cs="Times New Roman"/>
          <w:color w:val="000000"/>
          <w:sz w:val="24"/>
          <w:szCs w:val="24"/>
        </w:rPr>
      </w:pPr>
      <w:r w:rsidRPr="00AB7C45">
        <w:rPr>
          <w:rFonts w:ascii="Garamond" w:hAnsi="Garamond" w:cs="Times New Roman"/>
          <w:b/>
          <w:bCs/>
          <w:color w:val="000000"/>
          <w:sz w:val="24"/>
          <w:szCs w:val="24"/>
        </w:rPr>
        <w:t>III. Rikuperimi dhe zbatimi</w:t>
      </w:r>
    </w:p>
    <w:p w14:paraId="2E4AA388" w14:textId="6EFF448C" w:rsidR="00334513" w:rsidRPr="00AB7C45" w:rsidRDefault="00161815" w:rsidP="00334513">
      <w:pPr>
        <w:pStyle w:val="TEKSTI"/>
      </w:pPr>
      <w:r>
        <w:t>1</w:t>
      </w:r>
      <w:r w:rsidR="00334513" w:rsidRPr="00AB7C45">
        <w:t>. Vendimet e miratuara nga Komisioni Evropian që vendosin një detyrim financiar ndaj personave juridikë</w:t>
      </w:r>
      <w:r w:rsidR="00286790" w:rsidRPr="00AB7C45">
        <w:t xml:space="preserve"> ose fi</w:t>
      </w:r>
      <w:r w:rsidR="00334513" w:rsidRPr="00AB7C45">
        <w:t>zik</w:t>
      </w:r>
      <w:r w:rsidR="00C9122B" w:rsidRPr="00AB7C45">
        <w:t>ë</w:t>
      </w:r>
      <w:r w:rsidR="00334513" w:rsidRPr="00AB7C45">
        <w:t xml:space="preserve"> të ndryshëm nga shtetet n</w:t>
      </w:r>
      <w:r w:rsidR="00286790" w:rsidRPr="00AB7C45">
        <w:t>ë</w:t>
      </w:r>
      <w:r w:rsidR="00334513" w:rsidRPr="00AB7C45">
        <w:t xml:space="preserve"> lidhje me çdo pretendim q</w:t>
      </w:r>
      <w:r w:rsidR="00286790" w:rsidRPr="00AB7C45">
        <w:t>ë rr</w:t>
      </w:r>
      <w:r w:rsidR="00334513" w:rsidRPr="00AB7C45">
        <w:t>jedh nga Mekanizmi janë të detyrueshme në Shqip</w:t>
      </w:r>
      <w:r w:rsidR="00286790" w:rsidRPr="00AB7C45">
        <w:t>ëri</w:t>
      </w:r>
      <w:r w:rsidR="00334513" w:rsidRPr="00AB7C45">
        <w:t>. Urdhri për ekzekutim i bashkëlidhet vendimit, pa asnj</w:t>
      </w:r>
      <w:r w:rsidR="00286790" w:rsidRPr="00AB7C45">
        <w:t>ë</w:t>
      </w:r>
      <w:r w:rsidR="00334513" w:rsidRPr="00AB7C45">
        <w:t xml:space="preserve"> formalitet tjetër përveç verifikimit t</w:t>
      </w:r>
      <w:r w:rsidR="00286790" w:rsidRPr="00AB7C45">
        <w:t>ë</w:t>
      </w:r>
      <w:r w:rsidR="00334513" w:rsidRPr="00AB7C45">
        <w:t xml:space="preserve"> origjinalitetit të vendimit nga autoriteti kombëtar i caktuar për këtë q</w:t>
      </w:r>
      <w:r w:rsidR="00286790" w:rsidRPr="00AB7C45">
        <w:t>ë</w:t>
      </w:r>
      <w:r w:rsidR="00334513" w:rsidRPr="00AB7C45">
        <w:t>llim nga Shqipëria. Shqipëria do t</w:t>
      </w:r>
      <w:r w:rsidR="00F41B12">
        <w:t>’</w:t>
      </w:r>
      <w:r w:rsidR="00334513" w:rsidRPr="00AB7C45">
        <w:t>i bëjë t</w:t>
      </w:r>
      <w:r w:rsidR="00286790" w:rsidRPr="00AB7C45">
        <w:t>ë</w:t>
      </w:r>
      <w:r w:rsidR="00334513" w:rsidRPr="00AB7C45">
        <w:t xml:space="preserve"> njohur autoritetin e caktuar komb</w:t>
      </w:r>
      <w:r w:rsidR="00286790" w:rsidRPr="00AB7C45">
        <w:t>ët</w:t>
      </w:r>
      <w:r w:rsidR="00334513" w:rsidRPr="00AB7C45">
        <w:t xml:space="preserve">ar Komisionit dhe Gjykatës së </w:t>
      </w:r>
      <w:r w:rsidR="005C0362" w:rsidRPr="00AB7C45">
        <w:t>Drejtësisë</w:t>
      </w:r>
      <w:r w:rsidR="00334513" w:rsidRPr="00AB7C45">
        <w:t xml:space="preserve"> së Bashkimit Evropian. Në p</w:t>
      </w:r>
      <w:r w:rsidR="00697C1B" w:rsidRPr="00AB7C45">
        <w:t>ërp</w:t>
      </w:r>
      <w:r w:rsidR="00334513" w:rsidRPr="00AB7C45">
        <w:t>uthje me nenin 4</w:t>
      </w:r>
      <w:r w:rsidR="004C496F">
        <w:t>,</w:t>
      </w:r>
      <w:r w:rsidR="00334513" w:rsidRPr="00AB7C45">
        <w:t xml:space="preserve"> t</w:t>
      </w:r>
      <w:r w:rsidR="00697C1B" w:rsidRPr="00AB7C45">
        <w:t>ë</w:t>
      </w:r>
      <w:r w:rsidR="00334513" w:rsidRPr="00AB7C45">
        <w:t xml:space="preserve"> k</w:t>
      </w:r>
      <w:r w:rsidR="00697C1B" w:rsidRPr="00AB7C45">
        <w:t>ë</w:t>
      </w:r>
      <w:r w:rsidR="00334513" w:rsidRPr="00AB7C45">
        <w:t xml:space="preserve">saj </w:t>
      </w:r>
      <w:r w:rsidR="002B5DE7">
        <w:t>s</w:t>
      </w:r>
      <w:r w:rsidR="00334513" w:rsidRPr="00AB7C45">
        <w:t>htojce, Komisioni Evropian ka t</w:t>
      </w:r>
      <w:r w:rsidR="00697C1B" w:rsidRPr="00AB7C45">
        <w:t>ë</w:t>
      </w:r>
      <w:r w:rsidR="00334513" w:rsidRPr="00AB7C45">
        <w:t xml:space="preserve"> drejt</w:t>
      </w:r>
      <w:r w:rsidR="00697C1B" w:rsidRPr="00AB7C45">
        <w:t>ë</w:t>
      </w:r>
      <w:r w:rsidR="00334513" w:rsidRPr="00AB7C45">
        <w:t xml:space="preserve"> t</w:t>
      </w:r>
      <w:r w:rsidR="00F41B12">
        <w:t>’</w:t>
      </w:r>
      <w:r w:rsidR="00334513" w:rsidRPr="00AB7C45">
        <w:t>u njoftoj</w:t>
      </w:r>
      <w:r w:rsidR="00697C1B" w:rsidRPr="00AB7C45">
        <w:t>ë vendime</w:t>
      </w:r>
      <w:r w:rsidR="00334513" w:rsidRPr="00AB7C45">
        <w:t xml:space="preserve">t </w:t>
      </w:r>
      <w:r w:rsidR="00697C1B" w:rsidRPr="00AB7C45">
        <w:t xml:space="preserve">e </w:t>
      </w:r>
      <w:r w:rsidR="00334513" w:rsidRPr="00AB7C45">
        <w:t>detyrueshme drejtp</w:t>
      </w:r>
      <w:r w:rsidR="00697C1B" w:rsidRPr="00AB7C45">
        <w:t>ër</w:t>
      </w:r>
      <w:r w:rsidR="00334513" w:rsidRPr="00AB7C45">
        <w:t xml:space="preserve">drejt personave rezident dhe </w:t>
      </w:r>
      <w:r w:rsidR="00697C1B" w:rsidRPr="00AB7C45">
        <w:t>personave juridik</w:t>
      </w:r>
      <w:r w:rsidR="00D5641F" w:rsidRPr="00AB7C45">
        <w:t>ë</w:t>
      </w:r>
      <w:r w:rsidR="00697C1B" w:rsidRPr="00AB7C45">
        <w:t xml:space="preserve"> t</w:t>
      </w:r>
      <w:r w:rsidR="0085672A">
        <w:t xml:space="preserve">ë </w:t>
      </w:r>
      <w:r w:rsidR="00697C1B" w:rsidRPr="00AB7C45">
        <w:t xml:space="preserve">vendosur në </w:t>
      </w:r>
      <w:r w:rsidR="00334513" w:rsidRPr="00AB7C45">
        <w:t>Shqip</w:t>
      </w:r>
      <w:r w:rsidR="00697C1B" w:rsidRPr="00AB7C45">
        <w:t>ëri</w:t>
      </w:r>
      <w:r w:rsidR="00334513" w:rsidRPr="00AB7C45">
        <w:t>. Zbatimi kryhet n</w:t>
      </w:r>
      <w:r w:rsidR="00697C1B" w:rsidRPr="00AB7C45">
        <w:t>ë pë</w:t>
      </w:r>
      <w:r w:rsidR="00334513" w:rsidRPr="00AB7C45">
        <w:t>rp</w:t>
      </w:r>
      <w:r w:rsidR="00697C1B" w:rsidRPr="00AB7C45">
        <w:t>uthje me ligjin dhe rregull</w:t>
      </w:r>
      <w:r w:rsidR="00334513" w:rsidRPr="00AB7C45">
        <w:t>at e proced</w:t>
      </w:r>
      <w:r w:rsidR="00697C1B" w:rsidRPr="00AB7C45">
        <w:t>urë</w:t>
      </w:r>
      <w:r w:rsidR="00334513" w:rsidRPr="00AB7C45">
        <w:t>s s</w:t>
      </w:r>
      <w:r w:rsidR="00697C1B" w:rsidRPr="00AB7C45">
        <w:t>ë</w:t>
      </w:r>
      <w:r w:rsidR="00334513" w:rsidRPr="00AB7C45">
        <w:t xml:space="preserve"> Shqip</w:t>
      </w:r>
      <w:r w:rsidR="00697C1B" w:rsidRPr="00AB7C45">
        <w:t>ërisë</w:t>
      </w:r>
      <w:r w:rsidR="00D31F28">
        <w:t>.</w:t>
      </w:r>
    </w:p>
    <w:p w14:paraId="2E4AA389" w14:textId="6FD54D17" w:rsidR="00190C4C" w:rsidRPr="00AB7C45" w:rsidRDefault="004A64DB" w:rsidP="00334513">
      <w:pPr>
        <w:spacing w:after="0" w:line="240" w:lineRule="auto"/>
        <w:ind w:firstLine="284"/>
        <w:jc w:val="both"/>
        <w:rPr>
          <w:rFonts w:ascii="Garamond" w:hAnsi="Garamond" w:cs="Times New Roman"/>
          <w:bCs/>
          <w:sz w:val="24"/>
          <w:szCs w:val="24"/>
        </w:rPr>
      </w:pPr>
      <w:r w:rsidRPr="00AB7C45">
        <w:rPr>
          <w:rFonts w:ascii="Garamond" w:hAnsi="Garamond" w:cs="Times New Roman"/>
          <w:bCs/>
          <w:sz w:val="24"/>
          <w:szCs w:val="24"/>
        </w:rPr>
        <w:t>2.</w:t>
      </w:r>
      <w:r w:rsidR="00816FA7" w:rsidRPr="00AB7C45">
        <w:rPr>
          <w:rFonts w:ascii="Garamond" w:hAnsi="Garamond" w:cs="Times New Roman"/>
          <w:bCs/>
          <w:sz w:val="24"/>
          <w:szCs w:val="24"/>
        </w:rPr>
        <w:t xml:space="preserve"> Vendimet dhe urdhrat e Gjykatës së Drejtësisë së Bashkimit E</w:t>
      </w:r>
      <w:r w:rsidR="00946C08">
        <w:rPr>
          <w:rFonts w:ascii="Garamond" w:hAnsi="Garamond" w:cs="Times New Roman"/>
          <w:bCs/>
          <w:sz w:val="24"/>
          <w:szCs w:val="24"/>
        </w:rPr>
        <w:t>v</w:t>
      </w:r>
      <w:r w:rsidR="00816FA7" w:rsidRPr="00AB7C45">
        <w:rPr>
          <w:rFonts w:ascii="Garamond" w:hAnsi="Garamond" w:cs="Times New Roman"/>
          <w:bCs/>
          <w:sz w:val="24"/>
          <w:szCs w:val="24"/>
        </w:rPr>
        <w:t>ropian të dhëna në zbatim të një klauzole arbitrazh</w:t>
      </w:r>
      <w:r w:rsidR="00286790" w:rsidRPr="00AB7C45">
        <w:rPr>
          <w:rFonts w:ascii="Garamond" w:hAnsi="Garamond" w:cs="Times New Roman"/>
          <w:bCs/>
          <w:sz w:val="24"/>
          <w:szCs w:val="24"/>
        </w:rPr>
        <w:t>i të përfshirë në një</w:t>
      </w:r>
      <w:r w:rsidR="000D1627" w:rsidRPr="00AB7C45">
        <w:rPr>
          <w:rFonts w:ascii="Garamond" w:hAnsi="Garamond" w:cs="Times New Roman"/>
          <w:bCs/>
          <w:sz w:val="24"/>
          <w:szCs w:val="24"/>
        </w:rPr>
        <w:t xml:space="preserve"> kontrat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ose marr</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veshje n</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lidhje me programet, aktivitetet, veprimet ose projektet e Bashkimit do 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jen</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zbatueshme n</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Shqip</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ris</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n</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nj</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jt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n m</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nyr</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si </w:t>
      </w:r>
      <w:r w:rsidR="005C0362" w:rsidRPr="00AB7C45">
        <w:rPr>
          <w:rFonts w:ascii="Garamond" w:hAnsi="Garamond" w:cs="Times New Roman"/>
          <w:bCs/>
          <w:sz w:val="24"/>
          <w:szCs w:val="24"/>
        </w:rPr>
        <w:t>vendimet</w:t>
      </w:r>
      <w:r w:rsidR="00816FA7" w:rsidRPr="00AB7C45">
        <w:rPr>
          <w:rFonts w:ascii="Garamond" w:hAnsi="Garamond" w:cs="Times New Roman"/>
          <w:bCs/>
          <w:sz w:val="24"/>
          <w:szCs w:val="24"/>
        </w:rPr>
        <w:t xml:space="preserve"> e Komisionit E</w:t>
      </w:r>
      <w:r w:rsidR="00946C08">
        <w:rPr>
          <w:rFonts w:ascii="Garamond" w:hAnsi="Garamond" w:cs="Times New Roman"/>
          <w:bCs/>
          <w:sz w:val="24"/>
          <w:szCs w:val="24"/>
        </w:rPr>
        <w:t>v</w:t>
      </w:r>
      <w:r w:rsidR="00816FA7" w:rsidRPr="00AB7C45">
        <w:rPr>
          <w:rFonts w:ascii="Garamond" w:hAnsi="Garamond" w:cs="Times New Roman"/>
          <w:bCs/>
          <w:sz w:val="24"/>
          <w:szCs w:val="24"/>
        </w:rPr>
        <w:t>ropian</w:t>
      </w:r>
      <w:r w:rsidR="00943FA2">
        <w:rPr>
          <w:rFonts w:ascii="Garamond" w:hAnsi="Garamond" w:cs="Times New Roman"/>
          <w:bCs/>
          <w:sz w:val="24"/>
          <w:szCs w:val="24"/>
        </w:rPr>
        <w:t>,</w:t>
      </w:r>
      <w:r w:rsidR="00816FA7" w:rsidRPr="00AB7C45">
        <w:rPr>
          <w:rFonts w:ascii="Garamond" w:hAnsi="Garamond" w:cs="Times New Roman"/>
          <w:bCs/>
          <w:sz w:val="24"/>
          <w:szCs w:val="24"/>
        </w:rPr>
        <w:t xml:space="preserve"> t</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p</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rmendura n</w:t>
      </w:r>
      <w:r w:rsidR="00286790" w:rsidRPr="00AB7C45">
        <w:rPr>
          <w:rFonts w:ascii="Garamond" w:hAnsi="Garamond" w:cs="Times New Roman"/>
          <w:bCs/>
          <w:sz w:val="24"/>
          <w:szCs w:val="24"/>
        </w:rPr>
        <w:t>ë</w:t>
      </w:r>
      <w:r w:rsidR="00816FA7" w:rsidRPr="00AB7C45">
        <w:rPr>
          <w:rFonts w:ascii="Garamond" w:hAnsi="Garamond" w:cs="Times New Roman"/>
          <w:bCs/>
          <w:sz w:val="24"/>
          <w:szCs w:val="24"/>
        </w:rPr>
        <w:t xml:space="preserve"> </w:t>
      </w:r>
      <w:r w:rsidR="005C0362" w:rsidRPr="00F03215">
        <w:rPr>
          <w:rFonts w:ascii="Garamond" w:hAnsi="Garamond" w:cs="Times New Roman"/>
          <w:bCs/>
          <w:sz w:val="24"/>
          <w:szCs w:val="24"/>
        </w:rPr>
        <w:t>pikën</w:t>
      </w:r>
      <w:r w:rsidR="00816FA7" w:rsidRPr="00F03215">
        <w:rPr>
          <w:rFonts w:ascii="Garamond" w:hAnsi="Garamond" w:cs="Times New Roman"/>
          <w:bCs/>
          <w:sz w:val="24"/>
          <w:szCs w:val="24"/>
        </w:rPr>
        <w:t xml:space="preserve"> 1.</w:t>
      </w:r>
    </w:p>
    <w:p w14:paraId="2E4AA38A" w14:textId="31FE78BD" w:rsidR="000D1627" w:rsidRPr="00AB7C45" w:rsidRDefault="000D1627" w:rsidP="000D1627">
      <w:pPr>
        <w:pStyle w:val="TEKSTI"/>
      </w:pPr>
      <w:r w:rsidRPr="00AB7C45">
        <w:t xml:space="preserve">3. Gjykata e </w:t>
      </w:r>
      <w:r w:rsidR="005C0362" w:rsidRPr="00AB7C45">
        <w:t>Drejtësisë</w:t>
      </w:r>
      <w:r w:rsidRPr="00AB7C45">
        <w:t xml:space="preserve"> e </w:t>
      </w:r>
      <w:r w:rsidR="005C0362" w:rsidRPr="00AB7C45">
        <w:t>Bashkimit</w:t>
      </w:r>
      <w:r w:rsidRPr="00AB7C45">
        <w:t xml:space="preserve"> Evropian ka juridiksion për të shqyrtuar </w:t>
      </w:r>
      <w:r w:rsidR="005C0362" w:rsidRPr="00AB7C45">
        <w:t>ligjshmërinë</w:t>
      </w:r>
      <w:r w:rsidRPr="00AB7C45">
        <w:t xml:space="preserve"> e vendimit të Komisionit të përmendur në </w:t>
      </w:r>
      <w:r w:rsidR="005C0362" w:rsidRPr="00F03215">
        <w:t>pikën</w:t>
      </w:r>
      <w:r w:rsidRPr="00F03215">
        <w:t xml:space="preserve"> </w:t>
      </w:r>
      <w:r w:rsidR="00F03215">
        <w:t>1</w:t>
      </w:r>
      <w:r w:rsidRPr="00AB7C45">
        <w:t xml:space="preserve"> dhe për të pezulluar zbatimin e tij. Megjithatë,</w:t>
      </w:r>
      <w:r w:rsidR="000B1677">
        <w:t xml:space="preserve"> </w:t>
      </w:r>
      <w:r w:rsidRPr="00AB7C45">
        <w:t>gjykatat e Shqipërisë kanë juridiksion mbi ankesat se zbatimi po kryhet në mënyrë të parregullt</w:t>
      </w:r>
      <w:r w:rsidR="006675F7" w:rsidRPr="00AB7C45">
        <w:t>.</w:t>
      </w:r>
    </w:p>
    <w:p w14:paraId="2E4AA38B" w14:textId="77777777" w:rsidR="001324EE" w:rsidRPr="00AB7C45" w:rsidRDefault="001324EE" w:rsidP="001324EE">
      <w:pPr>
        <w:pStyle w:val="TEKSTI"/>
        <w:rPr>
          <w:b/>
          <w:sz w:val="23"/>
          <w:szCs w:val="23"/>
        </w:rPr>
      </w:pPr>
      <w:r w:rsidRPr="00AB7C45">
        <w:rPr>
          <w:b/>
        </w:rPr>
        <w:t xml:space="preserve">IV. Komunikimi dhe </w:t>
      </w:r>
      <w:r w:rsidR="005C0362" w:rsidRPr="00AB7C45">
        <w:rPr>
          <w:b/>
        </w:rPr>
        <w:t>shkëmbimi</w:t>
      </w:r>
      <w:r w:rsidRPr="00AB7C45">
        <w:rPr>
          <w:b/>
        </w:rPr>
        <w:t xml:space="preserve"> i informacionit</w:t>
      </w:r>
    </w:p>
    <w:p w14:paraId="2E4AA38C" w14:textId="700AEB5E" w:rsidR="004E7CEE" w:rsidRPr="00AB7C45" w:rsidRDefault="004E7CEE" w:rsidP="001324EE">
      <w:pPr>
        <w:pStyle w:val="TEKSTI"/>
      </w:pPr>
      <w:r w:rsidRPr="00AB7C45">
        <w:t>I</w:t>
      </w:r>
      <w:r w:rsidR="001324EE" w:rsidRPr="00AB7C45">
        <w:t>nstitucionet dhe organet e Bashkimit</w:t>
      </w:r>
      <w:r w:rsidRPr="00AB7C45">
        <w:t xml:space="preserve"> t</w:t>
      </w:r>
      <w:r w:rsidR="001324EE" w:rsidRPr="00AB7C45">
        <w:t>ë</w:t>
      </w:r>
      <w:r w:rsidRPr="00AB7C45">
        <w:t xml:space="preserve"> p</w:t>
      </w:r>
      <w:r w:rsidR="001324EE" w:rsidRPr="00AB7C45">
        <w:t>ë</w:t>
      </w:r>
      <w:r w:rsidRPr="00AB7C45">
        <w:t>rfshira n</w:t>
      </w:r>
      <w:r w:rsidR="001324EE" w:rsidRPr="00AB7C45">
        <w:t>ë</w:t>
      </w:r>
      <w:r w:rsidRPr="00AB7C45">
        <w:t xml:space="preserve"> zbatimin ose kontro</w:t>
      </w:r>
      <w:r w:rsidR="001324EE" w:rsidRPr="00AB7C45">
        <w:t>llet</w:t>
      </w:r>
      <w:r w:rsidRPr="00AB7C45">
        <w:t xml:space="preserve"> mbi UCPM-n,</w:t>
      </w:r>
      <w:r w:rsidR="000B1677">
        <w:t xml:space="preserve"> </w:t>
      </w:r>
      <w:r w:rsidRPr="00AB7C45">
        <w:t>kan</w:t>
      </w:r>
      <w:r w:rsidR="001324EE" w:rsidRPr="00AB7C45">
        <w:t>ë</w:t>
      </w:r>
      <w:r w:rsidRPr="00AB7C45">
        <w:t xml:space="preserve"> t</w:t>
      </w:r>
      <w:r w:rsidR="001324EE" w:rsidRPr="00AB7C45">
        <w:t>ë</w:t>
      </w:r>
      <w:r w:rsidRPr="00AB7C45">
        <w:t xml:space="preserve"> drejt</w:t>
      </w:r>
      <w:r w:rsidR="00C643BA" w:rsidRPr="00AB7C45">
        <w:t>ë</w:t>
      </w:r>
      <w:r w:rsidRPr="00AB7C45">
        <w:t xml:space="preserve"> t</w:t>
      </w:r>
      <w:r w:rsidR="001324EE" w:rsidRPr="00AB7C45">
        <w:t>ë</w:t>
      </w:r>
      <w:r w:rsidRPr="00AB7C45">
        <w:t xml:space="preserve"> komunikojn</w:t>
      </w:r>
      <w:r w:rsidR="001324EE" w:rsidRPr="00AB7C45">
        <w:t>ë drejtpër</w:t>
      </w:r>
      <w:r w:rsidRPr="00AB7C45">
        <w:t>drejt, p</w:t>
      </w:r>
      <w:r w:rsidR="001324EE" w:rsidRPr="00AB7C45">
        <w:t>ërshirë edhe sistemet e shkë</w:t>
      </w:r>
      <w:r w:rsidRPr="00AB7C45">
        <w:t>mbimit elektronik,</w:t>
      </w:r>
      <w:r w:rsidR="000B1677">
        <w:t xml:space="preserve"> </w:t>
      </w:r>
      <w:r w:rsidRPr="00AB7C45">
        <w:t xml:space="preserve">me </w:t>
      </w:r>
      <w:r w:rsidR="001324EE" w:rsidRPr="00AB7C45">
        <w:t>çdo person fizik rezident ose person juridik</w:t>
      </w:r>
      <w:r w:rsidRPr="00AB7C45">
        <w:t xml:space="preserve"> i vendosur n</w:t>
      </w:r>
      <w:r w:rsidR="001324EE" w:rsidRPr="00AB7C45">
        <w:t>ë</w:t>
      </w:r>
      <w:r w:rsidRPr="00AB7C45">
        <w:t xml:space="preserve"> Shqip</w:t>
      </w:r>
      <w:r w:rsidR="001324EE" w:rsidRPr="00AB7C45">
        <w:t>ëri</w:t>
      </w:r>
      <w:r w:rsidRPr="00AB7C45">
        <w:t xml:space="preserve"> dhe merr fondet</w:t>
      </w:r>
      <w:r w:rsidR="001324EE" w:rsidRPr="00AB7C45">
        <w:t xml:space="preserve"> e </w:t>
      </w:r>
      <w:r w:rsidRPr="00AB7C45">
        <w:t xml:space="preserve">Bashkimit, si dhe </w:t>
      </w:r>
      <w:r w:rsidR="001324EE" w:rsidRPr="00AB7C45">
        <w:t xml:space="preserve">çdo palë </w:t>
      </w:r>
      <w:r w:rsidRPr="00AB7C45">
        <w:t>e tret</w:t>
      </w:r>
      <w:r w:rsidR="001324EE" w:rsidRPr="00AB7C45">
        <w:t>ë</w:t>
      </w:r>
      <w:r w:rsidRPr="00AB7C45">
        <w:t xml:space="preserve"> e p</w:t>
      </w:r>
      <w:r w:rsidR="001324EE" w:rsidRPr="00AB7C45">
        <w:t>ë</w:t>
      </w:r>
      <w:r w:rsidRPr="00AB7C45">
        <w:t>rfsh</w:t>
      </w:r>
      <w:r w:rsidR="001324EE" w:rsidRPr="00AB7C45">
        <w:t>irë</w:t>
      </w:r>
      <w:r w:rsidRPr="00AB7C45">
        <w:t xml:space="preserve"> </w:t>
      </w:r>
      <w:r w:rsidR="001324EE" w:rsidRPr="00775D97">
        <w:rPr>
          <w:szCs w:val="18"/>
        </w:rPr>
        <w:t>në</w:t>
      </w:r>
      <w:r w:rsidRPr="00775D97">
        <w:rPr>
          <w:szCs w:val="18"/>
        </w:rPr>
        <w:t xml:space="preserve"> </w:t>
      </w:r>
      <w:r w:rsidR="00BA3B0F" w:rsidRPr="00AB7C45">
        <w:t>zbatimin e fondeve të Bashkim</w:t>
      </w:r>
      <w:r w:rsidRPr="00AB7C45">
        <w:t>it rezident ose</w:t>
      </w:r>
      <w:r w:rsidR="001324EE" w:rsidRPr="00AB7C45">
        <w:t xml:space="preserve"> </w:t>
      </w:r>
      <w:r w:rsidR="00BA3B0F" w:rsidRPr="00AB7C45">
        <w:t>të vendosur në</w:t>
      </w:r>
      <w:r w:rsidRPr="00AB7C45">
        <w:t xml:space="preserve"> Shqip</w:t>
      </w:r>
      <w:r w:rsidR="00BA3B0F" w:rsidRPr="00AB7C45">
        <w:t>ëri</w:t>
      </w:r>
      <w:r w:rsidRPr="00AB7C45">
        <w:t>. K</w:t>
      </w:r>
      <w:r w:rsidR="00BA3B0F" w:rsidRPr="00AB7C45">
        <w:t>ë</w:t>
      </w:r>
      <w:r w:rsidRPr="00AB7C45">
        <w:t>ta pe</w:t>
      </w:r>
      <w:r w:rsidR="00BA3B0F" w:rsidRPr="00AB7C45">
        <w:t>rs</w:t>
      </w:r>
      <w:r w:rsidRPr="00AB7C45">
        <w:t>ona, subjekte dhe pal</w:t>
      </w:r>
      <w:r w:rsidR="00BA3B0F" w:rsidRPr="00AB7C45">
        <w:t>ë</w:t>
      </w:r>
      <w:r w:rsidRPr="00AB7C45">
        <w:t xml:space="preserve"> mund t</w:t>
      </w:r>
      <w:r w:rsidR="00F41B12">
        <w:t>’</w:t>
      </w:r>
      <w:r w:rsidRPr="00AB7C45">
        <w:t xml:space="preserve">u </w:t>
      </w:r>
      <w:r w:rsidR="00BA3B0F" w:rsidRPr="00AB7C45">
        <w:t>dorëzojnë drejtpë</w:t>
      </w:r>
      <w:r w:rsidRPr="00AB7C45">
        <w:t>rdrejt</w:t>
      </w:r>
      <w:r w:rsidR="001324EE" w:rsidRPr="00AB7C45">
        <w:t xml:space="preserve"> </w:t>
      </w:r>
      <w:r w:rsidRPr="00AB7C45">
        <w:t>institucioneve dhe organeve t</w:t>
      </w:r>
      <w:r w:rsidR="00BA3B0F" w:rsidRPr="00AB7C45">
        <w:t>ë</w:t>
      </w:r>
      <w:r w:rsidRPr="00AB7C45">
        <w:t xml:space="preserve"> Bashkimit t</w:t>
      </w:r>
      <w:r w:rsidR="00BA3B0F" w:rsidRPr="00AB7C45">
        <w:t>ë</w:t>
      </w:r>
      <w:r w:rsidRPr="00AB7C45">
        <w:t xml:space="preserve"> gjith</w:t>
      </w:r>
      <w:r w:rsidR="00BA3B0F" w:rsidRPr="00AB7C45">
        <w:t>ë</w:t>
      </w:r>
      <w:r w:rsidRPr="00AB7C45">
        <w:t xml:space="preserve"> in</w:t>
      </w:r>
      <w:r w:rsidR="001324EE" w:rsidRPr="00AB7C45">
        <w:t xml:space="preserve">formacionin dhe dokumentacionin </w:t>
      </w:r>
      <w:r w:rsidRPr="00AB7C45">
        <w:t>p</w:t>
      </w:r>
      <w:r w:rsidR="00BA3B0F" w:rsidRPr="00AB7C45">
        <w:t>ë</w:t>
      </w:r>
      <w:r w:rsidRPr="00AB7C45">
        <w:t>rkat</w:t>
      </w:r>
      <w:r w:rsidR="00BA3B0F" w:rsidRPr="00AB7C45">
        <w:t>ës</w:t>
      </w:r>
      <w:r w:rsidRPr="00AB7C45">
        <w:t xml:space="preserve"> q</w:t>
      </w:r>
      <w:r w:rsidR="00BA3B0F" w:rsidRPr="00AB7C45">
        <w:t>ë</w:t>
      </w:r>
      <w:r w:rsidRPr="00AB7C45">
        <w:t xml:space="preserve"> u k</w:t>
      </w:r>
      <w:r w:rsidR="00BA3B0F" w:rsidRPr="00AB7C45">
        <w:t>ë</w:t>
      </w:r>
      <w:r w:rsidRPr="00AB7C45">
        <w:t>rkohet t</w:t>
      </w:r>
      <w:r w:rsidR="00BA3B0F" w:rsidRPr="00AB7C45">
        <w:t>ë</w:t>
      </w:r>
      <w:r w:rsidRPr="00AB7C45">
        <w:t xml:space="preserve"> do</w:t>
      </w:r>
      <w:r w:rsidR="00BA3B0F" w:rsidRPr="00AB7C45">
        <w:t>rë</w:t>
      </w:r>
      <w:r w:rsidRPr="00AB7C45">
        <w:t>zojn</w:t>
      </w:r>
      <w:r w:rsidR="00BA3B0F" w:rsidRPr="00AB7C45">
        <w:t>ë në</w:t>
      </w:r>
      <w:r w:rsidRPr="00AB7C45">
        <w:t xml:space="preserve"> baz</w:t>
      </w:r>
      <w:r w:rsidR="00BA3B0F" w:rsidRPr="00AB7C45">
        <w:t>ë</w:t>
      </w:r>
      <w:r w:rsidRPr="00AB7C45">
        <w:t xml:space="preserve"> t</w:t>
      </w:r>
      <w:r w:rsidR="00BA3B0F" w:rsidRPr="00AB7C45">
        <w:t>ë legjisl</w:t>
      </w:r>
      <w:r w:rsidRPr="00AB7C45">
        <w:t>acionit t</w:t>
      </w:r>
      <w:r w:rsidR="00BA3B0F" w:rsidRPr="00AB7C45">
        <w:t>ë Bashkimit të</w:t>
      </w:r>
      <w:r w:rsidRPr="00AB7C45">
        <w:t xml:space="preserve"> zbatuesh</w:t>
      </w:r>
      <w:r w:rsidR="00BA3B0F" w:rsidRPr="00AB7C45">
        <w:t>ëm pë</w:t>
      </w:r>
      <w:r w:rsidRPr="00AB7C45">
        <w:t>r</w:t>
      </w:r>
      <w:r w:rsidR="001324EE" w:rsidRPr="00AB7C45">
        <w:t xml:space="preserve"> </w:t>
      </w:r>
      <w:r w:rsidRPr="00AB7C45">
        <w:t>UCPM-n</w:t>
      </w:r>
      <w:r w:rsidR="00FB1286" w:rsidRPr="00AB7C45">
        <w:t>ë</w:t>
      </w:r>
      <w:r w:rsidRPr="00AB7C45">
        <w:t xml:space="preserve"> dhe kontrata ose</w:t>
      </w:r>
      <w:r w:rsidR="000B1677">
        <w:t xml:space="preserve"> </w:t>
      </w:r>
      <w:r w:rsidR="00BA3B0F" w:rsidRPr="00AB7C45">
        <w:t>marrëveshje</w:t>
      </w:r>
      <w:r w:rsidRPr="00AB7C45">
        <w:t xml:space="preserve">t </w:t>
      </w:r>
      <w:r w:rsidR="00BA3B0F" w:rsidRPr="00AB7C45">
        <w:t xml:space="preserve">e </w:t>
      </w:r>
      <w:r w:rsidRPr="00AB7C45">
        <w:t>lidhura p</w:t>
      </w:r>
      <w:r w:rsidR="00BA3B0F" w:rsidRPr="00AB7C45">
        <w:t>ër</w:t>
      </w:r>
      <w:r w:rsidRPr="00AB7C45">
        <w:t xml:space="preserve"> zbatimin e UCPM-s</w:t>
      </w:r>
      <w:r w:rsidR="008A406E" w:rsidRPr="00AB7C45">
        <w:t>ë</w:t>
      </w:r>
      <w:r w:rsidRPr="00AB7C45">
        <w:t>.</w:t>
      </w:r>
    </w:p>
    <w:p w14:paraId="2E4AA38D" w14:textId="77777777" w:rsidR="004E7CEE" w:rsidRPr="00AB7C45" w:rsidRDefault="004E7CEE" w:rsidP="001324EE">
      <w:pPr>
        <w:pStyle w:val="TEKSTI"/>
      </w:pPr>
    </w:p>
    <w:sectPr w:rsidR="004E7CEE" w:rsidRPr="00AB7C45" w:rsidSect="004D3CFC">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98D49" w14:textId="77777777" w:rsidR="007F776B" w:rsidRDefault="007F776B" w:rsidP="00420682">
      <w:pPr>
        <w:spacing w:after="0" w:line="240" w:lineRule="auto"/>
      </w:pPr>
      <w:r>
        <w:separator/>
      </w:r>
    </w:p>
  </w:endnote>
  <w:endnote w:type="continuationSeparator" w:id="0">
    <w:p w14:paraId="5DA775EA" w14:textId="77777777" w:rsidR="007F776B" w:rsidRDefault="007F776B" w:rsidP="00420682">
      <w:pPr>
        <w:spacing w:after="0" w:line="240" w:lineRule="auto"/>
      </w:pPr>
      <w:r>
        <w:continuationSeparator/>
      </w:r>
    </w:p>
  </w:endnote>
  <w:endnote w:type="continuationNotice" w:id="1">
    <w:p w14:paraId="75414B19" w14:textId="77777777" w:rsidR="00743935" w:rsidRDefault="007439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1D820" w14:textId="77777777" w:rsidR="007F776B" w:rsidRDefault="007F776B" w:rsidP="00420682">
      <w:pPr>
        <w:spacing w:after="0" w:line="240" w:lineRule="auto"/>
      </w:pPr>
      <w:r>
        <w:separator/>
      </w:r>
    </w:p>
  </w:footnote>
  <w:footnote w:type="continuationSeparator" w:id="0">
    <w:p w14:paraId="1D169349" w14:textId="77777777" w:rsidR="007F776B" w:rsidRDefault="007F776B" w:rsidP="00420682">
      <w:pPr>
        <w:spacing w:after="0" w:line="240" w:lineRule="auto"/>
      </w:pPr>
      <w:r>
        <w:continuationSeparator/>
      </w:r>
    </w:p>
  </w:footnote>
  <w:footnote w:type="continuationNotice" w:id="1">
    <w:p w14:paraId="70D2C140" w14:textId="77777777" w:rsidR="00743935" w:rsidRDefault="00743935">
      <w:pPr>
        <w:spacing w:after="0" w:line="240" w:lineRule="auto"/>
      </w:pPr>
    </w:p>
  </w:footnote>
  <w:footnote w:id="2">
    <w:p w14:paraId="2E4AA392" w14:textId="22EFAFBC" w:rsidR="004D0F82" w:rsidRPr="00AC2C50" w:rsidRDefault="004D0F82" w:rsidP="00D6492A">
      <w:pPr>
        <w:pStyle w:val="FootnoteText"/>
        <w:jc w:val="both"/>
        <w:rPr>
          <w:lang w:val="sq-AL"/>
        </w:rPr>
      </w:pPr>
      <w:r w:rsidRPr="00AC2C50">
        <w:rPr>
          <w:rStyle w:val="FootnoteReference"/>
          <w:lang w:val="sq-AL"/>
        </w:rPr>
        <w:footnoteRef/>
      </w:r>
      <w:r w:rsidRPr="00AC2C50">
        <w:rPr>
          <w:lang w:val="sq-AL"/>
        </w:rPr>
        <w:t xml:space="preserve"> </w:t>
      </w:r>
      <w:r w:rsidRPr="00AC2C50">
        <w:rPr>
          <w:rFonts w:ascii="Garamond" w:hAnsi="Garamond"/>
          <w:bCs/>
          <w:lang w:val="sq-AL"/>
        </w:rPr>
        <w:t>Vendim i Këshillit dhe Komisionit</w:t>
      </w:r>
      <w:r w:rsidR="00D6492A">
        <w:rPr>
          <w:rFonts w:ascii="Garamond" w:hAnsi="Garamond"/>
          <w:bCs/>
          <w:lang w:val="sq-AL"/>
        </w:rPr>
        <w:t>,</w:t>
      </w:r>
      <w:r w:rsidRPr="00AC2C50">
        <w:rPr>
          <w:rFonts w:ascii="Garamond" w:hAnsi="Garamond"/>
          <w:bCs/>
          <w:lang w:val="sq-AL"/>
        </w:rPr>
        <w:t xml:space="preserve"> i datës 26 shkurt 2009</w:t>
      </w:r>
      <w:r w:rsidR="00D6492A">
        <w:rPr>
          <w:rFonts w:ascii="Garamond" w:hAnsi="Garamond"/>
          <w:bCs/>
          <w:lang w:val="sq-AL"/>
        </w:rPr>
        <w:t>,</w:t>
      </w:r>
      <w:r w:rsidRPr="00AC2C50">
        <w:rPr>
          <w:rFonts w:ascii="Garamond" w:hAnsi="Garamond"/>
          <w:bCs/>
          <w:lang w:val="sq-AL"/>
        </w:rPr>
        <w:t xml:space="preserve"> për Marrëveshjen e Stabilizim</w:t>
      </w:r>
      <w:r w:rsidR="00D6492A">
        <w:rPr>
          <w:rFonts w:ascii="Garamond" w:hAnsi="Garamond"/>
          <w:bCs/>
          <w:lang w:val="sq-AL"/>
        </w:rPr>
        <w:t>-</w:t>
      </w:r>
      <w:r w:rsidRPr="00AC2C50">
        <w:rPr>
          <w:rFonts w:ascii="Garamond" w:hAnsi="Garamond"/>
          <w:bCs/>
          <w:lang w:val="sq-AL"/>
        </w:rPr>
        <w:t xml:space="preserve">Asociimit ndërmjet Komuniteteve Evropiane dhe Shteteve të tyre Anëtare, nga njëra anë, dhe Republikës së Shqipërisë, nga ana tjetër (Fletorja </w:t>
      </w:r>
      <w:r w:rsidR="00AC2C50">
        <w:rPr>
          <w:rFonts w:ascii="Garamond" w:hAnsi="Garamond"/>
          <w:bCs/>
          <w:lang w:val="sq-AL"/>
        </w:rPr>
        <w:t>Z</w:t>
      </w:r>
      <w:r w:rsidR="00AC2C50" w:rsidRPr="00AC2C50">
        <w:rPr>
          <w:rFonts w:ascii="Garamond" w:hAnsi="Garamond"/>
          <w:bCs/>
          <w:lang w:val="sq-AL"/>
        </w:rPr>
        <w:t xml:space="preserve">yrtare </w:t>
      </w:r>
      <w:r w:rsidRPr="00AC2C50">
        <w:rPr>
          <w:rFonts w:ascii="Garamond" w:hAnsi="Garamond"/>
          <w:bCs/>
          <w:lang w:val="sq-AL"/>
        </w:rPr>
        <w:t>e</w:t>
      </w:r>
      <w:r w:rsidR="000F5CD8">
        <w:rPr>
          <w:rFonts w:ascii="Garamond" w:hAnsi="Garamond"/>
          <w:bCs/>
          <w:lang w:val="sq-AL"/>
        </w:rPr>
        <w:t xml:space="preserve"> BE-së</w:t>
      </w:r>
      <w:r w:rsidR="00D6492A">
        <w:rPr>
          <w:rFonts w:ascii="Garamond" w:hAnsi="Garamond"/>
          <w:bCs/>
          <w:lang w:val="sq-AL"/>
        </w:rPr>
        <w:t>,</w:t>
      </w:r>
      <w:r w:rsidR="000F5CD8">
        <w:rPr>
          <w:rFonts w:ascii="Garamond" w:hAnsi="Garamond"/>
          <w:bCs/>
          <w:lang w:val="sq-AL"/>
        </w:rPr>
        <w:t xml:space="preserve"> L 165, 28.4.2009</w:t>
      </w:r>
      <w:r w:rsidRPr="00AC2C50">
        <w:rPr>
          <w:rFonts w:ascii="Garamond" w:hAnsi="Garamond"/>
          <w:bCs/>
          <w:lang w:val="sq-AL"/>
        </w:rPr>
        <w:t>, f. 165</w:t>
      </w:r>
      <w:r w:rsidR="000F5CD8">
        <w:rPr>
          <w:rFonts w:ascii="Garamond" w:hAnsi="Garamond"/>
          <w:bCs/>
          <w:lang w:val="sq-AL"/>
        </w:rPr>
        <w:t>–</w:t>
      </w:r>
      <w:r w:rsidRPr="00AC2C50">
        <w:rPr>
          <w:rFonts w:ascii="Garamond" w:hAnsi="Garamond"/>
          <w:bCs/>
          <w:lang w:val="sq-AL"/>
        </w:rPr>
        <w:t>165).</w:t>
      </w:r>
    </w:p>
  </w:footnote>
  <w:footnote w:id="3">
    <w:p w14:paraId="2E4AA393" w14:textId="6E87986D" w:rsidR="002921B5" w:rsidRPr="00AC2C50" w:rsidRDefault="002921B5" w:rsidP="002921B5">
      <w:pPr>
        <w:pStyle w:val="FootnoteText"/>
        <w:jc w:val="both"/>
        <w:rPr>
          <w:lang w:val="sq-AL"/>
        </w:rPr>
      </w:pPr>
      <w:r w:rsidRPr="00AC2C50">
        <w:rPr>
          <w:rStyle w:val="FootnoteReference"/>
          <w:lang w:val="sq-AL"/>
        </w:rPr>
        <w:footnoteRef/>
      </w:r>
      <w:r w:rsidRPr="00AC2C50">
        <w:rPr>
          <w:lang w:val="sq-AL"/>
        </w:rPr>
        <w:t xml:space="preserve"> </w:t>
      </w:r>
      <w:r w:rsidRPr="00AC2C50">
        <w:rPr>
          <w:rFonts w:ascii="Garamond" w:hAnsi="Garamond"/>
          <w:bCs/>
          <w:lang w:val="sq-AL"/>
        </w:rPr>
        <w:t xml:space="preserve">Marrëveshja kuadër ndërmjet Komunitetit Evropian dhe Republikës së Shqipërisë mbi parimet e përgjithshme për pjesëmarrjen e Republikës së Shqipërisë në programet e Komunitetit (Fletorja </w:t>
      </w:r>
      <w:r w:rsidR="00AC2C50">
        <w:rPr>
          <w:rFonts w:ascii="Garamond" w:hAnsi="Garamond"/>
          <w:bCs/>
          <w:lang w:val="sq-AL"/>
        </w:rPr>
        <w:t>Z</w:t>
      </w:r>
      <w:r w:rsidR="00AC2C50" w:rsidRPr="00AC2C50">
        <w:rPr>
          <w:rFonts w:ascii="Garamond" w:hAnsi="Garamond"/>
          <w:bCs/>
          <w:lang w:val="sq-AL"/>
        </w:rPr>
        <w:t>yrtare</w:t>
      </w:r>
      <w:r w:rsidRPr="00AC2C50">
        <w:rPr>
          <w:rFonts w:ascii="Garamond" w:hAnsi="Garamond"/>
          <w:bCs/>
          <w:lang w:val="sq-AL"/>
        </w:rPr>
        <w:t xml:space="preserve"> e BE-së</w:t>
      </w:r>
      <w:r w:rsidR="00AC2C50">
        <w:rPr>
          <w:rFonts w:ascii="Garamond" w:hAnsi="Garamond"/>
          <w:bCs/>
          <w:lang w:val="sq-AL"/>
        </w:rPr>
        <w:t>,</w:t>
      </w:r>
      <w:r w:rsidRPr="00AC2C50">
        <w:rPr>
          <w:rFonts w:ascii="Garamond" w:hAnsi="Garamond"/>
          <w:bCs/>
          <w:lang w:val="sq-AL"/>
        </w:rPr>
        <w:t xml:space="preserve"> L 192, 22.7.2005, f. 2</w:t>
      </w:r>
      <w:r w:rsidR="000F5CD8">
        <w:rPr>
          <w:rFonts w:ascii="Garamond" w:hAnsi="Garamond"/>
          <w:bCs/>
          <w:lang w:val="sq-AL"/>
        </w:rPr>
        <w:t>–</w:t>
      </w:r>
      <w:r w:rsidRPr="00AC2C50">
        <w:rPr>
          <w:rFonts w:ascii="Garamond" w:hAnsi="Garamond"/>
          <w:bCs/>
          <w:lang w:val="sq-AL"/>
        </w:rPr>
        <w:t>3).</w:t>
      </w:r>
    </w:p>
  </w:footnote>
  <w:footnote w:id="4">
    <w:p w14:paraId="2E4AA394" w14:textId="096C3097" w:rsidR="00751EAF" w:rsidRPr="00AC2C50" w:rsidRDefault="00751EAF" w:rsidP="00F41B12">
      <w:pPr>
        <w:pStyle w:val="FootnoteText"/>
        <w:jc w:val="both"/>
        <w:rPr>
          <w:lang w:val="sq-AL"/>
        </w:rPr>
      </w:pPr>
      <w:r w:rsidRPr="00AC2C50">
        <w:rPr>
          <w:rStyle w:val="FootnoteReference"/>
          <w:lang w:val="sq-AL"/>
        </w:rPr>
        <w:footnoteRef/>
      </w:r>
      <w:r w:rsidRPr="00AC2C50">
        <w:rPr>
          <w:lang w:val="sq-AL"/>
        </w:rPr>
        <w:t xml:space="preserve"> </w:t>
      </w:r>
      <w:r w:rsidRPr="00AC2C50">
        <w:rPr>
          <w:rFonts w:ascii="Garamond" w:hAnsi="Garamond"/>
          <w:bCs/>
          <w:lang w:val="sq-AL"/>
        </w:rPr>
        <w:t xml:space="preserve">Vendimi </w:t>
      </w:r>
      <w:r w:rsidR="00F41B12">
        <w:rPr>
          <w:rFonts w:ascii="Garamond" w:hAnsi="Garamond"/>
          <w:bCs/>
          <w:lang w:val="sq-AL"/>
        </w:rPr>
        <w:t>n</w:t>
      </w:r>
      <w:r w:rsidRPr="00AC2C50">
        <w:rPr>
          <w:rFonts w:ascii="Garamond" w:hAnsi="Garamond"/>
          <w:bCs/>
          <w:lang w:val="sq-AL"/>
        </w:rPr>
        <w:t>r. 1313/2013/BE i Parlamentit Evropian dhe i Këshillit</w:t>
      </w:r>
      <w:r w:rsidR="00F41B12">
        <w:rPr>
          <w:rFonts w:ascii="Garamond" w:hAnsi="Garamond"/>
          <w:bCs/>
          <w:lang w:val="sq-AL"/>
        </w:rPr>
        <w:t>,</w:t>
      </w:r>
      <w:r w:rsidRPr="00AC2C50">
        <w:rPr>
          <w:rFonts w:ascii="Garamond" w:hAnsi="Garamond"/>
          <w:bCs/>
          <w:lang w:val="sq-AL"/>
        </w:rPr>
        <w:t xml:space="preserve"> i datës 17 dhjetor 2013</w:t>
      </w:r>
      <w:r w:rsidR="00F41B12">
        <w:rPr>
          <w:rFonts w:ascii="Garamond" w:hAnsi="Garamond"/>
          <w:bCs/>
          <w:lang w:val="sq-AL"/>
        </w:rPr>
        <w:t>,</w:t>
      </w:r>
      <w:r w:rsidRPr="00AC2C50">
        <w:rPr>
          <w:rFonts w:ascii="Garamond" w:hAnsi="Garamond"/>
          <w:bCs/>
          <w:lang w:val="sq-AL"/>
        </w:rPr>
        <w:t xml:space="preserve"> për </w:t>
      </w:r>
      <w:r w:rsidR="00F41B12" w:rsidRPr="00AC2C50">
        <w:rPr>
          <w:rFonts w:ascii="Garamond" w:hAnsi="Garamond"/>
          <w:bCs/>
          <w:lang w:val="sq-AL"/>
        </w:rPr>
        <w:t xml:space="preserve">mekanizmin e mbrojtjes civile të bashkimit </w:t>
      </w:r>
      <w:r w:rsidRPr="00AC2C50">
        <w:rPr>
          <w:rFonts w:ascii="Garamond" w:hAnsi="Garamond"/>
          <w:bCs/>
          <w:lang w:val="sq-AL"/>
        </w:rPr>
        <w:t xml:space="preserve">(Fletorja </w:t>
      </w:r>
      <w:r w:rsidR="00F41B12">
        <w:rPr>
          <w:rFonts w:ascii="Garamond" w:hAnsi="Garamond"/>
          <w:bCs/>
          <w:lang w:val="sq-AL"/>
        </w:rPr>
        <w:t>Z</w:t>
      </w:r>
      <w:r w:rsidR="00F41B12" w:rsidRPr="00AC2C50">
        <w:rPr>
          <w:rFonts w:ascii="Garamond" w:hAnsi="Garamond"/>
          <w:bCs/>
          <w:lang w:val="sq-AL"/>
        </w:rPr>
        <w:t>yrtare</w:t>
      </w:r>
      <w:r w:rsidRPr="00AC2C50">
        <w:rPr>
          <w:rFonts w:ascii="Garamond" w:hAnsi="Garamond"/>
          <w:bCs/>
          <w:lang w:val="sq-AL"/>
        </w:rPr>
        <w:t xml:space="preserve"> e BE-së L 347, 20.12.2013, f. 924).</w:t>
      </w:r>
    </w:p>
  </w:footnote>
  <w:footnote w:id="5">
    <w:p w14:paraId="2E4AA396" w14:textId="4DDF3EFC" w:rsidR="00CE5370" w:rsidRPr="00F41B12" w:rsidRDefault="00CE5370" w:rsidP="00F41B12">
      <w:pPr>
        <w:spacing w:after="0" w:line="240" w:lineRule="auto"/>
        <w:jc w:val="both"/>
        <w:rPr>
          <w:rFonts w:ascii="Garamond" w:hAnsi="Garamond" w:cs="Times New Roman"/>
          <w:bCs/>
          <w:sz w:val="20"/>
          <w:szCs w:val="20"/>
        </w:rPr>
      </w:pPr>
      <w:r w:rsidRPr="00AC2C50">
        <w:rPr>
          <w:rStyle w:val="FootnoteReference"/>
          <w:sz w:val="20"/>
          <w:szCs w:val="20"/>
        </w:rPr>
        <w:footnoteRef/>
      </w:r>
      <w:r w:rsidRPr="00AC2C50">
        <w:rPr>
          <w:sz w:val="20"/>
          <w:szCs w:val="20"/>
        </w:rPr>
        <w:t xml:space="preserve"> </w:t>
      </w:r>
      <w:r w:rsidRPr="00AC2C50">
        <w:rPr>
          <w:rFonts w:ascii="Garamond" w:hAnsi="Garamond" w:cs="Times New Roman"/>
          <w:bCs/>
          <w:sz w:val="20"/>
          <w:szCs w:val="20"/>
        </w:rPr>
        <w:t>Masat kufizuese të BE-së miratohen në bazë të Traktatit për Bashkimin Evropian ose Traktatit për Funksioni</w:t>
      </w:r>
      <w:r w:rsidR="00F41B12">
        <w:rPr>
          <w:rFonts w:ascii="Garamond" w:hAnsi="Garamond" w:cs="Times New Roman"/>
          <w:bCs/>
          <w:sz w:val="20"/>
          <w:szCs w:val="20"/>
        </w:rPr>
        <w:t>m</w:t>
      </w:r>
      <w:r w:rsidRPr="00AC2C50">
        <w:rPr>
          <w:rFonts w:ascii="Garamond" w:hAnsi="Garamond" w:cs="Times New Roman"/>
          <w:bCs/>
          <w:sz w:val="20"/>
          <w:szCs w:val="20"/>
        </w:rPr>
        <w:t>in e Bashkimit Evropian.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41A"/>
    <w:rsid w:val="00000E55"/>
    <w:rsid w:val="00001406"/>
    <w:rsid w:val="00002637"/>
    <w:rsid w:val="0002763F"/>
    <w:rsid w:val="00043C57"/>
    <w:rsid w:val="00053703"/>
    <w:rsid w:val="00054980"/>
    <w:rsid w:val="00055AB5"/>
    <w:rsid w:val="00060376"/>
    <w:rsid w:val="00072080"/>
    <w:rsid w:val="000765C2"/>
    <w:rsid w:val="00083B15"/>
    <w:rsid w:val="00096985"/>
    <w:rsid w:val="00097617"/>
    <w:rsid w:val="000A39AE"/>
    <w:rsid w:val="000A3B4D"/>
    <w:rsid w:val="000B1677"/>
    <w:rsid w:val="000D1627"/>
    <w:rsid w:val="000D199E"/>
    <w:rsid w:val="000D5650"/>
    <w:rsid w:val="000E268C"/>
    <w:rsid w:val="000E5BA6"/>
    <w:rsid w:val="000E5C55"/>
    <w:rsid w:val="000F5CD8"/>
    <w:rsid w:val="00106F6D"/>
    <w:rsid w:val="001202C0"/>
    <w:rsid w:val="0012550D"/>
    <w:rsid w:val="00130958"/>
    <w:rsid w:val="001324EE"/>
    <w:rsid w:val="00132CEC"/>
    <w:rsid w:val="00135A36"/>
    <w:rsid w:val="00136EC9"/>
    <w:rsid w:val="00146D52"/>
    <w:rsid w:val="00152C95"/>
    <w:rsid w:val="00153CC5"/>
    <w:rsid w:val="00155BCF"/>
    <w:rsid w:val="00161815"/>
    <w:rsid w:val="00163A45"/>
    <w:rsid w:val="00166898"/>
    <w:rsid w:val="00167D1D"/>
    <w:rsid w:val="00176471"/>
    <w:rsid w:val="001816AF"/>
    <w:rsid w:val="00184FB1"/>
    <w:rsid w:val="001906CE"/>
    <w:rsid w:val="00190C4C"/>
    <w:rsid w:val="00191A00"/>
    <w:rsid w:val="001942D4"/>
    <w:rsid w:val="001A1919"/>
    <w:rsid w:val="001A2945"/>
    <w:rsid w:val="001B796E"/>
    <w:rsid w:val="001C0806"/>
    <w:rsid w:val="001C445C"/>
    <w:rsid w:val="001C45EB"/>
    <w:rsid w:val="001C5CDE"/>
    <w:rsid w:val="001C6A0A"/>
    <w:rsid w:val="001C7EC0"/>
    <w:rsid w:val="001D1E04"/>
    <w:rsid w:val="001D2895"/>
    <w:rsid w:val="001D31EB"/>
    <w:rsid w:val="001E0371"/>
    <w:rsid w:val="001F194A"/>
    <w:rsid w:val="001F78C3"/>
    <w:rsid w:val="002009A1"/>
    <w:rsid w:val="0020160E"/>
    <w:rsid w:val="0020170B"/>
    <w:rsid w:val="0020507F"/>
    <w:rsid w:val="00213234"/>
    <w:rsid w:val="00214854"/>
    <w:rsid w:val="0021715D"/>
    <w:rsid w:val="00224329"/>
    <w:rsid w:val="00233280"/>
    <w:rsid w:val="00234BD8"/>
    <w:rsid w:val="0024206A"/>
    <w:rsid w:val="00243B60"/>
    <w:rsid w:val="00246C62"/>
    <w:rsid w:val="00247D09"/>
    <w:rsid w:val="00247DF1"/>
    <w:rsid w:val="00266C06"/>
    <w:rsid w:val="002753F6"/>
    <w:rsid w:val="0028479D"/>
    <w:rsid w:val="00286790"/>
    <w:rsid w:val="002921B5"/>
    <w:rsid w:val="002A47D7"/>
    <w:rsid w:val="002B5DE7"/>
    <w:rsid w:val="002C7626"/>
    <w:rsid w:val="002D5F14"/>
    <w:rsid w:val="002F000B"/>
    <w:rsid w:val="002F5953"/>
    <w:rsid w:val="002F5F81"/>
    <w:rsid w:val="00300CDA"/>
    <w:rsid w:val="003168B3"/>
    <w:rsid w:val="00326EEE"/>
    <w:rsid w:val="00334513"/>
    <w:rsid w:val="00342640"/>
    <w:rsid w:val="003547D6"/>
    <w:rsid w:val="00375597"/>
    <w:rsid w:val="0038331D"/>
    <w:rsid w:val="00397541"/>
    <w:rsid w:val="003A38DC"/>
    <w:rsid w:val="003A63A5"/>
    <w:rsid w:val="003C48FF"/>
    <w:rsid w:val="003D59B2"/>
    <w:rsid w:val="003D5ED0"/>
    <w:rsid w:val="003F29A8"/>
    <w:rsid w:val="00403A89"/>
    <w:rsid w:val="0041300C"/>
    <w:rsid w:val="00420682"/>
    <w:rsid w:val="00433BCD"/>
    <w:rsid w:val="00436717"/>
    <w:rsid w:val="00445610"/>
    <w:rsid w:val="00455BBA"/>
    <w:rsid w:val="00460BC4"/>
    <w:rsid w:val="00461001"/>
    <w:rsid w:val="004647DB"/>
    <w:rsid w:val="00477804"/>
    <w:rsid w:val="004857DD"/>
    <w:rsid w:val="004866A8"/>
    <w:rsid w:val="004A5884"/>
    <w:rsid w:val="004A5DE6"/>
    <w:rsid w:val="004A64DB"/>
    <w:rsid w:val="004B12D2"/>
    <w:rsid w:val="004B6ED9"/>
    <w:rsid w:val="004C2DFD"/>
    <w:rsid w:val="004C496F"/>
    <w:rsid w:val="004D0F82"/>
    <w:rsid w:val="004D3CFC"/>
    <w:rsid w:val="004E48D1"/>
    <w:rsid w:val="004E62D6"/>
    <w:rsid w:val="004E7290"/>
    <w:rsid w:val="004E7CEE"/>
    <w:rsid w:val="004E7E53"/>
    <w:rsid w:val="004F446C"/>
    <w:rsid w:val="004F447A"/>
    <w:rsid w:val="004F7030"/>
    <w:rsid w:val="005201B5"/>
    <w:rsid w:val="0052203F"/>
    <w:rsid w:val="00522FFB"/>
    <w:rsid w:val="00531970"/>
    <w:rsid w:val="00531A97"/>
    <w:rsid w:val="00533AC7"/>
    <w:rsid w:val="00542102"/>
    <w:rsid w:val="00550FA3"/>
    <w:rsid w:val="0055575B"/>
    <w:rsid w:val="00556AD2"/>
    <w:rsid w:val="00571B39"/>
    <w:rsid w:val="005726F2"/>
    <w:rsid w:val="00573EE3"/>
    <w:rsid w:val="005767F6"/>
    <w:rsid w:val="00591503"/>
    <w:rsid w:val="00591A3B"/>
    <w:rsid w:val="0059248B"/>
    <w:rsid w:val="0059342C"/>
    <w:rsid w:val="005A7379"/>
    <w:rsid w:val="005B6E3F"/>
    <w:rsid w:val="005C0362"/>
    <w:rsid w:val="005C3C22"/>
    <w:rsid w:val="005F00A8"/>
    <w:rsid w:val="005F1F7F"/>
    <w:rsid w:val="0060535D"/>
    <w:rsid w:val="0060636A"/>
    <w:rsid w:val="00617338"/>
    <w:rsid w:val="0062077A"/>
    <w:rsid w:val="00621A17"/>
    <w:rsid w:val="006465EF"/>
    <w:rsid w:val="00646924"/>
    <w:rsid w:val="00663243"/>
    <w:rsid w:val="006675F7"/>
    <w:rsid w:val="00670AA2"/>
    <w:rsid w:val="0067406E"/>
    <w:rsid w:val="00677E6C"/>
    <w:rsid w:val="00683C22"/>
    <w:rsid w:val="00694869"/>
    <w:rsid w:val="00697C1B"/>
    <w:rsid w:val="006F4D55"/>
    <w:rsid w:val="0070582A"/>
    <w:rsid w:val="0072099C"/>
    <w:rsid w:val="007243F1"/>
    <w:rsid w:val="00726525"/>
    <w:rsid w:val="00736DC8"/>
    <w:rsid w:val="007403CF"/>
    <w:rsid w:val="00742442"/>
    <w:rsid w:val="00743935"/>
    <w:rsid w:val="007500C1"/>
    <w:rsid w:val="00750246"/>
    <w:rsid w:val="00751EAF"/>
    <w:rsid w:val="007654B3"/>
    <w:rsid w:val="00770FAD"/>
    <w:rsid w:val="00774741"/>
    <w:rsid w:val="007748A2"/>
    <w:rsid w:val="00775D97"/>
    <w:rsid w:val="007A2E0E"/>
    <w:rsid w:val="007C083E"/>
    <w:rsid w:val="007D6440"/>
    <w:rsid w:val="007D72CF"/>
    <w:rsid w:val="007D742E"/>
    <w:rsid w:val="007E2515"/>
    <w:rsid w:val="007F5841"/>
    <w:rsid w:val="007F776B"/>
    <w:rsid w:val="00802CDE"/>
    <w:rsid w:val="008030D2"/>
    <w:rsid w:val="00811138"/>
    <w:rsid w:val="00816FA7"/>
    <w:rsid w:val="00820E26"/>
    <w:rsid w:val="00840462"/>
    <w:rsid w:val="008420C3"/>
    <w:rsid w:val="0085472C"/>
    <w:rsid w:val="0085672A"/>
    <w:rsid w:val="008620E4"/>
    <w:rsid w:val="0086360A"/>
    <w:rsid w:val="008720AB"/>
    <w:rsid w:val="0087264B"/>
    <w:rsid w:val="008765F4"/>
    <w:rsid w:val="008814EA"/>
    <w:rsid w:val="0088796B"/>
    <w:rsid w:val="008914C1"/>
    <w:rsid w:val="00892C77"/>
    <w:rsid w:val="00896644"/>
    <w:rsid w:val="0089762F"/>
    <w:rsid w:val="008A0F44"/>
    <w:rsid w:val="008A1646"/>
    <w:rsid w:val="008A1F8D"/>
    <w:rsid w:val="008A32D3"/>
    <w:rsid w:val="008A406E"/>
    <w:rsid w:val="008C15C7"/>
    <w:rsid w:val="008C6BC3"/>
    <w:rsid w:val="008D12D7"/>
    <w:rsid w:val="008D3FB7"/>
    <w:rsid w:val="008E2A11"/>
    <w:rsid w:val="008F2B48"/>
    <w:rsid w:val="00900D7B"/>
    <w:rsid w:val="00902A02"/>
    <w:rsid w:val="0091014E"/>
    <w:rsid w:val="009104DF"/>
    <w:rsid w:val="009358B9"/>
    <w:rsid w:val="00943FA2"/>
    <w:rsid w:val="00946C08"/>
    <w:rsid w:val="00954FD3"/>
    <w:rsid w:val="00957A39"/>
    <w:rsid w:val="00970D95"/>
    <w:rsid w:val="00972CC9"/>
    <w:rsid w:val="00974717"/>
    <w:rsid w:val="00976A3C"/>
    <w:rsid w:val="00991D86"/>
    <w:rsid w:val="0099741A"/>
    <w:rsid w:val="009A6F98"/>
    <w:rsid w:val="009C12D6"/>
    <w:rsid w:val="009C52A4"/>
    <w:rsid w:val="00A06D12"/>
    <w:rsid w:val="00A10B5D"/>
    <w:rsid w:val="00A15DE9"/>
    <w:rsid w:val="00A27C1F"/>
    <w:rsid w:val="00A34D9D"/>
    <w:rsid w:val="00A36786"/>
    <w:rsid w:val="00A431DD"/>
    <w:rsid w:val="00A645A6"/>
    <w:rsid w:val="00A6722E"/>
    <w:rsid w:val="00A72B6E"/>
    <w:rsid w:val="00A827DB"/>
    <w:rsid w:val="00A97B73"/>
    <w:rsid w:val="00AA32E0"/>
    <w:rsid w:val="00AA5367"/>
    <w:rsid w:val="00AA545E"/>
    <w:rsid w:val="00AB7C45"/>
    <w:rsid w:val="00AC2686"/>
    <w:rsid w:val="00AC2C50"/>
    <w:rsid w:val="00AC6C36"/>
    <w:rsid w:val="00AC71AF"/>
    <w:rsid w:val="00AD1DBC"/>
    <w:rsid w:val="00AE6EB0"/>
    <w:rsid w:val="00AF0CE9"/>
    <w:rsid w:val="00AF5D8E"/>
    <w:rsid w:val="00B03A16"/>
    <w:rsid w:val="00B14BBE"/>
    <w:rsid w:val="00B17CE8"/>
    <w:rsid w:val="00B46B49"/>
    <w:rsid w:val="00B51F9D"/>
    <w:rsid w:val="00B54D96"/>
    <w:rsid w:val="00B6099E"/>
    <w:rsid w:val="00B6427E"/>
    <w:rsid w:val="00B67778"/>
    <w:rsid w:val="00B81771"/>
    <w:rsid w:val="00B8668D"/>
    <w:rsid w:val="00BA0F46"/>
    <w:rsid w:val="00BA1706"/>
    <w:rsid w:val="00BA3B0F"/>
    <w:rsid w:val="00BA5571"/>
    <w:rsid w:val="00BB15C8"/>
    <w:rsid w:val="00BB4B46"/>
    <w:rsid w:val="00BD4611"/>
    <w:rsid w:val="00C057B1"/>
    <w:rsid w:val="00C10624"/>
    <w:rsid w:val="00C36D8E"/>
    <w:rsid w:val="00C4191B"/>
    <w:rsid w:val="00C446ED"/>
    <w:rsid w:val="00C5239D"/>
    <w:rsid w:val="00C60CAD"/>
    <w:rsid w:val="00C643BA"/>
    <w:rsid w:val="00C6573D"/>
    <w:rsid w:val="00C71734"/>
    <w:rsid w:val="00C751AA"/>
    <w:rsid w:val="00C90FD7"/>
    <w:rsid w:val="00C9122B"/>
    <w:rsid w:val="00C92C5B"/>
    <w:rsid w:val="00CA0828"/>
    <w:rsid w:val="00CA25BB"/>
    <w:rsid w:val="00CA4902"/>
    <w:rsid w:val="00CA73C8"/>
    <w:rsid w:val="00CB36BA"/>
    <w:rsid w:val="00CC061E"/>
    <w:rsid w:val="00CC7CA2"/>
    <w:rsid w:val="00CE2478"/>
    <w:rsid w:val="00CE5370"/>
    <w:rsid w:val="00CE76A3"/>
    <w:rsid w:val="00CF5B26"/>
    <w:rsid w:val="00D02DA7"/>
    <w:rsid w:val="00D12286"/>
    <w:rsid w:val="00D23C4B"/>
    <w:rsid w:val="00D24B56"/>
    <w:rsid w:val="00D31F28"/>
    <w:rsid w:val="00D33D9C"/>
    <w:rsid w:val="00D45AC2"/>
    <w:rsid w:val="00D51772"/>
    <w:rsid w:val="00D5237E"/>
    <w:rsid w:val="00D53716"/>
    <w:rsid w:val="00D5641F"/>
    <w:rsid w:val="00D60C6B"/>
    <w:rsid w:val="00D6492A"/>
    <w:rsid w:val="00D678E3"/>
    <w:rsid w:val="00DA56D4"/>
    <w:rsid w:val="00DC03DB"/>
    <w:rsid w:val="00DC0BDC"/>
    <w:rsid w:val="00DF295D"/>
    <w:rsid w:val="00DF6762"/>
    <w:rsid w:val="00E04A4F"/>
    <w:rsid w:val="00E32B8C"/>
    <w:rsid w:val="00E370B3"/>
    <w:rsid w:val="00E452DA"/>
    <w:rsid w:val="00E51EC5"/>
    <w:rsid w:val="00E533C9"/>
    <w:rsid w:val="00E6234F"/>
    <w:rsid w:val="00E72BC5"/>
    <w:rsid w:val="00E7675C"/>
    <w:rsid w:val="00E76B9D"/>
    <w:rsid w:val="00E7782A"/>
    <w:rsid w:val="00EA0E9C"/>
    <w:rsid w:val="00EB7A1E"/>
    <w:rsid w:val="00EC55E7"/>
    <w:rsid w:val="00EC57E8"/>
    <w:rsid w:val="00ED7107"/>
    <w:rsid w:val="00ED77D5"/>
    <w:rsid w:val="00EE7E5D"/>
    <w:rsid w:val="00EF2ECB"/>
    <w:rsid w:val="00EF4CCD"/>
    <w:rsid w:val="00EF752D"/>
    <w:rsid w:val="00F03215"/>
    <w:rsid w:val="00F03F03"/>
    <w:rsid w:val="00F07F7F"/>
    <w:rsid w:val="00F234B6"/>
    <w:rsid w:val="00F265A4"/>
    <w:rsid w:val="00F32C43"/>
    <w:rsid w:val="00F403A8"/>
    <w:rsid w:val="00F41B12"/>
    <w:rsid w:val="00F45D4E"/>
    <w:rsid w:val="00F52125"/>
    <w:rsid w:val="00F537D2"/>
    <w:rsid w:val="00F62A46"/>
    <w:rsid w:val="00F630AC"/>
    <w:rsid w:val="00F814BA"/>
    <w:rsid w:val="00F84F9C"/>
    <w:rsid w:val="00FA0571"/>
    <w:rsid w:val="00FA5DAA"/>
    <w:rsid w:val="00FB1286"/>
    <w:rsid w:val="00FB154B"/>
    <w:rsid w:val="00FB5CED"/>
    <w:rsid w:val="00FC484A"/>
    <w:rsid w:val="00FC631E"/>
    <w:rsid w:val="00FD0302"/>
    <w:rsid w:val="00FD7AE0"/>
    <w:rsid w:val="00FE2FF7"/>
    <w:rsid w:val="00FE32E6"/>
    <w:rsid w:val="00FF2798"/>
    <w:rsid w:val="00FF2B3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AA2EC"/>
  <w15:docId w15:val="{D1B3736E-29F4-4CD3-8DA4-EABD253E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EA0E9C"/>
    <w:pPr>
      <w:ind w:left="720"/>
      <w:contextualSpacing/>
    </w:pPr>
  </w:style>
  <w:style w:type="paragraph" w:customStyle="1" w:styleId="TEKSTI">
    <w:name w:val="TEKSTI"/>
    <w:basedOn w:val="Normal"/>
    <w:qFormat/>
    <w:rsid w:val="00334513"/>
    <w:pPr>
      <w:spacing w:after="0" w:line="240" w:lineRule="auto"/>
      <w:ind w:firstLine="284"/>
      <w:jc w:val="both"/>
    </w:pPr>
    <w:rPr>
      <w:rFonts w:ascii="Garamond" w:hAnsi="Garamond" w:cs="Times New Roman"/>
      <w:bCs/>
      <w:sz w:val="24"/>
      <w:szCs w:val="20"/>
    </w:rPr>
  </w:style>
  <w:style w:type="paragraph" w:styleId="Header">
    <w:name w:val="header"/>
    <w:basedOn w:val="Normal"/>
    <w:link w:val="HeaderChar"/>
    <w:uiPriority w:val="99"/>
    <w:semiHidden/>
    <w:unhideWhenUsed/>
    <w:rsid w:val="007439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3935"/>
  </w:style>
  <w:style w:type="paragraph" w:styleId="Footer">
    <w:name w:val="footer"/>
    <w:basedOn w:val="Normal"/>
    <w:link w:val="FooterChar"/>
    <w:uiPriority w:val="99"/>
    <w:semiHidden/>
    <w:unhideWhenUsed/>
    <w:rsid w:val="007439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2023-02-17T12:45:18Z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2023-02-16T23:00:00Z</Date_x0020_protokolli>
    <Titulli xmlns="0e656187-b300-4fb0-8bf4-3a50f872073c">Për ratifikimin e marrëveshjes ndërmjet Republikës së Shqipërisë, njëra palë, dhe Bashkimit Europian, pala tjetër, për pjesëmarrjen e Shqipërisë në Mekanizmin e Mbrojtjes Civile të Bashkimit</Titulli>
    <Modifikuesi xmlns="0e656187-b300-4fb0-8bf4-3a50f872073c">jorina.kryeziu</Modifikuesi>
    <Nr_x002e__x0020_prot_x0020_QBZ xmlns="0e656187-b300-4fb0-8bf4-3a50f872073c">276/6</Nr_x002e__x0020_prot_x0020_QBZ>
    <Data_x0020_e_x0020_Modifikimit xmlns="0e656187-b300-4fb0-8bf4-3a50f872073c">2023-02-21T12:51:28Z</Data_x0020_e_x0020_Modifikimit>
    <Dekretuar xmlns="0e656187-b300-4fb0-8bf4-3a50f872073c">false</Dekretuar>
    <Data xmlns="0e656187-b300-4fb0-8bf4-3a50f872073c">2023-02-01T23:00:00Z</Data>
    <Nr_x002e__x0020_protokolli_x0020_i_x0020_aktit xmlns="0e656187-b300-4fb0-8bf4-3a50f872073c">582/1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7E275DCD5E741489D555C4A808C29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07E275DCD5E741489D555C4A808C29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39233-5597-45FB-8D71-141C77ABDB48}">
  <ds:schemaRefs>
    <ds:schemaRef ds:uri="http://purl.org/dc/dcmitype/"/>
    <ds:schemaRef ds:uri="http://purl.org/dc/elements/1.1/"/>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7F61615-0F40-4682-A69F-C98C16E712ED}">
  <ds:schemaRefs>
    <ds:schemaRef ds:uri="http://schemas.openxmlformats.org/officeDocument/2006/bibliography"/>
  </ds:schemaRefs>
</ds:datastoreItem>
</file>

<file path=customXml/itemProps3.xml><?xml version="1.0" encoding="utf-8"?>
<ds:datastoreItem xmlns:ds="http://schemas.openxmlformats.org/officeDocument/2006/customXml" ds:itemID="{4D45EA79-AB7D-48A8-92C3-543DDC0AFE9D}">
  <ds:schemaRefs>
    <ds:schemaRef ds:uri="http://schemas.microsoft.com/sharepoint/v3/contenttype/forms"/>
  </ds:schemaRefs>
</ds:datastoreItem>
</file>

<file path=customXml/itemProps4.xml><?xml version="1.0" encoding="utf-8"?>
<ds:datastoreItem xmlns:ds="http://schemas.openxmlformats.org/officeDocument/2006/customXml" ds:itemID="{CECCE412-6EE4-4DD0-BAB6-9709433A9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EE45A5C-51D9-4FCA-8B04-073742FB2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B96165-7CE2-44A1-889C-01DF7056D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Pages>
  <Words>3631</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Për ratifikimin e marrëveshjes ndërmjet Republikës së Shqipërisë, njëra palë, dhe Bashkimit Europian, pala tjetër, për pjesëmarrjen e Shqipërisë në Mekanizmin e Mbrojtjes Civile të Bashkimit</vt:lpstr>
    </vt:vector>
  </TitlesOfParts>
  <Company/>
  <LinksUpToDate>false</LinksUpToDate>
  <CharactersWithSpaces>24281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Republikës së Shqipërisë, njëra palë, dhe Bashkimit Europian, pala tjetër, për pjesëmarrjen e Shqipërisë në Mekanizmin e Mbrojtjes Civile të Bashkimit</dc:title>
  <dc:creator>gazmend.hanku</dc:creator>
  <cp:lastModifiedBy>Amarilda Muja</cp:lastModifiedBy>
  <cp:revision>144</cp:revision>
  <cp:lastPrinted>2023-02-06T08:30:00Z</cp:lastPrinted>
  <dcterms:created xsi:type="dcterms:W3CDTF">2022-12-12T12:13:00Z</dcterms:created>
  <dcterms:modified xsi:type="dcterms:W3CDTF">2023-02-21T13:35:00Z</dcterms:modified>
</cp:coreProperties>
</file>