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D12F7C" w14:textId="77777777" w:rsidR="00420682" w:rsidRPr="00F931E2" w:rsidRDefault="00420682" w:rsidP="00F931E2">
      <w:pPr>
        <w:spacing w:after="0" w:line="240" w:lineRule="auto"/>
        <w:ind w:firstLine="284"/>
        <w:jc w:val="center"/>
        <w:rPr>
          <w:rFonts w:ascii="Garamond" w:hAnsi="Garamond" w:cs="Times New Roman"/>
          <w:b/>
          <w:sz w:val="24"/>
          <w:szCs w:val="24"/>
        </w:rPr>
      </w:pPr>
      <w:r w:rsidRPr="00F931E2">
        <w:rPr>
          <w:rFonts w:ascii="Garamond" w:hAnsi="Garamond" w:cs="Times New Roman"/>
          <w:b/>
          <w:sz w:val="24"/>
          <w:szCs w:val="24"/>
        </w:rPr>
        <w:t>LIGJ</w:t>
      </w:r>
    </w:p>
    <w:p w14:paraId="16D12F7D" w14:textId="77777777" w:rsidR="00420682" w:rsidRPr="00F931E2" w:rsidRDefault="002009A1" w:rsidP="00F931E2">
      <w:pPr>
        <w:spacing w:after="0" w:line="240" w:lineRule="auto"/>
        <w:ind w:firstLine="284"/>
        <w:jc w:val="center"/>
        <w:rPr>
          <w:rFonts w:ascii="Garamond" w:hAnsi="Garamond" w:cs="Times New Roman"/>
          <w:b/>
          <w:sz w:val="24"/>
          <w:szCs w:val="24"/>
        </w:rPr>
      </w:pPr>
      <w:r w:rsidRPr="00F931E2">
        <w:rPr>
          <w:rFonts w:ascii="Garamond" w:hAnsi="Garamond" w:cs="Times New Roman"/>
          <w:b/>
          <w:sz w:val="24"/>
          <w:szCs w:val="24"/>
        </w:rPr>
        <w:t>Nr.</w:t>
      </w:r>
      <w:r w:rsidR="00F62A46" w:rsidRPr="00F931E2">
        <w:rPr>
          <w:rFonts w:ascii="Garamond" w:hAnsi="Garamond" w:cs="Times New Roman"/>
          <w:b/>
          <w:sz w:val="24"/>
          <w:szCs w:val="24"/>
        </w:rPr>
        <w:t xml:space="preserve"> </w:t>
      </w:r>
      <w:r w:rsidR="006444DB" w:rsidRPr="00F931E2">
        <w:rPr>
          <w:rFonts w:ascii="Garamond" w:hAnsi="Garamond" w:cs="Times New Roman"/>
          <w:b/>
          <w:sz w:val="24"/>
          <w:szCs w:val="24"/>
        </w:rPr>
        <w:t>21</w:t>
      </w:r>
      <w:r w:rsidR="007748A2" w:rsidRPr="00F931E2">
        <w:rPr>
          <w:rFonts w:ascii="Garamond" w:hAnsi="Garamond" w:cs="Times New Roman"/>
          <w:b/>
          <w:sz w:val="24"/>
          <w:szCs w:val="24"/>
        </w:rPr>
        <w:t>/2023</w:t>
      </w:r>
      <w:r w:rsidRPr="00F931E2">
        <w:rPr>
          <w:rFonts w:ascii="Garamond" w:hAnsi="Garamond" w:cs="Times New Roman"/>
          <w:b/>
          <w:sz w:val="24"/>
          <w:szCs w:val="24"/>
        </w:rPr>
        <w:t xml:space="preserve"> </w:t>
      </w:r>
    </w:p>
    <w:p w14:paraId="16D12F7E" w14:textId="77777777" w:rsidR="008814EA" w:rsidRPr="00F931E2" w:rsidRDefault="008814EA" w:rsidP="00F931E2">
      <w:pPr>
        <w:spacing w:after="0" w:line="240" w:lineRule="auto"/>
        <w:ind w:firstLine="284"/>
        <w:jc w:val="both"/>
        <w:rPr>
          <w:rFonts w:ascii="Garamond" w:hAnsi="Garamond" w:cs="Times New Roman"/>
          <w:bCs/>
          <w:sz w:val="24"/>
          <w:szCs w:val="24"/>
        </w:rPr>
      </w:pPr>
    </w:p>
    <w:p w14:paraId="16D12F7F" w14:textId="77777777" w:rsidR="006F7FDF" w:rsidRPr="00F931E2" w:rsidRDefault="006F7FDF" w:rsidP="00F931E2">
      <w:pPr>
        <w:spacing w:after="0" w:line="240" w:lineRule="auto"/>
        <w:ind w:firstLine="284"/>
        <w:jc w:val="center"/>
        <w:rPr>
          <w:rFonts w:ascii="Garamond" w:hAnsi="Garamond" w:cs="Times New Roman"/>
          <w:b/>
          <w:bCs/>
          <w:sz w:val="24"/>
          <w:szCs w:val="24"/>
        </w:rPr>
      </w:pPr>
      <w:r w:rsidRPr="00F931E2">
        <w:rPr>
          <w:rFonts w:ascii="Garamond" w:hAnsi="Garamond" w:cs="Times New Roman"/>
          <w:b/>
          <w:bCs/>
          <w:sz w:val="24"/>
          <w:szCs w:val="24"/>
        </w:rPr>
        <w:t xml:space="preserve">PËR DISA NDRYSHIME DHE SHTESA NË LIGJIN NR. 8378, DATË 22.7.1998 </w:t>
      </w:r>
    </w:p>
    <w:p w14:paraId="16D12F80" w14:textId="77777777" w:rsidR="006F7FDF" w:rsidRPr="00F931E2" w:rsidRDefault="006F7FDF" w:rsidP="00F931E2">
      <w:pPr>
        <w:spacing w:after="0" w:line="240" w:lineRule="auto"/>
        <w:ind w:firstLine="284"/>
        <w:jc w:val="center"/>
        <w:rPr>
          <w:rFonts w:ascii="Garamond" w:hAnsi="Garamond" w:cs="Times New Roman"/>
          <w:b/>
          <w:bCs/>
          <w:sz w:val="24"/>
          <w:szCs w:val="24"/>
        </w:rPr>
      </w:pPr>
      <w:r w:rsidRPr="00F931E2">
        <w:rPr>
          <w:rFonts w:ascii="Garamond" w:hAnsi="Garamond" w:cs="Times New Roman"/>
          <w:b/>
          <w:bCs/>
          <w:sz w:val="24"/>
          <w:szCs w:val="24"/>
        </w:rPr>
        <w:t>“KODI RRUGOR I REPUBLIKËS SË SHQIPËRISË”, TË NDRYSHUAR</w:t>
      </w:r>
    </w:p>
    <w:p w14:paraId="16D12F81"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82" w14:textId="77777777" w:rsidR="006F7FDF" w:rsidRPr="00F931E2" w:rsidRDefault="006F7FDF" w:rsidP="00F931E2">
      <w:pPr>
        <w:spacing w:after="0" w:line="240" w:lineRule="auto"/>
        <w:ind w:left="340" w:firstLine="284"/>
        <w:jc w:val="both"/>
        <w:rPr>
          <w:rFonts w:ascii="Garamond" w:hAnsi="Garamond" w:cs="Times New Roman"/>
          <w:bCs/>
          <w:sz w:val="24"/>
          <w:szCs w:val="24"/>
        </w:rPr>
      </w:pPr>
      <w:r w:rsidRPr="00F931E2">
        <w:rPr>
          <w:rFonts w:ascii="Garamond" w:hAnsi="Garamond" w:cs="Times New Roman"/>
          <w:bCs/>
          <w:sz w:val="24"/>
          <w:szCs w:val="24"/>
        </w:rPr>
        <w:t>Në mbështetje të neneve 78 dhe 83, pika 1, të Kushtetutës, me propozimin e disa deputetëve,</w:t>
      </w:r>
    </w:p>
    <w:p w14:paraId="16D12F83"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84"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KUVENDI</w:t>
      </w:r>
    </w:p>
    <w:p w14:paraId="16D12F85"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I REPUBLIKËS SË SHQIPËRISË</w:t>
      </w:r>
    </w:p>
    <w:p w14:paraId="16D12F86" w14:textId="77777777" w:rsidR="006F7FDF" w:rsidRPr="00F931E2" w:rsidRDefault="006F7FDF" w:rsidP="00F931E2">
      <w:pPr>
        <w:spacing w:after="0" w:line="240" w:lineRule="auto"/>
        <w:ind w:firstLine="284"/>
        <w:jc w:val="center"/>
        <w:rPr>
          <w:rFonts w:ascii="Garamond" w:hAnsi="Garamond" w:cs="Times New Roman"/>
          <w:bCs/>
          <w:sz w:val="24"/>
          <w:szCs w:val="24"/>
        </w:rPr>
      </w:pPr>
    </w:p>
    <w:p w14:paraId="16D12F87"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VENDOSI:</w:t>
      </w:r>
    </w:p>
    <w:p w14:paraId="16D12F88"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89"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Në ligjin nr. 8378, datë 22.7.1998 “Kodi Rrugor i Republikës së Shqipërisë”, </w:t>
      </w:r>
      <w:r w:rsidR="006D2997" w:rsidRPr="00F931E2">
        <w:rPr>
          <w:rFonts w:ascii="Garamond" w:hAnsi="Garamond" w:cs="Times New Roman"/>
          <w:bCs/>
          <w:sz w:val="24"/>
          <w:szCs w:val="24"/>
        </w:rPr>
        <w:t>të</w:t>
      </w:r>
      <w:r w:rsidRPr="00F931E2">
        <w:rPr>
          <w:rFonts w:ascii="Garamond" w:hAnsi="Garamond" w:cs="Times New Roman"/>
          <w:bCs/>
          <w:sz w:val="24"/>
          <w:szCs w:val="24"/>
        </w:rPr>
        <w:t xml:space="preserve"> ndryshuar, bëhen këto ndryshime dhe shtesa:</w:t>
      </w:r>
    </w:p>
    <w:p w14:paraId="16D12F8A"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8B"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w:t>
      </w:r>
    </w:p>
    <w:p w14:paraId="16D12F8C"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8D"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Në nenin 2, pika 6, shkronja “B” ndryshohet si më poshtë: </w:t>
      </w:r>
    </w:p>
    <w:p w14:paraId="16D12F8E"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“B – Qarku, kur lidhin kryeqendrën e qarkut me bashkitë, qendrat e njësive administrative dhe zonat e tjera me interes industrial, bujqësor, turistik e klimaterik, rrugët që lidhin qendrat e njësive administrative, bashkitë me qendrat e njësive administrative dhe rrugët që lidhen qendrat e bashkisë dhe të njësive administrative me rrugët shtetërore.”.</w:t>
      </w:r>
    </w:p>
    <w:p w14:paraId="16D12F8F"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90"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2</w:t>
      </w:r>
    </w:p>
    <w:p w14:paraId="16D12F91"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92"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Kudo në përmbajtjen e Kodit: </w:t>
      </w:r>
    </w:p>
    <w:p w14:paraId="16D12F93" w14:textId="77777777" w:rsidR="006F7FDF" w:rsidRPr="00F931E2" w:rsidRDefault="00C22B68"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 </w:t>
      </w:r>
      <w:r w:rsidR="006F7FDF" w:rsidRPr="00F931E2">
        <w:rPr>
          <w:rFonts w:ascii="Garamond" w:hAnsi="Garamond" w:cs="Times New Roman"/>
          <w:bCs/>
          <w:sz w:val="24"/>
          <w:szCs w:val="24"/>
        </w:rPr>
        <w:t>emërtimi “Ministrisë së Rendit Publik” zëvendësohet me emërtimin “Ministrisë së Brendshme”;</w:t>
      </w:r>
    </w:p>
    <w:p w14:paraId="16D12F94" w14:textId="77777777" w:rsidR="006F7FDF" w:rsidRPr="00F931E2" w:rsidRDefault="00C22B68"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 </w:t>
      </w:r>
      <w:r w:rsidR="006F7FDF" w:rsidRPr="00F931E2">
        <w:rPr>
          <w:rFonts w:ascii="Garamond" w:hAnsi="Garamond" w:cs="Times New Roman"/>
          <w:bCs/>
          <w:sz w:val="24"/>
          <w:szCs w:val="24"/>
        </w:rPr>
        <w:t>emërtimi “Ministrisë s</w:t>
      </w:r>
      <w:r w:rsidR="006444DB" w:rsidRPr="00F931E2">
        <w:rPr>
          <w:rFonts w:ascii="Garamond" w:hAnsi="Garamond" w:cs="Times New Roman"/>
          <w:bCs/>
          <w:sz w:val="24"/>
          <w:szCs w:val="24"/>
        </w:rPr>
        <w:t>ë Kulturës, Rinisë dhe Sporteve</w:t>
      </w:r>
      <w:r w:rsidR="006F7FDF" w:rsidRPr="00F931E2">
        <w:rPr>
          <w:rFonts w:ascii="Garamond" w:hAnsi="Garamond" w:cs="Times New Roman"/>
          <w:bCs/>
          <w:sz w:val="24"/>
          <w:szCs w:val="24"/>
        </w:rPr>
        <w:t>” zëvendësohet me fjalët “ministrisë përgjegjëse për çështjet e kulturës”;</w:t>
      </w:r>
    </w:p>
    <w:p w14:paraId="16D12F95" w14:textId="77777777" w:rsidR="006F7FDF" w:rsidRPr="00F931E2" w:rsidRDefault="00C22B68"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 </w:t>
      </w:r>
      <w:r w:rsidR="006F7FDF" w:rsidRPr="00F931E2">
        <w:rPr>
          <w:rFonts w:ascii="Garamond" w:hAnsi="Garamond" w:cs="Times New Roman"/>
          <w:bCs/>
          <w:sz w:val="24"/>
          <w:szCs w:val="24"/>
        </w:rPr>
        <w:t>emërtimi “Drejtorisë së Përgjithshme të Rrugëve” zëvendësohet me emërtimin “Autoritetit Rrugor Shqiptar</w:t>
      </w:r>
      <w:r w:rsidR="006444DB" w:rsidRPr="00F931E2">
        <w:rPr>
          <w:rFonts w:ascii="Garamond" w:hAnsi="Garamond" w:cs="Times New Roman"/>
          <w:bCs/>
          <w:sz w:val="24"/>
          <w:szCs w:val="24"/>
        </w:rPr>
        <w:t>”</w:t>
      </w:r>
      <w:r w:rsidR="006F7FDF" w:rsidRPr="00F931E2">
        <w:rPr>
          <w:rFonts w:ascii="Garamond" w:hAnsi="Garamond" w:cs="Times New Roman"/>
          <w:bCs/>
          <w:sz w:val="24"/>
          <w:szCs w:val="24"/>
        </w:rPr>
        <w:t>;</w:t>
      </w:r>
    </w:p>
    <w:p w14:paraId="16D12F96" w14:textId="77777777" w:rsidR="006F7FDF" w:rsidRPr="00F931E2" w:rsidRDefault="00C22B68"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 </w:t>
      </w:r>
      <w:r w:rsidR="006F7FDF" w:rsidRPr="00F931E2">
        <w:rPr>
          <w:rFonts w:ascii="Garamond" w:hAnsi="Garamond" w:cs="Times New Roman"/>
          <w:bCs/>
          <w:sz w:val="24"/>
          <w:szCs w:val="24"/>
        </w:rPr>
        <w:t>fjala “rrethit” zëvendësohet me fjalën “qarkut”.</w:t>
      </w:r>
    </w:p>
    <w:p w14:paraId="16D12F97"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98"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3</w:t>
      </w:r>
    </w:p>
    <w:p w14:paraId="16D12F99"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9A"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Në nenin 7 bëhen shtesat e mëposhtme: </w:t>
      </w:r>
    </w:p>
    <w:p w14:paraId="16D12F9B"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a)</w:t>
      </w:r>
      <w:r w:rsidR="00F931E2">
        <w:rPr>
          <w:rFonts w:ascii="Garamond" w:hAnsi="Garamond" w:cs="Times New Roman"/>
          <w:bCs/>
          <w:sz w:val="24"/>
          <w:szCs w:val="24"/>
        </w:rPr>
        <w:t xml:space="preserve"> </w:t>
      </w:r>
      <w:r w:rsidRPr="00F931E2">
        <w:rPr>
          <w:rFonts w:ascii="Garamond" w:hAnsi="Garamond" w:cs="Times New Roman"/>
          <w:bCs/>
          <w:sz w:val="24"/>
          <w:szCs w:val="24"/>
        </w:rPr>
        <w:t>në pikën 1, shkronja “f”, shtohet fjalia “Zonat e destinuara për parkim përkundrejt pagesës nuk mund të jenë më shumë se 50 për qind e zonave ose rrugëve të destinuara për parkim në total br</w:t>
      </w:r>
      <w:r w:rsidR="006444DB" w:rsidRPr="00F931E2">
        <w:rPr>
          <w:rFonts w:ascii="Garamond" w:hAnsi="Garamond" w:cs="Times New Roman"/>
          <w:bCs/>
          <w:sz w:val="24"/>
          <w:szCs w:val="24"/>
        </w:rPr>
        <w:t>enda territorit të bashkisë.”;</w:t>
      </w:r>
    </w:p>
    <w:p w14:paraId="16D12F9C"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b) në pikën 8, shkronja “c”, paragrafi i gjashtë, pas fjalisë së parë shtohen fjalitë “Zonat e destinuara për parkim pa pagesë duhet të jenë jo më të vogla se sipërfaqja e zonave të destinuara për parkim me pagesë. Në varësi të kushteve dhe rrethanave objektive, bashkitë marrin masa për të garantuar zona parkimi pa pagesë për të gjithë banorët rezidentë pranë banesës së tyre.”. </w:t>
      </w:r>
    </w:p>
    <w:p w14:paraId="16D12F9D"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9E"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4</w:t>
      </w:r>
    </w:p>
    <w:p w14:paraId="16D12F9F"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A0" w14:textId="77777777" w:rsidR="006F7FDF" w:rsidRPr="00F931E2" w:rsidRDefault="001942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12</w:t>
      </w:r>
      <w:r w:rsidR="006F7FDF" w:rsidRPr="00F931E2">
        <w:rPr>
          <w:rFonts w:ascii="Garamond" w:hAnsi="Garamond" w:cs="Times New Roman"/>
          <w:bCs/>
          <w:sz w:val="24"/>
          <w:szCs w:val="24"/>
        </w:rPr>
        <w:t xml:space="preserve"> pas pikës 5 shtohet pika 6 me këtë përmbajtje</w:t>
      </w:r>
      <w:r w:rsidR="00A0557B" w:rsidRPr="00F931E2">
        <w:rPr>
          <w:rFonts w:ascii="Garamond" w:hAnsi="Garamond" w:cs="Times New Roman"/>
          <w:bCs/>
          <w:sz w:val="24"/>
          <w:szCs w:val="24"/>
        </w:rPr>
        <w:t xml:space="preserve">:  </w:t>
      </w:r>
    </w:p>
    <w:p w14:paraId="16D12FA1"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“6. Kontrolli i mjeteve në rrugët interurbane, kryerja e shërbimeve sipas nenit 11, pika 1</w:t>
      </w:r>
      <w:r w:rsidR="0019424B" w:rsidRPr="00F931E2">
        <w:rPr>
          <w:rFonts w:ascii="Garamond" w:hAnsi="Garamond" w:cs="Times New Roman"/>
          <w:bCs/>
          <w:sz w:val="24"/>
          <w:szCs w:val="24"/>
        </w:rPr>
        <w:t>,</w:t>
      </w:r>
      <w:r w:rsidRPr="00F931E2">
        <w:rPr>
          <w:rFonts w:ascii="Garamond" w:hAnsi="Garamond" w:cs="Times New Roman"/>
          <w:bCs/>
          <w:sz w:val="24"/>
          <w:szCs w:val="24"/>
        </w:rPr>
        <w:t xml:space="preserve"> shkronja “a”</w:t>
      </w:r>
      <w:r w:rsidR="0019424B" w:rsidRPr="00F931E2">
        <w:rPr>
          <w:rFonts w:ascii="Garamond" w:hAnsi="Garamond" w:cs="Times New Roman"/>
          <w:bCs/>
          <w:sz w:val="24"/>
          <w:szCs w:val="24"/>
        </w:rPr>
        <w:t>,</w:t>
      </w:r>
      <w:r w:rsidRPr="00F931E2">
        <w:rPr>
          <w:rFonts w:ascii="Garamond" w:hAnsi="Garamond" w:cs="Times New Roman"/>
          <w:bCs/>
          <w:sz w:val="24"/>
          <w:szCs w:val="24"/>
        </w:rPr>
        <w:t xml:space="preserve"> të këtij Kodi </w:t>
      </w:r>
      <w:r w:rsidR="00A0557B" w:rsidRPr="00F931E2">
        <w:rPr>
          <w:rFonts w:ascii="Garamond" w:hAnsi="Garamond" w:cs="Times New Roman"/>
          <w:bCs/>
          <w:sz w:val="24"/>
          <w:szCs w:val="24"/>
        </w:rPr>
        <w:t>konsiston</w:t>
      </w:r>
      <w:r w:rsidRPr="00F931E2">
        <w:rPr>
          <w:rFonts w:ascii="Garamond" w:hAnsi="Garamond" w:cs="Times New Roman"/>
          <w:bCs/>
          <w:sz w:val="24"/>
          <w:szCs w:val="24"/>
        </w:rPr>
        <w:t xml:space="preserve"> vetëm në identifikimin e shkeljeve me pajisje teknologjike dhe vetëm në ndalimin e shoqërimin e mjetit në një pikë kontrolli me kushte sigurie.”</w:t>
      </w:r>
      <w:r w:rsidR="000704C6" w:rsidRPr="00F931E2">
        <w:rPr>
          <w:rFonts w:ascii="Garamond" w:hAnsi="Garamond" w:cs="Times New Roman"/>
          <w:bCs/>
          <w:sz w:val="24"/>
          <w:szCs w:val="24"/>
        </w:rPr>
        <w:t>.</w:t>
      </w:r>
    </w:p>
    <w:p w14:paraId="16D12FA2"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A3"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5</w:t>
      </w:r>
    </w:p>
    <w:p w14:paraId="16D12FA4"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A5" w14:textId="77777777" w:rsidR="00BB3C4B" w:rsidRPr="00F931E2" w:rsidRDefault="001942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Në nenin 79 </w:t>
      </w:r>
      <w:r w:rsidR="00BB3C4B" w:rsidRPr="00F931E2">
        <w:rPr>
          <w:rFonts w:ascii="Garamond" w:hAnsi="Garamond" w:cs="Times New Roman"/>
          <w:bCs/>
          <w:sz w:val="24"/>
          <w:szCs w:val="24"/>
        </w:rPr>
        <w:t xml:space="preserve">në pikën 3 pas fjalës “taksi” shtohet fjala “, autoshkolla”. </w:t>
      </w:r>
    </w:p>
    <w:p w14:paraId="16D12FA6"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A7"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6</w:t>
      </w:r>
    </w:p>
    <w:p w14:paraId="16D12FA8"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A9" w14:textId="77777777" w:rsidR="006F7FDF" w:rsidRPr="00F931E2" w:rsidRDefault="00F931E2" w:rsidP="00F931E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A0557B" w:rsidRPr="00F931E2">
        <w:rPr>
          <w:rFonts w:ascii="Garamond" w:hAnsi="Garamond" w:cs="Times New Roman"/>
          <w:bCs/>
          <w:sz w:val="24"/>
          <w:szCs w:val="24"/>
        </w:rPr>
        <w:t>Në nenin 86 në pikën 6</w:t>
      </w:r>
      <w:r w:rsidR="006F7FDF" w:rsidRPr="00F931E2">
        <w:rPr>
          <w:rFonts w:ascii="Garamond" w:hAnsi="Garamond" w:cs="Times New Roman"/>
          <w:bCs/>
          <w:sz w:val="24"/>
          <w:szCs w:val="24"/>
        </w:rPr>
        <w:t xml:space="preserve"> fjalia e fundit shfuqizohet.</w:t>
      </w:r>
    </w:p>
    <w:p w14:paraId="16D12FAA"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AB"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7</w:t>
      </w:r>
    </w:p>
    <w:p w14:paraId="16D12FAC"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AD" w14:textId="77777777" w:rsidR="006F7FDF" w:rsidRPr="00F931E2" w:rsidRDefault="00F931E2" w:rsidP="00F931E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A0557B" w:rsidRPr="00F931E2">
        <w:rPr>
          <w:rFonts w:ascii="Garamond" w:hAnsi="Garamond" w:cs="Times New Roman"/>
          <w:bCs/>
          <w:sz w:val="24"/>
          <w:szCs w:val="24"/>
        </w:rPr>
        <w:t>Në nenin 98</w:t>
      </w:r>
      <w:r w:rsidR="006F7FDF" w:rsidRPr="00F931E2">
        <w:rPr>
          <w:rFonts w:ascii="Garamond" w:hAnsi="Garamond" w:cs="Times New Roman"/>
          <w:bCs/>
          <w:sz w:val="24"/>
          <w:szCs w:val="24"/>
        </w:rPr>
        <w:t xml:space="preserve"> </w:t>
      </w:r>
      <w:r w:rsidR="00A0557B" w:rsidRPr="00F931E2">
        <w:rPr>
          <w:rFonts w:ascii="Garamond" w:hAnsi="Garamond" w:cs="Times New Roman"/>
          <w:bCs/>
          <w:sz w:val="24"/>
          <w:szCs w:val="24"/>
        </w:rPr>
        <w:t>pika 1 ndryshohet si më poshtë:</w:t>
      </w:r>
    </w:p>
    <w:p w14:paraId="16D12FAE" w14:textId="77777777" w:rsidR="006F7FDF" w:rsidRPr="00F931E2" w:rsidRDefault="00F931E2" w:rsidP="00F931E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6F7FDF" w:rsidRPr="00F931E2">
        <w:rPr>
          <w:rFonts w:ascii="Garamond" w:hAnsi="Garamond" w:cs="Times New Roman"/>
          <w:bCs/>
          <w:sz w:val="24"/>
          <w:szCs w:val="24"/>
        </w:rPr>
        <w:t>“1. Automjetet, motomjetet dhe rimorkiot që qarkullojnë për qëllime verifikimi dhe kontrolli të përshtatshmërisë teknike, për të shkuar në pikat tranzit të kufirit për t'u eksportuar, për të marrë pjesë në parada të parashikuara nga autoritetet ushtarake, në panaire apo ekspozita të autorizuara për</w:t>
      </w:r>
      <w:r w:rsidR="0019424B" w:rsidRPr="00F931E2">
        <w:rPr>
          <w:rFonts w:ascii="Garamond" w:hAnsi="Garamond" w:cs="Times New Roman"/>
          <w:bCs/>
          <w:sz w:val="24"/>
          <w:szCs w:val="24"/>
        </w:rPr>
        <w:t xml:space="preserve"> mjete të reja ose të përdorura</w:t>
      </w:r>
      <w:r w:rsidR="006F7FDF" w:rsidRPr="00F931E2">
        <w:rPr>
          <w:rFonts w:ascii="Garamond" w:hAnsi="Garamond" w:cs="Times New Roman"/>
          <w:bCs/>
          <w:sz w:val="24"/>
          <w:szCs w:val="24"/>
        </w:rPr>
        <w:t xml:space="preserve"> për të cilat nuk është paguar taksa e regjistrimit, duhet të pajisen me fletudhëtimi dhe targa të përkohshme, të lëshuar</w:t>
      </w:r>
      <w:r w:rsidR="0019424B" w:rsidRPr="00F931E2">
        <w:rPr>
          <w:rFonts w:ascii="Garamond" w:hAnsi="Garamond" w:cs="Times New Roman"/>
          <w:bCs/>
          <w:sz w:val="24"/>
          <w:szCs w:val="24"/>
        </w:rPr>
        <w:t>a</w:t>
      </w:r>
      <w:r w:rsidR="006F7FDF" w:rsidRPr="00F931E2">
        <w:rPr>
          <w:rFonts w:ascii="Garamond" w:hAnsi="Garamond" w:cs="Times New Roman"/>
          <w:bCs/>
          <w:sz w:val="24"/>
          <w:szCs w:val="24"/>
        </w:rPr>
        <w:t xml:space="preserve"> nga Drejtoria e Përgjithshme </w:t>
      </w:r>
      <w:r w:rsidR="0019424B" w:rsidRPr="00F931E2">
        <w:rPr>
          <w:rFonts w:ascii="Garamond" w:hAnsi="Garamond" w:cs="Times New Roman"/>
          <w:bCs/>
          <w:sz w:val="24"/>
          <w:szCs w:val="24"/>
        </w:rPr>
        <w:t>e</w:t>
      </w:r>
      <w:r w:rsidR="006F7FDF" w:rsidRPr="00F931E2">
        <w:rPr>
          <w:rFonts w:ascii="Garamond" w:hAnsi="Garamond" w:cs="Times New Roman"/>
          <w:bCs/>
          <w:sz w:val="24"/>
          <w:szCs w:val="24"/>
        </w:rPr>
        <w:t xml:space="preserve"> Shërbimeve të Transportit Rrugor.”.</w:t>
      </w:r>
    </w:p>
    <w:p w14:paraId="16D12FAF"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8</w:t>
      </w:r>
    </w:p>
    <w:p w14:paraId="16D12FB0"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B1" w14:textId="77777777" w:rsidR="006F7FDF" w:rsidRPr="00F931E2" w:rsidRDefault="00F931E2" w:rsidP="00F931E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A0557B" w:rsidRPr="00F931E2">
        <w:rPr>
          <w:rFonts w:ascii="Garamond" w:hAnsi="Garamond" w:cs="Times New Roman"/>
          <w:bCs/>
          <w:sz w:val="24"/>
          <w:szCs w:val="24"/>
        </w:rPr>
        <w:t>Në nenin 114</w:t>
      </w:r>
      <w:r w:rsidR="006F7FDF" w:rsidRPr="00F931E2">
        <w:rPr>
          <w:rFonts w:ascii="Garamond" w:hAnsi="Garamond" w:cs="Times New Roman"/>
          <w:bCs/>
          <w:sz w:val="24"/>
          <w:szCs w:val="24"/>
        </w:rPr>
        <w:t xml:space="preserve"> </w:t>
      </w:r>
      <w:r w:rsidR="00A0557B" w:rsidRPr="00F931E2">
        <w:rPr>
          <w:rFonts w:ascii="Garamond" w:hAnsi="Garamond" w:cs="Times New Roman"/>
          <w:bCs/>
          <w:sz w:val="24"/>
          <w:szCs w:val="24"/>
        </w:rPr>
        <w:t>pika 2 ndryshohet si më poshtë:</w:t>
      </w:r>
    </w:p>
    <w:p w14:paraId="16D12FB2" w14:textId="77777777" w:rsidR="006F7FDF" w:rsidRPr="00F931E2" w:rsidRDefault="000704C6" w:rsidP="00F931E2">
      <w:pPr>
        <w:spacing w:after="0" w:line="240" w:lineRule="auto"/>
        <w:ind w:left="340" w:firstLine="284"/>
        <w:jc w:val="both"/>
        <w:rPr>
          <w:rFonts w:ascii="Garamond" w:hAnsi="Garamond" w:cs="Times New Roman"/>
          <w:bCs/>
          <w:sz w:val="24"/>
          <w:szCs w:val="24"/>
        </w:rPr>
      </w:pPr>
      <w:r w:rsidRPr="00F931E2">
        <w:rPr>
          <w:rFonts w:ascii="Garamond" w:hAnsi="Garamond" w:cs="Times New Roman"/>
          <w:bCs/>
          <w:sz w:val="24"/>
          <w:szCs w:val="24"/>
        </w:rPr>
        <w:t>“2. Cilido që drejton mjete me motor</w:t>
      </w:r>
      <w:r w:rsidR="00785375" w:rsidRPr="00F931E2">
        <w:rPr>
          <w:rFonts w:ascii="Garamond" w:hAnsi="Garamond" w:cs="Times New Roman"/>
          <w:bCs/>
          <w:sz w:val="24"/>
          <w:szCs w:val="24"/>
        </w:rPr>
        <w:t>,</w:t>
      </w:r>
      <w:r w:rsidR="006F7FDF" w:rsidRPr="00F931E2">
        <w:rPr>
          <w:rFonts w:ascii="Garamond" w:hAnsi="Garamond" w:cs="Times New Roman"/>
          <w:bCs/>
          <w:sz w:val="24"/>
          <w:szCs w:val="24"/>
        </w:rPr>
        <w:t xml:space="preserve"> nuk duhet të ketë kaluar </w:t>
      </w:r>
      <w:r w:rsidR="0019424B" w:rsidRPr="00F931E2">
        <w:rPr>
          <w:rFonts w:ascii="Garamond" w:hAnsi="Garamond" w:cs="Times New Roman"/>
          <w:bCs/>
          <w:sz w:val="24"/>
          <w:szCs w:val="24"/>
        </w:rPr>
        <w:t>moshën shtatëdhjetë vjeç</w:t>
      </w:r>
      <w:r w:rsidR="006F7FDF" w:rsidRPr="00F931E2">
        <w:rPr>
          <w:rFonts w:ascii="Garamond" w:hAnsi="Garamond" w:cs="Times New Roman"/>
          <w:bCs/>
          <w:sz w:val="24"/>
          <w:szCs w:val="24"/>
        </w:rPr>
        <w:t xml:space="preserve"> për të drejtuar autobusë, kamionë, kamionë me rimorkio, gjysmërimorkiatorë, artikularë të tjerë, të caktuar për transport personash dhe mjete me motor për transport malli.”.</w:t>
      </w:r>
    </w:p>
    <w:p w14:paraId="16D12FB3"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B4"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9</w:t>
      </w:r>
    </w:p>
    <w:p w14:paraId="16D12FB5"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B6" w14:textId="77777777" w:rsidR="006F7FDF" w:rsidRPr="00F931E2" w:rsidRDefault="00A0557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Në nenin 117/1 </w:t>
      </w:r>
      <w:r w:rsidR="006F7FDF" w:rsidRPr="00F931E2">
        <w:rPr>
          <w:rFonts w:ascii="Garamond" w:hAnsi="Garamond" w:cs="Times New Roman"/>
          <w:bCs/>
          <w:sz w:val="24"/>
          <w:szCs w:val="24"/>
        </w:rPr>
        <w:t xml:space="preserve">bëhen </w:t>
      </w:r>
      <w:r w:rsidR="00501005" w:rsidRPr="00F931E2">
        <w:rPr>
          <w:rFonts w:ascii="Garamond" w:hAnsi="Garamond" w:cs="Times New Roman"/>
          <w:bCs/>
          <w:sz w:val="24"/>
          <w:szCs w:val="24"/>
        </w:rPr>
        <w:t xml:space="preserve">ndryshimi dhe </w:t>
      </w:r>
      <w:r w:rsidR="006F7FDF" w:rsidRPr="00F931E2">
        <w:rPr>
          <w:rFonts w:ascii="Garamond" w:hAnsi="Garamond" w:cs="Times New Roman"/>
          <w:bCs/>
          <w:sz w:val="24"/>
          <w:szCs w:val="24"/>
        </w:rPr>
        <w:t>shte</w:t>
      </w:r>
      <w:r w:rsidRPr="00F931E2">
        <w:rPr>
          <w:rFonts w:ascii="Garamond" w:hAnsi="Garamond" w:cs="Times New Roman"/>
          <w:bCs/>
          <w:sz w:val="24"/>
          <w:szCs w:val="24"/>
        </w:rPr>
        <w:t>sat si më poshtë:</w:t>
      </w:r>
    </w:p>
    <w:p w14:paraId="16D12FB7" w14:textId="77777777" w:rsidR="00BB3C4B" w:rsidRPr="00F931E2" w:rsidRDefault="000704C6"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1. </w:t>
      </w:r>
      <w:r w:rsidR="00BB3C4B" w:rsidRPr="00F931E2">
        <w:rPr>
          <w:rFonts w:ascii="Garamond" w:hAnsi="Garamond" w:cs="Times New Roman"/>
          <w:bCs/>
          <w:sz w:val="24"/>
          <w:szCs w:val="24"/>
        </w:rPr>
        <w:t>Titulli i nenit ndryshohet si më poshtë:</w:t>
      </w:r>
    </w:p>
    <w:p w14:paraId="16D12FB8" w14:textId="77777777" w:rsidR="00BB3C4B" w:rsidRPr="00F931E2" w:rsidRDefault="00BB3C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“Kufizime për drejtuesit e mjeteve rrugore”.</w:t>
      </w:r>
      <w:r w:rsidR="00501005" w:rsidRPr="00F931E2">
        <w:rPr>
          <w:rFonts w:ascii="Garamond" w:hAnsi="Garamond" w:cs="Times New Roman"/>
          <w:bCs/>
          <w:sz w:val="24"/>
          <w:szCs w:val="24"/>
        </w:rPr>
        <w:t xml:space="preserve"> </w:t>
      </w:r>
    </w:p>
    <w:p w14:paraId="16D12FB9" w14:textId="77777777" w:rsidR="006F7FDF" w:rsidRPr="00F931E2" w:rsidRDefault="00BB3C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2. </w:t>
      </w:r>
      <w:r w:rsidR="006F7FDF" w:rsidRPr="00F931E2">
        <w:rPr>
          <w:rFonts w:ascii="Garamond" w:hAnsi="Garamond" w:cs="Times New Roman"/>
          <w:bCs/>
          <w:sz w:val="24"/>
          <w:szCs w:val="24"/>
        </w:rPr>
        <w:t>Pas pikës 1 shtoh</w:t>
      </w:r>
      <w:r w:rsidR="00A0557B" w:rsidRPr="00F931E2">
        <w:rPr>
          <w:rFonts w:ascii="Garamond" w:hAnsi="Garamond" w:cs="Times New Roman"/>
          <w:bCs/>
          <w:sz w:val="24"/>
          <w:szCs w:val="24"/>
        </w:rPr>
        <w:t>et pika 1/1 me këtë përmbajtje:</w:t>
      </w:r>
    </w:p>
    <w:p w14:paraId="16D12FBA" w14:textId="77777777" w:rsidR="006F7FDF" w:rsidRPr="00F931E2" w:rsidRDefault="001942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“1/1. </w:t>
      </w:r>
      <w:r w:rsidR="00F931E2">
        <w:rPr>
          <w:rFonts w:ascii="Garamond" w:hAnsi="Garamond" w:cs="Times New Roman"/>
          <w:bCs/>
          <w:sz w:val="24"/>
          <w:szCs w:val="24"/>
        </w:rPr>
        <w:t xml:space="preserve"> </w:t>
      </w:r>
      <w:r w:rsidRPr="00F931E2">
        <w:rPr>
          <w:rFonts w:ascii="Garamond" w:hAnsi="Garamond" w:cs="Times New Roman"/>
          <w:bCs/>
          <w:sz w:val="24"/>
          <w:szCs w:val="24"/>
        </w:rPr>
        <w:t>Mbajtësve të</w:t>
      </w:r>
      <w:r w:rsidR="006F7FDF" w:rsidRPr="00F931E2">
        <w:rPr>
          <w:rFonts w:ascii="Garamond" w:hAnsi="Garamond" w:cs="Times New Roman"/>
          <w:bCs/>
          <w:sz w:val="24"/>
          <w:szCs w:val="24"/>
        </w:rPr>
        <w:t xml:space="preserve"> lejeve të drejtimit të kategorisë B, në dy </w:t>
      </w:r>
      <w:r w:rsidRPr="00F931E2">
        <w:rPr>
          <w:rFonts w:ascii="Garamond" w:hAnsi="Garamond" w:cs="Times New Roman"/>
          <w:bCs/>
          <w:sz w:val="24"/>
          <w:szCs w:val="24"/>
        </w:rPr>
        <w:t>vjetët</w:t>
      </w:r>
      <w:r w:rsidR="006F7FDF" w:rsidRPr="00F931E2">
        <w:rPr>
          <w:rFonts w:ascii="Garamond" w:hAnsi="Garamond" w:cs="Times New Roman"/>
          <w:bCs/>
          <w:sz w:val="24"/>
          <w:szCs w:val="24"/>
        </w:rPr>
        <w:t xml:space="preserve"> e para të lëshimit, nuk u lejohet të drejtojnë mjete motorike me fuqi specifike, referuar masës bosh të mjetit, më të madhe se 55 kw/ton</w:t>
      </w:r>
      <w:r w:rsidR="00785375" w:rsidRPr="00F931E2">
        <w:rPr>
          <w:rFonts w:ascii="Garamond" w:hAnsi="Garamond" w:cs="Times New Roman"/>
          <w:bCs/>
          <w:sz w:val="24"/>
          <w:szCs w:val="24"/>
        </w:rPr>
        <w:t>ë</w:t>
      </w:r>
      <w:r w:rsidR="006F7FDF" w:rsidRPr="00F931E2">
        <w:rPr>
          <w:rFonts w:ascii="Garamond" w:hAnsi="Garamond" w:cs="Times New Roman"/>
          <w:bCs/>
          <w:sz w:val="24"/>
          <w:szCs w:val="24"/>
        </w:rPr>
        <w:t xml:space="preserve">. Për makinat hibride elektrike ose </w:t>
      </w:r>
      <w:r w:rsidR="006F7FDF" w:rsidRPr="00F931E2">
        <w:rPr>
          <w:rFonts w:ascii="Garamond" w:hAnsi="Garamond" w:cs="Times New Roman"/>
          <w:bCs/>
          <w:i/>
          <w:sz w:val="24"/>
          <w:szCs w:val="24"/>
        </w:rPr>
        <w:t>plug</w:t>
      </w:r>
      <w:r w:rsidR="006F7FDF" w:rsidRPr="00F931E2">
        <w:rPr>
          <w:rFonts w:ascii="Garamond" w:hAnsi="Garamond" w:cs="Times New Roman"/>
          <w:bCs/>
          <w:sz w:val="24"/>
          <w:szCs w:val="24"/>
        </w:rPr>
        <w:t>-in, kufiri speci</w:t>
      </w:r>
      <w:r w:rsidR="00A0557B" w:rsidRPr="00F931E2">
        <w:rPr>
          <w:rFonts w:ascii="Garamond" w:hAnsi="Garamond" w:cs="Times New Roman"/>
          <w:bCs/>
          <w:sz w:val="24"/>
          <w:szCs w:val="24"/>
        </w:rPr>
        <w:t xml:space="preserve">fik i fuqisë është </w:t>
      </w:r>
      <w:r w:rsidR="006F7FDF" w:rsidRPr="00F931E2">
        <w:rPr>
          <w:rFonts w:ascii="Garamond" w:hAnsi="Garamond" w:cs="Times New Roman"/>
          <w:bCs/>
          <w:sz w:val="24"/>
          <w:szCs w:val="24"/>
        </w:rPr>
        <w:t>65 kw/ton</w:t>
      </w:r>
      <w:r w:rsidR="00785375" w:rsidRPr="00F931E2">
        <w:rPr>
          <w:rFonts w:ascii="Garamond" w:hAnsi="Garamond" w:cs="Times New Roman"/>
          <w:bCs/>
          <w:sz w:val="24"/>
          <w:szCs w:val="24"/>
        </w:rPr>
        <w:t>ë</w:t>
      </w:r>
      <w:r w:rsidR="006F7FDF" w:rsidRPr="00F931E2">
        <w:rPr>
          <w:rFonts w:ascii="Garamond" w:hAnsi="Garamond" w:cs="Times New Roman"/>
          <w:bCs/>
          <w:sz w:val="24"/>
          <w:szCs w:val="24"/>
        </w:rPr>
        <w:t>, duke përfs</w:t>
      </w:r>
      <w:r w:rsidR="00A0557B" w:rsidRPr="00F931E2">
        <w:rPr>
          <w:rFonts w:ascii="Garamond" w:hAnsi="Garamond" w:cs="Times New Roman"/>
          <w:bCs/>
          <w:sz w:val="24"/>
          <w:szCs w:val="24"/>
        </w:rPr>
        <w:t xml:space="preserve">hirë peshën e baterisë. </w:t>
      </w:r>
    </w:p>
    <w:p w14:paraId="16D12FBB"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Kjo pikë zbatohet vetëm për lejet e drejtimit që lëshohen pas </w:t>
      </w:r>
      <w:r w:rsidR="00A0557B" w:rsidRPr="00F931E2">
        <w:rPr>
          <w:rFonts w:ascii="Garamond" w:hAnsi="Garamond" w:cs="Times New Roman"/>
          <w:bCs/>
          <w:sz w:val="24"/>
          <w:szCs w:val="24"/>
        </w:rPr>
        <w:t>hyrjes në fuqi të këtij ligji.”</w:t>
      </w:r>
      <w:r w:rsidR="00384008" w:rsidRPr="00F931E2">
        <w:rPr>
          <w:rFonts w:ascii="Garamond" w:hAnsi="Garamond" w:cs="Times New Roman"/>
          <w:bCs/>
          <w:sz w:val="24"/>
          <w:szCs w:val="24"/>
        </w:rPr>
        <w:t>.</w:t>
      </w:r>
    </w:p>
    <w:p w14:paraId="16D12FBC" w14:textId="77777777" w:rsidR="006F7FDF" w:rsidRPr="00F931E2" w:rsidRDefault="00BB3C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3</w:t>
      </w:r>
      <w:r w:rsidR="00A0557B" w:rsidRPr="00F931E2">
        <w:rPr>
          <w:rFonts w:ascii="Garamond" w:hAnsi="Garamond" w:cs="Times New Roman"/>
          <w:bCs/>
          <w:sz w:val="24"/>
          <w:szCs w:val="24"/>
        </w:rPr>
        <w:t>.</w:t>
      </w:r>
      <w:r w:rsidR="00F931E2">
        <w:rPr>
          <w:rFonts w:ascii="Garamond" w:hAnsi="Garamond" w:cs="Times New Roman"/>
          <w:bCs/>
          <w:sz w:val="24"/>
          <w:szCs w:val="24"/>
        </w:rPr>
        <w:t xml:space="preserve"> </w:t>
      </w:r>
      <w:r w:rsidR="00A0557B" w:rsidRPr="00F931E2">
        <w:rPr>
          <w:rFonts w:ascii="Garamond" w:hAnsi="Garamond" w:cs="Times New Roman"/>
          <w:bCs/>
          <w:sz w:val="24"/>
          <w:szCs w:val="24"/>
        </w:rPr>
        <w:t>Pika 2</w:t>
      </w:r>
      <w:r w:rsidR="006F7FDF" w:rsidRPr="00F931E2">
        <w:rPr>
          <w:rFonts w:ascii="Garamond" w:hAnsi="Garamond" w:cs="Times New Roman"/>
          <w:bCs/>
          <w:sz w:val="24"/>
          <w:szCs w:val="24"/>
        </w:rPr>
        <w:t xml:space="preserve"> ndryshohet si më poshtë:</w:t>
      </w:r>
    </w:p>
    <w:p w14:paraId="16D12FBD" w14:textId="77777777" w:rsidR="006F7FDF" w:rsidRPr="00F931E2" w:rsidRDefault="00A0557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“2. </w:t>
      </w:r>
      <w:r w:rsidR="006F7FDF" w:rsidRPr="00F931E2">
        <w:rPr>
          <w:rFonts w:ascii="Garamond" w:hAnsi="Garamond" w:cs="Times New Roman"/>
          <w:bCs/>
          <w:sz w:val="24"/>
          <w:szCs w:val="24"/>
        </w:rPr>
        <w:t>Në Rregulloren e Zbatimit të Kodit Rrugor përcaktohen modalitetet e shënimit në lejen e qarkullimit të kuf</w:t>
      </w:r>
      <w:r w:rsidR="0019424B" w:rsidRPr="00F931E2">
        <w:rPr>
          <w:rFonts w:ascii="Garamond" w:hAnsi="Garamond" w:cs="Times New Roman"/>
          <w:bCs/>
          <w:sz w:val="24"/>
          <w:szCs w:val="24"/>
        </w:rPr>
        <w:t>izimeve të parashikuara në pikat</w:t>
      </w:r>
      <w:r w:rsidR="006F7FDF" w:rsidRPr="00F931E2">
        <w:rPr>
          <w:rFonts w:ascii="Garamond" w:hAnsi="Garamond" w:cs="Times New Roman"/>
          <w:bCs/>
          <w:sz w:val="24"/>
          <w:szCs w:val="24"/>
        </w:rPr>
        <w:t xml:space="preserve"> 1 dhe 1/1 të këtij neni.”</w:t>
      </w:r>
      <w:r w:rsidR="00384008" w:rsidRPr="00F931E2">
        <w:rPr>
          <w:rFonts w:ascii="Garamond" w:hAnsi="Garamond" w:cs="Times New Roman"/>
          <w:bCs/>
          <w:sz w:val="24"/>
          <w:szCs w:val="24"/>
        </w:rPr>
        <w:t>.</w:t>
      </w:r>
      <w:r w:rsidR="006F7FDF" w:rsidRPr="00F931E2">
        <w:rPr>
          <w:rFonts w:ascii="Garamond" w:hAnsi="Garamond" w:cs="Times New Roman"/>
          <w:bCs/>
          <w:sz w:val="24"/>
          <w:szCs w:val="24"/>
        </w:rPr>
        <w:t xml:space="preserve"> </w:t>
      </w:r>
    </w:p>
    <w:p w14:paraId="16D12FBE"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BF"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10</w:t>
      </w:r>
    </w:p>
    <w:p w14:paraId="16D12FC0"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C1" w14:textId="77777777" w:rsidR="006F7FDF" w:rsidRPr="00F931E2" w:rsidRDefault="00A0557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120</w:t>
      </w:r>
      <w:r w:rsidR="006F7FDF" w:rsidRPr="00F931E2">
        <w:rPr>
          <w:rFonts w:ascii="Garamond" w:hAnsi="Garamond" w:cs="Times New Roman"/>
          <w:bCs/>
          <w:sz w:val="24"/>
          <w:szCs w:val="24"/>
        </w:rPr>
        <w:t xml:space="preserve"> në pikën 2 fjalët “65 vjeç” zëvendësohen me fjalët “70 vjeç”.</w:t>
      </w:r>
    </w:p>
    <w:p w14:paraId="16D12FC2"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C3"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11</w:t>
      </w:r>
    </w:p>
    <w:p w14:paraId="16D12FC4"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C5" w14:textId="77777777" w:rsidR="006F7FDF" w:rsidRPr="00F931E2" w:rsidRDefault="00A0557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121 pika 6 ndryshohet si më poshtë:</w:t>
      </w:r>
    </w:p>
    <w:p w14:paraId="16D12FC6"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“6.</w:t>
      </w:r>
      <w:r w:rsidR="00F931E2">
        <w:rPr>
          <w:rFonts w:ascii="Garamond" w:hAnsi="Garamond" w:cs="Times New Roman"/>
          <w:bCs/>
          <w:sz w:val="24"/>
          <w:szCs w:val="24"/>
        </w:rPr>
        <w:t xml:space="preserve"> </w:t>
      </w:r>
      <w:r w:rsidRPr="00F931E2">
        <w:rPr>
          <w:rFonts w:ascii="Garamond" w:hAnsi="Garamond" w:cs="Times New Roman"/>
          <w:bCs/>
          <w:sz w:val="24"/>
          <w:szCs w:val="24"/>
        </w:rPr>
        <w:t>Trajnimi për dhënien e ndihmës së shpejtë mjekësore në rast aksidenti kryhet pranë çdo autoshkolle sipas përcaktimeve në udhëzimin e përbashkët të ministrit përgjegjës për transportin dhe ministrit përgjegjës për shëndetësinë.”.</w:t>
      </w:r>
    </w:p>
    <w:p w14:paraId="16D12FC7"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C8"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12</w:t>
      </w:r>
    </w:p>
    <w:p w14:paraId="16D12FC9"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CA" w14:textId="77777777" w:rsid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124</w:t>
      </w:r>
      <w:r w:rsidR="00A0557B" w:rsidRPr="00F931E2">
        <w:rPr>
          <w:rFonts w:ascii="Garamond" w:hAnsi="Garamond" w:cs="Times New Roman"/>
          <w:bCs/>
          <w:sz w:val="24"/>
          <w:szCs w:val="24"/>
        </w:rPr>
        <w:t xml:space="preserve"> bëhen ndryshimet </w:t>
      </w:r>
      <w:r w:rsidR="008809CB" w:rsidRPr="00F931E2">
        <w:rPr>
          <w:rFonts w:ascii="Garamond" w:hAnsi="Garamond" w:cs="Times New Roman"/>
          <w:bCs/>
          <w:sz w:val="24"/>
          <w:szCs w:val="24"/>
        </w:rPr>
        <w:t>e mëposhtme</w:t>
      </w:r>
      <w:r w:rsidR="00A0557B" w:rsidRPr="00F931E2">
        <w:rPr>
          <w:rFonts w:ascii="Garamond" w:hAnsi="Garamond" w:cs="Times New Roman"/>
          <w:bCs/>
          <w:sz w:val="24"/>
          <w:szCs w:val="24"/>
        </w:rPr>
        <w:t>:</w:t>
      </w:r>
    </w:p>
    <w:p w14:paraId="16D12FCB" w14:textId="77777777" w:rsidR="006F7FDF" w:rsidRPr="00F931E2" w:rsidRDefault="00F931E2" w:rsidP="00F931E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a) </w:t>
      </w:r>
      <w:r w:rsidR="009670B1" w:rsidRPr="00F931E2">
        <w:rPr>
          <w:rFonts w:ascii="Garamond" w:hAnsi="Garamond" w:cs="Times New Roman"/>
          <w:bCs/>
          <w:sz w:val="24"/>
          <w:szCs w:val="24"/>
        </w:rPr>
        <w:t>P</w:t>
      </w:r>
      <w:r w:rsidR="006F7FDF" w:rsidRPr="00F931E2">
        <w:rPr>
          <w:rFonts w:ascii="Garamond" w:hAnsi="Garamond" w:cs="Times New Roman"/>
          <w:bCs/>
          <w:sz w:val="24"/>
          <w:szCs w:val="24"/>
        </w:rPr>
        <w:t>ikat 1,</w:t>
      </w:r>
      <w:r w:rsidR="00A0557B" w:rsidRPr="00F931E2">
        <w:rPr>
          <w:rFonts w:ascii="Garamond" w:hAnsi="Garamond" w:cs="Times New Roman"/>
          <w:bCs/>
          <w:sz w:val="24"/>
          <w:szCs w:val="24"/>
        </w:rPr>
        <w:t xml:space="preserve"> </w:t>
      </w:r>
      <w:r w:rsidR="006F7FDF" w:rsidRPr="00F931E2">
        <w:rPr>
          <w:rFonts w:ascii="Garamond" w:hAnsi="Garamond" w:cs="Times New Roman"/>
          <w:bCs/>
          <w:sz w:val="24"/>
          <w:szCs w:val="24"/>
        </w:rPr>
        <w:t>2,</w:t>
      </w:r>
      <w:r w:rsidR="00A0557B" w:rsidRPr="00F931E2">
        <w:rPr>
          <w:rFonts w:ascii="Garamond" w:hAnsi="Garamond" w:cs="Times New Roman"/>
          <w:bCs/>
          <w:sz w:val="24"/>
          <w:szCs w:val="24"/>
        </w:rPr>
        <w:t xml:space="preserve"> </w:t>
      </w:r>
      <w:r w:rsidR="006F7FDF" w:rsidRPr="00F931E2">
        <w:rPr>
          <w:rFonts w:ascii="Garamond" w:hAnsi="Garamond" w:cs="Times New Roman"/>
          <w:bCs/>
          <w:sz w:val="24"/>
          <w:szCs w:val="24"/>
        </w:rPr>
        <w:t>4 dhe 5 ndryshohen si më poshtë:</w:t>
      </w:r>
    </w:p>
    <w:p w14:paraId="16D12FCC" w14:textId="6CCF6C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lastRenderedPageBreak/>
        <w:t>“1.</w:t>
      </w:r>
      <w:r w:rsidR="00F931E2">
        <w:rPr>
          <w:rFonts w:ascii="Garamond" w:hAnsi="Garamond" w:cs="Times New Roman"/>
          <w:bCs/>
          <w:sz w:val="24"/>
          <w:szCs w:val="24"/>
        </w:rPr>
        <w:t xml:space="preserve"> </w:t>
      </w:r>
      <w:r w:rsidR="00A0557B" w:rsidRPr="00F931E2">
        <w:rPr>
          <w:rFonts w:ascii="Garamond" w:hAnsi="Garamond" w:cs="Times New Roman"/>
          <w:bCs/>
          <w:sz w:val="24"/>
          <w:szCs w:val="24"/>
        </w:rPr>
        <w:t>Lejedrejtimet</w:t>
      </w:r>
      <w:r w:rsidRPr="00F931E2">
        <w:rPr>
          <w:rFonts w:ascii="Garamond" w:hAnsi="Garamond" w:cs="Times New Roman"/>
          <w:bCs/>
          <w:sz w:val="24"/>
          <w:szCs w:val="24"/>
        </w:rPr>
        <w:t xml:space="preserve"> e mjeteve të kategorive AM, A1, A2, A, B1, B</w:t>
      </w:r>
      <w:r w:rsidR="009670B1" w:rsidRPr="00F931E2">
        <w:rPr>
          <w:rFonts w:ascii="Garamond" w:hAnsi="Garamond" w:cs="Times New Roman"/>
          <w:bCs/>
          <w:sz w:val="24"/>
          <w:szCs w:val="24"/>
        </w:rPr>
        <w:t xml:space="preserve"> dhe BE sipas grup</w:t>
      </w:r>
      <w:r w:rsidR="00EB529C">
        <w:rPr>
          <w:rFonts w:ascii="Garamond" w:hAnsi="Garamond" w:cs="Times New Roman"/>
          <w:bCs/>
          <w:sz w:val="24"/>
          <w:szCs w:val="24"/>
        </w:rPr>
        <w:t>-</w:t>
      </w:r>
      <w:r w:rsidR="009670B1" w:rsidRPr="00F931E2">
        <w:rPr>
          <w:rFonts w:ascii="Garamond" w:hAnsi="Garamond" w:cs="Times New Roman"/>
          <w:bCs/>
          <w:sz w:val="24"/>
          <w:szCs w:val="24"/>
        </w:rPr>
        <w:t>moshave</w:t>
      </w:r>
      <w:r w:rsidRPr="00F931E2">
        <w:rPr>
          <w:rFonts w:ascii="Garamond" w:hAnsi="Garamond" w:cs="Times New Roman"/>
          <w:bCs/>
          <w:sz w:val="24"/>
          <w:szCs w:val="24"/>
        </w:rPr>
        <w:t xml:space="preserve"> janë të vlefshme për:</w:t>
      </w:r>
    </w:p>
    <w:p w14:paraId="16D12FCD" w14:textId="77777777" w:rsidR="006F7FDF" w:rsidRPr="00F931E2" w:rsidRDefault="009670B1"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- 15 vjet</w:t>
      </w:r>
      <w:r w:rsidR="006F7FDF" w:rsidRPr="00F931E2">
        <w:rPr>
          <w:rFonts w:ascii="Garamond" w:hAnsi="Garamond" w:cs="Times New Roman"/>
          <w:bCs/>
          <w:sz w:val="24"/>
          <w:szCs w:val="24"/>
        </w:rPr>
        <w:t xml:space="preserve"> nëse janë lëshuar apo konfirmuar për persona deri në moshën 70 vjeç;</w:t>
      </w:r>
    </w:p>
    <w:p w14:paraId="16D12FCE"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 për personat mbi 70 vjeç konfirmimi i vlefshmërisë së lejes së drejtimit bëhet duke dorëzuar </w:t>
      </w:r>
      <w:r w:rsidR="00A0557B" w:rsidRPr="00F931E2">
        <w:rPr>
          <w:rFonts w:ascii="Garamond" w:hAnsi="Garamond" w:cs="Times New Roman"/>
          <w:bCs/>
          <w:sz w:val="24"/>
          <w:szCs w:val="24"/>
        </w:rPr>
        <w:t>certifikatë</w:t>
      </w:r>
      <w:r w:rsidRPr="00F931E2">
        <w:rPr>
          <w:rFonts w:ascii="Garamond" w:hAnsi="Garamond" w:cs="Times New Roman"/>
          <w:bCs/>
          <w:sz w:val="24"/>
          <w:szCs w:val="24"/>
        </w:rPr>
        <w:t xml:space="preserve"> mjekësore të lëshuar nga një prej organeve mjekës</w:t>
      </w:r>
      <w:r w:rsidR="009670B1" w:rsidRPr="00F931E2">
        <w:rPr>
          <w:rFonts w:ascii="Garamond" w:hAnsi="Garamond" w:cs="Times New Roman"/>
          <w:bCs/>
          <w:sz w:val="24"/>
          <w:szCs w:val="24"/>
        </w:rPr>
        <w:t xml:space="preserve">ore të parashikuara në pikën 2 </w:t>
      </w:r>
      <w:r w:rsidRPr="00F931E2">
        <w:rPr>
          <w:rFonts w:ascii="Garamond" w:hAnsi="Garamond" w:cs="Times New Roman"/>
          <w:bCs/>
          <w:sz w:val="24"/>
          <w:szCs w:val="24"/>
        </w:rPr>
        <w:t>të nenit 117</w:t>
      </w:r>
      <w:r w:rsidR="0096042E" w:rsidRPr="00F931E2">
        <w:rPr>
          <w:rFonts w:ascii="Garamond" w:hAnsi="Garamond" w:cs="Times New Roman"/>
          <w:bCs/>
          <w:sz w:val="24"/>
          <w:szCs w:val="24"/>
        </w:rPr>
        <w:t xml:space="preserve"> të këtij Kodi</w:t>
      </w:r>
      <w:r w:rsidRPr="00F931E2">
        <w:rPr>
          <w:rFonts w:ascii="Garamond" w:hAnsi="Garamond" w:cs="Times New Roman"/>
          <w:bCs/>
          <w:sz w:val="24"/>
          <w:szCs w:val="24"/>
        </w:rPr>
        <w:t>, nga e cila të rezultojë që zotëruesi i kësaj certifikate plotëson të gjitha kërkesat fizike e psikike të kërkuara.</w:t>
      </w:r>
    </w:p>
    <w:p w14:paraId="16D12FCF" w14:textId="6C81128E"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2. </w:t>
      </w:r>
      <w:r w:rsidR="00F931E2">
        <w:rPr>
          <w:rFonts w:ascii="Garamond" w:hAnsi="Garamond" w:cs="Times New Roman"/>
          <w:bCs/>
          <w:sz w:val="24"/>
          <w:szCs w:val="24"/>
        </w:rPr>
        <w:t xml:space="preserve"> </w:t>
      </w:r>
      <w:r w:rsidRPr="00F931E2">
        <w:rPr>
          <w:rFonts w:ascii="Garamond" w:hAnsi="Garamond" w:cs="Times New Roman"/>
          <w:bCs/>
          <w:sz w:val="24"/>
          <w:szCs w:val="24"/>
        </w:rPr>
        <w:t>Lejedrejtimet e mjeteve të kategorive C1, C1E, C, C</w:t>
      </w:r>
      <w:r w:rsidR="009670B1" w:rsidRPr="00F931E2">
        <w:rPr>
          <w:rFonts w:ascii="Garamond" w:hAnsi="Garamond" w:cs="Times New Roman"/>
          <w:bCs/>
          <w:sz w:val="24"/>
          <w:szCs w:val="24"/>
        </w:rPr>
        <w:t>E, D1, D1E, D dhe DE sipas grup</w:t>
      </w:r>
      <w:r w:rsidR="00EB529C">
        <w:rPr>
          <w:rFonts w:ascii="Garamond" w:hAnsi="Garamond" w:cs="Times New Roman"/>
          <w:bCs/>
          <w:sz w:val="24"/>
          <w:szCs w:val="24"/>
        </w:rPr>
        <w:t>-</w:t>
      </w:r>
      <w:r w:rsidR="009670B1" w:rsidRPr="00F931E2">
        <w:rPr>
          <w:rFonts w:ascii="Garamond" w:hAnsi="Garamond" w:cs="Times New Roman"/>
          <w:bCs/>
          <w:sz w:val="24"/>
          <w:szCs w:val="24"/>
        </w:rPr>
        <w:t>moshave</w:t>
      </w:r>
      <w:r w:rsidRPr="00F931E2">
        <w:rPr>
          <w:rFonts w:ascii="Garamond" w:hAnsi="Garamond" w:cs="Times New Roman"/>
          <w:bCs/>
          <w:sz w:val="24"/>
          <w:szCs w:val="24"/>
        </w:rPr>
        <w:t xml:space="preserve"> janë të vlefshme për:</w:t>
      </w:r>
    </w:p>
    <w:p w14:paraId="16D12FD0" w14:textId="77777777" w:rsidR="006F7FDF" w:rsidRPr="00F931E2" w:rsidRDefault="009670B1"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w:t>
      </w:r>
      <w:r w:rsidR="00D935B7" w:rsidRPr="00F931E2">
        <w:rPr>
          <w:rFonts w:ascii="Garamond" w:hAnsi="Garamond" w:cs="Times New Roman"/>
          <w:bCs/>
          <w:sz w:val="24"/>
          <w:szCs w:val="24"/>
        </w:rPr>
        <w:t xml:space="preserve"> </w:t>
      </w:r>
      <w:r w:rsidRPr="00F931E2">
        <w:rPr>
          <w:rFonts w:ascii="Garamond" w:hAnsi="Garamond" w:cs="Times New Roman"/>
          <w:bCs/>
          <w:sz w:val="24"/>
          <w:szCs w:val="24"/>
        </w:rPr>
        <w:t>5 vjet</w:t>
      </w:r>
      <w:r w:rsidR="006F7FDF" w:rsidRPr="00F931E2">
        <w:rPr>
          <w:rFonts w:ascii="Garamond" w:hAnsi="Garamond" w:cs="Times New Roman"/>
          <w:bCs/>
          <w:sz w:val="24"/>
          <w:szCs w:val="24"/>
        </w:rPr>
        <w:t xml:space="preserve"> nëse janë lëshuar apo konfirmuar për persona deri në moshën 70 vjeç;</w:t>
      </w:r>
    </w:p>
    <w:p w14:paraId="16D12FD1" w14:textId="77777777" w:rsidR="006F7FDF" w:rsidRPr="00F931E2" w:rsidRDefault="009670B1"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Sipas parashikimit të pikës 2 të nenit 114</w:t>
      </w:r>
      <w:r w:rsidR="00D935B7" w:rsidRPr="00F931E2">
        <w:rPr>
          <w:rFonts w:ascii="Garamond" w:hAnsi="Garamond" w:cs="Times New Roman"/>
          <w:bCs/>
          <w:sz w:val="24"/>
          <w:szCs w:val="24"/>
        </w:rPr>
        <w:t xml:space="preserve"> të këtij Kodi</w:t>
      </w:r>
      <w:r w:rsidR="006F7FDF" w:rsidRPr="00F931E2">
        <w:rPr>
          <w:rFonts w:ascii="Garamond" w:hAnsi="Garamond" w:cs="Times New Roman"/>
          <w:bCs/>
          <w:sz w:val="24"/>
          <w:szCs w:val="24"/>
        </w:rPr>
        <w:t xml:space="preserve"> për personat mbi 65 vjeç, lejedrejtimi e kategorive C dhe CE lëshohet për drejtimin e mjeteve, </w:t>
      </w:r>
      <w:r w:rsidR="00D935B7" w:rsidRPr="00F931E2">
        <w:rPr>
          <w:rFonts w:ascii="Garamond" w:hAnsi="Garamond" w:cs="Times New Roman"/>
          <w:bCs/>
          <w:sz w:val="24"/>
          <w:szCs w:val="24"/>
        </w:rPr>
        <w:t>masa e përgjithshme e të cilave me ngarkesë të plotë</w:t>
      </w:r>
      <w:r w:rsidR="006F7FDF" w:rsidRPr="00F931E2">
        <w:rPr>
          <w:rFonts w:ascii="Garamond" w:hAnsi="Garamond" w:cs="Times New Roman"/>
          <w:bCs/>
          <w:sz w:val="24"/>
          <w:szCs w:val="24"/>
        </w:rPr>
        <w:t xml:space="preserve"> nuk është më shumë se 20 tonë.</w:t>
      </w:r>
    </w:p>
    <w:p w14:paraId="16D12FD2" w14:textId="77777777" w:rsidR="006F7FDF" w:rsidRPr="00F931E2" w:rsidRDefault="009670B1"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Sipas parashikimit të pikës 2 të nenit 114</w:t>
      </w:r>
      <w:r w:rsidR="00D935B7" w:rsidRPr="00F931E2">
        <w:rPr>
          <w:rFonts w:ascii="Garamond" w:hAnsi="Garamond" w:cs="Times New Roman"/>
          <w:bCs/>
          <w:sz w:val="24"/>
          <w:szCs w:val="24"/>
        </w:rPr>
        <w:t xml:space="preserve"> të këtij Kodi</w:t>
      </w:r>
      <w:r w:rsidR="006F7FDF" w:rsidRPr="00F931E2">
        <w:rPr>
          <w:rFonts w:ascii="Garamond" w:hAnsi="Garamond" w:cs="Times New Roman"/>
          <w:bCs/>
          <w:sz w:val="24"/>
          <w:szCs w:val="24"/>
        </w:rPr>
        <w:t xml:space="preserve"> për personat mbi 65 vjeç, lejedrejtimi e kategorive D1 ose D, apo D1E ose DE lëshohet vetë</w:t>
      </w:r>
      <w:r w:rsidRPr="00F931E2">
        <w:rPr>
          <w:rFonts w:ascii="Garamond" w:hAnsi="Garamond" w:cs="Times New Roman"/>
          <w:bCs/>
          <w:sz w:val="24"/>
          <w:szCs w:val="24"/>
        </w:rPr>
        <w:t>m për drejtimin e mjeteve</w:t>
      </w:r>
      <w:r w:rsidR="006F7FDF" w:rsidRPr="00F931E2">
        <w:rPr>
          <w:rFonts w:ascii="Garamond" w:hAnsi="Garamond" w:cs="Times New Roman"/>
          <w:bCs/>
          <w:sz w:val="24"/>
          <w:szCs w:val="24"/>
        </w:rPr>
        <w:t xml:space="preserve"> për të cilat kërkohet pajisja me lejedrejtimi përkatësisht të kategorisë B ose BE.</w:t>
      </w:r>
    </w:p>
    <w:p w14:paraId="16D12FD3"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4. </w:t>
      </w:r>
      <w:r w:rsidR="00F931E2">
        <w:rPr>
          <w:rFonts w:ascii="Garamond" w:hAnsi="Garamond" w:cs="Times New Roman"/>
          <w:bCs/>
          <w:sz w:val="24"/>
          <w:szCs w:val="24"/>
        </w:rPr>
        <w:t xml:space="preserve"> </w:t>
      </w:r>
      <w:r w:rsidRPr="00F931E2">
        <w:rPr>
          <w:rFonts w:ascii="Garamond" w:hAnsi="Garamond" w:cs="Times New Roman"/>
          <w:bCs/>
          <w:sz w:val="24"/>
          <w:szCs w:val="24"/>
        </w:rPr>
        <w:t>Lejedrejtimet e posaçme të mjeteve, lëshuar për personat me aftësi të kufizuara, të kategorive AM, A1, A2, A, B1, B dhe BE, janë të vlefshme për:</w:t>
      </w:r>
    </w:p>
    <w:p w14:paraId="16D12FD4" w14:textId="77777777" w:rsidR="006F7FDF" w:rsidRPr="00F931E2" w:rsidRDefault="009670B1"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- 5 vjet</w:t>
      </w:r>
      <w:r w:rsidR="006F7FDF" w:rsidRPr="00F931E2">
        <w:rPr>
          <w:rFonts w:ascii="Garamond" w:hAnsi="Garamond" w:cs="Times New Roman"/>
          <w:bCs/>
          <w:sz w:val="24"/>
          <w:szCs w:val="24"/>
        </w:rPr>
        <w:t xml:space="preserve"> nëse janë lëshuar apo konfirmuar për persona deri </w:t>
      </w:r>
      <w:r w:rsidR="00D935B7" w:rsidRPr="00F931E2">
        <w:rPr>
          <w:rFonts w:ascii="Garamond" w:hAnsi="Garamond" w:cs="Times New Roman"/>
          <w:bCs/>
          <w:sz w:val="24"/>
          <w:szCs w:val="24"/>
        </w:rPr>
        <w:t xml:space="preserve">në </w:t>
      </w:r>
      <w:r w:rsidR="006F7FDF" w:rsidRPr="00F931E2">
        <w:rPr>
          <w:rFonts w:ascii="Garamond" w:hAnsi="Garamond" w:cs="Times New Roman"/>
          <w:bCs/>
          <w:sz w:val="24"/>
          <w:szCs w:val="24"/>
        </w:rPr>
        <w:t>moshën 65 vjeç;</w:t>
      </w:r>
    </w:p>
    <w:p w14:paraId="16D12FD5"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- 3 vjet për persona mbi 65 vjeç.</w:t>
      </w:r>
    </w:p>
    <w:p w14:paraId="16D12FD6"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5. </w:t>
      </w:r>
      <w:r w:rsidR="00F931E2">
        <w:rPr>
          <w:rFonts w:ascii="Garamond" w:hAnsi="Garamond" w:cs="Times New Roman"/>
          <w:bCs/>
          <w:sz w:val="24"/>
          <w:szCs w:val="24"/>
        </w:rPr>
        <w:t xml:space="preserve"> </w:t>
      </w:r>
      <w:r w:rsidRPr="00F931E2">
        <w:rPr>
          <w:rFonts w:ascii="Garamond" w:hAnsi="Garamond" w:cs="Times New Roman"/>
          <w:bCs/>
          <w:sz w:val="24"/>
          <w:szCs w:val="24"/>
        </w:rPr>
        <w:t xml:space="preserve">Lejedrejtimet e posaçme të mjeteve, lëshuar për personat me aftësi të kufizuara, </w:t>
      </w:r>
      <w:r w:rsidR="009670B1" w:rsidRPr="00F931E2">
        <w:rPr>
          <w:rFonts w:ascii="Garamond" w:hAnsi="Garamond" w:cs="Times New Roman"/>
          <w:bCs/>
          <w:sz w:val="24"/>
          <w:szCs w:val="24"/>
        </w:rPr>
        <w:t>të kategorive C1, C1E, C dhe CE</w:t>
      </w:r>
      <w:r w:rsidRPr="00F931E2">
        <w:rPr>
          <w:rFonts w:ascii="Garamond" w:hAnsi="Garamond" w:cs="Times New Roman"/>
          <w:bCs/>
          <w:sz w:val="24"/>
          <w:szCs w:val="24"/>
        </w:rPr>
        <w:t xml:space="preserve"> janë të vlefshme për:</w:t>
      </w:r>
    </w:p>
    <w:p w14:paraId="16D12FD7"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- 5 vjet nëse janë lëshuar apo konfirmuar për persona deri </w:t>
      </w:r>
      <w:r w:rsidR="00D935B7" w:rsidRPr="00F931E2">
        <w:rPr>
          <w:rFonts w:ascii="Garamond" w:hAnsi="Garamond" w:cs="Times New Roman"/>
          <w:bCs/>
          <w:sz w:val="24"/>
          <w:szCs w:val="24"/>
        </w:rPr>
        <w:t xml:space="preserve">në </w:t>
      </w:r>
      <w:r w:rsidRPr="00F931E2">
        <w:rPr>
          <w:rFonts w:ascii="Garamond" w:hAnsi="Garamond" w:cs="Times New Roman"/>
          <w:bCs/>
          <w:sz w:val="24"/>
          <w:szCs w:val="24"/>
        </w:rPr>
        <w:t>moshën 65 vjeç:</w:t>
      </w:r>
    </w:p>
    <w:p w14:paraId="16D12FD8"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Këto leje nuk </w:t>
      </w:r>
      <w:r w:rsidR="00D935B7" w:rsidRPr="00F931E2">
        <w:rPr>
          <w:rFonts w:ascii="Garamond" w:hAnsi="Garamond" w:cs="Times New Roman"/>
          <w:bCs/>
          <w:sz w:val="24"/>
          <w:szCs w:val="24"/>
        </w:rPr>
        <w:t>rinovohen pas moshës 65 vjeç.”.</w:t>
      </w:r>
    </w:p>
    <w:p w14:paraId="16D12FD9" w14:textId="77777777" w:rsidR="006F7FDF" w:rsidRPr="00F931E2" w:rsidRDefault="00D935B7"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b)</w:t>
      </w:r>
      <w:r w:rsidR="00F931E2">
        <w:rPr>
          <w:rFonts w:ascii="Garamond" w:hAnsi="Garamond" w:cs="Times New Roman"/>
          <w:bCs/>
          <w:sz w:val="24"/>
          <w:szCs w:val="24"/>
        </w:rPr>
        <w:t xml:space="preserve"> </w:t>
      </w:r>
      <w:r w:rsidRPr="00F931E2">
        <w:rPr>
          <w:rFonts w:ascii="Garamond" w:hAnsi="Garamond" w:cs="Times New Roman"/>
          <w:bCs/>
          <w:sz w:val="24"/>
          <w:szCs w:val="24"/>
        </w:rPr>
        <w:t>Pikat 3 dhe 6 shfuqizohen</w:t>
      </w:r>
      <w:r w:rsidR="006F7FDF" w:rsidRPr="00F931E2">
        <w:rPr>
          <w:rFonts w:ascii="Garamond" w:hAnsi="Garamond" w:cs="Times New Roman"/>
          <w:bCs/>
          <w:sz w:val="24"/>
          <w:szCs w:val="24"/>
        </w:rPr>
        <w:t>.</w:t>
      </w:r>
    </w:p>
    <w:p w14:paraId="16D12FDA"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DB"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13</w:t>
      </w:r>
    </w:p>
    <w:p w14:paraId="16D12FDC"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DD"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Në </w:t>
      </w:r>
      <w:r w:rsidR="009670B1" w:rsidRPr="00F931E2">
        <w:rPr>
          <w:rFonts w:ascii="Garamond" w:hAnsi="Garamond" w:cs="Times New Roman"/>
          <w:bCs/>
          <w:sz w:val="24"/>
          <w:szCs w:val="24"/>
        </w:rPr>
        <w:t>nenin 127</w:t>
      </w:r>
      <w:r w:rsidR="007769B7" w:rsidRPr="00F931E2">
        <w:rPr>
          <w:rFonts w:ascii="Garamond" w:hAnsi="Garamond" w:cs="Times New Roman"/>
          <w:bCs/>
          <w:sz w:val="24"/>
          <w:szCs w:val="24"/>
        </w:rPr>
        <w:t xml:space="preserve"> në fund të pikës 3.1</w:t>
      </w:r>
      <w:r w:rsidRPr="00F931E2">
        <w:rPr>
          <w:rFonts w:ascii="Garamond" w:hAnsi="Garamond" w:cs="Times New Roman"/>
          <w:bCs/>
          <w:sz w:val="24"/>
          <w:szCs w:val="24"/>
        </w:rPr>
        <w:t xml:space="preserve"> shtohet fjalia me </w:t>
      </w:r>
      <w:r w:rsidR="007769B7" w:rsidRPr="00F931E2">
        <w:rPr>
          <w:rFonts w:ascii="Garamond" w:hAnsi="Garamond" w:cs="Times New Roman"/>
          <w:bCs/>
          <w:sz w:val="24"/>
          <w:szCs w:val="24"/>
        </w:rPr>
        <w:t xml:space="preserve">këtë përmbajtje: </w:t>
      </w:r>
    </w:p>
    <w:p w14:paraId="16D12FDE"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“I njëjti rregull aplikohet edhe për lejet e drejtimit </w:t>
      </w:r>
      <w:r w:rsidR="009670B1" w:rsidRPr="00F931E2">
        <w:rPr>
          <w:rFonts w:ascii="Garamond" w:hAnsi="Garamond" w:cs="Times New Roman"/>
          <w:bCs/>
          <w:sz w:val="24"/>
          <w:szCs w:val="24"/>
        </w:rPr>
        <w:t>të lëshuara nga shteti shqiptar</w:t>
      </w:r>
      <w:r w:rsidRPr="00F931E2">
        <w:rPr>
          <w:rFonts w:ascii="Garamond" w:hAnsi="Garamond" w:cs="Times New Roman"/>
          <w:bCs/>
          <w:sz w:val="24"/>
          <w:szCs w:val="24"/>
        </w:rPr>
        <w:t xml:space="preserve"> në rastin kur kundërvajtësi jep pëlqimin.”. </w:t>
      </w:r>
    </w:p>
    <w:p w14:paraId="16D12FDF"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0"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14</w:t>
      </w:r>
    </w:p>
    <w:p w14:paraId="16D12FE1"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2" w14:textId="77777777" w:rsidR="006F7FDF" w:rsidRPr="00F931E2" w:rsidRDefault="007769B7"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128</w:t>
      </w:r>
      <w:r w:rsidR="006F7FDF" w:rsidRPr="00F931E2">
        <w:rPr>
          <w:rFonts w:ascii="Garamond" w:hAnsi="Garamond" w:cs="Times New Roman"/>
          <w:bCs/>
          <w:sz w:val="24"/>
          <w:szCs w:val="24"/>
        </w:rPr>
        <w:t xml:space="preserve"> në fund të pikës 2 shtohet paragrafi me </w:t>
      </w:r>
      <w:r w:rsidR="009670B1" w:rsidRPr="00F931E2">
        <w:rPr>
          <w:rFonts w:ascii="Garamond" w:hAnsi="Garamond" w:cs="Times New Roman"/>
          <w:bCs/>
          <w:sz w:val="24"/>
          <w:szCs w:val="24"/>
        </w:rPr>
        <w:t>këtë përmbajtje</w:t>
      </w:r>
      <w:r w:rsidR="006F7FDF" w:rsidRPr="00F931E2">
        <w:rPr>
          <w:rFonts w:ascii="Garamond" w:hAnsi="Garamond" w:cs="Times New Roman"/>
          <w:bCs/>
          <w:sz w:val="24"/>
          <w:szCs w:val="24"/>
        </w:rPr>
        <w:t>:</w:t>
      </w:r>
    </w:p>
    <w:p w14:paraId="16D12FE3"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rastet e anulimit sipas pikës 1</w:t>
      </w:r>
      <w:r w:rsidR="009670B1" w:rsidRPr="00F931E2">
        <w:rPr>
          <w:rFonts w:ascii="Garamond" w:hAnsi="Garamond" w:cs="Times New Roman"/>
          <w:bCs/>
          <w:sz w:val="24"/>
          <w:szCs w:val="24"/>
        </w:rPr>
        <w:t>,</w:t>
      </w:r>
      <w:r w:rsidRPr="00F931E2">
        <w:rPr>
          <w:rFonts w:ascii="Garamond" w:hAnsi="Garamond" w:cs="Times New Roman"/>
          <w:bCs/>
          <w:sz w:val="24"/>
          <w:szCs w:val="24"/>
        </w:rPr>
        <w:t xml:space="preserve"> shkronja “d”,</w:t>
      </w:r>
      <w:r w:rsidR="00D935B7" w:rsidRPr="00F931E2">
        <w:rPr>
          <w:rFonts w:ascii="Garamond" w:hAnsi="Garamond" w:cs="Times New Roman"/>
          <w:bCs/>
          <w:sz w:val="24"/>
          <w:szCs w:val="24"/>
        </w:rPr>
        <w:t xml:space="preserve"> të këtij neni</w:t>
      </w:r>
      <w:r w:rsidRPr="00F931E2">
        <w:rPr>
          <w:rFonts w:ascii="Garamond" w:hAnsi="Garamond" w:cs="Times New Roman"/>
          <w:bCs/>
          <w:sz w:val="24"/>
          <w:szCs w:val="24"/>
        </w:rPr>
        <w:t xml:space="preserve"> kur nuk ekzistojnë më motivet, i interesuari mun</w:t>
      </w:r>
      <w:r w:rsidR="009670B1" w:rsidRPr="00F931E2">
        <w:rPr>
          <w:rFonts w:ascii="Garamond" w:hAnsi="Garamond" w:cs="Times New Roman"/>
          <w:bCs/>
          <w:sz w:val="24"/>
          <w:szCs w:val="24"/>
        </w:rPr>
        <w:t>d të procedojë drejtpërsëdrejti</w:t>
      </w:r>
      <w:r w:rsidRPr="00F931E2">
        <w:rPr>
          <w:rFonts w:ascii="Garamond" w:hAnsi="Garamond" w:cs="Times New Roman"/>
          <w:bCs/>
          <w:sz w:val="24"/>
          <w:szCs w:val="24"/>
        </w:rPr>
        <w:t xml:space="preserve"> për të marrë lejedrejtimi</w:t>
      </w:r>
      <w:r w:rsidR="00A8124B" w:rsidRPr="00F931E2">
        <w:rPr>
          <w:rFonts w:ascii="Garamond" w:hAnsi="Garamond" w:cs="Times New Roman"/>
          <w:bCs/>
          <w:sz w:val="24"/>
          <w:szCs w:val="24"/>
        </w:rPr>
        <w:t>n</w:t>
      </w:r>
      <w:r w:rsidRPr="00F931E2">
        <w:rPr>
          <w:rFonts w:ascii="Garamond" w:hAnsi="Garamond" w:cs="Times New Roman"/>
          <w:bCs/>
          <w:sz w:val="24"/>
          <w:szCs w:val="24"/>
        </w:rPr>
        <w:t xml:space="preserve"> </w:t>
      </w:r>
      <w:r w:rsidR="00A8124B" w:rsidRPr="00F931E2">
        <w:rPr>
          <w:rFonts w:ascii="Garamond" w:hAnsi="Garamond" w:cs="Times New Roman"/>
          <w:bCs/>
          <w:sz w:val="24"/>
          <w:szCs w:val="24"/>
        </w:rPr>
        <w:t>e</w:t>
      </w:r>
      <w:r w:rsidRPr="00F931E2">
        <w:rPr>
          <w:rFonts w:ascii="Garamond" w:hAnsi="Garamond" w:cs="Times New Roman"/>
          <w:bCs/>
          <w:sz w:val="24"/>
          <w:szCs w:val="24"/>
        </w:rPr>
        <w:t xml:space="preserve"> </w:t>
      </w:r>
      <w:r w:rsidR="00A8124B" w:rsidRPr="00F931E2">
        <w:rPr>
          <w:rFonts w:ascii="Garamond" w:hAnsi="Garamond" w:cs="Times New Roman"/>
          <w:bCs/>
          <w:sz w:val="24"/>
          <w:szCs w:val="24"/>
        </w:rPr>
        <w:t>një kategorie jo më të lartë se</w:t>
      </w:r>
      <w:r w:rsidRPr="00F931E2">
        <w:rPr>
          <w:rFonts w:ascii="Garamond" w:hAnsi="Garamond" w:cs="Times New Roman"/>
          <w:bCs/>
          <w:sz w:val="24"/>
          <w:szCs w:val="24"/>
        </w:rPr>
        <w:t>sa ajo që i është anuluar, me anë të një kërkese, dorëzimit të lejedrejtimit të shtetit tjetër dhe verifikimit të kërkesave fizike e psikike të parashikuara për konfirmimin e vlefshmërisë së lejedrejtimit që kërkon i interesuari.”</w:t>
      </w:r>
      <w:r w:rsidR="00D935B7" w:rsidRPr="00F931E2">
        <w:rPr>
          <w:rFonts w:ascii="Garamond" w:hAnsi="Garamond" w:cs="Times New Roman"/>
          <w:bCs/>
          <w:sz w:val="24"/>
          <w:szCs w:val="24"/>
        </w:rPr>
        <w:t>.</w:t>
      </w:r>
    </w:p>
    <w:p w14:paraId="16D12FE4"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5"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15</w:t>
      </w:r>
    </w:p>
    <w:p w14:paraId="16D12FE6"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7" w14:textId="77777777" w:rsidR="006F7FDF" w:rsidRPr="00F931E2" w:rsidRDefault="00A812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132 në pikën 1 shprehja “15-ditore</w:t>
      </w:r>
      <w:r w:rsidR="006F7FDF" w:rsidRPr="00F931E2">
        <w:rPr>
          <w:rFonts w:ascii="Garamond" w:hAnsi="Garamond" w:cs="Times New Roman"/>
          <w:bCs/>
          <w:sz w:val="24"/>
          <w:szCs w:val="24"/>
        </w:rPr>
        <w:t xml:space="preserve">” </w:t>
      </w:r>
      <w:r w:rsidRPr="00F931E2">
        <w:rPr>
          <w:rFonts w:ascii="Garamond" w:hAnsi="Garamond" w:cs="Times New Roman"/>
          <w:bCs/>
          <w:sz w:val="24"/>
          <w:szCs w:val="24"/>
        </w:rPr>
        <w:t>zëvendësohet me shprehjen “30-ditore</w:t>
      </w:r>
      <w:r w:rsidR="006F7FDF" w:rsidRPr="00F931E2">
        <w:rPr>
          <w:rFonts w:ascii="Garamond" w:hAnsi="Garamond" w:cs="Times New Roman"/>
          <w:bCs/>
          <w:sz w:val="24"/>
          <w:szCs w:val="24"/>
        </w:rPr>
        <w:t xml:space="preserve">”. </w:t>
      </w:r>
    </w:p>
    <w:p w14:paraId="16D12FE8"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9"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16</w:t>
      </w:r>
    </w:p>
    <w:p w14:paraId="16D12FEA"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B" w14:textId="77777777" w:rsidR="006F7FDF" w:rsidRPr="00F931E2" w:rsidRDefault="00A8124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140 në pikën 1</w:t>
      </w:r>
      <w:r w:rsidR="006F7FDF" w:rsidRPr="00F931E2">
        <w:rPr>
          <w:rFonts w:ascii="Garamond" w:hAnsi="Garamond" w:cs="Times New Roman"/>
          <w:bCs/>
          <w:sz w:val="24"/>
          <w:szCs w:val="24"/>
        </w:rPr>
        <w:t xml:space="preserve"> fj</w:t>
      </w:r>
      <w:r w:rsidRPr="00F931E2">
        <w:rPr>
          <w:rFonts w:ascii="Garamond" w:hAnsi="Garamond" w:cs="Times New Roman"/>
          <w:bCs/>
          <w:sz w:val="24"/>
          <w:szCs w:val="24"/>
        </w:rPr>
        <w:t>alët “110 km/orë për autostradat</w:t>
      </w:r>
      <w:r w:rsidR="006F7FDF" w:rsidRPr="00F931E2">
        <w:rPr>
          <w:rFonts w:ascii="Garamond" w:hAnsi="Garamond" w:cs="Times New Roman"/>
          <w:bCs/>
          <w:sz w:val="24"/>
          <w:szCs w:val="24"/>
        </w:rPr>
        <w:t xml:space="preserve">” </w:t>
      </w:r>
      <w:r w:rsidRPr="00F931E2">
        <w:rPr>
          <w:rFonts w:ascii="Garamond" w:hAnsi="Garamond" w:cs="Times New Roman"/>
          <w:bCs/>
          <w:sz w:val="24"/>
          <w:szCs w:val="24"/>
        </w:rPr>
        <w:t>zëvendësohe</w:t>
      </w:r>
      <w:r w:rsidR="00D935B7" w:rsidRPr="00F931E2">
        <w:rPr>
          <w:rFonts w:ascii="Garamond" w:hAnsi="Garamond" w:cs="Times New Roman"/>
          <w:bCs/>
          <w:sz w:val="24"/>
          <w:szCs w:val="24"/>
        </w:rPr>
        <w:t>n</w:t>
      </w:r>
      <w:r w:rsidRPr="00F931E2">
        <w:rPr>
          <w:rFonts w:ascii="Garamond" w:hAnsi="Garamond" w:cs="Times New Roman"/>
          <w:bCs/>
          <w:sz w:val="24"/>
          <w:szCs w:val="24"/>
        </w:rPr>
        <w:t xml:space="preserve"> me fjalët “130 km/orë për autostradat</w:t>
      </w:r>
      <w:r w:rsidR="006F7FDF" w:rsidRPr="00F931E2">
        <w:rPr>
          <w:rFonts w:ascii="Garamond" w:hAnsi="Garamond" w:cs="Times New Roman"/>
          <w:bCs/>
          <w:sz w:val="24"/>
          <w:szCs w:val="24"/>
        </w:rPr>
        <w:t xml:space="preserve">”. </w:t>
      </w:r>
    </w:p>
    <w:p w14:paraId="16D12FEC"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D"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17</w:t>
      </w:r>
    </w:p>
    <w:p w14:paraId="16D12FEE"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EF" w14:textId="77777777" w:rsidR="006F7FDF" w:rsidRPr="00F931E2" w:rsidRDefault="004E7981"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169</w:t>
      </w:r>
      <w:r w:rsidR="006F7FDF" w:rsidRPr="00F931E2">
        <w:rPr>
          <w:rFonts w:ascii="Garamond" w:hAnsi="Garamond" w:cs="Times New Roman"/>
          <w:bCs/>
          <w:sz w:val="24"/>
          <w:szCs w:val="24"/>
        </w:rPr>
        <w:t xml:space="preserve"> </w:t>
      </w:r>
      <w:r w:rsidR="00AD4C8F" w:rsidRPr="00F931E2">
        <w:rPr>
          <w:rFonts w:ascii="Garamond" w:hAnsi="Garamond" w:cs="Times New Roman"/>
          <w:bCs/>
          <w:sz w:val="24"/>
          <w:szCs w:val="24"/>
        </w:rPr>
        <w:t>pika 5 ndryshohet si më poshtë:</w:t>
      </w:r>
    </w:p>
    <w:p w14:paraId="16D12FF0"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lastRenderedPageBreak/>
        <w:t>“5. Drejtuesi i motomjeteve është i detyruar të bëhet i d</w:t>
      </w:r>
      <w:r w:rsidR="004E7981" w:rsidRPr="00F931E2">
        <w:rPr>
          <w:rFonts w:ascii="Garamond" w:hAnsi="Garamond" w:cs="Times New Roman"/>
          <w:bCs/>
          <w:sz w:val="24"/>
          <w:szCs w:val="24"/>
        </w:rPr>
        <w:t>allueshëm në rrugët interurbane</w:t>
      </w:r>
      <w:r w:rsidRPr="00F931E2">
        <w:rPr>
          <w:rFonts w:ascii="Garamond" w:hAnsi="Garamond" w:cs="Times New Roman"/>
          <w:bCs/>
          <w:sz w:val="24"/>
          <w:szCs w:val="24"/>
        </w:rPr>
        <w:t xml:space="preserve"> nga gjysmë</w:t>
      </w:r>
      <w:r w:rsidR="004E7981" w:rsidRPr="00F931E2">
        <w:rPr>
          <w:rFonts w:ascii="Garamond" w:hAnsi="Garamond" w:cs="Times New Roman"/>
          <w:bCs/>
          <w:sz w:val="24"/>
          <w:szCs w:val="24"/>
        </w:rPr>
        <w:t xml:space="preserve"> ore pas perëndimit të diellit</w:t>
      </w:r>
      <w:r w:rsidRPr="00F931E2">
        <w:rPr>
          <w:rFonts w:ascii="Garamond" w:hAnsi="Garamond" w:cs="Times New Roman"/>
          <w:bCs/>
          <w:sz w:val="24"/>
          <w:szCs w:val="24"/>
        </w:rPr>
        <w:t xml:space="preserve"> deri gjysmë ore përpara lindjes së tij, si dhe ditën në raste mjegulle, </w:t>
      </w:r>
      <w:r w:rsidR="00111AA7" w:rsidRPr="00F931E2">
        <w:rPr>
          <w:rFonts w:ascii="Garamond" w:hAnsi="Garamond" w:cs="Times New Roman"/>
          <w:bCs/>
          <w:sz w:val="24"/>
          <w:szCs w:val="24"/>
        </w:rPr>
        <w:t>kur ka</w:t>
      </w:r>
      <w:r w:rsidRPr="00F931E2">
        <w:rPr>
          <w:rFonts w:ascii="Garamond" w:hAnsi="Garamond" w:cs="Times New Roman"/>
          <w:bCs/>
          <w:sz w:val="24"/>
          <w:szCs w:val="24"/>
        </w:rPr>
        <w:t xml:space="preserve"> borë, </w:t>
      </w:r>
      <w:r w:rsidR="00111AA7" w:rsidRPr="00F931E2">
        <w:rPr>
          <w:rFonts w:ascii="Garamond" w:hAnsi="Garamond" w:cs="Times New Roman"/>
          <w:bCs/>
          <w:sz w:val="24"/>
          <w:szCs w:val="24"/>
        </w:rPr>
        <w:t xml:space="preserve">ka </w:t>
      </w:r>
      <w:r w:rsidRPr="00F931E2">
        <w:rPr>
          <w:rFonts w:ascii="Garamond" w:hAnsi="Garamond" w:cs="Times New Roman"/>
          <w:bCs/>
          <w:sz w:val="24"/>
          <w:szCs w:val="24"/>
        </w:rPr>
        <w:t xml:space="preserve">shira të fortë. Për ta bërë këtë, drejtuesi i motomjetit është i detyruar të përdorë jelek fluoreshent/fosforeshent të homologuar apo veshje teknike me elemente fosforeshente. Kushdo që nuk zbaton këtë detyrim, ndëshkohet me masë administrative me gjobë nga </w:t>
      </w:r>
      <w:r w:rsidR="006A2406" w:rsidRPr="00F931E2">
        <w:rPr>
          <w:rFonts w:ascii="Garamond" w:hAnsi="Garamond" w:cs="Times New Roman"/>
          <w:bCs/>
          <w:sz w:val="24"/>
          <w:szCs w:val="24"/>
        </w:rPr>
        <w:t>1000 (</w:t>
      </w:r>
      <w:r w:rsidRPr="00F931E2">
        <w:rPr>
          <w:rFonts w:ascii="Garamond" w:hAnsi="Garamond" w:cs="Times New Roman"/>
          <w:bCs/>
          <w:sz w:val="24"/>
          <w:szCs w:val="24"/>
        </w:rPr>
        <w:t>një mijë</w:t>
      </w:r>
      <w:r w:rsidR="006A2406" w:rsidRPr="00F931E2">
        <w:rPr>
          <w:rFonts w:ascii="Garamond" w:hAnsi="Garamond" w:cs="Times New Roman"/>
          <w:bCs/>
          <w:sz w:val="24"/>
          <w:szCs w:val="24"/>
        </w:rPr>
        <w:t>)</w:t>
      </w:r>
      <w:r w:rsidRPr="00F931E2">
        <w:rPr>
          <w:rFonts w:ascii="Garamond" w:hAnsi="Garamond" w:cs="Times New Roman"/>
          <w:bCs/>
          <w:sz w:val="24"/>
          <w:szCs w:val="24"/>
        </w:rPr>
        <w:t xml:space="preserve"> deri në </w:t>
      </w:r>
      <w:r w:rsidR="006A2406" w:rsidRPr="00F931E2">
        <w:rPr>
          <w:rFonts w:ascii="Garamond" w:hAnsi="Garamond" w:cs="Times New Roman"/>
          <w:bCs/>
          <w:sz w:val="24"/>
          <w:szCs w:val="24"/>
        </w:rPr>
        <w:t>3 (</w:t>
      </w:r>
      <w:r w:rsidRPr="00F931E2">
        <w:rPr>
          <w:rFonts w:ascii="Garamond" w:hAnsi="Garamond" w:cs="Times New Roman"/>
          <w:bCs/>
          <w:sz w:val="24"/>
          <w:szCs w:val="24"/>
        </w:rPr>
        <w:t>tre mijë</w:t>
      </w:r>
      <w:r w:rsidR="006A2406" w:rsidRPr="00F931E2">
        <w:rPr>
          <w:rFonts w:ascii="Garamond" w:hAnsi="Garamond" w:cs="Times New Roman"/>
          <w:bCs/>
          <w:sz w:val="24"/>
          <w:szCs w:val="24"/>
        </w:rPr>
        <w:t>)</w:t>
      </w:r>
      <w:r w:rsidRPr="00F931E2">
        <w:rPr>
          <w:rFonts w:ascii="Garamond" w:hAnsi="Garamond" w:cs="Times New Roman"/>
          <w:bCs/>
          <w:sz w:val="24"/>
          <w:szCs w:val="24"/>
        </w:rPr>
        <w:t xml:space="preserve"> lekë.”</w:t>
      </w:r>
    </w:p>
    <w:p w14:paraId="16D12FF1"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F2"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18</w:t>
      </w:r>
    </w:p>
    <w:p w14:paraId="16D12FF3"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2FF4" w14:textId="77777777" w:rsidR="006846C1" w:rsidRDefault="006F7FDF" w:rsidP="006846C1">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170 bëhen ndrys</w:t>
      </w:r>
      <w:r w:rsidR="00AD4C8F" w:rsidRPr="00F931E2">
        <w:rPr>
          <w:rFonts w:ascii="Garamond" w:hAnsi="Garamond" w:cs="Times New Roman"/>
          <w:bCs/>
          <w:sz w:val="24"/>
          <w:szCs w:val="24"/>
        </w:rPr>
        <w:t>himet dhe shtesat e mëposhtme:</w:t>
      </w:r>
    </w:p>
    <w:p w14:paraId="16D12FF5" w14:textId="77777777" w:rsidR="006F7FDF" w:rsidRPr="006846C1" w:rsidRDefault="006846C1" w:rsidP="006846C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a) </w:t>
      </w:r>
      <w:r w:rsidR="00AD4C8F" w:rsidRPr="006846C1">
        <w:rPr>
          <w:rFonts w:ascii="Garamond" w:hAnsi="Garamond" w:cs="Times New Roman"/>
          <w:bCs/>
          <w:sz w:val="24"/>
          <w:szCs w:val="24"/>
        </w:rPr>
        <w:t>P</w:t>
      </w:r>
      <w:r w:rsidR="006F7FDF" w:rsidRPr="006846C1">
        <w:rPr>
          <w:rFonts w:ascii="Garamond" w:hAnsi="Garamond" w:cs="Times New Roman"/>
          <w:bCs/>
          <w:sz w:val="24"/>
          <w:szCs w:val="24"/>
        </w:rPr>
        <w:t>ika 1 ndryshohet si më poshtë:</w:t>
      </w:r>
    </w:p>
    <w:p w14:paraId="16D12FF6" w14:textId="77777777" w:rsidR="006846C1" w:rsidRDefault="006F7FDF" w:rsidP="006846C1">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“1. Drejt</w:t>
      </w:r>
      <w:r w:rsidR="00AD4C8F" w:rsidRPr="00F931E2">
        <w:rPr>
          <w:rFonts w:ascii="Garamond" w:hAnsi="Garamond" w:cs="Times New Roman"/>
          <w:bCs/>
          <w:sz w:val="24"/>
          <w:szCs w:val="24"/>
        </w:rPr>
        <w:t>uesi i mjetit dhe pasagjerët e</w:t>
      </w:r>
      <w:r w:rsidRPr="00F931E2">
        <w:rPr>
          <w:rFonts w:ascii="Garamond" w:hAnsi="Garamond" w:cs="Times New Roman"/>
          <w:bCs/>
          <w:sz w:val="24"/>
          <w:szCs w:val="24"/>
        </w:rPr>
        <w:t xml:space="preserve"> mjeteve të kategorisë L6, të pajisura me kabinë të mbyllur dhe të automjeteve të kategorive M1, M2, M3 dhe N1, N2, N3 sipas klasifikimit të nenit 47, pika 2</w:t>
      </w:r>
      <w:r w:rsidR="00AD4C8F" w:rsidRPr="00F931E2">
        <w:rPr>
          <w:rFonts w:ascii="Garamond" w:hAnsi="Garamond" w:cs="Times New Roman"/>
          <w:bCs/>
          <w:sz w:val="24"/>
          <w:szCs w:val="24"/>
        </w:rPr>
        <w:t>,</w:t>
      </w:r>
      <w:r w:rsidRPr="00F931E2">
        <w:rPr>
          <w:rFonts w:ascii="Garamond" w:hAnsi="Garamond" w:cs="Times New Roman"/>
          <w:bCs/>
          <w:sz w:val="24"/>
          <w:szCs w:val="24"/>
        </w:rPr>
        <w:t xml:space="preserve"> të këtij Kodi, të pajisura me rripa sigurie, janë të detyruar</w:t>
      </w:r>
      <w:r w:rsidR="00D935B7" w:rsidRPr="00F931E2">
        <w:rPr>
          <w:rFonts w:ascii="Garamond" w:hAnsi="Garamond" w:cs="Times New Roman"/>
          <w:bCs/>
          <w:sz w:val="24"/>
          <w:szCs w:val="24"/>
        </w:rPr>
        <w:t xml:space="preserve"> t’i</w:t>
      </w:r>
      <w:r w:rsidRPr="00F931E2">
        <w:rPr>
          <w:rFonts w:ascii="Garamond" w:hAnsi="Garamond" w:cs="Times New Roman"/>
          <w:bCs/>
          <w:sz w:val="24"/>
          <w:szCs w:val="24"/>
        </w:rPr>
        <w:t xml:space="preserve"> vendosin ato në çdo lloj lëvizjeje me mjet. Bëjnë përjashtim mjetet e kategorive M2 dhe M3, të cilat përdoren për transport urban ose ato mjete ku lejohet qëndrimi në këmbë.”</w:t>
      </w:r>
    </w:p>
    <w:p w14:paraId="16D12FF7" w14:textId="77777777" w:rsidR="006F7FDF" w:rsidRPr="006846C1" w:rsidRDefault="006846C1" w:rsidP="006846C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b) </w:t>
      </w:r>
      <w:r w:rsidR="00AD4C8F" w:rsidRPr="006846C1">
        <w:rPr>
          <w:rFonts w:ascii="Garamond" w:hAnsi="Garamond" w:cs="Times New Roman"/>
          <w:bCs/>
          <w:sz w:val="24"/>
          <w:szCs w:val="24"/>
        </w:rPr>
        <w:t>P</w:t>
      </w:r>
      <w:r w:rsidR="006F7FDF" w:rsidRPr="006846C1">
        <w:rPr>
          <w:rFonts w:ascii="Garamond" w:hAnsi="Garamond" w:cs="Times New Roman"/>
          <w:bCs/>
          <w:sz w:val="24"/>
          <w:szCs w:val="24"/>
        </w:rPr>
        <w:t>ika 4 ndryshohet si më poshtë:</w:t>
      </w:r>
    </w:p>
    <w:p w14:paraId="16D12FF8"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“4. Fëmijët deri në moshën 3 vjeç duhet të udhëtojnë të siguruar me sisteme të përshtatshme fiksuese të homologuara, të përshtatshme për peshën e tyre, në vendet e pasme të mjetit. </w:t>
      </w:r>
    </w:p>
    <w:p w14:paraId="16D12FF9"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Ata mund të udhëtojnë në vendet e përparme të mjeteve të</w:t>
      </w:r>
      <w:r w:rsidR="006A2406" w:rsidRPr="00F931E2">
        <w:rPr>
          <w:rFonts w:ascii="Garamond" w:hAnsi="Garamond" w:cs="Times New Roman"/>
          <w:bCs/>
          <w:sz w:val="24"/>
          <w:szCs w:val="24"/>
        </w:rPr>
        <w:t xml:space="preserve"> kategorive M1, N1, N2 dhe N3 t</w:t>
      </w:r>
      <w:r w:rsidRPr="00F931E2">
        <w:rPr>
          <w:rFonts w:ascii="Garamond" w:hAnsi="Garamond" w:cs="Times New Roman"/>
          <w:bCs/>
          <w:sz w:val="24"/>
          <w:szCs w:val="24"/>
        </w:rPr>
        <w:t>ë klasifikuar</w:t>
      </w:r>
      <w:r w:rsidR="006A2406" w:rsidRPr="00F931E2">
        <w:rPr>
          <w:rFonts w:ascii="Garamond" w:hAnsi="Garamond" w:cs="Times New Roman"/>
          <w:bCs/>
          <w:sz w:val="24"/>
          <w:szCs w:val="24"/>
        </w:rPr>
        <w:t>a</w:t>
      </w:r>
      <w:r w:rsidRPr="00F931E2">
        <w:rPr>
          <w:rFonts w:ascii="Garamond" w:hAnsi="Garamond" w:cs="Times New Roman"/>
          <w:bCs/>
          <w:sz w:val="24"/>
          <w:szCs w:val="24"/>
        </w:rPr>
        <w:t xml:space="preserve"> në nenin 47, pika 2</w:t>
      </w:r>
      <w:r w:rsidR="006A2406" w:rsidRPr="00F931E2">
        <w:rPr>
          <w:rFonts w:ascii="Garamond" w:hAnsi="Garamond" w:cs="Times New Roman"/>
          <w:bCs/>
          <w:sz w:val="24"/>
          <w:szCs w:val="24"/>
        </w:rPr>
        <w:t>,</w:t>
      </w:r>
      <w:r w:rsidRPr="00F931E2">
        <w:rPr>
          <w:rFonts w:ascii="Garamond" w:hAnsi="Garamond" w:cs="Times New Roman"/>
          <w:bCs/>
          <w:sz w:val="24"/>
          <w:szCs w:val="24"/>
        </w:rPr>
        <w:t xml:space="preserve"> të këtij Kodi, të siguruar me sisteme të përshtatshme fiksuese, me fytyre prapa, vetëm kur </w:t>
      </w:r>
      <w:r w:rsidR="006A2406" w:rsidRPr="00F931E2">
        <w:rPr>
          <w:rFonts w:ascii="Garamond" w:hAnsi="Garamond" w:cs="Times New Roman"/>
          <w:bCs/>
          <w:sz w:val="24"/>
          <w:szCs w:val="24"/>
        </w:rPr>
        <w:t>jastëkët</w:t>
      </w:r>
      <w:r w:rsidR="00746513" w:rsidRPr="00F931E2">
        <w:rPr>
          <w:rFonts w:ascii="Garamond" w:hAnsi="Garamond" w:cs="Times New Roman"/>
          <w:bCs/>
          <w:sz w:val="24"/>
          <w:szCs w:val="24"/>
        </w:rPr>
        <w:t xml:space="preserve"> e ajrit janë të çaktivizuar</w:t>
      </w:r>
      <w:r w:rsidRPr="00F931E2">
        <w:rPr>
          <w:rFonts w:ascii="Garamond" w:hAnsi="Garamond" w:cs="Times New Roman"/>
          <w:bCs/>
          <w:sz w:val="24"/>
          <w:szCs w:val="24"/>
        </w:rPr>
        <w:t>.</w:t>
      </w:r>
    </w:p>
    <w:p w14:paraId="16D12FFA" w14:textId="77777777" w:rsidR="006846C1" w:rsidRDefault="006F7FDF" w:rsidP="006846C1">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Sistemet fiksuese të fëmijëve duhet të instalohen në mjet në përputhje me ud</w:t>
      </w:r>
      <w:r w:rsidR="00AD4C8F" w:rsidRPr="00F931E2">
        <w:rPr>
          <w:rFonts w:ascii="Garamond" w:hAnsi="Garamond" w:cs="Times New Roman"/>
          <w:bCs/>
          <w:sz w:val="24"/>
          <w:szCs w:val="24"/>
        </w:rPr>
        <w:t>hëzimet e dhëna nga prodhuesi.”</w:t>
      </w:r>
      <w:r w:rsidR="006D2997" w:rsidRPr="00F931E2">
        <w:rPr>
          <w:rFonts w:ascii="Garamond" w:hAnsi="Garamond" w:cs="Times New Roman"/>
          <w:bCs/>
          <w:sz w:val="24"/>
          <w:szCs w:val="24"/>
        </w:rPr>
        <w:t>.</w:t>
      </w:r>
    </w:p>
    <w:p w14:paraId="16D12FFB" w14:textId="77777777" w:rsidR="006F7FDF" w:rsidRPr="006846C1" w:rsidRDefault="006846C1" w:rsidP="006846C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c) </w:t>
      </w:r>
      <w:r w:rsidR="00AD4C8F" w:rsidRPr="006846C1">
        <w:rPr>
          <w:rFonts w:ascii="Garamond" w:hAnsi="Garamond" w:cs="Times New Roman"/>
          <w:bCs/>
          <w:sz w:val="24"/>
          <w:szCs w:val="24"/>
        </w:rPr>
        <w:t>P</w:t>
      </w:r>
      <w:r w:rsidR="006F7FDF" w:rsidRPr="006846C1">
        <w:rPr>
          <w:rFonts w:ascii="Garamond" w:hAnsi="Garamond" w:cs="Times New Roman"/>
          <w:bCs/>
          <w:sz w:val="24"/>
          <w:szCs w:val="24"/>
        </w:rPr>
        <w:t xml:space="preserve">as pikës 4 shtohen pika 4/1 dhe 4/2 </w:t>
      </w:r>
      <w:r w:rsidR="00AD4C8F" w:rsidRPr="006846C1">
        <w:rPr>
          <w:rFonts w:ascii="Garamond" w:hAnsi="Garamond" w:cs="Times New Roman"/>
          <w:bCs/>
          <w:sz w:val="24"/>
          <w:szCs w:val="24"/>
        </w:rPr>
        <w:t>me këtë përmbajtje</w:t>
      </w:r>
      <w:r w:rsidR="006F7FDF" w:rsidRPr="006846C1">
        <w:rPr>
          <w:rFonts w:ascii="Garamond" w:hAnsi="Garamond" w:cs="Times New Roman"/>
          <w:bCs/>
          <w:sz w:val="24"/>
          <w:szCs w:val="24"/>
        </w:rPr>
        <w:t>:</w:t>
      </w:r>
    </w:p>
    <w:p w14:paraId="16D12FFC"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“4/1. Në mjetet e kategorive M1, N1, N2 dhe N3 pa sisteme të përshtatshme fiksuese fëmijët me moshë deri në </w:t>
      </w:r>
      <w:r w:rsidR="00AD4C8F" w:rsidRPr="00F931E2">
        <w:rPr>
          <w:rFonts w:ascii="Garamond" w:hAnsi="Garamond" w:cs="Times New Roman"/>
          <w:bCs/>
          <w:sz w:val="24"/>
          <w:szCs w:val="24"/>
        </w:rPr>
        <w:t>tre vjeç nuk mund të udhëtojnë.</w:t>
      </w:r>
    </w:p>
    <w:p w14:paraId="16D12FFD"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4/2. Fëmijët me moshë mbi tre vjeç nuk lejohet të qëndrojnë në vendet e përparme kur gja</w:t>
      </w:r>
      <w:r w:rsidR="00AD4C8F" w:rsidRPr="00F931E2">
        <w:rPr>
          <w:rFonts w:ascii="Garamond" w:hAnsi="Garamond" w:cs="Times New Roman"/>
          <w:bCs/>
          <w:sz w:val="24"/>
          <w:szCs w:val="24"/>
        </w:rPr>
        <w:t>tësia e tyre nuk kalon 1,50 m.”</w:t>
      </w:r>
      <w:r w:rsidR="00746513" w:rsidRPr="00F931E2">
        <w:rPr>
          <w:rFonts w:ascii="Garamond" w:hAnsi="Garamond" w:cs="Times New Roman"/>
          <w:bCs/>
          <w:sz w:val="24"/>
          <w:szCs w:val="24"/>
        </w:rPr>
        <w:t>.</w:t>
      </w:r>
    </w:p>
    <w:p w14:paraId="16D12FFE"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ç) </w:t>
      </w:r>
      <w:r w:rsidR="00AD4C8F" w:rsidRPr="00F931E2">
        <w:rPr>
          <w:rFonts w:ascii="Garamond" w:hAnsi="Garamond" w:cs="Times New Roman"/>
          <w:bCs/>
          <w:sz w:val="24"/>
          <w:szCs w:val="24"/>
        </w:rPr>
        <w:t>N</w:t>
      </w:r>
      <w:r w:rsidRPr="00F931E2">
        <w:rPr>
          <w:rFonts w:ascii="Garamond" w:hAnsi="Garamond" w:cs="Times New Roman"/>
          <w:bCs/>
          <w:sz w:val="24"/>
          <w:szCs w:val="24"/>
        </w:rPr>
        <w:t xml:space="preserve">ë pikat 5 </w:t>
      </w:r>
      <w:r w:rsidR="00AD4C8F" w:rsidRPr="00F931E2">
        <w:rPr>
          <w:rFonts w:ascii="Garamond" w:hAnsi="Garamond" w:cs="Times New Roman"/>
          <w:bCs/>
          <w:sz w:val="24"/>
          <w:szCs w:val="24"/>
        </w:rPr>
        <w:t>dhe 6 fjalët “në moshën 4 vjeç”</w:t>
      </w:r>
      <w:r w:rsidRPr="00F931E2">
        <w:rPr>
          <w:rFonts w:ascii="Garamond" w:hAnsi="Garamond" w:cs="Times New Roman"/>
          <w:bCs/>
          <w:sz w:val="24"/>
          <w:szCs w:val="24"/>
        </w:rPr>
        <w:t xml:space="preserve"> </w:t>
      </w:r>
      <w:r w:rsidR="00AD4C8F" w:rsidRPr="00F931E2">
        <w:rPr>
          <w:rFonts w:ascii="Garamond" w:hAnsi="Garamond" w:cs="Times New Roman"/>
          <w:bCs/>
          <w:sz w:val="24"/>
          <w:szCs w:val="24"/>
        </w:rPr>
        <w:t>zëvendësohen me fjalët “në moshën 3 vjeç”.</w:t>
      </w:r>
    </w:p>
    <w:p w14:paraId="16D12FFF"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d) </w:t>
      </w:r>
      <w:r w:rsidR="00AD4C8F" w:rsidRPr="00F931E2">
        <w:rPr>
          <w:rFonts w:ascii="Garamond" w:hAnsi="Garamond" w:cs="Times New Roman"/>
          <w:bCs/>
          <w:sz w:val="24"/>
          <w:szCs w:val="24"/>
        </w:rPr>
        <w:t>N</w:t>
      </w:r>
      <w:r w:rsidR="006A2406" w:rsidRPr="00F931E2">
        <w:rPr>
          <w:rFonts w:ascii="Garamond" w:hAnsi="Garamond" w:cs="Times New Roman"/>
          <w:bCs/>
          <w:sz w:val="24"/>
          <w:szCs w:val="24"/>
        </w:rPr>
        <w:t>ë pikën 8</w:t>
      </w:r>
      <w:r w:rsidRPr="00F931E2">
        <w:rPr>
          <w:rFonts w:ascii="Garamond" w:hAnsi="Garamond" w:cs="Times New Roman"/>
          <w:bCs/>
          <w:sz w:val="24"/>
          <w:szCs w:val="24"/>
        </w:rPr>
        <w:t xml:space="preserve"> paragrafi </w:t>
      </w:r>
      <w:r w:rsidR="00AD4C8F" w:rsidRPr="00F931E2">
        <w:rPr>
          <w:rFonts w:ascii="Garamond" w:hAnsi="Garamond" w:cs="Times New Roman"/>
          <w:bCs/>
          <w:sz w:val="24"/>
          <w:szCs w:val="24"/>
        </w:rPr>
        <w:t>i parë ndryshohet si më poshtë:</w:t>
      </w:r>
    </w:p>
    <w:p w14:paraId="16D13000" w14:textId="77777777" w:rsidR="006F7FDF" w:rsidRPr="00F931E2" w:rsidRDefault="008809CB"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“Cilido</w:t>
      </w:r>
      <w:r w:rsidR="006F7FDF" w:rsidRPr="00F931E2">
        <w:rPr>
          <w:rFonts w:ascii="Garamond" w:hAnsi="Garamond" w:cs="Times New Roman"/>
          <w:bCs/>
          <w:sz w:val="24"/>
          <w:szCs w:val="24"/>
        </w:rPr>
        <w:t xml:space="preserve"> që nuk përdor rripat e sigurisë dhe sistemet e fiksimit për fëmijë, nd</w:t>
      </w:r>
      <w:r w:rsidR="00746513" w:rsidRPr="00F931E2">
        <w:rPr>
          <w:rFonts w:ascii="Garamond" w:hAnsi="Garamond" w:cs="Times New Roman"/>
          <w:bCs/>
          <w:sz w:val="24"/>
          <w:szCs w:val="24"/>
        </w:rPr>
        <w:t>ëshkohet me masë administrative</w:t>
      </w:r>
      <w:r w:rsidR="006F7FDF" w:rsidRPr="00F931E2">
        <w:rPr>
          <w:rFonts w:ascii="Garamond" w:hAnsi="Garamond" w:cs="Times New Roman"/>
          <w:bCs/>
          <w:sz w:val="24"/>
          <w:szCs w:val="24"/>
        </w:rPr>
        <w:t xml:space="preserve"> me gjobë nga </w:t>
      </w:r>
      <w:r w:rsidR="006A2406" w:rsidRPr="00F931E2">
        <w:rPr>
          <w:rFonts w:ascii="Garamond" w:hAnsi="Garamond" w:cs="Times New Roman"/>
          <w:bCs/>
          <w:sz w:val="24"/>
          <w:szCs w:val="24"/>
        </w:rPr>
        <w:t>5000 (</w:t>
      </w:r>
      <w:r w:rsidR="006F7FDF" w:rsidRPr="00F931E2">
        <w:rPr>
          <w:rFonts w:ascii="Garamond" w:hAnsi="Garamond" w:cs="Times New Roman"/>
          <w:bCs/>
          <w:sz w:val="24"/>
          <w:szCs w:val="24"/>
        </w:rPr>
        <w:t>pesë mijë</w:t>
      </w:r>
      <w:r w:rsidR="006A2406" w:rsidRPr="00F931E2">
        <w:rPr>
          <w:rFonts w:ascii="Garamond" w:hAnsi="Garamond" w:cs="Times New Roman"/>
          <w:bCs/>
          <w:sz w:val="24"/>
          <w:szCs w:val="24"/>
        </w:rPr>
        <w:t>)</w:t>
      </w:r>
      <w:r w:rsidR="006F7FDF" w:rsidRPr="00F931E2">
        <w:rPr>
          <w:rFonts w:ascii="Garamond" w:hAnsi="Garamond" w:cs="Times New Roman"/>
          <w:bCs/>
          <w:sz w:val="24"/>
          <w:szCs w:val="24"/>
        </w:rPr>
        <w:t xml:space="preserve"> deri në </w:t>
      </w:r>
      <w:r w:rsidR="006A2406" w:rsidRPr="00F931E2">
        <w:rPr>
          <w:rFonts w:ascii="Garamond" w:hAnsi="Garamond" w:cs="Times New Roman"/>
          <w:bCs/>
          <w:sz w:val="24"/>
          <w:szCs w:val="24"/>
        </w:rPr>
        <w:t>15.000 (</w:t>
      </w:r>
      <w:r w:rsidR="006F7FDF" w:rsidRPr="00F931E2">
        <w:rPr>
          <w:rFonts w:ascii="Garamond" w:hAnsi="Garamond" w:cs="Times New Roman"/>
          <w:bCs/>
          <w:sz w:val="24"/>
          <w:szCs w:val="24"/>
        </w:rPr>
        <w:t>pesëmbëdhjetë mijë</w:t>
      </w:r>
      <w:r w:rsidR="006A2406" w:rsidRPr="00F931E2">
        <w:rPr>
          <w:rFonts w:ascii="Garamond" w:hAnsi="Garamond" w:cs="Times New Roman"/>
          <w:bCs/>
          <w:sz w:val="24"/>
          <w:szCs w:val="24"/>
        </w:rPr>
        <w:t>)</w:t>
      </w:r>
      <w:r w:rsidR="006F7FDF" w:rsidRPr="00F931E2">
        <w:rPr>
          <w:rFonts w:ascii="Garamond" w:hAnsi="Garamond" w:cs="Times New Roman"/>
          <w:bCs/>
          <w:sz w:val="24"/>
          <w:szCs w:val="24"/>
        </w:rPr>
        <w:t xml:space="preserve"> lekë. Kur shkelja i takon një fëmije në moshë jomadhore, përgjegjësia bie mbi drejtuesin e mjetit ose, kur ndodhet në çastin e kryerjes së shkeljes, mbi atë që është ngarkuar me mbikëqyrjen e këtij fëmije. Në rast se është drejtuesi i mjetit, përveç masës administrative të ndëshkimit me gjobë, merret edhe masa administrative plotësuese e pezullimit të lejedrejtimit për një periudhë nga 6 deri në 12 muaj.”.</w:t>
      </w:r>
    </w:p>
    <w:p w14:paraId="16D13001"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3002"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19</w:t>
      </w:r>
    </w:p>
    <w:p w14:paraId="16D13003"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3004" w14:textId="77777777" w:rsidR="006F7FDF" w:rsidRPr="00F931E2" w:rsidRDefault="006A2406"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200</w:t>
      </w:r>
      <w:r w:rsidR="006F7FDF" w:rsidRPr="00F931E2">
        <w:rPr>
          <w:rFonts w:ascii="Garamond" w:hAnsi="Garamond" w:cs="Times New Roman"/>
          <w:bCs/>
          <w:sz w:val="24"/>
          <w:szCs w:val="24"/>
        </w:rPr>
        <w:t xml:space="preserve"> fjalët “me një shumë deri në pesë mijë lekë” hiqen.</w:t>
      </w:r>
    </w:p>
    <w:p w14:paraId="16D13005"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3006"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20</w:t>
      </w:r>
    </w:p>
    <w:p w14:paraId="16D13007"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3008" w14:textId="77777777" w:rsidR="006F7FDF" w:rsidRPr="00F931E2" w:rsidRDefault="006A2406"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Në nenin 203</w:t>
      </w:r>
      <w:r w:rsidR="006F7FDF" w:rsidRPr="00F931E2">
        <w:rPr>
          <w:rFonts w:ascii="Garamond" w:hAnsi="Garamond" w:cs="Times New Roman"/>
          <w:bCs/>
          <w:sz w:val="24"/>
          <w:szCs w:val="24"/>
        </w:rPr>
        <w:t xml:space="preserve"> pikat 1 dhe 2 ndryshohen si më poshtë: </w:t>
      </w:r>
    </w:p>
    <w:p w14:paraId="16D13009" w14:textId="77777777" w:rsidR="006F7FDF" w:rsidRPr="00F931E2" w:rsidRDefault="006A2406"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w:t>
      </w:r>
      <w:r w:rsidR="006F7FDF" w:rsidRPr="00F931E2">
        <w:rPr>
          <w:rFonts w:ascii="Garamond" w:hAnsi="Garamond" w:cs="Times New Roman"/>
          <w:bCs/>
          <w:sz w:val="24"/>
          <w:szCs w:val="24"/>
        </w:rPr>
        <w:t>1. Të ardhurat nga masat administrative me gjobë për shkeljet e para</w:t>
      </w:r>
      <w:r w:rsidRPr="00F931E2">
        <w:rPr>
          <w:rFonts w:ascii="Garamond" w:hAnsi="Garamond" w:cs="Times New Roman"/>
          <w:bCs/>
          <w:sz w:val="24"/>
          <w:szCs w:val="24"/>
        </w:rPr>
        <w:t>shikuara nga nenet e këtij Kodi</w:t>
      </w:r>
      <w:r w:rsidR="006F7FDF" w:rsidRPr="00F931E2">
        <w:rPr>
          <w:rFonts w:ascii="Garamond" w:hAnsi="Garamond" w:cs="Times New Roman"/>
          <w:bCs/>
          <w:sz w:val="24"/>
          <w:szCs w:val="24"/>
        </w:rPr>
        <w:t xml:space="preserve"> paguhen nga kundërvajtësi brenda 15 ditëve nga dita që gjoba regjistrohet ose vendimi ka marrë formën e prerë me përjashtim të rasteve kur ky Kod parashikon gjobë në vend. Pas kalimit të këtij afati, për çdo ditë vonesë, paguhet 2 për qind kamatë deri në një muaj. Kur gjoba nuk paguhet ose nuk nxirret dot nga të ardhurat e shkelësit, për rastet e drejtuesit të mjetit me motor, bëhet ndalimi i mjetit deri në tre muaj dhe pas këtij afati bëhet shitja e mjetit me ankand, duke i dhënë diferencën në lekë shkelësit.</w:t>
      </w:r>
    </w:p>
    <w:p w14:paraId="16D1300A"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lastRenderedPageBreak/>
        <w:t xml:space="preserve">2. Në të gjitha rastet e parashikuara me gjobë, nëse arkëtimi i vlerës së gjobës nga kundërvajtësi bëhet brenda 15 ditëve nga dita që gjoba regjistrohet ose vendimi ka marrë formë të prerë, gjoba ulet me 50 për qind të vlerës.”. </w:t>
      </w:r>
    </w:p>
    <w:p w14:paraId="16D1300B"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300C" w14:textId="77777777" w:rsidR="006F7FDF" w:rsidRPr="00F931E2" w:rsidRDefault="006F7FDF" w:rsidP="00F931E2">
      <w:pPr>
        <w:spacing w:after="0" w:line="240" w:lineRule="auto"/>
        <w:ind w:firstLine="284"/>
        <w:jc w:val="center"/>
        <w:rPr>
          <w:rFonts w:ascii="Garamond" w:hAnsi="Garamond" w:cs="Times New Roman"/>
          <w:bCs/>
          <w:sz w:val="24"/>
          <w:szCs w:val="24"/>
        </w:rPr>
      </w:pPr>
      <w:r w:rsidRPr="00F931E2">
        <w:rPr>
          <w:rFonts w:ascii="Garamond" w:hAnsi="Garamond" w:cs="Times New Roman"/>
          <w:bCs/>
          <w:sz w:val="24"/>
          <w:szCs w:val="24"/>
        </w:rPr>
        <w:t>Neni 21</w:t>
      </w:r>
    </w:p>
    <w:p w14:paraId="16D1300D" w14:textId="77777777" w:rsidR="006F7FDF" w:rsidRPr="00F931E2" w:rsidRDefault="006F7FDF" w:rsidP="00F931E2">
      <w:pPr>
        <w:spacing w:after="0" w:line="240" w:lineRule="auto"/>
        <w:ind w:firstLine="284"/>
        <w:jc w:val="center"/>
        <w:rPr>
          <w:rFonts w:ascii="Garamond" w:hAnsi="Garamond" w:cs="Times New Roman"/>
          <w:b/>
          <w:bCs/>
          <w:sz w:val="24"/>
          <w:szCs w:val="24"/>
        </w:rPr>
      </w:pPr>
      <w:r w:rsidRPr="00F931E2">
        <w:rPr>
          <w:rFonts w:ascii="Garamond" w:hAnsi="Garamond" w:cs="Times New Roman"/>
          <w:b/>
          <w:bCs/>
          <w:sz w:val="24"/>
          <w:szCs w:val="24"/>
        </w:rPr>
        <w:t>Hyrja në fuqi</w:t>
      </w:r>
    </w:p>
    <w:p w14:paraId="16D1300E"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300F" w14:textId="77777777" w:rsidR="006F7FDF" w:rsidRPr="00F931E2" w:rsidRDefault="006F7FDF"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Ky ligj hyn </w:t>
      </w:r>
      <w:r w:rsidR="00AD4C8F" w:rsidRPr="00F931E2">
        <w:rPr>
          <w:rFonts w:ascii="Garamond" w:hAnsi="Garamond" w:cs="Times New Roman"/>
          <w:bCs/>
          <w:sz w:val="24"/>
          <w:szCs w:val="24"/>
        </w:rPr>
        <w:t>në fuqi 15 ditë pas botimit në Fletoren Z</w:t>
      </w:r>
      <w:r w:rsidRPr="00F931E2">
        <w:rPr>
          <w:rFonts w:ascii="Garamond" w:hAnsi="Garamond" w:cs="Times New Roman"/>
          <w:bCs/>
          <w:sz w:val="24"/>
          <w:szCs w:val="24"/>
        </w:rPr>
        <w:t>yrtare.</w:t>
      </w:r>
    </w:p>
    <w:p w14:paraId="16D13010" w14:textId="77777777" w:rsidR="006F7FDF" w:rsidRPr="00F931E2" w:rsidRDefault="006F7FDF" w:rsidP="00F931E2">
      <w:pPr>
        <w:spacing w:after="0" w:line="240" w:lineRule="auto"/>
        <w:ind w:firstLine="284"/>
        <w:jc w:val="both"/>
        <w:rPr>
          <w:rFonts w:ascii="Garamond" w:hAnsi="Garamond" w:cs="Times New Roman"/>
          <w:bCs/>
          <w:sz w:val="24"/>
          <w:szCs w:val="24"/>
        </w:rPr>
      </w:pPr>
    </w:p>
    <w:p w14:paraId="16D13014" w14:textId="1C041FDD" w:rsidR="00976A3C" w:rsidRPr="00F931E2" w:rsidRDefault="00976A3C" w:rsidP="00F931E2">
      <w:pPr>
        <w:spacing w:after="0" w:line="240" w:lineRule="auto"/>
        <w:ind w:firstLine="284"/>
        <w:jc w:val="both"/>
        <w:rPr>
          <w:rFonts w:ascii="Garamond" w:hAnsi="Garamond" w:cs="Times New Roman"/>
          <w:bCs/>
          <w:sz w:val="24"/>
          <w:szCs w:val="24"/>
        </w:rPr>
      </w:pPr>
      <w:r w:rsidRPr="00F931E2">
        <w:rPr>
          <w:rFonts w:ascii="Garamond" w:hAnsi="Garamond" w:cs="Times New Roman"/>
          <w:bCs/>
          <w:sz w:val="24"/>
          <w:szCs w:val="24"/>
        </w:rPr>
        <w:t xml:space="preserve">Miratuar </w:t>
      </w:r>
      <w:r w:rsidR="00C37C21">
        <w:rPr>
          <w:rFonts w:ascii="Garamond" w:hAnsi="Garamond" w:cs="Times New Roman"/>
          <w:bCs/>
          <w:sz w:val="24"/>
          <w:szCs w:val="24"/>
        </w:rPr>
        <w:t>m</w:t>
      </w:r>
      <w:r w:rsidRPr="00F931E2">
        <w:rPr>
          <w:rFonts w:ascii="Garamond" w:hAnsi="Garamond" w:cs="Times New Roman"/>
          <w:bCs/>
          <w:sz w:val="24"/>
          <w:szCs w:val="24"/>
        </w:rPr>
        <w:t xml:space="preserve">ë datë </w:t>
      </w:r>
      <w:r w:rsidR="00746513" w:rsidRPr="00F931E2">
        <w:rPr>
          <w:rFonts w:ascii="Garamond" w:hAnsi="Garamond" w:cs="Times New Roman"/>
          <w:bCs/>
          <w:sz w:val="24"/>
          <w:szCs w:val="24"/>
        </w:rPr>
        <w:t>16</w:t>
      </w:r>
      <w:r w:rsidR="00146D52" w:rsidRPr="00F931E2">
        <w:rPr>
          <w:rFonts w:ascii="Garamond" w:hAnsi="Garamond" w:cs="Times New Roman"/>
          <w:bCs/>
          <w:sz w:val="24"/>
          <w:szCs w:val="24"/>
        </w:rPr>
        <w:t>.</w:t>
      </w:r>
      <w:r w:rsidR="00746513" w:rsidRPr="00F931E2">
        <w:rPr>
          <w:rFonts w:ascii="Garamond" w:hAnsi="Garamond" w:cs="Times New Roman"/>
          <w:bCs/>
          <w:sz w:val="24"/>
          <w:szCs w:val="24"/>
        </w:rPr>
        <w:t>3.</w:t>
      </w:r>
      <w:r w:rsidR="007748A2" w:rsidRPr="00F931E2">
        <w:rPr>
          <w:rFonts w:ascii="Garamond" w:hAnsi="Garamond" w:cs="Times New Roman"/>
          <w:bCs/>
          <w:sz w:val="24"/>
          <w:szCs w:val="24"/>
        </w:rPr>
        <w:t>2023</w:t>
      </w:r>
      <w:r w:rsidR="00C37C21">
        <w:rPr>
          <w:rFonts w:ascii="Garamond" w:hAnsi="Garamond" w:cs="Times New Roman"/>
          <w:bCs/>
          <w:sz w:val="24"/>
          <w:szCs w:val="24"/>
        </w:rPr>
        <w:t>.</w:t>
      </w:r>
    </w:p>
    <w:p w14:paraId="16D13015" w14:textId="77777777" w:rsidR="00057D4A" w:rsidRPr="00F931E2" w:rsidRDefault="00057D4A" w:rsidP="00F931E2">
      <w:pPr>
        <w:spacing w:after="0" w:line="240" w:lineRule="auto"/>
        <w:ind w:firstLine="284"/>
        <w:rPr>
          <w:rFonts w:ascii="Garamond" w:eastAsia="Times New Roman" w:hAnsi="Garamond" w:cs="Times New Roman"/>
          <w:sz w:val="24"/>
          <w:szCs w:val="24"/>
        </w:rPr>
      </w:pPr>
    </w:p>
    <w:p w14:paraId="35FD0610" w14:textId="104C0190" w:rsidR="005165C3" w:rsidRDefault="005165C3" w:rsidP="00F931E2">
      <w:pPr>
        <w:spacing w:after="0"/>
        <w:ind w:firstLine="284"/>
        <w:jc w:val="both"/>
        <w:rPr>
          <w:rFonts w:ascii="Garamond" w:hAnsi="Garamond" w:cs="Times New Roman"/>
          <w:b/>
          <w:bCs/>
          <w:sz w:val="24"/>
          <w:szCs w:val="24"/>
        </w:rPr>
      </w:pPr>
      <w:r w:rsidRPr="005165C3">
        <w:rPr>
          <w:rFonts w:ascii="Garamond" w:hAnsi="Garamond" w:cs="Times New Roman"/>
          <w:b/>
          <w:bCs/>
          <w:sz w:val="24"/>
          <w:szCs w:val="24"/>
        </w:rPr>
        <w:t>Shpallur me dekretin nr.</w:t>
      </w:r>
      <w:r>
        <w:rPr>
          <w:rFonts w:ascii="Garamond" w:hAnsi="Garamond" w:cs="Times New Roman"/>
          <w:b/>
          <w:bCs/>
          <w:sz w:val="24"/>
          <w:szCs w:val="24"/>
        </w:rPr>
        <w:t xml:space="preserve"> </w:t>
      </w:r>
      <w:r w:rsidRPr="005165C3">
        <w:rPr>
          <w:rFonts w:ascii="Garamond" w:hAnsi="Garamond" w:cs="Times New Roman"/>
          <w:b/>
          <w:bCs/>
          <w:sz w:val="24"/>
          <w:szCs w:val="24"/>
        </w:rPr>
        <w:t>50, datë 3.4.2023 të Presidentit të Republikës së Shqipë</w:t>
      </w:r>
      <w:r>
        <w:rPr>
          <w:rFonts w:ascii="Garamond" w:hAnsi="Garamond" w:cs="Times New Roman"/>
          <w:b/>
          <w:bCs/>
          <w:sz w:val="24"/>
          <w:szCs w:val="24"/>
        </w:rPr>
        <w:t>risë</w:t>
      </w:r>
      <w:r w:rsidR="00A025DC">
        <w:rPr>
          <w:rFonts w:ascii="Garamond" w:hAnsi="Garamond" w:cs="Times New Roman"/>
          <w:b/>
          <w:bCs/>
          <w:sz w:val="24"/>
          <w:szCs w:val="24"/>
        </w:rPr>
        <w:t>,</w:t>
      </w:r>
      <w:bookmarkStart w:id="0" w:name="_GoBack"/>
      <w:bookmarkEnd w:id="0"/>
      <w:r w:rsidRPr="005165C3">
        <w:rPr>
          <w:rFonts w:ascii="Garamond" w:hAnsi="Garamond" w:cs="Times New Roman"/>
          <w:b/>
          <w:bCs/>
          <w:sz w:val="24"/>
          <w:szCs w:val="24"/>
        </w:rPr>
        <w:t xml:space="preserve"> </w:t>
      </w:r>
    </w:p>
    <w:p w14:paraId="16D13016" w14:textId="5B053529" w:rsidR="00213234" w:rsidRPr="005165C3" w:rsidRDefault="005165C3" w:rsidP="00F931E2">
      <w:pPr>
        <w:spacing w:after="0"/>
        <w:ind w:firstLine="284"/>
        <w:jc w:val="both"/>
        <w:rPr>
          <w:rFonts w:ascii="Garamond" w:hAnsi="Garamond" w:cs="Times New Roman"/>
          <w:b/>
          <w:bCs/>
          <w:sz w:val="24"/>
          <w:szCs w:val="24"/>
        </w:rPr>
      </w:pPr>
      <w:r w:rsidRPr="005165C3">
        <w:rPr>
          <w:rFonts w:ascii="Garamond" w:hAnsi="Garamond" w:cs="Times New Roman"/>
          <w:b/>
          <w:bCs/>
          <w:sz w:val="24"/>
          <w:szCs w:val="24"/>
        </w:rPr>
        <w:t>Bajram Begaj</w:t>
      </w:r>
      <w:r>
        <w:rPr>
          <w:rFonts w:ascii="Garamond" w:hAnsi="Garamond" w:cs="Times New Roman"/>
          <w:b/>
          <w:bCs/>
          <w:sz w:val="24"/>
          <w:szCs w:val="24"/>
        </w:rPr>
        <w:t>.</w:t>
      </w:r>
    </w:p>
    <w:sectPr w:rsidR="00213234" w:rsidRPr="005165C3" w:rsidSect="00C22B68">
      <w:footerReference w:type="default" r:id="rId1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68A6A" w14:textId="77777777" w:rsidR="005165C3" w:rsidRDefault="005165C3" w:rsidP="00420682">
      <w:pPr>
        <w:spacing w:after="0" w:line="240" w:lineRule="auto"/>
      </w:pPr>
      <w:r>
        <w:separator/>
      </w:r>
    </w:p>
  </w:endnote>
  <w:endnote w:type="continuationSeparator" w:id="0">
    <w:p w14:paraId="631503BF" w14:textId="77777777" w:rsidR="005165C3" w:rsidRDefault="005165C3" w:rsidP="00420682">
      <w:pPr>
        <w:spacing w:after="0" w:line="240" w:lineRule="auto"/>
      </w:pPr>
      <w:r>
        <w:continuationSeparator/>
      </w:r>
    </w:p>
  </w:endnote>
  <w:endnote w:type="continuationNotice" w:id="1">
    <w:p w14:paraId="2E0664E8" w14:textId="77777777" w:rsidR="005165C3" w:rsidRDefault="00516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3210419"/>
      <w:docPartObj>
        <w:docPartGallery w:val="Page Numbers (Bottom of Page)"/>
        <w:docPartUnique/>
      </w:docPartObj>
    </w:sdtPr>
    <w:sdtEndPr>
      <w:rPr>
        <w:rFonts w:ascii="Times New Roman" w:hAnsi="Times New Roman" w:cs="Times New Roman"/>
        <w:noProof/>
        <w:sz w:val="24"/>
        <w:szCs w:val="24"/>
      </w:rPr>
    </w:sdtEndPr>
    <w:sdtContent>
      <w:p w14:paraId="16D1301B" w14:textId="77777777" w:rsidR="005165C3" w:rsidRPr="00057D4A" w:rsidRDefault="005165C3">
        <w:pPr>
          <w:pStyle w:val="Footer"/>
          <w:jc w:val="center"/>
          <w:rPr>
            <w:rFonts w:ascii="Times New Roman" w:hAnsi="Times New Roman" w:cs="Times New Roman"/>
            <w:sz w:val="24"/>
            <w:szCs w:val="24"/>
          </w:rPr>
        </w:pPr>
        <w:r w:rsidRPr="00057D4A">
          <w:rPr>
            <w:rFonts w:ascii="Times New Roman" w:hAnsi="Times New Roman" w:cs="Times New Roman"/>
            <w:sz w:val="24"/>
            <w:szCs w:val="24"/>
          </w:rPr>
          <w:fldChar w:fldCharType="begin"/>
        </w:r>
        <w:r w:rsidRPr="00057D4A">
          <w:rPr>
            <w:rFonts w:ascii="Times New Roman" w:hAnsi="Times New Roman" w:cs="Times New Roman"/>
            <w:sz w:val="24"/>
            <w:szCs w:val="24"/>
          </w:rPr>
          <w:instrText xml:space="preserve"> PAGE   \* MERGEFORMAT </w:instrText>
        </w:r>
        <w:r w:rsidRPr="00057D4A">
          <w:rPr>
            <w:rFonts w:ascii="Times New Roman" w:hAnsi="Times New Roman" w:cs="Times New Roman"/>
            <w:sz w:val="24"/>
            <w:szCs w:val="24"/>
          </w:rPr>
          <w:fldChar w:fldCharType="separate"/>
        </w:r>
        <w:r w:rsidR="00A025DC">
          <w:rPr>
            <w:rFonts w:ascii="Times New Roman" w:hAnsi="Times New Roman" w:cs="Times New Roman"/>
            <w:noProof/>
            <w:sz w:val="24"/>
            <w:szCs w:val="24"/>
          </w:rPr>
          <w:t>4</w:t>
        </w:r>
        <w:r w:rsidRPr="00057D4A">
          <w:rPr>
            <w:rFonts w:ascii="Times New Roman" w:hAnsi="Times New Roman" w:cs="Times New Roman"/>
            <w:noProof/>
            <w:sz w:val="24"/>
            <w:szCs w:val="24"/>
          </w:rPr>
          <w:fldChar w:fldCharType="end"/>
        </w:r>
      </w:p>
    </w:sdtContent>
  </w:sdt>
  <w:p w14:paraId="16D1301C" w14:textId="77777777" w:rsidR="005165C3" w:rsidRDefault="005165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F1AD4" w14:textId="77777777" w:rsidR="005165C3" w:rsidRDefault="005165C3" w:rsidP="00420682">
      <w:pPr>
        <w:spacing w:after="0" w:line="240" w:lineRule="auto"/>
      </w:pPr>
      <w:r>
        <w:separator/>
      </w:r>
    </w:p>
  </w:footnote>
  <w:footnote w:type="continuationSeparator" w:id="0">
    <w:p w14:paraId="25C53C3B" w14:textId="77777777" w:rsidR="005165C3" w:rsidRDefault="005165C3" w:rsidP="00420682">
      <w:pPr>
        <w:spacing w:after="0" w:line="240" w:lineRule="auto"/>
      </w:pPr>
      <w:r>
        <w:continuationSeparator/>
      </w:r>
    </w:p>
  </w:footnote>
  <w:footnote w:type="continuationNotice" w:id="1">
    <w:p w14:paraId="2DE3579A" w14:textId="77777777" w:rsidR="005165C3" w:rsidRDefault="005165C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C6A6E"/>
    <w:multiLevelType w:val="hybridMultilevel"/>
    <w:tmpl w:val="C8DE9844"/>
    <w:lvl w:ilvl="0" w:tplc="A0D234B0">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19DA6EC8"/>
    <w:multiLevelType w:val="hybridMultilevel"/>
    <w:tmpl w:val="7BC6E7D8"/>
    <w:lvl w:ilvl="0" w:tplc="4F76D1A6">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50E65931"/>
    <w:multiLevelType w:val="hybridMultilevel"/>
    <w:tmpl w:val="2C8C6574"/>
    <w:lvl w:ilvl="0" w:tplc="58E4BC38">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43C57"/>
    <w:rsid w:val="00055AB5"/>
    <w:rsid w:val="00057D4A"/>
    <w:rsid w:val="00060376"/>
    <w:rsid w:val="000704C6"/>
    <w:rsid w:val="00072080"/>
    <w:rsid w:val="000765C2"/>
    <w:rsid w:val="00096985"/>
    <w:rsid w:val="00097617"/>
    <w:rsid w:val="000A3B4D"/>
    <w:rsid w:val="000C2658"/>
    <w:rsid w:val="000D199E"/>
    <w:rsid w:val="000E268C"/>
    <w:rsid w:val="000E5BA6"/>
    <w:rsid w:val="00106F6D"/>
    <w:rsid w:val="00111AA7"/>
    <w:rsid w:val="0012550D"/>
    <w:rsid w:val="00130958"/>
    <w:rsid w:val="00132CEC"/>
    <w:rsid w:val="00135A36"/>
    <w:rsid w:val="00136EC9"/>
    <w:rsid w:val="00144464"/>
    <w:rsid w:val="00146D52"/>
    <w:rsid w:val="00153059"/>
    <w:rsid w:val="00153CC5"/>
    <w:rsid w:val="00155BCF"/>
    <w:rsid w:val="00166898"/>
    <w:rsid w:val="00167D1D"/>
    <w:rsid w:val="00176471"/>
    <w:rsid w:val="001816AF"/>
    <w:rsid w:val="00191A00"/>
    <w:rsid w:val="0019424B"/>
    <w:rsid w:val="001942D4"/>
    <w:rsid w:val="001A1919"/>
    <w:rsid w:val="001A2945"/>
    <w:rsid w:val="001B796E"/>
    <w:rsid w:val="001C0806"/>
    <w:rsid w:val="001C445C"/>
    <w:rsid w:val="001C5CDE"/>
    <w:rsid w:val="001C6A0A"/>
    <w:rsid w:val="001C7EC0"/>
    <w:rsid w:val="001D2895"/>
    <w:rsid w:val="001D31EB"/>
    <w:rsid w:val="001F194A"/>
    <w:rsid w:val="001F78C3"/>
    <w:rsid w:val="002009A1"/>
    <w:rsid w:val="0020160E"/>
    <w:rsid w:val="0020170B"/>
    <w:rsid w:val="0020507F"/>
    <w:rsid w:val="00213234"/>
    <w:rsid w:val="00214854"/>
    <w:rsid w:val="0021715D"/>
    <w:rsid w:val="00224329"/>
    <w:rsid w:val="00233280"/>
    <w:rsid w:val="00234BD8"/>
    <w:rsid w:val="0024206A"/>
    <w:rsid w:val="00243B60"/>
    <w:rsid w:val="00244F3A"/>
    <w:rsid w:val="00247DF1"/>
    <w:rsid w:val="00266C06"/>
    <w:rsid w:val="002753F6"/>
    <w:rsid w:val="002A47D7"/>
    <w:rsid w:val="002C7626"/>
    <w:rsid w:val="002D5F14"/>
    <w:rsid w:val="002F000B"/>
    <w:rsid w:val="002F5953"/>
    <w:rsid w:val="002F5F81"/>
    <w:rsid w:val="00300CDA"/>
    <w:rsid w:val="003168B3"/>
    <w:rsid w:val="003547D6"/>
    <w:rsid w:val="00375597"/>
    <w:rsid w:val="0038331D"/>
    <w:rsid w:val="00384008"/>
    <w:rsid w:val="00397541"/>
    <w:rsid w:val="003A38DC"/>
    <w:rsid w:val="003A63A5"/>
    <w:rsid w:val="003C48FF"/>
    <w:rsid w:val="003D59B2"/>
    <w:rsid w:val="003D5ED0"/>
    <w:rsid w:val="003E42D4"/>
    <w:rsid w:val="003F29A8"/>
    <w:rsid w:val="00402C54"/>
    <w:rsid w:val="00403A89"/>
    <w:rsid w:val="0041300C"/>
    <w:rsid w:val="00420682"/>
    <w:rsid w:val="00433BCD"/>
    <w:rsid w:val="00436717"/>
    <w:rsid w:val="00445610"/>
    <w:rsid w:val="00455BBA"/>
    <w:rsid w:val="00460BC4"/>
    <w:rsid w:val="004647DB"/>
    <w:rsid w:val="00477804"/>
    <w:rsid w:val="004866A8"/>
    <w:rsid w:val="004A5884"/>
    <w:rsid w:val="004A5DE6"/>
    <w:rsid w:val="004B12D2"/>
    <w:rsid w:val="004B6ED9"/>
    <w:rsid w:val="004C2DFD"/>
    <w:rsid w:val="004D3CFC"/>
    <w:rsid w:val="004E48D1"/>
    <w:rsid w:val="004E62D6"/>
    <w:rsid w:val="004E7290"/>
    <w:rsid w:val="004E7981"/>
    <w:rsid w:val="004E7E53"/>
    <w:rsid w:val="004F446C"/>
    <w:rsid w:val="004F447A"/>
    <w:rsid w:val="004F7030"/>
    <w:rsid w:val="004F77B1"/>
    <w:rsid w:val="00501005"/>
    <w:rsid w:val="005165C3"/>
    <w:rsid w:val="005201B5"/>
    <w:rsid w:val="0052203F"/>
    <w:rsid w:val="00522FFB"/>
    <w:rsid w:val="00531970"/>
    <w:rsid w:val="00531A97"/>
    <w:rsid w:val="00533AC7"/>
    <w:rsid w:val="00542102"/>
    <w:rsid w:val="00550FA3"/>
    <w:rsid w:val="0055575B"/>
    <w:rsid w:val="00556AD2"/>
    <w:rsid w:val="005726F2"/>
    <w:rsid w:val="00573EE3"/>
    <w:rsid w:val="005767F6"/>
    <w:rsid w:val="00591503"/>
    <w:rsid w:val="00591A3B"/>
    <w:rsid w:val="0059248B"/>
    <w:rsid w:val="0059342C"/>
    <w:rsid w:val="005A7379"/>
    <w:rsid w:val="005B6E3F"/>
    <w:rsid w:val="005F00A8"/>
    <w:rsid w:val="0060535D"/>
    <w:rsid w:val="0062077A"/>
    <w:rsid w:val="00621A17"/>
    <w:rsid w:val="006444DB"/>
    <w:rsid w:val="006465EF"/>
    <w:rsid w:val="00646924"/>
    <w:rsid w:val="00663243"/>
    <w:rsid w:val="00664484"/>
    <w:rsid w:val="00670AA2"/>
    <w:rsid w:val="0067406E"/>
    <w:rsid w:val="00677E6C"/>
    <w:rsid w:val="00683C22"/>
    <w:rsid w:val="006846C1"/>
    <w:rsid w:val="00694869"/>
    <w:rsid w:val="006A2406"/>
    <w:rsid w:val="006C44C7"/>
    <w:rsid w:val="006D2997"/>
    <w:rsid w:val="006F4D55"/>
    <w:rsid w:val="006F7FDF"/>
    <w:rsid w:val="007243F1"/>
    <w:rsid w:val="00726525"/>
    <w:rsid w:val="00726B91"/>
    <w:rsid w:val="00736DC8"/>
    <w:rsid w:val="007403CF"/>
    <w:rsid w:val="00742442"/>
    <w:rsid w:val="00746513"/>
    <w:rsid w:val="00750246"/>
    <w:rsid w:val="007654B3"/>
    <w:rsid w:val="00770FAD"/>
    <w:rsid w:val="00774741"/>
    <w:rsid w:val="007748A2"/>
    <w:rsid w:val="007769B7"/>
    <w:rsid w:val="00785375"/>
    <w:rsid w:val="007A2E0E"/>
    <w:rsid w:val="007B0D4B"/>
    <w:rsid w:val="007C083E"/>
    <w:rsid w:val="007D6440"/>
    <w:rsid w:val="007D742E"/>
    <w:rsid w:val="007E2515"/>
    <w:rsid w:val="007F5841"/>
    <w:rsid w:val="008030D2"/>
    <w:rsid w:val="00811138"/>
    <w:rsid w:val="00820E26"/>
    <w:rsid w:val="00840462"/>
    <w:rsid w:val="008420C3"/>
    <w:rsid w:val="0085472C"/>
    <w:rsid w:val="008620E4"/>
    <w:rsid w:val="0086360A"/>
    <w:rsid w:val="008720AB"/>
    <w:rsid w:val="0087264B"/>
    <w:rsid w:val="008809CB"/>
    <w:rsid w:val="008814EA"/>
    <w:rsid w:val="0088796B"/>
    <w:rsid w:val="008914C1"/>
    <w:rsid w:val="00892C77"/>
    <w:rsid w:val="00896644"/>
    <w:rsid w:val="0089762F"/>
    <w:rsid w:val="008A1646"/>
    <w:rsid w:val="008C15C7"/>
    <w:rsid w:val="008D12D7"/>
    <w:rsid w:val="008D3FB7"/>
    <w:rsid w:val="008E54C3"/>
    <w:rsid w:val="00900D7B"/>
    <w:rsid w:val="0091014E"/>
    <w:rsid w:val="0091017C"/>
    <w:rsid w:val="009104DF"/>
    <w:rsid w:val="00954FD3"/>
    <w:rsid w:val="00957A39"/>
    <w:rsid w:val="0096042E"/>
    <w:rsid w:val="009670B1"/>
    <w:rsid w:val="00970D95"/>
    <w:rsid w:val="00974717"/>
    <w:rsid w:val="00976A3C"/>
    <w:rsid w:val="00991D86"/>
    <w:rsid w:val="0099741A"/>
    <w:rsid w:val="009A08C2"/>
    <w:rsid w:val="009A6F98"/>
    <w:rsid w:val="009C12D6"/>
    <w:rsid w:val="009C52A4"/>
    <w:rsid w:val="00A025DC"/>
    <w:rsid w:val="00A0557B"/>
    <w:rsid w:val="00A06D12"/>
    <w:rsid w:val="00A10B5D"/>
    <w:rsid w:val="00A15DE9"/>
    <w:rsid w:val="00A27AF7"/>
    <w:rsid w:val="00A27C1F"/>
    <w:rsid w:val="00A34D9D"/>
    <w:rsid w:val="00A36786"/>
    <w:rsid w:val="00A431DD"/>
    <w:rsid w:val="00A645A6"/>
    <w:rsid w:val="00A8124B"/>
    <w:rsid w:val="00A97B73"/>
    <w:rsid w:val="00AA32E0"/>
    <w:rsid w:val="00AA5367"/>
    <w:rsid w:val="00AA545E"/>
    <w:rsid w:val="00AC1C20"/>
    <w:rsid w:val="00AC2686"/>
    <w:rsid w:val="00AD4C8F"/>
    <w:rsid w:val="00AF0CE9"/>
    <w:rsid w:val="00AF5D8E"/>
    <w:rsid w:val="00B03A16"/>
    <w:rsid w:val="00B14BBE"/>
    <w:rsid w:val="00B46B49"/>
    <w:rsid w:val="00B51F9D"/>
    <w:rsid w:val="00B54D96"/>
    <w:rsid w:val="00B6099E"/>
    <w:rsid w:val="00B6427E"/>
    <w:rsid w:val="00B67778"/>
    <w:rsid w:val="00B8668D"/>
    <w:rsid w:val="00BA1706"/>
    <w:rsid w:val="00BA5571"/>
    <w:rsid w:val="00BB15C8"/>
    <w:rsid w:val="00BB3C4B"/>
    <w:rsid w:val="00BD4611"/>
    <w:rsid w:val="00C10624"/>
    <w:rsid w:val="00C1153B"/>
    <w:rsid w:val="00C22B68"/>
    <w:rsid w:val="00C37C21"/>
    <w:rsid w:val="00C4191B"/>
    <w:rsid w:val="00C446ED"/>
    <w:rsid w:val="00C5239D"/>
    <w:rsid w:val="00C60CAD"/>
    <w:rsid w:val="00C6573D"/>
    <w:rsid w:val="00C71734"/>
    <w:rsid w:val="00C751AA"/>
    <w:rsid w:val="00C90FD7"/>
    <w:rsid w:val="00C92C5B"/>
    <w:rsid w:val="00CA0828"/>
    <w:rsid w:val="00CA36CF"/>
    <w:rsid w:val="00CC7CA2"/>
    <w:rsid w:val="00CD0DCE"/>
    <w:rsid w:val="00CE2478"/>
    <w:rsid w:val="00CF5B26"/>
    <w:rsid w:val="00D23C4B"/>
    <w:rsid w:val="00D24B56"/>
    <w:rsid w:val="00D45AC2"/>
    <w:rsid w:val="00D51772"/>
    <w:rsid w:val="00D60C6B"/>
    <w:rsid w:val="00D935B7"/>
    <w:rsid w:val="00DA56D4"/>
    <w:rsid w:val="00DC03DB"/>
    <w:rsid w:val="00DC0BDC"/>
    <w:rsid w:val="00DF295D"/>
    <w:rsid w:val="00E32B8C"/>
    <w:rsid w:val="00E370B3"/>
    <w:rsid w:val="00E4383E"/>
    <w:rsid w:val="00E452DA"/>
    <w:rsid w:val="00E6234F"/>
    <w:rsid w:val="00E72BC5"/>
    <w:rsid w:val="00E76B9D"/>
    <w:rsid w:val="00E7782A"/>
    <w:rsid w:val="00EB4006"/>
    <w:rsid w:val="00EB529C"/>
    <w:rsid w:val="00EC55E7"/>
    <w:rsid w:val="00EC57E8"/>
    <w:rsid w:val="00ED7107"/>
    <w:rsid w:val="00EE7E5D"/>
    <w:rsid w:val="00EF4CCD"/>
    <w:rsid w:val="00F03F03"/>
    <w:rsid w:val="00F07F7F"/>
    <w:rsid w:val="00F234B6"/>
    <w:rsid w:val="00F32C43"/>
    <w:rsid w:val="00F52125"/>
    <w:rsid w:val="00F537D2"/>
    <w:rsid w:val="00F62A46"/>
    <w:rsid w:val="00F630AC"/>
    <w:rsid w:val="00F814BA"/>
    <w:rsid w:val="00F84F9C"/>
    <w:rsid w:val="00F931E2"/>
    <w:rsid w:val="00FA0571"/>
    <w:rsid w:val="00FB5CED"/>
    <w:rsid w:val="00FC484A"/>
    <w:rsid w:val="00FC631E"/>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12F7C"/>
  <w15:docId w15:val="{AA7241C6-10AE-4550-9E68-7E36A06E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A0557B"/>
    <w:pPr>
      <w:ind w:left="720"/>
      <w:contextualSpacing/>
    </w:pPr>
  </w:style>
  <w:style w:type="paragraph" w:styleId="Header">
    <w:name w:val="header"/>
    <w:basedOn w:val="Normal"/>
    <w:link w:val="HeaderChar"/>
    <w:uiPriority w:val="99"/>
    <w:unhideWhenUsed/>
    <w:rsid w:val="00057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D4A"/>
  </w:style>
  <w:style w:type="paragraph" w:styleId="Footer">
    <w:name w:val="footer"/>
    <w:basedOn w:val="Normal"/>
    <w:link w:val="FooterChar"/>
    <w:uiPriority w:val="99"/>
    <w:unhideWhenUsed/>
    <w:rsid w:val="00057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2023-04-05T13:17:12Z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2023-04-04T22:00:00Z</Date_x0020_protokolli>
    <Titulli xmlns="0e656187-b300-4fb0-8bf4-3a50f872073c">Për disa ndryshime dhe shtesa në ligjin nr. 8378, datë 22.7.1998 "Kodi Rrugor i Republikës së Shqipërisë", të ndryshuar</Titulli>
    <Modifikuesi xmlns="0e656187-b300-4fb0-8bf4-3a50f872073c">valjeta.kaftalli</Modifikuesi>
    <Nr_x002e__x0020_prot_x0020_QBZ xmlns="0e656187-b300-4fb0-8bf4-3a50f872073c">518/2</Nr_x002e__x0020_prot_x0020_QBZ>
    <Data_x0020_e_x0020_Modifikimit xmlns="0e656187-b300-4fb0-8bf4-3a50f872073c">2023-04-06T07:27:51Z</Data_x0020_e_x0020_Modifikimit>
    <Dekretuar xmlns="0e656187-b300-4fb0-8bf4-3a50f872073c">false</Dekretuar>
    <Data xmlns="0e656187-b300-4fb0-8bf4-3a50f872073c">2023-03-15T23:00:00Z</Data>
    <Nr_x002e__x0020_protokolli_x0020_i_x0020_aktit xmlns="0e656187-b300-4fb0-8bf4-3a50f872073c">1064/3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8A33B157D6B4271A87D976CD74513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1B12F-501A-429D-B19D-D0818BC2A43E}">
  <ds:schemaRefs>
    <ds:schemaRef ds:uri="http://schemas.microsoft.com/office/2006/documentManagement/types"/>
    <ds:schemaRef ds:uri="http://purl.org/dc/dcmitype/"/>
    <ds:schemaRef ds:uri="http://www.w3.org/XML/1998/namespace"/>
    <ds:schemaRef ds:uri="http://purl.org/dc/terms/"/>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D5452CD0-D23B-4A7A-8A50-0FCDBE55E5CF}">
  <ds:schemaRefs>
    <ds:schemaRef ds:uri="http://schemas.microsoft.com/sharepoint/v3/contenttype/forms"/>
  </ds:schemaRefs>
</ds:datastoreItem>
</file>

<file path=customXml/itemProps3.xml><?xml version="1.0" encoding="utf-8"?>
<ds:datastoreItem xmlns:ds="http://schemas.openxmlformats.org/officeDocument/2006/customXml" ds:itemID="{B888C279-2041-4699-8552-B79C05BC8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53597D0-F04C-48A8-BC2A-59EC62D7B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Për disa ndryshime dhe shtesa në ligjin nr. 8378, datë 22.7.1998 "Kodi Rrugor i Republikës së Shqipërisë", të ndryshuar</vt:lpstr>
    </vt:vector>
  </TitlesOfParts>
  <Company/>
  <LinksUpToDate>false</LinksUpToDate>
  <CharactersWithSpaces>11231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8378, datë 22.7.1998 "Kodi Rrugor i Republikës së Shqipërisë", të ndryshuar</dc:title>
  <dc:creator>gazmend.hanku</dc:creator>
  <cp:lastModifiedBy>Entela Suli</cp:lastModifiedBy>
  <cp:revision>75</cp:revision>
  <cp:lastPrinted>2023-03-21T14:10:00Z</cp:lastPrinted>
  <dcterms:created xsi:type="dcterms:W3CDTF">2022-12-12T12:13:00Z</dcterms:created>
  <dcterms:modified xsi:type="dcterms:W3CDTF">2023-04-06T08:47:00Z</dcterms:modified>
</cp:coreProperties>
</file>