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EC6C65" w14:textId="3B5E3B13" w:rsidR="00420682" w:rsidRPr="009E26CC" w:rsidRDefault="00420682" w:rsidP="00692572">
      <w:pPr>
        <w:spacing w:after="0" w:line="240" w:lineRule="auto"/>
        <w:ind w:firstLine="284"/>
        <w:jc w:val="center"/>
        <w:rPr>
          <w:rFonts w:ascii="Garamond" w:hAnsi="Garamond" w:cs="Times New Roman"/>
          <w:b/>
          <w:color w:val="000000" w:themeColor="text1"/>
          <w:sz w:val="24"/>
          <w:szCs w:val="24"/>
        </w:rPr>
      </w:pPr>
      <w:r w:rsidRPr="009E26CC">
        <w:rPr>
          <w:rFonts w:ascii="Garamond" w:hAnsi="Garamond" w:cs="Times New Roman"/>
          <w:b/>
          <w:color w:val="000000" w:themeColor="text1"/>
          <w:sz w:val="24"/>
          <w:szCs w:val="24"/>
        </w:rPr>
        <w:t>IGJ</w:t>
      </w:r>
    </w:p>
    <w:p w14:paraId="1D57F9D2" w14:textId="77777777" w:rsidR="0045538C" w:rsidRPr="009E26CC" w:rsidRDefault="002009A1" w:rsidP="00692572">
      <w:pPr>
        <w:spacing w:after="0" w:line="240" w:lineRule="auto"/>
        <w:ind w:firstLine="284"/>
        <w:jc w:val="center"/>
        <w:rPr>
          <w:rFonts w:ascii="Garamond" w:hAnsi="Garamond" w:cs="Times New Roman"/>
          <w:b/>
          <w:color w:val="000000" w:themeColor="text1"/>
          <w:sz w:val="24"/>
          <w:szCs w:val="24"/>
        </w:rPr>
      </w:pPr>
      <w:r w:rsidRPr="009E26CC">
        <w:rPr>
          <w:rFonts w:ascii="Garamond" w:hAnsi="Garamond" w:cs="Times New Roman"/>
          <w:b/>
          <w:color w:val="000000" w:themeColor="text1"/>
          <w:sz w:val="24"/>
          <w:szCs w:val="24"/>
        </w:rPr>
        <w:t>Nr.</w:t>
      </w:r>
      <w:r w:rsidR="00F62A46" w:rsidRPr="009E26CC">
        <w:rPr>
          <w:rFonts w:ascii="Garamond" w:hAnsi="Garamond" w:cs="Times New Roman"/>
          <w:b/>
          <w:color w:val="000000" w:themeColor="text1"/>
          <w:sz w:val="24"/>
          <w:szCs w:val="24"/>
        </w:rPr>
        <w:t xml:space="preserve"> </w:t>
      </w:r>
      <w:r w:rsidR="00A17D52" w:rsidRPr="009E26CC">
        <w:rPr>
          <w:rFonts w:ascii="Garamond" w:hAnsi="Garamond" w:cs="Times New Roman"/>
          <w:b/>
          <w:color w:val="000000" w:themeColor="text1"/>
          <w:sz w:val="24"/>
          <w:szCs w:val="24"/>
        </w:rPr>
        <w:t>24</w:t>
      </w:r>
      <w:r w:rsidR="007748A2" w:rsidRPr="009E26CC">
        <w:rPr>
          <w:rFonts w:ascii="Garamond" w:hAnsi="Garamond" w:cs="Times New Roman"/>
          <w:b/>
          <w:color w:val="000000" w:themeColor="text1"/>
          <w:sz w:val="24"/>
          <w:szCs w:val="24"/>
        </w:rPr>
        <w:t>/2023</w:t>
      </w:r>
      <w:r w:rsidRPr="009E26CC">
        <w:rPr>
          <w:rFonts w:ascii="Garamond" w:hAnsi="Garamond" w:cs="Times New Roman"/>
          <w:b/>
          <w:color w:val="000000" w:themeColor="text1"/>
          <w:sz w:val="24"/>
          <w:szCs w:val="24"/>
        </w:rPr>
        <w:t xml:space="preserve"> </w:t>
      </w:r>
    </w:p>
    <w:p w14:paraId="5EEC6C67" w14:textId="5317A1F6" w:rsidR="00A250D0" w:rsidRPr="009E26CC" w:rsidRDefault="00A250D0" w:rsidP="00692572">
      <w:pPr>
        <w:spacing w:after="0" w:line="240" w:lineRule="auto"/>
        <w:ind w:firstLine="284"/>
        <w:jc w:val="center"/>
        <w:rPr>
          <w:rFonts w:ascii="Garamond" w:hAnsi="Garamond" w:cs="Times New Roman"/>
          <w:b/>
          <w:color w:val="000000" w:themeColor="text1"/>
          <w:sz w:val="24"/>
          <w:szCs w:val="24"/>
        </w:rPr>
      </w:pPr>
    </w:p>
    <w:p w14:paraId="5EEC6C68" w14:textId="77777777" w:rsidR="006842BB" w:rsidRPr="009E26CC" w:rsidRDefault="000174B3"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 xml:space="preserve">PËR </w:t>
      </w:r>
      <w:r w:rsidR="006842BB" w:rsidRPr="009E26CC">
        <w:rPr>
          <w:rFonts w:ascii="Garamond" w:eastAsia="Times New Roman" w:hAnsi="Garamond" w:cs="Times New Roman"/>
          <w:b/>
          <w:color w:val="000000" w:themeColor="text1"/>
          <w:sz w:val="24"/>
          <w:szCs w:val="24"/>
        </w:rPr>
        <w:t>NXITJEN E PËRDORIMI</w:t>
      </w:r>
      <w:r w:rsidRPr="009E26CC">
        <w:rPr>
          <w:rFonts w:ascii="Garamond" w:eastAsia="Times New Roman" w:hAnsi="Garamond" w:cs="Times New Roman"/>
          <w:b/>
          <w:color w:val="000000" w:themeColor="text1"/>
          <w:sz w:val="24"/>
          <w:szCs w:val="24"/>
        </w:rPr>
        <w:t xml:space="preserve">T TË ENERGJISË NGA BURIMET </w:t>
      </w:r>
      <w:r w:rsidR="007D3C18" w:rsidRPr="009E26CC">
        <w:rPr>
          <w:rFonts w:ascii="Garamond" w:eastAsia="Times New Roman" w:hAnsi="Garamond" w:cs="Times New Roman"/>
          <w:b/>
          <w:color w:val="000000" w:themeColor="text1"/>
          <w:sz w:val="24"/>
          <w:szCs w:val="24"/>
        </w:rPr>
        <w:t xml:space="preserve">E </w:t>
      </w:r>
      <w:r w:rsidR="006842BB" w:rsidRPr="009E26CC">
        <w:rPr>
          <w:rFonts w:ascii="Garamond" w:eastAsia="Times New Roman" w:hAnsi="Garamond" w:cs="Times New Roman"/>
          <w:b/>
          <w:color w:val="000000" w:themeColor="text1"/>
          <w:sz w:val="24"/>
          <w:szCs w:val="24"/>
        </w:rPr>
        <w:t>RINOVUESHME</w:t>
      </w:r>
      <w:r w:rsidRPr="009E26CC">
        <w:rPr>
          <w:rStyle w:val="FootnoteReference"/>
          <w:rFonts w:ascii="Garamond" w:eastAsia="Times New Roman" w:hAnsi="Garamond"/>
          <w:b/>
          <w:color w:val="000000" w:themeColor="text1"/>
          <w:sz w:val="24"/>
          <w:szCs w:val="24"/>
        </w:rPr>
        <w:footnoteReference w:id="2"/>
      </w:r>
    </w:p>
    <w:p w14:paraId="5EEC6C69"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C6A" w14:textId="77777777" w:rsidR="005422FA" w:rsidRPr="009E26CC" w:rsidRDefault="006842BB" w:rsidP="00692572">
      <w:pPr>
        <w:spacing w:after="0" w:line="240" w:lineRule="auto"/>
        <w:ind w:firstLine="284"/>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Në mbështetje të neneve 78 dhe 83, pika 1, të Kushtetutës, me propozimin e Këshillit të Ministrave, </w:t>
      </w:r>
    </w:p>
    <w:p w14:paraId="5EEC6C6B" w14:textId="77777777" w:rsidR="005422FA" w:rsidRPr="009E26CC" w:rsidRDefault="005422FA" w:rsidP="00692572">
      <w:pPr>
        <w:spacing w:after="0" w:line="240" w:lineRule="auto"/>
        <w:ind w:firstLine="284"/>
        <w:rPr>
          <w:rFonts w:ascii="Garamond" w:eastAsia="Times New Roman" w:hAnsi="Garamond" w:cs="Times New Roman"/>
          <w:smallCaps/>
          <w:color w:val="000000" w:themeColor="text1"/>
          <w:sz w:val="24"/>
          <w:szCs w:val="24"/>
        </w:rPr>
      </w:pPr>
    </w:p>
    <w:p w14:paraId="5EEC6C6C" w14:textId="77777777" w:rsidR="005422FA" w:rsidRPr="009E26CC" w:rsidRDefault="00692572"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smallCaps/>
          <w:color w:val="000000" w:themeColor="text1"/>
          <w:sz w:val="24"/>
          <w:szCs w:val="24"/>
        </w:rPr>
        <w:t>KUVENDI</w:t>
      </w:r>
    </w:p>
    <w:p w14:paraId="5EEC6C6D" w14:textId="77777777" w:rsidR="006842BB" w:rsidRPr="009E26CC" w:rsidRDefault="005422FA"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I REPUBLIKËS SË SHQIPËRISË</w:t>
      </w:r>
    </w:p>
    <w:p w14:paraId="5EEC6C6E" w14:textId="77777777" w:rsidR="00692572" w:rsidRPr="009E26CC" w:rsidRDefault="00692572" w:rsidP="00692572">
      <w:pPr>
        <w:spacing w:after="0" w:line="240" w:lineRule="auto"/>
        <w:ind w:firstLine="284"/>
        <w:jc w:val="center"/>
        <w:rPr>
          <w:rFonts w:ascii="Garamond" w:eastAsia="Times New Roman" w:hAnsi="Garamond" w:cs="Times New Roman"/>
          <w:color w:val="000000" w:themeColor="text1"/>
          <w:sz w:val="24"/>
          <w:szCs w:val="24"/>
        </w:rPr>
      </w:pPr>
    </w:p>
    <w:p w14:paraId="5EEC6C6F" w14:textId="77777777" w:rsidR="006842BB" w:rsidRPr="009E26CC" w:rsidRDefault="00692572"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VENDOSI:</w:t>
      </w:r>
    </w:p>
    <w:p w14:paraId="5EEC6C70" w14:textId="77777777" w:rsidR="00692572" w:rsidRPr="009E26CC" w:rsidRDefault="00692572" w:rsidP="00692572">
      <w:pPr>
        <w:spacing w:after="0" w:line="240" w:lineRule="auto"/>
        <w:ind w:firstLine="284"/>
        <w:jc w:val="center"/>
        <w:rPr>
          <w:rFonts w:ascii="Garamond" w:eastAsia="Times New Roman" w:hAnsi="Garamond" w:cs="Times New Roman"/>
          <w:color w:val="000000" w:themeColor="text1"/>
          <w:sz w:val="24"/>
          <w:szCs w:val="24"/>
        </w:rPr>
      </w:pPr>
    </w:p>
    <w:p w14:paraId="5EEC6C71"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KREU I</w:t>
      </w:r>
    </w:p>
    <w:p w14:paraId="5EEC6C72"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DISPOZITAT E PËRGJITHSHME</w:t>
      </w:r>
    </w:p>
    <w:p w14:paraId="5EEC6C73"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p>
    <w:p w14:paraId="5EEC6C74"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1</w:t>
      </w:r>
    </w:p>
    <w:p w14:paraId="5EEC6C75"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Qëllimi</w:t>
      </w:r>
    </w:p>
    <w:p w14:paraId="5EEC6C76"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C77" w14:textId="77777777" w:rsidR="006842BB" w:rsidRPr="009E26CC" w:rsidRDefault="005422F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Qëllimi i këtij ligji është:</w:t>
      </w:r>
    </w:p>
    <w:p w14:paraId="5EEC6C78"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a) </w:t>
      </w:r>
      <w:r w:rsidR="006842BB" w:rsidRPr="009E26CC">
        <w:rPr>
          <w:rFonts w:ascii="Garamond" w:eastAsia="Times New Roman" w:hAnsi="Garamond" w:cs="Times New Roman"/>
          <w:color w:val="000000" w:themeColor="text1"/>
          <w:sz w:val="24"/>
          <w:szCs w:val="24"/>
        </w:rPr>
        <w:t xml:space="preserve">të nxitë rritjen e përdorimit të energjisë prej burimeve të rinovueshme për të siguruar një zhvillim të qëndrueshëm </w:t>
      </w:r>
      <w:r w:rsidR="00BE5F24" w:rsidRPr="009E26CC">
        <w:rPr>
          <w:rFonts w:ascii="Garamond" w:eastAsia="Times New Roman" w:hAnsi="Garamond" w:cs="Times New Roman"/>
          <w:color w:val="000000" w:themeColor="text1"/>
          <w:sz w:val="24"/>
          <w:szCs w:val="24"/>
        </w:rPr>
        <w:t xml:space="preserve">të këtij sektori </w:t>
      </w:r>
      <w:r w:rsidR="006842BB" w:rsidRPr="009E26CC">
        <w:rPr>
          <w:rFonts w:ascii="Garamond" w:eastAsia="Times New Roman" w:hAnsi="Garamond" w:cs="Times New Roman"/>
          <w:color w:val="000000" w:themeColor="text1"/>
          <w:sz w:val="24"/>
          <w:szCs w:val="24"/>
        </w:rPr>
        <w:t>në Republikën e Shqipërisë dhe të jetë në përputhje me detyrimet në kuadër të Traktatit të Komunitetit të Energjisë;</w:t>
      </w:r>
    </w:p>
    <w:p w14:paraId="5EEC6C79"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b) </w:t>
      </w:r>
      <w:r w:rsidR="006842BB" w:rsidRPr="009E26CC">
        <w:rPr>
          <w:rFonts w:ascii="Garamond" w:eastAsia="Times New Roman" w:hAnsi="Garamond" w:cs="Times New Roman"/>
          <w:color w:val="000000" w:themeColor="text1"/>
          <w:sz w:val="24"/>
          <w:szCs w:val="24"/>
        </w:rPr>
        <w:t>të zvogëlojë importin e lëndëve djegëse fosile, emetimin e gazeve me efekt serrë dhe të mbrojë mjedisin në përputhje me detyrimet ndërkombëtare të Republikës së Shqipërisë në kuadër të marrëveshjeve dhe traktateve ndërkombëtare;</w:t>
      </w:r>
    </w:p>
    <w:p w14:paraId="5EEC6C7A"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c) </w:t>
      </w:r>
      <w:r w:rsidR="006842BB" w:rsidRPr="009E26CC">
        <w:rPr>
          <w:rFonts w:ascii="Garamond" w:eastAsia="Times New Roman" w:hAnsi="Garamond" w:cs="Times New Roman"/>
          <w:color w:val="000000" w:themeColor="text1"/>
          <w:sz w:val="24"/>
          <w:szCs w:val="24"/>
        </w:rPr>
        <w:t>të nxitë zhvillimin e energjisë elektrike të rinovueshme dhe integrimin rajonal të saj</w:t>
      </w:r>
      <w:r w:rsidR="00A17D52" w:rsidRPr="009E26CC">
        <w:rPr>
          <w:rFonts w:ascii="Garamond" w:eastAsia="Times New Roman" w:hAnsi="Garamond" w:cs="Times New Roman"/>
          <w:color w:val="000000" w:themeColor="text1"/>
          <w:sz w:val="24"/>
          <w:szCs w:val="24"/>
        </w:rPr>
        <w:t>,</w:t>
      </w:r>
      <w:r w:rsidR="006842BB" w:rsidRPr="009E26CC">
        <w:rPr>
          <w:rFonts w:ascii="Garamond" w:eastAsia="Times New Roman" w:hAnsi="Garamond" w:cs="Times New Roman"/>
          <w:color w:val="000000" w:themeColor="text1"/>
          <w:sz w:val="24"/>
          <w:szCs w:val="24"/>
        </w:rPr>
        <w:t xml:space="preserve"> si dhe të lehtësojë pjesëmarrjen e energjisë elektrike nga burimet e rinovueshme;</w:t>
      </w:r>
    </w:p>
    <w:p w14:paraId="5EEC6C7B"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ç) </w:t>
      </w:r>
      <w:r w:rsidR="006842BB" w:rsidRPr="009E26CC">
        <w:rPr>
          <w:rFonts w:ascii="Garamond" w:eastAsia="Times New Roman" w:hAnsi="Garamond" w:cs="Times New Roman"/>
          <w:color w:val="000000" w:themeColor="text1"/>
          <w:sz w:val="24"/>
          <w:szCs w:val="24"/>
        </w:rPr>
        <w:t>të rritë diversifikimin e burimeve të energjisë dhe sigurinë e furnizimit me energji në Republikën e Shqipërisë;</w:t>
      </w:r>
    </w:p>
    <w:p w14:paraId="5EEC6C7C"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d) </w:t>
      </w:r>
      <w:r w:rsidR="006842BB" w:rsidRPr="009E26CC">
        <w:rPr>
          <w:rFonts w:ascii="Garamond" w:eastAsia="Times New Roman" w:hAnsi="Garamond" w:cs="Times New Roman"/>
          <w:color w:val="000000" w:themeColor="text1"/>
          <w:sz w:val="24"/>
          <w:szCs w:val="24"/>
        </w:rPr>
        <w:t xml:space="preserve">të nxitë zhvillimin e zonave rurale dhe të izoluara duke përmirësuar furnizimin e tyre me energji. </w:t>
      </w:r>
    </w:p>
    <w:p w14:paraId="5EEC6C7D" w14:textId="77777777" w:rsidR="00A17D52" w:rsidRPr="009E26CC" w:rsidRDefault="00A17D52" w:rsidP="00692572">
      <w:pPr>
        <w:spacing w:after="0" w:line="240" w:lineRule="auto"/>
        <w:ind w:firstLine="284"/>
        <w:rPr>
          <w:rFonts w:ascii="Garamond" w:eastAsia="Times New Roman" w:hAnsi="Garamond" w:cs="Times New Roman"/>
          <w:color w:val="000000" w:themeColor="text1"/>
          <w:sz w:val="24"/>
          <w:szCs w:val="24"/>
        </w:rPr>
      </w:pPr>
    </w:p>
    <w:p w14:paraId="5EEC6C7E"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2</w:t>
      </w:r>
    </w:p>
    <w:p w14:paraId="5EEC6C7F"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Fusha e veprimit</w:t>
      </w:r>
    </w:p>
    <w:p w14:paraId="5EEC6C80" w14:textId="77777777" w:rsidR="001A0432" w:rsidRPr="009E26CC" w:rsidRDefault="001A0432" w:rsidP="00692572">
      <w:pPr>
        <w:spacing w:after="0" w:line="240" w:lineRule="auto"/>
        <w:ind w:firstLine="284"/>
        <w:jc w:val="both"/>
        <w:rPr>
          <w:rFonts w:ascii="Garamond" w:eastAsia="Times New Roman" w:hAnsi="Garamond" w:cs="Times New Roman"/>
          <w:b/>
          <w:color w:val="000000" w:themeColor="text1"/>
          <w:sz w:val="24"/>
          <w:szCs w:val="24"/>
        </w:rPr>
      </w:pPr>
    </w:p>
    <w:p w14:paraId="5EEC6C81" w14:textId="77777777" w:rsidR="006842BB" w:rsidRPr="009E26CC" w:rsidRDefault="005422F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Ky ligj përcakton:</w:t>
      </w:r>
    </w:p>
    <w:p w14:paraId="5EEC6C82"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a) </w:t>
      </w:r>
      <w:r w:rsidR="006842BB" w:rsidRPr="009E26CC">
        <w:rPr>
          <w:rFonts w:ascii="Garamond" w:eastAsia="Times New Roman" w:hAnsi="Garamond" w:cs="Times New Roman"/>
          <w:color w:val="000000" w:themeColor="text1"/>
          <w:sz w:val="24"/>
          <w:szCs w:val="24"/>
        </w:rPr>
        <w:t>kuadrin ligjor për nxitjen e përdorimit të energjisë së prodhuar nga burimet e rinovueshme;</w:t>
      </w:r>
    </w:p>
    <w:p w14:paraId="5EEC6C83"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b) </w:t>
      </w:r>
      <w:r w:rsidR="006842BB" w:rsidRPr="009E26CC">
        <w:rPr>
          <w:rFonts w:ascii="Garamond" w:eastAsia="Times New Roman" w:hAnsi="Garamond" w:cs="Times New Roman"/>
          <w:color w:val="000000" w:themeColor="text1"/>
          <w:sz w:val="24"/>
          <w:szCs w:val="24"/>
        </w:rPr>
        <w:t>objektivat kombëtarë detyrues dhe detyrimet raportuese për kontributin e energjisë nga burimet e rinovueshme në konsumin përfundimtar bruto të energjisë;</w:t>
      </w:r>
    </w:p>
    <w:p w14:paraId="5EEC6C84"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c) </w:t>
      </w:r>
      <w:r w:rsidR="006842BB" w:rsidRPr="009E26CC">
        <w:rPr>
          <w:rFonts w:ascii="Garamond" w:eastAsia="Times New Roman" w:hAnsi="Garamond" w:cs="Times New Roman"/>
          <w:color w:val="000000" w:themeColor="text1"/>
          <w:sz w:val="24"/>
          <w:szCs w:val="24"/>
        </w:rPr>
        <w:t>rregullat për informacionin, certifikimin dhe statistikat;</w:t>
      </w:r>
    </w:p>
    <w:p w14:paraId="5EEC6C85"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ç) </w:t>
      </w:r>
      <w:r w:rsidR="006842BB" w:rsidRPr="009E26CC">
        <w:rPr>
          <w:rFonts w:ascii="Garamond" w:eastAsia="Times New Roman" w:hAnsi="Garamond" w:cs="Times New Roman"/>
          <w:color w:val="000000" w:themeColor="text1"/>
          <w:sz w:val="24"/>
          <w:szCs w:val="24"/>
        </w:rPr>
        <w:t>rregullat për mekanizmat e bashkëpunimit;</w:t>
      </w:r>
    </w:p>
    <w:p w14:paraId="5EEC6C86"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w:t>
      </w:r>
      <w:r w:rsidR="00BE5F24" w:rsidRPr="009E26CC">
        <w:rPr>
          <w:rFonts w:ascii="Garamond" w:hAnsi="Garamond" w:cs="Times New Roman"/>
          <w:color w:val="000000" w:themeColor="text1"/>
          <w:sz w:val="24"/>
          <w:szCs w:val="24"/>
        </w:rPr>
        <w:t xml:space="preserve"> rregullat për mbështetjen e prodhimit të energjisë nga burimet e rinovueshme</w:t>
      </w:r>
      <w:r w:rsidR="006842BB" w:rsidRPr="009E26CC">
        <w:rPr>
          <w:rFonts w:ascii="Garamond" w:eastAsia="Times New Roman" w:hAnsi="Garamond" w:cs="Times New Roman"/>
          <w:color w:val="000000" w:themeColor="text1"/>
          <w:sz w:val="24"/>
          <w:szCs w:val="24"/>
        </w:rPr>
        <w:t>;</w:t>
      </w:r>
    </w:p>
    <w:p w14:paraId="5EEC6C87" w14:textId="56C66F9E"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dh) rregullat për aksesin dhe funksionimin e rrjeteve për burimet e energjive</w:t>
      </w:r>
      <w:r w:rsid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të rinovueshme dhe lidhjen e tyre me rrjetin e energjisë elektrike në territorin e Republikës së Shqipërisë;</w:t>
      </w:r>
    </w:p>
    <w:p w14:paraId="5EEC6C88"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e) </w:t>
      </w:r>
      <w:r w:rsidR="006842BB" w:rsidRPr="009E26CC">
        <w:rPr>
          <w:rFonts w:ascii="Garamond" w:eastAsia="Times New Roman" w:hAnsi="Garamond" w:cs="Times New Roman"/>
          <w:color w:val="000000" w:themeColor="text1"/>
          <w:sz w:val="24"/>
          <w:szCs w:val="24"/>
        </w:rPr>
        <w:t xml:space="preserve">rregullat për dhënien, transferimin dhe anulimin e garancive të origjinës për energjinë e prodhuar nga burimet e rinovueshme; </w:t>
      </w:r>
    </w:p>
    <w:p w14:paraId="5EEC6C89"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ë) kuadrin ligjor për përdorimin e energjisë nga burimet e rinovueshme të energjisë në sektorët e ngrohjes, ftohjes dhe transportit;</w:t>
      </w:r>
    </w:p>
    <w:p w14:paraId="5EEC6C8A"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lastRenderedPageBreak/>
        <w:t xml:space="preserve">f) </w:t>
      </w:r>
      <w:r w:rsidR="006842BB" w:rsidRPr="009E26CC">
        <w:rPr>
          <w:rFonts w:ascii="Garamond" w:eastAsia="Times New Roman" w:hAnsi="Garamond" w:cs="Times New Roman"/>
          <w:color w:val="000000" w:themeColor="text1"/>
          <w:sz w:val="24"/>
          <w:szCs w:val="24"/>
        </w:rPr>
        <w:t>rregullat për integrimin e vetëprodhuesve nga energjia e rinovueshme dhe komuniteteve të energjisë në sektorin e energjisë elektrike.</w:t>
      </w:r>
    </w:p>
    <w:p w14:paraId="5EEC6C8B"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C8C"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3</w:t>
      </w:r>
    </w:p>
    <w:p w14:paraId="5EEC6C8D"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Përkufizimet</w:t>
      </w:r>
    </w:p>
    <w:p w14:paraId="5EEC6C8E"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C8F" w14:textId="77777777" w:rsidR="006842BB" w:rsidRPr="009E26CC" w:rsidRDefault="00405EF3"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Në kuptim të këtij ligji</w:t>
      </w:r>
      <w:r w:rsidR="006842BB" w:rsidRPr="009E26CC">
        <w:rPr>
          <w:rFonts w:ascii="Garamond" w:eastAsia="Times New Roman" w:hAnsi="Garamond" w:cs="Times New Roman"/>
          <w:color w:val="000000" w:themeColor="text1"/>
          <w:sz w:val="24"/>
          <w:szCs w:val="24"/>
        </w:rPr>
        <w:t xml:space="preserve"> me termat e mëposht</w:t>
      </w:r>
      <w:r w:rsidR="001A0432" w:rsidRPr="009E26CC">
        <w:rPr>
          <w:rFonts w:ascii="Garamond" w:eastAsia="Times New Roman" w:hAnsi="Garamond" w:cs="Times New Roman"/>
          <w:color w:val="000000" w:themeColor="text1"/>
          <w:sz w:val="24"/>
          <w:szCs w:val="24"/>
        </w:rPr>
        <w:t>ëm nënkuptohet:</w:t>
      </w:r>
    </w:p>
    <w:p w14:paraId="5EEC6C90"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405EF3" w:rsidRPr="009E26CC">
        <w:rPr>
          <w:rFonts w:ascii="Garamond" w:eastAsia="Times New Roman" w:hAnsi="Garamond" w:cs="Times New Roman"/>
          <w:color w:val="000000" w:themeColor="text1"/>
          <w:sz w:val="24"/>
          <w:szCs w:val="24"/>
        </w:rPr>
        <w:t>“Agregator” është</w:t>
      </w:r>
      <w:r w:rsidR="006842BB" w:rsidRPr="009E26CC">
        <w:rPr>
          <w:rFonts w:ascii="Garamond" w:eastAsia="Times New Roman" w:hAnsi="Garamond" w:cs="Times New Roman"/>
          <w:color w:val="000000" w:themeColor="text1"/>
          <w:sz w:val="24"/>
          <w:szCs w:val="24"/>
        </w:rPr>
        <w:t xml:space="preserve"> një </w:t>
      </w:r>
      <w:r w:rsidR="00A17D52" w:rsidRPr="009E26CC">
        <w:rPr>
          <w:rFonts w:ascii="Garamond" w:eastAsia="Times New Roman" w:hAnsi="Garamond" w:cs="Times New Roman"/>
          <w:color w:val="000000" w:themeColor="text1"/>
          <w:sz w:val="24"/>
          <w:szCs w:val="24"/>
        </w:rPr>
        <w:t>pjesëmarrës</w:t>
      </w:r>
      <w:r w:rsidR="006842BB" w:rsidRPr="009E26CC">
        <w:rPr>
          <w:rFonts w:ascii="Garamond" w:eastAsia="Times New Roman" w:hAnsi="Garamond" w:cs="Times New Roman"/>
          <w:color w:val="000000" w:themeColor="text1"/>
          <w:sz w:val="24"/>
          <w:szCs w:val="24"/>
        </w:rPr>
        <w:t xml:space="preserve"> tregu </w:t>
      </w:r>
      <w:r w:rsidR="00405EF3" w:rsidRPr="009E26CC">
        <w:rPr>
          <w:rFonts w:ascii="Garamond" w:eastAsia="Times New Roman" w:hAnsi="Garamond" w:cs="Times New Roman"/>
          <w:color w:val="000000" w:themeColor="text1"/>
          <w:sz w:val="24"/>
          <w:szCs w:val="24"/>
        </w:rPr>
        <w:t>që ushtron aktivitete agregimi.</w:t>
      </w:r>
    </w:p>
    <w:p w14:paraId="5EEC6C91"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“Agregim”</w:t>
      </w:r>
      <w:r w:rsidR="00BE5F24" w:rsidRPr="009E26CC">
        <w:rPr>
          <w:rFonts w:ascii="Garamond" w:eastAsia="Times New Roman" w:hAnsi="Garamond" w:cs="Times New Roman"/>
          <w:color w:val="000000" w:themeColor="text1"/>
          <w:sz w:val="24"/>
          <w:szCs w:val="24"/>
        </w:rPr>
        <w:t xml:space="preserve"> është aktiviteti</w:t>
      </w:r>
      <w:r w:rsidR="006842BB" w:rsidRPr="009E26CC">
        <w:rPr>
          <w:rFonts w:ascii="Garamond" w:eastAsia="Times New Roman" w:hAnsi="Garamond" w:cs="Times New Roman"/>
          <w:color w:val="000000" w:themeColor="text1"/>
          <w:sz w:val="24"/>
          <w:szCs w:val="24"/>
        </w:rPr>
        <w:t xml:space="preserve"> </w:t>
      </w:r>
      <w:r w:rsidR="00BE5F24" w:rsidRPr="009E26CC">
        <w:rPr>
          <w:rFonts w:ascii="Garamond" w:eastAsia="Times New Roman" w:hAnsi="Garamond" w:cs="Times New Roman"/>
          <w:color w:val="000000" w:themeColor="text1"/>
          <w:sz w:val="24"/>
          <w:szCs w:val="24"/>
        </w:rPr>
        <w:t>i</w:t>
      </w:r>
      <w:r w:rsidR="006842BB" w:rsidRPr="009E26CC">
        <w:rPr>
          <w:rFonts w:ascii="Garamond" w:eastAsia="Times New Roman" w:hAnsi="Garamond" w:cs="Times New Roman"/>
          <w:color w:val="000000" w:themeColor="text1"/>
          <w:sz w:val="24"/>
          <w:szCs w:val="24"/>
        </w:rPr>
        <w:t xml:space="preserve"> ushtruar nga një person fizik apo juridik</w:t>
      </w:r>
      <w:r w:rsidR="00A17D52" w:rsidRPr="009E26CC">
        <w:rPr>
          <w:rFonts w:ascii="Garamond" w:eastAsia="Times New Roman" w:hAnsi="Garamond" w:cs="Times New Roman"/>
          <w:color w:val="000000" w:themeColor="text1"/>
          <w:sz w:val="24"/>
          <w:szCs w:val="24"/>
        </w:rPr>
        <w:t>,</w:t>
      </w:r>
      <w:r w:rsidR="006842BB" w:rsidRPr="009E26CC">
        <w:rPr>
          <w:rFonts w:ascii="Garamond" w:eastAsia="Times New Roman" w:hAnsi="Garamond" w:cs="Times New Roman"/>
          <w:color w:val="000000" w:themeColor="text1"/>
          <w:sz w:val="24"/>
          <w:szCs w:val="24"/>
        </w:rPr>
        <w:t xml:space="preserve"> që kombinon ngarkesa të shumta klientësh ose energji të prodhuar për shitje, blerje ose tregtim në çdo treg en</w:t>
      </w:r>
      <w:r w:rsidR="00405EF3" w:rsidRPr="009E26CC">
        <w:rPr>
          <w:rFonts w:ascii="Garamond" w:eastAsia="Times New Roman" w:hAnsi="Garamond" w:cs="Times New Roman"/>
          <w:color w:val="000000" w:themeColor="text1"/>
          <w:sz w:val="24"/>
          <w:szCs w:val="24"/>
        </w:rPr>
        <w:t>ergjie.</w:t>
      </w:r>
    </w:p>
    <w:p w14:paraId="5EEC6C92" w14:textId="577B3871"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“Biomasa”</w:t>
      </w:r>
      <w:r w:rsidR="00405EF3" w:rsidRPr="009E26CC">
        <w:rPr>
          <w:rFonts w:ascii="Garamond" w:eastAsia="Times New Roman" w:hAnsi="Garamond" w:cs="Times New Roman"/>
          <w:color w:val="000000" w:themeColor="text1"/>
          <w:sz w:val="24"/>
          <w:szCs w:val="24"/>
        </w:rPr>
        <w:t xml:space="preserve"> është</w:t>
      </w:r>
      <w:r w:rsidR="006842BB" w:rsidRPr="009E26CC">
        <w:rPr>
          <w:rFonts w:ascii="Garamond" w:eastAsia="Times New Roman" w:hAnsi="Garamond" w:cs="Times New Roman"/>
          <w:color w:val="000000" w:themeColor="text1"/>
          <w:sz w:val="24"/>
          <w:szCs w:val="24"/>
        </w:rPr>
        <w:t xml:space="preserve"> pjesa e biodegradueshme e produkteve, mbeturinave dhe mbetjeve me origjinë biologjike nga bujqësia (përfshirë substancat bimore dhe shtazore), pylltaria dhe industritë e ndërlidhura, përfshirë peshk</w:t>
      </w:r>
      <w:r w:rsidR="000B0BB1" w:rsidRPr="009E26CC">
        <w:rPr>
          <w:rFonts w:ascii="Garamond" w:eastAsia="Times New Roman" w:hAnsi="Garamond" w:cs="Times New Roman"/>
          <w:color w:val="000000" w:themeColor="text1"/>
          <w:sz w:val="24"/>
          <w:szCs w:val="24"/>
        </w:rPr>
        <w:t>imin</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dhe akuakulturën, si dhe pjesët e biodegradueshme të mbeturinave, përfshirë mbeturinat industriale dhe</w:t>
      </w:r>
      <w:r w:rsidR="00405EF3" w:rsidRPr="009E26CC">
        <w:rPr>
          <w:rFonts w:ascii="Garamond" w:eastAsia="Times New Roman" w:hAnsi="Garamond" w:cs="Times New Roman"/>
          <w:color w:val="000000" w:themeColor="text1"/>
          <w:sz w:val="24"/>
          <w:szCs w:val="24"/>
        </w:rPr>
        <w:t xml:space="preserve"> urbane me origjinë biologjike.</w:t>
      </w:r>
    </w:p>
    <w:p w14:paraId="5EEC6C93"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4.</w:t>
      </w:r>
      <w:r w:rsidR="001A0432" w:rsidRPr="009E26CC">
        <w:rPr>
          <w:rFonts w:ascii="Garamond" w:eastAsia="Times New Roman" w:hAnsi="Garamond" w:cs="Times New Roman"/>
          <w:color w:val="000000" w:themeColor="text1"/>
          <w:sz w:val="24"/>
          <w:szCs w:val="24"/>
        </w:rPr>
        <w:t xml:space="preserve"> “Biomasa bujqësore” është</w:t>
      </w:r>
      <w:r w:rsidR="006842BB" w:rsidRPr="009E26CC">
        <w:rPr>
          <w:rFonts w:ascii="Garamond" w:eastAsia="Times New Roman" w:hAnsi="Garamond" w:cs="Times New Roman"/>
          <w:color w:val="000000" w:themeColor="text1"/>
          <w:sz w:val="24"/>
          <w:szCs w:val="24"/>
        </w:rPr>
        <w:t xml:space="preserve"> b</w:t>
      </w:r>
      <w:r w:rsidR="00405EF3" w:rsidRPr="009E26CC">
        <w:rPr>
          <w:rFonts w:ascii="Garamond" w:eastAsia="Times New Roman" w:hAnsi="Garamond" w:cs="Times New Roman"/>
          <w:color w:val="000000" w:themeColor="text1"/>
          <w:sz w:val="24"/>
          <w:szCs w:val="24"/>
        </w:rPr>
        <w:t>iomasa e prodhuar nga bujqësia.</w:t>
      </w:r>
    </w:p>
    <w:p w14:paraId="5EEC6C94"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5. </w:t>
      </w:r>
      <w:r w:rsidR="001A0432" w:rsidRPr="009E26CC">
        <w:rPr>
          <w:rFonts w:ascii="Garamond" w:eastAsia="Times New Roman" w:hAnsi="Garamond" w:cs="Times New Roman"/>
          <w:color w:val="000000" w:themeColor="text1"/>
          <w:sz w:val="24"/>
          <w:szCs w:val="24"/>
        </w:rPr>
        <w:t>“Biomasa pyjore” është</w:t>
      </w:r>
      <w:r w:rsidR="006842BB" w:rsidRPr="009E26CC">
        <w:rPr>
          <w:rFonts w:ascii="Garamond" w:eastAsia="Times New Roman" w:hAnsi="Garamond" w:cs="Times New Roman"/>
          <w:color w:val="000000" w:themeColor="text1"/>
          <w:sz w:val="24"/>
          <w:szCs w:val="24"/>
        </w:rPr>
        <w:t xml:space="preserve"> bi</w:t>
      </w:r>
      <w:r w:rsidR="00405EF3" w:rsidRPr="009E26CC">
        <w:rPr>
          <w:rFonts w:ascii="Garamond" w:eastAsia="Times New Roman" w:hAnsi="Garamond" w:cs="Times New Roman"/>
          <w:color w:val="000000" w:themeColor="text1"/>
          <w:sz w:val="24"/>
          <w:szCs w:val="24"/>
        </w:rPr>
        <w:t>omasa e prodhuar nga pylltaria.</w:t>
      </w:r>
    </w:p>
    <w:p w14:paraId="5EEC6C95"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6. </w:t>
      </w:r>
      <w:r w:rsidR="001A0432" w:rsidRPr="009E26CC">
        <w:rPr>
          <w:rFonts w:ascii="Garamond" w:eastAsia="Times New Roman" w:hAnsi="Garamond" w:cs="Times New Roman"/>
          <w:color w:val="000000" w:themeColor="text1"/>
          <w:sz w:val="24"/>
          <w:szCs w:val="24"/>
        </w:rPr>
        <w:t>“Çmimi i garantuar” është</w:t>
      </w:r>
      <w:r w:rsidR="006842BB" w:rsidRPr="009E26CC">
        <w:rPr>
          <w:rFonts w:ascii="Garamond" w:eastAsia="Times New Roman" w:hAnsi="Garamond" w:cs="Times New Roman"/>
          <w:color w:val="000000" w:themeColor="text1"/>
          <w:sz w:val="24"/>
          <w:szCs w:val="24"/>
        </w:rPr>
        <w:t xml:space="preserve"> çmimi fitues i arr</w:t>
      </w:r>
      <w:r w:rsidR="00662B0D" w:rsidRPr="009E26CC">
        <w:rPr>
          <w:rFonts w:ascii="Garamond" w:eastAsia="Times New Roman" w:hAnsi="Garamond" w:cs="Times New Roman"/>
          <w:color w:val="000000" w:themeColor="text1"/>
          <w:sz w:val="24"/>
          <w:szCs w:val="24"/>
        </w:rPr>
        <w:t>itur në një proces konkurrues me</w:t>
      </w:r>
      <w:r w:rsidR="006842BB" w:rsidRPr="009E26CC">
        <w:rPr>
          <w:rFonts w:ascii="Garamond" w:eastAsia="Times New Roman" w:hAnsi="Garamond" w:cs="Times New Roman"/>
          <w:color w:val="000000" w:themeColor="text1"/>
          <w:sz w:val="24"/>
          <w:szCs w:val="24"/>
        </w:rPr>
        <w:t xml:space="preserve"> të cilin prodhuesi me përparësi do të shesë energjinë elektrike sipas skemës së mbështetjes ose diferenca e të cilit me çmimin referenc</w:t>
      </w:r>
      <w:r w:rsidR="00405EF3" w:rsidRPr="009E26CC">
        <w:rPr>
          <w:rFonts w:ascii="Garamond" w:eastAsia="Times New Roman" w:hAnsi="Garamond" w:cs="Times New Roman"/>
          <w:color w:val="000000" w:themeColor="text1"/>
          <w:sz w:val="24"/>
          <w:szCs w:val="24"/>
        </w:rPr>
        <w:t>ë do të mbulohet financiarisht.</w:t>
      </w:r>
    </w:p>
    <w:p w14:paraId="5EEC6C96"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7. </w:t>
      </w:r>
      <w:r w:rsidR="006842BB" w:rsidRPr="009E26CC">
        <w:rPr>
          <w:rFonts w:ascii="Garamond" w:eastAsia="Times New Roman" w:hAnsi="Garamond" w:cs="Times New Roman"/>
          <w:color w:val="000000" w:themeColor="text1"/>
          <w:sz w:val="24"/>
          <w:szCs w:val="24"/>
        </w:rPr>
        <w:t>“Çmimi i r</w:t>
      </w:r>
      <w:r w:rsidR="001A0432" w:rsidRPr="009E26CC">
        <w:rPr>
          <w:rFonts w:ascii="Garamond" w:eastAsia="Times New Roman" w:hAnsi="Garamond" w:cs="Times New Roman"/>
          <w:color w:val="000000" w:themeColor="text1"/>
          <w:sz w:val="24"/>
          <w:szCs w:val="24"/>
        </w:rPr>
        <w:t>eferencës” është</w:t>
      </w:r>
      <w:r w:rsidR="006842BB" w:rsidRPr="009E26CC">
        <w:rPr>
          <w:rFonts w:ascii="Garamond" w:eastAsia="Times New Roman" w:hAnsi="Garamond" w:cs="Times New Roman"/>
          <w:color w:val="000000" w:themeColor="text1"/>
          <w:sz w:val="24"/>
          <w:szCs w:val="24"/>
        </w:rPr>
        <w:t xml:space="preserve"> çmimi i vendosur në lidhje me tregun shqiptar të ditës në avancë që operohet nga Bursa Shqiptare e Energjisë Elektrike sipas përcaktimeve të skemës së mbështetjes. Llogaritja e çmimit të referencës dhe rregullat për trajtimin e çmimeve negative do të përcaktohen në dokumentet për çdo proces konkurrues dhe </w:t>
      </w:r>
      <w:r w:rsidR="00A17D52" w:rsidRPr="009E26CC">
        <w:rPr>
          <w:rFonts w:ascii="Garamond" w:eastAsia="Times New Roman" w:hAnsi="Garamond" w:cs="Times New Roman"/>
          <w:color w:val="000000" w:themeColor="text1"/>
          <w:sz w:val="24"/>
          <w:szCs w:val="24"/>
        </w:rPr>
        <w:t xml:space="preserve">në </w:t>
      </w:r>
      <w:r w:rsidR="006842BB" w:rsidRPr="009E26CC">
        <w:rPr>
          <w:rFonts w:ascii="Garamond" w:eastAsia="Times New Roman" w:hAnsi="Garamond" w:cs="Times New Roman"/>
          <w:color w:val="000000" w:themeColor="text1"/>
          <w:sz w:val="24"/>
          <w:szCs w:val="24"/>
        </w:rPr>
        <w:t>kontratat e mbështet</w:t>
      </w:r>
      <w:r w:rsidR="002C0BEA" w:rsidRPr="009E26CC">
        <w:rPr>
          <w:rFonts w:ascii="Garamond" w:eastAsia="Times New Roman" w:hAnsi="Garamond" w:cs="Times New Roman"/>
          <w:color w:val="000000" w:themeColor="text1"/>
          <w:sz w:val="24"/>
          <w:szCs w:val="24"/>
        </w:rPr>
        <w:t>jes sipas neneve 12, 13 dhe 14</w:t>
      </w:r>
      <w:r w:rsidR="008B0C32" w:rsidRPr="009E26CC">
        <w:rPr>
          <w:rFonts w:ascii="Garamond" w:eastAsia="Times New Roman" w:hAnsi="Garamond" w:cs="Times New Roman"/>
          <w:color w:val="000000" w:themeColor="text1"/>
          <w:sz w:val="24"/>
          <w:szCs w:val="24"/>
        </w:rPr>
        <w:t xml:space="preserve"> të këtij ligji. </w:t>
      </w:r>
      <w:r w:rsidR="006842BB" w:rsidRPr="009E26CC">
        <w:rPr>
          <w:rFonts w:ascii="Garamond" w:eastAsia="Times New Roman" w:hAnsi="Garamond" w:cs="Times New Roman"/>
          <w:color w:val="000000" w:themeColor="text1"/>
          <w:sz w:val="24"/>
          <w:szCs w:val="24"/>
        </w:rPr>
        <w:t xml:space="preserve">Në rast se çmimi i referencës është negativ, ai do të konsiderohet zero për </w:t>
      </w:r>
      <w:r w:rsidR="00405EF3" w:rsidRPr="009E26CC">
        <w:rPr>
          <w:rFonts w:ascii="Garamond" w:eastAsia="Times New Roman" w:hAnsi="Garamond" w:cs="Times New Roman"/>
          <w:color w:val="000000" w:themeColor="text1"/>
          <w:sz w:val="24"/>
          <w:szCs w:val="24"/>
        </w:rPr>
        <w:t>qëllimin e rregullimit të CfD</w:t>
      </w:r>
      <w:r w:rsidR="00A17D52" w:rsidRPr="009E26CC">
        <w:rPr>
          <w:rFonts w:ascii="Garamond" w:eastAsia="Times New Roman" w:hAnsi="Garamond" w:cs="Times New Roman"/>
          <w:color w:val="000000" w:themeColor="text1"/>
          <w:sz w:val="24"/>
          <w:szCs w:val="24"/>
        </w:rPr>
        <w:t>-së</w:t>
      </w:r>
      <w:r w:rsidR="00405EF3" w:rsidRPr="009E26CC">
        <w:rPr>
          <w:rFonts w:ascii="Garamond" w:eastAsia="Times New Roman" w:hAnsi="Garamond" w:cs="Times New Roman"/>
          <w:color w:val="000000" w:themeColor="text1"/>
          <w:sz w:val="24"/>
          <w:szCs w:val="24"/>
        </w:rPr>
        <w:t xml:space="preserve">. </w:t>
      </w:r>
    </w:p>
    <w:p w14:paraId="5EEC6C97"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8. </w:t>
      </w:r>
      <w:r w:rsidR="006842BB" w:rsidRPr="009E26CC">
        <w:rPr>
          <w:rFonts w:ascii="Garamond" w:eastAsia="Times New Roman" w:hAnsi="Garamond" w:cs="Times New Roman"/>
          <w:color w:val="000000" w:themeColor="text1"/>
          <w:sz w:val="24"/>
          <w:szCs w:val="24"/>
        </w:rPr>
        <w:t>“Detyrimi për energjinë e rin</w:t>
      </w:r>
      <w:r w:rsidR="001A0432" w:rsidRPr="009E26CC">
        <w:rPr>
          <w:rFonts w:ascii="Garamond" w:eastAsia="Times New Roman" w:hAnsi="Garamond" w:cs="Times New Roman"/>
          <w:color w:val="000000" w:themeColor="text1"/>
          <w:sz w:val="24"/>
          <w:szCs w:val="24"/>
        </w:rPr>
        <w:t>ovueshme”</w:t>
      </w:r>
      <w:r w:rsidR="00694F85" w:rsidRPr="009E26CC">
        <w:rPr>
          <w:rFonts w:ascii="Garamond" w:eastAsia="Times New Roman" w:hAnsi="Garamond" w:cs="Times New Roman"/>
          <w:color w:val="000000" w:themeColor="text1"/>
          <w:sz w:val="24"/>
          <w:szCs w:val="24"/>
        </w:rPr>
        <w:t xml:space="preserve"> </w:t>
      </w:r>
      <w:r w:rsidR="001A0432" w:rsidRPr="009E26CC">
        <w:rPr>
          <w:rFonts w:ascii="Garamond" w:eastAsia="Times New Roman" w:hAnsi="Garamond" w:cs="Times New Roman"/>
          <w:color w:val="000000" w:themeColor="text1"/>
          <w:sz w:val="24"/>
          <w:szCs w:val="24"/>
        </w:rPr>
        <w:t>është</w:t>
      </w:r>
      <w:r w:rsidR="006842BB" w:rsidRPr="009E26CC">
        <w:rPr>
          <w:rFonts w:ascii="Garamond" w:eastAsia="Times New Roman" w:hAnsi="Garamond" w:cs="Times New Roman"/>
          <w:color w:val="000000" w:themeColor="text1"/>
          <w:sz w:val="24"/>
          <w:szCs w:val="24"/>
        </w:rPr>
        <w:t xml:space="preserve"> një tarifë fikse që aplikohet për klientët përfundimtarë për të mbuluar kostot e Operatorit të Energjisë së Rinovueshme në përputhje me sasinë përkatëse të energjisë elektrike të matur dhe të lëvruar nga furnizuesit e tyre përkatës, e llogaritur në përputhje me parimet e përcaktuara në këtë ligj dhe metod</w:t>
      </w:r>
      <w:r w:rsidR="00405EF3" w:rsidRPr="009E26CC">
        <w:rPr>
          <w:rFonts w:ascii="Garamond" w:eastAsia="Times New Roman" w:hAnsi="Garamond" w:cs="Times New Roman"/>
          <w:color w:val="000000" w:themeColor="text1"/>
          <w:sz w:val="24"/>
          <w:szCs w:val="24"/>
        </w:rPr>
        <w:t>ologjinë që do të miratojë ERE.</w:t>
      </w:r>
    </w:p>
    <w:p w14:paraId="5EEC6C98"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9. </w:t>
      </w:r>
      <w:r w:rsidR="006842BB" w:rsidRPr="009E26CC">
        <w:rPr>
          <w:rFonts w:ascii="Garamond" w:eastAsia="Times New Roman" w:hAnsi="Garamond" w:cs="Times New Roman"/>
          <w:color w:val="000000" w:themeColor="text1"/>
          <w:sz w:val="24"/>
          <w:szCs w:val="24"/>
        </w:rPr>
        <w:t>“Energjia e ambientit” është energjia termike e natyrshme dhe energjia e akumuluar në mjedis brenda kufijve të caktuar, e cila mund të ruhet në ajrin e ambientit, me përjashtim të ajrit shkarkues, ose në ujërat sipë</w:t>
      </w:r>
      <w:r w:rsidR="00405EF3" w:rsidRPr="009E26CC">
        <w:rPr>
          <w:rFonts w:ascii="Garamond" w:eastAsia="Times New Roman" w:hAnsi="Garamond" w:cs="Times New Roman"/>
          <w:color w:val="000000" w:themeColor="text1"/>
          <w:sz w:val="24"/>
          <w:szCs w:val="24"/>
        </w:rPr>
        <w:t>rfaqësore ose në ujërat e zeza.</w:t>
      </w:r>
    </w:p>
    <w:p w14:paraId="5EEC6C99" w14:textId="51F56EEC"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10.</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“Ener</w:t>
      </w:r>
      <w:r w:rsidR="001A0432" w:rsidRPr="009E26CC">
        <w:rPr>
          <w:rFonts w:ascii="Garamond" w:eastAsia="Times New Roman" w:hAnsi="Garamond" w:cs="Times New Roman"/>
          <w:color w:val="000000" w:themeColor="text1"/>
          <w:sz w:val="24"/>
          <w:szCs w:val="24"/>
        </w:rPr>
        <w:t>gjia nga burimet e rinovueshme” është</w:t>
      </w:r>
      <w:r w:rsidRPr="009E26CC">
        <w:rPr>
          <w:rFonts w:ascii="Garamond" w:eastAsia="Times New Roman" w:hAnsi="Garamond" w:cs="Times New Roman"/>
          <w:color w:val="000000" w:themeColor="text1"/>
          <w:sz w:val="24"/>
          <w:szCs w:val="24"/>
        </w:rPr>
        <w:t xml:space="preserve"> energjia</w:t>
      </w:r>
      <w:r w:rsidR="0096375D" w:rsidRPr="009E26CC">
        <w:rPr>
          <w:rFonts w:ascii="Garamond" w:eastAsia="Times New Roman" w:hAnsi="Garamond" w:cs="Times New Roman"/>
          <w:color w:val="000000" w:themeColor="text1"/>
          <w:sz w:val="24"/>
          <w:szCs w:val="24"/>
        </w:rPr>
        <w:t xml:space="preserve"> e prodhuar</w:t>
      </w:r>
      <w:r w:rsid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nga bu</w:t>
      </w:r>
      <w:r w:rsidR="00830E5A" w:rsidRPr="009E26CC">
        <w:rPr>
          <w:rFonts w:ascii="Garamond" w:eastAsia="Times New Roman" w:hAnsi="Garamond" w:cs="Times New Roman"/>
          <w:color w:val="000000" w:themeColor="text1"/>
          <w:sz w:val="24"/>
          <w:szCs w:val="24"/>
        </w:rPr>
        <w:t xml:space="preserve">rimet e rinovueshme jofosile, </w:t>
      </w:r>
      <w:r w:rsidRPr="009E26CC">
        <w:rPr>
          <w:rFonts w:ascii="Garamond" w:eastAsia="Times New Roman" w:hAnsi="Garamond" w:cs="Times New Roman"/>
          <w:color w:val="000000" w:themeColor="text1"/>
          <w:sz w:val="24"/>
          <w:szCs w:val="24"/>
        </w:rPr>
        <w:t xml:space="preserve">konkretisht era, dielli (diellore termike dhe diellore fotovoltaike), gjeotermale, energjia e ambientit, baticat, valët dhe energji të tjera të oqeanit, hidrocentralet, biomasa, </w:t>
      </w:r>
      <w:r w:rsidR="0096375D" w:rsidRPr="009E26CC">
        <w:rPr>
          <w:rFonts w:ascii="Garamond" w:eastAsia="Times New Roman" w:hAnsi="Garamond" w:cs="Times New Roman"/>
          <w:color w:val="000000" w:themeColor="text1"/>
          <w:sz w:val="24"/>
          <w:szCs w:val="24"/>
        </w:rPr>
        <w:t xml:space="preserve">gazi i </w:t>
      </w:r>
      <w:r w:rsidRPr="009E26CC">
        <w:rPr>
          <w:rFonts w:ascii="Garamond" w:eastAsia="Times New Roman" w:hAnsi="Garamond" w:cs="Times New Roman"/>
          <w:color w:val="000000" w:themeColor="text1"/>
          <w:sz w:val="24"/>
          <w:szCs w:val="24"/>
        </w:rPr>
        <w:t>impianti</w:t>
      </w:r>
      <w:r w:rsidR="00A17D52" w:rsidRPr="009E26CC">
        <w:rPr>
          <w:rFonts w:ascii="Garamond" w:eastAsia="Times New Roman" w:hAnsi="Garamond" w:cs="Times New Roman"/>
          <w:color w:val="000000" w:themeColor="text1"/>
          <w:sz w:val="24"/>
          <w:szCs w:val="24"/>
        </w:rPr>
        <w:t>t</w:t>
      </w:r>
      <w:r w:rsidRPr="009E26CC">
        <w:rPr>
          <w:rFonts w:ascii="Garamond" w:eastAsia="Times New Roman" w:hAnsi="Garamond" w:cs="Times New Roman"/>
          <w:color w:val="000000" w:themeColor="text1"/>
          <w:sz w:val="24"/>
          <w:szCs w:val="24"/>
        </w:rPr>
        <w:t xml:space="preserve"> </w:t>
      </w:r>
      <w:r w:rsidR="00A17D52" w:rsidRPr="009E26CC">
        <w:rPr>
          <w:rFonts w:ascii="Garamond" w:eastAsia="Times New Roman" w:hAnsi="Garamond" w:cs="Times New Roman"/>
          <w:color w:val="000000" w:themeColor="text1"/>
          <w:sz w:val="24"/>
          <w:szCs w:val="24"/>
        </w:rPr>
        <w:t xml:space="preserve">të </w:t>
      </w:r>
      <w:r w:rsidRPr="009E26CC">
        <w:rPr>
          <w:rFonts w:ascii="Garamond" w:eastAsia="Times New Roman" w:hAnsi="Garamond" w:cs="Times New Roman"/>
          <w:color w:val="000000" w:themeColor="text1"/>
          <w:sz w:val="24"/>
          <w:szCs w:val="24"/>
        </w:rPr>
        <w:t>trajtimit të ujërave të zeza,</w:t>
      </w:r>
      <w:r w:rsidR="00405EF3" w:rsidRPr="009E26CC">
        <w:rPr>
          <w:rFonts w:ascii="Garamond" w:eastAsia="Times New Roman" w:hAnsi="Garamond" w:cs="Times New Roman"/>
          <w:color w:val="000000" w:themeColor="text1"/>
          <w:sz w:val="24"/>
          <w:szCs w:val="24"/>
        </w:rPr>
        <w:t xml:space="preserve"> gazi i landfillit dhe biogazi.</w:t>
      </w:r>
    </w:p>
    <w:p w14:paraId="5EEC6C9A" w14:textId="77777777" w:rsidR="006842BB" w:rsidRPr="009E26CC" w:rsidRDefault="001A0432"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11.</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“ERE” është</w:t>
      </w:r>
      <w:r w:rsidR="00F52686" w:rsidRPr="009E26CC">
        <w:rPr>
          <w:rFonts w:ascii="Garamond" w:eastAsia="Times New Roman" w:hAnsi="Garamond" w:cs="Times New Roman"/>
          <w:color w:val="000000" w:themeColor="text1"/>
          <w:sz w:val="24"/>
          <w:szCs w:val="24"/>
        </w:rPr>
        <w:t xml:space="preserve"> Enti Rregullator i Energjisë.</w:t>
      </w:r>
    </w:p>
    <w:p w14:paraId="5EEC6C9B"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12.</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 xml:space="preserve">“Fondi mbështetës i burimeve të rinovueshme” </w:t>
      </w:r>
      <w:r w:rsidR="001A0432" w:rsidRPr="009E26CC">
        <w:rPr>
          <w:rFonts w:ascii="Garamond" w:eastAsia="Times New Roman" w:hAnsi="Garamond" w:cs="Times New Roman"/>
          <w:color w:val="000000" w:themeColor="text1"/>
          <w:sz w:val="24"/>
          <w:szCs w:val="24"/>
        </w:rPr>
        <w:t xml:space="preserve">është </w:t>
      </w:r>
      <w:r w:rsidRPr="009E26CC">
        <w:rPr>
          <w:rFonts w:ascii="Garamond" w:eastAsia="Times New Roman" w:hAnsi="Garamond" w:cs="Times New Roman"/>
          <w:color w:val="000000" w:themeColor="text1"/>
          <w:sz w:val="24"/>
          <w:szCs w:val="24"/>
        </w:rPr>
        <w:t>një fond i krijuar nga detyrimi për energjinë e rinovueshme për të mbuluar koston e skemave mbështetëse të përcaktuara me këtë ligj.</w:t>
      </w:r>
    </w:p>
    <w:p w14:paraId="5EEC6C9C" w14:textId="77777777" w:rsidR="006842BB" w:rsidRPr="009E26CC" w:rsidRDefault="001A0432"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13.</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“Garancia e origjinës” është</w:t>
      </w:r>
      <w:r w:rsidR="006842BB" w:rsidRPr="009E26CC">
        <w:rPr>
          <w:rFonts w:ascii="Garamond" w:eastAsia="Times New Roman" w:hAnsi="Garamond" w:cs="Times New Roman"/>
          <w:color w:val="000000" w:themeColor="text1"/>
          <w:sz w:val="24"/>
          <w:szCs w:val="24"/>
        </w:rPr>
        <w:t xml:space="preserve"> një dokument elektronik, i cili ka funksion të vetëm që t’i provojë konsumatorit përfundimtar se një pjesë ose e gjithë sasia e dhënë e energjisë është prodhua</w:t>
      </w:r>
      <w:r w:rsidR="00405EF3" w:rsidRPr="009E26CC">
        <w:rPr>
          <w:rFonts w:ascii="Garamond" w:eastAsia="Times New Roman" w:hAnsi="Garamond" w:cs="Times New Roman"/>
          <w:color w:val="000000" w:themeColor="text1"/>
          <w:sz w:val="24"/>
          <w:szCs w:val="24"/>
        </w:rPr>
        <w:t>r prej burimeve të rinovueshme.</w:t>
      </w:r>
    </w:p>
    <w:p w14:paraId="5EEC6C9D"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14.</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“Kapaciteti</w:t>
      </w:r>
      <w:r w:rsidR="001A0432" w:rsidRPr="009E26CC">
        <w:rPr>
          <w:rFonts w:ascii="Garamond" w:eastAsia="Times New Roman" w:hAnsi="Garamond" w:cs="Times New Roman"/>
          <w:color w:val="000000" w:themeColor="text1"/>
          <w:sz w:val="24"/>
          <w:szCs w:val="24"/>
        </w:rPr>
        <w:t xml:space="preserve"> i funksionimit të domosdoshëm” është</w:t>
      </w:r>
      <w:r w:rsidRPr="009E26CC">
        <w:rPr>
          <w:rFonts w:ascii="Garamond" w:eastAsia="Times New Roman" w:hAnsi="Garamond" w:cs="Times New Roman"/>
          <w:color w:val="000000" w:themeColor="text1"/>
          <w:sz w:val="24"/>
          <w:szCs w:val="24"/>
        </w:rPr>
        <w:t xml:space="preserve"> sasia e prodhimit të gjeneratorëve që, për arsyet që lidhen me funksionimin e sigurt të sistemit, duhet të lidhen me rrjet</w:t>
      </w:r>
      <w:r w:rsidR="00405EF3" w:rsidRPr="009E26CC">
        <w:rPr>
          <w:rFonts w:ascii="Garamond" w:eastAsia="Times New Roman" w:hAnsi="Garamond" w:cs="Times New Roman"/>
          <w:color w:val="000000" w:themeColor="text1"/>
          <w:sz w:val="24"/>
          <w:szCs w:val="24"/>
        </w:rPr>
        <w:t>in e transmetimit/shpërndarjes.</w:t>
      </w:r>
    </w:p>
    <w:p w14:paraId="5EEC6C9E"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15.</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“Komuniteti i Energjisë së Rin</w:t>
      </w:r>
      <w:r w:rsidR="001A0432" w:rsidRPr="009E26CC">
        <w:rPr>
          <w:rFonts w:ascii="Garamond" w:eastAsia="Times New Roman" w:hAnsi="Garamond" w:cs="Times New Roman"/>
          <w:color w:val="000000" w:themeColor="text1"/>
          <w:sz w:val="24"/>
          <w:szCs w:val="24"/>
        </w:rPr>
        <w:t>ovueshme” është</w:t>
      </w:r>
      <w:r w:rsidR="00405EF3" w:rsidRPr="009E26CC">
        <w:rPr>
          <w:rFonts w:ascii="Garamond" w:eastAsia="Times New Roman" w:hAnsi="Garamond" w:cs="Times New Roman"/>
          <w:color w:val="000000" w:themeColor="text1"/>
          <w:sz w:val="24"/>
          <w:szCs w:val="24"/>
        </w:rPr>
        <w:t xml:space="preserve"> një entitet juridik:</w:t>
      </w:r>
    </w:p>
    <w:p w14:paraId="5EEC6C9F" w14:textId="68548DCB" w:rsidR="006842BB" w:rsidRPr="009E26CC" w:rsidRDefault="0096375D"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a</w:t>
      </w:r>
      <w:r w:rsidR="0013506A" w:rsidRPr="009E26CC">
        <w:rPr>
          <w:rFonts w:ascii="Garamond" w:eastAsia="Times New Roman" w:hAnsi="Garamond" w:cs="Times New Roman"/>
          <w:color w:val="000000" w:themeColor="text1"/>
          <w:sz w:val="24"/>
          <w:szCs w:val="24"/>
        </w:rPr>
        <w:t>)</w:t>
      </w:r>
      <w:r w:rsidR="0097510E"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 xml:space="preserve">që bazohet në pjesëmarrjen e hapur dhe vullnetare, është i pavarur dhe kontrollohet efektivisht nga </w:t>
      </w:r>
      <w:r w:rsidR="009E26CC" w:rsidRPr="009E26CC">
        <w:rPr>
          <w:rFonts w:ascii="Garamond" w:eastAsia="Times New Roman" w:hAnsi="Garamond" w:cs="Times New Roman"/>
          <w:color w:val="000000" w:themeColor="text1"/>
          <w:sz w:val="24"/>
          <w:szCs w:val="24"/>
        </w:rPr>
        <w:t>aksionarët</w:t>
      </w:r>
      <w:r w:rsidR="006842BB" w:rsidRPr="009E26CC">
        <w:rPr>
          <w:rFonts w:ascii="Garamond" w:eastAsia="Times New Roman" w:hAnsi="Garamond" w:cs="Times New Roman"/>
          <w:color w:val="000000" w:themeColor="text1"/>
          <w:sz w:val="24"/>
          <w:szCs w:val="24"/>
        </w:rPr>
        <w:t xml:space="preserve"> ose anëtarët që ndodhen në afërsi të projekteve të energjisë së rinovueshme, të cilat janë në pronësi dhe janë zhvilluar nga ai entitet juridik;</w:t>
      </w:r>
    </w:p>
    <w:p w14:paraId="5EEC6CA0" w14:textId="0C472F27" w:rsidR="006842BB" w:rsidRPr="009E26CC" w:rsidRDefault="0096375D"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b</w:t>
      </w:r>
      <w:r w:rsidR="0013506A" w:rsidRPr="009E26CC">
        <w:rPr>
          <w:rFonts w:ascii="Garamond" w:eastAsia="Times New Roman" w:hAnsi="Garamond" w:cs="Times New Roman"/>
          <w:color w:val="000000" w:themeColor="text1"/>
          <w:sz w:val="24"/>
          <w:szCs w:val="24"/>
        </w:rPr>
        <w:t>)</w:t>
      </w:r>
      <w:r w:rsidR="0097510E"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 xml:space="preserve">në të cilin </w:t>
      </w:r>
      <w:r w:rsidR="009E26CC" w:rsidRPr="009E26CC">
        <w:rPr>
          <w:rFonts w:ascii="Garamond" w:eastAsia="Times New Roman" w:hAnsi="Garamond" w:cs="Times New Roman"/>
          <w:color w:val="000000" w:themeColor="text1"/>
          <w:sz w:val="24"/>
          <w:szCs w:val="24"/>
        </w:rPr>
        <w:t>aksionarët</w:t>
      </w:r>
      <w:r w:rsidR="006842BB" w:rsidRPr="009E26CC">
        <w:rPr>
          <w:rFonts w:ascii="Garamond" w:eastAsia="Times New Roman" w:hAnsi="Garamond" w:cs="Times New Roman"/>
          <w:color w:val="000000" w:themeColor="text1"/>
          <w:sz w:val="24"/>
          <w:szCs w:val="24"/>
        </w:rPr>
        <w:t xml:space="preserve"> ose anëtarët janë persona, NVM, autoritete lokale, duke përfshirë bashkitë;</w:t>
      </w:r>
    </w:p>
    <w:p w14:paraId="5EEC6CA1" w14:textId="74574EE5" w:rsidR="006842BB" w:rsidRPr="009E26CC" w:rsidRDefault="0096375D"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c</w:t>
      </w:r>
      <w:r w:rsidR="009C5C20"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 xml:space="preserve">qëllimi kryesor i të cilit është të sigurojë përfitime mjedisore, ekonomike ose sociale për </w:t>
      </w:r>
      <w:r w:rsidR="009E26CC" w:rsidRPr="009E26CC">
        <w:rPr>
          <w:rFonts w:ascii="Garamond" w:eastAsia="Times New Roman" w:hAnsi="Garamond" w:cs="Times New Roman"/>
          <w:color w:val="000000" w:themeColor="text1"/>
          <w:sz w:val="24"/>
          <w:szCs w:val="24"/>
        </w:rPr>
        <w:t>aksionarët</w:t>
      </w:r>
      <w:r w:rsidR="006842BB" w:rsidRPr="009E26CC">
        <w:rPr>
          <w:rFonts w:ascii="Garamond" w:eastAsia="Times New Roman" w:hAnsi="Garamond" w:cs="Times New Roman"/>
          <w:color w:val="000000" w:themeColor="text1"/>
          <w:sz w:val="24"/>
          <w:szCs w:val="24"/>
        </w:rPr>
        <w:t xml:space="preserve">, anëtarët e tij ose për zonat lokale ku operon, </w:t>
      </w:r>
      <w:r w:rsidR="00405EF3" w:rsidRPr="009E26CC">
        <w:rPr>
          <w:rFonts w:ascii="Garamond" w:eastAsia="Times New Roman" w:hAnsi="Garamond" w:cs="Times New Roman"/>
          <w:color w:val="000000" w:themeColor="text1"/>
          <w:sz w:val="24"/>
          <w:szCs w:val="24"/>
        </w:rPr>
        <w:t>në vend të fitimeve financiare;</w:t>
      </w:r>
    </w:p>
    <w:p w14:paraId="5EEC6CA2" w14:textId="778F08E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16.</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 xml:space="preserve">“Konsumi </w:t>
      </w:r>
      <w:r w:rsidR="001A0432" w:rsidRPr="009E26CC">
        <w:rPr>
          <w:rFonts w:ascii="Garamond" w:eastAsia="Times New Roman" w:hAnsi="Garamond" w:cs="Times New Roman"/>
          <w:color w:val="000000" w:themeColor="text1"/>
          <w:sz w:val="24"/>
          <w:szCs w:val="24"/>
        </w:rPr>
        <w:t>përfundimtar bruto i energjisë” është</w:t>
      </w:r>
      <w:r w:rsidRPr="009E26CC">
        <w:rPr>
          <w:rFonts w:ascii="Garamond" w:eastAsia="Times New Roman" w:hAnsi="Garamond" w:cs="Times New Roman"/>
          <w:color w:val="000000" w:themeColor="text1"/>
          <w:sz w:val="24"/>
          <w:szCs w:val="24"/>
        </w:rPr>
        <w:t xml:space="preserve"> e gjithë sasia e energjisë, e lëvruar në territorin e Republikës së Shqipërisë për qëllime industriale, të transportit, për sektorin familjar, për shërbime të </w:t>
      </w:r>
      <w:r w:rsidRPr="009E26CC">
        <w:rPr>
          <w:rFonts w:ascii="Garamond" w:eastAsia="Times New Roman" w:hAnsi="Garamond" w:cs="Times New Roman"/>
          <w:color w:val="000000" w:themeColor="text1"/>
          <w:sz w:val="24"/>
          <w:szCs w:val="24"/>
        </w:rPr>
        <w:lastRenderedPageBreak/>
        <w:t>ndryshme, përshirë</w:t>
      </w:r>
      <w:r w:rsid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shërbimet publike e private, bujqësinë, pyjet e peshkimin, përfshirë konsumin e energjisë elektrike dhe të nxehtësisë për ngrohje dhe prodhim të karburantit për transport, konsumin e energjisë elektrike dhe nxehtësisë për prodhimin e energjisë elektrike, si dhe</w:t>
      </w:r>
      <w:r w:rsid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humbjet</w:t>
      </w:r>
      <w:r w:rsid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 xml:space="preserve">e energjisë elektrike e të ngrohjes në sistemin e </w:t>
      </w:r>
      <w:r w:rsidR="00405EF3" w:rsidRPr="009E26CC">
        <w:rPr>
          <w:rFonts w:ascii="Garamond" w:eastAsia="Times New Roman" w:hAnsi="Garamond" w:cs="Times New Roman"/>
          <w:color w:val="000000" w:themeColor="text1"/>
          <w:sz w:val="24"/>
          <w:szCs w:val="24"/>
        </w:rPr>
        <w:t>transmetimit e të shpërndarjes.</w:t>
      </w:r>
    </w:p>
    <w:p w14:paraId="5EEC6CA3"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17.</w:t>
      </w:r>
      <w:r w:rsidR="00692572" w:rsidRPr="009E26CC">
        <w:rPr>
          <w:rFonts w:ascii="Garamond" w:eastAsia="Times New Roman" w:hAnsi="Garamond" w:cs="Times New Roman"/>
          <w:color w:val="000000" w:themeColor="text1"/>
          <w:sz w:val="24"/>
          <w:szCs w:val="24"/>
        </w:rPr>
        <w:t xml:space="preserve"> </w:t>
      </w:r>
      <w:r w:rsidR="001A0432" w:rsidRPr="009E26CC">
        <w:rPr>
          <w:rFonts w:ascii="Garamond" w:eastAsia="Times New Roman" w:hAnsi="Garamond" w:cs="Times New Roman"/>
          <w:color w:val="000000" w:themeColor="text1"/>
          <w:sz w:val="24"/>
          <w:szCs w:val="24"/>
        </w:rPr>
        <w:t>“Kontratë për diferencën” (CfD) është</w:t>
      </w:r>
      <w:r w:rsidRPr="009E26CC">
        <w:rPr>
          <w:rFonts w:ascii="Garamond" w:eastAsia="Times New Roman" w:hAnsi="Garamond" w:cs="Times New Roman"/>
          <w:color w:val="000000" w:themeColor="text1"/>
          <w:sz w:val="24"/>
          <w:szCs w:val="24"/>
        </w:rPr>
        <w:t xml:space="preserve"> një kontratë për mbështetje e rregulluar financiarisht ku Operatori i Energjisë së Rinovueshme i paguan prodhuesit me përparësi diferencën midis çmimit të garantuar dhe çmimit të referencës kur çmimi i referencës është</w:t>
      </w:r>
      <w:r w:rsidR="0013506A" w:rsidRPr="009E26CC">
        <w:rPr>
          <w:rFonts w:ascii="Garamond" w:eastAsia="Times New Roman" w:hAnsi="Garamond" w:cs="Times New Roman"/>
          <w:color w:val="000000" w:themeColor="text1"/>
          <w:sz w:val="24"/>
          <w:szCs w:val="24"/>
        </w:rPr>
        <w:t xml:space="preserve"> më i ulët se çmimi i garantuar</w:t>
      </w:r>
      <w:r w:rsidRPr="009E26CC">
        <w:rPr>
          <w:rFonts w:ascii="Garamond" w:eastAsia="Times New Roman" w:hAnsi="Garamond" w:cs="Times New Roman"/>
          <w:color w:val="000000" w:themeColor="text1"/>
          <w:sz w:val="24"/>
          <w:szCs w:val="24"/>
        </w:rPr>
        <w:t xml:space="preserve"> dhe prodhuesi me përparësi i paguan diferencën Operatorit të Energjisë së Rinovueshme kur çmimi i referencës është m</w:t>
      </w:r>
      <w:r w:rsidR="00405EF3" w:rsidRPr="009E26CC">
        <w:rPr>
          <w:rFonts w:ascii="Garamond" w:eastAsia="Times New Roman" w:hAnsi="Garamond" w:cs="Times New Roman"/>
          <w:color w:val="000000" w:themeColor="text1"/>
          <w:sz w:val="24"/>
          <w:szCs w:val="24"/>
        </w:rPr>
        <w:t>ë i lartë se çmimi i garantuar.</w:t>
      </w:r>
    </w:p>
    <w:p w14:paraId="5EEC6CA4"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18.</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“Kontratë për mbështetje</w:t>
      </w:r>
      <w:r w:rsidR="00F52686" w:rsidRPr="009E26CC">
        <w:rPr>
          <w:rFonts w:ascii="Garamond" w:eastAsia="Times New Roman" w:hAnsi="Garamond" w:cs="Times New Roman"/>
          <w:color w:val="000000" w:themeColor="text1"/>
          <w:sz w:val="24"/>
          <w:szCs w:val="24"/>
        </w:rPr>
        <w:t>” është</w:t>
      </w:r>
      <w:r w:rsidRPr="009E26CC">
        <w:rPr>
          <w:rFonts w:ascii="Garamond" w:eastAsia="Times New Roman" w:hAnsi="Garamond" w:cs="Times New Roman"/>
          <w:color w:val="000000" w:themeColor="text1"/>
          <w:sz w:val="24"/>
          <w:szCs w:val="24"/>
        </w:rPr>
        <w:t xml:space="preserve"> kontratë përmes së cilës prodhuesit me përparësi i jepe</w:t>
      </w:r>
      <w:r w:rsidR="00405EF3" w:rsidRPr="009E26CC">
        <w:rPr>
          <w:rFonts w:ascii="Garamond" w:eastAsia="Times New Roman" w:hAnsi="Garamond" w:cs="Times New Roman"/>
          <w:color w:val="000000" w:themeColor="text1"/>
          <w:sz w:val="24"/>
          <w:szCs w:val="24"/>
        </w:rPr>
        <w:t>t mbështetje sipas këtij ligji.</w:t>
      </w:r>
    </w:p>
    <w:p w14:paraId="5EEC6CA5" w14:textId="77777777"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19.</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“Kontratë për prim” është</w:t>
      </w:r>
      <w:r w:rsidR="006842BB" w:rsidRPr="009E26CC">
        <w:rPr>
          <w:rFonts w:ascii="Garamond" w:eastAsia="Times New Roman" w:hAnsi="Garamond" w:cs="Times New Roman"/>
          <w:color w:val="000000" w:themeColor="text1"/>
          <w:sz w:val="24"/>
          <w:szCs w:val="24"/>
        </w:rPr>
        <w:t xml:space="preserve"> një lloj kontrate për mbështetje ku paguhet një prim fiks (që mund të jetë pozitiv ose negativ </w:t>
      </w:r>
      <w:r w:rsidR="009642F8" w:rsidRPr="009E26CC">
        <w:rPr>
          <w:rFonts w:ascii="Garamond" w:eastAsia="Times New Roman" w:hAnsi="Garamond" w:cs="Times New Roman"/>
          <w:color w:val="000000" w:themeColor="text1"/>
          <w:sz w:val="24"/>
          <w:szCs w:val="24"/>
        </w:rPr>
        <w:t>në varësi të</w:t>
      </w:r>
      <w:r w:rsidR="006842BB" w:rsidRPr="009E26CC">
        <w:rPr>
          <w:rFonts w:ascii="Garamond" w:eastAsia="Times New Roman" w:hAnsi="Garamond" w:cs="Times New Roman"/>
          <w:color w:val="000000" w:themeColor="text1"/>
          <w:sz w:val="24"/>
          <w:szCs w:val="24"/>
        </w:rPr>
        <w:t xml:space="preserve"> rezultatit </w:t>
      </w:r>
      <w:r w:rsidR="0013506A" w:rsidRPr="009E26CC">
        <w:rPr>
          <w:rFonts w:ascii="Garamond" w:eastAsia="Times New Roman" w:hAnsi="Garamond" w:cs="Times New Roman"/>
          <w:color w:val="000000" w:themeColor="text1"/>
          <w:sz w:val="24"/>
          <w:szCs w:val="24"/>
        </w:rPr>
        <w:t>të</w:t>
      </w:r>
      <w:r w:rsidR="006842BB" w:rsidRPr="009E26CC">
        <w:rPr>
          <w:rFonts w:ascii="Garamond" w:eastAsia="Times New Roman" w:hAnsi="Garamond" w:cs="Times New Roman"/>
          <w:color w:val="000000" w:themeColor="text1"/>
          <w:sz w:val="24"/>
          <w:szCs w:val="24"/>
        </w:rPr>
        <w:t xml:space="preserve"> procesit konkurrues) ose një prim rrëshqitës (si diferencë midis çmimit të garantuar dhe çmimit të referencës) nga Operatori i Energjisë së Rinovueshme për prodhuesit me</w:t>
      </w:r>
      <w:r w:rsidR="00405EF3" w:rsidRPr="009E26CC">
        <w:rPr>
          <w:rFonts w:ascii="Garamond" w:eastAsia="Times New Roman" w:hAnsi="Garamond" w:cs="Times New Roman"/>
          <w:color w:val="000000" w:themeColor="text1"/>
          <w:sz w:val="24"/>
          <w:szCs w:val="24"/>
        </w:rPr>
        <w:t xml:space="preserve"> përparësi mbi çmimin e tregut.</w:t>
      </w:r>
    </w:p>
    <w:p w14:paraId="5EEC6CA6" w14:textId="1F0C876B"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20.</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“Konvertimi CfD” është</w:t>
      </w:r>
      <w:r w:rsidR="006842BB" w:rsidRPr="009E26CC">
        <w:rPr>
          <w:rFonts w:ascii="Garamond" w:eastAsia="Times New Roman" w:hAnsi="Garamond" w:cs="Times New Roman"/>
          <w:color w:val="000000" w:themeColor="text1"/>
          <w:sz w:val="24"/>
          <w:szCs w:val="24"/>
        </w:rPr>
        <w:t xml:space="preserve"> konvertimi i</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një MBE në një CfD në përputhj</w:t>
      </w:r>
      <w:r w:rsidR="00405EF3" w:rsidRPr="009E26CC">
        <w:rPr>
          <w:rFonts w:ascii="Garamond" w:eastAsia="Times New Roman" w:hAnsi="Garamond" w:cs="Times New Roman"/>
          <w:color w:val="000000" w:themeColor="text1"/>
          <w:sz w:val="24"/>
          <w:szCs w:val="24"/>
        </w:rPr>
        <w:t xml:space="preserve">e me nenin </w:t>
      </w:r>
      <w:r w:rsidR="009642F8" w:rsidRPr="009E26CC">
        <w:rPr>
          <w:rFonts w:ascii="Garamond" w:eastAsia="Times New Roman" w:hAnsi="Garamond" w:cs="Times New Roman"/>
          <w:color w:val="000000" w:themeColor="text1"/>
          <w:sz w:val="24"/>
          <w:szCs w:val="24"/>
        </w:rPr>
        <w:t>30</w:t>
      </w:r>
      <w:r w:rsidR="00405EF3" w:rsidRPr="009E26CC">
        <w:rPr>
          <w:rFonts w:ascii="Garamond" w:eastAsia="Times New Roman" w:hAnsi="Garamond" w:cs="Times New Roman"/>
          <w:color w:val="000000" w:themeColor="text1"/>
          <w:sz w:val="24"/>
          <w:szCs w:val="24"/>
        </w:rPr>
        <w:t xml:space="preserve"> të këtij ligji;</w:t>
      </w:r>
      <w:r w:rsidR="009E26CC">
        <w:rPr>
          <w:rFonts w:ascii="Garamond" w:eastAsia="Times New Roman" w:hAnsi="Garamond" w:cs="Times New Roman"/>
          <w:color w:val="000000" w:themeColor="text1"/>
          <w:sz w:val="24"/>
          <w:szCs w:val="24"/>
        </w:rPr>
        <w:t xml:space="preserve"> </w:t>
      </w:r>
    </w:p>
    <w:p w14:paraId="5EEC6CA7"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2</w:t>
      </w:r>
      <w:r w:rsidR="0013506A" w:rsidRPr="009E26CC">
        <w:rPr>
          <w:rFonts w:ascii="Garamond" w:eastAsia="Times New Roman" w:hAnsi="Garamond" w:cs="Times New Roman"/>
          <w:color w:val="000000" w:themeColor="text1"/>
          <w:sz w:val="24"/>
          <w:szCs w:val="24"/>
        </w:rPr>
        <w:t>1.</w:t>
      </w:r>
      <w:r w:rsidR="00692572" w:rsidRPr="009E26CC">
        <w:rPr>
          <w:rFonts w:ascii="Garamond" w:eastAsia="Times New Roman" w:hAnsi="Garamond" w:cs="Times New Roman"/>
          <w:color w:val="000000" w:themeColor="text1"/>
          <w:sz w:val="24"/>
          <w:szCs w:val="24"/>
        </w:rPr>
        <w:t xml:space="preserve"> </w:t>
      </w:r>
      <w:r w:rsidR="0013506A" w:rsidRPr="009E26CC">
        <w:rPr>
          <w:rFonts w:ascii="Garamond" w:eastAsia="Times New Roman" w:hAnsi="Garamond" w:cs="Times New Roman"/>
          <w:color w:val="000000" w:themeColor="text1"/>
          <w:sz w:val="24"/>
          <w:szCs w:val="24"/>
        </w:rPr>
        <w:t>“Lëndët djegëse nga biomasa”</w:t>
      </w:r>
      <w:r w:rsidRPr="009E26CC">
        <w:rPr>
          <w:rFonts w:ascii="Garamond" w:eastAsia="Times New Roman" w:hAnsi="Garamond" w:cs="Times New Roman"/>
          <w:color w:val="000000" w:themeColor="text1"/>
          <w:sz w:val="24"/>
          <w:szCs w:val="24"/>
        </w:rPr>
        <w:t xml:space="preserve"> </w:t>
      </w:r>
      <w:r w:rsidR="00C15604" w:rsidRPr="009E26CC">
        <w:rPr>
          <w:rFonts w:ascii="Garamond" w:eastAsia="Times New Roman" w:hAnsi="Garamond" w:cs="Times New Roman"/>
          <w:color w:val="000000" w:themeColor="text1"/>
          <w:sz w:val="24"/>
          <w:szCs w:val="24"/>
        </w:rPr>
        <w:t xml:space="preserve">janë </w:t>
      </w:r>
      <w:r w:rsidRPr="009E26CC">
        <w:rPr>
          <w:rFonts w:ascii="Garamond" w:eastAsia="Times New Roman" w:hAnsi="Garamond" w:cs="Times New Roman"/>
          <w:color w:val="000000" w:themeColor="text1"/>
          <w:sz w:val="24"/>
          <w:szCs w:val="24"/>
        </w:rPr>
        <w:t>karburantet e gazta</w:t>
      </w:r>
      <w:r w:rsidR="009642F8" w:rsidRPr="009E26CC">
        <w:rPr>
          <w:rFonts w:ascii="Garamond" w:eastAsia="Times New Roman" w:hAnsi="Garamond" w:cs="Times New Roman"/>
          <w:color w:val="000000" w:themeColor="text1"/>
          <w:sz w:val="24"/>
          <w:szCs w:val="24"/>
        </w:rPr>
        <w:t>, të lëngëta</w:t>
      </w:r>
      <w:r w:rsidRPr="009E26CC">
        <w:rPr>
          <w:rFonts w:ascii="Garamond" w:eastAsia="Times New Roman" w:hAnsi="Garamond" w:cs="Times New Roman"/>
          <w:color w:val="000000" w:themeColor="text1"/>
          <w:sz w:val="24"/>
          <w:szCs w:val="24"/>
        </w:rPr>
        <w:t xml:space="preserve"> dhe të n</w:t>
      </w:r>
      <w:r w:rsidR="00405EF3" w:rsidRPr="009E26CC">
        <w:rPr>
          <w:rFonts w:ascii="Garamond" w:eastAsia="Times New Roman" w:hAnsi="Garamond" w:cs="Times New Roman"/>
          <w:color w:val="000000" w:themeColor="text1"/>
          <w:sz w:val="24"/>
          <w:szCs w:val="24"/>
        </w:rPr>
        <w:t>gurta të prodhuara nga biomasa.</w:t>
      </w:r>
    </w:p>
    <w:p w14:paraId="5EEC6CA8"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22.</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“Marrëveshj</w:t>
      </w:r>
      <w:r w:rsidR="00F52686" w:rsidRPr="009E26CC">
        <w:rPr>
          <w:rFonts w:ascii="Garamond" w:eastAsia="Times New Roman" w:hAnsi="Garamond" w:cs="Times New Roman"/>
          <w:color w:val="000000" w:themeColor="text1"/>
          <w:sz w:val="24"/>
          <w:szCs w:val="24"/>
        </w:rPr>
        <w:t>a e blerjes së energjisë (MBE)” është</w:t>
      </w:r>
      <w:r w:rsidRPr="009E26CC">
        <w:rPr>
          <w:rFonts w:ascii="Garamond" w:eastAsia="Times New Roman" w:hAnsi="Garamond" w:cs="Times New Roman"/>
          <w:color w:val="000000" w:themeColor="text1"/>
          <w:sz w:val="24"/>
          <w:szCs w:val="24"/>
        </w:rPr>
        <w:t xml:space="preserve"> një lloj </w:t>
      </w:r>
      <w:r w:rsidR="009642F8" w:rsidRPr="009E26CC">
        <w:rPr>
          <w:rFonts w:ascii="Garamond" w:eastAsia="Times New Roman" w:hAnsi="Garamond" w:cs="Times New Roman"/>
          <w:color w:val="000000" w:themeColor="text1"/>
          <w:sz w:val="24"/>
          <w:szCs w:val="24"/>
        </w:rPr>
        <w:t>marrëveshje</w:t>
      </w:r>
      <w:r w:rsidRPr="009E26CC">
        <w:rPr>
          <w:rFonts w:ascii="Garamond" w:eastAsia="Times New Roman" w:hAnsi="Garamond" w:cs="Times New Roman"/>
          <w:color w:val="000000" w:themeColor="text1"/>
          <w:sz w:val="24"/>
          <w:szCs w:val="24"/>
        </w:rPr>
        <w:t xml:space="preserve"> për mbështetje, ku një blerës i caktuar garanton blerjen fizike të detyrueshme të energjisë elektrike të gjeneruar ng</w:t>
      </w:r>
      <w:r w:rsidR="00405EF3" w:rsidRPr="009E26CC">
        <w:rPr>
          <w:rFonts w:ascii="Garamond" w:eastAsia="Times New Roman" w:hAnsi="Garamond" w:cs="Times New Roman"/>
          <w:color w:val="000000" w:themeColor="text1"/>
          <w:sz w:val="24"/>
          <w:szCs w:val="24"/>
        </w:rPr>
        <w:t>a prodhuesit për një çmim fiks.</w:t>
      </w:r>
    </w:p>
    <w:p w14:paraId="5EEC6CA9"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23.</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 xml:space="preserve">“Marrëveshje për </w:t>
      </w:r>
      <w:r w:rsidR="00F52686" w:rsidRPr="009E26CC">
        <w:rPr>
          <w:rFonts w:ascii="Garamond" w:eastAsia="Times New Roman" w:hAnsi="Garamond" w:cs="Times New Roman"/>
          <w:color w:val="000000" w:themeColor="text1"/>
          <w:sz w:val="24"/>
          <w:szCs w:val="24"/>
        </w:rPr>
        <w:t>blerje energjie të rinovueshme” është</w:t>
      </w:r>
      <w:r w:rsidRPr="009E26CC">
        <w:rPr>
          <w:rFonts w:ascii="Garamond" w:eastAsia="Times New Roman" w:hAnsi="Garamond" w:cs="Times New Roman"/>
          <w:color w:val="000000" w:themeColor="text1"/>
          <w:sz w:val="24"/>
          <w:szCs w:val="24"/>
        </w:rPr>
        <w:t xml:space="preserve"> një kontratë me anë të </w:t>
      </w:r>
      <w:r w:rsidR="0013506A" w:rsidRPr="009E26CC">
        <w:rPr>
          <w:rFonts w:ascii="Garamond" w:eastAsia="Times New Roman" w:hAnsi="Garamond" w:cs="Times New Roman"/>
          <w:color w:val="000000" w:themeColor="text1"/>
          <w:sz w:val="24"/>
          <w:szCs w:val="24"/>
        </w:rPr>
        <w:t xml:space="preserve">së </w:t>
      </w:r>
      <w:r w:rsidRPr="009E26CC">
        <w:rPr>
          <w:rFonts w:ascii="Garamond" w:eastAsia="Times New Roman" w:hAnsi="Garamond" w:cs="Times New Roman"/>
          <w:color w:val="000000" w:themeColor="text1"/>
          <w:sz w:val="24"/>
          <w:szCs w:val="24"/>
        </w:rPr>
        <w:t>cilës një person fizik apo juridik bie dakord për blerje energjie të rinovue</w:t>
      </w:r>
      <w:r w:rsidR="00405EF3" w:rsidRPr="009E26CC">
        <w:rPr>
          <w:rFonts w:ascii="Garamond" w:eastAsia="Times New Roman" w:hAnsi="Garamond" w:cs="Times New Roman"/>
          <w:color w:val="000000" w:themeColor="text1"/>
          <w:sz w:val="24"/>
          <w:szCs w:val="24"/>
        </w:rPr>
        <w:t>shme nga një prodhues energjie.</w:t>
      </w:r>
    </w:p>
    <w:p w14:paraId="5EEC6CAA"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24.</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“Marrëveshje</w:t>
      </w:r>
      <w:r w:rsidR="00662B0D" w:rsidRPr="009E26CC">
        <w:rPr>
          <w:rFonts w:ascii="Garamond" w:eastAsia="Times New Roman" w:hAnsi="Garamond" w:cs="Times New Roman"/>
          <w:color w:val="000000" w:themeColor="text1"/>
          <w:sz w:val="24"/>
          <w:szCs w:val="24"/>
        </w:rPr>
        <w:t xml:space="preserve"> ekzistuese</w:t>
      </w:r>
      <w:r w:rsidRPr="009E26CC">
        <w:rPr>
          <w:rFonts w:ascii="Garamond" w:eastAsia="Times New Roman" w:hAnsi="Garamond" w:cs="Times New Roman"/>
          <w:color w:val="000000" w:themeColor="text1"/>
          <w:sz w:val="24"/>
          <w:szCs w:val="24"/>
        </w:rPr>
        <w:t xml:space="preserve"> për blerje energji</w:t>
      </w:r>
      <w:r w:rsidR="00662B0D" w:rsidRPr="009E26CC">
        <w:rPr>
          <w:rFonts w:ascii="Garamond" w:eastAsia="Times New Roman" w:hAnsi="Garamond" w:cs="Times New Roman"/>
          <w:color w:val="000000" w:themeColor="text1"/>
          <w:sz w:val="24"/>
          <w:szCs w:val="24"/>
        </w:rPr>
        <w:t xml:space="preserve">e </w:t>
      </w:r>
      <w:r w:rsidR="00F52686" w:rsidRPr="009E26CC">
        <w:rPr>
          <w:rFonts w:ascii="Garamond" w:eastAsia="Times New Roman" w:hAnsi="Garamond" w:cs="Times New Roman"/>
          <w:color w:val="000000" w:themeColor="text1"/>
          <w:sz w:val="24"/>
          <w:szCs w:val="24"/>
        </w:rPr>
        <w:t>”</w:t>
      </w:r>
      <w:r w:rsidR="0013506A" w:rsidRPr="009E26CC">
        <w:rPr>
          <w:rFonts w:ascii="Garamond" w:eastAsia="Times New Roman" w:hAnsi="Garamond" w:cs="Times New Roman"/>
          <w:color w:val="000000" w:themeColor="text1"/>
          <w:sz w:val="24"/>
          <w:szCs w:val="24"/>
        </w:rPr>
        <w:t xml:space="preserve"> </w:t>
      </w:r>
      <w:r w:rsidR="00F52686" w:rsidRPr="009E26CC">
        <w:rPr>
          <w:rFonts w:ascii="Garamond" w:eastAsia="Times New Roman" w:hAnsi="Garamond" w:cs="Times New Roman"/>
          <w:color w:val="000000" w:themeColor="text1"/>
          <w:sz w:val="24"/>
          <w:szCs w:val="24"/>
        </w:rPr>
        <w:t xml:space="preserve">është </w:t>
      </w:r>
      <w:r w:rsidRPr="009E26CC">
        <w:rPr>
          <w:rFonts w:ascii="Garamond" w:eastAsia="Times New Roman" w:hAnsi="Garamond" w:cs="Times New Roman"/>
          <w:color w:val="000000" w:themeColor="text1"/>
          <w:sz w:val="24"/>
          <w:szCs w:val="24"/>
        </w:rPr>
        <w:t xml:space="preserve">një marrëveshje për blerjen e </w:t>
      </w:r>
      <w:r w:rsidR="00703D99" w:rsidRPr="009E26CC">
        <w:rPr>
          <w:rFonts w:ascii="Garamond" w:eastAsia="Times New Roman" w:hAnsi="Garamond" w:cs="Times New Roman"/>
          <w:color w:val="000000" w:themeColor="text1"/>
          <w:sz w:val="24"/>
          <w:szCs w:val="24"/>
        </w:rPr>
        <w:t>energjisë elektrike e lidhur me</w:t>
      </w:r>
      <w:r w:rsidRPr="009E26CC">
        <w:rPr>
          <w:rFonts w:ascii="Garamond" w:eastAsia="Times New Roman" w:hAnsi="Garamond" w:cs="Times New Roman"/>
          <w:color w:val="000000" w:themeColor="text1"/>
          <w:sz w:val="24"/>
          <w:szCs w:val="24"/>
        </w:rPr>
        <w:t xml:space="preserve"> një p</w:t>
      </w:r>
      <w:r w:rsidR="00405EF3" w:rsidRPr="009E26CC">
        <w:rPr>
          <w:rFonts w:ascii="Garamond" w:eastAsia="Times New Roman" w:hAnsi="Garamond" w:cs="Times New Roman"/>
          <w:color w:val="000000" w:themeColor="text1"/>
          <w:sz w:val="24"/>
          <w:szCs w:val="24"/>
        </w:rPr>
        <w:t>rodhues ekzistues</w:t>
      </w:r>
      <w:r w:rsidR="009642F8" w:rsidRPr="009E26CC">
        <w:rPr>
          <w:rFonts w:ascii="Garamond" w:eastAsia="Times New Roman" w:hAnsi="Garamond" w:cs="Times New Roman"/>
          <w:color w:val="000000" w:themeColor="text1"/>
          <w:sz w:val="24"/>
          <w:szCs w:val="24"/>
        </w:rPr>
        <w:t xml:space="preserve"> me përparësi</w:t>
      </w:r>
      <w:r w:rsidR="00405EF3" w:rsidRPr="009E26CC">
        <w:rPr>
          <w:rFonts w:ascii="Garamond" w:eastAsia="Times New Roman" w:hAnsi="Garamond" w:cs="Times New Roman"/>
          <w:color w:val="000000" w:themeColor="text1"/>
          <w:sz w:val="24"/>
          <w:szCs w:val="24"/>
        </w:rPr>
        <w:t>.</w:t>
      </w:r>
    </w:p>
    <w:p w14:paraId="5EEC6CAB" w14:textId="77777777"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25.</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“Mbetje” janë</w:t>
      </w:r>
      <w:r w:rsidR="006842BB" w:rsidRPr="009E26CC">
        <w:rPr>
          <w:rFonts w:ascii="Garamond" w:eastAsia="Times New Roman" w:hAnsi="Garamond" w:cs="Times New Roman"/>
          <w:color w:val="000000" w:themeColor="text1"/>
          <w:sz w:val="24"/>
          <w:szCs w:val="24"/>
        </w:rPr>
        <w:t xml:space="preserve"> substanca që nuk </w:t>
      </w:r>
      <w:r w:rsidR="002E6A7A" w:rsidRPr="009E26CC">
        <w:rPr>
          <w:rFonts w:ascii="Garamond" w:eastAsia="Times New Roman" w:hAnsi="Garamond" w:cs="Times New Roman"/>
          <w:color w:val="000000" w:themeColor="text1"/>
          <w:sz w:val="24"/>
          <w:szCs w:val="24"/>
        </w:rPr>
        <w:t>jan</w:t>
      </w:r>
      <w:r w:rsidR="006842BB" w:rsidRPr="009E26CC">
        <w:rPr>
          <w:rFonts w:ascii="Garamond" w:eastAsia="Times New Roman" w:hAnsi="Garamond" w:cs="Times New Roman"/>
          <w:color w:val="000000" w:themeColor="text1"/>
          <w:sz w:val="24"/>
          <w:szCs w:val="24"/>
        </w:rPr>
        <w:t xml:space="preserve">ë produkti përfundimtar që një proces prodhimi kërkon të prodhojë drejtpërdrejt; nuk është qëllimi kryesor i procesit të prodhimit dhe procesi nuk është modifikuar </w:t>
      </w:r>
      <w:r w:rsidR="00405EF3" w:rsidRPr="009E26CC">
        <w:rPr>
          <w:rFonts w:ascii="Garamond" w:eastAsia="Times New Roman" w:hAnsi="Garamond" w:cs="Times New Roman"/>
          <w:color w:val="000000" w:themeColor="text1"/>
          <w:sz w:val="24"/>
          <w:szCs w:val="24"/>
        </w:rPr>
        <w:t>qëllimisht për ta prodhuar atë.</w:t>
      </w:r>
    </w:p>
    <w:p w14:paraId="5EEC6CAC" w14:textId="77777777"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26.</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“Ministër” është</w:t>
      </w:r>
      <w:r w:rsidR="006842BB" w:rsidRPr="009E26CC">
        <w:rPr>
          <w:rFonts w:ascii="Garamond" w:eastAsia="Times New Roman" w:hAnsi="Garamond" w:cs="Times New Roman"/>
          <w:color w:val="000000" w:themeColor="text1"/>
          <w:sz w:val="24"/>
          <w:szCs w:val="24"/>
        </w:rPr>
        <w:t xml:space="preserve"> min</w:t>
      </w:r>
      <w:r w:rsidR="00405EF3" w:rsidRPr="009E26CC">
        <w:rPr>
          <w:rFonts w:ascii="Garamond" w:eastAsia="Times New Roman" w:hAnsi="Garamond" w:cs="Times New Roman"/>
          <w:color w:val="000000" w:themeColor="text1"/>
          <w:sz w:val="24"/>
          <w:szCs w:val="24"/>
        </w:rPr>
        <w:t>istri përgjegjës për energjinë.</w:t>
      </w:r>
    </w:p>
    <w:p w14:paraId="5EEC6CAD" w14:textId="77777777"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27.</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“Ministria” është</w:t>
      </w:r>
      <w:r w:rsidR="006842BB" w:rsidRPr="009E26CC">
        <w:rPr>
          <w:rFonts w:ascii="Garamond" w:eastAsia="Times New Roman" w:hAnsi="Garamond" w:cs="Times New Roman"/>
          <w:color w:val="000000" w:themeColor="text1"/>
          <w:sz w:val="24"/>
          <w:szCs w:val="24"/>
        </w:rPr>
        <w:t xml:space="preserve"> minis</w:t>
      </w:r>
      <w:r w:rsidR="00405EF3" w:rsidRPr="009E26CC">
        <w:rPr>
          <w:rFonts w:ascii="Garamond" w:eastAsia="Times New Roman" w:hAnsi="Garamond" w:cs="Times New Roman"/>
          <w:color w:val="000000" w:themeColor="text1"/>
          <w:sz w:val="24"/>
          <w:szCs w:val="24"/>
        </w:rPr>
        <w:t>tria përgjegjëse për energjinë.</w:t>
      </w:r>
    </w:p>
    <w:p w14:paraId="5EEC6CAE" w14:textId="77777777"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28.</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“Ndarja e energjisë” është</w:t>
      </w:r>
      <w:r w:rsidR="006842BB" w:rsidRPr="009E26CC">
        <w:rPr>
          <w:rFonts w:ascii="Garamond" w:eastAsia="Times New Roman" w:hAnsi="Garamond" w:cs="Times New Roman"/>
          <w:color w:val="000000" w:themeColor="text1"/>
          <w:sz w:val="24"/>
          <w:szCs w:val="24"/>
        </w:rPr>
        <w:t xml:space="preserve"> transferimi brenda një komuni</w:t>
      </w:r>
      <w:r w:rsidR="002E6A7A" w:rsidRPr="009E26CC">
        <w:rPr>
          <w:rFonts w:ascii="Garamond" w:eastAsia="Times New Roman" w:hAnsi="Garamond" w:cs="Times New Roman"/>
          <w:color w:val="000000" w:themeColor="text1"/>
          <w:sz w:val="24"/>
          <w:szCs w:val="24"/>
        </w:rPr>
        <w:t>teti të energjisë së rinovueshme</w:t>
      </w:r>
      <w:r w:rsidR="006842BB" w:rsidRPr="009E26CC">
        <w:rPr>
          <w:rFonts w:ascii="Garamond" w:eastAsia="Times New Roman" w:hAnsi="Garamond" w:cs="Times New Roman"/>
          <w:color w:val="000000" w:themeColor="text1"/>
          <w:sz w:val="24"/>
          <w:szCs w:val="24"/>
        </w:rPr>
        <w:t xml:space="preserve"> i energjisë së rinovueshme që prodhohet nga njësitë prodhuese në pronësi të atij komunitet</w:t>
      </w:r>
      <w:r w:rsidRPr="009E26CC">
        <w:rPr>
          <w:rFonts w:ascii="Garamond" w:eastAsia="Times New Roman" w:hAnsi="Garamond" w:cs="Times New Roman"/>
          <w:color w:val="000000" w:themeColor="text1"/>
          <w:sz w:val="24"/>
          <w:szCs w:val="24"/>
        </w:rPr>
        <w:t xml:space="preserve">i të energjisë së rinovueshme. </w:t>
      </w:r>
    </w:p>
    <w:p w14:paraId="5EEC6CAF"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29.</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“Nd</w:t>
      </w:r>
      <w:r w:rsidR="00F52686" w:rsidRPr="009E26CC">
        <w:rPr>
          <w:rFonts w:ascii="Garamond" w:eastAsia="Times New Roman" w:hAnsi="Garamond" w:cs="Times New Roman"/>
          <w:color w:val="000000" w:themeColor="text1"/>
          <w:sz w:val="24"/>
          <w:szCs w:val="24"/>
        </w:rPr>
        <w:t>ërmarrje</w:t>
      </w:r>
      <w:r w:rsidR="00EF576D" w:rsidRPr="009E26CC">
        <w:rPr>
          <w:rFonts w:ascii="Garamond" w:eastAsia="Times New Roman" w:hAnsi="Garamond" w:cs="Times New Roman"/>
          <w:color w:val="000000" w:themeColor="text1"/>
          <w:sz w:val="24"/>
          <w:szCs w:val="24"/>
        </w:rPr>
        <w:t xml:space="preserve"> mikro, </w:t>
      </w:r>
      <w:r w:rsidR="00F52686" w:rsidRPr="009E26CC">
        <w:rPr>
          <w:rFonts w:ascii="Garamond" w:eastAsia="Times New Roman" w:hAnsi="Garamond" w:cs="Times New Roman"/>
          <w:color w:val="000000" w:themeColor="text1"/>
          <w:sz w:val="24"/>
          <w:szCs w:val="24"/>
        </w:rPr>
        <w:t>të vogla dhe të mesme” janë</w:t>
      </w:r>
      <w:r w:rsidRPr="009E26CC">
        <w:rPr>
          <w:rFonts w:ascii="Garamond" w:eastAsia="Times New Roman" w:hAnsi="Garamond" w:cs="Times New Roman"/>
          <w:color w:val="000000" w:themeColor="text1"/>
          <w:sz w:val="24"/>
          <w:szCs w:val="24"/>
        </w:rPr>
        <w:t xml:space="preserve"> ndërmarrjet mikro, të vogla ose të mesme sipas përkufizimit të ligjit </w:t>
      </w:r>
      <w:r w:rsidR="00EF576D" w:rsidRPr="009E26CC">
        <w:rPr>
          <w:rFonts w:ascii="Garamond" w:eastAsia="Times New Roman" w:hAnsi="Garamond" w:cs="Times New Roman"/>
          <w:color w:val="000000" w:themeColor="text1"/>
          <w:sz w:val="24"/>
          <w:szCs w:val="24"/>
        </w:rPr>
        <w:t>në fuqi p</w:t>
      </w:r>
      <w:r w:rsidRPr="009E26CC">
        <w:rPr>
          <w:rFonts w:ascii="Garamond" w:eastAsia="Times New Roman" w:hAnsi="Garamond" w:cs="Times New Roman"/>
          <w:color w:val="000000" w:themeColor="text1"/>
          <w:sz w:val="24"/>
          <w:szCs w:val="24"/>
        </w:rPr>
        <w:t>ër zhvillimin e ndërmarrjeve</w:t>
      </w:r>
      <w:r w:rsidR="00405EF3" w:rsidRPr="009E26CC">
        <w:rPr>
          <w:rFonts w:ascii="Garamond" w:eastAsia="Times New Roman" w:hAnsi="Garamond" w:cs="Times New Roman"/>
          <w:color w:val="000000" w:themeColor="text1"/>
          <w:sz w:val="24"/>
          <w:szCs w:val="24"/>
        </w:rPr>
        <w:t xml:space="preserve"> mikro, të vogla dhe të mesme.</w:t>
      </w:r>
    </w:p>
    <w:p w14:paraId="5EEC6CB0" w14:textId="77777777"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30.</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“Njësi gjenerimi” është</w:t>
      </w:r>
      <w:r w:rsidR="006842BB" w:rsidRPr="009E26CC">
        <w:rPr>
          <w:rFonts w:ascii="Garamond" w:eastAsia="Times New Roman" w:hAnsi="Garamond" w:cs="Times New Roman"/>
          <w:color w:val="000000" w:themeColor="text1"/>
          <w:sz w:val="24"/>
          <w:szCs w:val="24"/>
        </w:rPr>
        <w:t xml:space="preserve"> çdo objekt, i cili transformon energjinë e prodhuar nga burimet e rinovueshme në ene</w:t>
      </w:r>
      <w:r w:rsidR="00405EF3" w:rsidRPr="009E26CC">
        <w:rPr>
          <w:rFonts w:ascii="Garamond" w:eastAsia="Times New Roman" w:hAnsi="Garamond" w:cs="Times New Roman"/>
          <w:color w:val="000000" w:themeColor="text1"/>
          <w:sz w:val="24"/>
          <w:szCs w:val="24"/>
        </w:rPr>
        <w:t>rgji elektrike ose për ngrohje.</w:t>
      </w:r>
    </w:p>
    <w:p w14:paraId="5EEC6CB1" w14:textId="11FC129E"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31.</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“Operator i Energjisë së Rino</w:t>
      </w:r>
      <w:r w:rsidR="00F52686" w:rsidRPr="009E26CC">
        <w:rPr>
          <w:rFonts w:ascii="Garamond" w:eastAsia="Times New Roman" w:hAnsi="Garamond" w:cs="Times New Roman"/>
          <w:color w:val="000000" w:themeColor="text1"/>
          <w:sz w:val="24"/>
          <w:szCs w:val="24"/>
        </w:rPr>
        <w:t>vueshme (OER)” është</w:t>
      </w:r>
      <w:r w:rsidRPr="009E26CC">
        <w:rPr>
          <w:rFonts w:ascii="Garamond" w:eastAsia="Times New Roman" w:hAnsi="Garamond" w:cs="Times New Roman"/>
          <w:color w:val="000000" w:themeColor="text1"/>
          <w:sz w:val="24"/>
          <w:szCs w:val="24"/>
        </w:rPr>
        <w:t xml:space="preserve"> subjekti i përcaktuar në nenin 1</w:t>
      </w:r>
      <w:r w:rsidR="00EF576D" w:rsidRPr="009E26CC">
        <w:rPr>
          <w:rFonts w:ascii="Garamond" w:eastAsia="Times New Roman" w:hAnsi="Garamond" w:cs="Times New Roman"/>
          <w:color w:val="000000" w:themeColor="text1"/>
          <w:sz w:val="24"/>
          <w:szCs w:val="24"/>
        </w:rPr>
        <w:t>6</w:t>
      </w:r>
      <w:r w:rsid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të këtij ligji.</w:t>
      </w:r>
    </w:p>
    <w:p w14:paraId="5EEC6CB2"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32. </w:t>
      </w:r>
      <w:r w:rsidR="006842BB" w:rsidRPr="009E26CC">
        <w:rPr>
          <w:rFonts w:ascii="Garamond" w:eastAsia="Times New Roman" w:hAnsi="Garamond" w:cs="Times New Roman"/>
          <w:color w:val="000000" w:themeColor="text1"/>
          <w:sz w:val="24"/>
          <w:szCs w:val="24"/>
        </w:rPr>
        <w:t>“P</w:t>
      </w:r>
      <w:r w:rsidR="00F52686" w:rsidRPr="009E26CC">
        <w:rPr>
          <w:rFonts w:ascii="Garamond" w:eastAsia="Times New Roman" w:hAnsi="Garamond" w:cs="Times New Roman"/>
          <w:color w:val="000000" w:themeColor="text1"/>
          <w:sz w:val="24"/>
          <w:szCs w:val="24"/>
        </w:rPr>
        <w:t>ërzierje e energjisë së mbetur” është</w:t>
      </w:r>
      <w:r w:rsidR="006842BB" w:rsidRPr="009E26CC">
        <w:rPr>
          <w:rFonts w:ascii="Garamond" w:eastAsia="Times New Roman" w:hAnsi="Garamond" w:cs="Times New Roman"/>
          <w:color w:val="000000" w:themeColor="text1"/>
          <w:sz w:val="24"/>
          <w:szCs w:val="24"/>
        </w:rPr>
        <w:t xml:space="preserve"> përzierja e ener</w:t>
      </w:r>
      <w:r w:rsidR="00F52686" w:rsidRPr="009E26CC">
        <w:rPr>
          <w:rFonts w:ascii="Garamond" w:eastAsia="Times New Roman" w:hAnsi="Garamond" w:cs="Times New Roman"/>
          <w:color w:val="000000" w:themeColor="text1"/>
          <w:sz w:val="24"/>
          <w:szCs w:val="24"/>
        </w:rPr>
        <w:t>gjisë totale vjetore duke</w:t>
      </w:r>
      <w:r w:rsidR="006842BB" w:rsidRPr="009E26CC">
        <w:rPr>
          <w:rFonts w:ascii="Garamond" w:eastAsia="Times New Roman" w:hAnsi="Garamond" w:cs="Times New Roman"/>
          <w:color w:val="000000" w:themeColor="text1"/>
          <w:sz w:val="24"/>
          <w:szCs w:val="24"/>
        </w:rPr>
        <w:t xml:space="preserve"> përjashtuar pjesën e mbuluar nga gar</w:t>
      </w:r>
      <w:r w:rsidR="00405EF3" w:rsidRPr="009E26CC">
        <w:rPr>
          <w:rFonts w:ascii="Garamond" w:eastAsia="Times New Roman" w:hAnsi="Garamond" w:cs="Times New Roman"/>
          <w:color w:val="000000" w:themeColor="text1"/>
          <w:sz w:val="24"/>
          <w:szCs w:val="24"/>
        </w:rPr>
        <w:t>ancitë e anuluara të origjinës.</w:t>
      </w:r>
    </w:p>
    <w:p w14:paraId="5EEC6CB3" w14:textId="7EEAD13A"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33.</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“PKEK” është</w:t>
      </w:r>
      <w:r w:rsidR="006842BB" w:rsidRPr="009E26CC">
        <w:rPr>
          <w:rFonts w:ascii="Garamond" w:eastAsia="Times New Roman" w:hAnsi="Garamond" w:cs="Times New Roman"/>
          <w:color w:val="000000" w:themeColor="text1"/>
          <w:sz w:val="24"/>
          <w:szCs w:val="24"/>
        </w:rPr>
        <w:t xml:space="preserve"> Plani </w:t>
      </w:r>
      <w:r w:rsidR="0013506A" w:rsidRPr="009E26CC">
        <w:rPr>
          <w:rFonts w:ascii="Garamond" w:eastAsia="Times New Roman" w:hAnsi="Garamond" w:cs="Times New Roman"/>
          <w:color w:val="000000" w:themeColor="text1"/>
          <w:sz w:val="24"/>
          <w:szCs w:val="24"/>
        </w:rPr>
        <w:t>Kombëtar i Energjisë dhe Klimës</w:t>
      </w:r>
      <w:r w:rsidR="006842BB" w:rsidRPr="009E26CC">
        <w:rPr>
          <w:rFonts w:ascii="Garamond" w:eastAsia="Times New Roman" w:hAnsi="Garamond" w:cs="Times New Roman"/>
          <w:color w:val="000000" w:themeColor="text1"/>
          <w:sz w:val="24"/>
          <w:szCs w:val="24"/>
        </w:rPr>
        <w:t xml:space="preserve"> sipas</w:t>
      </w:r>
      <w:r w:rsidR="00EF576D" w:rsidRPr="009E26CC">
        <w:rPr>
          <w:rFonts w:ascii="Garamond" w:eastAsia="Times New Roman" w:hAnsi="Garamond" w:cs="Times New Roman"/>
          <w:color w:val="000000" w:themeColor="text1"/>
          <w:sz w:val="24"/>
          <w:szCs w:val="24"/>
        </w:rPr>
        <w:t xml:space="preserve"> </w:t>
      </w:r>
      <w:r w:rsidR="00112207" w:rsidRPr="009E26CC">
        <w:rPr>
          <w:rFonts w:ascii="Garamond" w:eastAsia="Times New Roman" w:hAnsi="Garamond" w:cs="Times New Roman"/>
          <w:color w:val="000000" w:themeColor="text1"/>
          <w:sz w:val="24"/>
          <w:szCs w:val="24"/>
        </w:rPr>
        <w:t>pikës</w:t>
      </w:r>
      <w:r w:rsidR="0013506A" w:rsidRPr="009E26CC">
        <w:rPr>
          <w:rFonts w:ascii="Garamond" w:eastAsia="Times New Roman" w:hAnsi="Garamond" w:cs="Times New Roman"/>
          <w:color w:val="000000" w:themeColor="text1"/>
          <w:sz w:val="24"/>
          <w:szCs w:val="24"/>
        </w:rPr>
        <w:t xml:space="preserve"> 4</w:t>
      </w:r>
      <w:r w:rsidR="00EF576D" w:rsidRPr="009E26CC">
        <w:rPr>
          <w:rFonts w:ascii="Garamond" w:eastAsia="Times New Roman" w:hAnsi="Garamond" w:cs="Times New Roman"/>
          <w:color w:val="000000" w:themeColor="text1"/>
          <w:sz w:val="24"/>
          <w:szCs w:val="24"/>
        </w:rPr>
        <w:t xml:space="preserve"> të </w:t>
      </w:r>
      <w:r w:rsidRPr="009E26CC">
        <w:rPr>
          <w:rFonts w:ascii="Garamond" w:eastAsia="Times New Roman" w:hAnsi="Garamond" w:cs="Times New Roman"/>
          <w:color w:val="000000" w:themeColor="text1"/>
          <w:sz w:val="24"/>
          <w:szCs w:val="24"/>
        </w:rPr>
        <w:t>nenit 14</w:t>
      </w:r>
      <w:r w:rsidR="00EF576D"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 xml:space="preserve">të </w:t>
      </w:r>
      <w:r w:rsidR="006842BB" w:rsidRPr="009E26CC">
        <w:rPr>
          <w:rFonts w:ascii="Garamond" w:eastAsia="Times New Roman" w:hAnsi="Garamond" w:cs="Times New Roman"/>
          <w:color w:val="000000" w:themeColor="text1"/>
          <w:sz w:val="24"/>
          <w:szCs w:val="24"/>
        </w:rPr>
        <w:t>ligjit nr.</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155/2</w:t>
      </w:r>
      <w:r w:rsidR="0013506A" w:rsidRPr="009E26CC">
        <w:rPr>
          <w:rFonts w:ascii="Garamond" w:eastAsia="Times New Roman" w:hAnsi="Garamond" w:cs="Times New Roman"/>
          <w:color w:val="000000" w:themeColor="text1"/>
          <w:sz w:val="24"/>
          <w:szCs w:val="24"/>
        </w:rPr>
        <w:t>020</w:t>
      </w:r>
      <w:r w:rsidR="009E26CC">
        <w:rPr>
          <w:rFonts w:ascii="Garamond" w:eastAsia="Times New Roman" w:hAnsi="Garamond" w:cs="Times New Roman"/>
          <w:color w:val="000000" w:themeColor="text1"/>
          <w:sz w:val="24"/>
          <w:szCs w:val="24"/>
        </w:rPr>
        <w:t>,</w:t>
      </w:r>
      <w:r w:rsidR="00405EF3" w:rsidRPr="009E26CC">
        <w:rPr>
          <w:rFonts w:ascii="Garamond" w:eastAsia="Times New Roman" w:hAnsi="Garamond" w:cs="Times New Roman"/>
          <w:color w:val="000000" w:themeColor="text1"/>
          <w:sz w:val="24"/>
          <w:szCs w:val="24"/>
        </w:rPr>
        <w:t xml:space="preserve"> </w:t>
      </w:r>
      <w:r w:rsidR="0013506A" w:rsidRPr="009E26CC">
        <w:rPr>
          <w:rFonts w:ascii="Garamond" w:eastAsia="Times New Roman" w:hAnsi="Garamond" w:cs="Times New Roman"/>
          <w:color w:val="000000" w:themeColor="text1"/>
          <w:sz w:val="24"/>
          <w:szCs w:val="24"/>
        </w:rPr>
        <w:t>“</w:t>
      </w:r>
      <w:r w:rsidR="00405EF3" w:rsidRPr="009E26CC">
        <w:rPr>
          <w:rFonts w:ascii="Garamond" w:eastAsia="Times New Roman" w:hAnsi="Garamond" w:cs="Times New Roman"/>
          <w:color w:val="000000" w:themeColor="text1"/>
          <w:sz w:val="24"/>
          <w:szCs w:val="24"/>
        </w:rPr>
        <w:t>Për ndryshimet klimatike”.</w:t>
      </w:r>
    </w:p>
    <w:p w14:paraId="5EEC6CB4" w14:textId="77777777"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34.</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“Proces konkurrues” është</w:t>
      </w:r>
      <w:r w:rsidR="006842BB" w:rsidRPr="009E26CC">
        <w:rPr>
          <w:rFonts w:ascii="Garamond" w:eastAsia="Times New Roman" w:hAnsi="Garamond" w:cs="Times New Roman"/>
          <w:color w:val="000000" w:themeColor="text1"/>
          <w:sz w:val="24"/>
          <w:szCs w:val="24"/>
        </w:rPr>
        <w:t xml:space="preserve"> një procedurë e hapur, transparente, jodiskriminuese dhe konkurruese</w:t>
      </w:r>
      <w:r w:rsidR="0013506A" w:rsidRPr="009E26CC">
        <w:rPr>
          <w:rFonts w:ascii="Garamond" w:eastAsia="Times New Roman" w:hAnsi="Garamond" w:cs="Times New Roman"/>
          <w:color w:val="000000" w:themeColor="text1"/>
          <w:sz w:val="24"/>
          <w:szCs w:val="24"/>
        </w:rPr>
        <w:t>,</w:t>
      </w:r>
      <w:r w:rsidR="006842BB" w:rsidRPr="009E26CC">
        <w:rPr>
          <w:rFonts w:ascii="Garamond" w:eastAsia="Times New Roman" w:hAnsi="Garamond" w:cs="Times New Roman"/>
          <w:color w:val="000000" w:themeColor="text1"/>
          <w:sz w:val="24"/>
          <w:szCs w:val="24"/>
        </w:rPr>
        <w:t xml:space="preserve"> që mundëson pjesëmarrjen e një numri të mjaftueshëm ofertuesish për të përcaktuar nivelin</w:t>
      </w:r>
      <w:r w:rsidR="00405EF3" w:rsidRPr="009E26CC">
        <w:rPr>
          <w:rFonts w:ascii="Garamond" w:eastAsia="Times New Roman" w:hAnsi="Garamond" w:cs="Times New Roman"/>
          <w:color w:val="000000" w:themeColor="text1"/>
          <w:sz w:val="24"/>
          <w:szCs w:val="24"/>
        </w:rPr>
        <w:t xml:space="preserve"> e mbështetjes dhe përfituesve.</w:t>
      </w:r>
    </w:p>
    <w:p w14:paraId="5EEC6CB5" w14:textId="77777777"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35.</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“Prodhues demonstrues” është</w:t>
      </w:r>
      <w:r w:rsidR="006842BB" w:rsidRPr="009E26CC">
        <w:rPr>
          <w:rFonts w:ascii="Garamond" w:eastAsia="Times New Roman" w:hAnsi="Garamond" w:cs="Times New Roman"/>
          <w:color w:val="000000" w:themeColor="text1"/>
          <w:sz w:val="24"/>
          <w:szCs w:val="24"/>
        </w:rPr>
        <w:t xml:space="preserve"> një prodhues që prodhon energji nga një burim inov</w:t>
      </w:r>
      <w:r w:rsidR="00405EF3" w:rsidRPr="009E26CC">
        <w:rPr>
          <w:rFonts w:ascii="Garamond" w:eastAsia="Times New Roman" w:hAnsi="Garamond" w:cs="Times New Roman"/>
          <w:color w:val="000000" w:themeColor="text1"/>
          <w:sz w:val="24"/>
          <w:szCs w:val="24"/>
        </w:rPr>
        <w:t>ativ apo për qëllime studimore.</w:t>
      </w:r>
    </w:p>
    <w:p w14:paraId="5EEC6CB6" w14:textId="77777777"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36.</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“Prodhues me përparësi” është</w:t>
      </w:r>
      <w:r w:rsidR="006842BB" w:rsidRPr="009E26CC">
        <w:rPr>
          <w:rFonts w:ascii="Garamond" w:eastAsia="Times New Roman" w:hAnsi="Garamond" w:cs="Times New Roman"/>
          <w:color w:val="000000" w:themeColor="text1"/>
          <w:sz w:val="24"/>
          <w:szCs w:val="24"/>
        </w:rPr>
        <w:t xml:space="preserve"> çdo prodhues i energjisë elektrike nga burimet e rinovueshme të energjisë që përfiton nga një skemë mbështetëse si</w:t>
      </w:r>
      <w:r w:rsidR="00405EF3" w:rsidRPr="009E26CC">
        <w:rPr>
          <w:rFonts w:ascii="Garamond" w:eastAsia="Times New Roman" w:hAnsi="Garamond" w:cs="Times New Roman"/>
          <w:color w:val="000000" w:themeColor="text1"/>
          <w:sz w:val="24"/>
          <w:szCs w:val="24"/>
        </w:rPr>
        <w:t>pas dispozitave të këtij ligji.</w:t>
      </w:r>
    </w:p>
    <w:p w14:paraId="5EEC6CB7" w14:textId="592FB846"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37.</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“P</w:t>
      </w:r>
      <w:r w:rsidR="00F52686" w:rsidRPr="009E26CC">
        <w:rPr>
          <w:rFonts w:ascii="Garamond" w:eastAsia="Times New Roman" w:hAnsi="Garamond" w:cs="Times New Roman"/>
          <w:color w:val="000000" w:themeColor="text1"/>
          <w:sz w:val="24"/>
          <w:szCs w:val="24"/>
        </w:rPr>
        <w:t>rodhues ekzistues me përparësi” është</w:t>
      </w:r>
      <w:r w:rsidRPr="009E26CC">
        <w:rPr>
          <w:rFonts w:ascii="Garamond" w:eastAsia="Times New Roman" w:hAnsi="Garamond" w:cs="Times New Roman"/>
          <w:color w:val="000000" w:themeColor="text1"/>
          <w:sz w:val="24"/>
          <w:szCs w:val="24"/>
        </w:rPr>
        <w:t xml:space="preserve"> një prodhues me përparësi që në momentin e hyrjes në fuqi të këtij ligji ka nënshkruar një kontratë për zhvillim projekti me ministrinë ose ës</w:t>
      </w:r>
      <w:r w:rsidR="0013506A" w:rsidRPr="009E26CC">
        <w:rPr>
          <w:rFonts w:ascii="Garamond" w:eastAsia="Times New Roman" w:hAnsi="Garamond" w:cs="Times New Roman"/>
          <w:color w:val="000000" w:themeColor="text1"/>
          <w:sz w:val="24"/>
          <w:szCs w:val="24"/>
        </w:rPr>
        <w:t>htë pajisur me miratim paraprak</w:t>
      </w:r>
      <w:r w:rsidRPr="009E26CC">
        <w:rPr>
          <w:rFonts w:ascii="Garamond" w:eastAsia="Times New Roman" w:hAnsi="Garamond" w:cs="Times New Roman"/>
          <w:color w:val="000000" w:themeColor="text1"/>
          <w:sz w:val="24"/>
          <w:szCs w:val="24"/>
        </w:rPr>
        <w:t xml:space="preserve"> për ndërtimin e kapacitetit prodhues fotovoltaik deri në 2 </w:t>
      </w:r>
      <w:r w:rsidR="009E26CC" w:rsidRPr="009E26CC">
        <w:rPr>
          <w:rFonts w:ascii="Garamond" w:eastAsia="Times New Roman" w:hAnsi="Garamond" w:cs="Times New Roman"/>
          <w:color w:val="000000" w:themeColor="text1"/>
          <w:sz w:val="24"/>
          <w:szCs w:val="24"/>
        </w:rPr>
        <w:t>mw</w:t>
      </w:r>
      <w:r w:rsidRPr="009E26CC">
        <w:rPr>
          <w:rFonts w:ascii="Garamond" w:eastAsia="Times New Roman" w:hAnsi="Garamond" w:cs="Times New Roman"/>
          <w:color w:val="000000" w:themeColor="text1"/>
          <w:sz w:val="24"/>
          <w:szCs w:val="24"/>
        </w:rPr>
        <w:t xml:space="preserve">, eolik deri në 3 </w:t>
      </w:r>
      <w:r w:rsidR="009E26CC" w:rsidRPr="009E26CC">
        <w:rPr>
          <w:rFonts w:ascii="Garamond" w:eastAsia="Times New Roman" w:hAnsi="Garamond" w:cs="Times New Roman"/>
          <w:color w:val="000000" w:themeColor="text1"/>
          <w:sz w:val="24"/>
          <w:szCs w:val="24"/>
        </w:rPr>
        <w:t>mw</w:t>
      </w:r>
      <w:r w:rsidRPr="009E26CC">
        <w:rPr>
          <w:rFonts w:ascii="Garamond" w:eastAsia="Times New Roman" w:hAnsi="Garamond" w:cs="Times New Roman"/>
          <w:color w:val="000000" w:themeColor="text1"/>
          <w:sz w:val="24"/>
          <w:szCs w:val="24"/>
        </w:rPr>
        <w:t xml:space="preserve"> dhe për hidrocentrale me kap</w:t>
      </w:r>
      <w:r w:rsidR="00405EF3" w:rsidRPr="009E26CC">
        <w:rPr>
          <w:rFonts w:ascii="Garamond" w:eastAsia="Times New Roman" w:hAnsi="Garamond" w:cs="Times New Roman"/>
          <w:color w:val="000000" w:themeColor="text1"/>
          <w:sz w:val="24"/>
          <w:szCs w:val="24"/>
        </w:rPr>
        <w:t xml:space="preserve">acitet të instaluar deri 15 </w:t>
      </w:r>
      <w:r w:rsidR="009E26CC" w:rsidRPr="009E26CC">
        <w:rPr>
          <w:rFonts w:ascii="Garamond" w:eastAsia="Times New Roman" w:hAnsi="Garamond" w:cs="Times New Roman"/>
          <w:color w:val="000000" w:themeColor="text1"/>
          <w:sz w:val="24"/>
          <w:szCs w:val="24"/>
        </w:rPr>
        <w:t>mw</w:t>
      </w:r>
      <w:r w:rsidR="00405EF3" w:rsidRPr="009E26CC">
        <w:rPr>
          <w:rFonts w:ascii="Garamond" w:eastAsia="Times New Roman" w:hAnsi="Garamond" w:cs="Times New Roman"/>
          <w:color w:val="000000" w:themeColor="text1"/>
          <w:sz w:val="24"/>
          <w:szCs w:val="24"/>
        </w:rPr>
        <w:t>.</w:t>
      </w:r>
    </w:p>
    <w:p w14:paraId="5EEC6CB8" w14:textId="5ACEE286"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38.</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“Projekt demonstrues” është</w:t>
      </w:r>
      <w:r w:rsidR="006842BB" w:rsidRPr="009E26CC">
        <w:rPr>
          <w:rFonts w:ascii="Garamond" w:eastAsia="Times New Roman" w:hAnsi="Garamond" w:cs="Times New Roman"/>
          <w:color w:val="000000" w:themeColor="text1"/>
          <w:sz w:val="24"/>
          <w:szCs w:val="24"/>
        </w:rPr>
        <w:t xml:space="preserve"> një projekt që demonstron një teknologji si të parën e këtij lloji në Bashkimin </w:t>
      </w:r>
      <w:r w:rsidR="000E295D">
        <w:rPr>
          <w:rFonts w:ascii="Garamond" w:eastAsia="Times New Roman" w:hAnsi="Garamond" w:cs="Times New Roman"/>
          <w:color w:val="000000" w:themeColor="text1"/>
          <w:sz w:val="24"/>
          <w:szCs w:val="24"/>
        </w:rPr>
        <w:t>Evro</w:t>
      </w:r>
      <w:r w:rsidR="006842BB" w:rsidRPr="009E26CC">
        <w:rPr>
          <w:rFonts w:ascii="Garamond" w:eastAsia="Times New Roman" w:hAnsi="Garamond" w:cs="Times New Roman"/>
          <w:color w:val="000000" w:themeColor="text1"/>
          <w:sz w:val="24"/>
          <w:szCs w:val="24"/>
        </w:rPr>
        <w:t>pian ose</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Komunitetin e Energjisë dhe që përfaqëson një inovacion të rëndësishëm që ësh</w:t>
      </w:r>
      <w:r w:rsidR="00405EF3" w:rsidRPr="009E26CC">
        <w:rPr>
          <w:rFonts w:ascii="Garamond" w:eastAsia="Times New Roman" w:hAnsi="Garamond" w:cs="Times New Roman"/>
          <w:color w:val="000000" w:themeColor="text1"/>
          <w:sz w:val="24"/>
          <w:szCs w:val="24"/>
        </w:rPr>
        <w:t>të përtej teknologjisë moderne.</w:t>
      </w:r>
    </w:p>
    <w:p w14:paraId="5EEC6CB9" w14:textId="77777777"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39.</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“Rrjetet inteligjente” janë</w:t>
      </w:r>
      <w:r w:rsidR="006842BB" w:rsidRPr="009E26CC">
        <w:rPr>
          <w:rFonts w:ascii="Garamond" w:eastAsia="Times New Roman" w:hAnsi="Garamond" w:cs="Times New Roman"/>
          <w:color w:val="000000" w:themeColor="text1"/>
          <w:sz w:val="24"/>
          <w:szCs w:val="24"/>
        </w:rPr>
        <w:t xml:space="preserve"> rrjetet e energjisë që mund të monitorojnë automatikisht flukset e energjisë dhe të përshtaten me ndryshimet në furnizimin dhe kërkesën për ene</w:t>
      </w:r>
      <w:r w:rsidR="00405EF3" w:rsidRPr="009E26CC">
        <w:rPr>
          <w:rFonts w:ascii="Garamond" w:eastAsia="Times New Roman" w:hAnsi="Garamond" w:cs="Times New Roman"/>
          <w:color w:val="000000" w:themeColor="text1"/>
          <w:sz w:val="24"/>
          <w:szCs w:val="24"/>
        </w:rPr>
        <w:t>rgji në përputhje me rrethanat.</w:t>
      </w:r>
    </w:p>
    <w:p w14:paraId="5EEC6CBA"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40.</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“Sisteme diellore fotovoltaike”</w:t>
      </w:r>
      <w:r w:rsidR="00F52686" w:rsidRPr="009E26CC">
        <w:rPr>
          <w:rFonts w:ascii="Garamond" w:eastAsia="Times New Roman" w:hAnsi="Garamond" w:cs="Times New Roman"/>
          <w:color w:val="000000" w:themeColor="text1"/>
          <w:sz w:val="24"/>
          <w:szCs w:val="24"/>
        </w:rPr>
        <w:t xml:space="preserve"> është</w:t>
      </w:r>
      <w:r w:rsidRPr="009E26CC">
        <w:rPr>
          <w:rFonts w:ascii="Garamond" w:eastAsia="Times New Roman" w:hAnsi="Garamond" w:cs="Times New Roman"/>
          <w:color w:val="000000" w:themeColor="text1"/>
          <w:sz w:val="24"/>
          <w:szCs w:val="24"/>
        </w:rPr>
        <w:t xml:space="preserve"> një sistem </w:t>
      </w:r>
      <w:r w:rsidR="00A372E6" w:rsidRPr="009E26CC">
        <w:rPr>
          <w:rFonts w:ascii="Garamond" w:eastAsia="Times New Roman" w:hAnsi="Garamond" w:cs="Times New Roman"/>
          <w:color w:val="000000" w:themeColor="text1"/>
          <w:sz w:val="24"/>
          <w:szCs w:val="24"/>
        </w:rPr>
        <w:t xml:space="preserve">i përbërë nga njësi gjeneruese </w:t>
      </w:r>
      <w:r w:rsidRPr="009E26CC">
        <w:rPr>
          <w:rFonts w:ascii="Garamond" w:eastAsia="Times New Roman" w:hAnsi="Garamond" w:cs="Times New Roman"/>
          <w:color w:val="000000" w:themeColor="text1"/>
          <w:sz w:val="24"/>
          <w:szCs w:val="24"/>
        </w:rPr>
        <w:t>fotovoltaike që përdoret për të transformuar energjinë diellore në energji elektrike</w:t>
      </w:r>
      <w:r w:rsidR="009C5C20" w:rsidRPr="009E26CC">
        <w:rPr>
          <w:rFonts w:ascii="Garamond" w:eastAsia="Times New Roman" w:hAnsi="Garamond" w:cs="Times New Roman"/>
          <w:color w:val="000000" w:themeColor="text1"/>
          <w:sz w:val="24"/>
          <w:szCs w:val="24"/>
        </w:rPr>
        <w:t>,</w:t>
      </w:r>
      <w:r w:rsidRPr="009E26CC">
        <w:rPr>
          <w:rFonts w:ascii="Garamond" w:eastAsia="Times New Roman" w:hAnsi="Garamond" w:cs="Times New Roman"/>
          <w:color w:val="000000" w:themeColor="text1"/>
          <w:sz w:val="24"/>
          <w:szCs w:val="24"/>
        </w:rPr>
        <w:t xml:space="preserve"> e cila transformohet brenda këtij impianti për t'u futur në</w:t>
      </w:r>
      <w:r w:rsidR="00405EF3" w:rsidRPr="009E26CC">
        <w:rPr>
          <w:rFonts w:ascii="Garamond" w:eastAsia="Times New Roman" w:hAnsi="Garamond" w:cs="Times New Roman"/>
          <w:color w:val="000000" w:themeColor="text1"/>
          <w:sz w:val="24"/>
          <w:szCs w:val="24"/>
        </w:rPr>
        <w:t xml:space="preserve"> rrjetet e energjisë elektrike.</w:t>
      </w:r>
    </w:p>
    <w:p w14:paraId="5EEC6CBB" w14:textId="77777777"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41.</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“Skemë mbështetëse” është</w:t>
      </w:r>
      <w:r w:rsidR="006842BB" w:rsidRPr="009E26CC">
        <w:rPr>
          <w:rFonts w:ascii="Garamond" w:eastAsia="Times New Roman" w:hAnsi="Garamond" w:cs="Times New Roman"/>
          <w:color w:val="000000" w:themeColor="text1"/>
          <w:sz w:val="24"/>
          <w:szCs w:val="24"/>
        </w:rPr>
        <w:t xml:space="preserve"> çdo instrument, skemë ose mekanizëm i aplikuar, që nxit përdorimin e energjisë nga burimet e rinovueshme duke ulur koston e asaj energjie, duke rritur çmimin me të cilin mund të shitet ose duke rritur volumin e kësaj energjie të blerë, duke përfshirë, por pa u kufizuar, në ndihmë për investime, përjashtime ose reduktime tatimore, rimbursime tatimore ose skema të </w:t>
      </w:r>
      <w:r w:rsidR="00405EF3" w:rsidRPr="009E26CC">
        <w:rPr>
          <w:rFonts w:ascii="Garamond" w:eastAsia="Times New Roman" w:hAnsi="Garamond" w:cs="Times New Roman"/>
          <w:color w:val="000000" w:themeColor="text1"/>
          <w:sz w:val="24"/>
          <w:szCs w:val="24"/>
        </w:rPr>
        <w:t>mbështetjes direkte të çmimeve.</w:t>
      </w:r>
    </w:p>
    <w:p w14:paraId="5EEC6CBC" w14:textId="77777777"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42.</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“Tarifa nxitëse” është</w:t>
      </w:r>
      <w:r w:rsidR="006842BB" w:rsidRPr="009E26CC">
        <w:rPr>
          <w:rFonts w:ascii="Garamond" w:eastAsia="Times New Roman" w:hAnsi="Garamond" w:cs="Times New Roman"/>
          <w:color w:val="000000" w:themeColor="text1"/>
          <w:sz w:val="24"/>
          <w:szCs w:val="24"/>
        </w:rPr>
        <w:t xml:space="preserve"> çmimi fiks që i paguhet për</w:t>
      </w:r>
      <w:r w:rsidRPr="009E26CC">
        <w:rPr>
          <w:rFonts w:ascii="Garamond" w:eastAsia="Times New Roman" w:hAnsi="Garamond" w:cs="Times New Roman"/>
          <w:color w:val="000000" w:themeColor="text1"/>
          <w:sz w:val="24"/>
          <w:szCs w:val="24"/>
        </w:rPr>
        <w:t xml:space="preserve"> energjinë elektrike një</w:t>
      </w:r>
      <w:r w:rsidR="00405EF3" w:rsidRPr="009E26CC">
        <w:rPr>
          <w:rFonts w:ascii="Garamond" w:eastAsia="Times New Roman" w:hAnsi="Garamond" w:cs="Times New Roman"/>
          <w:color w:val="000000" w:themeColor="text1"/>
          <w:sz w:val="24"/>
          <w:szCs w:val="24"/>
        </w:rPr>
        <w:t xml:space="preserve"> prodhuesi me përparësi.</w:t>
      </w:r>
    </w:p>
    <w:p w14:paraId="5EEC6CBD"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43.</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“Teknologji neutrale”</w:t>
      </w:r>
      <w:r w:rsidR="00F52686" w:rsidRPr="009E26CC">
        <w:rPr>
          <w:rFonts w:ascii="Garamond" w:eastAsia="Times New Roman" w:hAnsi="Garamond" w:cs="Times New Roman"/>
          <w:color w:val="000000" w:themeColor="text1"/>
          <w:sz w:val="24"/>
          <w:szCs w:val="24"/>
        </w:rPr>
        <w:t xml:space="preserve"> është</w:t>
      </w:r>
      <w:r w:rsidRPr="009E26CC">
        <w:rPr>
          <w:rFonts w:ascii="Garamond" w:eastAsia="Times New Roman" w:hAnsi="Garamond" w:cs="Times New Roman"/>
          <w:color w:val="000000" w:themeColor="text1"/>
          <w:sz w:val="24"/>
          <w:szCs w:val="24"/>
        </w:rPr>
        <w:t xml:space="preserve"> çdo teknologji për prodhimin e energjisë elektrike nga buri</w:t>
      </w:r>
      <w:r w:rsidR="00405EF3" w:rsidRPr="009E26CC">
        <w:rPr>
          <w:rFonts w:ascii="Garamond" w:eastAsia="Times New Roman" w:hAnsi="Garamond" w:cs="Times New Roman"/>
          <w:color w:val="000000" w:themeColor="text1"/>
          <w:sz w:val="24"/>
          <w:szCs w:val="24"/>
        </w:rPr>
        <w:t>met e rinovueshme të energjisë.</w:t>
      </w:r>
    </w:p>
    <w:p w14:paraId="5EEC6CBE" w14:textId="60E1A71E"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44.</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 xml:space="preserve">“Tregtia mes </w:t>
      </w:r>
      <w:r w:rsidR="00F52686" w:rsidRPr="009E26CC">
        <w:rPr>
          <w:rFonts w:ascii="Garamond" w:eastAsia="Times New Roman" w:hAnsi="Garamond" w:cs="Times New Roman"/>
          <w:color w:val="000000" w:themeColor="text1"/>
          <w:sz w:val="24"/>
          <w:szCs w:val="24"/>
        </w:rPr>
        <w:t>pjesëmarrësve</w:t>
      </w:r>
      <w:r w:rsidR="00703D99" w:rsidRPr="009E26CC">
        <w:rPr>
          <w:rFonts w:ascii="Garamond" w:eastAsia="Times New Roman" w:hAnsi="Garamond" w:cs="Times New Roman"/>
          <w:color w:val="000000" w:themeColor="text1"/>
          <w:sz w:val="24"/>
          <w:szCs w:val="24"/>
        </w:rPr>
        <w:t>”</w:t>
      </w:r>
      <w:r w:rsidRPr="009E26CC">
        <w:rPr>
          <w:rFonts w:ascii="Garamond" w:eastAsia="Times New Roman" w:hAnsi="Garamond" w:cs="Times New Roman"/>
          <w:color w:val="000000" w:themeColor="text1"/>
          <w:sz w:val="24"/>
          <w:szCs w:val="24"/>
        </w:rPr>
        <w:t xml:space="preserve"> e energjisë së rinovueshme është shitja</w:t>
      </w:r>
      <w:r w:rsidR="00EF576D" w:rsidRPr="009E26CC">
        <w:rPr>
          <w:rFonts w:ascii="Garamond" w:eastAsia="Times New Roman" w:hAnsi="Garamond" w:cs="Times New Roman"/>
          <w:color w:val="000000" w:themeColor="text1"/>
          <w:sz w:val="24"/>
          <w:szCs w:val="24"/>
        </w:rPr>
        <w:t xml:space="preserve"> dhe blerja</w:t>
      </w:r>
      <w:r w:rsidRPr="009E26CC">
        <w:rPr>
          <w:rFonts w:ascii="Garamond" w:eastAsia="Times New Roman" w:hAnsi="Garamond" w:cs="Times New Roman"/>
          <w:color w:val="000000" w:themeColor="text1"/>
          <w:sz w:val="24"/>
          <w:szCs w:val="24"/>
        </w:rPr>
        <w:t xml:space="preserve"> e energjisë së rinovueshme midis pjesëmarrësve të tregut me anë të një kontrate me kushte të paracaktuara që rregullojnë ekzekutimin dhe shlyerjen e automatizuar të</w:t>
      </w:r>
      <w:r w:rsid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transaksionit, qoftë drejtpërdrejt ndërmjet pjesëmarrësve të tregut ose në mënyrë indirekte nëpërmjet një pale të tretë të certifikuar që është pjesëmarrës</w:t>
      </w:r>
      <w:r w:rsidR="006E6BC1" w:rsidRPr="009E26CC">
        <w:rPr>
          <w:rFonts w:ascii="Garamond" w:eastAsia="Times New Roman" w:hAnsi="Garamond" w:cs="Times New Roman"/>
          <w:color w:val="000000" w:themeColor="text1"/>
          <w:sz w:val="24"/>
          <w:szCs w:val="24"/>
        </w:rPr>
        <w:t>e</w:t>
      </w:r>
      <w:r w:rsidRPr="009E26CC">
        <w:rPr>
          <w:rFonts w:ascii="Garamond" w:eastAsia="Times New Roman" w:hAnsi="Garamond" w:cs="Times New Roman"/>
          <w:color w:val="000000" w:themeColor="text1"/>
          <w:sz w:val="24"/>
          <w:szCs w:val="24"/>
        </w:rPr>
        <w:t xml:space="preserve"> në treg. E drejta për të kryer tregtim “mes pjesëmarrësve” nuk duhet të cenojë të drejtat dhe detyrimet e palëve të përfshira si konsumator përfundimtar, prodh</w:t>
      </w:r>
      <w:r w:rsidR="00405EF3" w:rsidRPr="009E26CC">
        <w:rPr>
          <w:rFonts w:ascii="Garamond" w:eastAsia="Times New Roman" w:hAnsi="Garamond" w:cs="Times New Roman"/>
          <w:color w:val="000000" w:themeColor="text1"/>
          <w:sz w:val="24"/>
          <w:szCs w:val="24"/>
        </w:rPr>
        <w:t xml:space="preserve">ues, furnizues ose </w:t>
      </w:r>
      <w:r w:rsidR="00EF576D" w:rsidRPr="009E26CC">
        <w:rPr>
          <w:rFonts w:ascii="Garamond" w:eastAsia="Times New Roman" w:hAnsi="Garamond" w:cs="Times New Roman"/>
          <w:color w:val="000000" w:themeColor="text1"/>
          <w:sz w:val="24"/>
          <w:szCs w:val="24"/>
        </w:rPr>
        <w:t>agregator</w:t>
      </w:r>
      <w:r w:rsidR="00405EF3" w:rsidRPr="009E26CC">
        <w:rPr>
          <w:rFonts w:ascii="Garamond" w:eastAsia="Times New Roman" w:hAnsi="Garamond" w:cs="Times New Roman"/>
          <w:color w:val="000000" w:themeColor="text1"/>
          <w:sz w:val="24"/>
          <w:szCs w:val="24"/>
        </w:rPr>
        <w:t>.</w:t>
      </w:r>
    </w:p>
    <w:p w14:paraId="5EEC6CBF" w14:textId="0169BFD8" w:rsidR="006842BB" w:rsidRPr="009E26CC" w:rsidRDefault="00F52686"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45.</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“Vend i tretë’ është</w:t>
      </w:r>
      <w:r w:rsidR="006842BB" w:rsidRPr="009E26CC">
        <w:rPr>
          <w:rFonts w:ascii="Garamond" w:eastAsia="Times New Roman" w:hAnsi="Garamond" w:cs="Times New Roman"/>
          <w:color w:val="000000" w:themeColor="text1"/>
          <w:sz w:val="24"/>
          <w:szCs w:val="24"/>
        </w:rPr>
        <w:t xml:space="preserve"> çdo vend që nuk është shtet anëtar i Bashkimit </w:t>
      </w:r>
      <w:r w:rsidR="000E295D">
        <w:rPr>
          <w:rFonts w:ascii="Garamond" w:eastAsia="Times New Roman" w:hAnsi="Garamond" w:cs="Times New Roman"/>
          <w:color w:val="000000" w:themeColor="text1"/>
          <w:sz w:val="24"/>
          <w:szCs w:val="24"/>
        </w:rPr>
        <w:t>Evro</w:t>
      </w:r>
      <w:r w:rsidR="006842BB" w:rsidRPr="009E26CC">
        <w:rPr>
          <w:rFonts w:ascii="Garamond" w:eastAsia="Times New Roman" w:hAnsi="Garamond" w:cs="Times New Roman"/>
          <w:color w:val="000000" w:themeColor="text1"/>
          <w:sz w:val="24"/>
          <w:szCs w:val="24"/>
        </w:rPr>
        <w:t>pian dhe as palë</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kontraktu</w:t>
      </w:r>
      <w:r w:rsidR="00405EF3" w:rsidRPr="009E26CC">
        <w:rPr>
          <w:rFonts w:ascii="Garamond" w:eastAsia="Times New Roman" w:hAnsi="Garamond" w:cs="Times New Roman"/>
          <w:color w:val="000000" w:themeColor="text1"/>
          <w:sz w:val="24"/>
          <w:szCs w:val="24"/>
        </w:rPr>
        <w:t>ese e Komunitetit të Energjisë.</w:t>
      </w:r>
    </w:p>
    <w:p w14:paraId="5EEC6CC0"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46.</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“Vetëpro</w:t>
      </w:r>
      <w:r w:rsidR="00F52686" w:rsidRPr="009E26CC">
        <w:rPr>
          <w:rFonts w:ascii="Garamond" w:eastAsia="Times New Roman" w:hAnsi="Garamond" w:cs="Times New Roman"/>
          <w:color w:val="000000" w:themeColor="text1"/>
          <w:sz w:val="24"/>
          <w:szCs w:val="24"/>
        </w:rPr>
        <w:t xml:space="preserve">dhuesi </w:t>
      </w:r>
      <w:r w:rsidR="006E6BC1" w:rsidRPr="009E26CC">
        <w:rPr>
          <w:rFonts w:ascii="Garamond" w:eastAsia="Times New Roman" w:hAnsi="Garamond" w:cs="Times New Roman"/>
          <w:color w:val="000000" w:themeColor="text1"/>
          <w:sz w:val="24"/>
          <w:szCs w:val="24"/>
        </w:rPr>
        <w:t xml:space="preserve">i </w:t>
      </w:r>
      <w:r w:rsidR="00F52686" w:rsidRPr="009E26CC">
        <w:rPr>
          <w:rFonts w:ascii="Garamond" w:eastAsia="Times New Roman" w:hAnsi="Garamond" w:cs="Times New Roman"/>
          <w:color w:val="000000" w:themeColor="text1"/>
          <w:sz w:val="24"/>
          <w:szCs w:val="24"/>
        </w:rPr>
        <w:t>burimeve të rinovueshme” është</w:t>
      </w:r>
      <w:r w:rsidRPr="009E26CC">
        <w:rPr>
          <w:rFonts w:ascii="Garamond" w:eastAsia="Times New Roman" w:hAnsi="Garamond" w:cs="Times New Roman"/>
          <w:color w:val="000000" w:themeColor="text1"/>
          <w:sz w:val="24"/>
          <w:szCs w:val="24"/>
        </w:rPr>
        <w:t xml:space="preserve"> një konsumator përfundimtar që prodhon energji elektrike të rinovueshme për konsumin e vet dhe që mund të depozitojë ose të shesë energji elektrike të rinovueshme të vetëprodhuar, me kusht që për vetëprodh</w:t>
      </w:r>
      <w:r w:rsidR="006E6BC1" w:rsidRPr="009E26CC">
        <w:rPr>
          <w:rFonts w:ascii="Garamond" w:eastAsia="Times New Roman" w:hAnsi="Garamond" w:cs="Times New Roman"/>
          <w:color w:val="000000" w:themeColor="text1"/>
          <w:sz w:val="24"/>
          <w:szCs w:val="24"/>
        </w:rPr>
        <w:t>uesin e burimeve të rinovueshme</w:t>
      </w:r>
      <w:r w:rsidRPr="009E26CC">
        <w:rPr>
          <w:rFonts w:ascii="Garamond" w:eastAsia="Times New Roman" w:hAnsi="Garamond" w:cs="Times New Roman"/>
          <w:color w:val="000000" w:themeColor="text1"/>
          <w:sz w:val="24"/>
          <w:szCs w:val="24"/>
        </w:rPr>
        <w:t xml:space="preserve"> këto aktivitete nuk përbëjnë veprimtarinë kryesore komerciale ose profesionale.</w:t>
      </w:r>
    </w:p>
    <w:p w14:paraId="5EEC6CC2"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47.</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“Vetëprodhuesit e burimeve të rinov</w:t>
      </w:r>
      <w:r w:rsidR="00F52686" w:rsidRPr="009E26CC">
        <w:rPr>
          <w:rFonts w:ascii="Garamond" w:eastAsia="Times New Roman" w:hAnsi="Garamond" w:cs="Times New Roman"/>
          <w:color w:val="000000" w:themeColor="text1"/>
          <w:sz w:val="24"/>
          <w:szCs w:val="24"/>
        </w:rPr>
        <w:t>ueshme me veprim të përbashkët” është</w:t>
      </w:r>
      <w:r w:rsidRPr="009E26CC">
        <w:rPr>
          <w:rFonts w:ascii="Garamond" w:eastAsia="Times New Roman" w:hAnsi="Garamond" w:cs="Times New Roman"/>
          <w:color w:val="000000" w:themeColor="text1"/>
          <w:sz w:val="24"/>
          <w:szCs w:val="24"/>
        </w:rPr>
        <w:t xml:space="preserve"> një grup prej të paktën dy vetëprodhuesish të burimeve të rinovueshme që veprojnë së bashku, të cilët ndodhen në të njëjtën ndërtesë </w:t>
      </w:r>
      <w:r w:rsidR="00405EF3" w:rsidRPr="009E26CC">
        <w:rPr>
          <w:rFonts w:ascii="Garamond" w:eastAsia="Times New Roman" w:hAnsi="Garamond" w:cs="Times New Roman"/>
          <w:color w:val="000000" w:themeColor="text1"/>
          <w:sz w:val="24"/>
          <w:szCs w:val="24"/>
        </w:rPr>
        <w:t>ose bllok me shumë apartamente.</w:t>
      </w:r>
    </w:p>
    <w:p w14:paraId="5EEC6CC3" w14:textId="5A69E88F"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48.</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“Faturimi neto</w:t>
      </w:r>
      <w:r w:rsidR="00F52686" w:rsidRPr="009E26CC">
        <w:rPr>
          <w:rFonts w:ascii="Garamond" w:eastAsia="Times New Roman" w:hAnsi="Garamond" w:cs="Times New Roman"/>
          <w:color w:val="000000" w:themeColor="text1"/>
          <w:sz w:val="24"/>
          <w:szCs w:val="24"/>
        </w:rPr>
        <w:t>” është</w:t>
      </w:r>
      <w:r w:rsidRPr="009E26CC">
        <w:rPr>
          <w:rFonts w:ascii="Garamond" w:eastAsia="Times New Roman" w:hAnsi="Garamond" w:cs="Times New Roman"/>
          <w:color w:val="000000" w:themeColor="text1"/>
          <w:sz w:val="24"/>
          <w:szCs w:val="24"/>
        </w:rPr>
        <w:t xml:space="preserve"> fatura mujore që Operatori i Sistemit të Sh</w:t>
      </w:r>
      <w:r w:rsidR="006E6BC1" w:rsidRPr="009E26CC">
        <w:rPr>
          <w:rFonts w:ascii="Garamond" w:eastAsia="Times New Roman" w:hAnsi="Garamond" w:cs="Times New Roman"/>
          <w:color w:val="000000" w:themeColor="text1"/>
          <w:sz w:val="24"/>
          <w:szCs w:val="24"/>
        </w:rPr>
        <w:t>përndarjes i jep vetëprodhuesit</w:t>
      </w:r>
      <w:r w:rsidR="00BA15FB" w:rsidRPr="009E26CC">
        <w:rPr>
          <w:rFonts w:ascii="Garamond" w:eastAsia="Times New Roman" w:hAnsi="Garamond" w:cs="Times New Roman"/>
          <w:color w:val="000000" w:themeColor="text1"/>
          <w:sz w:val="24"/>
          <w:szCs w:val="24"/>
        </w:rPr>
        <w:t xml:space="preserve"> për diferencën</w:t>
      </w:r>
      <w:r w:rsidR="00112207" w:rsidRPr="009E26CC">
        <w:rPr>
          <w:rFonts w:ascii="Garamond" w:eastAsia="Times New Roman" w:hAnsi="Garamond" w:cs="Times New Roman"/>
          <w:color w:val="000000" w:themeColor="text1"/>
          <w:sz w:val="24"/>
          <w:szCs w:val="24"/>
        </w:rPr>
        <w:t xml:space="preserve"> ndërmjet faturës</w:t>
      </w:r>
      <w:r w:rsidRPr="009E26CC">
        <w:rPr>
          <w:rFonts w:ascii="Garamond" w:eastAsia="Times New Roman" w:hAnsi="Garamond" w:cs="Times New Roman"/>
          <w:color w:val="000000" w:themeColor="text1"/>
          <w:sz w:val="24"/>
          <w:szCs w:val="24"/>
        </w:rPr>
        <w:t xml:space="preserve"> për sasinë e energjisë elektrike të konsumuar, sasinë e energjisë elektr</w:t>
      </w:r>
      <w:r w:rsidR="006E6BC1" w:rsidRPr="009E26CC">
        <w:rPr>
          <w:rFonts w:ascii="Garamond" w:eastAsia="Times New Roman" w:hAnsi="Garamond" w:cs="Times New Roman"/>
          <w:color w:val="000000" w:themeColor="text1"/>
          <w:sz w:val="24"/>
          <w:szCs w:val="24"/>
        </w:rPr>
        <w:t>ike të vetëprodhuar</w:t>
      </w:r>
      <w:r w:rsidR="009E26CC">
        <w:rPr>
          <w:rFonts w:ascii="Garamond" w:eastAsia="Times New Roman" w:hAnsi="Garamond" w:cs="Times New Roman"/>
          <w:color w:val="000000" w:themeColor="text1"/>
          <w:sz w:val="24"/>
          <w:szCs w:val="24"/>
        </w:rPr>
        <w:t xml:space="preserve"> </w:t>
      </w:r>
      <w:r w:rsidR="006E6BC1" w:rsidRPr="009E26CC">
        <w:rPr>
          <w:rFonts w:ascii="Garamond" w:eastAsia="Times New Roman" w:hAnsi="Garamond" w:cs="Times New Roman"/>
          <w:color w:val="000000" w:themeColor="text1"/>
          <w:sz w:val="24"/>
          <w:szCs w:val="24"/>
        </w:rPr>
        <w:t>dhe të vetë</w:t>
      </w:r>
      <w:r w:rsidRPr="009E26CC">
        <w:rPr>
          <w:rFonts w:ascii="Garamond" w:eastAsia="Times New Roman" w:hAnsi="Garamond" w:cs="Times New Roman"/>
          <w:color w:val="000000" w:themeColor="text1"/>
          <w:sz w:val="24"/>
          <w:szCs w:val="24"/>
        </w:rPr>
        <w:t>konsumuar, kundrejt faturës për sasinë e energjisë elektrike të hedhur në një rrjet për periudhën e faturimit.</w:t>
      </w:r>
    </w:p>
    <w:p w14:paraId="5EEC6CC4"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CC5"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4</w:t>
      </w:r>
    </w:p>
    <w:p w14:paraId="5EEC6CC6" w14:textId="77777777" w:rsidR="006842BB" w:rsidRPr="009E26CC" w:rsidRDefault="00BA15F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Terma përkufizimesh në ligje të tjera</w:t>
      </w:r>
    </w:p>
    <w:p w14:paraId="5EEC6CC7" w14:textId="77777777" w:rsidR="00BA15FB" w:rsidRPr="009E26CC" w:rsidRDefault="00BA15FB" w:rsidP="00692572">
      <w:pPr>
        <w:spacing w:after="0" w:line="240" w:lineRule="auto"/>
        <w:ind w:firstLine="284"/>
        <w:jc w:val="both"/>
        <w:rPr>
          <w:rFonts w:ascii="Garamond" w:eastAsia="Times New Roman" w:hAnsi="Garamond" w:cs="Times New Roman"/>
          <w:color w:val="000000" w:themeColor="text1"/>
          <w:sz w:val="24"/>
          <w:szCs w:val="24"/>
        </w:rPr>
      </w:pPr>
    </w:p>
    <w:p w14:paraId="5EEC6CC8" w14:textId="5F66265D" w:rsidR="006842BB" w:rsidRPr="009E26CC" w:rsidRDefault="006842BB" w:rsidP="00255997">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Çdo term tjetër i përdorur në këtë ligj ka të njëjtin kupti</w:t>
      </w:r>
      <w:r w:rsidR="006E6BC1" w:rsidRPr="009E26CC">
        <w:rPr>
          <w:rFonts w:ascii="Garamond" w:eastAsia="Times New Roman" w:hAnsi="Garamond" w:cs="Times New Roman"/>
          <w:color w:val="000000" w:themeColor="text1"/>
          <w:sz w:val="24"/>
          <w:szCs w:val="24"/>
        </w:rPr>
        <w:t>m me përkufizimet e përcaktuara</w:t>
      </w:r>
      <w:r w:rsidRPr="009E26CC">
        <w:rPr>
          <w:rFonts w:ascii="Garamond" w:eastAsia="Times New Roman" w:hAnsi="Garamond" w:cs="Times New Roman"/>
          <w:color w:val="000000" w:themeColor="text1"/>
          <w:sz w:val="24"/>
          <w:szCs w:val="24"/>
        </w:rPr>
        <w:t xml:space="preserve"> në ligjin nr.</w:t>
      </w:r>
      <w:r w:rsidR="006E6BC1"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43, datë 30.4.2015, “Për sektorin e energjisë elektrike”</w:t>
      </w:r>
      <w:r w:rsidR="00662B0D" w:rsidRPr="009E26CC">
        <w:rPr>
          <w:rFonts w:ascii="Garamond" w:eastAsia="Times New Roman" w:hAnsi="Garamond" w:cs="Times New Roman"/>
          <w:color w:val="000000" w:themeColor="text1"/>
          <w:sz w:val="24"/>
          <w:szCs w:val="24"/>
        </w:rPr>
        <w:t xml:space="preserve">, të </w:t>
      </w:r>
      <w:r w:rsidR="006E6BC1" w:rsidRPr="009E26CC">
        <w:rPr>
          <w:rFonts w:ascii="Garamond" w:eastAsia="Times New Roman" w:hAnsi="Garamond" w:cs="Times New Roman"/>
          <w:color w:val="000000" w:themeColor="text1"/>
          <w:sz w:val="24"/>
          <w:szCs w:val="24"/>
        </w:rPr>
        <w:t>ndryshuar</w:t>
      </w:r>
      <w:r w:rsidRPr="009E26CC">
        <w:rPr>
          <w:rFonts w:ascii="Garamond" w:eastAsia="Times New Roman" w:hAnsi="Garamond" w:cs="Times New Roman"/>
          <w:color w:val="000000" w:themeColor="text1"/>
          <w:sz w:val="24"/>
          <w:szCs w:val="24"/>
        </w:rPr>
        <w:t xml:space="preserve"> dhe </w:t>
      </w:r>
      <w:r w:rsidR="006E6BC1" w:rsidRPr="009E26CC">
        <w:rPr>
          <w:rFonts w:ascii="Garamond" w:eastAsia="Times New Roman" w:hAnsi="Garamond" w:cs="Times New Roman"/>
          <w:color w:val="000000" w:themeColor="text1"/>
          <w:sz w:val="24"/>
          <w:szCs w:val="24"/>
        </w:rPr>
        <w:t xml:space="preserve">në </w:t>
      </w:r>
      <w:r w:rsidRPr="009E26CC">
        <w:rPr>
          <w:rFonts w:ascii="Garamond" w:eastAsia="Times New Roman" w:hAnsi="Garamond" w:cs="Times New Roman"/>
          <w:color w:val="000000" w:themeColor="text1"/>
          <w:sz w:val="24"/>
          <w:szCs w:val="24"/>
        </w:rPr>
        <w:t>ligjin nr.</w:t>
      </w:r>
      <w:r w:rsidR="00255997">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124, datë 12.11.2015, “Për efi</w:t>
      </w:r>
      <w:r w:rsidR="00255997">
        <w:rPr>
          <w:rFonts w:ascii="Garamond" w:eastAsia="Times New Roman" w:hAnsi="Garamond" w:cs="Times New Roman"/>
          <w:color w:val="000000" w:themeColor="text1"/>
          <w:sz w:val="24"/>
          <w:szCs w:val="24"/>
        </w:rPr>
        <w:t>ci</w:t>
      </w:r>
      <w:r w:rsidRPr="009E26CC">
        <w:rPr>
          <w:rFonts w:ascii="Garamond" w:eastAsia="Times New Roman" w:hAnsi="Garamond" w:cs="Times New Roman"/>
          <w:color w:val="000000" w:themeColor="text1"/>
          <w:sz w:val="24"/>
          <w:szCs w:val="24"/>
        </w:rPr>
        <w:t>encën e energjisë”, të ndryshuar.</w:t>
      </w:r>
    </w:p>
    <w:p w14:paraId="5EEC6CC9"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CCA"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5</w:t>
      </w:r>
    </w:p>
    <w:p w14:paraId="5EEC6CCB"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Agjencia përgjegjëse për energjinë e rinovueshme</w:t>
      </w:r>
    </w:p>
    <w:p w14:paraId="5EEC6CCC"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CCD"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Agjencia përgjegjëse për energjinë e rinovueshme është institucion në varësi të ministrit, që ka këto detyra dhe përgje</w:t>
      </w:r>
      <w:r w:rsidR="00405EF3" w:rsidRPr="009E26CC">
        <w:rPr>
          <w:rFonts w:ascii="Garamond" w:eastAsia="Times New Roman" w:hAnsi="Garamond" w:cs="Times New Roman"/>
          <w:color w:val="000000" w:themeColor="text1"/>
          <w:sz w:val="24"/>
          <w:szCs w:val="24"/>
        </w:rPr>
        <w:t>gjësi kryesore:</w:t>
      </w:r>
    </w:p>
    <w:p w14:paraId="5EEC6CCE"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a) k</w:t>
      </w:r>
      <w:r w:rsidR="006842BB" w:rsidRPr="009E26CC">
        <w:rPr>
          <w:rFonts w:ascii="Garamond" w:eastAsia="Times New Roman" w:hAnsi="Garamond" w:cs="Times New Roman"/>
          <w:color w:val="000000" w:themeColor="text1"/>
          <w:sz w:val="24"/>
          <w:szCs w:val="24"/>
        </w:rPr>
        <w:t>rijimin, regjistrimin, përditësimin dhe publikimin e regjistrit të prodhuesve me përparësi;</w:t>
      </w:r>
    </w:p>
    <w:p w14:paraId="5EEC6CCF"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b) r</w:t>
      </w:r>
      <w:r w:rsidR="006842BB" w:rsidRPr="009E26CC">
        <w:rPr>
          <w:rFonts w:ascii="Garamond" w:eastAsia="Times New Roman" w:hAnsi="Garamond" w:cs="Times New Roman"/>
          <w:color w:val="000000" w:themeColor="text1"/>
          <w:sz w:val="24"/>
          <w:szCs w:val="24"/>
        </w:rPr>
        <w:t>egjistrimin e energjisë elektrike të prodhuar në baza mujore nga secili prodhues me përparësi;</w:t>
      </w:r>
    </w:p>
    <w:p w14:paraId="5EEC6CD0"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c) m</w:t>
      </w:r>
      <w:r w:rsidR="00662B0D" w:rsidRPr="009E26CC">
        <w:rPr>
          <w:rFonts w:ascii="Garamond" w:eastAsia="Times New Roman" w:hAnsi="Garamond" w:cs="Times New Roman"/>
          <w:color w:val="000000" w:themeColor="text1"/>
          <w:sz w:val="24"/>
          <w:szCs w:val="24"/>
        </w:rPr>
        <w:t>onitorimin e kontratave</w:t>
      </w:r>
      <w:r w:rsidR="006842BB" w:rsidRPr="009E26CC">
        <w:rPr>
          <w:rFonts w:ascii="Garamond" w:eastAsia="Times New Roman" w:hAnsi="Garamond" w:cs="Times New Roman"/>
          <w:color w:val="000000" w:themeColor="text1"/>
          <w:sz w:val="24"/>
          <w:szCs w:val="24"/>
        </w:rPr>
        <w:t xml:space="preserve"> koncesionare dhe jo objekt koncesioni për ndërtimin e burimeve të reja prodhuese të energjisë elektrike, përmbushjen e detyrimeve kontraktuale, përllogaritjen dhe aplikimin e penaliteteve të shoqërisë për mospërmbushje detyrimesh, testimin e impianteve prodhuese dhe lëshimin e certifikatës së përfundimit të impiantit sipas kontratës së nënshkruar, vlerësimin dhe certifikimin e investimit të kryer. </w:t>
      </w:r>
    </w:p>
    <w:p w14:paraId="5EEC6CD1"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ç) d</w:t>
      </w:r>
      <w:r w:rsidR="006842BB" w:rsidRPr="009E26CC">
        <w:rPr>
          <w:rFonts w:ascii="Garamond" w:eastAsia="Times New Roman" w:hAnsi="Garamond" w:cs="Times New Roman"/>
          <w:color w:val="000000" w:themeColor="text1"/>
          <w:sz w:val="24"/>
          <w:szCs w:val="24"/>
        </w:rPr>
        <w:t>hënien e kontributit në hartimin dhe rishikimet periodike, në bashkë</w:t>
      </w:r>
      <w:r w:rsidR="006E6BC1" w:rsidRPr="009E26CC">
        <w:rPr>
          <w:rFonts w:ascii="Garamond" w:eastAsia="Times New Roman" w:hAnsi="Garamond" w:cs="Times New Roman"/>
          <w:color w:val="000000" w:themeColor="text1"/>
          <w:sz w:val="24"/>
          <w:szCs w:val="24"/>
        </w:rPr>
        <w:t>punim me ministrinë, të PKEK-së</w:t>
      </w:r>
      <w:r w:rsidR="006842BB" w:rsidRPr="009E26CC">
        <w:rPr>
          <w:rFonts w:ascii="Garamond" w:eastAsia="Times New Roman" w:hAnsi="Garamond" w:cs="Times New Roman"/>
          <w:color w:val="000000" w:themeColor="text1"/>
          <w:sz w:val="24"/>
          <w:szCs w:val="24"/>
        </w:rPr>
        <w:t xml:space="preserve"> brenda afateve të përcaktuara me ligj;</w:t>
      </w:r>
    </w:p>
    <w:p w14:paraId="5EEC6CD2"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 m</w:t>
      </w:r>
      <w:r w:rsidR="006842BB" w:rsidRPr="009E26CC">
        <w:rPr>
          <w:rFonts w:ascii="Garamond" w:eastAsia="Times New Roman" w:hAnsi="Garamond" w:cs="Times New Roman"/>
          <w:color w:val="000000" w:themeColor="text1"/>
          <w:sz w:val="24"/>
          <w:szCs w:val="24"/>
        </w:rPr>
        <w:t>onitorimin e zbatimit të PKEK-së;</w:t>
      </w:r>
    </w:p>
    <w:p w14:paraId="5EEC6CD3"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dh) k</w:t>
      </w:r>
      <w:r w:rsidR="006842BB" w:rsidRPr="009E26CC">
        <w:rPr>
          <w:rFonts w:ascii="Garamond" w:eastAsia="Times New Roman" w:hAnsi="Garamond" w:cs="Times New Roman"/>
          <w:color w:val="000000" w:themeColor="text1"/>
          <w:sz w:val="24"/>
          <w:szCs w:val="24"/>
        </w:rPr>
        <w:t>rijimin dhe paraqi</w:t>
      </w:r>
      <w:r w:rsidR="006E6BC1" w:rsidRPr="009E26CC">
        <w:rPr>
          <w:rFonts w:ascii="Garamond" w:eastAsia="Times New Roman" w:hAnsi="Garamond" w:cs="Times New Roman"/>
          <w:color w:val="000000" w:themeColor="text1"/>
          <w:sz w:val="24"/>
          <w:szCs w:val="24"/>
        </w:rPr>
        <w:t>tjen pranë ministrisë dhe ERE-s</w:t>
      </w:r>
      <w:r w:rsidR="006842BB" w:rsidRPr="009E26CC">
        <w:rPr>
          <w:rFonts w:ascii="Garamond" w:eastAsia="Times New Roman" w:hAnsi="Garamond" w:cs="Times New Roman"/>
          <w:color w:val="000000" w:themeColor="text1"/>
          <w:sz w:val="24"/>
          <w:szCs w:val="24"/>
        </w:rPr>
        <w:t xml:space="preserve"> deri më 1 qershor të çdo viti të një vlerësimi të pjesës së energjisë së prodhuar nga burimet e rinovueshme në krahasim me konsumin final bruto të energjisë për vitin paraardhës;</w:t>
      </w:r>
    </w:p>
    <w:p w14:paraId="5EEC6CD4" w14:textId="534A4209"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e) z</w:t>
      </w:r>
      <w:r w:rsidR="006842BB" w:rsidRPr="009E26CC">
        <w:rPr>
          <w:rFonts w:ascii="Garamond" w:eastAsia="Times New Roman" w:hAnsi="Garamond" w:cs="Times New Roman"/>
          <w:color w:val="000000" w:themeColor="text1"/>
          <w:sz w:val="24"/>
          <w:szCs w:val="24"/>
        </w:rPr>
        <w:t>hvillimin e të gjitha dokumenteve të kërkuara dhe dorëzimin e tyre</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për miratim në ministrinë përgjegjëse për energjinë, siç parashihet në</w:t>
      </w:r>
      <w:r w:rsidR="006E6BC1" w:rsidRPr="009E26CC">
        <w:rPr>
          <w:rFonts w:ascii="Garamond" w:eastAsia="Times New Roman" w:hAnsi="Garamond" w:cs="Times New Roman"/>
          <w:color w:val="000000" w:themeColor="text1"/>
          <w:sz w:val="24"/>
          <w:szCs w:val="24"/>
        </w:rPr>
        <w:t xml:space="preserve"> nenet 6 dhe 8</w:t>
      </w:r>
      <w:r w:rsidR="00405EF3" w:rsidRPr="009E26CC">
        <w:rPr>
          <w:rFonts w:ascii="Garamond" w:eastAsia="Times New Roman" w:hAnsi="Garamond" w:cs="Times New Roman"/>
          <w:color w:val="000000" w:themeColor="text1"/>
          <w:sz w:val="24"/>
          <w:szCs w:val="24"/>
        </w:rPr>
        <w:t xml:space="preserve"> të këtij ligji.</w:t>
      </w:r>
    </w:p>
    <w:p w14:paraId="5EEC6CD5" w14:textId="77777777" w:rsidR="006842BB" w:rsidRPr="009E26CC" w:rsidRDefault="0097510E"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Këshilli i Ministrave, me propozimin e ministrit, cakton institucionin, i cili do të ushtrojë detyrat e agjencisë përgjegjëse për energjinë e rinovueshme.</w:t>
      </w:r>
    </w:p>
    <w:p w14:paraId="5EEC6CD6" w14:textId="77777777" w:rsidR="00692572" w:rsidRPr="009E26CC" w:rsidRDefault="00692572" w:rsidP="00692572">
      <w:pPr>
        <w:spacing w:after="0" w:line="240" w:lineRule="auto"/>
        <w:ind w:firstLine="284"/>
        <w:jc w:val="center"/>
        <w:rPr>
          <w:rFonts w:ascii="Garamond" w:eastAsia="Times New Roman" w:hAnsi="Garamond" w:cs="Times New Roman"/>
          <w:color w:val="000000" w:themeColor="text1"/>
          <w:sz w:val="24"/>
          <w:szCs w:val="24"/>
        </w:rPr>
      </w:pPr>
    </w:p>
    <w:p w14:paraId="5EEC6CD7"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KREU II</w:t>
      </w:r>
    </w:p>
    <w:p w14:paraId="5EEC6CD8"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OBJEKTIVAT KOMBËTARË PËR PËRDORIM TË ENERGJISË NGA BURIMET E RINOVUESHME DHE RAPORTIMET</w:t>
      </w:r>
    </w:p>
    <w:p w14:paraId="5EEC6CD9"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p>
    <w:p w14:paraId="5EEC6CDA"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6</w:t>
      </w:r>
    </w:p>
    <w:p w14:paraId="5EEC6CDB"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Objektivat kombëtarë</w:t>
      </w:r>
    </w:p>
    <w:p w14:paraId="5EEC6CDC" w14:textId="77777777" w:rsidR="00270C4A" w:rsidRPr="009E26CC" w:rsidRDefault="00270C4A" w:rsidP="00692572">
      <w:pPr>
        <w:spacing w:after="0" w:line="240" w:lineRule="auto"/>
        <w:ind w:firstLine="284"/>
        <w:jc w:val="center"/>
        <w:rPr>
          <w:rFonts w:ascii="Garamond" w:eastAsia="Times New Roman" w:hAnsi="Garamond" w:cs="Times New Roman"/>
          <w:color w:val="000000" w:themeColor="text1"/>
          <w:sz w:val="24"/>
          <w:szCs w:val="24"/>
        </w:rPr>
      </w:pPr>
    </w:p>
    <w:p w14:paraId="5EEC6CDD" w14:textId="77777777" w:rsidR="006842BB" w:rsidRPr="009E26CC" w:rsidRDefault="00456925"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 xml:space="preserve">Objektivat kombëtarë për pjesën e energjisë nga burimet e rinovueshme në konsumin final bruto të energjisë përcaktohen në Planin Kombëtar të Energjisë dhe Klimës, i cili miratohet nga Këshilli i Ministrave, me propozim të ministrit. Pjesa e energjisë nga burimet e rinovueshme në konsumin final bruto të energjisë </w:t>
      </w:r>
      <w:r w:rsidR="00270C4A" w:rsidRPr="009E26CC">
        <w:rPr>
          <w:rFonts w:ascii="Garamond" w:eastAsia="Times New Roman" w:hAnsi="Garamond" w:cs="Times New Roman"/>
          <w:color w:val="000000" w:themeColor="text1"/>
          <w:sz w:val="24"/>
          <w:szCs w:val="24"/>
        </w:rPr>
        <w:t>në vitin 2030 do të jetë 54.4%.</w:t>
      </w:r>
    </w:p>
    <w:p w14:paraId="5EEC6CDE" w14:textId="77777777" w:rsidR="006842BB" w:rsidRPr="009E26CC" w:rsidRDefault="00456925"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Pjesa e energjisë nga burimet e rinovueshme llogaritet si konsumi përfundimtar bruto i energjisë nga burimet e rinovueshme, përpjesëtuar me konsumin përfundimtar bruto të energjisë ng</w:t>
      </w:r>
      <w:r w:rsidR="006E6BC1" w:rsidRPr="009E26CC">
        <w:rPr>
          <w:rFonts w:ascii="Garamond" w:eastAsia="Times New Roman" w:hAnsi="Garamond" w:cs="Times New Roman"/>
          <w:color w:val="000000" w:themeColor="text1"/>
          <w:sz w:val="24"/>
          <w:szCs w:val="24"/>
        </w:rPr>
        <w:t>a të gjitha burimet e energjisë</w:t>
      </w:r>
      <w:r w:rsidR="006842BB" w:rsidRPr="009E26CC">
        <w:rPr>
          <w:rFonts w:ascii="Garamond" w:eastAsia="Times New Roman" w:hAnsi="Garamond" w:cs="Times New Roman"/>
          <w:color w:val="000000" w:themeColor="text1"/>
          <w:sz w:val="24"/>
          <w:szCs w:val="24"/>
        </w:rPr>
        <w:t xml:space="preserve"> në përputhje me metodologjinë e miratuar nga Këshilli i Minist</w:t>
      </w:r>
      <w:r w:rsidR="00270C4A" w:rsidRPr="009E26CC">
        <w:rPr>
          <w:rFonts w:ascii="Garamond" w:eastAsia="Times New Roman" w:hAnsi="Garamond" w:cs="Times New Roman"/>
          <w:color w:val="000000" w:themeColor="text1"/>
          <w:sz w:val="24"/>
          <w:szCs w:val="24"/>
        </w:rPr>
        <w:t>rave, me propozim të ministrit.</w:t>
      </w:r>
    </w:p>
    <w:p w14:paraId="5EEC6CDF" w14:textId="02B6471F" w:rsidR="006842BB" w:rsidRPr="009E26CC" w:rsidRDefault="00456925"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Republika e Shqipërisë ka të drejtë të zbatojë masa bashkëpunimi me palë të tjera kontraktuese të komunitetit të energjisë ose shtete anëtare të BE-së, me qëllim arritjen e</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objektivave të Planit Kombëtar të Energjisë dhe Klimës.</w:t>
      </w:r>
    </w:p>
    <w:p w14:paraId="5EEC6CE0"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CE1"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7</w:t>
      </w:r>
    </w:p>
    <w:p w14:paraId="5EEC6CE2"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 xml:space="preserve">Raportimi i integruar </w:t>
      </w:r>
      <w:r w:rsidR="006E6BC1" w:rsidRPr="009E26CC">
        <w:rPr>
          <w:rFonts w:ascii="Garamond" w:eastAsia="Times New Roman" w:hAnsi="Garamond" w:cs="Times New Roman"/>
          <w:b/>
          <w:color w:val="000000" w:themeColor="text1"/>
          <w:sz w:val="24"/>
          <w:szCs w:val="24"/>
        </w:rPr>
        <w:t>për</w:t>
      </w:r>
      <w:r w:rsidRPr="009E26CC">
        <w:rPr>
          <w:rFonts w:ascii="Garamond" w:eastAsia="Times New Roman" w:hAnsi="Garamond" w:cs="Times New Roman"/>
          <w:b/>
          <w:color w:val="000000" w:themeColor="text1"/>
          <w:sz w:val="24"/>
          <w:szCs w:val="24"/>
        </w:rPr>
        <w:t xml:space="preserve"> Planin Kombëtar të Energjisë dhe Klimës</w:t>
      </w:r>
    </w:p>
    <w:p w14:paraId="5EEC6CE3"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CE4" w14:textId="77777777" w:rsidR="006842BB" w:rsidRPr="009E26CC" w:rsidRDefault="00456925"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 xml:space="preserve">Ministria raporton në Sekretariatin e Komunitetit të Energjisë </w:t>
      </w:r>
      <w:r w:rsidR="006E6BC1" w:rsidRPr="009E26CC">
        <w:rPr>
          <w:rFonts w:ascii="Garamond" w:eastAsia="Times New Roman" w:hAnsi="Garamond" w:cs="Times New Roman"/>
          <w:color w:val="000000" w:themeColor="text1"/>
          <w:sz w:val="24"/>
          <w:szCs w:val="24"/>
        </w:rPr>
        <w:t>për</w:t>
      </w:r>
      <w:r w:rsidR="006842BB" w:rsidRPr="009E26CC">
        <w:rPr>
          <w:rFonts w:ascii="Garamond" w:eastAsia="Times New Roman" w:hAnsi="Garamond" w:cs="Times New Roman"/>
          <w:color w:val="000000" w:themeColor="text1"/>
          <w:sz w:val="24"/>
          <w:szCs w:val="24"/>
        </w:rPr>
        <w:t xml:space="preserve"> statusin e zbatimit të Planit Kombëtar të Energjisë dhe</w:t>
      </w:r>
      <w:r w:rsidR="006E6BC1" w:rsidRPr="009E26CC">
        <w:rPr>
          <w:rFonts w:ascii="Garamond" w:eastAsia="Times New Roman" w:hAnsi="Garamond" w:cs="Times New Roman"/>
          <w:color w:val="000000" w:themeColor="text1"/>
          <w:sz w:val="24"/>
          <w:szCs w:val="24"/>
        </w:rPr>
        <w:t xml:space="preserve"> Klimës </w:t>
      </w:r>
      <w:r w:rsidR="006842BB" w:rsidRPr="009E26CC">
        <w:rPr>
          <w:rFonts w:ascii="Garamond" w:eastAsia="Times New Roman" w:hAnsi="Garamond" w:cs="Times New Roman"/>
          <w:color w:val="000000" w:themeColor="text1"/>
          <w:sz w:val="24"/>
          <w:szCs w:val="24"/>
        </w:rPr>
        <w:t>me anë të raportit kombëtar të int</w:t>
      </w:r>
      <w:r w:rsidR="00270C4A" w:rsidRPr="009E26CC">
        <w:rPr>
          <w:rFonts w:ascii="Garamond" w:eastAsia="Times New Roman" w:hAnsi="Garamond" w:cs="Times New Roman"/>
          <w:color w:val="000000" w:themeColor="text1"/>
          <w:sz w:val="24"/>
          <w:szCs w:val="24"/>
        </w:rPr>
        <w:t>egruar të energjisë dhe klimës.</w:t>
      </w:r>
    </w:p>
    <w:p w14:paraId="5EEC6CE5" w14:textId="77777777" w:rsidR="006842BB" w:rsidRPr="009E26CC" w:rsidRDefault="00456925"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Raporti kombëtar i integruar i energjisë dhe klimës përfshi</w:t>
      </w:r>
      <w:r w:rsidR="006E6BC1" w:rsidRPr="009E26CC">
        <w:rPr>
          <w:rFonts w:ascii="Garamond" w:eastAsia="Times New Roman" w:hAnsi="Garamond" w:cs="Times New Roman"/>
          <w:color w:val="000000" w:themeColor="text1"/>
          <w:sz w:val="24"/>
          <w:szCs w:val="24"/>
        </w:rPr>
        <w:t>n elemente si më poshtë</w:t>
      </w:r>
      <w:r w:rsidR="00270C4A" w:rsidRPr="009E26CC">
        <w:rPr>
          <w:rFonts w:ascii="Garamond" w:eastAsia="Times New Roman" w:hAnsi="Garamond" w:cs="Times New Roman"/>
          <w:color w:val="000000" w:themeColor="text1"/>
          <w:sz w:val="24"/>
          <w:szCs w:val="24"/>
        </w:rPr>
        <w:t>:</w:t>
      </w:r>
    </w:p>
    <w:p w14:paraId="5EEC6CE6" w14:textId="77777777" w:rsidR="006842BB" w:rsidRPr="009E26CC" w:rsidRDefault="00456925"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a) i</w:t>
      </w:r>
      <w:r w:rsidR="006842BB" w:rsidRPr="009E26CC">
        <w:rPr>
          <w:rFonts w:ascii="Garamond" w:eastAsia="Times New Roman" w:hAnsi="Garamond" w:cs="Times New Roman"/>
          <w:color w:val="000000" w:themeColor="text1"/>
          <w:sz w:val="24"/>
          <w:szCs w:val="24"/>
        </w:rPr>
        <w:t xml:space="preserve">nformacion </w:t>
      </w:r>
      <w:r w:rsidR="006E6BC1" w:rsidRPr="009E26CC">
        <w:rPr>
          <w:rFonts w:ascii="Garamond" w:eastAsia="Times New Roman" w:hAnsi="Garamond" w:cs="Times New Roman"/>
          <w:color w:val="000000" w:themeColor="text1"/>
          <w:sz w:val="24"/>
          <w:szCs w:val="24"/>
        </w:rPr>
        <w:t>për</w:t>
      </w:r>
      <w:r w:rsidR="006842BB" w:rsidRPr="009E26CC">
        <w:rPr>
          <w:rFonts w:ascii="Garamond" w:eastAsia="Times New Roman" w:hAnsi="Garamond" w:cs="Times New Roman"/>
          <w:color w:val="000000" w:themeColor="text1"/>
          <w:sz w:val="24"/>
          <w:szCs w:val="24"/>
        </w:rPr>
        <w:t xml:space="preserve"> progresin drejt arritjes së objektivave, përfshirë progresin drejt objektivit të Komunitetit të Energjisë për neutralitetin klimatik, objektivat dhe kontributet e përcaktuara në këtë ligj dhe Planin Kombëtar të Energjisë dhe Klimës dhe drejt financimit e zbatimit të politikave dhe masave të nevojshme për të përmbushur ato, duke përfshirë një rishikim të investimit aktual kundrejt supozimeve të investimit fillestar;</w:t>
      </w:r>
    </w:p>
    <w:p w14:paraId="5EEC6CE7" w14:textId="77777777" w:rsidR="006842BB" w:rsidRPr="009E26CC" w:rsidRDefault="00456925"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b) i</w:t>
      </w:r>
      <w:r w:rsidR="006842BB" w:rsidRPr="009E26CC">
        <w:rPr>
          <w:rFonts w:ascii="Garamond" w:eastAsia="Times New Roman" w:hAnsi="Garamond" w:cs="Times New Roman"/>
          <w:color w:val="000000" w:themeColor="text1"/>
          <w:sz w:val="24"/>
          <w:szCs w:val="24"/>
        </w:rPr>
        <w:t xml:space="preserve">nformacion </w:t>
      </w:r>
      <w:r w:rsidR="006E6BC1" w:rsidRPr="009E26CC">
        <w:rPr>
          <w:rFonts w:ascii="Garamond" w:eastAsia="Times New Roman" w:hAnsi="Garamond" w:cs="Times New Roman"/>
          <w:color w:val="000000" w:themeColor="text1"/>
          <w:sz w:val="24"/>
          <w:szCs w:val="24"/>
        </w:rPr>
        <w:t>për</w:t>
      </w:r>
      <w:r w:rsidR="006842BB" w:rsidRPr="009E26CC">
        <w:rPr>
          <w:rFonts w:ascii="Garamond" w:eastAsia="Times New Roman" w:hAnsi="Garamond" w:cs="Times New Roman"/>
          <w:color w:val="000000" w:themeColor="text1"/>
          <w:sz w:val="24"/>
          <w:szCs w:val="24"/>
        </w:rPr>
        <w:t xml:space="preserve"> politikat dhe masat e miratuara ose që synohen të miratohen dhe të zbatohen për të adresuar rekomandimet e nxjerra nga Sekretariati i Komunitetit të Energjisë në drejtim të përmbushjes së objektivave, caqeve dhe kontributeve të Shqipërisë, pikave të referencës së saj për energjinë e rinovueshme ose në zbatimin e politikave dhe masave të përcaktuara në PKEK;</w:t>
      </w:r>
    </w:p>
    <w:p w14:paraId="5EEC6CE8" w14:textId="77777777" w:rsidR="006842BB" w:rsidRPr="009E26CC" w:rsidRDefault="00456925"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c) </w:t>
      </w:r>
      <w:r w:rsidR="006E6BC1" w:rsidRPr="009E26CC">
        <w:rPr>
          <w:rFonts w:ascii="Garamond" w:eastAsia="Times New Roman" w:hAnsi="Garamond" w:cs="Times New Roman"/>
          <w:color w:val="000000" w:themeColor="text1"/>
          <w:sz w:val="24"/>
          <w:szCs w:val="24"/>
        </w:rPr>
        <w:t>i</w:t>
      </w:r>
      <w:r w:rsidR="006842BB" w:rsidRPr="009E26CC">
        <w:rPr>
          <w:rFonts w:ascii="Garamond" w:eastAsia="Times New Roman" w:hAnsi="Garamond" w:cs="Times New Roman"/>
          <w:color w:val="000000" w:themeColor="text1"/>
          <w:sz w:val="24"/>
          <w:szCs w:val="24"/>
        </w:rPr>
        <w:t xml:space="preserve">nformacion </w:t>
      </w:r>
      <w:r w:rsidR="006E6BC1" w:rsidRPr="009E26CC">
        <w:rPr>
          <w:rFonts w:ascii="Garamond" w:eastAsia="Times New Roman" w:hAnsi="Garamond" w:cs="Times New Roman"/>
          <w:color w:val="000000" w:themeColor="text1"/>
          <w:sz w:val="24"/>
          <w:szCs w:val="24"/>
        </w:rPr>
        <w:t>për</w:t>
      </w:r>
      <w:r w:rsidR="006842BB" w:rsidRPr="009E26CC">
        <w:rPr>
          <w:rFonts w:ascii="Garamond" w:eastAsia="Times New Roman" w:hAnsi="Garamond" w:cs="Times New Roman"/>
          <w:color w:val="000000" w:themeColor="text1"/>
          <w:sz w:val="24"/>
          <w:szCs w:val="24"/>
        </w:rPr>
        <w:t xml:space="preserve"> zbatimin e trajektorev</w:t>
      </w:r>
      <w:r w:rsidR="00270C4A" w:rsidRPr="009E26CC">
        <w:rPr>
          <w:rFonts w:ascii="Garamond" w:eastAsia="Times New Roman" w:hAnsi="Garamond" w:cs="Times New Roman"/>
          <w:color w:val="000000" w:themeColor="text1"/>
          <w:sz w:val="24"/>
          <w:szCs w:val="24"/>
        </w:rPr>
        <w:t>e dhe objektivave të mëposhtëm:</w:t>
      </w:r>
    </w:p>
    <w:p w14:paraId="5EEC6CE9" w14:textId="77777777" w:rsidR="006842BB" w:rsidRPr="009E26CC" w:rsidRDefault="00456925"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i. t</w:t>
      </w:r>
      <w:r w:rsidR="006842BB" w:rsidRPr="009E26CC">
        <w:rPr>
          <w:rFonts w:ascii="Garamond" w:eastAsia="Times New Roman" w:hAnsi="Garamond" w:cs="Times New Roman"/>
          <w:color w:val="000000" w:themeColor="text1"/>
          <w:sz w:val="24"/>
          <w:szCs w:val="24"/>
        </w:rPr>
        <w:t xml:space="preserve">rajektorja treguese kombëtare për pjesën e përgjithshme të energjisë së rinovueshme në konsumin përfundimtar bruto të energjisë nga </w:t>
      </w:r>
      <w:r w:rsidR="006E6BC1" w:rsidRPr="009E26CC">
        <w:rPr>
          <w:rFonts w:ascii="Garamond" w:eastAsia="Times New Roman" w:hAnsi="Garamond" w:cs="Times New Roman"/>
          <w:color w:val="000000" w:themeColor="text1"/>
          <w:sz w:val="24"/>
          <w:szCs w:val="24"/>
        </w:rPr>
        <w:t xml:space="preserve">viti </w:t>
      </w:r>
      <w:r w:rsidR="006842BB" w:rsidRPr="009E26CC">
        <w:rPr>
          <w:rFonts w:ascii="Garamond" w:eastAsia="Times New Roman" w:hAnsi="Garamond" w:cs="Times New Roman"/>
          <w:color w:val="000000" w:themeColor="text1"/>
          <w:sz w:val="24"/>
          <w:szCs w:val="24"/>
        </w:rPr>
        <w:t xml:space="preserve">2025 deri në </w:t>
      </w:r>
      <w:r w:rsidR="006E6BC1" w:rsidRPr="009E26CC">
        <w:rPr>
          <w:rFonts w:ascii="Garamond" w:eastAsia="Times New Roman" w:hAnsi="Garamond" w:cs="Times New Roman"/>
          <w:color w:val="000000" w:themeColor="text1"/>
          <w:sz w:val="24"/>
          <w:szCs w:val="24"/>
        </w:rPr>
        <w:t xml:space="preserve">vitin </w:t>
      </w:r>
      <w:r w:rsidR="006842BB" w:rsidRPr="009E26CC">
        <w:rPr>
          <w:rFonts w:ascii="Garamond" w:eastAsia="Times New Roman" w:hAnsi="Garamond" w:cs="Times New Roman"/>
          <w:color w:val="000000" w:themeColor="text1"/>
          <w:sz w:val="24"/>
          <w:szCs w:val="24"/>
        </w:rPr>
        <w:t>2030;</w:t>
      </w:r>
    </w:p>
    <w:p w14:paraId="5EEC6CEA" w14:textId="77777777" w:rsidR="006842BB" w:rsidRPr="009E26CC" w:rsidRDefault="00456925"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ii. t</w:t>
      </w:r>
      <w:r w:rsidR="006842BB" w:rsidRPr="009E26CC">
        <w:rPr>
          <w:rFonts w:ascii="Garamond" w:eastAsia="Times New Roman" w:hAnsi="Garamond" w:cs="Times New Roman"/>
          <w:color w:val="000000" w:themeColor="text1"/>
          <w:sz w:val="24"/>
          <w:szCs w:val="24"/>
        </w:rPr>
        <w:t>rajektoret e vlerësuara të përcaktuara në PKEK për pjesën sektoriale të energjisë së rinovueshme në konsumin përfundimtar të energjisë nga viti 2025 deri në vitin 2030 në sektorin e energjisë elektrike, ngrohjes dhe ftohjes dhe transportit;</w:t>
      </w:r>
    </w:p>
    <w:p w14:paraId="5EEC6CEB" w14:textId="4AF754BB" w:rsidR="006842BB" w:rsidRPr="009E26CC" w:rsidRDefault="00456925"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iii. t</w:t>
      </w:r>
      <w:r w:rsidR="006842BB" w:rsidRPr="009E26CC">
        <w:rPr>
          <w:rFonts w:ascii="Garamond" w:eastAsia="Times New Roman" w:hAnsi="Garamond" w:cs="Times New Roman"/>
          <w:color w:val="000000" w:themeColor="text1"/>
          <w:sz w:val="24"/>
          <w:szCs w:val="24"/>
        </w:rPr>
        <w:t xml:space="preserve">rajektoret e vlerësuara për teknologji të energjisë së rinovueshme për të arritur trajektoret e përgjithshme dhe sektoriale për energjinë e rinovueshme nga </w:t>
      </w:r>
      <w:r w:rsidR="008F1E7E" w:rsidRPr="009E26CC">
        <w:rPr>
          <w:rFonts w:ascii="Garamond" w:eastAsia="Times New Roman" w:hAnsi="Garamond" w:cs="Times New Roman"/>
          <w:color w:val="000000" w:themeColor="text1"/>
          <w:sz w:val="24"/>
          <w:szCs w:val="24"/>
        </w:rPr>
        <w:t xml:space="preserve">viti </w:t>
      </w:r>
      <w:r w:rsidR="006842BB" w:rsidRPr="009E26CC">
        <w:rPr>
          <w:rFonts w:ascii="Garamond" w:eastAsia="Times New Roman" w:hAnsi="Garamond" w:cs="Times New Roman"/>
          <w:color w:val="000000" w:themeColor="text1"/>
          <w:sz w:val="24"/>
          <w:szCs w:val="24"/>
        </w:rPr>
        <w:t xml:space="preserve">2025 deri në </w:t>
      </w:r>
      <w:r w:rsidR="008F1E7E" w:rsidRPr="009E26CC">
        <w:rPr>
          <w:rFonts w:ascii="Garamond" w:eastAsia="Times New Roman" w:hAnsi="Garamond" w:cs="Times New Roman"/>
          <w:color w:val="000000" w:themeColor="text1"/>
          <w:sz w:val="24"/>
          <w:szCs w:val="24"/>
        </w:rPr>
        <w:t xml:space="preserve">vitin </w:t>
      </w:r>
      <w:r w:rsidR="006842BB" w:rsidRPr="009E26CC">
        <w:rPr>
          <w:rFonts w:ascii="Garamond" w:eastAsia="Times New Roman" w:hAnsi="Garamond" w:cs="Times New Roman"/>
          <w:color w:val="000000" w:themeColor="text1"/>
          <w:sz w:val="24"/>
          <w:szCs w:val="24"/>
        </w:rPr>
        <w:t xml:space="preserve">2030, duke përfshirë konsumin final bruto të pritshëm të energjisë për teknologji dhe sektor në MTOE dhe kapacitetin total të instaluar, të planifikuar për teknologji dhe sektor në </w:t>
      </w:r>
      <w:r w:rsidR="00EA02BA" w:rsidRPr="009E26CC">
        <w:rPr>
          <w:rFonts w:ascii="Garamond" w:eastAsia="Times New Roman" w:hAnsi="Garamond" w:cs="Times New Roman"/>
          <w:color w:val="000000" w:themeColor="text1"/>
          <w:sz w:val="24"/>
          <w:szCs w:val="24"/>
        </w:rPr>
        <w:t>mw</w:t>
      </w:r>
      <w:r w:rsidR="006842BB" w:rsidRPr="009E26CC">
        <w:rPr>
          <w:rFonts w:ascii="Garamond" w:eastAsia="Times New Roman" w:hAnsi="Garamond" w:cs="Times New Roman"/>
          <w:color w:val="000000" w:themeColor="text1"/>
          <w:sz w:val="24"/>
          <w:szCs w:val="24"/>
        </w:rPr>
        <w:t>.</w:t>
      </w:r>
    </w:p>
    <w:p w14:paraId="5EEC6CEC"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iv.</w:t>
      </w:r>
      <w:r w:rsidR="00692572" w:rsidRPr="009E26CC">
        <w:rPr>
          <w:rFonts w:ascii="Garamond" w:eastAsia="Times New Roman" w:hAnsi="Garamond" w:cs="Times New Roman"/>
          <w:color w:val="000000" w:themeColor="text1"/>
          <w:sz w:val="24"/>
          <w:szCs w:val="24"/>
        </w:rPr>
        <w:t xml:space="preserve"> </w:t>
      </w:r>
      <w:r w:rsidR="00456925" w:rsidRPr="009E26CC">
        <w:rPr>
          <w:rFonts w:ascii="Garamond" w:eastAsia="Times New Roman" w:hAnsi="Garamond" w:cs="Times New Roman"/>
          <w:color w:val="000000" w:themeColor="text1"/>
          <w:sz w:val="24"/>
          <w:szCs w:val="24"/>
        </w:rPr>
        <w:t>t</w:t>
      </w:r>
      <w:r w:rsidRPr="009E26CC">
        <w:rPr>
          <w:rFonts w:ascii="Garamond" w:eastAsia="Times New Roman" w:hAnsi="Garamond" w:cs="Times New Roman"/>
          <w:color w:val="000000" w:themeColor="text1"/>
          <w:sz w:val="24"/>
          <w:szCs w:val="24"/>
        </w:rPr>
        <w:t xml:space="preserve">rajektoret </w:t>
      </w:r>
      <w:r w:rsidR="008F1E7E" w:rsidRPr="009E26CC">
        <w:rPr>
          <w:rFonts w:ascii="Garamond" w:eastAsia="Times New Roman" w:hAnsi="Garamond" w:cs="Times New Roman"/>
          <w:color w:val="000000" w:themeColor="text1"/>
          <w:sz w:val="24"/>
          <w:szCs w:val="24"/>
        </w:rPr>
        <w:t>për</w:t>
      </w:r>
      <w:r w:rsidRPr="009E26CC">
        <w:rPr>
          <w:rFonts w:ascii="Garamond" w:eastAsia="Times New Roman" w:hAnsi="Garamond" w:cs="Times New Roman"/>
          <w:color w:val="000000" w:themeColor="text1"/>
          <w:sz w:val="24"/>
          <w:szCs w:val="24"/>
        </w:rPr>
        <w:t xml:space="preserve"> kërkesën për bioenergji, të ndara ndërmjet ngrohjes, energjisë elektrike dhe transportit dhe </w:t>
      </w:r>
      <w:r w:rsidR="008F1E7E" w:rsidRPr="009E26CC">
        <w:rPr>
          <w:rFonts w:ascii="Garamond" w:eastAsia="Times New Roman" w:hAnsi="Garamond" w:cs="Times New Roman"/>
          <w:color w:val="000000" w:themeColor="text1"/>
          <w:sz w:val="24"/>
          <w:szCs w:val="24"/>
        </w:rPr>
        <w:t>për furnizimin me biomasë</w:t>
      </w:r>
      <w:r w:rsidRPr="009E26CC">
        <w:rPr>
          <w:rFonts w:ascii="Garamond" w:eastAsia="Times New Roman" w:hAnsi="Garamond" w:cs="Times New Roman"/>
          <w:color w:val="000000" w:themeColor="text1"/>
          <w:sz w:val="24"/>
          <w:szCs w:val="24"/>
        </w:rPr>
        <w:t xml:space="preserve"> sipas lëndës së parë dhe origjinës (duke bërë dallimin midis prodhimit vendas dhe importeve). Për biomasën pyjore, një vlerësim i burimit dhe ndi</w:t>
      </w:r>
      <w:r w:rsidR="00270C4A" w:rsidRPr="009E26CC">
        <w:rPr>
          <w:rFonts w:ascii="Garamond" w:eastAsia="Times New Roman" w:hAnsi="Garamond" w:cs="Times New Roman"/>
          <w:color w:val="000000" w:themeColor="text1"/>
          <w:sz w:val="24"/>
          <w:szCs w:val="24"/>
        </w:rPr>
        <w:t>kimit të saj në uljen e LULUCF;</w:t>
      </w:r>
    </w:p>
    <w:p w14:paraId="5EEC6CED"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ç) </w:t>
      </w:r>
      <w:r w:rsidR="00456925" w:rsidRPr="009E26CC">
        <w:rPr>
          <w:rFonts w:ascii="Garamond" w:eastAsia="Times New Roman" w:hAnsi="Garamond" w:cs="Times New Roman"/>
          <w:color w:val="000000" w:themeColor="text1"/>
          <w:sz w:val="24"/>
          <w:szCs w:val="24"/>
        </w:rPr>
        <w:t>n</w:t>
      </w:r>
      <w:r w:rsidRPr="009E26CC">
        <w:rPr>
          <w:rFonts w:ascii="Garamond" w:eastAsia="Times New Roman" w:hAnsi="Garamond" w:cs="Times New Roman"/>
          <w:color w:val="000000" w:themeColor="text1"/>
          <w:sz w:val="24"/>
          <w:szCs w:val="24"/>
        </w:rPr>
        <w:t>ëse përcaktohe</w:t>
      </w:r>
      <w:r w:rsidR="008F1E7E" w:rsidRPr="009E26CC">
        <w:rPr>
          <w:rFonts w:ascii="Garamond" w:eastAsia="Times New Roman" w:hAnsi="Garamond" w:cs="Times New Roman"/>
          <w:color w:val="000000" w:themeColor="text1"/>
          <w:sz w:val="24"/>
          <w:szCs w:val="24"/>
        </w:rPr>
        <w:t>n në PKEK ose në ligjin në fuqi</w:t>
      </w:r>
      <w:r w:rsidRPr="009E26CC">
        <w:rPr>
          <w:rFonts w:ascii="Garamond" w:eastAsia="Times New Roman" w:hAnsi="Garamond" w:cs="Times New Roman"/>
          <w:color w:val="000000" w:themeColor="text1"/>
          <w:sz w:val="24"/>
          <w:szCs w:val="24"/>
        </w:rPr>
        <w:t xml:space="preserve"> trajektoret dhe objektivat e tjerë kombëtarë, duke përfshirë at</w:t>
      </w:r>
      <w:r w:rsidR="008F1E7E" w:rsidRPr="009E26CC">
        <w:rPr>
          <w:rFonts w:ascii="Garamond" w:eastAsia="Times New Roman" w:hAnsi="Garamond" w:cs="Times New Roman"/>
          <w:color w:val="000000" w:themeColor="text1"/>
          <w:sz w:val="24"/>
          <w:szCs w:val="24"/>
        </w:rPr>
        <w:t>a</w:t>
      </w:r>
      <w:r w:rsidRPr="009E26CC">
        <w:rPr>
          <w:rFonts w:ascii="Garamond" w:eastAsia="Times New Roman" w:hAnsi="Garamond" w:cs="Times New Roman"/>
          <w:color w:val="000000" w:themeColor="text1"/>
          <w:sz w:val="24"/>
          <w:szCs w:val="24"/>
        </w:rPr>
        <w:t xml:space="preserve"> që janë afatgjatë dhe sektorialë (si p.sh. pjesa e energjisë elektrike e prodhuar nga biomasa pa përdorimin e nxehtësisë, pjesa e energjisë së rinovueshme në ngrohjen qendrore, përdorimi i energjisë së rinovueshme në ndërtesa, energjia e rinovueshme e prodhuar nga qytetet, komunitetet e energjisë së rinovueshme dhe vetë konsumatorët e burimeve të rinovueshme), energjia e rikuperuar nga llumi i marrë nga trajtimi i ujërave të zeza;</w:t>
      </w:r>
    </w:p>
    <w:p w14:paraId="5EEC6CEE" w14:textId="77777777" w:rsidR="006842BB" w:rsidRPr="009E26CC" w:rsidRDefault="00456925"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 p</w:t>
      </w:r>
      <w:r w:rsidR="006842BB" w:rsidRPr="009E26CC">
        <w:rPr>
          <w:rFonts w:ascii="Garamond" w:eastAsia="Times New Roman" w:hAnsi="Garamond" w:cs="Times New Roman"/>
          <w:color w:val="000000" w:themeColor="text1"/>
          <w:sz w:val="24"/>
          <w:szCs w:val="24"/>
        </w:rPr>
        <w:t>ër zbatimin e politikave dhe masave të mëposhtm</w:t>
      </w:r>
      <w:r w:rsidR="00912E17" w:rsidRPr="009E26CC">
        <w:rPr>
          <w:rFonts w:ascii="Garamond" w:eastAsia="Times New Roman" w:hAnsi="Garamond" w:cs="Times New Roman"/>
          <w:color w:val="000000" w:themeColor="text1"/>
          <w:sz w:val="24"/>
          <w:szCs w:val="24"/>
        </w:rPr>
        <w:t>e:</w:t>
      </w:r>
    </w:p>
    <w:p w14:paraId="5EEC6CEF" w14:textId="77777777" w:rsidR="006842BB" w:rsidRPr="009E26CC" w:rsidRDefault="00912E17"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i. </w:t>
      </w:r>
      <w:r w:rsidR="006842BB" w:rsidRPr="009E26CC">
        <w:rPr>
          <w:rFonts w:ascii="Garamond" w:eastAsia="Times New Roman" w:hAnsi="Garamond" w:cs="Times New Roman"/>
          <w:color w:val="000000" w:themeColor="text1"/>
          <w:sz w:val="24"/>
          <w:szCs w:val="24"/>
        </w:rPr>
        <w:t>politikat dhe masat e zbatuara, të miratuara dhe të planifikuara për arritjen e objektivit kombëtar për energjinë e rinovueshme, duke përfshirë masat specifike</w:t>
      </w:r>
      <w:r w:rsidR="008F1E7E" w:rsidRPr="009E26CC">
        <w:rPr>
          <w:rFonts w:ascii="Garamond" w:eastAsia="Times New Roman" w:hAnsi="Garamond" w:cs="Times New Roman"/>
          <w:color w:val="000000" w:themeColor="text1"/>
          <w:sz w:val="24"/>
          <w:szCs w:val="24"/>
        </w:rPr>
        <w:t xml:space="preserve"> për sektorin dhe teknologjinë </w:t>
      </w:r>
      <w:r w:rsidR="006842BB" w:rsidRPr="009E26CC">
        <w:rPr>
          <w:rFonts w:ascii="Garamond" w:eastAsia="Times New Roman" w:hAnsi="Garamond" w:cs="Times New Roman"/>
          <w:color w:val="000000" w:themeColor="text1"/>
          <w:sz w:val="24"/>
          <w:szCs w:val="24"/>
        </w:rPr>
        <w:t>me një rishikim specifik të zbatimit të masave të përcaktuara në kreun V të këtij ligji;</w:t>
      </w:r>
    </w:p>
    <w:p w14:paraId="5EEC6CF0" w14:textId="77777777" w:rsidR="006842BB" w:rsidRPr="009E26CC" w:rsidRDefault="00912E17"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ii. </w:t>
      </w:r>
      <w:r w:rsidR="006842BB" w:rsidRPr="009E26CC">
        <w:rPr>
          <w:rFonts w:ascii="Garamond" w:eastAsia="Times New Roman" w:hAnsi="Garamond" w:cs="Times New Roman"/>
          <w:color w:val="000000" w:themeColor="text1"/>
          <w:sz w:val="24"/>
          <w:szCs w:val="24"/>
        </w:rPr>
        <w:t>kur mund të jetë e zbatueshme, masat specifike për bashkëpunimin rajonal ndërmjet dy ose më shumë palëve kontraktuese të komunitetit të energjisë dhe/ose shteteve anëtare të BE-së të angazhuara në një partneritet që mbulon një ose më shumë nga pesë dimensionet e Komunitetit të Energjisë;</w:t>
      </w:r>
    </w:p>
    <w:p w14:paraId="5EEC6CF1"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iii.</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masat specifike për mbështetjen financiare për nxitjen e përdorimit të energjisë nga burimet e rinovueshme në energji elektrike, ngrohje dhe ftohje dhe transport, pa cenuar ndalimin e marr</w:t>
      </w:r>
      <w:r w:rsidR="00EF40ED" w:rsidRPr="009E26CC">
        <w:rPr>
          <w:rFonts w:ascii="Garamond" w:eastAsia="Times New Roman" w:hAnsi="Garamond" w:cs="Times New Roman"/>
          <w:color w:val="000000" w:themeColor="text1"/>
          <w:sz w:val="24"/>
          <w:szCs w:val="24"/>
        </w:rPr>
        <w:t>ëveshjeve</w:t>
      </w:r>
      <w:r w:rsidRPr="009E26CC">
        <w:rPr>
          <w:rFonts w:ascii="Garamond" w:eastAsia="Times New Roman" w:hAnsi="Garamond" w:cs="Times New Roman"/>
          <w:color w:val="000000" w:themeColor="text1"/>
          <w:sz w:val="24"/>
          <w:szCs w:val="24"/>
        </w:rPr>
        <w:t xml:space="preserve"> antikonkurruese;</w:t>
      </w:r>
    </w:p>
    <w:p w14:paraId="5EEC6CF2"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iv.</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kur mund të jetë e zbatueshme, vlerësimin e mbështetjes për energjinë elektrike nga burimet e rinovueshme që Republika e Shqipërisë do të kryejë në zbatim të nenit 31, pika 2, të këtij ligji;</w:t>
      </w:r>
    </w:p>
    <w:p w14:paraId="5EEC6CF3" w14:textId="77777777" w:rsidR="006842BB" w:rsidRPr="009E26CC" w:rsidRDefault="00912E17"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v. </w:t>
      </w:r>
      <w:r w:rsidR="006842BB" w:rsidRPr="009E26CC">
        <w:rPr>
          <w:rFonts w:ascii="Garamond" w:eastAsia="Times New Roman" w:hAnsi="Garamond" w:cs="Times New Roman"/>
          <w:color w:val="000000" w:themeColor="text1"/>
          <w:sz w:val="24"/>
          <w:szCs w:val="24"/>
        </w:rPr>
        <w:t>masat specifike lidhur me procedurat administrative, dhënien e lejeve dhe njoftimin për lidhje në rrjet dhe trajnim;</w:t>
      </w:r>
    </w:p>
    <w:p w14:paraId="5EEC6CF4" w14:textId="77777777" w:rsidR="006842BB" w:rsidRPr="009E26CC" w:rsidRDefault="00912E17"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vi. </w:t>
      </w:r>
      <w:r w:rsidR="006842BB" w:rsidRPr="009E26CC">
        <w:rPr>
          <w:rFonts w:ascii="Garamond" w:eastAsia="Times New Roman" w:hAnsi="Garamond" w:cs="Times New Roman"/>
          <w:color w:val="000000" w:themeColor="text1"/>
          <w:sz w:val="24"/>
          <w:szCs w:val="24"/>
        </w:rPr>
        <w:t>kur mund të jetë e zbatueshme, masa specifike për të vlerësuar, bërë transparente dhe reduktuar nevojën për kapacitet të detyrueshëm që mund të çojë në reduktimin e energjisë nga burimet e rinovueshme;</w:t>
      </w:r>
    </w:p>
    <w:p w14:paraId="5EEC6CF5"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vii.</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informacion të politikave dhe masave të vendosura për të nxitur dhe lehtësuar zhvillimin e komuniteteve të vetëprodhimit të burimeve të rinovueshme dhe të energjisë së rinovueshme;</w:t>
      </w:r>
    </w:p>
    <w:p w14:paraId="5EEC6CF6" w14:textId="77777777" w:rsidR="006842BB" w:rsidRPr="009E26CC" w:rsidRDefault="00EF40ED"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viii. </w:t>
      </w:r>
      <w:r w:rsidR="006842BB" w:rsidRPr="009E26CC">
        <w:rPr>
          <w:rFonts w:ascii="Garamond" w:eastAsia="Times New Roman" w:hAnsi="Garamond" w:cs="Times New Roman"/>
          <w:color w:val="000000" w:themeColor="text1"/>
          <w:sz w:val="24"/>
          <w:szCs w:val="24"/>
        </w:rPr>
        <w:t>masat për promovimin e përdorimit të energjisë nga biomasa, veçanërisht për mobilizimin e ri të biomasës, duke përfshirë disponueshmërinë e qëndrueshme të biomasës, si dhe masat për qëndrueshmërinë e biomasës së prodhuar dhe të përdorur;</w:t>
      </w:r>
    </w:p>
    <w:p w14:paraId="5EEC6CF7"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ix.</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masat e vendosura për të rritur pjesën e energjisë së rinovueshme në sektorin e ngrohjes, ftohjes dhe transportit;</w:t>
      </w:r>
    </w:p>
    <w:p w14:paraId="5EEC6CF8" w14:textId="77777777" w:rsidR="006842BB" w:rsidRPr="009E26CC" w:rsidRDefault="00912E17"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x. </w:t>
      </w:r>
      <w:r w:rsidR="006842BB" w:rsidRPr="009E26CC">
        <w:rPr>
          <w:rFonts w:ascii="Garamond" w:eastAsia="Times New Roman" w:hAnsi="Garamond" w:cs="Times New Roman"/>
          <w:color w:val="000000" w:themeColor="text1"/>
          <w:sz w:val="24"/>
          <w:szCs w:val="24"/>
        </w:rPr>
        <w:t>politikat dhe masat që lehtësojnë konkludimin e kontratave për mbështetje të përcaktuara me këtë ligj;</w:t>
      </w:r>
    </w:p>
    <w:p w14:paraId="5EEC6CF9"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dh) </w:t>
      </w:r>
      <w:r w:rsidR="00912E17" w:rsidRPr="009E26CC">
        <w:rPr>
          <w:rFonts w:ascii="Garamond" w:eastAsia="Times New Roman" w:hAnsi="Garamond" w:cs="Times New Roman"/>
          <w:color w:val="000000" w:themeColor="text1"/>
          <w:sz w:val="24"/>
          <w:szCs w:val="24"/>
        </w:rPr>
        <w:t>i</w:t>
      </w:r>
      <w:r w:rsidRPr="009E26CC">
        <w:rPr>
          <w:rFonts w:ascii="Garamond" w:eastAsia="Times New Roman" w:hAnsi="Garamond" w:cs="Times New Roman"/>
          <w:color w:val="000000" w:themeColor="text1"/>
          <w:sz w:val="24"/>
          <w:szCs w:val="24"/>
        </w:rPr>
        <w:t>nformatat shte</w:t>
      </w:r>
      <w:r w:rsidR="008F1E7E" w:rsidRPr="009E26CC">
        <w:rPr>
          <w:rFonts w:ascii="Garamond" w:eastAsia="Times New Roman" w:hAnsi="Garamond" w:cs="Times New Roman"/>
          <w:color w:val="000000" w:themeColor="text1"/>
          <w:sz w:val="24"/>
          <w:szCs w:val="24"/>
        </w:rPr>
        <w:t>së, siç përcaktohen në nenin 25</w:t>
      </w:r>
      <w:r w:rsidRPr="009E26CC">
        <w:rPr>
          <w:rFonts w:ascii="Garamond" w:eastAsia="Times New Roman" w:hAnsi="Garamond" w:cs="Times New Roman"/>
          <w:color w:val="000000" w:themeColor="text1"/>
          <w:sz w:val="24"/>
          <w:szCs w:val="24"/>
        </w:rPr>
        <w:t xml:space="preserve"> të këtij ligji.</w:t>
      </w:r>
    </w:p>
    <w:p w14:paraId="5EEC6CFA"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CFB"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8</w:t>
      </w:r>
    </w:p>
    <w:p w14:paraId="5EEC6CFC" w14:textId="2FB89F3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Mospërmbushja e</w:t>
      </w:r>
      <w:r w:rsidR="009E26CC">
        <w:rPr>
          <w:rFonts w:ascii="Garamond" w:eastAsia="Times New Roman" w:hAnsi="Garamond" w:cs="Times New Roman"/>
          <w:b/>
          <w:color w:val="000000" w:themeColor="text1"/>
          <w:sz w:val="24"/>
          <w:szCs w:val="24"/>
        </w:rPr>
        <w:t xml:space="preserve"> </w:t>
      </w:r>
      <w:r w:rsidRPr="009E26CC">
        <w:rPr>
          <w:rFonts w:ascii="Garamond" w:eastAsia="Times New Roman" w:hAnsi="Garamond" w:cs="Times New Roman"/>
          <w:b/>
          <w:color w:val="000000" w:themeColor="text1"/>
          <w:sz w:val="24"/>
          <w:szCs w:val="24"/>
        </w:rPr>
        <w:t>treguesve kombëtarë</w:t>
      </w:r>
    </w:p>
    <w:p w14:paraId="5EEC6CFD"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CFE"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w:t>
      </w:r>
      <w:r w:rsidR="00EE608D"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Ministria merr masa shtesë në rastet kur pika e referencës e trajektores treguese të Republikës së Shqipërisë në v</w:t>
      </w:r>
      <w:r w:rsidR="00270C4A" w:rsidRPr="009E26CC">
        <w:rPr>
          <w:rFonts w:ascii="Garamond" w:eastAsia="Times New Roman" w:hAnsi="Garamond" w:cs="Times New Roman"/>
          <w:color w:val="000000" w:themeColor="text1"/>
          <w:sz w:val="24"/>
          <w:szCs w:val="24"/>
        </w:rPr>
        <w:t>itin 2027 nuk është përmbushur.</w:t>
      </w:r>
    </w:p>
    <w:p w14:paraId="5EEC6CFF" w14:textId="77777777" w:rsidR="006842BB" w:rsidRPr="009E26CC" w:rsidRDefault="00EE608D"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Disa nga masat shtesë që merren për të arritur pikën e referencës së trajektores treguese kombëtare janë</w:t>
      </w:r>
      <w:r w:rsidR="008F1E7E" w:rsidRPr="009E26CC">
        <w:rPr>
          <w:rFonts w:ascii="Garamond" w:eastAsia="Times New Roman" w:hAnsi="Garamond" w:cs="Times New Roman"/>
          <w:color w:val="000000" w:themeColor="text1"/>
          <w:sz w:val="24"/>
          <w:szCs w:val="24"/>
        </w:rPr>
        <w:t xml:space="preserve"> si më poshtë</w:t>
      </w:r>
      <w:r w:rsidR="00270C4A" w:rsidRPr="009E26CC">
        <w:rPr>
          <w:rFonts w:ascii="Garamond" w:eastAsia="Times New Roman" w:hAnsi="Garamond" w:cs="Times New Roman"/>
          <w:color w:val="000000" w:themeColor="text1"/>
          <w:sz w:val="24"/>
          <w:szCs w:val="24"/>
        </w:rPr>
        <w:t>:</w:t>
      </w:r>
    </w:p>
    <w:p w14:paraId="5EEC6D00" w14:textId="77777777" w:rsidR="006842BB" w:rsidRPr="009E26CC" w:rsidRDefault="00EE608D"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a) </w:t>
      </w:r>
      <w:r w:rsidR="00D4129A" w:rsidRPr="009E26CC">
        <w:rPr>
          <w:rFonts w:ascii="Garamond" w:eastAsia="Times New Roman" w:hAnsi="Garamond" w:cs="Times New Roman"/>
          <w:color w:val="000000" w:themeColor="text1"/>
          <w:sz w:val="24"/>
          <w:szCs w:val="24"/>
        </w:rPr>
        <w:t>r</w:t>
      </w:r>
      <w:r w:rsidR="006842BB" w:rsidRPr="009E26CC">
        <w:rPr>
          <w:rFonts w:ascii="Garamond" w:eastAsia="Times New Roman" w:hAnsi="Garamond" w:cs="Times New Roman"/>
          <w:color w:val="000000" w:themeColor="text1"/>
          <w:sz w:val="24"/>
          <w:szCs w:val="24"/>
        </w:rPr>
        <w:t>ritja e sasisë së energjisë së rinovueshme në vend;</w:t>
      </w:r>
    </w:p>
    <w:p w14:paraId="5EEC6D01" w14:textId="77777777" w:rsidR="006842BB" w:rsidRPr="009E26CC" w:rsidRDefault="00EE608D"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b) r</w:t>
      </w:r>
      <w:r w:rsidR="006842BB" w:rsidRPr="009E26CC">
        <w:rPr>
          <w:rFonts w:ascii="Garamond" w:eastAsia="Times New Roman" w:hAnsi="Garamond" w:cs="Times New Roman"/>
          <w:color w:val="000000" w:themeColor="text1"/>
          <w:sz w:val="24"/>
          <w:szCs w:val="24"/>
        </w:rPr>
        <w:t>ishikimi i energjisë së rinovueshme në sektorin e ngrohjes dhe ft</w:t>
      </w:r>
      <w:r w:rsidR="008F1E7E" w:rsidRPr="009E26CC">
        <w:rPr>
          <w:rFonts w:ascii="Garamond" w:eastAsia="Times New Roman" w:hAnsi="Garamond" w:cs="Times New Roman"/>
          <w:color w:val="000000" w:themeColor="text1"/>
          <w:sz w:val="24"/>
          <w:szCs w:val="24"/>
        </w:rPr>
        <w:t>ohjes, të përcaktuar në kreun V</w:t>
      </w:r>
      <w:r w:rsidR="006842BB" w:rsidRPr="009E26CC">
        <w:rPr>
          <w:rFonts w:ascii="Garamond" w:eastAsia="Times New Roman" w:hAnsi="Garamond" w:cs="Times New Roman"/>
          <w:color w:val="000000" w:themeColor="text1"/>
          <w:sz w:val="24"/>
          <w:szCs w:val="24"/>
        </w:rPr>
        <w:t xml:space="preserve"> të këtij ligji;</w:t>
      </w:r>
    </w:p>
    <w:p w14:paraId="5EEC6D02" w14:textId="77777777" w:rsidR="006842BB" w:rsidRPr="009E26CC" w:rsidRDefault="00EE608D"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c) r</w:t>
      </w:r>
      <w:r w:rsidR="006842BB" w:rsidRPr="009E26CC">
        <w:rPr>
          <w:rFonts w:ascii="Garamond" w:eastAsia="Times New Roman" w:hAnsi="Garamond" w:cs="Times New Roman"/>
          <w:color w:val="000000" w:themeColor="text1"/>
          <w:sz w:val="24"/>
          <w:szCs w:val="24"/>
        </w:rPr>
        <w:t>ishikimi i energjisë së rinovueshme në sektorin e trans</w:t>
      </w:r>
      <w:r w:rsidR="008F1E7E" w:rsidRPr="009E26CC">
        <w:rPr>
          <w:rFonts w:ascii="Garamond" w:eastAsia="Times New Roman" w:hAnsi="Garamond" w:cs="Times New Roman"/>
          <w:color w:val="000000" w:themeColor="text1"/>
          <w:sz w:val="24"/>
          <w:szCs w:val="24"/>
        </w:rPr>
        <w:t>portit të përcaktuar në kreun V</w:t>
      </w:r>
      <w:r w:rsidR="006842BB" w:rsidRPr="009E26CC">
        <w:rPr>
          <w:rFonts w:ascii="Garamond" w:eastAsia="Times New Roman" w:hAnsi="Garamond" w:cs="Times New Roman"/>
          <w:color w:val="000000" w:themeColor="text1"/>
          <w:sz w:val="24"/>
          <w:szCs w:val="24"/>
        </w:rPr>
        <w:t xml:space="preserve"> të këtij ligji;</w:t>
      </w:r>
    </w:p>
    <w:p w14:paraId="5EEC6D03" w14:textId="77777777" w:rsidR="006842BB" w:rsidRPr="009E26CC" w:rsidRDefault="00EE608D"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ç) a</w:t>
      </w:r>
      <w:r w:rsidR="006842BB" w:rsidRPr="009E26CC">
        <w:rPr>
          <w:rFonts w:ascii="Garamond" w:eastAsia="Times New Roman" w:hAnsi="Garamond" w:cs="Times New Roman"/>
          <w:color w:val="000000" w:themeColor="text1"/>
          <w:sz w:val="24"/>
          <w:szCs w:val="24"/>
        </w:rPr>
        <w:t>plikimi i një pagese financiare vullnetare për mekanizmin e financimit të Komuniteteve të Energjisë së Rinovueshme, duke kontribuar në projektet e energjisë së rinovueshme;</w:t>
      </w:r>
    </w:p>
    <w:p w14:paraId="5EEC6D04" w14:textId="77777777" w:rsidR="006842BB" w:rsidRPr="009E26CC" w:rsidRDefault="00EE608D"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 d</w:t>
      </w:r>
      <w:r w:rsidR="006842BB" w:rsidRPr="009E26CC">
        <w:rPr>
          <w:rFonts w:ascii="Garamond" w:eastAsia="Times New Roman" w:hAnsi="Garamond" w:cs="Times New Roman"/>
          <w:color w:val="000000" w:themeColor="text1"/>
          <w:sz w:val="24"/>
          <w:szCs w:val="24"/>
        </w:rPr>
        <w:t>uke përdorur mekanizmat e bashkëpunimit të përcaktuar në nenin 6</w:t>
      </w:r>
      <w:r w:rsidR="008F1E7E" w:rsidRPr="009E26CC">
        <w:rPr>
          <w:rFonts w:ascii="Garamond" w:eastAsia="Times New Roman" w:hAnsi="Garamond" w:cs="Times New Roman"/>
          <w:color w:val="000000" w:themeColor="text1"/>
          <w:sz w:val="24"/>
          <w:szCs w:val="24"/>
        </w:rPr>
        <w:t>,</w:t>
      </w:r>
      <w:r w:rsidR="006842BB" w:rsidRPr="009E26CC">
        <w:rPr>
          <w:rFonts w:ascii="Garamond" w:eastAsia="Times New Roman" w:hAnsi="Garamond" w:cs="Times New Roman"/>
          <w:color w:val="000000" w:themeColor="text1"/>
          <w:sz w:val="24"/>
          <w:szCs w:val="24"/>
        </w:rPr>
        <w:t xml:space="preserve"> pika 3, të këtij ligji;</w:t>
      </w:r>
    </w:p>
    <w:p w14:paraId="5EEC6D05" w14:textId="7880A881"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dh)</w:t>
      </w:r>
      <w:r w:rsidR="009E26CC">
        <w:rPr>
          <w:rFonts w:ascii="Garamond" w:eastAsia="Times New Roman" w:hAnsi="Garamond" w:cs="Times New Roman"/>
          <w:color w:val="000000" w:themeColor="text1"/>
          <w:sz w:val="24"/>
          <w:szCs w:val="24"/>
        </w:rPr>
        <w:t xml:space="preserve"> </w:t>
      </w:r>
      <w:r w:rsidR="00EE608D" w:rsidRPr="009E26CC">
        <w:rPr>
          <w:rFonts w:ascii="Garamond" w:eastAsia="Times New Roman" w:hAnsi="Garamond" w:cs="Times New Roman"/>
          <w:color w:val="000000" w:themeColor="text1"/>
          <w:sz w:val="24"/>
          <w:szCs w:val="24"/>
        </w:rPr>
        <w:t>ç</w:t>
      </w:r>
      <w:r w:rsidRPr="009E26CC">
        <w:rPr>
          <w:rFonts w:ascii="Garamond" w:eastAsia="Times New Roman" w:hAnsi="Garamond" w:cs="Times New Roman"/>
          <w:color w:val="000000" w:themeColor="text1"/>
          <w:sz w:val="24"/>
          <w:szCs w:val="24"/>
        </w:rPr>
        <w:t>do masë tjetër që rekomandohet nga Sekretariati i Komunitetit të Energjisë.</w:t>
      </w:r>
    </w:p>
    <w:p w14:paraId="5EEC6D06" w14:textId="77777777" w:rsidR="00692572" w:rsidRPr="009E26CC" w:rsidRDefault="00692572" w:rsidP="00692572">
      <w:pPr>
        <w:spacing w:after="0" w:line="240" w:lineRule="auto"/>
        <w:ind w:firstLine="284"/>
        <w:jc w:val="center"/>
        <w:rPr>
          <w:rFonts w:ascii="Garamond" w:eastAsia="Times New Roman" w:hAnsi="Garamond" w:cs="Times New Roman"/>
          <w:color w:val="000000" w:themeColor="text1"/>
          <w:sz w:val="24"/>
          <w:szCs w:val="24"/>
        </w:rPr>
      </w:pPr>
    </w:p>
    <w:p w14:paraId="5EEC6D07"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9</w:t>
      </w:r>
    </w:p>
    <w:p w14:paraId="5EEC6D08"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Informatat, certifikimi dhe statistikat</w:t>
      </w:r>
    </w:p>
    <w:p w14:paraId="5EEC6D09"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D0A"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Ministria vendos në dispozicion informatat për përfitimet dhe kostot e zhvillimit dhe përdorimit të energjisë nga burimet e rinovueshme, si dhe për masat mbështetëse për</w:t>
      </w:r>
      <w:r w:rsidR="00270C4A" w:rsidRPr="009E26CC">
        <w:rPr>
          <w:rFonts w:ascii="Garamond" w:eastAsia="Times New Roman" w:hAnsi="Garamond" w:cs="Times New Roman"/>
          <w:color w:val="000000" w:themeColor="text1"/>
          <w:sz w:val="24"/>
          <w:szCs w:val="24"/>
        </w:rPr>
        <w:t xml:space="preserve"> të gjitha palët e interesuara.</w:t>
      </w:r>
    </w:p>
    <w:p w14:paraId="5EEC6D0B" w14:textId="6FD6E3F1" w:rsidR="006842BB" w:rsidRPr="009E26CC" w:rsidRDefault="00D4129A" w:rsidP="00EA02BA">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Në faqen zyrtare të ministrisë përgjegjëse për energjinë publikohet informacion i përditësuar mbi përfitimet neto, koston dhe efi</w:t>
      </w:r>
      <w:r w:rsidR="00EA02BA">
        <w:rPr>
          <w:rFonts w:ascii="Garamond" w:eastAsia="Times New Roman" w:hAnsi="Garamond" w:cs="Times New Roman"/>
          <w:color w:val="000000" w:themeColor="text1"/>
          <w:sz w:val="24"/>
          <w:szCs w:val="24"/>
        </w:rPr>
        <w:t>ci</w:t>
      </w:r>
      <w:r w:rsidR="006842BB" w:rsidRPr="009E26CC">
        <w:rPr>
          <w:rFonts w:ascii="Garamond" w:eastAsia="Times New Roman" w:hAnsi="Garamond" w:cs="Times New Roman"/>
          <w:color w:val="000000" w:themeColor="text1"/>
          <w:sz w:val="24"/>
          <w:szCs w:val="24"/>
        </w:rPr>
        <w:t>encën energjetike të pajisjeve dhe sistemeve për shfrytëzimin e ngrohjes, ftohjes dhe energjisë elektrike nga burimet e rin</w:t>
      </w:r>
      <w:r w:rsidR="00270C4A" w:rsidRPr="009E26CC">
        <w:rPr>
          <w:rFonts w:ascii="Garamond" w:eastAsia="Times New Roman" w:hAnsi="Garamond" w:cs="Times New Roman"/>
          <w:color w:val="000000" w:themeColor="text1"/>
          <w:sz w:val="24"/>
          <w:szCs w:val="24"/>
        </w:rPr>
        <w:t>ovueshme.</w:t>
      </w:r>
      <w:r w:rsidR="009E26CC">
        <w:rPr>
          <w:rFonts w:ascii="Garamond" w:eastAsia="Times New Roman" w:hAnsi="Garamond" w:cs="Times New Roman"/>
          <w:color w:val="000000" w:themeColor="text1"/>
          <w:sz w:val="24"/>
          <w:szCs w:val="24"/>
        </w:rPr>
        <w:t xml:space="preserve"> </w:t>
      </w:r>
    </w:p>
    <w:p w14:paraId="5EEC6D0C" w14:textId="4698475D"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Këshilli i Ministrave, me propozim të ministrit, miraton kritere për skemat e</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kualifikimit ekuivalente për instaluesit e kaldajave dhe stufave të biomasës me shkallë të vogël, sistemeve diellore fotovoltaike dhe termike diellore, sistemeve të cekëta gjeotermale dhe pompave të nxehtësisë. Certifikatat e dhëna nga palët e tjera të komunitetit të energjisë në përputhje me këto kritere do të njihen si ekuivalente me certifi</w:t>
      </w:r>
      <w:r w:rsidR="00270C4A" w:rsidRPr="009E26CC">
        <w:rPr>
          <w:rFonts w:ascii="Garamond" w:eastAsia="Times New Roman" w:hAnsi="Garamond" w:cs="Times New Roman"/>
          <w:color w:val="000000" w:themeColor="text1"/>
          <w:sz w:val="24"/>
          <w:szCs w:val="24"/>
        </w:rPr>
        <w:t>katat e lëshuara nga ministria.</w:t>
      </w:r>
    </w:p>
    <w:p w14:paraId="5EEC6D0D"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4. </w:t>
      </w:r>
      <w:r w:rsidR="006842BB" w:rsidRPr="009E26CC">
        <w:rPr>
          <w:rFonts w:ascii="Garamond" w:eastAsia="Times New Roman" w:hAnsi="Garamond" w:cs="Times New Roman"/>
          <w:color w:val="000000" w:themeColor="text1"/>
          <w:sz w:val="24"/>
          <w:szCs w:val="24"/>
        </w:rPr>
        <w:t xml:space="preserve">Ministria zhvillon programe të përshtatshme informacioni, ndërgjegjësimi, udhëzimi ose trajnimi për të informuar qytetarët në ushtrimin e të drejtave të tyre si konsumatorë aktivë, si dhe për përfitimet dhe praktikat më të mira, duke përfshirë </w:t>
      </w:r>
      <w:r w:rsidR="008F1E7E" w:rsidRPr="009E26CC">
        <w:rPr>
          <w:rFonts w:ascii="Garamond" w:eastAsia="Times New Roman" w:hAnsi="Garamond" w:cs="Times New Roman"/>
          <w:color w:val="000000" w:themeColor="text1"/>
          <w:sz w:val="24"/>
          <w:szCs w:val="24"/>
        </w:rPr>
        <w:t>aspektet teknike dhe financiare</w:t>
      </w:r>
      <w:r w:rsidR="006842BB" w:rsidRPr="009E26CC">
        <w:rPr>
          <w:rFonts w:ascii="Garamond" w:eastAsia="Times New Roman" w:hAnsi="Garamond" w:cs="Times New Roman"/>
          <w:color w:val="000000" w:themeColor="text1"/>
          <w:sz w:val="24"/>
          <w:szCs w:val="24"/>
        </w:rPr>
        <w:t xml:space="preserve"> të zhvillimit dhe përdorimit të energjisë nga burimet e rinovueshme, duke përfshirë vetëprodhimin nga burimet e rinovueshme ose në kuadrin e komunitete</w:t>
      </w:r>
      <w:r w:rsidR="00270C4A" w:rsidRPr="009E26CC">
        <w:rPr>
          <w:rFonts w:ascii="Garamond" w:eastAsia="Times New Roman" w:hAnsi="Garamond" w:cs="Times New Roman"/>
          <w:color w:val="000000" w:themeColor="text1"/>
          <w:sz w:val="24"/>
          <w:szCs w:val="24"/>
        </w:rPr>
        <w:t>ve të energjisë së rinovueshme.</w:t>
      </w:r>
    </w:p>
    <w:p w14:paraId="5EEC6D0E"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5. </w:t>
      </w:r>
      <w:r w:rsidR="006842BB" w:rsidRPr="009E26CC">
        <w:rPr>
          <w:rFonts w:ascii="Garamond" w:eastAsia="Times New Roman" w:hAnsi="Garamond" w:cs="Times New Roman"/>
          <w:color w:val="000000" w:themeColor="text1"/>
          <w:sz w:val="24"/>
          <w:szCs w:val="24"/>
        </w:rPr>
        <w:t>Të gjitha subjektet që prodhojnë energji nga burimet e rinovueshme janë të detyruara të dorëzojnë pranë agjencisë përgjegjëse për energjinë e rinovueshme të dhëna mbi prodhimin vjetor të energjisë, të dhëna mbi pagesën e detyrimeve financiare, si dhe të dhëna të tjera të përcaktuar</w:t>
      </w:r>
      <w:r w:rsidR="00B85BEB" w:rsidRPr="009E26CC">
        <w:rPr>
          <w:rFonts w:ascii="Garamond" w:eastAsia="Times New Roman" w:hAnsi="Garamond" w:cs="Times New Roman"/>
          <w:color w:val="000000" w:themeColor="text1"/>
          <w:sz w:val="24"/>
          <w:szCs w:val="24"/>
        </w:rPr>
        <w:t>a nga agjencia</w:t>
      </w:r>
      <w:r w:rsidR="006842BB" w:rsidRPr="009E26CC">
        <w:rPr>
          <w:rFonts w:ascii="Garamond" w:eastAsia="Times New Roman" w:hAnsi="Garamond" w:cs="Times New Roman"/>
          <w:color w:val="000000" w:themeColor="text1"/>
          <w:sz w:val="24"/>
          <w:szCs w:val="24"/>
        </w:rPr>
        <w:t xml:space="preserve"> jo më vonë se data 31 mars e çdo viti. Agjencia bashkëpunon edhe me operatorët e rrjetit për zbatimin e këtij detyrimi.</w:t>
      </w:r>
    </w:p>
    <w:p w14:paraId="5EEC6D0F"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10"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KREU III</w:t>
      </w:r>
    </w:p>
    <w:p w14:paraId="5EEC6D11"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NXITJA E PRODHIMIT TË ENERGJISË ELEKTRIKE NGA BURIMET E RINOVUESHME TË ENERGJISË</w:t>
      </w:r>
    </w:p>
    <w:p w14:paraId="5EEC6D12" w14:textId="77777777" w:rsidR="00270C4A" w:rsidRPr="009E26CC" w:rsidRDefault="00270C4A" w:rsidP="00692572">
      <w:pPr>
        <w:spacing w:after="0" w:line="240" w:lineRule="auto"/>
        <w:ind w:firstLine="284"/>
        <w:jc w:val="center"/>
        <w:rPr>
          <w:rFonts w:ascii="Garamond" w:eastAsia="Times New Roman" w:hAnsi="Garamond" w:cs="Times New Roman"/>
          <w:color w:val="000000" w:themeColor="text1"/>
          <w:sz w:val="24"/>
          <w:szCs w:val="24"/>
        </w:rPr>
      </w:pPr>
    </w:p>
    <w:p w14:paraId="5EEC6D13"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10</w:t>
      </w:r>
    </w:p>
    <w:p w14:paraId="5EEC6D14"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Masat mbështetëse për prodhimin e energjisë elektrike nga burimet e rinovueshme</w:t>
      </w:r>
    </w:p>
    <w:p w14:paraId="5EEC6D15" w14:textId="77777777" w:rsidR="00270C4A" w:rsidRPr="009E26CC" w:rsidRDefault="00270C4A" w:rsidP="00692572">
      <w:pPr>
        <w:spacing w:after="0" w:line="240" w:lineRule="auto"/>
        <w:ind w:firstLine="284"/>
        <w:jc w:val="center"/>
        <w:rPr>
          <w:rFonts w:ascii="Garamond" w:eastAsia="Times New Roman" w:hAnsi="Garamond" w:cs="Times New Roman"/>
          <w:color w:val="000000" w:themeColor="text1"/>
          <w:sz w:val="24"/>
          <w:szCs w:val="24"/>
        </w:rPr>
      </w:pPr>
    </w:p>
    <w:p w14:paraId="5EEC6D16" w14:textId="42A4B94B"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Këshilli i Ministrave, me propozim të ministrit, miraton masat mbështetëse, rregullat dhe procedurat për përfitimin e këtyre masave,</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për të nxitur arritjen e objektivit kombëtar për burimet e rinovueshme të energjisë. Në përputhje me vendimin e Këshillit të Ministrave, ministri me udhëzim përcakton rregulla të detajuara për zbatimin e dhënies së masave</w:t>
      </w:r>
      <w:r w:rsidR="00BA15FB" w:rsidRPr="009E26CC">
        <w:rPr>
          <w:rFonts w:ascii="Garamond" w:eastAsia="Times New Roman" w:hAnsi="Garamond" w:cs="Times New Roman"/>
          <w:color w:val="000000" w:themeColor="text1"/>
          <w:sz w:val="24"/>
          <w:szCs w:val="24"/>
        </w:rPr>
        <w:t xml:space="preserve"> mbështetëse</w:t>
      </w:r>
      <w:r w:rsidR="006842BB" w:rsidRPr="009E26CC">
        <w:rPr>
          <w:rFonts w:ascii="Garamond" w:eastAsia="Times New Roman" w:hAnsi="Garamond" w:cs="Times New Roman"/>
          <w:color w:val="000000" w:themeColor="text1"/>
          <w:sz w:val="24"/>
          <w:szCs w:val="24"/>
        </w:rPr>
        <w:t xml:space="preserve"> për buri</w:t>
      </w:r>
      <w:r w:rsidR="00270C4A" w:rsidRPr="009E26CC">
        <w:rPr>
          <w:rFonts w:ascii="Garamond" w:eastAsia="Times New Roman" w:hAnsi="Garamond" w:cs="Times New Roman"/>
          <w:color w:val="000000" w:themeColor="text1"/>
          <w:sz w:val="24"/>
          <w:szCs w:val="24"/>
        </w:rPr>
        <w:t>met e energjisë së rinovueshme.</w:t>
      </w:r>
    </w:p>
    <w:p w14:paraId="5EEC6D17"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Çdo masë mbështetëse që përbën ndihmë shte</w:t>
      </w:r>
      <w:r w:rsidR="00B85BEB" w:rsidRPr="009E26CC">
        <w:rPr>
          <w:rFonts w:ascii="Garamond" w:eastAsia="Times New Roman" w:hAnsi="Garamond" w:cs="Times New Roman"/>
          <w:color w:val="000000" w:themeColor="text1"/>
          <w:sz w:val="24"/>
          <w:szCs w:val="24"/>
        </w:rPr>
        <w:t xml:space="preserve">tërore i nënshtrohet miratimit </w:t>
      </w:r>
      <w:r w:rsidR="006842BB" w:rsidRPr="009E26CC">
        <w:rPr>
          <w:rFonts w:ascii="Garamond" w:eastAsia="Times New Roman" w:hAnsi="Garamond" w:cs="Times New Roman"/>
          <w:color w:val="000000" w:themeColor="text1"/>
          <w:sz w:val="24"/>
          <w:szCs w:val="24"/>
        </w:rPr>
        <w:t xml:space="preserve">nga komisioni i ndihmës shtetërore në përputhje me legjislacionin </w:t>
      </w:r>
      <w:r w:rsidR="00270C4A" w:rsidRPr="009E26CC">
        <w:rPr>
          <w:rFonts w:ascii="Garamond" w:eastAsia="Times New Roman" w:hAnsi="Garamond" w:cs="Times New Roman"/>
          <w:color w:val="000000" w:themeColor="text1"/>
          <w:sz w:val="24"/>
          <w:szCs w:val="24"/>
        </w:rPr>
        <w:t>në fuqi për ndihmën shtetërore.</w:t>
      </w:r>
    </w:p>
    <w:p w14:paraId="5EEC6D18"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Mbështetja për prodhuesit me përparësi jepet përmes procesit konkurrues në përputhje me nenin 13, të këtij ligji, përveç mbështetjes për projek</w:t>
      </w:r>
      <w:r w:rsidR="00B85BEB" w:rsidRPr="009E26CC">
        <w:rPr>
          <w:rFonts w:ascii="Garamond" w:eastAsia="Times New Roman" w:hAnsi="Garamond" w:cs="Times New Roman"/>
          <w:color w:val="000000" w:themeColor="text1"/>
          <w:sz w:val="24"/>
          <w:szCs w:val="24"/>
        </w:rPr>
        <w:t>tet demonstruese sipas nenit 15</w:t>
      </w:r>
      <w:r w:rsidR="006842BB" w:rsidRPr="009E26CC">
        <w:rPr>
          <w:rFonts w:ascii="Garamond" w:eastAsia="Times New Roman" w:hAnsi="Garamond" w:cs="Times New Roman"/>
          <w:color w:val="000000" w:themeColor="text1"/>
          <w:sz w:val="24"/>
          <w:szCs w:val="24"/>
        </w:rPr>
        <w:t xml:space="preserve"> të këtij l</w:t>
      </w:r>
      <w:r w:rsidR="00270C4A" w:rsidRPr="009E26CC">
        <w:rPr>
          <w:rFonts w:ascii="Garamond" w:eastAsia="Times New Roman" w:hAnsi="Garamond" w:cs="Times New Roman"/>
          <w:color w:val="000000" w:themeColor="text1"/>
          <w:sz w:val="24"/>
          <w:szCs w:val="24"/>
        </w:rPr>
        <w:t>igji.</w:t>
      </w:r>
    </w:p>
    <w:p w14:paraId="5EEC6D19" w14:textId="57C54D34" w:rsidR="006842BB" w:rsidRPr="009E26CC" w:rsidRDefault="00D4129A" w:rsidP="00EA02BA">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4. </w:t>
      </w:r>
      <w:r w:rsidR="006842BB" w:rsidRPr="009E26CC">
        <w:rPr>
          <w:rFonts w:ascii="Garamond" w:eastAsia="Times New Roman" w:hAnsi="Garamond" w:cs="Times New Roman"/>
          <w:color w:val="000000" w:themeColor="text1"/>
          <w:sz w:val="24"/>
          <w:szCs w:val="24"/>
        </w:rPr>
        <w:t xml:space="preserve">Për prodhues ekzistues me përparësi, çmimi i blerjes së energjisë elektrike nga burimet hidrike me kapacitet të instaluar deri në 15 </w:t>
      </w:r>
      <w:r w:rsidR="00EA02BA" w:rsidRPr="009E26CC">
        <w:rPr>
          <w:rFonts w:ascii="Garamond" w:eastAsia="Times New Roman" w:hAnsi="Garamond" w:cs="Times New Roman"/>
          <w:color w:val="000000" w:themeColor="text1"/>
          <w:sz w:val="24"/>
          <w:szCs w:val="24"/>
        </w:rPr>
        <w:t xml:space="preserve">mw </w:t>
      </w:r>
      <w:r w:rsidR="006842BB" w:rsidRPr="009E26CC">
        <w:rPr>
          <w:rFonts w:ascii="Garamond" w:eastAsia="Times New Roman" w:hAnsi="Garamond" w:cs="Times New Roman"/>
          <w:color w:val="000000" w:themeColor="text1"/>
          <w:sz w:val="24"/>
          <w:szCs w:val="24"/>
        </w:rPr>
        <w:t>caktoh</w:t>
      </w:r>
      <w:r w:rsidR="00B85BEB" w:rsidRPr="009E26CC">
        <w:rPr>
          <w:rFonts w:ascii="Garamond" w:eastAsia="Times New Roman" w:hAnsi="Garamond" w:cs="Times New Roman"/>
          <w:color w:val="000000" w:themeColor="text1"/>
          <w:sz w:val="24"/>
          <w:szCs w:val="24"/>
        </w:rPr>
        <w:t xml:space="preserve">et nga ERE-ja </w:t>
      </w:r>
      <w:r w:rsidR="006842BB" w:rsidRPr="009E26CC">
        <w:rPr>
          <w:rFonts w:ascii="Garamond" w:eastAsia="Times New Roman" w:hAnsi="Garamond" w:cs="Times New Roman"/>
          <w:color w:val="000000" w:themeColor="text1"/>
          <w:sz w:val="24"/>
          <w:szCs w:val="24"/>
        </w:rPr>
        <w:t>n</w:t>
      </w:r>
      <w:r w:rsidR="00EA02BA">
        <w:rPr>
          <w:rFonts w:ascii="Garamond" w:eastAsia="Times New Roman" w:hAnsi="Garamond" w:cs="Times New Roman"/>
          <w:color w:val="000000" w:themeColor="text1"/>
          <w:sz w:val="24"/>
          <w:szCs w:val="24"/>
        </w:rPr>
        <w:t>ë</w:t>
      </w:r>
      <w:r w:rsidR="006842BB" w:rsidRPr="009E26CC">
        <w:rPr>
          <w:rFonts w:ascii="Garamond" w:eastAsia="Times New Roman" w:hAnsi="Garamond" w:cs="Times New Roman"/>
          <w:color w:val="000000" w:themeColor="text1"/>
          <w:sz w:val="24"/>
          <w:szCs w:val="24"/>
        </w:rPr>
        <w:t xml:space="preserve"> p</w:t>
      </w:r>
      <w:r w:rsidR="00EA02BA">
        <w:rPr>
          <w:rFonts w:ascii="Garamond" w:eastAsia="Times New Roman" w:hAnsi="Garamond" w:cs="Times New Roman"/>
          <w:color w:val="000000" w:themeColor="text1"/>
          <w:sz w:val="24"/>
          <w:szCs w:val="24"/>
        </w:rPr>
        <w:t>ë</w:t>
      </w:r>
      <w:r w:rsidR="006842BB" w:rsidRPr="009E26CC">
        <w:rPr>
          <w:rFonts w:ascii="Garamond" w:eastAsia="Times New Roman" w:hAnsi="Garamond" w:cs="Times New Roman"/>
          <w:color w:val="000000" w:themeColor="text1"/>
          <w:sz w:val="24"/>
          <w:szCs w:val="24"/>
        </w:rPr>
        <w:t>rputhje me metodologjin</w:t>
      </w:r>
      <w:r w:rsidR="00EA02BA">
        <w:rPr>
          <w:rFonts w:ascii="Garamond" w:eastAsia="Times New Roman" w:hAnsi="Garamond" w:cs="Times New Roman"/>
          <w:color w:val="000000" w:themeColor="text1"/>
          <w:sz w:val="24"/>
          <w:szCs w:val="24"/>
        </w:rPr>
        <w:t>ë</w:t>
      </w:r>
      <w:r w:rsidR="006842BB" w:rsidRPr="009E26CC">
        <w:rPr>
          <w:rFonts w:ascii="Garamond" w:eastAsia="Times New Roman" w:hAnsi="Garamond" w:cs="Times New Roman"/>
          <w:color w:val="000000" w:themeColor="text1"/>
          <w:sz w:val="24"/>
          <w:szCs w:val="24"/>
        </w:rPr>
        <w:t xml:space="preserve"> e miratuar nga </w:t>
      </w:r>
      <w:r w:rsidR="00EA02BA" w:rsidRPr="009E26CC">
        <w:rPr>
          <w:rFonts w:ascii="Garamond" w:eastAsia="Times New Roman" w:hAnsi="Garamond" w:cs="Times New Roman"/>
          <w:color w:val="000000" w:themeColor="text1"/>
          <w:sz w:val="24"/>
          <w:szCs w:val="24"/>
        </w:rPr>
        <w:t>Këshilli</w:t>
      </w:r>
      <w:r w:rsidR="006842BB" w:rsidRPr="009E26CC">
        <w:rPr>
          <w:rFonts w:ascii="Garamond" w:eastAsia="Times New Roman" w:hAnsi="Garamond" w:cs="Times New Roman"/>
          <w:color w:val="000000" w:themeColor="text1"/>
          <w:sz w:val="24"/>
          <w:szCs w:val="24"/>
        </w:rPr>
        <w:t xml:space="preserve"> i Ministrave, me propozimin e ministrit. Metodologjia përcakton kriteret e llogaritjes së çmimit, duke u bazuar në çmimin e tregut të organizuar të energjisë elektrike ose deri n</w:t>
      </w:r>
      <w:r w:rsidR="00EA02BA">
        <w:rPr>
          <w:rFonts w:ascii="Garamond" w:eastAsia="Times New Roman" w:hAnsi="Garamond" w:cs="Times New Roman"/>
          <w:color w:val="000000" w:themeColor="text1"/>
          <w:sz w:val="24"/>
          <w:szCs w:val="24"/>
        </w:rPr>
        <w:t>ë</w:t>
      </w:r>
      <w:r w:rsidR="006842BB" w:rsidRPr="009E26CC">
        <w:rPr>
          <w:rFonts w:ascii="Garamond" w:eastAsia="Times New Roman" w:hAnsi="Garamond" w:cs="Times New Roman"/>
          <w:color w:val="000000" w:themeColor="text1"/>
          <w:sz w:val="24"/>
          <w:szCs w:val="24"/>
        </w:rPr>
        <w:t xml:space="preserve"> krijimin e tij, në çmime të krahasueshme të tregjeve të organizuara të vendeve fqinje, plus një bonus t</w:t>
      </w:r>
      <w:r w:rsidR="00EA02BA">
        <w:rPr>
          <w:rFonts w:ascii="Garamond" w:eastAsia="Times New Roman" w:hAnsi="Garamond" w:cs="Times New Roman"/>
          <w:color w:val="000000" w:themeColor="text1"/>
          <w:sz w:val="24"/>
          <w:szCs w:val="24"/>
        </w:rPr>
        <w:t>ë</w:t>
      </w:r>
      <w:r w:rsidR="006842BB" w:rsidRPr="009E26CC">
        <w:rPr>
          <w:rFonts w:ascii="Garamond" w:eastAsia="Times New Roman" w:hAnsi="Garamond" w:cs="Times New Roman"/>
          <w:color w:val="000000" w:themeColor="text1"/>
          <w:sz w:val="24"/>
          <w:szCs w:val="24"/>
        </w:rPr>
        <w:t xml:space="preserve"> caktuar p</w:t>
      </w:r>
      <w:r w:rsidR="00EA02BA">
        <w:rPr>
          <w:rFonts w:ascii="Garamond" w:eastAsia="Times New Roman" w:hAnsi="Garamond" w:cs="Times New Roman"/>
          <w:color w:val="000000" w:themeColor="text1"/>
          <w:sz w:val="24"/>
          <w:szCs w:val="24"/>
        </w:rPr>
        <w:t>ë</w:t>
      </w:r>
      <w:r w:rsidR="006842BB" w:rsidRPr="009E26CC">
        <w:rPr>
          <w:rFonts w:ascii="Garamond" w:eastAsia="Times New Roman" w:hAnsi="Garamond" w:cs="Times New Roman"/>
          <w:color w:val="000000" w:themeColor="text1"/>
          <w:sz w:val="24"/>
          <w:szCs w:val="24"/>
        </w:rPr>
        <w:t xml:space="preserve">r promovimin e këtyre burimeve, i cili merr në konsideratë një kthim të arsyeshëm të vlerës së investimeve. Në çdo rast, ky çmim nuk do të jetë më i ulët se çmimi i </w:t>
      </w:r>
      <w:r w:rsidR="00270C4A" w:rsidRPr="009E26CC">
        <w:rPr>
          <w:rFonts w:ascii="Garamond" w:eastAsia="Times New Roman" w:hAnsi="Garamond" w:cs="Times New Roman"/>
          <w:color w:val="000000" w:themeColor="text1"/>
          <w:sz w:val="24"/>
          <w:szCs w:val="24"/>
        </w:rPr>
        <w:t>miratuar nga ERE</w:t>
      </w:r>
      <w:r w:rsidR="00B85BEB" w:rsidRPr="009E26CC">
        <w:rPr>
          <w:rFonts w:ascii="Garamond" w:eastAsia="Times New Roman" w:hAnsi="Garamond" w:cs="Times New Roman"/>
          <w:color w:val="000000" w:themeColor="text1"/>
          <w:sz w:val="24"/>
          <w:szCs w:val="24"/>
        </w:rPr>
        <w:t>-ja</w:t>
      </w:r>
      <w:r w:rsidR="00270C4A" w:rsidRPr="009E26CC">
        <w:rPr>
          <w:rFonts w:ascii="Garamond" w:eastAsia="Times New Roman" w:hAnsi="Garamond" w:cs="Times New Roman"/>
          <w:color w:val="000000" w:themeColor="text1"/>
          <w:sz w:val="24"/>
          <w:szCs w:val="24"/>
        </w:rPr>
        <w:t xml:space="preserve"> në vitin 2016.</w:t>
      </w:r>
    </w:p>
    <w:p w14:paraId="5EEC6D1A" w14:textId="413EE3B8"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5. </w:t>
      </w:r>
      <w:r w:rsidR="006842BB" w:rsidRPr="009E26CC">
        <w:rPr>
          <w:rFonts w:ascii="Garamond" w:eastAsia="Times New Roman" w:hAnsi="Garamond" w:cs="Times New Roman"/>
          <w:color w:val="000000" w:themeColor="text1"/>
          <w:sz w:val="24"/>
          <w:szCs w:val="24"/>
        </w:rPr>
        <w:t>Për prodhues ekzistues me përparësi, çmimi i blerjes së energjisë elektrike nga burimet fotovoltaike dhe eolike caktohet nga ERE</w:t>
      </w:r>
      <w:r w:rsidR="00B85BEB" w:rsidRPr="009E26CC">
        <w:rPr>
          <w:rFonts w:ascii="Garamond" w:eastAsia="Times New Roman" w:hAnsi="Garamond" w:cs="Times New Roman"/>
          <w:color w:val="000000" w:themeColor="text1"/>
          <w:sz w:val="24"/>
          <w:szCs w:val="24"/>
        </w:rPr>
        <w:t>-ja</w:t>
      </w:r>
      <w:r w:rsidR="006842BB" w:rsidRPr="009E26CC">
        <w:rPr>
          <w:rFonts w:ascii="Garamond" w:eastAsia="Times New Roman" w:hAnsi="Garamond" w:cs="Times New Roman"/>
          <w:color w:val="000000" w:themeColor="text1"/>
          <w:sz w:val="24"/>
          <w:szCs w:val="24"/>
        </w:rPr>
        <w:t xml:space="preserve"> n</w:t>
      </w:r>
      <w:r w:rsidR="00EA02BA">
        <w:rPr>
          <w:rFonts w:ascii="Garamond" w:eastAsia="Times New Roman" w:hAnsi="Garamond" w:cs="Times New Roman"/>
          <w:color w:val="000000" w:themeColor="text1"/>
          <w:sz w:val="24"/>
          <w:szCs w:val="24"/>
        </w:rPr>
        <w:t>ë</w:t>
      </w:r>
      <w:r w:rsidR="006842BB" w:rsidRPr="009E26CC">
        <w:rPr>
          <w:rFonts w:ascii="Garamond" w:eastAsia="Times New Roman" w:hAnsi="Garamond" w:cs="Times New Roman"/>
          <w:color w:val="000000" w:themeColor="text1"/>
          <w:sz w:val="24"/>
          <w:szCs w:val="24"/>
        </w:rPr>
        <w:t xml:space="preserve"> p</w:t>
      </w:r>
      <w:r w:rsidR="00EA02BA">
        <w:rPr>
          <w:rFonts w:ascii="Garamond" w:eastAsia="Times New Roman" w:hAnsi="Garamond" w:cs="Times New Roman"/>
          <w:color w:val="000000" w:themeColor="text1"/>
          <w:sz w:val="24"/>
          <w:szCs w:val="24"/>
        </w:rPr>
        <w:t>ë</w:t>
      </w:r>
      <w:r w:rsidR="006842BB" w:rsidRPr="009E26CC">
        <w:rPr>
          <w:rFonts w:ascii="Garamond" w:eastAsia="Times New Roman" w:hAnsi="Garamond" w:cs="Times New Roman"/>
          <w:color w:val="000000" w:themeColor="text1"/>
          <w:sz w:val="24"/>
          <w:szCs w:val="24"/>
        </w:rPr>
        <w:t>rputhje me metodologjin</w:t>
      </w:r>
      <w:r w:rsidR="00EA02BA">
        <w:rPr>
          <w:rFonts w:ascii="Garamond" w:eastAsia="Times New Roman" w:hAnsi="Garamond" w:cs="Times New Roman"/>
          <w:color w:val="000000" w:themeColor="text1"/>
          <w:sz w:val="24"/>
          <w:szCs w:val="24"/>
        </w:rPr>
        <w:t>ë</w:t>
      </w:r>
      <w:r w:rsidR="006842BB" w:rsidRPr="009E26CC">
        <w:rPr>
          <w:rFonts w:ascii="Garamond" w:eastAsia="Times New Roman" w:hAnsi="Garamond" w:cs="Times New Roman"/>
          <w:color w:val="000000" w:themeColor="text1"/>
          <w:sz w:val="24"/>
          <w:szCs w:val="24"/>
        </w:rPr>
        <w:t xml:space="preserve"> e miratuar nga</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K</w:t>
      </w:r>
      <w:r w:rsidR="00EA02BA">
        <w:rPr>
          <w:rFonts w:ascii="Garamond" w:eastAsia="Times New Roman" w:hAnsi="Garamond" w:cs="Times New Roman"/>
          <w:color w:val="000000" w:themeColor="text1"/>
          <w:sz w:val="24"/>
          <w:szCs w:val="24"/>
        </w:rPr>
        <w:t>ë</w:t>
      </w:r>
      <w:r w:rsidR="006842BB" w:rsidRPr="009E26CC">
        <w:rPr>
          <w:rFonts w:ascii="Garamond" w:eastAsia="Times New Roman" w:hAnsi="Garamond" w:cs="Times New Roman"/>
          <w:color w:val="000000" w:themeColor="text1"/>
          <w:sz w:val="24"/>
          <w:szCs w:val="24"/>
        </w:rPr>
        <w:t>shilli i Ministrave, me propozimin e ministrit. Metodologjia përcakton kriteret e llogaritjes së çmimit, duke u bazuar në kthimin e ars</w:t>
      </w:r>
      <w:r w:rsidR="00B85BEB" w:rsidRPr="009E26CC">
        <w:rPr>
          <w:rFonts w:ascii="Garamond" w:eastAsia="Times New Roman" w:hAnsi="Garamond" w:cs="Times New Roman"/>
          <w:color w:val="000000" w:themeColor="text1"/>
          <w:sz w:val="24"/>
          <w:szCs w:val="24"/>
        </w:rPr>
        <w:t>yeshëm të vlerës së investimeve</w:t>
      </w:r>
      <w:r w:rsidR="006842BB" w:rsidRPr="009E26CC">
        <w:rPr>
          <w:rFonts w:ascii="Garamond" w:eastAsia="Times New Roman" w:hAnsi="Garamond" w:cs="Times New Roman"/>
          <w:color w:val="000000" w:themeColor="text1"/>
          <w:sz w:val="24"/>
          <w:szCs w:val="24"/>
        </w:rPr>
        <w:t xml:space="preserve"> sipas llojit të teknologjisë së përdorur.</w:t>
      </w:r>
    </w:p>
    <w:p w14:paraId="5EEC6D1B"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1C"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11</w:t>
      </w:r>
    </w:p>
    <w:p w14:paraId="5EEC6D1D"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Përgjegjësia e balancimit dhe fleksibiliteti</w:t>
      </w:r>
    </w:p>
    <w:p w14:paraId="5EEC6D1E"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D1F"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w:t>
      </w:r>
      <w:r w:rsidR="00B85BEB"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Prodhuesit me përparësi, përfshirë edhe prodhuesit ekzistues me përparësi, janë financiarisht përgjegjës për disbalancat e tyre. Në përputhje me rregullat e tregut të balancimit dhe procedurat e tjera të miratuara nga ERE</w:t>
      </w:r>
      <w:r w:rsidR="00B85BEB" w:rsidRPr="009E26CC">
        <w:rPr>
          <w:rFonts w:ascii="Garamond" w:eastAsia="Times New Roman" w:hAnsi="Garamond" w:cs="Times New Roman"/>
          <w:color w:val="000000" w:themeColor="text1"/>
          <w:sz w:val="24"/>
          <w:szCs w:val="24"/>
        </w:rPr>
        <w:t>-ja</w:t>
      </w:r>
      <w:r w:rsidR="006842BB" w:rsidRPr="009E26CC">
        <w:rPr>
          <w:rFonts w:ascii="Garamond" w:eastAsia="Times New Roman" w:hAnsi="Garamond" w:cs="Times New Roman"/>
          <w:color w:val="000000" w:themeColor="text1"/>
          <w:sz w:val="24"/>
          <w:szCs w:val="24"/>
        </w:rPr>
        <w:t xml:space="preserve">, ata bëhen palë përgjegjëse për balancim ose </w:t>
      </w:r>
      <w:r w:rsidR="00B85BEB" w:rsidRPr="009E26CC">
        <w:rPr>
          <w:rFonts w:ascii="Garamond" w:eastAsia="Times New Roman" w:hAnsi="Garamond" w:cs="Times New Roman"/>
          <w:color w:val="000000" w:themeColor="text1"/>
          <w:sz w:val="24"/>
          <w:szCs w:val="24"/>
        </w:rPr>
        <w:t xml:space="preserve">e </w:t>
      </w:r>
      <w:r w:rsidR="006842BB" w:rsidRPr="009E26CC">
        <w:rPr>
          <w:rFonts w:ascii="Garamond" w:eastAsia="Times New Roman" w:hAnsi="Garamond" w:cs="Times New Roman"/>
          <w:color w:val="000000" w:themeColor="text1"/>
          <w:sz w:val="24"/>
          <w:szCs w:val="24"/>
        </w:rPr>
        <w:t>transferojnë këtë përgjegjësi te një grup tjetër balancimi. Kushtet për marrëveshjen e shërbimeve të balancimit përcaktohen lirisht midis palës përgjegjëse të grupit të balancimit dhe pjesëma</w:t>
      </w:r>
      <w:r w:rsidR="00270C4A" w:rsidRPr="009E26CC">
        <w:rPr>
          <w:rFonts w:ascii="Garamond" w:eastAsia="Times New Roman" w:hAnsi="Garamond" w:cs="Times New Roman"/>
          <w:color w:val="000000" w:themeColor="text1"/>
          <w:sz w:val="24"/>
          <w:szCs w:val="24"/>
        </w:rPr>
        <w:t>rrësit të grupit të balancimit.</w:t>
      </w:r>
    </w:p>
    <w:p w14:paraId="5EEC6D20"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Energjia elektrike e prodhuar nga prodhuesit me përparësi, e cila nuk është hedhur në rrjet, por është ruajtur në objektet e tyre të depozitimit, konsiderohet e dorëzua</w:t>
      </w:r>
      <w:r w:rsidR="00B85BEB" w:rsidRPr="009E26CC">
        <w:rPr>
          <w:rFonts w:ascii="Garamond" w:eastAsia="Times New Roman" w:hAnsi="Garamond" w:cs="Times New Roman"/>
          <w:color w:val="000000" w:themeColor="text1"/>
          <w:sz w:val="24"/>
          <w:szCs w:val="24"/>
        </w:rPr>
        <w:t>r dhe i nënshtrohet mbështetjes</w:t>
      </w:r>
      <w:r w:rsidR="006842BB" w:rsidRPr="009E26CC">
        <w:rPr>
          <w:rFonts w:ascii="Garamond" w:eastAsia="Times New Roman" w:hAnsi="Garamond" w:cs="Times New Roman"/>
          <w:color w:val="000000" w:themeColor="text1"/>
          <w:sz w:val="24"/>
          <w:szCs w:val="24"/>
        </w:rPr>
        <w:t xml:space="preserve"> në kohën e inje</w:t>
      </w:r>
      <w:r w:rsidR="00270C4A" w:rsidRPr="009E26CC">
        <w:rPr>
          <w:rFonts w:ascii="Garamond" w:eastAsia="Times New Roman" w:hAnsi="Garamond" w:cs="Times New Roman"/>
          <w:color w:val="000000" w:themeColor="text1"/>
          <w:sz w:val="24"/>
          <w:szCs w:val="24"/>
        </w:rPr>
        <w:t>ktimit të planifikuar në rrjet.</w:t>
      </w:r>
    </w:p>
    <w:p w14:paraId="5EEC6D21"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Prodhuesit me përparësi kanë të drejtë të përdorin objektet e tyre ose objekte të tjera të depozitimit duke mbuluar të gjitha kostot për të zbutur efektin e disbalancës dhe, në rast se skemat e tyre mbështetëse e lejojnë, të përfitojnë nga diferencat për orë përmes zhve</w:t>
      </w:r>
      <w:r w:rsidR="00270C4A" w:rsidRPr="009E26CC">
        <w:rPr>
          <w:rFonts w:ascii="Garamond" w:eastAsia="Times New Roman" w:hAnsi="Garamond" w:cs="Times New Roman"/>
          <w:color w:val="000000" w:themeColor="text1"/>
          <w:sz w:val="24"/>
          <w:szCs w:val="24"/>
        </w:rPr>
        <w:t>ndosjes së injektimit në rrjet.</w:t>
      </w:r>
    </w:p>
    <w:p w14:paraId="5EEC6D22"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4. </w:t>
      </w:r>
      <w:r w:rsidR="006842BB" w:rsidRPr="009E26CC">
        <w:rPr>
          <w:rFonts w:ascii="Garamond" w:eastAsia="Times New Roman" w:hAnsi="Garamond" w:cs="Times New Roman"/>
          <w:color w:val="000000" w:themeColor="text1"/>
          <w:sz w:val="24"/>
          <w:szCs w:val="24"/>
        </w:rPr>
        <w:t>Operatori i Energjisë së Rinovueshme ka të drejtë të përdorë objektet e depozitimit duke mbuluar të gjitha kostot, me qëllim optimizimin e kostove të përgjithshme të disbalancave dhe për të përfituar nga diferencat për orë pë</w:t>
      </w:r>
      <w:r w:rsidR="00270C4A" w:rsidRPr="009E26CC">
        <w:rPr>
          <w:rFonts w:ascii="Garamond" w:eastAsia="Times New Roman" w:hAnsi="Garamond" w:cs="Times New Roman"/>
          <w:color w:val="000000" w:themeColor="text1"/>
          <w:sz w:val="24"/>
          <w:szCs w:val="24"/>
        </w:rPr>
        <w:t xml:space="preserve">rmes zhvendosjes së dërgesave. </w:t>
      </w:r>
    </w:p>
    <w:p w14:paraId="5EEC6D23"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5. </w:t>
      </w:r>
      <w:r w:rsidR="006842BB" w:rsidRPr="009E26CC">
        <w:rPr>
          <w:rFonts w:ascii="Garamond" w:eastAsia="Times New Roman" w:hAnsi="Garamond" w:cs="Times New Roman"/>
          <w:color w:val="000000" w:themeColor="text1"/>
          <w:sz w:val="24"/>
          <w:szCs w:val="24"/>
        </w:rPr>
        <w:t>Prodhuesit me përparësi mund të ofrojnë shërbime balancimi nëse plotësojnë kriteret teknike të përcaktuara nga operatori i sistemit të transmetimit. Energjia elektrike e depozituar, e prodhuar ose e kufizuar nën pjesëmarrjen vullnetare në mekanizmin balancues nuk do t'i nën</w:t>
      </w:r>
      <w:r w:rsidR="00270C4A" w:rsidRPr="009E26CC">
        <w:rPr>
          <w:rFonts w:ascii="Garamond" w:eastAsia="Times New Roman" w:hAnsi="Garamond" w:cs="Times New Roman"/>
          <w:color w:val="000000" w:themeColor="text1"/>
          <w:sz w:val="24"/>
          <w:szCs w:val="24"/>
        </w:rPr>
        <w:t>shtrohet skemës së mbështetjes.</w:t>
      </w:r>
    </w:p>
    <w:p w14:paraId="5EEC6D24"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6. </w:t>
      </w:r>
      <w:r w:rsidR="006842BB" w:rsidRPr="009E26CC">
        <w:rPr>
          <w:rFonts w:ascii="Garamond" w:eastAsia="Times New Roman" w:hAnsi="Garamond" w:cs="Times New Roman"/>
          <w:color w:val="000000" w:themeColor="text1"/>
          <w:sz w:val="24"/>
          <w:szCs w:val="24"/>
        </w:rPr>
        <w:t>Operatori i Sistemit të Transmetimit i siguron Operatorit të Energjisë së Rinovueshme informacionin përkatës të kërkuar për të kompensuar pagesën e skemës mbës</w:t>
      </w:r>
      <w:r w:rsidR="00B85BEB" w:rsidRPr="009E26CC">
        <w:rPr>
          <w:rFonts w:ascii="Garamond" w:eastAsia="Times New Roman" w:hAnsi="Garamond" w:cs="Times New Roman"/>
          <w:color w:val="000000" w:themeColor="text1"/>
          <w:sz w:val="24"/>
          <w:szCs w:val="24"/>
        </w:rPr>
        <w:t>htetëse në përputhje me pikën 5</w:t>
      </w:r>
      <w:r w:rsidR="006842BB" w:rsidRPr="009E26CC">
        <w:rPr>
          <w:rFonts w:ascii="Garamond" w:eastAsia="Times New Roman" w:hAnsi="Garamond" w:cs="Times New Roman"/>
          <w:color w:val="000000" w:themeColor="text1"/>
          <w:sz w:val="24"/>
          <w:szCs w:val="24"/>
        </w:rPr>
        <w:t xml:space="preserve"> të këtij neni.</w:t>
      </w:r>
    </w:p>
    <w:p w14:paraId="5EEC6D25"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26"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12</w:t>
      </w:r>
    </w:p>
    <w:p w14:paraId="5EEC6D27"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Skemat mbështetëse</w:t>
      </w:r>
    </w:p>
    <w:p w14:paraId="5EEC6D28"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D29"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Mbështetja për prodhimin e energjisë elektrike nga burimet e rinovueshme mund të jetë</w:t>
      </w:r>
      <w:r w:rsidR="00270C4A" w:rsidRPr="009E26CC">
        <w:rPr>
          <w:rFonts w:ascii="Garamond" w:eastAsia="Times New Roman" w:hAnsi="Garamond" w:cs="Times New Roman"/>
          <w:color w:val="000000" w:themeColor="text1"/>
          <w:sz w:val="24"/>
          <w:szCs w:val="24"/>
        </w:rPr>
        <w:t xml:space="preserve"> në një nga format e mëposhtme:</w:t>
      </w:r>
    </w:p>
    <w:p w14:paraId="5EEC6D2A"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a) m</w:t>
      </w:r>
      <w:r w:rsidR="006842BB" w:rsidRPr="009E26CC">
        <w:rPr>
          <w:rFonts w:ascii="Garamond" w:eastAsia="Times New Roman" w:hAnsi="Garamond" w:cs="Times New Roman"/>
          <w:color w:val="000000" w:themeColor="text1"/>
          <w:sz w:val="24"/>
          <w:szCs w:val="24"/>
        </w:rPr>
        <w:t xml:space="preserve">arrëveshje për blerje të energjisë; </w:t>
      </w:r>
    </w:p>
    <w:p w14:paraId="5EEC6D2B"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b)</w:t>
      </w:r>
      <w:r w:rsidR="00D4129A" w:rsidRPr="009E26CC">
        <w:rPr>
          <w:rFonts w:ascii="Garamond" w:eastAsia="Times New Roman" w:hAnsi="Garamond" w:cs="Times New Roman"/>
          <w:color w:val="000000" w:themeColor="text1"/>
          <w:sz w:val="24"/>
          <w:szCs w:val="24"/>
        </w:rPr>
        <w:t xml:space="preserve"> k</w:t>
      </w:r>
      <w:r w:rsidRPr="009E26CC">
        <w:rPr>
          <w:rFonts w:ascii="Garamond" w:eastAsia="Times New Roman" w:hAnsi="Garamond" w:cs="Times New Roman"/>
          <w:color w:val="000000" w:themeColor="text1"/>
          <w:sz w:val="24"/>
          <w:szCs w:val="24"/>
        </w:rPr>
        <w:t xml:space="preserve">ontratë për diferencën; </w:t>
      </w:r>
    </w:p>
    <w:p w14:paraId="5EEC6D2C"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c) k</w:t>
      </w:r>
      <w:r w:rsidR="00270C4A" w:rsidRPr="009E26CC">
        <w:rPr>
          <w:rFonts w:ascii="Garamond" w:eastAsia="Times New Roman" w:hAnsi="Garamond" w:cs="Times New Roman"/>
          <w:color w:val="000000" w:themeColor="text1"/>
          <w:sz w:val="24"/>
          <w:szCs w:val="24"/>
        </w:rPr>
        <w:t>ontratë për prim.</w:t>
      </w:r>
    </w:p>
    <w:p w14:paraId="5EEC6D2D"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 xml:space="preserve">Përpara krijimit të një tregu likuid të energjisë elektrike të ditës në </w:t>
      </w:r>
      <w:r w:rsidR="00C619ED" w:rsidRPr="009E26CC">
        <w:rPr>
          <w:rFonts w:ascii="Garamond" w:eastAsia="Times New Roman" w:hAnsi="Garamond" w:cs="Times New Roman"/>
          <w:color w:val="000000" w:themeColor="text1"/>
          <w:sz w:val="24"/>
          <w:szCs w:val="24"/>
        </w:rPr>
        <w:t>avancë në përputhje me nenin 30</w:t>
      </w:r>
      <w:r w:rsidR="006842BB" w:rsidRPr="009E26CC">
        <w:rPr>
          <w:rFonts w:ascii="Garamond" w:eastAsia="Times New Roman" w:hAnsi="Garamond" w:cs="Times New Roman"/>
          <w:color w:val="000000" w:themeColor="text1"/>
          <w:sz w:val="24"/>
          <w:szCs w:val="24"/>
        </w:rPr>
        <w:t xml:space="preserve"> të këtij ligji, mbështetja mund të jepet në formën e një marrëveshjeje për blerjen e energjisë, e cila duhet t'i nënshtrohet një konvertimi në një kontrat</w:t>
      </w:r>
      <w:r w:rsidR="00C619ED" w:rsidRPr="009E26CC">
        <w:rPr>
          <w:rFonts w:ascii="Garamond" w:eastAsia="Times New Roman" w:hAnsi="Garamond" w:cs="Times New Roman"/>
          <w:color w:val="000000" w:themeColor="text1"/>
          <w:sz w:val="24"/>
          <w:szCs w:val="24"/>
        </w:rPr>
        <w:t>ë</w:t>
      </w:r>
      <w:r w:rsidR="006842BB" w:rsidRPr="009E26CC">
        <w:rPr>
          <w:rFonts w:ascii="Garamond" w:eastAsia="Times New Roman" w:hAnsi="Garamond" w:cs="Times New Roman"/>
          <w:color w:val="000000" w:themeColor="text1"/>
          <w:sz w:val="24"/>
          <w:szCs w:val="24"/>
        </w:rPr>
        <w:t xml:space="preserve"> për diferencë pas krijimit të tregut likuid të energjisë elektrike të ditës në avancë, në përputhje me nenin 30, pik</w:t>
      </w:r>
      <w:r w:rsidR="00270C4A" w:rsidRPr="009E26CC">
        <w:rPr>
          <w:rFonts w:ascii="Garamond" w:eastAsia="Times New Roman" w:hAnsi="Garamond" w:cs="Times New Roman"/>
          <w:color w:val="000000" w:themeColor="text1"/>
          <w:sz w:val="24"/>
          <w:szCs w:val="24"/>
        </w:rPr>
        <w:t xml:space="preserve">at 4, 5 dhe 6, të këtij ligji. </w:t>
      </w:r>
    </w:p>
    <w:p w14:paraId="5EEC6D2E"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Forma e skemës mbështetëse përcaktohet përpara nisjes së çdo procesi konkurrues nga ministria.</w:t>
      </w:r>
    </w:p>
    <w:p w14:paraId="5EEC6D2F" w14:textId="77777777" w:rsidR="00270C4A" w:rsidRPr="009E26CC" w:rsidRDefault="00270C4A" w:rsidP="00692572">
      <w:pPr>
        <w:spacing w:after="0" w:line="240" w:lineRule="auto"/>
        <w:ind w:firstLine="284"/>
        <w:rPr>
          <w:rFonts w:ascii="Garamond" w:eastAsia="Times New Roman" w:hAnsi="Garamond" w:cs="Times New Roman"/>
          <w:color w:val="000000" w:themeColor="text1"/>
          <w:sz w:val="24"/>
          <w:szCs w:val="24"/>
        </w:rPr>
      </w:pPr>
    </w:p>
    <w:p w14:paraId="5EEC6D30"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13</w:t>
      </w:r>
    </w:p>
    <w:p w14:paraId="5EEC6D31"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Procesi konkurrues</w:t>
      </w:r>
    </w:p>
    <w:p w14:paraId="5EEC6D32"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D33" w14:textId="624B89A9"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Ministria mund të vendosë që procesi konkurrues të jetë neutral ndaj teknologjisë ose i kufizu</w:t>
      </w:r>
      <w:r w:rsidR="00270C4A" w:rsidRPr="009E26CC">
        <w:rPr>
          <w:rFonts w:ascii="Garamond" w:eastAsia="Times New Roman" w:hAnsi="Garamond" w:cs="Times New Roman"/>
          <w:color w:val="000000" w:themeColor="text1"/>
          <w:sz w:val="24"/>
          <w:szCs w:val="24"/>
        </w:rPr>
        <w:t>ar në një teknologji specifike.</w:t>
      </w:r>
      <w:r w:rsidR="009E26CC">
        <w:rPr>
          <w:rFonts w:ascii="Garamond" w:eastAsia="Times New Roman" w:hAnsi="Garamond" w:cs="Times New Roman"/>
          <w:color w:val="000000" w:themeColor="text1"/>
          <w:sz w:val="24"/>
          <w:szCs w:val="24"/>
        </w:rPr>
        <w:t xml:space="preserve"> </w:t>
      </w:r>
    </w:p>
    <w:p w14:paraId="5EEC6D34"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Ministria në përcaktimin e procesit konkurrues të kufizuar në teknologji specifike merr për bazë krit</w:t>
      </w:r>
      <w:r w:rsidR="00270C4A" w:rsidRPr="009E26CC">
        <w:rPr>
          <w:rFonts w:ascii="Garamond" w:eastAsia="Times New Roman" w:hAnsi="Garamond" w:cs="Times New Roman"/>
          <w:color w:val="000000" w:themeColor="text1"/>
          <w:sz w:val="24"/>
          <w:szCs w:val="24"/>
        </w:rPr>
        <w:t>ere të caktuara dhe në veçanti:</w:t>
      </w:r>
    </w:p>
    <w:p w14:paraId="5EEC6D35"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a) </w:t>
      </w:r>
      <w:r w:rsidR="006842BB" w:rsidRPr="009E26CC">
        <w:rPr>
          <w:rFonts w:ascii="Garamond" w:eastAsia="Times New Roman" w:hAnsi="Garamond" w:cs="Times New Roman"/>
          <w:color w:val="000000" w:themeColor="text1"/>
          <w:sz w:val="24"/>
          <w:szCs w:val="24"/>
        </w:rPr>
        <w:t>potencialin afatgjatë të një teknologjie;</w:t>
      </w:r>
    </w:p>
    <w:p w14:paraId="5EEC6D36"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b) </w:t>
      </w:r>
      <w:r w:rsidR="006842BB" w:rsidRPr="009E26CC">
        <w:rPr>
          <w:rFonts w:ascii="Garamond" w:eastAsia="Times New Roman" w:hAnsi="Garamond" w:cs="Times New Roman"/>
          <w:color w:val="000000" w:themeColor="text1"/>
          <w:sz w:val="24"/>
          <w:szCs w:val="24"/>
        </w:rPr>
        <w:t>nevojën për të arritur diversifikimin e burimeve;</w:t>
      </w:r>
    </w:p>
    <w:p w14:paraId="5EEC6D37"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c) </w:t>
      </w:r>
      <w:r w:rsidR="006842BB" w:rsidRPr="009E26CC">
        <w:rPr>
          <w:rFonts w:ascii="Garamond" w:eastAsia="Times New Roman" w:hAnsi="Garamond" w:cs="Times New Roman"/>
          <w:color w:val="000000" w:themeColor="text1"/>
          <w:sz w:val="24"/>
          <w:szCs w:val="24"/>
        </w:rPr>
        <w:t>kufizimet e rrjetit dhe qëndrueshmërinë e rrjetit;</w:t>
      </w:r>
    </w:p>
    <w:p w14:paraId="5EEC6D38"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ç) </w:t>
      </w:r>
      <w:r w:rsidR="006842BB" w:rsidRPr="009E26CC">
        <w:rPr>
          <w:rFonts w:ascii="Garamond" w:eastAsia="Times New Roman" w:hAnsi="Garamond" w:cs="Times New Roman"/>
          <w:color w:val="000000" w:themeColor="text1"/>
          <w:sz w:val="24"/>
          <w:szCs w:val="24"/>
        </w:rPr>
        <w:t>kostot e lidhjes në rrjet;</w:t>
      </w:r>
    </w:p>
    <w:p w14:paraId="5EEC6D39" w14:textId="0717AD23"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d) </w:t>
      </w:r>
      <w:r w:rsidR="006842BB" w:rsidRPr="009E26CC">
        <w:rPr>
          <w:rFonts w:ascii="Garamond" w:eastAsia="Times New Roman" w:hAnsi="Garamond" w:cs="Times New Roman"/>
          <w:color w:val="000000" w:themeColor="text1"/>
          <w:sz w:val="24"/>
          <w:szCs w:val="24"/>
        </w:rPr>
        <w:t>nevojën</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për</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të</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shmangur</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deformimet</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në tregun</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e</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materialeve</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të para</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nga</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mbështetja e biomasës;</w:t>
      </w:r>
    </w:p>
    <w:p w14:paraId="5EEC6D3A"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dh) nëse një proces i hapur ndaj të gjitha teknologjive do të çonte n</w:t>
      </w:r>
      <w:r w:rsidR="00C619ED" w:rsidRPr="009E26CC">
        <w:rPr>
          <w:rFonts w:ascii="Garamond" w:eastAsia="Times New Roman" w:hAnsi="Garamond" w:cs="Times New Roman"/>
          <w:color w:val="000000" w:themeColor="text1"/>
          <w:sz w:val="24"/>
          <w:szCs w:val="24"/>
        </w:rPr>
        <w:t>ë rezultate jo të përshtatshme.</w:t>
      </w:r>
    </w:p>
    <w:p w14:paraId="5EEC6D3B"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 xml:space="preserve">Procesi konkurrues iniciohet dhe zbatohet </w:t>
      </w:r>
      <w:r w:rsidR="00270C4A" w:rsidRPr="009E26CC">
        <w:rPr>
          <w:rFonts w:ascii="Garamond" w:eastAsia="Times New Roman" w:hAnsi="Garamond" w:cs="Times New Roman"/>
          <w:color w:val="000000" w:themeColor="text1"/>
          <w:sz w:val="24"/>
          <w:szCs w:val="24"/>
        </w:rPr>
        <w:t>në bazë të njoftimi</w:t>
      </w:r>
      <w:r w:rsidR="00A85253" w:rsidRPr="009E26CC">
        <w:rPr>
          <w:rFonts w:ascii="Garamond" w:eastAsia="Times New Roman" w:hAnsi="Garamond" w:cs="Times New Roman"/>
          <w:color w:val="000000" w:themeColor="text1"/>
          <w:sz w:val="24"/>
          <w:szCs w:val="24"/>
        </w:rPr>
        <w:t>t</w:t>
      </w:r>
      <w:r w:rsidR="00270C4A" w:rsidRPr="009E26CC">
        <w:rPr>
          <w:rFonts w:ascii="Garamond" w:eastAsia="Times New Roman" w:hAnsi="Garamond" w:cs="Times New Roman"/>
          <w:color w:val="000000" w:themeColor="text1"/>
          <w:sz w:val="24"/>
          <w:szCs w:val="24"/>
        </w:rPr>
        <w:t xml:space="preserve"> publik.</w:t>
      </w:r>
    </w:p>
    <w:p w14:paraId="5EEC6D3C"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4. </w:t>
      </w:r>
      <w:r w:rsidR="006842BB" w:rsidRPr="009E26CC">
        <w:rPr>
          <w:rFonts w:ascii="Garamond" w:eastAsia="Times New Roman" w:hAnsi="Garamond" w:cs="Times New Roman"/>
          <w:color w:val="000000" w:themeColor="text1"/>
          <w:sz w:val="24"/>
          <w:szCs w:val="24"/>
        </w:rPr>
        <w:t>Njoftimi publik dhe dokumentet e procesit konkurrues duhet të përmbaj</w:t>
      </w:r>
      <w:r w:rsidR="00C619ED" w:rsidRPr="009E26CC">
        <w:rPr>
          <w:rFonts w:ascii="Garamond" w:eastAsia="Times New Roman" w:hAnsi="Garamond" w:cs="Times New Roman"/>
          <w:color w:val="000000" w:themeColor="text1"/>
          <w:sz w:val="24"/>
          <w:szCs w:val="24"/>
        </w:rPr>
        <w:t>n</w:t>
      </w:r>
      <w:r w:rsidR="006842BB" w:rsidRPr="009E26CC">
        <w:rPr>
          <w:rFonts w:ascii="Garamond" w:eastAsia="Times New Roman" w:hAnsi="Garamond" w:cs="Times New Roman"/>
          <w:color w:val="000000" w:themeColor="text1"/>
          <w:sz w:val="24"/>
          <w:szCs w:val="24"/>
        </w:rPr>
        <w:t>ë të</w:t>
      </w:r>
      <w:r w:rsidR="00270C4A" w:rsidRPr="009E26CC">
        <w:rPr>
          <w:rFonts w:ascii="Garamond" w:eastAsia="Times New Roman" w:hAnsi="Garamond" w:cs="Times New Roman"/>
          <w:color w:val="000000" w:themeColor="text1"/>
          <w:sz w:val="24"/>
          <w:szCs w:val="24"/>
        </w:rPr>
        <w:t xml:space="preserve"> paktën informatat e mëposhtme:</w:t>
      </w:r>
    </w:p>
    <w:p w14:paraId="5EEC6D3D"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a) n</w:t>
      </w:r>
      <w:r w:rsidR="006842BB" w:rsidRPr="009E26CC">
        <w:rPr>
          <w:rFonts w:ascii="Garamond" w:eastAsia="Times New Roman" w:hAnsi="Garamond" w:cs="Times New Roman"/>
          <w:color w:val="000000" w:themeColor="text1"/>
          <w:sz w:val="24"/>
          <w:szCs w:val="24"/>
        </w:rPr>
        <w:t>ëse procesi konkurrues do të jetë neutral ndaj teknologjisë ose i kufizuar në një teknologji specifike;</w:t>
      </w:r>
    </w:p>
    <w:p w14:paraId="5EEC6D3E"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b) n</w:t>
      </w:r>
      <w:r w:rsidR="006842BB" w:rsidRPr="009E26CC">
        <w:rPr>
          <w:rFonts w:ascii="Garamond" w:eastAsia="Times New Roman" w:hAnsi="Garamond" w:cs="Times New Roman"/>
          <w:color w:val="000000" w:themeColor="text1"/>
          <w:sz w:val="24"/>
          <w:szCs w:val="24"/>
        </w:rPr>
        <w:t>ëse procedura do të realizohet me një fazë apo dy faza dhe kush ka të drejtë të dorëzojë një kërkese për të marrë pjesë në secilën fazë;</w:t>
      </w:r>
    </w:p>
    <w:p w14:paraId="5EEC6D3F" w14:textId="77777777" w:rsidR="006842BB" w:rsidRPr="009E26CC" w:rsidRDefault="00270C4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c) </w:t>
      </w:r>
      <w:r w:rsidR="00D4129A" w:rsidRPr="009E26CC">
        <w:rPr>
          <w:rFonts w:ascii="Garamond" w:eastAsia="Times New Roman" w:hAnsi="Garamond" w:cs="Times New Roman"/>
          <w:color w:val="000000" w:themeColor="text1"/>
          <w:sz w:val="24"/>
          <w:szCs w:val="24"/>
        </w:rPr>
        <w:t>k</w:t>
      </w:r>
      <w:r w:rsidR="006842BB" w:rsidRPr="009E26CC">
        <w:rPr>
          <w:rFonts w:ascii="Garamond" w:eastAsia="Times New Roman" w:hAnsi="Garamond" w:cs="Times New Roman"/>
          <w:color w:val="000000" w:themeColor="text1"/>
          <w:sz w:val="24"/>
          <w:szCs w:val="24"/>
        </w:rPr>
        <w:t xml:space="preserve">apacitetin e ofruar në procesin konkurrues; </w:t>
      </w:r>
    </w:p>
    <w:p w14:paraId="5EEC6D40"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ç) </w:t>
      </w:r>
      <w:r w:rsidR="00D4129A" w:rsidRPr="009E26CC">
        <w:rPr>
          <w:rFonts w:ascii="Garamond" w:eastAsia="Times New Roman" w:hAnsi="Garamond" w:cs="Times New Roman"/>
          <w:color w:val="000000" w:themeColor="text1"/>
          <w:sz w:val="24"/>
          <w:szCs w:val="24"/>
        </w:rPr>
        <w:t>n</w:t>
      </w:r>
      <w:r w:rsidRPr="009E26CC">
        <w:rPr>
          <w:rFonts w:ascii="Garamond" w:eastAsia="Times New Roman" w:hAnsi="Garamond" w:cs="Times New Roman"/>
          <w:color w:val="000000" w:themeColor="text1"/>
          <w:sz w:val="24"/>
          <w:szCs w:val="24"/>
        </w:rPr>
        <w:t>ëse është e aplikueshme, tarifën maksimale për çmimin e garantuar (tavani i çmimit);</w:t>
      </w:r>
    </w:p>
    <w:p w14:paraId="5EEC6D41" w14:textId="77777777" w:rsidR="006842B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 m</w:t>
      </w:r>
      <w:r w:rsidR="006842BB" w:rsidRPr="009E26CC">
        <w:rPr>
          <w:rFonts w:ascii="Garamond" w:eastAsia="Times New Roman" w:hAnsi="Garamond" w:cs="Times New Roman"/>
          <w:color w:val="000000" w:themeColor="text1"/>
          <w:sz w:val="24"/>
          <w:szCs w:val="24"/>
        </w:rPr>
        <w:t>ënyrën dhe formën e kërkesës për pjesëmarrje në procesin konkurrues;</w:t>
      </w:r>
    </w:p>
    <w:p w14:paraId="5EEC6D42"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dh)</w:t>
      </w:r>
      <w:r w:rsidR="00692572" w:rsidRPr="009E26CC">
        <w:rPr>
          <w:rFonts w:ascii="Garamond" w:eastAsia="Times New Roman" w:hAnsi="Garamond" w:cs="Times New Roman"/>
          <w:color w:val="000000" w:themeColor="text1"/>
          <w:sz w:val="24"/>
          <w:szCs w:val="24"/>
        </w:rPr>
        <w:t xml:space="preserve"> </w:t>
      </w:r>
      <w:r w:rsidR="00D4129A" w:rsidRPr="009E26CC">
        <w:rPr>
          <w:rFonts w:ascii="Garamond" w:eastAsia="Times New Roman" w:hAnsi="Garamond" w:cs="Times New Roman"/>
          <w:color w:val="000000" w:themeColor="text1"/>
          <w:sz w:val="24"/>
          <w:szCs w:val="24"/>
        </w:rPr>
        <w:t>d</w:t>
      </w:r>
      <w:r w:rsidRPr="009E26CC">
        <w:rPr>
          <w:rFonts w:ascii="Garamond" w:eastAsia="Times New Roman" w:hAnsi="Garamond" w:cs="Times New Roman"/>
          <w:color w:val="000000" w:themeColor="text1"/>
          <w:sz w:val="24"/>
          <w:szCs w:val="24"/>
        </w:rPr>
        <w:t>okumentacioni</w:t>
      </w:r>
      <w:r w:rsidR="00C619ED" w:rsidRPr="009E26CC">
        <w:rPr>
          <w:rFonts w:ascii="Garamond" w:eastAsia="Times New Roman" w:hAnsi="Garamond" w:cs="Times New Roman"/>
          <w:color w:val="000000" w:themeColor="text1"/>
          <w:sz w:val="24"/>
          <w:szCs w:val="24"/>
        </w:rPr>
        <w:t>n</w:t>
      </w:r>
      <w:r w:rsidRPr="009E26CC">
        <w:rPr>
          <w:rFonts w:ascii="Garamond" w:eastAsia="Times New Roman" w:hAnsi="Garamond" w:cs="Times New Roman"/>
          <w:color w:val="000000" w:themeColor="text1"/>
          <w:sz w:val="24"/>
          <w:szCs w:val="24"/>
        </w:rPr>
        <w:t xml:space="preserve"> që duhet dorëzuar së bashku me kërkesën për pjesëmarrje në procesin konkurrues;</w:t>
      </w:r>
    </w:p>
    <w:p w14:paraId="5EEC6D43" w14:textId="77777777" w:rsidR="00BA15FB"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e) k</w:t>
      </w:r>
      <w:r w:rsidR="006842BB" w:rsidRPr="009E26CC">
        <w:rPr>
          <w:rFonts w:ascii="Garamond" w:eastAsia="Times New Roman" w:hAnsi="Garamond" w:cs="Times New Roman"/>
          <w:color w:val="000000" w:themeColor="text1"/>
          <w:sz w:val="24"/>
          <w:szCs w:val="24"/>
        </w:rPr>
        <w:t>usht</w:t>
      </w:r>
      <w:r w:rsidR="00C619ED" w:rsidRPr="009E26CC">
        <w:rPr>
          <w:rFonts w:ascii="Garamond" w:eastAsia="Times New Roman" w:hAnsi="Garamond" w:cs="Times New Roman"/>
          <w:color w:val="000000" w:themeColor="text1"/>
          <w:sz w:val="24"/>
          <w:szCs w:val="24"/>
        </w:rPr>
        <w:t>et për kualifikim dhe konkurrim;</w:t>
      </w:r>
      <w:r w:rsidR="006842BB" w:rsidRPr="009E26CC">
        <w:rPr>
          <w:rFonts w:ascii="Garamond" w:eastAsia="Times New Roman" w:hAnsi="Garamond" w:cs="Times New Roman"/>
          <w:color w:val="000000" w:themeColor="text1"/>
          <w:sz w:val="24"/>
          <w:szCs w:val="24"/>
        </w:rPr>
        <w:t xml:space="preserve"> </w:t>
      </w:r>
    </w:p>
    <w:p w14:paraId="5EEC6D44" w14:textId="77777777" w:rsidR="006842BB" w:rsidRPr="009E26CC" w:rsidRDefault="00BA15F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ë) </w:t>
      </w:r>
      <w:r w:rsidR="006842BB" w:rsidRPr="009E26CC">
        <w:rPr>
          <w:rFonts w:ascii="Garamond" w:eastAsia="Times New Roman" w:hAnsi="Garamond" w:cs="Times New Roman"/>
          <w:color w:val="000000" w:themeColor="text1"/>
          <w:sz w:val="24"/>
          <w:szCs w:val="24"/>
        </w:rPr>
        <w:t xml:space="preserve">kushtet për përzgjedhjen e zonës së ndërtimit, si dhe nëse </w:t>
      </w:r>
      <w:r w:rsidR="00FB6040" w:rsidRPr="009E26CC">
        <w:rPr>
          <w:rFonts w:ascii="Garamond" w:eastAsia="Times New Roman" w:hAnsi="Garamond" w:cs="Times New Roman"/>
          <w:color w:val="000000" w:themeColor="text1"/>
          <w:sz w:val="24"/>
          <w:szCs w:val="24"/>
        </w:rPr>
        <w:t xml:space="preserve">dhënia e tokës është </w:t>
      </w:r>
      <w:r w:rsidR="006842BB" w:rsidRPr="009E26CC">
        <w:rPr>
          <w:rFonts w:ascii="Garamond" w:eastAsia="Times New Roman" w:hAnsi="Garamond" w:cs="Times New Roman"/>
          <w:color w:val="000000" w:themeColor="text1"/>
          <w:sz w:val="24"/>
          <w:szCs w:val="24"/>
        </w:rPr>
        <w:t>pjesë e mbështetjes për realizimin e projektit;</w:t>
      </w:r>
    </w:p>
    <w:p w14:paraId="5EEC6D45" w14:textId="77777777" w:rsidR="006842BB" w:rsidRPr="009E26CC" w:rsidRDefault="00BA15F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f</w:t>
      </w:r>
      <w:r w:rsidR="00D4129A" w:rsidRPr="009E26CC">
        <w:rPr>
          <w:rFonts w:ascii="Garamond" w:eastAsia="Times New Roman" w:hAnsi="Garamond" w:cs="Times New Roman"/>
          <w:color w:val="000000" w:themeColor="text1"/>
          <w:sz w:val="24"/>
          <w:szCs w:val="24"/>
        </w:rPr>
        <w:t>) k</w:t>
      </w:r>
      <w:r w:rsidR="006842BB" w:rsidRPr="009E26CC">
        <w:rPr>
          <w:rFonts w:ascii="Garamond" w:eastAsia="Times New Roman" w:hAnsi="Garamond" w:cs="Times New Roman"/>
          <w:color w:val="000000" w:themeColor="text1"/>
          <w:sz w:val="24"/>
          <w:szCs w:val="24"/>
        </w:rPr>
        <w:t xml:space="preserve">ushtet për vlerësimin e ofertave; </w:t>
      </w:r>
    </w:p>
    <w:p w14:paraId="5EEC6D46" w14:textId="77777777" w:rsidR="006842BB" w:rsidRPr="009E26CC" w:rsidRDefault="00BA15F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g</w:t>
      </w:r>
      <w:r w:rsidR="00D4129A" w:rsidRPr="009E26CC">
        <w:rPr>
          <w:rFonts w:ascii="Garamond" w:eastAsia="Times New Roman" w:hAnsi="Garamond" w:cs="Times New Roman"/>
          <w:color w:val="000000" w:themeColor="text1"/>
          <w:sz w:val="24"/>
          <w:szCs w:val="24"/>
        </w:rPr>
        <w:t>) a</w:t>
      </w:r>
      <w:r w:rsidR="006842BB" w:rsidRPr="009E26CC">
        <w:rPr>
          <w:rFonts w:ascii="Garamond" w:eastAsia="Times New Roman" w:hAnsi="Garamond" w:cs="Times New Roman"/>
          <w:color w:val="000000" w:themeColor="text1"/>
          <w:sz w:val="24"/>
          <w:szCs w:val="24"/>
        </w:rPr>
        <w:t>fatet për pjesëmarrje në procesin konkurrues;</w:t>
      </w:r>
    </w:p>
    <w:p w14:paraId="5EEC6D47" w14:textId="77777777" w:rsidR="006842BB" w:rsidRPr="009E26CC" w:rsidRDefault="00BA15F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gj</w:t>
      </w:r>
      <w:r w:rsidR="00D4129A" w:rsidRPr="009E26CC">
        <w:rPr>
          <w:rFonts w:ascii="Garamond" w:eastAsia="Times New Roman" w:hAnsi="Garamond" w:cs="Times New Roman"/>
          <w:color w:val="000000" w:themeColor="text1"/>
          <w:sz w:val="24"/>
          <w:szCs w:val="24"/>
        </w:rPr>
        <w:t>) a</w:t>
      </w:r>
      <w:r w:rsidR="006842BB" w:rsidRPr="009E26CC">
        <w:rPr>
          <w:rFonts w:ascii="Garamond" w:eastAsia="Times New Roman" w:hAnsi="Garamond" w:cs="Times New Roman"/>
          <w:color w:val="000000" w:themeColor="text1"/>
          <w:sz w:val="24"/>
          <w:szCs w:val="24"/>
        </w:rPr>
        <w:t xml:space="preserve">fatet për zbatimin e projektit; </w:t>
      </w:r>
    </w:p>
    <w:p w14:paraId="5EEC6D48" w14:textId="77777777" w:rsidR="006842BB" w:rsidRPr="009E26CC" w:rsidRDefault="00BA15F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h</w:t>
      </w:r>
      <w:r w:rsidR="00D4129A" w:rsidRPr="009E26CC">
        <w:rPr>
          <w:rFonts w:ascii="Garamond" w:eastAsia="Times New Roman" w:hAnsi="Garamond" w:cs="Times New Roman"/>
          <w:color w:val="000000" w:themeColor="text1"/>
          <w:sz w:val="24"/>
          <w:szCs w:val="24"/>
        </w:rPr>
        <w:t>) m</w:t>
      </w:r>
      <w:r w:rsidR="006842BB" w:rsidRPr="009E26CC">
        <w:rPr>
          <w:rFonts w:ascii="Garamond" w:eastAsia="Times New Roman" w:hAnsi="Garamond" w:cs="Times New Roman"/>
          <w:color w:val="000000" w:themeColor="text1"/>
          <w:sz w:val="24"/>
          <w:szCs w:val="24"/>
        </w:rPr>
        <w:t>bështetjen që jepet në këtë proces konkurrues;</w:t>
      </w:r>
    </w:p>
    <w:p w14:paraId="5EEC6D49" w14:textId="77777777" w:rsidR="006842BB" w:rsidRPr="009E26CC" w:rsidRDefault="00BA15F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i</w:t>
      </w:r>
      <w:r w:rsidR="00D4129A" w:rsidRPr="009E26CC">
        <w:rPr>
          <w:rFonts w:ascii="Garamond" w:eastAsia="Times New Roman" w:hAnsi="Garamond" w:cs="Times New Roman"/>
          <w:color w:val="000000" w:themeColor="text1"/>
          <w:sz w:val="24"/>
          <w:szCs w:val="24"/>
        </w:rPr>
        <w:t>) k</w:t>
      </w:r>
      <w:r w:rsidR="006842BB" w:rsidRPr="009E26CC">
        <w:rPr>
          <w:rFonts w:ascii="Garamond" w:eastAsia="Times New Roman" w:hAnsi="Garamond" w:cs="Times New Roman"/>
          <w:color w:val="000000" w:themeColor="text1"/>
          <w:sz w:val="24"/>
          <w:szCs w:val="24"/>
        </w:rPr>
        <w:t>ushtet për pjesëmarrje në një grup balancimi ose shërbimet për dhënien e aksesit në treg nga një palë e tretë, të cilat mund t´i vihen në dispozicion prodhuesit me përparësi me të drejtë zgjedhjeje;</w:t>
      </w:r>
    </w:p>
    <w:p w14:paraId="5EEC6D4A" w14:textId="77777777" w:rsidR="006842BB" w:rsidRPr="009E26CC" w:rsidRDefault="00BA15F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j</w:t>
      </w:r>
      <w:r w:rsidR="00D4129A" w:rsidRPr="009E26CC">
        <w:rPr>
          <w:rFonts w:ascii="Garamond" w:eastAsia="Times New Roman" w:hAnsi="Garamond" w:cs="Times New Roman"/>
          <w:color w:val="000000" w:themeColor="text1"/>
          <w:sz w:val="24"/>
          <w:szCs w:val="24"/>
        </w:rPr>
        <w:t>) m</w:t>
      </w:r>
      <w:r w:rsidR="006842BB" w:rsidRPr="009E26CC">
        <w:rPr>
          <w:rFonts w:ascii="Garamond" w:eastAsia="Times New Roman" w:hAnsi="Garamond" w:cs="Times New Roman"/>
          <w:color w:val="000000" w:themeColor="text1"/>
          <w:sz w:val="24"/>
          <w:szCs w:val="24"/>
        </w:rPr>
        <w:t>iratimin nga Komisioni i Ndihmës Shtetërore në përputhje me legjislacionin në fuqi për ndihmën shtetërore;</w:t>
      </w:r>
    </w:p>
    <w:p w14:paraId="5EEC6D4B" w14:textId="3B225979" w:rsidR="006842BB" w:rsidRPr="009E26CC" w:rsidRDefault="00BA15F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k</w:t>
      </w:r>
      <w:r w:rsidR="00D4129A" w:rsidRPr="009E26CC">
        <w:rPr>
          <w:rFonts w:ascii="Garamond" w:eastAsia="Times New Roman" w:hAnsi="Garamond" w:cs="Times New Roman"/>
          <w:color w:val="000000" w:themeColor="text1"/>
          <w:sz w:val="24"/>
          <w:szCs w:val="24"/>
        </w:rPr>
        <w:t>) e</w:t>
      </w:r>
      <w:r w:rsidR="006842BB" w:rsidRPr="009E26CC">
        <w:rPr>
          <w:rFonts w:ascii="Garamond" w:eastAsia="Times New Roman" w:hAnsi="Garamond" w:cs="Times New Roman"/>
          <w:color w:val="000000" w:themeColor="text1"/>
          <w:sz w:val="24"/>
          <w:szCs w:val="24"/>
        </w:rPr>
        <w:t>lemente tje</w:t>
      </w:r>
      <w:r w:rsidR="00270C4A" w:rsidRPr="009E26CC">
        <w:rPr>
          <w:rFonts w:ascii="Garamond" w:eastAsia="Times New Roman" w:hAnsi="Garamond" w:cs="Times New Roman"/>
          <w:color w:val="000000" w:themeColor="text1"/>
          <w:sz w:val="24"/>
          <w:szCs w:val="24"/>
        </w:rPr>
        <w:t>ra të vlerësuara nga ministria.</w:t>
      </w:r>
      <w:r w:rsidR="009E26CC">
        <w:rPr>
          <w:rFonts w:ascii="Garamond" w:eastAsia="Times New Roman" w:hAnsi="Garamond" w:cs="Times New Roman"/>
          <w:color w:val="000000" w:themeColor="text1"/>
          <w:sz w:val="24"/>
          <w:szCs w:val="24"/>
        </w:rPr>
        <w:t xml:space="preserve"> </w:t>
      </w:r>
    </w:p>
    <w:p w14:paraId="5EEC6D4C" w14:textId="77777777" w:rsidR="00270C4A" w:rsidRPr="009E26CC" w:rsidRDefault="00D4129A"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5. </w:t>
      </w:r>
      <w:r w:rsidR="006842BB" w:rsidRPr="009E26CC">
        <w:rPr>
          <w:rFonts w:ascii="Garamond" w:eastAsia="Times New Roman" w:hAnsi="Garamond" w:cs="Times New Roman"/>
          <w:color w:val="000000" w:themeColor="text1"/>
          <w:sz w:val="24"/>
          <w:szCs w:val="24"/>
        </w:rPr>
        <w:t xml:space="preserve">Rregullat e detajuara për organizimin e procedurës konkurruese përcaktohen nga ministri. </w:t>
      </w:r>
    </w:p>
    <w:p w14:paraId="5EEC6D4D" w14:textId="77777777" w:rsidR="00692572" w:rsidRPr="009E26CC" w:rsidRDefault="00692572" w:rsidP="00692572">
      <w:pPr>
        <w:spacing w:after="0" w:line="240" w:lineRule="auto"/>
        <w:ind w:firstLine="284"/>
        <w:jc w:val="center"/>
        <w:rPr>
          <w:rFonts w:ascii="Garamond" w:eastAsia="Times New Roman" w:hAnsi="Garamond" w:cs="Times New Roman"/>
          <w:color w:val="000000" w:themeColor="text1"/>
          <w:sz w:val="24"/>
          <w:szCs w:val="24"/>
        </w:rPr>
      </w:pPr>
    </w:p>
    <w:p w14:paraId="5EEC6D4E"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14</w:t>
      </w:r>
    </w:p>
    <w:p w14:paraId="5EEC6D4F"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Kontrata për mbështetje</w:t>
      </w:r>
    </w:p>
    <w:p w14:paraId="5EEC6D50"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D51" w14:textId="77777777" w:rsidR="006842BB" w:rsidRPr="009E26CC" w:rsidRDefault="00E16B43"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Kontr</w:t>
      </w:r>
      <w:r w:rsidR="00270C4A" w:rsidRPr="009E26CC">
        <w:rPr>
          <w:rFonts w:ascii="Garamond" w:eastAsia="Times New Roman" w:hAnsi="Garamond" w:cs="Times New Roman"/>
          <w:color w:val="000000" w:themeColor="text1"/>
          <w:sz w:val="24"/>
          <w:szCs w:val="24"/>
        </w:rPr>
        <w:t>atat për mbështetje përfshijnë:</w:t>
      </w:r>
    </w:p>
    <w:p w14:paraId="5EEC6D52" w14:textId="77777777" w:rsidR="006842BB" w:rsidRPr="009E26CC" w:rsidRDefault="00E16B43"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a) </w:t>
      </w:r>
      <w:r w:rsidR="006842BB" w:rsidRPr="009E26CC">
        <w:rPr>
          <w:rFonts w:ascii="Garamond" w:eastAsia="Times New Roman" w:hAnsi="Garamond" w:cs="Times New Roman"/>
          <w:color w:val="000000" w:themeColor="text1"/>
          <w:sz w:val="24"/>
          <w:szCs w:val="24"/>
        </w:rPr>
        <w:t xml:space="preserve">kushtet e përgjithshme, të cilat përbëhen nga </w:t>
      </w:r>
      <w:r w:rsidR="00C619ED" w:rsidRPr="009E26CC">
        <w:rPr>
          <w:rFonts w:ascii="Garamond" w:eastAsia="Times New Roman" w:hAnsi="Garamond" w:cs="Times New Roman"/>
          <w:color w:val="000000" w:themeColor="text1"/>
          <w:sz w:val="24"/>
          <w:szCs w:val="24"/>
        </w:rPr>
        <w:t xml:space="preserve">kushte dhe terma kontraktualë të standardizuar, që janë të ngjashëm </w:t>
      </w:r>
      <w:r w:rsidR="006842BB" w:rsidRPr="009E26CC">
        <w:rPr>
          <w:rFonts w:ascii="Garamond" w:eastAsia="Times New Roman" w:hAnsi="Garamond" w:cs="Times New Roman"/>
          <w:color w:val="000000" w:themeColor="text1"/>
          <w:sz w:val="24"/>
          <w:szCs w:val="24"/>
        </w:rPr>
        <w:t xml:space="preserve">me të gjitha projektet e krahasueshme. </w:t>
      </w:r>
    </w:p>
    <w:p w14:paraId="5EEC6D53" w14:textId="77777777" w:rsidR="006842BB" w:rsidRPr="009E26CC" w:rsidRDefault="00E16B43"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b) </w:t>
      </w:r>
      <w:r w:rsidR="006842BB" w:rsidRPr="009E26CC">
        <w:rPr>
          <w:rFonts w:ascii="Garamond" w:eastAsia="Times New Roman" w:hAnsi="Garamond" w:cs="Times New Roman"/>
          <w:color w:val="000000" w:themeColor="text1"/>
          <w:sz w:val="24"/>
          <w:szCs w:val="24"/>
        </w:rPr>
        <w:t xml:space="preserve">kushtet individuale, të cilat përbëhen nga kushte specifike të zbatueshme për projekte individuale dhe/ose zgjedhje midis opsioneve të disponueshme </w:t>
      </w:r>
      <w:r w:rsidR="00270C4A" w:rsidRPr="009E26CC">
        <w:rPr>
          <w:rFonts w:ascii="Garamond" w:eastAsia="Times New Roman" w:hAnsi="Garamond" w:cs="Times New Roman"/>
          <w:color w:val="000000" w:themeColor="text1"/>
          <w:sz w:val="24"/>
          <w:szCs w:val="24"/>
        </w:rPr>
        <w:t>sipas kushteve të përgjithshme.</w:t>
      </w:r>
    </w:p>
    <w:p w14:paraId="5EEC6D54" w14:textId="77777777" w:rsidR="006842BB" w:rsidRPr="009E26CC" w:rsidRDefault="00E16B43"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 xml:space="preserve">Kushtet e përgjithshme të </w:t>
      </w:r>
      <w:r w:rsidR="00270C4A" w:rsidRPr="009E26CC">
        <w:rPr>
          <w:rFonts w:ascii="Garamond" w:eastAsia="Times New Roman" w:hAnsi="Garamond" w:cs="Times New Roman"/>
          <w:color w:val="000000" w:themeColor="text1"/>
          <w:sz w:val="24"/>
          <w:szCs w:val="24"/>
        </w:rPr>
        <w:t>kontratës</w:t>
      </w:r>
      <w:r w:rsidR="006842BB" w:rsidRPr="009E26CC">
        <w:rPr>
          <w:rFonts w:ascii="Garamond" w:eastAsia="Times New Roman" w:hAnsi="Garamond" w:cs="Times New Roman"/>
          <w:color w:val="000000" w:themeColor="text1"/>
          <w:sz w:val="24"/>
          <w:szCs w:val="24"/>
        </w:rPr>
        <w:t xml:space="preserve"> tip për mbështetje miratohen nga</w:t>
      </w:r>
      <w:r w:rsidRPr="009E26CC">
        <w:rPr>
          <w:rFonts w:ascii="Garamond" w:eastAsia="Times New Roman" w:hAnsi="Garamond" w:cs="Times New Roman"/>
          <w:color w:val="000000" w:themeColor="text1"/>
          <w:sz w:val="24"/>
          <w:szCs w:val="24"/>
        </w:rPr>
        <w:t xml:space="preserve"> Enti Rregullator i Energjisë. </w:t>
      </w:r>
    </w:p>
    <w:p w14:paraId="5EEC6D55" w14:textId="77777777" w:rsidR="006842BB" w:rsidRPr="009E26CC" w:rsidRDefault="00E16B43"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 xml:space="preserve">Në një proces konkurrues, ministri mund të publikojë paraprakisht si pjesë </w:t>
      </w:r>
      <w:r w:rsidR="00C619ED" w:rsidRPr="009E26CC">
        <w:rPr>
          <w:rFonts w:ascii="Garamond" w:eastAsia="Times New Roman" w:hAnsi="Garamond" w:cs="Times New Roman"/>
          <w:color w:val="000000" w:themeColor="text1"/>
          <w:sz w:val="24"/>
          <w:szCs w:val="24"/>
        </w:rPr>
        <w:t>të</w:t>
      </w:r>
      <w:r w:rsidR="006842BB" w:rsidRPr="009E26CC">
        <w:rPr>
          <w:rFonts w:ascii="Garamond" w:eastAsia="Times New Roman" w:hAnsi="Garamond" w:cs="Times New Roman"/>
          <w:color w:val="000000" w:themeColor="text1"/>
          <w:sz w:val="24"/>
          <w:szCs w:val="24"/>
        </w:rPr>
        <w:t xml:space="preserve"> dokumenteve të procedurës konkurruese kushtet e përgjithshme dhe individuale të kontr</w:t>
      </w:r>
      <w:r w:rsidR="00270C4A" w:rsidRPr="009E26CC">
        <w:rPr>
          <w:rFonts w:ascii="Garamond" w:eastAsia="Times New Roman" w:hAnsi="Garamond" w:cs="Times New Roman"/>
          <w:color w:val="000000" w:themeColor="text1"/>
          <w:sz w:val="24"/>
          <w:szCs w:val="24"/>
        </w:rPr>
        <w:t xml:space="preserve">atës përkatëse për mbështetje. </w:t>
      </w:r>
    </w:p>
    <w:p w14:paraId="5EEC6D56" w14:textId="77777777" w:rsidR="006842BB" w:rsidRPr="009E26CC" w:rsidRDefault="00E16B43"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4. </w:t>
      </w:r>
      <w:r w:rsidR="006842BB" w:rsidRPr="009E26CC">
        <w:rPr>
          <w:rFonts w:ascii="Garamond" w:eastAsia="Times New Roman" w:hAnsi="Garamond" w:cs="Times New Roman"/>
          <w:color w:val="000000" w:themeColor="text1"/>
          <w:sz w:val="24"/>
          <w:szCs w:val="24"/>
        </w:rPr>
        <w:t>Kontratat për mbështetje përgjithësisht kanë një kohëzgjatje prej 15 vjetësh.</w:t>
      </w:r>
    </w:p>
    <w:p w14:paraId="5EEC6D57"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58"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15</w:t>
      </w:r>
    </w:p>
    <w:p w14:paraId="5EEC6D59"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Masat mbështetëse për projektet demonstruese</w:t>
      </w:r>
    </w:p>
    <w:p w14:paraId="5EEC6D5A"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D5B" w14:textId="77777777" w:rsidR="006842BB" w:rsidRPr="009E26CC" w:rsidRDefault="00E16B43"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Mbështetja për projektet demonstruese ofrohet përmes vendimit të Këshillit të Ministrave, i cili përcakton përkufizimin e projekteve demonstruese dhe mbështetje</w:t>
      </w:r>
      <w:r w:rsidR="00270C4A" w:rsidRPr="009E26CC">
        <w:rPr>
          <w:rFonts w:ascii="Garamond" w:eastAsia="Times New Roman" w:hAnsi="Garamond" w:cs="Times New Roman"/>
          <w:color w:val="000000" w:themeColor="text1"/>
          <w:sz w:val="24"/>
          <w:szCs w:val="24"/>
        </w:rPr>
        <w:t>n që ofrohet për këto projekte.</w:t>
      </w:r>
    </w:p>
    <w:p w14:paraId="5EEC6D5C" w14:textId="43992618" w:rsidR="006842BB" w:rsidRPr="009E26CC" w:rsidRDefault="00E16B43"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 xml:space="preserve">Projektet demonstruese me kapacitet më të vogël se 10.8 </w:t>
      </w:r>
      <w:r w:rsidR="00652630" w:rsidRPr="009E26CC">
        <w:rPr>
          <w:rFonts w:ascii="Garamond" w:eastAsia="Times New Roman" w:hAnsi="Garamond" w:cs="Times New Roman"/>
          <w:color w:val="000000" w:themeColor="text1"/>
          <w:sz w:val="24"/>
          <w:szCs w:val="24"/>
        </w:rPr>
        <w:t xml:space="preserve">kw </w:t>
      </w:r>
      <w:r w:rsidR="006842BB" w:rsidRPr="009E26CC">
        <w:rPr>
          <w:rFonts w:ascii="Garamond" w:eastAsia="Times New Roman" w:hAnsi="Garamond" w:cs="Times New Roman"/>
          <w:color w:val="000000" w:themeColor="text1"/>
          <w:sz w:val="24"/>
          <w:szCs w:val="24"/>
        </w:rPr>
        <w:t>u nënshtrohen procedurave të le</w:t>
      </w:r>
      <w:r w:rsidR="00AA2A0B" w:rsidRPr="009E26CC">
        <w:rPr>
          <w:rFonts w:ascii="Garamond" w:eastAsia="Times New Roman" w:hAnsi="Garamond" w:cs="Times New Roman"/>
          <w:color w:val="000000" w:themeColor="text1"/>
          <w:sz w:val="24"/>
          <w:szCs w:val="24"/>
        </w:rPr>
        <w:t xml:space="preserve">htësuara të lidhjes me rrjetin </w:t>
      </w:r>
      <w:r w:rsidR="006842BB" w:rsidRPr="009E26CC">
        <w:rPr>
          <w:rFonts w:ascii="Garamond" w:eastAsia="Times New Roman" w:hAnsi="Garamond" w:cs="Times New Roman"/>
          <w:color w:val="000000" w:themeColor="text1"/>
          <w:sz w:val="24"/>
          <w:szCs w:val="24"/>
        </w:rPr>
        <w:t>përmes njoftimit për lidhje me rrjetin, drejtuar Operator</w:t>
      </w:r>
      <w:r w:rsidR="00270C4A" w:rsidRPr="009E26CC">
        <w:rPr>
          <w:rFonts w:ascii="Garamond" w:eastAsia="Times New Roman" w:hAnsi="Garamond" w:cs="Times New Roman"/>
          <w:color w:val="000000" w:themeColor="text1"/>
          <w:sz w:val="24"/>
          <w:szCs w:val="24"/>
        </w:rPr>
        <w:t>it të Sistemit të Shpërndarjes.</w:t>
      </w:r>
    </w:p>
    <w:p w14:paraId="5EEC6D5D" w14:textId="4E508BCE" w:rsidR="006842BB" w:rsidRPr="009E26CC" w:rsidRDefault="00E16B43"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Lidhja me rrjetin përmes njoftimit për lidhje mundësohet për projekte demonstruese me kapac</w:t>
      </w:r>
      <w:r w:rsidR="00AA2A0B" w:rsidRPr="009E26CC">
        <w:rPr>
          <w:rFonts w:ascii="Garamond" w:eastAsia="Times New Roman" w:hAnsi="Garamond" w:cs="Times New Roman"/>
          <w:color w:val="000000" w:themeColor="text1"/>
          <w:sz w:val="24"/>
          <w:szCs w:val="24"/>
        </w:rPr>
        <w:t xml:space="preserve">itet mbi 10.8 </w:t>
      </w:r>
      <w:r w:rsidR="00652630" w:rsidRPr="009E26CC">
        <w:rPr>
          <w:rFonts w:ascii="Garamond" w:eastAsia="Times New Roman" w:hAnsi="Garamond" w:cs="Times New Roman"/>
          <w:color w:val="000000" w:themeColor="text1"/>
          <w:sz w:val="24"/>
          <w:szCs w:val="24"/>
        </w:rPr>
        <w:t xml:space="preserve">kw </w:t>
      </w:r>
      <w:r w:rsidR="00AA2A0B" w:rsidRPr="009E26CC">
        <w:rPr>
          <w:rFonts w:ascii="Garamond" w:eastAsia="Times New Roman" w:hAnsi="Garamond" w:cs="Times New Roman"/>
          <w:color w:val="000000" w:themeColor="text1"/>
          <w:sz w:val="24"/>
          <w:szCs w:val="24"/>
        </w:rPr>
        <w:t xml:space="preserve">deri në 50 </w:t>
      </w:r>
      <w:r w:rsidR="00652630" w:rsidRPr="009E26CC">
        <w:rPr>
          <w:rFonts w:ascii="Garamond" w:eastAsia="Times New Roman" w:hAnsi="Garamond" w:cs="Times New Roman"/>
          <w:color w:val="000000" w:themeColor="text1"/>
          <w:sz w:val="24"/>
          <w:szCs w:val="24"/>
        </w:rPr>
        <w:t xml:space="preserve">kw </w:t>
      </w:r>
      <w:r w:rsidR="006842BB" w:rsidRPr="009E26CC">
        <w:rPr>
          <w:rFonts w:ascii="Garamond" w:eastAsia="Times New Roman" w:hAnsi="Garamond" w:cs="Times New Roman"/>
          <w:color w:val="000000" w:themeColor="text1"/>
          <w:sz w:val="24"/>
          <w:szCs w:val="24"/>
        </w:rPr>
        <w:t xml:space="preserve">vetëm në rastet kur ruhet stabiliteti, besueshmëria dhe siguria në rrjetin e shpërndarjes. </w:t>
      </w:r>
    </w:p>
    <w:p w14:paraId="5EEC6D5E"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D5F"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16</w:t>
      </w:r>
    </w:p>
    <w:p w14:paraId="5EEC6D60"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Operatori i Energjisë së Rinovueshme</w:t>
      </w:r>
    </w:p>
    <w:p w14:paraId="5EEC6D61"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D62" w14:textId="77777777" w:rsidR="006842BB" w:rsidRPr="009E26CC" w:rsidRDefault="00DD2BCF"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w:t>
      </w:r>
      <w:r w:rsidR="00AC61B9"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 xml:space="preserve">Operatori i Energjisë së Rinovueshme (OER) është pala kontraktuese e prodhuesve me përparësi të kualifikuar për mbështetje në përputhje me këtë ligj </w:t>
      </w:r>
      <w:r w:rsidR="0070123F" w:rsidRPr="009E26CC">
        <w:rPr>
          <w:rFonts w:ascii="Garamond" w:eastAsia="Times New Roman" w:hAnsi="Garamond" w:cs="Times New Roman"/>
          <w:color w:val="000000" w:themeColor="text1"/>
          <w:sz w:val="24"/>
          <w:szCs w:val="24"/>
        </w:rPr>
        <w:t xml:space="preserve">nëpërmjet </w:t>
      </w:r>
      <w:r w:rsidR="006842BB" w:rsidRPr="009E26CC">
        <w:rPr>
          <w:rFonts w:ascii="Garamond" w:eastAsia="Times New Roman" w:hAnsi="Garamond" w:cs="Times New Roman"/>
          <w:color w:val="000000" w:themeColor="text1"/>
          <w:sz w:val="24"/>
          <w:szCs w:val="24"/>
        </w:rPr>
        <w:t>kontratës për mbështetje, ose i mbështetur përmes sistemit të tarifave nxitëse përmes marrëve</w:t>
      </w:r>
      <w:r w:rsidR="00270C4A" w:rsidRPr="009E26CC">
        <w:rPr>
          <w:rFonts w:ascii="Garamond" w:eastAsia="Times New Roman" w:hAnsi="Garamond" w:cs="Times New Roman"/>
          <w:color w:val="000000" w:themeColor="text1"/>
          <w:sz w:val="24"/>
          <w:szCs w:val="24"/>
        </w:rPr>
        <w:t>shjeve për blerjen e energjisë.</w:t>
      </w:r>
    </w:p>
    <w:p w14:paraId="5EEC6D63" w14:textId="77777777" w:rsidR="006842BB" w:rsidRPr="009E26CC" w:rsidRDefault="00DD2BCF"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2.</w:t>
      </w:r>
      <w:r w:rsidR="00AC61B9"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Operatori i Energjisë së Rinovueshme do të themelohet dhe d</w:t>
      </w:r>
      <w:r w:rsidR="00AA2A0B" w:rsidRPr="009E26CC">
        <w:rPr>
          <w:rFonts w:ascii="Garamond" w:eastAsia="Times New Roman" w:hAnsi="Garamond" w:cs="Times New Roman"/>
          <w:color w:val="000000" w:themeColor="text1"/>
          <w:sz w:val="24"/>
          <w:szCs w:val="24"/>
        </w:rPr>
        <w:t>o të regjistrohet nga ministria</w:t>
      </w:r>
      <w:r w:rsidR="006842BB" w:rsidRPr="009E26CC">
        <w:rPr>
          <w:rFonts w:ascii="Garamond" w:eastAsia="Times New Roman" w:hAnsi="Garamond" w:cs="Times New Roman"/>
          <w:color w:val="000000" w:themeColor="text1"/>
          <w:sz w:val="24"/>
          <w:szCs w:val="24"/>
        </w:rPr>
        <w:t xml:space="preserve"> brenda 6 muajve </w:t>
      </w:r>
      <w:r w:rsidR="00AA2A0B" w:rsidRPr="009E26CC">
        <w:rPr>
          <w:rFonts w:ascii="Garamond" w:eastAsia="Times New Roman" w:hAnsi="Garamond" w:cs="Times New Roman"/>
          <w:color w:val="000000" w:themeColor="text1"/>
          <w:sz w:val="24"/>
          <w:szCs w:val="24"/>
        </w:rPr>
        <w:t>nga hyrja në fuqi e këtij ligji</w:t>
      </w:r>
      <w:r w:rsidR="006842BB" w:rsidRPr="009E26CC">
        <w:rPr>
          <w:rFonts w:ascii="Garamond" w:eastAsia="Times New Roman" w:hAnsi="Garamond" w:cs="Times New Roman"/>
          <w:color w:val="000000" w:themeColor="text1"/>
          <w:sz w:val="24"/>
          <w:szCs w:val="24"/>
        </w:rPr>
        <w:t xml:space="preserve"> si shoqëri tregtare e pavarur nga çdo shoqëri ekzistuese e sektorit të energjisë. Operatori i Energjisë së Rinovueshme </w:t>
      </w:r>
      <w:r w:rsidR="0070123F" w:rsidRPr="009E26CC">
        <w:rPr>
          <w:rFonts w:ascii="Garamond" w:eastAsia="Times New Roman" w:hAnsi="Garamond" w:cs="Times New Roman"/>
          <w:color w:val="000000" w:themeColor="text1"/>
          <w:sz w:val="24"/>
          <w:szCs w:val="24"/>
        </w:rPr>
        <w:t xml:space="preserve">krijohet në </w:t>
      </w:r>
      <w:r w:rsidR="006842BB" w:rsidRPr="009E26CC">
        <w:rPr>
          <w:rFonts w:ascii="Garamond" w:eastAsia="Times New Roman" w:hAnsi="Garamond" w:cs="Times New Roman"/>
          <w:color w:val="000000" w:themeColor="text1"/>
          <w:sz w:val="24"/>
          <w:szCs w:val="24"/>
        </w:rPr>
        <w:t>formën e shoqërisë aksionare dhe kapitali i saj do t</w:t>
      </w:r>
      <w:r w:rsidR="00270C4A" w:rsidRPr="009E26CC">
        <w:rPr>
          <w:rFonts w:ascii="Garamond" w:eastAsia="Times New Roman" w:hAnsi="Garamond" w:cs="Times New Roman"/>
          <w:color w:val="000000" w:themeColor="text1"/>
          <w:sz w:val="24"/>
          <w:szCs w:val="24"/>
        </w:rPr>
        <w:t>ë zotërohet 100% nga ministria.</w:t>
      </w:r>
    </w:p>
    <w:p w14:paraId="5EEC6D64" w14:textId="77777777" w:rsidR="006842BB" w:rsidRPr="009E26CC" w:rsidRDefault="00DD2BCF"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3.</w:t>
      </w:r>
      <w:r w:rsidR="00AC61B9"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OER-ja do të jetë blerësi i energjisë elektrike i të gjithë prodhuesve me përparësi, që janë me mbështetje në formën e një MBE-je dhe do ta shpërndajë këtë energji</w:t>
      </w:r>
      <w:r w:rsidR="00270C4A" w:rsidRPr="009E26CC">
        <w:rPr>
          <w:rFonts w:ascii="Garamond" w:eastAsia="Times New Roman" w:hAnsi="Garamond" w:cs="Times New Roman"/>
          <w:color w:val="000000" w:themeColor="text1"/>
          <w:sz w:val="24"/>
          <w:szCs w:val="24"/>
        </w:rPr>
        <w:t xml:space="preserve"> direkt në tregun e organizuar.</w:t>
      </w:r>
    </w:p>
    <w:p w14:paraId="5EEC6D65" w14:textId="77777777" w:rsidR="006842BB" w:rsidRPr="009E26CC" w:rsidRDefault="00DD2BCF"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4.</w:t>
      </w:r>
      <w:r w:rsidR="00AC61B9"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 xml:space="preserve">OER-ja do të ketë përgjegjësi kontraktore </w:t>
      </w:r>
      <w:r w:rsidR="00AA2A0B" w:rsidRPr="009E26CC">
        <w:rPr>
          <w:rFonts w:ascii="Garamond" w:eastAsia="Times New Roman" w:hAnsi="Garamond" w:cs="Times New Roman"/>
          <w:color w:val="000000" w:themeColor="text1"/>
          <w:sz w:val="24"/>
          <w:szCs w:val="24"/>
        </w:rPr>
        <w:t>ndaj çdo prodhuesi me përparësi</w:t>
      </w:r>
      <w:r w:rsidR="006842BB" w:rsidRPr="009E26CC">
        <w:rPr>
          <w:rFonts w:ascii="Garamond" w:eastAsia="Times New Roman" w:hAnsi="Garamond" w:cs="Times New Roman"/>
          <w:color w:val="000000" w:themeColor="text1"/>
          <w:sz w:val="24"/>
          <w:szCs w:val="24"/>
        </w:rPr>
        <w:t xml:space="preserve"> për mbulimin e pagesave që rezultojnë nga çdo kontratë pë</w:t>
      </w:r>
      <w:r w:rsidR="00270C4A" w:rsidRPr="009E26CC">
        <w:rPr>
          <w:rFonts w:ascii="Garamond" w:eastAsia="Times New Roman" w:hAnsi="Garamond" w:cs="Times New Roman"/>
          <w:color w:val="000000" w:themeColor="text1"/>
          <w:sz w:val="24"/>
          <w:szCs w:val="24"/>
        </w:rPr>
        <w:t>r mbështetje sipas këtij ligji.</w:t>
      </w:r>
    </w:p>
    <w:p w14:paraId="5EEC6D66" w14:textId="77777777" w:rsidR="006842BB" w:rsidRPr="009E26CC" w:rsidRDefault="00DD2BCF"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5.</w:t>
      </w:r>
      <w:r w:rsidR="00AC61B9"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OER-</w:t>
      </w:r>
      <w:r w:rsidR="00AA2A0B" w:rsidRPr="009E26CC">
        <w:rPr>
          <w:rFonts w:ascii="Garamond" w:eastAsia="Times New Roman" w:hAnsi="Garamond" w:cs="Times New Roman"/>
          <w:color w:val="000000" w:themeColor="text1"/>
          <w:sz w:val="24"/>
          <w:szCs w:val="24"/>
        </w:rPr>
        <w:t xml:space="preserve">ja mban një regjistër publik </w:t>
      </w:r>
      <w:r w:rsidR="00AA2A0B" w:rsidRPr="009E26CC">
        <w:rPr>
          <w:rFonts w:ascii="Garamond" w:eastAsia="Times New Roman" w:hAnsi="Garamond" w:cs="Times New Roman"/>
          <w:i/>
          <w:color w:val="000000" w:themeColor="text1"/>
          <w:sz w:val="24"/>
          <w:szCs w:val="24"/>
        </w:rPr>
        <w:t>on</w:t>
      </w:r>
      <w:r w:rsidR="006842BB" w:rsidRPr="009E26CC">
        <w:rPr>
          <w:rFonts w:ascii="Garamond" w:eastAsia="Times New Roman" w:hAnsi="Garamond" w:cs="Times New Roman"/>
          <w:i/>
          <w:color w:val="000000" w:themeColor="text1"/>
          <w:sz w:val="24"/>
          <w:szCs w:val="24"/>
        </w:rPr>
        <w:t>line</w:t>
      </w:r>
      <w:r w:rsidR="006842BB" w:rsidRPr="009E26CC">
        <w:rPr>
          <w:rFonts w:ascii="Garamond" w:eastAsia="Times New Roman" w:hAnsi="Garamond" w:cs="Times New Roman"/>
          <w:color w:val="000000" w:themeColor="text1"/>
          <w:sz w:val="24"/>
          <w:szCs w:val="24"/>
        </w:rPr>
        <w:t xml:space="preserve"> të prodhuesve me përparësi të kualifikuar për mbështetje, duke shfaqur për secilin prodhues </w:t>
      </w:r>
      <w:r w:rsidR="00270C4A" w:rsidRPr="009E26CC">
        <w:rPr>
          <w:rFonts w:ascii="Garamond" w:eastAsia="Times New Roman" w:hAnsi="Garamond" w:cs="Times New Roman"/>
          <w:color w:val="000000" w:themeColor="text1"/>
          <w:sz w:val="24"/>
          <w:szCs w:val="24"/>
        </w:rPr>
        <w:t>të tillë një skedar që përmban:</w:t>
      </w:r>
    </w:p>
    <w:p w14:paraId="5EEC6D67" w14:textId="77777777" w:rsidR="006842BB" w:rsidRPr="009E26CC" w:rsidRDefault="00DD2BCF"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a)</w:t>
      </w:r>
      <w:r w:rsidR="00AC61B9"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emrin dhe vendndodhjen e prodhuesve të tillë;</w:t>
      </w:r>
    </w:p>
    <w:p w14:paraId="5EEC6D68" w14:textId="77777777" w:rsidR="006842BB" w:rsidRPr="009E26CC" w:rsidRDefault="00DD2BCF"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b)</w:t>
      </w:r>
      <w:r w:rsidR="00AC61B9"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 xml:space="preserve">datën e pranimit në kontratë për mbështetje, formën dhe nivelin e mbështetjes; </w:t>
      </w:r>
    </w:p>
    <w:p w14:paraId="5EEC6D69" w14:textId="77777777" w:rsidR="006842BB" w:rsidRPr="009E26CC" w:rsidRDefault="00DD2BCF"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c)</w:t>
      </w:r>
      <w:r w:rsidR="00AC61B9"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mbështetjen e ofruar që nga data e pranimit në skemën e mbështetjes;</w:t>
      </w:r>
    </w:p>
    <w:p w14:paraId="5EEC6D6A" w14:textId="77777777" w:rsidR="006842BB" w:rsidRPr="009E26CC" w:rsidRDefault="00DD2BCF"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ç) </w:t>
      </w:r>
      <w:r w:rsidR="006842BB" w:rsidRPr="009E26CC">
        <w:rPr>
          <w:rFonts w:ascii="Garamond" w:eastAsia="Times New Roman" w:hAnsi="Garamond" w:cs="Times New Roman"/>
          <w:color w:val="000000" w:themeColor="text1"/>
          <w:sz w:val="24"/>
          <w:szCs w:val="24"/>
        </w:rPr>
        <w:t>datën e përfundimit të periudhës së mbështetjes;</w:t>
      </w:r>
    </w:p>
    <w:p w14:paraId="5EEC6D6B" w14:textId="77777777" w:rsidR="006842BB" w:rsidRPr="009E26CC" w:rsidRDefault="00DD2BCF"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w:t>
      </w:r>
      <w:r w:rsidR="00AC61B9"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mbështetjen në lidhje me përgjegjësinë balancuese për prodhuesit me përparësi që janë të përjashtu</w:t>
      </w:r>
      <w:r w:rsidR="00270C4A" w:rsidRPr="009E26CC">
        <w:rPr>
          <w:rFonts w:ascii="Garamond" w:eastAsia="Times New Roman" w:hAnsi="Garamond" w:cs="Times New Roman"/>
          <w:color w:val="000000" w:themeColor="text1"/>
          <w:sz w:val="24"/>
          <w:szCs w:val="24"/>
        </w:rPr>
        <w:t>ar nga përgjegjësia balancuese.</w:t>
      </w:r>
    </w:p>
    <w:p w14:paraId="5EEC6D6C" w14:textId="77777777" w:rsidR="006842BB" w:rsidRPr="009E26CC" w:rsidRDefault="00DD2BCF"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6.</w:t>
      </w:r>
      <w:r w:rsidR="00AC61B9"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OER-ja menaxhon fondin e mbështetjes së burimeve të rinovueshme, i cili përdoret kryesisht për të mbuluar kostot e ske</w:t>
      </w:r>
      <w:r w:rsidR="00AA2A0B" w:rsidRPr="009E26CC">
        <w:rPr>
          <w:rFonts w:ascii="Garamond" w:eastAsia="Times New Roman" w:hAnsi="Garamond" w:cs="Times New Roman"/>
          <w:color w:val="000000" w:themeColor="text1"/>
          <w:sz w:val="24"/>
          <w:szCs w:val="24"/>
        </w:rPr>
        <w:t>mave mbështetëse</w:t>
      </w:r>
      <w:r w:rsidR="00270C4A" w:rsidRPr="009E26CC">
        <w:rPr>
          <w:rFonts w:ascii="Garamond" w:eastAsia="Times New Roman" w:hAnsi="Garamond" w:cs="Times New Roman"/>
          <w:color w:val="000000" w:themeColor="text1"/>
          <w:sz w:val="24"/>
          <w:szCs w:val="24"/>
        </w:rPr>
        <w:t xml:space="preserve"> si më poshtë:</w:t>
      </w:r>
    </w:p>
    <w:p w14:paraId="5EEC6D6D" w14:textId="77777777" w:rsidR="006842BB" w:rsidRPr="009E26CC" w:rsidRDefault="00DD2BCF"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a)</w:t>
      </w:r>
      <w:r w:rsidR="00AC61B9" w:rsidRPr="009E26CC">
        <w:rPr>
          <w:rFonts w:ascii="Garamond" w:eastAsia="Times New Roman" w:hAnsi="Garamond" w:cs="Times New Roman"/>
          <w:color w:val="000000" w:themeColor="text1"/>
          <w:sz w:val="24"/>
          <w:szCs w:val="24"/>
        </w:rPr>
        <w:t xml:space="preserve"> d</w:t>
      </w:r>
      <w:r w:rsidR="006842BB" w:rsidRPr="009E26CC">
        <w:rPr>
          <w:rFonts w:ascii="Garamond" w:eastAsia="Times New Roman" w:hAnsi="Garamond" w:cs="Times New Roman"/>
          <w:color w:val="000000" w:themeColor="text1"/>
          <w:sz w:val="24"/>
          <w:szCs w:val="24"/>
        </w:rPr>
        <w:t>iferencat e pagueshme ndërmjet çmimit të garantuar dhe çmimit të referencës për prodhuesit me përparësi, mbështetjen e dhënë në formën e një CfD-je dhe pagesave të primit për prodhuesit me përparësi, mbështetjen e dhënë në formën e kontratave për prim;</w:t>
      </w:r>
    </w:p>
    <w:p w14:paraId="5EEC6D6E" w14:textId="77777777" w:rsidR="006842BB" w:rsidRPr="009E26CC" w:rsidRDefault="00DD2BCF"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b)</w:t>
      </w:r>
      <w:r w:rsidR="00AA2A0B" w:rsidRPr="009E26CC">
        <w:rPr>
          <w:rFonts w:ascii="Garamond" w:eastAsia="Times New Roman" w:hAnsi="Garamond" w:cs="Times New Roman"/>
          <w:color w:val="000000" w:themeColor="text1"/>
          <w:sz w:val="24"/>
          <w:szCs w:val="24"/>
        </w:rPr>
        <w:t xml:space="preserve"> </w:t>
      </w:r>
      <w:r w:rsidR="00AC61B9" w:rsidRPr="009E26CC">
        <w:rPr>
          <w:rFonts w:ascii="Garamond" w:eastAsia="Times New Roman" w:hAnsi="Garamond" w:cs="Times New Roman"/>
          <w:color w:val="000000" w:themeColor="text1"/>
          <w:sz w:val="24"/>
          <w:szCs w:val="24"/>
        </w:rPr>
        <w:t>t</w:t>
      </w:r>
      <w:r w:rsidR="006842BB" w:rsidRPr="009E26CC">
        <w:rPr>
          <w:rFonts w:ascii="Garamond" w:eastAsia="Times New Roman" w:hAnsi="Garamond" w:cs="Times New Roman"/>
          <w:color w:val="000000" w:themeColor="text1"/>
          <w:sz w:val="24"/>
          <w:szCs w:val="24"/>
        </w:rPr>
        <w:t xml:space="preserve">arifat nxitëse për prodhuesit me përparësi, mbështetjen e dhënë në formën e MBE-ve; </w:t>
      </w:r>
    </w:p>
    <w:p w14:paraId="5EEC6D6F"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c) k</w:t>
      </w:r>
      <w:r w:rsidR="006842BB" w:rsidRPr="009E26CC">
        <w:rPr>
          <w:rFonts w:ascii="Garamond" w:eastAsia="Times New Roman" w:hAnsi="Garamond" w:cs="Times New Roman"/>
          <w:color w:val="000000" w:themeColor="text1"/>
          <w:sz w:val="24"/>
          <w:szCs w:val="24"/>
        </w:rPr>
        <w:t>ostot e përditshme operative dhe të mirëmbajtjes së OER-së, duke përfshirë, por pa u kufizuar në koston e financimit, aksesin në treg, kapitalin qarkullues dhe koston e sigurimit të rezervave për të siguruar likuiditetin financiar dhe aftësinë e pagesave të fondit të mbështetjes së rinovueshme në baza të vazhdueshme.</w:t>
      </w:r>
    </w:p>
    <w:p w14:paraId="5EEC6D70"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7. </w:t>
      </w:r>
      <w:r w:rsidR="006842BB" w:rsidRPr="009E26CC">
        <w:rPr>
          <w:rFonts w:ascii="Garamond" w:eastAsia="Times New Roman" w:hAnsi="Garamond" w:cs="Times New Roman"/>
          <w:color w:val="000000" w:themeColor="text1"/>
          <w:sz w:val="24"/>
          <w:szCs w:val="24"/>
        </w:rPr>
        <w:t>Detyrat dhe përgjegjësitë e Operato</w:t>
      </w:r>
      <w:r w:rsidR="00AA2A0B" w:rsidRPr="009E26CC">
        <w:rPr>
          <w:rFonts w:ascii="Garamond" w:eastAsia="Times New Roman" w:hAnsi="Garamond" w:cs="Times New Roman"/>
          <w:color w:val="000000" w:themeColor="text1"/>
          <w:sz w:val="24"/>
          <w:szCs w:val="24"/>
        </w:rPr>
        <w:t>rit të Energjisë së Rinovueshme,</w:t>
      </w:r>
      <w:r w:rsidR="006842BB" w:rsidRPr="009E26CC">
        <w:rPr>
          <w:rFonts w:ascii="Garamond" w:eastAsia="Times New Roman" w:hAnsi="Garamond" w:cs="Times New Roman"/>
          <w:color w:val="000000" w:themeColor="text1"/>
          <w:sz w:val="24"/>
          <w:szCs w:val="24"/>
        </w:rPr>
        <w:t xml:space="preserve"> duke përfshirë procesin e llogaritjes dhe përditësimit sistematik të fondit të mbështetjes së burimeve të rinovueshme</w:t>
      </w:r>
      <w:r w:rsidR="00AA2A0B" w:rsidRPr="009E26CC">
        <w:rPr>
          <w:rFonts w:ascii="Garamond" w:eastAsia="Times New Roman" w:hAnsi="Garamond" w:cs="Times New Roman"/>
          <w:color w:val="000000" w:themeColor="text1"/>
          <w:sz w:val="24"/>
          <w:szCs w:val="24"/>
        </w:rPr>
        <w:t>,</w:t>
      </w:r>
      <w:r w:rsidR="006842BB" w:rsidRPr="009E26CC">
        <w:rPr>
          <w:rFonts w:ascii="Garamond" w:eastAsia="Times New Roman" w:hAnsi="Garamond" w:cs="Times New Roman"/>
          <w:color w:val="000000" w:themeColor="text1"/>
          <w:sz w:val="24"/>
          <w:szCs w:val="24"/>
        </w:rPr>
        <w:t xml:space="preserve"> do të përcaktohen në vendim</w:t>
      </w:r>
      <w:r w:rsidR="00AA2A0B" w:rsidRPr="009E26CC">
        <w:rPr>
          <w:rFonts w:ascii="Garamond" w:eastAsia="Times New Roman" w:hAnsi="Garamond" w:cs="Times New Roman"/>
          <w:color w:val="000000" w:themeColor="text1"/>
          <w:sz w:val="24"/>
          <w:szCs w:val="24"/>
        </w:rPr>
        <w:t>in e</w:t>
      </w:r>
      <w:r w:rsidR="006842BB" w:rsidRPr="009E26CC">
        <w:rPr>
          <w:rFonts w:ascii="Garamond" w:eastAsia="Times New Roman" w:hAnsi="Garamond" w:cs="Times New Roman"/>
          <w:color w:val="000000" w:themeColor="text1"/>
          <w:sz w:val="24"/>
          <w:szCs w:val="24"/>
        </w:rPr>
        <w:t xml:space="preserve"> Këshillit të Ministrav</w:t>
      </w:r>
      <w:r w:rsidR="00270C4A" w:rsidRPr="009E26CC">
        <w:rPr>
          <w:rFonts w:ascii="Garamond" w:eastAsia="Times New Roman" w:hAnsi="Garamond" w:cs="Times New Roman"/>
          <w:color w:val="000000" w:themeColor="text1"/>
          <w:sz w:val="24"/>
          <w:szCs w:val="24"/>
        </w:rPr>
        <w:t xml:space="preserve">e, të propozuar nga ministria. </w:t>
      </w:r>
    </w:p>
    <w:p w14:paraId="5EEC6D71"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8. </w:t>
      </w:r>
      <w:r w:rsidR="006842BB" w:rsidRPr="009E26CC">
        <w:rPr>
          <w:rFonts w:ascii="Garamond" w:eastAsia="Times New Roman" w:hAnsi="Garamond" w:cs="Times New Roman"/>
          <w:color w:val="000000" w:themeColor="text1"/>
          <w:sz w:val="24"/>
          <w:szCs w:val="24"/>
        </w:rPr>
        <w:t>Kostot e Operatorit të Energjisë së Rinovueshme do të mbulohen nëpërmjet detyrimit të energjisë së rinovueshme, i cili do të llogaritet sipas një metodologjie t</w:t>
      </w:r>
      <w:r w:rsidR="00270C4A" w:rsidRPr="009E26CC">
        <w:rPr>
          <w:rFonts w:ascii="Garamond" w:eastAsia="Times New Roman" w:hAnsi="Garamond" w:cs="Times New Roman"/>
          <w:color w:val="000000" w:themeColor="text1"/>
          <w:sz w:val="24"/>
          <w:szCs w:val="24"/>
        </w:rPr>
        <w:t>ë hartuar dhe miratuar nga ERE</w:t>
      </w:r>
      <w:r w:rsidR="00AA2A0B" w:rsidRPr="009E26CC">
        <w:rPr>
          <w:rFonts w:ascii="Garamond" w:eastAsia="Times New Roman" w:hAnsi="Garamond" w:cs="Times New Roman"/>
          <w:color w:val="000000" w:themeColor="text1"/>
          <w:sz w:val="24"/>
          <w:szCs w:val="24"/>
        </w:rPr>
        <w:t>-ja</w:t>
      </w:r>
      <w:r w:rsidR="00270C4A" w:rsidRPr="009E26CC">
        <w:rPr>
          <w:rFonts w:ascii="Garamond" w:eastAsia="Times New Roman" w:hAnsi="Garamond" w:cs="Times New Roman"/>
          <w:color w:val="000000" w:themeColor="text1"/>
          <w:sz w:val="24"/>
          <w:szCs w:val="24"/>
        </w:rPr>
        <w:t>.</w:t>
      </w:r>
      <w:r w:rsidR="006842BB" w:rsidRPr="009E26CC">
        <w:rPr>
          <w:rFonts w:ascii="Garamond" w:eastAsia="Times New Roman" w:hAnsi="Garamond" w:cs="Times New Roman"/>
          <w:color w:val="000000" w:themeColor="text1"/>
          <w:sz w:val="24"/>
          <w:szCs w:val="24"/>
        </w:rPr>
        <w:t xml:space="preserve"> </w:t>
      </w:r>
    </w:p>
    <w:p w14:paraId="5EEC6D72" w14:textId="2387933E"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9. </w:t>
      </w:r>
      <w:r w:rsidR="00AA2A0B" w:rsidRPr="009E26CC">
        <w:rPr>
          <w:rFonts w:ascii="Garamond" w:eastAsia="Times New Roman" w:hAnsi="Garamond" w:cs="Times New Roman"/>
          <w:color w:val="000000" w:themeColor="text1"/>
          <w:sz w:val="24"/>
          <w:szCs w:val="24"/>
        </w:rPr>
        <w:t>ERE-ja</w:t>
      </w:r>
      <w:r w:rsidR="006842BB" w:rsidRPr="009E26CC">
        <w:rPr>
          <w:rFonts w:ascii="Garamond" w:eastAsia="Times New Roman" w:hAnsi="Garamond" w:cs="Times New Roman"/>
          <w:color w:val="000000" w:themeColor="text1"/>
          <w:sz w:val="24"/>
          <w:szCs w:val="24"/>
        </w:rPr>
        <w:t xml:space="preserve"> brenda 12 mu</w:t>
      </w:r>
      <w:r w:rsidR="00AA2A0B" w:rsidRPr="009E26CC">
        <w:rPr>
          <w:rFonts w:ascii="Garamond" w:eastAsia="Times New Roman" w:hAnsi="Garamond" w:cs="Times New Roman"/>
          <w:color w:val="000000" w:themeColor="text1"/>
          <w:sz w:val="24"/>
          <w:szCs w:val="24"/>
        </w:rPr>
        <w:t>ajve nga miratimi i këtij ligji</w:t>
      </w:r>
      <w:r w:rsidR="006842BB" w:rsidRPr="009E26CC">
        <w:rPr>
          <w:rFonts w:ascii="Garamond" w:eastAsia="Times New Roman" w:hAnsi="Garamond" w:cs="Times New Roman"/>
          <w:color w:val="000000" w:themeColor="text1"/>
          <w:sz w:val="24"/>
          <w:szCs w:val="24"/>
        </w:rPr>
        <w:t xml:space="preserve"> përcakton detyrimin për energjinë e rinovueshme për t'u paguar nga konsumatorët fundorë të energjisë elektrike në baza vjetore ose sipas periudhave të përcaktuara nga ERE</w:t>
      </w:r>
      <w:r w:rsidR="00AA2A0B" w:rsidRPr="009E26CC">
        <w:rPr>
          <w:rFonts w:ascii="Garamond" w:eastAsia="Times New Roman" w:hAnsi="Garamond" w:cs="Times New Roman"/>
          <w:color w:val="000000" w:themeColor="text1"/>
          <w:sz w:val="24"/>
          <w:szCs w:val="24"/>
        </w:rPr>
        <w:t>-ja</w:t>
      </w:r>
      <w:r w:rsidR="006842BB" w:rsidRPr="009E26CC">
        <w:rPr>
          <w:rFonts w:ascii="Garamond" w:eastAsia="Times New Roman" w:hAnsi="Garamond" w:cs="Times New Roman"/>
          <w:color w:val="000000" w:themeColor="text1"/>
          <w:sz w:val="24"/>
          <w:szCs w:val="24"/>
        </w:rPr>
        <w:t xml:space="preserve"> dhe të llogaritur për </w:t>
      </w:r>
      <w:r w:rsidR="00652630" w:rsidRPr="009E26CC">
        <w:rPr>
          <w:rFonts w:ascii="Garamond" w:eastAsia="Times New Roman" w:hAnsi="Garamond" w:cs="Times New Roman"/>
          <w:color w:val="000000" w:themeColor="text1"/>
          <w:sz w:val="24"/>
          <w:szCs w:val="24"/>
        </w:rPr>
        <w:t xml:space="preserve">kwh </w:t>
      </w:r>
      <w:r w:rsidR="006842BB" w:rsidRPr="009E26CC">
        <w:rPr>
          <w:rFonts w:ascii="Garamond" w:eastAsia="Times New Roman" w:hAnsi="Garamond" w:cs="Times New Roman"/>
          <w:color w:val="000000" w:themeColor="text1"/>
          <w:sz w:val="24"/>
          <w:szCs w:val="24"/>
        </w:rPr>
        <w:t xml:space="preserve">të konsumuar. Kushtet dhe procedurat për llogaritjen dhe mbledhjen e detyrimit për energjinë e rinovueshme do të miratohen në përputhje me legjislacionin </w:t>
      </w:r>
      <w:r w:rsidR="00270C4A" w:rsidRPr="009E26CC">
        <w:rPr>
          <w:rFonts w:ascii="Garamond" w:eastAsia="Times New Roman" w:hAnsi="Garamond" w:cs="Times New Roman"/>
          <w:color w:val="000000" w:themeColor="text1"/>
          <w:sz w:val="24"/>
          <w:szCs w:val="24"/>
        </w:rPr>
        <w:t>në fuqi për ndihmën shtetërore.</w:t>
      </w:r>
    </w:p>
    <w:p w14:paraId="5EEC6D73"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10.</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Në interes të mbështetjes dhe garantimit të qëndrueshmërisë financiare të fondit për mbështetje të burimeve të rinovueshme, OER</w:t>
      </w:r>
      <w:r w:rsidR="003F471D" w:rsidRPr="009E26CC">
        <w:rPr>
          <w:rFonts w:ascii="Garamond" w:eastAsia="Times New Roman" w:hAnsi="Garamond" w:cs="Times New Roman"/>
          <w:color w:val="000000" w:themeColor="text1"/>
          <w:sz w:val="24"/>
          <w:szCs w:val="24"/>
        </w:rPr>
        <w:t>-ja</w:t>
      </w:r>
      <w:r w:rsidRPr="009E26CC">
        <w:rPr>
          <w:rFonts w:ascii="Garamond" w:eastAsia="Times New Roman" w:hAnsi="Garamond" w:cs="Times New Roman"/>
          <w:color w:val="000000" w:themeColor="text1"/>
          <w:sz w:val="24"/>
          <w:szCs w:val="24"/>
        </w:rPr>
        <w:t xml:space="preserve"> ka të drejtën të rikuperojë çdo pagesë të paarkëtuar nga një furnizues i falimentuar, duke i ndarë këto të arkëtueshme të pambledhura me furnizuesit e mbetur në treg, në proporcion me pjesën e</w:t>
      </w:r>
      <w:r w:rsidR="00270C4A" w:rsidRPr="009E26CC">
        <w:rPr>
          <w:rFonts w:ascii="Garamond" w:eastAsia="Times New Roman" w:hAnsi="Garamond" w:cs="Times New Roman"/>
          <w:color w:val="000000" w:themeColor="text1"/>
          <w:sz w:val="24"/>
          <w:szCs w:val="24"/>
        </w:rPr>
        <w:t xml:space="preserve"> tregut që zë secili furnizues.</w:t>
      </w:r>
    </w:p>
    <w:p w14:paraId="5EEC6D74"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11.</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OER-ja mund të ndërmarrë çdo aktivitet tjetër që konsiderohet i nevojshëm ose i dobishëm për përmbushjen e përgjegjësive të veta, duke respektuar kufizimet ligjore që rrjedhin nga legjislacioni në fuqi. OER-ja mund të nënkontraktojë palë të treta për këto aktivitete në r</w:t>
      </w:r>
      <w:r w:rsidR="00270C4A" w:rsidRPr="009E26CC">
        <w:rPr>
          <w:rFonts w:ascii="Garamond" w:eastAsia="Times New Roman" w:hAnsi="Garamond" w:cs="Times New Roman"/>
          <w:color w:val="000000" w:themeColor="text1"/>
          <w:sz w:val="24"/>
          <w:szCs w:val="24"/>
        </w:rPr>
        <w:t>ast se është me kosto efektive.</w:t>
      </w:r>
    </w:p>
    <w:p w14:paraId="5EEC6D75"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12.</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ERE</w:t>
      </w:r>
      <w:r w:rsidR="003F471D" w:rsidRPr="009E26CC">
        <w:rPr>
          <w:rFonts w:ascii="Garamond" w:eastAsia="Times New Roman" w:hAnsi="Garamond" w:cs="Times New Roman"/>
          <w:color w:val="000000" w:themeColor="text1"/>
          <w:sz w:val="24"/>
          <w:szCs w:val="24"/>
        </w:rPr>
        <w:t>-ja</w:t>
      </w:r>
      <w:r w:rsidRPr="009E26CC">
        <w:rPr>
          <w:rFonts w:ascii="Garamond" w:eastAsia="Times New Roman" w:hAnsi="Garamond" w:cs="Times New Roman"/>
          <w:color w:val="000000" w:themeColor="text1"/>
          <w:sz w:val="24"/>
          <w:szCs w:val="24"/>
        </w:rPr>
        <w:t xml:space="preserve"> mund të vendosë për çdo furnizues detyrimin për të bërë parapagime të pjesës së tij të detyrimit për energjinë e rinovueshme në baza mujore, tremujore ose vjetore, siç përcaktohet në metodologjinë e saj për detyrimet e energjisë së rinovueshme. ERE</w:t>
      </w:r>
      <w:r w:rsidR="003F471D" w:rsidRPr="009E26CC">
        <w:rPr>
          <w:rFonts w:ascii="Garamond" w:eastAsia="Times New Roman" w:hAnsi="Garamond" w:cs="Times New Roman"/>
          <w:color w:val="000000" w:themeColor="text1"/>
          <w:sz w:val="24"/>
          <w:szCs w:val="24"/>
        </w:rPr>
        <w:t>-ja</w:t>
      </w:r>
      <w:r w:rsidRPr="009E26CC">
        <w:rPr>
          <w:rFonts w:ascii="Garamond" w:eastAsia="Times New Roman" w:hAnsi="Garamond" w:cs="Times New Roman"/>
          <w:color w:val="000000" w:themeColor="text1"/>
          <w:sz w:val="24"/>
          <w:szCs w:val="24"/>
        </w:rPr>
        <w:t xml:space="preserve"> mund t'u kërkojë furnizuesve të sigurojnë instrumente likuiditeti afatshkurtra për të siguruar fondet e nevojshme për kryerjen e këtyre parapagimeve. Kostot e arsyeshme të bëra për sigurimin e këtyre instrumenteve afatshkurtra të likuiditetit duhet të mbulohen nëpërmjet detyrim</w:t>
      </w:r>
      <w:r w:rsidR="003F471D" w:rsidRPr="009E26CC">
        <w:rPr>
          <w:rFonts w:ascii="Garamond" w:eastAsia="Times New Roman" w:hAnsi="Garamond" w:cs="Times New Roman"/>
          <w:color w:val="000000" w:themeColor="text1"/>
          <w:sz w:val="24"/>
          <w:szCs w:val="24"/>
        </w:rPr>
        <w:t xml:space="preserve">it të energjisë së rinovueshme </w:t>
      </w:r>
      <w:r w:rsidRPr="009E26CC">
        <w:rPr>
          <w:rFonts w:ascii="Garamond" w:eastAsia="Times New Roman" w:hAnsi="Garamond" w:cs="Times New Roman"/>
          <w:color w:val="000000" w:themeColor="text1"/>
          <w:sz w:val="24"/>
          <w:szCs w:val="24"/>
        </w:rPr>
        <w:t>në përputhje me metodologjinë e përcaktuar nga ERE</w:t>
      </w:r>
      <w:r w:rsidR="003F471D" w:rsidRPr="009E26CC">
        <w:rPr>
          <w:rFonts w:ascii="Garamond" w:eastAsia="Times New Roman" w:hAnsi="Garamond" w:cs="Times New Roman"/>
          <w:color w:val="000000" w:themeColor="text1"/>
          <w:sz w:val="24"/>
          <w:szCs w:val="24"/>
        </w:rPr>
        <w:t>-ja</w:t>
      </w:r>
      <w:r w:rsidRPr="009E26CC">
        <w:rPr>
          <w:rFonts w:ascii="Garamond" w:eastAsia="Times New Roman" w:hAnsi="Garamond" w:cs="Times New Roman"/>
          <w:color w:val="000000" w:themeColor="text1"/>
          <w:sz w:val="24"/>
          <w:szCs w:val="24"/>
        </w:rPr>
        <w:t>.</w:t>
      </w:r>
    </w:p>
    <w:p w14:paraId="5EEC6D76"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13.</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 xml:space="preserve">Operatori i Energjisë së Rinovueshme mban të dhëna të hollësishme për të gjitha masat që përfshijnë dhënien e mbështetjes. Këto të dhëna duhet të mbahen gjatë gjithë kohëzgjatjes së kontratës për mbështetje dhe për një periudhë shtesë prej dhjetë </w:t>
      </w:r>
      <w:r w:rsidR="003F471D" w:rsidRPr="009E26CC">
        <w:rPr>
          <w:rFonts w:ascii="Garamond" w:eastAsia="Times New Roman" w:hAnsi="Garamond" w:cs="Times New Roman"/>
          <w:color w:val="000000" w:themeColor="text1"/>
          <w:sz w:val="24"/>
          <w:szCs w:val="24"/>
        </w:rPr>
        <w:t>vjetësh</w:t>
      </w:r>
      <w:r w:rsidRPr="009E26CC">
        <w:rPr>
          <w:rFonts w:ascii="Garamond" w:eastAsia="Times New Roman" w:hAnsi="Garamond" w:cs="Times New Roman"/>
          <w:color w:val="000000" w:themeColor="text1"/>
          <w:sz w:val="24"/>
          <w:szCs w:val="24"/>
        </w:rPr>
        <w:t>, duke përfshirë të gjitha informacionet e nevojshme për të provuar se kushtet e kontratës për diferencë, kontratës pë</w:t>
      </w:r>
      <w:r w:rsidR="00270C4A" w:rsidRPr="009E26CC">
        <w:rPr>
          <w:rFonts w:ascii="Garamond" w:eastAsia="Times New Roman" w:hAnsi="Garamond" w:cs="Times New Roman"/>
          <w:color w:val="000000" w:themeColor="text1"/>
          <w:sz w:val="24"/>
          <w:szCs w:val="24"/>
        </w:rPr>
        <w:t>r prim dhe MBE janë përmbushur.</w:t>
      </w:r>
    </w:p>
    <w:p w14:paraId="5EEC6D77" w14:textId="3CA3D314"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14.</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Operatori i Energjisë së Rinovueshme publikon çdo vit detajet e llogaritjeve</w:t>
      </w:r>
      <w:r w:rsid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të pagesave, sipas kontratës për mbështetje, brenda datës 31 maj.</w:t>
      </w:r>
    </w:p>
    <w:p w14:paraId="5EEC6D78"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D79"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17</w:t>
      </w:r>
    </w:p>
    <w:p w14:paraId="5EEC6D7A"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Aksesi në rrjete</w:t>
      </w:r>
    </w:p>
    <w:p w14:paraId="5EEC6D7B"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D7C"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 xml:space="preserve">Operatorit të </w:t>
      </w:r>
      <w:r w:rsidR="003F471D" w:rsidRPr="009E26CC">
        <w:rPr>
          <w:rFonts w:ascii="Garamond" w:eastAsia="Times New Roman" w:hAnsi="Garamond" w:cs="Times New Roman"/>
          <w:color w:val="000000" w:themeColor="text1"/>
          <w:sz w:val="24"/>
          <w:szCs w:val="24"/>
        </w:rPr>
        <w:t>e</w:t>
      </w:r>
      <w:r w:rsidR="006842BB" w:rsidRPr="009E26CC">
        <w:rPr>
          <w:rFonts w:ascii="Garamond" w:eastAsia="Times New Roman" w:hAnsi="Garamond" w:cs="Times New Roman"/>
          <w:color w:val="000000" w:themeColor="text1"/>
          <w:sz w:val="24"/>
          <w:szCs w:val="24"/>
        </w:rPr>
        <w:t xml:space="preserve">nergjisë </w:t>
      </w:r>
      <w:r w:rsidR="003F471D" w:rsidRPr="009E26CC">
        <w:rPr>
          <w:rFonts w:ascii="Garamond" w:eastAsia="Times New Roman" w:hAnsi="Garamond" w:cs="Times New Roman"/>
          <w:color w:val="000000" w:themeColor="text1"/>
          <w:sz w:val="24"/>
          <w:szCs w:val="24"/>
        </w:rPr>
        <w:t>e</w:t>
      </w:r>
      <w:r w:rsidR="006842BB" w:rsidRPr="009E26CC">
        <w:rPr>
          <w:rFonts w:ascii="Garamond" w:eastAsia="Times New Roman" w:hAnsi="Garamond" w:cs="Times New Roman"/>
          <w:color w:val="000000" w:themeColor="text1"/>
          <w:sz w:val="24"/>
          <w:szCs w:val="24"/>
        </w:rPr>
        <w:t>lektrike nga burimet e rinovueshme i garantohet akses në rrjetet e transmetimit dhe shpërndarjes sipas parimit të transparencës dhe jodiskriminimit, bazuar në kriteret dhe në bazë të tarifave të miratu</w:t>
      </w:r>
      <w:r w:rsidR="00270C4A" w:rsidRPr="009E26CC">
        <w:rPr>
          <w:rFonts w:ascii="Garamond" w:eastAsia="Times New Roman" w:hAnsi="Garamond" w:cs="Times New Roman"/>
          <w:color w:val="000000" w:themeColor="text1"/>
          <w:sz w:val="24"/>
          <w:szCs w:val="24"/>
        </w:rPr>
        <w:t>ara dhe të publikuara nga ERE</w:t>
      </w:r>
      <w:r w:rsidR="003F471D" w:rsidRPr="009E26CC">
        <w:rPr>
          <w:rFonts w:ascii="Garamond" w:eastAsia="Times New Roman" w:hAnsi="Garamond" w:cs="Times New Roman"/>
          <w:color w:val="000000" w:themeColor="text1"/>
          <w:sz w:val="24"/>
          <w:szCs w:val="24"/>
        </w:rPr>
        <w:t>-ja</w:t>
      </w:r>
      <w:r w:rsidR="00270C4A" w:rsidRPr="009E26CC">
        <w:rPr>
          <w:rFonts w:ascii="Garamond" w:eastAsia="Times New Roman" w:hAnsi="Garamond" w:cs="Times New Roman"/>
          <w:color w:val="000000" w:themeColor="text1"/>
          <w:sz w:val="24"/>
          <w:szCs w:val="24"/>
        </w:rPr>
        <w:t xml:space="preserve">. </w:t>
      </w:r>
    </w:p>
    <w:p w14:paraId="5EEC6D7D"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Operatori i Sistemit të Transmetimit dhe Operatori i Sistemit të Shpërndarjes, në përputhje me aksesin me përparësi në rrjet sipas parashikimeve të ligjit për sektorin e energjisë elektrike, kur janë të nevojshme reduktimet e energjisë elektrike, duhet të kufizojnë fillimisht energjinë elektrike që vjen nga burime të tjera dhe më pas energjinë elektrike të prodhuar nga burimet e rinovueshme, për sa kohë që kjo nuk rrezikon funksionimin e sigurt të sistemit elektroenergjetik. Kufizimet dhe reduktimet e energjisë elektrike të prodhuar nga prodhuesit e burimeve të rinovueshme duhet të jenë tran</w:t>
      </w:r>
      <w:r w:rsidR="00270C4A" w:rsidRPr="009E26CC">
        <w:rPr>
          <w:rFonts w:ascii="Garamond" w:eastAsia="Times New Roman" w:hAnsi="Garamond" w:cs="Times New Roman"/>
          <w:color w:val="000000" w:themeColor="text1"/>
          <w:sz w:val="24"/>
          <w:szCs w:val="24"/>
        </w:rPr>
        <w:t>sparente dhe të justifikueshme.</w:t>
      </w:r>
    </w:p>
    <w:p w14:paraId="5EEC6D7E"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Në rast se Operatori i Sistemit të Transmetimit dhe Operatori i Sistemit të Shpërndarjes kanë shteruar burimet</w:t>
      </w:r>
      <w:r w:rsidR="00BA2E6E" w:rsidRPr="009E26CC">
        <w:rPr>
          <w:rFonts w:ascii="Garamond" w:eastAsia="Times New Roman" w:hAnsi="Garamond" w:cs="Times New Roman"/>
          <w:color w:val="000000" w:themeColor="text1"/>
          <w:sz w:val="24"/>
          <w:szCs w:val="24"/>
        </w:rPr>
        <w:t xml:space="preserve"> e</w:t>
      </w:r>
      <w:r w:rsidR="006842BB" w:rsidRPr="009E26CC">
        <w:rPr>
          <w:rFonts w:ascii="Garamond" w:eastAsia="Times New Roman" w:hAnsi="Garamond" w:cs="Times New Roman"/>
          <w:color w:val="000000" w:themeColor="text1"/>
          <w:sz w:val="24"/>
          <w:szCs w:val="24"/>
        </w:rPr>
        <w:t xml:space="preserve"> tjera reduktuese, energjia elektrike e prodhuar nga burimet e rinovueshme mund të kufizohet dhe, sipas rastit, kompensohet. Vëllimi i reduktuar dhe kompensimi përkatës do të vlerësohen në bazë të një me</w:t>
      </w:r>
      <w:r w:rsidR="00270C4A" w:rsidRPr="009E26CC">
        <w:rPr>
          <w:rFonts w:ascii="Garamond" w:eastAsia="Times New Roman" w:hAnsi="Garamond" w:cs="Times New Roman"/>
          <w:color w:val="000000" w:themeColor="text1"/>
          <w:sz w:val="24"/>
          <w:szCs w:val="24"/>
        </w:rPr>
        <w:t>todologjie të miratuar nga ERE</w:t>
      </w:r>
      <w:r w:rsidR="00BA2E6E" w:rsidRPr="009E26CC">
        <w:rPr>
          <w:rFonts w:ascii="Garamond" w:eastAsia="Times New Roman" w:hAnsi="Garamond" w:cs="Times New Roman"/>
          <w:color w:val="000000" w:themeColor="text1"/>
          <w:sz w:val="24"/>
          <w:szCs w:val="24"/>
        </w:rPr>
        <w:t>-ja</w:t>
      </w:r>
      <w:r w:rsidR="00270C4A" w:rsidRPr="009E26CC">
        <w:rPr>
          <w:rFonts w:ascii="Garamond" w:eastAsia="Times New Roman" w:hAnsi="Garamond" w:cs="Times New Roman"/>
          <w:color w:val="000000" w:themeColor="text1"/>
          <w:sz w:val="24"/>
          <w:szCs w:val="24"/>
        </w:rPr>
        <w:t>.</w:t>
      </w:r>
    </w:p>
    <w:p w14:paraId="5EEC6D7F"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4. </w:t>
      </w:r>
      <w:r w:rsidR="006842BB" w:rsidRPr="009E26CC">
        <w:rPr>
          <w:rFonts w:ascii="Garamond" w:eastAsia="Times New Roman" w:hAnsi="Garamond" w:cs="Times New Roman"/>
          <w:color w:val="000000" w:themeColor="text1"/>
          <w:sz w:val="24"/>
          <w:szCs w:val="24"/>
        </w:rPr>
        <w:t>Metodologjia do të marrë parasysh kostot e pjesëmarrjes në mekanizmin balancues, formimin e çmimeve të disbalancës</w:t>
      </w:r>
      <w:r w:rsidR="00BA2E6E" w:rsidRPr="009E26CC">
        <w:rPr>
          <w:rFonts w:ascii="Garamond" w:eastAsia="Times New Roman" w:hAnsi="Garamond" w:cs="Times New Roman"/>
          <w:color w:val="000000" w:themeColor="text1"/>
          <w:sz w:val="24"/>
          <w:szCs w:val="24"/>
        </w:rPr>
        <w:t>,</w:t>
      </w:r>
      <w:r w:rsidR="006842BB" w:rsidRPr="009E26CC">
        <w:rPr>
          <w:rFonts w:ascii="Garamond" w:eastAsia="Times New Roman" w:hAnsi="Garamond" w:cs="Times New Roman"/>
          <w:color w:val="000000" w:themeColor="text1"/>
          <w:sz w:val="24"/>
          <w:szCs w:val="24"/>
        </w:rPr>
        <w:t xml:space="preserve"> fitimet nga shitja e energjisë elektrike në tregu</w:t>
      </w:r>
      <w:r w:rsidR="00BA2E6E" w:rsidRPr="009E26CC">
        <w:rPr>
          <w:rFonts w:ascii="Garamond" w:eastAsia="Times New Roman" w:hAnsi="Garamond" w:cs="Times New Roman"/>
          <w:color w:val="000000" w:themeColor="text1"/>
          <w:sz w:val="24"/>
          <w:szCs w:val="24"/>
        </w:rPr>
        <w:t>n</w:t>
      </w:r>
      <w:r w:rsidR="006842BB" w:rsidRPr="009E26CC">
        <w:rPr>
          <w:rFonts w:ascii="Garamond" w:eastAsia="Times New Roman" w:hAnsi="Garamond" w:cs="Times New Roman"/>
          <w:color w:val="000000" w:themeColor="text1"/>
          <w:sz w:val="24"/>
          <w:szCs w:val="24"/>
        </w:rPr>
        <w:t xml:space="preserve"> e organizuar të energjisë, që prodhuesi i burimeve të rinovueshme do të kishte përfituar pa ndërprerjen e pavullnetshme dhe </w:t>
      </w:r>
      <w:r w:rsidR="00BA2E6E" w:rsidRPr="009E26CC">
        <w:rPr>
          <w:rFonts w:ascii="Garamond" w:eastAsia="Times New Roman" w:hAnsi="Garamond" w:cs="Times New Roman"/>
          <w:color w:val="000000" w:themeColor="text1"/>
          <w:sz w:val="24"/>
          <w:szCs w:val="24"/>
        </w:rPr>
        <w:t>mbështetja</w:t>
      </w:r>
      <w:r w:rsidR="006842BB" w:rsidRPr="009E26CC">
        <w:rPr>
          <w:rFonts w:ascii="Garamond" w:eastAsia="Times New Roman" w:hAnsi="Garamond" w:cs="Times New Roman"/>
          <w:color w:val="000000" w:themeColor="text1"/>
          <w:sz w:val="24"/>
          <w:szCs w:val="24"/>
        </w:rPr>
        <w:t xml:space="preserve"> që do t’i jepej një imp</w:t>
      </w:r>
      <w:r w:rsidR="0049637A" w:rsidRPr="009E26CC">
        <w:rPr>
          <w:rFonts w:ascii="Garamond" w:eastAsia="Times New Roman" w:hAnsi="Garamond" w:cs="Times New Roman"/>
          <w:color w:val="000000" w:themeColor="text1"/>
          <w:sz w:val="24"/>
          <w:szCs w:val="24"/>
        </w:rPr>
        <w:t>ianti nga burimet e rinovueshme</w:t>
      </w:r>
      <w:r w:rsidR="006842BB" w:rsidRPr="009E26CC">
        <w:rPr>
          <w:rFonts w:ascii="Garamond" w:eastAsia="Times New Roman" w:hAnsi="Garamond" w:cs="Times New Roman"/>
          <w:color w:val="000000" w:themeColor="text1"/>
          <w:sz w:val="24"/>
          <w:szCs w:val="24"/>
        </w:rPr>
        <w:t xml:space="preserve"> në rast se përfiton nga një masë mbësht</w:t>
      </w:r>
      <w:r w:rsidR="00270C4A" w:rsidRPr="009E26CC">
        <w:rPr>
          <w:rFonts w:ascii="Garamond" w:eastAsia="Times New Roman" w:hAnsi="Garamond" w:cs="Times New Roman"/>
          <w:color w:val="000000" w:themeColor="text1"/>
          <w:sz w:val="24"/>
          <w:szCs w:val="24"/>
        </w:rPr>
        <w:t>etëse në kuptim të këtij ligji.</w:t>
      </w:r>
    </w:p>
    <w:p w14:paraId="5EEC6D80" w14:textId="089490B1"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5. </w:t>
      </w:r>
      <w:r w:rsidR="006842BB" w:rsidRPr="009E26CC">
        <w:rPr>
          <w:rFonts w:ascii="Garamond" w:eastAsia="Times New Roman" w:hAnsi="Garamond" w:cs="Times New Roman"/>
          <w:color w:val="000000" w:themeColor="text1"/>
          <w:sz w:val="24"/>
          <w:szCs w:val="24"/>
        </w:rPr>
        <w:t>ERE</w:t>
      </w:r>
      <w:r w:rsidR="0049637A" w:rsidRPr="009E26CC">
        <w:rPr>
          <w:rFonts w:ascii="Garamond" w:eastAsia="Times New Roman" w:hAnsi="Garamond" w:cs="Times New Roman"/>
          <w:color w:val="000000" w:themeColor="text1"/>
          <w:sz w:val="24"/>
          <w:szCs w:val="24"/>
        </w:rPr>
        <w:t>-ja</w:t>
      </w:r>
      <w:r w:rsidR="006842BB" w:rsidRPr="009E26CC">
        <w:rPr>
          <w:rFonts w:ascii="Garamond" w:eastAsia="Times New Roman" w:hAnsi="Garamond" w:cs="Times New Roman"/>
          <w:color w:val="000000" w:themeColor="text1"/>
          <w:sz w:val="24"/>
          <w:szCs w:val="24"/>
        </w:rPr>
        <w:t xml:space="preserve"> miraton masat e operimit të rrjetit dhe tregut, me propozim të Operatorit të Sistemit të Transmetimit dhe Operatorit të Sistemit të Shpërndarjes, për të minimizuar ndërprerjet e energjisë elektrike të prodhuar nga burimet e rinovueshme të energjisë dhe metodologjinë për vlerësimin e vëllimit të kufizuar të energjisë elektrike. Metodologjia e ERE-s do të marrë parasysh vëllimin e energjisë së kufizuar nga injektimi në rrjet, por të ruajtur në objektin e depozitimit të prodhuesve me përparësi.</w:t>
      </w:r>
      <w:r w:rsidR="009E26CC">
        <w:rPr>
          <w:rFonts w:ascii="Garamond" w:eastAsia="Times New Roman" w:hAnsi="Garamond" w:cs="Times New Roman"/>
          <w:color w:val="000000" w:themeColor="text1"/>
          <w:sz w:val="24"/>
          <w:szCs w:val="24"/>
        </w:rPr>
        <w:t xml:space="preserve"> </w:t>
      </w:r>
    </w:p>
    <w:p w14:paraId="5EEC6D81"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D82"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18</w:t>
      </w:r>
    </w:p>
    <w:p w14:paraId="5EEC6D83"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Lidhja në rrjete</w:t>
      </w:r>
    </w:p>
    <w:p w14:paraId="5EEC6D84"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D85"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 xml:space="preserve">Operatorët e sistemit të transmetimit dhe të shpërndarjes zhvillojnë rrjetin e transmetimit dhe të shpërndarjes, rrjetet inteligjente me qëllim që të garantojnë funksionim të sigurt të </w:t>
      </w:r>
      <w:r w:rsidR="0049637A" w:rsidRPr="009E26CC">
        <w:rPr>
          <w:rFonts w:ascii="Garamond" w:eastAsia="Times New Roman" w:hAnsi="Garamond" w:cs="Times New Roman"/>
          <w:color w:val="000000" w:themeColor="text1"/>
          <w:sz w:val="24"/>
          <w:szCs w:val="24"/>
        </w:rPr>
        <w:t>sistemit të energjisë elektrike</w:t>
      </w:r>
      <w:r w:rsidR="006842BB" w:rsidRPr="009E26CC">
        <w:rPr>
          <w:rFonts w:ascii="Garamond" w:eastAsia="Times New Roman" w:hAnsi="Garamond" w:cs="Times New Roman"/>
          <w:color w:val="000000" w:themeColor="text1"/>
          <w:sz w:val="24"/>
          <w:szCs w:val="24"/>
        </w:rPr>
        <w:t xml:space="preserve"> për të akomoduar zhvillimin e mëtejshëm të prodhimit të energjisë elektrike nga burimet e rinovueshme të energjisë, përfshirë inte</w:t>
      </w:r>
      <w:r w:rsidR="00270C4A" w:rsidRPr="009E26CC">
        <w:rPr>
          <w:rFonts w:ascii="Garamond" w:eastAsia="Times New Roman" w:hAnsi="Garamond" w:cs="Times New Roman"/>
          <w:color w:val="000000" w:themeColor="text1"/>
          <w:sz w:val="24"/>
          <w:szCs w:val="24"/>
        </w:rPr>
        <w:t>rkonjeksionin me vendet fqinje.</w:t>
      </w:r>
    </w:p>
    <w:p w14:paraId="5EEC6D86"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Operatorët e sistemit të transmetimit dhe shpërndarjes, me kërkesë të një prodhuesi të energjisë nga burimet e rinovueshme dhe në përputhje me kodet dhe rregulloret e miratuara nga ERE</w:t>
      </w:r>
      <w:r w:rsidR="0049637A" w:rsidRPr="009E26CC">
        <w:rPr>
          <w:rFonts w:ascii="Garamond" w:eastAsia="Times New Roman" w:hAnsi="Garamond" w:cs="Times New Roman"/>
          <w:color w:val="000000" w:themeColor="text1"/>
          <w:sz w:val="24"/>
          <w:szCs w:val="24"/>
        </w:rPr>
        <w:t>-ja</w:t>
      </w:r>
      <w:r w:rsidR="006842BB" w:rsidRPr="009E26CC">
        <w:rPr>
          <w:rFonts w:ascii="Garamond" w:eastAsia="Times New Roman" w:hAnsi="Garamond" w:cs="Times New Roman"/>
          <w:color w:val="000000" w:themeColor="text1"/>
          <w:sz w:val="24"/>
          <w:szCs w:val="24"/>
        </w:rPr>
        <w:t>, propozojnë si pikë lidhjeje në rrjetin e tyre pikën që plotëson kushtet më të favorshme për prodhuesin e energjisë së rinovueshme nga pikëpamja e kostos dhe e largësisë nga rrjeti dhe garanton qëndrueshmërinë e rrjetit dhe sigurinë e tij.</w:t>
      </w:r>
    </w:p>
    <w:p w14:paraId="5EEC6D87"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Në përzgjedhjen e pikës së lidhjes më të mirë dhe më të përshtatshme, operatorët e sistemit të transmetimit dhe shpërndarjes marrin në konsideratë kufizimet teknike dhe efikasitetin ekonomik të pikës së përzgjedhur të lidhjes me rrjetin. </w:t>
      </w:r>
    </w:p>
    <w:p w14:paraId="5EEC6D88"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Me kërkesë të prodhuesve potencialë të energjisë së rinovueshme, operatori i sistemit të rrjetit duhet të propozojë lidhje, duke përcaktuar pikën e lidhjes më të mundshme të projektit. Kjo ofertë lidhjeje duhet të jetë e vlefshme dhe detyruese për operatorin e sistemit sipas afateve të përcaktuara në Kodin e</w:t>
      </w:r>
      <w:r w:rsidR="00270C4A" w:rsidRPr="009E26CC">
        <w:rPr>
          <w:rFonts w:ascii="Garamond" w:eastAsia="Times New Roman" w:hAnsi="Garamond" w:cs="Times New Roman"/>
          <w:color w:val="000000" w:themeColor="text1"/>
          <w:sz w:val="24"/>
          <w:szCs w:val="24"/>
        </w:rPr>
        <w:t xml:space="preserve"> Transmetimit apo Shpërndarjes.</w:t>
      </w:r>
    </w:p>
    <w:p w14:paraId="5EEC6D89" w14:textId="5668B0A9"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4. </w:t>
      </w:r>
      <w:r w:rsidR="006842BB" w:rsidRPr="009E26CC">
        <w:rPr>
          <w:rFonts w:ascii="Garamond" w:eastAsia="Times New Roman" w:hAnsi="Garamond" w:cs="Times New Roman"/>
          <w:color w:val="000000" w:themeColor="text1"/>
          <w:sz w:val="24"/>
          <w:szCs w:val="24"/>
        </w:rPr>
        <w:t xml:space="preserve">Instalimet ose njësitë e prodhimit të agreguar të vetëprodhuesve të burimeve të rinovueshme dhe projektet demonstruese me një kapacitet elektrik prej 10.8 </w:t>
      </w:r>
      <w:r w:rsidR="00652630" w:rsidRPr="009E26CC">
        <w:rPr>
          <w:rFonts w:ascii="Garamond" w:eastAsia="Times New Roman" w:hAnsi="Garamond" w:cs="Times New Roman"/>
          <w:color w:val="000000" w:themeColor="text1"/>
          <w:sz w:val="24"/>
          <w:szCs w:val="24"/>
        </w:rPr>
        <w:t xml:space="preserve">kw </w:t>
      </w:r>
      <w:r w:rsidR="006842BB" w:rsidRPr="009E26CC">
        <w:rPr>
          <w:rFonts w:ascii="Garamond" w:eastAsia="Times New Roman" w:hAnsi="Garamond" w:cs="Times New Roman"/>
          <w:color w:val="000000" w:themeColor="text1"/>
          <w:sz w:val="24"/>
          <w:szCs w:val="24"/>
        </w:rPr>
        <w:t>ose më pak, ose lidhje ekuivalente të ndryshme nga lidhjet trefazore, do të lidhen në rrjetin e shpërndarjes pas një njoftimi të Operatorit të Sistemit të Shpërndarjes.</w:t>
      </w:r>
    </w:p>
    <w:p w14:paraId="5EEC6D8A" w14:textId="77777777" w:rsidR="00270C4A" w:rsidRPr="009E26CC" w:rsidRDefault="00270C4A" w:rsidP="00692572">
      <w:pPr>
        <w:spacing w:after="0" w:line="240" w:lineRule="auto"/>
        <w:ind w:firstLine="284"/>
        <w:jc w:val="both"/>
        <w:rPr>
          <w:rFonts w:ascii="Garamond" w:eastAsia="Times New Roman" w:hAnsi="Garamond" w:cs="Times New Roman"/>
          <w:color w:val="000000" w:themeColor="text1"/>
          <w:sz w:val="24"/>
          <w:szCs w:val="24"/>
        </w:rPr>
      </w:pPr>
    </w:p>
    <w:p w14:paraId="5EEC6D8B"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19</w:t>
      </w:r>
    </w:p>
    <w:p w14:paraId="5EEC6D8C"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Kostot për lidhjen me rrjetin dhe zgjerimin e kapaciteteve</w:t>
      </w:r>
    </w:p>
    <w:p w14:paraId="5EEC6D8D"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8E"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Kostot e nevojshme të lidhjes së impianteve të gjenerimit të energjisë elektrike nga burime të rinovueshme të energjisë në pikën e lidhjes dhe pajisjet e nevojshme matëse për të regjistruar energjinë elektrike të furnizuar e të pranuar përballohen nga prodhu</w:t>
      </w:r>
      <w:r w:rsidR="00270C4A" w:rsidRPr="009E26CC">
        <w:rPr>
          <w:rFonts w:ascii="Garamond" w:eastAsia="Times New Roman" w:hAnsi="Garamond" w:cs="Times New Roman"/>
          <w:color w:val="000000" w:themeColor="text1"/>
          <w:sz w:val="24"/>
          <w:szCs w:val="24"/>
        </w:rPr>
        <w:t>esi i energjisë së rinovueshme.</w:t>
      </w:r>
    </w:p>
    <w:p w14:paraId="5EEC6D8F"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 xml:space="preserve">Çdo ndryshim tjetër i pikës së lidhjes nga impianti dhe çdo rritje tjetër e kapacitetit jashtë kushteve fillestare të kontratës, që ndikon në rrjet dhe shoqërohet me investime dhe kosto shtesë, do të mbulohet ekskluzivisht nga prodhuesi me miratimin paraprak të operatorit të rrjetit të shpërndarjes ose transmetimit. </w:t>
      </w:r>
    </w:p>
    <w:p w14:paraId="5EEC6D90"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Operatori i rrjetit është përgjegjës për kostot e optimizimit, të përforcimit dhe të zgjerimit të sistemit të rrjetit.</w:t>
      </w:r>
    </w:p>
    <w:p w14:paraId="5EEC6D91" w14:textId="77777777" w:rsidR="00270C4A" w:rsidRPr="009E26CC" w:rsidRDefault="00270C4A" w:rsidP="00692572">
      <w:pPr>
        <w:spacing w:after="0" w:line="240" w:lineRule="auto"/>
        <w:ind w:firstLine="284"/>
        <w:jc w:val="both"/>
        <w:rPr>
          <w:rFonts w:ascii="Garamond" w:eastAsia="Times New Roman" w:hAnsi="Garamond" w:cs="Times New Roman"/>
          <w:color w:val="000000" w:themeColor="text1"/>
          <w:sz w:val="24"/>
          <w:szCs w:val="24"/>
        </w:rPr>
      </w:pPr>
    </w:p>
    <w:p w14:paraId="5EEC6D92"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20</w:t>
      </w:r>
    </w:p>
    <w:p w14:paraId="5EEC6D93"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Vetëprodhuesit e energjisë së rinovueshme</w:t>
      </w:r>
    </w:p>
    <w:p w14:paraId="5EEC6D94"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95" w14:textId="1406A102"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 xml:space="preserve">Vetëprodhuesit e energjisë së rinovueshme kanë një kapacitet maksimal prej 500 </w:t>
      </w:r>
      <w:r w:rsidR="00652630" w:rsidRPr="009E26CC">
        <w:rPr>
          <w:rFonts w:ascii="Garamond" w:eastAsia="Times New Roman" w:hAnsi="Garamond" w:cs="Times New Roman"/>
          <w:color w:val="000000" w:themeColor="text1"/>
          <w:sz w:val="24"/>
          <w:szCs w:val="24"/>
        </w:rPr>
        <w:t xml:space="preserve">kw </w:t>
      </w:r>
      <w:r w:rsidR="006842BB" w:rsidRPr="009E26CC">
        <w:rPr>
          <w:rFonts w:ascii="Garamond" w:eastAsia="Times New Roman" w:hAnsi="Garamond" w:cs="Times New Roman"/>
          <w:color w:val="000000" w:themeColor="text1"/>
          <w:sz w:val="24"/>
          <w:szCs w:val="24"/>
        </w:rPr>
        <w:t>dhe kanë të drejtë të gjenerojnë, të konsumojnë, të ruajnë dhe të shesin prodhimin e tepërt të energjisë elektrike të rinovueshme, duke përfshirë marrëveshjet dypalëshe me furnizues të energjisë elektrike dhe marrë</w:t>
      </w:r>
      <w:r w:rsidR="0049637A" w:rsidRPr="009E26CC">
        <w:rPr>
          <w:rFonts w:ascii="Garamond" w:eastAsia="Times New Roman" w:hAnsi="Garamond" w:cs="Times New Roman"/>
          <w:color w:val="000000" w:themeColor="text1"/>
          <w:sz w:val="24"/>
          <w:szCs w:val="24"/>
        </w:rPr>
        <w:t>veshje të tregtisë me homologët</w:t>
      </w:r>
      <w:r w:rsidR="006842BB" w:rsidRPr="009E26CC">
        <w:rPr>
          <w:rFonts w:ascii="Garamond" w:eastAsia="Times New Roman" w:hAnsi="Garamond" w:cs="Times New Roman"/>
          <w:color w:val="000000" w:themeColor="text1"/>
          <w:sz w:val="24"/>
          <w:szCs w:val="24"/>
        </w:rPr>
        <w:t xml:space="preserve"> sipas parimit të </w:t>
      </w:r>
      <w:r w:rsidR="00270C4A" w:rsidRPr="009E26CC">
        <w:rPr>
          <w:rFonts w:ascii="Garamond" w:eastAsia="Times New Roman" w:hAnsi="Garamond" w:cs="Times New Roman"/>
          <w:color w:val="000000" w:themeColor="text1"/>
          <w:sz w:val="24"/>
          <w:szCs w:val="24"/>
        </w:rPr>
        <w:t>barazisë dhe propocionalitetit.</w:t>
      </w:r>
    </w:p>
    <w:p w14:paraId="5EEC6D96"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Të drejtat dhe përgjegjësitë e vetëprodhuesve të energjisë së rinovueshme miratohen me vendim të Këshillit të Minist</w:t>
      </w:r>
      <w:r w:rsidR="00270C4A" w:rsidRPr="009E26CC">
        <w:rPr>
          <w:rFonts w:ascii="Garamond" w:eastAsia="Times New Roman" w:hAnsi="Garamond" w:cs="Times New Roman"/>
          <w:color w:val="000000" w:themeColor="text1"/>
          <w:sz w:val="24"/>
          <w:szCs w:val="24"/>
        </w:rPr>
        <w:t>rave, me propozim të ministrit.</w:t>
      </w:r>
    </w:p>
    <w:p w14:paraId="5EEC6D97"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 xml:space="preserve">Vendimi i Këshillit të </w:t>
      </w:r>
      <w:r w:rsidR="0049637A" w:rsidRPr="009E26CC">
        <w:rPr>
          <w:rFonts w:ascii="Garamond" w:eastAsia="Times New Roman" w:hAnsi="Garamond" w:cs="Times New Roman"/>
          <w:color w:val="000000" w:themeColor="text1"/>
          <w:sz w:val="24"/>
          <w:szCs w:val="24"/>
        </w:rPr>
        <w:t>Ministrave, referuar në pikën 2</w:t>
      </w:r>
      <w:r w:rsidR="006842BB" w:rsidRPr="009E26CC">
        <w:rPr>
          <w:rFonts w:ascii="Garamond" w:eastAsia="Times New Roman" w:hAnsi="Garamond" w:cs="Times New Roman"/>
          <w:color w:val="000000" w:themeColor="text1"/>
          <w:sz w:val="24"/>
          <w:szCs w:val="24"/>
        </w:rPr>
        <w:t xml:space="preserve"> të këtij</w:t>
      </w:r>
      <w:r w:rsidR="00270C4A" w:rsidRPr="009E26CC">
        <w:rPr>
          <w:rFonts w:ascii="Garamond" w:eastAsia="Times New Roman" w:hAnsi="Garamond" w:cs="Times New Roman"/>
          <w:color w:val="000000" w:themeColor="text1"/>
          <w:sz w:val="24"/>
          <w:szCs w:val="24"/>
        </w:rPr>
        <w:t xml:space="preserve"> neni, përcakton ndër të tjera:</w:t>
      </w:r>
    </w:p>
    <w:p w14:paraId="5EEC6D98"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a)</w:t>
      </w:r>
      <w:r w:rsidR="0049637A"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 xml:space="preserve">skemën e kompensimit të vetëprodhuesit të energjisë së rinovueshme bazuar në metodologjinë e faturimit neto; </w:t>
      </w:r>
    </w:p>
    <w:p w14:paraId="5EEC6D99"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b) </w:t>
      </w:r>
      <w:r w:rsidR="006842BB" w:rsidRPr="009E26CC">
        <w:rPr>
          <w:rFonts w:ascii="Garamond" w:eastAsia="Times New Roman" w:hAnsi="Garamond" w:cs="Times New Roman"/>
          <w:color w:val="000000" w:themeColor="text1"/>
          <w:sz w:val="24"/>
          <w:szCs w:val="24"/>
        </w:rPr>
        <w:t>procedurën e trajtimit të aplikimeve për vetëprodhuesit e energjisë së rinovueshme, duke përfshirë afatet përkatëse;</w:t>
      </w:r>
    </w:p>
    <w:p w14:paraId="5EEC6D9A"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c) </w:t>
      </w:r>
      <w:r w:rsidR="006842BB" w:rsidRPr="009E26CC">
        <w:rPr>
          <w:rFonts w:ascii="Garamond" w:eastAsia="Times New Roman" w:hAnsi="Garamond" w:cs="Times New Roman"/>
          <w:color w:val="000000" w:themeColor="text1"/>
          <w:sz w:val="24"/>
          <w:szCs w:val="24"/>
        </w:rPr>
        <w:t>kërkesat teknologjike dhe teknike, duke përfshirë, por pa u kufizuar, në përmirësimet e nevojshme të matësve për të mundësuar zbatimin e skemës së kompensimit;</w:t>
      </w:r>
    </w:p>
    <w:p w14:paraId="5EEC6D9B"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 ç) rregullat për shitjen e energjisë së vetëprodhuar;</w:t>
      </w:r>
    </w:p>
    <w:p w14:paraId="5EEC6D9C"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d) </w:t>
      </w:r>
      <w:r w:rsidR="006842BB" w:rsidRPr="009E26CC">
        <w:rPr>
          <w:rFonts w:ascii="Garamond" w:eastAsia="Times New Roman" w:hAnsi="Garamond" w:cs="Times New Roman"/>
          <w:color w:val="000000" w:themeColor="text1"/>
          <w:sz w:val="24"/>
          <w:szCs w:val="24"/>
        </w:rPr>
        <w:t xml:space="preserve">periudhën vjetore që do të shërbejë </w:t>
      </w:r>
      <w:r w:rsidR="00270C4A" w:rsidRPr="009E26CC">
        <w:rPr>
          <w:rFonts w:ascii="Garamond" w:eastAsia="Times New Roman" w:hAnsi="Garamond" w:cs="Times New Roman"/>
          <w:color w:val="000000" w:themeColor="text1"/>
          <w:sz w:val="24"/>
          <w:szCs w:val="24"/>
        </w:rPr>
        <w:t>për matjen e prodhimit të tyre.</w:t>
      </w:r>
    </w:p>
    <w:p w14:paraId="5EEC6D9D"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4. </w:t>
      </w:r>
      <w:r w:rsidR="006842BB" w:rsidRPr="009E26CC">
        <w:rPr>
          <w:rFonts w:ascii="Garamond" w:eastAsia="Times New Roman" w:hAnsi="Garamond" w:cs="Times New Roman"/>
          <w:color w:val="000000" w:themeColor="text1"/>
          <w:sz w:val="24"/>
          <w:szCs w:val="24"/>
        </w:rPr>
        <w:t>Çmimi i energjisë elektrike i gjeneruar nga vetëprodhuesit e energjisë së rinovueshme duhet të sigurojë një kompensim të drejtë që pasqyron vlerën e tregut të energjisë së furnizuar në rrjet dhe do të shmangë ndërsubvencionet ose diskriminimin e padrejtë ndërmjet vetëprodhuesit të energjisë së rinovueshme dhe konsumatorëve të tjerë. Çmimi i energjisë elektrike merr në konsideratë edhe kostot e shkaktuara për transmetimin, shpërndarjen dhe balancimin e sistemit. Çmimi për energjinë elektrike të gjeneruar nga vetëprodhuesit e energjisë së rinovueshme përcaktohet nga ERE</w:t>
      </w:r>
      <w:r w:rsidR="0049637A" w:rsidRPr="009E26CC">
        <w:rPr>
          <w:rFonts w:ascii="Garamond" w:eastAsia="Times New Roman" w:hAnsi="Garamond" w:cs="Times New Roman"/>
          <w:color w:val="000000" w:themeColor="text1"/>
          <w:sz w:val="24"/>
          <w:szCs w:val="24"/>
        </w:rPr>
        <w:t>-ja</w:t>
      </w:r>
      <w:r w:rsidR="006842BB" w:rsidRPr="009E26CC">
        <w:rPr>
          <w:rFonts w:ascii="Garamond" w:eastAsia="Times New Roman" w:hAnsi="Garamond" w:cs="Times New Roman"/>
          <w:color w:val="000000" w:themeColor="text1"/>
          <w:sz w:val="24"/>
          <w:szCs w:val="24"/>
        </w:rPr>
        <w:t xml:space="preserve"> në përputhje me metodologjinë e përcaktuar me vendim të Këshillit të Minist</w:t>
      </w:r>
      <w:r w:rsidR="00270C4A" w:rsidRPr="009E26CC">
        <w:rPr>
          <w:rFonts w:ascii="Garamond" w:eastAsia="Times New Roman" w:hAnsi="Garamond" w:cs="Times New Roman"/>
          <w:color w:val="000000" w:themeColor="text1"/>
          <w:sz w:val="24"/>
          <w:szCs w:val="24"/>
        </w:rPr>
        <w:t>rave, me propozim të ministrit.</w:t>
      </w:r>
    </w:p>
    <w:p w14:paraId="5EEC6D9E"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5. </w:t>
      </w:r>
      <w:r w:rsidR="006842BB" w:rsidRPr="009E26CC">
        <w:rPr>
          <w:rFonts w:ascii="Garamond" w:eastAsia="Times New Roman" w:hAnsi="Garamond" w:cs="Times New Roman"/>
          <w:color w:val="000000" w:themeColor="text1"/>
          <w:sz w:val="24"/>
          <w:szCs w:val="24"/>
        </w:rPr>
        <w:t>Instalimi i impiantit të vetëprodhuesit të energjisë së rinovueshme mund të jetë në pronësi të një pale të tretë ose të menaxhohet nga një palë e tretë për instalim, operim, duke përfshirë matjen dhe mirëmbajtjen, me kusht që pala e tretë të mbetet subjekt i udhëzimeve të vetëprodhuesit të energji</w:t>
      </w:r>
      <w:r w:rsidR="0049637A" w:rsidRPr="009E26CC">
        <w:rPr>
          <w:rFonts w:ascii="Garamond" w:eastAsia="Times New Roman" w:hAnsi="Garamond" w:cs="Times New Roman"/>
          <w:color w:val="000000" w:themeColor="text1"/>
          <w:sz w:val="24"/>
          <w:szCs w:val="24"/>
        </w:rPr>
        <w:t>së së rinovueshme. Në këtë rast</w:t>
      </w:r>
      <w:r w:rsidR="006842BB" w:rsidRPr="009E26CC">
        <w:rPr>
          <w:rFonts w:ascii="Garamond" w:eastAsia="Times New Roman" w:hAnsi="Garamond" w:cs="Times New Roman"/>
          <w:color w:val="000000" w:themeColor="text1"/>
          <w:sz w:val="24"/>
          <w:szCs w:val="24"/>
        </w:rPr>
        <w:t xml:space="preserve"> pala e tretë nuk konsiderohet një vetëprodh</w:t>
      </w:r>
      <w:r w:rsidR="00270C4A" w:rsidRPr="009E26CC">
        <w:rPr>
          <w:rFonts w:ascii="Garamond" w:eastAsia="Times New Roman" w:hAnsi="Garamond" w:cs="Times New Roman"/>
          <w:color w:val="000000" w:themeColor="text1"/>
          <w:sz w:val="24"/>
          <w:szCs w:val="24"/>
        </w:rPr>
        <w:t>ues i energjisë së rinovueshme.</w:t>
      </w:r>
    </w:p>
    <w:p w14:paraId="5EEC6D9F"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6. </w:t>
      </w:r>
      <w:r w:rsidR="006842BB" w:rsidRPr="009E26CC">
        <w:rPr>
          <w:rFonts w:ascii="Garamond" w:eastAsia="Times New Roman" w:hAnsi="Garamond" w:cs="Times New Roman"/>
          <w:color w:val="000000" w:themeColor="text1"/>
          <w:sz w:val="24"/>
          <w:szCs w:val="24"/>
        </w:rPr>
        <w:t>Operatori i Sistemit të Shpërndarjes mban dhe operon një sistem që regjistron informacionin për emrin, vendndodhjen, kapacitetin dhe datën e vënies në punë të impianteve të rinovueshme të vetëprodhuesit, duke p</w:t>
      </w:r>
      <w:r w:rsidR="0049637A" w:rsidRPr="009E26CC">
        <w:rPr>
          <w:rFonts w:ascii="Garamond" w:eastAsia="Times New Roman" w:hAnsi="Garamond" w:cs="Times New Roman"/>
          <w:color w:val="000000" w:themeColor="text1"/>
          <w:sz w:val="24"/>
          <w:szCs w:val="24"/>
        </w:rPr>
        <w:t>ërfshirë çdo informacion shtesë</w:t>
      </w:r>
      <w:r w:rsidR="006842BB" w:rsidRPr="009E26CC">
        <w:rPr>
          <w:rFonts w:ascii="Garamond" w:eastAsia="Times New Roman" w:hAnsi="Garamond" w:cs="Times New Roman"/>
          <w:color w:val="000000" w:themeColor="text1"/>
          <w:sz w:val="24"/>
          <w:szCs w:val="24"/>
        </w:rPr>
        <w:t xml:space="preserve"> sipas parashikimeve të vendimit të Këshillit të Ministrave, refe</w:t>
      </w:r>
      <w:r w:rsidR="0049637A" w:rsidRPr="009E26CC">
        <w:rPr>
          <w:rFonts w:ascii="Garamond" w:eastAsia="Times New Roman" w:hAnsi="Garamond" w:cs="Times New Roman"/>
          <w:color w:val="000000" w:themeColor="text1"/>
          <w:sz w:val="24"/>
          <w:szCs w:val="24"/>
        </w:rPr>
        <w:t>ruar në pikën 2</w:t>
      </w:r>
      <w:r w:rsidR="007A3939" w:rsidRPr="009E26CC">
        <w:rPr>
          <w:rFonts w:ascii="Garamond" w:eastAsia="Times New Roman" w:hAnsi="Garamond" w:cs="Times New Roman"/>
          <w:color w:val="000000" w:themeColor="text1"/>
          <w:sz w:val="24"/>
          <w:szCs w:val="24"/>
        </w:rPr>
        <w:t xml:space="preserve"> të këtij neni.</w:t>
      </w:r>
    </w:p>
    <w:p w14:paraId="5EEC6DA0"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7. </w:t>
      </w:r>
      <w:r w:rsidR="006842BB" w:rsidRPr="009E26CC">
        <w:rPr>
          <w:rFonts w:ascii="Garamond" w:eastAsia="Times New Roman" w:hAnsi="Garamond" w:cs="Times New Roman"/>
          <w:color w:val="000000" w:themeColor="text1"/>
          <w:sz w:val="24"/>
          <w:szCs w:val="24"/>
        </w:rPr>
        <w:t>Skemat mbështetëse për vetëprodhuesit e energjisë së rinovueshme do të jenë proporcionale, do të kontribuojnë në objektivat kombëtarë për energji të rinovueshme të qeverisë së Shqipërisë dhe nuk do të rrezikojnë qëndrueshmërinë financiare të asnjë prej segmenteve të zinxhirit të furnizimit me energji elektrike. Skema do t'i nënshtrohet miratimit paraprak nga komisioni i ndihmës shtetërore në përputhje me legjislacionin në fuqi për ndihmën sht</w:t>
      </w:r>
      <w:r w:rsidR="007A3939" w:rsidRPr="009E26CC">
        <w:rPr>
          <w:rFonts w:ascii="Garamond" w:eastAsia="Times New Roman" w:hAnsi="Garamond" w:cs="Times New Roman"/>
          <w:color w:val="000000" w:themeColor="text1"/>
          <w:sz w:val="24"/>
          <w:szCs w:val="24"/>
        </w:rPr>
        <w:t>etërore.</w:t>
      </w:r>
    </w:p>
    <w:p w14:paraId="5EEC6DA1"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8. Vetëprodhuesit e energjisë së rinovueshme të vendosur në të njëjtën ndërtesë, duke përfshirë blloqet me shumë apartamente, kanë të drejtë të angazhohen bashkërisht si vetëprodhues të energjisë së rinovueshme dhe u lejohet të organizojnë ndarjen e energjisë së rinovueshme që prodhohet në ndërtesën e tyre, duke respektuar tarifat e rrjetit dhe tarifa të tjera përkatëse, taksat dhe tatimet e aplikueshme për çdo vetëprodhues të energjisë së rinovueshme. </w:t>
      </w:r>
    </w:p>
    <w:p w14:paraId="5EEC6DA2"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A3"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21</w:t>
      </w:r>
    </w:p>
    <w:p w14:paraId="5EEC6DA4"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Komunitetet e energjisë së rinovueshme</w:t>
      </w:r>
    </w:p>
    <w:p w14:paraId="5EEC6DA5" w14:textId="77777777" w:rsidR="006842BB" w:rsidRPr="009E26CC" w:rsidRDefault="006842BB" w:rsidP="00692572">
      <w:pPr>
        <w:spacing w:after="0" w:line="240" w:lineRule="auto"/>
        <w:ind w:firstLine="284"/>
        <w:jc w:val="both"/>
        <w:rPr>
          <w:rFonts w:ascii="Garamond" w:eastAsia="Times New Roman" w:hAnsi="Garamond" w:cs="Times New Roman"/>
          <w:b/>
          <w:color w:val="000000" w:themeColor="text1"/>
          <w:sz w:val="24"/>
          <w:szCs w:val="24"/>
        </w:rPr>
      </w:pPr>
    </w:p>
    <w:p w14:paraId="5EEC6DA6"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Një komunitet i energji</w:t>
      </w:r>
      <w:r w:rsidR="007A3939" w:rsidRPr="009E26CC">
        <w:rPr>
          <w:rFonts w:ascii="Garamond" w:eastAsia="Times New Roman" w:hAnsi="Garamond" w:cs="Times New Roman"/>
          <w:color w:val="000000" w:themeColor="text1"/>
          <w:sz w:val="24"/>
          <w:szCs w:val="24"/>
        </w:rPr>
        <w:t>së së rinovueshme ka të drejtë:</w:t>
      </w:r>
    </w:p>
    <w:p w14:paraId="5EEC6DA7"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a) </w:t>
      </w:r>
      <w:r w:rsidR="006842BB" w:rsidRPr="009E26CC">
        <w:rPr>
          <w:rFonts w:ascii="Garamond" w:eastAsia="Times New Roman" w:hAnsi="Garamond" w:cs="Times New Roman"/>
          <w:color w:val="000000" w:themeColor="text1"/>
          <w:sz w:val="24"/>
          <w:szCs w:val="24"/>
        </w:rPr>
        <w:t>të prodhojë, të konsumojë, të depozitojë, të ndajë, të shesë energji të rinovueshme dhe të ofrojë agregim, duke përfshirë edhe marrëveshjet e shitblerjes së energjisë;</w:t>
      </w:r>
    </w:p>
    <w:p w14:paraId="5EEC6DA8"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b) </w:t>
      </w:r>
      <w:r w:rsidR="006842BB" w:rsidRPr="009E26CC">
        <w:rPr>
          <w:rFonts w:ascii="Garamond" w:eastAsia="Times New Roman" w:hAnsi="Garamond" w:cs="Times New Roman"/>
          <w:color w:val="000000" w:themeColor="text1"/>
          <w:sz w:val="24"/>
          <w:szCs w:val="24"/>
        </w:rPr>
        <w:t>të ketë akses në të gjitha tregjet e përshtatshme të energjisë, drejtpërdrejt ose përmes agregimit, në mënyrë jodiskriminuese;</w:t>
      </w:r>
    </w:p>
    <w:p w14:paraId="5EEC6DA9"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c) </w:t>
      </w:r>
      <w:r w:rsidR="006842BB" w:rsidRPr="009E26CC">
        <w:rPr>
          <w:rFonts w:ascii="Garamond" w:eastAsia="Times New Roman" w:hAnsi="Garamond" w:cs="Times New Roman"/>
          <w:color w:val="000000" w:themeColor="text1"/>
          <w:sz w:val="24"/>
          <w:szCs w:val="24"/>
        </w:rPr>
        <w:t>të mbështetet si prodhues me përparësi në përputhje me këtë ligj. Këshilli i Ministrave mund të vendosë që të mbështesë me masa shtesë komunitetet e energjisë së rinovueshme, duke i trajtuar si projekte demonstruese, në përputh</w:t>
      </w:r>
      <w:r w:rsidR="0049637A" w:rsidRPr="009E26CC">
        <w:rPr>
          <w:rFonts w:ascii="Garamond" w:eastAsia="Times New Roman" w:hAnsi="Garamond" w:cs="Times New Roman"/>
          <w:color w:val="000000" w:themeColor="text1"/>
          <w:sz w:val="24"/>
          <w:szCs w:val="24"/>
        </w:rPr>
        <w:t>je me nenin 15</w:t>
      </w:r>
      <w:r w:rsidR="007A3939" w:rsidRPr="009E26CC">
        <w:rPr>
          <w:rFonts w:ascii="Garamond" w:eastAsia="Times New Roman" w:hAnsi="Garamond" w:cs="Times New Roman"/>
          <w:color w:val="000000" w:themeColor="text1"/>
          <w:sz w:val="24"/>
          <w:szCs w:val="24"/>
        </w:rPr>
        <w:t xml:space="preserve"> të këtij ligji.</w:t>
      </w:r>
    </w:p>
    <w:p w14:paraId="5EEC6DAA"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 xml:space="preserve">Çdo komunitet i energjisë së rinovueshme do t’i mundësojë dhe do të stimulojë familjet me të ardhura të ulëta </w:t>
      </w:r>
      <w:r w:rsidR="007A3939" w:rsidRPr="009E26CC">
        <w:rPr>
          <w:rFonts w:ascii="Garamond" w:eastAsia="Times New Roman" w:hAnsi="Garamond" w:cs="Times New Roman"/>
          <w:color w:val="000000" w:themeColor="text1"/>
          <w:sz w:val="24"/>
          <w:szCs w:val="24"/>
        </w:rPr>
        <w:t>ose në nevojë të bëhen anëtare.</w:t>
      </w:r>
    </w:p>
    <w:p w14:paraId="5EEC6DAB"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Një kompani private mund të jetë anëtare e një komuniteti të energjisë së rinovueshme, me kusht që pjesëmarrja e saj të mos përfaqësojë veprimtarinë e saj krye</w:t>
      </w:r>
      <w:r w:rsidR="007A3939" w:rsidRPr="009E26CC">
        <w:rPr>
          <w:rFonts w:ascii="Garamond" w:eastAsia="Times New Roman" w:hAnsi="Garamond" w:cs="Times New Roman"/>
          <w:color w:val="000000" w:themeColor="text1"/>
          <w:sz w:val="24"/>
          <w:szCs w:val="24"/>
        </w:rPr>
        <w:t>sore tregtare ose profesionale.</w:t>
      </w:r>
    </w:p>
    <w:p w14:paraId="5EEC6DAC"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4. </w:t>
      </w:r>
      <w:r w:rsidR="006842BB" w:rsidRPr="009E26CC">
        <w:rPr>
          <w:rFonts w:ascii="Garamond" w:eastAsia="Times New Roman" w:hAnsi="Garamond" w:cs="Times New Roman"/>
          <w:color w:val="000000" w:themeColor="text1"/>
          <w:sz w:val="24"/>
          <w:szCs w:val="24"/>
        </w:rPr>
        <w:t>Çdo konsumator fundor</w:t>
      </w:r>
      <w:r w:rsidR="0070123F" w:rsidRPr="009E26CC">
        <w:rPr>
          <w:rFonts w:ascii="Garamond" w:eastAsia="Times New Roman" w:hAnsi="Garamond" w:cs="Times New Roman"/>
          <w:color w:val="000000" w:themeColor="text1"/>
          <w:sz w:val="24"/>
          <w:szCs w:val="24"/>
        </w:rPr>
        <w:t xml:space="preserve"> dhe konsumatori familjar</w:t>
      </w:r>
      <w:r w:rsidR="006842BB" w:rsidRPr="009E26CC">
        <w:rPr>
          <w:rFonts w:ascii="Garamond" w:eastAsia="Times New Roman" w:hAnsi="Garamond" w:cs="Times New Roman"/>
          <w:color w:val="000000" w:themeColor="text1"/>
          <w:sz w:val="24"/>
          <w:szCs w:val="24"/>
        </w:rPr>
        <w:t xml:space="preserve"> ka</w:t>
      </w:r>
      <w:r w:rsidR="0049637A" w:rsidRPr="009E26CC">
        <w:rPr>
          <w:rFonts w:ascii="Garamond" w:eastAsia="Times New Roman" w:hAnsi="Garamond" w:cs="Times New Roman"/>
          <w:color w:val="000000" w:themeColor="text1"/>
          <w:sz w:val="24"/>
          <w:szCs w:val="24"/>
        </w:rPr>
        <w:t>në</w:t>
      </w:r>
      <w:r w:rsidR="006842BB" w:rsidRPr="009E26CC">
        <w:rPr>
          <w:rFonts w:ascii="Garamond" w:eastAsia="Times New Roman" w:hAnsi="Garamond" w:cs="Times New Roman"/>
          <w:color w:val="000000" w:themeColor="text1"/>
          <w:sz w:val="24"/>
          <w:szCs w:val="24"/>
        </w:rPr>
        <w:t xml:space="preserve"> të drejtë të bëhe</w:t>
      </w:r>
      <w:r w:rsidR="0049637A" w:rsidRPr="009E26CC">
        <w:rPr>
          <w:rFonts w:ascii="Garamond" w:eastAsia="Times New Roman" w:hAnsi="Garamond" w:cs="Times New Roman"/>
          <w:color w:val="000000" w:themeColor="text1"/>
          <w:sz w:val="24"/>
          <w:szCs w:val="24"/>
        </w:rPr>
        <w:t>n</w:t>
      </w:r>
      <w:r w:rsidR="006842BB" w:rsidRPr="009E26CC">
        <w:rPr>
          <w:rFonts w:ascii="Garamond" w:eastAsia="Times New Roman" w:hAnsi="Garamond" w:cs="Times New Roman"/>
          <w:color w:val="000000" w:themeColor="text1"/>
          <w:sz w:val="24"/>
          <w:szCs w:val="24"/>
        </w:rPr>
        <w:t xml:space="preserve"> anëtar</w:t>
      </w:r>
      <w:r w:rsidR="0049637A" w:rsidRPr="009E26CC">
        <w:rPr>
          <w:rFonts w:ascii="Garamond" w:eastAsia="Times New Roman" w:hAnsi="Garamond" w:cs="Times New Roman"/>
          <w:color w:val="000000" w:themeColor="text1"/>
          <w:sz w:val="24"/>
          <w:szCs w:val="24"/>
        </w:rPr>
        <w:t>ë</w:t>
      </w:r>
      <w:r w:rsidR="006842BB" w:rsidRPr="009E26CC">
        <w:rPr>
          <w:rFonts w:ascii="Garamond" w:eastAsia="Times New Roman" w:hAnsi="Garamond" w:cs="Times New Roman"/>
          <w:color w:val="000000" w:themeColor="text1"/>
          <w:sz w:val="24"/>
          <w:szCs w:val="24"/>
        </w:rPr>
        <w:t xml:space="preserve"> </w:t>
      </w:r>
      <w:r w:rsidR="0049637A" w:rsidRPr="009E26CC">
        <w:rPr>
          <w:rFonts w:ascii="Garamond" w:eastAsia="Times New Roman" w:hAnsi="Garamond" w:cs="Times New Roman"/>
          <w:color w:val="000000" w:themeColor="text1"/>
          <w:sz w:val="24"/>
          <w:szCs w:val="24"/>
        </w:rPr>
        <w:t>të</w:t>
      </w:r>
      <w:r w:rsidR="006842BB" w:rsidRPr="009E26CC">
        <w:rPr>
          <w:rFonts w:ascii="Garamond" w:eastAsia="Times New Roman" w:hAnsi="Garamond" w:cs="Times New Roman"/>
          <w:color w:val="000000" w:themeColor="text1"/>
          <w:sz w:val="24"/>
          <w:szCs w:val="24"/>
        </w:rPr>
        <w:t xml:space="preserve"> komunitetit të energjisë së rinovueshme</w:t>
      </w:r>
      <w:r w:rsidR="0049637A"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dhe do të mbaj</w:t>
      </w:r>
      <w:r w:rsidR="0049637A" w:rsidRPr="009E26CC">
        <w:rPr>
          <w:rFonts w:ascii="Garamond" w:eastAsia="Times New Roman" w:hAnsi="Garamond" w:cs="Times New Roman"/>
          <w:color w:val="000000" w:themeColor="text1"/>
          <w:sz w:val="24"/>
          <w:szCs w:val="24"/>
        </w:rPr>
        <w:t>n</w:t>
      </w:r>
      <w:r w:rsidR="006842BB" w:rsidRPr="009E26CC">
        <w:rPr>
          <w:rFonts w:ascii="Garamond" w:eastAsia="Times New Roman" w:hAnsi="Garamond" w:cs="Times New Roman"/>
          <w:color w:val="000000" w:themeColor="text1"/>
          <w:sz w:val="24"/>
          <w:szCs w:val="24"/>
        </w:rPr>
        <w:t>ë statusin e konsumatorit fundor, me të drejtat dhe detyrimet që ka</w:t>
      </w:r>
      <w:r w:rsidR="0049637A" w:rsidRPr="009E26CC">
        <w:rPr>
          <w:rFonts w:ascii="Garamond" w:eastAsia="Times New Roman" w:hAnsi="Garamond" w:cs="Times New Roman"/>
          <w:color w:val="000000" w:themeColor="text1"/>
          <w:sz w:val="24"/>
          <w:szCs w:val="24"/>
        </w:rPr>
        <w:t>në</w:t>
      </w:r>
      <w:r w:rsidR="006842BB" w:rsidRPr="009E26CC">
        <w:rPr>
          <w:rFonts w:ascii="Garamond" w:eastAsia="Times New Roman" w:hAnsi="Garamond" w:cs="Times New Roman"/>
          <w:color w:val="000000" w:themeColor="text1"/>
          <w:sz w:val="24"/>
          <w:szCs w:val="24"/>
        </w:rPr>
        <w:t xml:space="preserve"> në përputhje me këtë ligj dhe kuadrin ligjor përkatës dhe nuk do t'</w:t>
      </w:r>
      <w:r w:rsidR="0049637A" w:rsidRPr="009E26CC">
        <w:rPr>
          <w:rFonts w:ascii="Garamond" w:eastAsia="Times New Roman" w:hAnsi="Garamond" w:cs="Times New Roman"/>
          <w:color w:val="000000" w:themeColor="text1"/>
          <w:sz w:val="24"/>
          <w:szCs w:val="24"/>
        </w:rPr>
        <w:t>u</w:t>
      </w:r>
      <w:r w:rsidR="006842BB" w:rsidRPr="009E26CC">
        <w:rPr>
          <w:rFonts w:ascii="Garamond" w:eastAsia="Times New Roman" w:hAnsi="Garamond" w:cs="Times New Roman"/>
          <w:color w:val="000000" w:themeColor="text1"/>
          <w:sz w:val="24"/>
          <w:szCs w:val="24"/>
        </w:rPr>
        <w:t xml:space="preserve"> nënshtrohen kushteve ose procedurave të pajustifikuara ose diskriminuese që pengojnë pjesëmarrjen e tyre në një komunit</w:t>
      </w:r>
      <w:r w:rsidR="007A3939" w:rsidRPr="009E26CC">
        <w:rPr>
          <w:rFonts w:ascii="Garamond" w:eastAsia="Times New Roman" w:hAnsi="Garamond" w:cs="Times New Roman"/>
          <w:color w:val="000000" w:themeColor="text1"/>
          <w:sz w:val="24"/>
          <w:szCs w:val="24"/>
        </w:rPr>
        <w:t>et të energjisë së rinovueshme</w:t>
      </w:r>
      <w:r w:rsidR="007D25C0" w:rsidRPr="009E26CC">
        <w:rPr>
          <w:rFonts w:ascii="Garamond" w:eastAsia="Times New Roman" w:hAnsi="Garamond" w:cs="Times New Roman"/>
          <w:color w:val="000000" w:themeColor="text1"/>
          <w:sz w:val="24"/>
          <w:szCs w:val="24"/>
        </w:rPr>
        <w:t>, me kusht që për sipërmarrjet private, pjesëmarrja e tyre të mos jetë veprimtaria e tyre kryesore tregtare ose profesionale.</w:t>
      </w:r>
    </w:p>
    <w:p w14:paraId="5EEC6DAD"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5. </w:t>
      </w:r>
      <w:r w:rsidR="006842BB" w:rsidRPr="009E26CC">
        <w:rPr>
          <w:rFonts w:ascii="Garamond" w:eastAsia="Times New Roman" w:hAnsi="Garamond" w:cs="Times New Roman"/>
          <w:color w:val="000000" w:themeColor="text1"/>
          <w:sz w:val="24"/>
          <w:szCs w:val="24"/>
        </w:rPr>
        <w:t xml:space="preserve">Një komunitet i energjisë së rinovueshme </w:t>
      </w:r>
      <w:r w:rsidR="006029D7" w:rsidRPr="009E26CC">
        <w:rPr>
          <w:rFonts w:ascii="Garamond" w:eastAsia="Times New Roman" w:hAnsi="Garamond" w:cs="Times New Roman"/>
          <w:color w:val="000000" w:themeColor="text1"/>
          <w:sz w:val="24"/>
          <w:szCs w:val="24"/>
        </w:rPr>
        <w:t>u</w:t>
      </w:r>
      <w:r w:rsidR="006842BB" w:rsidRPr="009E26CC">
        <w:rPr>
          <w:rFonts w:ascii="Garamond" w:eastAsia="Times New Roman" w:hAnsi="Garamond" w:cs="Times New Roman"/>
          <w:color w:val="000000" w:themeColor="text1"/>
          <w:sz w:val="24"/>
          <w:szCs w:val="24"/>
        </w:rPr>
        <w:t xml:space="preserve"> nënshtrohet tarifave të rrjetit kosto reflektuese, të cilat përcaktohen nga ERE</w:t>
      </w:r>
      <w:r w:rsidR="006029D7" w:rsidRPr="009E26CC">
        <w:rPr>
          <w:rFonts w:ascii="Garamond" w:eastAsia="Times New Roman" w:hAnsi="Garamond" w:cs="Times New Roman"/>
          <w:color w:val="000000" w:themeColor="text1"/>
          <w:sz w:val="24"/>
          <w:szCs w:val="24"/>
        </w:rPr>
        <w:t>-ja</w:t>
      </w:r>
      <w:r w:rsidR="006842BB" w:rsidRPr="009E26CC">
        <w:rPr>
          <w:rFonts w:ascii="Garamond" w:eastAsia="Times New Roman" w:hAnsi="Garamond" w:cs="Times New Roman"/>
          <w:color w:val="000000" w:themeColor="text1"/>
          <w:sz w:val="24"/>
          <w:szCs w:val="24"/>
        </w:rPr>
        <w:t xml:space="preserve"> sipas metodologjisë së miratuar nga ana saj, si dhe tarifave, taksave dhe tatimeve përkatëse, duke siguruar kontribut në mënyrë adekuate, të drejtë dhe të balancuar në ndarjen e përgjithshme të kosto</w:t>
      </w:r>
      <w:r w:rsidR="007A3939" w:rsidRPr="009E26CC">
        <w:rPr>
          <w:rFonts w:ascii="Garamond" w:eastAsia="Times New Roman" w:hAnsi="Garamond" w:cs="Times New Roman"/>
          <w:color w:val="000000" w:themeColor="text1"/>
          <w:sz w:val="24"/>
          <w:szCs w:val="24"/>
        </w:rPr>
        <w:t>s së sistemit.</w:t>
      </w:r>
    </w:p>
    <w:p w14:paraId="5EEC6DAE"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6. </w:t>
      </w:r>
      <w:r w:rsidR="006842BB" w:rsidRPr="009E26CC">
        <w:rPr>
          <w:rFonts w:ascii="Garamond" w:eastAsia="Times New Roman" w:hAnsi="Garamond" w:cs="Times New Roman"/>
          <w:color w:val="000000" w:themeColor="text1"/>
          <w:sz w:val="24"/>
          <w:szCs w:val="24"/>
        </w:rPr>
        <w:t>Me ud</w:t>
      </w:r>
      <w:r w:rsidR="007A3939" w:rsidRPr="009E26CC">
        <w:rPr>
          <w:rFonts w:ascii="Garamond" w:eastAsia="Times New Roman" w:hAnsi="Garamond" w:cs="Times New Roman"/>
          <w:color w:val="000000" w:themeColor="text1"/>
          <w:sz w:val="24"/>
          <w:szCs w:val="24"/>
        </w:rPr>
        <w:t>hëzim të ministrit përcaktohen:</w:t>
      </w:r>
    </w:p>
    <w:p w14:paraId="5EEC6DAF"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a) </w:t>
      </w:r>
      <w:r w:rsidR="006842BB" w:rsidRPr="009E26CC">
        <w:rPr>
          <w:rFonts w:ascii="Garamond" w:eastAsia="Times New Roman" w:hAnsi="Garamond" w:cs="Times New Roman"/>
          <w:color w:val="000000" w:themeColor="text1"/>
          <w:sz w:val="24"/>
          <w:szCs w:val="24"/>
        </w:rPr>
        <w:t>format ligjore të krijimit të komuniteteve të energjisë së rinovueshme;</w:t>
      </w:r>
    </w:p>
    <w:p w14:paraId="5EEC6DB0"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b) </w:t>
      </w:r>
      <w:r w:rsidR="006842BB" w:rsidRPr="009E26CC">
        <w:rPr>
          <w:rFonts w:ascii="Garamond" w:eastAsia="Times New Roman" w:hAnsi="Garamond" w:cs="Times New Roman"/>
          <w:color w:val="000000" w:themeColor="text1"/>
          <w:sz w:val="24"/>
          <w:szCs w:val="24"/>
        </w:rPr>
        <w:t>kushtet e pjesëmarrjes së hapur dhe vullnetare;</w:t>
      </w:r>
    </w:p>
    <w:p w14:paraId="5EEC6DB1"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c) </w:t>
      </w:r>
      <w:r w:rsidR="006842BB" w:rsidRPr="009E26CC">
        <w:rPr>
          <w:rFonts w:ascii="Garamond" w:eastAsia="Times New Roman" w:hAnsi="Garamond" w:cs="Times New Roman"/>
          <w:color w:val="000000" w:themeColor="text1"/>
          <w:sz w:val="24"/>
          <w:szCs w:val="24"/>
        </w:rPr>
        <w:t>organizimi i kontrollit efektiv të masave të komunitetit të energjisë së rinovueshme, për lehtësimin e aksesit financiar, informativ, si dhe për ofrimin e mbështetjes rregullatore, ngritjen e kapaciteteve për autoritetet publike në mundësimin dhe krijimin e komuniteteve të energjisë së rinovueshme dhe për të ndihmuar autoritetet që të marrin pjesë drejtpërdrejt;</w:t>
      </w:r>
    </w:p>
    <w:p w14:paraId="5EEC6DB2"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ç) </w:t>
      </w:r>
      <w:r w:rsidR="007A3939" w:rsidRPr="009E26CC">
        <w:rPr>
          <w:rFonts w:ascii="Garamond" w:eastAsia="Times New Roman" w:hAnsi="Garamond" w:cs="Times New Roman"/>
          <w:color w:val="000000" w:themeColor="text1"/>
          <w:sz w:val="24"/>
          <w:szCs w:val="24"/>
        </w:rPr>
        <w:t>çështje të tjera relevante.</w:t>
      </w:r>
      <w:r w:rsidR="006842BB" w:rsidRPr="009E26CC">
        <w:rPr>
          <w:rFonts w:ascii="Garamond" w:eastAsia="Times New Roman" w:hAnsi="Garamond" w:cs="Times New Roman"/>
          <w:color w:val="000000" w:themeColor="text1"/>
          <w:sz w:val="24"/>
          <w:szCs w:val="24"/>
        </w:rPr>
        <w:t xml:space="preserve"> </w:t>
      </w:r>
    </w:p>
    <w:p w14:paraId="5EEC6DB3"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7. </w:t>
      </w:r>
      <w:r w:rsidR="00652D88" w:rsidRPr="009E26CC">
        <w:rPr>
          <w:rFonts w:ascii="Garamond" w:eastAsia="Times New Roman" w:hAnsi="Garamond" w:cs="Times New Roman"/>
          <w:color w:val="000000" w:themeColor="text1"/>
          <w:sz w:val="24"/>
          <w:szCs w:val="24"/>
        </w:rPr>
        <w:t xml:space="preserve">Plani Kombëtar </w:t>
      </w:r>
      <w:r w:rsidR="006842BB" w:rsidRPr="009E26CC">
        <w:rPr>
          <w:rFonts w:ascii="Garamond" w:eastAsia="Times New Roman" w:hAnsi="Garamond" w:cs="Times New Roman"/>
          <w:color w:val="000000" w:themeColor="text1"/>
          <w:sz w:val="24"/>
          <w:szCs w:val="24"/>
        </w:rPr>
        <w:t xml:space="preserve">i Energjisë dhe Klimës do të parashikojë politika dhe masa për nxitjen dhe lehtësimin e vetëprodhimit të energjisë së rinovueshme dhe </w:t>
      </w:r>
      <w:r w:rsidR="00202DDD" w:rsidRPr="009E26CC">
        <w:rPr>
          <w:rFonts w:ascii="Garamond" w:eastAsia="Times New Roman" w:hAnsi="Garamond" w:cs="Times New Roman"/>
          <w:color w:val="000000" w:themeColor="text1"/>
          <w:sz w:val="24"/>
          <w:szCs w:val="24"/>
        </w:rPr>
        <w:t>k</w:t>
      </w:r>
      <w:r w:rsidR="006842BB" w:rsidRPr="009E26CC">
        <w:rPr>
          <w:rFonts w:ascii="Garamond" w:eastAsia="Times New Roman" w:hAnsi="Garamond" w:cs="Times New Roman"/>
          <w:color w:val="000000" w:themeColor="text1"/>
          <w:sz w:val="24"/>
          <w:szCs w:val="24"/>
        </w:rPr>
        <w:t>omunitetet e energjisë së rinovueshme.</w:t>
      </w:r>
    </w:p>
    <w:p w14:paraId="5EEC6DB4"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B5"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22</w:t>
      </w:r>
    </w:p>
    <w:p w14:paraId="5EEC6DB6"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Garancitë e origjinës për energjinë elektrike të prodhuar nga burimet e rinovueshme</w:t>
      </w:r>
    </w:p>
    <w:p w14:paraId="5EEC6DB7"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B8"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ERE</w:t>
      </w:r>
      <w:r w:rsidR="00202DDD" w:rsidRPr="009E26CC">
        <w:rPr>
          <w:rFonts w:ascii="Garamond" w:eastAsia="Times New Roman" w:hAnsi="Garamond" w:cs="Times New Roman"/>
          <w:color w:val="000000" w:themeColor="text1"/>
          <w:sz w:val="24"/>
          <w:szCs w:val="24"/>
        </w:rPr>
        <w:t>-ja</w:t>
      </w:r>
      <w:r w:rsidR="006842BB" w:rsidRPr="009E26CC">
        <w:rPr>
          <w:rFonts w:ascii="Garamond" w:eastAsia="Times New Roman" w:hAnsi="Garamond" w:cs="Times New Roman"/>
          <w:color w:val="000000" w:themeColor="text1"/>
          <w:sz w:val="24"/>
          <w:szCs w:val="24"/>
        </w:rPr>
        <w:t xml:space="preserve"> krijon një sistem për lëshimin, transferimin, shlyerjen dhe revokimin/anulimin e garancive të origjinës në lidhje me energjinë e prodhuar nga burimet e rinovueshme të energjisë. ERE</w:t>
      </w:r>
      <w:r w:rsidR="007727CC" w:rsidRPr="009E26CC">
        <w:rPr>
          <w:rFonts w:ascii="Garamond" w:eastAsia="Times New Roman" w:hAnsi="Garamond" w:cs="Times New Roman"/>
          <w:color w:val="000000" w:themeColor="text1"/>
          <w:sz w:val="24"/>
          <w:szCs w:val="24"/>
        </w:rPr>
        <w:t>-ja</w:t>
      </w:r>
      <w:r w:rsidR="006842BB" w:rsidRPr="009E26CC">
        <w:rPr>
          <w:rFonts w:ascii="Garamond" w:eastAsia="Times New Roman" w:hAnsi="Garamond" w:cs="Times New Roman"/>
          <w:color w:val="000000" w:themeColor="text1"/>
          <w:sz w:val="24"/>
          <w:szCs w:val="24"/>
        </w:rPr>
        <w:t xml:space="preserve"> miraton rregullat për lëshimin e garancive të origjinës dhe mënyrën e mbajtjes së regjis</w:t>
      </w:r>
      <w:r w:rsidR="007A3939" w:rsidRPr="009E26CC">
        <w:rPr>
          <w:rFonts w:ascii="Garamond" w:eastAsia="Times New Roman" w:hAnsi="Garamond" w:cs="Times New Roman"/>
          <w:color w:val="000000" w:themeColor="text1"/>
          <w:sz w:val="24"/>
          <w:szCs w:val="24"/>
        </w:rPr>
        <w:t>trit të garancive të origjinës.</w:t>
      </w:r>
    </w:p>
    <w:p w14:paraId="5EEC6DB9"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ERE</w:t>
      </w:r>
      <w:r w:rsidR="007727CC" w:rsidRPr="009E26CC">
        <w:rPr>
          <w:rFonts w:ascii="Garamond" w:eastAsia="Times New Roman" w:hAnsi="Garamond" w:cs="Times New Roman"/>
          <w:color w:val="000000" w:themeColor="text1"/>
          <w:sz w:val="24"/>
          <w:szCs w:val="24"/>
        </w:rPr>
        <w:t>-ja</w:t>
      </w:r>
      <w:r w:rsidR="006842BB" w:rsidRPr="009E26CC">
        <w:rPr>
          <w:rFonts w:ascii="Garamond" w:eastAsia="Times New Roman" w:hAnsi="Garamond" w:cs="Times New Roman"/>
          <w:color w:val="000000" w:themeColor="text1"/>
          <w:sz w:val="24"/>
          <w:szCs w:val="24"/>
        </w:rPr>
        <w:t xml:space="preserve"> është organi kombëtar lëshues i garancive të origjinës në Republikën e Shqipërisë dhe siguron përafrimin e politikave dhe parimeve të garancisë së origjinës me sistemet e certifikatave të njohura në Komunitetin e Energjisë.</w:t>
      </w:r>
    </w:p>
    <w:p w14:paraId="5EEC6DBA" w14:textId="4DB3C374"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 ERE</w:t>
      </w:r>
      <w:r w:rsidR="007727CC" w:rsidRPr="009E26CC">
        <w:rPr>
          <w:rFonts w:ascii="Garamond" w:eastAsia="Times New Roman" w:hAnsi="Garamond" w:cs="Times New Roman"/>
          <w:color w:val="000000" w:themeColor="text1"/>
          <w:sz w:val="24"/>
          <w:szCs w:val="24"/>
        </w:rPr>
        <w:t>-ja</w:t>
      </w:r>
      <w:r w:rsidRPr="009E26CC">
        <w:rPr>
          <w:rFonts w:ascii="Garamond" w:eastAsia="Times New Roman" w:hAnsi="Garamond" w:cs="Times New Roman"/>
          <w:color w:val="000000" w:themeColor="text1"/>
          <w:sz w:val="24"/>
          <w:szCs w:val="24"/>
        </w:rPr>
        <w:t xml:space="preserve"> krijon një mekanizëm të përshtatshëm që siguron se garancitë e origjinës lëshohen, transferohen</w:t>
      </w:r>
      <w:r w:rsid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dhe anulohen në mënyrë elektronike dhe janë të sakta, të bes</w:t>
      </w:r>
      <w:r w:rsidR="007A3939" w:rsidRPr="009E26CC">
        <w:rPr>
          <w:rFonts w:ascii="Garamond" w:eastAsia="Times New Roman" w:hAnsi="Garamond" w:cs="Times New Roman"/>
          <w:color w:val="000000" w:themeColor="text1"/>
          <w:sz w:val="24"/>
          <w:szCs w:val="24"/>
        </w:rPr>
        <w:t>ueshme dhe jo të manipulueshme.</w:t>
      </w:r>
    </w:p>
    <w:p w14:paraId="5EEC6DBB"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 xml:space="preserve">Procedura e lëshimit, transferimit, përdorimit dhe përfundimit të vlefshmërisë së garancisë së origjinës bazohet në parimet e objektivitetit, transparencës dhe mosdiskriminimit. </w:t>
      </w:r>
    </w:p>
    <w:p w14:paraId="5EEC6DBC" w14:textId="18538268"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4. </w:t>
      </w:r>
      <w:r w:rsidR="006842BB" w:rsidRPr="009E26CC">
        <w:rPr>
          <w:rFonts w:ascii="Garamond" w:eastAsia="Times New Roman" w:hAnsi="Garamond" w:cs="Times New Roman"/>
          <w:color w:val="000000" w:themeColor="text1"/>
          <w:sz w:val="24"/>
          <w:szCs w:val="24"/>
        </w:rPr>
        <w:t xml:space="preserve">Garancia e origjinës do të lëshohet me kërkesë të prodhuesit të energjisë nga burimet e rinovueshme vetëm një herë për një sasi neto njësie prej 1 </w:t>
      </w:r>
      <w:r w:rsidR="00652630" w:rsidRPr="009E26CC">
        <w:rPr>
          <w:rFonts w:ascii="Garamond" w:eastAsia="Times New Roman" w:hAnsi="Garamond" w:cs="Times New Roman"/>
          <w:color w:val="000000" w:themeColor="text1"/>
          <w:sz w:val="24"/>
          <w:szCs w:val="24"/>
        </w:rPr>
        <w:t xml:space="preserve">mwh </w:t>
      </w:r>
      <w:r w:rsidR="006842BB" w:rsidRPr="009E26CC">
        <w:rPr>
          <w:rFonts w:ascii="Garamond" w:eastAsia="Times New Roman" w:hAnsi="Garamond" w:cs="Times New Roman"/>
          <w:color w:val="000000" w:themeColor="text1"/>
          <w:sz w:val="24"/>
          <w:szCs w:val="24"/>
        </w:rPr>
        <w:t>të energjisë elektrike të prodhuar e të matur në pikën e lidhjes me sistemin e transmetimit, shpërndarjes ose të sistemit të mbyllur të shpërndarjes. E njëjta njësi e energjisë nga burimet e rinovueshme merret</w:t>
      </w:r>
      <w:r w:rsidR="007A3939" w:rsidRPr="009E26CC">
        <w:rPr>
          <w:rFonts w:ascii="Garamond" w:eastAsia="Times New Roman" w:hAnsi="Garamond" w:cs="Times New Roman"/>
          <w:color w:val="000000" w:themeColor="text1"/>
          <w:sz w:val="24"/>
          <w:szCs w:val="24"/>
        </w:rPr>
        <w:t xml:space="preserve"> në konsideratë vetëm një herë.</w:t>
      </w:r>
    </w:p>
    <w:p w14:paraId="5EEC6DBD"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5. </w:t>
      </w:r>
      <w:r w:rsidR="006842BB" w:rsidRPr="009E26CC">
        <w:rPr>
          <w:rFonts w:ascii="Garamond" w:eastAsia="Times New Roman" w:hAnsi="Garamond" w:cs="Times New Roman"/>
          <w:color w:val="000000" w:themeColor="text1"/>
          <w:sz w:val="24"/>
          <w:szCs w:val="24"/>
        </w:rPr>
        <w:t>Garancia e origjinës është e vlefshme për një vit duke filluar nga dita e fundit e periudhës së prodhimit për të cilën është lëshuar. Garancitë e origjinës që nuk janë anuluar skadojnë maksimalisht 18 muaj pas prod</w:t>
      </w:r>
      <w:r w:rsidR="007A3939" w:rsidRPr="009E26CC">
        <w:rPr>
          <w:rFonts w:ascii="Garamond" w:eastAsia="Times New Roman" w:hAnsi="Garamond" w:cs="Times New Roman"/>
          <w:color w:val="000000" w:themeColor="text1"/>
          <w:sz w:val="24"/>
          <w:szCs w:val="24"/>
        </w:rPr>
        <w:t>himit të njësisë së energjisë.</w:t>
      </w:r>
    </w:p>
    <w:p w14:paraId="5EEC6DBE"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6. </w:t>
      </w:r>
      <w:r w:rsidR="006842BB" w:rsidRPr="009E26CC">
        <w:rPr>
          <w:rFonts w:ascii="Garamond" w:eastAsia="Times New Roman" w:hAnsi="Garamond" w:cs="Times New Roman"/>
          <w:color w:val="000000" w:themeColor="text1"/>
          <w:sz w:val="24"/>
          <w:szCs w:val="24"/>
        </w:rPr>
        <w:t>Operatorët e sistemit të transmetimit dhe shpërndarjes dorëzojnë në ERE të dhëna për energjinë elektrike të prodhuar për të cilën ësht</w:t>
      </w:r>
      <w:r w:rsidR="007A3939" w:rsidRPr="009E26CC">
        <w:rPr>
          <w:rFonts w:ascii="Garamond" w:eastAsia="Times New Roman" w:hAnsi="Garamond" w:cs="Times New Roman"/>
          <w:color w:val="000000" w:themeColor="text1"/>
          <w:sz w:val="24"/>
          <w:szCs w:val="24"/>
        </w:rPr>
        <w:t>ë lëshuar garancia e origjinës.</w:t>
      </w:r>
    </w:p>
    <w:p w14:paraId="5EEC6DBF"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7. </w:t>
      </w:r>
      <w:r w:rsidR="006842BB" w:rsidRPr="009E26CC">
        <w:rPr>
          <w:rFonts w:ascii="Garamond" w:eastAsia="Times New Roman" w:hAnsi="Garamond" w:cs="Times New Roman"/>
          <w:color w:val="000000" w:themeColor="text1"/>
          <w:sz w:val="24"/>
          <w:szCs w:val="24"/>
        </w:rPr>
        <w:t xml:space="preserve">Garancia e origjinës nuk mund të lëshohet për energjinë elektrike të prodhuar në një hidrocentral të kthyeshëm me sistem pompimi, në rast </w:t>
      </w:r>
      <w:r w:rsidR="007727CC" w:rsidRPr="009E26CC">
        <w:rPr>
          <w:rFonts w:ascii="Garamond" w:eastAsia="Times New Roman" w:hAnsi="Garamond" w:cs="Times New Roman"/>
          <w:color w:val="000000" w:themeColor="text1"/>
          <w:sz w:val="24"/>
          <w:szCs w:val="24"/>
        </w:rPr>
        <w:t xml:space="preserve">se </w:t>
      </w:r>
      <w:r w:rsidR="006842BB" w:rsidRPr="009E26CC">
        <w:rPr>
          <w:rFonts w:ascii="Garamond" w:eastAsia="Times New Roman" w:hAnsi="Garamond" w:cs="Times New Roman"/>
          <w:color w:val="000000" w:themeColor="text1"/>
          <w:sz w:val="24"/>
          <w:szCs w:val="24"/>
        </w:rPr>
        <w:t>energjia elektrike është pro</w:t>
      </w:r>
      <w:r w:rsidR="007A3939" w:rsidRPr="009E26CC">
        <w:rPr>
          <w:rFonts w:ascii="Garamond" w:eastAsia="Times New Roman" w:hAnsi="Garamond" w:cs="Times New Roman"/>
          <w:color w:val="000000" w:themeColor="text1"/>
          <w:sz w:val="24"/>
          <w:szCs w:val="24"/>
        </w:rPr>
        <w:t>dhuar nga funksionimi i pompës.</w:t>
      </w:r>
    </w:p>
    <w:p w14:paraId="5EEC6DC0"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8. </w:t>
      </w:r>
      <w:r w:rsidR="006842BB" w:rsidRPr="009E26CC">
        <w:rPr>
          <w:rFonts w:ascii="Garamond" w:eastAsia="Times New Roman" w:hAnsi="Garamond" w:cs="Times New Roman"/>
          <w:color w:val="000000" w:themeColor="text1"/>
          <w:sz w:val="24"/>
          <w:szCs w:val="24"/>
        </w:rPr>
        <w:t>Garancia e ori</w:t>
      </w:r>
      <w:r w:rsidR="007A3939" w:rsidRPr="009E26CC">
        <w:rPr>
          <w:rFonts w:ascii="Garamond" w:eastAsia="Times New Roman" w:hAnsi="Garamond" w:cs="Times New Roman"/>
          <w:color w:val="000000" w:themeColor="text1"/>
          <w:sz w:val="24"/>
          <w:szCs w:val="24"/>
        </w:rPr>
        <w:t xml:space="preserve">gjinës është e transferueshme. </w:t>
      </w:r>
    </w:p>
    <w:p w14:paraId="5EEC6DC1"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9. </w:t>
      </w:r>
      <w:r w:rsidR="006842BB" w:rsidRPr="009E26CC">
        <w:rPr>
          <w:rFonts w:ascii="Garamond" w:eastAsia="Times New Roman" w:hAnsi="Garamond" w:cs="Times New Roman"/>
          <w:color w:val="000000" w:themeColor="text1"/>
          <w:sz w:val="24"/>
          <w:szCs w:val="24"/>
        </w:rPr>
        <w:t>Energjia elektrike e prodhua</w:t>
      </w:r>
      <w:r w:rsidR="007727CC" w:rsidRPr="009E26CC">
        <w:rPr>
          <w:rFonts w:ascii="Garamond" w:eastAsia="Times New Roman" w:hAnsi="Garamond" w:cs="Times New Roman"/>
          <w:color w:val="000000" w:themeColor="text1"/>
          <w:sz w:val="24"/>
          <w:szCs w:val="24"/>
        </w:rPr>
        <w:t>r nga burime të rinovueshme</w:t>
      </w:r>
      <w:r w:rsidR="006842BB" w:rsidRPr="009E26CC">
        <w:rPr>
          <w:rFonts w:ascii="Garamond" w:eastAsia="Times New Roman" w:hAnsi="Garamond" w:cs="Times New Roman"/>
          <w:color w:val="000000" w:themeColor="text1"/>
          <w:sz w:val="24"/>
          <w:szCs w:val="24"/>
        </w:rPr>
        <w:t xml:space="preserve"> për të cilën prodhuesi nga burimet e rinovueshme e ka shitur garancinë përkatëse të origjinës veçmas nga energjia elektrike, nuk mund t’i tregohet apo t’i</w:t>
      </w:r>
      <w:r w:rsidR="007727CC"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shitet blerësit fundor si energji elektrike e prod</w:t>
      </w:r>
      <w:r w:rsidR="007A3939" w:rsidRPr="009E26CC">
        <w:rPr>
          <w:rFonts w:ascii="Garamond" w:eastAsia="Times New Roman" w:hAnsi="Garamond" w:cs="Times New Roman"/>
          <w:color w:val="000000" w:themeColor="text1"/>
          <w:sz w:val="24"/>
          <w:szCs w:val="24"/>
        </w:rPr>
        <w:t>huar nga burime të rinovueshme.</w:t>
      </w:r>
    </w:p>
    <w:p w14:paraId="5EEC6DC2"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10.</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Kur një prodhues me përparësi përfiton nga masat mbështetëse sipas këtij ligji, vlera e tregut e garancisë së origjinës për të njëjtin prodhim duhet të kthehet te OER-ja. Në rast se prodhuesi përfiton masë mbështetëse për blerje të energjisë, garancia e origjinës i lëshohet OER-së. OER-ja vendos nëse e shet garancinë e origjinës direkt te furnizues apo konsumatorë apo në një procedurë konkurruese. Të ardhurat e krijuara nga OER-ja nga shitja e certifikatave të origjinës përdoren për fon</w:t>
      </w:r>
      <w:r w:rsidR="007A3939" w:rsidRPr="009E26CC">
        <w:rPr>
          <w:rFonts w:ascii="Garamond" w:eastAsia="Times New Roman" w:hAnsi="Garamond" w:cs="Times New Roman"/>
          <w:color w:val="000000" w:themeColor="text1"/>
          <w:sz w:val="24"/>
          <w:szCs w:val="24"/>
        </w:rPr>
        <w:t>din e energjisë së rinovueshme.</w:t>
      </w:r>
    </w:p>
    <w:p w14:paraId="5EEC6DC3"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11.</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ERE</w:t>
      </w:r>
      <w:r w:rsidR="007727CC" w:rsidRPr="009E26CC">
        <w:rPr>
          <w:rFonts w:ascii="Garamond" w:eastAsia="Times New Roman" w:hAnsi="Garamond" w:cs="Times New Roman"/>
          <w:color w:val="000000" w:themeColor="text1"/>
          <w:sz w:val="24"/>
          <w:szCs w:val="24"/>
        </w:rPr>
        <w:t>-ja</w:t>
      </w:r>
      <w:r w:rsidRPr="009E26CC">
        <w:rPr>
          <w:rFonts w:ascii="Garamond" w:eastAsia="Times New Roman" w:hAnsi="Garamond" w:cs="Times New Roman"/>
          <w:color w:val="000000" w:themeColor="text1"/>
          <w:sz w:val="24"/>
          <w:szCs w:val="24"/>
        </w:rPr>
        <w:t xml:space="preserve"> mund të refuzojë njohjen e garancisë së origjinës të një pale tjetër të Komunitetit të Energjisë vetëm kur ka dyshime të bazuara për saktësinë, besueshmërinë ose vërtetësinë e saj. ERE</w:t>
      </w:r>
      <w:r w:rsidR="007727CC" w:rsidRPr="009E26CC">
        <w:rPr>
          <w:rFonts w:ascii="Garamond" w:eastAsia="Times New Roman" w:hAnsi="Garamond" w:cs="Times New Roman"/>
          <w:color w:val="000000" w:themeColor="text1"/>
          <w:sz w:val="24"/>
          <w:szCs w:val="24"/>
        </w:rPr>
        <w:t>-ja</w:t>
      </w:r>
      <w:r w:rsidRPr="009E26CC">
        <w:rPr>
          <w:rFonts w:ascii="Garamond" w:eastAsia="Times New Roman" w:hAnsi="Garamond" w:cs="Times New Roman"/>
          <w:color w:val="000000" w:themeColor="text1"/>
          <w:sz w:val="24"/>
          <w:szCs w:val="24"/>
        </w:rPr>
        <w:t xml:space="preserve"> njofton sekretariatin e komunitetit të energjisë për çdo refuzim së bashku me arsyet për këtë refuzim. ERE</w:t>
      </w:r>
      <w:r w:rsidR="007727CC" w:rsidRPr="009E26CC">
        <w:rPr>
          <w:rFonts w:ascii="Garamond" w:eastAsia="Times New Roman" w:hAnsi="Garamond" w:cs="Times New Roman"/>
          <w:color w:val="000000" w:themeColor="text1"/>
          <w:sz w:val="24"/>
          <w:szCs w:val="24"/>
        </w:rPr>
        <w:t>-ja</w:t>
      </w:r>
      <w:r w:rsidRPr="009E26CC">
        <w:rPr>
          <w:rFonts w:ascii="Garamond" w:eastAsia="Times New Roman" w:hAnsi="Garamond" w:cs="Times New Roman"/>
          <w:color w:val="000000" w:themeColor="text1"/>
          <w:sz w:val="24"/>
          <w:szCs w:val="24"/>
        </w:rPr>
        <w:t xml:space="preserve"> do të marrë parasysh çdo opinion të sekretariatit të komunitetit të energjisë për njohjen e garancive të origjinës dhe do të japë me</w:t>
      </w:r>
      <w:r w:rsidR="007A3939" w:rsidRPr="009E26CC">
        <w:rPr>
          <w:rFonts w:ascii="Garamond" w:eastAsia="Times New Roman" w:hAnsi="Garamond" w:cs="Times New Roman"/>
          <w:color w:val="000000" w:themeColor="text1"/>
          <w:sz w:val="24"/>
          <w:szCs w:val="24"/>
        </w:rPr>
        <w:t xml:space="preserve"> shkrim arsyet për çdo devijim.</w:t>
      </w:r>
    </w:p>
    <w:p w14:paraId="5EEC6DC4" w14:textId="3BD71083"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12.</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ERE</w:t>
      </w:r>
      <w:r w:rsidR="007727CC" w:rsidRPr="009E26CC">
        <w:rPr>
          <w:rFonts w:ascii="Garamond" w:eastAsia="Times New Roman" w:hAnsi="Garamond" w:cs="Times New Roman"/>
          <w:color w:val="000000" w:themeColor="text1"/>
          <w:sz w:val="24"/>
          <w:szCs w:val="24"/>
        </w:rPr>
        <w:t>-ja</w:t>
      </w:r>
      <w:r w:rsidRPr="009E26CC">
        <w:rPr>
          <w:rFonts w:ascii="Garamond" w:eastAsia="Times New Roman" w:hAnsi="Garamond" w:cs="Times New Roman"/>
          <w:color w:val="000000" w:themeColor="text1"/>
          <w:sz w:val="24"/>
          <w:szCs w:val="24"/>
        </w:rPr>
        <w:t xml:space="preserve"> bashkëpunon me të gjitha autoritetet që lëshojnë</w:t>
      </w:r>
      <w:r w:rsid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garanci të origjinës në vendet anëtare të BE-së dhe me palët kontraktuese të komunitetit të energjisë, me qëllim që të vërë në dispozicion për konsumatorët fundorë informacionin për pjesën e energjisë së prodhuar nga burimet e</w:t>
      </w:r>
      <w:r w:rsid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rinovueshme të energjisë në to</w:t>
      </w:r>
      <w:r w:rsidR="007A3939" w:rsidRPr="009E26CC">
        <w:rPr>
          <w:rFonts w:ascii="Garamond" w:eastAsia="Times New Roman" w:hAnsi="Garamond" w:cs="Times New Roman"/>
          <w:color w:val="000000" w:themeColor="text1"/>
          <w:sz w:val="24"/>
          <w:szCs w:val="24"/>
        </w:rPr>
        <w:t>talin e energjisë së furnizuar.</w:t>
      </w:r>
    </w:p>
    <w:p w14:paraId="5EEC6DC5"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13.</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ERE</w:t>
      </w:r>
      <w:r w:rsidR="007727CC" w:rsidRPr="009E26CC">
        <w:rPr>
          <w:rFonts w:ascii="Garamond" w:eastAsia="Times New Roman" w:hAnsi="Garamond" w:cs="Times New Roman"/>
          <w:color w:val="000000" w:themeColor="text1"/>
          <w:sz w:val="24"/>
          <w:szCs w:val="24"/>
        </w:rPr>
        <w:t>-ja</w:t>
      </w:r>
      <w:r w:rsidRPr="009E26CC">
        <w:rPr>
          <w:rFonts w:ascii="Garamond" w:eastAsia="Times New Roman" w:hAnsi="Garamond" w:cs="Times New Roman"/>
          <w:color w:val="000000" w:themeColor="text1"/>
          <w:sz w:val="24"/>
          <w:szCs w:val="24"/>
        </w:rPr>
        <w:t xml:space="preserve"> mban një regjistër të garancive të origjinës në formë elektronike dhe publikon të dhënat nga regjistri</w:t>
      </w:r>
      <w:r w:rsidR="007A3939" w:rsidRPr="009E26CC">
        <w:rPr>
          <w:rFonts w:ascii="Garamond" w:eastAsia="Times New Roman" w:hAnsi="Garamond" w:cs="Times New Roman"/>
          <w:color w:val="000000" w:themeColor="text1"/>
          <w:sz w:val="24"/>
          <w:szCs w:val="24"/>
        </w:rPr>
        <w:t xml:space="preserve"> në faqen e saj të internetit. </w:t>
      </w:r>
    </w:p>
    <w:p w14:paraId="5EEC6DC6"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14.</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ERE</w:t>
      </w:r>
      <w:r w:rsidR="007727CC" w:rsidRPr="009E26CC">
        <w:rPr>
          <w:rFonts w:ascii="Garamond" w:eastAsia="Times New Roman" w:hAnsi="Garamond" w:cs="Times New Roman"/>
          <w:color w:val="000000" w:themeColor="text1"/>
          <w:sz w:val="24"/>
          <w:szCs w:val="24"/>
        </w:rPr>
        <w:t>-ja</w:t>
      </w:r>
      <w:r w:rsidRPr="009E26CC">
        <w:rPr>
          <w:rFonts w:ascii="Garamond" w:eastAsia="Times New Roman" w:hAnsi="Garamond" w:cs="Times New Roman"/>
          <w:color w:val="000000" w:themeColor="text1"/>
          <w:sz w:val="24"/>
          <w:szCs w:val="24"/>
        </w:rPr>
        <w:t xml:space="preserve"> duhet t’i bashkohet sistemit rajonal të komunitetit të energjisë për të mundësuar tregtimin e garancive të origjinës me palët e tjera kontraktuese të komunitetit të energjisë. Kostot e sistemit rajonal të komunitetit të energjisë do të mbulohen nga tarifa që do të vendosen nga ERE</w:t>
      </w:r>
      <w:r w:rsidR="007727CC" w:rsidRPr="009E26CC">
        <w:rPr>
          <w:rFonts w:ascii="Garamond" w:eastAsia="Times New Roman" w:hAnsi="Garamond" w:cs="Times New Roman"/>
          <w:color w:val="000000" w:themeColor="text1"/>
          <w:sz w:val="24"/>
          <w:szCs w:val="24"/>
        </w:rPr>
        <w:t>-ja</w:t>
      </w:r>
      <w:r w:rsidRPr="009E26CC">
        <w:rPr>
          <w:rFonts w:ascii="Garamond" w:eastAsia="Times New Roman" w:hAnsi="Garamond" w:cs="Times New Roman"/>
          <w:color w:val="000000" w:themeColor="text1"/>
          <w:sz w:val="24"/>
          <w:szCs w:val="24"/>
        </w:rPr>
        <w:t xml:space="preserve"> për lëshimin dhe tregtimin e certifikatave të origjinës së prodhuesve të pavarur.</w:t>
      </w:r>
    </w:p>
    <w:p w14:paraId="5EEC6DC7"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C8"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C9"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KREU IV</w:t>
      </w:r>
    </w:p>
    <w:p w14:paraId="5EEC6DCA" w14:textId="77777777" w:rsidR="007727CC"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BURIMET E RINOVUESHME TË ENERG</w:t>
      </w:r>
      <w:r w:rsidR="007727CC" w:rsidRPr="009E26CC">
        <w:rPr>
          <w:rFonts w:ascii="Garamond" w:eastAsia="Times New Roman" w:hAnsi="Garamond" w:cs="Times New Roman"/>
          <w:color w:val="000000" w:themeColor="text1"/>
          <w:sz w:val="24"/>
          <w:szCs w:val="24"/>
        </w:rPr>
        <w:t>JISË NË SEKTORIN E TRANSPORTIT,</w:t>
      </w:r>
    </w:p>
    <w:p w14:paraId="5EEC6DCB"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NGROHJE</w:t>
      </w:r>
      <w:r w:rsidR="007727CC" w:rsidRPr="009E26CC">
        <w:rPr>
          <w:rFonts w:ascii="Garamond" w:eastAsia="Times New Roman" w:hAnsi="Garamond" w:cs="Times New Roman"/>
          <w:color w:val="000000" w:themeColor="text1"/>
          <w:sz w:val="24"/>
          <w:szCs w:val="24"/>
        </w:rPr>
        <w:t xml:space="preserve">S DHE FTOHJES DHE PËR PRODHIMIN </w:t>
      </w:r>
      <w:r w:rsidRPr="009E26CC">
        <w:rPr>
          <w:rFonts w:ascii="Garamond" w:eastAsia="Times New Roman" w:hAnsi="Garamond" w:cs="Times New Roman"/>
          <w:color w:val="000000" w:themeColor="text1"/>
          <w:sz w:val="24"/>
          <w:szCs w:val="24"/>
        </w:rPr>
        <w:t>E UJIT TË NXEHTË</w:t>
      </w:r>
    </w:p>
    <w:p w14:paraId="5EEC6DCC"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p>
    <w:p w14:paraId="5EEC6DCD"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23</w:t>
      </w:r>
    </w:p>
    <w:p w14:paraId="5EEC6DCE"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Përdorimi i burimeve të rinovueshme të energjisë në transport</w:t>
      </w:r>
    </w:p>
    <w:p w14:paraId="5EEC6DCF" w14:textId="77777777" w:rsidR="007A3939" w:rsidRPr="009E26CC" w:rsidRDefault="007A3939" w:rsidP="00692572">
      <w:pPr>
        <w:spacing w:after="0" w:line="240" w:lineRule="auto"/>
        <w:ind w:firstLine="284"/>
        <w:jc w:val="center"/>
        <w:rPr>
          <w:rFonts w:ascii="Garamond" w:eastAsia="Times New Roman" w:hAnsi="Garamond" w:cs="Times New Roman"/>
          <w:color w:val="000000" w:themeColor="text1"/>
          <w:sz w:val="24"/>
          <w:szCs w:val="24"/>
        </w:rPr>
      </w:pPr>
    </w:p>
    <w:p w14:paraId="5EEC6DD0"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Masat nxitëse dhe promovuese për përdorimin e burimeve të rinovueshme të energjisë në transport përcaktohen me ligj të veçantë. </w:t>
      </w:r>
    </w:p>
    <w:p w14:paraId="5EEC6DD1" w14:textId="77777777" w:rsidR="00692572" w:rsidRPr="009E26CC" w:rsidRDefault="00692572" w:rsidP="00692572">
      <w:pPr>
        <w:spacing w:after="0" w:line="240" w:lineRule="auto"/>
        <w:ind w:firstLine="284"/>
        <w:jc w:val="center"/>
        <w:rPr>
          <w:rFonts w:ascii="Garamond" w:eastAsia="Times New Roman" w:hAnsi="Garamond" w:cs="Times New Roman"/>
          <w:color w:val="000000" w:themeColor="text1"/>
          <w:sz w:val="24"/>
          <w:szCs w:val="24"/>
        </w:rPr>
      </w:pPr>
    </w:p>
    <w:p w14:paraId="5EEC6DD2"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24</w:t>
      </w:r>
    </w:p>
    <w:p w14:paraId="5EEC6DD3"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Përdorimi i burimeve të rinovueshme të energjisë në ngrohje dhe ftohje</w:t>
      </w:r>
    </w:p>
    <w:p w14:paraId="5EEC6DD4"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D5"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Këshilli i Ministrave, me propozim të ministrit, miraton vendimin për të mbështetur arritjen e objektivit kombëtar për burimet e rinovueshme të energjisë në sektorin e ngrohjes dhe ftohjes.</w:t>
      </w:r>
    </w:p>
    <w:p w14:paraId="5EEC6DD6"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D7"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25</w:t>
      </w:r>
    </w:p>
    <w:p w14:paraId="5EEC6DD8"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Detyrimet shtesë të raportimit në fushën e energjisë së rinovueshme</w:t>
      </w:r>
    </w:p>
    <w:p w14:paraId="5EEC6DD9"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DA"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Raportet e integruara të progresit të energjisë dhe klimës të Shqipërisë përfshijnë informacio</w:t>
      </w:r>
      <w:r w:rsidR="007727CC" w:rsidRPr="009E26CC">
        <w:rPr>
          <w:rFonts w:ascii="Garamond" w:eastAsia="Times New Roman" w:hAnsi="Garamond" w:cs="Times New Roman"/>
          <w:color w:val="000000" w:themeColor="text1"/>
          <w:sz w:val="24"/>
          <w:szCs w:val="24"/>
        </w:rPr>
        <w:t>nin shtesë si më poshtë</w:t>
      </w:r>
      <w:r w:rsidR="007A3939" w:rsidRPr="009E26CC">
        <w:rPr>
          <w:rFonts w:ascii="Garamond" w:eastAsia="Times New Roman" w:hAnsi="Garamond" w:cs="Times New Roman"/>
          <w:color w:val="000000" w:themeColor="text1"/>
          <w:sz w:val="24"/>
          <w:szCs w:val="24"/>
        </w:rPr>
        <w:t>:</w:t>
      </w:r>
    </w:p>
    <w:p w14:paraId="5EEC6DDB"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a) f</w:t>
      </w:r>
      <w:r w:rsidR="006842BB" w:rsidRPr="009E26CC">
        <w:rPr>
          <w:rFonts w:ascii="Garamond" w:eastAsia="Times New Roman" w:hAnsi="Garamond" w:cs="Times New Roman"/>
          <w:color w:val="000000" w:themeColor="text1"/>
          <w:sz w:val="24"/>
          <w:szCs w:val="24"/>
        </w:rPr>
        <w:t>unksionimi i sistemit të garancive të origjinës për energjinë elektrike, gazin dhe ngrohjen dhe ftohjen nga burimet e rinovueshme, nivelet e lëshimit dhe anulimit të garancive të origjinës dhe konsumit vjetor kombëtar të energjisë së rinovueshme që rezulton, si dhe masat e marra për të garantuar besueshmërinë dhe mbrojtjen e sistemit;</w:t>
      </w:r>
    </w:p>
    <w:p w14:paraId="5EEC6DDC"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b) z</w:t>
      </w:r>
      <w:r w:rsidR="006842BB" w:rsidRPr="009E26CC">
        <w:rPr>
          <w:rFonts w:ascii="Garamond" w:eastAsia="Times New Roman" w:hAnsi="Garamond" w:cs="Times New Roman"/>
          <w:color w:val="000000" w:themeColor="text1"/>
          <w:sz w:val="24"/>
          <w:szCs w:val="24"/>
        </w:rPr>
        <w:t>hvillimet në disponueshmërinë, origjinën dhe përdorimin e burimeve të biomasës për qëllime energjetike;</w:t>
      </w:r>
    </w:p>
    <w:p w14:paraId="5EEC6DDD"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c) n</w:t>
      </w:r>
      <w:r w:rsidR="006842BB" w:rsidRPr="009E26CC">
        <w:rPr>
          <w:rFonts w:ascii="Garamond" w:eastAsia="Times New Roman" w:hAnsi="Garamond" w:cs="Times New Roman"/>
          <w:color w:val="000000" w:themeColor="text1"/>
          <w:sz w:val="24"/>
          <w:szCs w:val="24"/>
        </w:rPr>
        <w:t>dryshimet në çmimet e mallrave dhe përdorimit të tokës brenda Republikës së Shqipërisë, të shoqëruara me rritjen e përdorimit të biomasës dhe formave të tjera të energjisë nga burimet e rinovueshme;</w:t>
      </w:r>
    </w:p>
    <w:p w14:paraId="5EEC6DDE" w14:textId="5B650AF9"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ç) </w:t>
      </w:r>
      <w:r w:rsidR="00AC61B9" w:rsidRPr="009E26CC">
        <w:rPr>
          <w:rFonts w:ascii="Garamond" w:eastAsia="Times New Roman" w:hAnsi="Garamond" w:cs="Times New Roman"/>
          <w:color w:val="000000" w:themeColor="text1"/>
          <w:sz w:val="24"/>
          <w:szCs w:val="24"/>
        </w:rPr>
        <w:t>p</w:t>
      </w:r>
      <w:r w:rsidRPr="009E26CC">
        <w:rPr>
          <w:rFonts w:ascii="Garamond" w:eastAsia="Times New Roman" w:hAnsi="Garamond" w:cs="Times New Roman"/>
          <w:color w:val="000000" w:themeColor="text1"/>
          <w:sz w:val="24"/>
          <w:szCs w:val="24"/>
        </w:rPr>
        <w:t xml:space="preserve">rodhimi i tepërt i parashikuar i energjisë nga burimet e rinovueshme që mund të transferohen te palë të tjera kontraktuese ose shtetet anëtare të Bashkimit </w:t>
      </w:r>
      <w:r w:rsidR="000E295D">
        <w:rPr>
          <w:rFonts w:ascii="Garamond" w:eastAsia="Times New Roman" w:hAnsi="Garamond" w:cs="Times New Roman"/>
          <w:color w:val="000000" w:themeColor="text1"/>
          <w:sz w:val="24"/>
          <w:szCs w:val="24"/>
        </w:rPr>
        <w:t>Evro</w:t>
      </w:r>
      <w:r w:rsidRPr="009E26CC">
        <w:rPr>
          <w:rFonts w:ascii="Garamond" w:eastAsia="Times New Roman" w:hAnsi="Garamond" w:cs="Times New Roman"/>
          <w:color w:val="000000" w:themeColor="text1"/>
          <w:sz w:val="24"/>
          <w:szCs w:val="24"/>
        </w:rPr>
        <w:t xml:space="preserve">pian në mënyrë që këto të jenë në përputhje me këtë ligj dhe të arrijnë kontributet dhe trajektoret kombëtare, të </w:t>
      </w:r>
      <w:r w:rsidR="00A85253" w:rsidRPr="009E26CC">
        <w:rPr>
          <w:rFonts w:ascii="Garamond" w:eastAsia="Times New Roman" w:hAnsi="Garamond" w:cs="Times New Roman"/>
          <w:color w:val="000000" w:themeColor="text1"/>
          <w:sz w:val="24"/>
          <w:szCs w:val="24"/>
        </w:rPr>
        <w:t>përcaktuara</w:t>
      </w:r>
      <w:r w:rsidRPr="009E26CC">
        <w:rPr>
          <w:rFonts w:ascii="Garamond" w:eastAsia="Times New Roman" w:hAnsi="Garamond" w:cs="Times New Roman"/>
          <w:color w:val="000000" w:themeColor="text1"/>
          <w:sz w:val="24"/>
          <w:szCs w:val="24"/>
        </w:rPr>
        <w:t xml:space="preserve"> në nenin 7, shkronja “a”;</w:t>
      </w:r>
    </w:p>
    <w:p w14:paraId="5EEC6DDF"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 s</w:t>
      </w:r>
      <w:r w:rsidR="006842BB" w:rsidRPr="009E26CC">
        <w:rPr>
          <w:rFonts w:ascii="Garamond" w:eastAsia="Times New Roman" w:hAnsi="Garamond" w:cs="Times New Roman"/>
          <w:color w:val="000000" w:themeColor="text1"/>
          <w:sz w:val="24"/>
          <w:szCs w:val="24"/>
        </w:rPr>
        <w:t xml:space="preserve">ipas rastit, kërkesa e vlerësuar për energji nga burimet e rinovueshme që duhet të plotësohet me mjete të ndryshme nga prodhimi vendas deri në vitin 2030, duke përfshirë lëndën e parë të biomasës </w:t>
      </w:r>
      <w:r w:rsidR="007727CC" w:rsidRPr="009E26CC">
        <w:rPr>
          <w:rFonts w:ascii="Garamond" w:eastAsia="Times New Roman" w:hAnsi="Garamond" w:cs="Times New Roman"/>
          <w:color w:val="000000" w:themeColor="text1"/>
          <w:sz w:val="24"/>
          <w:szCs w:val="24"/>
        </w:rPr>
        <w:t>s</w:t>
      </w:r>
      <w:r w:rsidR="006842BB" w:rsidRPr="009E26CC">
        <w:rPr>
          <w:rFonts w:ascii="Garamond" w:eastAsia="Times New Roman" w:hAnsi="Garamond" w:cs="Times New Roman"/>
          <w:color w:val="000000" w:themeColor="text1"/>
          <w:sz w:val="24"/>
          <w:szCs w:val="24"/>
        </w:rPr>
        <w:t>ë importuar;</w:t>
      </w:r>
    </w:p>
    <w:p w14:paraId="5EEC6DE0"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dh)</w:t>
      </w:r>
      <w:r w:rsidR="00692572" w:rsidRPr="009E26CC">
        <w:rPr>
          <w:rFonts w:ascii="Garamond" w:eastAsia="Times New Roman" w:hAnsi="Garamond" w:cs="Times New Roman"/>
          <w:color w:val="000000" w:themeColor="text1"/>
          <w:sz w:val="24"/>
          <w:szCs w:val="24"/>
        </w:rPr>
        <w:t xml:space="preserve"> </w:t>
      </w:r>
      <w:r w:rsidR="00AC61B9" w:rsidRPr="009E26CC">
        <w:rPr>
          <w:rFonts w:ascii="Garamond" w:eastAsia="Times New Roman" w:hAnsi="Garamond" w:cs="Times New Roman"/>
          <w:color w:val="000000" w:themeColor="text1"/>
          <w:sz w:val="24"/>
          <w:szCs w:val="24"/>
        </w:rPr>
        <w:t>i</w:t>
      </w:r>
      <w:r w:rsidR="00A85253" w:rsidRPr="009E26CC">
        <w:rPr>
          <w:rFonts w:ascii="Garamond" w:eastAsia="Times New Roman" w:hAnsi="Garamond" w:cs="Times New Roman"/>
          <w:color w:val="000000" w:themeColor="text1"/>
          <w:sz w:val="24"/>
          <w:szCs w:val="24"/>
        </w:rPr>
        <w:t>nformacion</w:t>
      </w:r>
      <w:r w:rsidRPr="009E26CC">
        <w:rPr>
          <w:rFonts w:ascii="Garamond" w:eastAsia="Times New Roman" w:hAnsi="Garamond" w:cs="Times New Roman"/>
          <w:color w:val="000000" w:themeColor="text1"/>
          <w:sz w:val="24"/>
          <w:szCs w:val="24"/>
        </w:rPr>
        <w:t xml:space="preserve"> se si është vlerësuar pjesa e mbetjeve të biodegradueshme në mbetjet e përdorura për prodhimin e energjisë dhe çfarë hapash janë marrë për të përmirësuar dhe verifikuar vlerësimet e tilla;</w:t>
      </w:r>
    </w:p>
    <w:p w14:paraId="5EEC6DE1"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e) g</w:t>
      </w:r>
      <w:r w:rsidR="006842BB" w:rsidRPr="009E26CC">
        <w:rPr>
          <w:rFonts w:ascii="Garamond" w:eastAsia="Times New Roman" w:hAnsi="Garamond" w:cs="Times New Roman"/>
          <w:color w:val="000000" w:themeColor="text1"/>
          <w:sz w:val="24"/>
          <w:szCs w:val="24"/>
        </w:rPr>
        <w:t>jenerimi i energjisë elektrike dhe nxehtësisë nga energjia e rinovueshme në ndërtesa, duke përfshirë të dhënat e ndara për energjinë e prodhuar, konsumuar dhe futur në rrjet nga sistemet diellore fotovoltaike, sistemet termike diellore, biomasa, pompat e nxehtësisë, sistemet gjeotermale, si dhe të gjitha sistemet e tjera të rinovueshme të decentralizuara;</w:t>
      </w:r>
    </w:p>
    <w:p w14:paraId="5EEC6DE2"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ë) </w:t>
      </w:r>
      <w:r w:rsidR="00AC61B9" w:rsidRPr="009E26CC">
        <w:rPr>
          <w:rFonts w:ascii="Garamond" w:eastAsia="Times New Roman" w:hAnsi="Garamond" w:cs="Times New Roman"/>
          <w:color w:val="000000" w:themeColor="text1"/>
          <w:sz w:val="24"/>
          <w:szCs w:val="24"/>
        </w:rPr>
        <w:t>s</w:t>
      </w:r>
      <w:r w:rsidRPr="009E26CC">
        <w:rPr>
          <w:rFonts w:ascii="Garamond" w:eastAsia="Times New Roman" w:hAnsi="Garamond" w:cs="Times New Roman"/>
          <w:color w:val="000000" w:themeColor="text1"/>
          <w:sz w:val="24"/>
          <w:szCs w:val="24"/>
        </w:rPr>
        <w:t>ipas rastit, pjesa e energjisë së rinovueshme në ngrohjen qendrore, si dhe energjia e rinovueshme e prodhuar nga qytetet dhe komunitetet e energjisë së rinovueshme;</w:t>
      </w:r>
    </w:p>
    <w:p w14:paraId="5EEC6DE3"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f) f</w:t>
      </w:r>
      <w:r w:rsidR="006842BB" w:rsidRPr="009E26CC">
        <w:rPr>
          <w:rFonts w:ascii="Garamond" w:eastAsia="Times New Roman" w:hAnsi="Garamond" w:cs="Times New Roman"/>
          <w:color w:val="000000" w:themeColor="text1"/>
          <w:sz w:val="24"/>
          <w:szCs w:val="24"/>
        </w:rPr>
        <w:t>urnizimi primar i biomasës së ngurtë;</w:t>
      </w:r>
    </w:p>
    <w:p w14:paraId="5EEC6DE4"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g) ç</w:t>
      </w:r>
      <w:r w:rsidR="006842BB" w:rsidRPr="009E26CC">
        <w:rPr>
          <w:rFonts w:ascii="Garamond" w:eastAsia="Times New Roman" w:hAnsi="Garamond" w:cs="Times New Roman"/>
          <w:color w:val="000000" w:themeColor="text1"/>
          <w:sz w:val="24"/>
          <w:szCs w:val="24"/>
        </w:rPr>
        <w:t>do informacion tjetër.</w:t>
      </w:r>
    </w:p>
    <w:p w14:paraId="5EEC6DE5" w14:textId="77777777" w:rsidR="006842BB"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 </w:t>
      </w:r>
    </w:p>
    <w:p w14:paraId="00859E20" w14:textId="77777777" w:rsidR="00984CBC" w:rsidRPr="009E26CC" w:rsidRDefault="00984CBC" w:rsidP="00692572">
      <w:pPr>
        <w:spacing w:after="0" w:line="240" w:lineRule="auto"/>
        <w:ind w:firstLine="284"/>
        <w:jc w:val="both"/>
        <w:rPr>
          <w:rFonts w:ascii="Garamond" w:eastAsia="Times New Roman" w:hAnsi="Garamond" w:cs="Times New Roman"/>
          <w:color w:val="000000" w:themeColor="text1"/>
          <w:sz w:val="24"/>
          <w:szCs w:val="24"/>
        </w:rPr>
      </w:pPr>
    </w:p>
    <w:p w14:paraId="5EEC6DE6"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26</w:t>
      </w:r>
    </w:p>
    <w:p w14:paraId="5EEC6DE7"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Objektivat minimalë për përdorimin e energjisë diellore për prodhimin e ujit të ngrohtë</w:t>
      </w:r>
    </w:p>
    <w:p w14:paraId="5EEC6DE8"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E9"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Këshilli i Ministrave përcakton treguesit minimalë për prodhimin e ujit të ngrohtë urban për përdorim sanitar dhe për proceset teknologjike,</w:t>
      </w:r>
      <w:r w:rsidR="008B0C32" w:rsidRPr="009E26CC">
        <w:rPr>
          <w:rFonts w:ascii="Garamond" w:eastAsia="Times New Roman" w:hAnsi="Garamond" w:cs="Times New Roman"/>
          <w:color w:val="000000" w:themeColor="text1"/>
          <w:sz w:val="24"/>
          <w:szCs w:val="24"/>
        </w:rPr>
        <w:t xml:space="preserve"> i përftuar prej sistemeve të energjisë</w:t>
      </w:r>
      <w:r w:rsidR="007A3939" w:rsidRPr="009E26CC">
        <w:rPr>
          <w:rFonts w:ascii="Garamond" w:eastAsia="Times New Roman" w:hAnsi="Garamond" w:cs="Times New Roman"/>
          <w:color w:val="000000" w:themeColor="text1"/>
          <w:sz w:val="24"/>
          <w:szCs w:val="24"/>
        </w:rPr>
        <w:t xml:space="preserve"> diellore.</w:t>
      </w:r>
    </w:p>
    <w:p w14:paraId="5EEC6DEA"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Treguesit minimalë për përdorimin e energjisë diello</w:t>
      </w:r>
      <w:r w:rsidR="007727CC" w:rsidRPr="009E26CC">
        <w:rPr>
          <w:rFonts w:ascii="Garamond" w:eastAsia="Times New Roman" w:hAnsi="Garamond" w:cs="Times New Roman"/>
          <w:color w:val="000000" w:themeColor="text1"/>
          <w:sz w:val="24"/>
          <w:szCs w:val="24"/>
        </w:rPr>
        <w:t>re, të përcaktuar sipas pikës 1</w:t>
      </w:r>
      <w:r w:rsidR="006842BB" w:rsidRPr="009E26CC">
        <w:rPr>
          <w:rFonts w:ascii="Garamond" w:eastAsia="Times New Roman" w:hAnsi="Garamond" w:cs="Times New Roman"/>
          <w:color w:val="000000" w:themeColor="text1"/>
          <w:sz w:val="24"/>
          <w:szCs w:val="24"/>
        </w:rPr>
        <w:t xml:space="preserve"> të këtij neni, vendosen duke marrë në konsideratë sasinë e rrezatimit diellor për zonat e ndryshme të vendit.</w:t>
      </w:r>
    </w:p>
    <w:p w14:paraId="5EEC6DEB" w14:textId="77777777" w:rsidR="006842BB" w:rsidRPr="009E26CC" w:rsidRDefault="00AC61B9"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 xml:space="preserve">Këshilli i Ministrave miraton kriteret specifike për përllogaritjen e energjisë diellore të përdorur </w:t>
      </w:r>
      <w:r w:rsidR="007727CC" w:rsidRPr="009E26CC">
        <w:rPr>
          <w:rFonts w:ascii="Garamond" w:eastAsia="Times New Roman" w:hAnsi="Garamond" w:cs="Times New Roman"/>
          <w:color w:val="000000" w:themeColor="text1"/>
          <w:sz w:val="24"/>
          <w:szCs w:val="24"/>
        </w:rPr>
        <w:t>për të përfituar ujë të ngrohtë</w:t>
      </w:r>
      <w:r w:rsidR="006842BB" w:rsidRPr="009E26CC">
        <w:rPr>
          <w:rFonts w:ascii="Garamond" w:eastAsia="Times New Roman" w:hAnsi="Garamond" w:cs="Times New Roman"/>
          <w:color w:val="000000" w:themeColor="text1"/>
          <w:sz w:val="24"/>
          <w:szCs w:val="24"/>
        </w:rPr>
        <w:t xml:space="preserve"> në mënyrë të veçantë ose si pjesë e kodit të energjisë së banesave, duke marrë në konsideratë standardet më të fundit të BE-së, të miratuara për këtë qëllim. </w:t>
      </w:r>
    </w:p>
    <w:p w14:paraId="5EEC6DEC"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ED"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KREU V</w:t>
      </w:r>
    </w:p>
    <w:p w14:paraId="5EEC6DEE"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DEPOZITIMI</w:t>
      </w:r>
    </w:p>
    <w:p w14:paraId="5EEC6DEF" w14:textId="77777777" w:rsidR="00692572" w:rsidRPr="009E26CC" w:rsidRDefault="00692572" w:rsidP="00692572">
      <w:pPr>
        <w:spacing w:after="0" w:line="240" w:lineRule="auto"/>
        <w:ind w:firstLine="284"/>
        <w:jc w:val="center"/>
        <w:rPr>
          <w:rFonts w:ascii="Garamond" w:eastAsia="Times New Roman" w:hAnsi="Garamond" w:cs="Times New Roman"/>
          <w:color w:val="000000" w:themeColor="text1"/>
          <w:sz w:val="24"/>
          <w:szCs w:val="24"/>
        </w:rPr>
      </w:pPr>
    </w:p>
    <w:p w14:paraId="5EEC6DF0"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27</w:t>
      </w:r>
    </w:p>
    <w:p w14:paraId="5EEC6DF1"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Masat mbështetëse për depozitimin e pavarur</w:t>
      </w:r>
    </w:p>
    <w:p w14:paraId="5EEC6DF2"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F3"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Ministri mund të vendosë mbështetjen e kapaciteteve të depozitimit përmes mekaniz</w:t>
      </w:r>
      <w:r w:rsidR="007A3939" w:rsidRPr="009E26CC">
        <w:rPr>
          <w:rFonts w:ascii="Garamond" w:eastAsia="Times New Roman" w:hAnsi="Garamond" w:cs="Times New Roman"/>
          <w:color w:val="000000" w:themeColor="text1"/>
          <w:sz w:val="24"/>
          <w:szCs w:val="24"/>
        </w:rPr>
        <w:t>mave të kapacitetit në rast se:</w:t>
      </w:r>
    </w:p>
    <w:p w14:paraId="5EEC6DF4"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a) </w:t>
      </w:r>
      <w:r w:rsidR="006842BB" w:rsidRPr="009E26CC">
        <w:rPr>
          <w:rFonts w:ascii="Garamond" w:eastAsia="Times New Roman" w:hAnsi="Garamond" w:cs="Times New Roman"/>
          <w:color w:val="000000" w:themeColor="text1"/>
          <w:sz w:val="24"/>
          <w:szCs w:val="24"/>
        </w:rPr>
        <w:t>kapacitetet e depozitimit nuk i përmbushin objektivat e përcaktuar, bazuar në një vlerësim të mjaftueshmërisë së sistemit të kryer nga Operatori i Sistemit të Transmetimit, në përputhje me ligjin për sektorin e energjisë elektrike;</w:t>
      </w:r>
    </w:p>
    <w:p w14:paraId="5EEC6DF5"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b) </w:t>
      </w:r>
      <w:r w:rsidR="006842BB" w:rsidRPr="009E26CC">
        <w:rPr>
          <w:rFonts w:ascii="Garamond" w:eastAsia="Times New Roman" w:hAnsi="Garamond" w:cs="Times New Roman"/>
          <w:color w:val="000000" w:themeColor="text1"/>
          <w:sz w:val="24"/>
          <w:szCs w:val="24"/>
        </w:rPr>
        <w:t>kur një vlerësim si</w:t>
      </w:r>
      <w:r w:rsidR="007727CC" w:rsidRPr="009E26CC">
        <w:rPr>
          <w:rFonts w:ascii="Garamond" w:eastAsia="Times New Roman" w:hAnsi="Garamond" w:cs="Times New Roman"/>
          <w:color w:val="000000" w:themeColor="text1"/>
          <w:sz w:val="24"/>
          <w:szCs w:val="24"/>
        </w:rPr>
        <w:t>pas shkronjës “a”</w:t>
      </w:r>
      <w:r w:rsidR="006842BB" w:rsidRPr="009E26CC">
        <w:rPr>
          <w:rFonts w:ascii="Garamond" w:eastAsia="Times New Roman" w:hAnsi="Garamond" w:cs="Times New Roman"/>
          <w:color w:val="000000" w:themeColor="text1"/>
          <w:sz w:val="24"/>
          <w:szCs w:val="24"/>
        </w:rPr>
        <w:t xml:space="preserve"> të kësaj pike, ose plani i zhvillimit të rrjetit identifikon nevoja fleksibile që nuk mund të pë</w:t>
      </w:r>
      <w:r w:rsidR="007727CC" w:rsidRPr="009E26CC">
        <w:rPr>
          <w:rFonts w:ascii="Garamond" w:eastAsia="Times New Roman" w:hAnsi="Garamond" w:cs="Times New Roman"/>
          <w:color w:val="000000" w:themeColor="text1"/>
          <w:sz w:val="24"/>
          <w:szCs w:val="24"/>
        </w:rPr>
        <w:t>rmbushen nga burimet ekzistuese</w:t>
      </w:r>
      <w:r w:rsidR="006842BB" w:rsidRPr="009E26CC">
        <w:rPr>
          <w:rFonts w:ascii="Garamond" w:eastAsia="Times New Roman" w:hAnsi="Garamond" w:cs="Times New Roman"/>
          <w:color w:val="000000" w:themeColor="text1"/>
          <w:sz w:val="24"/>
          <w:szCs w:val="24"/>
        </w:rPr>
        <w:t xml:space="preserve"> në përputhje me ligjin për s</w:t>
      </w:r>
      <w:r w:rsidR="007727CC" w:rsidRPr="009E26CC">
        <w:rPr>
          <w:rFonts w:ascii="Garamond" w:eastAsia="Times New Roman" w:hAnsi="Garamond" w:cs="Times New Roman"/>
          <w:color w:val="000000" w:themeColor="text1"/>
          <w:sz w:val="24"/>
          <w:szCs w:val="24"/>
        </w:rPr>
        <w:t>ektorin e energjisë elektrike.</w:t>
      </w:r>
      <w:r w:rsidR="007A3939" w:rsidRPr="009E26CC">
        <w:rPr>
          <w:rFonts w:ascii="Garamond" w:eastAsia="Times New Roman" w:hAnsi="Garamond" w:cs="Times New Roman"/>
          <w:color w:val="000000" w:themeColor="text1"/>
          <w:sz w:val="24"/>
          <w:szCs w:val="24"/>
        </w:rPr>
        <w:t xml:space="preserve"> </w:t>
      </w:r>
    </w:p>
    <w:p w14:paraId="5EEC6DF6"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Ministri merr një vendim për formën dhe kushtet e skemës së mbështetjes, si dhe për procesin konkurrues, duke identifikuar kategori të ndryshme depozitash që kanë të drejtë të marrin pjesë. Për këtë qëllim, ministri me</w:t>
      </w:r>
      <w:r w:rsidR="00293A6B" w:rsidRPr="009E26CC">
        <w:rPr>
          <w:rFonts w:ascii="Garamond" w:eastAsia="Times New Roman" w:hAnsi="Garamond" w:cs="Times New Roman"/>
          <w:color w:val="000000" w:themeColor="text1"/>
          <w:sz w:val="24"/>
          <w:szCs w:val="24"/>
        </w:rPr>
        <w:t>rr mendimin paraprak nga ERE-ja</w:t>
      </w:r>
      <w:r w:rsidR="007A3939" w:rsidRPr="009E26CC">
        <w:rPr>
          <w:rFonts w:ascii="Garamond" w:eastAsia="Times New Roman" w:hAnsi="Garamond" w:cs="Times New Roman"/>
          <w:color w:val="000000" w:themeColor="text1"/>
          <w:sz w:val="24"/>
          <w:szCs w:val="24"/>
        </w:rPr>
        <w:t>.</w:t>
      </w:r>
    </w:p>
    <w:p w14:paraId="5EEC6DF7"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Çdo masë mbështetëse e bazuar në sa më sipër dhe përbën një ndihmë shtetërore do t'i nënshtrohet miratimit paraprak nga</w:t>
      </w:r>
      <w:r w:rsidR="00293A6B" w:rsidRPr="009E26CC">
        <w:rPr>
          <w:rFonts w:ascii="Garamond" w:eastAsia="Times New Roman" w:hAnsi="Garamond" w:cs="Times New Roman"/>
          <w:color w:val="000000" w:themeColor="text1"/>
          <w:sz w:val="24"/>
          <w:szCs w:val="24"/>
        </w:rPr>
        <w:t xml:space="preserve"> komisioni i ndihmës shtetërore</w:t>
      </w:r>
      <w:r w:rsidR="006842BB" w:rsidRPr="009E26CC">
        <w:rPr>
          <w:rFonts w:ascii="Garamond" w:eastAsia="Times New Roman" w:hAnsi="Garamond" w:cs="Times New Roman"/>
          <w:color w:val="000000" w:themeColor="text1"/>
          <w:sz w:val="24"/>
          <w:szCs w:val="24"/>
        </w:rPr>
        <w:t xml:space="preserve"> në përputhje me legjislacionin në fuqi për ndihmën shtetërore.</w:t>
      </w:r>
    </w:p>
    <w:p w14:paraId="5EEC6DF8"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F9"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28</w:t>
      </w:r>
    </w:p>
    <w:p w14:paraId="5EEC6DFA" w14:textId="77777777" w:rsidR="00293A6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 xml:space="preserve">Masat mbështetëse për depozitim në vend dhe energjia elektrike e prodhuar </w:t>
      </w:r>
    </w:p>
    <w:p w14:paraId="5EEC6DFB"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nga burimet e rinovueshme</w:t>
      </w:r>
    </w:p>
    <w:p w14:paraId="5EEC6DFC"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DFD"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Këshilli i Ministrave miraton masa për të mbështetur një teknologji specifike të depozitimit të energjisë së rinovueshme për të arritur reduktimin e emetimeve të CO2, sigurinë e furnizimit ose optimizimin e përdorimit të prodhimit të energjisë së rinovu</w:t>
      </w:r>
      <w:r w:rsidR="007A3939" w:rsidRPr="009E26CC">
        <w:rPr>
          <w:rFonts w:ascii="Garamond" w:eastAsia="Times New Roman" w:hAnsi="Garamond" w:cs="Times New Roman"/>
          <w:color w:val="000000" w:themeColor="text1"/>
          <w:sz w:val="24"/>
          <w:szCs w:val="24"/>
        </w:rPr>
        <w:t>eshme.</w:t>
      </w:r>
    </w:p>
    <w:p w14:paraId="5EEC6DFE"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Masat mbështetëse mund të marrin formën e granteve, kredive për investime, primit ose mbështetje tjetër operative. Çdo masë mbështetëse që përbën ndihmë shtetërore do t'i nënshtrohet miratimit paraprak nga komisioni i ndihmë</w:t>
      </w:r>
      <w:r w:rsidR="00293A6B" w:rsidRPr="009E26CC">
        <w:rPr>
          <w:rFonts w:ascii="Garamond" w:eastAsia="Times New Roman" w:hAnsi="Garamond" w:cs="Times New Roman"/>
          <w:color w:val="000000" w:themeColor="text1"/>
          <w:sz w:val="24"/>
          <w:szCs w:val="24"/>
        </w:rPr>
        <w:t>s shtetërore</w:t>
      </w:r>
      <w:r w:rsidR="006842BB" w:rsidRPr="009E26CC">
        <w:rPr>
          <w:rFonts w:ascii="Garamond" w:eastAsia="Times New Roman" w:hAnsi="Garamond" w:cs="Times New Roman"/>
          <w:color w:val="000000" w:themeColor="text1"/>
          <w:sz w:val="24"/>
          <w:szCs w:val="24"/>
        </w:rPr>
        <w:t xml:space="preserve"> në përputhje me legjislacionin </w:t>
      </w:r>
      <w:r w:rsidR="007A3939" w:rsidRPr="009E26CC">
        <w:rPr>
          <w:rFonts w:ascii="Garamond" w:eastAsia="Times New Roman" w:hAnsi="Garamond" w:cs="Times New Roman"/>
          <w:color w:val="000000" w:themeColor="text1"/>
          <w:sz w:val="24"/>
          <w:szCs w:val="24"/>
        </w:rPr>
        <w:t>në fuqi për ndihmën shtetërore.</w:t>
      </w:r>
    </w:p>
    <w:p w14:paraId="5EEC6DFF"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Çdo masë mbështetëse, sipas këtij neni, duhet të jepet nëpërmjet një procesi konkurrues të përcaktuar me urdhër të ministrit. Forma e skemës së mbështetjes, kushtet e tjera të skemës së mbështetjes, pala mbështetëse dhe dokumentet e procesit konkurrues përcaktohen përpara nisjes së çdo procesi konkurrues nga ministri.</w:t>
      </w:r>
    </w:p>
    <w:p w14:paraId="5EEC6E00"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E01"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KREU VI</w:t>
      </w:r>
    </w:p>
    <w:p w14:paraId="5EEC6E03"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DISPOZITAT PËRFUNDIMTARE</w:t>
      </w:r>
    </w:p>
    <w:p w14:paraId="5EEC6E04" w14:textId="77777777" w:rsidR="00692572" w:rsidRPr="009E26CC" w:rsidRDefault="00692572" w:rsidP="00692572">
      <w:pPr>
        <w:spacing w:after="0" w:line="240" w:lineRule="auto"/>
        <w:ind w:firstLine="284"/>
        <w:jc w:val="center"/>
        <w:rPr>
          <w:rFonts w:ascii="Garamond" w:eastAsia="Times New Roman" w:hAnsi="Garamond" w:cs="Times New Roman"/>
          <w:color w:val="000000" w:themeColor="text1"/>
          <w:sz w:val="24"/>
          <w:szCs w:val="24"/>
        </w:rPr>
      </w:pPr>
    </w:p>
    <w:p w14:paraId="5EEC6E05"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29</w:t>
      </w:r>
    </w:p>
    <w:p w14:paraId="5EEC6E06"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Aktet nënligjore</w:t>
      </w:r>
    </w:p>
    <w:p w14:paraId="5EEC6E07"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E08" w14:textId="7B1C8987" w:rsidR="0044232C" w:rsidRPr="009E26CC" w:rsidRDefault="00293A6B" w:rsidP="00692572">
      <w:pPr>
        <w:spacing w:after="0" w:line="240" w:lineRule="auto"/>
        <w:ind w:firstLine="284"/>
        <w:jc w:val="both"/>
        <w:rPr>
          <w:rFonts w:ascii="Garamond" w:hAnsi="Garamond" w:cs="Times New Roman"/>
          <w:color w:val="000000" w:themeColor="text1"/>
          <w:sz w:val="24"/>
          <w:szCs w:val="24"/>
        </w:rPr>
      </w:pPr>
      <w:r w:rsidRPr="009E26CC">
        <w:rPr>
          <w:rFonts w:ascii="Garamond" w:hAnsi="Garamond" w:cs="Times New Roman"/>
          <w:color w:val="000000" w:themeColor="text1"/>
          <w:sz w:val="24"/>
          <w:szCs w:val="24"/>
        </w:rPr>
        <w:t>1.</w:t>
      </w:r>
      <w:r w:rsidR="00183CE3" w:rsidRPr="009E26CC">
        <w:rPr>
          <w:rFonts w:ascii="Garamond" w:hAnsi="Garamond" w:cs="Times New Roman"/>
          <w:color w:val="000000" w:themeColor="text1"/>
          <w:sz w:val="24"/>
          <w:szCs w:val="24"/>
        </w:rPr>
        <w:t xml:space="preserve"> </w:t>
      </w:r>
      <w:r w:rsidR="0044232C" w:rsidRPr="009E26CC">
        <w:rPr>
          <w:rFonts w:ascii="Garamond" w:hAnsi="Garamond" w:cs="Times New Roman"/>
          <w:color w:val="000000" w:themeColor="text1"/>
          <w:sz w:val="24"/>
          <w:szCs w:val="24"/>
        </w:rPr>
        <w:t>Nga</w:t>
      </w:r>
      <w:r w:rsidRPr="009E26CC">
        <w:rPr>
          <w:rFonts w:ascii="Garamond" w:hAnsi="Garamond" w:cs="Times New Roman"/>
          <w:color w:val="000000" w:themeColor="text1"/>
          <w:sz w:val="24"/>
          <w:szCs w:val="24"/>
        </w:rPr>
        <w:t>rkohet Këshilli i Ministrave që</w:t>
      </w:r>
      <w:r w:rsidR="0044232C" w:rsidRPr="009E26CC">
        <w:rPr>
          <w:rFonts w:ascii="Garamond" w:hAnsi="Garamond" w:cs="Times New Roman"/>
          <w:color w:val="000000" w:themeColor="text1"/>
          <w:sz w:val="24"/>
          <w:szCs w:val="24"/>
        </w:rPr>
        <w:t xml:space="preserve"> brenda 12 muajve </w:t>
      </w:r>
      <w:r w:rsidRPr="009E26CC">
        <w:rPr>
          <w:rFonts w:ascii="Garamond" w:hAnsi="Garamond" w:cs="Times New Roman"/>
          <w:color w:val="000000" w:themeColor="text1"/>
          <w:sz w:val="24"/>
          <w:szCs w:val="24"/>
        </w:rPr>
        <w:t>nga hyrja në fuqi e këtij ligji</w:t>
      </w:r>
      <w:r w:rsidR="0044232C" w:rsidRPr="009E26CC">
        <w:rPr>
          <w:rFonts w:ascii="Garamond" w:hAnsi="Garamond" w:cs="Times New Roman"/>
          <w:color w:val="000000" w:themeColor="text1"/>
          <w:sz w:val="24"/>
          <w:szCs w:val="24"/>
        </w:rPr>
        <w:t xml:space="preserve"> të miratojë aktet nënligjore në zbatim të nenit 5, pika 2; nenit 6, pika 2; nenit 10, pikat 1, 4 dhe 5; nenit 15, pika 1; nenit 16, pika 7; nenit 20, pika 2; nenit 24 dhe nenit 26, pikat 1 e</w:t>
      </w:r>
      <w:r w:rsidR="009E26CC">
        <w:rPr>
          <w:rFonts w:ascii="Garamond" w:hAnsi="Garamond" w:cs="Times New Roman"/>
          <w:color w:val="000000" w:themeColor="text1"/>
          <w:sz w:val="24"/>
          <w:szCs w:val="24"/>
        </w:rPr>
        <w:t xml:space="preserve"> </w:t>
      </w:r>
      <w:r w:rsidR="0044232C" w:rsidRPr="009E26CC">
        <w:rPr>
          <w:rFonts w:ascii="Garamond" w:hAnsi="Garamond" w:cs="Times New Roman"/>
          <w:color w:val="000000" w:themeColor="text1"/>
          <w:sz w:val="24"/>
          <w:szCs w:val="24"/>
        </w:rPr>
        <w:t xml:space="preserve">3, të këtij ligji. </w:t>
      </w:r>
    </w:p>
    <w:p w14:paraId="5EEC6E09" w14:textId="77777777" w:rsidR="0044232C" w:rsidRPr="009E26CC" w:rsidRDefault="00293A6B" w:rsidP="00692572">
      <w:pPr>
        <w:spacing w:after="0" w:line="240" w:lineRule="auto"/>
        <w:ind w:firstLine="284"/>
        <w:jc w:val="both"/>
        <w:rPr>
          <w:rFonts w:ascii="Garamond" w:hAnsi="Garamond" w:cs="Times New Roman"/>
          <w:color w:val="000000" w:themeColor="text1"/>
          <w:sz w:val="24"/>
          <w:szCs w:val="24"/>
        </w:rPr>
      </w:pPr>
      <w:r w:rsidRPr="009E26CC">
        <w:rPr>
          <w:rFonts w:ascii="Garamond" w:hAnsi="Garamond" w:cs="Times New Roman"/>
          <w:color w:val="000000" w:themeColor="text1"/>
          <w:sz w:val="24"/>
          <w:szCs w:val="24"/>
        </w:rPr>
        <w:t>2.</w:t>
      </w:r>
      <w:r w:rsidR="00183CE3" w:rsidRPr="009E26CC">
        <w:rPr>
          <w:rFonts w:ascii="Garamond" w:hAnsi="Garamond" w:cs="Times New Roman"/>
          <w:color w:val="000000" w:themeColor="text1"/>
          <w:sz w:val="24"/>
          <w:szCs w:val="24"/>
        </w:rPr>
        <w:t xml:space="preserve"> </w:t>
      </w:r>
      <w:r w:rsidR="0044232C" w:rsidRPr="009E26CC">
        <w:rPr>
          <w:rFonts w:ascii="Garamond" w:hAnsi="Garamond" w:cs="Times New Roman"/>
          <w:color w:val="000000" w:themeColor="text1"/>
          <w:sz w:val="24"/>
          <w:szCs w:val="24"/>
        </w:rPr>
        <w:t>Ngarkohet ministr</w:t>
      </w:r>
      <w:r w:rsidRPr="009E26CC">
        <w:rPr>
          <w:rFonts w:ascii="Garamond" w:hAnsi="Garamond" w:cs="Times New Roman"/>
          <w:color w:val="000000" w:themeColor="text1"/>
          <w:sz w:val="24"/>
          <w:szCs w:val="24"/>
        </w:rPr>
        <w:t>ia përgjegjëse për energjinë që</w:t>
      </w:r>
      <w:r w:rsidR="0044232C" w:rsidRPr="009E26CC">
        <w:rPr>
          <w:rFonts w:ascii="Garamond" w:hAnsi="Garamond" w:cs="Times New Roman"/>
          <w:color w:val="000000" w:themeColor="text1"/>
          <w:sz w:val="24"/>
          <w:szCs w:val="24"/>
        </w:rPr>
        <w:t xml:space="preserve"> brenda 12 muajve </w:t>
      </w:r>
      <w:r w:rsidRPr="009E26CC">
        <w:rPr>
          <w:rFonts w:ascii="Garamond" w:hAnsi="Garamond" w:cs="Times New Roman"/>
          <w:color w:val="000000" w:themeColor="text1"/>
          <w:sz w:val="24"/>
          <w:szCs w:val="24"/>
        </w:rPr>
        <w:t>nga hyrja në fuqi e këtij ligji</w:t>
      </w:r>
      <w:r w:rsidR="0044232C" w:rsidRPr="009E26CC">
        <w:rPr>
          <w:rFonts w:ascii="Garamond" w:hAnsi="Garamond" w:cs="Times New Roman"/>
          <w:color w:val="000000" w:themeColor="text1"/>
          <w:sz w:val="24"/>
          <w:szCs w:val="24"/>
        </w:rPr>
        <w:t xml:space="preserve"> të miratojë aktet nënligjore në zbatim të nenit 10, pika 1</w:t>
      </w:r>
      <w:r w:rsidRPr="009E26CC">
        <w:rPr>
          <w:rFonts w:ascii="Garamond" w:hAnsi="Garamond" w:cs="Times New Roman"/>
          <w:color w:val="000000" w:themeColor="text1"/>
          <w:sz w:val="24"/>
          <w:szCs w:val="24"/>
        </w:rPr>
        <w:t>,</w:t>
      </w:r>
      <w:r w:rsidR="0044232C" w:rsidRPr="009E26CC">
        <w:rPr>
          <w:rFonts w:ascii="Garamond" w:hAnsi="Garamond" w:cs="Times New Roman"/>
          <w:color w:val="000000" w:themeColor="text1"/>
          <w:sz w:val="24"/>
          <w:szCs w:val="24"/>
        </w:rPr>
        <w:t xml:space="preserve"> dhe nenit 21, pika 6, të këtij ligji. </w:t>
      </w:r>
    </w:p>
    <w:p w14:paraId="5EEC6E0A" w14:textId="77777777" w:rsidR="0044232C" w:rsidRPr="009E26CC" w:rsidRDefault="00293A6B" w:rsidP="00692572">
      <w:pPr>
        <w:spacing w:after="0" w:line="240" w:lineRule="auto"/>
        <w:ind w:firstLine="284"/>
        <w:jc w:val="both"/>
        <w:rPr>
          <w:rFonts w:ascii="Garamond" w:hAnsi="Garamond" w:cs="Times New Roman"/>
          <w:color w:val="000000" w:themeColor="text1"/>
          <w:sz w:val="24"/>
          <w:szCs w:val="24"/>
        </w:rPr>
      </w:pPr>
      <w:r w:rsidRPr="009E26CC">
        <w:rPr>
          <w:rFonts w:ascii="Garamond" w:hAnsi="Garamond" w:cs="Times New Roman"/>
          <w:color w:val="000000" w:themeColor="text1"/>
          <w:sz w:val="24"/>
          <w:szCs w:val="24"/>
        </w:rPr>
        <w:t>3.</w:t>
      </w:r>
      <w:r w:rsidR="00183CE3" w:rsidRPr="009E26CC">
        <w:rPr>
          <w:rFonts w:ascii="Garamond" w:hAnsi="Garamond" w:cs="Times New Roman"/>
          <w:color w:val="000000" w:themeColor="text1"/>
          <w:sz w:val="24"/>
          <w:szCs w:val="24"/>
        </w:rPr>
        <w:t xml:space="preserve"> </w:t>
      </w:r>
      <w:r w:rsidR="0044232C" w:rsidRPr="009E26CC">
        <w:rPr>
          <w:rFonts w:ascii="Garamond" w:hAnsi="Garamond" w:cs="Times New Roman"/>
          <w:color w:val="000000" w:themeColor="text1"/>
          <w:sz w:val="24"/>
          <w:szCs w:val="24"/>
        </w:rPr>
        <w:t xml:space="preserve">Ngarkohet </w:t>
      </w:r>
      <w:r w:rsidRPr="009E26CC">
        <w:rPr>
          <w:rFonts w:ascii="Garamond" w:hAnsi="Garamond" w:cs="Times New Roman"/>
          <w:color w:val="000000" w:themeColor="text1"/>
          <w:sz w:val="24"/>
          <w:szCs w:val="24"/>
        </w:rPr>
        <w:t>Enti Rregullator i Energjisë që</w:t>
      </w:r>
      <w:r w:rsidR="0044232C" w:rsidRPr="009E26CC">
        <w:rPr>
          <w:rFonts w:ascii="Garamond" w:hAnsi="Garamond" w:cs="Times New Roman"/>
          <w:color w:val="000000" w:themeColor="text1"/>
          <w:sz w:val="24"/>
          <w:szCs w:val="24"/>
        </w:rPr>
        <w:t xml:space="preserve"> brenda 12 muajve nga h</w:t>
      </w:r>
      <w:r w:rsidRPr="009E26CC">
        <w:rPr>
          <w:rFonts w:ascii="Garamond" w:hAnsi="Garamond" w:cs="Times New Roman"/>
          <w:color w:val="000000" w:themeColor="text1"/>
          <w:sz w:val="24"/>
          <w:szCs w:val="24"/>
        </w:rPr>
        <w:t>yrja në fuqi e këtij ligji</w:t>
      </w:r>
      <w:r w:rsidR="0044232C" w:rsidRPr="009E26CC">
        <w:rPr>
          <w:rFonts w:ascii="Garamond" w:hAnsi="Garamond" w:cs="Times New Roman"/>
          <w:color w:val="000000" w:themeColor="text1"/>
          <w:sz w:val="24"/>
          <w:szCs w:val="24"/>
        </w:rPr>
        <w:t xml:space="preserve"> të miratojë aktet nënligjore në zbatim të nenit 14, pika 2; nenit 16, pika 9; nenit 17, pika 5; nenit 20, pika 4, të këtij ligji. </w:t>
      </w:r>
    </w:p>
    <w:p w14:paraId="5EEC6E0B" w14:textId="77777777" w:rsidR="00293A6B" w:rsidRPr="009E26CC" w:rsidRDefault="00293A6B" w:rsidP="00692572">
      <w:pPr>
        <w:spacing w:after="0" w:line="240" w:lineRule="auto"/>
        <w:ind w:firstLine="284"/>
        <w:jc w:val="center"/>
        <w:rPr>
          <w:rFonts w:ascii="Garamond" w:eastAsia="Times New Roman" w:hAnsi="Garamond" w:cs="Times New Roman"/>
          <w:color w:val="000000" w:themeColor="text1"/>
          <w:sz w:val="24"/>
          <w:szCs w:val="24"/>
        </w:rPr>
      </w:pPr>
    </w:p>
    <w:p w14:paraId="5EEC6E0C"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30</w:t>
      </w:r>
    </w:p>
    <w:p w14:paraId="5EEC6E0D"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Dispozitat kalimtare</w:t>
      </w:r>
    </w:p>
    <w:p w14:paraId="5EEC6E0E"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E0F"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Deri në krijimin e Operatorit të Energjisë së Rinovueshme, detyrat e tij kryhen nga furnizuesi në tregun e lirë. Gjatë kësaj periudhe, furnizuesi në tregun e lirë do të kryejë detyrat për llogaritjen dhe arkëtimin e detyrim</w:t>
      </w:r>
      <w:r w:rsidR="007A3939" w:rsidRPr="009E26CC">
        <w:rPr>
          <w:rFonts w:ascii="Garamond" w:eastAsia="Times New Roman" w:hAnsi="Garamond" w:cs="Times New Roman"/>
          <w:color w:val="000000" w:themeColor="text1"/>
          <w:sz w:val="24"/>
          <w:szCs w:val="24"/>
        </w:rPr>
        <w:t>it për energjinë e rinovueshme.</w:t>
      </w:r>
    </w:p>
    <w:p w14:paraId="5EEC6E10"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 xml:space="preserve">Ky ligj nuk do të zbatohet dhe as nuk do të prekë MBE-të ekzistuese, përveç rasteve kur parashikohet ndryshe nga MBE-ja specifike </w:t>
      </w:r>
      <w:r w:rsidR="007A3939" w:rsidRPr="009E26CC">
        <w:rPr>
          <w:rFonts w:ascii="Garamond" w:eastAsia="Times New Roman" w:hAnsi="Garamond" w:cs="Times New Roman"/>
          <w:color w:val="000000" w:themeColor="text1"/>
          <w:sz w:val="24"/>
          <w:szCs w:val="24"/>
        </w:rPr>
        <w:t>ekzistuese.</w:t>
      </w:r>
    </w:p>
    <w:p w14:paraId="5EEC6E11"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3. </w:t>
      </w:r>
      <w:r w:rsidR="006842BB" w:rsidRPr="009E26CC">
        <w:rPr>
          <w:rFonts w:ascii="Garamond" w:eastAsia="Times New Roman" w:hAnsi="Garamond" w:cs="Times New Roman"/>
          <w:color w:val="000000" w:themeColor="text1"/>
          <w:sz w:val="24"/>
          <w:szCs w:val="24"/>
        </w:rPr>
        <w:t xml:space="preserve">Prodhuesit ekzistues me përparësi ndryshojnë MBE-të ekzistuese duke zgjedhur OER-në si marrës të energjisë elektrike të prodhuar, pa </w:t>
      </w:r>
      <w:r w:rsidR="0044232C" w:rsidRPr="009E26CC">
        <w:rPr>
          <w:rFonts w:ascii="Garamond" w:eastAsia="Times New Roman" w:hAnsi="Garamond" w:cs="Times New Roman"/>
          <w:color w:val="000000" w:themeColor="text1"/>
          <w:sz w:val="24"/>
          <w:szCs w:val="24"/>
        </w:rPr>
        <w:t>cenuar</w:t>
      </w:r>
      <w:r w:rsidR="006842BB" w:rsidRPr="009E26CC">
        <w:rPr>
          <w:rFonts w:ascii="Garamond" w:eastAsia="Times New Roman" w:hAnsi="Garamond" w:cs="Times New Roman"/>
          <w:color w:val="000000" w:themeColor="text1"/>
          <w:sz w:val="24"/>
          <w:szCs w:val="24"/>
        </w:rPr>
        <w:t xml:space="preserve"> siguritë dhe garancitë e</w:t>
      </w:r>
      <w:r w:rsidR="007A3939" w:rsidRPr="009E26CC">
        <w:rPr>
          <w:rFonts w:ascii="Garamond" w:eastAsia="Times New Roman" w:hAnsi="Garamond" w:cs="Times New Roman"/>
          <w:color w:val="000000" w:themeColor="text1"/>
          <w:sz w:val="24"/>
          <w:szCs w:val="24"/>
        </w:rPr>
        <w:t xml:space="preserve"> dhëna sipas MBE-së ekzistuese.</w:t>
      </w:r>
    </w:p>
    <w:p w14:paraId="5EEC6E12"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4. </w:t>
      </w:r>
      <w:r w:rsidR="006842BB" w:rsidRPr="009E26CC">
        <w:rPr>
          <w:rFonts w:ascii="Garamond" w:eastAsia="Times New Roman" w:hAnsi="Garamond" w:cs="Times New Roman"/>
          <w:color w:val="000000" w:themeColor="text1"/>
          <w:sz w:val="24"/>
          <w:szCs w:val="24"/>
        </w:rPr>
        <w:t>Prodhuesit ekzistues me përparësi kanë të drejtë të zgjedhin të përfitojnë nga mbështetja në formën e një CfD-je, ndërsa tarifa e MBE-së ekzistues</w:t>
      </w:r>
      <w:r w:rsidR="007A3939" w:rsidRPr="009E26CC">
        <w:rPr>
          <w:rFonts w:ascii="Garamond" w:eastAsia="Times New Roman" w:hAnsi="Garamond" w:cs="Times New Roman"/>
          <w:color w:val="000000" w:themeColor="text1"/>
          <w:sz w:val="24"/>
          <w:szCs w:val="24"/>
        </w:rPr>
        <w:t>e shërben si çmimi i garantuar.</w:t>
      </w:r>
    </w:p>
    <w:p w14:paraId="5EEC6E13"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5. </w:t>
      </w:r>
      <w:r w:rsidR="006842BB" w:rsidRPr="009E26CC">
        <w:rPr>
          <w:rFonts w:ascii="Garamond" w:eastAsia="Times New Roman" w:hAnsi="Garamond" w:cs="Times New Roman"/>
          <w:color w:val="000000" w:themeColor="text1"/>
          <w:sz w:val="24"/>
          <w:szCs w:val="24"/>
        </w:rPr>
        <w:t>Palët do të ndërmarrin të gjithë hapat e nevojshëm për të kthyer MBE-në në një CfD pas kryerjes së vlerësimi</w:t>
      </w:r>
      <w:r w:rsidR="00183CE3" w:rsidRPr="009E26CC">
        <w:rPr>
          <w:rFonts w:ascii="Garamond" w:eastAsia="Times New Roman" w:hAnsi="Garamond" w:cs="Times New Roman"/>
          <w:color w:val="000000" w:themeColor="text1"/>
          <w:sz w:val="24"/>
          <w:szCs w:val="24"/>
        </w:rPr>
        <w:t>t</w:t>
      </w:r>
      <w:r w:rsidR="006842BB" w:rsidRPr="009E26CC">
        <w:rPr>
          <w:rFonts w:ascii="Garamond" w:eastAsia="Times New Roman" w:hAnsi="Garamond" w:cs="Times New Roman"/>
          <w:color w:val="000000" w:themeColor="text1"/>
          <w:sz w:val="24"/>
          <w:szCs w:val="24"/>
        </w:rPr>
        <w:t xml:space="preserve"> të gatishmërisë së tregut nga ERE</w:t>
      </w:r>
      <w:r w:rsidR="00293A6B" w:rsidRPr="009E26CC">
        <w:rPr>
          <w:rFonts w:ascii="Garamond" w:eastAsia="Times New Roman" w:hAnsi="Garamond" w:cs="Times New Roman"/>
          <w:color w:val="000000" w:themeColor="text1"/>
          <w:sz w:val="24"/>
          <w:szCs w:val="24"/>
        </w:rPr>
        <w:t>-ja</w:t>
      </w:r>
      <w:r w:rsidR="006842BB" w:rsidRPr="009E26CC">
        <w:rPr>
          <w:rFonts w:ascii="Garamond" w:eastAsia="Times New Roman" w:hAnsi="Garamond" w:cs="Times New Roman"/>
          <w:color w:val="000000" w:themeColor="text1"/>
          <w:sz w:val="24"/>
          <w:szCs w:val="24"/>
        </w:rPr>
        <w:t xml:space="preserve"> në përputhje me këtë nen, që vlerëson se tregu është likuid. ERE</w:t>
      </w:r>
      <w:r w:rsidR="00293A6B" w:rsidRPr="009E26CC">
        <w:rPr>
          <w:rFonts w:ascii="Garamond" w:eastAsia="Times New Roman" w:hAnsi="Garamond" w:cs="Times New Roman"/>
          <w:color w:val="000000" w:themeColor="text1"/>
          <w:sz w:val="24"/>
          <w:szCs w:val="24"/>
        </w:rPr>
        <w:t>-ja</w:t>
      </w:r>
      <w:r w:rsidR="006842BB" w:rsidRPr="009E26CC">
        <w:rPr>
          <w:rFonts w:ascii="Garamond" w:eastAsia="Times New Roman" w:hAnsi="Garamond" w:cs="Times New Roman"/>
          <w:color w:val="000000" w:themeColor="text1"/>
          <w:sz w:val="24"/>
          <w:szCs w:val="24"/>
        </w:rPr>
        <w:t xml:space="preserve"> duhet të kryejë një vlerësim të gatishmërisë së tregut jo më herët se </w:t>
      </w:r>
      <w:r w:rsidR="00293A6B" w:rsidRPr="009E26CC">
        <w:rPr>
          <w:rFonts w:ascii="Garamond" w:eastAsia="Times New Roman" w:hAnsi="Garamond" w:cs="Times New Roman"/>
          <w:color w:val="000000" w:themeColor="text1"/>
          <w:sz w:val="24"/>
          <w:szCs w:val="24"/>
        </w:rPr>
        <w:t>10</w:t>
      </w:r>
      <w:r w:rsidR="006842BB" w:rsidRPr="009E26CC">
        <w:rPr>
          <w:rFonts w:ascii="Garamond" w:eastAsia="Times New Roman" w:hAnsi="Garamond" w:cs="Times New Roman"/>
          <w:color w:val="000000" w:themeColor="text1"/>
          <w:sz w:val="24"/>
          <w:szCs w:val="24"/>
        </w:rPr>
        <w:t xml:space="preserve"> (</w:t>
      </w:r>
      <w:r w:rsidR="00293A6B" w:rsidRPr="009E26CC">
        <w:rPr>
          <w:rFonts w:ascii="Garamond" w:eastAsia="Times New Roman" w:hAnsi="Garamond" w:cs="Times New Roman"/>
          <w:color w:val="000000" w:themeColor="text1"/>
          <w:sz w:val="24"/>
          <w:szCs w:val="24"/>
        </w:rPr>
        <w:t>dhjetë</w:t>
      </w:r>
      <w:r w:rsidR="006842BB" w:rsidRPr="009E26CC">
        <w:rPr>
          <w:rFonts w:ascii="Garamond" w:eastAsia="Times New Roman" w:hAnsi="Garamond" w:cs="Times New Roman"/>
          <w:color w:val="000000" w:themeColor="text1"/>
          <w:sz w:val="24"/>
          <w:szCs w:val="24"/>
        </w:rPr>
        <w:t>) muaj pas krijimit të bursës shqiptare të energjisë elektrike, ku të vlerësojë që kriteret e mëposhtme janë përmbu</w:t>
      </w:r>
      <w:r w:rsidR="007A3939" w:rsidRPr="009E26CC">
        <w:rPr>
          <w:rFonts w:ascii="Garamond" w:eastAsia="Times New Roman" w:hAnsi="Garamond" w:cs="Times New Roman"/>
          <w:color w:val="000000" w:themeColor="text1"/>
          <w:sz w:val="24"/>
          <w:szCs w:val="24"/>
        </w:rPr>
        <w:t xml:space="preserve">shur në mënyrë të mjaftueshme: </w:t>
      </w:r>
    </w:p>
    <w:p w14:paraId="5EEC6E14"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a) </w:t>
      </w:r>
      <w:r w:rsidR="006842BB" w:rsidRPr="009E26CC">
        <w:rPr>
          <w:rFonts w:ascii="Garamond" w:eastAsia="Times New Roman" w:hAnsi="Garamond" w:cs="Times New Roman"/>
          <w:color w:val="000000" w:themeColor="text1"/>
          <w:sz w:val="24"/>
          <w:szCs w:val="24"/>
        </w:rPr>
        <w:t>është krijuar një bursë operacionale e energjisë elektrike që ofron çmime referenc</w:t>
      </w:r>
      <w:r w:rsidR="00E264B7" w:rsidRPr="009E26CC">
        <w:rPr>
          <w:rFonts w:ascii="Garamond" w:eastAsia="Times New Roman" w:hAnsi="Garamond" w:cs="Times New Roman"/>
          <w:color w:val="000000" w:themeColor="text1"/>
          <w:sz w:val="24"/>
          <w:szCs w:val="24"/>
        </w:rPr>
        <w:t>e</w:t>
      </w:r>
      <w:r w:rsidR="006842BB" w:rsidRPr="009E26CC">
        <w:rPr>
          <w:rFonts w:ascii="Garamond" w:eastAsia="Times New Roman" w:hAnsi="Garamond" w:cs="Times New Roman"/>
          <w:color w:val="000000" w:themeColor="text1"/>
          <w:sz w:val="24"/>
          <w:szCs w:val="24"/>
        </w:rPr>
        <w:t xml:space="preserve"> për periudhën përkatëse të shlyerjes për tregun e ditës në avancë për një periudhë të njëpasnjëshme 10-mujore; </w:t>
      </w:r>
    </w:p>
    <w:p w14:paraId="5EEC6E15"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b) </w:t>
      </w:r>
      <w:r w:rsidR="006842BB" w:rsidRPr="009E26CC">
        <w:rPr>
          <w:rFonts w:ascii="Garamond" w:eastAsia="Times New Roman" w:hAnsi="Garamond" w:cs="Times New Roman"/>
          <w:color w:val="000000" w:themeColor="text1"/>
          <w:sz w:val="24"/>
          <w:szCs w:val="24"/>
        </w:rPr>
        <w:t xml:space="preserve">janë duke u zbatuar parimet dhe rregullat </w:t>
      </w:r>
      <w:r w:rsidR="00293A6B" w:rsidRPr="009E26CC">
        <w:rPr>
          <w:rFonts w:ascii="Garamond" w:eastAsia="Times New Roman" w:hAnsi="Garamond" w:cs="Times New Roman"/>
          <w:color w:val="000000" w:themeColor="text1"/>
          <w:sz w:val="24"/>
          <w:szCs w:val="24"/>
        </w:rPr>
        <w:t>për</w:t>
      </w:r>
      <w:r w:rsidR="006842BB" w:rsidRPr="009E26CC">
        <w:rPr>
          <w:rFonts w:ascii="Garamond" w:eastAsia="Times New Roman" w:hAnsi="Garamond" w:cs="Times New Roman"/>
          <w:color w:val="000000" w:themeColor="text1"/>
          <w:sz w:val="24"/>
          <w:szCs w:val="24"/>
        </w:rPr>
        <w:t xml:space="preserve"> integritetin dhe transparencën e shitjes së energjisë në treg, përfshirë për personat që organizojnë profesionalisht transaksione; </w:t>
      </w:r>
    </w:p>
    <w:p w14:paraId="5EEC6E16" w14:textId="7FC00935"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c) </w:t>
      </w:r>
      <w:r w:rsidR="006842BB" w:rsidRPr="009E26CC">
        <w:rPr>
          <w:rFonts w:ascii="Garamond" w:eastAsia="Times New Roman" w:hAnsi="Garamond" w:cs="Times New Roman"/>
          <w:color w:val="000000" w:themeColor="text1"/>
          <w:sz w:val="24"/>
          <w:szCs w:val="24"/>
        </w:rPr>
        <w:t xml:space="preserve">vëllimet e tregtuara në tregun e një dite në avancë në lidhje me madhësinë fizike të tregut janë në një nivel të krahasueshëm me vëllime të tilla në disa tregje të ditës në avancë në vende të Bashkimit </w:t>
      </w:r>
      <w:r w:rsidR="000E295D">
        <w:rPr>
          <w:rFonts w:ascii="Garamond" w:eastAsia="Times New Roman" w:hAnsi="Garamond" w:cs="Times New Roman"/>
          <w:color w:val="000000" w:themeColor="text1"/>
          <w:sz w:val="24"/>
          <w:szCs w:val="24"/>
        </w:rPr>
        <w:t>Evro</w:t>
      </w:r>
      <w:r w:rsidR="006842BB" w:rsidRPr="009E26CC">
        <w:rPr>
          <w:rFonts w:ascii="Garamond" w:eastAsia="Times New Roman" w:hAnsi="Garamond" w:cs="Times New Roman"/>
          <w:color w:val="000000" w:themeColor="text1"/>
          <w:sz w:val="24"/>
          <w:szCs w:val="24"/>
        </w:rPr>
        <w:t>pian. ERE</w:t>
      </w:r>
      <w:r w:rsidR="00293A6B" w:rsidRPr="009E26CC">
        <w:rPr>
          <w:rFonts w:ascii="Garamond" w:eastAsia="Times New Roman" w:hAnsi="Garamond" w:cs="Times New Roman"/>
          <w:color w:val="000000" w:themeColor="text1"/>
          <w:sz w:val="24"/>
          <w:szCs w:val="24"/>
        </w:rPr>
        <w:t>-ja</w:t>
      </w:r>
      <w:r w:rsidR="006842BB" w:rsidRPr="009E26CC">
        <w:rPr>
          <w:rFonts w:ascii="Garamond" w:eastAsia="Times New Roman" w:hAnsi="Garamond" w:cs="Times New Roman"/>
          <w:color w:val="000000" w:themeColor="text1"/>
          <w:sz w:val="24"/>
          <w:szCs w:val="24"/>
        </w:rPr>
        <w:t xml:space="preserve"> ka të drejtë të përzgjedhë disa tregje të ditës në avancë në Bashkimin </w:t>
      </w:r>
      <w:r w:rsidR="000E295D">
        <w:rPr>
          <w:rFonts w:ascii="Garamond" w:eastAsia="Times New Roman" w:hAnsi="Garamond" w:cs="Times New Roman"/>
          <w:color w:val="000000" w:themeColor="text1"/>
          <w:sz w:val="24"/>
          <w:szCs w:val="24"/>
        </w:rPr>
        <w:t>Evro</w:t>
      </w:r>
      <w:r w:rsidR="006842BB" w:rsidRPr="009E26CC">
        <w:rPr>
          <w:rFonts w:ascii="Garamond" w:eastAsia="Times New Roman" w:hAnsi="Garamond" w:cs="Times New Roman"/>
          <w:color w:val="000000" w:themeColor="text1"/>
          <w:sz w:val="24"/>
          <w:szCs w:val="24"/>
        </w:rPr>
        <w:t>pian për të kryer një vlerë</w:t>
      </w:r>
      <w:r w:rsidR="007A3939" w:rsidRPr="009E26CC">
        <w:rPr>
          <w:rFonts w:ascii="Garamond" w:eastAsia="Times New Roman" w:hAnsi="Garamond" w:cs="Times New Roman"/>
          <w:color w:val="000000" w:themeColor="text1"/>
          <w:sz w:val="24"/>
          <w:szCs w:val="24"/>
        </w:rPr>
        <w:t>sim krahasimor të përshtatshëm.</w:t>
      </w:r>
    </w:p>
    <w:p w14:paraId="5EEC6E17"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6. </w:t>
      </w:r>
      <w:r w:rsidR="006842BB" w:rsidRPr="009E26CC">
        <w:rPr>
          <w:rFonts w:ascii="Garamond" w:eastAsia="Times New Roman" w:hAnsi="Garamond" w:cs="Times New Roman"/>
          <w:color w:val="000000" w:themeColor="text1"/>
          <w:sz w:val="24"/>
          <w:szCs w:val="24"/>
        </w:rPr>
        <w:t>ERE</w:t>
      </w:r>
      <w:r w:rsidR="00293A6B" w:rsidRPr="009E26CC">
        <w:rPr>
          <w:rFonts w:ascii="Garamond" w:eastAsia="Times New Roman" w:hAnsi="Garamond" w:cs="Times New Roman"/>
          <w:color w:val="000000" w:themeColor="text1"/>
          <w:sz w:val="24"/>
          <w:szCs w:val="24"/>
        </w:rPr>
        <w:t>-ja</w:t>
      </w:r>
      <w:r w:rsidR="006842BB" w:rsidRPr="009E26CC">
        <w:rPr>
          <w:rFonts w:ascii="Garamond" w:eastAsia="Times New Roman" w:hAnsi="Garamond" w:cs="Times New Roman"/>
          <w:color w:val="000000" w:themeColor="text1"/>
          <w:sz w:val="24"/>
          <w:szCs w:val="24"/>
        </w:rPr>
        <w:t xml:space="preserve"> do të organizojë një këshillim publik me palët e interesuara në lidhje me vlerësimin e gatishmërisë së tregut sipas këtij neni dhe do të publikojë një raport të këtij vlerës</w:t>
      </w:r>
      <w:r w:rsidR="007A3939" w:rsidRPr="009E26CC">
        <w:rPr>
          <w:rFonts w:ascii="Garamond" w:eastAsia="Times New Roman" w:hAnsi="Garamond" w:cs="Times New Roman"/>
          <w:color w:val="000000" w:themeColor="text1"/>
          <w:sz w:val="24"/>
          <w:szCs w:val="24"/>
        </w:rPr>
        <w:t>imi së bashku me gjetjet e saj.</w:t>
      </w:r>
    </w:p>
    <w:p w14:paraId="5EEC6E18"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7. </w:t>
      </w:r>
      <w:r w:rsidR="006842BB" w:rsidRPr="009E26CC">
        <w:rPr>
          <w:rFonts w:ascii="Garamond" w:eastAsia="Times New Roman" w:hAnsi="Garamond" w:cs="Times New Roman"/>
          <w:color w:val="000000" w:themeColor="text1"/>
          <w:sz w:val="24"/>
          <w:szCs w:val="24"/>
        </w:rPr>
        <w:t>Çdo ndryshim për shkak të një konvertimi CfD-je duhet të arrijë të njëjt</w:t>
      </w:r>
      <w:r w:rsidR="00293A6B" w:rsidRPr="009E26CC">
        <w:rPr>
          <w:rFonts w:ascii="Garamond" w:eastAsia="Times New Roman" w:hAnsi="Garamond" w:cs="Times New Roman"/>
          <w:color w:val="000000" w:themeColor="text1"/>
          <w:sz w:val="24"/>
          <w:szCs w:val="24"/>
        </w:rPr>
        <w:t>ë</w:t>
      </w:r>
      <w:r w:rsidR="006842BB" w:rsidRPr="009E26CC">
        <w:rPr>
          <w:rFonts w:ascii="Garamond" w:eastAsia="Times New Roman" w:hAnsi="Garamond" w:cs="Times New Roman"/>
          <w:color w:val="000000" w:themeColor="text1"/>
          <w:sz w:val="24"/>
          <w:szCs w:val="24"/>
        </w:rPr>
        <w:t>n balancë të përfitimeve, detyrimeve, rreziqeve dhe shpërblimeve ndërmjet p</w:t>
      </w:r>
      <w:r w:rsidR="007A3939" w:rsidRPr="009E26CC">
        <w:rPr>
          <w:rFonts w:ascii="Garamond" w:eastAsia="Times New Roman" w:hAnsi="Garamond" w:cs="Times New Roman"/>
          <w:color w:val="000000" w:themeColor="text1"/>
          <w:sz w:val="24"/>
          <w:szCs w:val="24"/>
        </w:rPr>
        <w:t xml:space="preserve">alëve si në MBE-në ekzistuese. </w:t>
      </w:r>
    </w:p>
    <w:p w14:paraId="5EEC6E19"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8. </w:t>
      </w:r>
      <w:r w:rsidR="006842BB" w:rsidRPr="009E26CC">
        <w:rPr>
          <w:rFonts w:ascii="Garamond" w:eastAsia="Times New Roman" w:hAnsi="Garamond" w:cs="Times New Roman"/>
          <w:color w:val="000000" w:themeColor="text1"/>
          <w:sz w:val="24"/>
          <w:szCs w:val="24"/>
        </w:rPr>
        <w:t>Në çdo rast, niveli i mbështetjes nuk do të rishikohet në një mënyrë që të ndikojë negativisht në të drejtat që u jepen prodhuesve me përparësi dhe të dëmtojë qëndrueshmërinë ekonomike të projekt</w:t>
      </w:r>
      <w:r w:rsidR="007A3939" w:rsidRPr="009E26CC">
        <w:rPr>
          <w:rFonts w:ascii="Garamond" w:eastAsia="Times New Roman" w:hAnsi="Garamond" w:cs="Times New Roman"/>
          <w:color w:val="000000" w:themeColor="text1"/>
          <w:sz w:val="24"/>
          <w:szCs w:val="24"/>
        </w:rPr>
        <w:t>eve të prodhuesve me përparësi.</w:t>
      </w:r>
    </w:p>
    <w:p w14:paraId="5EEC6E1A" w14:textId="77777777" w:rsidR="006842BB" w:rsidRPr="009E26CC" w:rsidRDefault="00677D98"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9. </w:t>
      </w:r>
      <w:r w:rsidR="006842BB" w:rsidRPr="009E26CC">
        <w:rPr>
          <w:rFonts w:ascii="Garamond" w:eastAsia="Times New Roman" w:hAnsi="Garamond" w:cs="Times New Roman"/>
          <w:color w:val="000000" w:themeColor="text1"/>
          <w:sz w:val="24"/>
          <w:szCs w:val="24"/>
        </w:rPr>
        <w:t>Në përfundim të vlerësimit të gatishmërisë së tregut nga ERE</w:t>
      </w:r>
      <w:r w:rsidR="00293A6B" w:rsidRPr="009E26CC">
        <w:rPr>
          <w:rFonts w:ascii="Garamond" w:eastAsia="Times New Roman" w:hAnsi="Garamond" w:cs="Times New Roman"/>
          <w:color w:val="000000" w:themeColor="text1"/>
          <w:sz w:val="24"/>
          <w:szCs w:val="24"/>
        </w:rPr>
        <w:t>-ja</w:t>
      </w:r>
      <w:r w:rsidR="006842BB" w:rsidRPr="009E26CC">
        <w:rPr>
          <w:rFonts w:ascii="Garamond" w:eastAsia="Times New Roman" w:hAnsi="Garamond" w:cs="Times New Roman"/>
          <w:color w:val="000000" w:themeColor="text1"/>
          <w:sz w:val="24"/>
          <w:szCs w:val="24"/>
        </w:rPr>
        <w:t>, Këshilli i Ministrave, me propozim të ministrit, mund të përcaktojë një blerës së mundësisë së fundit ku, në rast të vështirësisë së shitjes së vëllimeve në tregun e lirë, prodhuesit me përparësi mund të shesin vëllimet e energjisë elektrike tek blerësi i mundësisë së fundit përkundrejt një tarife më të ulët se çmimi referencë. Kushtet për përcaktimin e blerësit të mundësisë së fundit dhe të ofrimit të shërbimit të blerjes mundësisë së fundit për prodhuesit me përparësi sipas këtij neni përcaktohen me vendim të Këshillit të Minist</w:t>
      </w:r>
      <w:r w:rsidRPr="009E26CC">
        <w:rPr>
          <w:rFonts w:ascii="Garamond" w:eastAsia="Times New Roman" w:hAnsi="Garamond" w:cs="Times New Roman"/>
          <w:color w:val="000000" w:themeColor="text1"/>
          <w:sz w:val="24"/>
          <w:szCs w:val="24"/>
        </w:rPr>
        <w:t>rave, me propozim të ministrit.</w:t>
      </w:r>
    </w:p>
    <w:p w14:paraId="5EEC6E1B" w14:textId="66878398"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10.</w:t>
      </w:r>
      <w:r w:rsidR="00692572" w:rsidRPr="009E26CC">
        <w:rPr>
          <w:rFonts w:ascii="Garamond" w:eastAsia="Times New Roman" w:hAnsi="Garamond" w:cs="Times New Roman"/>
          <w:color w:val="000000" w:themeColor="text1"/>
          <w:sz w:val="24"/>
          <w:szCs w:val="24"/>
        </w:rPr>
        <w:t xml:space="preserve"> </w:t>
      </w:r>
      <w:r w:rsidRPr="009E26CC">
        <w:rPr>
          <w:rFonts w:ascii="Garamond" w:eastAsia="Times New Roman" w:hAnsi="Garamond" w:cs="Times New Roman"/>
          <w:color w:val="000000" w:themeColor="text1"/>
          <w:sz w:val="24"/>
          <w:szCs w:val="24"/>
        </w:rPr>
        <w:t>Neni 20 i këtij ligji është i zbatueshëm duke filluar nga data 1 janar 2024. Deri në këtë d</w:t>
      </w:r>
      <w:r w:rsidR="00293A6B" w:rsidRPr="009E26CC">
        <w:rPr>
          <w:rFonts w:ascii="Garamond" w:eastAsia="Times New Roman" w:hAnsi="Garamond" w:cs="Times New Roman"/>
          <w:color w:val="000000" w:themeColor="text1"/>
          <w:sz w:val="24"/>
          <w:szCs w:val="24"/>
        </w:rPr>
        <w:t>atë klientët privatë apo publikë,</w:t>
      </w:r>
      <w:r w:rsidRPr="009E26CC">
        <w:rPr>
          <w:rFonts w:ascii="Garamond" w:eastAsia="Times New Roman" w:hAnsi="Garamond" w:cs="Times New Roman"/>
          <w:color w:val="000000" w:themeColor="text1"/>
          <w:sz w:val="24"/>
          <w:szCs w:val="24"/>
        </w:rPr>
        <w:t xml:space="preserve"> si dhe klientët familjarë mund të instalojnë një kapacitet total deri në 500 </w:t>
      </w:r>
      <w:r w:rsidR="00652630" w:rsidRPr="009E26CC">
        <w:rPr>
          <w:rFonts w:ascii="Garamond" w:eastAsia="Times New Roman" w:hAnsi="Garamond" w:cs="Times New Roman"/>
          <w:color w:val="000000" w:themeColor="text1"/>
          <w:sz w:val="24"/>
          <w:szCs w:val="24"/>
        </w:rPr>
        <w:t xml:space="preserve">kw </w:t>
      </w:r>
      <w:r w:rsidRPr="009E26CC">
        <w:rPr>
          <w:rFonts w:ascii="Garamond" w:eastAsia="Times New Roman" w:hAnsi="Garamond" w:cs="Times New Roman"/>
          <w:color w:val="000000" w:themeColor="text1"/>
          <w:sz w:val="24"/>
          <w:szCs w:val="24"/>
        </w:rPr>
        <w:t xml:space="preserve">për prodhimin e energjisë elektrike nga burimet e rinovueshme për të mbuluar një pjesë ose të gjithë energjinë që nevojitet për nevojat e tij dhe të injektojë energjinë e tepërt të prodhuar në rrjetin e shpërndarjes. Këta klientë përfitojnë sipas skemës së matjes neto të energjisë dhe duhet të instalojnë me shpenzimet e tyre një matës me dy drejtime. Bilanci neto dhe faturimi bëhen në baza vjetore për secilën pikë matëse. </w:t>
      </w:r>
    </w:p>
    <w:p w14:paraId="5EEC6E1C"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E1D"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31</w:t>
      </w:r>
    </w:p>
    <w:p w14:paraId="5EEC6E1E"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Shfuqizimi i akteve</w:t>
      </w:r>
    </w:p>
    <w:p w14:paraId="5EEC6E1F"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E20" w14:textId="58F7FC4C" w:rsidR="006842BB" w:rsidRPr="009E26CC" w:rsidRDefault="000A61E7"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1. </w:t>
      </w:r>
      <w:r w:rsidR="006842BB" w:rsidRPr="009E26CC">
        <w:rPr>
          <w:rFonts w:ascii="Garamond" w:eastAsia="Times New Roman" w:hAnsi="Garamond" w:cs="Times New Roman"/>
          <w:color w:val="000000" w:themeColor="text1"/>
          <w:sz w:val="24"/>
          <w:szCs w:val="24"/>
        </w:rPr>
        <w:t>Ky ligj shfuqizon</w:t>
      </w:r>
      <w:r w:rsidR="0044232C"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lig</w:t>
      </w:r>
      <w:r w:rsidR="00293A6B" w:rsidRPr="009E26CC">
        <w:rPr>
          <w:rFonts w:ascii="Garamond" w:eastAsia="Times New Roman" w:hAnsi="Garamond" w:cs="Times New Roman"/>
          <w:color w:val="000000" w:themeColor="text1"/>
          <w:sz w:val="24"/>
          <w:szCs w:val="24"/>
        </w:rPr>
        <w:t>jin nr.</w:t>
      </w:r>
      <w:r w:rsidR="00652630">
        <w:rPr>
          <w:rFonts w:ascii="Garamond" w:eastAsia="Times New Roman" w:hAnsi="Garamond" w:cs="Times New Roman"/>
          <w:color w:val="000000" w:themeColor="text1"/>
          <w:sz w:val="24"/>
          <w:szCs w:val="24"/>
        </w:rPr>
        <w:t xml:space="preserve"> </w:t>
      </w:r>
      <w:r w:rsidR="00293A6B" w:rsidRPr="009E26CC">
        <w:rPr>
          <w:rFonts w:ascii="Garamond" w:eastAsia="Times New Roman" w:hAnsi="Garamond" w:cs="Times New Roman"/>
          <w:color w:val="000000" w:themeColor="text1"/>
          <w:sz w:val="24"/>
          <w:szCs w:val="24"/>
        </w:rPr>
        <w:t>7/2017</w:t>
      </w:r>
      <w:r w:rsidR="00652630">
        <w:rPr>
          <w:rFonts w:ascii="Garamond" w:eastAsia="Times New Roman" w:hAnsi="Garamond" w:cs="Times New Roman"/>
          <w:color w:val="000000" w:themeColor="text1"/>
          <w:sz w:val="24"/>
          <w:szCs w:val="24"/>
        </w:rPr>
        <w:t>,</w:t>
      </w:r>
      <w:r w:rsidR="00293A6B" w:rsidRP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“Për nxitjen e përdorimit të energjisë nga burime</w:t>
      </w:r>
      <w:r w:rsidR="007A3939" w:rsidRPr="009E26CC">
        <w:rPr>
          <w:rFonts w:ascii="Garamond" w:eastAsia="Times New Roman" w:hAnsi="Garamond" w:cs="Times New Roman"/>
          <w:color w:val="000000" w:themeColor="text1"/>
          <w:sz w:val="24"/>
          <w:szCs w:val="24"/>
        </w:rPr>
        <w:t>t e</w:t>
      </w:r>
      <w:r w:rsidR="009E26CC">
        <w:rPr>
          <w:rFonts w:ascii="Garamond" w:eastAsia="Times New Roman" w:hAnsi="Garamond" w:cs="Times New Roman"/>
          <w:color w:val="000000" w:themeColor="text1"/>
          <w:sz w:val="24"/>
          <w:szCs w:val="24"/>
        </w:rPr>
        <w:t xml:space="preserve"> </w:t>
      </w:r>
      <w:r w:rsidR="007A3939" w:rsidRPr="009E26CC">
        <w:rPr>
          <w:rFonts w:ascii="Garamond" w:eastAsia="Times New Roman" w:hAnsi="Garamond" w:cs="Times New Roman"/>
          <w:color w:val="000000" w:themeColor="text1"/>
          <w:sz w:val="24"/>
          <w:szCs w:val="24"/>
        </w:rPr>
        <w:t>rinovueshme”, i ndryshuar.</w:t>
      </w:r>
    </w:p>
    <w:p w14:paraId="5EEC6E21" w14:textId="21E7E990" w:rsidR="006842BB" w:rsidRPr="009E26CC" w:rsidRDefault="000A61E7"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2. </w:t>
      </w:r>
      <w:r w:rsidR="006842BB" w:rsidRPr="009E26CC">
        <w:rPr>
          <w:rFonts w:ascii="Garamond" w:eastAsia="Times New Roman" w:hAnsi="Garamond" w:cs="Times New Roman"/>
          <w:color w:val="000000" w:themeColor="text1"/>
          <w:sz w:val="24"/>
          <w:szCs w:val="24"/>
        </w:rPr>
        <w:t xml:space="preserve">Aktet nënligjore të dala në bazë dhe </w:t>
      </w:r>
      <w:r w:rsidR="00293A6B" w:rsidRPr="009E26CC">
        <w:rPr>
          <w:rFonts w:ascii="Garamond" w:eastAsia="Times New Roman" w:hAnsi="Garamond" w:cs="Times New Roman"/>
          <w:color w:val="000000" w:themeColor="text1"/>
          <w:sz w:val="24"/>
          <w:szCs w:val="24"/>
        </w:rPr>
        <w:t>në zbatim të ligjit nr.</w:t>
      </w:r>
      <w:r w:rsidR="00652630">
        <w:rPr>
          <w:rFonts w:ascii="Garamond" w:eastAsia="Times New Roman" w:hAnsi="Garamond" w:cs="Times New Roman"/>
          <w:color w:val="000000" w:themeColor="text1"/>
          <w:sz w:val="24"/>
          <w:szCs w:val="24"/>
        </w:rPr>
        <w:t xml:space="preserve"> </w:t>
      </w:r>
      <w:r w:rsidR="00293A6B" w:rsidRPr="009E26CC">
        <w:rPr>
          <w:rFonts w:ascii="Garamond" w:eastAsia="Times New Roman" w:hAnsi="Garamond" w:cs="Times New Roman"/>
          <w:color w:val="000000" w:themeColor="text1"/>
          <w:sz w:val="24"/>
          <w:szCs w:val="24"/>
        </w:rPr>
        <w:t>7/2017</w:t>
      </w:r>
      <w:r w:rsidR="00652630">
        <w:rPr>
          <w:rFonts w:ascii="Garamond" w:eastAsia="Times New Roman" w:hAnsi="Garamond" w:cs="Times New Roman"/>
          <w:color w:val="000000" w:themeColor="text1"/>
          <w:sz w:val="24"/>
          <w:szCs w:val="24"/>
        </w:rPr>
        <w:t>,</w:t>
      </w:r>
      <w:r w:rsidR="006842BB" w:rsidRPr="009E26CC">
        <w:rPr>
          <w:rFonts w:ascii="Garamond" w:eastAsia="Times New Roman" w:hAnsi="Garamond" w:cs="Times New Roman"/>
          <w:color w:val="000000" w:themeColor="text1"/>
          <w:sz w:val="24"/>
          <w:szCs w:val="24"/>
        </w:rPr>
        <w:t xml:space="preserve"> “Për nxitjen e përdorimit të energjisë nga burimet e</w:t>
      </w:r>
      <w:r w:rsidR="009E26CC">
        <w:rPr>
          <w:rFonts w:ascii="Garamond" w:eastAsia="Times New Roman" w:hAnsi="Garamond" w:cs="Times New Roman"/>
          <w:color w:val="000000" w:themeColor="text1"/>
          <w:sz w:val="24"/>
          <w:szCs w:val="24"/>
        </w:rPr>
        <w:t xml:space="preserve"> </w:t>
      </w:r>
      <w:r w:rsidR="006842BB" w:rsidRPr="009E26CC">
        <w:rPr>
          <w:rFonts w:ascii="Garamond" w:eastAsia="Times New Roman" w:hAnsi="Garamond" w:cs="Times New Roman"/>
          <w:color w:val="000000" w:themeColor="text1"/>
          <w:sz w:val="24"/>
          <w:szCs w:val="24"/>
        </w:rPr>
        <w:t>rinovueshme”, të ndryshuar, vazhdojnë t</w:t>
      </w:r>
      <w:r w:rsidR="00293A6B" w:rsidRPr="009E26CC">
        <w:rPr>
          <w:rFonts w:ascii="Garamond" w:eastAsia="Times New Roman" w:hAnsi="Garamond" w:cs="Times New Roman"/>
          <w:color w:val="000000" w:themeColor="text1"/>
          <w:sz w:val="24"/>
          <w:szCs w:val="24"/>
        </w:rPr>
        <w:t>ë mbeten në fuqi dhe të zbatohe</w:t>
      </w:r>
      <w:r w:rsidR="006842BB" w:rsidRPr="009E26CC">
        <w:rPr>
          <w:rFonts w:ascii="Garamond" w:eastAsia="Times New Roman" w:hAnsi="Garamond" w:cs="Times New Roman"/>
          <w:color w:val="000000" w:themeColor="text1"/>
          <w:sz w:val="24"/>
          <w:szCs w:val="24"/>
        </w:rPr>
        <w:t>n deri në momentin e miratimit të akteve nënligjore në zbatim të këtij ligji.</w:t>
      </w:r>
    </w:p>
    <w:p w14:paraId="5EEC6E22"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E23" w14:textId="77777777" w:rsidR="006842BB" w:rsidRPr="009E26CC" w:rsidRDefault="006842BB" w:rsidP="00692572">
      <w:pPr>
        <w:spacing w:after="0" w:line="240" w:lineRule="auto"/>
        <w:ind w:firstLine="284"/>
        <w:jc w:val="center"/>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Neni 32</w:t>
      </w:r>
    </w:p>
    <w:p w14:paraId="5EEC6E24" w14:textId="77777777" w:rsidR="006842BB" w:rsidRPr="009E26CC" w:rsidRDefault="006842BB" w:rsidP="00692572">
      <w:pPr>
        <w:spacing w:after="0" w:line="240" w:lineRule="auto"/>
        <w:ind w:firstLine="284"/>
        <w:jc w:val="center"/>
        <w:rPr>
          <w:rFonts w:ascii="Garamond" w:eastAsia="Times New Roman" w:hAnsi="Garamond" w:cs="Times New Roman"/>
          <w:b/>
          <w:color w:val="000000" w:themeColor="text1"/>
          <w:sz w:val="24"/>
          <w:szCs w:val="24"/>
        </w:rPr>
      </w:pPr>
      <w:r w:rsidRPr="009E26CC">
        <w:rPr>
          <w:rFonts w:ascii="Garamond" w:eastAsia="Times New Roman" w:hAnsi="Garamond" w:cs="Times New Roman"/>
          <w:b/>
          <w:color w:val="000000" w:themeColor="text1"/>
          <w:sz w:val="24"/>
          <w:szCs w:val="24"/>
        </w:rPr>
        <w:t>Hyrja në fuqi</w:t>
      </w:r>
    </w:p>
    <w:p w14:paraId="5EEC6E25"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p>
    <w:p w14:paraId="5EEC6E26" w14:textId="77777777" w:rsidR="006842BB" w:rsidRPr="009E26CC" w:rsidRDefault="006842BB" w:rsidP="00692572">
      <w:pPr>
        <w:spacing w:after="0" w:line="240" w:lineRule="auto"/>
        <w:ind w:firstLine="284"/>
        <w:jc w:val="both"/>
        <w:rPr>
          <w:rFonts w:ascii="Garamond" w:eastAsia="Times New Roman" w:hAnsi="Garamond" w:cs="Times New Roman"/>
          <w:color w:val="000000" w:themeColor="text1"/>
          <w:sz w:val="24"/>
          <w:szCs w:val="24"/>
        </w:rPr>
      </w:pPr>
      <w:r w:rsidRPr="009E26CC">
        <w:rPr>
          <w:rFonts w:ascii="Garamond" w:eastAsia="Times New Roman" w:hAnsi="Garamond" w:cs="Times New Roman"/>
          <w:color w:val="000000" w:themeColor="text1"/>
          <w:sz w:val="24"/>
          <w:szCs w:val="24"/>
        </w:rPr>
        <w:t xml:space="preserve">Ky ligj hyn </w:t>
      </w:r>
      <w:r w:rsidR="007A3939" w:rsidRPr="009E26CC">
        <w:rPr>
          <w:rFonts w:ascii="Garamond" w:eastAsia="Times New Roman" w:hAnsi="Garamond" w:cs="Times New Roman"/>
          <w:color w:val="000000" w:themeColor="text1"/>
          <w:sz w:val="24"/>
          <w:szCs w:val="24"/>
        </w:rPr>
        <w:t>në fuqi 15 ditë pas botimit në Fletoren Zyrtare</w:t>
      </w:r>
      <w:r w:rsidRPr="009E26CC">
        <w:rPr>
          <w:rFonts w:ascii="Garamond" w:eastAsia="Times New Roman" w:hAnsi="Garamond" w:cs="Times New Roman"/>
          <w:color w:val="000000" w:themeColor="text1"/>
          <w:sz w:val="24"/>
          <w:szCs w:val="24"/>
        </w:rPr>
        <w:t xml:space="preserve">. </w:t>
      </w:r>
    </w:p>
    <w:p w14:paraId="5EEC6E27" w14:textId="77777777" w:rsidR="006842BB" w:rsidRPr="009E26CC" w:rsidRDefault="006842BB" w:rsidP="00692572">
      <w:pPr>
        <w:spacing w:after="0" w:line="240" w:lineRule="auto"/>
        <w:ind w:firstLine="284"/>
        <w:rPr>
          <w:rFonts w:ascii="Garamond" w:eastAsia="Times New Roman" w:hAnsi="Garamond" w:cs="Times New Roman"/>
          <w:color w:val="000000" w:themeColor="text1"/>
          <w:sz w:val="24"/>
          <w:szCs w:val="24"/>
        </w:rPr>
      </w:pPr>
    </w:p>
    <w:p w14:paraId="5EEC6E2A" w14:textId="77777777" w:rsidR="00692572" w:rsidRPr="009E26CC" w:rsidRDefault="00692572" w:rsidP="00692572">
      <w:pPr>
        <w:spacing w:after="0" w:line="240" w:lineRule="auto"/>
        <w:ind w:firstLine="284"/>
        <w:jc w:val="both"/>
        <w:rPr>
          <w:rFonts w:ascii="Garamond" w:hAnsi="Garamond" w:cs="Times New Roman"/>
          <w:bCs/>
          <w:color w:val="000000" w:themeColor="text1"/>
          <w:sz w:val="24"/>
          <w:szCs w:val="24"/>
        </w:rPr>
      </w:pPr>
    </w:p>
    <w:p w14:paraId="5EEC6E2B" w14:textId="12C2B4A7" w:rsidR="00976A3C" w:rsidRDefault="00976A3C" w:rsidP="00692572">
      <w:pPr>
        <w:spacing w:after="0" w:line="240" w:lineRule="auto"/>
        <w:ind w:firstLine="284"/>
        <w:jc w:val="both"/>
        <w:rPr>
          <w:rFonts w:ascii="Garamond" w:hAnsi="Garamond" w:cs="Times New Roman"/>
          <w:bCs/>
          <w:color w:val="000000" w:themeColor="text1"/>
          <w:sz w:val="24"/>
          <w:szCs w:val="24"/>
        </w:rPr>
      </w:pPr>
      <w:r w:rsidRPr="009E26CC">
        <w:rPr>
          <w:rFonts w:ascii="Garamond" w:hAnsi="Garamond" w:cs="Times New Roman"/>
          <w:bCs/>
          <w:color w:val="000000" w:themeColor="text1"/>
          <w:sz w:val="24"/>
          <w:szCs w:val="24"/>
        </w:rPr>
        <w:t>Miratuar në datën</w:t>
      </w:r>
      <w:r w:rsidR="00E76E37" w:rsidRPr="009E26CC">
        <w:rPr>
          <w:rFonts w:ascii="Garamond" w:hAnsi="Garamond" w:cs="Times New Roman"/>
          <w:bCs/>
          <w:color w:val="000000" w:themeColor="text1"/>
          <w:sz w:val="24"/>
          <w:szCs w:val="24"/>
        </w:rPr>
        <w:t xml:space="preserve"> </w:t>
      </w:r>
      <w:r w:rsidR="00293A6B" w:rsidRPr="009E26CC">
        <w:rPr>
          <w:rFonts w:ascii="Garamond" w:hAnsi="Garamond" w:cs="Times New Roman"/>
          <w:bCs/>
          <w:color w:val="000000" w:themeColor="text1"/>
          <w:sz w:val="24"/>
          <w:szCs w:val="24"/>
        </w:rPr>
        <w:t>23.3</w:t>
      </w:r>
      <w:r w:rsidR="00146D52" w:rsidRPr="009E26CC">
        <w:rPr>
          <w:rFonts w:ascii="Garamond" w:hAnsi="Garamond" w:cs="Times New Roman"/>
          <w:bCs/>
          <w:color w:val="000000" w:themeColor="text1"/>
          <w:sz w:val="24"/>
          <w:szCs w:val="24"/>
        </w:rPr>
        <w:t>.</w:t>
      </w:r>
      <w:r w:rsidR="007748A2" w:rsidRPr="009E26CC">
        <w:rPr>
          <w:rFonts w:ascii="Garamond" w:hAnsi="Garamond" w:cs="Times New Roman"/>
          <w:bCs/>
          <w:color w:val="000000" w:themeColor="text1"/>
          <w:sz w:val="24"/>
          <w:szCs w:val="24"/>
        </w:rPr>
        <w:t>2023</w:t>
      </w:r>
      <w:r w:rsidR="00354D4F">
        <w:rPr>
          <w:rFonts w:ascii="Garamond" w:hAnsi="Garamond" w:cs="Times New Roman"/>
          <w:bCs/>
          <w:color w:val="000000" w:themeColor="text1"/>
          <w:sz w:val="24"/>
          <w:szCs w:val="24"/>
        </w:rPr>
        <w:t>.</w:t>
      </w:r>
    </w:p>
    <w:p w14:paraId="6395A37C" w14:textId="77777777" w:rsidR="000C7CF4" w:rsidRDefault="000C7CF4" w:rsidP="000C7CF4">
      <w:pPr>
        <w:spacing w:after="0"/>
        <w:jc w:val="both"/>
        <w:rPr>
          <w:rFonts w:ascii="Garamond" w:hAnsi="Garamond"/>
          <w:b/>
          <w:sz w:val="24"/>
          <w:szCs w:val="24"/>
        </w:rPr>
      </w:pPr>
    </w:p>
    <w:p w14:paraId="63573FC8" w14:textId="77777777" w:rsidR="00984CBC" w:rsidRDefault="000C7CF4" w:rsidP="000C7CF4">
      <w:pPr>
        <w:spacing w:after="0"/>
        <w:jc w:val="both"/>
        <w:rPr>
          <w:rFonts w:ascii="Garamond" w:hAnsi="Garamond"/>
          <w:b/>
          <w:sz w:val="24"/>
          <w:szCs w:val="24"/>
        </w:rPr>
      </w:pPr>
      <w:r w:rsidRPr="002552A3">
        <w:rPr>
          <w:rFonts w:ascii="Garamond" w:hAnsi="Garamond"/>
          <w:b/>
          <w:sz w:val="24"/>
          <w:szCs w:val="24"/>
        </w:rPr>
        <w:t>Shpallur me dekretin nr.</w:t>
      </w:r>
      <w:r w:rsidR="00984CBC">
        <w:rPr>
          <w:rFonts w:ascii="Garamond" w:hAnsi="Garamond"/>
          <w:b/>
          <w:sz w:val="24"/>
          <w:szCs w:val="24"/>
        </w:rPr>
        <w:t>56</w:t>
      </w:r>
      <w:r w:rsidRPr="002552A3">
        <w:rPr>
          <w:rFonts w:ascii="Garamond" w:hAnsi="Garamond"/>
          <w:b/>
          <w:sz w:val="24"/>
          <w:szCs w:val="24"/>
        </w:rPr>
        <w:t>, datë</w:t>
      </w:r>
      <w:r w:rsidR="00984CBC">
        <w:rPr>
          <w:rFonts w:ascii="Garamond" w:hAnsi="Garamond"/>
          <w:b/>
          <w:sz w:val="24"/>
          <w:szCs w:val="24"/>
        </w:rPr>
        <w:t xml:space="preserve"> 11.4</w:t>
      </w:r>
      <w:r>
        <w:rPr>
          <w:rFonts w:ascii="Garamond" w:hAnsi="Garamond"/>
          <w:b/>
          <w:sz w:val="24"/>
          <w:szCs w:val="24"/>
        </w:rPr>
        <w:t>.</w:t>
      </w:r>
      <w:r w:rsidRPr="002552A3">
        <w:rPr>
          <w:rFonts w:ascii="Garamond" w:hAnsi="Garamond"/>
          <w:b/>
          <w:sz w:val="24"/>
          <w:szCs w:val="24"/>
        </w:rPr>
        <w:t>202</w:t>
      </w:r>
      <w:r>
        <w:rPr>
          <w:rFonts w:ascii="Garamond" w:hAnsi="Garamond"/>
          <w:b/>
          <w:sz w:val="24"/>
          <w:szCs w:val="24"/>
        </w:rPr>
        <w:t>3</w:t>
      </w:r>
      <w:r w:rsidRPr="002552A3">
        <w:rPr>
          <w:rFonts w:ascii="Garamond" w:hAnsi="Garamond"/>
          <w:b/>
          <w:sz w:val="24"/>
          <w:szCs w:val="24"/>
        </w:rPr>
        <w:t>, të Presidentit të Republikës së Shqipërisë</w:t>
      </w:r>
      <w:r w:rsidRPr="006E114A">
        <w:rPr>
          <w:rFonts w:ascii="Garamond" w:hAnsi="Garamond"/>
          <w:b/>
          <w:sz w:val="24"/>
          <w:szCs w:val="24"/>
        </w:rPr>
        <w:t xml:space="preserve">, </w:t>
      </w:r>
    </w:p>
    <w:p w14:paraId="3C42A3E0" w14:textId="2536CE4C" w:rsidR="000C7CF4" w:rsidRPr="006E114A" w:rsidRDefault="000C7CF4" w:rsidP="000C7CF4">
      <w:pPr>
        <w:spacing w:after="0"/>
        <w:jc w:val="both"/>
      </w:pPr>
      <w:bookmarkStart w:id="0" w:name="_GoBack"/>
      <w:bookmarkEnd w:id="0"/>
      <w:r w:rsidRPr="006E114A">
        <w:rPr>
          <w:rFonts w:ascii="Garamond" w:hAnsi="Garamond"/>
          <w:b/>
          <w:sz w:val="24"/>
          <w:szCs w:val="24"/>
        </w:rPr>
        <w:t>Bajram Begaj</w:t>
      </w:r>
      <w:r>
        <w:rPr>
          <w:rFonts w:ascii="Garamond" w:hAnsi="Garamond"/>
          <w:b/>
          <w:sz w:val="24"/>
          <w:szCs w:val="24"/>
        </w:rPr>
        <w:t>.</w:t>
      </w:r>
    </w:p>
    <w:p w14:paraId="0371B53D" w14:textId="77777777" w:rsidR="000C7CF4" w:rsidRPr="009E26CC" w:rsidRDefault="000C7CF4" w:rsidP="00692572">
      <w:pPr>
        <w:spacing w:after="0" w:line="240" w:lineRule="auto"/>
        <w:ind w:firstLine="284"/>
        <w:jc w:val="both"/>
        <w:rPr>
          <w:rFonts w:ascii="Garamond" w:hAnsi="Garamond" w:cs="Times New Roman"/>
          <w:bCs/>
          <w:color w:val="000000" w:themeColor="text1"/>
          <w:sz w:val="24"/>
          <w:szCs w:val="24"/>
        </w:rPr>
      </w:pPr>
    </w:p>
    <w:p w14:paraId="5EEC6E2C" w14:textId="77777777" w:rsidR="003D59B2" w:rsidRPr="009E26CC" w:rsidRDefault="003D59B2" w:rsidP="00692572">
      <w:pPr>
        <w:spacing w:after="0" w:line="240" w:lineRule="auto"/>
        <w:ind w:firstLine="284"/>
        <w:rPr>
          <w:rFonts w:ascii="Garamond" w:eastAsia="Times New Roman" w:hAnsi="Garamond" w:cs="Times New Roman"/>
          <w:color w:val="000000" w:themeColor="text1"/>
          <w:sz w:val="24"/>
          <w:szCs w:val="24"/>
        </w:rPr>
      </w:pPr>
    </w:p>
    <w:p w14:paraId="5EEC6E2D" w14:textId="77777777" w:rsidR="00213234" w:rsidRPr="009E26CC" w:rsidRDefault="00213234" w:rsidP="00692572">
      <w:pPr>
        <w:spacing w:after="0" w:line="240" w:lineRule="auto"/>
        <w:ind w:firstLine="284"/>
        <w:jc w:val="both"/>
        <w:rPr>
          <w:rFonts w:ascii="Garamond" w:hAnsi="Garamond" w:cs="Times New Roman"/>
          <w:bCs/>
          <w:color w:val="000000" w:themeColor="text1"/>
          <w:sz w:val="24"/>
          <w:szCs w:val="24"/>
        </w:rPr>
      </w:pPr>
    </w:p>
    <w:sectPr w:rsidR="00213234" w:rsidRPr="009E26CC" w:rsidSect="00652630">
      <w:pgSz w:w="11906" w:h="16838" w:code="9"/>
      <w:pgMar w:top="1080"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9BA63A" w14:textId="77777777" w:rsidR="00984CBC" w:rsidRDefault="00984CBC" w:rsidP="00420682">
      <w:pPr>
        <w:spacing w:after="0" w:line="240" w:lineRule="auto"/>
      </w:pPr>
      <w:r>
        <w:separator/>
      </w:r>
    </w:p>
  </w:endnote>
  <w:endnote w:type="continuationSeparator" w:id="0">
    <w:p w14:paraId="6DE943D5" w14:textId="77777777" w:rsidR="00984CBC" w:rsidRDefault="00984CBC" w:rsidP="00420682">
      <w:pPr>
        <w:spacing w:after="0" w:line="240" w:lineRule="auto"/>
      </w:pPr>
      <w:r>
        <w:continuationSeparator/>
      </w:r>
    </w:p>
  </w:endnote>
  <w:endnote w:type="continuationNotice" w:id="1">
    <w:p w14:paraId="2440E7E5" w14:textId="77777777" w:rsidR="00984CBC" w:rsidRDefault="00984C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97CE93" w14:textId="77777777" w:rsidR="00984CBC" w:rsidRDefault="00984CBC" w:rsidP="00420682">
      <w:pPr>
        <w:spacing w:after="0" w:line="240" w:lineRule="auto"/>
      </w:pPr>
      <w:r>
        <w:separator/>
      </w:r>
    </w:p>
  </w:footnote>
  <w:footnote w:type="continuationSeparator" w:id="0">
    <w:p w14:paraId="430EE1FD" w14:textId="77777777" w:rsidR="00984CBC" w:rsidRDefault="00984CBC" w:rsidP="00420682">
      <w:pPr>
        <w:spacing w:after="0" w:line="240" w:lineRule="auto"/>
      </w:pPr>
      <w:r>
        <w:continuationSeparator/>
      </w:r>
    </w:p>
  </w:footnote>
  <w:footnote w:type="continuationNotice" w:id="1">
    <w:p w14:paraId="06D6BD3F" w14:textId="77777777" w:rsidR="00984CBC" w:rsidRDefault="00984CBC">
      <w:pPr>
        <w:spacing w:after="0" w:line="240" w:lineRule="auto"/>
      </w:pPr>
    </w:p>
  </w:footnote>
  <w:footnote w:id="2">
    <w:p w14:paraId="5EEC6E32" w14:textId="58182458" w:rsidR="00984CBC" w:rsidRPr="00692572" w:rsidRDefault="00984CBC" w:rsidP="00692572">
      <w:pPr>
        <w:pStyle w:val="ListParagraph"/>
        <w:spacing w:after="0" w:line="240" w:lineRule="auto"/>
        <w:ind w:left="0"/>
        <w:jc w:val="both"/>
        <w:rPr>
          <w:rFonts w:ascii="Garamond" w:hAnsi="Garamond"/>
          <w:sz w:val="20"/>
          <w:szCs w:val="20"/>
        </w:rPr>
      </w:pPr>
      <w:r w:rsidRPr="00692572">
        <w:rPr>
          <w:rStyle w:val="FootnoteReference"/>
          <w:rFonts w:ascii="Garamond" w:hAnsi="Garamond"/>
          <w:sz w:val="20"/>
          <w:szCs w:val="20"/>
        </w:rPr>
        <w:footnoteRef/>
      </w:r>
      <w:r w:rsidRPr="00692572">
        <w:rPr>
          <w:rFonts w:ascii="Garamond" w:hAnsi="Garamond"/>
          <w:sz w:val="20"/>
          <w:szCs w:val="20"/>
        </w:rPr>
        <w:t xml:space="preserve"> </w:t>
      </w:r>
      <w:r w:rsidRPr="00692572">
        <w:rPr>
          <w:rFonts w:ascii="Garamond" w:hAnsi="Garamond" w:cs="Times New Roman"/>
          <w:i/>
          <w:sz w:val="20"/>
          <w:szCs w:val="20"/>
        </w:rPr>
        <w:t xml:space="preserve">Ky ligj është përafruar pjesërisht me direktivën (BE) 2018/2001 të Parlamentit </w:t>
      </w:r>
      <w:r>
        <w:rPr>
          <w:rFonts w:ascii="Garamond" w:hAnsi="Garamond" w:cs="Times New Roman"/>
          <w:i/>
          <w:sz w:val="20"/>
          <w:szCs w:val="20"/>
        </w:rPr>
        <w:t>Evro</w:t>
      </w:r>
      <w:r w:rsidRPr="00692572">
        <w:rPr>
          <w:rFonts w:ascii="Garamond" w:hAnsi="Garamond" w:cs="Times New Roman"/>
          <w:i/>
          <w:sz w:val="20"/>
          <w:szCs w:val="20"/>
        </w:rPr>
        <w:t>pian dhe Këshillit, datë 11 dhjetor 2018</w:t>
      </w:r>
      <w:r>
        <w:rPr>
          <w:rFonts w:ascii="Garamond" w:hAnsi="Garamond" w:cs="Times New Roman"/>
          <w:i/>
          <w:sz w:val="20"/>
          <w:szCs w:val="20"/>
        </w:rPr>
        <w:t>,</w:t>
      </w:r>
      <w:r w:rsidRPr="00692572">
        <w:rPr>
          <w:rFonts w:ascii="Garamond" w:hAnsi="Garamond" w:cs="Times New Roman"/>
          <w:i/>
          <w:sz w:val="20"/>
          <w:szCs w:val="20"/>
        </w:rPr>
        <w:t xml:space="preserve"> “Për nxitjen e përdorimit të energjisë nga burimet e rinovueshme”, e ndryshuar”. Numri CELEX 32018L2001, Fletorja Zyrtare e Bashkimit </w:t>
      </w:r>
      <w:r>
        <w:rPr>
          <w:rFonts w:ascii="Garamond" w:hAnsi="Garamond" w:cs="Times New Roman"/>
          <w:i/>
          <w:sz w:val="20"/>
          <w:szCs w:val="20"/>
        </w:rPr>
        <w:t>Evro</w:t>
      </w:r>
      <w:r w:rsidRPr="00692572">
        <w:rPr>
          <w:rFonts w:ascii="Garamond" w:hAnsi="Garamond" w:cs="Times New Roman"/>
          <w:i/>
          <w:sz w:val="20"/>
          <w:szCs w:val="20"/>
        </w:rPr>
        <w:t>pian, seri</w:t>
      </w:r>
      <w:r>
        <w:rPr>
          <w:rFonts w:ascii="Garamond" w:hAnsi="Garamond" w:cs="Times New Roman"/>
          <w:i/>
          <w:sz w:val="20"/>
          <w:szCs w:val="20"/>
        </w:rPr>
        <w:t>a L, nr. 328, datë 21.12.2018, f</w:t>
      </w:r>
      <w:r w:rsidRPr="00692572">
        <w:rPr>
          <w:rFonts w:ascii="Garamond" w:hAnsi="Garamond" w:cs="Times New Roman"/>
          <w:i/>
          <w:sz w:val="20"/>
          <w:szCs w:val="20"/>
        </w:rPr>
        <w:t>.</w:t>
      </w:r>
      <w:r>
        <w:rPr>
          <w:rFonts w:ascii="Garamond" w:hAnsi="Garamond" w:cs="Times New Roman"/>
          <w:i/>
          <w:sz w:val="20"/>
          <w:szCs w:val="20"/>
        </w:rPr>
        <w:t xml:space="preserve"> </w:t>
      </w:r>
      <w:r w:rsidRPr="00692572">
        <w:rPr>
          <w:rFonts w:ascii="Garamond" w:hAnsi="Garamond" w:cs="Times New Roman"/>
          <w:i/>
          <w:sz w:val="20"/>
          <w:szCs w:val="20"/>
        </w:rPr>
        <w:t>82</w:t>
      </w:r>
      <w:r>
        <w:rPr>
          <w:rFonts w:ascii="Garamond" w:hAnsi="Garamond" w:cs="Times New Roman"/>
          <w:i/>
          <w:sz w:val="20"/>
          <w:szCs w:val="20"/>
        </w:rPr>
        <w:t>–</w:t>
      </w:r>
      <w:r w:rsidRPr="00692572">
        <w:rPr>
          <w:rFonts w:ascii="Garamond" w:hAnsi="Garamond" w:cs="Times New Roman"/>
          <w:i/>
          <w:sz w:val="20"/>
          <w:szCs w:val="20"/>
        </w:rPr>
        <w:t>209.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26EB5"/>
    <w:multiLevelType w:val="hybridMultilevel"/>
    <w:tmpl w:val="58006844"/>
    <w:lvl w:ilvl="0" w:tplc="52B2CD5C">
      <w:numFmt w:val="bullet"/>
      <w:lvlText w:val="-"/>
      <w:lvlJc w:val="left"/>
      <w:pPr>
        <w:ind w:left="36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5AE13939"/>
    <w:multiLevelType w:val="hybridMultilevel"/>
    <w:tmpl w:val="4320B3FA"/>
    <w:lvl w:ilvl="0" w:tplc="5FB6273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11558"/>
    <w:rsid w:val="000174B3"/>
    <w:rsid w:val="000213AD"/>
    <w:rsid w:val="00043C57"/>
    <w:rsid w:val="000445A2"/>
    <w:rsid w:val="00055AB5"/>
    <w:rsid w:val="00060376"/>
    <w:rsid w:val="00072080"/>
    <w:rsid w:val="000765C2"/>
    <w:rsid w:val="00096985"/>
    <w:rsid w:val="00097617"/>
    <w:rsid w:val="000A3B4D"/>
    <w:rsid w:val="000A61E7"/>
    <w:rsid w:val="000B0BB1"/>
    <w:rsid w:val="000C7CF4"/>
    <w:rsid w:val="000D199E"/>
    <w:rsid w:val="000E268C"/>
    <w:rsid w:val="000E295D"/>
    <w:rsid w:val="000E5BA6"/>
    <w:rsid w:val="001044E1"/>
    <w:rsid w:val="00106F6D"/>
    <w:rsid w:val="00111BF8"/>
    <w:rsid w:val="00112207"/>
    <w:rsid w:val="0012550D"/>
    <w:rsid w:val="00130958"/>
    <w:rsid w:val="00132CEC"/>
    <w:rsid w:val="0013506A"/>
    <w:rsid w:val="00135A36"/>
    <w:rsid w:val="00136EC9"/>
    <w:rsid w:val="00146D52"/>
    <w:rsid w:val="00153CC5"/>
    <w:rsid w:val="00155BCF"/>
    <w:rsid w:val="00155EBC"/>
    <w:rsid w:val="00166898"/>
    <w:rsid w:val="00167D1D"/>
    <w:rsid w:val="00176471"/>
    <w:rsid w:val="001816AF"/>
    <w:rsid w:val="00183CE3"/>
    <w:rsid w:val="00191A00"/>
    <w:rsid w:val="001942D4"/>
    <w:rsid w:val="001A0432"/>
    <w:rsid w:val="001A1919"/>
    <w:rsid w:val="001A2945"/>
    <w:rsid w:val="001A79A8"/>
    <w:rsid w:val="001B796E"/>
    <w:rsid w:val="001C0806"/>
    <w:rsid w:val="001C445C"/>
    <w:rsid w:val="001C5CDE"/>
    <w:rsid w:val="001C6A0A"/>
    <w:rsid w:val="001C7EC0"/>
    <w:rsid w:val="001D2895"/>
    <w:rsid w:val="001D31EB"/>
    <w:rsid w:val="001D4E03"/>
    <w:rsid w:val="001F194A"/>
    <w:rsid w:val="001F78C3"/>
    <w:rsid w:val="002009A1"/>
    <w:rsid w:val="0020160E"/>
    <w:rsid w:val="0020170B"/>
    <w:rsid w:val="00202DDD"/>
    <w:rsid w:val="0020507F"/>
    <w:rsid w:val="00213234"/>
    <w:rsid w:val="00214854"/>
    <w:rsid w:val="0021715D"/>
    <w:rsid w:val="00224329"/>
    <w:rsid w:val="00224A70"/>
    <w:rsid w:val="00233280"/>
    <w:rsid w:val="00234BD8"/>
    <w:rsid w:val="0024206A"/>
    <w:rsid w:val="00243B60"/>
    <w:rsid w:val="00247DF1"/>
    <w:rsid w:val="00255997"/>
    <w:rsid w:val="00266C06"/>
    <w:rsid w:val="00270C4A"/>
    <w:rsid w:val="0027350F"/>
    <w:rsid w:val="002753F6"/>
    <w:rsid w:val="002828A5"/>
    <w:rsid w:val="00293A6B"/>
    <w:rsid w:val="002A47D7"/>
    <w:rsid w:val="002B30F3"/>
    <w:rsid w:val="002B3F34"/>
    <w:rsid w:val="002C0BEA"/>
    <w:rsid w:val="002C55A9"/>
    <w:rsid w:val="002C7626"/>
    <w:rsid w:val="002D5F14"/>
    <w:rsid w:val="002E6A7A"/>
    <w:rsid w:val="002F000B"/>
    <w:rsid w:val="002F5953"/>
    <w:rsid w:val="002F5F81"/>
    <w:rsid w:val="00300CDA"/>
    <w:rsid w:val="003168B3"/>
    <w:rsid w:val="003403C8"/>
    <w:rsid w:val="003547D6"/>
    <w:rsid w:val="00354D4F"/>
    <w:rsid w:val="00365801"/>
    <w:rsid w:val="00375597"/>
    <w:rsid w:val="0038331D"/>
    <w:rsid w:val="00397541"/>
    <w:rsid w:val="003A1CD5"/>
    <w:rsid w:val="003A38DC"/>
    <w:rsid w:val="003A63A5"/>
    <w:rsid w:val="003C400C"/>
    <w:rsid w:val="003C48FF"/>
    <w:rsid w:val="003D59B2"/>
    <w:rsid w:val="003D5ED0"/>
    <w:rsid w:val="003F29A8"/>
    <w:rsid w:val="003F398D"/>
    <w:rsid w:val="003F471D"/>
    <w:rsid w:val="00403A89"/>
    <w:rsid w:val="00405EF3"/>
    <w:rsid w:val="0041300C"/>
    <w:rsid w:val="00420682"/>
    <w:rsid w:val="00433BCD"/>
    <w:rsid w:val="00436717"/>
    <w:rsid w:val="0044232C"/>
    <w:rsid w:val="00445610"/>
    <w:rsid w:val="0045538C"/>
    <w:rsid w:val="00455BBA"/>
    <w:rsid w:val="00456925"/>
    <w:rsid w:val="00460BC4"/>
    <w:rsid w:val="004647DB"/>
    <w:rsid w:val="00477804"/>
    <w:rsid w:val="004866A8"/>
    <w:rsid w:val="0049637A"/>
    <w:rsid w:val="00497861"/>
    <w:rsid w:val="004A5884"/>
    <w:rsid w:val="004A5DE6"/>
    <w:rsid w:val="004B12D2"/>
    <w:rsid w:val="004B6ED9"/>
    <w:rsid w:val="004C2DFD"/>
    <w:rsid w:val="004D3CFC"/>
    <w:rsid w:val="004D6C36"/>
    <w:rsid w:val="004E48D1"/>
    <w:rsid w:val="004E62D6"/>
    <w:rsid w:val="004E7290"/>
    <w:rsid w:val="004E7E53"/>
    <w:rsid w:val="004F070B"/>
    <w:rsid w:val="004F446C"/>
    <w:rsid w:val="004F447A"/>
    <w:rsid w:val="004F7030"/>
    <w:rsid w:val="00513E1E"/>
    <w:rsid w:val="005201B5"/>
    <w:rsid w:val="0052203F"/>
    <w:rsid w:val="00522FFB"/>
    <w:rsid w:val="00531970"/>
    <w:rsid w:val="00531A97"/>
    <w:rsid w:val="00533AC7"/>
    <w:rsid w:val="00542102"/>
    <w:rsid w:val="005422FA"/>
    <w:rsid w:val="00550FA3"/>
    <w:rsid w:val="0055575B"/>
    <w:rsid w:val="00556AD2"/>
    <w:rsid w:val="005726F2"/>
    <w:rsid w:val="00573EE3"/>
    <w:rsid w:val="005767F6"/>
    <w:rsid w:val="00591503"/>
    <w:rsid w:val="00591A3B"/>
    <w:rsid w:val="00591D24"/>
    <w:rsid w:val="0059248B"/>
    <w:rsid w:val="0059342C"/>
    <w:rsid w:val="005A0CD4"/>
    <w:rsid w:val="005A13CA"/>
    <w:rsid w:val="005A7379"/>
    <w:rsid w:val="005B6E3F"/>
    <w:rsid w:val="005F00A8"/>
    <w:rsid w:val="006029D7"/>
    <w:rsid w:val="0060535D"/>
    <w:rsid w:val="0062077A"/>
    <w:rsid w:val="00621A17"/>
    <w:rsid w:val="006465EF"/>
    <w:rsid w:val="00646924"/>
    <w:rsid w:val="00652630"/>
    <w:rsid w:val="00652D88"/>
    <w:rsid w:val="00662B0D"/>
    <w:rsid w:val="00663243"/>
    <w:rsid w:val="00670AA2"/>
    <w:rsid w:val="0067406E"/>
    <w:rsid w:val="00675F7E"/>
    <w:rsid w:val="00677D98"/>
    <w:rsid w:val="00677E6C"/>
    <w:rsid w:val="00683C22"/>
    <w:rsid w:val="006842BB"/>
    <w:rsid w:val="00692572"/>
    <w:rsid w:val="00694869"/>
    <w:rsid w:val="00694F85"/>
    <w:rsid w:val="00697BC6"/>
    <w:rsid w:val="006E6BC1"/>
    <w:rsid w:val="006F203C"/>
    <w:rsid w:val="006F4D55"/>
    <w:rsid w:val="0070123F"/>
    <w:rsid w:val="00703D99"/>
    <w:rsid w:val="007243F1"/>
    <w:rsid w:val="00726525"/>
    <w:rsid w:val="00736DC8"/>
    <w:rsid w:val="007403CF"/>
    <w:rsid w:val="00742442"/>
    <w:rsid w:val="00750246"/>
    <w:rsid w:val="007654B3"/>
    <w:rsid w:val="00770CEF"/>
    <w:rsid w:val="00770FAD"/>
    <w:rsid w:val="007727CC"/>
    <w:rsid w:val="00774741"/>
    <w:rsid w:val="007748A2"/>
    <w:rsid w:val="007749AC"/>
    <w:rsid w:val="007A2E0E"/>
    <w:rsid w:val="007A3939"/>
    <w:rsid w:val="007C083E"/>
    <w:rsid w:val="007C48FF"/>
    <w:rsid w:val="007D25C0"/>
    <w:rsid w:val="007D3C18"/>
    <w:rsid w:val="007D6440"/>
    <w:rsid w:val="007D742E"/>
    <w:rsid w:val="007E2515"/>
    <w:rsid w:val="007F5841"/>
    <w:rsid w:val="008030D2"/>
    <w:rsid w:val="00811138"/>
    <w:rsid w:val="00820E26"/>
    <w:rsid w:val="00830E5A"/>
    <w:rsid w:val="00840462"/>
    <w:rsid w:val="008420C3"/>
    <w:rsid w:val="0085472C"/>
    <w:rsid w:val="008620E4"/>
    <w:rsid w:val="0086360A"/>
    <w:rsid w:val="008706D9"/>
    <w:rsid w:val="008720AB"/>
    <w:rsid w:val="0087264B"/>
    <w:rsid w:val="008814EA"/>
    <w:rsid w:val="00883D53"/>
    <w:rsid w:val="0088796B"/>
    <w:rsid w:val="008914C1"/>
    <w:rsid w:val="00892C77"/>
    <w:rsid w:val="00896644"/>
    <w:rsid w:val="0089762F"/>
    <w:rsid w:val="008A1646"/>
    <w:rsid w:val="008B0C32"/>
    <w:rsid w:val="008B3FAE"/>
    <w:rsid w:val="008C15C7"/>
    <w:rsid w:val="008C3427"/>
    <w:rsid w:val="008D12D7"/>
    <w:rsid w:val="008D3FB7"/>
    <w:rsid w:val="008F1E7E"/>
    <w:rsid w:val="00900D7B"/>
    <w:rsid w:val="0091014E"/>
    <w:rsid w:val="009104DF"/>
    <w:rsid w:val="00912E17"/>
    <w:rsid w:val="00942369"/>
    <w:rsid w:val="00954FD3"/>
    <w:rsid w:val="00957A39"/>
    <w:rsid w:val="0096375D"/>
    <w:rsid w:val="009642F8"/>
    <w:rsid w:val="00970D95"/>
    <w:rsid w:val="00974717"/>
    <w:rsid w:val="0097510E"/>
    <w:rsid w:val="00976A3C"/>
    <w:rsid w:val="00984CBC"/>
    <w:rsid w:val="00991D86"/>
    <w:rsid w:val="0099741A"/>
    <w:rsid w:val="009A6F98"/>
    <w:rsid w:val="009B4FD3"/>
    <w:rsid w:val="009B5F16"/>
    <w:rsid w:val="009C12D6"/>
    <w:rsid w:val="009C52A4"/>
    <w:rsid w:val="009C5C20"/>
    <w:rsid w:val="009D038F"/>
    <w:rsid w:val="009E03CF"/>
    <w:rsid w:val="009E26CC"/>
    <w:rsid w:val="00A06D12"/>
    <w:rsid w:val="00A10B5D"/>
    <w:rsid w:val="00A15DE9"/>
    <w:rsid w:val="00A17D52"/>
    <w:rsid w:val="00A250D0"/>
    <w:rsid w:val="00A27C1F"/>
    <w:rsid w:val="00A34D9D"/>
    <w:rsid w:val="00A36786"/>
    <w:rsid w:val="00A372E6"/>
    <w:rsid w:val="00A431DD"/>
    <w:rsid w:val="00A645A6"/>
    <w:rsid w:val="00A85253"/>
    <w:rsid w:val="00A97B73"/>
    <w:rsid w:val="00AA2A0B"/>
    <w:rsid w:val="00AA3142"/>
    <w:rsid w:val="00AA32E0"/>
    <w:rsid w:val="00AA5367"/>
    <w:rsid w:val="00AA545E"/>
    <w:rsid w:val="00AC2686"/>
    <w:rsid w:val="00AC61B9"/>
    <w:rsid w:val="00AD1072"/>
    <w:rsid w:val="00AF0CE9"/>
    <w:rsid w:val="00AF5D8E"/>
    <w:rsid w:val="00B03A16"/>
    <w:rsid w:val="00B14BBE"/>
    <w:rsid w:val="00B46B49"/>
    <w:rsid w:val="00B51F9D"/>
    <w:rsid w:val="00B54D96"/>
    <w:rsid w:val="00B6099E"/>
    <w:rsid w:val="00B6427E"/>
    <w:rsid w:val="00B67778"/>
    <w:rsid w:val="00B85BEB"/>
    <w:rsid w:val="00B8668D"/>
    <w:rsid w:val="00BA15FB"/>
    <w:rsid w:val="00BA163A"/>
    <w:rsid w:val="00BA1706"/>
    <w:rsid w:val="00BA2E6E"/>
    <w:rsid w:val="00BA5571"/>
    <w:rsid w:val="00BB15C8"/>
    <w:rsid w:val="00BB1755"/>
    <w:rsid w:val="00BD4611"/>
    <w:rsid w:val="00BD4ED8"/>
    <w:rsid w:val="00BE5F24"/>
    <w:rsid w:val="00BF7DF2"/>
    <w:rsid w:val="00C10624"/>
    <w:rsid w:val="00C15604"/>
    <w:rsid w:val="00C33585"/>
    <w:rsid w:val="00C4191B"/>
    <w:rsid w:val="00C446ED"/>
    <w:rsid w:val="00C5239D"/>
    <w:rsid w:val="00C60CAD"/>
    <w:rsid w:val="00C619ED"/>
    <w:rsid w:val="00C6573D"/>
    <w:rsid w:val="00C71734"/>
    <w:rsid w:val="00C751AA"/>
    <w:rsid w:val="00C8252F"/>
    <w:rsid w:val="00C90FD7"/>
    <w:rsid w:val="00C92C5B"/>
    <w:rsid w:val="00CA0828"/>
    <w:rsid w:val="00CA240E"/>
    <w:rsid w:val="00CC7CA2"/>
    <w:rsid w:val="00CE2478"/>
    <w:rsid w:val="00CF375B"/>
    <w:rsid w:val="00CF5B26"/>
    <w:rsid w:val="00D1564C"/>
    <w:rsid w:val="00D23C4B"/>
    <w:rsid w:val="00D24B56"/>
    <w:rsid w:val="00D35E46"/>
    <w:rsid w:val="00D4129A"/>
    <w:rsid w:val="00D45AC2"/>
    <w:rsid w:val="00D4785F"/>
    <w:rsid w:val="00D50CA0"/>
    <w:rsid w:val="00D51772"/>
    <w:rsid w:val="00D60C6B"/>
    <w:rsid w:val="00D77314"/>
    <w:rsid w:val="00D87B52"/>
    <w:rsid w:val="00D95DDA"/>
    <w:rsid w:val="00DA56D4"/>
    <w:rsid w:val="00DA7CB3"/>
    <w:rsid w:val="00DC03DB"/>
    <w:rsid w:val="00DC0BDC"/>
    <w:rsid w:val="00DD2BCF"/>
    <w:rsid w:val="00DE163B"/>
    <w:rsid w:val="00DF295D"/>
    <w:rsid w:val="00E16B43"/>
    <w:rsid w:val="00E20095"/>
    <w:rsid w:val="00E264B7"/>
    <w:rsid w:val="00E32B8C"/>
    <w:rsid w:val="00E370B3"/>
    <w:rsid w:val="00E41B67"/>
    <w:rsid w:val="00E452DA"/>
    <w:rsid w:val="00E52478"/>
    <w:rsid w:val="00E56B94"/>
    <w:rsid w:val="00E6234F"/>
    <w:rsid w:val="00E72BC5"/>
    <w:rsid w:val="00E76B9D"/>
    <w:rsid w:val="00E76E37"/>
    <w:rsid w:val="00E7782A"/>
    <w:rsid w:val="00EA02BA"/>
    <w:rsid w:val="00EC47A4"/>
    <w:rsid w:val="00EC55E7"/>
    <w:rsid w:val="00EC57E8"/>
    <w:rsid w:val="00ED7107"/>
    <w:rsid w:val="00EE608D"/>
    <w:rsid w:val="00EE7E5D"/>
    <w:rsid w:val="00EF40ED"/>
    <w:rsid w:val="00EF4CCD"/>
    <w:rsid w:val="00EF576D"/>
    <w:rsid w:val="00F03F03"/>
    <w:rsid w:val="00F07F7F"/>
    <w:rsid w:val="00F234B6"/>
    <w:rsid w:val="00F32C43"/>
    <w:rsid w:val="00F42A94"/>
    <w:rsid w:val="00F52125"/>
    <w:rsid w:val="00F52686"/>
    <w:rsid w:val="00F537D2"/>
    <w:rsid w:val="00F62A46"/>
    <w:rsid w:val="00F630AC"/>
    <w:rsid w:val="00F814BA"/>
    <w:rsid w:val="00F84F9C"/>
    <w:rsid w:val="00FA0571"/>
    <w:rsid w:val="00FB5CED"/>
    <w:rsid w:val="00FB6040"/>
    <w:rsid w:val="00FC484A"/>
    <w:rsid w:val="00FC631E"/>
    <w:rsid w:val="00FD338E"/>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C6C65"/>
  <w15:docId w15:val="{3CAD5A6F-49E8-4F91-AB68-6C4DDB907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9751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10E"/>
  </w:style>
  <w:style w:type="paragraph" w:styleId="Footer">
    <w:name w:val="footer"/>
    <w:basedOn w:val="Normal"/>
    <w:link w:val="FooterChar"/>
    <w:uiPriority w:val="99"/>
    <w:unhideWhenUsed/>
    <w:rsid w:val="009751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10E"/>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TOC style"/>
    <w:basedOn w:val="Normal"/>
    <w:link w:val="ListParagraphChar"/>
    <w:uiPriority w:val="34"/>
    <w:qFormat/>
    <w:rsid w:val="00BE5F24"/>
    <w:pPr>
      <w:ind w:left="720"/>
      <w:contextualSpacing/>
    </w:pPr>
    <w:rPr>
      <w:rFonts w:ascii="Calibri" w:eastAsia="Calibri" w:hAnsi="Calibri" w:cs="Calibri"/>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BE5F2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EE46EA7E0A944DDA4E5933EAC2B00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2023-04-13T11:23:57Z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2023-04-11T22:00:00Z</Date_x0020_protokolli>
    <Titulli xmlns="0e656187-b300-4fb0-8bf4-3a50f872073c">Për nxitjen e përdorimit të energjisë nga burimet e rinovueshme</Titulli>
    <Modifikuesi xmlns="0e656187-b300-4fb0-8bf4-3a50f872073c">alma.lisaku</Modifikuesi>
    <Nr_x002e__x0020_prot_x0020_QBZ xmlns="0e656187-b300-4fb0-8bf4-3a50f872073c">563/1</Nr_x002e__x0020_prot_x0020_QBZ>
    <Data_x0020_e_x0020_Modifikimit xmlns="0e656187-b300-4fb0-8bf4-3a50f872073c">2023-04-14T07:02:22Z</Data_x0020_e_x0020_Modifikimit>
    <Dekretuar xmlns="0e656187-b300-4fb0-8bf4-3a50f872073c">false</Dekretuar>
    <Data xmlns="0e656187-b300-4fb0-8bf4-3a50f872073c">2023-03-22T23:00:00Z</Data>
    <Nr_x002e__x0020_protokolli_x0020_i_x0020_aktit xmlns="0e656187-b300-4fb0-8bf4-3a50f872073c">1148/6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EE46EA7E0A944DDA4E5933EAC2B00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E6775-235A-4A20-890E-21833AEC9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C33E2E1-9C8D-4437-A1DC-0FB0FA631A2D}">
  <ds:schemaRefs>
    <ds:schemaRef ds:uri="http://purl.org/dc/dcmitype/"/>
    <ds:schemaRef ds:uri="http://schemas.openxmlformats.org/package/2006/metadata/core-properties"/>
    <ds:schemaRef ds:uri="http://purl.org/dc/terms/"/>
    <ds:schemaRef ds:uri="http://schemas.microsoft.com/office/2006/documentManagement/types"/>
    <ds:schemaRef ds:uri="0e656187-b300-4fb0-8bf4-3a50f872073c"/>
    <ds:schemaRef ds:uri="http://purl.org/dc/elements/1.1/"/>
    <ds:schemaRef ds:uri="http://www.w3.org/XML/1998/namespace"/>
    <ds:schemaRef ds:uri="http://schemas.microsoft.com/office/2006/metadata/properties"/>
  </ds:schemaRefs>
</ds:datastoreItem>
</file>

<file path=customXml/itemProps3.xml><?xml version="1.0" encoding="utf-8"?>
<ds:datastoreItem xmlns:ds="http://schemas.openxmlformats.org/officeDocument/2006/customXml" ds:itemID="{3E036150-3043-48CB-90D1-F3DBC6B0851A}">
  <ds:schemaRefs>
    <ds:schemaRef ds:uri="http://schemas.microsoft.com/sharepoint/v3/contenttype/forms"/>
  </ds:schemaRefs>
</ds:datastoreItem>
</file>

<file path=customXml/itemProps4.xml><?xml version="1.0" encoding="utf-8"?>
<ds:datastoreItem xmlns:ds="http://schemas.openxmlformats.org/officeDocument/2006/customXml" ds:itemID="{895E2B51-DD6F-4F2C-8515-06C8B83DABAF}">
  <ds:schemaRefs>
    <ds:schemaRef ds:uri="http://schemas.microsoft.com/sharepoint/v3/contenttype/forms"/>
  </ds:schemaRefs>
</ds:datastoreItem>
</file>

<file path=customXml/itemProps5.xml><?xml version="1.0" encoding="utf-8"?>
<ds:datastoreItem xmlns:ds="http://schemas.openxmlformats.org/officeDocument/2006/customXml" ds:itemID="{C050B058-B3AC-4851-B4BE-99ECFE8F7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92B1158-F40D-466F-AF77-2F00A73A1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9577</Words>
  <Characters>54590</Characters>
  <Application>Microsoft Office Word</Application>
  <DocSecurity>0</DocSecurity>
  <Lines>454</Lines>
  <Paragraphs>128</Paragraphs>
  <ScaleCrop>false</ScaleCrop>
  <HeadingPairs>
    <vt:vector size="2" baseType="variant">
      <vt:variant>
        <vt:lpstr>Title</vt:lpstr>
      </vt:variant>
      <vt:variant>
        <vt:i4>1</vt:i4>
      </vt:variant>
    </vt:vector>
  </HeadingPairs>
  <TitlesOfParts>
    <vt:vector size="1" baseType="lpstr">
      <vt:lpstr>Për nxitjen e përdorimit të energjisë nga burimet e rinovueshme</vt:lpstr>
    </vt:vector>
  </TitlesOfParts>
  <Company/>
  <LinksUpToDate>false</LinksUpToDate>
  <CharactersWithSpaces>64039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nxitjen e përdorimit të energjisë nga burimet e rinovueshme</dc:title>
  <dc:creator>gazmend.hanku</dc:creator>
  <cp:lastModifiedBy>Entela Suli</cp:lastModifiedBy>
  <cp:revision>16</cp:revision>
  <cp:lastPrinted>2023-04-12T09:02:00Z</cp:lastPrinted>
  <dcterms:created xsi:type="dcterms:W3CDTF">2023-04-12T10:24:00Z</dcterms:created>
  <dcterms:modified xsi:type="dcterms:W3CDTF">2023-04-14T07:31:00Z</dcterms:modified>
</cp:coreProperties>
</file>