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ABBE7" w14:textId="77777777" w:rsidR="00420682" w:rsidRPr="003A6E52" w:rsidRDefault="00420682"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LIGJ</w:t>
      </w:r>
    </w:p>
    <w:p w14:paraId="24AABBE8" w14:textId="77777777" w:rsidR="00D50CA0" w:rsidRPr="003A6E52" w:rsidRDefault="002009A1"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Nr.</w:t>
      </w:r>
      <w:r w:rsidR="00F62A46" w:rsidRPr="003A6E52">
        <w:rPr>
          <w:rFonts w:ascii="Garamond" w:hAnsi="Garamond" w:cs="Times New Roman"/>
          <w:b/>
          <w:color w:val="000000" w:themeColor="text1"/>
          <w:sz w:val="24"/>
          <w:szCs w:val="24"/>
        </w:rPr>
        <w:t xml:space="preserve"> </w:t>
      </w:r>
      <w:r w:rsidR="0027350F" w:rsidRPr="003A6E52">
        <w:rPr>
          <w:rFonts w:ascii="Garamond" w:hAnsi="Garamond" w:cs="Times New Roman"/>
          <w:b/>
          <w:color w:val="000000" w:themeColor="text1"/>
          <w:sz w:val="24"/>
          <w:szCs w:val="24"/>
        </w:rPr>
        <w:t>2</w:t>
      </w:r>
      <w:r w:rsidR="00074418" w:rsidRPr="003A6E52">
        <w:rPr>
          <w:rFonts w:ascii="Garamond" w:hAnsi="Garamond" w:cs="Times New Roman"/>
          <w:b/>
          <w:color w:val="000000" w:themeColor="text1"/>
          <w:sz w:val="24"/>
          <w:szCs w:val="24"/>
        </w:rPr>
        <w:t>9</w:t>
      </w:r>
      <w:r w:rsidR="007748A2" w:rsidRPr="003A6E52">
        <w:rPr>
          <w:rFonts w:ascii="Garamond" w:hAnsi="Garamond" w:cs="Times New Roman"/>
          <w:b/>
          <w:color w:val="000000" w:themeColor="text1"/>
          <w:sz w:val="24"/>
          <w:szCs w:val="24"/>
        </w:rPr>
        <w:t>/2023</w:t>
      </w:r>
      <w:r w:rsidRPr="003A6E52">
        <w:rPr>
          <w:rFonts w:ascii="Garamond" w:hAnsi="Garamond" w:cs="Times New Roman"/>
          <w:b/>
          <w:color w:val="000000" w:themeColor="text1"/>
          <w:sz w:val="24"/>
          <w:szCs w:val="24"/>
        </w:rPr>
        <w:t xml:space="preserve"> </w:t>
      </w:r>
    </w:p>
    <w:p w14:paraId="24AABBE9" w14:textId="77777777" w:rsidR="001D7939" w:rsidRPr="003A6E52"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Default="00074418" w:rsidP="003A6E52">
      <w:pPr>
        <w:spacing w:after="0" w:line="240" w:lineRule="auto"/>
        <w:ind w:firstLine="284"/>
        <w:jc w:val="center"/>
        <w:rPr>
          <w:rFonts w:ascii="Garamond" w:hAnsi="Garamond"/>
          <w:b/>
          <w:bCs/>
          <w:color w:val="000000" w:themeColor="text1"/>
          <w:sz w:val="24"/>
          <w:szCs w:val="24"/>
        </w:rPr>
      </w:pPr>
      <w:r w:rsidRPr="003A6E52">
        <w:rPr>
          <w:rFonts w:ascii="Garamond" w:hAnsi="Garamond"/>
          <w:b/>
          <w:caps/>
          <w:color w:val="000000" w:themeColor="text1"/>
          <w:sz w:val="24"/>
          <w:szCs w:val="24"/>
        </w:rPr>
        <w:t xml:space="preserve">PËR </w:t>
      </w:r>
      <w:r w:rsidRPr="003A6E52">
        <w:rPr>
          <w:rFonts w:ascii="Garamond" w:hAnsi="Garamond"/>
          <w:b/>
          <w:bCs/>
          <w:color w:val="000000" w:themeColor="text1"/>
          <w:sz w:val="24"/>
          <w:szCs w:val="24"/>
        </w:rPr>
        <w:t>TATIMIN MBI TË ARDHURAT</w:t>
      </w:r>
      <w:r w:rsidRPr="003A6E52">
        <w:rPr>
          <w:rStyle w:val="FootnoteReference"/>
          <w:rFonts w:ascii="Garamond" w:hAnsi="Garamond"/>
          <w:b/>
          <w:bCs/>
          <w:color w:val="000000" w:themeColor="text1"/>
          <w:sz w:val="24"/>
          <w:szCs w:val="24"/>
        </w:rPr>
        <w:footnoteReference w:id="2"/>
      </w:r>
    </w:p>
    <w:p w14:paraId="7D9068AF" w14:textId="7A9892A1" w:rsidR="00582246" w:rsidRDefault="00143A0C" w:rsidP="000B1AF5">
      <w:pPr>
        <w:spacing w:after="0" w:line="240" w:lineRule="auto"/>
        <w:ind w:firstLine="284"/>
        <w:jc w:val="center"/>
        <w:rPr>
          <w:rFonts w:ascii="Garamond" w:hAnsi="Garamond" w:cs="Times New Roman"/>
          <w:i/>
          <w:color w:val="000000" w:themeColor="text1"/>
        </w:rPr>
      </w:pPr>
      <w:r w:rsidRPr="00143A0C">
        <w:rPr>
          <w:rFonts w:ascii="Garamond" w:hAnsi="Garamond"/>
          <w:bCs/>
          <w:i/>
          <w:color w:val="000000" w:themeColor="text1"/>
          <w:sz w:val="24"/>
          <w:szCs w:val="24"/>
        </w:rPr>
        <w:t>(</w:t>
      </w:r>
      <w:r w:rsidR="003A283B">
        <w:rPr>
          <w:rFonts w:ascii="Garamond" w:hAnsi="Garamond"/>
          <w:bCs/>
          <w:i/>
          <w:color w:val="000000" w:themeColor="text1"/>
          <w:sz w:val="24"/>
          <w:szCs w:val="24"/>
        </w:rPr>
        <w:t>N</w:t>
      </w:r>
      <w:r w:rsidRPr="00143A0C">
        <w:rPr>
          <w:rFonts w:ascii="Garamond" w:hAnsi="Garamond"/>
          <w:bCs/>
          <w:i/>
          <w:color w:val="000000" w:themeColor="text1"/>
          <w:sz w:val="24"/>
          <w:szCs w:val="24"/>
        </w:rPr>
        <w:t>dryshuar me aktin normativ nr. 2, datë 7.6.2023</w:t>
      </w:r>
      <w:r w:rsidR="00762A61">
        <w:rPr>
          <w:rStyle w:val="FootnoteReference"/>
          <w:rFonts w:ascii="Garamond" w:hAnsi="Garamond"/>
          <w:bCs/>
          <w:i/>
          <w:color w:val="000000" w:themeColor="text1"/>
          <w:sz w:val="24"/>
          <w:szCs w:val="24"/>
        </w:rPr>
        <w:footnoteReference w:id="3"/>
      </w:r>
      <w:r w:rsidR="005A0ACE">
        <w:rPr>
          <w:rFonts w:ascii="Garamond" w:hAnsi="Garamond"/>
          <w:bCs/>
          <w:i/>
          <w:color w:val="000000" w:themeColor="text1"/>
          <w:sz w:val="24"/>
          <w:szCs w:val="24"/>
        </w:rPr>
        <w:t>;</w:t>
      </w:r>
      <w:r w:rsidR="003A283B">
        <w:rPr>
          <w:rFonts w:ascii="Garamond" w:hAnsi="Garamond"/>
          <w:bCs/>
          <w:i/>
          <w:color w:val="000000" w:themeColor="text1"/>
          <w:sz w:val="24"/>
          <w:szCs w:val="24"/>
        </w:rPr>
        <w:t xml:space="preserve"> a</w:t>
      </w:r>
      <w:r w:rsidR="005A0ACE">
        <w:rPr>
          <w:rFonts w:ascii="Garamond" w:hAnsi="Garamond"/>
          <w:bCs/>
          <w:i/>
          <w:color w:val="000000" w:themeColor="text1"/>
          <w:sz w:val="24"/>
          <w:szCs w:val="24"/>
        </w:rPr>
        <w:t>ktin normativ nr. 7, datë 14.12.2023</w:t>
      </w:r>
      <w:r w:rsidR="000B1AF5">
        <w:rPr>
          <w:rFonts w:ascii="Garamond" w:hAnsi="Garamond"/>
          <w:bCs/>
          <w:i/>
          <w:color w:val="000000" w:themeColor="text1"/>
          <w:sz w:val="24"/>
          <w:szCs w:val="24"/>
        </w:rPr>
        <w:t>;</w:t>
      </w:r>
      <w:r w:rsidR="000B1AF5" w:rsidRPr="000B1AF5">
        <w:t xml:space="preserve"> </w:t>
      </w:r>
      <w:r w:rsidR="003A283B">
        <w:rPr>
          <w:rFonts w:ascii="Garamond" w:hAnsi="Garamond"/>
          <w:bCs/>
          <w:i/>
          <w:color w:val="000000" w:themeColor="text1"/>
          <w:sz w:val="24"/>
          <w:szCs w:val="24"/>
        </w:rPr>
        <w:t>v</w:t>
      </w:r>
      <w:r w:rsidR="000B1AF5" w:rsidRPr="000B1AF5">
        <w:rPr>
          <w:rFonts w:ascii="Garamond" w:hAnsi="Garamond"/>
          <w:bCs/>
          <w:i/>
          <w:color w:val="000000" w:themeColor="text1"/>
          <w:sz w:val="24"/>
          <w:szCs w:val="24"/>
        </w:rPr>
        <w:t>endimin e Gjykatës Kushtetuese nr. 52, datë 27.6.2024</w:t>
      </w:r>
      <w:bookmarkStart w:id="0" w:name="_Hlk184116850"/>
      <w:r w:rsidR="006A07F8" w:rsidRPr="009705E8">
        <w:rPr>
          <w:rFonts w:ascii="Garamond" w:hAnsi="Garamond"/>
          <w:bCs/>
          <w:i/>
          <w:color w:val="000000" w:themeColor="text1"/>
          <w:sz w:val="24"/>
          <w:szCs w:val="24"/>
        </w:rPr>
        <w:t xml:space="preserve">; </w:t>
      </w:r>
      <w:r w:rsidR="003A283B">
        <w:rPr>
          <w:rFonts w:ascii="Garamond" w:hAnsi="Garamond"/>
          <w:bCs/>
          <w:i/>
          <w:color w:val="000000" w:themeColor="text1"/>
          <w:sz w:val="24"/>
          <w:szCs w:val="24"/>
        </w:rPr>
        <w:t>a</w:t>
      </w:r>
      <w:r w:rsidR="006A07F8" w:rsidRPr="009705E8">
        <w:rPr>
          <w:rFonts w:ascii="Garamond" w:hAnsi="Garamond"/>
          <w:bCs/>
          <w:i/>
          <w:color w:val="000000" w:themeColor="text1"/>
          <w:sz w:val="24"/>
          <w:szCs w:val="24"/>
        </w:rPr>
        <w:t>ktin normativ nr. 4, datë 27.11.2024</w:t>
      </w:r>
      <w:r w:rsidR="009705E8">
        <w:rPr>
          <w:rStyle w:val="FootnoteReference"/>
          <w:rFonts w:ascii="Garamond" w:hAnsi="Garamond"/>
          <w:bCs/>
          <w:i/>
          <w:color w:val="000000" w:themeColor="text1"/>
          <w:sz w:val="24"/>
          <w:szCs w:val="24"/>
        </w:rPr>
        <w:footnoteReference w:id="4"/>
      </w:r>
      <w:r w:rsidR="006A485E">
        <w:rPr>
          <w:rFonts w:ascii="Garamond" w:hAnsi="Garamond"/>
          <w:bCs/>
          <w:i/>
          <w:color w:val="000000" w:themeColor="text1"/>
          <w:sz w:val="24"/>
          <w:szCs w:val="24"/>
        </w:rPr>
        <w:t>; ligjin nr. 9/2025, datë 30.1.2025</w:t>
      </w:r>
      <w:r w:rsidR="000B1AF5" w:rsidRPr="009705E8">
        <w:rPr>
          <w:rFonts w:ascii="Garamond" w:hAnsi="Garamond"/>
          <w:bCs/>
          <w:i/>
          <w:color w:val="000000" w:themeColor="text1"/>
          <w:sz w:val="24"/>
          <w:szCs w:val="24"/>
        </w:rPr>
        <w:t>)</w:t>
      </w:r>
    </w:p>
    <w:bookmarkEnd w:id="0"/>
    <w:p w14:paraId="24AABBEB" w14:textId="232036C2" w:rsidR="00074418" w:rsidRDefault="00143A0C" w:rsidP="00143A0C">
      <w:pPr>
        <w:pStyle w:val="Default"/>
        <w:ind w:firstLine="284"/>
        <w:jc w:val="right"/>
        <w:rPr>
          <w:rFonts w:ascii="Garamond" w:hAnsi="Garamond" w:cs="Times New Roman"/>
          <w:i/>
          <w:color w:val="000000" w:themeColor="text1"/>
          <w:lang w:val="sq-AL"/>
        </w:rPr>
      </w:pPr>
      <w:r w:rsidRPr="00143A0C">
        <w:rPr>
          <w:rFonts w:ascii="Garamond" w:hAnsi="Garamond" w:cs="Times New Roman"/>
          <w:i/>
          <w:color w:val="000000" w:themeColor="text1"/>
          <w:lang w:val="sq-AL"/>
        </w:rPr>
        <w:t>(i përditësuar)</w:t>
      </w:r>
    </w:p>
    <w:p w14:paraId="258F17CA" w14:textId="77777777" w:rsidR="00582246" w:rsidRPr="00143A0C" w:rsidRDefault="00582246" w:rsidP="00143A0C">
      <w:pPr>
        <w:pStyle w:val="Default"/>
        <w:ind w:firstLine="284"/>
        <w:jc w:val="right"/>
        <w:rPr>
          <w:rFonts w:ascii="Garamond" w:hAnsi="Garamond" w:cs="Times New Roman"/>
          <w:i/>
          <w:color w:val="000000" w:themeColor="text1"/>
          <w:lang w:val="sq-AL"/>
        </w:rPr>
      </w:pPr>
    </w:p>
    <w:p w14:paraId="24AABBEC" w14:textId="77777777" w:rsidR="00074418" w:rsidRPr="003A6E52" w:rsidRDefault="00074418" w:rsidP="003A6E52">
      <w:pPr>
        <w:pStyle w:val="Default"/>
        <w:ind w:firstLine="284"/>
        <w:jc w:val="both"/>
        <w:rPr>
          <w:rFonts w:ascii="Garamond" w:hAnsi="Garamond" w:cs="Times New Roman"/>
          <w:color w:val="000000" w:themeColor="text1"/>
          <w:lang w:val="sq-AL"/>
        </w:rPr>
      </w:pPr>
      <w:r w:rsidRPr="003A6E52">
        <w:rPr>
          <w:rFonts w:ascii="Garamond" w:hAnsi="Garamond" w:cs="Times New Roman"/>
          <w:color w:val="000000" w:themeColor="text1"/>
          <w:lang w:val="sq-AL"/>
        </w:rPr>
        <w:t xml:space="preserve">Në mbështetje të neneve 78, 83, pika 1, </w:t>
      </w:r>
      <w:r w:rsidR="00462142" w:rsidRPr="003A6E52">
        <w:rPr>
          <w:rFonts w:ascii="Garamond" w:hAnsi="Garamond" w:cs="Times New Roman"/>
          <w:color w:val="000000" w:themeColor="text1"/>
          <w:lang w:val="sq-AL"/>
        </w:rPr>
        <w:t>dhe 155</w:t>
      </w:r>
      <w:r w:rsidRPr="003A6E52">
        <w:rPr>
          <w:rFonts w:ascii="Garamond" w:hAnsi="Garamond" w:cs="Times New Roman"/>
          <w:color w:val="000000" w:themeColor="text1"/>
          <w:lang w:val="sq-AL"/>
        </w:rPr>
        <w:t xml:space="preserve"> të Kushtetutës, me propozimin e Këshillit të Ministrave, </w:t>
      </w:r>
    </w:p>
    <w:p w14:paraId="24AABB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KUVENDI</w:t>
      </w:r>
    </w:p>
    <w:p w14:paraId="24AABBE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REPUBLIKËS SË SHQIPËRISË</w:t>
      </w:r>
    </w:p>
    <w:p w14:paraId="24AABBF0" w14:textId="77777777" w:rsidR="003A6E52" w:rsidRP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VENDOSI:</w:t>
      </w:r>
    </w:p>
    <w:p w14:paraId="24AABBF2" w14:textId="77777777" w:rsidR="00074418" w:rsidRPr="003A6E52"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w:t>
      </w:r>
    </w:p>
    <w:p w14:paraId="24AABBF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BF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BF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w:t>
      </w:r>
    </w:p>
    <w:p w14:paraId="24AABBF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Objekti dhe qëllimi i ligjit</w:t>
      </w:r>
    </w:p>
    <w:p w14:paraId="24AABB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64504"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Objekti i këtij ligji është përcaktimi i rregullave në lidhje me:</w:t>
      </w:r>
    </w:p>
    <w:p w14:paraId="24AABB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w:t>
      </w:r>
    </w:p>
    <w:p w14:paraId="24AABBF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Fusha e zbatimit</w:t>
      </w:r>
    </w:p>
    <w:p w14:paraId="24AABC0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3A6E52">
        <w:rPr>
          <w:rFonts w:ascii="Garamond" w:hAnsi="Garamond" w:cs="Times New Roman"/>
          <w:bCs/>
          <w:color w:val="000000" w:themeColor="text1"/>
          <w:sz w:val="24"/>
          <w:szCs w:val="24"/>
        </w:rPr>
        <w:t>mbi të ardhurat në këto raste</w:t>
      </w:r>
      <w:r w:rsidR="007E48F4" w:rsidRPr="003A6E52">
        <w:rPr>
          <w:rFonts w:ascii="Garamond" w:hAnsi="Garamond" w:cs="Times New Roman"/>
          <w:bCs/>
          <w:color w:val="000000" w:themeColor="text1"/>
          <w:sz w:val="24"/>
          <w:szCs w:val="24"/>
        </w:rPr>
        <w:t>:</w:t>
      </w:r>
    </w:p>
    <w:p w14:paraId="24AABC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ë masën që </w:t>
      </w:r>
      <w:r w:rsidR="00462142" w:rsidRPr="003A6E52">
        <w:rPr>
          <w:rFonts w:ascii="Garamond" w:hAnsi="Garamond" w:cs="Times New Roman"/>
          <w:bCs/>
          <w:color w:val="000000" w:themeColor="text1"/>
          <w:sz w:val="24"/>
          <w:szCs w:val="24"/>
        </w:rPr>
        <w:t>nuk përfshihen në shkronjën “a”</w:t>
      </w:r>
      <w:r w:rsidR="00074418" w:rsidRPr="003A6E52">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w:t>
      </w:r>
    </w:p>
    <w:p w14:paraId="24AABC0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Përkufizime</w:t>
      </w:r>
    </w:p>
    <w:p w14:paraId="24AABC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Për qëllime të këtij ligji, </w:t>
      </w:r>
      <w:r w:rsidR="007E48F4" w:rsidRPr="003A6E52">
        <w:rPr>
          <w:rFonts w:ascii="Garamond" w:hAnsi="Garamond" w:cs="Times New Roman"/>
          <w:bCs/>
          <w:color w:val="000000" w:themeColor="text1"/>
          <w:sz w:val="24"/>
          <w:szCs w:val="24"/>
        </w:rPr>
        <w:t>termat e mëposhtëm nënkuptojnë:</w:t>
      </w:r>
    </w:p>
    <w:p w14:paraId="24AABC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4F75E2" w:rsidRPr="003A6E52">
        <w:rPr>
          <w:rFonts w:ascii="Garamond" w:hAnsi="Garamond" w:cs="Times New Roman"/>
          <w:bCs/>
          <w:color w:val="000000" w:themeColor="text1"/>
          <w:sz w:val="24"/>
          <w:szCs w:val="24"/>
        </w:rPr>
        <w:t>“Person”</w:t>
      </w:r>
      <w:r w:rsidR="00074418" w:rsidRPr="003A6E52">
        <w:rPr>
          <w:rFonts w:ascii="Garamond" w:hAnsi="Garamond" w:cs="Times New Roman"/>
          <w:bCs/>
          <w:color w:val="000000" w:themeColor="text1"/>
          <w:sz w:val="24"/>
          <w:szCs w:val="24"/>
        </w:rPr>
        <w:t xml:space="preserve"> është</w:t>
      </w:r>
      <w:r w:rsidR="007E48F4" w:rsidRPr="003A6E52">
        <w:rPr>
          <w:rFonts w:ascii="Garamond" w:hAnsi="Garamond" w:cs="Times New Roman"/>
          <w:bCs/>
          <w:color w:val="000000" w:themeColor="text1"/>
          <w:sz w:val="24"/>
          <w:szCs w:val="24"/>
        </w:rPr>
        <w:t xml:space="preserve"> çdo person fizik dhe entitet. </w:t>
      </w:r>
    </w:p>
    <w:p w14:paraId="24AABC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462142" w:rsidRPr="003A6E52">
        <w:rPr>
          <w:rFonts w:ascii="Garamond" w:hAnsi="Garamond" w:cs="Times New Roman"/>
          <w:bCs/>
          <w:color w:val="000000" w:themeColor="text1"/>
          <w:sz w:val="24"/>
          <w:szCs w:val="24"/>
        </w:rPr>
        <w:t xml:space="preserve"> “Person fizik”</w:t>
      </w:r>
      <w:r w:rsidR="00074418" w:rsidRPr="003A6E52">
        <w:rPr>
          <w:rFonts w:ascii="Garamond" w:hAnsi="Garamond" w:cs="Times New Roman"/>
          <w:bCs/>
          <w:color w:val="000000" w:themeColor="text1"/>
          <w:sz w:val="24"/>
          <w:szCs w:val="24"/>
        </w:rPr>
        <w:t xml:space="preserve"> është çdo:</w:t>
      </w:r>
    </w:p>
    <w:p w14:paraId="24AABC0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individ  i vet</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pun</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suar;  </w:t>
      </w:r>
    </w:p>
    <w:p w14:paraId="24AABC0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individ tregtar;</w:t>
      </w:r>
    </w:p>
    <w:p w14:paraId="24AABC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individ sipas kuptimit të Kodit Civil, përfshirë të punësuarit</w:t>
      </w:r>
      <w:r w:rsidR="00462142"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individ tjetër person fizik që realizon të ardhura nga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burim, përfshirë dhurimin, trashëgiminë </w:t>
      </w:r>
      <w:r w:rsidR="007E48F4" w:rsidRPr="003A6E52">
        <w:rPr>
          <w:rFonts w:ascii="Garamond" w:hAnsi="Garamond" w:cs="Times New Roman"/>
          <w:bCs/>
          <w:color w:val="000000" w:themeColor="text1"/>
          <w:sz w:val="24"/>
          <w:szCs w:val="24"/>
        </w:rPr>
        <w:t>apo fitimet nga loj</w:t>
      </w:r>
      <w:r w:rsidR="00462142"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rat e fatit.</w:t>
      </w:r>
    </w:p>
    <w:p w14:paraId="24AABC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98366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w:t>
      </w:r>
      <w:r w:rsidR="007E48F4" w:rsidRPr="003A6E52">
        <w:rPr>
          <w:rFonts w:ascii="Garamond" w:hAnsi="Garamond" w:cs="Times New Roman"/>
          <w:bCs/>
          <w:color w:val="000000" w:themeColor="text1"/>
          <w:sz w:val="24"/>
          <w:szCs w:val="24"/>
        </w:rPr>
        <w:t>or pa u kufizuar</w:t>
      </w:r>
      <w:r w:rsidR="00462142" w:rsidRPr="003A6E52">
        <w:rPr>
          <w:rFonts w:ascii="Garamond" w:hAnsi="Garamond" w:cs="Times New Roman"/>
          <w:bCs/>
          <w:color w:val="000000" w:themeColor="text1"/>
          <w:sz w:val="24"/>
          <w:szCs w:val="24"/>
        </w:rPr>
        <w:t>,</w:t>
      </w:r>
      <w:r w:rsidR="007E48F4" w:rsidRPr="003A6E52">
        <w:rPr>
          <w:rFonts w:ascii="Garamond" w:hAnsi="Garamond" w:cs="Times New Roman"/>
          <w:bCs/>
          <w:color w:val="000000" w:themeColor="text1"/>
          <w:sz w:val="24"/>
          <w:szCs w:val="24"/>
        </w:rPr>
        <w:t xml:space="preserve"> s</w:t>
      </w:r>
      <w:r w:rsidR="00462142" w:rsidRPr="003A6E52">
        <w:rPr>
          <w:rFonts w:ascii="Garamond" w:hAnsi="Garamond" w:cs="Times New Roman"/>
          <w:bCs/>
          <w:color w:val="000000" w:themeColor="text1"/>
          <w:sz w:val="24"/>
          <w:szCs w:val="24"/>
        </w:rPr>
        <w:t>i</w:t>
      </w:r>
      <w:r w:rsidR="007E48F4" w:rsidRPr="003A6E52">
        <w:rPr>
          <w:rFonts w:ascii="Garamond" w:hAnsi="Garamond" w:cs="Times New Roman"/>
          <w:bCs/>
          <w:color w:val="000000" w:themeColor="text1"/>
          <w:sz w:val="24"/>
          <w:szCs w:val="24"/>
        </w:rPr>
        <w:t xml:space="preserve"> më poshtë: </w:t>
      </w:r>
    </w:p>
    <w:p w14:paraId="24AABC1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çdo formë e shoqërive sipas </w:t>
      </w:r>
      <w:r w:rsidR="00462142" w:rsidRPr="003A6E52">
        <w:rPr>
          <w:rFonts w:ascii="Garamond" w:hAnsi="Garamond" w:cs="Times New Roman"/>
          <w:bCs/>
          <w:color w:val="000000" w:themeColor="text1"/>
          <w:sz w:val="24"/>
          <w:szCs w:val="24"/>
        </w:rPr>
        <w:t>Kodit C</w:t>
      </w:r>
      <w:r w:rsidR="00074418" w:rsidRPr="003A6E52">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organizatat </w:t>
      </w:r>
      <w:r w:rsidR="00462142" w:rsidRPr="003A6E52">
        <w:rPr>
          <w:rFonts w:ascii="Garamond" w:hAnsi="Garamond" w:cs="Times New Roman"/>
          <w:bCs/>
          <w:color w:val="000000" w:themeColor="text1"/>
          <w:sz w:val="24"/>
          <w:szCs w:val="24"/>
        </w:rPr>
        <w:t>fitimprurëse</w:t>
      </w:r>
      <w:r w:rsidR="00074418" w:rsidRPr="003A6E52">
        <w:rPr>
          <w:rFonts w:ascii="Garamond" w:hAnsi="Garamond" w:cs="Times New Roman"/>
          <w:bCs/>
          <w:color w:val="000000" w:themeColor="text1"/>
          <w:sz w:val="24"/>
          <w:szCs w:val="24"/>
        </w:rPr>
        <w:t xml:space="preserve"> dhe jofitimprurëse; </w:t>
      </w:r>
    </w:p>
    <w:p w14:paraId="24AABC1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ndonjë formë “trusti” i huaj apo struktur</w:t>
      </w:r>
      <w:r w:rsidR="005C4983"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të ngjashme; </w:t>
      </w:r>
    </w:p>
    <w:p w14:paraId="24AABC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formë bashkimi ndërm</w:t>
      </w:r>
      <w:r w:rsidR="007E48F4" w:rsidRPr="003A6E52">
        <w:rPr>
          <w:rFonts w:ascii="Garamond" w:hAnsi="Garamond" w:cs="Times New Roman"/>
          <w:bCs/>
          <w:color w:val="000000" w:themeColor="text1"/>
          <w:sz w:val="24"/>
          <w:szCs w:val="24"/>
        </w:rPr>
        <w:t>arrjesh (shoqëri e përbashkët);</w:t>
      </w:r>
    </w:p>
    <w:p w14:paraId="24AABC1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074418" w:rsidRPr="003A6E52">
        <w:rPr>
          <w:rFonts w:ascii="Garamond" w:hAnsi="Garamond" w:cs="Times New Roman"/>
          <w:bCs/>
          <w:color w:val="000000" w:themeColor="text1"/>
          <w:sz w:val="24"/>
          <w:szCs w:val="24"/>
        </w:rPr>
        <w:t xml:space="preserve">çdo formë shoqërie menaxhimi kapitalesh apo asetesh; </w:t>
      </w:r>
    </w:p>
    <w:p w14:paraId="24AABC16" w14:textId="16F52A58"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çdo formë b</w:t>
      </w:r>
      <w:r w:rsidR="00462142" w:rsidRPr="003A6E52">
        <w:rPr>
          <w:rFonts w:ascii="Garamond" w:hAnsi="Garamond" w:cs="Times New Roman"/>
          <w:bCs/>
          <w:color w:val="000000" w:themeColor="text1"/>
          <w:sz w:val="24"/>
          <w:szCs w:val="24"/>
        </w:rPr>
        <w:t>ashkëpunimi/partneritetet pasiv;</w:t>
      </w:r>
      <w:r w:rsidR="00074418" w:rsidRPr="003A6E52">
        <w:rPr>
          <w:rFonts w:ascii="Garamond" w:hAnsi="Garamond" w:cs="Times New Roman"/>
          <w:bCs/>
          <w:color w:val="000000" w:themeColor="text1"/>
          <w:sz w:val="24"/>
          <w:szCs w:val="24"/>
        </w:rPr>
        <w:t xml:space="preserve"> </w:t>
      </w:r>
    </w:p>
    <w:p w14:paraId="24AABC17" w14:textId="56662D89"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çdo shoqëri tjetër </w:t>
      </w:r>
      <w:r w:rsidRPr="003A6E52">
        <w:rPr>
          <w:rFonts w:ascii="Garamond" w:hAnsi="Garamond" w:cs="Times New Roman"/>
          <w:bCs/>
          <w:color w:val="000000" w:themeColor="text1"/>
          <w:sz w:val="24"/>
          <w:szCs w:val="24"/>
        </w:rPr>
        <w:t>e krijuar me ligj të veçantë.</w:t>
      </w:r>
    </w:p>
    <w:p w14:paraId="24AABC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“Shoqëri”</w:t>
      </w:r>
      <w:r w:rsidR="00074418" w:rsidRPr="003A6E52">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3A6E52">
        <w:rPr>
          <w:rFonts w:ascii="Garamond" w:hAnsi="Garamond" w:cs="Times New Roman"/>
          <w:bCs/>
          <w:color w:val="000000" w:themeColor="text1"/>
          <w:sz w:val="24"/>
          <w:szCs w:val="24"/>
        </w:rPr>
        <w:t>Qendrën</w:t>
      </w:r>
      <w:r w:rsidR="007E48F4" w:rsidRPr="003A6E52">
        <w:rPr>
          <w:rFonts w:ascii="Garamond" w:hAnsi="Garamond" w:cs="Times New Roman"/>
          <w:bCs/>
          <w:color w:val="000000" w:themeColor="text1"/>
          <w:sz w:val="24"/>
          <w:szCs w:val="24"/>
        </w:rPr>
        <w:t xml:space="preserve"> Kombëtare të Biznesit. </w:t>
      </w:r>
    </w:p>
    <w:p w14:paraId="24AABC1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 xml:space="preserve">“Individ i vetëpunësuar” </w:t>
      </w:r>
      <w:r w:rsidR="00074418" w:rsidRPr="003A6E52">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3A6E52">
        <w:rPr>
          <w:rFonts w:ascii="Garamond" w:hAnsi="Garamond" w:cs="Times New Roman"/>
          <w:bCs/>
          <w:color w:val="000000" w:themeColor="text1"/>
          <w:sz w:val="24"/>
          <w:szCs w:val="24"/>
        </w:rPr>
        <w:t>yshme nga veprimtaria tregtare.</w:t>
      </w:r>
    </w:p>
    <w:p w14:paraId="24AABC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957852"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“Individ tregtar”</w:t>
      </w:r>
      <w:r w:rsidR="00074418" w:rsidRPr="003A6E52">
        <w:rPr>
          <w:rFonts w:ascii="Garamond" w:hAnsi="Garamond" w:cs="Times New Roman"/>
          <w:bCs/>
          <w:color w:val="000000" w:themeColor="text1"/>
          <w:sz w:val="24"/>
          <w:szCs w:val="24"/>
        </w:rPr>
        <w:t xml:space="preserve"> është çdo person fizik i an</w:t>
      </w:r>
      <w:r w:rsidR="007E48F4" w:rsidRPr="003A6E52">
        <w:rPr>
          <w:rFonts w:ascii="Garamond" w:hAnsi="Garamond" w:cs="Times New Roman"/>
          <w:bCs/>
          <w:color w:val="000000" w:themeColor="text1"/>
          <w:sz w:val="24"/>
          <w:szCs w:val="24"/>
        </w:rPr>
        <w:t>gazhuar në veprimtari tregtare.</w:t>
      </w:r>
    </w:p>
    <w:p w14:paraId="24AABC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3A6E52">
        <w:rPr>
          <w:rFonts w:ascii="Garamond" w:hAnsi="Garamond" w:cs="Times New Roman"/>
          <w:bCs/>
          <w:color w:val="000000" w:themeColor="text1"/>
          <w:sz w:val="24"/>
          <w:szCs w:val="24"/>
        </w:rPr>
        <w:t>kton regjim të veçantë tatimor.</w:t>
      </w:r>
    </w:p>
    <w:p w14:paraId="24AABC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“Veprimtari ekonomike”</w:t>
      </w:r>
      <w:r w:rsidR="00074418" w:rsidRPr="003A6E52">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3A6E52">
        <w:rPr>
          <w:rFonts w:ascii="Garamond" w:hAnsi="Garamond" w:cs="Times New Roman"/>
          <w:bCs/>
          <w:color w:val="000000" w:themeColor="text1"/>
          <w:sz w:val="24"/>
          <w:szCs w:val="24"/>
        </w:rPr>
        <w:t>vidëve tregtarë dhe entiteteve.</w:t>
      </w:r>
    </w:p>
    <w:p w14:paraId="24AABC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 punësuar”</w:t>
      </w:r>
      <w:r w:rsidR="00074418" w:rsidRPr="003A6E52">
        <w:rPr>
          <w:rFonts w:ascii="Garamond" w:hAnsi="Garamond" w:cs="Times New Roman"/>
          <w:bCs/>
          <w:color w:val="000000" w:themeColor="text1"/>
          <w:sz w:val="24"/>
          <w:szCs w:val="24"/>
        </w:rPr>
        <w:t xml:space="preserve"> është një person fizik</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i cil</w:t>
      </w:r>
      <w:r w:rsidR="007E48F4" w:rsidRPr="003A6E52">
        <w:rPr>
          <w:rFonts w:ascii="Garamond" w:hAnsi="Garamond" w:cs="Times New Roman"/>
          <w:bCs/>
          <w:color w:val="000000" w:themeColor="text1"/>
          <w:sz w:val="24"/>
          <w:szCs w:val="24"/>
        </w:rPr>
        <w:t>i merr të ardhura nga punësimi.</w:t>
      </w:r>
    </w:p>
    <w:p w14:paraId="24AABC1E"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“Punëdhënës”</w:t>
      </w:r>
      <w:r w:rsidR="00074418" w:rsidRPr="003A6E52">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3A6E52">
        <w:rPr>
          <w:rFonts w:ascii="Garamond" w:hAnsi="Garamond" w:cs="Times New Roman"/>
          <w:bCs/>
          <w:color w:val="000000" w:themeColor="text1"/>
          <w:sz w:val="24"/>
          <w:szCs w:val="24"/>
        </w:rPr>
        <w:t>ë lidhje me realizimin e punës.</w:t>
      </w:r>
    </w:p>
    <w:p w14:paraId="24AABC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“Qarkullim”</w:t>
      </w:r>
      <w:r w:rsidR="00074418" w:rsidRPr="003A6E52">
        <w:rPr>
          <w:rFonts w:ascii="Garamond" w:hAnsi="Garamond" w:cs="Times New Roman"/>
          <w:bCs/>
          <w:color w:val="000000" w:themeColor="text1"/>
          <w:sz w:val="24"/>
          <w:szCs w:val="24"/>
        </w:rPr>
        <w:t xml:space="preserve"> është</w:t>
      </w:r>
      <w:r w:rsidR="00462142" w:rsidRPr="003A6E52">
        <w:rPr>
          <w:rFonts w:ascii="Garamond" w:hAnsi="Garamond" w:cs="Times New Roman"/>
          <w:bCs/>
          <w:color w:val="000000" w:themeColor="text1"/>
          <w:sz w:val="24"/>
          <w:szCs w:val="24"/>
        </w:rPr>
        <w:t xml:space="preserve"> totali i të ardhurave</w:t>
      </w:r>
      <w:r w:rsidR="00074418" w:rsidRPr="003A6E52">
        <w:rPr>
          <w:rFonts w:ascii="Garamond" w:hAnsi="Garamond" w:cs="Times New Roman"/>
          <w:bCs/>
          <w:color w:val="000000" w:themeColor="text1"/>
          <w:sz w:val="24"/>
          <w:szCs w:val="24"/>
        </w:rPr>
        <w:t xml:space="preserve"> të realizuara nga shitjet e mallrave dhe shë</w:t>
      </w:r>
      <w:r w:rsidR="007E48F4" w:rsidRPr="003A6E52">
        <w:rPr>
          <w:rFonts w:ascii="Garamond" w:hAnsi="Garamond" w:cs="Times New Roman"/>
          <w:bCs/>
          <w:color w:val="000000" w:themeColor="text1"/>
          <w:sz w:val="24"/>
          <w:szCs w:val="24"/>
        </w:rPr>
        <w:t>rbimeve (pa përfshirë TVSH-në).</w:t>
      </w:r>
    </w:p>
    <w:p w14:paraId="24AABC20"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“Pensione private”</w:t>
      </w:r>
      <w:r w:rsidR="00074418" w:rsidRPr="003A6E52">
        <w:rPr>
          <w:rFonts w:ascii="Garamond" w:hAnsi="Garamond" w:cs="Times New Roman"/>
          <w:bCs/>
          <w:color w:val="000000" w:themeColor="text1"/>
          <w:sz w:val="24"/>
          <w:szCs w:val="24"/>
        </w:rPr>
        <w:t xml:space="preserve"> janë pensione</w:t>
      </w:r>
      <w:r w:rsidRPr="003A6E52">
        <w:rPr>
          <w:rFonts w:ascii="Garamond" w:hAnsi="Garamond" w:cs="Times New Roman"/>
          <w:bCs/>
          <w:color w:val="000000" w:themeColor="text1"/>
          <w:sz w:val="24"/>
          <w:szCs w:val="24"/>
        </w:rPr>
        <w:t>t e marra nga një plan pensioni</w:t>
      </w:r>
      <w:r w:rsidR="00074418" w:rsidRPr="003A6E52">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“Perso</w:t>
      </w:r>
      <w:r w:rsidR="00462142" w:rsidRPr="003A6E52">
        <w:rPr>
          <w:rFonts w:ascii="Garamond" w:hAnsi="Garamond" w:cs="Times New Roman"/>
          <w:bCs/>
          <w:color w:val="000000" w:themeColor="text1"/>
          <w:sz w:val="24"/>
          <w:szCs w:val="24"/>
        </w:rPr>
        <w:t xml:space="preserve">n i lidhur” </w:t>
      </w:r>
      <w:r w:rsidRPr="003A6E52">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Personat e mëposhtëm trajtohen</w:t>
      </w:r>
      <w:r w:rsidR="007E48F4" w:rsidRPr="003A6E52">
        <w:rPr>
          <w:rFonts w:ascii="Garamond" w:hAnsi="Garamond" w:cs="Times New Roman"/>
          <w:bCs/>
          <w:color w:val="000000" w:themeColor="text1"/>
          <w:sz w:val="24"/>
          <w:szCs w:val="24"/>
        </w:rPr>
        <w:t xml:space="preserve"> si persona të lidhur:</w:t>
      </w:r>
    </w:p>
    <w:p w14:paraId="24AABC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Kur zbatohen shkronjat  “a” ose “b”</w:t>
      </w:r>
      <w:r w:rsidR="00C01E58" w:rsidRPr="003A6E52">
        <w:rPr>
          <w:rFonts w:ascii="Garamond" w:hAnsi="Garamond" w:cs="Times New Roman"/>
          <w:bCs/>
          <w:color w:val="000000" w:themeColor="text1"/>
          <w:sz w:val="24"/>
          <w:szCs w:val="24"/>
        </w:rPr>
        <w:t xml:space="preserve"> të kësaj pike</w:t>
      </w:r>
      <w:r w:rsidRPr="003A6E52">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të lidhur vetëm sepse njëri prej tyre konsiderohet punëtor ose klient i personit tjetër, ose të dy konsiderohen </w:t>
      </w:r>
      <w:r w:rsidRPr="003A6E52">
        <w:rPr>
          <w:rFonts w:ascii="Garamond" w:hAnsi="Garamond" w:cs="Times New Roman"/>
          <w:bCs/>
          <w:color w:val="000000" w:themeColor="text1"/>
          <w:sz w:val="24"/>
          <w:szCs w:val="24"/>
        </w:rPr>
        <w:lastRenderedPageBreak/>
        <w:t>punëtor</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3A6E52">
        <w:rPr>
          <w:rFonts w:ascii="Garamond" w:hAnsi="Garamond" w:cs="Times New Roman"/>
          <w:bCs/>
          <w:color w:val="000000" w:themeColor="text1"/>
          <w:sz w:val="24"/>
          <w:szCs w:val="24"/>
        </w:rPr>
        <w:t>rdrejt ose në mënyrë indirekte.</w:t>
      </w:r>
    </w:p>
    <w:p w14:paraId="24AABC27"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“Palë të pavarura”</w:t>
      </w:r>
      <w:r w:rsidR="00074418" w:rsidRPr="003A6E52">
        <w:rPr>
          <w:rFonts w:ascii="Garamond" w:hAnsi="Garamond" w:cs="Times New Roman"/>
          <w:bCs/>
          <w:color w:val="000000" w:themeColor="text1"/>
          <w:sz w:val="24"/>
          <w:szCs w:val="24"/>
        </w:rPr>
        <w:t xml:space="preserve"> jan</w:t>
      </w:r>
      <w:r w:rsidR="007E48F4" w:rsidRPr="003A6E52">
        <w:rPr>
          <w:rFonts w:ascii="Garamond" w:hAnsi="Garamond" w:cs="Times New Roman"/>
          <w:bCs/>
          <w:color w:val="000000" w:themeColor="text1"/>
          <w:sz w:val="24"/>
          <w:szCs w:val="24"/>
        </w:rPr>
        <w:t>ë palët që nuk janë të lidhura.</w:t>
      </w:r>
    </w:p>
    <w:p w14:paraId="24AABC2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“Shërbim teknik” nënkupton furnizimin e jo mallrave përkundrejt një pages</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3A6E52">
        <w:rPr>
          <w:rFonts w:ascii="Garamond" w:hAnsi="Garamond" w:cs="Times New Roman"/>
          <w:bCs/>
          <w:color w:val="000000" w:themeColor="text1"/>
          <w:sz w:val="24"/>
          <w:szCs w:val="24"/>
        </w:rPr>
        <w:t xml:space="preserve">lidhura me një shërbim teknik: </w:t>
      </w:r>
    </w:p>
    <w:p w14:paraId="24AABC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E48F4" w:rsidRPr="003A6E52">
        <w:rPr>
          <w:rFonts w:ascii="Garamond" w:hAnsi="Garamond" w:cs="Times New Roman"/>
          <w:bCs/>
          <w:color w:val="000000" w:themeColor="text1"/>
          <w:sz w:val="24"/>
          <w:szCs w:val="24"/>
        </w:rPr>
        <w:t>) t</w:t>
      </w:r>
      <w:r w:rsidRPr="003A6E52">
        <w:rPr>
          <w:rFonts w:ascii="Garamond" w:hAnsi="Garamond" w:cs="Times New Roman"/>
          <w:bCs/>
          <w:color w:val="000000" w:themeColor="text1"/>
          <w:sz w:val="24"/>
          <w:szCs w:val="24"/>
        </w:rPr>
        <w:t>ransporti i pasagjerëve ose transporti i mallrave;</w:t>
      </w:r>
    </w:p>
    <w:p w14:paraId="24AABC2B"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w:t>
      </w:r>
      <w:r w:rsidR="00074418" w:rsidRPr="003A6E52">
        <w:rPr>
          <w:rFonts w:ascii="Garamond" w:hAnsi="Garamond" w:cs="Times New Roman"/>
          <w:bCs/>
          <w:color w:val="000000" w:themeColor="text1"/>
          <w:sz w:val="24"/>
          <w:szCs w:val="24"/>
        </w:rPr>
        <w:t>arifat e sigurimit;</w:t>
      </w:r>
    </w:p>
    <w:p w14:paraId="24AABC2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a</w:t>
      </w:r>
      <w:r w:rsidR="00074418" w:rsidRPr="003A6E52">
        <w:rPr>
          <w:rFonts w:ascii="Garamond" w:hAnsi="Garamond" w:cs="Times New Roman"/>
          <w:bCs/>
          <w:color w:val="000000" w:themeColor="text1"/>
          <w:sz w:val="24"/>
          <w:szCs w:val="24"/>
        </w:rPr>
        <w:t>komodimi n</w:t>
      </w:r>
      <w:r w:rsidRPr="003A6E52">
        <w:rPr>
          <w:rFonts w:ascii="Garamond" w:hAnsi="Garamond" w:cs="Times New Roman"/>
          <w:bCs/>
          <w:color w:val="000000" w:themeColor="text1"/>
          <w:sz w:val="24"/>
          <w:szCs w:val="24"/>
        </w:rPr>
        <w:t>ë hotele apo në vende të tjera.</w:t>
      </w:r>
    </w:p>
    <w:p w14:paraId="24AABC2D"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shërbimi teknik”</w:t>
      </w:r>
      <w:r w:rsidR="00074418" w:rsidRPr="003A6E52">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3A6E52">
        <w:rPr>
          <w:rFonts w:ascii="Garamond" w:hAnsi="Garamond" w:cs="Times New Roman"/>
          <w:bCs/>
          <w:color w:val="000000" w:themeColor="text1"/>
          <w:sz w:val="24"/>
          <w:szCs w:val="24"/>
        </w:rPr>
        <w:t>htjet e referuara në pikën 21</w:t>
      </w:r>
      <w:r w:rsidR="00074418" w:rsidRPr="003A6E52">
        <w:rPr>
          <w:rFonts w:ascii="Garamond" w:hAnsi="Garamond" w:cs="Times New Roman"/>
          <w:bCs/>
          <w:color w:val="000000" w:themeColor="text1"/>
          <w:sz w:val="24"/>
          <w:szCs w:val="24"/>
        </w:rPr>
        <w:t xml:space="preserve"> t</w:t>
      </w:r>
      <w:r w:rsidR="007E48F4" w:rsidRPr="003A6E52">
        <w:rPr>
          <w:rFonts w:ascii="Garamond" w:hAnsi="Garamond" w:cs="Times New Roman"/>
          <w:bCs/>
          <w:color w:val="000000" w:themeColor="text1"/>
          <w:sz w:val="24"/>
          <w:szCs w:val="24"/>
        </w:rPr>
        <w:t xml:space="preserve">ë këtij neni. </w:t>
      </w:r>
    </w:p>
    <w:p w14:paraId="24AABC2E" w14:textId="0ACE621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17.</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pë</w:t>
      </w:r>
      <w:r w:rsidR="004F75E2" w:rsidRPr="003A6E52">
        <w:rPr>
          <w:rFonts w:ascii="Garamond" w:hAnsi="Garamond" w:cs="Times New Roman"/>
          <w:bCs/>
          <w:color w:val="000000" w:themeColor="text1"/>
          <w:sz w:val="24"/>
          <w:szCs w:val="24"/>
        </w:rPr>
        <w:t>r shërbimin di</w:t>
      </w:r>
      <w:r w:rsidR="00A21568">
        <w:rPr>
          <w:rFonts w:ascii="Garamond" w:hAnsi="Garamond" w:cs="Times New Roman"/>
          <w:bCs/>
          <w:color w:val="000000" w:themeColor="text1"/>
          <w:sz w:val="24"/>
          <w:szCs w:val="24"/>
        </w:rPr>
        <w:t>gj</w:t>
      </w:r>
      <w:r w:rsidR="004F75E2" w:rsidRPr="003A6E52">
        <w:rPr>
          <w:rFonts w:ascii="Garamond" w:hAnsi="Garamond" w:cs="Times New Roman"/>
          <w:bCs/>
          <w:color w:val="000000" w:themeColor="text1"/>
          <w:sz w:val="24"/>
          <w:szCs w:val="24"/>
        </w:rPr>
        <w:t>ital automatik”</w:t>
      </w:r>
      <w:r w:rsidRPr="003A6E52">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3A6E52">
        <w:rPr>
          <w:rFonts w:ascii="Garamond" w:hAnsi="Garamond" w:cs="Times New Roman"/>
          <w:bCs/>
          <w:color w:val="000000" w:themeColor="text1"/>
          <w:sz w:val="24"/>
          <w:szCs w:val="24"/>
        </w:rPr>
        <w:t>rëzore nga ofruesi i shërbimit.</w:t>
      </w:r>
    </w:p>
    <w:p w14:paraId="24AABC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18.</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në çdo shoqëri;</w:t>
      </w:r>
    </w:p>
    <w:p w14:paraId="24AABC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ose pjesëmarrje në partneritet;</w:t>
      </w:r>
    </w:p>
    <w:p w14:paraId="24AABC32"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ono dhe obligacione të thesarit</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obligacione të korporatave;</w:t>
      </w:r>
    </w:p>
    <w:p w14:paraId="24AABC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i</w:t>
      </w:r>
      <w:r w:rsidR="00074418" w:rsidRPr="003A6E52">
        <w:rPr>
          <w:rFonts w:ascii="Garamond" w:hAnsi="Garamond" w:cs="Times New Roman"/>
          <w:bCs/>
          <w:color w:val="000000" w:themeColor="text1"/>
          <w:sz w:val="24"/>
          <w:szCs w:val="24"/>
        </w:rPr>
        <w:t>nstrumentet derivative, siç përcaktohen nga aktet ligjore dhe nënligjore  në fuqi, ose që e marrin</w:t>
      </w:r>
      <w:r w:rsidR="00381B0B" w:rsidRPr="003A6E52">
        <w:rPr>
          <w:rFonts w:ascii="Garamond" w:hAnsi="Garamond" w:cs="Times New Roman"/>
          <w:bCs/>
          <w:color w:val="000000" w:themeColor="text1"/>
          <w:sz w:val="24"/>
          <w:szCs w:val="24"/>
        </w:rPr>
        <w:t xml:space="preserve"> kuptimin e tyre nga parimet e </w:t>
      </w:r>
      <w:r w:rsidR="00074418" w:rsidRPr="003A6E52">
        <w:rPr>
          <w:rFonts w:ascii="Garamond" w:hAnsi="Garamond" w:cs="Times New Roman"/>
          <w:bCs/>
          <w:color w:val="000000" w:themeColor="text1"/>
          <w:sz w:val="24"/>
          <w:szCs w:val="24"/>
        </w:rPr>
        <w:t>kontabilitetit;</w:t>
      </w:r>
    </w:p>
    <w:p w14:paraId="24AABC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i</w:t>
      </w:r>
      <w:r w:rsidR="00074418" w:rsidRPr="003A6E52">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3A6E52">
        <w:rPr>
          <w:rFonts w:ascii="Garamond" w:hAnsi="Garamond" w:cs="Times New Roman"/>
          <w:bCs/>
          <w:color w:val="000000" w:themeColor="text1"/>
          <w:sz w:val="24"/>
          <w:szCs w:val="24"/>
        </w:rPr>
        <w:t xml:space="preserve"> të pranuara të kontabilitetit.</w:t>
      </w:r>
    </w:p>
    <w:p w14:paraId="24AABC3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19.</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“Dividend” përfshin llojet e mëposhtme të të ardhurave, pavarësisht nëse kët</w:t>
      </w:r>
      <w:r w:rsidR="00A4568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3A6E52">
        <w:rPr>
          <w:rFonts w:ascii="Garamond" w:hAnsi="Garamond" w:cs="Times New Roman"/>
          <w:bCs/>
          <w:color w:val="000000" w:themeColor="text1"/>
          <w:sz w:val="24"/>
          <w:szCs w:val="24"/>
        </w:rPr>
        <w:t>kët</w:t>
      </w:r>
      <w:r w:rsidR="00A45683" w:rsidRPr="003A6E52">
        <w:rPr>
          <w:rFonts w:ascii="Garamond" w:hAnsi="Garamond" w:cs="Times New Roman"/>
          <w:bCs/>
          <w:color w:val="000000" w:themeColor="text1"/>
          <w:sz w:val="24"/>
          <w:szCs w:val="24"/>
        </w:rPr>
        <w:t>a</w:t>
      </w:r>
      <w:r w:rsidR="007E48F4" w:rsidRPr="003A6E52">
        <w:rPr>
          <w:rFonts w:ascii="Garamond" w:hAnsi="Garamond" w:cs="Times New Roman"/>
          <w:bCs/>
          <w:color w:val="000000" w:themeColor="text1"/>
          <w:sz w:val="24"/>
          <w:szCs w:val="24"/>
        </w:rPr>
        <w:t xml:space="preserve"> dividendë janë shpërndarë:</w:t>
      </w:r>
    </w:p>
    <w:p w14:paraId="24AABC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 xml:space="preserve">ë ardhurat nga shpërndarja e fitimit në ortakëri; </w:t>
      </w:r>
    </w:p>
    <w:p w14:paraId="24AABC39"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 nga çdo lloj shpërndarjeje fitimi nga çdo</w:t>
      </w:r>
      <w:r w:rsidR="00A45683" w:rsidRPr="003A6E52">
        <w:rPr>
          <w:rFonts w:ascii="Garamond" w:hAnsi="Garamond" w:cs="Times New Roman"/>
          <w:bCs/>
          <w:color w:val="000000" w:themeColor="text1"/>
          <w:sz w:val="24"/>
          <w:szCs w:val="24"/>
        </w:rPr>
        <w:t xml:space="preserve"> lloj entiteti me </w:t>
      </w:r>
      <w:r w:rsidR="00074418" w:rsidRPr="003A6E52">
        <w:rPr>
          <w:rFonts w:ascii="Garamond" w:hAnsi="Garamond" w:cs="Times New Roman"/>
          <w:bCs/>
          <w:color w:val="000000" w:themeColor="text1"/>
          <w:sz w:val="24"/>
          <w:szCs w:val="24"/>
        </w:rPr>
        <w:t>përjashtim të shoqërive të thjeshta</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d) </w:t>
      </w:r>
      <w:r w:rsidR="00A835F1"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3A6E52" w:rsidRDefault="00A835F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s</w:t>
      </w:r>
      <w:r w:rsidR="00074418" w:rsidRPr="003A6E52">
        <w:rPr>
          <w:rFonts w:ascii="Garamond" w:hAnsi="Garamond" w:cs="Times New Roman"/>
          <w:bCs/>
          <w:color w:val="000000" w:themeColor="text1"/>
          <w:sz w:val="24"/>
          <w:szCs w:val="24"/>
        </w:rPr>
        <w:t>humat e marra nga reduktimi i kapitalit, në masën që kapitali i atribuohet fitimit t</w:t>
      </w:r>
      <w:r w:rsidR="007E48F4" w:rsidRPr="003A6E52">
        <w:rPr>
          <w:rFonts w:ascii="Garamond" w:hAnsi="Garamond" w:cs="Times New Roman"/>
          <w:bCs/>
          <w:color w:val="000000" w:themeColor="text1"/>
          <w:sz w:val="24"/>
          <w:szCs w:val="24"/>
        </w:rPr>
        <w:t>ë pashpërndarë të kapitalizuar.</w:t>
      </w:r>
    </w:p>
    <w:p w14:paraId="24AABC3C" w14:textId="5732F0B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3A6E52">
        <w:rPr>
          <w:rFonts w:ascii="Garamond" w:hAnsi="Garamond" w:cs="Times New Roman"/>
          <w:bCs/>
          <w:color w:val="000000" w:themeColor="text1"/>
          <w:sz w:val="24"/>
          <w:szCs w:val="24"/>
        </w:rPr>
        <w:t>barasvlershme</w:t>
      </w:r>
      <w:r w:rsidRPr="003A6E52">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kapitalizuar ose amortizimi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3A6E52">
        <w:rPr>
          <w:rFonts w:ascii="Garamond" w:hAnsi="Garamond" w:cs="Times New Roman"/>
          <w:bCs/>
          <w:color w:val="000000" w:themeColor="text1"/>
          <w:sz w:val="24"/>
          <w:szCs w:val="24"/>
        </w:rPr>
        <w:t xml:space="preserve"> e garancisë dhe marrëveshjeve </w:t>
      </w:r>
      <w:r w:rsidRPr="003A6E52">
        <w:rPr>
          <w:rFonts w:ascii="Garamond" w:hAnsi="Garamond" w:cs="Times New Roman"/>
          <w:bCs/>
          <w:color w:val="000000" w:themeColor="text1"/>
          <w:sz w:val="24"/>
          <w:szCs w:val="24"/>
        </w:rPr>
        <w:t xml:space="preserve">dhe kosto të ngjashme që </w:t>
      </w:r>
      <w:r w:rsidR="007E48F4" w:rsidRPr="003A6E52">
        <w:rPr>
          <w:rFonts w:ascii="Garamond" w:hAnsi="Garamond" w:cs="Times New Roman"/>
          <w:bCs/>
          <w:color w:val="000000" w:themeColor="text1"/>
          <w:sz w:val="24"/>
          <w:szCs w:val="24"/>
        </w:rPr>
        <w:t>lidhen me huamarrjen e fondeve.</w:t>
      </w:r>
    </w:p>
    <w:p w14:paraId="24AABC3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“Honorare” janë pagesat për përdorimin ose të drejtën e përdorimit të një aktivi jomateria</w:t>
      </w:r>
      <w:r w:rsidR="007E48F4" w:rsidRPr="003A6E52">
        <w:rPr>
          <w:rFonts w:ascii="Garamond" w:hAnsi="Garamond" w:cs="Times New Roman"/>
          <w:bCs/>
          <w:color w:val="000000" w:themeColor="text1"/>
          <w:sz w:val="24"/>
          <w:szCs w:val="24"/>
        </w:rPr>
        <w:t>l dhe përfshijnë sa vijon:</w:t>
      </w:r>
    </w:p>
    <w:p w14:paraId="24AABC3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të drejtë autori të veprës letrare, artistike ose s</w:t>
      </w:r>
      <w:r w:rsidR="00A45683" w:rsidRPr="003A6E52">
        <w:rPr>
          <w:rFonts w:ascii="Garamond" w:hAnsi="Garamond" w:cs="Times New Roman"/>
          <w:bCs/>
          <w:color w:val="000000" w:themeColor="text1"/>
          <w:sz w:val="24"/>
          <w:szCs w:val="24"/>
        </w:rPr>
        <w:t>hkencore, duke përfshirë filmat</w:t>
      </w:r>
      <w:r w:rsidR="00074418" w:rsidRPr="003A6E52">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shtyrje pagese, totale ose e pjesshme në l</w:t>
      </w:r>
      <w:r w:rsidR="00A45683" w:rsidRPr="003A6E52">
        <w:rPr>
          <w:rFonts w:ascii="Garamond" w:hAnsi="Garamond" w:cs="Times New Roman"/>
          <w:bCs/>
          <w:color w:val="000000" w:themeColor="text1"/>
          <w:sz w:val="24"/>
          <w:szCs w:val="24"/>
        </w:rPr>
        <w:t>idhje me shkronjat “a” deri “ç”</w:t>
      </w:r>
      <w:r w:rsidR="00074418" w:rsidRPr="003A6E52">
        <w:rPr>
          <w:rFonts w:ascii="Garamond" w:hAnsi="Garamond" w:cs="Times New Roman"/>
          <w:bCs/>
          <w:color w:val="000000" w:themeColor="text1"/>
          <w:sz w:val="24"/>
          <w:szCs w:val="24"/>
        </w:rPr>
        <w:t xml:space="preserve"> të kësaj pike; </w:t>
      </w:r>
    </w:p>
    <w:p w14:paraId="24AABC43" w14:textId="10528D2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 një prim ose shumë e ngjashme në lidhje me rastet e listuara në shkronjat “a” deri</w:t>
      </w:r>
      <w:r w:rsidR="00A45683" w:rsidRPr="003A6E52">
        <w:rPr>
          <w:rFonts w:ascii="Garamond" w:hAnsi="Garamond" w:cs="Times New Roman"/>
          <w:bCs/>
          <w:color w:val="000000" w:themeColor="text1"/>
          <w:sz w:val="24"/>
          <w:szCs w:val="24"/>
        </w:rPr>
        <w:t xml:space="preserve"> “ç” të kësaj pike</w:t>
      </w:r>
      <w:r w:rsidR="00074418" w:rsidRPr="003A6E52">
        <w:rPr>
          <w:rFonts w:ascii="Garamond" w:hAnsi="Garamond" w:cs="Times New Roman"/>
          <w:bCs/>
          <w:color w:val="000000" w:themeColor="text1"/>
          <w:sz w:val="24"/>
          <w:szCs w:val="24"/>
        </w:rPr>
        <w:t>.</w:t>
      </w:r>
    </w:p>
    <w:p w14:paraId="24AABC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“Agjent i mbajtjes së tatimit në burim”, përfshirë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dhe “agjentin e ta</w:t>
      </w:r>
      <w:r w:rsidR="00A45683" w:rsidRPr="003A6E52">
        <w:rPr>
          <w:rFonts w:ascii="Garamond" w:hAnsi="Garamond" w:cs="Times New Roman"/>
          <w:bCs/>
          <w:color w:val="000000" w:themeColor="text1"/>
          <w:sz w:val="24"/>
          <w:szCs w:val="24"/>
        </w:rPr>
        <w:t>timit në burim të listëpagesës”</w:t>
      </w:r>
      <w:r w:rsidRPr="003A6E52">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3A6E52">
        <w:rPr>
          <w:rFonts w:ascii="Garamond" w:hAnsi="Garamond" w:cs="Times New Roman"/>
          <w:bCs/>
          <w:color w:val="000000" w:themeColor="text1"/>
          <w:sz w:val="24"/>
          <w:szCs w:val="24"/>
        </w:rPr>
        <w:t>s parashikimeve të këtij ligji.</w:t>
      </w:r>
    </w:p>
    <w:p w14:paraId="24AABC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“Tatim</w:t>
      </w:r>
      <w:r w:rsidR="00A45683" w:rsidRPr="003A6E52">
        <w:rPr>
          <w:rFonts w:ascii="Garamond" w:hAnsi="Garamond" w:cs="Times New Roman"/>
          <w:bCs/>
          <w:color w:val="000000" w:themeColor="text1"/>
          <w:sz w:val="24"/>
          <w:szCs w:val="24"/>
        </w:rPr>
        <w:t>i mbi të ardhurat e korporatës”</w:t>
      </w:r>
      <w:r w:rsidRPr="003A6E52">
        <w:rPr>
          <w:rFonts w:ascii="Garamond" w:hAnsi="Garamond" w:cs="Times New Roman"/>
          <w:bCs/>
          <w:color w:val="000000" w:themeColor="text1"/>
          <w:sz w:val="24"/>
          <w:szCs w:val="24"/>
        </w:rPr>
        <w:t xml:space="preserve"> është tatimi që paguajnë </w:t>
      </w:r>
      <w:r w:rsidR="00A45683" w:rsidRPr="003A6E52">
        <w:rPr>
          <w:rFonts w:ascii="Garamond" w:hAnsi="Garamond" w:cs="Times New Roman"/>
          <w:bCs/>
          <w:color w:val="000000" w:themeColor="text1"/>
          <w:sz w:val="24"/>
          <w:szCs w:val="24"/>
        </w:rPr>
        <w:t xml:space="preserve">entitetet </w:t>
      </w:r>
      <w:r w:rsidRPr="003A6E52">
        <w:rPr>
          <w:rFonts w:ascii="Garamond" w:hAnsi="Garamond" w:cs="Times New Roman"/>
          <w:bCs/>
          <w:color w:val="000000" w:themeColor="text1"/>
          <w:sz w:val="24"/>
          <w:szCs w:val="24"/>
        </w:rPr>
        <w:t>si</w:t>
      </w:r>
      <w:r w:rsidR="007E48F4" w:rsidRPr="003A6E52">
        <w:rPr>
          <w:rFonts w:ascii="Garamond" w:hAnsi="Garamond" w:cs="Times New Roman"/>
          <w:bCs/>
          <w:color w:val="000000" w:themeColor="text1"/>
          <w:sz w:val="24"/>
          <w:szCs w:val="24"/>
        </w:rPr>
        <w:t>pas dispozitave të këtij ligji.</w:t>
      </w:r>
    </w:p>
    <w:p w14:paraId="24AABC46" w14:textId="32257E9D" w:rsidR="00074418" w:rsidRPr="003A6E52" w:rsidRDefault="00A45683"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“Mjet virtual”</w:t>
      </w:r>
      <w:r w:rsidR="00074418" w:rsidRPr="003A6E52">
        <w:rPr>
          <w:rFonts w:ascii="Garamond" w:hAnsi="Garamond" w:cs="Times New Roman"/>
          <w:bCs/>
          <w:color w:val="000000" w:themeColor="text1"/>
          <w:sz w:val="24"/>
          <w:szCs w:val="24"/>
        </w:rPr>
        <w:t xml:space="preserve"> është një pasqyrim di</w:t>
      </w:r>
      <w:r w:rsidR="00930BAF">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i një vlere që mund të depozitohet, të tregtohet apo të transferohet në formë digjitale, si dhe që mund të përdoret për qëllime pagesash ose investimesh apo si mjet shkëmbimi, duke përfshirë</w:t>
      </w:r>
      <w:r w:rsidR="00930BAF">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 pa u kufizuar te kriptomonedha. Në këtë përkufizim nuk përfshihen pasqyrimet digjitale të monedhave të njohura zyrtarisht si të nxjerra ose të garantuara nga bankat qendrore ose një autoritet publik, të titujve dhe mjeteve të tjera financiare që janë parashik</w:t>
      </w:r>
      <w:r w:rsidR="007E48F4" w:rsidRPr="003A6E52">
        <w:rPr>
          <w:rFonts w:ascii="Garamond" w:hAnsi="Garamond" w:cs="Times New Roman"/>
          <w:bCs/>
          <w:color w:val="000000" w:themeColor="text1"/>
          <w:sz w:val="24"/>
          <w:szCs w:val="24"/>
        </w:rPr>
        <w:t xml:space="preserve">uar nga legjislacioni në fuqi. </w:t>
      </w:r>
    </w:p>
    <w:p w14:paraId="24AABC47" w14:textId="0908E85E"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“Nxjerrja apo përfitimi i mjeteve virtuale” (</w:t>
      </w:r>
      <w:r w:rsidRPr="003A6E52">
        <w:rPr>
          <w:rFonts w:ascii="Garamond" w:hAnsi="Garamond" w:cs="Times New Roman"/>
          <w:bCs/>
          <w:i/>
          <w:color w:val="000000" w:themeColor="text1"/>
          <w:sz w:val="24"/>
          <w:szCs w:val="24"/>
        </w:rPr>
        <w:t>Mining</w:t>
      </w:r>
      <w:r w:rsidRPr="003A6E52">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me qëllim konfirmimin e transaksioneve dhe përfitimin e mjeteve virtuale në këmbim, si dhe veprimtaria e përpunimit dhe konfirmimit të transaksioneve përmes investimit të një mjeti virtual të caktuar nga ana e përdoruesve të nyj</w:t>
      </w:r>
      <w:r w:rsidR="00E53139">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ve kompjuterike</w:t>
      </w:r>
      <w:r w:rsidR="007E48F4" w:rsidRPr="003A6E52">
        <w:rPr>
          <w:rFonts w:ascii="Garamond" w:hAnsi="Garamond" w:cs="Times New Roman"/>
          <w:bCs/>
          <w:color w:val="000000" w:themeColor="text1"/>
          <w:sz w:val="24"/>
          <w:szCs w:val="24"/>
        </w:rPr>
        <w:t xml:space="preserve"> pjesëmarrëse në këtë proces.  </w:t>
      </w:r>
    </w:p>
    <w:p w14:paraId="24AABC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“Instrument financiar” ka të njëjtin kuptim me atë të </w:t>
      </w:r>
      <w:r w:rsidR="007E48F4" w:rsidRPr="003A6E52">
        <w:rPr>
          <w:rFonts w:ascii="Garamond" w:hAnsi="Garamond" w:cs="Times New Roman"/>
          <w:bCs/>
          <w:color w:val="000000" w:themeColor="text1"/>
          <w:sz w:val="24"/>
          <w:szCs w:val="24"/>
        </w:rPr>
        <w:t>përcaktuar</w:t>
      </w:r>
      <w:r w:rsidRPr="003A6E52">
        <w:rPr>
          <w:rFonts w:ascii="Garamond" w:hAnsi="Garamond" w:cs="Times New Roman"/>
          <w:bCs/>
          <w:color w:val="000000" w:themeColor="text1"/>
          <w:sz w:val="24"/>
          <w:szCs w:val="24"/>
        </w:rPr>
        <w:t xml:space="preserve"> në </w:t>
      </w:r>
      <w:r w:rsidR="007E48F4" w:rsidRPr="003A6E52">
        <w:rPr>
          <w:rFonts w:ascii="Garamond" w:hAnsi="Garamond" w:cs="Times New Roman"/>
          <w:bCs/>
          <w:color w:val="000000" w:themeColor="text1"/>
          <w:sz w:val="24"/>
          <w:szCs w:val="24"/>
        </w:rPr>
        <w:t>legjislacionin</w:t>
      </w:r>
      <w:r w:rsidRPr="003A6E52">
        <w:rPr>
          <w:rFonts w:ascii="Garamond" w:hAnsi="Garamond" w:cs="Times New Roman"/>
          <w:bCs/>
          <w:color w:val="000000" w:themeColor="text1"/>
          <w:sz w:val="24"/>
          <w:szCs w:val="24"/>
        </w:rPr>
        <w:t xml:space="preserve"> në fuqi për tregjet e kapitalit.</w:t>
      </w:r>
    </w:p>
    <w:p w14:paraId="24AABC4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w:t>
      </w:r>
    </w:p>
    <w:p w14:paraId="24AABC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Burimi i të ardhurave</w:t>
      </w:r>
    </w:p>
    <w:p w14:paraId="24AABC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Të ardhurat nga një burim në Republikën e Shqipërisë përfshijnë, por pa u </w:t>
      </w:r>
      <w:r w:rsidR="007E48F4" w:rsidRPr="003A6E52">
        <w:rPr>
          <w:rFonts w:ascii="Garamond" w:hAnsi="Garamond" w:cs="Times New Roman"/>
          <w:bCs/>
          <w:color w:val="000000" w:themeColor="text1"/>
          <w:sz w:val="24"/>
          <w:szCs w:val="24"/>
        </w:rPr>
        <w:t>kufizuar</w:t>
      </w:r>
      <w:r w:rsidR="00C96BAA" w:rsidRPr="003A6E52">
        <w:rPr>
          <w:rFonts w:ascii="Garamond" w:hAnsi="Garamond" w:cs="Times New Roman"/>
          <w:bCs/>
          <w:color w:val="000000" w:themeColor="text1"/>
          <w:sz w:val="24"/>
          <w:szCs w:val="24"/>
        </w:rPr>
        <w:t xml:space="preserve"> në</w:t>
      </w:r>
      <w:r w:rsidR="007E48F4" w:rsidRPr="003A6E52">
        <w:rPr>
          <w:rFonts w:ascii="Garamond" w:hAnsi="Garamond" w:cs="Times New Roman"/>
          <w:bCs/>
          <w:color w:val="000000" w:themeColor="text1"/>
          <w:sz w:val="24"/>
          <w:szCs w:val="24"/>
        </w:rPr>
        <w:t xml:space="preserve"> </w:t>
      </w:r>
      <w:r w:rsidR="00264504" w:rsidRPr="003A6E52">
        <w:rPr>
          <w:rFonts w:ascii="Garamond" w:hAnsi="Garamond" w:cs="Times New Roman"/>
          <w:bCs/>
          <w:color w:val="000000" w:themeColor="text1"/>
          <w:sz w:val="24"/>
          <w:szCs w:val="24"/>
        </w:rPr>
        <w:t>si më poshtë</w:t>
      </w:r>
      <w:r w:rsidR="007E48F4" w:rsidRPr="003A6E52">
        <w:rPr>
          <w:rFonts w:ascii="Garamond" w:hAnsi="Garamond" w:cs="Times New Roman"/>
          <w:bCs/>
          <w:color w:val="000000" w:themeColor="text1"/>
          <w:sz w:val="24"/>
          <w:szCs w:val="24"/>
        </w:rPr>
        <w:t>:</w:t>
      </w:r>
    </w:p>
    <w:p w14:paraId="24AABC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në lidhje me punësimin</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pagesat e tarifave për shërbimet e krye</w:t>
      </w:r>
      <w:r w:rsidR="005657A6" w:rsidRPr="003A6E52">
        <w:rPr>
          <w:rFonts w:ascii="Garamond" w:hAnsi="Garamond" w:cs="Times New Roman"/>
          <w:bCs/>
          <w:color w:val="000000" w:themeColor="text1"/>
          <w:sz w:val="24"/>
          <w:szCs w:val="24"/>
        </w:rPr>
        <w:t>ra në Republikën e Shqipërisë;</w:t>
      </w:r>
      <w:r w:rsidR="007E48F4" w:rsidRPr="003A6E52">
        <w:rPr>
          <w:rFonts w:ascii="Garamond" w:hAnsi="Garamond" w:cs="Times New Roman"/>
          <w:bCs/>
          <w:color w:val="000000" w:themeColor="text1"/>
          <w:sz w:val="24"/>
          <w:szCs w:val="24"/>
        </w:rPr>
        <w:t xml:space="preserve"> </w:t>
      </w:r>
    </w:p>
    <w:p w14:paraId="24AABC4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të ardhurat nga veprimtari kulturore, artistike ose sportive të krye</w:t>
      </w:r>
      <w:r w:rsidR="007E48F4" w:rsidRPr="003A6E52">
        <w:rPr>
          <w:rFonts w:ascii="Garamond" w:hAnsi="Garamond" w:cs="Times New Roman"/>
          <w:bCs/>
          <w:color w:val="000000" w:themeColor="text1"/>
          <w:sz w:val="24"/>
          <w:szCs w:val="24"/>
        </w:rPr>
        <w:t xml:space="preserve">ra në Republikën e Shqipërisë; </w:t>
      </w:r>
    </w:p>
    <w:p w14:paraId="24AABC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të ardhurat që janë detyrim për t’u paguar nga një punëdhënës rezident, edhe n</w:t>
      </w:r>
      <w:r w:rsidR="007E48F4" w:rsidRPr="003A6E52">
        <w:rPr>
          <w:rFonts w:ascii="Garamond" w:hAnsi="Garamond" w:cs="Times New Roman"/>
          <w:bCs/>
          <w:color w:val="000000" w:themeColor="text1"/>
          <w:sz w:val="24"/>
          <w:szCs w:val="24"/>
        </w:rPr>
        <w:t xml:space="preserve">ëse puna kryhet jashtë vendit; </w:t>
      </w:r>
    </w:p>
    <w:p w14:paraId="24AABC5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3A6E52">
        <w:rPr>
          <w:rFonts w:ascii="Garamond" w:hAnsi="Garamond" w:cs="Times New Roman"/>
          <w:bCs/>
          <w:color w:val="000000" w:themeColor="text1"/>
          <w:sz w:val="24"/>
          <w:szCs w:val="24"/>
        </w:rPr>
        <w:t xml:space="preserve">ra në Republikën e Shqipërisë; </w:t>
      </w:r>
    </w:p>
    <w:p w14:paraId="24AABC5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të ardhura nga biznesi që i atribuohen një selie të përhershm</w:t>
      </w:r>
      <w:r w:rsidR="007E48F4" w:rsidRPr="003A6E52">
        <w:rPr>
          <w:rFonts w:ascii="Garamond" w:hAnsi="Garamond" w:cs="Times New Roman"/>
          <w:bCs/>
          <w:color w:val="000000" w:themeColor="text1"/>
          <w:sz w:val="24"/>
          <w:szCs w:val="24"/>
        </w:rPr>
        <w:t xml:space="preserve">e në Republikën e Shqipërisë;  </w:t>
      </w:r>
      <w:r w:rsidRPr="003A6E52">
        <w:rPr>
          <w:rFonts w:ascii="Garamond" w:hAnsi="Garamond" w:cs="Times New Roman"/>
          <w:bCs/>
          <w:color w:val="000000" w:themeColor="text1"/>
          <w:sz w:val="24"/>
          <w:szCs w:val="24"/>
        </w:rPr>
        <w:t xml:space="preserve"> </w:t>
      </w:r>
    </w:p>
    <w:p w14:paraId="24AABC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7D714A"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ërveç të ardhurave t</w:t>
      </w:r>
      <w:r w:rsidR="009134D3" w:rsidRPr="003A6E52">
        <w:rPr>
          <w:rFonts w:ascii="Garamond" w:hAnsi="Garamond" w:cs="Times New Roman"/>
          <w:bCs/>
          <w:color w:val="000000" w:themeColor="text1"/>
          <w:sz w:val="24"/>
          <w:szCs w:val="24"/>
        </w:rPr>
        <w:t>ë parashikuara në shkronjën “d”</w:t>
      </w:r>
      <w:r w:rsidRPr="003A6E52">
        <w:rPr>
          <w:rFonts w:ascii="Garamond" w:hAnsi="Garamond" w:cs="Times New Roman"/>
          <w:bCs/>
          <w:color w:val="000000" w:themeColor="text1"/>
          <w:sz w:val="24"/>
          <w:szCs w:val="24"/>
        </w:rPr>
        <w:t xml:space="preserve"> të kë</w:t>
      </w:r>
      <w:r w:rsidR="007E48F4" w:rsidRPr="003A6E52">
        <w:rPr>
          <w:rFonts w:ascii="Garamond" w:hAnsi="Garamond" w:cs="Times New Roman"/>
          <w:bCs/>
          <w:color w:val="000000" w:themeColor="text1"/>
          <w:sz w:val="24"/>
          <w:szCs w:val="24"/>
        </w:rPr>
        <w:t>tij neni, edhe të ardhurat nga:</w:t>
      </w:r>
    </w:p>
    <w:p w14:paraId="24AABC5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Të drejtat dhe informacioni </w:t>
      </w:r>
      <w:r w:rsidR="002D64DF" w:rsidRPr="003A6E52">
        <w:rPr>
          <w:rFonts w:ascii="Garamond" w:hAnsi="Garamond" w:cs="Times New Roman"/>
          <w:bCs/>
          <w:color w:val="000000" w:themeColor="text1"/>
          <w:sz w:val="24"/>
          <w:szCs w:val="24"/>
        </w:rPr>
        <w:t>sipas nënndarjeve</w:t>
      </w:r>
      <w:r w:rsidR="005657A6" w:rsidRPr="003A6E52">
        <w:rPr>
          <w:rFonts w:ascii="Garamond" w:hAnsi="Garamond" w:cs="Times New Roman"/>
          <w:bCs/>
          <w:color w:val="000000" w:themeColor="text1"/>
          <w:sz w:val="24"/>
          <w:szCs w:val="24"/>
        </w:rPr>
        <w:t xml:space="preserve"> “i” dhe “ii”</w:t>
      </w:r>
      <w:r w:rsidRPr="003A6E52">
        <w:rPr>
          <w:rFonts w:ascii="Garamond" w:hAnsi="Garamond" w:cs="Times New Roman"/>
          <w:bCs/>
          <w:color w:val="000000" w:themeColor="text1"/>
          <w:sz w:val="24"/>
          <w:szCs w:val="24"/>
        </w:rPr>
        <w:t xml:space="preserve"> të kësaj shkronje</w:t>
      </w:r>
      <w:r w:rsidR="009134D3" w:rsidRPr="003A6E52">
        <w:rPr>
          <w:rFonts w:ascii="Garamond" w:hAnsi="Garamond" w:cs="Times New Roman"/>
          <w:bCs/>
          <w:color w:val="000000" w:themeColor="text1"/>
          <w:sz w:val="24"/>
          <w:szCs w:val="24"/>
        </w:rPr>
        <w:t>, për qëllime të këtij ligji</w:t>
      </w:r>
      <w:r w:rsidRPr="003A6E52">
        <w:rPr>
          <w:rFonts w:ascii="Garamond" w:hAnsi="Garamond" w:cs="Times New Roman"/>
          <w:bCs/>
          <w:color w:val="000000" w:themeColor="text1"/>
          <w:sz w:val="24"/>
          <w:szCs w:val="24"/>
        </w:rPr>
        <w:t xml:space="preserve"> trajtohen si pasur</w:t>
      </w:r>
      <w:r w:rsidR="007E48F4" w:rsidRPr="003A6E52">
        <w:rPr>
          <w:rFonts w:ascii="Garamond" w:hAnsi="Garamond" w:cs="Times New Roman"/>
          <w:bCs/>
          <w:color w:val="000000" w:themeColor="text1"/>
          <w:sz w:val="24"/>
          <w:szCs w:val="24"/>
        </w:rPr>
        <w:t>i e paluajtshme.</w:t>
      </w:r>
    </w:p>
    <w:p w14:paraId="24AABC5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7E48F4" w:rsidRPr="003A6E52">
        <w:rPr>
          <w:rFonts w:ascii="Garamond" w:hAnsi="Garamond" w:cs="Times New Roman"/>
          <w:bCs/>
          <w:color w:val="000000" w:themeColor="text1"/>
          <w:sz w:val="24"/>
          <w:szCs w:val="24"/>
        </w:rPr>
        <w:t>) të ardhurat nga tjetërsimi i:</w:t>
      </w:r>
    </w:p>
    <w:p w14:paraId="24AABC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pasurisë, të drejtave dhe informacion</w:t>
      </w:r>
      <w:r w:rsidR="009134D3" w:rsidRPr="003A6E52">
        <w:rPr>
          <w:rFonts w:ascii="Garamond" w:hAnsi="Garamond" w:cs="Times New Roman"/>
          <w:bCs/>
          <w:color w:val="000000" w:themeColor="text1"/>
          <w:sz w:val="24"/>
          <w:szCs w:val="24"/>
        </w:rPr>
        <w:t xml:space="preserve">i i </w:t>
      </w:r>
      <w:r w:rsidR="00ED7ECF" w:rsidRPr="003A6E52">
        <w:rPr>
          <w:rFonts w:ascii="Garamond" w:hAnsi="Garamond" w:cs="Times New Roman"/>
          <w:bCs/>
          <w:color w:val="000000" w:themeColor="text1"/>
          <w:sz w:val="24"/>
          <w:szCs w:val="24"/>
        </w:rPr>
        <w:t>përcaktuar</w:t>
      </w:r>
      <w:r w:rsidR="009134D3" w:rsidRPr="003A6E52">
        <w:rPr>
          <w:rFonts w:ascii="Garamond" w:hAnsi="Garamond" w:cs="Times New Roman"/>
          <w:bCs/>
          <w:color w:val="000000" w:themeColor="text1"/>
          <w:sz w:val="24"/>
          <w:szCs w:val="24"/>
        </w:rPr>
        <w:t xml:space="preserve"> në shkronjën “dh”</w:t>
      </w:r>
      <w:r w:rsidR="00074418" w:rsidRPr="003A6E52">
        <w:rPr>
          <w:rFonts w:ascii="Garamond" w:hAnsi="Garamond" w:cs="Times New Roman"/>
          <w:bCs/>
          <w:color w:val="000000" w:themeColor="text1"/>
          <w:sz w:val="24"/>
          <w:szCs w:val="24"/>
        </w:rPr>
        <w:t xml:space="preserve"> të këtij neni;</w:t>
      </w:r>
    </w:p>
    <w:p w14:paraId="24AABC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3A6E52">
        <w:rPr>
          <w:rFonts w:ascii="Garamond" w:hAnsi="Garamond" w:cs="Times New Roman"/>
          <w:bCs/>
          <w:color w:val="000000" w:themeColor="text1"/>
          <w:sz w:val="24"/>
          <w:szCs w:val="24"/>
        </w:rPr>
        <w:t>, kudo që ndodhen, në qoftë se</w:t>
      </w:r>
      <w:r w:rsidR="00074418" w:rsidRPr="003A6E52">
        <w:rPr>
          <w:rFonts w:ascii="Garamond" w:hAnsi="Garamond" w:cs="Times New Roman"/>
          <w:bCs/>
          <w:color w:val="000000" w:themeColor="text1"/>
          <w:sz w:val="24"/>
          <w:szCs w:val="24"/>
        </w:rPr>
        <w:t xml:space="preserve"> në çdo kohë gjatë 365 ditëve para tjetërsimit, këtyre 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3A6E52">
        <w:rPr>
          <w:rFonts w:ascii="Garamond" w:hAnsi="Garamond" w:cs="Times New Roman"/>
          <w:bCs/>
          <w:color w:val="000000" w:themeColor="text1"/>
          <w:sz w:val="24"/>
          <w:szCs w:val="24"/>
        </w:rPr>
        <w:t xml:space="preserve"> ose informacioni, të përcaktuara</w:t>
      </w:r>
      <w:r w:rsidR="00074418" w:rsidRPr="003A6E52">
        <w:rPr>
          <w:rFonts w:ascii="Garamond" w:hAnsi="Garamond" w:cs="Times New Roman"/>
          <w:bCs/>
          <w:color w:val="000000" w:themeColor="text1"/>
          <w:sz w:val="24"/>
          <w:szCs w:val="24"/>
        </w:rPr>
        <w:t xml:space="preserve"> në</w:t>
      </w:r>
      <w:r w:rsidR="009134D3" w:rsidRPr="003A6E52">
        <w:rPr>
          <w:rFonts w:ascii="Garamond" w:hAnsi="Garamond" w:cs="Times New Roman"/>
          <w:bCs/>
          <w:color w:val="000000" w:themeColor="text1"/>
          <w:sz w:val="24"/>
          <w:szCs w:val="24"/>
        </w:rPr>
        <w:t xml:space="preserve"> shkronjën “dh”</w:t>
      </w:r>
      <w:r w:rsidR="007E48F4" w:rsidRPr="003A6E52">
        <w:rPr>
          <w:rFonts w:ascii="Garamond" w:hAnsi="Garamond" w:cs="Times New Roman"/>
          <w:bCs/>
          <w:color w:val="000000" w:themeColor="text1"/>
          <w:sz w:val="24"/>
          <w:szCs w:val="24"/>
        </w:rPr>
        <w:t xml:space="preserve"> të këtij neni.</w:t>
      </w:r>
    </w:p>
    <w:p w14:paraId="24AABC5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 dividendët, përfshirë at</w:t>
      </w:r>
      <w:r w:rsidR="009134D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nga ortakëritë, të shpë</w:t>
      </w:r>
      <w:r w:rsidR="007E48F4" w:rsidRPr="003A6E52">
        <w:rPr>
          <w:rFonts w:ascii="Garamond" w:hAnsi="Garamond" w:cs="Times New Roman"/>
          <w:bCs/>
          <w:color w:val="000000" w:themeColor="text1"/>
          <w:sz w:val="24"/>
          <w:szCs w:val="24"/>
        </w:rPr>
        <w:t>rndarë nga një person rezident;</w:t>
      </w:r>
    </w:p>
    <w:p w14:paraId="24AABC5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tjetërsimi i aksioneve të entiteteve rezidente dhe çdo titulli apo instrumenti financ</w:t>
      </w:r>
      <w:r w:rsidRPr="003A6E52">
        <w:rPr>
          <w:rFonts w:ascii="Garamond" w:hAnsi="Garamond" w:cs="Times New Roman"/>
          <w:bCs/>
          <w:color w:val="000000" w:themeColor="text1"/>
          <w:sz w:val="24"/>
          <w:szCs w:val="24"/>
        </w:rPr>
        <w:t>iar në Republikën e Shqipërisë;</w:t>
      </w:r>
    </w:p>
    <w:p w14:paraId="24AABC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3A6E52">
        <w:rPr>
          <w:rFonts w:ascii="Garamond" w:hAnsi="Garamond" w:cs="Times New Roman"/>
          <w:bCs/>
          <w:color w:val="000000" w:themeColor="text1"/>
          <w:sz w:val="24"/>
          <w:szCs w:val="24"/>
        </w:rPr>
        <w:t>hme në Republikën e Shqipërisë;</w:t>
      </w:r>
    </w:p>
    <w:p w14:paraId="24AABC5E" w14:textId="266BCADF"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qiratë, kontratat e qirasë, tarifat e licencës, tarifat e shërbimit teknik dhe/ose di</w:t>
      </w:r>
      <w:r w:rsidR="009A69D3">
        <w:rPr>
          <w:rFonts w:ascii="Garamond" w:hAnsi="Garamond" w:cs="Times New Roman"/>
          <w:bCs/>
          <w:color w:val="000000" w:themeColor="text1"/>
          <w:sz w:val="24"/>
          <w:szCs w:val="24"/>
        </w:rPr>
        <w:t>gj</w:t>
      </w:r>
      <w:r w:rsidRPr="003A6E52">
        <w:rPr>
          <w:rFonts w:ascii="Garamond" w:hAnsi="Garamond" w:cs="Times New Roman"/>
          <w:bCs/>
          <w:color w:val="000000" w:themeColor="text1"/>
          <w:sz w:val="24"/>
          <w:szCs w:val="24"/>
        </w:rPr>
        <w:t>ital automatik</w:t>
      </w:r>
      <w:r w:rsidR="009134D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honoraret që paguhen nga një person rezident ose nga një seli e përhersh</w:t>
      </w:r>
      <w:r w:rsidR="007E48F4" w:rsidRPr="003A6E52">
        <w:rPr>
          <w:rFonts w:ascii="Garamond" w:hAnsi="Garamond" w:cs="Times New Roman"/>
          <w:bCs/>
          <w:color w:val="000000" w:themeColor="text1"/>
          <w:sz w:val="24"/>
          <w:szCs w:val="24"/>
        </w:rPr>
        <w:t xml:space="preserve">me në Republikën e Shqipërisë; </w:t>
      </w:r>
    </w:p>
    <w:p w14:paraId="24AABC5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 fitimet nga lojërat e fatit për nj</w:t>
      </w:r>
      <w:r w:rsidR="001E43F9" w:rsidRPr="003A6E52">
        <w:rPr>
          <w:rFonts w:ascii="Garamond" w:hAnsi="Garamond" w:cs="Times New Roman"/>
          <w:bCs/>
          <w:color w:val="000000" w:themeColor="text1"/>
          <w:sz w:val="24"/>
          <w:szCs w:val="24"/>
        </w:rPr>
        <w:t>ë tatimpagues rezident apo jo</w:t>
      </w:r>
      <w:r w:rsidRPr="003A6E52">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marra nga asete të ndod</w:t>
      </w:r>
      <w:r w:rsidR="007E48F4" w:rsidRPr="003A6E52">
        <w:rPr>
          <w:rFonts w:ascii="Garamond" w:hAnsi="Garamond" w:cs="Times New Roman"/>
          <w:bCs/>
          <w:color w:val="000000" w:themeColor="text1"/>
          <w:sz w:val="24"/>
          <w:szCs w:val="24"/>
        </w:rPr>
        <w:t>hura në Republikën e Shqipëri</w:t>
      </w:r>
      <w:r w:rsidR="006B4462" w:rsidRPr="003A6E52">
        <w:rPr>
          <w:rFonts w:ascii="Garamond" w:hAnsi="Garamond" w:cs="Times New Roman"/>
          <w:bCs/>
          <w:color w:val="000000" w:themeColor="text1"/>
          <w:sz w:val="24"/>
          <w:szCs w:val="24"/>
        </w:rPr>
        <w:t>së</w:t>
      </w:r>
      <w:r w:rsidR="007E48F4" w:rsidRPr="003A6E52">
        <w:rPr>
          <w:rFonts w:ascii="Garamond" w:hAnsi="Garamond" w:cs="Times New Roman"/>
          <w:bCs/>
          <w:color w:val="000000" w:themeColor="text1"/>
          <w:sz w:val="24"/>
          <w:szCs w:val="24"/>
        </w:rPr>
        <w:t xml:space="preserve">; </w:t>
      </w:r>
    </w:p>
    <w:p w14:paraId="24AABC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të ardhurat nga nxjerrja apo përfitimi i mjeteve virtuale nga një person rezident në Republikën e Sh</w:t>
      </w:r>
      <w:r w:rsidR="007E48F4" w:rsidRPr="003A6E52">
        <w:rPr>
          <w:rFonts w:ascii="Garamond" w:hAnsi="Garamond" w:cs="Times New Roman"/>
          <w:bCs/>
          <w:color w:val="000000" w:themeColor="text1"/>
          <w:sz w:val="24"/>
          <w:szCs w:val="24"/>
        </w:rPr>
        <w:t>qipërisë;</w:t>
      </w:r>
    </w:p>
    <w:p w14:paraId="24AABC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transaksionet me mjete virtuale nga një person rezid</w:t>
      </w:r>
      <w:r w:rsidR="007E48F4" w:rsidRPr="003A6E52">
        <w:rPr>
          <w:rFonts w:ascii="Garamond" w:hAnsi="Garamond" w:cs="Times New Roman"/>
          <w:bCs/>
          <w:color w:val="000000" w:themeColor="text1"/>
          <w:sz w:val="24"/>
          <w:szCs w:val="24"/>
        </w:rPr>
        <w:t>ent në Republikën e Shqipërisë;</w:t>
      </w:r>
    </w:p>
    <w:p w14:paraId="24AABC6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7E48F4"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w:t>
      </w:r>
      <w:r w:rsidR="006B446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w:t>
      </w:r>
    </w:p>
    <w:p w14:paraId="24AABC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Selia e </w:t>
      </w:r>
      <w:r w:rsidR="009134D3" w:rsidRPr="003A6E52">
        <w:rPr>
          <w:rFonts w:ascii="Garamond" w:hAnsi="Garamond" w:cs="Times New Roman"/>
          <w:b/>
          <w:bCs/>
          <w:color w:val="000000" w:themeColor="text1"/>
          <w:sz w:val="24"/>
          <w:szCs w:val="24"/>
        </w:rPr>
        <w:t>p</w:t>
      </w:r>
      <w:r w:rsidRPr="003A6E52">
        <w:rPr>
          <w:rFonts w:ascii="Garamond" w:hAnsi="Garamond" w:cs="Times New Roman"/>
          <w:b/>
          <w:bCs/>
          <w:color w:val="000000" w:themeColor="text1"/>
          <w:sz w:val="24"/>
          <w:szCs w:val="24"/>
        </w:rPr>
        <w:t>ërhershme</w:t>
      </w:r>
    </w:p>
    <w:p w14:paraId="24AABC6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 e përhershme nënkupton një vend të caktuar biznesi</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ku zhvillohet tërësisht ose pjesërisht veprimtaria e bizn</w:t>
      </w:r>
      <w:r w:rsidR="007E48F4" w:rsidRPr="003A6E52">
        <w:rPr>
          <w:rFonts w:ascii="Garamond" w:hAnsi="Garamond" w:cs="Times New Roman"/>
          <w:bCs/>
          <w:color w:val="000000" w:themeColor="text1"/>
          <w:sz w:val="24"/>
          <w:szCs w:val="24"/>
        </w:rPr>
        <w:t>esit të një personi jorezident.</w:t>
      </w:r>
    </w:p>
    <w:p w14:paraId="24AABC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Selia e pë</w:t>
      </w:r>
      <w:r w:rsidR="007E48F4" w:rsidRPr="003A6E52">
        <w:rPr>
          <w:rFonts w:ascii="Garamond" w:hAnsi="Garamond" w:cs="Times New Roman"/>
          <w:bCs/>
          <w:color w:val="000000" w:themeColor="text1"/>
          <w:sz w:val="24"/>
          <w:szCs w:val="24"/>
        </w:rPr>
        <w:t xml:space="preserve">rhershme përfshin veçanërisht: </w:t>
      </w:r>
    </w:p>
    <w:p w14:paraId="24AABC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vend administrimi; </w:t>
      </w:r>
    </w:p>
    <w:p w14:paraId="24AABC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degë; </w:t>
      </w:r>
    </w:p>
    <w:p w14:paraId="24AABC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zyrë; </w:t>
      </w:r>
    </w:p>
    <w:p w14:paraId="24AABC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një fabrikë; </w:t>
      </w:r>
    </w:p>
    <w:p w14:paraId="24AABC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punishte;</w:t>
      </w:r>
    </w:p>
    <w:p w14:paraId="24AABC6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3A6E52">
        <w:rPr>
          <w:rFonts w:ascii="Garamond" w:hAnsi="Garamond" w:cs="Times New Roman"/>
          <w:bCs/>
          <w:color w:val="000000" w:themeColor="text1"/>
          <w:sz w:val="24"/>
          <w:szCs w:val="24"/>
        </w:rPr>
        <w:t>dymbëdhjetëmujore</w:t>
      </w:r>
      <w:r w:rsidR="00074418" w:rsidRPr="003A6E52">
        <w:rPr>
          <w:rFonts w:ascii="Garamond" w:hAnsi="Garamond" w:cs="Times New Roman"/>
          <w:bCs/>
          <w:color w:val="000000" w:themeColor="text1"/>
          <w:sz w:val="24"/>
          <w:szCs w:val="24"/>
        </w:rPr>
        <w:t xml:space="preserve">; </w:t>
      </w:r>
    </w:p>
    <w:p w14:paraId="24AABC7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kryerja e shërbimeve, duke përfshirë shërbimet e konsulenc</w:t>
      </w:r>
      <w:r w:rsidR="009134D3" w:rsidRPr="003A6E52">
        <w:rPr>
          <w:rFonts w:ascii="Garamond" w:hAnsi="Garamond" w:cs="Times New Roman"/>
          <w:bCs/>
          <w:color w:val="000000" w:themeColor="text1"/>
          <w:sz w:val="24"/>
          <w:szCs w:val="24"/>
        </w:rPr>
        <w:t>ës të ofruara nga një person jo</w:t>
      </w:r>
      <w:r w:rsidR="00074418" w:rsidRPr="003A6E52">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3A6E52">
        <w:rPr>
          <w:rFonts w:ascii="Garamond" w:hAnsi="Garamond" w:cs="Times New Roman"/>
          <w:bCs/>
          <w:color w:val="000000" w:themeColor="text1"/>
          <w:sz w:val="24"/>
          <w:szCs w:val="24"/>
        </w:rPr>
        <w:t>çdo periudhe dymbëdhjetë</w:t>
      </w:r>
      <w:r w:rsidR="009425E4">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mujore.</w:t>
      </w:r>
    </w:p>
    <w:p w14:paraId="24AABC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9134D3" w:rsidRPr="003A6E52">
        <w:rPr>
          <w:rFonts w:ascii="Garamond" w:hAnsi="Garamond" w:cs="Times New Roman"/>
          <w:bCs/>
          <w:color w:val="000000" w:themeColor="text1"/>
          <w:sz w:val="24"/>
          <w:szCs w:val="24"/>
        </w:rPr>
        <w:t>Pavarësisht nga pikat 1 dhe 2</w:t>
      </w:r>
      <w:r w:rsidR="00074418" w:rsidRPr="003A6E52">
        <w:rPr>
          <w:rFonts w:ascii="Garamond" w:hAnsi="Garamond" w:cs="Times New Roman"/>
          <w:bCs/>
          <w:color w:val="000000" w:themeColor="text1"/>
          <w:sz w:val="24"/>
          <w:szCs w:val="24"/>
        </w:rPr>
        <w:t xml:space="preserve"> të këtij neni, termi “s</w:t>
      </w:r>
      <w:r w:rsidR="007E48F4" w:rsidRPr="003A6E52">
        <w:rPr>
          <w:rFonts w:ascii="Garamond" w:hAnsi="Garamond" w:cs="Times New Roman"/>
          <w:bCs/>
          <w:color w:val="000000" w:themeColor="text1"/>
          <w:sz w:val="24"/>
          <w:szCs w:val="24"/>
        </w:rPr>
        <w:t>eli e përhershme” nuk përfshin:</w:t>
      </w:r>
    </w:p>
    <w:p w14:paraId="24AABC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9134D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w:t>
      </w:r>
      <w:r w:rsidR="009134D3"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074418" w:rsidRPr="003A6E52">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d) mbajtjen e një vendi fiks biznesi vetëm për qëllimin e ushtrimit të çdo veprimtarie tjetër për personin jorezident; </w:t>
      </w:r>
    </w:p>
    <w:p w14:paraId="24AABC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vendi fiks biznesi vetëm për kombinim</w:t>
      </w:r>
      <w:r w:rsidR="009134D3" w:rsidRPr="003A6E52">
        <w:rPr>
          <w:rFonts w:ascii="Garamond" w:hAnsi="Garamond" w:cs="Times New Roman"/>
          <w:bCs/>
          <w:color w:val="000000" w:themeColor="text1"/>
          <w:sz w:val="24"/>
          <w:szCs w:val="24"/>
        </w:rPr>
        <w:t xml:space="preserve">in e aktiviteteve të përcaktuara </w:t>
      </w:r>
      <w:r w:rsidR="001A1B8B" w:rsidRPr="003A6E52">
        <w:rPr>
          <w:rFonts w:ascii="Garamond" w:hAnsi="Garamond" w:cs="Times New Roman"/>
          <w:bCs/>
          <w:color w:val="000000" w:themeColor="text1"/>
          <w:sz w:val="24"/>
          <w:szCs w:val="24"/>
        </w:rPr>
        <w:t>në shkronjat “a” deri</w:t>
      </w:r>
      <w:r w:rsidR="00074418" w:rsidRPr="003A6E52">
        <w:rPr>
          <w:rFonts w:ascii="Garamond" w:hAnsi="Garamond" w:cs="Times New Roman"/>
          <w:bCs/>
          <w:color w:val="000000" w:themeColor="text1"/>
          <w:sz w:val="24"/>
          <w:szCs w:val="24"/>
        </w:rPr>
        <w:t xml:space="preserve"> “d” të kësaj pike</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me kusht që aktiviteti i përgjit</w:t>
      </w:r>
      <w:r w:rsidR="009134D3" w:rsidRPr="003A6E52">
        <w:rPr>
          <w:rFonts w:ascii="Garamond" w:hAnsi="Garamond" w:cs="Times New Roman"/>
          <w:bCs/>
          <w:color w:val="000000" w:themeColor="text1"/>
          <w:sz w:val="24"/>
          <w:szCs w:val="24"/>
        </w:rPr>
        <w:t>hshëm i vendit fiks të biznesit</w:t>
      </w:r>
      <w:r w:rsidR="00074418" w:rsidRPr="003A6E52">
        <w:rPr>
          <w:rFonts w:ascii="Garamond" w:hAnsi="Garamond" w:cs="Times New Roman"/>
          <w:bCs/>
          <w:color w:val="000000" w:themeColor="text1"/>
          <w:sz w:val="24"/>
          <w:szCs w:val="24"/>
        </w:rPr>
        <w:t xml:space="preserve"> të jetë i një karakteri përgatitor ose ndihmës.</w:t>
      </w:r>
    </w:p>
    <w:p w14:paraId="24AABC7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3A6E52">
        <w:rPr>
          <w:rFonts w:ascii="Garamond" w:hAnsi="Garamond" w:cs="Times New Roman"/>
          <w:bCs/>
          <w:color w:val="000000" w:themeColor="text1"/>
          <w:sz w:val="24"/>
          <w:szCs w:val="24"/>
        </w:rPr>
        <w:t>ë Republikën e Shqipërisë, dhe:</w:t>
      </w:r>
    </w:p>
    <w:p w14:paraId="24AABC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3A6E52">
        <w:rPr>
          <w:rFonts w:ascii="Garamond" w:hAnsi="Garamond" w:cs="Times New Roman"/>
          <w:bCs/>
          <w:color w:val="000000" w:themeColor="text1"/>
          <w:sz w:val="24"/>
          <w:szCs w:val="24"/>
        </w:rPr>
        <w:t>ë operacioni të lidhur biznesi.</w:t>
      </w:r>
    </w:p>
    <w:p w14:paraId="24AABC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Pavarësisht nga parashikimet e pikave 1 dhe 2 të këtij neni, por në zba</w:t>
      </w:r>
      <w:r w:rsidR="00ED6434" w:rsidRPr="003A6E52">
        <w:rPr>
          <w:rFonts w:ascii="Garamond" w:hAnsi="Garamond" w:cs="Times New Roman"/>
          <w:bCs/>
          <w:color w:val="000000" w:themeColor="text1"/>
          <w:sz w:val="24"/>
          <w:szCs w:val="24"/>
        </w:rPr>
        <w:t>tim të parashikimeve të pikës 7</w:t>
      </w:r>
      <w:r w:rsidR="00074418" w:rsidRPr="003A6E52">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3A6E52">
        <w:rPr>
          <w:rFonts w:ascii="Garamond" w:hAnsi="Garamond" w:cs="Times New Roman"/>
          <w:bCs/>
          <w:color w:val="000000" w:themeColor="text1"/>
          <w:sz w:val="24"/>
          <w:szCs w:val="24"/>
        </w:rPr>
        <w:t>rmerr, nëse një person i tillë:</w:t>
      </w:r>
    </w:p>
    <w:p w14:paraId="24AABC7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3A6E52">
        <w:rPr>
          <w:rFonts w:ascii="Garamond" w:hAnsi="Garamond" w:cs="Times New Roman"/>
          <w:bCs/>
          <w:color w:val="000000" w:themeColor="text1"/>
          <w:sz w:val="24"/>
          <w:szCs w:val="24"/>
        </w:rPr>
        <w:t>ezident dhe këto kontrata janë:</w:t>
      </w:r>
    </w:p>
    <w:p w14:paraId="24AABC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emër të personit jorezident, ose </w:t>
      </w:r>
    </w:p>
    <w:p w14:paraId="24AABC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3A6E52">
        <w:rPr>
          <w:rFonts w:ascii="Garamond" w:hAnsi="Garamond" w:cs="Times New Roman"/>
          <w:bCs/>
          <w:color w:val="000000" w:themeColor="text1"/>
          <w:sz w:val="24"/>
          <w:szCs w:val="24"/>
        </w:rPr>
        <w:t>në ato të për</w:t>
      </w:r>
      <w:r w:rsidR="0020233F" w:rsidRPr="003A6E52">
        <w:rPr>
          <w:rFonts w:ascii="Garamond" w:hAnsi="Garamond" w:cs="Times New Roman"/>
          <w:bCs/>
          <w:color w:val="000000" w:themeColor="text1"/>
          <w:sz w:val="24"/>
          <w:szCs w:val="24"/>
        </w:rPr>
        <w:t xml:space="preserve">caktuara </w:t>
      </w:r>
      <w:r w:rsidR="00ED6434" w:rsidRPr="003A6E52">
        <w:rPr>
          <w:rFonts w:ascii="Garamond" w:hAnsi="Garamond" w:cs="Times New Roman"/>
          <w:bCs/>
          <w:color w:val="000000" w:themeColor="text1"/>
          <w:sz w:val="24"/>
          <w:szCs w:val="24"/>
        </w:rPr>
        <w:t>në pikën 4</w:t>
      </w:r>
      <w:r w:rsidRPr="003A6E52">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3A6E52">
        <w:rPr>
          <w:rFonts w:ascii="Garamond" w:hAnsi="Garamond" w:cs="Times New Roman"/>
          <w:bCs/>
          <w:color w:val="000000" w:themeColor="text1"/>
          <w:sz w:val="24"/>
          <w:szCs w:val="24"/>
        </w:rPr>
        <w:t>me sipas dispozitave të pikës 4</w:t>
      </w:r>
      <w:r w:rsidRPr="003A6E52">
        <w:rPr>
          <w:rFonts w:ascii="Garamond" w:hAnsi="Garamond" w:cs="Times New Roman"/>
          <w:bCs/>
          <w:color w:val="000000" w:themeColor="text1"/>
          <w:sz w:val="24"/>
          <w:szCs w:val="24"/>
        </w:rPr>
        <w:t xml:space="preserve"> të këtij neni; ose</w:t>
      </w:r>
    </w:p>
    <w:p w14:paraId="24AABC8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3A6E52">
        <w:rPr>
          <w:rFonts w:ascii="Garamond" w:hAnsi="Garamond" w:cs="Times New Roman"/>
          <w:bCs/>
          <w:color w:val="000000" w:themeColor="text1"/>
          <w:sz w:val="24"/>
          <w:szCs w:val="24"/>
        </w:rPr>
        <w:t>në emër të personit jorezident.</w:t>
      </w:r>
    </w:p>
    <w:p w14:paraId="24AABC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6. </w:t>
      </w:r>
      <w:r w:rsidR="00074418" w:rsidRPr="003A6E52">
        <w:rPr>
          <w:rFonts w:ascii="Garamond" w:hAnsi="Garamond" w:cs="Times New Roman"/>
          <w:bCs/>
          <w:color w:val="000000" w:themeColor="text1"/>
          <w:sz w:val="24"/>
          <w:szCs w:val="24"/>
        </w:rPr>
        <w:t>Pavarësisht nga dispozitat e mësipërme të këtij ne</w:t>
      </w:r>
      <w:r w:rsidR="00ED6434" w:rsidRPr="003A6E52">
        <w:rPr>
          <w:rFonts w:ascii="Garamond" w:hAnsi="Garamond" w:cs="Times New Roman"/>
          <w:bCs/>
          <w:color w:val="000000" w:themeColor="text1"/>
          <w:sz w:val="24"/>
          <w:szCs w:val="24"/>
        </w:rPr>
        <w:t>ni, por në përputhje me pikën 7</w:t>
      </w:r>
      <w:r w:rsidR="00074418" w:rsidRPr="003A6E52">
        <w:rPr>
          <w:rFonts w:ascii="Garamond" w:hAnsi="Garamond" w:cs="Times New Roman"/>
          <w:bCs/>
          <w:color w:val="000000" w:themeColor="text1"/>
          <w:sz w:val="24"/>
          <w:szCs w:val="24"/>
        </w:rPr>
        <w:t xml:space="preserve"> të këtij neni, një entitet që operon në fushën e sigurimeve </w:t>
      </w:r>
      <w:r w:rsidR="00ED6434" w:rsidRPr="003A6E52">
        <w:rPr>
          <w:rFonts w:ascii="Garamond" w:hAnsi="Garamond" w:cs="Times New Roman"/>
          <w:bCs/>
          <w:color w:val="000000" w:themeColor="text1"/>
          <w:sz w:val="24"/>
          <w:szCs w:val="24"/>
        </w:rPr>
        <w:t>të</w:t>
      </w:r>
      <w:r w:rsidR="00074418" w:rsidRPr="003A6E52">
        <w:rPr>
          <w:rFonts w:ascii="Garamond" w:hAnsi="Garamond" w:cs="Times New Roman"/>
          <w:bCs/>
          <w:color w:val="000000" w:themeColor="text1"/>
          <w:sz w:val="24"/>
          <w:szCs w:val="24"/>
        </w:rPr>
        <w:t xml:space="preserve"> një shteti tjetër, përjashtuar </w:t>
      </w:r>
      <w:r w:rsidR="00ED6434" w:rsidRPr="003A6E52">
        <w:rPr>
          <w:rFonts w:ascii="Garamond" w:hAnsi="Garamond" w:cs="Times New Roman"/>
          <w:bCs/>
          <w:color w:val="000000" w:themeColor="text1"/>
          <w:sz w:val="24"/>
          <w:szCs w:val="24"/>
        </w:rPr>
        <w:t>veprimtarinë</w:t>
      </w:r>
      <w:r w:rsidR="00074418" w:rsidRPr="003A6E52">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3A6E52">
        <w:rPr>
          <w:rFonts w:ascii="Garamond" w:hAnsi="Garamond" w:cs="Times New Roman"/>
          <w:bCs/>
          <w:color w:val="000000" w:themeColor="text1"/>
          <w:sz w:val="24"/>
          <w:szCs w:val="24"/>
        </w:rPr>
        <w:t>hen në Republikën e Shqipërisë.</w:t>
      </w:r>
    </w:p>
    <w:p w14:paraId="24AABC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7. </w:t>
      </w:r>
      <w:r w:rsidR="00074418" w:rsidRPr="003A6E52">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3A6E52">
        <w:rPr>
          <w:rFonts w:ascii="Garamond" w:hAnsi="Garamond" w:cs="Times New Roman"/>
          <w:bCs/>
          <w:color w:val="000000" w:themeColor="text1"/>
          <w:sz w:val="24"/>
          <w:szCs w:val="24"/>
        </w:rPr>
        <w:t>r të një ose më shumë personave</w:t>
      </w:r>
      <w:r w:rsidR="00074418" w:rsidRPr="003A6E52">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3A6E52">
        <w:rPr>
          <w:rFonts w:ascii="Garamond" w:hAnsi="Garamond" w:cs="Times New Roman"/>
          <w:bCs/>
          <w:color w:val="000000" w:themeColor="text1"/>
          <w:sz w:val="24"/>
          <w:szCs w:val="24"/>
        </w:rPr>
        <w:t xml:space="preserve">hur me ndonjë person të tillë. </w:t>
      </w:r>
    </w:p>
    <w:p w14:paraId="24AABC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3A6E52">
        <w:rPr>
          <w:rFonts w:ascii="Garamond" w:hAnsi="Garamond" w:cs="Times New Roman"/>
          <w:bCs/>
          <w:color w:val="000000" w:themeColor="text1"/>
          <w:sz w:val="24"/>
          <w:szCs w:val="24"/>
        </w:rPr>
        <w:t>ollohet nga ky person rezident)</w:t>
      </w:r>
      <w:r w:rsidRPr="003A6E52">
        <w:rPr>
          <w:rFonts w:ascii="Garamond" w:hAnsi="Garamond" w:cs="Times New Roman"/>
          <w:bCs/>
          <w:color w:val="000000" w:themeColor="text1"/>
          <w:sz w:val="24"/>
          <w:szCs w:val="24"/>
        </w:rPr>
        <w:t xml:space="preserve"> nuk do të përbëjë n</w:t>
      </w:r>
      <w:r w:rsidR="00ED6434" w:rsidRPr="003A6E52">
        <w:rPr>
          <w:rFonts w:ascii="Garamond" w:hAnsi="Garamond" w:cs="Times New Roman"/>
          <w:bCs/>
          <w:color w:val="000000" w:themeColor="text1"/>
          <w:sz w:val="24"/>
          <w:szCs w:val="24"/>
        </w:rPr>
        <w:t>ë vetvete arsye që ky person jo</w:t>
      </w:r>
      <w:r w:rsidRPr="003A6E52">
        <w:rPr>
          <w:rFonts w:ascii="Garamond" w:hAnsi="Garamond" w:cs="Times New Roman"/>
          <w:bCs/>
          <w:color w:val="000000" w:themeColor="text1"/>
          <w:sz w:val="24"/>
          <w:szCs w:val="24"/>
        </w:rPr>
        <w:t>rezident të konsiderohet se ka një seli të përhersh</w:t>
      </w:r>
      <w:r w:rsidR="007E48F4" w:rsidRPr="003A6E52">
        <w:rPr>
          <w:rFonts w:ascii="Garamond" w:hAnsi="Garamond" w:cs="Times New Roman"/>
          <w:bCs/>
          <w:color w:val="000000" w:themeColor="text1"/>
          <w:sz w:val="24"/>
          <w:szCs w:val="24"/>
        </w:rPr>
        <w:t xml:space="preserve">me në Republikën ë Shqipërisë. </w:t>
      </w:r>
    </w:p>
    <w:p w14:paraId="24AABC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9. </w:t>
      </w:r>
      <w:r w:rsidR="00074418" w:rsidRPr="003A6E52">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3A6E52">
        <w:rPr>
          <w:rFonts w:ascii="Garamond" w:hAnsi="Garamond" w:cs="Times New Roman"/>
          <w:bCs/>
          <w:color w:val="000000" w:themeColor="text1"/>
          <w:sz w:val="24"/>
          <w:szCs w:val="24"/>
        </w:rPr>
        <w:t>ës</w:t>
      </w:r>
      <w:r w:rsidR="00074418" w:rsidRPr="003A6E52">
        <w:rPr>
          <w:rFonts w:ascii="Garamond" w:hAnsi="Garamond" w:cs="Times New Roman"/>
          <w:bCs/>
          <w:color w:val="000000" w:themeColor="text1"/>
          <w:sz w:val="24"/>
          <w:szCs w:val="24"/>
        </w:rPr>
        <w:t xml:space="preserve"> </w:t>
      </w:r>
      <w:r w:rsidR="00AC4554" w:rsidRPr="003A6E52">
        <w:rPr>
          <w:rFonts w:ascii="Garamond" w:hAnsi="Garamond" w:cs="Times New Roman"/>
          <w:bCs/>
          <w:color w:val="000000" w:themeColor="text1"/>
          <w:sz w:val="24"/>
          <w:szCs w:val="24"/>
        </w:rPr>
        <w:t>së</w:t>
      </w:r>
      <w:r w:rsidR="00074418" w:rsidRPr="003A6E52">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6</w:t>
      </w:r>
    </w:p>
    <w:p w14:paraId="24AABC88"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Viti tatimor</w:t>
      </w:r>
    </w:p>
    <w:p w14:paraId="24AABC89" w14:textId="77777777" w:rsidR="003A6E52" w:rsidRPr="003A6E52"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w:t>
      </w:r>
    </w:p>
    <w:p w14:paraId="24AABC8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PERSONALE</w:t>
      </w:r>
    </w:p>
    <w:p w14:paraId="5EFD54C6" w14:textId="77777777" w:rsidR="00CE728A"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C90" w14:textId="24CCF9F4"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PERSONALE</w:t>
      </w:r>
    </w:p>
    <w:p w14:paraId="24AABC9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w:t>
      </w:r>
    </w:p>
    <w:p w14:paraId="24AABC9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i tatimit mbi të ardhurat personale</w:t>
      </w:r>
    </w:p>
    <w:p w14:paraId="24AABC9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3A6E52" w:rsidRDefault="00ED643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Çdo person fizik</w:t>
      </w:r>
      <w:r w:rsidR="00074418" w:rsidRPr="003A6E52">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8</w:t>
      </w:r>
    </w:p>
    <w:p w14:paraId="24AABC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C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3A6E52">
        <w:rPr>
          <w:rFonts w:ascii="Garamond" w:hAnsi="Garamond" w:cs="Times New Roman"/>
          <w:bCs/>
          <w:color w:val="000000" w:themeColor="text1"/>
          <w:sz w:val="24"/>
          <w:szCs w:val="24"/>
        </w:rPr>
        <w:t>një prej kushteve të mëposhtme:</w:t>
      </w:r>
    </w:p>
    <w:p w14:paraId="24AABC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 një vendbanim të qëndrueshëm në territorin e Republikës së Shq</w:t>
      </w:r>
      <w:r w:rsidR="007E48F4" w:rsidRPr="003A6E52">
        <w:rPr>
          <w:rFonts w:ascii="Garamond" w:hAnsi="Garamond" w:cs="Times New Roman"/>
          <w:bCs/>
          <w:color w:val="000000" w:themeColor="text1"/>
          <w:sz w:val="24"/>
          <w:szCs w:val="24"/>
        </w:rPr>
        <w:t>ipërisë gjatë vitit tatimor;</w:t>
      </w:r>
      <w:r w:rsidRPr="003A6E52">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ose</w:t>
      </w:r>
    </w:p>
    <w:p w14:paraId="24AABC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q</w:t>
      </w:r>
      <w:r w:rsidR="00074418" w:rsidRPr="003A6E52">
        <w:rPr>
          <w:rFonts w:ascii="Garamond" w:hAnsi="Garamond" w:cs="Times New Roman"/>
          <w:bCs/>
          <w:color w:val="000000" w:themeColor="text1"/>
          <w:sz w:val="24"/>
          <w:szCs w:val="24"/>
        </w:rPr>
        <w:t>ëndron në Republikën e Shqipërisë gjatë vitit tatimor për një periudh</w:t>
      </w:r>
      <w:r w:rsidR="00D0315D"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ose periudha që në total arrijnë në 183 ditë ose më shumë. Dita e daljes nga vendi dhe dita e hyrje</w:t>
      </w:r>
      <w:r w:rsidRPr="003A6E52">
        <w:rPr>
          <w:rFonts w:ascii="Garamond" w:hAnsi="Garamond" w:cs="Times New Roman"/>
          <w:bCs/>
          <w:color w:val="000000" w:themeColor="text1"/>
          <w:sz w:val="24"/>
          <w:szCs w:val="24"/>
        </w:rPr>
        <w:t>s në vend do të trajtohen më ve</w:t>
      </w:r>
      <w:r w:rsidR="00074418" w:rsidRPr="003A6E52">
        <w:rPr>
          <w:rFonts w:ascii="Garamond" w:hAnsi="Garamond" w:cs="Times New Roman"/>
          <w:bCs/>
          <w:color w:val="000000" w:themeColor="text1"/>
          <w:sz w:val="24"/>
          <w:szCs w:val="24"/>
        </w:rPr>
        <w:t>te si ditë të pranisë së tij në vend; ose</w:t>
      </w:r>
    </w:p>
    <w:p w14:paraId="24AABC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ë</w:t>
      </w:r>
      <w:r w:rsidR="00074418" w:rsidRPr="003A6E52">
        <w:rPr>
          <w:rFonts w:ascii="Garamond" w:hAnsi="Garamond" w:cs="Times New Roman"/>
          <w:bCs/>
          <w:color w:val="000000" w:themeColor="text1"/>
          <w:sz w:val="24"/>
          <w:szCs w:val="24"/>
        </w:rPr>
        <w:t>shtë shtetas i Republikës së Shqipërisë</w:t>
      </w:r>
      <w:r w:rsidR="00ED6434" w:rsidRPr="003A6E52">
        <w:rPr>
          <w:rFonts w:ascii="Garamond" w:hAnsi="Garamond" w:cs="Times New Roman"/>
          <w:bCs/>
          <w:color w:val="000000" w:themeColor="text1"/>
          <w:sz w:val="24"/>
          <w:szCs w:val="24"/>
        </w:rPr>
        <w:t>, i cili jashtë territorit të saj</w:t>
      </w:r>
      <w:r w:rsidR="00074418" w:rsidRPr="003A6E52">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4AABCA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9</w:t>
      </w:r>
    </w:p>
    <w:p w14:paraId="24AABCA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Dokumentacioni</w:t>
      </w:r>
    </w:p>
    <w:p w14:paraId="24AABCA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3A6E52">
        <w:rPr>
          <w:rFonts w:ascii="Garamond" w:hAnsi="Garamond" w:cs="Times New Roman"/>
          <w:bCs/>
          <w:color w:val="000000" w:themeColor="text1"/>
          <w:sz w:val="24"/>
          <w:szCs w:val="24"/>
        </w:rPr>
        <w:t xml:space="preserve">në deklaratën e të ardhurave. </w:t>
      </w:r>
    </w:p>
    <w:p w14:paraId="24AABC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3A6E52"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CA8" w14:textId="6B7E1520"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PËRCAKTIMIT TË TË ARDHURAVE TË TATUESHME</w:t>
      </w:r>
    </w:p>
    <w:p w14:paraId="24AABCA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10</w:t>
      </w:r>
    </w:p>
    <w:p w14:paraId="24AABCA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E ardhura e tatueshme</w:t>
      </w:r>
    </w:p>
    <w:p w14:paraId="24AABCA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1. </w:t>
      </w:r>
      <w:r w:rsidR="00074418" w:rsidRPr="003A6E52">
        <w:rPr>
          <w:rFonts w:ascii="Garamond" w:hAnsi="Garamond" w:cs="Times New Roman"/>
          <w:bCs/>
          <w:color w:val="000000" w:themeColor="text1"/>
          <w:sz w:val="24"/>
          <w:szCs w:val="24"/>
        </w:rPr>
        <w:t>Të ardhurat e mëposhtme konsiderohen si të ardhura të tatueshme të një tatimpaguesi të tat</w:t>
      </w:r>
      <w:r w:rsidR="007E48F4" w:rsidRPr="003A6E52">
        <w:rPr>
          <w:rFonts w:ascii="Garamond" w:hAnsi="Garamond" w:cs="Times New Roman"/>
          <w:bCs/>
          <w:color w:val="000000" w:themeColor="text1"/>
          <w:sz w:val="24"/>
          <w:szCs w:val="24"/>
        </w:rPr>
        <w:t>imit mbi të ardhurat personale:</w:t>
      </w:r>
    </w:p>
    <w:p w14:paraId="24AABC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punësimi;</w:t>
      </w:r>
    </w:p>
    <w:p w14:paraId="24AABC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biznesi;</w:t>
      </w:r>
    </w:p>
    <w:p w14:paraId="24AABCB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investimet.</w:t>
      </w:r>
    </w:p>
    <w:p w14:paraId="24AABC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janë të tatueshme pavarësisht nëse pag</w:t>
      </w:r>
      <w:r w:rsidR="007E48F4" w:rsidRPr="003A6E52">
        <w:rPr>
          <w:rFonts w:ascii="Garamond" w:hAnsi="Garamond" w:cs="Times New Roman"/>
          <w:bCs/>
          <w:color w:val="000000" w:themeColor="text1"/>
          <w:sz w:val="24"/>
          <w:szCs w:val="24"/>
        </w:rPr>
        <w:t>uhen në të holla ose në natyrë.</w:t>
      </w:r>
    </w:p>
    <w:p w14:paraId="24AABC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3A6E52">
        <w:rPr>
          <w:rFonts w:ascii="Garamond" w:hAnsi="Garamond" w:cs="Times New Roman"/>
          <w:bCs/>
          <w:color w:val="000000" w:themeColor="text1"/>
          <w:sz w:val="24"/>
          <w:szCs w:val="24"/>
        </w:rPr>
        <w:t xml:space="preserve">në </w:t>
      </w:r>
      <w:r w:rsidR="00074418" w:rsidRPr="003A6E52">
        <w:rPr>
          <w:rFonts w:ascii="Garamond" w:hAnsi="Garamond" w:cs="Times New Roman"/>
          <w:bCs/>
          <w:color w:val="000000" w:themeColor="text1"/>
          <w:sz w:val="24"/>
          <w:szCs w:val="24"/>
        </w:rPr>
        <w:t xml:space="preserve">aktet nënligjore të </w:t>
      </w:r>
      <w:r w:rsidR="007E48F4" w:rsidRPr="003A6E52">
        <w:rPr>
          <w:rFonts w:ascii="Garamond" w:hAnsi="Garamond" w:cs="Times New Roman"/>
          <w:bCs/>
          <w:color w:val="000000" w:themeColor="text1"/>
          <w:sz w:val="24"/>
          <w:szCs w:val="24"/>
        </w:rPr>
        <w:t>nxjerra në zbatim të tij.</w:t>
      </w:r>
    </w:p>
    <w:p w14:paraId="24AABC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Parimi i treg</w:t>
      </w:r>
      <w:r w:rsidR="005258CB"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11</w:t>
      </w:r>
    </w:p>
    <w:p w14:paraId="24AABCB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 që nuk janë subjekt i tatimit mbi të ardhurat personale</w:t>
      </w:r>
    </w:p>
    <w:p w14:paraId="24AABCB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e mëposhtme nuk janë subjekt i tat</w:t>
      </w:r>
      <w:r w:rsidR="007E48F4" w:rsidRPr="003A6E52">
        <w:rPr>
          <w:rFonts w:ascii="Garamond" w:hAnsi="Garamond" w:cs="Times New Roman"/>
          <w:bCs/>
          <w:color w:val="000000" w:themeColor="text1"/>
          <w:sz w:val="24"/>
          <w:szCs w:val="24"/>
        </w:rPr>
        <w:t>imit mbi të ardhurat personale:</w:t>
      </w:r>
      <w:r w:rsidRPr="003A6E52">
        <w:rPr>
          <w:rFonts w:ascii="Garamond" w:hAnsi="Garamond" w:cs="Times New Roman"/>
          <w:bCs/>
          <w:color w:val="000000" w:themeColor="text1"/>
          <w:sz w:val="24"/>
          <w:szCs w:val="24"/>
        </w:rPr>
        <w:t xml:space="preserve">  </w:t>
      </w:r>
    </w:p>
    <w:p w14:paraId="24AABC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A835F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ursat e nxënësve dhe të studentëve;</w:t>
      </w:r>
    </w:p>
    <w:p w14:paraId="24AABC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A835F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3A6E52">
        <w:rPr>
          <w:rFonts w:ascii="Garamond" w:hAnsi="Garamond" w:cs="Times New Roman"/>
          <w:bCs/>
          <w:color w:val="000000" w:themeColor="text1"/>
          <w:sz w:val="24"/>
          <w:szCs w:val="24"/>
        </w:rPr>
        <w:t>inë e sigurimit dhe risigurimit</w:t>
      </w:r>
      <w:r w:rsidR="00074418" w:rsidRPr="003A6E52">
        <w:rPr>
          <w:rFonts w:ascii="Garamond" w:hAnsi="Garamond" w:cs="Times New Roman"/>
          <w:bCs/>
          <w:color w:val="000000" w:themeColor="text1"/>
          <w:sz w:val="24"/>
          <w:szCs w:val="24"/>
        </w:rPr>
        <w:t>, si dhe kompensimet e caktuara për kostot gjyqësore;</w:t>
      </w:r>
    </w:p>
    <w:p w14:paraId="24AABC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mbështetja me grante dhe subvencione në bujqësi dh</w:t>
      </w:r>
      <w:r w:rsidR="005258CB" w:rsidRPr="003A6E52">
        <w:rPr>
          <w:rFonts w:ascii="Garamond" w:hAnsi="Garamond" w:cs="Times New Roman"/>
          <w:bCs/>
          <w:color w:val="000000" w:themeColor="text1"/>
          <w:sz w:val="24"/>
          <w:szCs w:val="24"/>
        </w:rPr>
        <w:t>e blegtori me fonde të buxhetit</w:t>
      </w:r>
      <w:r w:rsidR="00074418" w:rsidRPr="003A6E52">
        <w:rPr>
          <w:rFonts w:ascii="Garamond" w:hAnsi="Garamond" w:cs="Times New Roman"/>
          <w:bCs/>
          <w:color w:val="000000" w:themeColor="text1"/>
          <w:sz w:val="24"/>
          <w:szCs w:val="24"/>
        </w:rPr>
        <w:t xml:space="preserve"> të shtetit ose burime të tjera.</w:t>
      </w:r>
    </w:p>
    <w:p w14:paraId="24AABCC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12</w:t>
      </w:r>
    </w:p>
    <w:p w14:paraId="24AABCC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punësimi</w:t>
      </w:r>
    </w:p>
    <w:p w14:paraId="24AABC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46255">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w:t>
      </w:r>
      <w:r w:rsidR="007E48F4" w:rsidRPr="003A6E52">
        <w:rPr>
          <w:rFonts w:ascii="Garamond" w:hAnsi="Garamond" w:cs="Times New Roman"/>
          <w:bCs/>
          <w:color w:val="000000" w:themeColor="text1"/>
          <w:sz w:val="24"/>
          <w:szCs w:val="24"/>
        </w:rPr>
        <w:t>dhurat nga punësimi përfshijnë:</w:t>
      </w:r>
    </w:p>
    <w:p w14:paraId="24AABC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shpërblimet e drejtorëve, shpërblimet si an</w:t>
      </w:r>
      <w:r w:rsidR="005258CB"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3A6E52" w:rsidRDefault="005258CB"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të ardhurat e fituara nga </w:t>
      </w:r>
      <w:r w:rsidR="007E48F4" w:rsidRPr="003A6E52">
        <w:rPr>
          <w:rFonts w:ascii="Garamond" w:hAnsi="Garamond" w:cs="Times New Roman"/>
          <w:bCs/>
          <w:color w:val="000000" w:themeColor="text1"/>
          <w:sz w:val="24"/>
          <w:szCs w:val="24"/>
        </w:rPr>
        <w:t>një individ i vet</w:t>
      </w:r>
      <w:r w:rsidR="005258CB"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punësuar nëse:</w:t>
      </w:r>
    </w:p>
    <w:p w14:paraId="24AABC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80 për qind ose më </w:t>
      </w:r>
      <w:r w:rsidR="005258CB" w:rsidRPr="003A6E52">
        <w:rPr>
          <w:rFonts w:ascii="Garamond" w:hAnsi="Garamond" w:cs="Times New Roman"/>
          <w:bCs/>
          <w:color w:val="000000" w:themeColor="text1"/>
          <w:sz w:val="24"/>
          <w:szCs w:val="24"/>
        </w:rPr>
        <w:t>shumë e të ardhurave të fituara</w:t>
      </w:r>
      <w:r w:rsidR="00074418" w:rsidRPr="003A6E52">
        <w:rPr>
          <w:rFonts w:ascii="Garamond" w:hAnsi="Garamond" w:cs="Times New Roman"/>
          <w:bCs/>
          <w:color w:val="000000" w:themeColor="text1"/>
          <w:sz w:val="24"/>
          <w:szCs w:val="24"/>
        </w:rPr>
        <w:t xml:space="preserve"> merren direkt ose indirekt nga një klient i vetëm; ose</w:t>
      </w:r>
    </w:p>
    <w:p w14:paraId="24AABC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90 për qind ose më shumë e të ardhurave totale të fituara merren nga më pak se 3 klientë.</w:t>
      </w:r>
    </w:p>
    <w:p w14:paraId="24AABCC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3A6E52">
        <w:rPr>
          <w:rFonts w:ascii="Garamond" w:hAnsi="Garamond" w:cs="Times New Roman"/>
          <w:bCs/>
          <w:color w:val="000000" w:themeColor="text1"/>
          <w:sz w:val="24"/>
          <w:szCs w:val="24"/>
        </w:rPr>
        <w:t>ealizon të ardhura nga biznesi.</w:t>
      </w:r>
    </w:p>
    <w:p w14:paraId="24AABC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punësimi, </w:t>
      </w:r>
      <w:r w:rsidR="002570C9" w:rsidRPr="003A6E52">
        <w:rPr>
          <w:rFonts w:ascii="Garamond" w:hAnsi="Garamond" w:cs="Times New Roman"/>
          <w:bCs/>
          <w:color w:val="000000" w:themeColor="text1"/>
          <w:sz w:val="24"/>
          <w:szCs w:val="24"/>
        </w:rPr>
        <w:t>përveç parashikimeve të pikës 1</w:t>
      </w:r>
      <w:r w:rsidR="00074418" w:rsidRPr="003A6E52">
        <w:rPr>
          <w:rFonts w:ascii="Garamond" w:hAnsi="Garamond" w:cs="Times New Roman"/>
          <w:bCs/>
          <w:color w:val="000000" w:themeColor="text1"/>
          <w:sz w:val="24"/>
          <w:szCs w:val="24"/>
        </w:rPr>
        <w:t xml:space="preserve"> të këtij neni, përfshijnë edhe pagesat që kryhen në rastet e humbjes ose ndërprerjes </w:t>
      </w:r>
      <w:r w:rsidR="007E48F4" w:rsidRPr="003A6E52">
        <w:rPr>
          <w:rFonts w:ascii="Garamond" w:hAnsi="Garamond" w:cs="Times New Roman"/>
          <w:bCs/>
          <w:color w:val="000000" w:themeColor="text1"/>
          <w:sz w:val="24"/>
          <w:szCs w:val="24"/>
        </w:rPr>
        <w:t xml:space="preserve">së marrëdhënieve të punësimit. </w:t>
      </w:r>
    </w:p>
    <w:p w14:paraId="24AABC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3A6E52">
        <w:rPr>
          <w:rFonts w:ascii="Garamond" w:hAnsi="Garamond" w:cs="Times New Roman"/>
          <w:bCs/>
          <w:color w:val="000000" w:themeColor="text1"/>
          <w:sz w:val="24"/>
          <w:szCs w:val="24"/>
        </w:rPr>
        <w:t xml:space="preserve"> 80% e shumës së përgjithshme. </w:t>
      </w:r>
    </w:p>
    <w:p w14:paraId="24AABCD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 të përftuara nga punësimi nuk do të konsider</w:t>
      </w:r>
      <w:r w:rsidR="007E48F4" w:rsidRPr="003A6E52">
        <w:rPr>
          <w:rFonts w:ascii="Garamond" w:hAnsi="Garamond" w:cs="Times New Roman"/>
          <w:bCs/>
          <w:color w:val="000000" w:themeColor="text1"/>
          <w:sz w:val="24"/>
          <w:szCs w:val="24"/>
        </w:rPr>
        <w:t>ohen si të tilla në rastet kur:</w:t>
      </w:r>
    </w:p>
    <w:p w14:paraId="24AABCD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kompensimet për punonjësit në rast të sëmundjeve, fatkeqës</w:t>
      </w:r>
      <w:r w:rsidR="002668D1" w:rsidRPr="003A6E52">
        <w:rPr>
          <w:rFonts w:ascii="Garamond" w:hAnsi="Garamond" w:cs="Times New Roman"/>
          <w:bCs/>
          <w:color w:val="000000" w:themeColor="text1"/>
          <w:sz w:val="24"/>
          <w:szCs w:val="24"/>
        </w:rPr>
        <w:t xml:space="preserve">ive apo vështirësive të jetesës </w:t>
      </w:r>
      <w:r w:rsidR="00074418" w:rsidRPr="003A6E52">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kontributet për sigurimin e jetës, shëndetit dhe aksidenteve në punë;</w:t>
      </w:r>
    </w:p>
    <w:p w14:paraId="24AABC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3A6E52">
        <w:rPr>
          <w:rFonts w:ascii="Garamond" w:hAnsi="Garamond" w:cs="Times New Roman"/>
          <w:bCs/>
          <w:color w:val="000000" w:themeColor="text1"/>
          <w:sz w:val="24"/>
          <w:szCs w:val="24"/>
        </w:rPr>
        <w:t xml:space="preserve">, të cilët </w:t>
      </w:r>
      <w:r w:rsidR="00074418" w:rsidRPr="003A6E52">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3A6E52">
        <w:rPr>
          <w:rFonts w:ascii="Garamond" w:hAnsi="Garamond" w:cs="Times New Roman"/>
          <w:bCs/>
          <w:color w:val="000000" w:themeColor="text1"/>
          <w:sz w:val="24"/>
          <w:szCs w:val="24"/>
        </w:rPr>
        <w:t xml:space="preserve">, gëzojnë statusin diplomatik. </w:t>
      </w:r>
    </w:p>
    <w:p w14:paraId="24AABC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3A6E52">
        <w:rPr>
          <w:rFonts w:ascii="Garamond" w:hAnsi="Garamond" w:cs="Times New Roman"/>
          <w:bCs/>
          <w:color w:val="000000" w:themeColor="text1"/>
          <w:sz w:val="24"/>
          <w:szCs w:val="24"/>
        </w:rPr>
        <w:t>atimpagues gjatë vitit tatimor.</w:t>
      </w:r>
    </w:p>
    <w:p w14:paraId="24AABC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13</w:t>
      </w:r>
    </w:p>
    <w:p w14:paraId="24AABCD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biznesi</w:t>
      </w:r>
    </w:p>
    <w:p w14:paraId="24AABC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3A6E52">
        <w:rPr>
          <w:rFonts w:ascii="Garamond" w:hAnsi="Garamond" w:cs="Times New Roman"/>
          <w:bCs/>
          <w:color w:val="000000" w:themeColor="text1"/>
          <w:sz w:val="24"/>
          <w:szCs w:val="24"/>
        </w:rPr>
        <w:t>sipas nenit 12</w:t>
      </w:r>
      <w:r w:rsidR="007E48F4" w:rsidRPr="003A6E52">
        <w:rPr>
          <w:rFonts w:ascii="Garamond" w:hAnsi="Garamond" w:cs="Times New Roman"/>
          <w:bCs/>
          <w:color w:val="000000" w:themeColor="text1"/>
          <w:sz w:val="24"/>
          <w:szCs w:val="24"/>
        </w:rPr>
        <w:t xml:space="preserve"> të këtij ligji:</w:t>
      </w:r>
    </w:p>
    <w:p w14:paraId="24AABCD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të ardhurat nga interesi, dividendët dhe </w:t>
      </w:r>
      <w:r w:rsidR="002570C9" w:rsidRPr="003A6E52">
        <w:rPr>
          <w:rFonts w:ascii="Garamond" w:hAnsi="Garamond" w:cs="Times New Roman"/>
          <w:bCs/>
          <w:color w:val="000000" w:themeColor="text1"/>
          <w:sz w:val="24"/>
          <w:szCs w:val="24"/>
        </w:rPr>
        <w:t>honorarët,</w:t>
      </w:r>
      <w:r w:rsidR="00074418" w:rsidRPr="003A6E52">
        <w:rPr>
          <w:rFonts w:ascii="Garamond" w:hAnsi="Garamond" w:cs="Times New Roman"/>
          <w:bCs/>
          <w:color w:val="000000" w:themeColor="text1"/>
          <w:sz w:val="24"/>
          <w:szCs w:val="24"/>
        </w:rPr>
        <w:t xml:space="preserve"> të cilat janë efektivisht të lidhura me biznesin;</w:t>
      </w:r>
    </w:p>
    <w:p w14:paraId="24AABCD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074418" w:rsidRPr="003A6E52">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fitimi kapital i realizuar nga transferimi i aktiveve dhe pasiveve të biznesit në një riorganizim bizne</w:t>
      </w:r>
      <w:r w:rsidR="002570C9" w:rsidRPr="003A6E52">
        <w:rPr>
          <w:rFonts w:ascii="Garamond" w:hAnsi="Garamond" w:cs="Times New Roman"/>
          <w:bCs/>
          <w:color w:val="000000" w:themeColor="text1"/>
          <w:sz w:val="24"/>
          <w:szCs w:val="24"/>
        </w:rPr>
        <w:t>si, siç përcaktohet në nenin 46</w:t>
      </w:r>
      <w:r w:rsidRPr="003A6E52">
        <w:rPr>
          <w:rFonts w:ascii="Garamond" w:hAnsi="Garamond" w:cs="Times New Roman"/>
          <w:bCs/>
          <w:color w:val="000000" w:themeColor="text1"/>
          <w:sz w:val="24"/>
          <w:szCs w:val="24"/>
        </w:rPr>
        <w:t xml:space="preserve"> të këtij ligji;</w:t>
      </w:r>
    </w:p>
    <w:p w14:paraId="24AABC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gran</w:t>
      </w:r>
      <w:r w:rsidR="002570C9"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et apo subvencionet e marra nga një person në lidhje me biznesin e tij;</w:t>
      </w:r>
    </w:p>
    <w:p w14:paraId="24AABCE4" w14:textId="353778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realizu</w:t>
      </w:r>
      <w:r w:rsidR="00BA187A" w:rsidRPr="003A6E52">
        <w:rPr>
          <w:rFonts w:ascii="Garamond" w:hAnsi="Garamond" w:cs="Times New Roman"/>
          <w:bCs/>
          <w:color w:val="000000" w:themeColor="text1"/>
          <w:sz w:val="24"/>
          <w:szCs w:val="24"/>
        </w:rPr>
        <w:t xml:space="preserve">ara nga personi fizik </w:t>
      </w:r>
      <w:r w:rsidR="00074418" w:rsidRPr="003A6E52">
        <w:rPr>
          <w:rFonts w:ascii="Garamond" w:hAnsi="Garamond" w:cs="Times New Roman"/>
          <w:bCs/>
          <w:color w:val="000000" w:themeColor="text1"/>
          <w:sz w:val="24"/>
          <w:szCs w:val="24"/>
        </w:rPr>
        <w:t>për çdo lloj tarif</w:t>
      </w:r>
      <w:r w:rsidR="002570C9"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shërbimi teknik apo di</w:t>
      </w:r>
      <w:r w:rsidR="00446255">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automatik;</w:t>
      </w:r>
    </w:p>
    <w:p w14:paraId="24AABCE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g) </w:t>
      </w:r>
      <w:r w:rsidR="00074418" w:rsidRPr="003A6E52">
        <w:rPr>
          <w:rFonts w:ascii="Garamond" w:hAnsi="Garamond" w:cs="Times New Roman"/>
          <w:bCs/>
          <w:color w:val="000000" w:themeColor="text1"/>
          <w:sz w:val="24"/>
          <w:szCs w:val="24"/>
        </w:rPr>
        <w:t>të ardhurat nga nxjerrja apo përfitimi i mjeteve virtuale;</w:t>
      </w:r>
    </w:p>
    <w:p w14:paraId="24AABCE7" w14:textId="77777777" w:rsidR="00074418" w:rsidRPr="003A6E52" w:rsidRDefault="00843637"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gj) ardhurat nga transaksionet me mjete virtuale</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janë efekt</w:t>
      </w:r>
      <w:r w:rsidRPr="003A6E52">
        <w:rPr>
          <w:rFonts w:ascii="Garamond" w:hAnsi="Garamond" w:cs="Times New Roman"/>
          <w:bCs/>
          <w:color w:val="000000" w:themeColor="text1"/>
          <w:sz w:val="24"/>
          <w:szCs w:val="24"/>
        </w:rPr>
        <w:t xml:space="preserve">ivisht të lidhura me biznesin. </w:t>
      </w:r>
    </w:p>
    <w:p w14:paraId="24AABC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llog</w:t>
      </w:r>
      <w:r w:rsidR="00D54943" w:rsidRPr="003A6E52">
        <w:rPr>
          <w:rFonts w:ascii="Garamond" w:hAnsi="Garamond" w:cs="Times New Roman"/>
          <w:bCs/>
          <w:color w:val="000000" w:themeColor="text1"/>
          <w:sz w:val="24"/>
          <w:szCs w:val="24"/>
        </w:rPr>
        <w:t>ariten në përputhje me kreun IV</w:t>
      </w:r>
      <w:r w:rsidR="00074418" w:rsidRPr="003A6E52">
        <w:rPr>
          <w:rFonts w:ascii="Garamond" w:hAnsi="Garamond" w:cs="Times New Roman"/>
          <w:bCs/>
          <w:color w:val="000000" w:themeColor="text1"/>
          <w:sz w:val="24"/>
          <w:szCs w:val="24"/>
        </w:rPr>
        <w:t xml:space="preserve"> të këtij ligji.</w:t>
      </w:r>
    </w:p>
    <w:p w14:paraId="24AABC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14</w:t>
      </w:r>
    </w:p>
    <w:p w14:paraId="24AABCE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Regjimi i veçantë për individët tregtarë dhe të vetëpunësuar</w:t>
      </w:r>
    </w:p>
    <w:p w14:paraId="24AABCE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A835F1"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3A6E52">
        <w:rPr>
          <w:rFonts w:ascii="Garamond" w:hAnsi="Garamond" w:cs="Times New Roman"/>
          <w:bCs/>
          <w:color w:val="000000" w:themeColor="text1"/>
          <w:sz w:val="24"/>
          <w:szCs w:val="24"/>
        </w:rPr>
        <w:t>shpenzimeve</w:t>
      </w:r>
      <w:r w:rsidR="00074418" w:rsidRPr="003A6E52">
        <w:rPr>
          <w:rFonts w:ascii="Garamond" w:hAnsi="Garamond" w:cs="Times New Roman"/>
          <w:bCs/>
          <w:color w:val="000000" w:themeColor="text1"/>
          <w:sz w:val="24"/>
          <w:szCs w:val="24"/>
        </w:rPr>
        <w:t xml:space="preserve"> të zbritshme kanë të drejtë të zgjedhin një nga metodat e mëpos</w:t>
      </w:r>
      <w:r w:rsidR="00843637" w:rsidRPr="003A6E52">
        <w:rPr>
          <w:rFonts w:ascii="Garamond" w:hAnsi="Garamond" w:cs="Times New Roman"/>
          <w:bCs/>
          <w:color w:val="000000" w:themeColor="text1"/>
          <w:sz w:val="24"/>
          <w:szCs w:val="24"/>
        </w:rPr>
        <w:t>htme:</w:t>
      </w:r>
    </w:p>
    <w:p w14:paraId="24AABC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 xml:space="preserve">ranimin e një regjimi të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përmes të cilit shpenzimet e supozuara zbriten </w:t>
      </w:r>
      <w:r w:rsidR="00074418" w:rsidRPr="003A6E52">
        <w:rPr>
          <w:rFonts w:ascii="Garamond" w:hAnsi="Garamond" w:cs="Times New Roman"/>
          <w:bCs/>
          <w:i/>
          <w:color w:val="000000" w:themeColor="text1"/>
          <w:sz w:val="24"/>
          <w:szCs w:val="24"/>
        </w:rPr>
        <w:t>apriori</w:t>
      </w:r>
      <w:r w:rsidR="00074418" w:rsidRPr="003A6E52">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3A6E52">
        <w:rPr>
          <w:rFonts w:ascii="Garamond" w:hAnsi="Garamond" w:cs="Times New Roman"/>
          <w:bCs/>
          <w:color w:val="000000" w:themeColor="text1"/>
          <w:sz w:val="24"/>
          <w:szCs w:val="24"/>
        </w:rPr>
        <w:t xml:space="preserve"> to nga administrata tatimore; </w:t>
      </w:r>
    </w:p>
    <w:p w14:paraId="24AABC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xml:space="preserve">% të të ardhurave për veprimtaritë prodhuese; </w:t>
      </w:r>
    </w:p>
    <w:p w14:paraId="24AABCF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90</w:t>
      </w:r>
      <w:r w:rsidR="00074418" w:rsidRPr="003A6E52">
        <w:rPr>
          <w:rFonts w:ascii="Garamond" w:hAnsi="Garamond" w:cs="Times New Roman"/>
          <w:bCs/>
          <w:color w:val="000000" w:themeColor="text1"/>
          <w:sz w:val="24"/>
          <w:szCs w:val="24"/>
        </w:rPr>
        <w:t>% të të ardhurave për veprimtaritë e tregtimit me shumicë;</w:t>
      </w:r>
    </w:p>
    <w:p w14:paraId="24AABCF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70</w:t>
      </w:r>
      <w:r w:rsidR="00074418" w:rsidRPr="003A6E52">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të të ardhurave për veprimtaritë bare, restorante, disko etj</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të kësaj natyre;</w:t>
      </w:r>
    </w:p>
    <w:p w14:paraId="24AABCF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50</w:t>
      </w:r>
      <w:r w:rsidR="00074418" w:rsidRPr="003A6E52">
        <w:rPr>
          <w:rFonts w:ascii="Garamond" w:hAnsi="Garamond" w:cs="Times New Roman"/>
          <w:bCs/>
          <w:color w:val="000000" w:themeColor="text1"/>
          <w:sz w:val="24"/>
          <w:szCs w:val="24"/>
        </w:rPr>
        <w:t xml:space="preserve">% të të ardhurave për veprimtaritë e shërbimeve, </w:t>
      </w:r>
      <w:r w:rsidR="00D54943" w:rsidRPr="003A6E52">
        <w:rPr>
          <w:rFonts w:ascii="Garamond" w:hAnsi="Garamond" w:cs="Times New Roman"/>
          <w:bCs/>
          <w:color w:val="000000" w:themeColor="text1"/>
          <w:sz w:val="24"/>
          <w:szCs w:val="24"/>
        </w:rPr>
        <w:t>veprimtaritë</w:t>
      </w:r>
      <w:r w:rsidR="00074418" w:rsidRPr="003A6E52">
        <w:rPr>
          <w:rFonts w:ascii="Garamond" w:hAnsi="Garamond" w:cs="Times New Roman"/>
          <w:bCs/>
          <w:color w:val="000000" w:themeColor="text1"/>
          <w:sz w:val="24"/>
          <w:szCs w:val="24"/>
        </w:rPr>
        <w:t xml:space="preserve"> artizanale dhe atyre zejtare; </w:t>
      </w:r>
    </w:p>
    <w:p w14:paraId="24AABC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30</w:t>
      </w:r>
      <w:r w:rsidR="00074418" w:rsidRPr="003A6E52">
        <w:rPr>
          <w:rFonts w:ascii="Garamond" w:hAnsi="Garamond" w:cs="Times New Roman"/>
          <w:bCs/>
          <w:color w:val="000000" w:themeColor="text1"/>
          <w:sz w:val="24"/>
          <w:szCs w:val="24"/>
        </w:rPr>
        <w:t>% të të ardhurave p</w:t>
      </w:r>
      <w:r w:rsidR="00843637" w:rsidRPr="003A6E52">
        <w:rPr>
          <w:rFonts w:ascii="Garamond" w:hAnsi="Garamond" w:cs="Times New Roman"/>
          <w:bCs/>
          <w:color w:val="000000" w:themeColor="text1"/>
          <w:sz w:val="24"/>
          <w:szCs w:val="24"/>
        </w:rPr>
        <w:t>ër individët e vet</w:t>
      </w:r>
      <w:r w:rsidR="00D54943" w:rsidRPr="003A6E52">
        <w:rPr>
          <w:rFonts w:ascii="Garamond" w:hAnsi="Garamond" w:cs="Times New Roman"/>
          <w:bCs/>
          <w:color w:val="000000" w:themeColor="text1"/>
          <w:sz w:val="24"/>
          <w:szCs w:val="24"/>
        </w:rPr>
        <w:t>ë</w:t>
      </w:r>
      <w:r w:rsidR="00843637" w:rsidRPr="003A6E52">
        <w:rPr>
          <w:rFonts w:ascii="Garamond" w:hAnsi="Garamond" w:cs="Times New Roman"/>
          <w:bCs/>
          <w:color w:val="000000" w:themeColor="text1"/>
          <w:sz w:val="24"/>
          <w:szCs w:val="24"/>
        </w:rPr>
        <w:t>punësuar; ose</w:t>
      </w:r>
    </w:p>
    <w:p w14:paraId="24AABC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ërllogaritjen e shpenzimeve të zbritshme bazuar në dokumentacionin dhe fatur</w:t>
      </w:r>
      <w:r w:rsidR="00843637" w:rsidRPr="003A6E52">
        <w:rPr>
          <w:rFonts w:ascii="Garamond" w:hAnsi="Garamond" w:cs="Times New Roman"/>
          <w:bCs/>
          <w:color w:val="000000" w:themeColor="text1"/>
          <w:sz w:val="24"/>
          <w:szCs w:val="24"/>
        </w:rPr>
        <w:t xml:space="preserve">at respektive për </w:t>
      </w:r>
      <w:r w:rsidR="00A835F1" w:rsidRPr="003A6E52">
        <w:rPr>
          <w:rFonts w:ascii="Garamond" w:hAnsi="Garamond" w:cs="Times New Roman"/>
          <w:bCs/>
          <w:color w:val="000000" w:themeColor="text1"/>
          <w:sz w:val="24"/>
          <w:szCs w:val="24"/>
        </w:rPr>
        <w:t>çdo</w:t>
      </w:r>
      <w:r w:rsidR="00843637" w:rsidRPr="003A6E52">
        <w:rPr>
          <w:rFonts w:ascii="Garamond" w:hAnsi="Garamond" w:cs="Times New Roman"/>
          <w:bCs/>
          <w:color w:val="000000" w:themeColor="text1"/>
          <w:sz w:val="24"/>
          <w:szCs w:val="24"/>
        </w:rPr>
        <w:t xml:space="preserve"> shpenzim.</w:t>
      </w:r>
    </w:p>
    <w:p w14:paraId="24AABC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zgjedhin dhe deklaroj</w:t>
      </w:r>
      <w:r w:rsidR="00D54943" w:rsidRPr="003A6E52">
        <w:rPr>
          <w:rFonts w:ascii="Garamond" w:hAnsi="Garamond" w:cs="Times New Roman"/>
          <w:bCs/>
          <w:color w:val="000000" w:themeColor="text1"/>
          <w:sz w:val="24"/>
          <w:szCs w:val="24"/>
        </w:rPr>
        <w:t>në pranë administratës tatimore</w:t>
      </w:r>
      <w:r w:rsidR="00074418" w:rsidRPr="003A6E52">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3A6E52">
        <w:rPr>
          <w:rFonts w:ascii="Garamond" w:hAnsi="Garamond" w:cs="Times New Roman"/>
          <w:bCs/>
          <w:color w:val="000000" w:themeColor="text1"/>
          <w:sz w:val="24"/>
          <w:szCs w:val="24"/>
        </w:rPr>
        <w:t xml:space="preserve">hpesh se një herë në tre vjet. </w:t>
      </w:r>
    </w:p>
    <w:p w14:paraId="24AABC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Përcaktimi i llojit të veprimtarive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3A6E52">
        <w:rPr>
          <w:rFonts w:ascii="Garamond" w:hAnsi="Garamond" w:cs="Times New Roman"/>
          <w:bCs/>
          <w:color w:val="000000" w:themeColor="text1"/>
          <w:sz w:val="24"/>
          <w:szCs w:val="24"/>
        </w:rPr>
        <w:t>lues lidhur me këto veprimtari</w:t>
      </w:r>
      <w:r w:rsidR="00074418" w:rsidRPr="003A6E52">
        <w:rPr>
          <w:rFonts w:ascii="Garamond" w:hAnsi="Garamond" w:cs="Times New Roman"/>
          <w:bCs/>
          <w:color w:val="000000" w:themeColor="text1"/>
          <w:sz w:val="24"/>
          <w:szCs w:val="24"/>
        </w:rPr>
        <w:t xml:space="preser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w:t>
      </w:r>
      <w:r w:rsidR="00843637" w:rsidRPr="003A6E52">
        <w:rPr>
          <w:rFonts w:ascii="Garamond" w:hAnsi="Garamond" w:cs="Times New Roman"/>
          <w:bCs/>
          <w:color w:val="000000" w:themeColor="text1"/>
          <w:sz w:val="24"/>
          <w:szCs w:val="24"/>
        </w:rPr>
        <w:t xml:space="preserve">r apo individ i vetëpunësuar.  </w:t>
      </w:r>
    </w:p>
    <w:p w14:paraId="24AABC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cilët kanë aplikuar </w:t>
      </w:r>
      <w:r w:rsidR="00D54943" w:rsidRPr="003A6E52">
        <w:rPr>
          <w:rFonts w:ascii="Garamond" w:hAnsi="Garamond" w:cs="Times New Roman"/>
          <w:bCs/>
          <w:color w:val="000000" w:themeColor="text1"/>
          <w:sz w:val="24"/>
          <w:szCs w:val="24"/>
        </w:rPr>
        <w:t>regjimin</w:t>
      </w:r>
      <w:r w:rsidR="00074418" w:rsidRPr="003A6E52">
        <w:rPr>
          <w:rFonts w:ascii="Garamond" w:hAnsi="Garamond" w:cs="Times New Roman"/>
          <w:bCs/>
          <w:color w:val="000000" w:themeColor="text1"/>
          <w:sz w:val="24"/>
          <w:szCs w:val="24"/>
        </w:rPr>
        <w:t xml:space="preserve"> e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3A6E52">
        <w:rPr>
          <w:rFonts w:ascii="Garamond" w:hAnsi="Garamond" w:cs="Times New Roman"/>
          <w:bCs/>
          <w:color w:val="000000" w:themeColor="text1"/>
          <w:sz w:val="24"/>
          <w:szCs w:val="24"/>
        </w:rPr>
        <w:t>ensimit personal sipas nenit 22</w:t>
      </w:r>
      <w:r w:rsidR="00074418" w:rsidRPr="003A6E52">
        <w:rPr>
          <w:rFonts w:ascii="Garamond" w:hAnsi="Garamond" w:cs="Times New Roman"/>
          <w:bCs/>
          <w:color w:val="000000" w:themeColor="text1"/>
          <w:sz w:val="24"/>
          <w:szCs w:val="24"/>
        </w:rPr>
        <w:t xml:space="preserve"> të këtij ligji.</w:t>
      </w:r>
    </w:p>
    <w:p w14:paraId="24AABCF9"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15</w:t>
      </w:r>
    </w:p>
    <w:p w14:paraId="24AABCF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investimet</w:t>
      </w:r>
    </w:p>
    <w:p w14:paraId="24AABC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investimet, nëse nuk konside</w:t>
      </w:r>
      <w:r w:rsidR="003F4709" w:rsidRPr="003A6E52">
        <w:rPr>
          <w:rFonts w:ascii="Garamond" w:hAnsi="Garamond" w:cs="Times New Roman"/>
          <w:bCs/>
          <w:color w:val="000000" w:themeColor="text1"/>
          <w:sz w:val="24"/>
          <w:szCs w:val="24"/>
        </w:rPr>
        <w:t>rohen si të ardhura nga biznesi</w:t>
      </w:r>
      <w:r w:rsidR="00074418" w:rsidRPr="003A6E52">
        <w:rPr>
          <w:rFonts w:ascii="Garamond" w:hAnsi="Garamond" w:cs="Times New Roman"/>
          <w:bCs/>
          <w:color w:val="000000" w:themeColor="text1"/>
          <w:sz w:val="24"/>
          <w:szCs w:val="24"/>
        </w:rPr>
        <w:t xml:space="preserve"> sipas nenit 13 të këtij ligji, p</w:t>
      </w:r>
      <w:r w:rsidR="00843637" w:rsidRPr="003A6E52">
        <w:rPr>
          <w:rFonts w:ascii="Garamond" w:hAnsi="Garamond" w:cs="Times New Roman"/>
          <w:bCs/>
          <w:color w:val="000000" w:themeColor="text1"/>
          <w:sz w:val="24"/>
          <w:szCs w:val="24"/>
        </w:rPr>
        <w:t xml:space="preserve">ërfshijnë të ardhurat </w:t>
      </w:r>
      <w:r w:rsidR="003F4709" w:rsidRPr="003A6E52">
        <w:rPr>
          <w:rFonts w:ascii="Garamond" w:hAnsi="Garamond" w:cs="Times New Roman"/>
          <w:bCs/>
          <w:color w:val="000000" w:themeColor="text1"/>
          <w:sz w:val="24"/>
          <w:szCs w:val="24"/>
        </w:rPr>
        <w:t>si më poshtë</w:t>
      </w:r>
      <w:r w:rsidR="00843637" w:rsidRPr="003A6E52">
        <w:rPr>
          <w:rFonts w:ascii="Garamond" w:hAnsi="Garamond" w:cs="Times New Roman"/>
          <w:bCs/>
          <w:color w:val="000000" w:themeColor="text1"/>
          <w:sz w:val="24"/>
          <w:szCs w:val="24"/>
        </w:rPr>
        <w:t>:</w:t>
      </w:r>
    </w:p>
    <w:p w14:paraId="24AABCF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dividendët dhe honoraret;</w:t>
      </w:r>
    </w:p>
    <w:p w14:paraId="24AABCF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D714A" w:rsidRPr="003A6E52">
        <w:rPr>
          <w:rFonts w:ascii="Garamond" w:hAnsi="Garamond" w:cs="Times New Roman"/>
          <w:bCs/>
          <w:color w:val="000000" w:themeColor="text1"/>
          <w:sz w:val="24"/>
          <w:szCs w:val="24"/>
        </w:rPr>
        <w:t>)</w:t>
      </w:r>
      <w:r w:rsidR="00225202" w:rsidRPr="003A6E52">
        <w:rPr>
          <w:rFonts w:ascii="Garamond" w:hAnsi="Garamond" w:cs="Times New Roman"/>
          <w:bCs/>
          <w:color w:val="000000" w:themeColor="text1"/>
          <w:sz w:val="24"/>
          <w:szCs w:val="24"/>
        </w:rPr>
        <w:t xml:space="preserve"> f</w:t>
      </w:r>
      <w:r w:rsidRPr="003A6E52">
        <w:rPr>
          <w:rFonts w:ascii="Garamond" w:hAnsi="Garamond" w:cs="Times New Roman"/>
          <w:bCs/>
          <w:color w:val="000000" w:themeColor="text1"/>
          <w:sz w:val="24"/>
          <w:szCs w:val="24"/>
        </w:rPr>
        <w:t>itimet kapitale nga tjetërsimi i titujve apo instrumenteve financiar</w:t>
      </w:r>
      <w:r w:rsidR="003F4709"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w:t>
      </w:r>
    </w:p>
    <w:p w14:paraId="24AABD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itimet kapitale të realizuara nga skemat e sigurimit të jetës;</w:t>
      </w:r>
    </w:p>
    <w:p w14:paraId="24AABD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225202"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thimi i investimit nga skemat e pensionit privat;</w:t>
      </w:r>
    </w:p>
    <w:p w14:paraId="24AABD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itimi kapital nga tjetërsimi i pasurisë së paluajtshme;</w:t>
      </w:r>
    </w:p>
    <w:p w14:paraId="24AABD0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22520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ardhurat nga qiraja e pasurive të paluajtshme;</w:t>
      </w:r>
    </w:p>
    <w:p w14:paraId="24AABD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nxjerrja apo përfitimi i mjeteve virtuale sipas përcaktimeve të nenit 16 të këtij ligji;</w:t>
      </w:r>
    </w:p>
    <w:p w14:paraId="24AABD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225202"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ardhurat nga tr</w:t>
      </w:r>
      <w:r w:rsidR="00843637" w:rsidRPr="003A6E52">
        <w:rPr>
          <w:rFonts w:ascii="Garamond" w:hAnsi="Garamond" w:cs="Times New Roman"/>
          <w:bCs/>
          <w:color w:val="000000" w:themeColor="text1"/>
          <w:sz w:val="24"/>
          <w:szCs w:val="24"/>
        </w:rPr>
        <w:t>ansaksionet me mjetet virtuale.</w:t>
      </w:r>
    </w:p>
    <w:p w14:paraId="24AABD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3F470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si më poshtë janë të ardhura </w:t>
      </w:r>
      <w:r w:rsidR="00843637" w:rsidRPr="003A6E52">
        <w:rPr>
          <w:rFonts w:ascii="Garamond" w:hAnsi="Garamond" w:cs="Times New Roman"/>
          <w:bCs/>
          <w:color w:val="000000" w:themeColor="text1"/>
          <w:sz w:val="24"/>
          <w:szCs w:val="24"/>
        </w:rPr>
        <w:t>të përjashtuara të investimeve:</w:t>
      </w:r>
    </w:p>
    <w:p w14:paraId="24AABD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3A6E52">
        <w:rPr>
          <w:rFonts w:ascii="Garamond" w:hAnsi="Garamond" w:cs="Times New Roman"/>
          <w:bCs/>
          <w:color w:val="000000" w:themeColor="text1"/>
          <w:sz w:val="24"/>
          <w:szCs w:val="24"/>
        </w:rPr>
        <w:t>shtë person fizik jo</w:t>
      </w:r>
      <w:r w:rsidR="00843637" w:rsidRPr="003A6E52">
        <w:rPr>
          <w:rFonts w:ascii="Garamond" w:hAnsi="Garamond" w:cs="Times New Roman"/>
          <w:bCs/>
          <w:color w:val="000000" w:themeColor="text1"/>
          <w:sz w:val="24"/>
          <w:szCs w:val="24"/>
        </w:rPr>
        <w:t xml:space="preserve">rezident. </w:t>
      </w:r>
    </w:p>
    <w:p w14:paraId="24AABD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16</w:t>
      </w:r>
    </w:p>
    <w:p w14:paraId="24AABD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titujve, instrumenteve financiare dhe mjeteve virtuale</w:t>
      </w:r>
    </w:p>
    <w:p w14:paraId="24AABD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3A6E52">
        <w:rPr>
          <w:rFonts w:ascii="Garamond" w:hAnsi="Garamond" w:cs="Times New Roman"/>
          <w:bCs/>
          <w:color w:val="000000" w:themeColor="text1"/>
          <w:sz w:val="24"/>
          <w:szCs w:val="24"/>
        </w:rPr>
        <w:t>tohet apo zbritet përkatësisht.</w:t>
      </w:r>
    </w:p>
    <w:p w14:paraId="24AABD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3A6E52">
        <w:rPr>
          <w:rFonts w:ascii="Garamond" w:hAnsi="Garamond" w:cs="Times New Roman"/>
          <w:bCs/>
          <w:color w:val="000000" w:themeColor="text1"/>
          <w:sz w:val="24"/>
          <w:szCs w:val="24"/>
        </w:rPr>
        <w:t>jera në të njëjtin vit tatimor.</w:t>
      </w:r>
    </w:p>
    <w:p w14:paraId="24AABD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mjeteve virtuale përcaktohet si diferencë midis vlerës në shitje dhe vlerës në blerje të këtyre mjeteve. Nëse të ardhurat e tatueshme të investimit nga tjetërsimi i mjeteve virtuale rezultojnë me humbje në një vit tatimor, të ardhurat e tatueshme të investimit konsidero</w:t>
      </w:r>
      <w:r w:rsidR="00843637" w:rsidRPr="003A6E52">
        <w:rPr>
          <w:rFonts w:ascii="Garamond" w:hAnsi="Garamond" w:cs="Times New Roman"/>
          <w:bCs/>
          <w:color w:val="000000" w:themeColor="text1"/>
          <w:sz w:val="24"/>
          <w:szCs w:val="24"/>
        </w:rPr>
        <w:t xml:space="preserve">hen të jenë zero. </w:t>
      </w:r>
    </w:p>
    <w:p w14:paraId="24AABD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3A6E52">
        <w:rPr>
          <w:rFonts w:ascii="Garamond" w:hAnsi="Garamond" w:cs="Times New Roman"/>
          <w:bCs/>
          <w:color w:val="000000" w:themeColor="text1"/>
          <w:sz w:val="24"/>
          <w:szCs w:val="24"/>
        </w:rPr>
        <w:t xml:space="preserve"> tregtimit në datën e shitjes. </w:t>
      </w:r>
    </w:p>
    <w:p w14:paraId="24AABD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3A6E52">
        <w:rPr>
          <w:rFonts w:ascii="Garamond" w:hAnsi="Garamond" w:cs="Times New Roman"/>
          <w:bCs/>
          <w:color w:val="000000" w:themeColor="text1"/>
          <w:sz w:val="24"/>
          <w:szCs w:val="24"/>
        </w:rPr>
        <w:t xml:space="preserve">uara në momentin e përfitimit. </w:t>
      </w:r>
    </w:p>
    <w:p w14:paraId="24AABD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Tjetërsimi i titujve përfshin kontributin në natyrë të titujve si kapital fillestar ose një r</w:t>
      </w:r>
      <w:r w:rsidR="00843637" w:rsidRPr="003A6E52">
        <w:rPr>
          <w:rFonts w:ascii="Garamond" w:hAnsi="Garamond" w:cs="Times New Roman"/>
          <w:bCs/>
          <w:color w:val="000000" w:themeColor="text1"/>
          <w:sz w:val="24"/>
          <w:szCs w:val="24"/>
        </w:rPr>
        <w:t>ritje kapitali të një entiteti.</w:t>
      </w:r>
    </w:p>
    <w:p w14:paraId="24AABD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17</w:t>
      </w:r>
    </w:p>
    <w:p w14:paraId="24AABD1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3A6E52">
        <w:rPr>
          <w:rFonts w:ascii="Garamond" w:hAnsi="Garamond" w:cs="Times New Roman"/>
          <w:bCs/>
          <w:color w:val="000000" w:themeColor="text1"/>
          <w:sz w:val="24"/>
          <w:szCs w:val="24"/>
        </w:rPr>
        <w:t xml:space="preserve"> çmimit të blerjes së pasurisë.</w:t>
      </w:r>
    </w:p>
    <w:p w14:paraId="24AABD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3A6E52">
        <w:rPr>
          <w:rFonts w:ascii="Garamond" w:hAnsi="Garamond" w:cs="Times New Roman"/>
          <w:bCs/>
          <w:color w:val="000000" w:themeColor="text1"/>
          <w:sz w:val="24"/>
          <w:szCs w:val="24"/>
        </w:rPr>
        <w:t xml:space="preserve">të zbritet nga baza e tatimit. </w:t>
      </w:r>
    </w:p>
    <w:p w14:paraId="24AABD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ë dhuruar ose tr</w:t>
      </w:r>
      <w:r w:rsidR="00843637" w:rsidRPr="003A6E52">
        <w:rPr>
          <w:rFonts w:ascii="Garamond" w:hAnsi="Garamond" w:cs="Times New Roman"/>
          <w:bCs/>
          <w:color w:val="000000" w:themeColor="text1"/>
          <w:sz w:val="24"/>
          <w:szCs w:val="24"/>
        </w:rPr>
        <w:t>ashëguar në momentin e marrjes.</w:t>
      </w:r>
    </w:p>
    <w:p w14:paraId="24AABD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3A6E52">
        <w:rPr>
          <w:rFonts w:ascii="Garamond" w:hAnsi="Garamond" w:cs="Times New Roman"/>
          <w:bCs/>
          <w:color w:val="000000" w:themeColor="text1"/>
          <w:sz w:val="24"/>
          <w:szCs w:val="24"/>
        </w:rPr>
        <w:t xml:space="preserve">isë konsiderohen të jenë zero. </w:t>
      </w:r>
    </w:p>
    <w:p w14:paraId="24AABD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3A6E52">
        <w:rPr>
          <w:rFonts w:ascii="Garamond" w:hAnsi="Garamond" w:cs="Times New Roman"/>
          <w:bCs/>
          <w:color w:val="000000" w:themeColor="text1"/>
          <w:sz w:val="24"/>
          <w:szCs w:val="24"/>
        </w:rPr>
        <w:t xml:space="preserve">qi për pasurinë e paluajtshme. </w:t>
      </w:r>
    </w:p>
    <w:p w14:paraId="24AABD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3A6E52">
        <w:rPr>
          <w:rFonts w:ascii="Garamond" w:hAnsi="Garamond" w:cs="Times New Roman"/>
          <w:bCs/>
          <w:color w:val="000000" w:themeColor="text1"/>
          <w:sz w:val="24"/>
          <w:szCs w:val="24"/>
        </w:rPr>
        <w:t>etër katror</w:t>
      </w:r>
      <w:r w:rsidR="00074418" w:rsidRPr="003A6E52">
        <w:rPr>
          <w:rFonts w:ascii="Garamond" w:hAnsi="Garamond" w:cs="Times New Roman"/>
          <w:bCs/>
          <w:color w:val="000000" w:themeColor="text1"/>
          <w:sz w:val="24"/>
          <w:szCs w:val="24"/>
        </w:rPr>
        <w:t xml:space="preserve"> të miratuar me vendim të Këshillit të Ministrave për qytetet dhe zonat brenda qytetit. Çmimi i 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3A6E52">
        <w:rPr>
          <w:rFonts w:ascii="Garamond" w:hAnsi="Garamond" w:cs="Times New Roman"/>
          <w:bCs/>
          <w:color w:val="000000" w:themeColor="text1"/>
          <w:sz w:val="24"/>
          <w:szCs w:val="24"/>
        </w:rPr>
        <w:t xml:space="preserve">imit të blerjes dhe të shitjes </w:t>
      </w:r>
      <w:r w:rsidR="00074418" w:rsidRPr="003A6E52">
        <w:rPr>
          <w:rFonts w:ascii="Garamond" w:hAnsi="Garamond" w:cs="Times New Roman"/>
          <w:bCs/>
          <w:color w:val="000000" w:themeColor="text1"/>
          <w:sz w:val="24"/>
          <w:szCs w:val="24"/>
        </w:rPr>
        <w:t>përcaktohet me ven</w:t>
      </w:r>
      <w:r w:rsidR="00843637" w:rsidRPr="003A6E52">
        <w:rPr>
          <w:rFonts w:ascii="Garamond" w:hAnsi="Garamond" w:cs="Times New Roman"/>
          <w:bCs/>
          <w:color w:val="000000" w:themeColor="text1"/>
          <w:sz w:val="24"/>
          <w:szCs w:val="24"/>
        </w:rPr>
        <w:t>dim të Këshillit të Ministrave.</w:t>
      </w:r>
    </w:p>
    <w:p w14:paraId="24AABD2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në lidhje me të ardhurat nga investimet nga tjetërsimi i pasurive të paluajtshme duhet të paguhet nga personi fizik që transferon të drejtën e pronësisë mbi pasurinë e paluajtshme, para regjistrimit të pasurive të mësipërme në regjistrin e pasurive të paluajtshme, në përputhje me dispozitat ligjore përkatëse. Institucioni përgjegjës i regjistrit të pasurive të paluajtshme nuk re</w:t>
      </w:r>
      <w:r w:rsidR="00790E3B" w:rsidRPr="003A6E52">
        <w:rPr>
          <w:rFonts w:ascii="Garamond" w:hAnsi="Garamond" w:cs="Times New Roman"/>
          <w:bCs/>
          <w:color w:val="000000" w:themeColor="text1"/>
          <w:sz w:val="24"/>
          <w:szCs w:val="24"/>
        </w:rPr>
        <w:t>gjistron pasurinë e paluajtshme</w:t>
      </w:r>
      <w:r w:rsidR="00074418" w:rsidRPr="003A6E52">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3A6E52">
        <w:rPr>
          <w:rFonts w:ascii="Garamond" w:hAnsi="Garamond" w:cs="Times New Roman"/>
          <w:bCs/>
          <w:color w:val="000000" w:themeColor="text1"/>
          <w:sz w:val="24"/>
          <w:szCs w:val="24"/>
        </w:rPr>
        <w:t xml:space="preserve"> datës 20 të muajit të ardhshëm</w:t>
      </w:r>
      <w:r w:rsidR="00074418" w:rsidRPr="003A6E52">
        <w:rPr>
          <w:rFonts w:ascii="Garamond" w:hAnsi="Garamond" w:cs="Times New Roman"/>
          <w:bCs/>
          <w:color w:val="000000" w:themeColor="text1"/>
          <w:sz w:val="24"/>
          <w:szCs w:val="24"/>
        </w:rPr>
        <w:t xml:space="preserve"> në llo</w:t>
      </w:r>
      <w:r w:rsidR="00790E3B" w:rsidRPr="003A6E52">
        <w:rPr>
          <w:rFonts w:ascii="Garamond" w:hAnsi="Garamond" w:cs="Times New Roman"/>
          <w:bCs/>
          <w:color w:val="000000" w:themeColor="text1"/>
          <w:sz w:val="24"/>
          <w:szCs w:val="24"/>
        </w:rPr>
        <w:t>garinë e administratës tatimore</w:t>
      </w:r>
      <w:r w:rsidR="00074418" w:rsidRPr="003A6E52">
        <w:rPr>
          <w:rFonts w:ascii="Garamond" w:hAnsi="Garamond" w:cs="Times New Roman"/>
          <w:bCs/>
          <w:color w:val="000000" w:themeColor="text1"/>
          <w:sz w:val="24"/>
          <w:szCs w:val="24"/>
        </w:rPr>
        <w:t xml:space="preserve"> tatimin e mbledhur në përput</w:t>
      </w:r>
      <w:r w:rsidR="00843637" w:rsidRPr="003A6E52">
        <w:rPr>
          <w:rFonts w:ascii="Garamond" w:hAnsi="Garamond" w:cs="Times New Roman"/>
          <w:bCs/>
          <w:color w:val="000000" w:themeColor="text1"/>
          <w:sz w:val="24"/>
          <w:szCs w:val="24"/>
        </w:rPr>
        <w:t>hje me dispozitat e këtij neni.</w:t>
      </w:r>
    </w:p>
    <w:p w14:paraId="24AABD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dhe institucioni që ka në fushën e përgjegjësisë regjist</w:t>
      </w:r>
      <w:r w:rsidR="00790E3B" w:rsidRPr="003A6E52">
        <w:rPr>
          <w:rFonts w:ascii="Garamond" w:hAnsi="Garamond" w:cs="Times New Roman"/>
          <w:bCs/>
          <w:color w:val="000000" w:themeColor="text1"/>
          <w:sz w:val="24"/>
          <w:szCs w:val="24"/>
        </w:rPr>
        <w:t xml:space="preserve">rimin e pasurive të paluajtshme përcaktojnë me udhëzim të </w:t>
      </w:r>
      <w:r w:rsidR="00074418" w:rsidRPr="003A6E52">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18</w:t>
      </w:r>
    </w:p>
    <w:p w14:paraId="24AABD2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vjetore të tatueshme nga investimi</w:t>
      </w:r>
    </w:p>
    <w:p w14:paraId="24AABD2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19</w:t>
      </w:r>
    </w:p>
    <w:p w14:paraId="24AABD2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për entitetet e huaja të kontrolluara</w:t>
      </w:r>
    </w:p>
    <w:p w14:paraId="24AABD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3A6E52">
        <w:rPr>
          <w:rFonts w:ascii="Garamond" w:hAnsi="Garamond" w:cs="Times New Roman"/>
          <w:bCs/>
          <w:color w:val="000000" w:themeColor="text1"/>
          <w:sz w:val="24"/>
          <w:szCs w:val="24"/>
        </w:rPr>
        <w:t>nga investimi i personit fizik.</w:t>
      </w:r>
    </w:p>
    <w:p w14:paraId="24AABD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i huaj konsiderohet entitet i huaj i kontrolluar kur </w:t>
      </w:r>
      <w:r w:rsidR="00843637" w:rsidRPr="003A6E52">
        <w:rPr>
          <w:rFonts w:ascii="Garamond" w:hAnsi="Garamond" w:cs="Times New Roman"/>
          <w:bCs/>
          <w:color w:val="000000" w:themeColor="text1"/>
          <w:sz w:val="24"/>
          <w:szCs w:val="24"/>
        </w:rPr>
        <w:t>plotësohen kushtet e mëposhtme:</w:t>
      </w:r>
    </w:p>
    <w:p w14:paraId="24AABD2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aktual i paguar mbi fitimin e tij nga entiteti është më pak s</w:t>
      </w:r>
      <w:r w:rsidR="00790E3B" w:rsidRPr="003A6E52">
        <w:rPr>
          <w:rFonts w:ascii="Garamond" w:hAnsi="Garamond" w:cs="Times New Roman"/>
          <w:bCs/>
          <w:color w:val="000000" w:themeColor="text1"/>
          <w:sz w:val="24"/>
          <w:szCs w:val="24"/>
        </w:rPr>
        <w:t>e 50 për qind e tatimit që do t’</w:t>
      </w:r>
      <w:r w:rsidR="00074418" w:rsidRPr="003A6E52">
        <w:rPr>
          <w:rFonts w:ascii="Garamond" w:hAnsi="Garamond" w:cs="Times New Roman"/>
          <w:bCs/>
          <w:color w:val="000000" w:themeColor="text1"/>
          <w:sz w:val="24"/>
          <w:szCs w:val="24"/>
        </w:rPr>
        <w:t>i ngarkohej entitetit në rast se do të kishte qenë një entitet rezid</w:t>
      </w:r>
      <w:r w:rsidR="00843637" w:rsidRPr="003A6E52">
        <w:rPr>
          <w:rFonts w:ascii="Garamond" w:hAnsi="Garamond" w:cs="Times New Roman"/>
          <w:bCs/>
          <w:color w:val="000000" w:themeColor="text1"/>
          <w:sz w:val="24"/>
          <w:szCs w:val="24"/>
        </w:rPr>
        <w:t>ent në Republikën e Shqipërisë.</w:t>
      </w:r>
    </w:p>
    <w:p w14:paraId="24AABD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790E3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Fitimet e mëposhtme konsiderohen se </w:t>
      </w:r>
      <w:r w:rsidR="00843637" w:rsidRPr="003A6E52">
        <w:rPr>
          <w:rFonts w:ascii="Garamond" w:hAnsi="Garamond" w:cs="Times New Roman"/>
          <w:bCs/>
          <w:color w:val="000000" w:themeColor="text1"/>
          <w:sz w:val="24"/>
          <w:szCs w:val="24"/>
        </w:rPr>
        <w:t>rrjedhin nga të ardhura pasive:</w:t>
      </w:r>
    </w:p>
    <w:p w14:paraId="24AABD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ose çdo e ardhur e realizuar nga aktivet financiare;</w:t>
      </w:r>
    </w:p>
    <w:p w14:paraId="24AABD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dhe të ardhurat nga shitja e titujve;</w:t>
      </w:r>
    </w:p>
    <w:p w14:paraId="24AABD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të </w:t>
      </w:r>
      <w:r w:rsidR="00843637" w:rsidRPr="003A6E52">
        <w:rPr>
          <w:rFonts w:ascii="Garamond" w:hAnsi="Garamond" w:cs="Times New Roman"/>
          <w:bCs/>
          <w:color w:val="000000" w:themeColor="text1"/>
          <w:sz w:val="24"/>
          <w:szCs w:val="24"/>
        </w:rPr>
        <w:t>ardhurat nga qiraja financiare.</w:t>
      </w:r>
    </w:p>
    <w:p w14:paraId="24AABD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3A6E52">
        <w:rPr>
          <w:rFonts w:ascii="Garamond" w:hAnsi="Garamond" w:cs="Times New Roman"/>
          <w:bCs/>
          <w:color w:val="000000" w:themeColor="text1"/>
          <w:sz w:val="24"/>
          <w:szCs w:val="24"/>
        </w:rPr>
        <w:t>itat e këtij neni nuk zbatohen.</w:t>
      </w:r>
    </w:p>
    <w:p w14:paraId="24AABD3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 xml:space="preserve">takon fitimeve të  shpërndara. </w:t>
      </w:r>
    </w:p>
    <w:p w14:paraId="24AABD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3A6E52">
        <w:rPr>
          <w:rFonts w:ascii="Garamond" w:hAnsi="Garamond" w:cs="Times New Roman"/>
          <w:bCs/>
          <w:color w:val="000000" w:themeColor="text1"/>
          <w:sz w:val="24"/>
          <w:szCs w:val="24"/>
        </w:rPr>
        <w:t>sipas nenit 25</w:t>
      </w:r>
      <w:r w:rsidR="00843637" w:rsidRPr="003A6E52">
        <w:rPr>
          <w:rFonts w:ascii="Garamond" w:hAnsi="Garamond" w:cs="Times New Roman"/>
          <w:bCs/>
          <w:color w:val="000000" w:themeColor="text1"/>
          <w:sz w:val="24"/>
          <w:szCs w:val="24"/>
        </w:rPr>
        <w:t xml:space="preserve"> të këtij ligji.</w:t>
      </w:r>
    </w:p>
    <w:p w14:paraId="24AABD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20</w:t>
      </w:r>
    </w:p>
    <w:p w14:paraId="24AABD3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pensioneve private</w:t>
      </w:r>
    </w:p>
    <w:p w14:paraId="24AABD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Kontributi i bërë nga çdo anëtar i një fondi pensioni privat zbritet nga të ardhurat pers</w:t>
      </w:r>
      <w:r w:rsidR="00790E3B" w:rsidRPr="003A6E52">
        <w:rPr>
          <w:rFonts w:ascii="Garamond" w:hAnsi="Garamond" w:cs="Times New Roman"/>
          <w:bCs/>
          <w:color w:val="000000" w:themeColor="text1"/>
          <w:sz w:val="24"/>
          <w:szCs w:val="24"/>
        </w:rPr>
        <w:t>onale të tij</w:t>
      </w:r>
      <w:r w:rsidR="00843637" w:rsidRPr="003A6E52">
        <w:rPr>
          <w:rFonts w:ascii="Garamond" w:hAnsi="Garamond" w:cs="Times New Roman"/>
          <w:bCs/>
          <w:color w:val="000000" w:themeColor="text1"/>
          <w:sz w:val="24"/>
          <w:szCs w:val="24"/>
        </w:rPr>
        <w:t xml:space="preserve"> për efekt tatimi.</w:t>
      </w:r>
    </w:p>
    <w:p w14:paraId="24AABD3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3A6E52">
        <w:rPr>
          <w:rFonts w:ascii="Garamond" w:hAnsi="Garamond" w:cs="Times New Roman"/>
          <w:bCs/>
          <w:color w:val="000000" w:themeColor="text1"/>
          <w:sz w:val="24"/>
          <w:szCs w:val="24"/>
        </w:rPr>
        <w:t>t nuk i nënshtrohen tatimit</w:t>
      </w:r>
      <w:r w:rsidR="00074418" w:rsidRPr="003A6E52">
        <w:rPr>
          <w:rFonts w:ascii="Garamond" w:hAnsi="Garamond" w:cs="Times New Roman"/>
          <w:bCs/>
          <w:color w:val="000000" w:themeColor="text1"/>
          <w:sz w:val="24"/>
          <w:szCs w:val="24"/>
        </w:rPr>
        <w:t xml:space="preserve"> gjatë administri</w:t>
      </w:r>
      <w:r w:rsidR="00843637" w:rsidRPr="003A6E52">
        <w:rPr>
          <w:rFonts w:ascii="Garamond" w:hAnsi="Garamond" w:cs="Times New Roman"/>
          <w:bCs/>
          <w:color w:val="000000" w:themeColor="text1"/>
          <w:sz w:val="24"/>
          <w:szCs w:val="24"/>
        </w:rPr>
        <w:t>mit nga shoqëria administruese.</w:t>
      </w:r>
    </w:p>
    <w:p w14:paraId="24AABD3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3A6E52">
        <w:rPr>
          <w:rFonts w:ascii="Garamond" w:hAnsi="Garamond" w:cs="Times New Roman"/>
          <w:bCs/>
          <w:color w:val="000000" w:themeColor="text1"/>
          <w:sz w:val="24"/>
          <w:szCs w:val="24"/>
        </w:rPr>
        <w:t xml:space="preserve"> ardhura personale të anëtarit.</w:t>
      </w:r>
    </w:p>
    <w:p w14:paraId="24AABD3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në interes të punëmarrësve të tij në një fond pensio</w:t>
      </w:r>
      <w:r w:rsidR="00790E3B" w:rsidRPr="003A6E52">
        <w:rPr>
          <w:rFonts w:ascii="Garamond" w:hAnsi="Garamond" w:cs="Times New Roman"/>
          <w:bCs/>
          <w:color w:val="000000" w:themeColor="text1"/>
          <w:sz w:val="24"/>
          <w:szCs w:val="24"/>
        </w:rPr>
        <w:t>ni vlerësohen shpenzim operativ,</w:t>
      </w:r>
      <w:r w:rsidR="00074418" w:rsidRPr="003A6E52">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3A6E52">
        <w:rPr>
          <w:rFonts w:ascii="Garamond" w:hAnsi="Garamond" w:cs="Times New Roman"/>
          <w:bCs/>
          <w:color w:val="000000" w:themeColor="text1"/>
          <w:sz w:val="24"/>
          <w:szCs w:val="24"/>
        </w:rPr>
        <w:t>më vlerësohet shpenzim i njohur</w:t>
      </w:r>
      <w:r w:rsidR="00074418" w:rsidRPr="003A6E52">
        <w:rPr>
          <w:rFonts w:ascii="Garamond" w:hAnsi="Garamond" w:cs="Times New Roman"/>
          <w:bCs/>
          <w:color w:val="000000" w:themeColor="text1"/>
          <w:sz w:val="24"/>
          <w:szCs w:val="24"/>
        </w:rPr>
        <w:t xml:space="preserve"> për </w:t>
      </w:r>
      <w:r w:rsidR="00843637" w:rsidRPr="003A6E52">
        <w:rPr>
          <w:rFonts w:ascii="Garamond" w:hAnsi="Garamond" w:cs="Times New Roman"/>
          <w:bCs/>
          <w:color w:val="000000" w:themeColor="text1"/>
          <w:sz w:val="24"/>
          <w:szCs w:val="24"/>
        </w:rPr>
        <w:t>qëllime të tatimit mbi fitimin.</w:t>
      </w:r>
    </w:p>
    <w:p w14:paraId="24AABD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3A6E52">
        <w:rPr>
          <w:rFonts w:ascii="Garamond" w:hAnsi="Garamond" w:cs="Times New Roman"/>
          <w:bCs/>
          <w:color w:val="000000" w:themeColor="text1"/>
          <w:sz w:val="24"/>
          <w:szCs w:val="24"/>
        </w:rPr>
        <w:t>tributet.</w:t>
      </w:r>
    </w:p>
    <w:p w14:paraId="24AABD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3A6E52">
        <w:rPr>
          <w:rFonts w:ascii="Garamond" w:hAnsi="Garamond" w:cs="Times New Roman"/>
          <w:bCs/>
          <w:color w:val="000000" w:themeColor="text1"/>
          <w:sz w:val="24"/>
          <w:szCs w:val="24"/>
        </w:rPr>
        <w:t>imit mbi të ardhurat personale.</w:t>
      </w:r>
    </w:p>
    <w:p w14:paraId="24AABD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3A6E52">
        <w:rPr>
          <w:rFonts w:ascii="Garamond" w:hAnsi="Garamond" w:cs="Times New Roman"/>
          <w:bCs/>
          <w:color w:val="000000" w:themeColor="text1"/>
          <w:sz w:val="24"/>
          <w:szCs w:val="24"/>
        </w:rPr>
        <w:t xml:space="preserve">mit të tatimit për t’u paguar. </w:t>
      </w:r>
    </w:p>
    <w:p w14:paraId="24AABD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3A6E52"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D48" w14:textId="5E6456B5"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21</w:t>
      </w:r>
    </w:p>
    <w:p w14:paraId="24AABD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Baza tatimore vjetore</w:t>
      </w:r>
    </w:p>
    <w:p w14:paraId="24AABD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w:t>
      </w:r>
      <w:r w:rsidR="00843637" w:rsidRPr="003A6E52">
        <w:rPr>
          <w:rFonts w:ascii="Garamond" w:hAnsi="Garamond" w:cs="Times New Roman"/>
          <w:bCs/>
          <w:color w:val="000000" w:themeColor="text1"/>
          <w:sz w:val="24"/>
          <w:szCs w:val="24"/>
        </w:rPr>
        <w:t xml:space="preserve"> tatimore vjetore përbëhet nga:</w:t>
      </w:r>
    </w:p>
    <w:p w14:paraId="24AABD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punësimit;</w:t>
      </w:r>
    </w:p>
    <w:p w14:paraId="24AABD4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biznesit;</w:t>
      </w:r>
    </w:p>
    <w:p w14:paraId="24AABD5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w:t>
      </w:r>
      <w:r w:rsidR="00843637" w:rsidRPr="003A6E52">
        <w:rPr>
          <w:rFonts w:ascii="Garamond" w:hAnsi="Garamond" w:cs="Times New Roman"/>
          <w:bCs/>
          <w:color w:val="000000" w:themeColor="text1"/>
          <w:sz w:val="24"/>
          <w:szCs w:val="24"/>
        </w:rPr>
        <w:t>re të tatueshme të investimeve.</w:t>
      </w:r>
    </w:p>
    <w:p w14:paraId="24AABD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3A6E52">
        <w:rPr>
          <w:rFonts w:ascii="Garamond" w:hAnsi="Garamond" w:cs="Times New Roman"/>
          <w:bCs/>
          <w:color w:val="000000" w:themeColor="text1"/>
          <w:sz w:val="24"/>
          <w:szCs w:val="24"/>
        </w:rPr>
        <w:t>të zero.</w:t>
      </w:r>
    </w:p>
    <w:p w14:paraId="24AABD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22</w:t>
      </w:r>
    </w:p>
    <w:p w14:paraId="24AABD5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nga baza tatimore</w:t>
      </w:r>
    </w:p>
    <w:p w14:paraId="24AABD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3A6E52" w:rsidRDefault="00673523"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790E3B"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një shumë kompensimi për çdo fëmijë në ngarkim të tij më pak</w:t>
      </w:r>
      <w:r w:rsidR="00843637" w:rsidRPr="003A6E52">
        <w:rPr>
          <w:rFonts w:ascii="Garamond" w:hAnsi="Garamond" w:cs="Times New Roman"/>
          <w:bCs/>
          <w:color w:val="000000" w:themeColor="text1"/>
          <w:sz w:val="24"/>
          <w:szCs w:val="24"/>
        </w:rPr>
        <w:t xml:space="preserve"> se 18 vjeç prej 48 000 lekësh.</w:t>
      </w:r>
    </w:p>
    <w:p w14:paraId="24AABD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shumave individuale sipas pikës </w:t>
      </w:r>
      <w:r w:rsidR="00772E7C" w:rsidRPr="003A6E52">
        <w:rPr>
          <w:rFonts w:ascii="Garamond" w:hAnsi="Garamond" w:cs="Times New Roman"/>
          <w:bCs/>
          <w:color w:val="000000" w:themeColor="text1"/>
          <w:sz w:val="24"/>
          <w:szCs w:val="24"/>
        </w:rPr>
        <w:t>1 të këtij neni</w:t>
      </w:r>
      <w:r w:rsidR="00074418" w:rsidRPr="003A6E52">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23</w:t>
      </w:r>
    </w:p>
    <w:p w14:paraId="24AABD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 për zbritje</w:t>
      </w:r>
    </w:p>
    <w:p w14:paraId="24AABD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3A6E52">
        <w:rPr>
          <w:rFonts w:ascii="Garamond" w:hAnsi="Garamond" w:cs="Times New Roman"/>
          <w:bCs/>
          <w:color w:val="000000" w:themeColor="text1"/>
          <w:sz w:val="24"/>
          <w:szCs w:val="24"/>
        </w:rPr>
        <w:t xml:space="preserve">për </w:t>
      </w:r>
      <w:r w:rsidR="00074418" w:rsidRPr="003A6E52">
        <w:rPr>
          <w:rFonts w:ascii="Garamond" w:hAnsi="Garamond" w:cs="Times New Roman"/>
          <w:bCs/>
          <w:color w:val="000000" w:themeColor="text1"/>
          <w:sz w:val="24"/>
          <w:szCs w:val="24"/>
        </w:rPr>
        <w:t>zba</w:t>
      </w:r>
      <w:r w:rsidR="00772E7C" w:rsidRPr="003A6E52">
        <w:rPr>
          <w:rFonts w:ascii="Garamond" w:hAnsi="Garamond" w:cs="Times New Roman"/>
          <w:bCs/>
          <w:color w:val="000000" w:themeColor="text1"/>
          <w:sz w:val="24"/>
          <w:szCs w:val="24"/>
        </w:rPr>
        <w:t xml:space="preserve">timin e këtij neni përcaktohen me udhëzim </w:t>
      </w:r>
      <w:r w:rsidR="00074418" w:rsidRPr="003A6E52">
        <w:rPr>
          <w:rFonts w:ascii="Garamond" w:hAnsi="Garamond" w:cs="Times New Roman"/>
          <w:bCs/>
          <w:color w:val="000000" w:themeColor="text1"/>
          <w:sz w:val="24"/>
          <w:szCs w:val="24"/>
        </w:rPr>
        <w:t>të min</w:t>
      </w:r>
      <w:r w:rsidR="00843637" w:rsidRPr="003A6E52">
        <w:rPr>
          <w:rFonts w:ascii="Garamond" w:hAnsi="Garamond" w:cs="Times New Roman"/>
          <w:bCs/>
          <w:color w:val="000000" w:themeColor="text1"/>
          <w:sz w:val="24"/>
          <w:szCs w:val="24"/>
        </w:rPr>
        <w:t>istrit përgjegjës për financat.</w:t>
      </w:r>
    </w:p>
    <w:p w14:paraId="24AABD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3A6E52">
        <w:rPr>
          <w:rFonts w:ascii="Garamond" w:hAnsi="Garamond" w:cs="Times New Roman"/>
          <w:bCs/>
          <w:color w:val="000000" w:themeColor="text1"/>
          <w:sz w:val="24"/>
          <w:szCs w:val="24"/>
        </w:rPr>
        <w:t>r në shkronjat “a”, “b” dhe “c” të pikës 1</w:t>
      </w:r>
      <w:r w:rsidR="00E41485" w:rsidRPr="003A6E52">
        <w:rPr>
          <w:rFonts w:ascii="Garamond" w:hAnsi="Garamond" w:cs="Times New Roman"/>
          <w:bCs/>
          <w:color w:val="000000" w:themeColor="text1"/>
          <w:sz w:val="24"/>
          <w:szCs w:val="24"/>
        </w:rPr>
        <w:t xml:space="preserve"> të nenit 22 </w:t>
      </w:r>
      <w:r w:rsidR="00074418" w:rsidRPr="003A6E52">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3A6E52">
        <w:rPr>
          <w:rFonts w:ascii="Garamond" w:hAnsi="Garamond" w:cs="Times New Roman"/>
          <w:bCs/>
          <w:color w:val="000000" w:themeColor="text1"/>
          <w:sz w:val="24"/>
          <w:szCs w:val="24"/>
        </w:rPr>
        <w:t xml:space="preserve"> shumë se një herë në një muaj.</w:t>
      </w:r>
    </w:p>
    <w:p w14:paraId="24AABD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Zbritjet e tjera përveç zbritjeve personale në përputhj</w:t>
      </w:r>
      <w:r w:rsidR="00E41485" w:rsidRPr="003A6E52">
        <w:rPr>
          <w:rFonts w:ascii="Garamond" w:hAnsi="Garamond" w:cs="Times New Roman"/>
          <w:bCs/>
          <w:color w:val="000000" w:themeColor="text1"/>
          <w:sz w:val="24"/>
          <w:szCs w:val="24"/>
        </w:rPr>
        <w:t>e me shkronjat “a”, “b” dhe “c” të pikës 1 të nenit 22</w:t>
      </w:r>
      <w:r w:rsidR="00074418" w:rsidRPr="003A6E52">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24</w:t>
      </w:r>
    </w:p>
    <w:p w14:paraId="24AABD66" w14:textId="77777777" w:rsidR="00074418" w:rsidRPr="003A6E52" w:rsidRDefault="00843637"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D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72706C"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3A6E52" w14:paraId="24AABD6C" w14:textId="77777777" w:rsidTr="00640CBB">
        <w:trPr>
          <w:trHeight w:val="20"/>
        </w:trPr>
        <w:tc>
          <w:tcPr>
            <w:tcW w:w="3387" w:type="dxa"/>
            <w:shd w:val="clear" w:color="auto" w:fill="auto"/>
          </w:tcPr>
          <w:p w14:paraId="24AABD6A"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71" w14:textId="77777777" w:rsidTr="00640CBB">
        <w:trPr>
          <w:trHeight w:val="20"/>
        </w:trPr>
        <w:tc>
          <w:tcPr>
            <w:tcW w:w="3387" w:type="dxa"/>
            <w:shd w:val="clear" w:color="auto" w:fill="auto"/>
          </w:tcPr>
          <w:p w14:paraId="24AABD6D" w14:textId="77777777" w:rsidR="00673523" w:rsidRPr="003A6E52" w:rsidRDefault="00673523" w:rsidP="00640CBB">
            <w:pPr>
              <w:pStyle w:val="ListParagraph"/>
              <w:ind w:left="0"/>
              <w:rPr>
                <w:rFonts w:ascii="Garamond" w:hAnsi="Garamond"/>
                <w:noProof/>
                <w:color w:val="000000" w:themeColor="text1"/>
                <w:lang w:val="sq-AL"/>
              </w:rPr>
            </w:pPr>
          </w:p>
          <w:p w14:paraId="24AABD6E" w14:textId="77777777" w:rsidR="00673523" w:rsidRPr="003A6E52" w:rsidRDefault="000413CA"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 xml:space="preserve">0 – 2 </w:t>
            </w:r>
            <w:r w:rsidR="00673523" w:rsidRPr="003A6E52">
              <w:rPr>
                <w:rFonts w:ascii="Garamond" w:hAnsi="Garamond"/>
                <w:noProof/>
                <w:color w:val="000000" w:themeColor="text1"/>
                <w:lang w:val="sq-AL"/>
              </w:rPr>
              <w:t>040</w:t>
            </w:r>
            <w:r w:rsidRPr="003A6E52">
              <w:rPr>
                <w:rFonts w:ascii="Garamond" w:hAnsi="Garamond"/>
                <w:noProof/>
                <w:color w:val="000000" w:themeColor="text1"/>
                <w:lang w:val="sq-AL"/>
              </w:rPr>
              <w:t xml:space="preserve"> </w:t>
            </w:r>
            <w:r w:rsidR="00673523" w:rsidRPr="003A6E52">
              <w:rPr>
                <w:rFonts w:ascii="Garamond" w:hAnsi="Garamond"/>
                <w:noProof/>
                <w:color w:val="000000" w:themeColor="text1"/>
                <w:lang w:val="sq-AL"/>
              </w:rPr>
              <w:t>000 lekë</w:t>
            </w:r>
          </w:p>
        </w:tc>
        <w:tc>
          <w:tcPr>
            <w:tcW w:w="2061" w:type="dxa"/>
            <w:shd w:val="clear" w:color="auto" w:fill="auto"/>
          </w:tcPr>
          <w:p w14:paraId="24AABD6F" w14:textId="77777777" w:rsidR="00673523" w:rsidRPr="003A6E52" w:rsidRDefault="00673523" w:rsidP="00640CBB">
            <w:pPr>
              <w:pStyle w:val="ListParagraph"/>
              <w:ind w:left="0"/>
              <w:rPr>
                <w:rFonts w:ascii="Garamond" w:hAnsi="Garamond"/>
                <w:noProof/>
                <w:color w:val="000000" w:themeColor="text1"/>
                <w:lang w:val="sq-AL"/>
              </w:rPr>
            </w:pPr>
          </w:p>
          <w:p w14:paraId="24AABD70"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13%</w:t>
            </w:r>
          </w:p>
        </w:tc>
      </w:tr>
      <w:tr w:rsidR="00673523" w:rsidRPr="003A6E52" w14:paraId="24AABD74" w14:textId="77777777" w:rsidTr="00640CBB">
        <w:trPr>
          <w:trHeight w:val="20"/>
        </w:trPr>
        <w:tc>
          <w:tcPr>
            <w:tcW w:w="3387" w:type="dxa"/>
            <w:shd w:val="clear" w:color="auto" w:fill="auto"/>
          </w:tcPr>
          <w:p w14:paraId="24AABD72" w14:textId="77777777" w:rsidR="00673523" w:rsidRPr="003A6E52"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3A6E52" w:rsidRDefault="00673523" w:rsidP="00640CBB">
            <w:pPr>
              <w:pStyle w:val="ListParagraph"/>
              <w:ind w:left="0"/>
              <w:rPr>
                <w:rFonts w:ascii="Garamond" w:hAnsi="Garamond"/>
                <w:noProof/>
                <w:color w:val="000000" w:themeColor="text1"/>
                <w:lang w:val="sq-AL"/>
              </w:rPr>
            </w:pPr>
          </w:p>
        </w:tc>
      </w:tr>
      <w:tr w:rsidR="00673523" w:rsidRPr="003A6E52" w14:paraId="24AABD77" w14:textId="77777777" w:rsidTr="00640CBB">
        <w:trPr>
          <w:trHeight w:val="20"/>
        </w:trPr>
        <w:tc>
          <w:tcPr>
            <w:tcW w:w="3387" w:type="dxa"/>
            <w:shd w:val="clear" w:color="auto" w:fill="auto"/>
          </w:tcPr>
          <w:p w14:paraId="24AABD75"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Mbi 2 040 000 lekë</w:t>
            </w:r>
          </w:p>
        </w:tc>
        <w:tc>
          <w:tcPr>
            <w:tcW w:w="2061" w:type="dxa"/>
            <w:shd w:val="clear" w:color="auto" w:fill="auto"/>
          </w:tcPr>
          <w:p w14:paraId="24AABD76"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78" w14:textId="77777777" w:rsidR="00673523" w:rsidRPr="003A6E52"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3A6E52" w14:paraId="24AABD7D" w14:textId="77777777" w:rsidTr="00640CBB">
        <w:trPr>
          <w:trHeight w:val="20"/>
        </w:trPr>
        <w:tc>
          <w:tcPr>
            <w:tcW w:w="3306" w:type="dxa"/>
            <w:shd w:val="clear" w:color="auto" w:fill="auto"/>
          </w:tcPr>
          <w:p w14:paraId="24AABD7B"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82" w14:textId="77777777" w:rsidTr="00640CBB">
        <w:trPr>
          <w:trHeight w:val="20"/>
        </w:trPr>
        <w:tc>
          <w:tcPr>
            <w:tcW w:w="3306" w:type="dxa"/>
            <w:shd w:val="clear" w:color="auto" w:fill="auto"/>
          </w:tcPr>
          <w:p w14:paraId="24AABD7E" w14:textId="77777777" w:rsidR="00673523" w:rsidRPr="003A6E52" w:rsidRDefault="00673523" w:rsidP="00640CBB">
            <w:pPr>
              <w:pStyle w:val="ListParagraph"/>
              <w:ind w:left="0"/>
              <w:jc w:val="both"/>
              <w:rPr>
                <w:rFonts w:ascii="Garamond" w:hAnsi="Garamond"/>
                <w:noProof/>
                <w:color w:val="000000" w:themeColor="text1"/>
                <w:lang w:val="sq-AL"/>
              </w:rPr>
            </w:pPr>
          </w:p>
          <w:p w14:paraId="24AABD7F"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0 – 14 000 000 lekë</w:t>
            </w:r>
          </w:p>
        </w:tc>
        <w:tc>
          <w:tcPr>
            <w:tcW w:w="2012" w:type="dxa"/>
            <w:shd w:val="clear" w:color="auto" w:fill="auto"/>
          </w:tcPr>
          <w:p w14:paraId="24AABD80" w14:textId="77777777" w:rsidR="00673523" w:rsidRPr="003A6E52" w:rsidRDefault="00673523" w:rsidP="00640CBB">
            <w:pPr>
              <w:pStyle w:val="ListParagraph"/>
              <w:ind w:left="0"/>
              <w:jc w:val="both"/>
              <w:rPr>
                <w:rFonts w:ascii="Garamond" w:hAnsi="Garamond"/>
                <w:noProof/>
                <w:color w:val="000000" w:themeColor="text1"/>
                <w:lang w:val="sq-AL"/>
              </w:rPr>
            </w:pPr>
          </w:p>
          <w:p w14:paraId="24AABD81"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15%</w:t>
            </w:r>
          </w:p>
        </w:tc>
      </w:tr>
      <w:tr w:rsidR="00673523" w:rsidRPr="003A6E52" w14:paraId="24AABD85" w14:textId="77777777" w:rsidTr="00640CBB">
        <w:trPr>
          <w:trHeight w:val="20"/>
        </w:trPr>
        <w:tc>
          <w:tcPr>
            <w:tcW w:w="3306" w:type="dxa"/>
            <w:shd w:val="clear" w:color="auto" w:fill="auto"/>
          </w:tcPr>
          <w:p w14:paraId="24AABD83" w14:textId="77777777" w:rsidR="00673523" w:rsidRPr="003A6E52"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3A6E52" w:rsidRDefault="00673523" w:rsidP="00640CBB">
            <w:pPr>
              <w:pStyle w:val="ListParagraph"/>
              <w:ind w:left="0"/>
              <w:jc w:val="both"/>
              <w:rPr>
                <w:rFonts w:ascii="Garamond" w:hAnsi="Garamond"/>
                <w:noProof/>
                <w:color w:val="000000" w:themeColor="text1"/>
                <w:lang w:val="sq-AL"/>
              </w:rPr>
            </w:pPr>
          </w:p>
        </w:tc>
      </w:tr>
      <w:tr w:rsidR="00673523" w:rsidRPr="003A6E52" w14:paraId="24AABD88" w14:textId="77777777" w:rsidTr="00640CBB">
        <w:trPr>
          <w:trHeight w:val="20"/>
        </w:trPr>
        <w:tc>
          <w:tcPr>
            <w:tcW w:w="3306" w:type="dxa"/>
            <w:shd w:val="clear" w:color="auto" w:fill="auto"/>
          </w:tcPr>
          <w:p w14:paraId="24AABD86"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8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investimi</w:t>
      </w:r>
      <w:r w:rsidR="00843637" w:rsidRPr="003A6E52">
        <w:rPr>
          <w:rFonts w:ascii="Garamond" w:hAnsi="Garamond" w:cs="Times New Roman"/>
          <w:bCs/>
          <w:color w:val="000000" w:themeColor="text1"/>
          <w:sz w:val="24"/>
          <w:szCs w:val="24"/>
        </w:rPr>
        <w:t xml:space="preserve"> tatohen me normat e mëposhtme:</w:t>
      </w:r>
    </w:p>
    <w:p w14:paraId="24AABD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dividentët 8%;</w:t>
      </w:r>
    </w:p>
    <w:p w14:paraId="24AABD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zë tjetër i </w:t>
      </w:r>
      <w:r w:rsidR="00843637" w:rsidRPr="003A6E52">
        <w:rPr>
          <w:rFonts w:ascii="Garamond" w:hAnsi="Garamond" w:cs="Times New Roman"/>
          <w:bCs/>
          <w:color w:val="000000" w:themeColor="text1"/>
          <w:sz w:val="24"/>
          <w:szCs w:val="24"/>
        </w:rPr>
        <w:t>të ardhurave nga investimi 15%.</w:t>
      </w:r>
    </w:p>
    <w:p w14:paraId="24AABD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25</w:t>
      </w:r>
    </w:p>
    <w:p w14:paraId="24AABD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w:t>
      </w:r>
    </w:p>
    <w:p w14:paraId="24AABD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AB1A91" w:rsidRPr="003A6E52">
        <w:rPr>
          <w:rFonts w:ascii="Garamond" w:hAnsi="Garamond" w:cs="Times New Roman"/>
          <w:bCs/>
          <w:color w:val="000000" w:themeColor="text1"/>
          <w:sz w:val="24"/>
          <w:szCs w:val="24"/>
        </w:rPr>
        <w:t>Nëse gjatë një viti tatimor</w:t>
      </w:r>
      <w:r w:rsidR="00074418" w:rsidRPr="003A6E52">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Shuma e tatimit të huaj të pagueshëm duhet të vërtetohet nga dokumentacioni specifik i lëshuar për këtë qëllim nga vend-i/e</w:t>
      </w:r>
      <w:r w:rsidR="000413CA" w:rsidRPr="003A6E52">
        <w:rPr>
          <w:rFonts w:ascii="Garamond" w:hAnsi="Garamond" w:cs="Times New Roman"/>
          <w:bCs/>
          <w:color w:val="000000" w:themeColor="text1"/>
          <w:sz w:val="24"/>
          <w:szCs w:val="24"/>
        </w:rPr>
        <w:t xml:space="preserve">t i/e huaj-a ku janë realizuar </w:t>
      </w:r>
      <w:r w:rsidR="00074418" w:rsidRPr="003A6E52">
        <w:rPr>
          <w:rFonts w:ascii="Garamond" w:hAnsi="Garamond" w:cs="Times New Roman"/>
          <w:bCs/>
          <w:color w:val="000000" w:themeColor="text1"/>
          <w:sz w:val="24"/>
          <w:szCs w:val="24"/>
        </w:rPr>
        <w:t>të ardhurat dhe sipas afateve dhe procedurave të përcaktuara në udhëzimin e min</w:t>
      </w:r>
      <w:r w:rsidR="00843637" w:rsidRPr="003A6E52">
        <w:rPr>
          <w:rFonts w:ascii="Garamond" w:hAnsi="Garamond" w:cs="Times New Roman"/>
          <w:bCs/>
          <w:color w:val="000000" w:themeColor="text1"/>
          <w:sz w:val="24"/>
          <w:szCs w:val="24"/>
        </w:rPr>
        <w:t>istrit përgjegjës për financat.</w:t>
      </w:r>
    </w:p>
    <w:p w14:paraId="24AABD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Shuma e zbritur e tatimit të huaj të </w:t>
      </w:r>
      <w:r w:rsidR="000413CA" w:rsidRPr="003A6E52">
        <w:rPr>
          <w:rFonts w:ascii="Garamond" w:hAnsi="Garamond" w:cs="Times New Roman"/>
          <w:bCs/>
          <w:color w:val="000000" w:themeColor="text1"/>
          <w:sz w:val="24"/>
          <w:szCs w:val="24"/>
        </w:rPr>
        <w:t>paguar, e për</w:t>
      </w:r>
      <w:r w:rsidR="00AB1A91" w:rsidRPr="003A6E52">
        <w:rPr>
          <w:rFonts w:ascii="Garamond" w:hAnsi="Garamond" w:cs="Times New Roman"/>
          <w:bCs/>
          <w:color w:val="000000" w:themeColor="text1"/>
          <w:sz w:val="24"/>
          <w:szCs w:val="24"/>
        </w:rPr>
        <w:t>caktuar</w:t>
      </w:r>
      <w:r w:rsidR="000413CA" w:rsidRPr="003A6E52">
        <w:rPr>
          <w:rFonts w:ascii="Garamond" w:hAnsi="Garamond" w:cs="Times New Roman"/>
          <w:bCs/>
          <w:color w:val="000000" w:themeColor="text1"/>
          <w:sz w:val="24"/>
          <w:szCs w:val="24"/>
        </w:rPr>
        <w:t xml:space="preserve"> në pikën 1</w:t>
      </w:r>
      <w:r w:rsidR="00074418" w:rsidRPr="003A6E52">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3A6E52">
        <w:rPr>
          <w:rFonts w:ascii="Garamond" w:hAnsi="Garamond" w:cs="Times New Roman"/>
          <w:bCs/>
          <w:color w:val="000000" w:themeColor="text1"/>
          <w:sz w:val="24"/>
          <w:szCs w:val="24"/>
        </w:rPr>
        <w:t xml:space="preserve">in e Republikës së Shqipërisë. </w:t>
      </w:r>
    </w:p>
    <w:p w14:paraId="24AABD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3A6E52">
        <w:rPr>
          <w:rFonts w:ascii="Garamond" w:hAnsi="Garamond" w:cs="Times New Roman"/>
          <w:bCs/>
          <w:color w:val="000000" w:themeColor="text1"/>
          <w:sz w:val="24"/>
          <w:szCs w:val="24"/>
        </w:rPr>
        <w:t>huaja në më shumë se një shtet.</w:t>
      </w:r>
    </w:p>
    <w:p w14:paraId="24AABD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26</w:t>
      </w:r>
    </w:p>
    <w:p w14:paraId="24AABD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Llogaritja e tatimit të pagueshëm mbi të ardhurat personale</w:t>
      </w:r>
    </w:p>
    <w:p w14:paraId="24AABD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i pagueshëm llogaritet duke zbatuar normat përkatëse të p</w:t>
      </w:r>
      <w:r w:rsidR="00B63A23" w:rsidRPr="003A6E52">
        <w:rPr>
          <w:rFonts w:ascii="Garamond" w:hAnsi="Garamond" w:cs="Times New Roman"/>
          <w:bCs/>
          <w:color w:val="000000" w:themeColor="text1"/>
          <w:sz w:val="24"/>
          <w:szCs w:val="24"/>
        </w:rPr>
        <w:t>ërcaktuara në nenin 24</w:t>
      </w:r>
      <w:r w:rsidR="00074418" w:rsidRPr="003A6E52">
        <w:rPr>
          <w:rFonts w:ascii="Garamond" w:hAnsi="Garamond" w:cs="Times New Roman"/>
          <w:bCs/>
          <w:color w:val="000000" w:themeColor="text1"/>
          <w:sz w:val="24"/>
          <w:szCs w:val="24"/>
        </w:rPr>
        <w:t xml:space="preserve"> të këtij ligji, për të ardhurat e tatueshme të</w:t>
      </w:r>
      <w:r w:rsidR="00843637" w:rsidRPr="003A6E52">
        <w:rPr>
          <w:rFonts w:ascii="Garamond" w:hAnsi="Garamond" w:cs="Times New Roman"/>
          <w:bCs/>
          <w:color w:val="000000" w:themeColor="text1"/>
          <w:sz w:val="24"/>
          <w:szCs w:val="24"/>
        </w:rPr>
        <w:t xml:space="preserve"> personit dhe duke zbritur çdo:</w:t>
      </w:r>
    </w:p>
    <w:p w14:paraId="24AABD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 tatimor t</w:t>
      </w:r>
      <w:r w:rsidR="00B63A23" w:rsidRPr="003A6E52">
        <w:rPr>
          <w:rFonts w:ascii="Garamond" w:hAnsi="Garamond" w:cs="Times New Roman"/>
          <w:bCs/>
          <w:color w:val="000000" w:themeColor="text1"/>
          <w:sz w:val="24"/>
          <w:szCs w:val="24"/>
        </w:rPr>
        <w:t>ë huaj në përputhje me nenin 25</w:t>
      </w:r>
      <w:r w:rsidR="00074418" w:rsidRPr="003A6E52">
        <w:rPr>
          <w:rFonts w:ascii="Garamond" w:hAnsi="Garamond" w:cs="Times New Roman"/>
          <w:bCs/>
          <w:color w:val="000000" w:themeColor="text1"/>
          <w:sz w:val="24"/>
          <w:szCs w:val="24"/>
        </w:rPr>
        <w:t xml:space="preserve"> të këtij ligji;</w:t>
      </w:r>
    </w:p>
    <w:p w14:paraId="24AABD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mbajtur n</w:t>
      </w:r>
      <w:r w:rsidR="00B63A23" w:rsidRPr="003A6E52">
        <w:rPr>
          <w:rFonts w:ascii="Garamond" w:hAnsi="Garamond" w:cs="Times New Roman"/>
          <w:bCs/>
          <w:color w:val="000000" w:themeColor="text1"/>
          <w:sz w:val="24"/>
          <w:szCs w:val="24"/>
        </w:rPr>
        <w:t>ë burim në përputhje me kreun V</w:t>
      </w:r>
      <w:r w:rsidR="00074418" w:rsidRPr="003A6E52">
        <w:rPr>
          <w:rFonts w:ascii="Garamond" w:hAnsi="Garamond" w:cs="Times New Roman"/>
          <w:bCs/>
          <w:color w:val="000000" w:themeColor="text1"/>
          <w:sz w:val="24"/>
          <w:szCs w:val="24"/>
        </w:rPr>
        <w:t xml:space="preserve"> të këtij ligji;</w:t>
      </w:r>
    </w:p>
    <w:p w14:paraId="24AABD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parapagimet për tatimin mbi të ardhurat personale nga biznesi, </w:t>
      </w:r>
      <w:r w:rsidR="00843637" w:rsidRPr="003A6E52">
        <w:rPr>
          <w:rFonts w:ascii="Garamond" w:hAnsi="Garamond" w:cs="Times New Roman"/>
          <w:bCs/>
          <w:color w:val="000000" w:themeColor="text1"/>
          <w:sz w:val="24"/>
          <w:szCs w:val="24"/>
        </w:rPr>
        <w:t>të paguara gjatë vitit tatimor.</w:t>
      </w:r>
    </w:p>
    <w:p w14:paraId="24AABD9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Llogaritja e tatimit të pagueshëm mbi të ardhurat personale nga punësimi</w:t>
      </w:r>
      <w:r w:rsidR="00B63A23" w:rsidRPr="003A6E52">
        <w:rPr>
          <w:rFonts w:ascii="Garamond" w:hAnsi="Garamond" w:cs="Times New Roman"/>
          <w:bCs/>
          <w:color w:val="000000" w:themeColor="text1"/>
          <w:sz w:val="24"/>
          <w:szCs w:val="24"/>
        </w:rPr>
        <w:t xml:space="preserve"> dhe investimi bëhet veç</w:t>
      </w:r>
      <w:r w:rsidR="00074418" w:rsidRPr="003A6E52">
        <w:rPr>
          <w:rFonts w:ascii="Garamond" w:hAnsi="Garamond" w:cs="Times New Roman"/>
          <w:bCs/>
          <w:color w:val="000000" w:themeColor="text1"/>
          <w:sz w:val="24"/>
          <w:szCs w:val="24"/>
        </w:rPr>
        <w:t xml:space="preserve">mas nga llogaritja e tatimit të pagueshëm mbi të </w:t>
      </w:r>
      <w:r w:rsidR="00843637" w:rsidRPr="003A6E52">
        <w:rPr>
          <w:rFonts w:ascii="Garamond" w:hAnsi="Garamond" w:cs="Times New Roman"/>
          <w:bCs/>
          <w:color w:val="000000" w:themeColor="text1"/>
          <w:sz w:val="24"/>
          <w:szCs w:val="24"/>
        </w:rPr>
        <w:t>ardhurat personale nga biznesi.</w:t>
      </w:r>
    </w:p>
    <w:p w14:paraId="24AABDA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III</w:t>
      </w:r>
    </w:p>
    <w:p w14:paraId="24AABDA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E KORPORATËS</w:t>
      </w:r>
    </w:p>
    <w:p w14:paraId="24AABDA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DA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e korporatës</w:t>
      </w:r>
    </w:p>
    <w:p w14:paraId="24AABDA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27</w:t>
      </w:r>
    </w:p>
    <w:p w14:paraId="24AABDA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për tatimin mbi të ardhurat e korporatave</w:t>
      </w:r>
    </w:p>
    <w:p w14:paraId="24AABD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entitet i nënshtrohet tatimit mbi të ardhurat e korpor</w:t>
      </w:r>
      <w:r w:rsidR="00843637" w:rsidRPr="003A6E52">
        <w:rPr>
          <w:rFonts w:ascii="Garamond" w:hAnsi="Garamond" w:cs="Times New Roman"/>
          <w:bCs/>
          <w:color w:val="000000" w:themeColor="text1"/>
          <w:sz w:val="24"/>
          <w:szCs w:val="24"/>
        </w:rPr>
        <w:t>atave, ku përfshihen kryesisht:</w:t>
      </w:r>
    </w:p>
    <w:p w14:paraId="24AABD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kolektive;</w:t>
      </w:r>
    </w:p>
    <w:p w14:paraId="24AABD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komandite;</w:t>
      </w:r>
    </w:p>
    <w:p w14:paraId="24AABD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me përgjegjësi të kufizuar;</w:t>
      </w:r>
    </w:p>
    <w:p w14:paraId="24AABD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shoqëritë aksionare; dhe  </w:t>
      </w:r>
    </w:p>
    <w:p w14:paraId="24AABD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3A6E52">
        <w:rPr>
          <w:rFonts w:ascii="Garamond" w:hAnsi="Garamond" w:cs="Times New Roman"/>
          <w:bCs/>
          <w:color w:val="000000" w:themeColor="text1"/>
          <w:sz w:val="24"/>
          <w:szCs w:val="24"/>
        </w:rPr>
        <w:t>një regjimi të veçantë tatimor.</w:t>
      </w:r>
    </w:p>
    <w:p w14:paraId="24AABD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Entitetet e mëposhtme janë të përjashtuara nga tatim</w:t>
      </w:r>
      <w:r w:rsidR="00843637" w:rsidRPr="003A6E52">
        <w:rPr>
          <w:rFonts w:ascii="Garamond" w:hAnsi="Garamond" w:cs="Times New Roman"/>
          <w:bCs/>
          <w:color w:val="000000" w:themeColor="text1"/>
          <w:sz w:val="24"/>
          <w:szCs w:val="24"/>
        </w:rPr>
        <w:t>i mbi të ardhurat e korporatës:</w:t>
      </w:r>
    </w:p>
    <w:p w14:paraId="24AABD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3A6E52">
        <w:rPr>
          <w:rFonts w:ascii="Garamond" w:hAnsi="Garamond" w:cs="Times New Roman"/>
          <w:bCs/>
          <w:color w:val="000000" w:themeColor="text1"/>
          <w:sz w:val="24"/>
          <w:szCs w:val="24"/>
        </w:rPr>
        <w:t>;</w:t>
      </w:r>
    </w:p>
    <w:p w14:paraId="24AABD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585D41" w:rsidRPr="003A6E52">
        <w:rPr>
          <w:rFonts w:ascii="Garamond" w:hAnsi="Garamond" w:cs="Times New Roman"/>
          <w:bCs/>
          <w:color w:val="000000" w:themeColor="text1"/>
          <w:sz w:val="24"/>
          <w:szCs w:val="24"/>
        </w:rPr>
        <w:t xml:space="preserve"> e</w:t>
      </w:r>
      <w:r w:rsidR="00074418" w:rsidRPr="003A6E52">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htëpitë filmike të prodhimit kinematografik, të licencuara dhe të subvencionuara nga Qend</w:t>
      </w:r>
      <w:r w:rsidR="00843637" w:rsidRPr="003A6E52">
        <w:rPr>
          <w:rFonts w:ascii="Garamond" w:hAnsi="Garamond" w:cs="Times New Roman"/>
          <w:bCs/>
          <w:color w:val="000000" w:themeColor="text1"/>
          <w:sz w:val="24"/>
          <w:szCs w:val="24"/>
        </w:rPr>
        <w:t>ra Kombëtare e Kinematografisë.</w:t>
      </w:r>
    </w:p>
    <w:p w14:paraId="24AABD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B63A2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gjitha en</w:t>
      </w:r>
      <w:r w:rsidR="00B63A23" w:rsidRPr="003A6E52">
        <w:rPr>
          <w:rFonts w:ascii="Garamond" w:hAnsi="Garamond" w:cs="Times New Roman"/>
          <w:bCs/>
          <w:color w:val="000000" w:themeColor="text1"/>
          <w:sz w:val="24"/>
          <w:szCs w:val="24"/>
        </w:rPr>
        <w:t>titetet e për</w:t>
      </w:r>
      <w:r w:rsidR="00AB1A91" w:rsidRPr="003A6E52">
        <w:rPr>
          <w:rFonts w:ascii="Garamond" w:hAnsi="Garamond" w:cs="Times New Roman"/>
          <w:bCs/>
          <w:color w:val="000000" w:themeColor="text1"/>
          <w:sz w:val="24"/>
          <w:szCs w:val="24"/>
        </w:rPr>
        <w:t>caktuara</w:t>
      </w:r>
      <w:r w:rsidR="00B63A23" w:rsidRPr="003A6E52">
        <w:rPr>
          <w:rFonts w:ascii="Garamond" w:hAnsi="Garamond" w:cs="Times New Roman"/>
          <w:bCs/>
          <w:color w:val="000000" w:themeColor="text1"/>
          <w:sz w:val="24"/>
          <w:szCs w:val="24"/>
        </w:rPr>
        <w:t xml:space="preserve"> në pikën 2</w:t>
      </w:r>
      <w:r w:rsidR="00074418" w:rsidRPr="003A6E52">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3A6E52">
        <w:rPr>
          <w:rFonts w:ascii="Garamond" w:hAnsi="Garamond" w:cs="Times New Roman"/>
          <w:bCs/>
          <w:color w:val="000000" w:themeColor="text1"/>
          <w:sz w:val="24"/>
          <w:szCs w:val="24"/>
        </w:rPr>
        <w:t>t mbi të ardhurat e korporatës.</w:t>
      </w:r>
    </w:p>
    <w:p w14:paraId="24AABDBA" w14:textId="77777777" w:rsidR="00843637" w:rsidRPr="003A6E52"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28</w:t>
      </w:r>
    </w:p>
    <w:p w14:paraId="24AABDB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DB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entitet është rezident në Republikën e Shqip</w:t>
      </w:r>
      <w:r w:rsidR="00843637" w:rsidRPr="003A6E52">
        <w:rPr>
          <w:rFonts w:ascii="Garamond" w:hAnsi="Garamond" w:cs="Times New Roman"/>
          <w:bCs/>
          <w:color w:val="000000" w:themeColor="text1"/>
          <w:sz w:val="24"/>
          <w:szCs w:val="24"/>
        </w:rPr>
        <w:t>ërisë në një vit tatimor nëse:</w:t>
      </w:r>
    </w:p>
    <w:p w14:paraId="24AABD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kohë gjatë vitit tatimor, menaxhimi dhe kontrolli i punëve të entitetit ushtroh</w:t>
      </w:r>
      <w:r w:rsidR="00843637" w:rsidRPr="003A6E52">
        <w:rPr>
          <w:rFonts w:ascii="Garamond" w:hAnsi="Garamond" w:cs="Times New Roman"/>
          <w:bCs/>
          <w:color w:val="000000" w:themeColor="text1"/>
          <w:sz w:val="24"/>
          <w:szCs w:val="24"/>
        </w:rPr>
        <w:t xml:space="preserve">en në Republikën e Shqipërisë. </w:t>
      </w:r>
    </w:p>
    <w:p w14:paraId="24AABD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w:t>
      </w:r>
      <w:r w:rsidR="00B63A23" w:rsidRPr="003A6E52">
        <w:rPr>
          <w:rFonts w:ascii="Garamond" w:hAnsi="Garamond" w:cs="Times New Roman"/>
          <w:bCs/>
          <w:color w:val="000000" w:themeColor="text1"/>
          <w:sz w:val="24"/>
          <w:szCs w:val="24"/>
        </w:rPr>
        <w:t>rveç sa parashikohet në pikën 1</w:t>
      </w:r>
      <w:r w:rsidR="00074418" w:rsidRPr="003A6E52">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3A6E52">
        <w:rPr>
          <w:rFonts w:ascii="Garamond" w:hAnsi="Garamond" w:cs="Times New Roman"/>
          <w:bCs/>
          <w:color w:val="000000" w:themeColor="text1"/>
          <w:sz w:val="24"/>
          <w:szCs w:val="24"/>
        </w:rPr>
        <w:t>tën dy nga kushtet e mëposhtme:</w:t>
      </w:r>
    </w:p>
    <w:p w14:paraId="24AABDC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kapitalit ose e të drejtave </w:t>
      </w:r>
      <w:r w:rsidR="00AB1A91" w:rsidRPr="003A6E52">
        <w:rPr>
          <w:rFonts w:ascii="Garamond" w:hAnsi="Garamond" w:cs="Times New Roman"/>
          <w:bCs/>
          <w:color w:val="000000" w:themeColor="text1"/>
          <w:sz w:val="24"/>
          <w:szCs w:val="24"/>
        </w:rPr>
        <w:t>të votës së entitetit zotërohen direkt  ose indirekt</w:t>
      </w:r>
      <w:r w:rsidR="00074418" w:rsidRPr="003A6E52">
        <w:rPr>
          <w:rFonts w:ascii="Garamond" w:hAnsi="Garamond" w:cs="Times New Roman"/>
          <w:bCs/>
          <w:color w:val="000000" w:themeColor="text1"/>
          <w:sz w:val="24"/>
          <w:szCs w:val="24"/>
        </w:rPr>
        <w:t xml:space="preserve"> nga persona rezidentë në Republikën e Shqipërisë.</w:t>
      </w:r>
    </w:p>
    <w:p w14:paraId="24AABD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DC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specifike të tatimit mbi të ardhurat e korporatës</w:t>
      </w:r>
    </w:p>
    <w:p w14:paraId="24AABDC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29</w:t>
      </w:r>
    </w:p>
    <w:p w14:paraId="24AABDC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Përjashtimi në pjesëmarrje</w:t>
      </w:r>
    </w:p>
    <w:p w14:paraId="24AABDCB"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3A6E52">
        <w:rPr>
          <w:rFonts w:ascii="Garamond" w:hAnsi="Garamond" w:cs="Times New Roman"/>
          <w:bCs/>
          <w:color w:val="000000" w:themeColor="text1"/>
          <w:sz w:val="24"/>
          <w:szCs w:val="24"/>
        </w:rPr>
        <w:t xml:space="preserve"> në qoftë se:</w:t>
      </w:r>
    </w:p>
    <w:p w14:paraId="24AABD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aksionet ose pjesëmarrja minimale janë mbajtur për një periudhë të pandërprerë pr</w:t>
      </w:r>
      <w:r w:rsidR="00843637" w:rsidRPr="003A6E52">
        <w:rPr>
          <w:rFonts w:ascii="Garamond" w:hAnsi="Garamond" w:cs="Times New Roman"/>
          <w:bCs/>
          <w:color w:val="000000" w:themeColor="text1"/>
          <w:sz w:val="24"/>
          <w:szCs w:val="24"/>
        </w:rPr>
        <w:t xml:space="preserve">ej së paku 24 muajsh. </w:t>
      </w:r>
    </w:p>
    <w:p w14:paraId="24AABDCF"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Pika 1 e këtij neni zbatohet edhe për entitetin jorezident të tatim</w:t>
      </w:r>
      <w:r w:rsidR="00B63A23" w:rsidRPr="003A6E52">
        <w:rPr>
          <w:rFonts w:ascii="Garamond" w:hAnsi="Garamond" w:cs="Times New Roman"/>
          <w:bCs/>
          <w:color w:val="000000" w:themeColor="text1"/>
          <w:sz w:val="24"/>
          <w:szCs w:val="24"/>
        </w:rPr>
        <w:t>it mbi të ardhurat e korporatës</w:t>
      </w:r>
      <w:r w:rsidR="00074418" w:rsidRPr="003A6E52">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3A6E52">
        <w:rPr>
          <w:rFonts w:ascii="Garamond" w:hAnsi="Garamond" w:cs="Times New Roman"/>
          <w:bCs/>
          <w:color w:val="000000" w:themeColor="text1"/>
          <w:sz w:val="24"/>
          <w:szCs w:val="24"/>
        </w:rPr>
        <w:t xml:space="preserve"> në Republikën e Shqipërisë. </w:t>
      </w:r>
    </w:p>
    <w:p w14:paraId="24AABD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3A6E52">
        <w:rPr>
          <w:rFonts w:ascii="Garamond" w:hAnsi="Garamond" w:cs="Times New Roman"/>
          <w:bCs/>
          <w:color w:val="000000" w:themeColor="text1"/>
          <w:sz w:val="24"/>
          <w:szCs w:val="24"/>
        </w:rPr>
        <w:t>iudhë</w:t>
      </w:r>
      <w:r w:rsidRPr="003A6E52">
        <w:rPr>
          <w:rFonts w:ascii="Garamond" w:hAnsi="Garamond" w:cs="Times New Roman"/>
          <w:bCs/>
          <w:color w:val="000000" w:themeColor="text1"/>
          <w:sz w:val="24"/>
          <w:szCs w:val="24"/>
        </w:rPr>
        <w:t xml:space="preserve"> 24-mujore, por që i plotëson kushtet </w:t>
      </w:r>
      <w:r w:rsidR="00B63A23" w:rsidRPr="003A6E52">
        <w:rPr>
          <w:rFonts w:ascii="Garamond" w:hAnsi="Garamond" w:cs="Times New Roman"/>
          <w:bCs/>
          <w:color w:val="000000" w:themeColor="text1"/>
          <w:sz w:val="24"/>
          <w:szCs w:val="24"/>
        </w:rPr>
        <w:t>e pikave 1, shkronja “a”, ose 2</w:t>
      </w:r>
      <w:r w:rsidRPr="003A6E52">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30</w:t>
      </w:r>
    </w:p>
    <w:p w14:paraId="24AABDD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kufizimit të interesit</w:t>
      </w:r>
    </w:p>
    <w:p w14:paraId="24AABD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3A6E52">
        <w:rPr>
          <w:rFonts w:ascii="Garamond" w:hAnsi="Garamond" w:cs="Times New Roman"/>
          <w:bCs/>
          <w:color w:val="000000" w:themeColor="text1"/>
          <w:sz w:val="24"/>
          <w:szCs w:val="24"/>
        </w:rPr>
        <w:t>mor në të cilin është realizuar</w:t>
      </w:r>
      <w:r w:rsidR="00074418" w:rsidRPr="003A6E52">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3A6E52">
        <w:rPr>
          <w:rFonts w:ascii="Garamond" w:hAnsi="Garamond" w:cs="Times New Roman"/>
          <w:bCs/>
          <w:color w:val="000000" w:themeColor="text1"/>
          <w:sz w:val="24"/>
          <w:szCs w:val="24"/>
        </w:rPr>
        <w:t xml:space="preserve">EBITDA). </w:t>
      </w:r>
    </w:p>
    <w:p w14:paraId="24AABD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Fitimi para interesit, tatimit, zhvler</w:t>
      </w:r>
      <w:r w:rsidR="00B63A2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simit dhe amortizimit (EBITDA) llogaritet duke </w:t>
      </w:r>
      <w:r w:rsidR="00B63A23"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shtuar të ard</w:t>
      </w:r>
      <w:r w:rsidR="00B63A23" w:rsidRPr="003A6E52">
        <w:rPr>
          <w:rFonts w:ascii="Garamond" w:hAnsi="Garamond" w:cs="Times New Roman"/>
          <w:bCs/>
          <w:color w:val="000000" w:themeColor="text1"/>
          <w:sz w:val="24"/>
          <w:szCs w:val="24"/>
        </w:rPr>
        <w:t>hurave që i nënshtrohen tatimit</w:t>
      </w:r>
      <w:r w:rsidR="00074418" w:rsidRPr="003A6E52">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3A6E52">
        <w:rPr>
          <w:rFonts w:ascii="Garamond" w:hAnsi="Garamond" w:cs="Times New Roman"/>
          <w:bCs/>
          <w:color w:val="000000" w:themeColor="text1"/>
          <w:sz w:val="24"/>
          <w:szCs w:val="24"/>
        </w:rPr>
        <w:t>en edhe nga EBITDA e entitetit.</w:t>
      </w:r>
    </w:p>
    <w:p w14:paraId="24AABD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3A6E52">
        <w:rPr>
          <w:rFonts w:ascii="Garamond" w:hAnsi="Garamond" w:cs="Times New Roman"/>
          <w:bCs/>
          <w:color w:val="000000" w:themeColor="text1"/>
          <w:sz w:val="24"/>
          <w:szCs w:val="24"/>
        </w:rPr>
        <w:t xml:space="preserve"> ekuivalente që merr entiteti. </w:t>
      </w:r>
    </w:p>
    <w:p w14:paraId="24AABDD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Interesi për të cilin refuzohet zbritja si</w:t>
      </w:r>
      <w:r w:rsidR="00B63A23" w:rsidRPr="003A6E52">
        <w:rPr>
          <w:rFonts w:ascii="Garamond" w:hAnsi="Garamond" w:cs="Times New Roman"/>
          <w:bCs/>
          <w:color w:val="000000" w:themeColor="text1"/>
          <w:sz w:val="24"/>
          <w:szCs w:val="24"/>
        </w:rPr>
        <w:t xml:space="preserve"> rezultat i zbatimit të pikës 1</w:t>
      </w:r>
      <w:r w:rsidR="00074418" w:rsidRPr="003A6E52">
        <w:rPr>
          <w:rFonts w:ascii="Garamond" w:hAnsi="Garamond" w:cs="Times New Roman"/>
          <w:bCs/>
          <w:color w:val="000000" w:themeColor="text1"/>
          <w:sz w:val="24"/>
          <w:szCs w:val="24"/>
        </w:rPr>
        <w:t xml:space="preserve"> të këtij neni, m</w:t>
      </w:r>
      <w:r w:rsidR="00843637" w:rsidRPr="003A6E52">
        <w:rPr>
          <w:rFonts w:ascii="Garamond" w:hAnsi="Garamond" w:cs="Times New Roman"/>
          <w:bCs/>
          <w:color w:val="000000" w:themeColor="text1"/>
          <w:sz w:val="24"/>
          <w:szCs w:val="24"/>
        </w:rPr>
        <w:t>bartet për 5 v</w:t>
      </w:r>
      <w:r w:rsidR="00B63A23" w:rsidRPr="003A6E52">
        <w:rPr>
          <w:rFonts w:ascii="Garamond" w:hAnsi="Garamond" w:cs="Times New Roman"/>
          <w:bCs/>
          <w:color w:val="000000" w:themeColor="text1"/>
          <w:sz w:val="24"/>
          <w:szCs w:val="24"/>
        </w:rPr>
        <w:t>jetët</w:t>
      </w:r>
      <w:r w:rsidR="00843637" w:rsidRPr="003A6E52">
        <w:rPr>
          <w:rFonts w:ascii="Garamond" w:hAnsi="Garamond" w:cs="Times New Roman"/>
          <w:bCs/>
          <w:color w:val="000000" w:themeColor="text1"/>
          <w:sz w:val="24"/>
          <w:szCs w:val="24"/>
        </w:rPr>
        <w:t xml:space="preserve"> e ardhsh</w:t>
      </w:r>
      <w:r w:rsidR="00B63A23" w:rsidRPr="003A6E52">
        <w:rPr>
          <w:rFonts w:ascii="Garamond" w:hAnsi="Garamond" w:cs="Times New Roman"/>
          <w:bCs/>
          <w:color w:val="000000" w:themeColor="text1"/>
          <w:sz w:val="24"/>
          <w:szCs w:val="24"/>
        </w:rPr>
        <w:t>ëm</w:t>
      </w:r>
      <w:r w:rsidR="00843637" w:rsidRPr="003A6E52">
        <w:rPr>
          <w:rFonts w:ascii="Garamond" w:hAnsi="Garamond" w:cs="Times New Roman"/>
          <w:bCs/>
          <w:color w:val="000000" w:themeColor="text1"/>
          <w:sz w:val="24"/>
          <w:szCs w:val="24"/>
        </w:rPr>
        <w:t xml:space="preserve">. </w:t>
      </w:r>
    </w:p>
    <w:p w14:paraId="24AABD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Ky nen nuk zbatohet për:</w:t>
      </w:r>
    </w:p>
    <w:p w14:paraId="24AABD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3A6E52">
        <w:rPr>
          <w:rFonts w:ascii="Garamond" w:hAnsi="Garamond" w:cs="Times New Roman"/>
          <w:bCs/>
          <w:color w:val="000000" w:themeColor="text1"/>
          <w:sz w:val="24"/>
          <w:szCs w:val="24"/>
        </w:rPr>
        <w:t xml:space="preserve">ha në Republikën e Shqipërisë. </w:t>
      </w:r>
    </w:p>
    <w:p w14:paraId="24AABD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w:t>
      </w:r>
      <w:r w:rsidR="00B63A23" w:rsidRPr="003A6E52">
        <w:rPr>
          <w:rFonts w:ascii="Garamond" w:hAnsi="Garamond" w:cs="Times New Roman"/>
          <w:bCs/>
          <w:color w:val="000000" w:themeColor="text1"/>
          <w:sz w:val="24"/>
          <w:szCs w:val="24"/>
        </w:rPr>
        <w:t xml:space="preserve">in e këtij neni përcaktohen </w:t>
      </w:r>
      <w:r w:rsidR="00074418" w:rsidRPr="003A6E52">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31</w:t>
      </w:r>
    </w:p>
    <w:p w14:paraId="24AABDD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3A6E52">
        <w:rPr>
          <w:rFonts w:ascii="Garamond" w:hAnsi="Garamond" w:cs="Times New Roman"/>
          <w:bCs/>
          <w:color w:val="000000" w:themeColor="text1"/>
          <w:sz w:val="24"/>
          <w:szCs w:val="24"/>
        </w:rPr>
        <w:t>endosen dhe/</w:t>
      </w:r>
      <w:r w:rsidR="00843637" w:rsidRPr="003A6E52">
        <w:rPr>
          <w:rFonts w:ascii="Garamond" w:hAnsi="Garamond" w:cs="Times New Roman"/>
          <w:bCs/>
          <w:color w:val="000000" w:themeColor="text1"/>
          <w:sz w:val="24"/>
          <w:szCs w:val="24"/>
        </w:rPr>
        <w:t>ose do të rrisin:</w:t>
      </w:r>
    </w:p>
    <w:p w14:paraId="24AABD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3A6E52">
        <w:rPr>
          <w:rFonts w:ascii="Garamond" w:hAnsi="Garamond" w:cs="Times New Roman"/>
          <w:bCs/>
          <w:color w:val="000000" w:themeColor="text1"/>
          <w:sz w:val="24"/>
          <w:szCs w:val="24"/>
        </w:rPr>
        <w:t>standardet</w:t>
      </w:r>
      <w:r w:rsidR="00074418" w:rsidRPr="003A6E52">
        <w:rPr>
          <w:rFonts w:ascii="Garamond" w:hAnsi="Garamond" w:cs="Times New Roman"/>
          <w:bCs/>
          <w:color w:val="000000" w:themeColor="text1"/>
          <w:sz w:val="24"/>
          <w:szCs w:val="24"/>
        </w:rPr>
        <w:t xml:space="preserve"> e hartuara nga Bordi i </w:t>
      </w:r>
      <w:r w:rsidR="00B63A23" w:rsidRPr="003A6E52">
        <w:rPr>
          <w:rFonts w:ascii="Garamond" w:hAnsi="Garamond" w:cs="Times New Roman"/>
          <w:bCs/>
          <w:color w:val="000000" w:themeColor="text1"/>
          <w:sz w:val="24"/>
          <w:szCs w:val="24"/>
        </w:rPr>
        <w:t>Standardeve</w:t>
      </w:r>
      <w:r w:rsidR="00074418" w:rsidRPr="003A6E52">
        <w:rPr>
          <w:rFonts w:ascii="Garamond" w:hAnsi="Garamond" w:cs="Times New Roman"/>
          <w:bCs/>
          <w:color w:val="000000" w:themeColor="text1"/>
          <w:sz w:val="24"/>
          <w:szCs w:val="24"/>
        </w:rPr>
        <w:t xml:space="preserve"> Kontabël Ndërkombëtare  dhe të certifikuara pa </w:t>
      </w:r>
      <w:r w:rsidR="00B63A23" w:rsidRPr="003A6E52">
        <w:rPr>
          <w:rFonts w:ascii="Garamond" w:hAnsi="Garamond" w:cs="Times New Roman"/>
          <w:bCs/>
          <w:color w:val="000000" w:themeColor="text1"/>
          <w:sz w:val="24"/>
          <w:szCs w:val="24"/>
        </w:rPr>
        <w:t>vërejtje</w:t>
      </w:r>
      <w:r w:rsidR="00074418" w:rsidRPr="003A6E52">
        <w:rPr>
          <w:rFonts w:ascii="Garamond" w:hAnsi="Garamond" w:cs="Times New Roman"/>
          <w:bCs/>
          <w:color w:val="000000" w:themeColor="text1"/>
          <w:sz w:val="24"/>
          <w:szCs w:val="24"/>
        </w:rPr>
        <w:t xml:space="preserve"> nga auditues të jashtëm. </w:t>
      </w:r>
    </w:p>
    <w:p w14:paraId="24AABDE5"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w:t>
      </w:r>
      <w:r w:rsidR="00B63A23"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Shqipërisë, janë shpenzime të njohura në përcaktimin e fitimit të ta</w:t>
      </w:r>
      <w:r w:rsidR="00843637" w:rsidRPr="003A6E52">
        <w:rPr>
          <w:rFonts w:ascii="Garamond" w:hAnsi="Garamond" w:cs="Times New Roman"/>
          <w:bCs/>
          <w:color w:val="000000" w:themeColor="text1"/>
          <w:sz w:val="24"/>
          <w:szCs w:val="24"/>
        </w:rPr>
        <w:t xml:space="preserve">tueshëm. </w:t>
      </w:r>
    </w:p>
    <w:p w14:paraId="24AABD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843637" w:rsidRPr="003A6E52">
        <w:rPr>
          <w:rFonts w:ascii="Garamond" w:hAnsi="Garamond" w:cs="Times New Roman"/>
          <w:bCs/>
          <w:color w:val="000000" w:themeColor="text1"/>
          <w:sz w:val="24"/>
          <w:szCs w:val="24"/>
        </w:rPr>
        <w:t xml:space="preserve"> përmbushen në të njëjtën kohë:</w:t>
      </w:r>
    </w:p>
    <w:p w14:paraId="24AABD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j</w:t>
      </w:r>
      <w:r w:rsidR="00074418" w:rsidRPr="003A6E52">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rovig</w:t>
      </w:r>
      <w:r w:rsidR="00B63A23" w:rsidRPr="003A6E52">
        <w:rPr>
          <w:rFonts w:ascii="Garamond" w:hAnsi="Garamond" w:cs="Times New Roman"/>
          <w:bCs/>
          <w:color w:val="000000" w:themeColor="text1"/>
          <w:sz w:val="24"/>
          <w:szCs w:val="24"/>
        </w:rPr>
        <w:t>jionet e krijuara sipas pikës 1</w:t>
      </w:r>
      <w:r w:rsidR="00074418" w:rsidRPr="003A6E52">
        <w:rPr>
          <w:rFonts w:ascii="Garamond" w:hAnsi="Garamond" w:cs="Times New Roman"/>
          <w:bCs/>
          <w:color w:val="000000" w:themeColor="text1"/>
          <w:sz w:val="24"/>
          <w:szCs w:val="24"/>
        </w:rPr>
        <w:t xml:space="preserve"> të këtij neni duhet t'i shtohen fitimit të tatueshëm.</w:t>
      </w:r>
      <w:r w:rsidR="00843637" w:rsidRPr="003A6E52">
        <w:rPr>
          <w:rFonts w:ascii="Garamond" w:hAnsi="Garamond" w:cs="Times New Roman"/>
          <w:bCs/>
          <w:color w:val="000000" w:themeColor="text1"/>
          <w:sz w:val="24"/>
          <w:szCs w:val="24"/>
        </w:rPr>
        <w:t xml:space="preserve"> </w:t>
      </w:r>
    </w:p>
    <w:p w14:paraId="24AABDE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bankave, degëve të bankave të hua</w:t>
      </w:r>
      <w:r w:rsidR="003E5644" w:rsidRPr="003A6E52">
        <w:rPr>
          <w:rFonts w:ascii="Garamond" w:hAnsi="Garamond" w:cs="Times New Roman"/>
          <w:bCs/>
          <w:color w:val="000000" w:themeColor="text1"/>
          <w:sz w:val="24"/>
          <w:szCs w:val="24"/>
        </w:rPr>
        <w:t>ja dhe subjekteve financiare jo</w:t>
      </w:r>
      <w:r w:rsidR="00074418" w:rsidRPr="003A6E52">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3A6E52">
        <w:rPr>
          <w:rFonts w:ascii="Garamond" w:hAnsi="Garamond" w:cs="Times New Roman"/>
          <w:bCs/>
          <w:color w:val="000000" w:themeColor="text1"/>
          <w:sz w:val="24"/>
          <w:szCs w:val="24"/>
        </w:rPr>
        <w:t>e plotësimin e këtyre kushteve:</w:t>
      </w:r>
    </w:p>
    <w:p w14:paraId="24AABDE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është e siguruar me pasuri të</w:t>
      </w:r>
      <w:r w:rsidR="00843637" w:rsidRPr="003A6E52">
        <w:rPr>
          <w:rFonts w:ascii="Garamond" w:hAnsi="Garamond" w:cs="Times New Roman"/>
          <w:bCs/>
          <w:color w:val="000000" w:themeColor="text1"/>
          <w:sz w:val="24"/>
          <w:szCs w:val="24"/>
        </w:rPr>
        <w:t xml:space="preserve"> luajtshme ose të paluajtshme: </w:t>
      </w:r>
    </w:p>
    <w:p w14:paraId="24AABD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momentin e ekzekutimit të pasurisë të luajtshme ose të paluajtshme, </w:t>
      </w:r>
      <w:r w:rsidR="00843637" w:rsidRPr="003A6E52">
        <w:rPr>
          <w:rFonts w:ascii="Garamond" w:hAnsi="Garamond" w:cs="Times New Roman"/>
          <w:bCs/>
          <w:color w:val="000000" w:themeColor="text1"/>
          <w:sz w:val="24"/>
          <w:szCs w:val="24"/>
        </w:rPr>
        <w:t>cilado qoftë data më e hershme.</w:t>
      </w:r>
    </w:p>
    <w:p w14:paraId="24AABD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3A6E52">
        <w:rPr>
          <w:rFonts w:ascii="Garamond" w:hAnsi="Garamond" w:cs="Times New Roman"/>
          <w:bCs/>
          <w:color w:val="000000" w:themeColor="text1"/>
          <w:sz w:val="24"/>
          <w:szCs w:val="24"/>
        </w:rPr>
        <w:t>rit të ekzekutimit nga gjykata.</w:t>
      </w:r>
    </w:p>
    <w:p w14:paraId="24AABD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3A6E52">
        <w:rPr>
          <w:rFonts w:ascii="Garamond" w:hAnsi="Garamond" w:cs="Times New Roman"/>
          <w:bCs/>
          <w:color w:val="000000" w:themeColor="text1"/>
          <w:sz w:val="24"/>
          <w:szCs w:val="24"/>
        </w:rPr>
        <w:t>6</w:t>
      </w:r>
      <w:r w:rsidR="00074418" w:rsidRPr="003A6E52">
        <w:rPr>
          <w:rFonts w:ascii="Garamond" w:hAnsi="Garamond" w:cs="Times New Roman"/>
          <w:bCs/>
          <w:color w:val="000000" w:themeColor="text1"/>
          <w:sz w:val="24"/>
          <w:szCs w:val="24"/>
        </w:rPr>
        <w:t xml:space="preserve"> të këtij ligji.</w:t>
      </w:r>
    </w:p>
    <w:p w14:paraId="24AABDF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32</w:t>
      </w:r>
    </w:p>
    <w:p w14:paraId="24AABD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Transferimi i çmimeve</w:t>
      </w:r>
    </w:p>
    <w:p w14:paraId="24AABD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3A6E52">
        <w:rPr>
          <w:rFonts w:ascii="Garamond" w:hAnsi="Garamond" w:cs="Times New Roman"/>
          <w:bCs/>
          <w:color w:val="000000" w:themeColor="text1"/>
          <w:sz w:val="24"/>
          <w:szCs w:val="24"/>
        </w:rPr>
        <w:t xml:space="preserve"> përputhje me parimin e tregut.</w:t>
      </w:r>
    </w:p>
    <w:p w14:paraId="24AABD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Termi “transa</w:t>
      </w:r>
      <w:r w:rsidR="00843637" w:rsidRPr="003A6E52">
        <w:rPr>
          <w:rFonts w:ascii="Garamond" w:hAnsi="Garamond" w:cs="Times New Roman"/>
          <w:bCs/>
          <w:color w:val="000000" w:themeColor="text1"/>
          <w:sz w:val="24"/>
          <w:szCs w:val="24"/>
        </w:rPr>
        <w:t>ksion i kontrolluar” nënkupton:</w:t>
      </w:r>
    </w:p>
    <w:p w14:paraId="24AABD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transaksion</w:t>
      </w:r>
      <w:r w:rsidR="00843637" w:rsidRPr="003A6E52">
        <w:rPr>
          <w:rFonts w:ascii="Garamond" w:hAnsi="Garamond" w:cs="Times New Roman"/>
          <w:bCs/>
          <w:color w:val="000000" w:themeColor="text1"/>
          <w:sz w:val="24"/>
          <w:szCs w:val="24"/>
        </w:rPr>
        <w:t xml:space="preserve"> midis personave të lidhur kur:</w:t>
      </w:r>
    </w:p>
    <w:p w14:paraId="24AABD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njëra nga palët në transaksion është një rezidente dhe pala tjetër është një rezidente</w:t>
      </w:r>
      <w:r w:rsidR="003E5644"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marrëdhënie biznesi ndërmjet një rezidenti </w:t>
      </w:r>
      <w:r w:rsidR="003E5644" w:rsidRPr="003A6E52">
        <w:rPr>
          <w:rFonts w:ascii="Garamond" w:hAnsi="Garamond" w:cs="Times New Roman"/>
          <w:bCs/>
          <w:color w:val="000000" w:themeColor="text1"/>
          <w:sz w:val="24"/>
          <w:szCs w:val="24"/>
        </w:rPr>
        <w:t>dhe selisë së përhershme të tij</w:t>
      </w:r>
      <w:r w:rsidR="00074418" w:rsidRPr="003A6E52">
        <w:rPr>
          <w:rFonts w:ascii="Garamond" w:hAnsi="Garamond" w:cs="Times New Roman"/>
          <w:bCs/>
          <w:color w:val="000000" w:themeColor="text1"/>
          <w:sz w:val="24"/>
          <w:szCs w:val="24"/>
        </w:rPr>
        <w:t xml:space="preserve"> jashtë Republikës së Shqipërisë;</w:t>
      </w:r>
    </w:p>
    <w:p w14:paraId="24AABDF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 </w:t>
      </w:r>
      <w:r w:rsidR="00074418" w:rsidRPr="003A6E52">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33</w:t>
      </w:r>
    </w:p>
    <w:p w14:paraId="24AABE0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Krahasueshmëria</w:t>
      </w:r>
    </w:p>
    <w:p w14:paraId="24AABE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pakontrolluar është i krahasueshëm me një transa</w:t>
      </w:r>
      <w:r w:rsidR="00843637" w:rsidRPr="003A6E52">
        <w:rPr>
          <w:rFonts w:ascii="Garamond" w:hAnsi="Garamond" w:cs="Times New Roman"/>
          <w:bCs/>
          <w:color w:val="000000" w:themeColor="text1"/>
          <w:sz w:val="24"/>
          <w:szCs w:val="24"/>
        </w:rPr>
        <w:t>ksion të kontrolluar në rastet:</w:t>
      </w:r>
    </w:p>
    <w:p w14:paraId="24AABE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3A6E52">
        <w:rPr>
          <w:rFonts w:ascii="Garamond" w:hAnsi="Garamond" w:cs="Times New Roman"/>
          <w:bCs/>
          <w:color w:val="000000" w:themeColor="text1"/>
          <w:sz w:val="24"/>
          <w:szCs w:val="24"/>
        </w:rPr>
        <w:t>këtyre diferencave në krahasim.</w:t>
      </w:r>
    </w:p>
    <w:p w14:paraId="24AABE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3A6E52">
        <w:rPr>
          <w:rFonts w:ascii="Garamond" w:hAnsi="Garamond" w:cs="Times New Roman"/>
          <w:bCs/>
          <w:color w:val="000000" w:themeColor="text1"/>
          <w:sz w:val="24"/>
          <w:szCs w:val="24"/>
        </w:rPr>
        <w:t>o</w:t>
      </w:r>
      <w:r w:rsidR="00074418" w:rsidRPr="003A6E52">
        <w:rPr>
          <w:rFonts w:ascii="Garamond" w:hAnsi="Garamond" w:cs="Times New Roman"/>
          <w:bCs/>
          <w:color w:val="000000" w:themeColor="text1"/>
          <w:sz w:val="24"/>
          <w:szCs w:val="24"/>
        </w:rPr>
        <w:t xml:space="preserve"> janë ekonomikisht të përshtatshme për faktet dhe rrethanat</w:t>
      </w:r>
      <w:r w:rsidR="00843637" w:rsidRPr="003A6E52">
        <w:rPr>
          <w:rFonts w:ascii="Garamond" w:hAnsi="Garamond" w:cs="Times New Roman"/>
          <w:bCs/>
          <w:color w:val="000000" w:themeColor="text1"/>
          <w:sz w:val="24"/>
          <w:szCs w:val="24"/>
        </w:rPr>
        <w:t xml:space="preserve"> e transaksionit, këta faktorë:</w:t>
      </w:r>
    </w:p>
    <w:p w14:paraId="24AABE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arakteristikat e pronës, mallit apo shërbimeve të transferuara;</w:t>
      </w:r>
    </w:p>
    <w:p w14:paraId="24AABE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7D714A" w:rsidRPr="003A6E52">
        <w:rPr>
          <w:rFonts w:ascii="Garamond" w:hAnsi="Garamond" w:cs="Times New Roman"/>
          <w:bCs/>
          <w:color w:val="000000" w:themeColor="text1"/>
          <w:sz w:val="24"/>
          <w:szCs w:val="24"/>
        </w:rPr>
        <w:t>)</w:t>
      </w:r>
      <w:r w:rsidR="00585D41" w:rsidRPr="003A6E52">
        <w:rPr>
          <w:rFonts w:ascii="Garamond" w:hAnsi="Garamond" w:cs="Times New Roman"/>
          <w:bCs/>
          <w:color w:val="000000" w:themeColor="text1"/>
          <w:sz w:val="24"/>
          <w:szCs w:val="24"/>
        </w:rPr>
        <w:t xml:space="preserve"> k</w:t>
      </w:r>
      <w:r w:rsidRPr="003A6E52">
        <w:rPr>
          <w:rFonts w:ascii="Garamond" w:hAnsi="Garamond" w:cs="Times New Roman"/>
          <w:bCs/>
          <w:color w:val="000000" w:themeColor="text1"/>
          <w:sz w:val="24"/>
          <w:szCs w:val="24"/>
        </w:rPr>
        <w:t>ushtet kontraktuale të transaksioneve;</w:t>
      </w:r>
    </w:p>
    <w:p w14:paraId="24AABE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r</w:t>
      </w:r>
      <w:r w:rsidR="00074418" w:rsidRPr="003A6E52">
        <w:rPr>
          <w:rFonts w:ascii="Garamond" w:hAnsi="Garamond" w:cs="Times New Roman"/>
          <w:bCs/>
          <w:color w:val="000000" w:themeColor="text1"/>
          <w:sz w:val="24"/>
          <w:szCs w:val="24"/>
        </w:rPr>
        <w:t>rethanat ekonomike në të cilat ndodhin transaksionet; dhe</w:t>
      </w:r>
    </w:p>
    <w:p w14:paraId="24AABE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34</w:t>
      </w:r>
    </w:p>
    <w:p w14:paraId="24AABE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Metodat e transferimit të çmimit</w:t>
      </w:r>
    </w:p>
    <w:p w14:paraId="24AABE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Përputhshmëria me parimin e tregut e një transaksioni të kontrolluar përcaktohet duke zbatuar metodën më të përshtatshme të transferimit të çmimit, sipas rrethanave të rastit, sipas përcaktimeve të bëra me udhëzim të ministrit përgjegjës për financat. Pë</w:t>
      </w:r>
      <w:r w:rsidR="003E5644" w:rsidRPr="003A6E52">
        <w:rPr>
          <w:rFonts w:ascii="Garamond" w:hAnsi="Garamond" w:cs="Times New Roman"/>
          <w:bCs/>
          <w:color w:val="000000" w:themeColor="text1"/>
          <w:sz w:val="24"/>
          <w:szCs w:val="24"/>
        </w:rPr>
        <w:t>rveç sa parashikohet në pikën 2</w:t>
      </w:r>
      <w:r w:rsidR="00074418" w:rsidRPr="003A6E52">
        <w:rPr>
          <w:rFonts w:ascii="Garamond" w:hAnsi="Garamond" w:cs="Times New Roman"/>
          <w:bCs/>
          <w:color w:val="000000" w:themeColor="text1"/>
          <w:sz w:val="24"/>
          <w:szCs w:val="24"/>
        </w:rPr>
        <w:t xml:space="preserve"> të këtij neni, metoda më e përshtatshme e transferimit të çmimit zgji</w:t>
      </w:r>
      <w:r w:rsidR="00843637" w:rsidRPr="003A6E52">
        <w:rPr>
          <w:rFonts w:ascii="Garamond" w:hAnsi="Garamond" w:cs="Times New Roman"/>
          <w:bCs/>
          <w:color w:val="000000" w:themeColor="text1"/>
          <w:sz w:val="24"/>
          <w:szCs w:val="24"/>
        </w:rPr>
        <w:t>dhet midis metodave që vijojnë:</w:t>
      </w:r>
    </w:p>
    <w:p w14:paraId="24AABE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d)</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3A6E52">
        <w:rPr>
          <w:rFonts w:ascii="Garamond" w:hAnsi="Garamond" w:cs="Times New Roman"/>
          <w:bCs/>
          <w:color w:val="000000" w:themeColor="text1"/>
          <w:sz w:val="24"/>
          <w:szCs w:val="24"/>
        </w:rPr>
        <w:t xml:space="preserve"> pakontrolluar të krahasueshëm.</w:t>
      </w:r>
    </w:p>
    <w:p w14:paraId="24AABE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74418" w:rsidRPr="003A6E52">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3A6E52">
        <w:rPr>
          <w:rFonts w:ascii="Garamond" w:hAnsi="Garamond" w:cs="Times New Roman"/>
          <w:bCs/>
          <w:color w:val="000000" w:themeColor="text1"/>
          <w:sz w:val="24"/>
          <w:szCs w:val="24"/>
        </w:rPr>
        <w:t>ar se kërkesat janë përmbushur.</w:t>
      </w:r>
    </w:p>
    <w:p w14:paraId="24AABE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3A6E52">
        <w:rPr>
          <w:rFonts w:ascii="Garamond" w:hAnsi="Garamond" w:cs="Times New Roman"/>
          <w:bCs/>
          <w:color w:val="000000" w:themeColor="text1"/>
          <w:sz w:val="24"/>
          <w:szCs w:val="24"/>
        </w:rPr>
        <w:t>likohet më shumë se një metodë.</w:t>
      </w:r>
    </w:p>
    <w:p w14:paraId="24AABE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35</w:t>
      </w:r>
    </w:p>
    <w:p w14:paraId="24AABE1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transaksioneve të kontrolluara të kombinuara</w:t>
      </w:r>
    </w:p>
    <w:p w14:paraId="24AABE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3A6E52">
        <w:rPr>
          <w:rFonts w:ascii="Garamond" w:hAnsi="Garamond" w:cs="Times New Roman"/>
          <w:bCs/>
          <w:color w:val="000000" w:themeColor="text1"/>
          <w:sz w:val="24"/>
          <w:szCs w:val="24"/>
        </w:rPr>
        <w:t>isht të lidhura ngushtë me njëra-tjetrë</w:t>
      </w:r>
      <w:r w:rsidRPr="003A6E52">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3A6E52">
        <w:rPr>
          <w:rFonts w:ascii="Garamond" w:hAnsi="Garamond" w:cs="Times New Roman"/>
          <w:bCs/>
          <w:color w:val="000000" w:themeColor="text1"/>
          <w:sz w:val="24"/>
          <w:szCs w:val="24"/>
        </w:rPr>
        <w:t>ransaksione mund të kombinohen:</w:t>
      </w:r>
    </w:p>
    <w:p w14:paraId="24AABE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kryer analizën e krahasueshmë</w:t>
      </w:r>
      <w:r w:rsidR="000D342A" w:rsidRPr="003A6E52">
        <w:rPr>
          <w:rFonts w:ascii="Garamond" w:hAnsi="Garamond" w:cs="Times New Roman"/>
          <w:bCs/>
          <w:color w:val="000000" w:themeColor="text1"/>
          <w:sz w:val="24"/>
          <w:szCs w:val="24"/>
        </w:rPr>
        <w:t>risë, të përcaktuar në nenin 33</w:t>
      </w:r>
      <w:r w:rsidR="00074418" w:rsidRPr="003A6E52">
        <w:rPr>
          <w:rFonts w:ascii="Garamond" w:hAnsi="Garamond" w:cs="Times New Roman"/>
          <w:bCs/>
          <w:color w:val="000000" w:themeColor="text1"/>
          <w:sz w:val="24"/>
          <w:szCs w:val="24"/>
        </w:rPr>
        <w:t xml:space="preserve"> të këtij ligji; dhe</w:t>
      </w:r>
    </w:p>
    <w:p w14:paraId="24AABE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zbatuar metodat e transferimit të çmimit, të përcaktuara në nenin 34</w:t>
      </w:r>
      <w:r w:rsidR="000D342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këtij ligji.</w:t>
      </w:r>
    </w:p>
    <w:p w14:paraId="24AABE1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36</w:t>
      </w:r>
    </w:p>
    <w:p w14:paraId="24AABE2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Diapazoni i  treguesve të tregut</w:t>
      </w:r>
    </w:p>
    <w:p w14:paraId="24AABE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3A6E52">
        <w:rPr>
          <w:rFonts w:ascii="Garamond" w:hAnsi="Garamond" w:cs="Times New Roman"/>
          <w:bCs/>
          <w:color w:val="000000" w:themeColor="text1"/>
          <w:sz w:val="24"/>
          <w:szCs w:val="24"/>
        </w:rPr>
        <w:t>je me nenin 33</w:t>
      </w:r>
      <w:r w:rsidR="00843637" w:rsidRPr="003A6E52">
        <w:rPr>
          <w:rFonts w:ascii="Garamond" w:hAnsi="Garamond" w:cs="Times New Roman"/>
          <w:bCs/>
          <w:color w:val="000000" w:themeColor="text1"/>
          <w:sz w:val="24"/>
          <w:szCs w:val="24"/>
        </w:rPr>
        <w:t xml:space="preserve"> të këtij ligji.</w:t>
      </w:r>
    </w:p>
    <w:p w14:paraId="24AABE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kontrolluar ose një grup transaksionesh nuk është subjek</w:t>
      </w:r>
      <w:r w:rsidR="003753AE" w:rsidRPr="003A6E52">
        <w:rPr>
          <w:rFonts w:ascii="Garamond" w:hAnsi="Garamond" w:cs="Times New Roman"/>
          <w:bCs/>
          <w:color w:val="000000" w:themeColor="text1"/>
          <w:sz w:val="24"/>
          <w:szCs w:val="24"/>
        </w:rPr>
        <w:t>t i rregullimeve sipas pikës 1 të nenit 32 të këtij ligji,</w:t>
      </w:r>
      <w:r w:rsidR="00074418" w:rsidRPr="003A6E52">
        <w:rPr>
          <w:rFonts w:ascii="Garamond" w:hAnsi="Garamond" w:cs="Times New Roman"/>
          <w:bCs/>
          <w:color w:val="000000" w:themeColor="text1"/>
          <w:sz w:val="24"/>
          <w:szCs w:val="24"/>
        </w:rPr>
        <w:t xml:space="preserve"> kur treguesi financiar përkatës, që rrjedh nga transaksioni/transaksionet i/e kontrolluar/a që po testohet/testohen sipas metodës më të përshtatshme të transferimit të çmimit, ësh</w:t>
      </w:r>
      <w:r w:rsidR="00843637" w:rsidRPr="003A6E52">
        <w:rPr>
          <w:rFonts w:ascii="Garamond" w:hAnsi="Garamond" w:cs="Times New Roman"/>
          <w:bCs/>
          <w:color w:val="000000" w:themeColor="text1"/>
          <w:sz w:val="24"/>
          <w:szCs w:val="24"/>
        </w:rPr>
        <w:t>të brenda diapazonit të tregut.</w:t>
      </w:r>
    </w:p>
    <w:p w14:paraId="24AABE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3A6E52">
        <w:rPr>
          <w:rFonts w:ascii="Garamond" w:hAnsi="Garamond" w:cs="Times New Roman"/>
          <w:bCs/>
          <w:color w:val="000000" w:themeColor="text1"/>
          <w:sz w:val="24"/>
          <w:szCs w:val="24"/>
        </w:rPr>
        <w:t xml:space="preserve"> atë sipas pikës 1</w:t>
      </w:r>
      <w:r w:rsidR="00074418" w:rsidRPr="003A6E52">
        <w:rPr>
          <w:rFonts w:ascii="Garamond" w:hAnsi="Garamond" w:cs="Times New Roman"/>
          <w:bCs/>
          <w:color w:val="000000" w:themeColor="text1"/>
          <w:sz w:val="24"/>
          <w:szCs w:val="24"/>
        </w:rPr>
        <w:t xml:space="preserve"> të nenit 32 të këtij ligji, dhe çdo rregullim i tillë do të jetë në median</w:t>
      </w:r>
      <w:r w:rsidR="003753AE"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37</w:t>
      </w:r>
    </w:p>
    <w:p w14:paraId="24AABE2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E2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3A6E52">
        <w:rPr>
          <w:rFonts w:ascii="Garamond" w:hAnsi="Garamond" w:cs="Times New Roman"/>
          <w:bCs/>
          <w:color w:val="000000" w:themeColor="text1"/>
          <w:sz w:val="24"/>
          <w:szCs w:val="24"/>
        </w:rPr>
        <w:t>istrit përgjegjës për financat.</w:t>
      </w:r>
    </w:p>
    <w:p w14:paraId="24AABE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DF013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3A6E52">
        <w:rPr>
          <w:rFonts w:ascii="Garamond" w:hAnsi="Garamond" w:cs="Times New Roman"/>
          <w:bCs/>
          <w:color w:val="000000" w:themeColor="text1"/>
          <w:sz w:val="24"/>
          <w:szCs w:val="24"/>
        </w:rPr>
        <w:t>rgjegjës për financat përcakton me udhëzim</w:t>
      </w:r>
      <w:r w:rsidR="00074418" w:rsidRPr="003A6E52">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38</w:t>
      </w:r>
    </w:p>
    <w:p w14:paraId="24AABE2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Rregullimet korresponduese</w:t>
      </w:r>
    </w:p>
    <w:p w14:paraId="24AABE2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3A6E52">
        <w:rPr>
          <w:rFonts w:ascii="Garamond" w:hAnsi="Garamond" w:cs="Times New Roman"/>
          <w:bCs/>
          <w:color w:val="000000" w:themeColor="text1"/>
          <w:sz w:val="24"/>
          <w:szCs w:val="24"/>
        </w:rPr>
        <w:t>aksimin në atë vend të fitimeve</w:t>
      </w:r>
      <w:r w:rsidR="00074418" w:rsidRPr="003A6E52">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3A6E52">
        <w:rPr>
          <w:rFonts w:ascii="Garamond" w:hAnsi="Garamond" w:cs="Times New Roman"/>
          <w:bCs/>
          <w:color w:val="000000" w:themeColor="text1"/>
          <w:sz w:val="24"/>
          <w:szCs w:val="24"/>
        </w:rPr>
        <w:t>e tatimit të dyfishtë, atëherë në këto kushte</w:t>
      </w:r>
      <w:r w:rsidR="00074418" w:rsidRPr="003A6E52">
        <w:rPr>
          <w:rFonts w:ascii="Garamond" w:hAnsi="Garamond" w:cs="Times New Roman"/>
          <w:bCs/>
          <w:color w:val="000000" w:themeColor="text1"/>
          <w:sz w:val="24"/>
          <w:szCs w:val="24"/>
        </w:rPr>
        <w:t xml:space="preserve"> administrata tatim</w:t>
      </w:r>
      <w:r w:rsidR="003753AE" w:rsidRPr="003A6E52">
        <w:rPr>
          <w:rFonts w:ascii="Garamond" w:hAnsi="Garamond" w:cs="Times New Roman"/>
          <w:bCs/>
          <w:color w:val="000000" w:themeColor="text1"/>
          <w:sz w:val="24"/>
          <w:szCs w:val="24"/>
        </w:rPr>
        <w:t xml:space="preserve">ore e Republikës së Shqipërisë </w:t>
      </w:r>
      <w:r w:rsidR="00074418" w:rsidRPr="003A6E52">
        <w:rPr>
          <w:rFonts w:ascii="Garamond" w:hAnsi="Garamond" w:cs="Times New Roman"/>
          <w:bCs/>
          <w:color w:val="000000" w:themeColor="text1"/>
          <w:sz w:val="24"/>
          <w:szCs w:val="24"/>
        </w:rPr>
        <w:t>pas marrjes</w:t>
      </w:r>
      <w:r w:rsidR="003753A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së një kë</w:t>
      </w:r>
      <w:r w:rsidR="0044705A" w:rsidRPr="003A6E52">
        <w:rPr>
          <w:rFonts w:ascii="Garamond" w:hAnsi="Garamond" w:cs="Times New Roman"/>
          <w:bCs/>
          <w:color w:val="000000" w:themeColor="text1"/>
          <w:sz w:val="24"/>
          <w:szCs w:val="24"/>
        </w:rPr>
        <w:t>rkese nga tatimpaguesi shqiptar</w:t>
      </w:r>
      <w:r w:rsidR="00074418" w:rsidRPr="003A6E52">
        <w:rPr>
          <w:rFonts w:ascii="Garamond" w:hAnsi="Garamond" w:cs="Times New Roman"/>
          <w:bCs/>
          <w:color w:val="000000" w:themeColor="text1"/>
          <w:sz w:val="24"/>
          <w:szCs w:val="24"/>
        </w:rPr>
        <w:t xml:space="preserve"> do të kontrollojë përputhshmërinë e atij rregullimi me parimet e treg</w:t>
      </w:r>
      <w:r w:rsidR="003753AE"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3A6E52">
        <w:rPr>
          <w:rFonts w:ascii="Garamond" w:hAnsi="Garamond" w:cs="Times New Roman"/>
          <w:bCs/>
          <w:color w:val="000000" w:themeColor="text1"/>
          <w:sz w:val="24"/>
          <w:szCs w:val="24"/>
        </w:rPr>
        <w:t xml:space="preserve">arkuar tatimpaguesit shqiptar. </w:t>
      </w:r>
    </w:p>
    <w:p w14:paraId="24AABE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Procedura për paraqitjen e kërkesës </w:t>
      </w:r>
      <w:r w:rsidR="003753AE" w:rsidRPr="003A6E52">
        <w:rPr>
          <w:rFonts w:ascii="Garamond" w:hAnsi="Garamond" w:cs="Times New Roman"/>
          <w:bCs/>
          <w:color w:val="000000" w:themeColor="text1"/>
          <w:sz w:val="24"/>
          <w:szCs w:val="24"/>
        </w:rPr>
        <w:t>për një rregullim korrespondues</w:t>
      </w:r>
      <w:r w:rsidR="00074418" w:rsidRPr="003A6E52">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3A6E52"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39</w:t>
      </w:r>
    </w:p>
    <w:p w14:paraId="24AABE3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Marrëveshjet e çmimit në avancë</w:t>
      </w:r>
    </w:p>
    <w:p w14:paraId="24AABE3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3A6E52">
        <w:rPr>
          <w:rFonts w:ascii="Garamond" w:hAnsi="Garamond" w:cs="Times New Roman"/>
          <w:bCs/>
          <w:color w:val="000000" w:themeColor="text1"/>
          <w:sz w:val="24"/>
          <w:szCs w:val="24"/>
        </w:rPr>
        <w:t xml:space="preserve">e me parimet e tregut. </w:t>
      </w:r>
    </w:p>
    <w:p w14:paraId="24AABE3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3A6E52">
        <w:rPr>
          <w:rFonts w:ascii="Garamond" w:hAnsi="Garamond" w:cs="Times New Roman"/>
          <w:bCs/>
          <w:color w:val="000000" w:themeColor="text1"/>
          <w:sz w:val="24"/>
          <w:szCs w:val="24"/>
        </w:rPr>
        <w:t xml:space="preserve"> periudhë kohore të përcaktuar.</w:t>
      </w:r>
    </w:p>
    <w:p w14:paraId="24AABE3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3A6E52">
        <w:rPr>
          <w:rFonts w:ascii="Garamond" w:hAnsi="Garamond" w:cs="Times New Roman"/>
          <w:bCs/>
          <w:color w:val="000000" w:themeColor="text1"/>
          <w:sz w:val="24"/>
          <w:szCs w:val="24"/>
        </w:rPr>
        <w:t>bëhet sipas pikës 1 të nenit 32 të këtij ligji</w:t>
      </w:r>
      <w:r w:rsidR="00074418" w:rsidRPr="003A6E52">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3A6E52">
        <w:rPr>
          <w:rFonts w:ascii="Garamond" w:hAnsi="Garamond" w:cs="Times New Roman"/>
          <w:bCs/>
          <w:color w:val="000000" w:themeColor="text1"/>
          <w:sz w:val="24"/>
          <w:szCs w:val="24"/>
        </w:rPr>
        <w:t>mimit në avancë janë plotësuar.</w:t>
      </w:r>
    </w:p>
    <w:p w14:paraId="24AABE3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E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llogaritjes së tatimit mbi të ardhurat e korporatës</w:t>
      </w:r>
    </w:p>
    <w:p w14:paraId="24AABE3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40</w:t>
      </w:r>
    </w:p>
    <w:p w14:paraId="24AABE4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llogaritja e tatimit të pagueshëm mbi të ardhurat e korporatave</w:t>
      </w:r>
    </w:p>
    <w:p w14:paraId="24AABE4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3A6E52">
        <w:rPr>
          <w:rFonts w:ascii="Garamond" w:hAnsi="Garamond" w:cs="Times New Roman"/>
          <w:bCs/>
          <w:color w:val="000000" w:themeColor="text1"/>
          <w:sz w:val="24"/>
          <w:szCs w:val="24"/>
        </w:rPr>
        <w:t xml:space="preserve">në të ardhura nga veprimtaria. </w:t>
      </w:r>
    </w:p>
    <w:p w14:paraId="24AABE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3A6E52">
        <w:rPr>
          <w:rFonts w:ascii="Garamond" w:hAnsi="Garamond" w:cs="Times New Roman"/>
          <w:bCs/>
          <w:color w:val="000000" w:themeColor="text1"/>
          <w:sz w:val="24"/>
          <w:szCs w:val="24"/>
        </w:rPr>
        <w:t>të entitetit dhe reduktohet me:</w:t>
      </w:r>
    </w:p>
    <w:p w14:paraId="24AABE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e </w:t>
      </w:r>
      <w:r w:rsidR="003753AE" w:rsidRPr="003A6E52">
        <w:rPr>
          <w:rFonts w:ascii="Garamond" w:hAnsi="Garamond" w:cs="Times New Roman"/>
          <w:bCs/>
          <w:color w:val="000000" w:themeColor="text1"/>
          <w:sz w:val="24"/>
          <w:szCs w:val="24"/>
        </w:rPr>
        <w:t xml:space="preserve">mbajtur në burim sipas kreut V </w:t>
      </w:r>
      <w:r w:rsidR="00074418" w:rsidRPr="003A6E52">
        <w:rPr>
          <w:rFonts w:ascii="Garamond" w:hAnsi="Garamond" w:cs="Times New Roman"/>
          <w:bCs/>
          <w:color w:val="000000" w:themeColor="text1"/>
          <w:sz w:val="24"/>
          <w:szCs w:val="24"/>
        </w:rPr>
        <w:t xml:space="preserve">të këtij ligji; </w:t>
      </w:r>
    </w:p>
    <w:p w14:paraId="24AABE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paradhëniet për tatimin mbi të ardhurat e korporatave t</w:t>
      </w:r>
      <w:r w:rsidR="00843637" w:rsidRPr="003A6E52">
        <w:rPr>
          <w:rFonts w:ascii="Garamond" w:hAnsi="Garamond" w:cs="Times New Roman"/>
          <w:bCs/>
          <w:color w:val="000000" w:themeColor="text1"/>
          <w:sz w:val="24"/>
          <w:szCs w:val="24"/>
        </w:rPr>
        <w:t xml:space="preserve">ë paguara gjatë vitit tatimor. </w:t>
      </w:r>
    </w:p>
    <w:p w14:paraId="24AABE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2</w:t>
      </w:r>
      <w:r w:rsidR="00F97529" w:rsidRPr="003A6E52">
        <w:rPr>
          <w:rFonts w:ascii="Garamond" w:hAnsi="Garamond" w:cs="Times New Roman"/>
          <w:bCs/>
          <w:color w:val="000000" w:themeColor="text1"/>
          <w:sz w:val="24"/>
          <w:szCs w:val="24"/>
        </w:rPr>
        <w:t xml:space="preserve"> të këtij neni</w:t>
      </w:r>
      <w:r w:rsidR="00074418" w:rsidRPr="003A6E52">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41</w:t>
      </w:r>
    </w:p>
    <w:p w14:paraId="24AABE4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E4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3A6E52"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42</w:t>
      </w:r>
    </w:p>
    <w:p w14:paraId="24AABE4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3A6E52">
        <w:rPr>
          <w:rFonts w:ascii="Garamond" w:hAnsi="Garamond" w:cs="Times New Roman"/>
          <w:bCs/>
          <w:color w:val="000000" w:themeColor="text1"/>
          <w:sz w:val="24"/>
          <w:szCs w:val="24"/>
        </w:rPr>
        <w:t xml:space="preserve">paguar në një vend të huaj për </w:t>
      </w:r>
      <w:r w:rsidR="00074418" w:rsidRPr="003A6E52">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3A6E52">
        <w:rPr>
          <w:rFonts w:ascii="Garamond" w:hAnsi="Garamond" w:cs="Times New Roman"/>
          <w:bCs/>
          <w:color w:val="000000" w:themeColor="text1"/>
          <w:sz w:val="24"/>
          <w:szCs w:val="24"/>
        </w:rPr>
        <w:t xml:space="preserve">dhe procedurave të përcaktuara </w:t>
      </w:r>
      <w:r w:rsidR="00074418" w:rsidRPr="003A6E52">
        <w:rPr>
          <w:rFonts w:ascii="Garamond" w:hAnsi="Garamond" w:cs="Times New Roman"/>
          <w:bCs/>
          <w:color w:val="000000" w:themeColor="text1"/>
          <w:sz w:val="24"/>
          <w:szCs w:val="24"/>
        </w:rPr>
        <w:t>në udhëzimin e min</w:t>
      </w:r>
      <w:r w:rsidR="00843637" w:rsidRPr="003A6E52">
        <w:rPr>
          <w:rFonts w:ascii="Garamond" w:hAnsi="Garamond" w:cs="Times New Roman"/>
          <w:bCs/>
          <w:color w:val="000000" w:themeColor="text1"/>
          <w:sz w:val="24"/>
          <w:szCs w:val="24"/>
        </w:rPr>
        <w:t>istrit përgjegjës për financat.</w:t>
      </w:r>
    </w:p>
    <w:p w14:paraId="24AABE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3A6E52">
        <w:rPr>
          <w:rFonts w:ascii="Garamond" w:hAnsi="Garamond" w:cs="Times New Roman"/>
          <w:bCs/>
          <w:color w:val="000000" w:themeColor="text1"/>
          <w:sz w:val="24"/>
          <w:szCs w:val="24"/>
        </w:rPr>
        <w:t>e korporatave nga burimi i huaj</w:t>
      </w:r>
      <w:r w:rsidR="00074418" w:rsidRPr="003A6E52">
        <w:rPr>
          <w:rFonts w:ascii="Garamond" w:hAnsi="Garamond" w:cs="Times New Roman"/>
          <w:bCs/>
          <w:color w:val="000000" w:themeColor="text1"/>
          <w:sz w:val="24"/>
          <w:szCs w:val="24"/>
        </w:rPr>
        <w:t xml:space="preserve"> nëse këto të ardhura do të ishin realiz</w:t>
      </w:r>
      <w:r w:rsidR="00843637" w:rsidRPr="003A6E52">
        <w:rPr>
          <w:rFonts w:ascii="Garamond" w:hAnsi="Garamond" w:cs="Times New Roman"/>
          <w:bCs/>
          <w:color w:val="000000" w:themeColor="text1"/>
          <w:sz w:val="24"/>
          <w:szCs w:val="24"/>
        </w:rPr>
        <w:t>uar në Republikën e Shqipërisë.</w:t>
      </w:r>
    </w:p>
    <w:p w14:paraId="24AABE5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tatimor, siç për</w:t>
      </w:r>
      <w:r w:rsidR="00F97529" w:rsidRPr="003A6E52">
        <w:rPr>
          <w:rFonts w:ascii="Garamond" w:hAnsi="Garamond" w:cs="Times New Roman"/>
          <w:bCs/>
          <w:color w:val="000000" w:themeColor="text1"/>
          <w:sz w:val="24"/>
          <w:szCs w:val="24"/>
        </w:rPr>
        <w:t>caktohet</w:t>
      </w:r>
      <w:r w:rsidR="00074418" w:rsidRPr="003A6E52">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IV</w:t>
      </w:r>
    </w:p>
    <w:p w14:paraId="24AABE5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MBI PËRCAKTIMIN E FITIMIT</w:t>
      </w:r>
    </w:p>
    <w:p w14:paraId="24AABE5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43</w:t>
      </w:r>
    </w:p>
    <w:p w14:paraId="24AABE5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Fitimi i tatueshëm</w:t>
      </w:r>
    </w:p>
    <w:p w14:paraId="24AABE5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dhe shpenzimet e zbritshme përcaktohen në bazë të </w:t>
      </w:r>
      <w:r w:rsidR="00932E53"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 xml:space="preserve">asqyrave </w:t>
      </w:r>
      <w:r w:rsidR="00932E53" w:rsidRPr="003A6E52">
        <w:rPr>
          <w:rFonts w:ascii="Garamond" w:hAnsi="Garamond" w:cs="Times New Roman"/>
          <w:bCs/>
          <w:color w:val="000000" w:themeColor="text1"/>
          <w:sz w:val="24"/>
          <w:szCs w:val="24"/>
        </w:rPr>
        <w:t>f</w:t>
      </w:r>
      <w:r w:rsidR="00A42B36" w:rsidRPr="003A6E52">
        <w:rPr>
          <w:rFonts w:ascii="Garamond" w:hAnsi="Garamond" w:cs="Times New Roman"/>
          <w:bCs/>
          <w:color w:val="000000" w:themeColor="text1"/>
          <w:sz w:val="24"/>
          <w:szCs w:val="24"/>
        </w:rPr>
        <w:t>inanciare</w:t>
      </w:r>
      <w:r w:rsidR="00074418" w:rsidRPr="003A6E52">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44</w:t>
      </w:r>
    </w:p>
    <w:p w14:paraId="24AABE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Parimi i tregut</w:t>
      </w:r>
    </w:p>
    <w:p w14:paraId="24AABE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74418" w:rsidRPr="003A6E52">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3A6E52">
        <w:rPr>
          <w:rFonts w:ascii="Garamond" w:hAnsi="Garamond" w:cs="Times New Roman"/>
          <w:bCs/>
          <w:color w:val="000000" w:themeColor="text1"/>
          <w:sz w:val="24"/>
          <w:szCs w:val="24"/>
        </w:rPr>
        <w:t>ë përputhje me parimin e tregut</w:t>
      </w:r>
      <w:r w:rsidR="00074418" w:rsidRPr="003A6E52">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3A6E52">
        <w:rPr>
          <w:rFonts w:ascii="Garamond" w:hAnsi="Garamond" w:cs="Times New Roman"/>
          <w:bCs/>
          <w:color w:val="000000" w:themeColor="text1"/>
          <w:sz w:val="24"/>
          <w:szCs w:val="24"/>
        </w:rPr>
        <w:t>ra në rrethana të krahasueshme.</w:t>
      </w:r>
    </w:p>
    <w:p w14:paraId="24AABE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 udhëzim të ministrit përgjegjës për financat, miratohe</w:t>
      </w:r>
      <w:r w:rsidR="006A5CEB"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rregullat dhe procedurat për zbatimin e këtij neni. </w:t>
      </w:r>
    </w:p>
    <w:p w14:paraId="24AABE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45</w:t>
      </w:r>
    </w:p>
    <w:p w14:paraId="24AABE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Kontratat afatgjata</w:t>
      </w:r>
    </w:p>
    <w:p w14:paraId="24AABE6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kontratë afatgjatë është një kontratë</w:t>
      </w:r>
      <w:r w:rsidR="006A5CE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e cila është në pë</w:t>
      </w:r>
      <w:r w:rsidR="002D3621" w:rsidRPr="003A6E52">
        <w:rPr>
          <w:rFonts w:ascii="Garamond" w:hAnsi="Garamond" w:cs="Times New Roman"/>
          <w:bCs/>
          <w:color w:val="000000" w:themeColor="text1"/>
          <w:sz w:val="24"/>
          <w:szCs w:val="24"/>
        </w:rPr>
        <w:t>rputhje me kushtet e mëposhtme:</w:t>
      </w:r>
    </w:p>
    <w:p w14:paraId="24AABE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l</w:t>
      </w:r>
      <w:r w:rsidR="00074418" w:rsidRPr="003A6E52">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fati i saj tejkalon o</w:t>
      </w:r>
      <w:r w:rsidR="002D3621" w:rsidRPr="003A6E52">
        <w:rPr>
          <w:rFonts w:ascii="Garamond" w:hAnsi="Garamond" w:cs="Times New Roman"/>
          <w:bCs/>
          <w:color w:val="000000" w:themeColor="text1"/>
          <w:sz w:val="24"/>
          <w:szCs w:val="24"/>
        </w:rPr>
        <w:t>se pritet të tejkalojë 12 muaj.</w:t>
      </w:r>
    </w:p>
    <w:p w14:paraId="24AABE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lidhen me një kontratë afatgjatë, duhet të njihen n</w:t>
      </w:r>
      <w:r w:rsidR="006A5CEB" w:rsidRPr="003A6E52">
        <w:rPr>
          <w:rFonts w:ascii="Garamond" w:hAnsi="Garamond" w:cs="Times New Roman"/>
          <w:bCs/>
          <w:color w:val="000000" w:themeColor="text1"/>
          <w:sz w:val="24"/>
          <w:szCs w:val="24"/>
        </w:rPr>
        <w:t>ga organet përgjegjëse tatimore</w:t>
      </w:r>
      <w:r w:rsidR="00074418" w:rsidRPr="003A6E52">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3A6E52">
        <w:rPr>
          <w:rFonts w:ascii="Garamond" w:hAnsi="Garamond" w:cs="Times New Roman"/>
          <w:bCs/>
          <w:color w:val="000000" w:themeColor="text1"/>
          <w:sz w:val="24"/>
          <w:szCs w:val="24"/>
        </w:rPr>
        <w:t>dërkombëtare të kontabilitetit.</w:t>
      </w:r>
    </w:p>
    <w:p w14:paraId="24AABE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zbritshme tatimore, që lidhen me kontratat afatgjata, merren parasysh në vitin</w:t>
      </w:r>
      <w:r w:rsidR="006A5CEB" w:rsidRPr="003A6E52">
        <w:rPr>
          <w:rFonts w:ascii="Garamond" w:hAnsi="Garamond" w:cs="Times New Roman"/>
          <w:bCs/>
          <w:color w:val="000000" w:themeColor="text1"/>
          <w:sz w:val="24"/>
          <w:szCs w:val="24"/>
        </w:rPr>
        <w:t xml:space="preserve"> tatimor në të cilën ato kryhen</w:t>
      </w:r>
      <w:r w:rsidR="00074418" w:rsidRPr="003A6E52">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46</w:t>
      </w:r>
    </w:p>
    <w:p w14:paraId="24AABE6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zbatueshme mbi riorganizimet e biznesit</w:t>
      </w:r>
    </w:p>
    <w:p w14:paraId="24AABE6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Riorganizimet e biznesit përfshijnë bashkimet, ndarjet, ndarjet e pjesshme, shkëmbimin e aksioneve dhe transfer</w:t>
      </w:r>
      <w:r w:rsidR="002D3621" w:rsidRPr="003A6E52">
        <w:rPr>
          <w:rFonts w:ascii="Garamond" w:hAnsi="Garamond" w:cs="Times New Roman"/>
          <w:bCs/>
          <w:color w:val="000000" w:themeColor="text1"/>
          <w:sz w:val="24"/>
          <w:szCs w:val="24"/>
        </w:rPr>
        <w:t xml:space="preserve">imet e degëve të veprimtarisë. </w:t>
      </w:r>
    </w:p>
    <w:p w14:paraId="24AABE7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3A6E52">
        <w:rPr>
          <w:rFonts w:ascii="Garamond" w:hAnsi="Garamond" w:cs="Times New Roman"/>
          <w:bCs/>
          <w:color w:val="000000" w:themeColor="text1"/>
          <w:sz w:val="24"/>
          <w:szCs w:val="24"/>
        </w:rPr>
        <w:t>pagesën e cilësuar në të holla.</w:t>
      </w:r>
    </w:p>
    <w:p w14:paraId="24AABE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7ED5" w:rsidRPr="003A6E52">
        <w:rPr>
          <w:rFonts w:ascii="Garamond" w:hAnsi="Garamond" w:cs="Times New Roman"/>
          <w:bCs/>
          <w:color w:val="000000" w:themeColor="text1"/>
          <w:sz w:val="24"/>
          <w:szCs w:val="24"/>
        </w:rPr>
        <w:t xml:space="preserve"> </w:t>
      </w:r>
      <w:r w:rsidR="003666E5" w:rsidRPr="003A6E52">
        <w:rPr>
          <w:rFonts w:ascii="Garamond" w:hAnsi="Garamond" w:cs="Times New Roman"/>
          <w:bCs/>
          <w:color w:val="000000" w:themeColor="text1"/>
          <w:sz w:val="24"/>
          <w:szCs w:val="24"/>
        </w:rPr>
        <w:t>Për qëllime të këtij neni</w:t>
      </w:r>
      <w:r w:rsidR="002D3621" w:rsidRPr="003A6E52">
        <w:rPr>
          <w:rFonts w:ascii="Garamond" w:hAnsi="Garamond" w:cs="Times New Roman"/>
          <w:bCs/>
          <w:color w:val="000000" w:themeColor="text1"/>
          <w:sz w:val="24"/>
          <w:szCs w:val="24"/>
        </w:rPr>
        <w:t>:</w:t>
      </w:r>
    </w:p>
    <w:p w14:paraId="24AABE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3A6E52">
        <w:rPr>
          <w:rFonts w:ascii="Garamond" w:hAnsi="Garamond" w:cs="Times New Roman"/>
          <w:bCs/>
          <w:color w:val="000000" w:themeColor="text1"/>
          <w:sz w:val="24"/>
          <w:szCs w:val="24"/>
        </w:rPr>
        <w:t>ithëse;</w:t>
      </w:r>
    </w:p>
    <w:p w14:paraId="24AABE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3A6E52">
        <w:rPr>
          <w:rFonts w:ascii="Garamond" w:hAnsi="Garamond" w:cs="Times New Roman"/>
          <w:bCs/>
          <w:color w:val="000000" w:themeColor="text1"/>
          <w:sz w:val="24"/>
          <w:szCs w:val="24"/>
        </w:rPr>
        <w:t>ktori të një shoqërie, të cilat nga pikëpamja organizative</w:t>
      </w:r>
      <w:r w:rsidR="00074418" w:rsidRPr="003A6E52">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zbatohet, një pagesë e cilësuar në të holla, duke pasur parasysh se shoqëria blerëse merr shumicën e të drejtës së votës në shoqë</w:t>
      </w:r>
      <w:r w:rsidR="002D3621" w:rsidRPr="003A6E52">
        <w:rPr>
          <w:rFonts w:ascii="Garamond" w:hAnsi="Garamond" w:cs="Times New Roman"/>
          <w:bCs/>
          <w:color w:val="000000" w:themeColor="text1"/>
          <w:sz w:val="24"/>
          <w:szCs w:val="24"/>
        </w:rPr>
        <w:t>rinë e blerë me këtë operacion.</w:t>
      </w:r>
    </w:p>
    <w:p w14:paraId="24AABE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“Shkrirje/bashkim” është</w:t>
      </w:r>
      <w:r w:rsidR="002D3621" w:rsidRPr="003A6E52">
        <w:rPr>
          <w:rFonts w:ascii="Garamond" w:hAnsi="Garamond" w:cs="Times New Roman"/>
          <w:bCs/>
          <w:color w:val="000000" w:themeColor="text1"/>
          <w:sz w:val="24"/>
          <w:szCs w:val="24"/>
        </w:rPr>
        <w:t xml:space="preserve"> çdo operacion përmes së cilit:</w:t>
      </w:r>
    </w:p>
    <w:p w14:paraId="24AABE7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3A6E52">
        <w:rPr>
          <w:rFonts w:ascii="Garamond" w:hAnsi="Garamond" w:cs="Times New Roman"/>
          <w:bCs/>
          <w:color w:val="000000" w:themeColor="text1"/>
          <w:sz w:val="24"/>
          <w:szCs w:val="24"/>
        </w:rPr>
        <w:t>ësojnë kapitalin e saj.</w:t>
      </w:r>
    </w:p>
    <w:p w14:paraId="24AABE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“Ndarje” është</w:t>
      </w:r>
      <w:r w:rsidR="002D3621" w:rsidRPr="003A6E52">
        <w:rPr>
          <w:rFonts w:ascii="Garamond" w:hAnsi="Garamond" w:cs="Times New Roman"/>
          <w:bCs/>
          <w:color w:val="000000" w:themeColor="text1"/>
          <w:sz w:val="24"/>
          <w:szCs w:val="24"/>
        </w:rPr>
        <w:t xml:space="preserve"> çdo operacion përmes të cilit:</w:t>
      </w:r>
    </w:p>
    <w:p w14:paraId="24AABE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 likuidimi, transfero</w:t>
      </w:r>
      <w:r w:rsidR="00A873A8" w:rsidRPr="003A6E52">
        <w:rPr>
          <w:rFonts w:ascii="Garamond" w:hAnsi="Garamond" w:cs="Times New Roman"/>
          <w:bCs/>
          <w:color w:val="000000" w:themeColor="text1"/>
          <w:sz w:val="24"/>
          <w:szCs w:val="24"/>
        </w:rPr>
        <w:t>n të gjitha aktivet e pasivet të</w:t>
      </w:r>
      <w:r w:rsidR="00074418" w:rsidRPr="003A6E52">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transferon një ose më shumë degë të veprimtarisë t</w:t>
      </w:r>
      <w:r w:rsidR="00A873A8"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3A6E52">
        <w:rPr>
          <w:rFonts w:ascii="Garamond" w:hAnsi="Garamond" w:cs="Times New Roman"/>
          <w:bCs/>
          <w:color w:val="000000" w:themeColor="text1"/>
          <w:sz w:val="24"/>
          <w:szCs w:val="24"/>
        </w:rPr>
        <w:t>pagesë të cilësuar në të holla.</w:t>
      </w:r>
    </w:p>
    <w:p w14:paraId="24AABE7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w:t>
      </w:r>
      <w:r w:rsidR="00981CD1" w:rsidRPr="003A6E52">
        <w:rPr>
          <w:rFonts w:ascii="Garamond" w:hAnsi="Garamond" w:cs="Times New Roman"/>
          <w:bCs/>
          <w:color w:val="000000" w:themeColor="text1"/>
          <w:sz w:val="24"/>
          <w:szCs w:val="24"/>
        </w:rPr>
        <w:t>“Vlerë për qëllime tatimore”</w:t>
      </w:r>
      <w:r w:rsidR="00074418" w:rsidRPr="003A6E52">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w:t>
      </w:r>
      <w:r w:rsidR="002D3621" w:rsidRPr="003A6E52">
        <w:rPr>
          <w:rFonts w:ascii="Garamond" w:hAnsi="Garamond" w:cs="Times New Roman"/>
          <w:bCs/>
          <w:color w:val="000000" w:themeColor="text1"/>
          <w:sz w:val="24"/>
          <w:szCs w:val="24"/>
        </w:rPr>
        <w:t xml:space="preserve"> në mënyrë të pavarur prej tij.</w:t>
      </w:r>
    </w:p>
    <w:p w14:paraId="24AABE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Shoqëria që merr aktive g</w:t>
      </w:r>
      <w:r w:rsidR="002D3621" w:rsidRPr="003A6E52">
        <w:rPr>
          <w:rFonts w:ascii="Garamond" w:hAnsi="Garamond" w:cs="Times New Roman"/>
          <w:bCs/>
          <w:color w:val="000000" w:themeColor="text1"/>
          <w:sz w:val="24"/>
          <w:szCs w:val="24"/>
        </w:rPr>
        <w:t>jatë riorganizimit të biznesit:</w:t>
      </w:r>
    </w:p>
    <w:p w14:paraId="24AABE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3A6E52">
        <w:rPr>
          <w:rFonts w:ascii="Garamond" w:hAnsi="Garamond" w:cs="Times New Roman"/>
          <w:bCs/>
          <w:color w:val="000000" w:themeColor="text1"/>
          <w:sz w:val="24"/>
          <w:szCs w:val="24"/>
        </w:rPr>
        <w:t>ervat dhe provigjionet e tilla.</w:t>
      </w:r>
    </w:p>
    <w:p w14:paraId="24AABE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3A6E52">
        <w:rPr>
          <w:rFonts w:ascii="Garamond" w:hAnsi="Garamond" w:cs="Times New Roman"/>
          <w:bCs/>
          <w:color w:val="000000" w:themeColor="text1"/>
          <w:sz w:val="24"/>
          <w:szCs w:val="24"/>
        </w:rPr>
        <w:t>vlerë të marra brenda tre vjetëve</w:t>
      </w:r>
      <w:r w:rsidR="00074418" w:rsidRPr="003A6E52">
        <w:rPr>
          <w:rFonts w:ascii="Garamond" w:hAnsi="Garamond" w:cs="Times New Roman"/>
          <w:bCs/>
          <w:color w:val="000000" w:themeColor="text1"/>
          <w:sz w:val="24"/>
          <w:szCs w:val="24"/>
        </w:rPr>
        <w:t xml:space="preserve"> nga riorganizimi i biznesit, kostoja e blerjes për llogaritjen e fitimeve ka</w:t>
      </w:r>
      <w:r w:rsidR="002D3621" w:rsidRPr="003A6E52">
        <w:rPr>
          <w:rFonts w:ascii="Garamond" w:hAnsi="Garamond" w:cs="Times New Roman"/>
          <w:bCs/>
          <w:color w:val="000000" w:themeColor="text1"/>
          <w:sz w:val="24"/>
          <w:szCs w:val="24"/>
        </w:rPr>
        <w:t>pitale do të jetë më e ulët se:</w:t>
      </w:r>
    </w:p>
    <w:p w14:paraId="24AABE8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3A6E52">
        <w:rPr>
          <w:rFonts w:ascii="Garamond" w:hAnsi="Garamond" w:cs="Times New Roman"/>
          <w:bCs/>
          <w:color w:val="000000" w:themeColor="text1"/>
          <w:sz w:val="24"/>
          <w:szCs w:val="24"/>
        </w:rPr>
        <w:t>sferuese përpara riorganizimit.</w:t>
      </w:r>
    </w:p>
    <w:p w14:paraId="24AABE8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bashkimit, ndarjes ose shkëmbimit të aksioneve, aksionari ose o</w:t>
      </w:r>
      <w:r w:rsidR="002D3621" w:rsidRPr="003A6E52">
        <w:rPr>
          <w:rFonts w:ascii="Garamond" w:hAnsi="Garamond" w:cs="Times New Roman"/>
          <w:bCs/>
          <w:color w:val="000000" w:themeColor="text1"/>
          <w:sz w:val="24"/>
          <w:szCs w:val="24"/>
        </w:rPr>
        <w:t>rtaku i shoqërisë transferuese:</w:t>
      </w:r>
    </w:p>
    <w:p w14:paraId="24AABE8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3A6E52">
        <w:rPr>
          <w:rFonts w:ascii="Garamond" w:hAnsi="Garamond" w:cs="Times New Roman"/>
          <w:bCs/>
          <w:color w:val="000000" w:themeColor="text1"/>
          <w:sz w:val="24"/>
          <w:szCs w:val="24"/>
        </w:rPr>
        <w:t>enjëherë përpara riorganizimit.</w:t>
      </w:r>
    </w:p>
    <w:p w14:paraId="24AABE8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47</w:t>
      </w:r>
    </w:p>
    <w:p w14:paraId="24AABE8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llogaritur për transferimin e aktiveve të biznesit</w:t>
      </w:r>
    </w:p>
    <w:p w14:paraId="24AABE8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Transferimi i aktiveve të biznesit konsiderohet i t</w:t>
      </w:r>
      <w:r w:rsidR="002D3621" w:rsidRPr="003A6E52">
        <w:rPr>
          <w:rFonts w:ascii="Garamond" w:hAnsi="Garamond" w:cs="Times New Roman"/>
          <w:bCs/>
          <w:color w:val="000000" w:themeColor="text1"/>
          <w:sz w:val="24"/>
          <w:szCs w:val="24"/>
        </w:rPr>
        <w:t>atueshëm në rastet e mëposhtme:</w:t>
      </w:r>
    </w:p>
    <w:p w14:paraId="24AABE8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3A6E52">
        <w:rPr>
          <w:rFonts w:ascii="Garamond" w:hAnsi="Garamond" w:cs="Times New Roman"/>
          <w:bCs/>
          <w:color w:val="000000" w:themeColor="text1"/>
          <w:sz w:val="24"/>
          <w:szCs w:val="24"/>
        </w:rPr>
        <w:t>hme në Republikën e Shqipërisë.</w:t>
      </w:r>
    </w:p>
    <w:p w14:paraId="24AABE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3A6E52">
        <w:rPr>
          <w:rFonts w:ascii="Garamond" w:hAnsi="Garamond" w:cs="Times New Roman"/>
          <w:bCs/>
          <w:color w:val="000000" w:themeColor="text1"/>
          <w:sz w:val="24"/>
          <w:szCs w:val="24"/>
        </w:rPr>
        <w:t>daljes së aktiveve të biznesit.</w:t>
      </w:r>
    </w:p>
    <w:p w14:paraId="24AABE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3A6E52">
        <w:rPr>
          <w:rFonts w:ascii="Garamond" w:hAnsi="Garamond" w:cs="Times New Roman"/>
          <w:bCs/>
          <w:color w:val="000000" w:themeColor="text1"/>
          <w:sz w:val="24"/>
          <w:szCs w:val="24"/>
        </w:rPr>
        <w:t xml:space="preserve"> biznesit për qëllime tatimore.</w:t>
      </w:r>
    </w:p>
    <w:p w14:paraId="24AABE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qëllime të pikave 1 </w:t>
      </w:r>
      <w:r w:rsidR="003D3359" w:rsidRPr="003A6E52">
        <w:rPr>
          <w:rFonts w:ascii="Garamond" w:hAnsi="Garamond" w:cs="Times New Roman"/>
          <w:bCs/>
          <w:color w:val="000000" w:themeColor="text1"/>
          <w:sz w:val="24"/>
          <w:szCs w:val="24"/>
        </w:rPr>
        <w:t>deri në 3 të këtij neni, termi “vlerë tregu”</w:t>
      </w:r>
      <w:r w:rsidR="00074418" w:rsidRPr="003A6E52">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48</w:t>
      </w:r>
    </w:p>
    <w:p w14:paraId="24AABE9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e zbritshme</w:t>
      </w:r>
    </w:p>
    <w:p w14:paraId="24AABE9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49</w:t>
      </w:r>
    </w:p>
    <w:p w14:paraId="24AABE9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 të zbritshme për tokën që shkëmbehet për ndërtim</w:t>
      </w:r>
    </w:p>
    <w:p w14:paraId="24AABE9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 përcaktimin e fitimit</w:t>
      </w:r>
      <w:r w:rsidR="003D3359" w:rsidRPr="003A6E52">
        <w:rPr>
          <w:rFonts w:ascii="Garamond" w:hAnsi="Garamond" w:cs="Times New Roman"/>
          <w:bCs/>
          <w:color w:val="000000" w:themeColor="text1"/>
          <w:sz w:val="24"/>
          <w:szCs w:val="24"/>
        </w:rPr>
        <w:t xml:space="preserve"> të tatueshëm të sipërmarrjeve </w:t>
      </w:r>
      <w:r w:rsidRPr="003A6E52">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50</w:t>
      </w:r>
    </w:p>
    <w:p w14:paraId="24AABEA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jo të zbritshme dhe kufizimi i zbritjes</w:t>
      </w:r>
    </w:p>
    <w:p w14:paraId="24AABEA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m</w:t>
      </w:r>
      <w:r w:rsidR="002D3621" w:rsidRPr="003A6E52">
        <w:rPr>
          <w:rFonts w:ascii="Garamond" w:hAnsi="Garamond" w:cs="Times New Roman"/>
          <w:bCs/>
          <w:color w:val="000000" w:themeColor="text1"/>
          <w:sz w:val="24"/>
          <w:szCs w:val="24"/>
        </w:rPr>
        <w:t>ëposhtme nuk janë të zbritshme:</w:t>
      </w:r>
    </w:p>
    <w:p w14:paraId="24AABEA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3D3359" w:rsidRPr="003A6E52">
        <w:rPr>
          <w:rFonts w:ascii="Garamond" w:hAnsi="Garamond" w:cs="Times New Roman"/>
          <w:bCs/>
          <w:color w:val="000000" w:themeColor="text1"/>
          <w:sz w:val="24"/>
          <w:szCs w:val="24"/>
        </w:rPr>
        <w:t xml:space="preserve">ostot e blerjes </w:t>
      </w:r>
      <w:r w:rsidR="00074418" w:rsidRPr="003A6E52">
        <w:rPr>
          <w:rFonts w:ascii="Garamond" w:hAnsi="Garamond" w:cs="Times New Roman"/>
          <w:bCs/>
          <w:color w:val="000000" w:themeColor="text1"/>
          <w:sz w:val="24"/>
          <w:szCs w:val="24"/>
        </w:rPr>
        <w:t>dhe përmirësimit të tokës dhe shesheve të ndërtimit;</w:t>
      </w:r>
    </w:p>
    <w:p w14:paraId="24AABE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3D3359"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i</w:t>
      </w:r>
      <w:r w:rsidRPr="003A6E52">
        <w:rPr>
          <w:rFonts w:ascii="Garamond" w:hAnsi="Garamond" w:cs="Times New Roman"/>
          <w:bCs/>
          <w:color w:val="000000" w:themeColor="text1"/>
          <w:sz w:val="24"/>
          <w:szCs w:val="24"/>
        </w:rPr>
        <w:t>nteresat e paguara  që tejkalojnë normën mesatare vjetore të interesit 12-mujor t</w:t>
      </w:r>
      <w:r w:rsidR="003D3359" w:rsidRPr="003A6E52">
        <w:rPr>
          <w:rFonts w:ascii="Garamond" w:hAnsi="Garamond" w:cs="Times New Roman"/>
          <w:bCs/>
          <w:color w:val="000000" w:themeColor="text1"/>
          <w:sz w:val="24"/>
          <w:szCs w:val="24"/>
        </w:rPr>
        <w:t xml:space="preserve">ë kredisë </w:t>
      </w:r>
      <w:r w:rsidRPr="003A6E52">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g</w:t>
      </w:r>
      <w:r w:rsidR="00074418" w:rsidRPr="003A6E52">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për krijimin ose rritjen e provigjioneve, rezervave apo fondeve të tjer</w:t>
      </w:r>
      <w:r w:rsidR="003D3359"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3A6E52">
        <w:rPr>
          <w:rFonts w:ascii="Garamond" w:hAnsi="Garamond" w:cs="Times New Roman"/>
          <w:bCs/>
          <w:color w:val="000000" w:themeColor="text1"/>
          <w:sz w:val="24"/>
          <w:szCs w:val="24"/>
        </w:rPr>
        <w:t>jetë</w:t>
      </w:r>
      <w:r w:rsidR="00074418" w:rsidRPr="003A6E52">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huratat dhe donacionet; </w:t>
      </w:r>
    </w:p>
    <w:p w14:paraId="24AABE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j)</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m)</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b</w:t>
      </w:r>
      <w:r w:rsidRPr="003A6E52">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3A6E52">
        <w:rPr>
          <w:rFonts w:ascii="Garamond" w:hAnsi="Garamond" w:cs="Times New Roman"/>
          <w:bCs/>
          <w:color w:val="000000" w:themeColor="text1"/>
          <w:sz w:val="24"/>
          <w:szCs w:val="24"/>
        </w:rPr>
        <w:t xml:space="preserve"> tejkalojnë kufizimet e pikës 5 të nenit 20</w:t>
      </w:r>
      <w:r w:rsidR="003045DE" w:rsidRPr="003A6E52">
        <w:rPr>
          <w:rFonts w:ascii="Garamond" w:hAnsi="Garamond" w:cs="Times New Roman"/>
          <w:bCs/>
          <w:color w:val="000000" w:themeColor="text1"/>
          <w:sz w:val="24"/>
          <w:szCs w:val="24"/>
        </w:rPr>
        <w:t xml:space="preserve"> të </w:t>
      </w:r>
      <w:r w:rsidR="00074418" w:rsidRPr="003A6E52">
        <w:rPr>
          <w:rFonts w:ascii="Garamond" w:hAnsi="Garamond" w:cs="Times New Roman"/>
          <w:bCs/>
          <w:color w:val="000000" w:themeColor="text1"/>
          <w:sz w:val="24"/>
          <w:szCs w:val="24"/>
        </w:rPr>
        <w:t xml:space="preserve">këtij ligji;   </w:t>
      </w:r>
    </w:p>
    <w:p w14:paraId="24AABEB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nj)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lidhura me të ardhurat</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o)</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itdhëniet dhe ryshfetet;</w:t>
      </w:r>
    </w:p>
    <w:p w14:paraId="24AABE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humat e sponsorizuara:</w:t>
      </w:r>
    </w:p>
    <w:p w14:paraId="24AABEB9" w14:textId="77777777" w:rsidR="00A42B36" w:rsidRPr="003A6E52" w:rsidRDefault="00A42B36"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 xml:space="preserve">i. </w:t>
      </w:r>
      <w:r w:rsidR="00074418" w:rsidRPr="003A6E52">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 tejkalojnë masën 5 për qind të fitimit para tatimit për veprimtaritë sportive. Shumat e sponsorizuara, brenda kufirit të mësipërm për veprimtaritë e ekipeve sportive, pjesë të organizatave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Dre</w:t>
      </w:r>
      <w:r w:rsidR="003D3359" w:rsidRPr="003A6E52">
        <w:rPr>
          <w:rFonts w:ascii="Garamond" w:hAnsi="Garamond" w:cs="Times New Roman"/>
          <w:bCs/>
          <w:color w:val="000000" w:themeColor="text1"/>
          <w:sz w:val="24"/>
          <w:szCs w:val="24"/>
        </w:rPr>
        <w:t>jtori i Përgjithshëm i Tatimeve</w:t>
      </w:r>
      <w:r w:rsidR="00074418" w:rsidRPr="003A6E52">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që tejkalojnë masën 3 për qind të fitimit para tatimit për sponsorizimet e veprimtarive të tjera</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nuk përfshihen në nënndarjet “i” dhe “ii” </w:t>
      </w:r>
      <w:r w:rsidR="003045D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w:t>
      </w:r>
    </w:p>
    <w:p w14:paraId="24AABE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q)</w:t>
      </w:r>
      <w:r w:rsidR="00585D41" w:rsidRPr="003A6E52">
        <w:rPr>
          <w:rFonts w:ascii="Garamond" w:hAnsi="Garamond" w:cs="Times New Roman"/>
          <w:bCs/>
          <w:color w:val="000000" w:themeColor="text1"/>
          <w:sz w:val="24"/>
          <w:szCs w:val="24"/>
        </w:rPr>
        <w:t xml:space="preserve"> h</w:t>
      </w:r>
      <w:r w:rsidR="00074418" w:rsidRPr="003A6E52">
        <w:rPr>
          <w:rFonts w:ascii="Garamond" w:hAnsi="Garamond" w:cs="Times New Roman"/>
          <w:bCs/>
          <w:color w:val="000000" w:themeColor="text1"/>
          <w:sz w:val="24"/>
          <w:szCs w:val="24"/>
        </w:rPr>
        <w:t>umbjet, dëmtimet, firot dhe skarcot gjatë prodhimit, tran</w:t>
      </w:r>
      <w:r w:rsidR="00B2708E" w:rsidRPr="003A6E52">
        <w:rPr>
          <w:rFonts w:ascii="Garamond" w:hAnsi="Garamond" w:cs="Times New Roman"/>
          <w:bCs/>
          <w:color w:val="000000" w:themeColor="text1"/>
          <w:sz w:val="24"/>
          <w:szCs w:val="24"/>
        </w:rPr>
        <w:t>zitimit, magazinimit, tregtimit</w:t>
      </w:r>
      <w:r w:rsidR="00074418" w:rsidRPr="003A6E52">
        <w:rPr>
          <w:rFonts w:ascii="Garamond" w:hAnsi="Garamond" w:cs="Times New Roman"/>
          <w:bCs/>
          <w:color w:val="000000" w:themeColor="text1"/>
          <w:sz w:val="24"/>
          <w:szCs w:val="24"/>
        </w:rPr>
        <w:t xml:space="preserve"> tej rregullave të përcaktuara në akte të veçanta ligjore</w:t>
      </w:r>
      <w:r w:rsidR="003D3359" w:rsidRPr="003A6E52">
        <w:rPr>
          <w:rFonts w:ascii="Garamond" w:hAnsi="Garamond" w:cs="Times New Roman"/>
          <w:bCs/>
          <w:color w:val="000000" w:themeColor="text1"/>
          <w:sz w:val="24"/>
          <w:szCs w:val="24"/>
        </w:rPr>
        <w:t xml:space="preserve"> dhe nënligjore që janë në fuqi;</w:t>
      </w:r>
    </w:p>
    <w:p w14:paraId="24AABE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r)</w:t>
      </w:r>
      <w:r w:rsidR="00585D4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do shpenzim i pretenduar, masa e të cilit nuk vërtetohet me dokumente nga tatimpaguesi apo që nuk p</w:t>
      </w:r>
      <w:r w:rsidR="002D3621" w:rsidRPr="003A6E52">
        <w:rPr>
          <w:rFonts w:ascii="Garamond" w:hAnsi="Garamond" w:cs="Times New Roman"/>
          <w:bCs/>
          <w:color w:val="000000" w:themeColor="text1"/>
          <w:sz w:val="24"/>
          <w:szCs w:val="24"/>
        </w:rPr>
        <w:t>ërfaqëson një transaksion real.</w:t>
      </w:r>
    </w:p>
    <w:p w14:paraId="24AABE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51</w:t>
      </w:r>
    </w:p>
    <w:p w14:paraId="24AABEC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Amortizimi</w:t>
      </w:r>
    </w:p>
    <w:p w14:paraId="24AABEC2"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përcaktimin e fitimit të tatueshëm, amortizimi për aktivet fikse të biznes</w:t>
      </w:r>
      <w:r w:rsidR="003D3359" w:rsidRPr="003A6E52">
        <w:rPr>
          <w:rFonts w:ascii="Garamond" w:hAnsi="Garamond" w:cs="Times New Roman"/>
          <w:bCs/>
          <w:color w:val="000000" w:themeColor="text1"/>
          <w:sz w:val="24"/>
          <w:szCs w:val="24"/>
        </w:rPr>
        <w:t xml:space="preserve">it </w:t>
      </w:r>
      <w:r w:rsidR="002D3621" w:rsidRPr="003A6E52">
        <w:rPr>
          <w:rFonts w:ascii="Garamond" w:hAnsi="Garamond" w:cs="Times New Roman"/>
          <w:bCs/>
          <w:color w:val="000000" w:themeColor="text1"/>
          <w:sz w:val="24"/>
          <w:szCs w:val="24"/>
        </w:rPr>
        <w:t>llogaritet dhe zbritet nga:</w:t>
      </w:r>
    </w:p>
    <w:p w14:paraId="24AABE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pronari i aktiveve të biznesit, me përjashtim të rasteve</w:t>
      </w:r>
      <w:r w:rsidR="003D3359" w:rsidRPr="003A6E52">
        <w:rPr>
          <w:rFonts w:ascii="Garamond" w:hAnsi="Garamond" w:cs="Times New Roman"/>
          <w:bCs/>
          <w:color w:val="000000" w:themeColor="text1"/>
          <w:sz w:val="24"/>
          <w:szCs w:val="24"/>
        </w:rPr>
        <w:t xml:space="preserve"> të për</w:t>
      </w:r>
      <w:r w:rsidR="00B2708E" w:rsidRPr="003A6E52">
        <w:rPr>
          <w:rFonts w:ascii="Garamond" w:hAnsi="Garamond" w:cs="Times New Roman"/>
          <w:bCs/>
          <w:color w:val="000000" w:themeColor="text1"/>
          <w:sz w:val="24"/>
          <w:szCs w:val="24"/>
        </w:rPr>
        <w:t>caktuara</w:t>
      </w:r>
      <w:r w:rsidR="003D3359" w:rsidRPr="003A6E52">
        <w:rPr>
          <w:rFonts w:ascii="Garamond" w:hAnsi="Garamond" w:cs="Times New Roman"/>
          <w:bCs/>
          <w:color w:val="000000" w:themeColor="text1"/>
          <w:sz w:val="24"/>
          <w:szCs w:val="24"/>
        </w:rPr>
        <w:t xml:space="preserve"> në shkronjën “b”</w:t>
      </w:r>
      <w:r w:rsidR="00074418" w:rsidRPr="003A6E52">
        <w:rPr>
          <w:rFonts w:ascii="Garamond" w:hAnsi="Garamond" w:cs="Times New Roman"/>
          <w:bCs/>
          <w:color w:val="000000" w:themeColor="text1"/>
          <w:sz w:val="24"/>
          <w:szCs w:val="24"/>
        </w:rPr>
        <w:t xml:space="preserve"> të kësaj pike; </w:t>
      </w:r>
    </w:p>
    <w:p w14:paraId="24AABEC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3A6E52">
        <w:rPr>
          <w:rFonts w:ascii="Garamond" w:hAnsi="Garamond" w:cs="Times New Roman"/>
          <w:bCs/>
          <w:color w:val="000000" w:themeColor="text1"/>
          <w:sz w:val="24"/>
          <w:szCs w:val="24"/>
        </w:rPr>
        <w:t xml:space="preserve">ikuar me dispozita ligjore.    </w:t>
      </w:r>
    </w:p>
    <w:p w14:paraId="24AABEC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Aktivet financiare dhe aktivet fikse të trupëzuara, q</w:t>
      </w:r>
      <w:r w:rsidR="005B07E2" w:rsidRPr="003A6E52">
        <w:rPr>
          <w:rFonts w:ascii="Garamond" w:hAnsi="Garamond" w:cs="Times New Roman"/>
          <w:bCs/>
          <w:color w:val="000000" w:themeColor="text1"/>
          <w:sz w:val="24"/>
          <w:szCs w:val="24"/>
        </w:rPr>
        <w:t>ë nuk janë subjekt i konsumimit</w:t>
      </w:r>
      <w:r w:rsidR="00074418" w:rsidRPr="003A6E52">
        <w:rPr>
          <w:rFonts w:ascii="Garamond" w:hAnsi="Garamond" w:cs="Times New Roman"/>
          <w:bCs/>
          <w:color w:val="000000" w:themeColor="text1"/>
          <w:sz w:val="24"/>
          <w:szCs w:val="24"/>
        </w:rPr>
        <w:t xml:space="preserve"> dhe vjetrimit, të tilla si</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toka, trualli, veprat e artit, sendet antike, bizhuteritë, metalet dhe gur</w:t>
      </w:r>
      <w:r w:rsidR="002D3621" w:rsidRPr="003A6E52">
        <w:rPr>
          <w:rFonts w:ascii="Garamond" w:hAnsi="Garamond" w:cs="Times New Roman"/>
          <w:bCs/>
          <w:color w:val="000000" w:themeColor="text1"/>
          <w:sz w:val="24"/>
          <w:szCs w:val="24"/>
        </w:rPr>
        <w:t xml:space="preserve">ët e çmuar, nuk amortizohen.  </w:t>
      </w:r>
    </w:p>
    <w:p w14:paraId="24AABE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3A6E52">
        <w:rPr>
          <w:rFonts w:ascii="Garamond" w:hAnsi="Garamond" w:cs="Times New Roman"/>
          <w:bCs/>
          <w:color w:val="000000" w:themeColor="text1"/>
          <w:sz w:val="24"/>
          <w:szCs w:val="24"/>
        </w:rPr>
        <w:t xml:space="preserve">n e tatueshëm.    </w:t>
      </w:r>
    </w:p>
    <w:p w14:paraId="24AABEC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3A6E52">
        <w:rPr>
          <w:rFonts w:ascii="Garamond" w:hAnsi="Garamond" w:cs="Times New Roman"/>
          <w:bCs/>
          <w:color w:val="000000" w:themeColor="text1"/>
          <w:sz w:val="24"/>
          <w:szCs w:val="24"/>
        </w:rPr>
        <w:t xml:space="preserve"> e përdorimit gjatë atij viti. </w:t>
      </w:r>
    </w:p>
    <w:p w14:paraId="24AABEC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3A6E52">
        <w:rPr>
          <w:rFonts w:ascii="Garamond" w:hAnsi="Garamond" w:cs="Times New Roman"/>
          <w:bCs/>
          <w:color w:val="000000" w:themeColor="text1"/>
          <w:sz w:val="24"/>
          <w:szCs w:val="24"/>
        </w:rPr>
        <w:t>eriudhë prej më shumë se 15 vjetësh</w:t>
      </w:r>
      <w:r w:rsidR="00074418" w:rsidRPr="003A6E52">
        <w:rPr>
          <w:rFonts w:ascii="Garamond" w:hAnsi="Garamond" w:cs="Times New Roman"/>
          <w:bCs/>
          <w:color w:val="000000" w:themeColor="text1"/>
          <w:sz w:val="24"/>
          <w:szCs w:val="24"/>
        </w:rPr>
        <w:t>, llogaritet në mënyrë individuale për çdo ak</w:t>
      </w:r>
      <w:r w:rsidR="00F63C73" w:rsidRPr="003A6E52">
        <w:rPr>
          <w:rFonts w:ascii="Garamond" w:hAnsi="Garamond" w:cs="Times New Roman"/>
          <w:bCs/>
          <w:color w:val="000000" w:themeColor="text1"/>
          <w:sz w:val="24"/>
          <w:szCs w:val="24"/>
        </w:rPr>
        <w:t xml:space="preserve">tiv me normën e amortizimit 5% </w:t>
      </w:r>
      <w:r w:rsidR="00074418" w:rsidRPr="003A6E52">
        <w:rPr>
          <w:rFonts w:ascii="Garamond" w:hAnsi="Garamond" w:cs="Times New Roman"/>
          <w:bCs/>
          <w:color w:val="000000" w:themeColor="text1"/>
          <w:sz w:val="24"/>
          <w:szCs w:val="24"/>
        </w:rPr>
        <w:t>të këtyre kostove</w:t>
      </w:r>
      <w:r w:rsidR="002D3621" w:rsidRPr="003A6E52">
        <w:rPr>
          <w:rFonts w:ascii="Garamond" w:hAnsi="Garamond" w:cs="Times New Roman"/>
          <w:bCs/>
          <w:color w:val="000000" w:themeColor="text1"/>
          <w:sz w:val="24"/>
          <w:szCs w:val="24"/>
        </w:rPr>
        <w:t xml:space="preserve"> për vitin tatimor.      </w:t>
      </w:r>
    </w:p>
    <w:p w14:paraId="24AABEC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3A6E52">
        <w:rPr>
          <w:rFonts w:ascii="Garamond" w:hAnsi="Garamond" w:cs="Times New Roman"/>
          <w:bCs/>
          <w:color w:val="000000" w:themeColor="text1"/>
          <w:sz w:val="24"/>
          <w:szCs w:val="24"/>
        </w:rPr>
        <w:t xml:space="preserve"> për vitin tatimor.            </w:t>
      </w:r>
    </w:p>
    <w:p w14:paraId="24AABE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për kategoritë e mëposhtme të aktiveve llogaritet në mënyrë individuale sipas metodës lin</w:t>
      </w:r>
      <w:r w:rsidR="002D3621" w:rsidRPr="003A6E52">
        <w:rPr>
          <w:rFonts w:ascii="Garamond" w:hAnsi="Garamond" w:cs="Times New Roman"/>
          <w:bCs/>
          <w:color w:val="000000" w:themeColor="text1"/>
          <w:sz w:val="24"/>
          <w:szCs w:val="24"/>
        </w:rPr>
        <w:t>eare me përqindje si më poshtë:</w:t>
      </w:r>
    </w:p>
    <w:p w14:paraId="24AABE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ompjuterat, sistemet e informacionit, produktet e programeve kompjuterike (</w:t>
      </w:r>
      <w:r w:rsidR="00074418" w:rsidRPr="003A6E52">
        <w:rPr>
          <w:rFonts w:ascii="Garamond" w:hAnsi="Garamond" w:cs="Times New Roman"/>
          <w:bCs/>
          <w:i/>
          <w:color w:val="000000" w:themeColor="text1"/>
          <w:sz w:val="24"/>
          <w:szCs w:val="24"/>
        </w:rPr>
        <w:t>soft</w:t>
      </w:r>
      <w:r w:rsidR="005B07E2" w:rsidRPr="003A6E52">
        <w:rPr>
          <w:rFonts w:ascii="Garamond" w:hAnsi="Garamond" w:cs="Times New Roman"/>
          <w:bCs/>
          <w:i/>
          <w:color w:val="000000" w:themeColor="text1"/>
          <w:sz w:val="24"/>
          <w:szCs w:val="24"/>
        </w:rPr>
        <w:t>w</w:t>
      </w:r>
      <w:r w:rsidR="00074418" w:rsidRPr="003A6E52">
        <w:rPr>
          <w:rFonts w:ascii="Garamond" w:hAnsi="Garamond" w:cs="Times New Roman"/>
          <w:bCs/>
          <w:i/>
          <w:color w:val="000000" w:themeColor="text1"/>
          <w:sz w:val="24"/>
          <w:szCs w:val="24"/>
        </w:rPr>
        <w:t>are</w:t>
      </w:r>
      <w:r w:rsidR="00074418" w:rsidRPr="003A6E52">
        <w:rPr>
          <w:rFonts w:ascii="Garamond" w:hAnsi="Garamond" w:cs="Times New Roman"/>
          <w:bCs/>
          <w:color w:val="000000" w:themeColor="text1"/>
          <w:sz w:val="24"/>
          <w:szCs w:val="24"/>
        </w:rPr>
        <w:t xml:space="preserve">) dhe pajisjet e ruajtjes së të dhënave me 25%; </w:t>
      </w:r>
    </w:p>
    <w:p w14:paraId="24AABE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gjitha aktivet e tjera të v</w:t>
      </w:r>
      <w:r w:rsidR="002D3621" w:rsidRPr="003A6E52">
        <w:rPr>
          <w:rFonts w:ascii="Garamond" w:hAnsi="Garamond" w:cs="Times New Roman"/>
          <w:bCs/>
          <w:color w:val="000000" w:themeColor="text1"/>
          <w:sz w:val="24"/>
          <w:szCs w:val="24"/>
        </w:rPr>
        <w:t>eprimtarive të biznesit me 20%.</w:t>
      </w:r>
    </w:p>
    <w:p w14:paraId="24AABE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kategori të përshkruar në pikën 7, përqindja e amortizimit, e specifikuar në këtë nen</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zbatohet mbi bazën e amorti</w:t>
      </w:r>
      <w:r w:rsidR="007C2C24" w:rsidRPr="003A6E52">
        <w:rPr>
          <w:rFonts w:ascii="Garamond" w:hAnsi="Garamond" w:cs="Times New Roman"/>
          <w:bCs/>
          <w:color w:val="000000" w:themeColor="text1"/>
          <w:sz w:val="24"/>
          <w:szCs w:val="24"/>
        </w:rPr>
        <w:t xml:space="preserve">zimit të kategorisë përkatëse. </w:t>
      </w:r>
      <w:r w:rsidR="00074418" w:rsidRPr="003A6E52">
        <w:rPr>
          <w:rFonts w:ascii="Garamond" w:hAnsi="Garamond" w:cs="Times New Roman"/>
          <w:bCs/>
          <w:color w:val="000000" w:themeColor="text1"/>
          <w:sz w:val="24"/>
          <w:szCs w:val="24"/>
        </w:rPr>
        <w:t xml:space="preserve">            </w:t>
      </w:r>
    </w:p>
    <w:p w14:paraId="24AABE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aktiv</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siç është përmendur në pikat 5, 6 dhe 7</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3A6E52">
        <w:rPr>
          <w:rFonts w:ascii="Garamond" w:hAnsi="Garamond" w:cs="Times New Roman"/>
          <w:bCs/>
          <w:color w:val="000000" w:themeColor="text1"/>
          <w:sz w:val="24"/>
          <w:szCs w:val="24"/>
        </w:rPr>
        <w:t xml:space="preserve">ë fitimin e tatueshëm.         </w:t>
      </w:r>
    </w:p>
    <w:p w14:paraId="24AABE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3A6E52">
        <w:rPr>
          <w:rFonts w:ascii="Garamond" w:hAnsi="Garamond" w:cs="Times New Roman"/>
          <w:bCs/>
          <w:color w:val="000000" w:themeColor="text1"/>
          <w:sz w:val="24"/>
          <w:szCs w:val="24"/>
        </w:rPr>
        <w:t xml:space="preserve"> përkatëse gjatë vitit tatimor.</w:t>
      </w:r>
    </w:p>
    <w:p w14:paraId="24AABE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për autoveturat 1+4 të personelit nu</w:t>
      </w:r>
      <w:r w:rsidR="005B07E2" w:rsidRPr="003A6E52">
        <w:rPr>
          <w:rFonts w:ascii="Garamond" w:hAnsi="Garamond" w:cs="Times New Roman"/>
          <w:bCs/>
          <w:color w:val="000000" w:themeColor="text1"/>
          <w:sz w:val="24"/>
          <w:szCs w:val="24"/>
        </w:rPr>
        <w:t>k mund të jetë më e lartë se 50</w:t>
      </w:r>
      <w:r w:rsidRPr="003A6E52">
        <w:rPr>
          <w:rFonts w:ascii="Garamond" w:hAnsi="Garamond" w:cs="Times New Roman"/>
          <w:bCs/>
          <w:color w:val="000000" w:themeColor="text1"/>
          <w:sz w:val="24"/>
          <w:szCs w:val="24"/>
        </w:rPr>
        <w:t>% e kostove të blerjes dhe rikonstruksionit, përfshirë TVSH-në. Kostoja e plotë e autovet</w:t>
      </w:r>
      <w:r w:rsidR="005B07E2" w:rsidRPr="003A6E52">
        <w:rPr>
          <w:rFonts w:ascii="Garamond" w:hAnsi="Garamond" w:cs="Times New Roman"/>
          <w:bCs/>
          <w:color w:val="000000" w:themeColor="text1"/>
          <w:sz w:val="24"/>
          <w:szCs w:val="24"/>
        </w:rPr>
        <w:t>urës 1+4, e cila amortizohet 50</w:t>
      </w:r>
      <w:r w:rsidRPr="003A6E52">
        <w:rPr>
          <w:rFonts w:ascii="Garamond" w:hAnsi="Garamond" w:cs="Times New Roman"/>
          <w:bCs/>
          <w:color w:val="000000" w:themeColor="text1"/>
          <w:sz w:val="24"/>
          <w:szCs w:val="24"/>
        </w:rPr>
        <w:t>%, nuk mund të jetë m</w:t>
      </w:r>
      <w:r w:rsidR="002D3621" w:rsidRPr="003A6E52">
        <w:rPr>
          <w:rFonts w:ascii="Garamond" w:hAnsi="Garamond" w:cs="Times New Roman"/>
          <w:bCs/>
          <w:color w:val="000000" w:themeColor="text1"/>
          <w:sz w:val="24"/>
          <w:szCs w:val="24"/>
        </w:rPr>
        <w:t xml:space="preserve">ë e lartë se 10 000 000 lekë.  </w:t>
      </w:r>
    </w:p>
    <w:p w14:paraId="24AABED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është një shumë negative, kjo shumë i shtohet fitimit të ta</w:t>
      </w:r>
      <w:r w:rsidR="005B07E2" w:rsidRPr="003A6E52">
        <w:rPr>
          <w:rFonts w:ascii="Garamond" w:hAnsi="Garamond" w:cs="Times New Roman"/>
          <w:bCs/>
          <w:color w:val="000000" w:themeColor="text1"/>
          <w:sz w:val="24"/>
          <w:szCs w:val="24"/>
        </w:rPr>
        <w:t xml:space="preserve">tueshëm dhe baza e amortizimit </w:t>
      </w:r>
      <w:r w:rsidRPr="003A6E52">
        <w:rPr>
          <w:rFonts w:ascii="Garamond" w:hAnsi="Garamond" w:cs="Times New Roman"/>
          <w:bCs/>
          <w:color w:val="000000" w:themeColor="text1"/>
          <w:sz w:val="24"/>
          <w:szCs w:val="24"/>
        </w:rPr>
        <w:t>do të kons</w:t>
      </w:r>
      <w:r w:rsidR="005B07E2" w:rsidRPr="003A6E52">
        <w:rPr>
          <w:rFonts w:ascii="Garamond" w:hAnsi="Garamond" w:cs="Times New Roman"/>
          <w:bCs/>
          <w:color w:val="000000" w:themeColor="text1"/>
          <w:sz w:val="24"/>
          <w:szCs w:val="24"/>
        </w:rPr>
        <w:t xml:space="preserve">iderohet </w:t>
      </w:r>
      <w:r w:rsidR="002D3621" w:rsidRPr="003A6E52">
        <w:rPr>
          <w:rFonts w:ascii="Garamond" w:hAnsi="Garamond" w:cs="Times New Roman"/>
          <w:bCs/>
          <w:color w:val="000000" w:themeColor="text1"/>
          <w:sz w:val="24"/>
          <w:szCs w:val="24"/>
        </w:rPr>
        <w:t xml:space="preserve">e barabartë me zero. </w:t>
      </w:r>
    </w:p>
    <w:p w14:paraId="24AABED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nuk kalon 10 000 lekë, e gjithë baza e amortizimit do të konsiderohet një</w:t>
      </w:r>
      <w:r w:rsidR="002D3621" w:rsidRPr="003A6E52">
        <w:rPr>
          <w:rFonts w:ascii="Garamond" w:hAnsi="Garamond" w:cs="Times New Roman"/>
          <w:bCs/>
          <w:color w:val="000000" w:themeColor="text1"/>
          <w:sz w:val="24"/>
          <w:szCs w:val="24"/>
        </w:rPr>
        <w:t xml:space="preserve"> shpenzim i zbritshëm.         </w:t>
      </w:r>
    </w:p>
    <w:p w14:paraId="24AABE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52</w:t>
      </w:r>
    </w:p>
    <w:p w14:paraId="24AABED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inventarit</w:t>
      </w:r>
    </w:p>
    <w:p w14:paraId="24AABE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3A6E52">
        <w:rPr>
          <w:rFonts w:ascii="Garamond" w:hAnsi="Garamond" w:cs="Times New Roman"/>
          <w:bCs/>
          <w:color w:val="000000" w:themeColor="text1"/>
          <w:sz w:val="24"/>
          <w:szCs w:val="24"/>
        </w:rPr>
        <w:t>një herë në pesë vite tatimore.</w:t>
      </w:r>
    </w:p>
    <w:p w14:paraId="24AABE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3A6E52">
        <w:rPr>
          <w:rFonts w:ascii="Garamond" w:hAnsi="Garamond" w:cs="Times New Roman"/>
          <w:bCs/>
          <w:color w:val="000000" w:themeColor="text1"/>
          <w:sz w:val="24"/>
          <w:szCs w:val="24"/>
        </w:rPr>
        <w:t>nciare dhe aktivet jomateriale.</w:t>
      </w:r>
    </w:p>
    <w:p w14:paraId="24AABE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Inventari i imët amortizohet në masën 50% në vitin</w:t>
      </w:r>
      <w:r w:rsidR="00F63C73" w:rsidRPr="003A6E52">
        <w:rPr>
          <w:rFonts w:ascii="Garamond" w:hAnsi="Garamond" w:cs="Times New Roman"/>
          <w:bCs/>
          <w:color w:val="000000" w:themeColor="text1"/>
          <w:sz w:val="24"/>
          <w:szCs w:val="24"/>
        </w:rPr>
        <w:t xml:space="preserve"> e blerjes së tij dhe në masën</w:t>
      </w:r>
      <w:r w:rsidRPr="003A6E52">
        <w:rPr>
          <w:rFonts w:ascii="Garamond" w:hAnsi="Garamond" w:cs="Times New Roman"/>
          <w:bCs/>
          <w:color w:val="000000" w:themeColor="text1"/>
          <w:sz w:val="24"/>
          <w:szCs w:val="24"/>
        </w:rPr>
        <w:t xml:space="preserve"> 50% në vitin pasardhës.</w:t>
      </w:r>
    </w:p>
    <w:p w14:paraId="24AABEDC" w14:textId="77777777" w:rsidR="00D7385E" w:rsidRPr="003A6E52"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53</w:t>
      </w:r>
    </w:p>
    <w:p w14:paraId="24AABED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e borxhit të keq</w:t>
      </w:r>
    </w:p>
    <w:p w14:paraId="24AABED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lejohet për një pjesë të vlerës nominale të çdo arkëtimi nga një palë e palidhur</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ishte përllogaritur si e a</w:t>
      </w:r>
      <w:r w:rsidR="005B07E2" w:rsidRPr="003A6E52">
        <w:rPr>
          <w:rFonts w:ascii="Garamond" w:hAnsi="Garamond" w:cs="Times New Roman"/>
          <w:bCs/>
          <w:color w:val="000000" w:themeColor="text1"/>
          <w:sz w:val="24"/>
          <w:szCs w:val="24"/>
        </w:rPr>
        <w:t>rdhur, e cila mbetet e papaguar</w:t>
      </w:r>
      <w:r w:rsidR="00074418" w:rsidRPr="003A6E52">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3A6E52">
        <w:rPr>
          <w:rFonts w:ascii="Garamond" w:hAnsi="Garamond" w:cs="Times New Roman"/>
          <w:bCs/>
          <w:color w:val="000000" w:themeColor="text1"/>
          <w:sz w:val="24"/>
          <w:szCs w:val="24"/>
        </w:rPr>
        <w:t>udhëzimin</w:t>
      </w:r>
      <w:r w:rsidR="00074418" w:rsidRPr="003A6E52">
        <w:rPr>
          <w:rFonts w:ascii="Garamond" w:hAnsi="Garamond" w:cs="Times New Roman"/>
          <w:bCs/>
          <w:color w:val="000000" w:themeColor="text1"/>
          <w:sz w:val="24"/>
          <w:szCs w:val="24"/>
        </w:rPr>
        <w:t xml:space="preserve"> e ministrit përgjegjës p</w:t>
      </w:r>
      <w:r w:rsidR="005B07E2" w:rsidRPr="003A6E52">
        <w:rPr>
          <w:rFonts w:ascii="Garamond" w:hAnsi="Garamond" w:cs="Times New Roman"/>
          <w:bCs/>
          <w:color w:val="000000" w:themeColor="text1"/>
          <w:sz w:val="24"/>
          <w:szCs w:val="24"/>
        </w:rPr>
        <w:t>ër financat si më poshtë</w:t>
      </w:r>
      <w:r w:rsidR="002D3621" w:rsidRPr="003A6E52">
        <w:rPr>
          <w:rFonts w:ascii="Garamond" w:hAnsi="Garamond" w:cs="Times New Roman"/>
          <w:bCs/>
          <w:color w:val="000000" w:themeColor="text1"/>
          <w:sz w:val="24"/>
          <w:szCs w:val="24"/>
        </w:rPr>
        <w:t>:</w:t>
      </w:r>
    </w:p>
    <w:p w14:paraId="24AABEE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ç)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eri në 85% të borxhit të keq, kur në fund të vitit tatimor borxhi i keq është i papagueshëm për më shum</w:t>
      </w:r>
      <w:r w:rsidR="002D3621" w:rsidRPr="003A6E52">
        <w:rPr>
          <w:rFonts w:ascii="Garamond" w:hAnsi="Garamond" w:cs="Times New Roman"/>
          <w:bCs/>
          <w:color w:val="000000" w:themeColor="text1"/>
          <w:sz w:val="24"/>
          <w:szCs w:val="24"/>
        </w:rPr>
        <w:t>ë se 36 muaj.</w:t>
      </w:r>
    </w:p>
    <w:p w14:paraId="24AABEE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2D3621" w:rsidRPr="003A6E52">
        <w:rPr>
          <w:rFonts w:ascii="Garamond" w:hAnsi="Garamond" w:cs="Times New Roman"/>
          <w:bCs/>
          <w:color w:val="000000" w:themeColor="text1"/>
          <w:sz w:val="24"/>
          <w:szCs w:val="24"/>
        </w:rPr>
        <w:t xml:space="preserve"> përmbushen në të njëjtën kohë:</w:t>
      </w:r>
    </w:p>
    <w:p w14:paraId="24AABE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orxhi i keq, i përfshirë më parë në të ardhurat</w:t>
      </w:r>
      <w:r w:rsidR="005B07E2" w:rsidRPr="003A6E52">
        <w:rPr>
          <w:rFonts w:ascii="Garamond" w:hAnsi="Garamond" w:cs="Times New Roman"/>
          <w:bCs/>
          <w:color w:val="000000" w:themeColor="text1"/>
          <w:sz w:val="24"/>
          <w:szCs w:val="24"/>
        </w:rPr>
        <w:t xml:space="preserve">, hiqet nga librat </w:t>
      </w:r>
      <w:r w:rsidR="00074418" w:rsidRPr="003A6E52">
        <w:rPr>
          <w:rFonts w:ascii="Garamond" w:hAnsi="Garamond" w:cs="Times New Roman"/>
          <w:bCs/>
          <w:color w:val="000000" w:themeColor="text1"/>
          <w:sz w:val="24"/>
          <w:szCs w:val="24"/>
        </w:rPr>
        <w:t xml:space="preserve">kontabël të tatimpaguesit, dhe  </w:t>
      </w:r>
    </w:p>
    <w:p w14:paraId="24AABE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atimpaguesi ka ndërmarrë të gjith</w:t>
      </w:r>
      <w:r w:rsidR="005B07E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hapat e mundshëm ligjorë pë</w:t>
      </w:r>
      <w:r w:rsidRPr="003A6E52">
        <w:rPr>
          <w:rFonts w:ascii="Garamond" w:hAnsi="Garamond" w:cs="Times New Roman"/>
          <w:bCs/>
          <w:color w:val="000000" w:themeColor="text1"/>
          <w:sz w:val="24"/>
          <w:szCs w:val="24"/>
        </w:rPr>
        <w:t xml:space="preserve">r mbledhjen e  borxhit të keq. </w:t>
      </w:r>
    </w:p>
    <w:p w14:paraId="24AABE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3A6E52">
        <w:rPr>
          <w:rFonts w:ascii="Garamond" w:hAnsi="Garamond" w:cs="Times New Roman"/>
          <w:bCs/>
          <w:color w:val="000000" w:themeColor="text1"/>
          <w:sz w:val="24"/>
          <w:szCs w:val="24"/>
        </w:rPr>
        <w:t xml:space="preserve">oces riorganizimi të biznesit. </w:t>
      </w:r>
    </w:p>
    <w:p w14:paraId="24AABE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54</w:t>
      </w:r>
    </w:p>
    <w:p w14:paraId="24AABEE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Mbartja e humbjeve</w:t>
      </w:r>
    </w:p>
    <w:p w14:paraId="24AABE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3A6E52">
        <w:rPr>
          <w:rFonts w:ascii="Garamond" w:hAnsi="Garamond" w:cs="Times New Roman"/>
          <w:bCs/>
          <w:color w:val="000000" w:themeColor="text1"/>
          <w:sz w:val="24"/>
          <w:szCs w:val="24"/>
        </w:rPr>
        <w:t xml:space="preserve">vjetët </w:t>
      </w:r>
      <w:r w:rsidR="00074418" w:rsidRPr="003A6E52">
        <w:rPr>
          <w:rFonts w:ascii="Garamond" w:hAnsi="Garamond" w:cs="Times New Roman"/>
          <w:bCs/>
          <w:color w:val="000000" w:themeColor="text1"/>
          <w:sz w:val="24"/>
          <w:szCs w:val="24"/>
        </w:rPr>
        <w:t>e ardhsh</w:t>
      </w:r>
      <w:r w:rsidR="00047122" w:rsidRPr="003A6E52">
        <w:rPr>
          <w:rFonts w:ascii="Garamond" w:hAnsi="Garamond" w:cs="Times New Roman"/>
          <w:bCs/>
          <w:color w:val="000000" w:themeColor="text1"/>
          <w:sz w:val="24"/>
          <w:szCs w:val="24"/>
        </w:rPr>
        <w:t>ëm</w:t>
      </w:r>
      <w:r w:rsidR="00074418" w:rsidRPr="003A6E52">
        <w:rPr>
          <w:rFonts w:ascii="Garamond" w:hAnsi="Garamond" w:cs="Times New Roman"/>
          <w:bCs/>
          <w:color w:val="000000" w:themeColor="text1"/>
          <w:sz w:val="24"/>
          <w:szCs w:val="24"/>
        </w:rPr>
        <w:t xml:space="preserve"> tatimor</w:t>
      </w:r>
      <w:r w:rsidR="00047122" w:rsidRPr="003A6E52">
        <w:rPr>
          <w:rFonts w:ascii="Garamond" w:hAnsi="Garamond" w:cs="Times New Roman"/>
          <w:bCs/>
          <w:color w:val="000000" w:themeColor="text1"/>
          <w:sz w:val="24"/>
          <w:szCs w:val="24"/>
        </w:rPr>
        <w:t>ë, sipas parimit “</w:t>
      </w:r>
      <w:r w:rsidR="00074418" w:rsidRPr="003A6E52">
        <w:rPr>
          <w:rFonts w:ascii="Garamond" w:hAnsi="Garamond" w:cs="Times New Roman"/>
          <w:bCs/>
          <w:color w:val="000000" w:themeColor="text1"/>
          <w:sz w:val="24"/>
          <w:szCs w:val="24"/>
        </w:rPr>
        <w:t>humbja e parë më parë se hu</w:t>
      </w:r>
      <w:r w:rsidR="002D3621" w:rsidRPr="003A6E52">
        <w:rPr>
          <w:rFonts w:ascii="Garamond" w:hAnsi="Garamond" w:cs="Times New Roman"/>
          <w:bCs/>
          <w:color w:val="000000" w:themeColor="text1"/>
          <w:sz w:val="24"/>
          <w:szCs w:val="24"/>
        </w:rPr>
        <w:t xml:space="preserve">mbja e fundit”. </w:t>
      </w:r>
    </w:p>
    <w:p w14:paraId="24AABEEF"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Dispozitat e pikës 1 të këtij neni nuk zbatohen për humbjet e pësuara në viti</w:t>
      </w:r>
      <w:r w:rsidR="00047122" w:rsidRPr="003A6E52">
        <w:rPr>
          <w:rFonts w:ascii="Garamond" w:hAnsi="Garamond" w:cs="Times New Roman"/>
          <w:bCs/>
          <w:color w:val="000000" w:themeColor="text1"/>
          <w:sz w:val="24"/>
          <w:szCs w:val="24"/>
        </w:rPr>
        <w:t>n tatimor dhe vitet e mëparshme</w:t>
      </w:r>
      <w:r w:rsidR="00074418" w:rsidRPr="003A6E52">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3A6E52" w:rsidRDefault="003A6E5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p>
    <w:p w14:paraId="24AABE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55</w:t>
      </w:r>
    </w:p>
    <w:p w14:paraId="24AABE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ndryshimit të pronësisë për sektorë të veçantë</w:t>
      </w:r>
    </w:p>
    <w:p w14:paraId="24AABEF3" w14:textId="77777777" w:rsidR="002D3621" w:rsidRPr="003A6E52"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 Ky</w:t>
      </w:r>
      <w:r w:rsidR="002D3621" w:rsidRPr="003A6E52">
        <w:rPr>
          <w:rFonts w:ascii="Garamond" w:hAnsi="Garamond" w:cs="Times New Roman"/>
          <w:bCs/>
          <w:color w:val="000000" w:themeColor="text1"/>
          <w:sz w:val="24"/>
          <w:szCs w:val="24"/>
        </w:rPr>
        <w:t xml:space="preserve"> nen zbatohet për entitetet që:</w:t>
      </w:r>
    </w:p>
    <w:p w14:paraId="24AABE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3A6E52">
        <w:rPr>
          <w:rFonts w:ascii="Garamond" w:hAnsi="Garamond" w:cs="Times New Roman"/>
          <w:bCs/>
          <w:color w:val="000000" w:themeColor="text1"/>
          <w:sz w:val="24"/>
          <w:szCs w:val="24"/>
        </w:rPr>
        <w:t>e të këtij ligji</w:t>
      </w:r>
      <w:r w:rsidR="00074418" w:rsidRPr="003A6E52">
        <w:rPr>
          <w:rFonts w:ascii="Garamond" w:hAnsi="Garamond" w:cs="Times New Roman"/>
          <w:bCs/>
          <w:color w:val="000000" w:themeColor="text1"/>
          <w:sz w:val="24"/>
          <w:szCs w:val="24"/>
        </w:rPr>
        <w:t xml:space="preserve"> trajtohen si pasuri e paluajtshme;</w:t>
      </w:r>
    </w:p>
    <w:p w14:paraId="24AABE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veprimtari në fushën e telekomunikacioneve;</w:t>
      </w:r>
    </w:p>
    <w:p w14:paraId="24AABE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w:t>
      </w:r>
      <w:r w:rsidR="002D3621" w:rsidRPr="003A6E52">
        <w:rPr>
          <w:rFonts w:ascii="Garamond" w:hAnsi="Garamond" w:cs="Times New Roman"/>
          <w:bCs/>
          <w:color w:val="000000" w:themeColor="text1"/>
          <w:sz w:val="24"/>
          <w:szCs w:val="24"/>
        </w:rPr>
        <w:t>ari si institucione financiare.</w:t>
      </w:r>
    </w:p>
    <w:p w14:paraId="24AABE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në pikën 1 </w:t>
      </w:r>
      <w:r w:rsidR="007A0662" w:rsidRPr="003A6E52">
        <w:rPr>
          <w:rFonts w:ascii="Garamond" w:hAnsi="Garamond" w:cs="Times New Roman"/>
          <w:bCs/>
          <w:color w:val="000000" w:themeColor="text1"/>
          <w:sz w:val="24"/>
          <w:szCs w:val="24"/>
        </w:rPr>
        <w:t>të këtij neni</w:t>
      </w:r>
      <w:r w:rsidR="00047122" w:rsidRPr="003A6E52">
        <w:rPr>
          <w:rFonts w:ascii="Garamond" w:hAnsi="Garamond" w:cs="Times New Roman"/>
          <w:bCs/>
          <w:color w:val="000000" w:themeColor="text1"/>
          <w:sz w:val="24"/>
          <w:szCs w:val="24"/>
        </w:rPr>
        <w:t>, ndryshon me më shumë se 20% në vlerë ose numër aksionesh</w:t>
      </w:r>
      <w:r w:rsidRPr="003A6E52">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riblerës i aktivit për të njëjtën vlerë. </w:t>
      </w:r>
    </w:p>
    <w:p w14:paraId="24AABE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Kjo pikë aplikohet në rastet kur e</w:t>
      </w:r>
      <w:r w:rsidR="00047122" w:rsidRPr="003A6E52">
        <w:rPr>
          <w:rFonts w:ascii="Garamond" w:hAnsi="Garamond" w:cs="Times New Roman"/>
          <w:bCs/>
          <w:color w:val="000000" w:themeColor="text1"/>
          <w:sz w:val="24"/>
          <w:szCs w:val="24"/>
        </w:rPr>
        <w:t>ntiteti për tre</w:t>
      </w:r>
      <w:r w:rsidRPr="003A6E52">
        <w:rPr>
          <w:rFonts w:ascii="Garamond" w:hAnsi="Garamond" w:cs="Times New Roman"/>
          <w:bCs/>
          <w:color w:val="000000" w:themeColor="text1"/>
          <w:sz w:val="24"/>
          <w:szCs w:val="24"/>
        </w:rPr>
        <w:t xml:space="preserve"> v</w:t>
      </w:r>
      <w:r w:rsidR="00047122" w:rsidRPr="003A6E52">
        <w:rPr>
          <w:rFonts w:ascii="Garamond" w:hAnsi="Garamond" w:cs="Times New Roman"/>
          <w:bCs/>
          <w:color w:val="000000" w:themeColor="text1"/>
          <w:sz w:val="24"/>
          <w:szCs w:val="24"/>
        </w:rPr>
        <w:t>jetët paraardhës</w:t>
      </w:r>
      <w:r w:rsidRPr="003A6E52">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Kur një entitet është subjekt i tatimit mbi të ardhurat e korporatës, sipas</w:t>
      </w:r>
      <w:r w:rsidR="00047122" w:rsidRPr="003A6E52">
        <w:rPr>
          <w:rFonts w:ascii="Garamond" w:hAnsi="Garamond" w:cs="Times New Roman"/>
          <w:bCs/>
          <w:color w:val="000000" w:themeColor="text1"/>
          <w:sz w:val="24"/>
          <w:szCs w:val="24"/>
        </w:rPr>
        <w:t xml:space="preserve"> këtij ligji, bazuar në pikën 2</w:t>
      </w:r>
      <w:r w:rsidRPr="003A6E52">
        <w:rPr>
          <w:rFonts w:ascii="Garamond" w:hAnsi="Garamond" w:cs="Times New Roman"/>
          <w:bCs/>
          <w:color w:val="000000" w:themeColor="text1"/>
          <w:sz w:val="24"/>
          <w:szCs w:val="24"/>
        </w:rPr>
        <w:t xml:space="preserve"> të këtij neni, çdo ndryshim pronësie i aksioneve ose interesave të </w:t>
      </w:r>
      <w:r w:rsidR="00047122" w:rsidRPr="003A6E52">
        <w:rPr>
          <w:rFonts w:ascii="Garamond" w:hAnsi="Garamond" w:cs="Times New Roman"/>
          <w:bCs/>
          <w:color w:val="000000" w:themeColor="text1"/>
          <w:sz w:val="24"/>
          <w:szCs w:val="24"/>
        </w:rPr>
        <w:t>ngjashëm</w:t>
      </w:r>
      <w:r w:rsidRPr="003A6E52">
        <w:rPr>
          <w:rFonts w:ascii="Garamond" w:hAnsi="Garamond" w:cs="Times New Roman"/>
          <w:bCs/>
          <w:color w:val="000000" w:themeColor="text1"/>
          <w:sz w:val="24"/>
          <w:szCs w:val="24"/>
        </w:rPr>
        <w:t xml:space="preserve"> që shkaktuan ndryshimin, është i përjasht</w:t>
      </w:r>
      <w:r w:rsidR="002D3621" w:rsidRPr="003A6E52">
        <w:rPr>
          <w:rFonts w:ascii="Garamond" w:hAnsi="Garamond" w:cs="Times New Roman"/>
          <w:bCs/>
          <w:color w:val="000000" w:themeColor="text1"/>
          <w:sz w:val="24"/>
          <w:szCs w:val="24"/>
        </w:rPr>
        <w:t>uar nga tatimi mbi të ardhurat.</w:t>
      </w:r>
    </w:p>
    <w:p w14:paraId="24AABE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Një entitet, i cili është subjekt i një nd</w:t>
      </w:r>
      <w:r w:rsidR="00047122" w:rsidRPr="003A6E52">
        <w:rPr>
          <w:rFonts w:ascii="Garamond" w:hAnsi="Garamond" w:cs="Times New Roman"/>
          <w:bCs/>
          <w:color w:val="000000" w:themeColor="text1"/>
          <w:sz w:val="24"/>
          <w:szCs w:val="24"/>
        </w:rPr>
        <w:t>ryshimi të për</w:t>
      </w:r>
      <w:r w:rsidR="007A0662" w:rsidRPr="003A6E52">
        <w:rPr>
          <w:rFonts w:ascii="Garamond" w:hAnsi="Garamond" w:cs="Times New Roman"/>
          <w:bCs/>
          <w:color w:val="000000" w:themeColor="text1"/>
          <w:sz w:val="24"/>
          <w:szCs w:val="24"/>
        </w:rPr>
        <w:t xml:space="preserve">caktuar </w:t>
      </w:r>
      <w:r w:rsidR="00047122" w:rsidRPr="003A6E52">
        <w:rPr>
          <w:rFonts w:ascii="Garamond" w:hAnsi="Garamond" w:cs="Times New Roman"/>
          <w:bCs/>
          <w:color w:val="000000" w:themeColor="text1"/>
          <w:sz w:val="24"/>
          <w:szCs w:val="24"/>
        </w:rPr>
        <w:t>në pikën 2</w:t>
      </w:r>
      <w:r w:rsidRPr="003A6E52">
        <w:rPr>
          <w:rFonts w:ascii="Garamond" w:hAnsi="Garamond" w:cs="Times New Roman"/>
          <w:bCs/>
          <w:color w:val="000000" w:themeColor="text1"/>
          <w:sz w:val="24"/>
          <w:szCs w:val="24"/>
        </w:rPr>
        <w:t xml:space="preserve"> të këtij neni, </w:t>
      </w:r>
      <w:r w:rsidR="007A0662"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autoritetet tatimore me detajet e ndryshimit brenda 45 ditëve nga</w:t>
      </w:r>
      <w:r w:rsidR="002D3621" w:rsidRPr="003A6E52">
        <w:rPr>
          <w:rFonts w:ascii="Garamond" w:hAnsi="Garamond" w:cs="Times New Roman"/>
          <w:bCs/>
          <w:color w:val="000000" w:themeColor="text1"/>
          <w:sz w:val="24"/>
          <w:szCs w:val="24"/>
        </w:rPr>
        <w:t xml:space="preserve"> koha kur ka ndodhur ndryshimi.</w:t>
      </w:r>
    </w:p>
    <w:p w14:paraId="24AABE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5. Entiteti </w:t>
      </w:r>
      <w:r w:rsidR="002B6D9C"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administratën tatimore për një ndryshim pronësie të</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drejtpër</w:t>
      </w:r>
      <w:r w:rsidR="00047122" w:rsidRPr="003A6E52">
        <w:rPr>
          <w:rFonts w:ascii="Garamond" w:hAnsi="Garamond" w:cs="Times New Roman"/>
          <w:bCs/>
          <w:color w:val="000000" w:themeColor="text1"/>
          <w:sz w:val="24"/>
          <w:szCs w:val="24"/>
        </w:rPr>
        <w:t>drejtë ose të tërthortë prej 10</w:t>
      </w:r>
      <w:r w:rsidRPr="003A6E52">
        <w:rPr>
          <w:rFonts w:ascii="Garamond" w:hAnsi="Garamond" w:cs="Times New Roman"/>
          <w:bCs/>
          <w:color w:val="000000" w:themeColor="text1"/>
          <w:sz w:val="24"/>
          <w:szCs w:val="24"/>
        </w:rPr>
        <w:t>% ose më shumë të kapitalit të saj ose të të drejtave të votës. Ndryshimi i pronësisë duhet t</w:t>
      </w:r>
      <w:r w:rsidR="00047122" w:rsidRPr="003A6E52">
        <w:rPr>
          <w:rFonts w:ascii="Garamond" w:hAnsi="Garamond" w:cs="Times New Roman"/>
          <w:bCs/>
          <w:color w:val="000000" w:themeColor="text1"/>
          <w:sz w:val="24"/>
          <w:szCs w:val="24"/>
        </w:rPr>
        <w:t>ë jetë objekt i nënndarjes “ii” të shkronjës “e” të nenit 4</w:t>
      </w:r>
      <w:r w:rsidRPr="003A6E52">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3A6E52">
        <w:rPr>
          <w:rFonts w:ascii="Garamond" w:hAnsi="Garamond" w:cs="Times New Roman"/>
          <w:bCs/>
          <w:color w:val="000000" w:themeColor="text1"/>
          <w:sz w:val="24"/>
          <w:szCs w:val="24"/>
        </w:rPr>
        <w:t xml:space="preserve"> zbatohet pika 4</w:t>
      </w:r>
      <w:r w:rsidR="002D3621" w:rsidRPr="003A6E52">
        <w:rPr>
          <w:rFonts w:ascii="Garamond" w:hAnsi="Garamond" w:cs="Times New Roman"/>
          <w:bCs/>
          <w:color w:val="000000" w:themeColor="text1"/>
          <w:sz w:val="24"/>
          <w:szCs w:val="24"/>
        </w:rPr>
        <w:t xml:space="preserve"> e këtij neni.</w:t>
      </w:r>
    </w:p>
    <w:p w14:paraId="24AABEF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3A6E52">
        <w:rPr>
          <w:rFonts w:ascii="Garamond" w:hAnsi="Garamond" w:cs="Times New Roman"/>
          <w:bCs/>
          <w:color w:val="000000" w:themeColor="text1"/>
          <w:sz w:val="24"/>
          <w:szCs w:val="24"/>
        </w:rPr>
        <w:t>ore në Republikën e Shqipërisë.</w:t>
      </w:r>
    </w:p>
    <w:p w14:paraId="24AABF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Parashikimet e këtij neni zbatohen në çdo rast, përve</w:t>
      </w:r>
      <w:r w:rsidR="002B6D9C" w:rsidRPr="003A6E52">
        <w:rPr>
          <w:rFonts w:ascii="Garamond" w:hAnsi="Garamond" w:cs="Times New Roman"/>
          <w:bCs/>
          <w:color w:val="000000" w:themeColor="text1"/>
          <w:sz w:val="24"/>
          <w:szCs w:val="24"/>
        </w:rPr>
        <w:t xml:space="preserve">ç kur ndryshimi i pronësisë në </w:t>
      </w:r>
      <w:r w:rsidR="00074418" w:rsidRPr="003A6E52">
        <w:rPr>
          <w:rFonts w:ascii="Garamond" w:hAnsi="Garamond" w:cs="Times New Roman"/>
          <w:bCs/>
          <w:color w:val="000000" w:themeColor="text1"/>
          <w:sz w:val="24"/>
          <w:szCs w:val="24"/>
        </w:rPr>
        <w:t xml:space="preserve">kapitalin aksionar, kuotat ose të drejtat e votimit të një entiteti, </w:t>
      </w:r>
      <w:r w:rsidR="00047122"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w:t>
      </w:r>
    </w:p>
    <w:p w14:paraId="24AABF0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TË MBAJTJES SË TATIMIT NË BURIM</w:t>
      </w:r>
    </w:p>
    <w:p w14:paraId="24AABF0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56</w:t>
      </w:r>
    </w:p>
    <w:p w14:paraId="24AABF0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i mbajtjes së tatimit në burim</w:t>
      </w:r>
    </w:p>
    <w:p w14:paraId="24AABF0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agjent i mbajtjes së tat</w:t>
      </w:r>
      <w:r w:rsidR="002D3621" w:rsidRPr="003A6E52">
        <w:rPr>
          <w:rFonts w:ascii="Garamond" w:hAnsi="Garamond" w:cs="Times New Roman"/>
          <w:bCs/>
          <w:color w:val="000000" w:themeColor="text1"/>
          <w:sz w:val="24"/>
          <w:szCs w:val="24"/>
        </w:rPr>
        <w:t>imit në burim është i detyruar:</w:t>
      </w:r>
    </w:p>
    <w:p w14:paraId="24AABF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tatimin kur paguan ndonjë të ardhur dhe ndonjë page</w:t>
      </w:r>
      <w:r w:rsidR="00047122" w:rsidRPr="003A6E52">
        <w:rPr>
          <w:rFonts w:ascii="Garamond" w:hAnsi="Garamond" w:cs="Times New Roman"/>
          <w:bCs/>
          <w:color w:val="000000" w:themeColor="text1"/>
          <w:sz w:val="24"/>
          <w:szCs w:val="24"/>
        </w:rPr>
        <w:t xml:space="preserve">së që është subjekt i nenit 58 </w:t>
      </w:r>
      <w:r w:rsidR="00074418" w:rsidRPr="003A6E52">
        <w:rPr>
          <w:rFonts w:ascii="Garamond" w:hAnsi="Garamond" w:cs="Times New Roman"/>
          <w:bCs/>
          <w:color w:val="000000" w:themeColor="text1"/>
          <w:sz w:val="24"/>
          <w:szCs w:val="24"/>
        </w:rPr>
        <w:t>të këtij ligji;</w:t>
      </w:r>
    </w:p>
    <w:p w14:paraId="24AABF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transferojë shumën e saktë në afatin e kër</w:t>
      </w:r>
      <w:r w:rsidR="00047122" w:rsidRPr="003A6E52">
        <w:rPr>
          <w:rFonts w:ascii="Garamond" w:hAnsi="Garamond" w:cs="Times New Roman"/>
          <w:bCs/>
          <w:color w:val="000000" w:themeColor="text1"/>
          <w:sz w:val="24"/>
          <w:szCs w:val="24"/>
        </w:rPr>
        <w:t>kuar të tatimit të mbajtur</w:t>
      </w:r>
      <w:r w:rsidR="00074418" w:rsidRPr="003A6E52">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3A6E52">
        <w:rPr>
          <w:rFonts w:ascii="Garamond" w:hAnsi="Garamond" w:cs="Times New Roman"/>
          <w:bCs/>
          <w:color w:val="000000" w:themeColor="text1"/>
          <w:sz w:val="24"/>
          <w:szCs w:val="24"/>
        </w:rPr>
        <w:t>m, siç parashikohet në nenin 57</w:t>
      </w:r>
      <w:r w:rsidR="00074418" w:rsidRPr="003A6E52">
        <w:rPr>
          <w:rFonts w:ascii="Garamond" w:hAnsi="Garamond" w:cs="Times New Roman"/>
          <w:bCs/>
          <w:color w:val="000000" w:themeColor="text1"/>
          <w:sz w:val="24"/>
          <w:szCs w:val="24"/>
        </w:rPr>
        <w:t xml:space="preserve"> të këtij ligji;</w:t>
      </w:r>
    </w:p>
    <w:p w14:paraId="24AABF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3A6E52">
        <w:rPr>
          <w:rFonts w:ascii="Garamond" w:hAnsi="Garamond" w:cs="Times New Roman"/>
          <w:bCs/>
          <w:color w:val="000000" w:themeColor="text1"/>
          <w:sz w:val="24"/>
          <w:szCs w:val="24"/>
        </w:rPr>
        <w:t>or kur kërkohet nga ky i fundit</w:t>
      </w:r>
      <w:r w:rsidR="00074418" w:rsidRPr="003A6E52">
        <w:rPr>
          <w:rFonts w:ascii="Garamond" w:hAnsi="Garamond" w:cs="Times New Roman"/>
          <w:bCs/>
          <w:color w:val="000000" w:themeColor="text1"/>
          <w:sz w:val="24"/>
          <w:szCs w:val="24"/>
        </w:rPr>
        <w:t xml:space="preserve"> për kontrollin e saktësi</w:t>
      </w:r>
      <w:r w:rsidR="00047122" w:rsidRPr="003A6E52">
        <w:rPr>
          <w:rFonts w:ascii="Garamond" w:hAnsi="Garamond" w:cs="Times New Roman"/>
          <w:bCs/>
          <w:color w:val="000000" w:themeColor="text1"/>
          <w:sz w:val="24"/>
          <w:szCs w:val="24"/>
        </w:rPr>
        <w:t>së së llogaritjes, mbajtjes dhe</w:t>
      </w:r>
      <w:r w:rsidR="00074418" w:rsidRPr="003A6E52">
        <w:rPr>
          <w:rFonts w:ascii="Garamond" w:hAnsi="Garamond" w:cs="Times New Roman"/>
          <w:bCs/>
          <w:color w:val="000000" w:themeColor="text1"/>
          <w:sz w:val="24"/>
          <w:szCs w:val="24"/>
        </w:rPr>
        <w:t>/ose pagesë</w:t>
      </w:r>
      <w:r w:rsidR="002D3621" w:rsidRPr="003A6E52">
        <w:rPr>
          <w:rFonts w:ascii="Garamond" w:hAnsi="Garamond" w:cs="Times New Roman"/>
          <w:bCs/>
          <w:color w:val="000000" w:themeColor="text1"/>
          <w:sz w:val="24"/>
          <w:szCs w:val="24"/>
        </w:rPr>
        <w:t>s së tatimit sipas këtij ligji.</w:t>
      </w:r>
    </w:p>
    <w:p w14:paraId="24AABF0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3A6E52">
        <w:rPr>
          <w:rFonts w:ascii="Garamond" w:hAnsi="Garamond" w:cs="Times New Roman"/>
          <w:bCs/>
          <w:color w:val="000000" w:themeColor="text1"/>
          <w:sz w:val="24"/>
          <w:szCs w:val="24"/>
        </w:rPr>
        <w:t>t</w:t>
      </w:r>
      <w:r w:rsidR="002B6D9C"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3A6E52">
        <w:rPr>
          <w:rFonts w:ascii="Garamond" w:hAnsi="Garamond" w:cs="Times New Roman"/>
          <w:bCs/>
          <w:color w:val="000000" w:themeColor="text1"/>
          <w:sz w:val="24"/>
          <w:szCs w:val="24"/>
        </w:rPr>
        <w:t>in mbi destinacionin e fitimit.</w:t>
      </w:r>
    </w:p>
    <w:p w14:paraId="24AABF0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3A6E52">
        <w:rPr>
          <w:rFonts w:ascii="Garamond" w:hAnsi="Garamond" w:cs="Times New Roman"/>
          <w:bCs/>
          <w:color w:val="000000" w:themeColor="text1"/>
          <w:sz w:val="24"/>
          <w:szCs w:val="24"/>
        </w:rPr>
        <w:t xml:space="preserve"> ishte detyrimi i tyre tatimor.</w:t>
      </w:r>
    </w:p>
    <w:p w14:paraId="24AABF0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Agjenti i mbajtjes së tatimit detyrohet të deklarojë dhe të paguajë tatimin e mbajtur në llogarinë e të</w:t>
      </w:r>
      <w:r w:rsidR="00047122" w:rsidRPr="003A6E52">
        <w:rPr>
          <w:rFonts w:ascii="Garamond" w:hAnsi="Garamond" w:cs="Times New Roman"/>
          <w:bCs/>
          <w:color w:val="000000" w:themeColor="text1"/>
          <w:sz w:val="24"/>
          <w:szCs w:val="24"/>
        </w:rPr>
        <w:t xml:space="preserve"> ardhurave të organeve tatimore deri në datën 20 të</w:t>
      </w:r>
      <w:r w:rsidR="00074418" w:rsidRPr="003A6E52">
        <w:rPr>
          <w:rFonts w:ascii="Garamond" w:hAnsi="Garamond" w:cs="Times New Roman"/>
          <w:bCs/>
          <w:color w:val="000000" w:themeColor="text1"/>
          <w:sz w:val="24"/>
          <w:szCs w:val="24"/>
        </w:rPr>
        <w:t xml:space="preserve"> muajit që pason muajin e pagesës ose mbajtjes së t</w:t>
      </w:r>
      <w:r w:rsidR="00047122" w:rsidRPr="003A6E52">
        <w:rPr>
          <w:rFonts w:ascii="Garamond" w:hAnsi="Garamond" w:cs="Times New Roman"/>
          <w:bCs/>
          <w:color w:val="000000" w:themeColor="text1"/>
          <w:sz w:val="24"/>
          <w:szCs w:val="24"/>
        </w:rPr>
        <w:t>atimit, në përputhje me pikën 2</w:t>
      </w:r>
      <w:r w:rsidR="00074418" w:rsidRPr="003A6E52">
        <w:rPr>
          <w:rFonts w:ascii="Garamond" w:hAnsi="Garamond" w:cs="Times New Roman"/>
          <w:bCs/>
          <w:color w:val="000000" w:themeColor="text1"/>
          <w:sz w:val="24"/>
          <w:szCs w:val="24"/>
        </w:rPr>
        <w:t xml:space="preserve"> të këtij neni.</w:t>
      </w:r>
    </w:p>
    <w:p w14:paraId="24AABF0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57</w:t>
      </w:r>
    </w:p>
    <w:p w14:paraId="24AABF1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e tatimit të mbajtur në burim</w:t>
      </w:r>
    </w:p>
    <w:p w14:paraId="24AABF1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duhet të ketë të pa</w:t>
      </w:r>
      <w:r w:rsidR="002D3621" w:rsidRPr="003A6E52">
        <w:rPr>
          <w:rFonts w:ascii="Garamond" w:hAnsi="Garamond" w:cs="Times New Roman"/>
          <w:bCs/>
          <w:color w:val="000000" w:themeColor="text1"/>
          <w:sz w:val="24"/>
          <w:szCs w:val="24"/>
        </w:rPr>
        <w:t>ktën informacionin e mëposhtëm:</w:t>
      </w:r>
    </w:p>
    <w:p w14:paraId="24AABF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agjentit të mbajtjes në burim;</w:t>
      </w:r>
    </w:p>
    <w:p w14:paraId="24AABF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tatimpaguesit të cilit i mbahet tatimi;</w:t>
      </w:r>
    </w:p>
    <w:p w14:paraId="24AABF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r</w:t>
      </w:r>
      <w:r w:rsidR="00074418" w:rsidRPr="003A6E52">
        <w:rPr>
          <w:rFonts w:ascii="Garamond" w:hAnsi="Garamond" w:cs="Times New Roman"/>
          <w:bCs/>
          <w:color w:val="000000" w:themeColor="text1"/>
          <w:sz w:val="24"/>
          <w:szCs w:val="24"/>
        </w:rPr>
        <w:t xml:space="preserve">ezidencën tatimore të tatimpaguesit të cilit i mbahet tatimi, në rast se tatimi mbahet </w:t>
      </w:r>
      <w:r w:rsidR="00047122" w:rsidRPr="003A6E52">
        <w:rPr>
          <w:rFonts w:ascii="Garamond" w:hAnsi="Garamond" w:cs="Times New Roman"/>
          <w:bCs/>
          <w:color w:val="000000" w:themeColor="text1"/>
          <w:sz w:val="24"/>
          <w:szCs w:val="24"/>
        </w:rPr>
        <w:t>në burim për një tatimpagues jo</w:t>
      </w:r>
      <w:r w:rsidR="00074418" w:rsidRPr="003A6E52">
        <w:rPr>
          <w:rFonts w:ascii="Garamond" w:hAnsi="Garamond" w:cs="Times New Roman"/>
          <w:bCs/>
          <w:color w:val="000000" w:themeColor="text1"/>
          <w:sz w:val="24"/>
          <w:szCs w:val="24"/>
        </w:rPr>
        <w:t>rezident;</w:t>
      </w:r>
    </w:p>
    <w:p w14:paraId="24AABF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l</w:t>
      </w:r>
      <w:r w:rsidR="00074418" w:rsidRPr="003A6E52">
        <w:rPr>
          <w:rFonts w:ascii="Garamond" w:hAnsi="Garamond" w:cs="Times New Roman"/>
          <w:bCs/>
          <w:color w:val="000000" w:themeColor="text1"/>
          <w:sz w:val="24"/>
          <w:szCs w:val="24"/>
        </w:rPr>
        <w:t>lojin e të ardhurave ose pagesat;</w:t>
      </w:r>
    </w:p>
    <w:p w14:paraId="24AABF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humën e tatimit të mbajtur në burim;</w:t>
      </w:r>
    </w:p>
    <w:p w14:paraId="24AABF19" w14:textId="77777777" w:rsidR="00074418" w:rsidRPr="003A6E52" w:rsidRDefault="002D362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dh)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at</w:t>
      </w:r>
      <w:r w:rsidRPr="003A6E52">
        <w:rPr>
          <w:rFonts w:ascii="Garamond" w:hAnsi="Garamond" w:cs="Times New Roman"/>
          <w:bCs/>
          <w:color w:val="000000" w:themeColor="text1"/>
          <w:sz w:val="24"/>
          <w:szCs w:val="24"/>
        </w:rPr>
        <w:t>ën e të ardhurave ose pagesave.</w:t>
      </w:r>
    </w:p>
    <w:p w14:paraId="24AABF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nuk shërben si certifikatë e tatimit të pa</w:t>
      </w:r>
      <w:r w:rsidR="00047122" w:rsidRPr="003A6E52">
        <w:rPr>
          <w:rFonts w:ascii="Garamond" w:hAnsi="Garamond" w:cs="Times New Roman"/>
          <w:bCs/>
          <w:color w:val="000000" w:themeColor="text1"/>
          <w:sz w:val="24"/>
          <w:szCs w:val="24"/>
        </w:rPr>
        <w:t>guar në Republikën e Shqipërisë</w:t>
      </w:r>
      <w:r w:rsidR="00074418" w:rsidRPr="003A6E52">
        <w:rPr>
          <w:rFonts w:ascii="Garamond" w:hAnsi="Garamond" w:cs="Times New Roman"/>
          <w:bCs/>
          <w:color w:val="000000" w:themeColor="text1"/>
          <w:sz w:val="24"/>
          <w:szCs w:val="24"/>
        </w:rPr>
        <w:t xml:space="preserve"> derisa të certifikohet ng</w:t>
      </w:r>
      <w:r w:rsidR="002D3621" w:rsidRPr="003A6E52">
        <w:rPr>
          <w:rFonts w:ascii="Garamond" w:hAnsi="Garamond" w:cs="Times New Roman"/>
          <w:bCs/>
          <w:color w:val="000000" w:themeColor="text1"/>
          <w:sz w:val="24"/>
          <w:szCs w:val="24"/>
        </w:rPr>
        <w:t>a autoriteti kompetent tatimor.</w:t>
      </w:r>
    </w:p>
    <w:p w14:paraId="24AABF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formën dhe përmbajtjen e deklaratës p</w:t>
      </w:r>
      <w:r w:rsidR="002D3621" w:rsidRPr="003A6E52">
        <w:rPr>
          <w:rFonts w:ascii="Garamond" w:hAnsi="Garamond" w:cs="Times New Roman"/>
          <w:bCs/>
          <w:color w:val="000000" w:themeColor="text1"/>
          <w:sz w:val="24"/>
          <w:szCs w:val="24"/>
        </w:rPr>
        <w:t xml:space="preserve">ër tatimin e mbajtur në burim. </w:t>
      </w:r>
    </w:p>
    <w:p w14:paraId="24AABF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58</w:t>
      </w:r>
    </w:p>
    <w:p w14:paraId="24AABF1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pagesat objekt i tatimit të mbajtur në burim</w:t>
      </w:r>
    </w:p>
    <w:p w14:paraId="24AABF2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3A6E52">
        <w:rPr>
          <w:rFonts w:ascii="Garamond" w:hAnsi="Garamond" w:cs="Times New Roman"/>
          <w:bCs/>
          <w:color w:val="000000" w:themeColor="text1"/>
          <w:sz w:val="24"/>
          <w:szCs w:val="24"/>
        </w:rPr>
        <w:t>të një tatimpaguesi jorezident:</w:t>
      </w:r>
    </w:p>
    <w:p w14:paraId="24AABF2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w:t>
      </w:r>
    </w:p>
    <w:p w14:paraId="24AABF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w:t>
      </w:r>
    </w:p>
    <w:p w14:paraId="24AABF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w:t>
      </w:r>
    </w:p>
    <w:p w14:paraId="24AABF2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lojërat e fatit;</w:t>
      </w:r>
    </w:p>
    <w:p w14:paraId="24AABF2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qiradhënia</w:t>
      </w:r>
      <w:r w:rsidR="002D3621" w:rsidRPr="003A6E52">
        <w:rPr>
          <w:rFonts w:ascii="Garamond" w:hAnsi="Garamond" w:cs="Times New Roman"/>
          <w:bCs/>
          <w:color w:val="000000" w:themeColor="text1"/>
          <w:sz w:val="24"/>
          <w:szCs w:val="24"/>
        </w:rPr>
        <w:t xml:space="preserve"> vetëm kur i paguhen individit.</w:t>
      </w:r>
    </w:p>
    <w:p w14:paraId="24AABF2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mëposhtme janë subjekt i mbajtjes pë</w:t>
      </w:r>
      <w:r w:rsidR="00047122" w:rsidRPr="003A6E52">
        <w:rPr>
          <w:rFonts w:ascii="Garamond" w:hAnsi="Garamond" w:cs="Times New Roman"/>
          <w:bCs/>
          <w:color w:val="000000" w:themeColor="text1"/>
          <w:sz w:val="24"/>
          <w:szCs w:val="24"/>
        </w:rPr>
        <w:t>rfundimtare të tatimit në burim</w:t>
      </w:r>
      <w:r w:rsidR="00074418" w:rsidRPr="003A6E52">
        <w:rPr>
          <w:rFonts w:ascii="Garamond" w:hAnsi="Garamond" w:cs="Times New Roman"/>
          <w:bCs/>
          <w:color w:val="000000" w:themeColor="text1"/>
          <w:sz w:val="24"/>
          <w:szCs w:val="24"/>
        </w:rPr>
        <w:t xml:space="preserve"> kur paguhen nga një tatimpagues rezident apo një seli e përher</w:t>
      </w:r>
      <w:r w:rsidR="00047122" w:rsidRPr="003A6E52">
        <w:rPr>
          <w:rFonts w:ascii="Garamond" w:hAnsi="Garamond" w:cs="Times New Roman"/>
          <w:bCs/>
          <w:color w:val="000000" w:themeColor="text1"/>
          <w:sz w:val="24"/>
          <w:szCs w:val="24"/>
        </w:rPr>
        <w:t>shme në Republikën e Shqipërisë</w:t>
      </w:r>
      <w:r w:rsidR="00074418" w:rsidRPr="003A6E52">
        <w:rPr>
          <w:rFonts w:ascii="Garamond" w:hAnsi="Garamond" w:cs="Times New Roman"/>
          <w:bCs/>
          <w:color w:val="000000" w:themeColor="text1"/>
          <w:sz w:val="24"/>
          <w:szCs w:val="24"/>
        </w:rPr>
        <w:t xml:space="preserve"> për një person fizi</w:t>
      </w:r>
      <w:r w:rsidR="00047122" w:rsidRPr="003A6E52">
        <w:rPr>
          <w:rFonts w:ascii="Garamond" w:hAnsi="Garamond" w:cs="Times New Roman"/>
          <w:bCs/>
          <w:color w:val="000000" w:themeColor="text1"/>
          <w:sz w:val="24"/>
          <w:szCs w:val="24"/>
        </w:rPr>
        <w:t>k jorezident ose një entitet jo</w:t>
      </w:r>
      <w:r w:rsidR="00074418" w:rsidRPr="003A6E52">
        <w:rPr>
          <w:rFonts w:ascii="Garamond" w:hAnsi="Garamond" w:cs="Times New Roman"/>
          <w:bCs/>
          <w:color w:val="000000" w:themeColor="text1"/>
          <w:sz w:val="24"/>
          <w:szCs w:val="24"/>
        </w:rPr>
        <w:t>rezident pa një seli të përhers</w:t>
      </w:r>
      <w:r w:rsidR="002D3621" w:rsidRPr="003A6E52">
        <w:rPr>
          <w:rFonts w:ascii="Garamond" w:hAnsi="Garamond" w:cs="Times New Roman"/>
          <w:bCs/>
          <w:color w:val="000000" w:themeColor="text1"/>
          <w:sz w:val="24"/>
          <w:szCs w:val="24"/>
        </w:rPr>
        <w:t>hme në Republikën e Shqipërisë:</w:t>
      </w:r>
    </w:p>
    <w:p w14:paraId="24AABF2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interesat dhe honoraret;</w:t>
      </w:r>
    </w:p>
    <w:p w14:paraId="24AABF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w:t>
      </w:r>
      <w:r w:rsidR="0004712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rat e fatit;</w:t>
      </w:r>
    </w:p>
    <w:p w14:paraId="24AABF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shërbimet e sigurimit;</w:t>
      </w:r>
    </w:p>
    <w:p w14:paraId="24AABF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3A6E52" w:rsidRDefault="000602E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3A6E52">
        <w:rPr>
          <w:rFonts w:ascii="Garamond" w:hAnsi="Garamond" w:cs="Times New Roman"/>
          <w:bCs/>
          <w:color w:val="000000" w:themeColor="text1"/>
          <w:sz w:val="24"/>
          <w:szCs w:val="24"/>
        </w:rPr>
        <w:t>po performancave.</w:t>
      </w:r>
    </w:p>
    <w:p w14:paraId="24AABF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e mëposhtme nuk janë subjekt </w:t>
      </w:r>
      <w:r w:rsidR="002D3621" w:rsidRPr="003A6E52">
        <w:rPr>
          <w:rFonts w:ascii="Garamond" w:hAnsi="Garamond" w:cs="Times New Roman"/>
          <w:bCs/>
          <w:color w:val="000000" w:themeColor="text1"/>
          <w:sz w:val="24"/>
          <w:szCs w:val="24"/>
        </w:rPr>
        <w:t>i mbajtjes së tatimit në burim:</w:t>
      </w:r>
    </w:p>
    <w:p w14:paraId="24AABF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sipas kush</w:t>
      </w:r>
      <w:r w:rsidR="00047122" w:rsidRPr="003A6E52">
        <w:rPr>
          <w:rFonts w:ascii="Garamond" w:hAnsi="Garamond" w:cs="Times New Roman"/>
          <w:bCs/>
          <w:color w:val="000000" w:themeColor="text1"/>
          <w:sz w:val="24"/>
          <w:szCs w:val="24"/>
        </w:rPr>
        <w:t>teve të përcaktuara në nenin 29</w:t>
      </w:r>
      <w:r w:rsidR="00074418" w:rsidRPr="003A6E52">
        <w:rPr>
          <w:rFonts w:ascii="Garamond" w:hAnsi="Garamond" w:cs="Times New Roman"/>
          <w:bCs/>
          <w:color w:val="000000" w:themeColor="text1"/>
          <w:sz w:val="24"/>
          <w:szCs w:val="24"/>
        </w:rPr>
        <w:t xml:space="preserve"> të këtij ligji;</w:t>
      </w:r>
    </w:p>
    <w:p w14:paraId="24AABF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fitimi kapital</w:t>
      </w:r>
      <w:r w:rsidR="0004712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59</w:t>
      </w:r>
    </w:p>
    <w:p w14:paraId="24AABF3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e mbajtjes së tatimit në burim</w:t>
      </w:r>
    </w:p>
    <w:p w14:paraId="24AABF3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mbajtjes së tatimit në burim mbi dividendët është 8%. Norma e tatimit të mbajtur në burim mbi të ardhu</w:t>
      </w:r>
      <w:r w:rsidR="00885279" w:rsidRPr="003A6E52">
        <w:rPr>
          <w:rFonts w:ascii="Garamond" w:hAnsi="Garamond" w:cs="Times New Roman"/>
          <w:bCs/>
          <w:color w:val="000000" w:themeColor="text1"/>
          <w:sz w:val="24"/>
          <w:szCs w:val="24"/>
        </w:rPr>
        <w:t>rat dhe pagesat sipas nenit 58</w:t>
      </w:r>
      <w:r w:rsidR="00047122" w:rsidRPr="003A6E52">
        <w:rPr>
          <w:rFonts w:ascii="Garamond" w:hAnsi="Garamond" w:cs="Times New Roman"/>
          <w:bCs/>
          <w:color w:val="000000" w:themeColor="text1"/>
          <w:sz w:val="24"/>
          <w:szCs w:val="24"/>
        </w:rPr>
        <w:t xml:space="preserve"> të këtij ligji</w:t>
      </w:r>
      <w:r w:rsidRPr="003A6E52">
        <w:rPr>
          <w:rFonts w:ascii="Garamond" w:hAnsi="Garamond" w:cs="Times New Roman"/>
          <w:bCs/>
          <w:color w:val="000000" w:themeColor="text1"/>
          <w:sz w:val="24"/>
          <w:szCs w:val="24"/>
        </w:rPr>
        <w:t xml:space="preserve"> është 15%.</w:t>
      </w:r>
    </w:p>
    <w:p w14:paraId="24AABF3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w:t>
      </w:r>
    </w:p>
    <w:p w14:paraId="24AABF3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I TRASHËGIMISË, DHURATAVE DHE FITIMEVE NGA LOJËRAT E FATIT</w:t>
      </w:r>
    </w:p>
    <w:p w14:paraId="24AABF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60</w:t>
      </w:r>
    </w:p>
    <w:p w14:paraId="24AABF3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Tatimi i trashëgimisë, dhuratave dhe fitimeve nga </w:t>
      </w:r>
      <w:r w:rsidR="00A42B36" w:rsidRPr="003A6E52">
        <w:rPr>
          <w:rFonts w:ascii="Garamond" w:hAnsi="Garamond" w:cs="Times New Roman"/>
          <w:b/>
          <w:bCs/>
          <w:color w:val="000000" w:themeColor="text1"/>
          <w:sz w:val="24"/>
          <w:szCs w:val="24"/>
        </w:rPr>
        <w:t>lojërat</w:t>
      </w:r>
      <w:r w:rsidRPr="003A6E52">
        <w:rPr>
          <w:rFonts w:ascii="Garamond" w:hAnsi="Garamond" w:cs="Times New Roman"/>
          <w:b/>
          <w:bCs/>
          <w:color w:val="000000" w:themeColor="text1"/>
          <w:sz w:val="24"/>
          <w:szCs w:val="24"/>
        </w:rPr>
        <w:t xml:space="preserve"> e fatit</w:t>
      </w:r>
    </w:p>
    <w:p w14:paraId="24AABF3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Kreu VI i këtij ligji aplikohet ndaj personave</w:t>
      </w:r>
      <w:r w:rsidRPr="003A6E52">
        <w:rPr>
          <w:rFonts w:ascii="Garamond" w:hAnsi="Garamond" w:cs="Times New Roman"/>
          <w:bCs/>
          <w:color w:val="000000" w:themeColor="text1"/>
          <w:sz w:val="24"/>
          <w:szCs w:val="24"/>
        </w:rPr>
        <w:t xml:space="preserve"> fizikë dhe entiteteve që janë:</w:t>
      </w:r>
    </w:p>
    <w:p w14:paraId="24AABF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jorezidentë në Republikën e Shqipërisë</w:t>
      </w:r>
      <w:r w:rsidR="002F2BDD"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3A6E52">
        <w:rPr>
          <w:rFonts w:ascii="Garamond" w:hAnsi="Garamond" w:cs="Times New Roman"/>
          <w:bCs/>
          <w:color w:val="000000" w:themeColor="text1"/>
          <w:sz w:val="24"/>
          <w:szCs w:val="24"/>
        </w:rPr>
        <w:t>atit të zhvilluara në Shqipëri.</w:t>
      </w:r>
    </w:p>
    <w:p w14:paraId="24AABF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3A6E52">
        <w:rPr>
          <w:rFonts w:ascii="Garamond" w:hAnsi="Garamond" w:cs="Times New Roman"/>
          <w:bCs/>
          <w:color w:val="000000" w:themeColor="text1"/>
          <w:sz w:val="24"/>
          <w:szCs w:val="24"/>
        </w:rPr>
        <w:t>in në fuqi për lojërat e fatit.</w:t>
      </w:r>
    </w:p>
    <w:p w14:paraId="24AABF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3A6E52">
        <w:rPr>
          <w:rFonts w:ascii="Garamond" w:hAnsi="Garamond" w:cs="Times New Roman"/>
          <w:bCs/>
          <w:color w:val="000000" w:themeColor="text1"/>
          <w:sz w:val="24"/>
          <w:szCs w:val="24"/>
        </w:rPr>
        <w:t xml:space="preserve"> pa ndonjë kompensim në këmbim.</w:t>
      </w:r>
    </w:p>
    <w:p w14:paraId="24AABF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3A6E52">
        <w:rPr>
          <w:rFonts w:ascii="Garamond" w:hAnsi="Garamond" w:cs="Times New Roman"/>
          <w:bCs/>
          <w:color w:val="000000" w:themeColor="text1"/>
          <w:sz w:val="24"/>
          <w:szCs w:val="24"/>
        </w:rPr>
        <w:t>itur detyrimet e trashëgueshme.</w:t>
      </w:r>
    </w:p>
    <w:p w14:paraId="24AABF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lojërat e fatit tatohen v</w:t>
      </w:r>
      <w:r w:rsidR="002D3621" w:rsidRPr="003A6E52">
        <w:rPr>
          <w:rFonts w:ascii="Garamond" w:hAnsi="Garamond" w:cs="Times New Roman"/>
          <w:bCs/>
          <w:color w:val="000000" w:themeColor="text1"/>
          <w:sz w:val="24"/>
          <w:szCs w:val="24"/>
        </w:rPr>
        <w:t>eçmas dhe nuk mund të grupohen.</w:t>
      </w:r>
    </w:p>
    <w:p w14:paraId="24AABF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3A6E52">
        <w:rPr>
          <w:rFonts w:ascii="Garamond" w:hAnsi="Garamond" w:cs="Times New Roman"/>
          <w:bCs/>
          <w:color w:val="000000" w:themeColor="text1"/>
          <w:sz w:val="24"/>
          <w:szCs w:val="24"/>
        </w:rPr>
        <w:t>ë nga dhuratat dhe trashëgimia.</w:t>
      </w:r>
    </w:p>
    <w:p w14:paraId="24AABF4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Përjashtohen nga tatimi:</w:t>
      </w:r>
    </w:p>
    <w:p w14:paraId="24AABF4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dhurimet dhe trashëgimia e përfituar nga/ose ndërmj</w:t>
      </w:r>
      <w:r w:rsidR="002F2BDD" w:rsidRPr="003A6E52">
        <w:rPr>
          <w:rFonts w:ascii="Garamond" w:hAnsi="Garamond" w:cs="Times New Roman"/>
          <w:bCs/>
          <w:color w:val="000000" w:themeColor="text1"/>
          <w:sz w:val="24"/>
          <w:szCs w:val="24"/>
        </w:rPr>
        <w:t>et trashëgimtarëve ligjorë në r</w:t>
      </w:r>
      <w:r w:rsidR="00074418" w:rsidRPr="003A6E52">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dhurimet dhe trashëgimitë të marra përveç atyre </w:t>
      </w:r>
      <w:r w:rsidR="002F2BDD" w:rsidRPr="003A6E52">
        <w:rPr>
          <w:rFonts w:ascii="Garamond" w:hAnsi="Garamond" w:cs="Times New Roman"/>
          <w:bCs/>
          <w:color w:val="000000" w:themeColor="text1"/>
          <w:sz w:val="24"/>
          <w:szCs w:val="24"/>
        </w:rPr>
        <w:t>të përcaktuara në shkronjën “a”</w:t>
      </w:r>
      <w:r w:rsidR="00074418" w:rsidRPr="003A6E52">
        <w:rPr>
          <w:rFonts w:ascii="Garamond" w:hAnsi="Garamond" w:cs="Times New Roman"/>
          <w:bCs/>
          <w:color w:val="000000" w:themeColor="text1"/>
          <w:sz w:val="24"/>
          <w:szCs w:val="24"/>
        </w:rPr>
        <w:t xml:space="preserve"> deri në 5 000 000 lekë për tatimpa</w:t>
      </w:r>
      <w:r w:rsidR="002F2BDD" w:rsidRPr="003A6E52">
        <w:rPr>
          <w:rFonts w:ascii="Garamond" w:hAnsi="Garamond" w:cs="Times New Roman"/>
          <w:bCs/>
          <w:color w:val="000000" w:themeColor="text1"/>
          <w:sz w:val="24"/>
          <w:szCs w:val="24"/>
        </w:rPr>
        <w:t>gues për pasuritë e paluajtshme</w:t>
      </w:r>
      <w:r w:rsidR="00074418" w:rsidRPr="003A6E52">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kalimi i së drejtës së pronësisë trashëgimtarëve ligjorë sipas neneve 361 deri 363 të Kodit Civil</w:t>
      </w:r>
      <w:r w:rsidR="002F2BDD" w:rsidRPr="003A6E52">
        <w:rPr>
          <w:rFonts w:ascii="Garamond" w:hAnsi="Garamond" w:cs="Times New Roman"/>
          <w:bCs/>
          <w:color w:val="000000" w:themeColor="text1"/>
          <w:sz w:val="24"/>
          <w:szCs w:val="24"/>
        </w:rPr>
        <w:t>, përkatësisht</w:t>
      </w:r>
      <w:r w:rsidR="00074418" w:rsidRPr="003A6E52">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7501, datë 19.7.</w:t>
      </w:r>
      <w:r w:rsidR="002D3621" w:rsidRPr="003A6E52">
        <w:rPr>
          <w:rFonts w:ascii="Garamond" w:hAnsi="Garamond" w:cs="Times New Roman"/>
          <w:bCs/>
          <w:color w:val="000000" w:themeColor="text1"/>
          <w:sz w:val="24"/>
          <w:szCs w:val="24"/>
        </w:rPr>
        <w:t>1991, “Për tokën”, i ndryshuar.</w:t>
      </w:r>
    </w:p>
    <w:p w14:paraId="24AABF4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3A6E52">
        <w:rPr>
          <w:rFonts w:ascii="Garamond" w:hAnsi="Garamond" w:cs="Times New Roman"/>
          <w:bCs/>
          <w:color w:val="000000" w:themeColor="text1"/>
          <w:sz w:val="24"/>
          <w:szCs w:val="24"/>
        </w:rPr>
        <w:t xml:space="preserve">ë trashëguara apo të dhuruara. </w:t>
      </w:r>
    </w:p>
    <w:p w14:paraId="24AABF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Norma e tatimit për trashëgimitë, dhuratat dhe të ardhurat nga lojërat e </w:t>
      </w:r>
      <w:r w:rsidR="002F2BDD" w:rsidRPr="003A6E52">
        <w:rPr>
          <w:rFonts w:ascii="Garamond" w:hAnsi="Garamond" w:cs="Times New Roman"/>
          <w:bCs/>
          <w:color w:val="000000" w:themeColor="text1"/>
          <w:sz w:val="24"/>
          <w:szCs w:val="24"/>
        </w:rPr>
        <w:t>fatit sipas këtij neni është 15</w:t>
      </w:r>
      <w:r w:rsidR="00074418" w:rsidRPr="003A6E52">
        <w:rPr>
          <w:rFonts w:ascii="Garamond" w:hAnsi="Garamond" w:cs="Times New Roman"/>
          <w:bCs/>
          <w:color w:val="000000" w:themeColor="text1"/>
          <w:sz w:val="24"/>
          <w:szCs w:val="24"/>
        </w:rPr>
        <w:t xml:space="preserve">%, pa zbritjen e ndonjë kostoje. </w:t>
      </w:r>
    </w:p>
    <w:p w14:paraId="24AABF4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w:t>
      </w:r>
    </w:p>
    <w:p w14:paraId="24AABF5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MBLEDHJES SË TATIMIT</w:t>
      </w:r>
    </w:p>
    <w:p w14:paraId="24AABF5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Kapitulli </w:t>
      </w:r>
      <w:r w:rsidR="00824A1A" w:rsidRPr="003A6E52">
        <w:rPr>
          <w:rFonts w:ascii="Garamond" w:hAnsi="Garamond" w:cs="Times New Roman"/>
          <w:bCs/>
          <w:color w:val="000000" w:themeColor="text1"/>
          <w:sz w:val="24"/>
          <w:szCs w:val="24"/>
        </w:rPr>
        <w:t>1</w:t>
      </w:r>
    </w:p>
    <w:p w14:paraId="24AABF5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F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61</w:t>
      </w:r>
    </w:p>
    <w:p w14:paraId="24AABF5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tatimore vjetore</w:t>
      </w:r>
    </w:p>
    <w:p w14:paraId="24AABF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3A6E52">
        <w:rPr>
          <w:rFonts w:ascii="Garamond" w:hAnsi="Garamond" w:cs="Times New Roman"/>
          <w:bCs/>
          <w:color w:val="000000" w:themeColor="text1"/>
          <w:sz w:val="24"/>
          <w:szCs w:val="24"/>
        </w:rPr>
        <w:t>ga kujdestari i tyre ligjor.</w:t>
      </w:r>
    </w:p>
    <w:p w14:paraId="24AABF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tatimore vjetore dorëzohet në organin tatimor jo më vonë se data 31 mars e v</w:t>
      </w:r>
      <w:r w:rsidR="00E946C9" w:rsidRPr="003A6E52">
        <w:rPr>
          <w:rFonts w:ascii="Garamond" w:hAnsi="Garamond" w:cs="Times New Roman"/>
          <w:bCs/>
          <w:color w:val="000000" w:themeColor="text1"/>
          <w:sz w:val="24"/>
          <w:szCs w:val="24"/>
        </w:rPr>
        <w:t>itit pasardhës të vitit tatimor</w:t>
      </w:r>
      <w:r w:rsidR="00074418" w:rsidRPr="003A6E52">
        <w:rPr>
          <w:rFonts w:ascii="Garamond" w:hAnsi="Garamond" w:cs="Times New Roman"/>
          <w:bCs/>
          <w:color w:val="000000" w:themeColor="text1"/>
          <w:sz w:val="24"/>
          <w:szCs w:val="24"/>
        </w:rPr>
        <w:t xml:space="preserve"> pë</w:t>
      </w:r>
      <w:r w:rsidR="002D3621" w:rsidRPr="003A6E52">
        <w:rPr>
          <w:rFonts w:ascii="Garamond" w:hAnsi="Garamond" w:cs="Times New Roman"/>
          <w:bCs/>
          <w:color w:val="000000" w:themeColor="text1"/>
          <w:sz w:val="24"/>
          <w:szCs w:val="24"/>
        </w:rPr>
        <w:t>r të cilin dorëzohet deklarata.</w:t>
      </w:r>
    </w:p>
    <w:p w14:paraId="24AABF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3A6E52">
        <w:rPr>
          <w:rFonts w:ascii="Garamond" w:hAnsi="Garamond" w:cs="Times New Roman"/>
          <w:bCs/>
          <w:color w:val="000000" w:themeColor="text1"/>
          <w:sz w:val="24"/>
          <w:szCs w:val="24"/>
        </w:rPr>
        <w:t>ijuara deri në datën e vdekjes.</w:t>
      </w:r>
    </w:p>
    <w:p w14:paraId="24AABF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3A6E52">
        <w:rPr>
          <w:rFonts w:ascii="Garamond" w:hAnsi="Garamond" w:cs="Times New Roman"/>
          <w:bCs/>
          <w:color w:val="000000" w:themeColor="text1"/>
          <w:sz w:val="24"/>
          <w:szCs w:val="24"/>
        </w:rPr>
        <w:t>tën e ndryshimit të rezidencës.</w:t>
      </w:r>
    </w:p>
    <w:p w14:paraId="24AABF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3A6E52">
        <w:rPr>
          <w:rFonts w:ascii="Garamond" w:hAnsi="Garamond" w:cs="Times New Roman"/>
          <w:bCs/>
          <w:color w:val="000000" w:themeColor="text1"/>
          <w:sz w:val="24"/>
          <w:szCs w:val="24"/>
        </w:rPr>
        <w:t>s, paraqesin deklaratën vjetore</w:t>
      </w:r>
      <w:r w:rsidR="00074418" w:rsidRPr="003A6E52">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3A6E52">
        <w:rPr>
          <w:rFonts w:ascii="Garamond" w:hAnsi="Garamond" w:cs="Times New Roman"/>
          <w:bCs/>
          <w:color w:val="000000" w:themeColor="text1"/>
          <w:sz w:val="24"/>
          <w:szCs w:val="24"/>
        </w:rPr>
        <w:t xml:space="preserve"> këtij ligji. </w:t>
      </w:r>
    </w:p>
    <w:p w14:paraId="24AABF5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62</w:t>
      </w:r>
    </w:p>
    <w:p w14:paraId="24AABF6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F6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3A6E52">
        <w:rPr>
          <w:rFonts w:ascii="Garamond" w:hAnsi="Garamond" w:cs="Times New Roman"/>
          <w:bCs/>
          <w:color w:val="000000" w:themeColor="text1"/>
          <w:sz w:val="24"/>
          <w:szCs w:val="24"/>
        </w:rPr>
        <w:t xml:space="preserve">ës së përcaktuar në këtë ligj. </w:t>
      </w:r>
    </w:p>
    <w:p w14:paraId="24AABF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3A6E52">
        <w:rPr>
          <w:rFonts w:ascii="Garamond" w:hAnsi="Garamond" w:cs="Times New Roman"/>
          <w:bCs/>
          <w:color w:val="000000" w:themeColor="text1"/>
          <w:sz w:val="24"/>
          <w:szCs w:val="24"/>
        </w:rPr>
        <w:t>legjislacionin</w:t>
      </w:r>
      <w:r w:rsidR="00074418" w:rsidRPr="003A6E52">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63</w:t>
      </w:r>
    </w:p>
    <w:p w14:paraId="24AABF6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Parapagimet</w:t>
      </w:r>
    </w:p>
    <w:p w14:paraId="24AABF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Ky nen zbatohet për:</w:t>
      </w:r>
    </w:p>
    <w:p w14:paraId="24AABF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vet</w:t>
      </w:r>
      <w:r w:rsidR="00DF067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punësuarit ose personat fizik</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tregtar</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për të ardhurat e tyre nga biznesi; dhe</w:t>
      </w:r>
    </w:p>
    <w:p w14:paraId="24AABF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entitetet.</w:t>
      </w:r>
    </w:p>
    <w:p w14:paraId="24AABF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Gjatë periudhës vijuese ta</w:t>
      </w:r>
      <w:r w:rsidR="00E946C9" w:rsidRPr="003A6E52">
        <w:rPr>
          <w:rFonts w:ascii="Garamond" w:hAnsi="Garamond" w:cs="Times New Roman"/>
          <w:bCs/>
          <w:color w:val="000000" w:themeColor="text1"/>
          <w:sz w:val="24"/>
          <w:szCs w:val="24"/>
        </w:rPr>
        <w:t>timore, tatimpaguesi parapaguan</w:t>
      </w:r>
      <w:r w:rsidR="00074418" w:rsidRPr="003A6E52">
        <w:rPr>
          <w:rFonts w:ascii="Garamond" w:hAnsi="Garamond" w:cs="Times New Roman"/>
          <w:bCs/>
          <w:color w:val="000000" w:themeColor="text1"/>
          <w:sz w:val="24"/>
          <w:szCs w:val="24"/>
        </w:rPr>
        <w:t xml:space="preserve"> në llogarinë e organeve tatimore këstet t</w:t>
      </w:r>
      <w:r w:rsidR="00E946C9" w:rsidRPr="003A6E52">
        <w:rPr>
          <w:rFonts w:ascii="Garamond" w:hAnsi="Garamond" w:cs="Times New Roman"/>
          <w:bCs/>
          <w:color w:val="000000" w:themeColor="text1"/>
          <w:sz w:val="24"/>
          <w:szCs w:val="24"/>
        </w:rPr>
        <w:t>remujore të tatimit mbi fitimin brenda datës 31 mars</w:t>
      </w:r>
      <w:r w:rsidR="00074418" w:rsidRPr="003A6E52">
        <w:rPr>
          <w:rFonts w:ascii="Garamond" w:hAnsi="Garamond" w:cs="Times New Roman"/>
          <w:bCs/>
          <w:color w:val="000000" w:themeColor="text1"/>
          <w:sz w:val="24"/>
          <w:szCs w:val="24"/>
        </w:rPr>
        <w:t xml:space="preserve"> për muajt janar, shkurt dh</w:t>
      </w:r>
      <w:r w:rsidR="00E946C9" w:rsidRPr="003A6E52">
        <w:rPr>
          <w:rFonts w:ascii="Garamond" w:hAnsi="Garamond" w:cs="Times New Roman"/>
          <w:bCs/>
          <w:color w:val="000000" w:themeColor="text1"/>
          <w:sz w:val="24"/>
          <w:szCs w:val="24"/>
        </w:rPr>
        <w:t>e mars; brenda datës 30 qershor</w:t>
      </w:r>
      <w:r w:rsidR="00074418" w:rsidRPr="003A6E52">
        <w:rPr>
          <w:rFonts w:ascii="Garamond" w:hAnsi="Garamond" w:cs="Times New Roman"/>
          <w:bCs/>
          <w:color w:val="000000" w:themeColor="text1"/>
          <w:sz w:val="24"/>
          <w:szCs w:val="24"/>
        </w:rPr>
        <w:t xml:space="preserve"> për muajt prill, maj dhe qershor; brenda dat</w:t>
      </w:r>
      <w:r w:rsidR="00E946C9" w:rsidRPr="003A6E52">
        <w:rPr>
          <w:rFonts w:ascii="Garamond" w:hAnsi="Garamond" w:cs="Times New Roman"/>
          <w:bCs/>
          <w:color w:val="000000" w:themeColor="text1"/>
          <w:sz w:val="24"/>
          <w:szCs w:val="24"/>
        </w:rPr>
        <w:t>ës 30 shtator</w:t>
      </w:r>
      <w:r w:rsidR="00074418" w:rsidRPr="003A6E52">
        <w:rPr>
          <w:rFonts w:ascii="Garamond" w:hAnsi="Garamond" w:cs="Times New Roman"/>
          <w:bCs/>
          <w:color w:val="000000" w:themeColor="text1"/>
          <w:sz w:val="24"/>
          <w:szCs w:val="24"/>
        </w:rPr>
        <w:t xml:space="preserve"> për muaj</w:t>
      </w:r>
      <w:r w:rsidR="00E946C9" w:rsidRPr="003A6E52">
        <w:rPr>
          <w:rFonts w:ascii="Garamond" w:hAnsi="Garamond" w:cs="Times New Roman"/>
          <w:bCs/>
          <w:color w:val="000000" w:themeColor="text1"/>
          <w:sz w:val="24"/>
          <w:szCs w:val="24"/>
        </w:rPr>
        <w:t>t korrik, gusht dhe shtator dhe brenda datës 31 dhjetor</w:t>
      </w:r>
      <w:r w:rsidR="00074418" w:rsidRPr="003A6E52">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3A6E52">
        <w:rPr>
          <w:rFonts w:ascii="Garamond" w:hAnsi="Garamond" w:cs="Times New Roman"/>
          <w:bCs/>
          <w:color w:val="000000" w:themeColor="text1"/>
          <w:sz w:val="24"/>
          <w:szCs w:val="24"/>
        </w:rPr>
        <w:t>muaji, në shumat</w:t>
      </w:r>
      <w:r w:rsidR="002D3621" w:rsidRPr="003A6E52">
        <w:rPr>
          <w:rFonts w:ascii="Garamond" w:hAnsi="Garamond" w:cs="Times New Roman"/>
          <w:bCs/>
          <w:color w:val="000000" w:themeColor="text1"/>
          <w:sz w:val="24"/>
          <w:szCs w:val="24"/>
        </w:rPr>
        <w:t xml:space="preserve"> si më poshtë:</w:t>
      </w:r>
    </w:p>
    <w:p w14:paraId="24AABF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3A6E52">
        <w:rPr>
          <w:rFonts w:ascii="Garamond" w:hAnsi="Garamond" w:cs="Times New Roman"/>
          <w:bCs/>
          <w:color w:val="000000" w:themeColor="text1"/>
          <w:sz w:val="24"/>
          <w:szCs w:val="24"/>
        </w:rPr>
        <w:t>vjetëve</w:t>
      </w:r>
      <w:r w:rsidR="00074418" w:rsidRPr="003A6E52">
        <w:rPr>
          <w:rFonts w:ascii="Garamond" w:hAnsi="Garamond" w:cs="Times New Roman"/>
          <w:bCs/>
          <w:color w:val="000000" w:themeColor="text1"/>
          <w:sz w:val="24"/>
          <w:szCs w:val="24"/>
        </w:rPr>
        <w:t xml:space="preserve"> të pjesëtuar me 12;</w:t>
      </w:r>
    </w:p>
    <w:p w14:paraId="24AABF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3A6E52">
        <w:rPr>
          <w:rFonts w:ascii="Garamond" w:hAnsi="Garamond" w:cs="Times New Roman"/>
          <w:bCs/>
          <w:color w:val="000000" w:themeColor="text1"/>
          <w:sz w:val="24"/>
          <w:szCs w:val="24"/>
        </w:rPr>
        <w:t>hëse tatimore</w:t>
      </w:r>
      <w:r w:rsidR="002D3621" w:rsidRPr="003A6E52">
        <w:rPr>
          <w:rFonts w:ascii="Garamond" w:hAnsi="Garamond" w:cs="Times New Roman"/>
          <w:bCs/>
          <w:color w:val="000000" w:themeColor="text1"/>
          <w:sz w:val="24"/>
          <w:szCs w:val="24"/>
        </w:rPr>
        <w:t xml:space="preserve"> pjesëtuar me 12.</w:t>
      </w:r>
    </w:p>
    <w:p w14:paraId="24AABF6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3A6E52">
        <w:rPr>
          <w:rFonts w:ascii="Garamond" w:hAnsi="Garamond" w:cs="Times New Roman"/>
          <w:bCs/>
          <w:color w:val="000000" w:themeColor="text1"/>
          <w:sz w:val="24"/>
          <w:szCs w:val="24"/>
        </w:rPr>
        <w:t xml:space="preserve">strit përgjegjës për financat. </w:t>
      </w:r>
    </w:p>
    <w:p w14:paraId="24AABF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në çdo</w:t>
      </w:r>
      <w:r w:rsidR="00E9124C" w:rsidRPr="003A6E52">
        <w:rPr>
          <w:rFonts w:ascii="Garamond" w:hAnsi="Garamond" w:cs="Times New Roman"/>
          <w:bCs/>
          <w:color w:val="000000" w:themeColor="text1"/>
          <w:sz w:val="24"/>
          <w:szCs w:val="24"/>
        </w:rPr>
        <w:t xml:space="preserve"> kohë, gjatë periudhës tatimore</w:t>
      </w:r>
      <w:r w:rsidR="00074418" w:rsidRPr="003A6E52">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3A6E52">
        <w:rPr>
          <w:rFonts w:ascii="Garamond" w:hAnsi="Garamond" w:cs="Times New Roman"/>
          <w:bCs/>
          <w:color w:val="000000" w:themeColor="text1"/>
          <w:sz w:val="24"/>
          <w:szCs w:val="24"/>
        </w:rPr>
        <w:t>nojnë zvogëlimin e parapagimeve</w:t>
      </w:r>
      <w:r w:rsidR="00074418" w:rsidRPr="003A6E52">
        <w:rPr>
          <w:rFonts w:ascii="Garamond" w:hAnsi="Garamond" w:cs="Times New Roman"/>
          <w:bCs/>
          <w:color w:val="000000" w:themeColor="text1"/>
          <w:sz w:val="24"/>
          <w:szCs w:val="24"/>
        </w:rPr>
        <w:t xml:space="preserve"> sipas rregullave të parashikuara në udhëzimin e mini</w:t>
      </w:r>
      <w:r w:rsidR="002D3621" w:rsidRPr="003A6E52">
        <w:rPr>
          <w:rFonts w:ascii="Garamond" w:hAnsi="Garamond" w:cs="Times New Roman"/>
          <w:bCs/>
          <w:color w:val="000000" w:themeColor="text1"/>
          <w:sz w:val="24"/>
          <w:szCs w:val="24"/>
        </w:rPr>
        <w:t xml:space="preserve">strit përgjegjës për financat. </w:t>
      </w:r>
    </w:p>
    <w:p w14:paraId="24AABF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3A6E52">
        <w:rPr>
          <w:rFonts w:ascii="Garamond" w:hAnsi="Garamond" w:cs="Times New Roman"/>
          <w:bCs/>
          <w:color w:val="000000" w:themeColor="text1"/>
          <w:sz w:val="24"/>
          <w:szCs w:val="24"/>
        </w:rPr>
        <w:t>rit të fundit të vitit</w:t>
      </w:r>
      <w:r w:rsidR="00074418" w:rsidRPr="003A6E52">
        <w:rPr>
          <w:rFonts w:ascii="Garamond" w:hAnsi="Garamond" w:cs="Times New Roman"/>
          <w:bCs/>
          <w:color w:val="000000" w:themeColor="text1"/>
          <w:sz w:val="24"/>
          <w:szCs w:val="24"/>
        </w:rPr>
        <w:t xml:space="preserve"> në përputhje me të ardhurat e vlerësuara prej tyre.</w:t>
      </w:r>
    </w:p>
    <w:p w14:paraId="24AABF7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0E386BE0" w14:textId="77777777" w:rsidR="00582246" w:rsidRDefault="00582246" w:rsidP="003A6E52">
      <w:pPr>
        <w:spacing w:after="0" w:line="240" w:lineRule="auto"/>
        <w:ind w:firstLine="284"/>
        <w:jc w:val="center"/>
        <w:rPr>
          <w:rFonts w:ascii="Garamond" w:hAnsi="Garamond" w:cs="Times New Roman"/>
          <w:bCs/>
          <w:color w:val="000000" w:themeColor="text1"/>
          <w:sz w:val="24"/>
          <w:szCs w:val="24"/>
        </w:rPr>
      </w:pPr>
    </w:p>
    <w:p w14:paraId="24AABF7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64</w:t>
      </w:r>
    </w:p>
    <w:p w14:paraId="24AABF7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plotësuese tatimore</w:t>
      </w:r>
    </w:p>
    <w:p w14:paraId="24AABF7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3A6E52">
        <w:rPr>
          <w:rFonts w:ascii="Garamond" w:hAnsi="Garamond" w:cs="Times New Roman"/>
          <w:bCs/>
          <w:color w:val="000000" w:themeColor="text1"/>
          <w:sz w:val="24"/>
          <w:szCs w:val="24"/>
        </w:rPr>
        <w:t>re në Republikën e Shqipërisë</w:t>
      </w:r>
      <w:r w:rsidR="002D3621" w:rsidRPr="003A6E52">
        <w:rPr>
          <w:rFonts w:ascii="Garamond" w:hAnsi="Garamond" w:cs="Times New Roman"/>
          <w:bCs/>
          <w:color w:val="000000" w:themeColor="text1"/>
          <w:sz w:val="24"/>
          <w:szCs w:val="24"/>
        </w:rPr>
        <w:t>.</w:t>
      </w:r>
    </w:p>
    <w:p w14:paraId="24AABF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3A6E52">
        <w:rPr>
          <w:rFonts w:ascii="Garamond" w:hAnsi="Garamond" w:cs="Times New Roman"/>
          <w:bCs/>
          <w:color w:val="000000" w:themeColor="text1"/>
          <w:sz w:val="24"/>
          <w:szCs w:val="24"/>
        </w:rPr>
        <w:t>more në Republikën e Shqipërisë</w:t>
      </w:r>
      <w:r w:rsidR="00074418" w:rsidRPr="003A6E52">
        <w:rPr>
          <w:rFonts w:ascii="Garamond" w:hAnsi="Garamond" w:cs="Times New Roman"/>
          <w:bCs/>
          <w:color w:val="000000" w:themeColor="text1"/>
          <w:sz w:val="24"/>
          <w:szCs w:val="24"/>
        </w:rPr>
        <w:t xml:space="preserve">. </w:t>
      </w:r>
    </w:p>
    <w:p w14:paraId="24AABF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F7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Dispozitat e mbledhjes së tatimit mbi të ardhurat personale dhe personat </w:t>
      </w:r>
      <w:r w:rsidR="007C7C2B" w:rsidRPr="003A6E52">
        <w:rPr>
          <w:rFonts w:ascii="Garamond" w:hAnsi="Garamond" w:cs="Times New Roman"/>
          <w:bCs/>
          <w:color w:val="000000" w:themeColor="text1"/>
          <w:sz w:val="24"/>
          <w:szCs w:val="24"/>
        </w:rPr>
        <w:t>jorezidentë</w:t>
      </w:r>
      <w:r w:rsidRPr="003A6E52">
        <w:rPr>
          <w:rFonts w:ascii="Garamond" w:hAnsi="Garamond" w:cs="Times New Roman"/>
          <w:bCs/>
          <w:color w:val="000000" w:themeColor="text1"/>
          <w:sz w:val="24"/>
          <w:szCs w:val="24"/>
        </w:rPr>
        <w:t xml:space="preserve"> specifik</w:t>
      </w:r>
      <w:r w:rsidR="007C7C2B" w:rsidRPr="003A6E52">
        <w:rPr>
          <w:rFonts w:ascii="Garamond" w:hAnsi="Garamond" w:cs="Times New Roman"/>
          <w:bCs/>
          <w:color w:val="000000" w:themeColor="text1"/>
          <w:sz w:val="24"/>
          <w:szCs w:val="24"/>
        </w:rPr>
        <w:t>ë</w:t>
      </w:r>
    </w:p>
    <w:p w14:paraId="24AABF7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65</w:t>
      </w:r>
    </w:p>
    <w:p w14:paraId="24AABF7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tatimor i listëpagesës</w:t>
      </w:r>
    </w:p>
    <w:p w14:paraId="24AABF7D" w14:textId="0310D568" w:rsidR="00074418" w:rsidRDefault="005A0ACE" w:rsidP="003A6E52">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ndryshuar fjali pika 1 me aktin normativ nr. 7, datë 14.12.2023)</w:t>
      </w:r>
    </w:p>
    <w:p w14:paraId="14AA7DC7" w14:textId="77777777" w:rsidR="005A0ACE" w:rsidRPr="003A6E52" w:rsidRDefault="005A0ACE" w:rsidP="003A6E52">
      <w:pPr>
        <w:spacing w:after="0" w:line="240" w:lineRule="auto"/>
        <w:ind w:firstLine="284"/>
        <w:jc w:val="center"/>
        <w:rPr>
          <w:rFonts w:ascii="Garamond" w:hAnsi="Garamond" w:cs="Times New Roman"/>
          <w:bCs/>
          <w:color w:val="000000" w:themeColor="text1"/>
          <w:sz w:val="24"/>
          <w:szCs w:val="24"/>
        </w:rPr>
      </w:pPr>
    </w:p>
    <w:p w14:paraId="17116DB3" w14:textId="05AD5769" w:rsidR="005A0ACE" w:rsidRPr="006F0207" w:rsidRDefault="00DF0679" w:rsidP="005A0ACE">
      <w:pPr>
        <w:autoSpaceDE w:val="0"/>
        <w:autoSpaceDN w:val="0"/>
        <w:adjustRightInd w:val="0"/>
        <w:spacing w:after="0" w:line="240" w:lineRule="auto"/>
        <w:ind w:firstLine="284"/>
        <w:jc w:val="both"/>
        <w:rPr>
          <w:rFonts w:ascii="Garamond" w:hAnsi="Garamond"/>
          <w:color w:val="000000"/>
          <w:sz w:val="24"/>
          <w:szCs w:val="24"/>
        </w:rPr>
      </w:pPr>
      <w:r w:rsidRPr="003A6E52">
        <w:rPr>
          <w:rFonts w:ascii="Garamond" w:hAnsi="Garamond"/>
          <w:bCs/>
          <w:color w:val="000000" w:themeColor="text1"/>
          <w:sz w:val="24"/>
          <w:szCs w:val="24"/>
        </w:rPr>
        <w:t>1.</w:t>
      </w:r>
      <w:r w:rsidR="00E946C9"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3A6E52">
        <w:rPr>
          <w:rFonts w:ascii="Garamond" w:hAnsi="Garamond"/>
          <w:bCs/>
          <w:color w:val="000000" w:themeColor="text1"/>
          <w:sz w:val="24"/>
          <w:szCs w:val="24"/>
        </w:rPr>
        <w:t>logarinë e thesarit të buxhetit</w:t>
      </w:r>
      <w:r w:rsidR="00074418" w:rsidRPr="003A6E52">
        <w:rPr>
          <w:rFonts w:ascii="Garamond" w:hAnsi="Garamond"/>
          <w:bCs/>
          <w:color w:val="000000" w:themeColor="text1"/>
          <w:sz w:val="24"/>
          <w:szCs w:val="24"/>
        </w:rPr>
        <w:t xml:space="preserve"> jo më vonë se data 20 e muajit pasardhës për entitetet </w:t>
      </w:r>
      <w:r w:rsidR="005A0ACE" w:rsidRPr="006F0207">
        <w:rPr>
          <w:rFonts w:ascii="Garamond" w:hAnsi="Garamond"/>
          <w:color w:val="000000"/>
          <w:sz w:val="24"/>
          <w:szCs w:val="24"/>
        </w:rPr>
        <w:t>dhe individët e vetëpunësuar apo individët tregtarë të regjistruar për TVSH-në, dhe jo më vonë se data 20 e muajit, që pason çdo 3-mujor për individët e vetëpunësuar apo individët tregtarë, që nuk janë të regjistruar për T</w:t>
      </w:r>
      <w:r w:rsidR="005A0ACE">
        <w:rPr>
          <w:rFonts w:ascii="Garamond" w:hAnsi="Garamond"/>
          <w:color w:val="000000"/>
          <w:sz w:val="24"/>
          <w:szCs w:val="24"/>
        </w:rPr>
        <w:t>VSH-në.</w:t>
      </w:r>
    </w:p>
    <w:p w14:paraId="24AABF7F" w14:textId="53705248"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Agjenti tatimor i listëpagesës është i detyruar të </w:t>
      </w:r>
      <w:r w:rsidR="002D3621" w:rsidRPr="003A6E52">
        <w:rPr>
          <w:rFonts w:ascii="Garamond" w:hAnsi="Garamond" w:cs="Times New Roman"/>
          <w:bCs/>
          <w:color w:val="000000" w:themeColor="text1"/>
          <w:sz w:val="24"/>
          <w:szCs w:val="24"/>
        </w:rPr>
        <w:t>mbajë tatimin sipas kësaj pike:</w:t>
      </w:r>
    </w:p>
    <w:p w14:paraId="24AABF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shkallën progr</w:t>
      </w:r>
      <w:r w:rsidR="00E946C9" w:rsidRPr="003A6E52">
        <w:rPr>
          <w:rFonts w:ascii="Garamond" w:hAnsi="Garamond" w:cs="Times New Roman"/>
          <w:bCs/>
          <w:color w:val="000000" w:themeColor="text1"/>
          <w:sz w:val="24"/>
          <w:szCs w:val="24"/>
        </w:rPr>
        <w:t>esive të tatimit sipas nenit 24 të këtij ligji</w:t>
      </w:r>
      <w:r w:rsidR="00074418" w:rsidRPr="003A6E52">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3A6E52">
        <w:rPr>
          <w:rFonts w:ascii="Garamond" w:hAnsi="Garamond" w:cs="Times New Roman"/>
          <w:bCs/>
          <w:color w:val="000000" w:themeColor="text1"/>
          <w:sz w:val="24"/>
          <w:szCs w:val="24"/>
        </w:rPr>
        <w:t>këtë punëdhënës, sipas nenit 66 të këtij ligji;</w:t>
      </w:r>
      <w:r w:rsidR="00074418" w:rsidRPr="003A6E52">
        <w:rPr>
          <w:rFonts w:ascii="Garamond" w:hAnsi="Garamond" w:cs="Times New Roman"/>
          <w:bCs/>
          <w:color w:val="000000" w:themeColor="text1"/>
          <w:sz w:val="24"/>
          <w:szCs w:val="24"/>
        </w:rPr>
        <w:t xml:space="preserve"> </w:t>
      </w:r>
    </w:p>
    <w:p w14:paraId="24AABF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15% të </w:t>
      </w:r>
      <w:r w:rsidR="00E946C9" w:rsidRPr="003A6E52">
        <w:rPr>
          <w:rFonts w:ascii="Garamond" w:hAnsi="Garamond" w:cs="Times New Roman"/>
          <w:bCs/>
          <w:color w:val="000000" w:themeColor="text1"/>
          <w:sz w:val="24"/>
          <w:szCs w:val="24"/>
        </w:rPr>
        <w:t>pagesës</w:t>
      </w:r>
      <w:r w:rsidR="00074418" w:rsidRPr="003A6E52">
        <w:rPr>
          <w:rFonts w:ascii="Garamond" w:hAnsi="Garamond" w:cs="Times New Roman"/>
          <w:bCs/>
          <w:color w:val="000000" w:themeColor="text1"/>
          <w:sz w:val="24"/>
          <w:szCs w:val="24"/>
        </w:rPr>
        <w:t xml:space="preserve"> në rastet e tjera që nuk përfshihen në shkronjën “a” </w:t>
      </w:r>
      <w:r w:rsidR="00B937EA" w:rsidRPr="003A6E52">
        <w:rPr>
          <w:rFonts w:ascii="Garamond" w:hAnsi="Garamond" w:cs="Times New Roman"/>
          <w:bCs/>
          <w:color w:val="000000" w:themeColor="text1"/>
          <w:sz w:val="24"/>
          <w:szCs w:val="24"/>
        </w:rPr>
        <w:t>të kësaj pike</w:t>
      </w:r>
      <w:r w:rsidR="00074418" w:rsidRPr="003A6E52">
        <w:rPr>
          <w:rFonts w:ascii="Garamond" w:hAnsi="Garamond" w:cs="Times New Roman"/>
          <w:bCs/>
          <w:color w:val="000000" w:themeColor="text1"/>
          <w:sz w:val="24"/>
          <w:szCs w:val="24"/>
        </w:rPr>
        <w:t xml:space="preserve"> dhe që nuk konsiderohen të ardhura nga marrëdhëni</w:t>
      </w:r>
      <w:r w:rsidR="002D3621" w:rsidRPr="003A6E52">
        <w:rPr>
          <w:rFonts w:ascii="Garamond" w:hAnsi="Garamond" w:cs="Times New Roman"/>
          <w:bCs/>
          <w:color w:val="000000" w:themeColor="text1"/>
          <w:sz w:val="24"/>
          <w:szCs w:val="24"/>
        </w:rPr>
        <w:t>e punësimi.</w:t>
      </w:r>
    </w:p>
    <w:p w14:paraId="24AABF8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3A6E52">
        <w:rPr>
          <w:rFonts w:ascii="Garamond" w:hAnsi="Garamond" w:cs="Times New Roman"/>
          <w:bCs/>
          <w:color w:val="000000" w:themeColor="text1"/>
          <w:sz w:val="24"/>
          <w:szCs w:val="24"/>
        </w:rPr>
        <w:t>ave “a”, “b” dhe “c” të pikës 1</w:t>
      </w:r>
      <w:r w:rsidRPr="003A6E52">
        <w:rPr>
          <w:rFonts w:ascii="Garamond" w:hAnsi="Garamond" w:cs="Times New Roman"/>
          <w:bCs/>
          <w:color w:val="000000" w:themeColor="text1"/>
          <w:sz w:val="24"/>
          <w:szCs w:val="24"/>
        </w:rPr>
        <w:t xml:space="preserve"> të ne</w:t>
      </w:r>
      <w:r w:rsidR="00E946C9" w:rsidRPr="003A6E52">
        <w:rPr>
          <w:rFonts w:ascii="Garamond" w:hAnsi="Garamond" w:cs="Times New Roman"/>
          <w:bCs/>
          <w:color w:val="000000" w:themeColor="text1"/>
          <w:sz w:val="24"/>
          <w:szCs w:val="24"/>
        </w:rPr>
        <w:t>nit 22</w:t>
      </w:r>
      <w:r w:rsidRPr="003A6E52">
        <w:rPr>
          <w:rFonts w:ascii="Garamond" w:hAnsi="Garamond" w:cs="Times New Roman"/>
          <w:bCs/>
          <w:color w:val="000000" w:themeColor="text1"/>
          <w:sz w:val="24"/>
          <w:szCs w:val="24"/>
        </w:rPr>
        <w:t xml:space="preserve"> të këtij ligji, dhe zbritjet nga baza e tatimit sipas nenit 20</w:t>
      </w:r>
      <w:r w:rsidR="00AC5981" w:rsidRPr="003A6E52">
        <w:rPr>
          <w:rFonts w:ascii="Garamond" w:hAnsi="Garamond" w:cs="Times New Roman"/>
          <w:bCs/>
          <w:color w:val="000000" w:themeColor="text1"/>
          <w:sz w:val="24"/>
          <w:szCs w:val="24"/>
        </w:rPr>
        <w:t xml:space="preserve"> të këtij ligj</w:t>
      </w:r>
      <w:r w:rsidRPr="003A6E52">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do të aplikojnë shkallën progr</w:t>
      </w:r>
      <w:r w:rsidR="00E946C9" w:rsidRPr="003A6E52">
        <w:rPr>
          <w:rFonts w:ascii="Garamond" w:hAnsi="Garamond" w:cs="Times New Roman"/>
          <w:bCs/>
          <w:color w:val="000000" w:themeColor="text1"/>
          <w:sz w:val="24"/>
          <w:szCs w:val="24"/>
        </w:rPr>
        <w:t>esive të tatimit sipas nenit 24 të këtij ligji</w:t>
      </w:r>
      <w:r w:rsidRPr="003A6E52">
        <w:rPr>
          <w:rFonts w:ascii="Garamond" w:hAnsi="Garamond" w:cs="Times New Roman"/>
          <w:bCs/>
          <w:color w:val="000000" w:themeColor="text1"/>
          <w:sz w:val="24"/>
          <w:szCs w:val="24"/>
        </w:rPr>
        <w:t xml:space="preserve"> dhe nuk do të apliko</w:t>
      </w:r>
      <w:r w:rsidR="00E946C9" w:rsidRPr="003A6E52">
        <w:rPr>
          <w:rFonts w:ascii="Garamond" w:hAnsi="Garamond" w:cs="Times New Roman"/>
          <w:bCs/>
          <w:color w:val="000000" w:themeColor="text1"/>
          <w:sz w:val="24"/>
          <w:szCs w:val="24"/>
        </w:rPr>
        <w:t>jnë zbritjet nga baza e tatimit</w:t>
      </w:r>
      <w:r w:rsidRPr="003A6E52">
        <w:rPr>
          <w:rFonts w:ascii="Garamond" w:hAnsi="Garamond" w:cs="Times New Roman"/>
          <w:bCs/>
          <w:color w:val="000000" w:themeColor="text1"/>
          <w:sz w:val="24"/>
          <w:szCs w:val="24"/>
        </w:rPr>
        <w:t xml:space="preserve"> sipas nenit 22, pika</w:t>
      </w:r>
      <w:r w:rsidR="002D3621" w:rsidRPr="003A6E52">
        <w:rPr>
          <w:rFonts w:ascii="Garamond" w:hAnsi="Garamond" w:cs="Times New Roman"/>
          <w:bCs/>
          <w:color w:val="000000" w:themeColor="text1"/>
          <w:sz w:val="24"/>
          <w:szCs w:val="24"/>
        </w:rPr>
        <w:t xml:space="preserve"> 1, shkronjat “a”, “b” dhe “c”</w:t>
      </w:r>
      <w:r w:rsidR="00E946C9" w:rsidRPr="003A6E52">
        <w:rPr>
          <w:rFonts w:ascii="Garamond" w:hAnsi="Garamond" w:cs="Times New Roman"/>
          <w:bCs/>
          <w:color w:val="000000" w:themeColor="text1"/>
          <w:sz w:val="24"/>
          <w:szCs w:val="24"/>
        </w:rPr>
        <w:t xml:space="preserve"> të këtij ligji</w:t>
      </w:r>
      <w:r w:rsidR="002D3621" w:rsidRPr="003A6E52">
        <w:rPr>
          <w:rFonts w:ascii="Garamond" w:hAnsi="Garamond" w:cs="Times New Roman"/>
          <w:bCs/>
          <w:color w:val="000000" w:themeColor="text1"/>
          <w:sz w:val="24"/>
          <w:szCs w:val="24"/>
        </w:rPr>
        <w:t>.</w:t>
      </w:r>
    </w:p>
    <w:p w14:paraId="24AABF8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Zbritjet dhe kompensimet sipas pikave 1, shkronja “ç”, </w:t>
      </w:r>
      <w:r w:rsidR="00E946C9" w:rsidRPr="003A6E52">
        <w:rPr>
          <w:rFonts w:ascii="Garamond" w:hAnsi="Garamond" w:cs="Times New Roman"/>
          <w:bCs/>
          <w:color w:val="000000" w:themeColor="text1"/>
          <w:sz w:val="24"/>
          <w:szCs w:val="24"/>
        </w:rPr>
        <w:t>dhe 2 të nenit 22 dhe sipas nenit 23</w:t>
      </w:r>
      <w:r w:rsidRPr="003A6E52">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3A6E52">
        <w:rPr>
          <w:rFonts w:ascii="Garamond" w:hAnsi="Garamond" w:cs="Times New Roman"/>
          <w:bCs/>
          <w:color w:val="000000" w:themeColor="text1"/>
          <w:sz w:val="24"/>
          <w:szCs w:val="24"/>
        </w:rPr>
        <w:t>në deklaratën tatimore vjetore.</w:t>
      </w:r>
    </w:p>
    <w:p w14:paraId="24AABF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Çdo punëdhënës duhet të mbajë regjistrime të të ardhurave të paguara dhe tatimit të mbajt</w:t>
      </w:r>
      <w:r w:rsidR="00E946C9" w:rsidRPr="003A6E52">
        <w:rPr>
          <w:rFonts w:ascii="Garamond" w:hAnsi="Garamond" w:cs="Times New Roman"/>
          <w:bCs/>
          <w:color w:val="000000" w:themeColor="text1"/>
          <w:sz w:val="24"/>
          <w:szCs w:val="24"/>
        </w:rPr>
        <w:t>ur dhe të dorëzojë listëpagesën</w:t>
      </w:r>
      <w:r w:rsidRPr="003A6E52">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3A6E52">
        <w:rPr>
          <w:rFonts w:ascii="Garamond" w:hAnsi="Garamond" w:cs="Times New Roman"/>
          <w:bCs/>
          <w:color w:val="000000" w:themeColor="text1"/>
          <w:sz w:val="24"/>
          <w:szCs w:val="24"/>
        </w:rPr>
        <w:t>shëndetësorë</w:t>
      </w:r>
      <w:r w:rsidRPr="003A6E52">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legjislacionit mbi kontributet e sigurim</w:t>
      </w:r>
      <w:r w:rsidR="007D714A" w:rsidRPr="003A6E52">
        <w:rPr>
          <w:rFonts w:ascii="Garamond" w:hAnsi="Garamond" w:cs="Times New Roman"/>
          <w:bCs/>
          <w:color w:val="000000" w:themeColor="text1"/>
          <w:sz w:val="24"/>
          <w:szCs w:val="24"/>
        </w:rPr>
        <w:t>eve shoqërore dhe shëndetësore.</w:t>
      </w:r>
    </w:p>
    <w:p w14:paraId="24AABF8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66</w:t>
      </w:r>
    </w:p>
    <w:p w14:paraId="24AABF8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mbi statusin personal</w:t>
      </w:r>
    </w:p>
    <w:p w14:paraId="24AABF8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agjent tatimor i listëpagesës kërkon që çdo punëmarrës të nënshkruajë një </w:t>
      </w:r>
      <w:r w:rsidR="00E946C9" w:rsidRPr="003A6E52">
        <w:rPr>
          <w:rFonts w:ascii="Garamond" w:hAnsi="Garamond" w:cs="Times New Roman"/>
          <w:bCs/>
          <w:color w:val="000000" w:themeColor="text1"/>
          <w:sz w:val="24"/>
          <w:szCs w:val="24"/>
        </w:rPr>
        <w:t>deklaratë për statusin personal</w:t>
      </w:r>
      <w:r w:rsidR="00074418" w:rsidRPr="003A6E52">
        <w:rPr>
          <w:rFonts w:ascii="Garamond" w:hAnsi="Garamond" w:cs="Times New Roman"/>
          <w:bCs/>
          <w:color w:val="000000" w:themeColor="text1"/>
          <w:sz w:val="24"/>
          <w:szCs w:val="24"/>
        </w:rPr>
        <w:t xml:space="preserve"> para pagesës së parë të të ardhu</w:t>
      </w:r>
      <w:r w:rsidR="002D3621" w:rsidRPr="003A6E52">
        <w:rPr>
          <w:rFonts w:ascii="Garamond" w:hAnsi="Garamond" w:cs="Times New Roman"/>
          <w:bCs/>
          <w:color w:val="000000" w:themeColor="text1"/>
          <w:sz w:val="24"/>
          <w:szCs w:val="24"/>
        </w:rPr>
        <w:t>rave të tatueshme të punësimit.</w:t>
      </w:r>
    </w:p>
    <w:p w14:paraId="24AABF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3A6E52">
        <w:rPr>
          <w:rFonts w:ascii="Garamond" w:hAnsi="Garamond" w:cs="Times New Roman"/>
          <w:bCs/>
          <w:color w:val="000000" w:themeColor="text1"/>
          <w:sz w:val="24"/>
          <w:szCs w:val="24"/>
        </w:rPr>
        <w:t>ën periudhë kalendarike mujore.</w:t>
      </w:r>
    </w:p>
    <w:p w14:paraId="24AABF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3A6E52">
        <w:rPr>
          <w:rFonts w:ascii="Garamond" w:hAnsi="Garamond" w:cs="Times New Roman"/>
          <w:bCs/>
          <w:color w:val="000000" w:themeColor="text1"/>
          <w:sz w:val="24"/>
          <w:szCs w:val="24"/>
        </w:rPr>
        <w:t>it 22, pika 1, të këtij ligji .</w:t>
      </w:r>
    </w:p>
    <w:p w14:paraId="24AABF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67</w:t>
      </w:r>
    </w:p>
    <w:p w14:paraId="24AABF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vjetore e të ardhurave personale</w:t>
      </w:r>
    </w:p>
    <w:p w14:paraId="24AABF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individ është i detyruar të dorëzojë një deklaratë vjetore tatimore personale kur të ardhurat ta</w:t>
      </w:r>
      <w:r w:rsidR="002D3621" w:rsidRPr="003A6E52">
        <w:rPr>
          <w:rFonts w:ascii="Garamond" w:hAnsi="Garamond" w:cs="Times New Roman"/>
          <w:bCs/>
          <w:color w:val="000000" w:themeColor="text1"/>
          <w:sz w:val="24"/>
          <w:szCs w:val="24"/>
        </w:rPr>
        <w:t>timore vjetore të tij/saj janë:</w:t>
      </w:r>
    </w:p>
    <w:p w14:paraId="24AABF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c) </w:t>
      </w:r>
      <w:r w:rsidR="00074418" w:rsidRPr="003A6E52">
        <w:rPr>
          <w:rFonts w:ascii="Garamond" w:hAnsi="Garamond" w:cs="Times New Roman"/>
          <w:bCs/>
          <w:color w:val="000000" w:themeColor="text1"/>
          <w:sz w:val="24"/>
          <w:szCs w:val="24"/>
        </w:rPr>
        <w:t>më shumë se 50 000 lekë e çdo të ardhure tjetër që nuk i nënshtrohen tatimit përfundimtar në burim,</w:t>
      </w:r>
      <w:r w:rsidR="00564CAB" w:rsidRPr="003A6E52">
        <w:rPr>
          <w:rFonts w:ascii="Garamond" w:hAnsi="Garamond" w:cs="Times New Roman"/>
          <w:bCs/>
          <w:color w:val="000000" w:themeColor="text1"/>
          <w:sz w:val="24"/>
          <w:szCs w:val="24"/>
        </w:rPr>
        <w:t xml:space="preserve"> sipas kreut V</w:t>
      </w:r>
      <w:r w:rsidR="002D3621" w:rsidRPr="003A6E52">
        <w:rPr>
          <w:rFonts w:ascii="Garamond" w:hAnsi="Garamond" w:cs="Times New Roman"/>
          <w:bCs/>
          <w:color w:val="000000" w:themeColor="text1"/>
          <w:sz w:val="24"/>
          <w:szCs w:val="24"/>
        </w:rPr>
        <w:t xml:space="preserve"> të këtij ligji.</w:t>
      </w:r>
    </w:p>
    <w:p w14:paraId="24AABF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 Ç</w:t>
      </w:r>
      <w:r w:rsidRPr="003A6E52">
        <w:rPr>
          <w:rFonts w:ascii="Garamond" w:hAnsi="Garamond" w:cs="Times New Roman"/>
          <w:bCs/>
          <w:color w:val="000000" w:themeColor="text1"/>
          <w:sz w:val="24"/>
          <w:szCs w:val="24"/>
        </w:rPr>
        <w:t>do person fizik që kryen veprimtari ekonomike është i detyruar të dorëzojë deklaratën tatimore vjeto</w:t>
      </w:r>
      <w:r w:rsidR="002D3621" w:rsidRPr="003A6E52">
        <w:rPr>
          <w:rFonts w:ascii="Garamond" w:hAnsi="Garamond" w:cs="Times New Roman"/>
          <w:bCs/>
          <w:color w:val="000000" w:themeColor="text1"/>
          <w:sz w:val="24"/>
          <w:szCs w:val="24"/>
        </w:rPr>
        <w:t>re për të ardhurat nga biznesi.</w:t>
      </w:r>
    </w:p>
    <w:p w14:paraId="24AABF9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të tatimpaguesve rezi</w:t>
      </w:r>
      <w:r w:rsidR="00564CAB" w:rsidRPr="003A6E52">
        <w:rPr>
          <w:rFonts w:ascii="Garamond" w:hAnsi="Garamond" w:cs="Times New Roman"/>
          <w:bCs/>
          <w:color w:val="000000" w:themeColor="text1"/>
          <w:sz w:val="24"/>
          <w:szCs w:val="24"/>
        </w:rPr>
        <w:t>dentë të të ardhurave personale</w:t>
      </w:r>
      <w:r w:rsidR="00074418" w:rsidRPr="003A6E52">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68</w:t>
      </w:r>
    </w:p>
    <w:p w14:paraId="24AABF9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Deklarimi dhe pagesa nga personat jorezidentë specifikë</w:t>
      </w:r>
    </w:p>
    <w:p w14:paraId="24AABF9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personi jore</w:t>
      </w:r>
      <w:r w:rsidR="00564CAB"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w:t>
      </w:r>
      <w:r w:rsidR="00564CAB" w:rsidRPr="003A6E52">
        <w:rPr>
          <w:rFonts w:ascii="Garamond" w:hAnsi="Garamond" w:cs="Times New Roman"/>
          <w:bCs/>
          <w:color w:val="000000" w:themeColor="text1"/>
          <w:sz w:val="24"/>
          <w:szCs w:val="24"/>
        </w:rPr>
        <w:t>ent, i përcaktuar sipas pikës 1 të nenit 27</w:t>
      </w:r>
      <w:r w:rsidR="00074418" w:rsidRPr="003A6E52">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3A6E52">
        <w:rPr>
          <w:rFonts w:ascii="Garamond" w:hAnsi="Garamond" w:cs="Times New Roman"/>
          <w:bCs/>
          <w:color w:val="000000" w:themeColor="text1"/>
          <w:sz w:val="24"/>
          <w:szCs w:val="24"/>
        </w:rPr>
        <w:t>ij ligji.</w:t>
      </w:r>
    </w:p>
    <w:p w14:paraId="24AABF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Në kohën e paraqitj</w:t>
      </w:r>
      <w:r w:rsidR="00564CAB" w:rsidRPr="003A6E52">
        <w:rPr>
          <w:rFonts w:ascii="Garamond" w:hAnsi="Garamond" w:cs="Times New Roman"/>
          <w:bCs/>
          <w:color w:val="000000" w:themeColor="text1"/>
          <w:sz w:val="24"/>
          <w:szCs w:val="24"/>
        </w:rPr>
        <w:t>es së deklaratës sipas pikës 1</w:t>
      </w:r>
      <w:r w:rsidR="00074418" w:rsidRPr="003A6E52">
        <w:rPr>
          <w:rFonts w:ascii="Garamond" w:hAnsi="Garamond" w:cs="Times New Roman"/>
          <w:bCs/>
          <w:color w:val="000000" w:themeColor="text1"/>
          <w:sz w:val="24"/>
          <w:szCs w:val="24"/>
        </w:rPr>
        <w:t xml:space="preserve"> të këtij neni, personi jorezident duhet të paguajë shumën </w:t>
      </w:r>
      <w:r w:rsidR="00564CAB" w:rsidRPr="003A6E52">
        <w:rPr>
          <w:rFonts w:ascii="Garamond" w:hAnsi="Garamond" w:cs="Times New Roman"/>
          <w:bCs/>
          <w:color w:val="000000" w:themeColor="text1"/>
          <w:sz w:val="24"/>
          <w:szCs w:val="24"/>
        </w:rPr>
        <w:t>e tatimit të deklaruar. Neni 63</w:t>
      </w:r>
      <w:r w:rsidR="00074418" w:rsidRPr="003A6E52">
        <w:rPr>
          <w:rFonts w:ascii="Garamond" w:hAnsi="Garamond" w:cs="Times New Roman"/>
          <w:bCs/>
          <w:color w:val="000000" w:themeColor="text1"/>
          <w:sz w:val="24"/>
          <w:szCs w:val="24"/>
        </w:rPr>
        <w:t xml:space="preserve"> i këtij ligji nuk zbatohet për këto raste.</w:t>
      </w:r>
    </w:p>
    <w:p w14:paraId="24AABF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VIII</w:t>
      </w:r>
    </w:p>
    <w:p w14:paraId="24AABFA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KALIMTARE DHE TË FUNDIT</w:t>
      </w:r>
    </w:p>
    <w:p w14:paraId="24AABFA1"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69</w:t>
      </w:r>
    </w:p>
    <w:p w14:paraId="24AABFA3"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Dispozitë kalimtare</w:t>
      </w:r>
    </w:p>
    <w:p w14:paraId="04C9EC9D" w14:textId="59DB6043" w:rsidR="00143A0C" w:rsidRPr="00143A0C" w:rsidRDefault="00143A0C" w:rsidP="00143A0C">
      <w:pPr>
        <w:spacing w:after="0" w:line="240" w:lineRule="auto"/>
        <w:ind w:firstLine="284"/>
        <w:jc w:val="center"/>
        <w:rPr>
          <w:rFonts w:ascii="Garamond" w:hAnsi="Garamond"/>
          <w:i/>
          <w:caps/>
          <w:color w:val="000000" w:themeColor="text1"/>
          <w:sz w:val="24"/>
          <w:szCs w:val="24"/>
        </w:rPr>
      </w:pPr>
      <w:r>
        <w:rPr>
          <w:rFonts w:ascii="Garamond" w:hAnsi="Garamond"/>
          <w:bCs/>
          <w:i/>
          <w:color w:val="000000" w:themeColor="text1"/>
          <w:sz w:val="24"/>
          <w:szCs w:val="24"/>
        </w:rPr>
        <w:t xml:space="preserve">(shtuar pikat 4 e 5 </w:t>
      </w:r>
      <w:r w:rsidRPr="00143A0C">
        <w:rPr>
          <w:rFonts w:ascii="Garamond" w:hAnsi="Garamond"/>
          <w:bCs/>
          <w:i/>
          <w:color w:val="000000" w:themeColor="text1"/>
          <w:sz w:val="24"/>
          <w:szCs w:val="24"/>
        </w:rPr>
        <w:t xml:space="preserve"> me aktin normativ nr. 2, datë 7.6.2023</w:t>
      </w:r>
      <w:r w:rsidR="005A0ACE">
        <w:rPr>
          <w:rFonts w:ascii="Garamond" w:hAnsi="Garamond"/>
          <w:bCs/>
          <w:i/>
          <w:color w:val="000000" w:themeColor="text1"/>
          <w:sz w:val="24"/>
          <w:szCs w:val="24"/>
        </w:rPr>
        <w:t>; shtuar paragrafë</w:t>
      </w:r>
      <w:r w:rsidR="00896CFD">
        <w:rPr>
          <w:rFonts w:ascii="Garamond" w:hAnsi="Garamond"/>
          <w:bCs/>
          <w:i/>
          <w:color w:val="000000" w:themeColor="text1"/>
          <w:sz w:val="24"/>
          <w:szCs w:val="24"/>
        </w:rPr>
        <w:t xml:space="preserve"> në pikën 1</w:t>
      </w:r>
      <w:r w:rsidR="005A0ACE">
        <w:rPr>
          <w:rFonts w:ascii="Garamond" w:hAnsi="Garamond"/>
          <w:bCs/>
          <w:i/>
          <w:color w:val="000000" w:themeColor="text1"/>
          <w:sz w:val="24"/>
          <w:szCs w:val="24"/>
        </w:rPr>
        <w:t xml:space="preserve">, ndryshuar togfjalësh në pikën 2 </w:t>
      </w:r>
      <w:r w:rsidR="00896CFD">
        <w:rPr>
          <w:rFonts w:ascii="Garamond" w:hAnsi="Garamond"/>
          <w:bCs/>
          <w:i/>
          <w:color w:val="000000" w:themeColor="text1"/>
          <w:sz w:val="24"/>
          <w:szCs w:val="24"/>
        </w:rPr>
        <w:t xml:space="preserve">dhe shtohet fjalia në pikën 5 </w:t>
      </w:r>
      <w:r w:rsidR="005A0ACE">
        <w:rPr>
          <w:rFonts w:ascii="Garamond" w:hAnsi="Garamond"/>
          <w:bCs/>
          <w:i/>
          <w:color w:val="000000" w:themeColor="text1"/>
          <w:sz w:val="24"/>
          <w:szCs w:val="24"/>
        </w:rPr>
        <w:t>me aktin normativ nr. 7, datë 14.12.2023</w:t>
      </w:r>
      <w:r w:rsidR="006A07F8">
        <w:rPr>
          <w:rFonts w:ascii="Garamond" w:hAnsi="Garamond"/>
          <w:bCs/>
          <w:i/>
          <w:color w:val="000000" w:themeColor="text1"/>
          <w:sz w:val="24"/>
          <w:szCs w:val="24"/>
        </w:rPr>
        <w:t xml:space="preserve">; </w:t>
      </w:r>
      <w:r w:rsidR="006A07F8" w:rsidRPr="006A07F8">
        <w:rPr>
          <w:rFonts w:ascii="Garamond" w:hAnsi="Garamond"/>
          <w:bCs/>
          <w:i/>
          <w:color w:val="000000" w:themeColor="text1"/>
          <w:sz w:val="24"/>
          <w:szCs w:val="24"/>
        </w:rPr>
        <w:t xml:space="preserve">; </w:t>
      </w:r>
      <w:r w:rsidR="006A07F8">
        <w:rPr>
          <w:rFonts w:ascii="Garamond" w:hAnsi="Garamond"/>
          <w:bCs/>
          <w:i/>
          <w:color w:val="000000" w:themeColor="text1"/>
          <w:sz w:val="24"/>
          <w:szCs w:val="24"/>
        </w:rPr>
        <w:t xml:space="preserve">shtuar pika 6 me </w:t>
      </w:r>
      <w:r w:rsidR="006A07F8" w:rsidRPr="006A07F8">
        <w:rPr>
          <w:rFonts w:ascii="Garamond" w:hAnsi="Garamond"/>
          <w:bCs/>
          <w:i/>
          <w:color w:val="000000" w:themeColor="text1"/>
          <w:sz w:val="24"/>
          <w:szCs w:val="24"/>
        </w:rPr>
        <w:t>aktin normativ nr. 4, datë 27.11.2024</w:t>
      </w:r>
      <w:r w:rsidR="006A485E">
        <w:rPr>
          <w:rFonts w:ascii="Garamond" w:hAnsi="Garamond"/>
          <w:bCs/>
          <w:i/>
          <w:color w:val="000000" w:themeColor="text1"/>
          <w:sz w:val="24"/>
          <w:szCs w:val="24"/>
        </w:rPr>
        <w:t>; ndryshuar shkronja “b” e pikës 1 me ligjin nr. 9/2025, datë 30.1.2025</w:t>
      </w:r>
      <w:r w:rsidR="006A07F8" w:rsidRPr="006A07F8">
        <w:rPr>
          <w:rFonts w:ascii="Garamond" w:hAnsi="Garamond"/>
          <w:bCs/>
          <w:i/>
          <w:color w:val="000000" w:themeColor="text1"/>
          <w:sz w:val="24"/>
          <w:szCs w:val="24"/>
        </w:rPr>
        <w:t>)</w:t>
      </w:r>
    </w:p>
    <w:p w14:paraId="24AABFA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Lehtësitë dhe përjashtimet tatimore të parashikuara në ligjin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w:t>
      </w:r>
      <w:r w:rsidR="002D362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datë 28.12.1998, “Për tatimin mbi të ardhurat”, i ndryshuar, vazh</w:t>
      </w:r>
      <w:r w:rsidR="002D3621" w:rsidRPr="003A6E52">
        <w:rPr>
          <w:rFonts w:ascii="Garamond" w:hAnsi="Garamond" w:cs="Times New Roman"/>
          <w:bCs/>
          <w:color w:val="000000" w:themeColor="text1"/>
          <w:sz w:val="24"/>
          <w:szCs w:val="24"/>
        </w:rPr>
        <w:t>dojnë të zbatohen si më poshtë:</w:t>
      </w:r>
      <w:r w:rsidR="00074418" w:rsidRPr="003A6E52">
        <w:rPr>
          <w:rFonts w:ascii="Garamond" w:hAnsi="Garamond" w:cs="Times New Roman"/>
          <w:bCs/>
          <w:color w:val="000000" w:themeColor="text1"/>
          <w:sz w:val="24"/>
          <w:szCs w:val="24"/>
        </w:rPr>
        <w:t xml:space="preserve"> </w:t>
      </w:r>
    </w:p>
    <w:p w14:paraId="24AABF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p</w:t>
      </w:r>
      <w:r w:rsidR="00074418" w:rsidRPr="003A6E52">
        <w:rPr>
          <w:rFonts w:ascii="Garamond" w:hAnsi="Garamond" w:cs="Times New Roman"/>
          <w:bCs/>
          <w:color w:val="000000" w:themeColor="text1"/>
          <w:sz w:val="24"/>
          <w:szCs w:val="24"/>
        </w:rPr>
        <w:t xml:space="preserve">ër personat, të cilët zhvillojnë veprimtari pritëse </w:t>
      </w:r>
      <w:r w:rsidR="00564CAB" w:rsidRPr="003A6E52">
        <w:rPr>
          <w:rFonts w:ascii="Garamond" w:hAnsi="Garamond" w:cs="Times New Roman"/>
          <w:bCs/>
          <w:color w:val="000000" w:themeColor="text1"/>
          <w:sz w:val="24"/>
          <w:szCs w:val="24"/>
        </w:rPr>
        <w:t>të certifikuar si “agroturizëm”</w:t>
      </w:r>
      <w:r w:rsidR="00074418" w:rsidRPr="003A6E52">
        <w:rPr>
          <w:rFonts w:ascii="Garamond" w:hAnsi="Garamond" w:cs="Times New Roman"/>
          <w:bCs/>
          <w:color w:val="000000" w:themeColor="text1"/>
          <w:sz w:val="24"/>
          <w:szCs w:val="24"/>
        </w:rPr>
        <w:t xml:space="preserve"> sipas legjislacionit në fuqi në fushën e turizmit,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548CCF88" w14:textId="77777777" w:rsidR="006A485E" w:rsidRPr="006A485E" w:rsidRDefault="007D714A" w:rsidP="006A485E">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6A485E" w:rsidRPr="006A485E">
        <w:rPr>
          <w:rFonts w:ascii="Garamond" w:hAnsi="Garamond" w:cs="Times New Roman"/>
          <w:bCs/>
          <w:color w:val="000000" w:themeColor="text1"/>
          <w:sz w:val="24"/>
          <w:szCs w:val="24"/>
        </w:rPr>
        <w:t>entitetet që operojnë në struktura akomoduese “Hotel/Resort me katër dhe pesë yje, status special”, sipas përcaktimit në legjislacionin e fushës së turizmit dhe që janë mbajtës të një marke tregtare të regjistruar dhe njohur ndërkombëtarisht “brand name”, përjashtohen nga tatimi mbi të ardhurat korporative për një periudhe 10-vjeçare për ato struktura, të cilat përfitojnë statusin special deri në dhjetor 2026.</w:t>
      </w:r>
    </w:p>
    <w:p w14:paraId="2FD01B97" w14:textId="41C81BC9" w:rsidR="006A485E" w:rsidRDefault="006A485E" w:rsidP="006A485E">
      <w:pPr>
        <w:spacing w:after="0" w:line="240" w:lineRule="auto"/>
        <w:ind w:firstLine="284"/>
        <w:jc w:val="both"/>
        <w:rPr>
          <w:rFonts w:ascii="Garamond" w:hAnsi="Garamond" w:cs="Times New Roman"/>
          <w:bCs/>
          <w:color w:val="000000" w:themeColor="text1"/>
          <w:sz w:val="24"/>
          <w:szCs w:val="24"/>
        </w:rPr>
      </w:pPr>
      <w:r w:rsidRPr="006A485E">
        <w:rPr>
          <w:rFonts w:ascii="Garamond" w:hAnsi="Garamond" w:cs="Times New Roman"/>
          <w:bCs/>
          <w:color w:val="000000" w:themeColor="text1"/>
          <w:sz w:val="24"/>
          <w:szCs w:val="24"/>
        </w:rPr>
        <w:t>Efektet e përjashtimit fillojnë në momentin e fillimit të veprimtarisë ekonomike të strukturës akomoduese, por jo më vonë se 5 vje</w:t>
      </w:r>
      <w:r>
        <w:rPr>
          <w:rFonts w:ascii="Garamond" w:hAnsi="Garamond" w:cs="Times New Roman"/>
          <w:bCs/>
          <w:color w:val="000000" w:themeColor="text1"/>
          <w:sz w:val="24"/>
          <w:szCs w:val="24"/>
        </w:rPr>
        <w:t>t nga marrja e statusit special;</w:t>
      </w:r>
      <w:bookmarkStart w:id="1" w:name="_GoBack"/>
      <w:bookmarkEnd w:id="1"/>
    </w:p>
    <w:p w14:paraId="24AABFA8" w14:textId="5DBF46D9" w:rsidR="00074418" w:rsidRPr="003A6E52" w:rsidRDefault="007D714A" w:rsidP="006A485E">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DF0679"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entitetet, të cilat zhvillojnë veprimtari ekonomike si</w:t>
      </w:r>
      <w:r w:rsidR="00DF0679" w:rsidRPr="003A6E52">
        <w:rPr>
          <w:rFonts w:ascii="Garamond" w:hAnsi="Garamond" w:cs="Times New Roman"/>
          <w:bCs/>
          <w:color w:val="000000" w:themeColor="text1"/>
          <w:sz w:val="24"/>
          <w:szCs w:val="24"/>
        </w:rPr>
        <w:t xml:space="preserve">pas ligjit </w:t>
      </w:r>
      <w:r w:rsidR="00074418" w:rsidRPr="003A6E52">
        <w:rPr>
          <w:rFonts w:ascii="Garamond" w:hAnsi="Garamond" w:cs="Times New Roman"/>
          <w:bCs/>
          <w:color w:val="000000" w:themeColor="text1"/>
          <w:sz w:val="24"/>
          <w:szCs w:val="24"/>
        </w:rPr>
        <w:t>nr.</w:t>
      </w:r>
      <w:r w:rsidR="00564CAB" w:rsidRPr="003A6E52">
        <w:rPr>
          <w:rFonts w:ascii="Garamond" w:hAnsi="Garamond" w:cs="Times New Roman"/>
          <w:bCs/>
          <w:color w:val="000000" w:themeColor="text1"/>
          <w:sz w:val="24"/>
          <w:szCs w:val="24"/>
        </w:rPr>
        <w:t xml:space="preserve"> 38/2012</w:t>
      </w:r>
      <w:r w:rsidR="00074418" w:rsidRPr="003A6E52">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p</w:t>
      </w:r>
      <w:r w:rsidR="00074418" w:rsidRPr="003A6E52">
        <w:rPr>
          <w:rFonts w:ascii="Garamond" w:hAnsi="Garamond" w:cs="Times New Roman"/>
          <w:bCs/>
          <w:color w:val="000000" w:themeColor="text1"/>
          <w:sz w:val="24"/>
          <w:szCs w:val="24"/>
        </w:rPr>
        <w:t xml:space="preserve">ër personat juridikë, të regjistruar përpara </w:t>
      </w:r>
      <w:r w:rsidR="00564CAB" w:rsidRPr="003A6E52">
        <w:rPr>
          <w:rFonts w:ascii="Garamond" w:hAnsi="Garamond" w:cs="Times New Roman"/>
          <w:bCs/>
          <w:color w:val="000000" w:themeColor="text1"/>
          <w:sz w:val="24"/>
          <w:szCs w:val="24"/>
        </w:rPr>
        <w:t>hyrjes në fuqi të këtij ligji,</w:t>
      </w:r>
      <w:r w:rsidR="00074418" w:rsidRPr="003A6E52">
        <w:rPr>
          <w:rFonts w:ascii="Garamond" w:hAnsi="Garamond" w:cs="Times New Roman"/>
          <w:bCs/>
          <w:color w:val="000000" w:themeColor="text1"/>
          <w:sz w:val="24"/>
          <w:szCs w:val="24"/>
        </w:rPr>
        <w:t xml:space="preserve"> të cilët ushtrojnë veprimtari ekonomike për prodhimin apo zhvillimin e </w:t>
      </w:r>
      <w:r w:rsidR="00074418" w:rsidRPr="00F24ABF">
        <w:rPr>
          <w:rFonts w:ascii="Garamond" w:hAnsi="Garamond" w:cs="Times New Roman"/>
          <w:bCs/>
          <w:i/>
          <w:color w:val="000000" w:themeColor="text1"/>
          <w:sz w:val="24"/>
          <w:szCs w:val="24"/>
        </w:rPr>
        <w:t>software</w:t>
      </w:r>
      <w:r w:rsidR="00074418" w:rsidRPr="003A6E52">
        <w:rPr>
          <w:rFonts w:ascii="Garamond" w:hAnsi="Garamond" w:cs="Times New Roman"/>
          <w:bCs/>
          <w:color w:val="000000" w:themeColor="text1"/>
          <w:sz w:val="24"/>
          <w:szCs w:val="24"/>
        </w:rPr>
        <w:t xml:space="preserve">-ve, tatimi mbi fitimin me normën 5% </w:t>
      </w:r>
      <w:r w:rsidR="00564CAB" w:rsidRPr="003A6E52">
        <w:rPr>
          <w:rFonts w:ascii="Garamond" w:hAnsi="Garamond" w:cs="Times New Roman"/>
          <w:bCs/>
          <w:color w:val="000000" w:themeColor="text1"/>
          <w:sz w:val="24"/>
          <w:szCs w:val="24"/>
        </w:rPr>
        <w:t xml:space="preserve">do </w:t>
      </w:r>
      <w:r w:rsidR="00AC5981" w:rsidRPr="003A6E52">
        <w:rPr>
          <w:rFonts w:ascii="Garamond" w:hAnsi="Garamond" w:cs="Times New Roman"/>
          <w:bCs/>
          <w:color w:val="000000" w:themeColor="text1"/>
          <w:sz w:val="24"/>
          <w:szCs w:val="24"/>
        </w:rPr>
        <w:t xml:space="preserve">të </w:t>
      </w:r>
      <w:r w:rsidR="00564CAB" w:rsidRPr="003A6E52">
        <w:rPr>
          <w:rFonts w:ascii="Garamond" w:hAnsi="Garamond" w:cs="Times New Roman"/>
          <w:bCs/>
          <w:color w:val="000000" w:themeColor="text1"/>
          <w:sz w:val="24"/>
          <w:szCs w:val="24"/>
        </w:rPr>
        <w:t xml:space="preserve">zbatohet deri më 31 dhjetor </w:t>
      </w:r>
      <w:r w:rsidR="00074418" w:rsidRPr="003A6E52">
        <w:rPr>
          <w:rFonts w:ascii="Garamond" w:hAnsi="Garamond" w:cs="Times New Roman"/>
          <w:bCs/>
          <w:color w:val="000000" w:themeColor="text1"/>
          <w:sz w:val="24"/>
          <w:szCs w:val="24"/>
        </w:rPr>
        <w:t>2025</w:t>
      </w:r>
      <w:r w:rsidR="006B0FDE" w:rsidRPr="003A6E52">
        <w:rPr>
          <w:rFonts w:ascii="Garamond" w:hAnsi="Garamond" w:cs="Times New Roman"/>
          <w:bCs/>
          <w:color w:val="000000" w:themeColor="text1"/>
          <w:sz w:val="24"/>
          <w:szCs w:val="24"/>
        </w:rPr>
        <w:t>;</w:t>
      </w:r>
    </w:p>
    <w:p w14:paraId="24AABFA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p</w:t>
      </w:r>
      <w:r w:rsidR="00074418" w:rsidRPr="003A6E52">
        <w:rPr>
          <w:rFonts w:ascii="Garamond" w:hAnsi="Garamond" w:cs="Times New Roman"/>
          <w:bCs/>
          <w:color w:val="000000" w:themeColor="text1"/>
          <w:sz w:val="24"/>
          <w:szCs w:val="24"/>
        </w:rPr>
        <w:t>ër entitetet, të cilat ushtrojnë veprimtari ekonomike në industrinë automotive,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B" w14:textId="4DAA96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64CAB"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w:t>
      </w:r>
    </w:p>
    <w:p w14:paraId="24AABF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 </w:t>
      </w:r>
      <w:r w:rsidR="00074418" w:rsidRPr="003A6E52">
        <w:rPr>
          <w:rFonts w:ascii="Garamond" w:hAnsi="Garamond" w:cs="Times New Roman"/>
          <w:bCs/>
          <w:color w:val="000000" w:themeColor="text1"/>
          <w:sz w:val="24"/>
          <w:szCs w:val="24"/>
        </w:rPr>
        <w:t xml:space="preserve">individët tregtarë; </w:t>
      </w:r>
    </w:p>
    <w:p w14:paraId="24AABF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ii. </w:t>
      </w:r>
      <w:r w:rsidR="00074418" w:rsidRPr="003A6E52">
        <w:rPr>
          <w:rFonts w:ascii="Garamond" w:hAnsi="Garamond" w:cs="Times New Roman"/>
          <w:bCs/>
          <w:color w:val="000000" w:themeColor="text1"/>
          <w:sz w:val="24"/>
          <w:szCs w:val="24"/>
        </w:rPr>
        <w:t xml:space="preserve">të vetëpunësuarit, si dhe; </w:t>
      </w:r>
    </w:p>
    <w:p w14:paraId="24AABF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entit</w:t>
      </w:r>
      <w:r w:rsidR="00564CAB"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tet</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w:t>
      </w:r>
    </w:p>
    <w:p w14:paraId="24AABFAF" w14:textId="1EDC0728" w:rsidR="00074418"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3A6E52">
        <w:rPr>
          <w:rFonts w:ascii="Garamond" w:hAnsi="Garamond" w:cs="Times New Roman"/>
          <w:bCs/>
          <w:color w:val="000000" w:themeColor="text1"/>
          <w:sz w:val="24"/>
          <w:szCs w:val="24"/>
        </w:rPr>
        <w:t xml:space="preserve">më 31 dhjetor </w:t>
      </w:r>
      <w:r w:rsidRPr="003A6E52">
        <w:rPr>
          <w:rFonts w:ascii="Garamond" w:hAnsi="Garamond" w:cs="Times New Roman"/>
          <w:bCs/>
          <w:color w:val="000000" w:themeColor="text1"/>
          <w:sz w:val="24"/>
          <w:szCs w:val="24"/>
        </w:rPr>
        <w:t>2029</w:t>
      </w:r>
      <w:r w:rsidR="0069198E" w:rsidRPr="003A6E52">
        <w:rPr>
          <w:rFonts w:ascii="Garamond" w:hAnsi="Garamond" w:cs="Times New Roman"/>
          <w:bCs/>
          <w:color w:val="000000" w:themeColor="text1"/>
          <w:sz w:val="24"/>
          <w:szCs w:val="24"/>
        </w:rPr>
        <w:t xml:space="preserve">. </w:t>
      </w:r>
    </w:p>
    <w:p w14:paraId="4843C0CC"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lastRenderedPageBreak/>
        <w:t>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w:t>
      </w:r>
      <w:r>
        <w:rPr>
          <w:rFonts w:ascii="Garamond" w:hAnsi="Garamond"/>
          <w:color w:val="000000"/>
          <w:sz w:val="24"/>
          <w:szCs w:val="24"/>
        </w:rPr>
        <w:t xml:space="preserve"> </w:t>
      </w:r>
      <w:r w:rsidRPr="006F0207">
        <w:rPr>
          <w:rFonts w:ascii="Garamond" w:hAnsi="Garamond"/>
          <w:color w:val="000000"/>
          <w:sz w:val="24"/>
          <w:szCs w:val="24"/>
        </w:rPr>
        <w:t>9632, datë 30.10.2006, “Për sistemin e taksave vendore”, të ndryshuar, si dhe ligjit nr.</w:t>
      </w:r>
      <w:r>
        <w:rPr>
          <w:rFonts w:ascii="Garamond" w:hAnsi="Garamond"/>
          <w:color w:val="000000"/>
          <w:sz w:val="24"/>
          <w:szCs w:val="24"/>
        </w:rPr>
        <w:t xml:space="preserve"> </w:t>
      </w:r>
      <w:r w:rsidRPr="006F0207">
        <w:rPr>
          <w:rFonts w:ascii="Garamond" w:hAnsi="Garamond"/>
          <w:color w:val="000000"/>
          <w:sz w:val="24"/>
          <w:szCs w:val="24"/>
        </w:rPr>
        <w:t xml:space="preserve">8438, datë 28.12.1998, “Për tatimin mbi të ardhurat”, të ndryshuar; </w:t>
      </w:r>
    </w:p>
    <w:p w14:paraId="6A482281"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55CBB6B2" w14:textId="18E97FCB" w:rsidR="005A0ACE" w:rsidRPr="005A0ACE" w:rsidRDefault="005A0ACE" w:rsidP="005A0ACE">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f)</w:t>
      </w:r>
      <w:r>
        <w:rPr>
          <w:rFonts w:ascii="Garamond" w:hAnsi="Garamond"/>
          <w:color w:val="000000"/>
          <w:sz w:val="24"/>
          <w:szCs w:val="24"/>
        </w:rPr>
        <w:t xml:space="preserve"> </w:t>
      </w:r>
      <w:r w:rsidRPr="006F0207">
        <w:rPr>
          <w:rFonts w:ascii="Garamond" w:hAnsi="Garamond"/>
          <w:color w:val="000000"/>
          <w:sz w:val="24"/>
          <w:szCs w:val="24"/>
        </w:rPr>
        <w:t>Deklarata e tatimit të mbajtur në burim, sipas nenit 57, të këtij ligji, do të zbatohet duke filluar nga periudha tatimore janar 2025.</w:t>
      </w:r>
      <w:r w:rsidRPr="006F0207">
        <w:rPr>
          <w:rFonts w:ascii="Garamond" w:hAnsi="Garamond"/>
          <w:color w:val="FF0000"/>
          <w:sz w:val="24"/>
          <w:szCs w:val="24"/>
        </w:rPr>
        <w:t xml:space="preserve"> </w:t>
      </w:r>
      <w:r w:rsidRPr="006F0207">
        <w:rPr>
          <w:rFonts w:ascii="Garamond" w:hAnsi="Garamond"/>
          <w:color w:val="000000"/>
          <w:sz w:val="24"/>
          <w:szCs w:val="24"/>
        </w:rPr>
        <w:t>Për vitin 2024 do të përdoret dekl</w:t>
      </w:r>
      <w:r>
        <w:rPr>
          <w:rFonts w:ascii="Garamond" w:hAnsi="Garamond"/>
          <w:color w:val="000000"/>
          <w:sz w:val="24"/>
          <w:szCs w:val="24"/>
        </w:rPr>
        <w:t>arata sipas modelit ekzistues.</w:t>
      </w:r>
    </w:p>
    <w:p w14:paraId="24AABFB0" w14:textId="1E3B6C7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Tabela e tatimit mbi të ardhurat personale nga punësimi për periud</w:t>
      </w:r>
      <w:r w:rsidR="00564CAB" w:rsidRPr="003A6E52">
        <w:rPr>
          <w:rFonts w:ascii="Garamond" w:hAnsi="Garamond" w:cs="Times New Roman"/>
          <w:bCs/>
          <w:color w:val="000000" w:themeColor="text1"/>
          <w:sz w:val="24"/>
          <w:szCs w:val="24"/>
        </w:rPr>
        <w:t xml:space="preserve">hën nga 1 qershor 2023 </w:t>
      </w:r>
      <w:r w:rsidR="005A0ACE" w:rsidRPr="006F0207">
        <w:rPr>
          <w:rFonts w:ascii="Garamond" w:hAnsi="Garamond"/>
          <w:color w:val="000000"/>
          <w:sz w:val="24"/>
          <w:szCs w:val="24"/>
        </w:rPr>
        <w:t xml:space="preserve">deri më 31 dhjetor 2024 </w:t>
      </w:r>
      <w:r w:rsidR="00074418" w:rsidRPr="003A6E52">
        <w:rPr>
          <w:rFonts w:ascii="Garamond" w:hAnsi="Garamond" w:cs="Times New Roman"/>
          <w:bCs/>
          <w:color w:val="000000" w:themeColor="text1"/>
          <w:sz w:val="24"/>
          <w:szCs w:val="24"/>
        </w:rPr>
        <w:t xml:space="preserve"> është si më posht</w:t>
      </w:r>
      <w:r w:rsidR="00DF0679" w:rsidRPr="003A6E52">
        <w:rPr>
          <w:rFonts w:ascii="Garamond" w:hAnsi="Garamond" w:cs="Times New Roman"/>
          <w:bCs/>
          <w:color w:val="000000" w:themeColor="text1"/>
          <w:sz w:val="24"/>
          <w:szCs w:val="24"/>
        </w:rPr>
        <w:t>ë:</w:t>
      </w:r>
    </w:p>
    <w:p w14:paraId="24AABFB1" w14:textId="77777777" w:rsidR="00DF0679" w:rsidRPr="003A6E52"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578"/>
        <w:gridCol w:w="1056"/>
        <w:gridCol w:w="1163"/>
        <w:gridCol w:w="1687"/>
        <w:gridCol w:w="3479"/>
      </w:tblGrid>
      <w:tr w:rsidR="00DF0679" w:rsidRPr="003A6E52"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Norma tatimore në përqindje/mujore </w:t>
            </w:r>
          </w:p>
        </w:tc>
      </w:tr>
      <w:tr w:rsidR="007212AF" w:rsidRPr="003A6E52"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r>
      <w:tr w:rsidR="007212AF" w:rsidRPr="003A6E52"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të shumës mbi 35 000 lekë </w:t>
            </w:r>
          </w:p>
        </w:tc>
      </w:tr>
      <w:tr w:rsidR="007212AF" w:rsidRPr="003A6E52"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1"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e shumës mbi 30 000 lekë </w:t>
            </w:r>
          </w:p>
        </w:tc>
      </w:tr>
      <w:tr w:rsidR="007212AF" w:rsidRPr="003A6E52"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22 100 lekë + 23% të shumës mbi 200 000 lekë </w:t>
            </w:r>
          </w:p>
        </w:tc>
      </w:tr>
    </w:tbl>
    <w:p w14:paraId="24AABFE6" w14:textId="77777777" w:rsidR="00035E8F" w:rsidRPr="003A6E52"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3A6E52" w:rsidRDefault="007D714A" w:rsidP="00143A0C">
      <w:pPr>
        <w:spacing w:after="0" w:line="240" w:lineRule="auto"/>
        <w:ind w:firstLine="340"/>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564CAB" w:rsidRPr="003A6E52">
        <w:rPr>
          <w:rFonts w:ascii="Garamond" w:hAnsi="Garamond" w:cs="Times New Roman"/>
          <w:bCs/>
          <w:color w:val="000000" w:themeColor="text1"/>
          <w:sz w:val="24"/>
          <w:szCs w:val="24"/>
        </w:rPr>
        <w:t>Neni 54 i këtij ligji</w:t>
      </w:r>
      <w:r w:rsidR="00074418" w:rsidRPr="003A6E52">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143A0C" w:rsidRDefault="00074418" w:rsidP="00143A0C">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143A0C" w:rsidRPr="00143A0C">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5F982715" w:rsidR="00074418" w:rsidRDefault="00143A0C" w:rsidP="00143A0C">
      <w:pPr>
        <w:spacing w:after="0" w:line="240" w:lineRule="auto"/>
        <w:ind w:firstLine="284"/>
        <w:jc w:val="both"/>
        <w:rPr>
          <w:rFonts w:ascii="Garamond" w:hAnsi="Garamond"/>
          <w:color w:val="000000"/>
          <w:sz w:val="24"/>
          <w:szCs w:val="24"/>
        </w:rPr>
      </w:pPr>
      <w:r w:rsidRPr="00143A0C">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896CFD">
        <w:rPr>
          <w:rFonts w:ascii="Garamond" w:hAnsi="Garamond" w:cs="Times New Roman"/>
          <w:bCs/>
          <w:color w:val="000000" w:themeColor="text1"/>
          <w:sz w:val="24"/>
          <w:szCs w:val="24"/>
        </w:rPr>
        <w:t xml:space="preserve">r, </w:t>
      </w:r>
      <w:r w:rsidR="00896CFD" w:rsidRPr="006F0207">
        <w:rPr>
          <w:rFonts w:ascii="Garamond" w:hAnsi="Garamond"/>
          <w:color w:val="000000"/>
          <w:sz w:val="24"/>
          <w:szCs w:val="24"/>
        </w:rPr>
        <w:t xml:space="preserve">me përjashtim të shkronjave “e”, “ë” dhe “f”, të këtij neni, zbatimi </w:t>
      </w:r>
      <w:r w:rsidR="00896CFD">
        <w:rPr>
          <w:rFonts w:ascii="Garamond" w:hAnsi="Garamond"/>
          <w:color w:val="000000"/>
          <w:sz w:val="24"/>
          <w:szCs w:val="24"/>
        </w:rPr>
        <w:t xml:space="preserve">i </w:t>
      </w:r>
      <w:r w:rsidR="00896CFD" w:rsidRPr="006F0207">
        <w:rPr>
          <w:rFonts w:ascii="Garamond" w:hAnsi="Garamond"/>
          <w:color w:val="000000"/>
          <w:sz w:val="24"/>
          <w:szCs w:val="24"/>
        </w:rPr>
        <w:t>të cilave do të bëhet sipas parashikimeve të ligjit nr.</w:t>
      </w:r>
      <w:r w:rsidR="00896CFD">
        <w:rPr>
          <w:rFonts w:ascii="Garamond" w:hAnsi="Garamond"/>
          <w:color w:val="000000"/>
          <w:sz w:val="24"/>
          <w:szCs w:val="24"/>
        </w:rPr>
        <w:t xml:space="preserve"> </w:t>
      </w:r>
      <w:r w:rsidR="00896CFD" w:rsidRPr="006F0207">
        <w:rPr>
          <w:rFonts w:ascii="Garamond" w:hAnsi="Garamond"/>
          <w:color w:val="000000"/>
          <w:sz w:val="24"/>
          <w:szCs w:val="24"/>
        </w:rPr>
        <w:t>8438, datë 28.12.1998, “Për tatimin mbi të ardhurat”, të ndryshuar, deri në periudhën dhjetor 2024</w:t>
      </w:r>
      <w:r w:rsidR="00896CFD">
        <w:rPr>
          <w:rFonts w:ascii="Garamond" w:hAnsi="Garamond"/>
          <w:color w:val="000000"/>
          <w:sz w:val="24"/>
          <w:szCs w:val="24"/>
        </w:rPr>
        <w:t>”</w:t>
      </w:r>
      <w:r w:rsidR="00896CFD" w:rsidRPr="006F0207">
        <w:rPr>
          <w:rFonts w:ascii="Garamond" w:hAnsi="Garamond"/>
          <w:color w:val="000000"/>
          <w:sz w:val="24"/>
          <w:szCs w:val="24"/>
        </w:rPr>
        <w:t>.</w:t>
      </w:r>
    </w:p>
    <w:p w14:paraId="30DEDADC" w14:textId="77777777" w:rsidR="006A07F8" w:rsidRPr="006E090E" w:rsidRDefault="006A07F8" w:rsidP="006A07F8">
      <w:pPr>
        <w:spacing w:after="0" w:line="240" w:lineRule="auto"/>
        <w:ind w:firstLine="284"/>
        <w:jc w:val="both"/>
        <w:rPr>
          <w:rFonts w:ascii="Garamond" w:hAnsi="Garamond"/>
          <w:sz w:val="24"/>
        </w:rPr>
      </w:pPr>
      <w:r w:rsidRPr="006E090E">
        <w:rPr>
          <w:rFonts w:ascii="Garamond" w:hAnsi="Garamond"/>
          <w:sz w:val="24"/>
        </w:rPr>
        <w:t>6. Parapagimet/këstet e paguara apo të gjeneruara në zbatim të nenit 63, të këtij ligji, nga të vetëpunësuarit, si dhe entitetet me të ardhura bruto deri në 14 milionë lekë në vit, të cilat furnizojnë shërbime profesionale sipas përcaktimeve të pikёs 1, të nenit 4, dhe tabelës analitike nr.</w:t>
      </w:r>
      <w:r>
        <w:rPr>
          <w:rFonts w:ascii="Garamond" w:hAnsi="Garamond"/>
          <w:sz w:val="24"/>
        </w:rPr>
        <w:t xml:space="preserve"> </w:t>
      </w:r>
      <w:r w:rsidRPr="006E090E">
        <w:rPr>
          <w:rFonts w:ascii="Garamond" w:hAnsi="Garamond"/>
          <w:sz w:val="24"/>
        </w:rPr>
        <w:t>2, të vendimit nr.</w:t>
      </w:r>
      <w:r>
        <w:rPr>
          <w:rFonts w:ascii="Garamond" w:hAnsi="Garamond"/>
          <w:sz w:val="24"/>
        </w:rPr>
        <w:t xml:space="preserve"> </w:t>
      </w:r>
      <w:r w:rsidRPr="006E090E">
        <w:rPr>
          <w:rFonts w:ascii="Garamond" w:hAnsi="Garamond"/>
          <w:sz w:val="24"/>
        </w:rPr>
        <w:t>753, datë 20.12.2023, tё Kёshillit tё Ministrave, “Për dispozitat zbatuese të ligjit nr.</w:t>
      </w:r>
      <w:r>
        <w:rPr>
          <w:rFonts w:ascii="Garamond" w:hAnsi="Garamond"/>
          <w:sz w:val="24"/>
        </w:rPr>
        <w:t xml:space="preserve"> </w:t>
      </w:r>
      <w:r w:rsidRPr="006E090E">
        <w:rPr>
          <w:rFonts w:ascii="Garamond" w:hAnsi="Garamond"/>
          <w:sz w:val="24"/>
        </w:rPr>
        <w:t>29/2023</w:t>
      </w:r>
      <w:r>
        <w:rPr>
          <w:rFonts w:ascii="Garamond" w:hAnsi="Garamond"/>
          <w:sz w:val="24"/>
        </w:rPr>
        <w:t>,</w:t>
      </w:r>
      <w:r w:rsidRPr="006E090E">
        <w:rPr>
          <w:rFonts w:ascii="Garamond" w:hAnsi="Garamond"/>
          <w:sz w:val="24"/>
        </w:rPr>
        <w:t xml:space="preserve"> </w:t>
      </w:r>
      <w:r>
        <w:rPr>
          <w:rFonts w:ascii="Garamond" w:hAnsi="Garamond"/>
          <w:sz w:val="24"/>
        </w:rPr>
        <w:t>‘</w:t>
      </w:r>
      <w:r w:rsidRPr="006E090E">
        <w:rPr>
          <w:rFonts w:ascii="Garamond" w:hAnsi="Garamond"/>
          <w:sz w:val="24"/>
        </w:rPr>
        <w:t>Për tatimin mbi të ardhurat</w:t>
      </w:r>
      <w:r>
        <w:rPr>
          <w:rFonts w:ascii="Garamond" w:hAnsi="Garamond"/>
          <w:sz w:val="24"/>
        </w:rPr>
        <w:t>’”</w:t>
      </w:r>
      <w:r w:rsidRPr="006E090E">
        <w:rPr>
          <w:rFonts w:ascii="Garamond" w:hAnsi="Garamond"/>
          <w:sz w:val="24"/>
        </w:rPr>
        <w:t>, të shfuqizuar me vendimin nr.</w:t>
      </w:r>
      <w:r>
        <w:rPr>
          <w:rFonts w:ascii="Garamond" w:hAnsi="Garamond"/>
          <w:sz w:val="24"/>
        </w:rPr>
        <w:t xml:space="preserve"> </w:t>
      </w:r>
      <w:r w:rsidRPr="006E090E">
        <w:rPr>
          <w:rFonts w:ascii="Garamond" w:hAnsi="Garamond"/>
          <w:sz w:val="24"/>
        </w:rPr>
        <w:t>52, datё 27.6.2024, tё Gjykatёs Kushtetuese tё Republikёs sё Shqipёrisё, u rimbursohen tatimpaguesve apo u fshihen nga administrata tatimore, brenda datës 30 dhjetor 2024.</w:t>
      </w:r>
    </w:p>
    <w:p w14:paraId="707EF9F1" w14:textId="77777777" w:rsidR="006A07F8" w:rsidRPr="006E090E" w:rsidRDefault="006A07F8" w:rsidP="006A07F8">
      <w:pPr>
        <w:spacing w:after="0" w:line="240" w:lineRule="auto"/>
        <w:ind w:firstLine="284"/>
        <w:jc w:val="both"/>
        <w:rPr>
          <w:rFonts w:ascii="Garamond" w:hAnsi="Garamond"/>
          <w:sz w:val="24"/>
        </w:rPr>
      </w:pPr>
      <w:r w:rsidRPr="006E090E">
        <w:rPr>
          <w:rFonts w:ascii="Garamond" w:hAnsi="Garamond"/>
          <w:sz w:val="24"/>
        </w:rPr>
        <w:t>Shuma e kësteve të paguara do të pasqyrohet te klasa përkatëse e të ardhurave dhe, nëpëmjet degës së thesarit, administrata tatimore kryen rimbursimin në llogarinë bankare të tatimpaguesit.</w:t>
      </w:r>
    </w:p>
    <w:p w14:paraId="6B20448A" w14:textId="52479274" w:rsidR="006A07F8" w:rsidRPr="003A6E52" w:rsidRDefault="006A07F8" w:rsidP="006A07F8">
      <w:pPr>
        <w:spacing w:after="0" w:line="240" w:lineRule="auto"/>
        <w:ind w:firstLine="284"/>
        <w:jc w:val="both"/>
        <w:rPr>
          <w:rFonts w:ascii="Garamond" w:hAnsi="Garamond" w:cs="Times New Roman"/>
          <w:bCs/>
          <w:color w:val="000000" w:themeColor="text1"/>
          <w:sz w:val="24"/>
          <w:szCs w:val="24"/>
        </w:rPr>
      </w:pPr>
      <w:r w:rsidRPr="006E090E">
        <w:rPr>
          <w:rFonts w:ascii="Garamond" w:hAnsi="Garamond"/>
          <w:sz w:val="24"/>
        </w:rPr>
        <w:t xml:space="preserve">Drejtori i </w:t>
      </w:r>
      <w:r>
        <w:rPr>
          <w:rFonts w:ascii="Garamond" w:hAnsi="Garamond"/>
          <w:sz w:val="24"/>
        </w:rPr>
        <w:t>p</w:t>
      </w:r>
      <w:r w:rsidRPr="006E090E">
        <w:rPr>
          <w:rFonts w:ascii="Garamond" w:hAnsi="Garamond"/>
          <w:sz w:val="24"/>
        </w:rPr>
        <w:t>ërgjthshëm i Tatimeve, me akt të brendshëm, miraton rregullat procedurale për zbatimin e kësaj pike.</w:t>
      </w:r>
    </w:p>
    <w:p w14:paraId="29CA6056" w14:textId="77777777" w:rsidR="00896CFD" w:rsidRDefault="00896CFD" w:rsidP="003A6E52">
      <w:pPr>
        <w:spacing w:after="0" w:line="240" w:lineRule="auto"/>
        <w:ind w:firstLine="284"/>
        <w:jc w:val="center"/>
        <w:rPr>
          <w:rFonts w:ascii="Garamond" w:hAnsi="Garamond" w:cs="Times New Roman"/>
          <w:bCs/>
          <w:color w:val="000000" w:themeColor="text1"/>
          <w:sz w:val="24"/>
          <w:szCs w:val="24"/>
        </w:rPr>
      </w:pPr>
    </w:p>
    <w:p w14:paraId="24AABFE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70</w:t>
      </w:r>
    </w:p>
    <w:p w14:paraId="24AABFE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Aktet nënligjore</w:t>
      </w:r>
    </w:p>
    <w:p w14:paraId="24AABFE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564CAB" w:rsidRPr="003A6E52">
        <w:rPr>
          <w:rFonts w:ascii="Garamond" w:hAnsi="Garamond" w:cs="Times New Roman"/>
          <w:bCs/>
          <w:color w:val="000000" w:themeColor="text1"/>
          <w:sz w:val="24"/>
          <w:szCs w:val="24"/>
        </w:rPr>
        <w:t>Ngarkohet Këshilli i Ministrave</w:t>
      </w:r>
      <w:r w:rsidR="00074418" w:rsidRPr="003A6E52">
        <w:rPr>
          <w:rFonts w:ascii="Garamond" w:hAnsi="Garamond" w:cs="Times New Roman"/>
          <w:bCs/>
          <w:color w:val="000000" w:themeColor="text1"/>
          <w:sz w:val="24"/>
          <w:szCs w:val="24"/>
        </w:rPr>
        <w:t xml:space="preserve"> që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miratojë aktet nënligjore në zbatim neneve</w:t>
      </w:r>
      <w:r w:rsidR="0069198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14, pika 3</w:t>
      </w:r>
      <w:r w:rsidR="00564CA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17, pika 6</w:t>
      </w:r>
      <w:r w:rsidR="00564CAB" w:rsidRPr="003A6E52">
        <w:rPr>
          <w:rFonts w:ascii="Garamond" w:hAnsi="Garamond" w:cs="Times New Roman"/>
          <w:bCs/>
          <w:color w:val="000000" w:themeColor="text1"/>
          <w:sz w:val="24"/>
          <w:szCs w:val="24"/>
        </w:rPr>
        <w:t>,</w:t>
      </w:r>
      <w:r w:rsidR="00855C0F" w:rsidRPr="003A6E52">
        <w:rPr>
          <w:rFonts w:ascii="Garamond" w:hAnsi="Garamond" w:cs="Times New Roman"/>
          <w:bCs/>
          <w:color w:val="000000" w:themeColor="text1"/>
          <w:sz w:val="24"/>
          <w:szCs w:val="24"/>
        </w:rPr>
        <w:t xml:space="preserve"> </w:t>
      </w:r>
      <w:r w:rsidR="00564CAB" w:rsidRPr="003A6E52">
        <w:rPr>
          <w:rFonts w:ascii="Garamond" w:hAnsi="Garamond" w:cs="Times New Roman"/>
          <w:bCs/>
          <w:color w:val="000000" w:themeColor="text1"/>
          <w:sz w:val="24"/>
          <w:szCs w:val="24"/>
        </w:rPr>
        <w:t>49 dhe 69</w:t>
      </w:r>
      <w:r w:rsidR="00855C0F" w:rsidRPr="003A6E52">
        <w:rPr>
          <w:rFonts w:ascii="Garamond" w:hAnsi="Garamond" w:cs="Times New Roman"/>
          <w:bCs/>
          <w:color w:val="000000" w:themeColor="text1"/>
          <w:sz w:val="24"/>
          <w:szCs w:val="24"/>
        </w:rPr>
        <w:t xml:space="preserve"> të këtij ligji.</w:t>
      </w:r>
    </w:p>
    <w:p w14:paraId="24AABF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Ngarkohet ministri përgjegjës për financat</w:t>
      </w:r>
      <w:r w:rsidR="00564CAB" w:rsidRPr="003A6E52">
        <w:rPr>
          <w:rFonts w:ascii="Garamond" w:hAnsi="Garamond" w:cs="Times New Roman"/>
          <w:bCs/>
          <w:color w:val="000000" w:themeColor="text1"/>
          <w:sz w:val="24"/>
          <w:szCs w:val="24"/>
        </w:rPr>
        <w:t xml:space="preserve">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nxjerrë udhëzimin e përgjithshëm për zbatim</w:t>
      </w:r>
      <w:r w:rsidR="00564CAB" w:rsidRPr="003A6E52">
        <w:rPr>
          <w:rFonts w:ascii="Garamond" w:hAnsi="Garamond" w:cs="Times New Roman"/>
          <w:bCs/>
          <w:color w:val="000000" w:themeColor="text1"/>
          <w:sz w:val="24"/>
          <w:szCs w:val="24"/>
        </w:rPr>
        <w:t>in e dispozitave të këtij ligji</w:t>
      </w:r>
      <w:r w:rsidR="00074418" w:rsidRPr="003A6E52">
        <w:rPr>
          <w:rFonts w:ascii="Garamond" w:hAnsi="Garamond" w:cs="Times New Roman"/>
          <w:bCs/>
          <w:color w:val="000000" w:themeColor="text1"/>
          <w:sz w:val="24"/>
          <w:szCs w:val="24"/>
        </w:rPr>
        <w:t xml:space="preserve"> dhe udhëzimin për transferimin e çmimit dhe m</w:t>
      </w:r>
      <w:r w:rsidR="00855C0F" w:rsidRPr="003A6E52">
        <w:rPr>
          <w:rFonts w:ascii="Garamond" w:hAnsi="Garamond" w:cs="Times New Roman"/>
          <w:bCs/>
          <w:color w:val="000000" w:themeColor="text1"/>
          <w:sz w:val="24"/>
          <w:szCs w:val="24"/>
        </w:rPr>
        <w:t>arrëveshjet e çmimit në avancë.</w:t>
      </w:r>
    </w:p>
    <w:p w14:paraId="24AABF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3. </w:t>
      </w:r>
      <w:r w:rsidR="00074418" w:rsidRPr="003A6E52">
        <w:rPr>
          <w:rFonts w:ascii="Garamond" w:hAnsi="Garamond" w:cs="Times New Roman"/>
          <w:bCs/>
          <w:color w:val="000000" w:themeColor="text1"/>
          <w:sz w:val="24"/>
          <w:szCs w:val="24"/>
        </w:rPr>
        <w:t xml:space="preserve">Ngarkohet ministri përgjegjës për financat dhe </w:t>
      </w:r>
      <w:r w:rsidR="00564CAB" w:rsidRPr="003A6E52">
        <w:rPr>
          <w:rFonts w:ascii="Garamond" w:hAnsi="Garamond" w:cs="Times New Roman"/>
          <w:bCs/>
          <w:color w:val="000000" w:themeColor="text1"/>
          <w:sz w:val="24"/>
          <w:szCs w:val="24"/>
        </w:rPr>
        <w:t>Agjencia Shtetërore e Kadastrës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71</w:t>
      </w:r>
    </w:p>
    <w:p w14:paraId="24AABFF1" w14:textId="77777777" w:rsidR="00855C0F" w:rsidRPr="003A6E52"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Shfuqizime</w:t>
      </w:r>
    </w:p>
    <w:p w14:paraId="24AABF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Ligji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w:t>
      </w:r>
      <w:r w:rsidR="00855C0F" w:rsidRPr="003A6E52">
        <w:rPr>
          <w:rFonts w:ascii="Garamond" w:hAnsi="Garamond" w:cs="Times New Roman"/>
          <w:bCs/>
          <w:color w:val="000000" w:themeColor="text1"/>
          <w:sz w:val="24"/>
          <w:szCs w:val="24"/>
        </w:rPr>
        <w:t>rat”, i ndryshuar, shfuqizohet.</w:t>
      </w:r>
    </w:p>
    <w:p w14:paraId="24AABF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564CAB" w:rsidRPr="003A6E52">
        <w:rPr>
          <w:rFonts w:ascii="Garamond" w:hAnsi="Garamond" w:cs="Times New Roman"/>
          <w:bCs/>
          <w:color w:val="000000" w:themeColor="text1"/>
          <w:sz w:val="24"/>
          <w:szCs w:val="24"/>
        </w:rPr>
        <w:t>Pika 1 e nenit 9, si dhe kreu III</w:t>
      </w:r>
      <w:r w:rsidR="00074418" w:rsidRPr="003A6E52">
        <w:rPr>
          <w:rFonts w:ascii="Garamond" w:hAnsi="Garamond" w:cs="Times New Roman"/>
          <w:bCs/>
          <w:color w:val="000000" w:themeColor="text1"/>
          <w:sz w:val="24"/>
          <w:szCs w:val="24"/>
        </w:rPr>
        <w:t xml:space="preserve"> i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72</w:t>
      </w:r>
    </w:p>
    <w:p w14:paraId="24AABFF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Hyrja në fuqi</w:t>
      </w:r>
    </w:p>
    <w:p w14:paraId="24AABFF9" w14:textId="329A982F" w:rsidR="00074418" w:rsidRDefault="00EA74EC" w:rsidP="00EA74EC">
      <w:pPr>
        <w:spacing w:after="0" w:line="240" w:lineRule="auto"/>
        <w:ind w:firstLine="284"/>
        <w:jc w:val="center"/>
        <w:rPr>
          <w:rFonts w:ascii="Garamond" w:hAnsi="Garamond"/>
          <w:bCs/>
          <w:i/>
          <w:color w:val="000000" w:themeColor="text1"/>
          <w:sz w:val="24"/>
          <w:szCs w:val="24"/>
        </w:rPr>
      </w:pPr>
      <w:r>
        <w:rPr>
          <w:rFonts w:ascii="Garamond" w:hAnsi="Garamond"/>
          <w:bCs/>
          <w:i/>
          <w:color w:val="000000" w:themeColor="text1"/>
          <w:sz w:val="24"/>
          <w:szCs w:val="24"/>
        </w:rPr>
        <w:t>( shtuar fjalia me aktin normativ nr. 7, datë 14.12.2023)</w:t>
      </w:r>
    </w:p>
    <w:p w14:paraId="6FCD0FCC" w14:textId="77777777" w:rsidR="00EA74EC" w:rsidRPr="003A6E52" w:rsidRDefault="00EA74EC" w:rsidP="00EA74EC">
      <w:pPr>
        <w:spacing w:after="0" w:line="240" w:lineRule="auto"/>
        <w:ind w:firstLine="284"/>
        <w:jc w:val="center"/>
        <w:rPr>
          <w:rFonts w:ascii="Garamond" w:hAnsi="Garamond" w:cs="Times New Roman"/>
          <w:bCs/>
          <w:color w:val="000000" w:themeColor="text1"/>
          <w:sz w:val="24"/>
          <w:szCs w:val="24"/>
        </w:rPr>
      </w:pPr>
    </w:p>
    <w:p w14:paraId="24AABFFA" w14:textId="701D2E2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Ky ligj hyn në fuqi 15 ditë pas</w:t>
      </w:r>
      <w:r w:rsidR="00DF0679" w:rsidRPr="003A6E52">
        <w:rPr>
          <w:rFonts w:ascii="Garamond" w:hAnsi="Garamond" w:cs="Times New Roman"/>
          <w:bCs/>
          <w:color w:val="000000" w:themeColor="text1"/>
          <w:sz w:val="24"/>
          <w:szCs w:val="24"/>
        </w:rPr>
        <w:t xml:space="preserve"> botimit në Fletoren Zyrtare</w:t>
      </w:r>
      <w:r w:rsidRPr="003A6E52">
        <w:rPr>
          <w:rFonts w:ascii="Garamond" w:hAnsi="Garamond" w:cs="Times New Roman"/>
          <w:bCs/>
          <w:color w:val="000000" w:themeColor="text1"/>
          <w:sz w:val="24"/>
          <w:szCs w:val="24"/>
        </w:rPr>
        <w:t xml:space="preserve"> dhe i shtrin efektet nga data 1 janar 2024, </w:t>
      </w:r>
      <w:r w:rsidR="00EA74EC">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me përjash</w:t>
      </w:r>
      <w:r w:rsidR="00564CAB" w:rsidRPr="003A6E52">
        <w:rPr>
          <w:rFonts w:ascii="Garamond" w:hAnsi="Garamond" w:cs="Times New Roman"/>
          <w:bCs/>
          <w:color w:val="000000" w:themeColor="text1"/>
          <w:sz w:val="24"/>
          <w:szCs w:val="24"/>
        </w:rPr>
        <w:t>tim të</w:t>
      </w:r>
      <w:r w:rsidR="00EA74EC" w:rsidRPr="00EA74EC">
        <w:rPr>
          <w:rFonts w:ascii="Garamond" w:hAnsi="Garamond"/>
          <w:color w:val="000000"/>
          <w:sz w:val="24"/>
          <w:szCs w:val="24"/>
        </w:rPr>
        <w:t xml:space="preserve"> </w:t>
      </w:r>
      <w:r w:rsidR="00EA74EC" w:rsidRPr="006F0207">
        <w:rPr>
          <w:rFonts w:ascii="Garamond" w:hAnsi="Garamond"/>
          <w:color w:val="000000"/>
          <w:sz w:val="24"/>
          <w:szCs w:val="24"/>
        </w:rPr>
        <w:t>neneve 22, 23, 24, pika 1, që shtrijnë efektet nga data 1 janar 2025</w:t>
      </w:r>
      <w:r w:rsidR="00EA74EC">
        <w:rPr>
          <w:rFonts w:ascii="Garamond" w:hAnsi="Garamond"/>
          <w:color w:val="000000"/>
          <w:sz w:val="24"/>
          <w:szCs w:val="24"/>
        </w:rPr>
        <w:t>,</w:t>
      </w:r>
      <w:r w:rsidR="00564CAB" w:rsidRPr="003A6E52">
        <w:rPr>
          <w:rFonts w:ascii="Garamond" w:hAnsi="Garamond" w:cs="Times New Roman"/>
          <w:bCs/>
          <w:color w:val="000000" w:themeColor="text1"/>
          <w:sz w:val="24"/>
          <w:szCs w:val="24"/>
        </w:rPr>
        <w:t xml:space="preserve"> shkronjës “ç” të pikës 1</w:t>
      </w:r>
      <w:r w:rsidRPr="003A6E52">
        <w:rPr>
          <w:rFonts w:ascii="Garamond" w:hAnsi="Garamond" w:cs="Times New Roman"/>
          <w:bCs/>
          <w:color w:val="000000" w:themeColor="text1"/>
          <w:sz w:val="24"/>
          <w:szCs w:val="24"/>
        </w:rPr>
        <w:t xml:space="preserve"> të nenit 69</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i fillon efektet me hyrjen në fuqi të këtij ligji</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3A6E52"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3A6E52"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3A6E52" w:rsidRDefault="00976A3C"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Miratuar </w:t>
      </w:r>
      <w:r w:rsidR="00E82F4A">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ë datë</w:t>
      </w:r>
      <w:r w:rsidR="00074418" w:rsidRPr="003A6E52">
        <w:rPr>
          <w:rFonts w:ascii="Garamond" w:hAnsi="Garamond" w:cs="Times New Roman"/>
          <w:bCs/>
          <w:color w:val="000000" w:themeColor="text1"/>
          <w:sz w:val="24"/>
          <w:szCs w:val="24"/>
        </w:rPr>
        <w:t xml:space="preserve"> </w:t>
      </w:r>
      <w:r w:rsidR="00FC6BDD" w:rsidRPr="003A6E52">
        <w:rPr>
          <w:rFonts w:ascii="Garamond" w:hAnsi="Garamond" w:cs="Times New Roman"/>
          <w:bCs/>
          <w:color w:val="000000" w:themeColor="text1"/>
          <w:sz w:val="24"/>
          <w:szCs w:val="24"/>
        </w:rPr>
        <w:t>3</w:t>
      </w:r>
      <w:r w:rsidR="00074418" w:rsidRPr="003A6E52">
        <w:rPr>
          <w:rFonts w:ascii="Garamond" w:hAnsi="Garamond" w:cs="Times New Roman"/>
          <w:bCs/>
          <w:color w:val="000000" w:themeColor="text1"/>
          <w:sz w:val="24"/>
          <w:szCs w:val="24"/>
        </w:rPr>
        <w:t>0</w:t>
      </w:r>
      <w:r w:rsidR="008C3427" w:rsidRPr="003A6E52">
        <w:rPr>
          <w:rFonts w:ascii="Garamond" w:hAnsi="Garamond" w:cs="Times New Roman"/>
          <w:bCs/>
          <w:color w:val="000000" w:themeColor="text1"/>
          <w:sz w:val="24"/>
          <w:szCs w:val="24"/>
        </w:rPr>
        <w:t>.</w:t>
      </w:r>
      <w:r w:rsidR="0027350F" w:rsidRPr="003A6E52">
        <w:rPr>
          <w:rFonts w:ascii="Garamond" w:hAnsi="Garamond" w:cs="Times New Roman"/>
          <w:bCs/>
          <w:color w:val="000000" w:themeColor="text1"/>
          <w:sz w:val="24"/>
          <w:szCs w:val="24"/>
        </w:rPr>
        <w:t>3</w:t>
      </w:r>
      <w:r w:rsidR="00146D52" w:rsidRPr="003A6E52">
        <w:rPr>
          <w:rFonts w:ascii="Garamond" w:hAnsi="Garamond" w:cs="Times New Roman"/>
          <w:bCs/>
          <w:color w:val="000000" w:themeColor="text1"/>
          <w:sz w:val="24"/>
          <w:szCs w:val="24"/>
        </w:rPr>
        <w:t>.</w:t>
      </w:r>
      <w:r w:rsidR="007748A2" w:rsidRPr="003A6E52">
        <w:rPr>
          <w:rFonts w:ascii="Garamond" w:hAnsi="Garamond" w:cs="Times New Roman"/>
          <w:bCs/>
          <w:color w:val="000000" w:themeColor="text1"/>
          <w:sz w:val="24"/>
          <w:szCs w:val="24"/>
        </w:rPr>
        <w:t>2023</w:t>
      </w:r>
      <w:r w:rsidR="00E82F4A">
        <w:rPr>
          <w:rFonts w:ascii="Garamond" w:hAnsi="Garamond" w:cs="Times New Roman"/>
          <w:bCs/>
          <w:color w:val="000000" w:themeColor="text1"/>
          <w:sz w:val="24"/>
          <w:szCs w:val="24"/>
        </w:rPr>
        <w:t>.</w:t>
      </w:r>
    </w:p>
    <w:p w14:paraId="24AAC001" w14:textId="77777777" w:rsidR="003D59B2" w:rsidRPr="003A6E52"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0C9A497A" w:rsidR="00213234" w:rsidRPr="0014253B" w:rsidRDefault="0014253B" w:rsidP="003A6E52">
      <w:pPr>
        <w:spacing w:after="0" w:line="240" w:lineRule="auto"/>
        <w:ind w:firstLine="284"/>
        <w:jc w:val="both"/>
        <w:rPr>
          <w:rFonts w:ascii="Garamond" w:hAnsi="Garamond" w:cs="Times New Roman"/>
          <w:b/>
          <w:bCs/>
          <w:color w:val="000000" w:themeColor="text1"/>
          <w:sz w:val="24"/>
          <w:szCs w:val="24"/>
        </w:rPr>
      </w:pPr>
      <w:r w:rsidRPr="0014253B">
        <w:rPr>
          <w:rFonts w:ascii="Garamond" w:hAnsi="Garamond" w:cs="Times New Roman"/>
          <w:b/>
          <w:bCs/>
          <w:color w:val="000000" w:themeColor="text1"/>
          <w:sz w:val="24"/>
          <w:szCs w:val="24"/>
        </w:rPr>
        <w:t>Shpallur me</w:t>
      </w:r>
      <w:r>
        <w:rPr>
          <w:rFonts w:ascii="Garamond" w:hAnsi="Garamond" w:cs="Times New Roman"/>
          <w:b/>
          <w:bCs/>
          <w:color w:val="000000" w:themeColor="text1"/>
          <w:sz w:val="24"/>
          <w:szCs w:val="24"/>
        </w:rPr>
        <w:t xml:space="preserve"> dekretin nr.59, datë 24.4.2023</w:t>
      </w:r>
      <w:r w:rsidRPr="0014253B">
        <w:rPr>
          <w:rFonts w:ascii="Garamond" w:hAnsi="Garamond" w:cs="Times New Roman"/>
          <w:b/>
          <w:bCs/>
          <w:color w:val="000000" w:themeColor="text1"/>
          <w:sz w:val="24"/>
          <w:szCs w:val="24"/>
        </w:rPr>
        <w:t xml:space="preserve"> të Presiden</w:t>
      </w:r>
      <w:r>
        <w:rPr>
          <w:rFonts w:ascii="Garamond" w:hAnsi="Garamond" w:cs="Times New Roman"/>
          <w:b/>
          <w:bCs/>
          <w:color w:val="000000" w:themeColor="text1"/>
          <w:sz w:val="24"/>
          <w:szCs w:val="24"/>
        </w:rPr>
        <w:t>tit të Republikës së Shqipërisë, Bajram Begaj.</w:t>
      </w:r>
    </w:p>
    <w:sectPr w:rsidR="00213234" w:rsidRPr="0014253B"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8E208" w14:textId="77777777" w:rsidR="000A589D" w:rsidRDefault="000A589D" w:rsidP="00420682">
      <w:pPr>
        <w:spacing w:after="0" w:line="240" w:lineRule="auto"/>
      </w:pPr>
      <w:r>
        <w:separator/>
      </w:r>
    </w:p>
  </w:endnote>
  <w:endnote w:type="continuationSeparator" w:id="0">
    <w:p w14:paraId="0125E2C2" w14:textId="77777777" w:rsidR="000A589D" w:rsidRDefault="000A589D" w:rsidP="00420682">
      <w:pPr>
        <w:spacing w:after="0" w:line="240" w:lineRule="auto"/>
      </w:pPr>
      <w:r>
        <w:continuationSeparator/>
      </w:r>
    </w:p>
  </w:endnote>
  <w:endnote w:type="continuationNotice" w:id="1">
    <w:p w14:paraId="27237D1D" w14:textId="77777777" w:rsidR="000A589D" w:rsidRDefault="000A5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CA686" w14:textId="77777777" w:rsidR="000A589D" w:rsidRDefault="000A589D" w:rsidP="00420682">
      <w:pPr>
        <w:spacing w:after="0" w:line="240" w:lineRule="auto"/>
      </w:pPr>
      <w:r>
        <w:separator/>
      </w:r>
    </w:p>
  </w:footnote>
  <w:footnote w:type="continuationSeparator" w:id="0">
    <w:p w14:paraId="2ADDFE06" w14:textId="77777777" w:rsidR="000A589D" w:rsidRDefault="000A589D" w:rsidP="00420682">
      <w:pPr>
        <w:spacing w:after="0" w:line="240" w:lineRule="auto"/>
      </w:pPr>
      <w:r>
        <w:continuationSeparator/>
      </w:r>
    </w:p>
  </w:footnote>
  <w:footnote w:type="continuationNotice" w:id="1">
    <w:p w14:paraId="04D8281A" w14:textId="77777777" w:rsidR="000A589D" w:rsidRDefault="000A589D">
      <w:pPr>
        <w:spacing w:after="0" w:line="240" w:lineRule="auto"/>
      </w:pPr>
    </w:p>
  </w:footnote>
  <w:footnote w:id="2">
    <w:p w14:paraId="24AAC007" w14:textId="77777777" w:rsidR="005A0ACE" w:rsidRPr="00557763" w:rsidRDefault="005A0ACE"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5A0ACE" w:rsidRPr="00557763" w:rsidRDefault="005A0ACE"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5A0ACE" w:rsidRPr="00557763" w:rsidRDefault="005A0ACE"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5A0ACE" w:rsidRPr="00762A61" w:rsidRDefault="005A0ACE">
      <w:pPr>
        <w:pStyle w:val="FootnoteText"/>
        <w:rPr>
          <w:lang w:val="en-US"/>
        </w:rPr>
      </w:pPr>
      <w:r>
        <w:rPr>
          <w:rStyle w:val="FootnoteReference"/>
        </w:rPr>
        <w:footnoteRef/>
      </w:r>
      <w:r>
        <w:t xml:space="preserve"> </w:t>
      </w:r>
      <w:r>
        <w:rPr>
          <w:lang w:val="en-US"/>
        </w:rPr>
        <w:t>Miratuar me ligjin nr.57/2023, datë 21.7.2023, botuar në Fletoren Zyrtare nr. 116, datë 3 gusht 2023.</w:t>
      </w:r>
    </w:p>
  </w:footnote>
  <w:footnote w:id="4">
    <w:p w14:paraId="070CD5B3" w14:textId="44C444D9" w:rsidR="009705E8" w:rsidRPr="009705E8" w:rsidRDefault="009705E8">
      <w:pPr>
        <w:pStyle w:val="FootnoteText"/>
        <w:rPr>
          <w:lang w:val="en-US"/>
        </w:rPr>
      </w:pPr>
      <w:r w:rsidRPr="003A283B">
        <w:rPr>
          <w:rStyle w:val="FootnoteReference"/>
        </w:rPr>
        <w:footnoteRef/>
      </w:r>
      <w:r w:rsidRPr="003A283B">
        <w:t xml:space="preserve"> </w:t>
      </w:r>
      <w:r w:rsidRPr="003A283B">
        <w:rPr>
          <w:lang w:val="en-US"/>
        </w:rPr>
        <w:t xml:space="preserve">Miratuar me ligjin </w:t>
      </w:r>
      <w:r w:rsidR="003A283B" w:rsidRPr="003A283B">
        <w:rPr>
          <w:lang w:val="en-US"/>
        </w:rPr>
        <w:t>nr. 120/2024, datë 19.12.2024</w:t>
      </w:r>
      <w:r w:rsidR="003A283B">
        <w:rPr>
          <w:lang w:val="en-US"/>
        </w:rPr>
        <w:t>,</w:t>
      </w:r>
      <w:r w:rsidR="003A283B" w:rsidRPr="003A283B">
        <w:rPr>
          <w:lang w:val="en-US"/>
        </w:rPr>
        <w:t xml:space="preserve"> botuar në Fletoren Zyrtare nr. 226, datë 30.12.2024.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6985"/>
    <w:rsid w:val="00097617"/>
    <w:rsid w:val="000A1B3C"/>
    <w:rsid w:val="000A3B4D"/>
    <w:rsid w:val="000A589D"/>
    <w:rsid w:val="000B1AF5"/>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3CE2"/>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283B"/>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4CAB"/>
    <w:rsid w:val="005657A6"/>
    <w:rsid w:val="005661F9"/>
    <w:rsid w:val="00570DD2"/>
    <w:rsid w:val="005726F2"/>
    <w:rsid w:val="00573EE3"/>
    <w:rsid w:val="005767F6"/>
    <w:rsid w:val="00582246"/>
    <w:rsid w:val="00585D41"/>
    <w:rsid w:val="00591503"/>
    <w:rsid w:val="00591A3B"/>
    <w:rsid w:val="0059248B"/>
    <w:rsid w:val="0059342C"/>
    <w:rsid w:val="005A0ACE"/>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07F8"/>
    <w:rsid w:val="006A485E"/>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6CFD"/>
    <w:rsid w:val="0089762F"/>
    <w:rsid w:val="008A0D36"/>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19BD"/>
    <w:rsid w:val="00954FD3"/>
    <w:rsid w:val="00957852"/>
    <w:rsid w:val="00957A39"/>
    <w:rsid w:val="009705E8"/>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4BBE"/>
    <w:rsid w:val="00B2708E"/>
    <w:rsid w:val="00B46B49"/>
    <w:rsid w:val="00B51F9D"/>
    <w:rsid w:val="00B543E2"/>
    <w:rsid w:val="00B54D96"/>
    <w:rsid w:val="00B6099E"/>
    <w:rsid w:val="00B63A23"/>
    <w:rsid w:val="00B6427E"/>
    <w:rsid w:val="00B67778"/>
    <w:rsid w:val="00B8668D"/>
    <w:rsid w:val="00B91829"/>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53139"/>
    <w:rsid w:val="00E6234F"/>
    <w:rsid w:val="00E72BC5"/>
    <w:rsid w:val="00E76B9D"/>
    <w:rsid w:val="00E7782A"/>
    <w:rsid w:val="00E82F4A"/>
    <w:rsid w:val="00E9124C"/>
    <w:rsid w:val="00E946C9"/>
    <w:rsid w:val="00EA74EC"/>
    <w:rsid w:val="00EC47A4"/>
    <w:rsid w:val="00EC55E7"/>
    <w:rsid w:val="00EC57E8"/>
    <w:rsid w:val="00ED6434"/>
    <w:rsid w:val="00ED7107"/>
    <w:rsid w:val="00ED7ECF"/>
    <w:rsid w:val="00EE2043"/>
    <w:rsid w:val="00EE7E5D"/>
    <w:rsid w:val="00EF31E0"/>
    <w:rsid w:val="00EF4CCD"/>
    <w:rsid w:val="00F03F03"/>
    <w:rsid w:val="00F07F7F"/>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15:docId w15:val="{FD64ED16-1F84-4F1B-B957-716C381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623C5-6A31-401A-92FC-3271EE0696B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4.xml><?xml version="1.0" encoding="utf-8"?>
<ds:datastoreItem xmlns:ds="http://schemas.openxmlformats.org/officeDocument/2006/customXml" ds:itemID="{7B0A4034-D108-4434-BECD-5FC3F3F4D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18123</Words>
  <Characters>103303</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121184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Sara Mborja</cp:lastModifiedBy>
  <cp:revision>2</cp:revision>
  <cp:lastPrinted>2023-04-11T07:59:00Z</cp:lastPrinted>
  <dcterms:created xsi:type="dcterms:W3CDTF">2025-02-27T12:10:00Z</dcterms:created>
  <dcterms:modified xsi:type="dcterms:W3CDTF">2025-02-27T12:10:00Z</dcterms:modified>
</cp:coreProperties>
</file>