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A07ED" w14:textId="77777777" w:rsidR="00420682" w:rsidRPr="00E92F1B" w:rsidRDefault="00420682" w:rsidP="009E6CBA">
      <w:pPr>
        <w:spacing w:after="0" w:line="240" w:lineRule="auto"/>
        <w:ind w:firstLine="284"/>
        <w:jc w:val="center"/>
        <w:rPr>
          <w:rFonts w:ascii="Garamond" w:hAnsi="Garamond" w:cs="Times New Roman"/>
          <w:b/>
          <w:sz w:val="24"/>
          <w:szCs w:val="24"/>
        </w:rPr>
      </w:pPr>
      <w:r w:rsidRPr="00E92F1B">
        <w:rPr>
          <w:rFonts w:ascii="Garamond" w:hAnsi="Garamond" w:cs="Times New Roman"/>
          <w:b/>
          <w:sz w:val="24"/>
          <w:szCs w:val="24"/>
        </w:rPr>
        <w:t>LIGJ</w:t>
      </w:r>
    </w:p>
    <w:p w14:paraId="79DA07EF" w14:textId="77777777" w:rsidR="00D50CA0" w:rsidRPr="00E92F1B" w:rsidRDefault="002009A1" w:rsidP="009E6CBA">
      <w:pPr>
        <w:spacing w:after="0" w:line="240" w:lineRule="auto"/>
        <w:ind w:firstLine="284"/>
        <w:jc w:val="center"/>
        <w:rPr>
          <w:rFonts w:ascii="Garamond" w:hAnsi="Garamond" w:cs="Times New Roman"/>
          <w:b/>
          <w:sz w:val="24"/>
          <w:szCs w:val="24"/>
        </w:rPr>
      </w:pPr>
      <w:r w:rsidRPr="00E92F1B">
        <w:rPr>
          <w:rFonts w:ascii="Garamond" w:hAnsi="Garamond" w:cs="Times New Roman"/>
          <w:b/>
          <w:sz w:val="24"/>
          <w:szCs w:val="24"/>
        </w:rPr>
        <w:t>Nr.</w:t>
      </w:r>
      <w:r w:rsidR="00F62A46" w:rsidRPr="00E92F1B">
        <w:rPr>
          <w:rFonts w:ascii="Garamond" w:hAnsi="Garamond" w:cs="Times New Roman"/>
          <w:b/>
          <w:sz w:val="24"/>
          <w:szCs w:val="24"/>
        </w:rPr>
        <w:t xml:space="preserve"> </w:t>
      </w:r>
      <w:r w:rsidR="007217C2" w:rsidRPr="00E92F1B">
        <w:rPr>
          <w:rFonts w:ascii="Garamond" w:hAnsi="Garamond" w:cs="Times New Roman"/>
          <w:b/>
          <w:sz w:val="24"/>
          <w:szCs w:val="24"/>
        </w:rPr>
        <w:t>44</w:t>
      </w:r>
      <w:r w:rsidR="007748A2" w:rsidRPr="00E92F1B">
        <w:rPr>
          <w:rFonts w:ascii="Garamond" w:hAnsi="Garamond" w:cs="Times New Roman"/>
          <w:b/>
          <w:sz w:val="24"/>
          <w:szCs w:val="24"/>
        </w:rPr>
        <w:t>/2023</w:t>
      </w:r>
      <w:r w:rsidRPr="00E92F1B">
        <w:rPr>
          <w:rFonts w:ascii="Garamond" w:hAnsi="Garamond" w:cs="Times New Roman"/>
          <w:b/>
          <w:sz w:val="24"/>
          <w:szCs w:val="24"/>
        </w:rPr>
        <w:t xml:space="preserve"> </w:t>
      </w:r>
    </w:p>
    <w:p w14:paraId="79DA07F0" w14:textId="77777777" w:rsidR="00BE4BA2" w:rsidRPr="00E92F1B" w:rsidRDefault="00BE4BA2" w:rsidP="009E6CBA">
      <w:pPr>
        <w:spacing w:after="0" w:line="240" w:lineRule="auto"/>
        <w:ind w:firstLine="284"/>
        <w:jc w:val="both"/>
        <w:rPr>
          <w:rFonts w:ascii="Garamond" w:hAnsi="Garamond" w:cs="Times New Roman"/>
          <w:bCs/>
          <w:sz w:val="24"/>
          <w:szCs w:val="24"/>
        </w:rPr>
      </w:pPr>
    </w:p>
    <w:p w14:paraId="79DA07F1" w14:textId="20A1E55E"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PËR DISA SHTESA DHE NDRYSHIME NË LIGJIN NR.</w:t>
      </w:r>
      <w:r w:rsidR="00E92F1B">
        <w:rPr>
          <w:rFonts w:ascii="Garamond" w:hAnsi="Garamond" w:cs="Times New Roman"/>
          <w:b/>
          <w:bCs/>
          <w:sz w:val="24"/>
          <w:szCs w:val="24"/>
        </w:rPr>
        <w:t xml:space="preserve"> </w:t>
      </w:r>
      <w:r w:rsidRPr="00E92F1B">
        <w:rPr>
          <w:rFonts w:ascii="Garamond" w:hAnsi="Garamond" w:cs="Times New Roman"/>
          <w:b/>
          <w:bCs/>
          <w:sz w:val="24"/>
          <w:szCs w:val="24"/>
        </w:rPr>
        <w:t>69/2012</w:t>
      </w:r>
      <w:r w:rsidR="00E92F1B">
        <w:rPr>
          <w:rFonts w:ascii="Garamond" w:hAnsi="Garamond" w:cs="Times New Roman"/>
          <w:b/>
          <w:bCs/>
          <w:sz w:val="24"/>
          <w:szCs w:val="24"/>
        </w:rPr>
        <w:t>,</w:t>
      </w:r>
      <w:r w:rsidRPr="00E92F1B">
        <w:rPr>
          <w:rFonts w:ascii="Garamond" w:hAnsi="Garamond" w:cs="Times New Roman"/>
          <w:b/>
          <w:bCs/>
          <w:sz w:val="24"/>
          <w:szCs w:val="24"/>
        </w:rPr>
        <w:t xml:space="preserve"> “PËR SISTEMIN ARSIMOR PARAUNIVERSITAR NË REPUBLIKËN E SHQIPËRISË”, TË NDRYSHUAR</w:t>
      </w:r>
      <w:r w:rsidRPr="00E92F1B">
        <w:rPr>
          <w:rStyle w:val="FootnoteReference"/>
          <w:rFonts w:ascii="Garamond" w:hAnsi="Garamond"/>
          <w:b/>
          <w:bCs/>
          <w:sz w:val="24"/>
          <w:szCs w:val="24"/>
        </w:rPr>
        <w:footnoteReference w:id="2"/>
      </w:r>
    </w:p>
    <w:p w14:paraId="79DA07F2" w14:textId="77777777" w:rsidR="006C6D22" w:rsidRPr="00E92F1B" w:rsidRDefault="006C6D22" w:rsidP="009E6CBA">
      <w:pPr>
        <w:spacing w:after="0" w:line="240" w:lineRule="auto"/>
        <w:ind w:firstLine="284"/>
        <w:jc w:val="center"/>
        <w:rPr>
          <w:rFonts w:ascii="Garamond" w:hAnsi="Garamond" w:cs="Times New Roman"/>
          <w:b/>
          <w:bCs/>
          <w:sz w:val="24"/>
          <w:szCs w:val="24"/>
        </w:rPr>
      </w:pPr>
    </w:p>
    <w:p w14:paraId="79DA07F3"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Në mbështetje të neneve 78 dhe 83, pika 1, të Kushtetutës, me propozimin e Këshillit të Ministrave, </w:t>
      </w:r>
    </w:p>
    <w:p w14:paraId="79DA07F4"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3D111544" w14:textId="77777777" w:rsidR="006C6D22" w:rsidRPr="00E92F1B" w:rsidRDefault="004D0F64"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KUVEND</w:t>
      </w:r>
      <w:r w:rsidR="006C6D22" w:rsidRPr="00E92F1B">
        <w:rPr>
          <w:rFonts w:ascii="Garamond" w:hAnsi="Garamond" w:cs="Times New Roman"/>
          <w:bCs/>
          <w:sz w:val="24"/>
          <w:szCs w:val="24"/>
        </w:rPr>
        <w:t>I</w:t>
      </w:r>
    </w:p>
    <w:p w14:paraId="79DA07F7"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I REPUBLIKËS SË SHQIPËRISË</w:t>
      </w:r>
    </w:p>
    <w:p w14:paraId="79DA07F8" w14:textId="77777777" w:rsidR="006C6D22" w:rsidRPr="00E92F1B" w:rsidRDefault="006C6D22" w:rsidP="009E6CBA">
      <w:pPr>
        <w:spacing w:after="0" w:line="240" w:lineRule="auto"/>
        <w:ind w:firstLine="284"/>
        <w:jc w:val="center"/>
        <w:rPr>
          <w:rFonts w:ascii="Garamond" w:hAnsi="Garamond" w:cs="Times New Roman"/>
          <w:bCs/>
          <w:sz w:val="24"/>
          <w:szCs w:val="24"/>
        </w:rPr>
      </w:pPr>
    </w:p>
    <w:p w14:paraId="79DA07F9" w14:textId="3CE5F75C" w:rsidR="006C6D22" w:rsidRPr="00E92F1B" w:rsidRDefault="009E6CBA"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VENDOS</w:t>
      </w:r>
      <w:r w:rsidR="006C6D22" w:rsidRPr="00E92F1B">
        <w:rPr>
          <w:rFonts w:ascii="Garamond" w:hAnsi="Garamond" w:cs="Times New Roman"/>
          <w:bCs/>
          <w:sz w:val="24"/>
          <w:szCs w:val="24"/>
        </w:rPr>
        <w:t>I:</w:t>
      </w:r>
    </w:p>
    <w:p w14:paraId="79DA07FA" w14:textId="77777777" w:rsidR="006C6D22" w:rsidRPr="00E92F1B" w:rsidRDefault="006C6D22" w:rsidP="009E6CBA">
      <w:pPr>
        <w:spacing w:after="0" w:line="240" w:lineRule="auto"/>
        <w:ind w:firstLine="284"/>
        <w:jc w:val="center"/>
        <w:rPr>
          <w:rFonts w:ascii="Garamond" w:hAnsi="Garamond" w:cs="Times New Roman"/>
          <w:bCs/>
          <w:sz w:val="24"/>
          <w:szCs w:val="24"/>
        </w:rPr>
      </w:pPr>
    </w:p>
    <w:p w14:paraId="79DA07FB" w14:textId="77777777"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ligjin nr. 69/2012 “Për sistemin arsimor parauniversitar në Republikën e Shqipërisë”, të ndryshuar, bëhen këto shtesa dhe ndryshime:</w:t>
      </w:r>
    </w:p>
    <w:p w14:paraId="79DA07FC" w14:textId="77777777" w:rsidR="006C6D22" w:rsidRPr="00E92F1B" w:rsidRDefault="006C6D22" w:rsidP="00E92F1B">
      <w:pPr>
        <w:spacing w:after="0" w:line="240" w:lineRule="auto"/>
        <w:ind w:firstLine="284"/>
        <w:jc w:val="both"/>
        <w:rPr>
          <w:rFonts w:ascii="Garamond" w:hAnsi="Garamond" w:cs="Times New Roman"/>
          <w:bCs/>
          <w:sz w:val="24"/>
          <w:szCs w:val="24"/>
        </w:rPr>
      </w:pPr>
    </w:p>
    <w:p w14:paraId="79DA07FD" w14:textId="77777777" w:rsidR="006C6D22" w:rsidRPr="00E92F1B" w:rsidRDefault="006C6D22" w:rsidP="00E92F1B">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w:t>
      </w:r>
    </w:p>
    <w:p w14:paraId="79DA07FE" w14:textId="77777777" w:rsidR="006C6D22" w:rsidRPr="00E92F1B" w:rsidRDefault="006C6D22" w:rsidP="00E92F1B">
      <w:pPr>
        <w:spacing w:after="0" w:line="240" w:lineRule="auto"/>
        <w:ind w:firstLine="284"/>
        <w:jc w:val="both"/>
        <w:rPr>
          <w:rFonts w:ascii="Garamond" w:hAnsi="Garamond" w:cs="Times New Roman"/>
          <w:bCs/>
          <w:sz w:val="24"/>
          <w:szCs w:val="24"/>
        </w:rPr>
      </w:pPr>
    </w:p>
    <w:p w14:paraId="79DA07FF" w14:textId="50178655"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Pas pikës 5 të nenit 2 shtohen pikat 5/1, 5/2 dhe 5/3 me këtë përmbajtje:</w:t>
      </w:r>
    </w:p>
    <w:p w14:paraId="79DA0800" w14:textId="77777777"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“5/1. “Shkollë e bashkuar” është institucioni arsimor parauniversitar publik, që përfshin nxënës të disa niveleve arsimore, sipas përcaktimeve të këtij ligji;</w:t>
      </w:r>
    </w:p>
    <w:p w14:paraId="79DA0801" w14:textId="77777777"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5/2. “Qendër Burimore” është institucioni arsimor parauniversitar, që ofron arsim special dhe shërbime të veçanta për fëmijët me aftësi të kufizuara;</w:t>
      </w:r>
    </w:p>
    <w:p w14:paraId="79DA0802" w14:textId="77777777"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5/3. “Shkollë me status të veçantë” është institucioni arsimor parauniversitar publik, i arsimit të orientuar me drejtim artistik dhe sportiv. </w:t>
      </w:r>
    </w:p>
    <w:p w14:paraId="79DA0803" w14:textId="77777777" w:rsidR="006C6D22" w:rsidRPr="00E92F1B" w:rsidRDefault="006C6D22" w:rsidP="00E92F1B">
      <w:pPr>
        <w:spacing w:after="0" w:line="240" w:lineRule="auto"/>
        <w:ind w:firstLine="284"/>
        <w:jc w:val="both"/>
        <w:rPr>
          <w:rFonts w:ascii="Garamond" w:hAnsi="Garamond" w:cs="Times New Roman"/>
          <w:bCs/>
          <w:sz w:val="24"/>
          <w:szCs w:val="24"/>
        </w:rPr>
      </w:pPr>
    </w:p>
    <w:p w14:paraId="79DA0804" w14:textId="77777777" w:rsidR="006C6D22" w:rsidRPr="00E92F1B" w:rsidRDefault="006C6D22" w:rsidP="00E92F1B">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2</w:t>
      </w:r>
    </w:p>
    <w:p w14:paraId="79DA0805" w14:textId="77777777" w:rsidR="006C6D22" w:rsidRPr="00E92F1B" w:rsidRDefault="006C6D22" w:rsidP="00E92F1B">
      <w:pPr>
        <w:spacing w:after="0" w:line="240" w:lineRule="auto"/>
        <w:ind w:firstLine="284"/>
        <w:jc w:val="both"/>
        <w:rPr>
          <w:rFonts w:ascii="Garamond" w:hAnsi="Garamond" w:cs="Times New Roman"/>
          <w:bCs/>
          <w:sz w:val="24"/>
          <w:szCs w:val="24"/>
        </w:rPr>
      </w:pPr>
    </w:p>
    <w:p w14:paraId="79DA0806" w14:textId="77777777" w:rsidR="006C6D22" w:rsidRPr="00E92F1B" w:rsidRDefault="006C6D22" w:rsidP="00E92F1B">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22 bëhen këto ndryshime:</w:t>
      </w:r>
    </w:p>
    <w:p w14:paraId="79DA0807" w14:textId="7DB5EF21"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Pika 3 ndryshohet si më poshtë:</w:t>
      </w:r>
    </w:p>
    <w:p w14:paraId="79DA0808"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 Shkollat e arsimit të orientuar nisin në klasa të arsimit bazë, duke siguruar formimin e nevojshëm të nxënësve në lëndët e kulturës së përgjithshme. Në shkollat e arsimit bazë mund të krijohen klasa të arsimit të orientuar, si</w:t>
      </w:r>
      <w:r w:rsidR="00B17529" w:rsidRPr="00E92F1B">
        <w:rPr>
          <w:rFonts w:ascii="Garamond" w:hAnsi="Garamond" w:cs="Times New Roman"/>
          <w:bCs/>
          <w:sz w:val="24"/>
          <w:szCs w:val="24"/>
        </w:rPr>
        <w:t xml:space="preserve">pas rregullave dhe procedurave </w:t>
      </w:r>
      <w:r w:rsidRPr="00E92F1B">
        <w:rPr>
          <w:rFonts w:ascii="Garamond" w:hAnsi="Garamond" w:cs="Times New Roman"/>
          <w:bCs/>
          <w:sz w:val="24"/>
          <w:szCs w:val="24"/>
        </w:rPr>
        <w:t>të përcaktuara me udhëzim të ministrit përgjegjës për arsimin.”.</w:t>
      </w:r>
    </w:p>
    <w:p w14:paraId="79DA0809" w14:textId="6E97942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2.</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Fjalia e parë dhe e dytë e pikës 4 ndryshohen si më poshtë:</w:t>
      </w:r>
    </w:p>
    <w:p w14:paraId="79DA080A"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“Arsimi bazë me kohë të plotë është i detyrueshëm për të gjithë fëmijët me banim në Republikën e Shqipërisë nga mosha gjashtë deri në moshën gjashtëmbëdhjetë vjeç, me përjashtim të rasteve të parashikuara në këtë ligj. Nxënësi ka të drejtë ta ndjekë arsimin bazë me kohë të</w:t>
      </w:r>
      <w:r w:rsidR="00B17529" w:rsidRPr="00E92F1B">
        <w:rPr>
          <w:rFonts w:ascii="Garamond" w:hAnsi="Garamond" w:cs="Times New Roman"/>
          <w:bCs/>
          <w:sz w:val="24"/>
          <w:szCs w:val="24"/>
        </w:rPr>
        <w:t xml:space="preserve"> plotë</w:t>
      </w:r>
      <w:r w:rsidRPr="00E92F1B">
        <w:rPr>
          <w:rFonts w:ascii="Garamond" w:hAnsi="Garamond" w:cs="Times New Roman"/>
          <w:bCs/>
          <w:sz w:val="24"/>
          <w:szCs w:val="24"/>
        </w:rPr>
        <w:t xml:space="preserve"> kur mbush moshën gjashtë vjeç edhe</w:t>
      </w:r>
      <w:r w:rsidR="00B17529" w:rsidRPr="00E92F1B">
        <w:rPr>
          <w:rFonts w:ascii="Garamond" w:hAnsi="Garamond" w:cs="Times New Roman"/>
          <w:bCs/>
          <w:sz w:val="24"/>
          <w:szCs w:val="24"/>
        </w:rPr>
        <w:t xml:space="preserve"> pas fillimit të vitit shkollor</w:t>
      </w:r>
      <w:r w:rsidRPr="00E92F1B">
        <w:rPr>
          <w:rFonts w:ascii="Garamond" w:hAnsi="Garamond" w:cs="Times New Roman"/>
          <w:bCs/>
          <w:sz w:val="24"/>
          <w:szCs w:val="24"/>
        </w:rPr>
        <w:t xml:space="preserve"> deri më 31 dhjetor të po atij viti kalendarik, deri në moshën shtatëmbëdhjetë vjeç.”. </w:t>
      </w:r>
    </w:p>
    <w:p w14:paraId="79DA080B" w14:textId="77777777" w:rsidR="006C6D22" w:rsidRPr="00E92F1B" w:rsidRDefault="006C6D22" w:rsidP="009E6CBA">
      <w:pPr>
        <w:spacing w:after="0" w:line="240" w:lineRule="auto"/>
        <w:ind w:firstLine="284"/>
        <w:rPr>
          <w:rFonts w:ascii="Garamond" w:hAnsi="Garamond" w:cs="Times New Roman"/>
          <w:bCs/>
          <w:sz w:val="24"/>
          <w:szCs w:val="24"/>
        </w:rPr>
      </w:pPr>
    </w:p>
    <w:p w14:paraId="79DA080C"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3</w:t>
      </w:r>
    </w:p>
    <w:p w14:paraId="79DA080D" w14:textId="77777777" w:rsidR="006C6D22" w:rsidRPr="00E92F1B" w:rsidRDefault="006C6D22" w:rsidP="009E6CBA">
      <w:pPr>
        <w:spacing w:after="0" w:line="240" w:lineRule="auto"/>
        <w:ind w:firstLine="284"/>
        <w:rPr>
          <w:rFonts w:ascii="Garamond" w:hAnsi="Garamond" w:cs="Times New Roman"/>
          <w:bCs/>
          <w:sz w:val="24"/>
          <w:szCs w:val="24"/>
        </w:rPr>
      </w:pPr>
    </w:p>
    <w:p w14:paraId="79DA080E"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Pas pikës 4 të nenit 24 shtohet pika 5 me këtë përmbajtje:</w:t>
      </w:r>
    </w:p>
    <w:p w14:paraId="79DA080F"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“5. Shkollë me status të veçantë është institucioni arsimor publik parauniversitar, me strukturë organizimi, kurrikul dhe mënyrë financimi të ndryshme nga institucionet arsimore publike parauniversitare. Kriteret e posaçme dhe procedurat për përfitimin e këtij statusi përcaktohen me vendim të Këshillit të Ministrave.”. </w:t>
      </w:r>
    </w:p>
    <w:p w14:paraId="79DA0810" w14:textId="77777777" w:rsidR="006C6D22" w:rsidRPr="00E92F1B" w:rsidRDefault="006C6D22" w:rsidP="009E6CBA">
      <w:pPr>
        <w:spacing w:after="0" w:line="240" w:lineRule="auto"/>
        <w:ind w:firstLine="284"/>
        <w:rPr>
          <w:rFonts w:ascii="Garamond" w:hAnsi="Garamond" w:cs="Times New Roman"/>
          <w:bCs/>
          <w:sz w:val="24"/>
          <w:szCs w:val="24"/>
        </w:rPr>
      </w:pPr>
    </w:p>
    <w:p w14:paraId="79DA0811"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lastRenderedPageBreak/>
        <w:t>Neni 4</w:t>
      </w:r>
    </w:p>
    <w:p w14:paraId="79DA0812" w14:textId="77777777" w:rsidR="006C6D22" w:rsidRPr="00E92F1B" w:rsidRDefault="006C6D22" w:rsidP="009E6CBA">
      <w:pPr>
        <w:spacing w:after="0" w:line="240" w:lineRule="auto"/>
        <w:ind w:firstLine="284"/>
        <w:rPr>
          <w:rFonts w:ascii="Garamond" w:hAnsi="Garamond" w:cs="Times New Roman"/>
          <w:bCs/>
          <w:sz w:val="24"/>
          <w:szCs w:val="24"/>
        </w:rPr>
      </w:pPr>
    </w:p>
    <w:p w14:paraId="79DA0813" w14:textId="77777777" w:rsidR="006C6D22" w:rsidRPr="00E92F1B" w:rsidRDefault="006C6D22" w:rsidP="009E6CBA">
      <w:pPr>
        <w:spacing w:after="0" w:line="240" w:lineRule="auto"/>
        <w:ind w:firstLine="284"/>
        <w:rPr>
          <w:rFonts w:ascii="Garamond" w:hAnsi="Garamond" w:cs="Times New Roman"/>
          <w:bCs/>
          <w:sz w:val="24"/>
          <w:szCs w:val="24"/>
        </w:rPr>
      </w:pPr>
      <w:r w:rsidRPr="00E92F1B">
        <w:rPr>
          <w:rFonts w:ascii="Garamond" w:hAnsi="Garamond" w:cs="Times New Roman"/>
          <w:bCs/>
          <w:sz w:val="24"/>
          <w:szCs w:val="24"/>
        </w:rPr>
        <w:t>Pas nenit 24 shtohet neni 24/1 me këtë përmbajtje:</w:t>
      </w:r>
    </w:p>
    <w:p w14:paraId="79DA0814" w14:textId="77777777" w:rsidR="006C6D22" w:rsidRPr="00E92F1B" w:rsidRDefault="006C6D22" w:rsidP="009E6CBA">
      <w:pPr>
        <w:spacing w:after="0" w:line="240" w:lineRule="auto"/>
        <w:ind w:firstLine="284"/>
        <w:rPr>
          <w:rFonts w:ascii="Garamond" w:hAnsi="Garamond" w:cs="Times New Roman"/>
          <w:bCs/>
          <w:sz w:val="24"/>
          <w:szCs w:val="24"/>
        </w:rPr>
      </w:pPr>
    </w:p>
    <w:p w14:paraId="79DA0815"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24/1</w:t>
      </w:r>
    </w:p>
    <w:p w14:paraId="79DA0817"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Shkolla e bashkuar</w:t>
      </w:r>
    </w:p>
    <w:p w14:paraId="79DA0818" w14:textId="77777777" w:rsidR="006C6D22" w:rsidRPr="00E92F1B" w:rsidRDefault="006C6D22" w:rsidP="009E6CBA">
      <w:pPr>
        <w:spacing w:after="0" w:line="240" w:lineRule="auto"/>
        <w:ind w:firstLine="284"/>
        <w:rPr>
          <w:rFonts w:ascii="Garamond" w:hAnsi="Garamond" w:cs="Times New Roman"/>
          <w:bCs/>
          <w:sz w:val="24"/>
          <w:szCs w:val="24"/>
        </w:rPr>
      </w:pPr>
    </w:p>
    <w:p w14:paraId="79DA0819"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Shkolla e bashkuar është institucioni</w:t>
      </w:r>
      <w:r w:rsidR="002E0FFB" w:rsidRPr="00E92F1B">
        <w:rPr>
          <w:rFonts w:ascii="Garamond" w:hAnsi="Garamond" w:cs="Times New Roman"/>
          <w:bCs/>
          <w:sz w:val="24"/>
          <w:szCs w:val="24"/>
        </w:rPr>
        <w:t xml:space="preserve"> arsimor parauniversitar publik</w:t>
      </w:r>
      <w:r w:rsidRPr="00E92F1B">
        <w:rPr>
          <w:rFonts w:ascii="Garamond" w:hAnsi="Garamond" w:cs="Times New Roman"/>
          <w:bCs/>
          <w:sz w:val="24"/>
          <w:szCs w:val="24"/>
        </w:rPr>
        <w:t xml:space="preserve"> në të cilën përfshihen nxënës nga nivelet arsimore me kodet 1, 2, 3 ose vetëm disa prej tyre. Në këto shkolla mund të përfshihen edhe grupe të arsimit parashkollor. Mësimi në këto shkolla realizohet në një ose disa godina mësimore me vendndodhje të ndryshme.”.</w:t>
      </w:r>
    </w:p>
    <w:p w14:paraId="79DA081A" w14:textId="77777777" w:rsidR="006C6D22" w:rsidRPr="00E92F1B" w:rsidRDefault="006C6D22" w:rsidP="009E6CBA">
      <w:pPr>
        <w:spacing w:after="0" w:line="240" w:lineRule="auto"/>
        <w:ind w:firstLine="284"/>
        <w:rPr>
          <w:rFonts w:ascii="Garamond" w:hAnsi="Garamond" w:cs="Times New Roman"/>
          <w:bCs/>
          <w:sz w:val="24"/>
          <w:szCs w:val="24"/>
        </w:rPr>
      </w:pPr>
    </w:p>
    <w:p w14:paraId="79DA081B"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5</w:t>
      </w:r>
    </w:p>
    <w:p w14:paraId="79DA081C" w14:textId="77777777" w:rsidR="006C6D22" w:rsidRPr="00E92F1B" w:rsidRDefault="006C6D22" w:rsidP="009E6CBA">
      <w:pPr>
        <w:spacing w:after="0" w:line="240" w:lineRule="auto"/>
        <w:ind w:firstLine="284"/>
        <w:rPr>
          <w:rFonts w:ascii="Garamond" w:hAnsi="Garamond" w:cs="Times New Roman"/>
          <w:bCs/>
          <w:sz w:val="24"/>
          <w:szCs w:val="24"/>
        </w:rPr>
      </w:pPr>
    </w:p>
    <w:p w14:paraId="79DA081D"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Pas shkronjës “ç” të pikës 2 të nenit 28 shtohet shkronja “d” me këtë përmbajtje:</w:t>
      </w:r>
    </w:p>
    <w:p w14:paraId="79DA081E"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“d) planifikimin e nevojave për ndërtimin dhe rikonstruksionin e godinave të instituci</w:t>
      </w:r>
      <w:r w:rsidR="002E0FFB" w:rsidRPr="00E92F1B">
        <w:rPr>
          <w:rFonts w:ascii="Garamond" w:hAnsi="Garamond" w:cs="Times New Roman"/>
          <w:bCs/>
          <w:sz w:val="24"/>
          <w:szCs w:val="24"/>
        </w:rPr>
        <w:t>oneve arsimore parauniversitare</w:t>
      </w:r>
      <w:r w:rsidRPr="00E92F1B">
        <w:rPr>
          <w:rFonts w:ascii="Garamond" w:hAnsi="Garamond" w:cs="Times New Roman"/>
          <w:bCs/>
          <w:sz w:val="24"/>
          <w:szCs w:val="24"/>
        </w:rPr>
        <w:t xml:space="preserve"> pas marrjes së mendimit të ministrisë përgjegjëse për arsimin për planifikimin dhe shpërndarjen e nxënësve në territorin e njësisë së vetëqeverisjes vendore përkatëse.”.</w:t>
      </w:r>
    </w:p>
    <w:p w14:paraId="79DA081F" w14:textId="77777777" w:rsidR="006C6D22" w:rsidRPr="00E92F1B" w:rsidRDefault="006C6D22" w:rsidP="009E6CBA">
      <w:pPr>
        <w:spacing w:after="0" w:line="240" w:lineRule="auto"/>
        <w:ind w:firstLine="284"/>
        <w:rPr>
          <w:rFonts w:ascii="Garamond" w:hAnsi="Garamond" w:cs="Times New Roman"/>
          <w:bCs/>
          <w:sz w:val="24"/>
          <w:szCs w:val="24"/>
        </w:rPr>
      </w:pPr>
    </w:p>
    <w:p w14:paraId="79DA0820"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6</w:t>
      </w:r>
    </w:p>
    <w:p w14:paraId="79DA0821" w14:textId="77777777" w:rsidR="006C6D22" w:rsidRPr="00E92F1B" w:rsidRDefault="006C6D22" w:rsidP="009E6CBA">
      <w:pPr>
        <w:spacing w:after="0" w:line="240" w:lineRule="auto"/>
        <w:ind w:firstLine="284"/>
        <w:rPr>
          <w:rFonts w:ascii="Garamond" w:hAnsi="Garamond" w:cs="Times New Roman"/>
          <w:bCs/>
          <w:sz w:val="24"/>
          <w:szCs w:val="24"/>
        </w:rPr>
      </w:pPr>
    </w:p>
    <w:p w14:paraId="79DA0822" w14:textId="77777777" w:rsidR="006C6D22" w:rsidRPr="00E92F1B" w:rsidRDefault="006C6D22" w:rsidP="009E6CBA">
      <w:pPr>
        <w:spacing w:after="0" w:line="240" w:lineRule="auto"/>
        <w:ind w:firstLine="284"/>
        <w:rPr>
          <w:rFonts w:ascii="Garamond" w:hAnsi="Garamond" w:cs="Times New Roman"/>
          <w:bCs/>
          <w:sz w:val="24"/>
          <w:szCs w:val="24"/>
        </w:rPr>
      </w:pPr>
      <w:r w:rsidRPr="00E92F1B">
        <w:rPr>
          <w:rFonts w:ascii="Garamond" w:hAnsi="Garamond" w:cs="Times New Roman"/>
          <w:bCs/>
          <w:sz w:val="24"/>
          <w:szCs w:val="24"/>
        </w:rPr>
        <w:t>Pika 1 e nenit 38 shfuqizohet.</w:t>
      </w:r>
    </w:p>
    <w:p w14:paraId="79DA0823" w14:textId="77777777" w:rsidR="006C6D22" w:rsidRPr="00E92F1B" w:rsidRDefault="006C6D22" w:rsidP="009E6CBA">
      <w:pPr>
        <w:spacing w:after="0" w:line="240" w:lineRule="auto"/>
        <w:ind w:firstLine="284"/>
        <w:rPr>
          <w:rFonts w:ascii="Garamond" w:hAnsi="Garamond" w:cs="Times New Roman"/>
          <w:bCs/>
          <w:sz w:val="24"/>
          <w:szCs w:val="24"/>
        </w:rPr>
      </w:pPr>
    </w:p>
    <w:p w14:paraId="79DA0824"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7</w:t>
      </w:r>
    </w:p>
    <w:p w14:paraId="79DA0825" w14:textId="77777777" w:rsidR="006C6D22" w:rsidRPr="00E92F1B" w:rsidRDefault="006C6D22" w:rsidP="009E6CBA">
      <w:pPr>
        <w:spacing w:after="0" w:line="240" w:lineRule="auto"/>
        <w:ind w:firstLine="284"/>
        <w:rPr>
          <w:rFonts w:ascii="Garamond" w:hAnsi="Garamond" w:cs="Times New Roman"/>
          <w:bCs/>
          <w:sz w:val="24"/>
          <w:szCs w:val="24"/>
        </w:rPr>
      </w:pPr>
    </w:p>
    <w:p w14:paraId="79DA0826"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42 bëhen këto shtesa:</w:t>
      </w:r>
    </w:p>
    <w:p w14:paraId="79DA0827"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 Në titull</w:t>
      </w:r>
      <w:r w:rsidR="006C6D22" w:rsidRPr="00E92F1B">
        <w:rPr>
          <w:rFonts w:ascii="Garamond" w:hAnsi="Garamond" w:cs="Times New Roman"/>
          <w:bCs/>
          <w:sz w:val="24"/>
          <w:szCs w:val="24"/>
        </w:rPr>
        <w:t xml:space="preserve"> pas fjalëve “institucioneve arsimore private” shtohen</w:t>
      </w:r>
      <w:r w:rsidR="007B4156" w:rsidRPr="00E92F1B">
        <w:rPr>
          <w:rFonts w:ascii="Garamond" w:hAnsi="Garamond" w:cs="Times New Roman"/>
          <w:bCs/>
          <w:sz w:val="24"/>
          <w:szCs w:val="24"/>
        </w:rPr>
        <w:t xml:space="preserve"> fjalët</w:t>
      </w:r>
      <w:r w:rsidR="006C6D22" w:rsidRPr="00E92F1B">
        <w:rPr>
          <w:rFonts w:ascii="Garamond" w:hAnsi="Garamond" w:cs="Times New Roman"/>
          <w:bCs/>
          <w:sz w:val="24"/>
          <w:szCs w:val="24"/>
        </w:rPr>
        <w:t xml:space="preserve"> “dhe institucioneve arsimore plotësuese private.”.</w:t>
      </w:r>
    </w:p>
    <w:p w14:paraId="79DA0828"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2. Në pikën 1</w:t>
      </w:r>
      <w:r w:rsidR="006C6D22" w:rsidRPr="00E92F1B">
        <w:rPr>
          <w:rFonts w:ascii="Garamond" w:hAnsi="Garamond" w:cs="Times New Roman"/>
          <w:bCs/>
          <w:sz w:val="24"/>
          <w:szCs w:val="24"/>
        </w:rPr>
        <w:t xml:space="preserve"> pas fjalëve “</w:t>
      </w:r>
      <w:r w:rsidRPr="00E92F1B">
        <w:rPr>
          <w:rFonts w:ascii="Garamond" w:hAnsi="Garamond" w:cs="Times New Roman"/>
          <w:bCs/>
          <w:sz w:val="24"/>
          <w:szCs w:val="24"/>
        </w:rPr>
        <w:t>i</w:t>
      </w:r>
      <w:r w:rsidR="006C6D22" w:rsidRPr="00E92F1B">
        <w:rPr>
          <w:rFonts w:ascii="Garamond" w:hAnsi="Garamond" w:cs="Times New Roman"/>
          <w:bCs/>
          <w:sz w:val="24"/>
          <w:szCs w:val="24"/>
        </w:rPr>
        <w:t xml:space="preserve">nstitucionet arsimore private” shtohen </w:t>
      </w:r>
      <w:r w:rsidR="007B4156" w:rsidRPr="00E92F1B">
        <w:rPr>
          <w:rFonts w:ascii="Garamond" w:hAnsi="Garamond" w:cs="Times New Roman"/>
          <w:bCs/>
          <w:sz w:val="24"/>
          <w:szCs w:val="24"/>
        </w:rPr>
        <w:t xml:space="preserve">fjalët </w:t>
      </w:r>
      <w:r w:rsidR="006C6D22" w:rsidRPr="00E92F1B">
        <w:rPr>
          <w:rFonts w:ascii="Garamond" w:hAnsi="Garamond" w:cs="Times New Roman"/>
          <w:bCs/>
          <w:sz w:val="24"/>
          <w:szCs w:val="24"/>
        </w:rPr>
        <w:t>“</w:t>
      </w:r>
      <w:r w:rsidRPr="00E92F1B">
        <w:rPr>
          <w:rFonts w:ascii="Garamond" w:hAnsi="Garamond" w:cs="Times New Roman"/>
          <w:bCs/>
          <w:sz w:val="24"/>
          <w:szCs w:val="24"/>
        </w:rPr>
        <w:t xml:space="preserve">dhe </w:t>
      </w:r>
      <w:r w:rsidR="006C6D22" w:rsidRPr="00E92F1B">
        <w:rPr>
          <w:rFonts w:ascii="Garamond" w:hAnsi="Garamond" w:cs="Times New Roman"/>
          <w:bCs/>
          <w:sz w:val="24"/>
          <w:szCs w:val="24"/>
        </w:rPr>
        <w:t>institucionet plotësuese private”.</w:t>
      </w:r>
    </w:p>
    <w:p w14:paraId="79DA0829"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 Në pikën 2</w:t>
      </w:r>
      <w:r w:rsidR="006C6D22" w:rsidRPr="00E92F1B">
        <w:rPr>
          <w:rFonts w:ascii="Garamond" w:hAnsi="Garamond" w:cs="Times New Roman"/>
          <w:bCs/>
          <w:sz w:val="24"/>
          <w:szCs w:val="24"/>
        </w:rPr>
        <w:t xml:space="preserve"> pas fjalëve “institucioneve private” shtohen</w:t>
      </w:r>
      <w:r w:rsidR="007B4156" w:rsidRPr="00E92F1B">
        <w:rPr>
          <w:rFonts w:ascii="Garamond" w:hAnsi="Garamond" w:cs="Times New Roman"/>
          <w:bCs/>
          <w:sz w:val="24"/>
          <w:szCs w:val="24"/>
        </w:rPr>
        <w:t xml:space="preserve"> fjalët</w:t>
      </w:r>
      <w:r w:rsidR="006C6D22" w:rsidRPr="00E92F1B">
        <w:rPr>
          <w:rFonts w:ascii="Garamond" w:hAnsi="Garamond" w:cs="Times New Roman"/>
          <w:bCs/>
          <w:sz w:val="24"/>
          <w:szCs w:val="24"/>
        </w:rPr>
        <w:t xml:space="preserve"> “dhe institucioneve plotësuese private”.</w:t>
      </w:r>
    </w:p>
    <w:p w14:paraId="79DA082A"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4. Në pikën 3</w:t>
      </w:r>
      <w:r w:rsidR="006C6D22" w:rsidRPr="00E92F1B">
        <w:rPr>
          <w:rFonts w:ascii="Garamond" w:hAnsi="Garamond" w:cs="Times New Roman"/>
          <w:bCs/>
          <w:sz w:val="24"/>
          <w:szCs w:val="24"/>
        </w:rPr>
        <w:t xml:space="preserve"> pas fjalëve “institucioneve arsimore private” shtohen </w:t>
      </w:r>
      <w:r w:rsidR="007B4156" w:rsidRPr="00E92F1B">
        <w:rPr>
          <w:rFonts w:ascii="Garamond" w:hAnsi="Garamond" w:cs="Times New Roman"/>
          <w:bCs/>
          <w:sz w:val="24"/>
          <w:szCs w:val="24"/>
        </w:rPr>
        <w:t xml:space="preserve">fjalët </w:t>
      </w:r>
      <w:r w:rsidR="006C6D22" w:rsidRPr="00E92F1B">
        <w:rPr>
          <w:rFonts w:ascii="Garamond" w:hAnsi="Garamond" w:cs="Times New Roman"/>
          <w:bCs/>
          <w:sz w:val="24"/>
          <w:szCs w:val="24"/>
        </w:rPr>
        <w:t>“dhe institucioneve ar</w:t>
      </w:r>
      <w:r w:rsidRPr="00E92F1B">
        <w:rPr>
          <w:rFonts w:ascii="Garamond" w:hAnsi="Garamond" w:cs="Times New Roman"/>
          <w:bCs/>
          <w:sz w:val="24"/>
          <w:szCs w:val="24"/>
        </w:rPr>
        <w:t>simore plotësuese private</w:t>
      </w:r>
      <w:r w:rsidR="006C6D22" w:rsidRPr="00E92F1B">
        <w:rPr>
          <w:rFonts w:ascii="Garamond" w:hAnsi="Garamond" w:cs="Times New Roman"/>
          <w:bCs/>
          <w:sz w:val="24"/>
          <w:szCs w:val="24"/>
        </w:rPr>
        <w:t>”.</w:t>
      </w:r>
    </w:p>
    <w:p w14:paraId="79DA082B"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5. Në pikën 7</w:t>
      </w:r>
      <w:r w:rsidR="006C6D22" w:rsidRPr="00E92F1B">
        <w:rPr>
          <w:rFonts w:ascii="Garamond" w:hAnsi="Garamond" w:cs="Times New Roman"/>
          <w:bCs/>
          <w:sz w:val="24"/>
          <w:szCs w:val="24"/>
        </w:rPr>
        <w:t xml:space="preserve"> pas fjalëve “</w:t>
      </w:r>
      <w:r w:rsidRPr="00E92F1B">
        <w:rPr>
          <w:rFonts w:ascii="Garamond" w:hAnsi="Garamond" w:cs="Times New Roman"/>
          <w:bCs/>
          <w:sz w:val="24"/>
          <w:szCs w:val="24"/>
        </w:rPr>
        <w:t>i</w:t>
      </w:r>
      <w:r w:rsidR="006C6D22" w:rsidRPr="00E92F1B">
        <w:rPr>
          <w:rFonts w:ascii="Garamond" w:hAnsi="Garamond" w:cs="Times New Roman"/>
          <w:bCs/>
          <w:sz w:val="24"/>
          <w:szCs w:val="24"/>
        </w:rPr>
        <w:t xml:space="preserve">nstitucioni arsimor privat” shtohen </w:t>
      </w:r>
      <w:r w:rsidR="007B4156" w:rsidRPr="00E92F1B">
        <w:rPr>
          <w:rFonts w:ascii="Garamond" w:hAnsi="Garamond" w:cs="Times New Roman"/>
          <w:bCs/>
          <w:sz w:val="24"/>
          <w:szCs w:val="24"/>
        </w:rPr>
        <w:t>fjalët</w:t>
      </w:r>
      <w:r w:rsidR="006C6D22" w:rsidRPr="00E92F1B">
        <w:rPr>
          <w:rFonts w:ascii="Garamond" w:hAnsi="Garamond" w:cs="Times New Roman"/>
          <w:bCs/>
          <w:sz w:val="24"/>
          <w:szCs w:val="24"/>
        </w:rPr>
        <w:t xml:space="preserve"> “dhe institucioni arsimor plotësues privat” dhe pas fjalëve “institucionit arsimor privat” shtohen</w:t>
      </w:r>
      <w:r w:rsidR="007B4156" w:rsidRPr="00E92F1B">
        <w:rPr>
          <w:rFonts w:ascii="Garamond" w:hAnsi="Garamond" w:cs="Times New Roman"/>
          <w:bCs/>
          <w:sz w:val="24"/>
          <w:szCs w:val="24"/>
        </w:rPr>
        <w:t xml:space="preserve"> fjalët</w:t>
      </w:r>
      <w:r w:rsidR="006C6D22" w:rsidRPr="00E92F1B">
        <w:rPr>
          <w:rFonts w:ascii="Garamond" w:hAnsi="Garamond" w:cs="Times New Roman"/>
          <w:bCs/>
          <w:sz w:val="24"/>
          <w:szCs w:val="24"/>
        </w:rPr>
        <w:t xml:space="preserve">  “dhe institucionit arsimor plotësues privat”.</w:t>
      </w:r>
    </w:p>
    <w:p w14:paraId="79DA082C" w14:textId="77777777" w:rsidR="006C6D22" w:rsidRPr="00E92F1B" w:rsidRDefault="006C6D22" w:rsidP="009E6CBA">
      <w:pPr>
        <w:spacing w:after="0" w:line="240" w:lineRule="auto"/>
        <w:ind w:firstLine="284"/>
        <w:rPr>
          <w:rFonts w:ascii="Garamond" w:hAnsi="Garamond" w:cs="Times New Roman"/>
          <w:bCs/>
          <w:sz w:val="24"/>
          <w:szCs w:val="24"/>
        </w:rPr>
      </w:pPr>
    </w:p>
    <w:p w14:paraId="79DA082D"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8</w:t>
      </w:r>
    </w:p>
    <w:p w14:paraId="79DA082E" w14:textId="77777777" w:rsidR="006C6D22" w:rsidRPr="00E92F1B" w:rsidRDefault="006C6D22" w:rsidP="009E6CBA">
      <w:pPr>
        <w:spacing w:after="0" w:line="240" w:lineRule="auto"/>
        <w:ind w:firstLine="284"/>
        <w:rPr>
          <w:rFonts w:ascii="Garamond" w:hAnsi="Garamond" w:cs="Times New Roman"/>
          <w:bCs/>
          <w:sz w:val="24"/>
          <w:szCs w:val="24"/>
        </w:rPr>
      </w:pPr>
    </w:p>
    <w:p w14:paraId="79DA082F" w14:textId="77777777" w:rsidR="006C6D22" w:rsidRPr="00E92F1B" w:rsidRDefault="006C6D22" w:rsidP="009E6CBA">
      <w:pPr>
        <w:spacing w:after="0" w:line="240" w:lineRule="auto"/>
        <w:ind w:firstLine="284"/>
        <w:rPr>
          <w:rFonts w:ascii="Garamond" w:hAnsi="Garamond" w:cs="Times New Roman"/>
          <w:bCs/>
          <w:sz w:val="24"/>
          <w:szCs w:val="24"/>
        </w:rPr>
      </w:pPr>
      <w:r w:rsidRPr="00E92F1B">
        <w:rPr>
          <w:rFonts w:ascii="Garamond" w:hAnsi="Garamond" w:cs="Times New Roman"/>
          <w:bCs/>
          <w:sz w:val="24"/>
          <w:szCs w:val="24"/>
        </w:rPr>
        <w:t>Neni 55 ndryshohet si më poshtë:</w:t>
      </w:r>
    </w:p>
    <w:p w14:paraId="79DA0830" w14:textId="77777777" w:rsidR="006C6D22" w:rsidRPr="00E92F1B" w:rsidRDefault="006C6D22" w:rsidP="009E6CBA">
      <w:pPr>
        <w:spacing w:after="0" w:line="240" w:lineRule="auto"/>
        <w:ind w:firstLine="284"/>
        <w:rPr>
          <w:rFonts w:ascii="Garamond" w:hAnsi="Garamond" w:cs="Times New Roman"/>
          <w:bCs/>
          <w:sz w:val="24"/>
          <w:szCs w:val="24"/>
        </w:rPr>
      </w:pPr>
    </w:p>
    <w:p w14:paraId="79DA0831"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55</w:t>
      </w:r>
    </w:p>
    <w:p w14:paraId="79DA0833"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Emërimi, ulja në detyrë, pezullimi dhe shkarkimi i drejtuesit të institucionit arsimor parauniversitar</w:t>
      </w:r>
    </w:p>
    <w:p w14:paraId="79DA0834"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35" w14:textId="6311BF4C"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Drejtori i institucionit arsimor publik emërohet nga titullari i institucionit rajonal arsimor përkatës, përgjegjës për arsimin parauniversitar, pas propozimit të dy kandidatëve që vlerësohen me konkurrim të hapur nga komisioni i vlerësimit. Komisioni përbëhet nga një përfaqësues i njësisë bazë të vetëqeverisjes vendore, një përfaqësues i institucionit arsimor vendor përgjegjës për arsimin parauniversitar,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w:t>
      </w:r>
    </w:p>
    <w:p w14:paraId="79DA0836" w14:textId="74A09742"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lastRenderedPageBreak/>
        <w:t>2.</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 xml:space="preserve">Nëndrejtori i institucionit arsimor publik emërohet nga titullari i institucionit publik arsimor </w:t>
      </w:r>
      <w:r w:rsidR="002E0FFB" w:rsidRPr="00E92F1B">
        <w:rPr>
          <w:rFonts w:ascii="Garamond" w:hAnsi="Garamond" w:cs="Times New Roman"/>
          <w:bCs/>
          <w:sz w:val="24"/>
          <w:szCs w:val="24"/>
        </w:rPr>
        <w:t>parauniveristar (IPAP) përkatës</w:t>
      </w:r>
      <w:r w:rsidRPr="00E92F1B">
        <w:rPr>
          <w:rFonts w:ascii="Garamond" w:hAnsi="Garamond" w:cs="Times New Roman"/>
          <w:bCs/>
          <w:sz w:val="24"/>
          <w:szCs w:val="24"/>
        </w:rPr>
        <w:t xml:space="preserve"> pas propozimit të dy kandidatëve, që vlerësohen me konkurrim të hapur nga komisioni i vlerësimit. Komisioni përbëhet nga kryetari i bordit të IPAP-së, kryetari i këshillit të prindërve të IPAP-së, dy mësues të IPAP-së, të zgjedhur nga këshilli i mësuesve</w:t>
      </w:r>
      <w:r w:rsidR="002E0FFB" w:rsidRPr="00E92F1B">
        <w:rPr>
          <w:rFonts w:ascii="Garamond" w:hAnsi="Garamond" w:cs="Times New Roman"/>
          <w:bCs/>
          <w:sz w:val="24"/>
          <w:szCs w:val="24"/>
        </w:rPr>
        <w:t>,</w:t>
      </w:r>
      <w:r w:rsidRPr="00E92F1B">
        <w:rPr>
          <w:rFonts w:ascii="Garamond" w:hAnsi="Garamond" w:cs="Times New Roman"/>
          <w:bCs/>
          <w:sz w:val="24"/>
          <w:szCs w:val="24"/>
        </w:rPr>
        <w:t xml:space="preserve"> dhe një përfaqësues i ZVAP-së, i caktuar nga drejtori i institucionit vendor përgjegjës për arsimin parauniveritar, pas njoftimit zyrtar të drejtorit të IPAP-së. Njëri prej 2 (dy) mësuesve, me përvojën më të gjatë në atë IPAP, drejton </w:t>
      </w:r>
      <w:r w:rsidR="002E0FFB" w:rsidRPr="00E92F1B">
        <w:rPr>
          <w:rFonts w:ascii="Garamond" w:hAnsi="Garamond" w:cs="Times New Roman"/>
          <w:bCs/>
          <w:sz w:val="24"/>
          <w:szCs w:val="24"/>
        </w:rPr>
        <w:t>k</w:t>
      </w:r>
      <w:r w:rsidRPr="00E92F1B">
        <w:rPr>
          <w:rFonts w:ascii="Garamond" w:hAnsi="Garamond" w:cs="Times New Roman"/>
          <w:bCs/>
          <w:sz w:val="24"/>
          <w:szCs w:val="24"/>
        </w:rPr>
        <w:t>omisionin</w:t>
      </w:r>
      <w:r w:rsidR="007B4156" w:rsidRPr="00E92F1B">
        <w:rPr>
          <w:rFonts w:ascii="Garamond" w:hAnsi="Garamond" w:cs="Times New Roman"/>
          <w:i/>
          <w:sz w:val="24"/>
          <w:szCs w:val="24"/>
        </w:rPr>
        <w:t xml:space="preserve"> </w:t>
      </w:r>
      <w:r w:rsidR="007B4156" w:rsidRPr="00E92F1B">
        <w:rPr>
          <w:rFonts w:ascii="Garamond" w:hAnsi="Garamond" w:cs="Times New Roman"/>
          <w:sz w:val="24"/>
          <w:szCs w:val="24"/>
        </w:rPr>
        <w:t>e vlerësimit</w:t>
      </w:r>
      <w:r w:rsidRPr="00E92F1B">
        <w:rPr>
          <w:rFonts w:ascii="Garamond" w:hAnsi="Garamond" w:cs="Times New Roman"/>
          <w:bCs/>
          <w:sz w:val="24"/>
          <w:szCs w:val="24"/>
        </w:rPr>
        <w:t>.</w:t>
      </w:r>
    </w:p>
    <w:p w14:paraId="79DA0837" w14:textId="22AE7ACF"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Kandidati për drejtor dhe nëndrejtor i inst</w:t>
      </w:r>
      <w:r w:rsidR="002E0FFB" w:rsidRPr="00E92F1B">
        <w:rPr>
          <w:rFonts w:ascii="Garamond" w:hAnsi="Garamond" w:cs="Times New Roman"/>
          <w:bCs/>
          <w:sz w:val="24"/>
          <w:szCs w:val="24"/>
        </w:rPr>
        <w:t>itucionit arsimor duhet të ketë të paktën</w:t>
      </w:r>
      <w:r w:rsidRPr="00E92F1B">
        <w:rPr>
          <w:rFonts w:ascii="Garamond" w:hAnsi="Garamond" w:cs="Times New Roman"/>
          <w:bCs/>
          <w:sz w:val="24"/>
          <w:szCs w:val="24"/>
        </w:rPr>
        <w:t xml:space="preserve"> kategorinë “Mësues i kualifikuar” dhe të jetë i pajisur me certifikatën e drejtuesit të institucionit arsimor parauniversitar. Certifikimi i kandidatit për drejtor dhe nëndrejtor i institucionit arsimor kryhet pas zhvillimit të trajnimit të detyrueshëm përg</w:t>
      </w:r>
      <w:r w:rsidR="002E0FFB" w:rsidRPr="00E92F1B">
        <w:rPr>
          <w:rFonts w:ascii="Garamond" w:hAnsi="Garamond" w:cs="Times New Roman"/>
          <w:bCs/>
          <w:sz w:val="24"/>
          <w:szCs w:val="24"/>
        </w:rPr>
        <w:t>atitor në shkollën e drejtorëve</w:t>
      </w:r>
      <w:r w:rsidRPr="00E92F1B">
        <w:rPr>
          <w:rFonts w:ascii="Garamond" w:hAnsi="Garamond" w:cs="Times New Roman"/>
          <w:bCs/>
          <w:sz w:val="24"/>
          <w:szCs w:val="24"/>
        </w:rPr>
        <w:t xml:space="preserve"> për drejtimin e institucionit arsimor. Në rastet kur asnjë nga kandidatët për drejtor ose nëndrejtor nuk është i pajisur me certifikatën e drejtuesit të institucionit arsimor parauniversitar, komisioni prop</w:t>
      </w:r>
      <w:r w:rsidR="002E0FFB" w:rsidRPr="00E92F1B">
        <w:rPr>
          <w:rFonts w:ascii="Garamond" w:hAnsi="Garamond" w:cs="Times New Roman"/>
          <w:bCs/>
          <w:sz w:val="24"/>
          <w:szCs w:val="24"/>
        </w:rPr>
        <w:t>ozon dy kandidatë që vlerësohen</w:t>
      </w:r>
      <w:r w:rsidRPr="00E92F1B">
        <w:rPr>
          <w:rFonts w:ascii="Garamond" w:hAnsi="Garamond" w:cs="Times New Roman"/>
          <w:bCs/>
          <w:sz w:val="24"/>
          <w:szCs w:val="24"/>
        </w:rPr>
        <w:t xml:space="preserve"> sipas pikave 1 dhe 2 të këtij neni. Titullari i institucionit përkatës emëron një nga kandidatët për një periudhë 1-vjeçare, me kushtin që kandidati të jetë pranuar në shkollën e drejtorëve. Pas përfundimit të kësaj periudhe, rishpallet procedura për përzgjedhjen e drejt</w:t>
      </w:r>
      <w:r w:rsidR="002E0FFB" w:rsidRPr="00E92F1B">
        <w:rPr>
          <w:rFonts w:ascii="Garamond" w:hAnsi="Garamond" w:cs="Times New Roman"/>
          <w:bCs/>
          <w:sz w:val="24"/>
          <w:szCs w:val="24"/>
        </w:rPr>
        <w:t xml:space="preserve">uesit të institucionit arsimor </w:t>
      </w:r>
      <w:r w:rsidRPr="00E92F1B">
        <w:rPr>
          <w:rFonts w:ascii="Garamond" w:hAnsi="Garamond" w:cs="Times New Roman"/>
          <w:bCs/>
          <w:sz w:val="24"/>
          <w:szCs w:val="24"/>
        </w:rPr>
        <w:t xml:space="preserve">sipas </w:t>
      </w:r>
      <w:r w:rsidR="002E0FFB" w:rsidRPr="00E92F1B">
        <w:rPr>
          <w:rFonts w:ascii="Garamond" w:hAnsi="Garamond" w:cs="Times New Roman"/>
          <w:bCs/>
          <w:sz w:val="24"/>
          <w:szCs w:val="24"/>
        </w:rPr>
        <w:t>pikave 1 dhe 2</w:t>
      </w:r>
      <w:r w:rsidRPr="00E92F1B">
        <w:rPr>
          <w:rFonts w:ascii="Garamond" w:hAnsi="Garamond" w:cs="Times New Roman"/>
          <w:bCs/>
          <w:sz w:val="24"/>
          <w:szCs w:val="24"/>
        </w:rPr>
        <w:t xml:space="preserve"> të këtij neni. </w:t>
      </w:r>
    </w:p>
    <w:p w14:paraId="79DA0838" w14:textId="09627546"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4.</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Drejtuesi i institucionit arsimor nuk mund të jetë anëtar i forumeve drejtuese të partive politike.</w:t>
      </w:r>
    </w:p>
    <w:p w14:paraId="79DA0839" w14:textId="3B5CDA9F"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5.</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Titullari i institucionit rajonal arsimor përkatës, përgjegjës për arsimin parauniversitar, ul në detyrë, pezullon, shkarkon apo përfundon marrëdhëniet e punës për drejtorin e institucionit parauniversitar arsimor publik</w:t>
      </w:r>
      <w:r w:rsidR="002E0FFB" w:rsidRPr="00E92F1B">
        <w:rPr>
          <w:rFonts w:ascii="Garamond" w:hAnsi="Garamond" w:cs="Times New Roman"/>
          <w:bCs/>
          <w:sz w:val="24"/>
          <w:szCs w:val="24"/>
        </w:rPr>
        <w:t xml:space="preserve"> në rastet si më poshtë</w:t>
      </w:r>
      <w:r w:rsidRPr="00E92F1B">
        <w:rPr>
          <w:rFonts w:ascii="Garamond" w:hAnsi="Garamond" w:cs="Times New Roman"/>
          <w:bCs/>
          <w:sz w:val="24"/>
          <w:szCs w:val="24"/>
        </w:rPr>
        <w:t>:</w:t>
      </w:r>
    </w:p>
    <w:p w14:paraId="79DA083A"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a) d</w:t>
      </w:r>
      <w:r w:rsidR="006C6D22" w:rsidRPr="00E92F1B">
        <w:rPr>
          <w:rFonts w:ascii="Garamond" w:hAnsi="Garamond" w:cs="Times New Roman"/>
          <w:bCs/>
          <w:sz w:val="24"/>
          <w:szCs w:val="24"/>
        </w:rPr>
        <w:t>rejtori i IP</w:t>
      </w:r>
      <w:r w:rsidRPr="00E92F1B">
        <w:rPr>
          <w:rFonts w:ascii="Garamond" w:hAnsi="Garamond" w:cs="Times New Roman"/>
          <w:bCs/>
          <w:sz w:val="24"/>
          <w:szCs w:val="24"/>
        </w:rPr>
        <w:t>AP-së ulet në detyrë në rast se</w:t>
      </w:r>
      <w:r w:rsidR="006C6D22" w:rsidRPr="00E92F1B">
        <w:rPr>
          <w:rFonts w:ascii="Garamond" w:hAnsi="Garamond" w:cs="Times New Roman"/>
          <w:bCs/>
          <w:sz w:val="24"/>
          <w:szCs w:val="24"/>
        </w:rPr>
        <w:t xml:space="preserve"> pas vlerësimit vjetor të performancës nga ana e institucionit vendor përgjegjës për arsimin parauniveritar, rezulton me performancë jo të kënaqshme. Ndaj tij merret masa disiplinore e uljes në detyrë nga titullari i institucionit rajonal përgjegjës për arsimin parauniversitar dhe kalon në pozicionin e pu</w:t>
      </w:r>
      <w:r w:rsidRPr="00E92F1B">
        <w:rPr>
          <w:rFonts w:ascii="Garamond" w:hAnsi="Garamond" w:cs="Times New Roman"/>
          <w:bCs/>
          <w:sz w:val="24"/>
          <w:szCs w:val="24"/>
        </w:rPr>
        <w:t>nës si mësues në profilin e tij</w:t>
      </w:r>
      <w:r w:rsidR="006C6D22" w:rsidRPr="00E92F1B">
        <w:rPr>
          <w:rFonts w:ascii="Garamond" w:hAnsi="Garamond" w:cs="Times New Roman"/>
          <w:bCs/>
          <w:sz w:val="24"/>
          <w:szCs w:val="24"/>
        </w:rPr>
        <w:t xml:space="preserve"> brenda të njëjtit institucion arsimor ose në institucionin arsimor më të afërt, brenda të njëjtit institucion vendor përgjegjës</w:t>
      </w:r>
      <w:r w:rsidRPr="00E92F1B">
        <w:rPr>
          <w:rFonts w:ascii="Garamond" w:hAnsi="Garamond" w:cs="Times New Roman"/>
          <w:bCs/>
          <w:sz w:val="24"/>
          <w:szCs w:val="24"/>
        </w:rPr>
        <w:t xml:space="preserve"> për arsimin parauniversitar.</w:t>
      </w:r>
    </w:p>
    <w:p w14:paraId="79DA083B" w14:textId="77777777" w:rsidR="006C6D22" w:rsidRPr="00E92F1B" w:rsidRDefault="002E0FFB"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b) p</w:t>
      </w:r>
      <w:r w:rsidR="006C6D22" w:rsidRPr="00E92F1B">
        <w:rPr>
          <w:rFonts w:ascii="Garamond" w:hAnsi="Garamond" w:cs="Times New Roman"/>
          <w:bCs/>
          <w:sz w:val="24"/>
          <w:szCs w:val="24"/>
        </w:rPr>
        <w:t>ër drejtorin e IPAP-së pezullohe</w:t>
      </w:r>
      <w:r w:rsidR="007B4156" w:rsidRPr="00E92F1B">
        <w:rPr>
          <w:rFonts w:ascii="Garamond" w:hAnsi="Garamond" w:cs="Times New Roman"/>
          <w:bCs/>
          <w:sz w:val="24"/>
          <w:szCs w:val="24"/>
        </w:rPr>
        <w:t>t</w:t>
      </w:r>
      <w:r w:rsidR="006C6D22" w:rsidRPr="00E92F1B">
        <w:rPr>
          <w:rFonts w:ascii="Garamond" w:hAnsi="Garamond" w:cs="Times New Roman"/>
          <w:bCs/>
          <w:sz w:val="24"/>
          <w:szCs w:val="24"/>
        </w:rPr>
        <w:t xml:space="preserve"> marrëdhëni</w:t>
      </w:r>
      <w:r w:rsidR="00E07E8C" w:rsidRPr="00E92F1B">
        <w:rPr>
          <w:rFonts w:ascii="Garamond" w:hAnsi="Garamond" w:cs="Times New Roman"/>
          <w:bCs/>
          <w:sz w:val="24"/>
          <w:szCs w:val="24"/>
        </w:rPr>
        <w:t xml:space="preserve">a </w:t>
      </w:r>
      <w:r w:rsidR="007E6D9E" w:rsidRPr="00E92F1B">
        <w:rPr>
          <w:rFonts w:ascii="Garamond" w:hAnsi="Garamond" w:cs="Times New Roman"/>
          <w:bCs/>
          <w:sz w:val="24"/>
          <w:szCs w:val="24"/>
        </w:rPr>
        <w:t>e punës dhe efektet financiare</w:t>
      </w:r>
      <w:r w:rsidR="006C6D22" w:rsidRPr="00E92F1B">
        <w:rPr>
          <w:rFonts w:ascii="Garamond" w:hAnsi="Garamond" w:cs="Times New Roman"/>
          <w:bCs/>
          <w:sz w:val="24"/>
          <w:szCs w:val="24"/>
        </w:rPr>
        <w:t xml:space="preserve"> deri në shpalljen e vendimit të formës së prerë ndaj tij nga gjy</w:t>
      </w:r>
      <w:r w:rsidR="007E6D9E" w:rsidRPr="00E92F1B">
        <w:rPr>
          <w:rFonts w:ascii="Garamond" w:hAnsi="Garamond" w:cs="Times New Roman"/>
          <w:bCs/>
          <w:sz w:val="24"/>
          <w:szCs w:val="24"/>
        </w:rPr>
        <w:t>kata kompetente</w:t>
      </w:r>
      <w:r w:rsidR="006C6D22" w:rsidRPr="00E92F1B">
        <w:rPr>
          <w:rFonts w:ascii="Garamond" w:hAnsi="Garamond" w:cs="Times New Roman"/>
          <w:bCs/>
          <w:sz w:val="24"/>
          <w:szCs w:val="24"/>
        </w:rPr>
        <w:t xml:space="preserve"> në rastet kur:</w:t>
      </w:r>
    </w:p>
    <w:p w14:paraId="79DA083C" w14:textId="35F5A00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gjykata ka vendosur masat e sigurimit personal ndaj tij ose;</w:t>
      </w:r>
    </w:p>
    <w:p w14:paraId="79DA083D" w14:textId="110514C8"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 xml:space="preserve">është në proces hetimi </w:t>
      </w:r>
      <w:r w:rsidR="007E6D9E" w:rsidRPr="00E92F1B">
        <w:rPr>
          <w:rFonts w:ascii="Garamond" w:hAnsi="Garamond" w:cs="Times New Roman"/>
          <w:bCs/>
          <w:sz w:val="24"/>
          <w:szCs w:val="24"/>
        </w:rPr>
        <w:t>për kryerjen e një vepre penale</w:t>
      </w:r>
      <w:r w:rsidRPr="00E92F1B">
        <w:rPr>
          <w:rFonts w:ascii="Garamond" w:hAnsi="Garamond" w:cs="Times New Roman"/>
          <w:bCs/>
          <w:sz w:val="24"/>
          <w:szCs w:val="24"/>
        </w:rPr>
        <w:t xml:space="preserve"> si</w:t>
      </w:r>
      <w:r w:rsidR="007E6D9E" w:rsidRPr="00E92F1B">
        <w:rPr>
          <w:rFonts w:ascii="Garamond" w:hAnsi="Garamond" w:cs="Times New Roman"/>
          <w:bCs/>
          <w:sz w:val="24"/>
          <w:szCs w:val="24"/>
        </w:rPr>
        <w:t>pas nenit 60/1</w:t>
      </w:r>
      <w:r w:rsidRPr="00E92F1B">
        <w:rPr>
          <w:rFonts w:ascii="Garamond" w:hAnsi="Garamond" w:cs="Times New Roman"/>
          <w:bCs/>
          <w:sz w:val="24"/>
          <w:szCs w:val="24"/>
        </w:rPr>
        <w:t xml:space="preserve"> të këtij ligji.</w:t>
      </w:r>
    </w:p>
    <w:p w14:paraId="79DA083E"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c) d</w:t>
      </w:r>
      <w:r w:rsidR="006C6D22" w:rsidRPr="00E92F1B">
        <w:rPr>
          <w:rFonts w:ascii="Garamond" w:hAnsi="Garamond" w:cs="Times New Roman"/>
          <w:bCs/>
          <w:sz w:val="24"/>
          <w:szCs w:val="24"/>
        </w:rPr>
        <w:t>rejtori i IPAP-së shkarkohet</w:t>
      </w:r>
      <w:r w:rsidRPr="00E92F1B">
        <w:rPr>
          <w:rFonts w:ascii="Garamond" w:hAnsi="Garamond" w:cs="Times New Roman"/>
          <w:bCs/>
          <w:sz w:val="24"/>
          <w:szCs w:val="24"/>
        </w:rPr>
        <w:t xml:space="preserve"> në rastet</w:t>
      </w:r>
      <w:r w:rsidR="006C6D22" w:rsidRPr="00E92F1B">
        <w:rPr>
          <w:rFonts w:ascii="Garamond" w:hAnsi="Garamond" w:cs="Times New Roman"/>
          <w:bCs/>
          <w:sz w:val="24"/>
          <w:szCs w:val="24"/>
        </w:rPr>
        <w:t xml:space="preserve"> si më poshtë:</w:t>
      </w:r>
    </w:p>
    <w:p w14:paraId="79DA083F"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 k</w:t>
      </w:r>
      <w:r w:rsidR="006C6D22" w:rsidRPr="00E92F1B">
        <w:rPr>
          <w:rFonts w:ascii="Garamond" w:hAnsi="Garamond" w:cs="Times New Roman"/>
          <w:bCs/>
          <w:sz w:val="24"/>
          <w:szCs w:val="24"/>
        </w:rPr>
        <w:t xml:space="preserve">a një vendim të formës së prerë ndaj tij nga gjykata kompetente </w:t>
      </w:r>
      <w:r w:rsidRPr="00E92F1B">
        <w:rPr>
          <w:rFonts w:ascii="Garamond" w:hAnsi="Garamond" w:cs="Times New Roman"/>
          <w:bCs/>
          <w:sz w:val="24"/>
          <w:szCs w:val="24"/>
        </w:rPr>
        <w:t xml:space="preserve">për kryerjen e një vepre penale </w:t>
      </w:r>
      <w:r w:rsidR="006C6D22" w:rsidRPr="00E92F1B">
        <w:rPr>
          <w:rFonts w:ascii="Garamond" w:hAnsi="Garamond" w:cs="Times New Roman"/>
          <w:bCs/>
          <w:sz w:val="24"/>
          <w:szCs w:val="24"/>
        </w:rPr>
        <w:t>sipas nenit 60/1 të këtij ligji, apo të një vepre penale që dënohet me burgim;</w:t>
      </w:r>
    </w:p>
    <w:p w14:paraId="79DA0840"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 p</w:t>
      </w:r>
      <w:r w:rsidR="006C6D22" w:rsidRPr="00E92F1B">
        <w:rPr>
          <w:rFonts w:ascii="Garamond" w:hAnsi="Garamond" w:cs="Times New Roman"/>
          <w:bCs/>
          <w:sz w:val="24"/>
          <w:szCs w:val="24"/>
        </w:rPr>
        <w:t>as rekomandimeve të institucioneve përgjegjëse për inspektimin, sigurimin e cilësisë, vlerësimin, menaxhimin, ndjekjen dhe kontrollin e institucio</w:t>
      </w:r>
      <w:r w:rsidRPr="00E92F1B">
        <w:rPr>
          <w:rFonts w:ascii="Garamond" w:hAnsi="Garamond" w:cs="Times New Roman"/>
          <w:bCs/>
          <w:sz w:val="24"/>
          <w:szCs w:val="24"/>
        </w:rPr>
        <w:t>neve të arsimit parauniversitar</w:t>
      </w:r>
      <w:r w:rsidR="006C6D22" w:rsidRPr="00E92F1B">
        <w:rPr>
          <w:rFonts w:ascii="Garamond" w:hAnsi="Garamond" w:cs="Times New Roman"/>
          <w:bCs/>
          <w:sz w:val="24"/>
          <w:szCs w:val="24"/>
        </w:rPr>
        <w:t xml:space="preserve"> për pajtueshmërinë e veprimtarisë së tyre me aktet ligjore dhe nënligjore në fuqi, për parregullsi ose dobësi të theksuara në menaxhimin e IPAP-së;</w:t>
      </w:r>
    </w:p>
    <w:p w14:paraId="79DA0841" w14:textId="58AA10B6"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iii.</w:t>
      </w:r>
      <w:r w:rsidR="009E6CBA" w:rsidRPr="00E92F1B">
        <w:rPr>
          <w:rFonts w:ascii="Garamond" w:hAnsi="Garamond" w:cs="Times New Roman"/>
          <w:bCs/>
          <w:sz w:val="24"/>
          <w:szCs w:val="24"/>
        </w:rPr>
        <w:t xml:space="preserve"> </w:t>
      </w:r>
      <w:r w:rsidR="007E6D9E" w:rsidRPr="00E92F1B">
        <w:rPr>
          <w:rFonts w:ascii="Garamond" w:hAnsi="Garamond" w:cs="Times New Roman"/>
          <w:bCs/>
          <w:sz w:val="24"/>
          <w:szCs w:val="24"/>
        </w:rPr>
        <w:t>k</w:t>
      </w:r>
      <w:r w:rsidRPr="00E92F1B">
        <w:rPr>
          <w:rFonts w:ascii="Garamond" w:hAnsi="Garamond" w:cs="Times New Roman"/>
          <w:bCs/>
          <w:sz w:val="24"/>
          <w:szCs w:val="24"/>
        </w:rPr>
        <w:t xml:space="preserve">a </w:t>
      </w:r>
      <w:r w:rsidR="007E6D9E" w:rsidRPr="00E92F1B">
        <w:rPr>
          <w:rFonts w:ascii="Garamond" w:hAnsi="Garamond" w:cs="Times New Roman"/>
          <w:bCs/>
          <w:sz w:val="24"/>
          <w:szCs w:val="24"/>
        </w:rPr>
        <w:t>rast të përsëritur të shkeljeve</w:t>
      </w:r>
      <w:r w:rsidRPr="00E92F1B">
        <w:rPr>
          <w:rFonts w:ascii="Garamond" w:hAnsi="Garamond" w:cs="Times New Roman"/>
          <w:bCs/>
          <w:sz w:val="24"/>
          <w:szCs w:val="24"/>
        </w:rPr>
        <w:t xml:space="preserve"> për të cilat është ende në fuqi masa e vendos</w:t>
      </w:r>
      <w:r w:rsidR="007E6D9E" w:rsidRPr="00E92F1B">
        <w:rPr>
          <w:rFonts w:ascii="Garamond" w:hAnsi="Garamond" w:cs="Times New Roman"/>
          <w:bCs/>
          <w:sz w:val="24"/>
          <w:szCs w:val="24"/>
        </w:rPr>
        <w:t>ur nga Komisioni i Disiplinës “P</w:t>
      </w:r>
      <w:r w:rsidRPr="00E92F1B">
        <w:rPr>
          <w:rFonts w:ascii="Garamond" w:hAnsi="Garamond" w:cs="Times New Roman"/>
          <w:bCs/>
          <w:sz w:val="24"/>
          <w:szCs w:val="24"/>
        </w:rPr>
        <w:t>aralajmërim për largim nga puna”;</w:t>
      </w:r>
    </w:p>
    <w:p w14:paraId="79DA0842" w14:textId="0A2B0ADE"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iv.</w:t>
      </w:r>
      <w:r w:rsidR="009E6CBA" w:rsidRPr="00E92F1B">
        <w:rPr>
          <w:rFonts w:ascii="Garamond" w:hAnsi="Garamond" w:cs="Times New Roman"/>
          <w:bCs/>
          <w:sz w:val="24"/>
          <w:szCs w:val="24"/>
        </w:rPr>
        <w:t xml:space="preserve"> </w:t>
      </w:r>
      <w:r w:rsidR="007E6D9E" w:rsidRPr="00E92F1B">
        <w:rPr>
          <w:rFonts w:ascii="Garamond" w:hAnsi="Garamond" w:cs="Times New Roman"/>
          <w:bCs/>
          <w:sz w:val="24"/>
          <w:szCs w:val="24"/>
        </w:rPr>
        <w:t>k</w:t>
      </w:r>
      <w:r w:rsidRPr="00E92F1B">
        <w:rPr>
          <w:rFonts w:ascii="Garamond" w:hAnsi="Garamond" w:cs="Times New Roman"/>
          <w:bCs/>
          <w:sz w:val="24"/>
          <w:szCs w:val="24"/>
        </w:rPr>
        <w:t>a kryer shkelje të procedurave të zhvillimit të provimeve kombëtare të arsimit bazë dhe/ose të Maturës Shtetërore;</w:t>
      </w:r>
    </w:p>
    <w:p w14:paraId="79DA0843"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v. k</w:t>
      </w:r>
      <w:r w:rsidR="006C6D22" w:rsidRPr="00E92F1B">
        <w:rPr>
          <w:rFonts w:ascii="Garamond" w:hAnsi="Garamond" w:cs="Times New Roman"/>
          <w:bCs/>
          <w:sz w:val="24"/>
          <w:szCs w:val="24"/>
        </w:rPr>
        <w:t>a organizuar ose ka lejuar gjatë procesit mësimor pjesëmarrjen e mësuesve apo të nxënësve në veprimtari partiake ose ka marrë pjesë në to;</w:t>
      </w:r>
    </w:p>
    <w:p w14:paraId="79DA0844" w14:textId="05E40DC0"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vi.</w:t>
      </w:r>
      <w:r w:rsidR="009E6CBA" w:rsidRPr="00E92F1B">
        <w:rPr>
          <w:rFonts w:ascii="Garamond" w:hAnsi="Garamond" w:cs="Times New Roman"/>
          <w:bCs/>
          <w:sz w:val="24"/>
          <w:szCs w:val="24"/>
        </w:rPr>
        <w:t xml:space="preserve"> </w:t>
      </w:r>
      <w:r w:rsidR="007E6D9E" w:rsidRPr="00E92F1B">
        <w:rPr>
          <w:rFonts w:ascii="Garamond" w:hAnsi="Garamond" w:cs="Times New Roman"/>
          <w:bCs/>
          <w:sz w:val="24"/>
          <w:szCs w:val="24"/>
        </w:rPr>
        <w:t>k</w:t>
      </w:r>
      <w:r w:rsidRPr="00E92F1B">
        <w:rPr>
          <w:rFonts w:ascii="Garamond" w:hAnsi="Garamond" w:cs="Times New Roman"/>
          <w:bCs/>
          <w:sz w:val="24"/>
          <w:szCs w:val="24"/>
        </w:rPr>
        <w:t>onstatohet se pas emërimit, drejtori i IPAP-së bën pjesë në forumet drejtuese të</w:t>
      </w:r>
      <w:r w:rsidR="007E6D9E" w:rsidRPr="00E92F1B">
        <w:rPr>
          <w:rFonts w:ascii="Garamond" w:hAnsi="Garamond" w:cs="Times New Roman"/>
          <w:bCs/>
          <w:sz w:val="24"/>
          <w:szCs w:val="24"/>
        </w:rPr>
        <w:t xml:space="preserve"> partive politike. Në këtë rast</w:t>
      </w:r>
      <w:r w:rsidRPr="00E92F1B">
        <w:rPr>
          <w:rFonts w:ascii="Garamond" w:hAnsi="Garamond" w:cs="Times New Roman"/>
          <w:bCs/>
          <w:sz w:val="24"/>
          <w:szCs w:val="24"/>
        </w:rPr>
        <w:t xml:space="preserve"> drejtori i institucionit vendor përgjegjës për arsimin parauniversitar i kërkon zyrtarisht institucionit rajonal përgjegjës për arsimin parauniveristar shkarkimin e drejtorit të IPAP-së nga funksioni që kryen. Ky vendim merret jo më shumë se pesë ditë pas </w:t>
      </w:r>
      <w:r w:rsidR="00E07E8C" w:rsidRPr="00E92F1B">
        <w:rPr>
          <w:rFonts w:ascii="Garamond" w:hAnsi="Garamond" w:cs="Times New Roman"/>
          <w:i/>
          <w:sz w:val="24"/>
          <w:szCs w:val="24"/>
        </w:rPr>
        <w:t>marrjes së</w:t>
      </w:r>
      <w:r w:rsidR="00E07E8C" w:rsidRPr="00E92F1B">
        <w:rPr>
          <w:rFonts w:ascii="Garamond" w:hAnsi="Garamond" w:cs="Times New Roman"/>
          <w:bCs/>
          <w:sz w:val="24"/>
          <w:szCs w:val="24"/>
        </w:rPr>
        <w:t xml:space="preserve"> </w:t>
      </w:r>
      <w:r w:rsidRPr="00E92F1B">
        <w:rPr>
          <w:rFonts w:ascii="Garamond" w:hAnsi="Garamond" w:cs="Times New Roman"/>
          <w:bCs/>
          <w:sz w:val="24"/>
          <w:szCs w:val="24"/>
        </w:rPr>
        <w:t>kërkesës;</w:t>
      </w:r>
    </w:p>
    <w:p w14:paraId="79DA0845" w14:textId="500900A8"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vii.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IPAP-ja që ai drejton ka dy vler</w:t>
      </w:r>
      <w:r w:rsidR="007E6D9E" w:rsidRPr="00E92F1B">
        <w:rPr>
          <w:rFonts w:ascii="Garamond" w:hAnsi="Garamond" w:cs="Times New Roman"/>
          <w:bCs/>
          <w:sz w:val="24"/>
          <w:szCs w:val="24"/>
        </w:rPr>
        <w:t xml:space="preserve">ësime të njëpasnjëshme “Dobët” </w:t>
      </w:r>
      <w:r w:rsidRPr="00E92F1B">
        <w:rPr>
          <w:rFonts w:ascii="Garamond" w:hAnsi="Garamond" w:cs="Times New Roman"/>
          <w:bCs/>
          <w:sz w:val="24"/>
          <w:szCs w:val="24"/>
        </w:rPr>
        <w:t>nga institucioni vendor përgjegjës për arsimin parauniversitar;</w:t>
      </w:r>
    </w:p>
    <w:p w14:paraId="79DA0846"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viii. k</w:t>
      </w:r>
      <w:r w:rsidR="006C6D22" w:rsidRPr="00E92F1B">
        <w:rPr>
          <w:rFonts w:ascii="Garamond" w:hAnsi="Garamond" w:cs="Times New Roman"/>
          <w:bCs/>
          <w:sz w:val="24"/>
          <w:szCs w:val="24"/>
        </w:rPr>
        <w:t>ur ka kryer veprimtari në kundërshtim me aktet nënligjore të nxjerra nga ministri përgjegjës për arsimin parauniversitar.</w:t>
      </w:r>
    </w:p>
    <w:p w14:paraId="79DA0847"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ç) </w:t>
      </w:r>
      <w:r w:rsidR="007E6D9E" w:rsidRPr="00E92F1B">
        <w:rPr>
          <w:rFonts w:ascii="Garamond" w:hAnsi="Garamond" w:cs="Times New Roman"/>
          <w:bCs/>
          <w:sz w:val="24"/>
          <w:szCs w:val="24"/>
        </w:rPr>
        <w:t>p</w:t>
      </w:r>
      <w:r w:rsidRPr="00E92F1B">
        <w:rPr>
          <w:rFonts w:ascii="Garamond" w:hAnsi="Garamond" w:cs="Times New Roman"/>
          <w:bCs/>
          <w:sz w:val="24"/>
          <w:szCs w:val="24"/>
        </w:rPr>
        <w:t>ërfundimi i marrëdhënies së punës së drejtorit të IPAP-së bëhet në këto raste:</w:t>
      </w:r>
    </w:p>
    <w:p w14:paraId="79DA0848"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 j</w:t>
      </w:r>
      <w:r w:rsidR="006C6D22" w:rsidRPr="00E92F1B">
        <w:rPr>
          <w:rFonts w:ascii="Garamond" w:hAnsi="Garamond" w:cs="Times New Roman"/>
          <w:bCs/>
          <w:sz w:val="24"/>
          <w:szCs w:val="24"/>
        </w:rPr>
        <w:t>ep dorëheqjen;</w:t>
      </w:r>
    </w:p>
    <w:p w14:paraId="79DA0849"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 m</w:t>
      </w:r>
      <w:r w:rsidR="006C6D22" w:rsidRPr="00E92F1B">
        <w:rPr>
          <w:rFonts w:ascii="Garamond" w:hAnsi="Garamond" w:cs="Times New Roman"/>
          <w:bCs/>
          <w:sz w:val="24"/>
          <w:szCs w:val="24"/>
        </w:rPr>
        <w:t>bush moshën e pensionit;</w:t>
      </w:r>
    </w:p>
    <w:p w14:paraId="79DA084A"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iii. m</w:t>
      </w:r>
      <w:r w:rsidR="006C6D22" w:rsidRPr="00E92F1B">
        <w:rPr>
          <w:rFonts w:ascii="Garamond" w:hAnsi="Garamond" w:cs="Times New Roman"/>
          <w:bCs/>
          <w:sz w:val="24"/>
          <w:szCs w:val="24"/>
        </w:rPr>
        <w:t>e vendim të komisionit mjekoligjor provohet paaftësia për kryerjen e detyrave;</w:t>
      </w:r>
    </w:p>
    <w:p w14:paraId="79DA084B"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iv. m</w:t>
      </w:r>
      <w:r w:rsidR="006C6D22" w:rsidRPr="00E92F1B">
        <w:rPr>
          <w:rFonts w:ascii="Garamond" w:hAnsi="Garamond" w:cs="Times New Roman"/>
          <w:bCs/>
          <w:sz w:val="24"/>
          <w:szCs w:val="24"/>
        </w:rPr>
        <w:t>erret masa disiplinore e largimit nga puna.</w:t>
      </w:r>
    </w:p>
    <w:p w14:paraId="79DA084C" w14:textId="1C014782"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6.</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Titullari i institucionit arsimor përkatës u</w:t>
      </w:r>
      <w:r w:rsidR="007E6D9E" w:rsidRPr="00E92F1B">
        <w:rPr>
          <w:rFonts w:ascii="Garamond" w:hAnsi="Garamond" w:cs="Times New Roman"/>
          <w:bCs/>
          <w:sz w:val="24"/>
          <w:szCs w:val="24"/>
        </w:rPr>
        <w:t>l në detyrë, pezullon, shkarkon</w:t>
      </w:r>
      <w:r w:rsidRPr="00E92F1B">
        <w:rPr>
          <w:rFonts w:ascii="Garamond" w:hAnsi="Garamond" w:cs="Times New Roman"/>
          <w:bCs/>
          <w:sz w:val="24"/>
          <w:szCs w:val="24"/>
        </w:rPr>
        <w:t xml:space="preserve"> apo përfundon marrëdhëniet e punës për nëndrejtorin e institucionit parauniversitar arsimor publik</w:t>
      </w:r>
      <w:r w:rsidR="007E6D9E" w:rsidRPr="00E92F1B">
        <w:rPr>
          <w:rFonts w:ascii="Garamond" w:hAnsi="Garamond" w:cs="Times New Roman"/>
          <w:bCs/>
          <w:sz w:val="24"/>
          <w:szCs w:val="24"/>
        </w:rPr>
        <w:t xml:space="preserve"> në rastet si më poshtë</w:t>
      </w:r>
      <w:r w:rsidRPr="00E92F1B">
        <w:rPr>
          <w:rFonts w:ascii="Garamond" w:hAnsi="Garamond" w:cs="Times New Roman"/>
          <w:bCs/>
          <w:sz w:val="24"/>
          <w:szCs w:val="24"/>
        </w:rPr>
        <w:t>:</w:t>
      </w:r>
    </w:p>
    <w:p w14:paraId="79DA084D" w14:textId="2884CD1C"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a)</w:t>
      </w:r>
      <w:r w:rsidR="009E6CBA" w:rsidRPr="00E92F1B">
        <w:rPr>
          <w:rFonts w:ascii="Garamond" w:hAnsi="Garamond" w:cs="Times New Roman"/>
          <w:bCs/>
          <w:sz w:val="24"/>
          <w:szCs w:val="24"/>
        </w:rPr>
        <w:t xml:space="preserve"> </w:t>
      </w:r>
      <w:r w:rsidR="007E6D9E" w:rsidRPr="00E92F1B">
        <w:rPr>
          <w:rFonts w:ascii="Garamond" w:hAnsi="Garamond" w:cs="Times New Roman"/>
          <w:bCs/>
          <w:sz w:val="24"/>
          <w:szCs w:val="24"/>
        </w:rPr>
        <w:t xml:space="preserve">nëse </w:t>
      </w:r>
      <w:r w:rsidRPr="00E92F1B">
        <w:rPr>
          <w:rFonts w:ascii="Garamond" w:hAnsi="Garamond" w:cs="Times New Roman"/>
          <w:bCs/>
          <w:sz w:val="24"/>
          <w:szCs w:val="24"/>
        </w:rPr>
        <w:t>pas vlerësimit vjetor të perf</w:t>
      </w:r>
      <w:r w:rsidR="007E6D9E" w:rsidRPr="00E92F1B">
        <w:rPr>
          <w:rFonts w:ascii="Garamond" w:hAnsi="Garamond" w:cs="Times New Roman"/>
          <w:bCs/>
          <w:sz w:val="24"/>
          <w:szCs w:val="24"/>
        </w:rPr>
        <w:t>ormancës nga drejtori i IPAP-së</w:t>
      </w:r>
      <w:r w:rsidRPr="00E92F1B">
        <w:rPr>
          <w:rFonts w:ascii="Garamond" w:hAnsi="Garamond" w:cs="Times New Roman"/>
          <w:bCs/>
          <w:sz w:val="24"/>
          <w:szCs w:val="24"/>
        </w:rPr>
        <w:t xml:space="preserve"> rezulton me performancë jo të kënaqshme. Ndaj tij merret masa disiplinore e uljes në detyrë nga titullari i IPAP-së dhe kalon në pozicionin e pu</w:t>
      </w:r>
      <w:r w:rsidR="007E6D9E" w:rsidRPr="00E92F1B">
        <w:rPr>
          <w:rFonts w:ascii="Garamond" w:hAnsi="Garamond" w:cs="Times New Roman"/>
          <w:bCs/>
          <w:sz w:val="24"/>
          <w:szCs w:val="24"/>
        </w:rPr>
        <w:t>nës si mësues në profilin e tij</w:t>
      </w:r>
      <w:r w:rsidRPr="00E92F1B">
        <w:rPr>
          <w:rFonts w:ascii="Garamond" w:hAnsi="Garamond" w:cs="Times New Roman"/>
          <w:bCs/>
          <w:sz w:val="24"/>
          <w:szCs w:val="24"/>
        </w:rPr>
        <w:t xml:space="preserve"> brenda të njëjtit institucion arsimor ose në ins</w:t>
      </w:r>
      <w:r w:rsidR="007E6D9E" w:rsidRPr="00E92F1B">
        <w:rPr>
          <w:rFonts w:ascii="Garamond" w:hAnsi="Garamond" w:cs="Times New Roman"/>
          <w:bCs/>
          <w:sz w:val="24"/>
          <w:szCs w:val="24"/>
        </w:rPr>
        <w:t xml:space="preserve">titucionin arsimor më të afërt </w:t>
      </w:r>
      <w:r w:rsidRPr="00E92F1B">
        <w:rPr>
          <w:rFonts w:ascii="Garamond" w:hAnsi="Garamond" w:cs="Times New Roman"/>
          <w:bCs/>
          <w:sz w:val="24"/>
          <w:szCs w:val="24"/>
        </w:rPr>
        <w:t>brenda të njëjtit institucion vendor përgjegjës për arsimin parauniversitar;</w:t>
      </w:r>
    </w:p>
    <w:p w14:paraId="79DA084E" w14:textId="44B62C01"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b)</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Për nëndrejtorin e IPAP-së pezullohen marrëdhëniet</w:t>
      </w:r>
      <w:r w:rsidR="007E6D9E" w:rsidRPr="00E92F1B">
        <w:rPr>
          <w:rFonts w:ascii="Garamond" w:hAnsi="Garamond" w:cs="Times New Roman"/>
          <w:bCs/>
          <w:sz w:val="24"/>
          <w:szCs w:val="24"/>
        </w:rPr>
        <w:t xml:space="preserve"> e punës dhe efektet financiare</w:t>
      </w:r>
      <w:r w:rsidRPr="00E92F1B">
        <w:rPr>
          <w:rFonts w:ascii="Garamond" w:hAnsi="Garamond" w:cs="Times New Roman"/>
          <w:bCs/>
          <w:sz w:val="24"/>
          <w:szCs w:val="24"/>
        </w:rPr>
        <w:t xml:space="preserve"> deri në shpalljen e vendimit të formës së prerë ndaj tij nga gjy</w:t>
      </w:r>
      <w:r w:rsidR="007E6D9E" w:rsidRPr="00E92F1B">
        <w:rPr>
          <w:rFonts w:ascii="Garamond" w:hAnsi="Garamond" w:cs="Times New Roman"/>
          <w:bCs/>
          <w:sz w:val="24"/>
          <w:szCs w:val="24"/>
        </w:rPr>
        <w:t>kata kompetente</w:t>
      </w:r>
      <w:r w:rsidRPr="00E92F1B">
        <w:rPr>
          <w:rFonts w:ascii="Garamond" w:hAnsi="Garamond" w:cs="Times New Roman"/>
          <w:bCs/>
          <w:sz w:val="24"/>
          <w:szCs w:val="24"/>
        </w:rPr>
        <w:t xml:space="preserve"> në rastet kur:</w:t>
      </w:r>
    </w:p>
    <w:p w14:paraId="79DA084F"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i. </w:t>
      </w:r>
      <w:r w:rsidR="006C6D22" w:rsidRPr="00E92F1B">
        <w:rPr>
          <w:rFonts w:ascii="Garamond" w:hAnsi="Garamond" w:cs="Times New Roman"/>
          <w:bCs/>
          <w:sz w:val="24"/>
          <w:szCs w:val="24"/>
        </w:rPr>
        <w:t>gjykata ka vendosur masat e sigurimit personal ndaj tij ose;</w:t>
      </w:r>
    </w:p>
    <w:p w14:paraId="79DA0850"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ii. </w:t>
      </w:r>
      <w:r w:rsidR="006C6D22" w:rsidRPr="00E92F1B">
        <w:rPr>
          <w:rFonts w:ascii="Garamond" w:hAnsi="Garamond" w:cs="Times New Roman"/>
          <w:bCs/>
          <w:sz w:val="24"/>
          <w:szCs w:val="24"/>
        </w:rPr>
        <w:t>është në proces hetimi për kryerjen e nj</w:t>
      </w:r>
      <w:r w:rsidRPr="00E92F1B">
        <w:rPr>
          <w:rFonts w:ascii="Garamond" w:hAnsi="Garamond" w:cs="Times New Roman"/>
          <w:bCs/>
          <w:sz w:val="24"/>
          <w:szCs w:val="24"/>
        </w:rPr>
        <w:t>ë vepre penale sipas nenit 60/1</w:t>
      </w:r>
      <w:r w:rsidR="006C6D22" w:rsidRPr="00E92F1B">
        <w:rPr>
          <w:rFonts w:ascii="Garamond" w:hAnsi="Garamond" w:cs="Times New Roman"/>
          <w:bCs/>
          <w:sz w:val="24"/>
          <w:szCs w:val="24"/>
        </w:rPr>
        <w:t xml:space="preserve"> të këtij ligji.</w:t>
      </w:r>
    </w:p>
    <w:p w14:paraId="79DA0851"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c) d</w:t>
      </w:r>
      <w:r w:rsidR="006C6D22" w:rsidRPr="00E92F1B">
        <w:rPr>
          <w:rFonts w:ascii="Garamond" w:hAnsi="Garamond" w:cs="Times New Roman"/>
          <w:bCs/>
          <w:sz w:val="24"/>
          <w:szCs w:val="24"/>
        </w:rPr>
        <w:t>rejtori i IPAP-së shkarkon nëndrejtorin e IPAP-së kur:</w:t>
      </w:r>
    </w:p>
    <w:p w14:paraId="79DA0852"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i. </w:t>
      </w:r>
      <w:r w:rsidR="006C6D22" w:rsidRPr="00E92F1B">
        <w:rPr>
          <w:rFonts w:ascii="Garamond" w:hAnsi="Garamond" w:cs="Times New Roman"/>
          <w:bCs/>
          <w:sz w:val="24"/>
          <w:szCs w:val="24"/>
        </w:rPr>
        <w:t xml:space="preserve">ka një vendim të formës së prerë ndaj tij nga gjykata kompetente </w:t>
      </w:r>
      <w:r w:rsidRPr="00E92F1B">
        <w:rPr>
          <w:rFonts w:ascii="Garamond" w:hAnsi="Garamond" w:cs="Times New Roman"/>
          <w:bCs/>
          <w:sz w:val="24"/>
          <w:szCs w:val="24"/>
        </w:rPr>
        <w:t>për kryerjen e një vepre penale</w:t>
      </w:r>
      <w:r w:rsidR="006C6D22" w:rsidRPr="00E92F1B">
        <w:rPr>
          <w:rFonts w:ascii="Garamond" w:hAnsi="Garamond" w:cs="Times New Roman"/>
          <w:bCs/>
          <w:sz w:val="24"/>
          <w:szCs w:val="24"/>
        </w:rPr>
        <w:t xml:space="preserve"> sipas nenit 60/</w:t>
      </w:r>
      <w:r w:rsidRPr="00E92F1B">
        <w:rPr>
          <w:rFonts w:ascii="Garamond" w:hAnsi="Garamond" w:cs="Times New Roman"/>
          <w:bCs/>
          <w:sz w:val="24"/>
          <w:szCs w:val="24"/>
        </w:rPr>
        <w:t xml:space="preserve">1 </w:t>
      </w:r>
      <w:r w:rsidR="006C6D22" w:rsidRPr="00E92F1B">
        <w:rPr>
          <w:rFonts w:ascii="Garamond" w:hAnsi="Garamond" w:cs="Times New Roman"/>
          <w:bCs/>
          <w:sz w:val="24"/>
          <w:szCs w:val="24"/>
        </w:rPr>
        <w:t>të këtij ligji, apo të një vepre penale që dënohet me burgim;</w:t>
      </w:r>
    </w:p>
    <w:p w14:paraId="79DA0853" w14:textId="24FE49C9"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realizimin e detyrave të ngarkuara për menaxhimin e IPAP-së;</w:t>
      </w:r>
    </w:p>
    <w:p w14:paraId="79DA0854" w14:textId="15D358E1"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 xml:space="preserve">ka </w:t>
      </w:r>
      <w:r w:rsidR="007E6D9E" w:rsidRPr="00E92F1B">
        <w:rPr>
          <w:rFonts w:ascii="Garamond" w:hAnsi="Garamond" w:cs="Times New Roman"/>
          <w:bCs/>
          <w:sz w:val="24"/>
          <w:szCs w:val="24"/>
        </w:rPr>
        <w:t>rast të përsëritur të shkeljeve</w:t>
      </w:r>
      <w:r w:rsidRPr="00E92F1B">
        <w:rPr>
          <w:rFonts w:ascii="Garamond" w:hAnsi="Garamond" w:cs="Times New Roman"/>
          <w:bCs/>
          <w:sz w:val="24"/>
          <w:szCs w:val="24"/>
        </w:rPr>
        <w:t xml:space="preserve"> për të cilat është ende në fuqi masa e vendosur për “paralajmërim për largim nga puna”;</w:t>
      </w:r>
    </w:p>
    <w:p w14:paraId="79DA0855" w14:textId="307FD4E1"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iv.</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konstatohet se pas emërimit, nëndrejtori i IPAP-së bën pjesë në forumet drejtuese të partive politi</w:t>
      </w:r>
      <w:r w:rsidR="007E6D9E" w:rsidRPr="00E92F1B">
        <w:rPr>
          <w:rFonts w:ascii="Garamond" w:hAnsi="Garamond" w:cs="Times New Roman"/>
          <w:bCs/>
          <w:sz w:val="24"/>
          <w:szCs w:val="24"/>
        </w:rPr>
        <w:t xml:space="preserve">ke. Në këtë rast, drejtori i </w:t>
      </w:r>
      <w:r w:rsidRPr="00E92F1B">
        <w:rPr>
          <w:rFonts w:ascii="Garamond" w:hAnsi="Garamond" w:cs="Times New Roman"/>
          <w:bCs/>
          <w:sz w:val="24"/>
          <w:szCs w:val="24"/>
        </w:rPr>
        <w:t xml:space="preserve">IPAP-së merr vendimin përfundimtar për shkarkimin e nëndrejtorit të </w:t>
      </w:r>
      <w:r w:rsidR="007E6D9E" w:rsidRPr="00E92F1B">
        <w:rPr>
          <w:rFonts w:ascii="Garamond" w:hAnsi="Garamond" w:cs="Times New Roman"/>
          <w:bCs/>
          <w:sz w:val="24"/>
          <w:szCs w:val="24"/>
        </w:rPr>
        <w:t>IPAP-së</w:t>
      </w:r>
      <w:r w:rsidRPr="00E92F1B">
        <w:rPr>
          <w:rFonts w:ascii="Garamond" w:hAnsi="Garamond" w:cs="Times New Roman"/>
          <w:bCs/>
          <w:sz w:val="24"/>
          <w:szCs w:val="24"/>
        </w:rPr>
        <w:t xml:space="preserve"> jo më vonë se 5 (pesë) ditë pas konstatimit;</w:t>
      </w:r>
    </w:p>
    <w:p w14:paraId="79DA0856" w14:textId="0355AD60"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v.</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ka kryer veprimtari në kundërshtim me aktet nënligjore të nxjerra nga ministri përgjegjës për arsimin.</w:t>
      </w:r>
    </w:p>
    <w:p w14:paraId="79DA0857"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ç) p</w:t>
      </w:r>
      <w:r w:rsidR="006C6D22" w:rsidRPr="00E92F1B">
        <w:rPr>
          <w:rFonts w:ascii="Garamond" w:hAnsi="Garamond" w:cs="Times New Roman"/>
          <w:bCs/>
          <w:sz w:val="24"/>
          <w:szCs w:val="24"/>
        </w:rPr>
        <w:t>ërfundimi i marrëdhënies së punës së nëndrejtorit të IPAP-së bëhet kur:</w:t>
      </w:r>
    </w:p>
    <w:p w14:paraId="79DA0858"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i. </w:t>
      </w:r>
      <w:r w:rsidR="006C6D22" w:rsidRPr="00E92F1B">
        <w:rPr>
          <w:rFonts w:ascii="Garamond" w:hAnsi="Garamond" w:cs="Times New Roman"/>
          <w:bCs/>
          <w:sz w:val="24"/>
          <w:szCs w:val="24"/>
        </w:rPr>
        <w:t xml:space="preserve">jep dorëheqjen; </w:t>
      </w:r>
    </w:p>
    <w:p w14:paraId="79DA0859"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ii. </w:t>
      </w:r>
      <w:r w:rsidR="006C6D22" w:rsidRPr="00E92F1B">
        <w:rPr>
          <w:rFonts w:ascii="Garamond" w:hAnsi="Garamond" w:cs="Times New Roman"/>
          <w:bCs/>
          <w:sz w:val="24"/>
          <w:szCs w:val="24"/>
        </w:rPr>
        <w:t>mbush moshën e pensionit;</w:t>
      </w:r>
    </w:p>
    <w:p w14:paraId="79DA085A" w14:textId="69A67336"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iii.</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me vendim të komisionit mjekoligjor provohet paaftësia për kryerjen e detyrave;</w:t>
      </w:r>
    </w:p>
    <w:p w14:paraId="79DA085B" w14:textId="35C2FC61"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iv.</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merret masa disiplinore e largimit nga p</w:t>
      </w:r>
      <w:r w:rsidR="00DC34E0" w:rsidRPr="00E92F1B">
        <w:rPr>
          <w:rFonts w:ascii="Garamond" w:hAnsi="Garamond" w:cs="Times New Roman"/>
          <w:bCs/>
          <w:sz w:val="24"/>
          <w:szCs w:val="24"/>
        </w:rPr>
        <w:t>una nga drejtori i</w:t>
      </w:r>
      <w:r w:rsidRPr="00E92F1B">
        <w:rPr>
          <w:rFonts w:ascii="Garamond" w:hAnsi="Garamond" w:cs="Times New Roman"/>
          <w:bCs/>
          <w:sz w:val="24"/>
          <w:szCs w:val="24"/>
        </w:rPr>
        <w:t xml:space="preserve"> IPAP-së.</w:t>
      </w:r>
    </w:p>
    <w:p w14:paraId="79DA085C"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7. </w:t>
      </w:r>
      <w:r w:rsidR="006C6D22" w:rsidRPr="00E92F1B">
        <w:rPr>
          <w:rFonts w:ascii="Garamond" w:hAnsi="Garamond" w:cs="Times New Roman"/>
          <w:bCs/>
          <w:sz w:val="24"/>
          <w:szCs w:val="24"/>
        </w:rPr>
        <w:t xml:space="preserve">Masat e sipërcituara të dhëna ndaj drejtorit dhe nëndrejtorit të institucionit arsimor parauniversitar publik jepen në proporcion me shkeljen dhe bazohen në kriteret e mëposhtme: </w:t>
      </w:r>
    </w:p>
    <w:p w14:paraId="79DA085D"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a) </w:t>
      </w:r>
      <w:r w:rsidR="006C6D22" w:rsidRPr="00E92F1B">
        <w:rPr>
          <w:rFonts w:ascii="Garamond" w:hAnsi="Garamond" w:cs="Times New Roman"/>
          <w:bCs/>
          <w:sz w:val="24"/>
          <w:szCs w:val="24"/>
        </w:rPr>
        <w:t>shkallën e pakujdesisë;</w:t>
      </w:r>
    </w:p>
    <w:p w14:paraId="79DA085E"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b) </w:t>
      </w:r>
      <w:r w:rsidR="006C6D22" w:rsidRPr="00E92F1B">
        <w:rPr>
          <w:rFonts w:ascii="Garamond" w:hAnsi="Garamond" w:cs="Times New Roman"/>
          <w:bCs/>
          <w:sz w:val="24"/>
          <w:szCs w:val="24"/>
        </w:rPr>
        <w:t>shpeshtësinë e kryerjes së veprimit ose mosveprimit apo sjelljes;</w:t>
      </w:r>
    </w:p>
    <w:p w14:paraId="79DA085F"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c) </w:t>
      </w:r>
      <w:r w:rsidR="006C6D22" w:rsidRPr="00E92F1B">
        <w:rPr>
          <w:rFonts w:ascii="Garamond" w:hAnsi="Garamond" w:cs="Times New Roman"/>
          <w:bCs/>
          <w:sz w:val="24"/>
          <w:szCs w:val="24"/>
        </w:rPr>
        <w:t>përvojën dhe pozicionin në sistemin arsimor;</w:t>
      </w:r>
    </w:p>
    <w:p w14:paraId="79DA0860"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ç) </w:t>
      </w:r>
      <w:r w:rsidR="006C6D22" w:rsidRPr="00E92F1B">
        <w:rPr>
          <w:rFonts w:ascii="Garamond" w:hAnsi="Garamond" w:cs="Times New Roman"/>
          <w:bCs/>
          <w:sz w:val="24"/>
          <w:szCs w:val="24"/>
        </w:rPr>
        <w:t>dëmtimin, mundësinë e shkaktimit të dëmtimit ose shkallën e pasojave që kanë ardhur ose mund të vijnë nga veprimi apo mosveprimi.</w:t>
      </w:r>
    </w:p>
    <w:p w14:paraId="79DA0861"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8. </w:t>
      </w:r>
      <w:r w:rsidR="006C6D22" w:rsidRPr="00E92F1B">
        <w:rPr>
          <w:rFonts w:ascii="Garamond" w:hAnsi="Garamond" w:cs="Times New Roman"/>
          <w:bCs/>
          <w:sz w:val="24"/>
          <w:szCs w:val="24"/>
        </w:rPr>
        <w:t>Drejtori dhe nëndrejtori kanë të drejtë të dëgjohen nga tit</w:t>
      </w:r>
      <w:r w:rsidRPr="00E92F1B">
        <w:rPr>
          <w:rFonts w:ascii="Garamond" w:hAnsi="Garamond" w:cs="Times New Roman"/>
          <w:bCs/>
          <w:sz w:val="24"/>
          <w:szCs w:val="24"/>
        </w:rPr>
        <w:t>ullari i institucionit përkatës</w:t>
      </w:r>
      <w:r w:rsidR="006C6D22" w:rsidRPr="00E92F1B">
        <w:rPr>
          <w:rFonts w:ascii="Garamond" w:hAnsi="Garamond" w:cs="Times New Roman"/>
          <w:bCs/>
          <w:sz w:val="24"/>
          <w:szCs w:val="24"/>
        </w:rPr>
        <w:t xml:space="preserve"> para se të merret njëra prej masave të sipërcituara. Seanca dëgjimore dokumentohet me procesverbal.</w:t>
      </w:r>
    </w:p>
    <w:p w14:paraId="79DA0862" w14:textId="77777777" w:rsidR="006C6D22" w:rsidRPr="00E92F1B" w:rsidRDefault="007E6D9E"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9. </w:t>
      </w:r>
      <w:r w:rsidR="006C6D22" w:rsidRPr="00E92F1B">
        <w:rPr>
          <w:rFonts w:ascii="Garamond" w:hAnsi="Garamond" w:cs="Times New Roman"/>
          <w:bCs/>
          <w:sz w:val="24"/>
          <w:szCs w:val="24"/>
        </w:rPr>
        <w:t>Emërimi dhe/ose shkarkimi i drejtorit dhe nëndrejtorit në institucionin arsimor privat kryhet sipas procedurave të përcaktuara nga vetë institucioni në rregulloren e tij. Kriteret e kualifikimit, të përcaktuara për drejtorin dhe nëndrejtorin</w:t>
      </w:r>
      <w:r w:rsidRPr="00E92F1B">
        <w:rPr>
          <w:rFonts w:ascii="Garamond" w:hAnsi="Garamond" w:cs="Times New Roman"/>
          <w:bCs/>
          <w:sz w:val="24"/>
          <w:szCs w:val="24"/>
        </w:rPr>
        <w:t xml:space="preserve"> e institucionit arsimor publik</w:t>
      </w:r>
      <w:r w:rsidR="006C6D22" w:rsidRPr="00E92F1B">
        <w:rPr>
          <w:rFonts w:ascii="Garamond" w:hAnsi="Garamond" w:cs="Times New Roman"/>
          <w:bCs/>
          <w:sz w:val="24"/>
          <w:szCs w:val="24"/>
        </w:rPr>
        <w:t xml:space="preserve"> janë të njëjta edhe për drejtorin dhe nëndrejtorin e institucionit arsimor privat.</w:t>
      </w:r>
    </w:p>
    <w:p w14:paraId="79DA0863" w14:textId="2ED3923D"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10.</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Rregullat dhe procedurat për emërimin, uljen në detyrë, pezullimin dhe shkarkimin e drejtorit dhe nëndrejtorit të institucionit përcaktohen me udhëzim të ministrit.”.</w:t>
      </w:r>
    </w:p>
    <w:p w14:paraId="79DA0864"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65"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9</w:t>
      </w:r>
    </w:p>
    <w:p w14:paraId="79DA0866"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67"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55/1 bëhen këto shtesa:</w:t>
      </w:r>
    </w:p>
    <w:p w14:paraId="79DA0868" w14:textId="77777777" w:rsidR="006C6D22" w:rsidRPr="00E92F1B" w:rsidRDefault="00E82905"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 Në pikën 2</w:t>
      </w:r>
      <w:r w:rsidR="006C6D22" w:rsidRPr="00E92F1B">
        <w:rPr>
          <w:rFonts w:ascii="Garamond" w:hAnsi="Garamond" w:cs="Times New Roman"/>
          <w:bCs/>
          <w:sz w:val="24"/>
          <w:szCs w:val="24"/>
        </w:rPr>
        <w:t xml:space="preserve"> pas fjalës “mësues” shtohen fjalët “në arsimin parashkollor”.</w:t>
      </w:r>
    </w:p>
    <w:p w14:paraId="79DA0869" w14:textId="77777777" w:rsidR="006C6D22" w:rsidRPr="00E92F1B" w:rsidRDefault="00E82905"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2. </w:t>
      </w:r>
      <w:r w:rsidR="006C6D22" w:rsidRPr="00E92F1B">
        <w:rPr>
          <w:rFonts w:ascii="Garamond" w:hAnsi="Garamond" w:cs="Times New Roman"/>
          <w:bCs/>
          <w:sz w:val="24"/>
          <w:szCs w:val="24"/>
        </w:rPr>
        <w:t>Pas pikës 2 shtohet pi</w:t>
      </w:r>
      <w:r w:rsidRPr="00E92F1B">
        <w:rPr>
          <w:rFonts w:ascii="Garamond" w:hAnsi="Garamond" w:cs="Times New Roman"/>
          <w:bCs/>
          <w:sz w:val="24"/>
          <w:szCs w:val="24"/>
        </w:rPr>
        <w:t>ka 2/1</w:t>
      </w:r>
      <w:r w:rsidR="006C6D22" w:rsidRPr="00E92F1B">
        <w:rPr>
          <w:rFonts w:ascii="Garamond" w:hAnsi="Garamond" w:cs="Times New Roman"/>
          <w:bCs/>
          <w:sz w:val="24"/>
          <w:szCs w:val="24"/>
        </w:rPr>
        <w:t xml:space="preserve"> me këtë përmbajtje:</w:t>
      </w:r>
    </w:p>
    <w:p w14:paraId="79DA086A"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“2/1. Në rastet kur asnjë nga kandidatët për drejtor nuk është i pajisur me certifikatën e drejtuesit të institucionit arsimor parauniversitar, komisioni prop</w:t>
      </w:r>
      <w:r w:rsidR="00E82905" w:rsidRPr="00E92F1B">
        <w:rPr>
          <w:rFonts w:ascii="Garamond" w:hAnsi="Garamond" w:cs="Times New Roman"/>
          <w:bCs/>
          <w:sz w:val="24"/>
          <w:szCs w:val="24"/>
        </w:rPr>
        <w:t>ozon dy kandidatë që vlerësohen sipas pikës 1</w:t>
      </w:r>
      <w:r w:rsidRPr="00E92F1B">
        <w:rPr>
          <w:rFonts w:ascii="Garamond" w:hAnsi="Garamond" w:cs="Times New Roman"/>
          <w:bCs/>
          <w:sz w:val="24"/>
          <w:szCs w:val="24"/>
        </w:rPr>
        <w:t xml:space="preserve"> të këtij neni. Kryetari i njësisë së vetëqeverisjes vendore përkatëse emëron një nga kandidatët për një periudhë 1-vjeçare, me kushtin që kandidati të jetë pranuar në Shkollën e Drejtorëve. Pas përfundimit të kësaj periudhe, rishpallet procedura për përzgjedhjen e drejtuesit të institucionit a</w:t>
      </w:r>
      <w:r w:rsidR="00E82905" w:rsidRPr="00E92F1B">
        <w:rPr>
          <w:rFonts w:ascii="Garamond" w:hAnsi="Garamond" w:cs="Times New Roman"/>
          <w:bCs/>
          <w:sz w:val="24"/>
          <w:szCs w:val="24"/>
        </w:rPr>
        <w:t>rsimor</w:t>
      </w:r>
      <w:r w:rsidRPr="00E92F1B">
        <w:rPr>
          <w:rFonts w:ascii="Garamond" w:hAnsi="Garamond" w:cs="Times New Roman"/>
          <w:bCs/>
          <w:sz w:val="24"/>
          <w:szCs w:val="24"/>
        </w:rPr>
        <w:t xml:space="preserve"> s</w:t>
      </w:r>
      <w:r w:rsidR="00E82905" w:rsidRPr="00E92F1B">
        <w:rPr>
          <w:rFonts w:ascii="Garamond" w:hAnsi="Garamond" w:cs="Times New Roman"/>
          <w:bCs/>
          <w:sz w:val="24"/>
          <w:szCs w:val="24"/>
        </w:rPr>
        <w:t>ipas pikës 1</w:t>
      </w:r>
      <w:r w:rsidRPr="00E92F1B">
        <w:rPr>
          <w:rFonts w:ascii="Garamond" w:hAnsi="Garamond" w:cs="Times New Roman"/>
          <w:bCs/>
          <w:sz w:val="24"/>
          <w:szCs w:val="24"/>
        </w:rPr>
        <w:t xml:space="preserve"> të këtij neni.”. </w:t>
      </w:r>
    </w:p>
    <w:p w14:paraId="79DA086B"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 Në pikën 4, në fund të fjal</w:t>
      </w:r>
      <w:r w:rsidR="00E82905" w:rsidRPr="00E92F1B">
        <w:rPr>
          <w:rFonts w:ascii="Garamond" w:hAnsi="Garamond" w:cs="Times New Roman"/>
          <w:bCs/>
          <w:sz w:val="24"/>
          <w:szCs w:val="24"/>
        </w:rPr>
        <w:t>isë së parë, shtohen fjalët “</w:t>
      </w:r>
      <w:r w:rsidRPr="00E92F1B">
        <w:rPr>
          <w:rFonts w:ascii="Garamond" w:hAnsi="Garamond" w:cs="Times New Roman"/>
          <w:bCs/>
          <w:sz w:val="24"/>
          <w:szCs w:val="24"/>
        </w:rPr>
        <w:t>i cili konfirmohet nga institucioni përgjegjës për licencimin.”.</w:t>
      </w:r>
    </w:p>
    <w:p w14:paraId="79DA086C"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6D"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10</w:t>
      </w:r>
    </w:p>
    <w:p w14:paraId="79DA086E"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6F"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Pas pikës 5 të nenit 57 shtohet pika 6 me këtë përmbajtje:</w:t>
      </w:r>
    </w:p>
    <w:p w14:paraId="79DA0870"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“6. Për nevoja të procesit mësimor, institucioni vendor përgjegjës për arsimin parauniversitar emëron mësues në dispozicion, që plotësojnë kriteret e këtij neni.”. </w:t>
      </w:r>
    </w:p>
    <w:p w14:paraId="79DA0871"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72"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11</w:t>
      </w:r>
    </w:p>
    <w:p w14:paraId="79DA0873"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74"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60 bëhen këto ndryshime:</w:t>
      </w:r>
    </w:p>
    <w:p w14:paraId="79DA0875" w14:textId="77777777" w:rsidR="006C6D22" w:rsidRPr="00E92F1B" w:rsidRDefault="00E82905"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1. </w:t>
      </w:r>
      <w:r w:rsidR="006C6D22" w:rsidRPr="00E92F1B">
        <w:rPr>
          <w:rFonts w:ascii="Garamond" w:hAnsi="Garamond" w:cs="Times New Roman"/>
          <w:bCs/>
          <w:sz w:val="24"/>
          <w:szCs w:val="24"/>
        </w:rPr>
        <w:t>Titulli i nenit ndryshon dhe bëhet “Pranimi, pezullimi dhe largimi nga puna i mësuesit”.</w:t>
      </w:r>
    </w:p>
    <w:p w14:paraId="79DA0876" w14:textId="77777777" w:rsidR="006C6D22" w:rsidRPr="00E92F1B" w:rsidRDefault="00E82905"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2. </w:t>
      </w:r>
      <w:r w:rsidR="006C6D22" w:rsidRPr="00E92F1B">
        <w:rPr>
          <w:rFonts w:ascii="Garamond" w:hAnsi="Garamond" w:cs="Times New Roman"/>
          <w:bCs/>
          <w:sz w:val="24"/>
          <w:szCs w:val="24"/>
        </w:rPr>
        <w:t xml:space="preserve">Pika 1 </w:t>
      </w:r>
      <w:r w:rsidRPr="00E92F1B">
        <w:rPr>
          <w:rFonts w:ascii="Garamond" w:hAnsi="Garamond" w:cs="Times New Roman"/>
          <w:bCs/>
          <w:sz w:val="24"/>
          <w:szCs w:val="24"/>
        </w:rPr>
        <w:t>ndryshohet si më poshtë</w:t>
      </w:r>
      <w:r w:rsidR="006C6D22" w:rsidRPr="00E92F1B">
        <w:rPr>
          <w:rFonts w:ascii="Garamond" w:hAnsi="Garamond" w:cs="Times New Roman"/>
          <w:bCs/>
          <w:sz w:val="24"/>
          <w:szCs w:val="24"/>
        </w:rPr>
        <w:t>:</w:t>
      </w:r>
    </w:p>
    <w:p w14:paraId="79DA0877" w14:textId="77777777" w:rsidR="006C6D22" w:rsidRPr="00E92F1B" w:rsidRDefault="00E82905"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“1. </w:t>
      </w:r>
      <w:r w:rsidR="006C6D22" w:rsidRPr="00E92F1B">
        <w:rPr>
          <w:rFonts w:ascii="Garamond" w:hAnsi="Garamond" w:cs="Times New Roman"/>
          <w:bCs/>
          <w:sz w:val="24"/>
          <w:szCs w:val="24"/>
        </w:rPr>
        <w:t xml:space="preserve">Në institucionin arsimor publik, përfshirë </w:t>
      </w:r>
      <w:r w:rsidRPr="00E92F1B">
        <w:rPr>
          <w:rFonts w:ascii="Garamond" w:hAnsi="Garamond" w:cs="Times New Roman"/>
          <w:bCs/>
          <w:sz w:val="24"/>
          <w:szCs w:val="24"/>
        </w:rPr>
        <w:t>e</w:t>
      </w:r>
      <w:r w:rsidR="006C6D22" w:rsidRPr="00E92F1B">
        <w:rPr>
          <w:rFonts w:ascii="Garamond" w:hAnsi="Garamond" w:cs="Times New Roman"/>
          <w:bCs/>
          <w:sz w:val="24"/>
          <w:szCs w:val="24"/>
        </w:rPr>
        <w:t>dhe atë parashkollor, pranimi dhe emërimi i mësuesit në një vend të lirë pune mbështetet në parimin e meritës dhe të drejtën për zgjedhjen e institucionit arsimor. Emërimi i mësuesit bëhet nga d</w:t>
      </w:r>
      <w:r w:rsidRPr="00E92F1B">
        <w:rPr>
          <w:rFonts w:ascii="Garamond" w:hAnsi="Garamond" w:cs="Times New Roman"/>
          <w:bCs/>
          <w:sz w:val="24"/>
          <w:szCs w:val="24"/>
        </w:rPr>
        <w:t>rejtori i institucionit arsimor</w:t>
      </w:r>
      <w:r w:rsidR="006C6D22" w:rsidRPr="00E92F1B">
        <w:rPr>
          <w:rFonts w:ascii="Garamond" w:hAnsi="Garamond" w:cs="Times New Roman"/>
          <w:bCs/>
          <w:sz w:val="24"/>
          <w:szCs w:val="24"/>
        </w:rPr>
        <w:t xml:space="preserve"> sipas renditjes në portalin “Mësues për Shqipërinë”, përveç mësuesit në dispozicion, i cili emërohet nga titullari i institucionit arsimor vendor, përgjegjës për arsimin parauniversitar, sipas renditjes në portal.”.</w:t>
      </w:r>
    </w:p>
    <w:p w14:paraId="79DA0878"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3. </w:t>
      </w:r>
      <w:r w:rsidR="006C6D22" w:rsidRPr="00E92F1B">
        <w:rPr>
          <w:rFonts w:ascii="Garamond" w:hAnsi="Garamond" w:cs="Times New Roman"/>
          <w:bCs/>
          <w:sz w:val="24"/>
          <w:szCs w:val="24"/>
        </w:rPr>
        <w:t>Pas pikës 2 shtohe</w:t>
      </w:r>
      <w:r w:rsidRPr="00E92F1B">
        <w:rPr>
          <w:rFonts w:ascii="Garamond" w:hAnsi="Garamond" w:cs="Times New Roman"/>
          <w:bCs/>
          <w:sz w:val="24"/>
          <w:szCs w:val="24"/>
        </w:rPr>
        <w:t>t pika 2/1</w:t>
      </w:r>
      <w:r w:rsidR="006C6D22" w:rsidRPr="00E92F1B">
        <w:rPr>
          <w:rFonts w:ascii="Garamond" w:hAnsi="Garamond" w:cs="Times New Roman"/>
          <w:bCs/>
          <w:sz w:val="24"/>
          <w:szCs w:val="24"/>
        </w:rPr>
        <w:t xml:space="preserve"> me këtë përmbajtje:</w:t>
      </w:r>
    </w:p>
    <w:p w14:paraId="79DA0879"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2/1. Drejtori i IAP-së merr masën e pezullimi</w:t>
      </w:r>
      <w:r w:rsidR="009A4870" w:rsidRPr="00E92F1B">
        <w:rPr>
          <w:rFonts w:ascii="Garamond" w:hAnsi="Garamond" w:cs="Times New Roman"/>
          <w:bCs/>
          <w:sz w:val="24"/>
          <w:szCs w:val="24"/>
        </w:rPr>
        <w:t>t ndaj mësuesit</w:t>
      </w:r>
      <w:r w:rsidRPr="00E92F1B">
        <w:rPr>
          <w:rFonts w:ascii="Garamond" w:hAnsi="Garamond" w:cs="Times New Roman"/>
          <w:bCs/>
          <w:sz w:val="24"/>
          <w:szCs w:val="24"/>
        </w:rPr>
        <w:t xml:space="preserve"> në rastet kur:</w:t>
      </w:r>
    </w:p>
    <w:p w14:paraId="79DA087A"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a) </w:t>
      </w:r>
      <w:r w:rsidR="006C6D22" w:rsidRPr="00E92F1B">
        <w:rPr>
          <w:rFonts w:ascii="Garamond" w:hAnsi="Garamond" w:cs="Times New Roman"/>
          <w:bCs/>
          <w:sz w:val="24"/>
          <w:szCs w:val="24"/>
        </w:rPr>
        <w:t>gjykata ka vendosur masat e sigurimit personal;</w:t>
      </w:r>
    </w:p>
    <w:p w14:paraId="79DA087B"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b) </w:t>
      </w:r>
      <w:r w:rsidR="006C6D22" w:rsidRPr="00E92F1B">
        <w:rPr>
          <w:rFonts w:ascii="Garamond" w:hAnsi="Garamond" w:cs="Times New Roman"/>
          <w:bCs/>
          <w:sz w:val="24"/>
          <w:szCs w:val="24"/>
        </w:rPr>
        <w:t xml:space="preserve">mësuesi është në proces hetimi </w:t>
      </w:r>
      <w:r w:rsidRPr="00E92F1B">
        <w:rPr>
          <w:rFonts w:ascii="Garamond" w:hAnsi="Garamond" w:cs="Times New Roman"/>
          <w:bCs/>
          <w:sz w:val="24"/>
          <w:szCs w:val="24"/>
        </w:rPr>
        <w:t>për kryerjen e një vepre penale</w:t>
      </w:r>
      <w:r w:rsidR="006C6D22" w:rsidRPr="00E92F1B">
        <w:rPr>
          <w:rFonts w:ascii="Garamond" w:hAnsi="Garamond" w:cs="Times New Roman"/>
          <w:bCs/>
          <w:sz w:val="24"/>
          <w:szCs w:val="24"/>
        </w:rPr>
        <w:t xml:space="preserve"> sipa</w:t>
      </w:r>
      <w:r w:rsidRPr="00E92F1B">
        <w:rPr>
          <w:rFonts w:ascii="Garamond" w:hAnsi="Garamond" w:cs="Times New Roman"/>
          <w:bCs/>
          <w:sz w:val="24"/>
          <w:szCs w:val="24"/>
        </w:rPr>
        <w:t>s nenit 60/1</w:t>
      </w:r>
      <w:r w:rsidR="006C6D22" w:rsidRPr="00E92F1B">
        <w:rPr>
          <w:rFonts w:ascii="Garamond" w:hAnsi="Garamond" w:cs="Times New Roman"/>
          <w:bCs/>
          <w:sz w:val="24"/>
          <w:szCs w:val="24"/>
        </w:rPr>
        <w:t xml:space="preserve"> të këtij ligji.”.</w:t>
      </w:r>
    </w:p>
    <w:p w14:paraId="79DA087C"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4. Pas pikës 3 shtohet pika 4</w:t>
      </w:r>
      <w:r w:rsidR="006C6D22" w:rsidRPr="00E92F1B">
        <w:rPr>
          <w:rFonts w:ascii="Garamond" w:hAnsi="Garamond" w:cs="Times New Roman"/>
          <w:bCs/>
          <w:sz w:val="24"/>
          <w:szCs w:val="24"/>
        </w:rPr>
        <w:t xml:space="preserve"> me këtë përmbajtje:</w:t>
      </w:r>
    </w:p>
    <w:p w14:paraId="79DA087D"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“4. Procedurat e pranimit, pezullimit dhe të largimit të mësuesit dhe mësuesit në dispozicion nga një vend pune, si dhe administrimi i portalit “Mësues për Shqipërinë” përcaktohen me udhëzim të ministrit.”.</w:t>
      </w:r>
    </w:p>
    <w:p w14:paraId="79DA087E"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7F"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12</w:t>
      </w:r>
    </w:p>
    <w:p w14:paraId="79DA0880"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81"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Pas nenit 60 shtohet neni 60/1</w:t>
      </w:r>
      <w:r w:rsidR="006C6D22" w:rsidRPr="00E92F1B">
        <w:rPr>
          <w:rFonts w:ascii="Garamond" w:hAnsi="Garamond" w:cs="Times New Roman"/>
          <w:bCs/>
          <w:sz w:val="24"/>
          <w:szCs w:val="24"/>
        </w:rPr>
        <w:t xml:space="preserve"> me këtë përmbajtje:</w:t>
      </w:r>
    </w:p>
    <w:p w14:paraId="79DA0882"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83"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60/1</w:t>
      </w:r>
    </w:p>
    <w:p w14:paraId="79DA0885"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Ndalimi për të punuar në sistemin arsimor parauniversitar</w:t>
      </w:r>
    </w:p>
    <w:p w14:paraId="79DA0886"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87"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Punonjësi arsimor, si dhe çdo punonjës tjetër i sistemit arsimor, që punon me fëmijët, nuk mund të punësohet dhe, kur është i punësuar, përfundon ma</w:t>
      </w:r>
      <w:r w:rsidR="009A4870" w:rsidRPr="00E92F1B">
        <w:rPr>
          <w:rFonts w:ascii="Garamond" w:hAnsi="Garamond" w:cs="Times New Roman"/>
          <w:bCs/>
          <w:sz w:val="24"/>
          <w:szCs w:val="24"/>
        </w:rPr>
        <w:t>rrëdhënien e punës</w:t>
      </w:r>
      <w:r w:rsidRPr="00E92F1B">
        <w:rPr>
          <w:rFonts w:ascii="Garamond" w:hAnsi="Garamond" w:cs="Times New Roman"/>
          <w:bCs/>
          <w:sz w:val="24"/>
          <w:szCs w:val="24"/>
        </w:rPr>
        <w:t xml:space="preserve"> në rast se:</w:t>
      </w:r>
    </w:p>
    <w:p w14:paraId="79DA0888"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a) </w:t>
      </w:r>
      <w:r w:rsidR="006C6D22" w:rsidRPr="00E92F1B">
        <w:rPr>
          <w:rFonts w:ascii="Garamond" w:hAnsi="Garamond" w:cs="Times New Roman"/>
          <w:bCs/>
          <w:sz w:val="24"/>
          <w:szCs w:val="24"/>
        </w:rPr>
        <w:t>është i regjistruar në Regjistrin Kombëtar të të Dënuarve për Krime Seksuale; ose</w:t>
      </w:r>
    </w:p>
    <w:p w14:paraId="79DA0889"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b) </w:t>
      </w:r>
      <w:r w:rsidR="006C6D22" w:rsidRPr="00E92F1B">
        <w:rPr>
          <w:rFonts w:ascii="Garamond" w:hAnsi="Garamond" w:cs="Times New Roman"/>
          <w:bCs/>
          <w:sz w:val="24"/>
          <w:szCs w:val="24"/>
        </w:rPr>
        <w:t>është dënuar me vendim penal të formës së prerë për kryerjen e një vepre penale, që, për shkak të natyrës së veprës së kryer, diskrediton pozitën dhe figurën e punonjësit arsimor ose dëmton rëndë besimin e publikut n</w:t>
      </w:r>
      <w:r w:rsidRPr="00E92F1B">
        <w:rPr>
          <w:rFonts w:ascii="Garamond" w:hAnsi="Garamond" w:cs="Times New Roman"/>
          <w:bCs/>
          <w:sz w:val="24"/>
          <w:szCs w:val="24"/>
        </w:rPr>
        <w:t>ë sistemin arsimor, pavarësisht</w:t>
      </w:r>
      <w:r w:rsidR="006C6D22" w:rsidRPr="00E92F1B">
        <w:rPr>
          <w:rFonts w:ascii="Garamond" w:hAnsi="Garamond" w:cs="Times New Roman"/>
          <w:bCs/>
          <w:sz w:val="24"/>
          <w:szCs w:val="24"/>
        </w:rPr>
        <w:t xml:space="preserve"> nëse është rehabilituar sipas parashikimeve të Kodit Penal.”.</w:t>
      </w:r>
    </w:p>
    <w:p w14:paraId="79DA088A" w14:textId="77777777" w:rsidR="00513F13" w:rsidRPr="00E92F1B" w:rsidRDefault="00513F13" w:rsidP="009E6CBA">
      <w:pPr>
        <w:pStyle w:val="NoSpacing"/>
        <w:ind w:firstLine="284"/>
        <w:jc w:val="both"/>
        <w:rPr>
          <w:rFonts w:ascii="Garamond" w:hAnsi="Garamond" w:cs="Times New Roman"/>
          <w:sz w:val="24"/>
          <w:szCs w:val="24"/>
        </w:rPr>
      </w:pPr>
      <w:r w:rsidRPr="00E92F1B">
        <w:rPr>
          <w:rFonts w:ascii="Garamond" w:hAnsi="Garamond" w:cs="Times New Roman"/>
          <w:bCs/>
          <w:sz w:val="24"/>
          <w:szCs w:val="24"/>
        </w:rPr>
        <w:t xml:space="preserve">c) </w:t>
      </w:r>
      <w:r w:rsidR="009A4870" w:rsidRPr="00E92F1B">
        <w:rPr>
          <w:rFonts w:ascii="Garamond" w:hAnsi="Garamond" w:cs="Times New Roman"/>
          <w:sz w:val="24"/>
          <w:szCs w:val="24"/>
        </w:rPr>
        <w:t>v</w:t>
      </w:r>
      <w:r w:rsidRPr="00E92F1B">
        <w:rPr>
          <w:rFonts w:ascii="Garamond" w:hAnsi="Garamond" w:cs="Times New Roman"/>
          <w:sz w:val="24"/>
          <w:szCs w:val="24"/>
        </w:rPr>
        <w:t xml:space="preserve">eprat penale në kuptim të </w:t>
      </w:r>
      <w:r w:rsidR="009A4870" w:rsidRPr="00E92F1B">
        <w:rPr>
          <w:rFonts w:ascii="Garamond" w:hAnsi="Garamond" w:cs="Times New Roman"/>
          <w:sz w:val="24"/>
          <w:szCs w:val="24"/>
        </w:rPr>
        <w:t>shkronjës</w:t>
      </w:r>
      <w:r w:rsidR="001B2638" w:rsidRPr="00E92F1B">
        <w:rPr>
          <w:rFonts w:ascii="Garamond" w:hAnsi="Garamond" w:cs="Times New Roman"/>
          <w:sz w:val="24"/>
          <w:szCs w:val="24"/>
        </w:rPr>
        <w:t xml:space="preserve"> “b” të këtij neni</w:t>
      </w:r>
      <w:r w:rsidRPr="00E92F1B">
        <w:rPr>
          <w:rFonts w:ascii="Garamond" w:hAnsi="Garamond" w:cs="Times New Roman"/>
          <w:sz w:val="24"/>
          <w:szCs w:val="24"/>
        </w:rPr>
        <w:t xml:space="preserve"> përcaktohen me udhëzim të ministrit përgjegjës për arsimin.</w:t>
      </w:r>
    </w:p>
    <w:p w14:paraId="79DA088B"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8C"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13</w:t>
      </w:r>
    </w:p>
    <w:p w14:paraId="79DA088D"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8E"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Pas nenit 64 shtohet neni 64/1</w:t>
      </w:r>
      <w:r w:rsidR="006C6D22" w:rsidRPr="00E92F1B">
        <w:rPr>
          <w:rFonts w:ascii="Garamond" w:hAnsi="Garamond" w:cs="Times New Roman"/>
          <w:bCs/>
          <w:sz w:val="24"/>
          <w:szCs w:val="24"/>
        </w:rPr>
        <w:t xml:space="preserve"> me këtë përmbajtje:</w:t>
      </w:r>
    </w:p>
    <w:p w14:paraId="79DA088F"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90"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64/1</w:t>
      </w:r>
    </w:p>
    <w:p w14:paraId="79DA0892"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Arsimimi i fëmijëve me aftësi të kufizuara në qendra burimore</w:t>
      </w:r>
    </w:p>
    <w:p w14:paraId="79DA0893"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94"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1. Qendër Burimore është institucioni i arsimit special, që ka për qëllim të mbështesë arsimimin e fëmijëve me aftësi të kufizuara, duke përmirësuar në vijimësi rezultatet e të nxënit dhe t’i përgatisë ata për gjithëpërfshirjen dhe aftësimin për jetën, duke zhvilluar aftësitë e duhura në të gjitha fushat e përditshmërisë së tyre, sipas legjislacionit në fuqi për aksesueshmërinë dhe mosdiskriminimin.</w:t>
      </w:r>
    </w:p>
    <w:p w14:paraId="79DA0895"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2. Me urdhër të ministrit përgjegjës për ar</w:t>
      </w:r>
      <w:r w:rsidR="009A4870" w:rsidRPr="00E92F1B">
        <w:rPr>
          <w:rFonts w:ascii="Garamond" w:hAnsi="Garamond" w:cs="Times New Roman"/>
          <w:bCs/>
          <w:sz w:val="24"/>
          <w:szCs w:val="24"/>
        </w:rPr>
        <w:t>simin krijohen qendrat burimore</w:t>
      </w:r>
      <w:r w:rsidRPr="00E92F1B">
        <w:rPr>
          <w:rFonts w:ascii="Garamond" w:hAnsi="Garamond" w:cs="Times New Roman"/>
          <w:bCs/>
          <w:sz w:val="24"/>
          <w:szCs w:val="24"/>
        </w:rPr>
        <w:t xml:space="preserve"> si institucione arsimore parauniversitare</w:t>
      </w:r>
      <w:r w:rsidR="009A4870" w:rsidRPr="00E92F1B">
        <w:rPr>
          <w:rFonts w:ascii="Garamond" w:hAnsi="Garamond" w:cs="Times New Roman"/>
          <w:bCs/>
          <w:sz w:val="24"/>
          <w:szCs w:val="24"/>
        </w:rPr>
        <w:t>,</w:t>
      </w:r>
      <w:r w:rsidRPr="00E92F1B">
        <w:rPr>
          <w:rFonts w:ascii="Garamond" w:hAnsi="Garamond" w:cs="Times New Roman"/>
          <w:bCs/>
          <w:sz w:val="24"/>
          <w:szCs w:val="24"/>
        </w:rPr>
        <w:t xml:space="preserve"> që ofrojnë arsim special dhe shërbime për fëmijë me aftësi të kufizuara, sipas legjislacionit në fuqi për aksesueshmërinë e personave me aftësi të kufizuara.</w:t>
      </w:r>
    </w:p>
    <w:p w14:paraId="79DA0896"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 Qendrat burimore kanë punonjës të specializuar në aftësinë e kufizuar, si mësues të arsimit special, mjekë, punonjës të shërbimit psikosocial, terapistë, që ofrojnë shërbime mbështetëse dhe rehabilituese të specializuara për fëmijët me aftësi të kufizuara edhe në shkollat e zakonshme.</w:t>
      </w:r>
    </w:p>
    <w:p w14:paraId="79DA0897"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4. Qendrat burimore sigurojnë m</w:t>
      </w:r>
      <w:r w:rsidR="009A4870" w:rsidRPr="00E92F1B">
        <w:rPr>
          <w:rFonts w:ascii="Garamond" w:hAnsi="Garamond" w:cs="Times New Roman"/>
          <w:bCs/>
          <w:sz w:val="24"/>
          <w:szCs w:val="24"/>
        </w:rPr>
        <w:t>bështetje për gjithëpërfshirjen</w:t>
      </w:r>
      <w:r w:rsidRPr="00E92F1B">
        <w:rPr>
          <w:rFonts w:ascii="Garamond" w:hAnsi="Garamond" w:cs="Times New Roman"/>
          <w:bCs/>
          <w:sz w:val="24"/>
          <w:szCs w:val="24"/>
        </w:rPr>
        <w:t xml:space="preserve"> në kuadër të burimeve që kanë në dispozicion, në bazë të kërkesave të institucioneve arsimore parauniversitare, që arsimojnë nxënësit me aftësi të kufizuara.</w:t>
      </w:r>
    </w:p>
    <w:p w14:paraId="79DA0898" w14:textId="17755E6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5. </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Kriteret dhe procedurat për hapjen, mbylljen dhe riorganizimin e institucioneve të arsimit special në qendra burimore, si dhe mënyra e organizimit dhe funksionimit përcaktohen me vendim të Këshillit të Ministrave.”.</w:t>
      </w:r>
    </w:p>
    <w:p w14:paraId="79DA0899"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9A"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14</w:t>
      </w:r>
    </w:p>
    <w:p w14:paraId="79DA089B"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9C"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Pika 2 e nenit 69 ndryshohet si më poshtë:</w:t>
      </w:r>
    </w:p>
    <w:p w14:paraId="79DA089D"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“2. Vendimi për dënimin e kundërvajtë</w:t>
      </w:r>
      <w:r w:rsidR="009A4870" w:rsidRPr="00E92F1B">
        <w:rPr>
          <w:rFonts w:ascii="Garamond" w:hAnsi="Garamond" w:cs="Times New Roman"/>
          <w:bCs/>
          <w:sz w:val="24"/>
          <w:szCs w:val="24"/>
        </w:rPr>
        <w:t>sit, sipas pikës 1</w:t>
      </w:r>
      <w:r w:rsidRPr="00E92F1B">
        <w:rPr>
          <w:rFonts w:ascii="Garamond" w:hAnsi="Garamond" w:cs="Times New Roman"/>
          <w:bCs/>
          <w:sz w:val="24"/>
          <w:szCs w:val="24"/>
        </w:rPr>
        <w:t xml:space="preserve"> të këtij neni, është në kompetencën e institucionit përgjegjës për ofrimin dhe sigurimin e shërbimit arsimor dhe merret</w:t>
      </w:r>
      <w:r w:rsidR="003305E1" w:rsidRPr="00E92F1B">
        <w:rPr>
          <w:rFonts w:ascii="Garamond" w:hAnsi="Garamond" w:cs="Times New Roman"/>
          <w:bCs/>
          <w:sz w:val="24"/>
          <w:szCs w:val="24"/>
        </w:rPr>
        <w:t xml:space="preserve"> </w:t>
      </w:r>
      <w:r w:rsidRPr="00E92F1B">
        <w:rPr>
          <w:rFonts w:ascii="Garamond" w:hAnsi="Garamond" w:cs="Times New Roman"/>
          <w:bCs/>
          <w:sz w:val="24"/>
          <w:szCs w:val="24"/>
        </w:rPr>
        <w:t xml:space="preserve">në vend me konstatimin e shkeljes nga inspektori i autorizuar nga  institucioni përgjegjës për ofrimin dhe </w:t>
      </w:r>
      <w:r w:rsidR="009A4870" w:rsidRPr="00E92F1B">
        <w:rPr>
          <w:rFonts w:ascii="Garamond" w:hAnsi="Garamond" w:cs="Times New Roman"/>
          <w:bCs/>
          <w:sz w:val="24"/>
          <w:szCs w:val="24"/>
        </w:rPr>
        <w:t xml:space="preserve">sigurimin e shërbimit arsimor </w:t>
      </w:r>
      <w:r w:rsidRPr="00E92F1B">
        <w:rPr>
          <w:rFonts w:ascii="Garamond" w:hAnsi="Garamond" w:cs="Times New Roman"/>
          <w:bCs/>
          <w:sz w:val="24"/>
          <w:szCs w:val="24"/>
        </w:rPr>
        <w:t>sipas legjislacionit për inspektimin.”.</w:t>
      </w:r>
    </w:p>
    <w:p w14:paraId="79DA089E"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9F"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15</w:t>
      </w:r>
    </w:p>
    <w:p w14:paraId="79DA08A0"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A1"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70 bëhen këto shtesa dhe ndryshime:</w:t>
      </w:r>
    </w:p>
    <w:p w14:paraId="79DA08A2"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1. </w:t>
      </w:r>
      <w:r w:rsidR="00054966" w:rsidRPr="00E92F1B">
        <w:rPr>
          <w:rFonts w:ascii="Garamond" w:hAnsi="Garamond" w:cs="Times New Roman"/>
          <w:bCs/>
          <w:sz w:val="24"/>
          <w:szCs w:val="24"/>
        </w:rPr>
        <w:t>Kudo në këtë nen</w:t>
      </w:r>
      <w:r w:rsidR="006C6D22" w:rsidRPr="00E92F1B">
        <w:rPr>
          <w:rFonts w:ascii="Garamond" w:hAnsi="Garamond" w:cs="Times New Roman"/>
          <w:bCs/>
          <w:sz w:val="24"/>
          <w:szCs w:val="24"/>
        </w:rPr>
        <w:t xml:space="preserve"> fjalët “institucioni përgjegjës për sigurimin e cilësisë ” zëvendësohen me</w:t>
      </w:r>
      <w:r w:rsidR="00696D19" w:rsidRPr="00E92F1B">
        <w:rPr>
          <w:rFonts w:ascii="Garamond" w:hAnsi="Garamond" w:cs="Times New Roman"/>
          <w:bCs/>
          <w:sz w:val="24"/>
          <w:szCs w:val="24"/>
        </w:rPr>
        <w:t xml:space="preserve"> fjalët</w:t>
      </w:r>
      <w:r w:rsidR="006C6D22" w:rsidRPr="00E92F1B">
        <w:rPr>
          <w:rFonts w:ascii="Garamond" w:hAnsi="Garamond" w:cs="Times New Roman"/>
          <w:bCs/>
          <w:sz w:val="24"/>
          <w:szCs w:val="24"/>
        </w:rPr>
        <w:t xml:space="preserve"> “institucioni përgjegjës për ofrimin dhe sigurimin e shërbimit arsimor”.</w:t>
      </w:r>
    </w:p>
    <w:p w14:paraId="79DA08A3"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2. </w:t>
      </w:r>
      <w:r w:rsidR="002D4309" w:rsidRPr="00E92F1B">
        <w:rPr>
          <w:rFonts w:ascii="Garamond" w:hAnsi="Garamond" w:cs="Times New Roman"/>
          <w:bCs/>
          <w:sz w:val="24"/>
          <w:szCs w:val="24"/>
        </w:rPr>
        <w:t xml:space="preserve">Në pikën 1 </w:t>
      </w:r>
      <w:r w:rsidR="006C6D22" w:rsidRPr="00E92F1B">
        <w:rPr>
          <w:rFonts w:ascii="Garamond" w:hAnsi="Garamond" w:cs="Times New Roman"/>
          <w:bCs/>
          <w:sz w:val="24"/>
          <w:szCs w:val="24"/>
        </w:rPr>
        <w:t xml:space="preserve">pas fjalëve “që konstatohet dhe dënohet nga” shtohen </w:t>
      </w:r>
      <w:r w:rsidR="002D4309" w:rsidRPr="00E92F1B">
        <w:rPr>
          <w:rFonts w:ascii="Garamond" w:hAnsi="Garamond" w:cs="Times New Roman"/>
          <w:bCs/>
          <w:sz w:val="24"/>
          <w:szCs w:val="24"/>
        </w:rPr>
        <w:t xml:space="preserve">fjalët </w:t>
      </w:r>
      <w:r w:rsidR="006C6D22" w:rsidRPr="00E92F1B">
        <w:rPr>
          <w:rFonts w:ascii="Garamond" w:hAnsi="Garamond" w:cs="Times New Roman"/>
          <w:bCs/>
          <w:sz w:val="24"/>
          <w:szCs w:val="24"/>
        </w:rPr>
        <w:t>“inspektori i autorizuar nga”.</w:t>
      </w:r>
    </w:p>
    <w:p w14:paraId="79DA08A4"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3. </w:t>
      </w:r>
      <w:r w:rsidR="002D4309" w:rsidRPr="00E92F1B">
        <w:rPr>
          <w:rFonts w:ascii="Garamond" w:hAnsi="Garamond" w:cs="Times New Roman"/>
          <w:bCs/>
          <w:sz w:val="24"/>
          <w:szCs w:val="24"/>
        </w:rPr>
        <w:t>Në pikën 2</w:t>
      </w:r>
      <w:r w:rsidR="006C6D22" w:rsidRPr="00E92F1B">
        <w:rPr>
          <w:rFonts w:ascii="Garamond" w:hAnsi="Garamond" w:cs="Times New Roman"/>
          <w:bCs/>
          <w:sz w:val="24"/>
          <w:szCs w:val="24"/>
        </w:rPr>
        <w:t xml:space="preserve"> pas fjalëve “Kur është e nevojshme” shtohen</w:t>
      </w:r>
      <w:r w:rsidR="002D4309" w:rsidRPr="00E92F1B">
        <w:rPr>
          <w:rFonts w:ascii="Garamond" w:hAnsi="Garamond" w:cs="Times New Roman"/>
          <w:bCs/>
          <w:sz w:val="24"/>
          <w:szCs w:val="24"/>
        </w:rPr>
        <w:t xml:space="preserve"> fjalët</w:t>
      </w:r>
      <w:r w:rsidR="006C6D22" w:rsidRPr="00E92F1B">
        <w:rPr>
          <w:rFonts w:ascii="Garamond" w:hAnsi="Garamond" w:cs="Times New Roman"/>
          <w:bCs/>
          <w:sz w:val="24"/>
          <w:szCs w:val="24"/>
        </w:rPr>
        <w:t xml:space="preserve"> “inspektori i autorizuar nga”.</w:t>
      </w:r>
    </w:p>
    <w:p w14:paraId="79DA08A5" w14:textId="77777777" w:rsidR="006C6D22" w:rsidRPr="00E92F1B" w:rsidRDefault="009A4870"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4. </w:t>
      </w:r>
      <w:r w:rsidR="004E0701" w:rsidRPr="00E92F1B">
        <w:rPr>
          <w:rFonts w:ascii="Garamond" w:hAnsi="Garamond" w:cs="Times New Roman"/>
          <w:bCs/>
          <w:sz w:val="24"/>
          <w:szCs w:val="24"/>
        </w:rPr>
        <w:t>Në pikën 3</w:t>
      </w:r>
      <w:r w:rsidR="006C6D22" w:rsidRPr="00E92F1B">
        <w:rPr>
          <w:rFonts w:ascii="Garamond" w:hAnsi="Garamond" w:cs="Times New Roman"/>
          <w:bCs/>
          <w:sz w:val="24"/>
          <w:szCs w:val="24"/>
        </w:rPr>
        <w:t xml:space="preserve"> pas fjalëve “për institucionin arsimor privat,” shtohen </w:t>
      </w:r>
      <w:r w:rsidR="002D4309" w:rsidRPr="00E92F1B">
        <w:rPr>
          <w:rFonts w:ascii="Garamond" w:hAnsi="Garamond" w:cs="Times New Roman"/>
          <w:bCs/>
          <w:sz w:val="24"/>
          <w:szCs w:val="24"/>
        </w:rPr>
        <w:t xml:space="preserve">fjalët </w:t>
      </w:r>
      <w:r w:rsidR="006C6D22" w:rsidRPr="00E92F1B">
        <w:rPr>
          <w:rFonts w:ascii="Garamond" w:hAnsi="Garamond" w:cs="Times New Roman"/>
          <w:bCs/>
          <w:sz w:val="24"/>
          <w:szCs w:val="24"/>
        </w:rPr>
        <w:t>“nëse inspektori i autorizua</w:t>
      </w:r>
      <w:r w:rsidR="004771A5" w:rsidRPr="00E92F1B">
        <w:rPr>
          <w:rFonts w:ascii="Garamond" w:hAnsi="Garamond" w:cs="Times New Roman"/>
          <w:bCs/>
          <w:sz w:val="24"/>
          <w:szCs w:val="24"/>
        </w:rPr>
        <w:t>r nga” dhe pas fjalëve “nëse është e nevojshme” shtohen</w:t>
      </w:r>
      <w:r w:rsidR="002D4309" w:rsidRPr="00E92F1B">
        <w:rPr>
          <w:rFonts w:ascii="Garamond" w:hAnsi="Garamond" w:cs="Times New Roman"/>
          <w:bCs/>
          <w:sz w:val="24"/>
          <w:szCs w:val="24"/>
        </w:rPr>
        <w:t xml:space="preserve"> fjalët</w:t>
      </w:r>
      <w:r w:rsidR="004771A5" w:rsidRPr="00E92F1B">
        <w:rPr>
          <w:rFonts w:ascii="Garamond" w:hAnsi="Garamond" w:cs="Times New Roman"/>
          <w:bCs/>
          <w:sz w:val="24"/>
          <w:szCs w:val="24"/>
        </w:rPr>
        <w:t xml:space="preserve"> “</w:t>
      </w:r>
      <w:r w:rsidR="006C6D22" w:rsidRPr="00E92F1B">
        <w:rPr>
          <w:rFonts w:ascii="Garamond" w:hAnsi="Garamond" w:cs="Times New Roman"/>
          <w:bCs/>
          <w:sz w:val="24"/>
          <w:szCs w:val="24"/>
        </w:rPr>
        <w:t>institucioni përgjegjës për ofrimin dhe sigu</w:t>
      </w:r>
      <w:r w:rsidR="004771A5" w:rsidRPr="00E92F1B">
        <w:rPr>
          <w:rFonts w:ascii="Garamond" w:hAnsi="Garamond" w:cs="Times New Roman"/>
          <w:bCs/>
          <w:sz w:val="24"/>
          <w:szCs w:val="24"/>
        </w:rPr>
        <w:t>rimin e shërbimit arsimor</w:t>
      </w:r>
      <w:r w:rsidR="006C6D22" w:rsidRPr="00E92F1B">
        <w:rPr>
          <w:rFonts w:ascii="Garamond" w:hAnsi="Garamond" w:cs="Times New Roman"/>
          <w:bCs/>
          <w:sz w:val="24"/>
          <w:szCs w:val="24"/>
        </w:rPr>
        <w:t>”.</w:t>
      </w:r>
    </w:p>
    <w:p w14:paraId="79DA08A6" w14:textId="57DA6A03"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5.</w:t>
      </w:r>
      <w:r w:rsidR="009E6CBA" w:rsidRPr="00E92F1B">
        <w:rPr>
          <w:rFonts w:ascii="Garamond" w:hAnsi="Garamond" w:cs="Times New Roman"/>
          <w:bCs/>
          <w:sz w:val="24"/>
          <w:szCs w:val="24"/>
        </w:rPr>
        <w:t xml:space="preserve"> </w:t>
      </w:r>
      <w:r w:rsidRPr="00E92F1B">
        <w:rPr>
          <w:rFonts w:ascii="Garamond" w:hAnsi="Garamond" w:cs="Times New Roman"/>
          <w:bCs/>
          <w:sz w:val="24"/>
          <w:szCs w:val="24"/>
        </w:rPr>
        <w:t>Pas pikës 3 shtohe</w:t>
      </w:r>
      <w:r w:rsidR="002D4309" w:rsidRPr="00E92F1B">
        <w:rPr>
          <w:rFonts w:ascii="Garamond" w:hAnsi="Garamond" w:cs="Times New Roman"/>
          <w:bCs/>
          <w:sz w:val="24"/>
          <w:szCs w:val="24"/>
        </w:rPr>
        <w:t>t pika 3/1</w:t>
      </w:r>
      <w:r w:rsidRPr="00E92F1B">
        <w:rPr>
          <w:rFonts w:ascii="Garamond" w:hAnsi="Garamond" w:cs="Times New Roman"/>
          <w:bCs/>
          <w:sz w:val="24"/>
          <w:szCs w:val="24"/>
        </w:rPr>
        <w:t xml:space="preserve"> me këtë përmbajtje:</w:t>
      </w:r>
    </w:p>
    <w:p w14:paraId="79DA08A7"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“3.1 Procedura që ndiqet nga inspektori i autorizuar nga institucioni përgjegjës për ofrimin dhe sigurimin e shërbimit a</w:t>
      </w:r>
      <w:r w:rsidR="006B3074" w:rsidRPr="00E92F1B">
        <w:rPr>
          <w:rFonts w:ascii="Garamond" w:hAnsi="Garamond" w:cs="Times New Roman"/>
          <w:bCs/>
          <w:sz w:val="24"/>
          <w:szCs w:val="24"/>
        </w:rPr>
        <w:t>rsimor, sipas pikave 1, 2 dhe 3</w:t>
      </w:r>
      <w:r w:rsidRPr="00E92F1B">
        <w:rPr>
          <w:rFonts w:ascii="Garamond" w:hAnsi="Garamond" w:cs="Times New Roman"/>
          <w:bCs/>
          <w:sz w:val="24"/>
          <w:szCs w:val="24"/>
        </w:rPr>
        <w:t xml:space="preserve"> të këtij neni, rregullohet nga legjislacioni për inspektimin.”.</w:t>
      </w:r>
    </w:p>
    <w:p w14:paraId="79DA08A8"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A9"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16</w:t>
      </w:r>
    </w:p>
    <w:p w14:paraId="79DA08AA"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AB"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Në nenin 71 bëhen këto shtesa dhe ndr</w:t>
      </w:r>
      <w:r w:rsidR="004771A5" w:rsidRPr="00E92F1B">
        <w:rPr>
          <w:rFonts w:ascii="Garamond" w:hAnsi="Garamond" w:cs="Times New Roman"/>
          <w:bCs/>
          <w:sz w:val="24"/>
          <w:szCs w:val="24"/>
        </w:rPr>
        <w:t>yshime:</w:t>
      </w:r>
    </w:p>
    <w:p w14:paraId="79DA08AC" w14:textId="77777777" w:rsidR="006C6D22" w:rsidRPr="00E92F1B" w:rsidRDefault="002D4309"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1. </w:t>
      </w:r>
      <w:r w:rsidR="006C6D22" w:rsidRPr="00E92F1B">
        <w:rPr>
          <w:rFonts w:ascii="Garamond" w:hAnsi="Garamond" w:cs="Times New Roman"/>
          <w:bCs/>
          <w:sz w:val="24"/>
          <w:szCs w:val="24"/>
        </w:rPr>
        <w:t>Në p</w:t>
      </w:r>
      <w:r w:rsidRPr="00E92F1B">
        <w:rPr>
          <w:rFonts w:ascii="Garamond" w:hAnsi="Garamond" w:cs="Times New Roman"/>
          <w:bCs/>
          <w:sz w:val="24"/>
          <w:szCs w:val="24"/>
        </w:rPr>
        <w:t>ikën 1 të nenit 71</w:t>
      </w:r>
      <w:r w:rsidR="006B3074" w:rsidRPr="00E92F1B">
        <w:rPr>
          <w:rFonts w:ascii="Garamond" w:hAnsi="Garamond" w:cs="Times New Roman"/>
          <w:bCs/>
          <w:sz w:val="24"/>
          <w:szCs w:val="24"/>
        </w:rPr>
        <w:t xml:space="preserve"> fjalët “</w:t>
      </w:r>
      <w:r w:rsidR="006C6D22" w:rsidRPr="00E92F1B">
        <w:rPr>
          <w:rFonts w:ascii="Garamond" w:hAnsi="Garamond" w:cs="Times New Roman"/>
          <w:bCs/>
          <w:sz w:val="24"/>
          <w:szCs w:val="24"/>
        </w:rPr>
        <w:t>institucioni përgjegjës për sigurimin e cilësis</w:t>
      </w:r>
      <w:r w:rsidRPr="00E92F1B">
        <w:rPr>
          <w:rFonts w:ascii="Garamond" w:hAnsi="Garamond" w:cs="Times New Roman"/>
          <w:bCs/>
          <w:sz w:val="24"/>
          <w:szCs w:val="24"/>
        </w:rPr>
        <w:t>ë në arsimin parauniversitar”</w:t>
      </w:r>
      <w:r w:rsidR="006B3074" w:rsidRPr="00E92F1B">
        <w:rPr>
          <w:rFonts w:ascii="Garamond" w:hAnsi="Garamond" w:cs="Times New Roman"/>
          <w:bCs/>
          <w:sz w:val="24"/>
          <w:szCs w:val="24"/>
        </w:rPr>
        <w:t xml:space="preserve"> zëvendësohen me</w:t>
      </w:r>
      <w:r w:rsidRPr="00E92F1B">
        <w:rPr>
          <w:rFonts w:ascii="Garamond" w:hAnsi="Garamond" w:cs="Times New Roman"/>
          <w:bCs/>
          <w:sz w:val="24"/>
          <w:szCs w:val="24"/>
        </w:rPr>
        <w:t xml:space="preserve"> fjalët</w:t>
      </w:r>
      <w:r w:rsidR="006B3074" w:rsidRPr="00E92F1B">
        <w:rPr>
          <w:rFonts w:ascii="Garamond" w:hAnsi="Garamond" w:cs="Times New Roman"/>
          <w:bCs/>
          <w:sz w:val="24"/>
          <w:szCs w:val="24"/>
        </w:rPr>
        <w:t xml:space="preserve"> “</w:t>
      </w:r>
      <w:r w:rsidR="006C6D22" w:rsidRPr="00E92F1B">
        <w:rPr>
          <w:rFonts w:ascii="Garamond" w:hAnsi="Garamond" w:cs="Times New Roman"/>
          <w:bCs/>
          <w:sz w:val="24"/>
          <w:szCs w:val="24"/>
        </w:rPr>
        <w:t>inspektori i autorizuar nga institucioni përgjegjës për ofrimin dhe sigurimin e shërbimit arsimor, sipas legji</w:t>
      </w:r>
      <w:r w:rsidR="006B3074" w:rsidRPr="00E92F1B">
        <w:rPr>
          <w:rFonts w:ascii="Garamond" w:hAnsi="Garamond" w:cs="Times New Roman"/>
          <w:bCs/>
          <w:sz w:val="24"/>
          <w:szCs w:val="24"/>
        </w:rPr>
        <w:t>slacionit për inspektimin</w:t>
      </w:r>
      <w:r w:rsidR="004771A5" w:rsidRPr="00E92F1B">
        <w:rPr>
          <w:rFonts w:ascii="Garamond" w:hAnsi="Garamond" w:cs="Times New Roman"/>
          <w:bCs/>
          <w:sz w:val="24"/>
          <w:szCs w:val="24"/>
        </w:rPr>
        <w:t>”.</w:t>
      </w:r>
    </w:p>
    <w:p w14:paraId="79DA08AD" w14:textId="77777777" w:rsidR="006C6D22" w:rsidRPr="00E92F1B" w:rsidRDefault="002D4309"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2. </w:t>
      </w:r>
      <w:r w:rsidR="006B3074" w:rsidRPr="00E92F1B">
        <w:rPr>
          <w:rFonts w:ascii="Garamond" w:hAnsi="Garamond" w:cs="Times New Roman"/>
          <w:bCs/>
          <w:sz w:val="24"/>
          <w:szCs w:val="24"/>
        </w:rPr>
        <w:t>Në pikën 3 të nenit 71 fjalët  “</w:t>
      </w:r>
      <w:r w:rsidR="006C6D22" w:rsidRPr="00E92F1B">
        <w:rPr>
          <w:rFonts w:ascii="Garamond" w:hAnsi="Garamond" w:cs="Times New Roman"/>
          <w:bCs/>
          <w:sz w:val="24"/>
          <w:szCs w:val="24"/>
        </w:rPr>
        <w:t>institucioni përgjeg</w:t>
      </w:r>
      <w:r w:rsidR="006B3074" w:rsidRPr="00E92F1B">
        <w:rPr>
          <w:rFonts w:ascii="Garamond" w:hAnsi="Garamond" w:cs="Times New Roman"/>
          <w:bCs/>
          <w:sz w:val="24"/>
          <w:szCs w:val="24"/>
        </w:rPr>
        <w:t xml:space="preserve">jës për sigurimin e cilësisë” zëvendësohen me </w:t>
      </w:r>
      <w:r w:rsidRPr="00E92F1B">
        <w:rPr>
          <w:rFonts w:ascii="Garamond" w:hAnsi="Garamond" w:cs="Times New Roman"/>
          <w:bCs/>
          <w:sz w:val="24"/>
          <w:szCs w:val="24"/>
        </w:rPr>
        <w:t xml:space="preserve">fjalët </w:t>
      </w:r>
      <w:r w:rsidR="006B3074" w:rsidRPr="00E92F1B">
        <w:rPr>
          <w:rFonts w:ascii="Garamond" w:hAnsi="Garamond" w:cs="Times New Roman"/>
          <w:bCs/>
          <w:sz w:val="24"/>
          <w:szCs w:val="24"/>
        </w:rPr>
        <w:t>“</w:t>
      </w:r>
      <w:r w:rsidR="006C6D22" w:rsidRPr="00E92F1B">
        <w:rPr>
          <w:rFonts w:ascii="Garamond" w:hAnsi="Garamond" w:cs="Times New Roman"/>
          <w:bCs/>
          <w:sz w:val="24"/>
          <w:szCs w:val="24"/>
        </w:rPr>
        <w:t>institucioni përgjegjës për ofrimin dhe s</w:t>
      </w:r>
      <w:r w:rsidR="006B3074" w:rsidRPr="00E92F1B">
        <w:rPr>
          <w:rFonts w:ascii="Garamond" w:hAnsi="Garamond" w:cs="Times New Roman"/>
          <w:bCs/>
          <w:sz w:val="24"/>
          <w:szCs w:val="24"/>
        </w:rPr>
        <w:t>igurimin e shërbimit arsimor</w:t>
      </w:r>
      <w:r w:rsidR="006C6D22" w:rsidRPr="00E92F1B">
        <w:rPr>
          <w:rFonts w:ascii="Garamond" w:hAnsi="Garamond" w:cs="Times New Roman"/>
          <w:bCs/>
          <w:sz w:val="24"/>
          <w:szCs w:val="24"/>
        </w:rPr>
        <w:t>”.</w:t>
      </w:r>
    </w:p>
    <w:p w14:paraId="79DA08AE" w14:textId="77777777" w:rsidR="004771A5" w:rsidRPr="00E92F1B" w:rsidRDefault="004771A5" w:rsidP="009E6CBA">
      <w:pPr>
        <w:spacing w:after="0" w:line="240" w:lineRule="auto"/>
        <w:ind w:firstLine="284"/>
        <w:jc w:val="both"/>
        <w:rPr>
          <w:rFonts w:ascii="Garamond" w:hAnsi="Garamond" w:cs="Times New Roman"/>
          <w:bCs/>
          <w:sz w:val="24"/>
          <w:szCs w:val="24"/>
        </w:rPr>
      </w:pPr>
    </w:p>
    <w:p w14:paraId="79DA08AF"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17</w:t>
      </w:r>
    </w:p>
    <w:p w14:paraId="79DA08B1"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Dispozit</w:t>
      </w:r>
      <w:r w:rsidR="0081405B" w:rsidRPr="00E92F1B">
        <w:rPr>
          <w:rFonts w:ascii="Garamond" w:hAnsi="Garamond" w:cs="Times New Roman"/>
          <w:b/>
          <w:bCs/>
          <w:sz w:val="24"/>
          <w:szCs w:val="24"/>
        </w:rPr>
        <w:t>a</w:t>
      </w:r>
      <w:r w:rsidRPr="00E92F1B">
        <w:rPr>
          <w:rFonts w:ascii="Garamond" w:hAnsi="Garamond" w:cs="Times New Roman"/>
          <w:b/>
          <w:bCs/>
          <w:sz w:val="24"/>
          <w:szCs w:val="24"/>
        </w:rPr>
        <w:t xml:space="preserve"> kalimtare</w:t>
      </w:r>
    </w:p>
    <w:p w14:paraId="79DA08B2" w14:textId="77777777" w:rsidR="004771A5" w:rsidRPr="00E92F1B" w:rsidRDefault="004771A5" w:rsidP="009E6CBA">
      <w:pPr>
        <w:spacing w:after="0" w:line="240" w:lineRule="auto"/>
        <w:ind w:firstLine="284"/>
        <w:jc w:val="both"/>
        <w:rPr>
          <w:rFonts w:ascii="Garamond" w:hAnsi="Garamond" w:cs="Times New Roman"/>
          <w:bCs/>
          <w:sz w:val="24"/>
          <w:szCs w:val="24"/>
        </w:rPr>
      </w:pPr>
    </w:p>
    <w:p w14:paraId="79DA08B3" w14:textId="77777777" w:rsidR="006C6D22" w:rsidRPr="00E92F1B" w:rsidRDefault="002D4309"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1. </w:t>
      </w:r>
      <w:r w:rsidR="006C6D22" w:rsidRPr="00E92F1B">
        <w:rPr>
          <w:rFonts w:ascii="Garamond" w:hAnsi="Garamond" w:cs="Times New Roman"/>
          <w:bCs/>
          <w:sz w:val="24"/>
          <w:szCs w:val="24"/>
        </w:rPr>
        <w:t>Kriteri i trajnimit dhe pajisjes me certifikatën e drejtuesit të institucionit arsimor, si dhe drejtuesit të institucionit arsi</w:t>
      </w:r>
      <w:r w:rsidRPr="00E92F1B">
        <w:rPr>
          <w:rFonts w:ascii="Garamond" w:hAnsi="Garamond" w:cs="Times New Roman"/>
          <w:bCs/>
          <w:sz w:val="24"/>
          <w:szCs w:val="24"/>
        </w:rPr>
        <w:t>mor parashkollor, sipas pikës 3 të nenit 55 dhe të pikës 2 të nenit 55/1</w:t>
      </w:r>
      <w:r w:rsidR="006C6D22" w:rsidRPr="00E92F1B">
        <w:rPr>
          <w:rFonts w:ascii="Garamond" w:hAnsi="Garamond" w:cs="Times New Roman"/>
          <w:bCs/>
          <w:sz w:val="24"/>
          <w:szCs w:val="24"/>
        </w:rPr>
        <w:t xml:space="preserve"> të lig</w:t>
      </w:r>
      <w:r w:rsidRPr="00E92F1B">
        <w:rPr>
          <w:rFonts w:ascii="Garamond" w:hAnsi="Garamond" w:cs="Times New Roman"/>
          <w:bCs/>
          <w:sz w:val="24"/>
          <w:szCs w:val="24"/>
        </w:rPr>
        <w:t>jit, nuk zbatohet deri në 2 vjet</w:t>
      </w:r>
      <w:r w:rsidR="006C6D22" w:rsidRPr="00E92F1B">
        <w:rPr>
          <w:rFonts w:ascii="Garamond" w:hAnsi="Garamond" w:cs="Times New Roman"/>
          <w:bCs/>
          <w:sz w:val="24"/>
          <w:szCs w:val="24"/>
        </w:rPr>
        <w:t xml:space="preserve"> nga hyrja në fuqi e këtij ligji.</w:t>
      </w:r>
    </w:p>
    <w:p w14:paraId="79DA08B4" w14:textId="77777777" w:rsidR="00513F13" w:rsidRPr="00E92F1B" w:rsidRDefault="002D4309"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2. </w:t>
      </w:r>
      <w:r w:rsidR="00513F13" w:rsidRPr="00E92F1B">
        <w:rPr>
          <w:rFonts w:ascii="Garamond" w:hAnsi="Garamond" w:cs="Times New Roman"/>
          <w:bCs/>
          <w:sz w:val="24"/>
          <w:szCs w:val="24"/>
        </w:rPr>
        <w:t>Ngarkohet ministri përgjegjës për arsimin për nxjerrjen e aktit nënligjor në zbatim të nenit 60/1</w:t>
      </w:r>
      <w:r w:rsidR="00C40B28" w:rsidRPr="00E92F1B">
        <w:rPr>
          <w:rFonts w:ascii="Garamond" w:hAnsi="Garamond" w:cs="Times New Roman"/>
          <w:bCs/>
          <w:sz w:val="24"/>
          <w:szCs w:val="24"/>
        </w:rPr>
        <w:t>,</w:t>
      </w:r>
      <w:r w:rsidR="00513F13" w:rsidRPr="00E92F1B">
        <w:rPr>
          <w:rFonts w:ascii="Garamond" w:hAnsi="Garamond" w:cs="Times New Roman"/>
          <w:bCs/>
          <w:sz w:val="24"/>
          <w:szCs w:val="24"/>
        </w:rPr>
        <w:t xml:space="preserve"> shkronja </w:t>
      </w:r>
      <w:r w:rsidRPr="00E92F1B">
        <w:rPr>
          <w:rFonts w:ascii="Garamond" w:hAnsi="Garamond" w:cs="Times New Roman"/>
          <w:bCs/>
          <w:sz w:val="24"/>
          <w:szCs w:val="24"/>
        </w:rPr>
        <w:t>“</w:t>
      </w:r>
      <w:r w:rsidR="00513F13" w:rsidRPr="00E92F1B">
        <w:rPr>
          <w:rFonts w:ascii="Garamond" w:hAnsi="Garamond" w:cs="Times New Roman"/>
          <w:bCs/>
          <w:sz w:val="24"/>
          <w:szCs w:val="24"/>
        </w:rPr>
        <w:t>c</w:t>
      </w:r>
      <w:r w:rsidRPr="00E92F1B">
        <w:rPr>
          <w:rFonts w:ascii="Garamond" w:hAnsi="Garamond" w:cs="Times New Roman"/>
          <w:bCs/>
          <w:sz w:val="24"/>
          <w:szCs w:val="24"/>
        </w:rPr>
        <w:t>”</w:t>
      </w:r>
      <w:r w:rsidR="00C40B28" w:rsidRPr="00E92F1B">
        <w:rPr>
          <w:rFonts w:ascii="Garamond" w:hAnsi="Garamond" w:cs="Times New Roman"/>
          <w:bCs/>
          <w:sz w:val="24"/>
          <w:szCs w:val="24"/>
        </w:rPr>
        <w:t>,</w:t>
      </w:r>
      <w:r w:rsidR="00513F13" w:rsidRPr="00E92F1B">
        <w:rPr>
          <w:rFonts w:ascii="Garamond" w:hAnsi="Garamond" w:cs="Times New Roman"/>
          <w:bCs/>
          <w:sz w:val="24"/>
          <w:szCs w:val="24"/>
        </w:rPr>
        <w:t xml:space="preserve"> brenda 3 muajve nga hyrja në fuqi e këtij ligji.</w:t>
      </w:r>
    </w:p>
    <w:p w14:paraId="79DA08B5"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B6" w14:textId="77777777" w:rsidR="00513F13" w:rsidRPr="00E92F1B" w:rsidRDefault="00513F13" w:rsidP="009E6CBA">
      <w:pPr>
        <w:spacing w:after="0" w:line="240" w:lineRule="auto"/>
        <w:ind w:firstLine="284"/>
        <w:jc w:val="both"/>
        <w:rPr>
          <w:rFonts w:ascii="Garamond" w:hAnsi="Garamond" w:cs="Times New Roman"/>
          <w:bCs/>
          <w:sz w:val="24"/>
          <w:szCs w:val="24"/>
        </w:rPr>
      </w:pPr>
    </w:p>
    <w:p w14:paraId="79DA08B7" w14:textId="77777777" w:rsidR="00513F13" w:rsidRPr="00E92F1B" w:rsidRDefault="002D4309" w:rsidP="009E6CBA">
      <w:pPr>
        <w:spacing w:after="0" w:line="240" w:lineRule="auto"/>
        <w:ind w:left="360" w:firstLine="284"/>
        <w:jc w:val="center"/>
        <w:rPr>
          <w:rFonts w:ascii="Garamond" w:hAnsi="Garamond" w:cs="Times New Roman"/>
          <w:b/>
          <w:sz w:val="24"/>
          <w:szCs w:val="24"/>
        </w:rPr>
      </w:pPr>
      <w:r w:rsidRPr="00E92F1B">
        <w:rPr>
          <w:rFonts w:ascii="Garamond" w:hAnsi="Garamond" w:cs="Times New Roman"/>
          <w:b/>
          <w:sz w:val="24"/>
          <w:szCs w:val="24"/>
        </w:rPr>
        <w:t>Neni 17/1</w:t>
      </w:r>
    </w:p>
    <w:p w14:paraId="79DA08B8" w14:textId="77777777" w:rsidR="0081405B" w:rsidRPr="00E92F1B" w:rsidRDefault="0081405B" w:rsidP="009E6CBA">
      <w:pPr>
        <w:spacing w:after="0" w:line="240" w:lineRule="auto"/>
        <w:ind w:firstLine="284"/>
        <w:jc w:val="both"/>
        <w:rPr>
          <w:rFonts w:ascii="Garamond" w:hAnsi="Garamond" w:cs="Times New Roman"/>
          <w:sz w:val="24"/>
          <w:szCs w:val="24"/>
        </w:rPr>
      </w:pPr>
    </w:p>
    <w:p w14:paraId="79DA08B9" w14:textId="77777777" w:rsidR="00513F13" w:rsidRPr="00E92F1B" w:rsidRDefault="00513F13" w:rsidP="009E6CBA">
      <w:pPr>
        <w:spacing w:after="0" w:line="240" w:lineRule="auto"/>
        <w:ind w:firstLine="284"/>
        <w:jc w:val="both"/>
        <w:rPr>
          <w:rFonts w:ascii="Garamond" w:hAnsi="Garamond" w:cs="Times New Roman"/>
          <w:b/>
          <w:sz w:val="24"/>
          <w:szCs w:val="24"/>
        </w:rPr>
      </w:pPr>
      <w:r w:rsidRPr="00E92F1B">
        <w:rPr>
          <w:rFonts w:ascii="Garamond" w:hAnsi="Garamond" w:cs="Times New Roman"/>
          <w:sz w:val="24"/>
          <w:szCs w:val="24"/>
        </w:rPr>
        <w:t>Në nenin 73</w:t>
      </w:r>
      <w:r w:rsidRPr="00E92F1B">
        <w:rPr>
          <w:rFonts w:ascii="Garamond" w:hAnsi="Garamond" w:cs="Times New Roman"/>
          <w:b/>
          <w:sz w:val="24"/>
          <w:szCs w:val="24"/>
        </w:rPr>
        <w:t xml:space="preserve"> </w:t>
      </w:r>
      <w:r w:rsidRPr="00E92F1B">
        <w:rPr>
          <w:rFonts w:ascii="Garamond" w:hAnsi="Garamond" w:cs="Times New Roman"/>
          <w:sz w:val="24"/>
          <w:szCs w:val="24"/>
        </w:rPr>
        <w:t>të ligjit bëhen këto shtesa:</w:t>
      </w:r>
    </w:p>
    <w:p w14:paraId="79DA08BA" w14:textId="77777777" w:rsidR="00513F13" w:rsidRPr="00E92F1B" w:rsidRDefault="00513F13" w:rsidP="009E6CBA">
      <w:pPr>
        <w:spacing w:after="0" w:line="240" w:lineRule="auto"/>
        <w:ind w:firstLine="284"/>
        <w:jc w:val="both"/>
        <w:rPr>
          <w:rFonts w:ascii="Garamond" w:hAnsi="Garamond" w:cs="Times New Roman"/>
          <w:sz w:val="24"/>
          <w:szCs w:val="24"/>
        </w:rPr>
      </w:pPr>
      <w:r w:rsidRPr="00E92F1B">
        <w:rPr>
          <w:rFonts w:ascii="Garamond" w:hAnsi="Garamond" w:cs="Times New Roman"/>
          <w:sz w:val="24"/>
          <w:szCs w:val="24"/>
        </w:rPr>
        <w:t>1</w:t>
      </w:r>
      <w:r w:rsidR="002D4309" w:rsidRPr="00E92F1B">
        <w:rPr>
          <w:rFonts w:ascii="Garamond" w:hAnsi="Garamond" w:cs="Times New Roman"/>
          <w:sz w:val="24"/>
          <w:szCs w:val="24"/>
        </w:rPr>
        <w:t>. Në pikën 1</w:t>
      </w:r>
      <w:r w:rsidRPr="00E92F1B">
        <w:rPr>
          <w:rFonts w:ascii="Garamond" w:hAnsi="Garamond" w:cs="Times New Roman"/>
          <w:sz w:val="24"/>
          <w:szCs w:val="24"/>
        </w:rPr>
        <w:t xml:space="preserve"> të nenit 73 pas numrit “2” shtohet numri “3” dhe pas numrit </w:t>
      </w:r>
      <w:r w:rsidR="002D4309" w:rsidRPr="00E92F1B">
        <w:rPr>
          <w:rFonts w:ascii="Garamond" w:hAnsi="Garamond" w:cs="Times New Roman"/>
          <w:sz w:val="24"/>
          <w:szCs w:val="24"/>
        </w:rPr>
        <w:t>“</w:t>
      </w:r>
      <w:r w:rsidRPr="00E92F1B">
        <w:rPr>
          <w:rFonts w:ascii="Garamond" w:hAnsi="Garamond" w:cs="Times New Roman"/>
          <w:sz w:val="24"/>
          <w:szCs w:val="24"/>
        </w:rPr>
        <w:t>12</w:t>
      </w:r>
      <w:r w:rsidR="002D4309" w:rsidRPr="00E92F1B">
        <w:rPr>
          <w:rFonts w:ascii="Garamond" w:hAnsi="Garamond" w:cs="Times New Roman"/>
          <w:sz w:val="24"/>
          <w:szCs w:val="24"/>
        </w:rPr>
        <w:t>”</w:t>
      </w:r>
      <w:r w:rsidRPr="00E92F1B">
        <w:rPr>
          <w:rFonts w:ascii="Garamond" w:hAnsi="Garamond" w:cs="Times New Roman"/>
          <w:sz w:val="24"/>
          <w:szCs w:val="24"/>
        </w:rPr>
        <w:t xml:space="preserve"> shtohet numri </w:t>
      </w:r>
      <w:r w:rsidR="002D4309" w:rsidRPr="00E92F1B">
        <w:rPr>
          <w:rFonts w:ascii="Garamond" w:hAnsi="Garamond" w:cs="Times New Roman"/>
          <w:sz w:val="24"/>
          <w:szCs w:val="24"/>
        </w:rPr>
        <w:t>“</w:t>
      </w:r>
      <w:r w:rsidRPr="00E92F1B">
        <w:rPr>
          <w:rFonts w:ascii="Garamond" w:hAnsi="Garamond" w:cs="Times New Roman"/>
          <w:sz w:val="24"/>
          <w:szCs w:val="24"/>
        </w:rPr>
        <w:t>13”</w:t>
      </w:r>
    </w:p>
    <w:p w14:paraId="79DA08BB" w14:textId="77777777" w:rsidR="00513F13" w:rsidRPr="00E92F1B" w:rsidRDefault="00513F13" w:rsidP="009E6CBA">
      <w:pPr>
        <w:pStyle w:val="NoSpacing"/>
        <w:ind w:firstLine="284"/>
        <w:jc w:val="both"/>
        <w:rPr>
          <w:rFonts w:ascii="Garamond" w:hAnsi="Garamond" w:cs="Times New Roman"/>
          <w:sz w:val="24"/>
          <w:szCs w:val="24"/>
        </w:rPr>
      </w:pPr>
      <w:r w:rsidRPr="00E92F1B">
        <w:rPr>
          <w:rFonts w:ascii="Garamond" w:hAnsi="Garamond" w:cs="Times New Roman"/>
          <w:sz w:val="24"/>
          <w:szCs w:val="24"/>
        </w:rPr>
        <w:t xml:space="preserve">2. </w:t>
      </w:r>
      <w:r w:rsidR="002D4309" w:rsidRPr="00E92F1B">
        <w:rPr>
          <w:rFonts w:ascii="Garamond" w:hAnsi="Garamond" w:cs="Times New Roman"/>
          <w:sz w:val="24"/>
          <w:szCs w:val="24"/>
        </w:rPr>
        <w:t xml:space="preserve">Në pikën 2 </w:t>
      </w:r>
      <w:r w:rsidR="00C40B28" w:rsidRPr="00E92F1B">
        <w:rPr>
          <w:rFonts w:ascii="Garamond" w:hAnsi="Garamond" w:cs="Times New Roman"/>
          <w:sz w:val="24"/>
          <w:szCs w:val="24"/>
        </w:rPr>
        <w:t>të nenit 73 para numrit “7”</w:t>
      </w:r>
      <w:r w:rsidRPr="00E92F1B">
        <w:rPr>
          <w:rFonts w:ascii="Garamond" w:hAnsi="Garamond" w:cs="Times New Roman"/>
          <w:sz w:val="24"/>
          <w:szCs w:val="24"/>
        </w:rPr>
        <w:t xml:space="preserve"> shtohe</w:t>
      </w:r>
      <w:r w:rsidR="00C40B28" w:rsidRPr="00E92F1B">
        <w:rPr>
          <w:rFonts w:ascii="Garamond" w:hAnsi="Garamond" w:cs="Times New Roman"/>
          <w:sz w:val="24"/>
          <w:szCs w:val="24"/>
        </w:rPr>
        <w:t>t numri “2” dhe para numrit “9”</w:t>
      </w:r>
      <w:r w:rsidRPr="00E92F1B">
        <w:rPr>
          <w:rFonts w:ascii="Garamond" w:hAnsi="Garamond" w:cs="Times New Roman"/>
          <w:sz w:val="24"/>
          <w:szCs w:val="24"/>
        </w:rPr>
        <w:t xml:space="preserve"> </w:t>
      </w:r>
      <w:r w:rsidR="003745EF" w:rsidRPr="00E92F1B">
        <w:rPr>
          <w:rFonts w:ascii="Garamond" w:hAnsi="Garamond" w:cs="Times New Roman"/>
          <w:sz w:val="24"/>
          <w:szCs w:val="24"/>
        </w:rPr>
        <w:t>shtohet</w:t>
      </w:r>
      <w:r w:rsidRPr="00E92F1B">
        <w:rPr>
          <w:rFonts w:ascii="Garamond" w:hAnsi="Garamond" w:cs="Times New Roman"/>
          <w:sz w:val="24"/>
          <w:szCs w:val="24"/>
        </w:rPr>
        <w:t xml:space="preserve"> numri “8”.” </w:t>
      </w:r>
    </w:p>
    <w:p w14:paraId="79DA08C4" w14:textId="77777777" w:rsidR="0081405B" w:rsidRPr="00E92F1B" w:rsidRDefault="0081405B" w:rsidP="009E6CBA">
      <w:pPr>
        <w:spacing w:after="0" w:line="240" w:lineRule="auto"/>
        <w:ind w:firstLine="284"/>
        <w:jc w:val="both"/>
        <w:rPr>
          <w:rFonts w:ascii="Garamond" w:hAnsi="Garamond" w:cs="Times New Roman"/>
          <w:bCs/>
          <w:sz w:val="24"/>
          <w:szCs w:val="24"/>
        </w:rPr>
      </w:pPr>
    </w:p>
    <w:p w14:paraId="79DA08C5" w14:textId="77777777" w:rsidR="006C6D22" w:rsidRPr="00E92F1B" w:rsidRDefault="006C6D22" w:rsidP="009E6CBA">
      <w:pPr>
        <w:spacing w:after="0" w:line="240" w:lineRule="auto"/>
        <w:ind w:firstLine="284"/>
        <w:jc w:val="center"/>
        <w:rPr>
          <w:rFonts w:ascii="Garamond" w:hAnsi="Garamond" w:cs="Times New Roman"/>
          <w:bCs/>
          <w:sz w:val="24"/>
          <w:szCs w:val="24"/>
        </w:rPr>
      </w:pPr>
      <w:r w:rsidRPr="00E92F1B">
        <w:rPr>
          <w:rFonts w:ascii="Garamond" w:hAnsi="Garamond" w:cs="Times New Roman"/>
          <w:bCs/>
          <w:sz w:val="24"/>
          <w:szCs w:val="24"/>
        </w:rPr>
        <w:t>Neni 18</w:t>
      </w:r>
    </w:p>
    <w:p w14:paraId="79DA08C7" w14:textId="77777777" w:rsidR="006C6D22" w:rsidRPr="00E92F1B" w:rsidRDefault="006C6D22" w:rsidP="009E6CBA">
      <w:pPr>
        <w:spacing w:after="0" w:line="240" w:lineRule="auto"/>
        <w:ind w:firstLine="284"/>
        <w:jc w:val="center"/>
        <w:rPr>
          <w:rFonts w:ascii="Garamond" w:hAnsi="Garamond" w:cs="Times New Roman"/>
          <w:b/>
          <w:bCs/>
          <w:sz w:val="24"/>
          <w:szCs w:val="24"/>
        </w:rPr>
      </w:pPr>
      <w:r w:rsidRPr="00E92F1B">
        <w:rPr>
          <w:rFonts w:ascii="Garamond" w:hAnsi="Garamond" w:cs="Times New Roman"/>
          <w:b/>
          <w:bCs/>
          <w:sz w:val="24"/>
          <w:szCs w:val="24"/>
        </w:rPr>
        <w:t>Hyrja në fuqi</w:t>
      </w:r>
    </w:p>
    <w:p w14:paraId="79DA08C8" w14:textId="77777777" w:rsidR="006C6D22" w:rsidRPr="00E92F1B" w:rsidRDefault="006C6D22" w:rsidP="009E6CBA">
      <w:pPr>
        <w:spacing w:after="0" w:line="240" w:lineRule="auto"/>
        <w:ind w:firstLine="284"/>
        <w:jc w:val="both"/>
        <w:rPr>
          <w:rFonts w:ascii="Garamond" w:hAnsi="Garamond" w:cs="Times New Roman"/>
          <w:bCs/>
          <w:sz w:val="24"/>
          <w:szCs w:val="24"/>
        </w:rPr>
      </w:pPr>
    </w:p>
    <w:p w14:paraId="79DA08C9" w14:textId="77777777" w:rsidR="006C6D22" w:rsidRPr="00E92F1B" w:rsidRDefault="006C6D22"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Ky ligj hyn </w:t>
      </w:r>
      <w:r w:rsidR="004771A5" w:rsidRPr="00E92F1B">
        <w:rPr>
          <w:rFonts w:ascii="Garamond" w:hAnsi="Garamond" w:cs="Times New Roman"/>
          <w:bCs/>
          <w:sz w:val="24"/>
          <w:szCs w:val="24"/>
        </w:rPr>
        <w:t>në fuqi 15 ditë pas botimit në Fletoren Zyrtare</w:t>
      </w:r>
      <w:r w:rsidRPr="00E92F1B">
        <w:rPr>
          <w:rFonts w:ascii="Garamond" w:hAnsi="Garamond" w:cs="Times New Roman"/>
          <w:bCs/>
          <w:sz w:val="24"/>
          <w:szCs w:val="24"/>
        </w:rPr>
        <w:t>.</w:t>
      </w:r>
    </w:p>
    <w:p w14:paraId="79DA08CA" w14:textId="77777777" w:rsidR="004771A5" w:rsidRPr="00E92F1B" w:rsidRDefault="004771A5" w:rsidP="009E6CBA">
      <w:pPr>
        <w:spacing w:after="0" w:line="240" w:lineRule="auto"/>
        <w:ind w:firstLine="284"/>
        <w:jc w:val="both"/>
        <w:rPr>
          <w:rFonts w:ascii="Garamond" w:hAnsi="Garamond" w:cs="Times New Roman"/>
          <w:bCs/>
          <w:sz w:val="24"/>
          <w:szCs w:val="24"/>
        </w:rPr>
      </w:pPr>
    </w:p>
    <w:p w14:paraId="79DA08D1" w14:textId="53067B02" w:rsidR="00976A3C" w:rsidRPr="00E92F1B" w:rsidRDefault="00976A3C" w:rsidP="009E6CBA">
      <w:pPr>
        <w:spacing w:after="0" w:line="240" w:lineRule="auto"/>
        <w:ind w:firstLine="284"/>
        <w:jc w:val="both"/>
        <w:rPr>
          <w:rFonts w:ascii="Garamond" w:hAnsi="Garamond" w:cs="Times New Roman"/>
          <w:bCs/>
          <w:sz w:val="24"/>
          <w:szCs w:val="24"/>
        </w:rPr>
      </w:pPr>
      <w:r w:rsidRPr="00E92F1B">
        <w:rPr>
          <w:rFonts w:ascii="Garamond" w:hAnsi="Garamond" w:cs="Times New Roman"/>
          <w:bCs/>
          <w:sz w:val="24"/>
          <w:szCs w:val="24"/>
        </w:rPr>
        <w:t xml:space="preserve">Miratuar </w:t>
      </w:r>
      <w:r w:rsidR="004F398F">
        <w:rPr>
          <w:rFonts w:ascii="Garamond" w:hAnsi="Garamond" w:cs="Times New Roman"/>
          <w:bCs/>
          <w:sz w:val="24"/>
          <w:szCs w:val="24"/>
        </w:rPr>
        <w:t>m</w:t>
      </w:r>
      <w:r w:rsidRPr="00E92F1B">
        <w:rPr>
          <w:rFonts w:ascii="Garamond" w:hAnsi="Garamond" w:cs="Times New Roman"/>
          <w:bCs/>
          <w:sz w:val="24"/>
          <w:szCs w:val="24"/>
        </w:rPr>
        <w:t>ë datë</w:t>
      </w:r>
      <w:r w:rsidR="00FC6BDD" w:rsidRPr="00E92F1B">
        <w:rPr>
          <w:rFonts w:ascii="Garamond" w:hAnsi="Garamond" w:cs="Times New Roman"/>
          <w:bCs/>
          <w:sz w:val="24"/>
          <w:szCs w:val="24"/>
        </w:rPr>
        <w:t xml:space="preserve"> </w:t>
      </w:r>
      <w:r w:rsidR="006C6D22" w:rsidRPr="00E92F1B">
        <w:rPr>
          <w:rFonts w:ascii="Garamond" w:hAnsi="Garamond" w:cs="Times New Roman"/>
          <w:bCs/>
          <w:sz w:val="24"/>
          <w:szCs w:val="24"/>
        </w:rPr>
        <w:t>15</w:t>
      </w:r>
      <w:r w:rsidR="008C3427" w:rsidRPr="00E92F1B">
        <w:rPr>
          <w:rFonts w:ascii="Garamond" w:hAnsi="Garamond" w:cs="Times New Roman"/>
          <w:bCs/>
          <w:sz w:val="24"/>
          <w:szCs w:val="24"/>
        </w:rPr>
        <w:t>.</w:t>
      </w:r>
      <w:r w:rsidR="002C7D02" w:rsidRPr="00E92F1B">
        <w:rPr>
          <w:rFonts w:ascii="Garamond" w:hAnsi="Garamond" w:cs="Times New Roman"/>
          <w:bCs/>
          <w:sz w:val="24"/>
          <w:szCs w:val="24"/>
        </w:rPr>
        <w:t>6</w:t>
      </w:r>
      <w:r w:rsidR="00146D52" w:rsidRPr="00E92F1B">
        <w:rPr>
          <w:rFonts w:ascii="Garamond" w:hAnsi="Garamond" w:cs="Times New Roman"/>
          <w:bCs/>
          <w:sz w:val="24"/>
          <w:szCs w:val="24"/>
        </w:rPr>
        <w:t>.</w:t>
      </w:r>
      <w:r w:rsidR="007748A2" w:rsidRPr="00E92F1B">
        <w:rPr>
          <w:rFonts w:ascii="Garamond" w:hAnsi="Garamond" w:cs="Times New Roman"/>
          <w:bCs/>
          <w:sz w:val="24"/>
          <w:szCs w:val="24"/>
        </w:rPr>
        <w:t>2023</w:t>
      </w:r>
      <w:r w:rsidR="004F398F">
        <w:rPr>
          <w:rFonts w:ascii="Garamond" w:hAnsi="Garamond" w:cs="Times New Roman"/>
          <w:bCs/>
          <w:sz w:val="24"/>
          <w:szCs w:val="24"/>
        </w:rPr>
        <w:t>.</w:t>
      </w:r>
    </w:p>
    <w:p w14:paraId="79DA08D2" w14:textId="77777777" w:rsidR="002D3DB1" w:rsidRPr="00E92F1B" w:rsidRDefault="002D3DB1" w:rsidP="009E6CBA">
      <w:pPr>
        <w:spacing w:after="0" w:line="240" w:lineRule="auto"/>
        <w:ind w:firstLine="284"/>
        <w:rPr>
          <w:rFonts w:ascii="Garamond" w:eastAsia="Times New Roman" w:hAnsi="Garamond" w:cs="Times New Roman"/>
          <w:sz w:val="24"/>
          <w:szCs w:val="24"/>
        </w:rPr>
      </w:pPr>
    </w:p>
    <w:p w14:paraId="79DA08D3" w14:textId="369C417D" w:rsidR="00213234" w:rsidRPr="00E92F1B" w:rsidRDefault="009E6CBA" w:rsidP="009E6CBA">
      <w:pPr>
        <w:spacing w:after="0" w:line="240" w:lineRule="auto"/>
        <w:ind w:firstLine="284"/>
        <w:jc w:val="both"/>
        <w:rPr>
          <w:rFonts w:ascii="Garamond" w:hAnsi="Garamond" w:cs="Times New Roman"/>
          <w:b/>
          <w:bCs/>
          <w:sz w:val="24"/>
          <w:szCs w:val="24"/>
        </w:rPr>
      </w:pPr>
      <w:r w:rsidRPr="00E92F1B">
        <w:rPr>
          <w:rFonts w:ascii="Garamond" w:hAnsi="Garamond" w:cs="Times New Roman"/>
          <w:b/>
          <w:bCs/>
          <w:sz w:val="24"/>
          <w:szCs w:val="24"/>
        </w:rPr>
        <w:t>Shpallur me dekretin nr.</w:t>
      </w:r>
      <w:r w:rsidR="00D26939">
        <w:rPr>
          <w:rFonts w:ascii="Garamond" w:hAnsi="Garamond" w:cs="Times New Roman"/>
          <w:b/>
          <w:bCs/>
          <w:sz w:val="24"/>
          <w:szCs w:val="24"/>
        </w:rPr>
        <w:t xml:space="preserve"> </w:t>
      </w:r>
      <w:r w:rsidR="00BF0B8D">
        <w:rPr>
          <w:rFonts w:ascii="Garamond" w:hAnsi="Garamond" w:cs="Times New Roman"/>
          <w:b/>
          <w:bCs/>
          <w:sz w:val="24"/>
          <w:szCs w:val="24"/>
        </w:rPr>
        <w:t>98</w:t>
      </w:r>
      <w:r w:rsidRPr="00E92F1B">
        <w:rPr>
          <w:rFonts w:ascii="Garamond" w:hAnsi="Garamond" w:cs="Times New Roman"/>
          <w:b/>
          <w:bCs/>
          <w:sz w:val="24"/>
          <w:szCs w:val="24"/>
        </w:rPr>
        <w:t>, datë</w:t>
      </w:r>
      <w:r w:rsidR="00BF0B8D">
        <w:rPr>
          <w:rFonts w:ascii="Garamond" w:hAnsi="Garamond" w:cs="Times New Roman"/>
          <w:b/>
          <w:bCs/>
          <w:sz w:val="24"/>
          <w:szCs w:val="24"/>
        </w:rPr>
        <w:t xml:space="preserve"> </w:t>
      </w:r>
      <w:bookmarkStart w:id="0" w:name="_GoBack"/>
      <w:bookmarkEnd w:id="0"/>
      <w:r w:rsidR="00BF0B8D">
        <w:rPr>
          <w:rFonts w:ascii="Garamond" w:hAnsi="Garamond" w:cs="Times New Roman"/>
          <w:b/>
          <w:bCs/>
          <w:sz w:val="24"/>
          <w:szCs w:val="24"/>
        </w:rPr>
        <w:t>4.7.2023</w:t>
      </w:r>
      <w:r w:rsidR="00D26939">
        <w:rPr>
          <w:rFonts w:ascii="Garamond" w:hAnsi="Garamond" w:cs="Times New Roman"/>
          <w:b/>
          <w:bCs/>
          <w:sz w:val="24"/>
          <w:szCs w:val="24"/>
        </w:rPr>
        <w:t xml:space="preserve">, </w:t>
      </w:r>
      <w:r w:rsidRPr="00E92F1B">
        <w:rPr>
          <w:rFonts w:ascii="Garamond" w:hAnsi="Garamond" w:cs="Times New Roman"/>
          <w:b/>
          <w:bCs/>
          <w:sz w:val="24"/>
          <w:szCs w:val="24"/>
        </w:rPr>
        <w:t>të Presidentit të Republikës së Shqipërisë, Bajram Begaj</w:t>
      </w:r>
    </w:p>
    <w:p w14:paraId="24680232" w14:textId="77777777" w:rsidR="009E6CBA" w:rsidRPr="00E92F1B" w:rsidRDefault="009E6CBA">
      <w:pPr>
        <w:spacing w:after="0" w:line="240" w:lineRule="auto"/>
        <w:ind w:firstLine="284"/>
        <w:jc w:val="both"/>
        <w:rPr>
          <w:rFonts w:ascii="Garamond" w:hAnsi="Garamond" w:cs="Times New Roman"/>
          <w:b/>
          <w:bCs/>
          <w:sz w:val="24"/>
          <w:szCs w:val="24"/>
        </w:rPr>
      </w:pPr>
    </w:p>
    <w:sectPr w:rsidR="009E6CBA" w:rsidRPr="00E92F1B" w:rsidSect="006C6D22">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82879" w14:textId="77777777" w:rsidR="00E92F1B" w:rsidRDefault="00E92F1B" w:rsidP="00420682">
      <w:pPr>
        <w:spacing w:after="0" w:line="240" w:lineRule="auto"/>
      </w:pPr>
      <w:r>
        <w:separator/>
      </w:r>
    </w:p>
  </w:endnote>
  <w:endnote w:type="continuationSeparator" w:id="0">
    <w:p w14:paraId="3E79FAF8" w14:textId="77777777" w:rsidR="00E92F1B" w:rsidRDefault="00E92F1B" w:rsidP="00420682">
      <w:pPr>
        <w:spacing w:after="0" w:line="240" w:lineRule="auto"/>
      </w:pPr>
      <w:r>
        <w:continuationSeparator/>
      </w:r>
    </w:p>
  </w:endnote>
  <w:endnote w:type="continuationNotice" w:id="1">
    <w:p w14:paraId="0ABD5CA5" w14:textId="77777777" w:rsidR="00E92F1B" w:rsidRDefault="00E92F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388016"/>
      <w:docPartObj>
        <w:docPartGallery w:val="Page Numbers (Bottom of Page)"/>
        <w:docPartUnique/>
      </w:docPartObj>
    </w:sdtPr>
    <w:sdtEndPr>
      <w:rPr>
        <w:rFonts w:ascii="Times New Roman" w:hAnsi="Times New Roman" w:cs="Times New Roman"/>
        <w:noProof/>
        <w:sz w:val="24"/>
        <w:szCs w:val="24"/>
      </w:rPr>
    </w:sdtEndPr>
    <w:sdtContent>
      <w:p w14:paraId="79DA08D8" w14:textId="0890969D" w:rsidR="00E92F1B" w:rsidRPr="006C6D22" w:rsidRDefault="00E92F1B">
        <w:pPr>
          <w:pStyle w:val="Footer"/>
          <w:jc w:val="center"/>
          <w:rPr>
            <w:rFonts w:ascii="Times New Roman" w:hAnsi="Times New Roman" w:cs="Times New Roman"/>
            <w:sz w:val="24"/>
            <w:szCs w:val="24"/>
          </w:rPr>
        </w:pPr>
        <w:r w:rsidRPr="006C6D22">
          <w:rPr>
            <w:rFonts w:ascii="Times New Roman" w:hAnsi="Times New Roman" w:cs="Times New Roman"/>
            <w:sz w:val="24"/>
            <w:szCs w:val="24"/>
          </w:rPr>
          <w:fldChar w:fldCharType="begin"/>
        </w:r>
        <w:r w:rsidRPr="006C6D22">
          <w:rPr>
            <w:rFonts w:ascii="Times New Roman" w:hAnsi="Times New Roman" w:cs="Times New Roman"/>
            <w:sz w:val="24"/>
            <w:szCs w:val="24"/>
          </w:rPr>
          <w:instrText xml:space="preserve"> PAGE   \* MERGEFORMAT </w:instrText>
        </w:r>
        <w:r w:rsidRPr="006C6D22">
          <w:rPr>
            <w:rFonts w:ascii="Times New Roman" w:hAnsi="Times New Roman" w:cs="Times New Roman"/>
            <w:sz w:val="24"/>
            <w:szCs w:val="24"/>
          </w:rPr>
          <w:fldChar w:fldCharType="separate"/>
        </w:r>
        <w:r w:rsidR="00BF0B8D">
          <w:rPr>
            <w:rFonts w:ascii="Times New Roman" w:hAnsi="Times New Roman" w:cs="Times New Roman"/>
            <w:noProof/>
            <w:sz w:val="24"/>
            <w:szCs w:val="24"/>
          </w:rPr>
          <w:t>7</w:t>
        </w:r>
        <w:r w:rsidRPr="006C6D22">
          <w:rPr>
            <w:rFonts w:ascii="Times New Roman" w:hAnsi="Times New Roman" w:cs="Times New Roman"/>
            <w:noProof/>
            <w:sz w:val="24"/>
            <w:szCs w:val="24"/>
          </w:rPr>
          <w:fldChar w:fldCharType="end"/>
        </w:r>
      </w:p>
    </w:sdtContent>
  </w:sdt>
  <w:p w14:paraId="79DA08D9" w14:textId="77777777" w:rsidR="00E92F1B" w:rsidRDefault="00E92F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E55F5" w14:textId="77777777" w:rsidR="00E92F1B" w:rsidRDefault="00E92F1B" w:rsidP="00420682">
      <w:pPr>
        <w:spacing w:after="0" w:line="240" w:lineRule="auto"/>
      </w:pPr>
      <w:r>
        <w:separator/>
      </w:r>
    </w:p>
  </w:footnote>
  <w:footnote w:type="continuationSeparator" w:id="0">
    <w:p w14:paraId="584E3B12" w14:textId="77777777" w:rsidR="00E92F1B" w:rsidRDefault="00E92F1B" w:rsidP="00420682">
      <w:pPr>
        <w:spacing w:after="0" w:line="240" w:lineRule="auto"/>
      </w:pPr>
      <w:r>
        <w:continuationSeparator/>
      </w:r>
    </w:p>
  </w:footnote>
  <w:footnote w:type="continuationNotice" w:id="1">
    <w:p w14:paraId="5C113810" w14:textId="77777777" w:rsidR="00E92F1B" w:rsidRDefault="00E92F1B">
      <w:pPr>
        <w:spacing w:after="0" w:line="240" w:lineRule="auto"/>
      </w:pPr>
    </w:p>
  </w:footnote>
  <w:footnote w:id="2">
    <w:p w14:paraId="79DA08DB" w14:textId="3E97D72A" w:rsidR="00E92F1B" w:rsidRPr="00E92F1B" w:rsidRDefault="00E92F1B" w:rsidP="009E6CBA">
      <w:pPr>
        <w:pStyle w:val="FootnoteText"/>
        <w:jc w:val="both"/>
        <w:rPr>
          <w:rFonts w:ascii="Garamond" w:hAnsi="Garamond"/>
          <w:i/>
          <w:lang w:val="sq-AL"/>
        </w:rPr>
      </w:pPr>
      <w:r w:rsidRPr="00E92F1B">
        <w:rPr>
          <w:rStyle w:val="FootnoteReference"/>
          <w:rFonts w:ascii="Garamond" w:hAnsi="Garamond"/>
          <w:lang w:val="sq-AL"/>
        </w:rPr>
        <w:footnoteRef/>
      </w:r>
      <w:r w:rsidRPr="00E92F1B">
        <w:rPr>
          <w:rFonts w:ascii="Garamond" w:hAnsi="Garamond"/>
          <w:lang w:val="sq-AL"/>
        </w:rPr>
        <w:t xml:space="preserve"> </w:t>
      </w:r>
      <w:r w:rsidRPr="00E92F1B">
        <w:rPr>
          <w:rFonts w:ascii="Garamond" w:hAnsi="Garamond"/>
          <w:i/>
          <w:lang w:val="sq-AL"/>
        </w:rPr>
        <w:t>Ky projektligj është përafruar pjesërisht me Rekomandimin (2011/C 191/01) të Këshillit të E</w:t>
      </w:r>
      <w:r>
        <w:rPr>
          <w:rFonts w:ascii="Garamond" w:hAnsi="Garamond"/>
          <w:i/>
          <w:lang w:val="sq-AL"/>
        </w:rPr>
        <w:t>v</w:t>
      </w:r>
      <w:r w:rsidRPr="00E92F1B">
        <w:rPr>
          <w:rFonts w:ascii="Garamond" w:hAnsi="Garamond"/>
          <w:i/>
          <w:lang w:val="sq-AL"/>
        </w:rPr>
        <w:t xml:space="preserve">ropës, datë 28 qershor 2011 “Mbi politikat për të reduktuar braktisjen e parakohshme të shkollës”.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GB" w:vendorID="64" w:dllVersion="131078" w:nlCheck="1" w:checkStyle="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11558"/>
    <w:rsid w:val="00025758"/>
    <w:rsid w:val="00043C57"/>
    <w:rsid w:val="00054966"/>
    <w:rsid w:val="00055AB5"/>
    <w:rsid w:val="00060376"/>
    <w:rsid w:val="00072080"/>
    <w:rsid w:val="000765C2"/>
    <w:rsid w:val="00091A46"/>
    <w:rsid w:val="00096985"/>
    <w:rsid w:val="00097617"/>
    <w:rsid w:val="000A1E47"/>
    <w:rsid w:val="000A3B4D"/>
    <w:rsid w:val="000A6B3D"/>
    <w:rsid w:val="000D199E"/>
    <w:rsid w:val="000E268C"/>
    <w:rsid w:val="000E5BA6"/>
    <w:rsid w:val="00106F6D"/>
    <w:rsid w:val="0012550D"/>
    <w:rsid w:val="00130958"/>
    <w:rsid w:val="00132CEC"/>
    <w:rsid w:val="00135A36"/>
    <w:rsid w:val="00136EC9"/>
    <w:rsid w:val="00146D52"/>
    <w:rsid w:val="00153CC5"/>
    <w:rsid w:val="00155BCF"/>
    <w:rsid w:val="00155EBC"/>
    <w:rsid w:val="00166898"/>
    <w:rsid w:val="00167D1D"/>
    <w:rsid w:val="00176471"/>
    <w:rsid w:val="001816AF"/>
    <w:rsid w:val="00191A00"/>
    <w:rsid w:val="001942D4"/>
    <w:rsid w:val="001A1919"/>
    <w:rsid w:val="001A2945"/>
    <w:rsid w:val="001B2638"/>
    <w:rsid w:val="001B796E"/>
    <w:rsid w:val="001C0806"/>
    <w:rsid w:val="001C445C"/>
    <w:rsid w:val="001C5CDE"/>
    <w:rsid w:val="001C6A0A"/>
    <w:rsid w:val="001C7EC0"/>
    <w:rsid w:val="001D2895"/>
    <w:rsid w:val="001D31EB"/>
    <w:rsid w:val="001D77D6"/>
    <w:rsid w:val="001D7939"/>
    <w:rsid w:val="001F194A"/>
    <w:rsid w:val="001F78C3"/>
    <w:rsid w:val="0020004E"/>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350F"/>
    <w:rsid w:val="002753F6"/>
    <w:rsid w:val="002A47D7"/>
    <w:rsid w:val="002C7626"/>
    <w:rsid w:val="002C7D02"/>
    <w:rsid w:val="002D3DB1"/>
    <w:rsid w:val="002D4309"/>
    <w:rsid w:val="002D5F14"/>
    <w:rsid w:val="002E0FFB"/>
    <w:rsid w:val="002E5221"/>
    <w:rsid w:val="002F000B"/>
    <w:rsid w:val="002F5953"/>
    <w:rsid w:val="002F5F81"/>
    <w:rsid w:val="00300CDA"/>
    <w:rsid w:val="003168B3"/>
    <w:rsid w:val="003305E1"/>
    <w:rsid w:val="00333585"/>
    <w:rsid w:val="00336EED"/>
    <w:rsid w:val="003403C8"/>
    <w:rsid w:val="003547D6"/>
    <w:rsid w:val="00365BF7"/>
    <w:rsid w:val="003745EF"/>
    <w:rsid w:val="00375597"/>
    <w:rsid w:val="0038331D"/>
    <w:rsid w:val="00395396"/>
    <w:rsid w:val="00397541"/>
    <w:rsid w:val="003A38DC"/>
    <w:rsid w:val="003A63A5"/>
    <w:rsid w:val="003C400C"/>
    <w:rsid w:val="003C48FF"/>
    <w:rsid w:val="003D59B2"/>
    <w:rsid w:val="003D5ED0"/>
    <w:rsid w:val="003F29A8"/>
    <w:rsid w:val="003F398D"/>
    <w:rsid w:val="00403A89"/>
    <w:rsid w:val="0041300C"/>
    <w:rsid w:val="00420682"/>
    <w:rsid w:val="00433BCD"/>
    <w:rsid w:val="00436717"/>
    <w:rsid w:val="00445610"/>
    <w:rsid w:val="0045538C"/>
    <w:rsid w:val="00455BBA"/>
    <w:rsid w:val="00460BC4"/>
    <w:rsid w:val="004647DB"/>
    <w:rsid w:val="00475661"/>
    <w:rsid w:val="004771A5"/>
    <w:rsid w:val="00477804"/>
    <w:rsid w:val="004866A8"/>
    <w:rsid w:val="004A5884"/>
    <w:rsid w:val="004A5DE6"/>
    <w:rsid w:val="004B12D2"/>
    <w:rsid w:val="004B6ED9"/>
    <w:rsid w:val="004C2DFD"/>
    <w:rsid w:val="004D0F64"/>
    <w:rsid w:val="004D3CFC"/>
    <w:rsid w:val="004E0701"/>
    <w:rsid w:val="004E0CFF"/>
    <w:rsid w:val="004E48D1"/>
    <w:rsid w:val="004E62D6"/>
    <w:rsid w:val="004E7290"/>
    <w:rsid w:val="004E7E53"/>
    <w:rsid w:val="004F398F"/>
    <w:rsid w:val="004F446C"/>
    <w:rsid w:val="004F447A"/>
    <w:rsid w:val="004F7030"/>
    <w:rsid w:val="00513E1E"/>
    <w:rsid w:val="00513F13"/>
    <w:rsid w:val="005201B5"/>
    <w:rsid w:val="0052203F"/>
    <w:rsid w:val="00522FFB"/>
    <w:rsid w:val="00531970"/>
    <w:rsid w:val="00531A97"/>
    <w:rsid w:val="00533AC7"/>
    <w:rsid w:val="00542102"/>
    <w:rsid w:val="00550FA3"/>
    <w:rsid w:val="0055575B"/>
    <w:rsid w:val="00556AD2"/>
    <w:rsid w:val="005661F9"/>
    <w:rsid w:val="005726F2"/>
    <w:rsid w:val="00573EE3"/>
    <w:rsid w:val="005767F6"/>
    <w:rsid w:val="00591503"/>
    <w:rsid w:val="00591A3B"/>
    <w:rsid w:val="0059248B"/>
    <w:rsid w:val="0059342C"/>
    <w:rsid w:val="005A7379"/>
    <w:rsid w:val="005B6E3F"/>
    <w:rsid w:val="005F00A8"/>
    <w:rsid w:val="0060535D"/>
    <w:rsid w:val="0061141E"/>
    <w:rsid w:val="0062077A"/>
    <w:rsid w:val="00621A17"/>
    <w:rsid w:val="006465EF"/>
    <w:rsid w:val="00646924"/>
    <w:rsid w:val="00663243"/>
    <w:rsid w:val="00670AA2"/>
    <w:rsid w:val="0067406E"/>
    <w:rsid w:val="00677E6C"/>
    <w:rsid w:val="00683C22"/>
    <w:rsid w:val="00694869"/>
    <w:rsid w:val="00696D19"/>
    <w:rsid w:val="006B3074"/>
    <w:rsid w:val="006C54E5"/>
    <w:rsid w:val="006C6D22"/>
    <w:rsid w:val="006F4D55"/>
    <w:rsid w:val="007031E5"/>
    <w:rsid w:val="00707B70"/>
    <w:rsid w:val="007217C2"/>
    <w:rsid w:val="007243F1"/>
    <w:rsid w:val="00726525"/>
    <w:rsid w:val="00736DC8"/>
    <w:rsid w:val="007403CF"/>
    <w:rsid w:val="00742442"/>
    <w:rsid w:val="00750246"/>
    <w:rsid w:val="0075417B"/>
    <w:rsid w:val="007654B3"/>
    <w:rsid w:val="00770CEF"/>
    <w:rsid w:val="00770FAD"/>
    <w:rsid w:val="00774741"/>
    <w:rsid w:val="007748A2"/>
    <w:rsid w:val="007749AC"/>
    <w:rsid w:val="007934F4"/>
    <w:rsid w:val="007A2E0E"/>
    <w:rsid w:val="007B4156"/>
    <w:rsid w:val="007C083E"/>
    <w:rsid w:val="007D6440"/>
    <w:rsid w:val="007D742E"/>
    <w:rsid w:val="007E2515"/>
    <w:rsid w:val="007E6D9E"/>
    <w:rsid w:val="007F5841"/>
    <w:rsid w:val="008030D2"/>
    <w:rsid w:val="00811138"/>
    <w:rsid w:val="0081405B"/>
    <w:rsid w:val="00820E26"/>
    <w:rsid w:val="00840462"/>
    <w:rsid w:val="008420C3"/>
    <w:rsid w:val="0085472C"/>
    <w:rsid w:val="00857D03"/>
    <w:rsid w:val="008620E4"/>
    <w:rsid w:val="0086360A"/>
    <w:rsid w:val="008720AB"/>
    <w:rsid w:val="0087264B"/>
    <w:rsid w:val="008814EA"/>
    <w:rsid w:val="00883D53"/>
    <w:rsid w:val="0088796B"/>
    <w:rsid w:val="008914C1"/>
    <w:rsid w:val="00892C77"/>
    <w:rsid w:val="00896644"/>
    <w:rsid w:val="0089762F"/>
    <w:rsid w:val="008A1646"/>
    <w:rsid w:val="008B3FAE"/>
    <w:rsid w:val="008C15C7"/>
    <w:rsid w:val="008C3427"/>
    <w:rsid w:val="008D12D7"/>
    <w:rsid w:val="008D3FB7"/>
    <w:rsid w:val="00900D7B"/>
    <w:rsid w:val="0091014E"/>
    <w:rsid w:val="009104DF"/>
    <w:rsid w:val="00954FD3"/>
    <w:rsid w:val="00957A39"/>
    <w:rsid w:val="00970D95"/>
    <w:rsid w:val="00974717"/>
    <w:rsid w:val="00976A3C"/>
    <w:rsid w:val="00991D86"/>
    <w:rsid w:val="0099741A"/>
    <w:rsid w:val="009A4870"/>
    <w:rsid w:val="009A6F98"/>
    <w:rsid w:val="009C12D6"/>
    <w:rsid w:val="009C52A4"/>
    <w:rsid w:val="009E6CBA"/>
    <w:rsid w:val="00A06D12"/>
    <w:rsid w:val="00A10B5D"/>
    <w:rsid w:val="00A15DE9"/>
    <w:rsid w:val="00A27C1F"/>
    <w:rsid w:val="00A34D9D"/>
    <w:rsid w:val="00A36786"/>
    <w:rsid w:val="00A431DD"/>
    <w:rsid w:val="00A645A6"/>
    <w:rsid w:val="00A75385"/>
    <w:rsid w:val="00A97B73"/>
    <w:rsid w:val="00AA32E0"/>
    <w:rsid w:val="00AA5367"/>
    <w:rsid w:val="00AA545E"/>
    <w:rsid w:val="00AC2686"/>
    <w:rsid w:val="00AD1072"/>
    <w:rsid w:val="00AF0CE9"/>
    <w:rsid w:val="00AF5D8E"/>
    <w:rsid w:val="00AF79BB"/>
    <w:rsid w:val="00B03A16"/>
    <w:rsid w:val="00B14BBE"/>
    <w:rsid w:val="00B17529"/>
    <w:rsid w:val="00B46B49"/>
    <w:rsid w:val="00B51F9D"/>
    <w:rsid w:val="00B54D96"/>
    <w:rsid w:val="00B6099E"/>
    <w:rsid w:val="00B6427E"/>
    <w:rsid w:val="00B67778"/>
    <w:rsid w:val="00B8668D"/>
    <w:rsid w:val="00BA1706"/>
    <w:rsid w:val="00BA5571"/>
    <w:rsid w:val="00BB15C8"/>
    <w:rsid w:val="00BB1755"/>
    <w:rsid w:val="00BC0B3B"/>
    <w:rsid w:val="00BD4611"/>
    <w:rsid w:val="00BE4BA2"/>
    <w:rsid w:val="00BF0B8D"/>
    <w:rsid w:val="00C1023D"/>
    <w:rsid w:val="00C10624"/>
    <w:rsid w:val="00C17A6D"/>
    <w:rsid w:val="00C33585"/>
    <w:rsid w:val="00C40B28"/>
    <w:rsid w:val="00C4191B"/>
    <w:rsid w:val="00C446ED"/>
    <w:rsid w:val="00C5239D"/>
    <w:rsid w:val="00C60CAD"/>
    <w:rsid w:val="00C6573D"/>
    <w:rsid w:val="00C71734"/>
    <w:rsid w:val="00C751AA"/>
    <w:rsid w:val="00C85BBF"/>
    <w:rsid w:val="00C90FD7"/>
    <w:rsid w:val="00C92C5B"/>
    <w:rsid w:val="00CA0828"/>
    <w:rsid w:val="00CB0B77"/>
    <w:rsid w:val="00CC15A1"/>
    <w:rsid w:val="00CC7CA2"/>
    <w:rsid w:val="00CE2478"/>
    <w:rsid w:val="00CF5B26"/>
    <w:rsid w:val="00D23C4B"/>
    <w:rsid w:val="00D24B56"/>
    <w:rsid w:val="00D26939"/>
    <w:rsid w:val="00D36B79"/>
    <w:rsid w:val="00D41916"/>
    <w:rsid w:val="00D45AC2"/>
    <w:rsid w:val="00D50CA0"/>
    <w:rsid w:val="00D51772"/>
    <w:rsid w:val="00D60C6B"/>
    <w:rsid w:val="00D87B52"/>
    <w:rsid w:val="00DA2B84"/>
    <w:rsid w:val="00DA56D4"/>
    <w:rsid w:val="00DC03DB"/>
    <w:rsid w:val="00DC0BDC"/>
    <w:rsid w:val="00DC34E0"/>
    <w:rsid w:val="00DE163B"/>
    <w:rsid w:val="00DF2019"/>
    <w:rsid w:val="00DF295D"/>
    <w:rsid w:val="00DF7D66"/>
    <w:rsid w:val="00E052B9"/>
    <w:rsid w:val="00E07E8C"/>
    <w:rsid w:val="00E20095"/>
    <w:rsid w:val="00E32B8C"/>
    <w:rsid w:val="00E33812"/>
    <w:rsid w:val="00E370B3"/>
    <w:rsid w:val="00E452DA"/>
    <w:rsid w:val="00E6234F"/>
    <w:rsid w:val="00E671E0"/>
    <w:rsid w:val="00E72BC5"/>
    <w:rsid w:val="00E76B9D"/>
    <w:rsid w:val="00E7782A"/>
    <w:rsid w:val="00E82905"/>
    <w:rsid w:val="00E92F1B"/>
    <w:rsid w:val="00EC47A4"/>
    <w:rsid w:val="00EC55E7"/>
    <w:rsid w:val="00EC57E8"/>
    <w:rsid w:val="00ED7107"/>
    <w:rsid w:val="00EE7E5D"/>
    <w:rsid w:val="00EF4CCD"/>
    <w:rsid w:val="00F03F03"/>
    <w:rsid w:val="00F07F7F"/>
    <w:rsid w:val="00F234B6"/>
    <w:rsid w:val="00F32C43"/>
    <w:rsid w:val="00F52125"/>
    <w:rsid w:val="00F537D2"/>
    <w:rsid w:val="00F62A46"/>
    <w:rsid w:val="00F630AC"/>
    <w:rsid w:val="00F814BA"/>
    <w:rsid w:val="00F84F9C"/>
    <w:rsid w:val="00FA0571"/>
    <w:rsid w:val="00FB5CED"/>
    <w:rsid w:val="00FC484A"/>
    <w:rsid w:val="00FC631E"/>
    <w:rsid w:val="00FC6BDD"/>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A07E7"/>
  <w15:docId w15:val="{B2E35CB0-20CA-41B8-B16B-33EFEC5C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9F9FE1186CD84A64822542F91AED5E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44</Nr_x002e__x0020_akti>
    <Data_x0020_e_x0020_Krijimit xmlns="0e656187-b300-4fb0-8bf4-3a50f872073c">2023-07-05T13:45:08Z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2023-07-04T22:00:00Z</Date_x0020_protokolli>
    <Titulli xmlns="0e656187-b300-4fb0-8bf4-3a50f872073c">Për disa shtesa dhe ndryshime në ligjin nr. 69/2012 "Për sistemin arsimor parauniversitar në Republikën e Shqipërisë", të ndryshuar</Titulli>
    <Modifikuesi xmlns="0e656187-b300-4fb0-8bf4-3a50f872073c">ermira.bukaci</Modifikuesi>
    <Nr_x002e__x0020_prot_x0020_QBZ xmlns="0e656187-b300-4fb0-8bf4-3a50f872073c">1001/2</Nr_x002e__x0020_prot_x0020_QBZ>
    <Data_x0020_e_x0020_Modifikimit xmlns="0e656187-b300-4fb0-8bf4-3a50f872073c">2023-07-06T08:26:38Z</Data_x0020_e_x0020_Modifikimit>
    <Dekretuar xmlns="0e656187-b300-4fb0-8bf4-3a50f872073c">false</Dekretuar>
    <Data xmlns="0e656187-b300-4fb0-8bf4-3a50f872073c">2023-06-14T22:00:00Z</Data>
    <Nr_x002e__x0020_protokolli_x0020_i_x0020_aktit xmlns="0e656187-b300-4fb0-8bf4-3a50f872073c">2138/1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F9FE1186CD84A64822542F91AED5E7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C5FB0-675F-4CEF-9596-F401ABB74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2C12B4F-28E7-463F-8314-5D0006BB7360}">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openxmlformats.org/package/2006/metadata/core-properties"/>
    <ds:schemaRef ds:uri="0e656187-b300-4fb0-8bf4-3a50f872073c"/>
    <ds:schemaRef ds:uri="http://www.w3.org/XML/1998/namespace"/>
  </ds:schemaRefs>
</ds:datastoreItem>
</file>

<file path=customXml/itemProps3.xml><?xml version="1.0" encoding="utf-8"?>
<ds:datastoreItem xmlns:ds="http://schemas.openxmlformats.org/officeDocument/2006/customXml" ds:itemID="{30988453-EB5E-4457-A853-170CD599666C}">
  <ds:schemaRefs>
    <ds:schemaRef ds:uri="http://schemas.microsoft.com/sharepoint/v3/contenttype/forms"/>
  </ds:schemaRefs>
</ds:datastoreItem>
</file>

<file path=customXml/itemProps4.xml><?xml version="1.0" encoding="utf-8"?>
<ds:datastoreItem xmlns:ds="http://schemas.openxmlformats.org/officeDocument/2006/customXml" ds:itemID="{D1DC5B48-0F15-4012-A7E3-233170C7CFCA}">
  <ds:schemaRefs>
    <ds:schemaRef ds:uri="http://schemas.microsoft.com/sharepoint/v3/contenttype/forms"/>
  </ds:schemaRefs>
</ds:datastoreItem>
</file>

<file path=customXml/itemProps5.xml><?xml version="1.0" encoding="utf-8"?>
<ds:datastoreItem xmlns:ds="http://schemas.openxmlformats.org/officeDocument/2006/customXml" ds:itemID="{7F31E1FE-A4A1-4B90-99DF-570CC1DAB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7954C4A-8DD4-4A4F-9987-CDC5C8B5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3037</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Për disa shtesa dhe ndryshime në ligjin nr. 69/2012 "Për sistemin arsimor parauniversitar në Republikën e Shqipërisë", të ndryshuar</vt:lpstr>
    </vt:vector>
  </TitlesOfParts>
  <Company/>
  <LinksUpToDate>false</LinksUpToDate>
  <CharactersWithSpaces>20308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shtesa dhe ndryshime në ligjin nr. 69/2012 "Për sistemin arsimor parauniversitar në Republikën e Shqipërisë", të ndryshuar</dc:title>
  <dc:creator>gazmend.hanku</dc:creator>
  <cp:lastModifiedBy>Jorina.Kryeziu</cp:lastModifiedBy>
  <cp:revision>12</cp:revision>
  <cp:lastPrinted>2023-06-21T08:17:00Z</cp:lastPrinted>
  <dcterms:created xsi:type="dcterms:W3CDTF">2023-07-05T13:49:00Z</dcterms:created>
  <dcterms:modified xsi:type="dcterms:W3CDTF">2023-07-06T08:44:00Z</dcterms:modified>
</cp:coreProperties>
</file>