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D09D9F" w14:textId="77777777" w:rsidR="00BC73BA" w:rsidRPr="00835F3C" w:rsidRDefault="00BC73BA" w:rsidP="00BC73BA">
      <w:pPr>
        <w:spacing w:after="0" w:line="240" w:lineRule="auto"/>
        <w:ind w:firstLine="284"/>
        <w:jc w:val="center"/>
        <w:rPr>
          <w:rFonts w:ascii="Garamond" w:hAnsi="Garamond" w:cs="Times New Roman"/>
          <w:b/>
          <w:sz w:val="24"/>
          <w:szCs w:val="24"/>
        </w:rPr>
      </w:pPr>
      <w:bookmarkStart w:id="0" w:name="_GoBack"/>
      <w:bookmarkEnd w:id="0"/>
      <w:r w:rsidRPr="00835F3C">
        <w:rPr>
          <w:rFonts w:ascii="Garamond" w:hAnsi="Garamond" w:cs="Times New Roman"/>
          <w:b/>
          <w:sz w:val="24"/>
          <w:szCs w:val="24"/>
        </w:rPr>
        <w:t>LIGJ</w:t>
      </w:r>
    </w:p>
    <w:p w14:paraId="183B8A19" w14:textId="77777777" w:rsidR="00BC73BA" w:rsidRPr="00835F3C" w:rsidRDefault="00BC73BA" w:rsidP="00BC73BA">
      <w:pPr>
        <w:spacing w:after="0" w:line="240" w:lineRule="auto"/>
        <w:ind w:firstLine="284"/>
        <w:jc w:val="center"/>
        <w:rPr>
          <w:rFonts w:ascii="Garamond" w:hAnsi="Garamond" w:cs="Times New Roman"/>
          <w:b/>
          <w:sz w:val="24"/>
          <w:szCs w:val="24"/>
        </w:rPr>
      </w:pPr>
      <w:r w:rsidRPr="00835F3C">
        <w:rPr>
          <w:rFonts w:ascii="Garamond" w:hAnsi="Garamond" w:cs="Times New Roman"/>
          <w:b/>
          <w:sz w:val="24"/>
          <w:szCs w:val="24"/>
        </w:rPr>
        <w:t>Nr. 61/2023</w:t>
      </w:r>
    </w:p>
    <w:p w14:paraId="3F2D9070" w14:textId="77777777" w:rsidR="00BC73BA" w:rsidRPr="00835F3C" w:rsidRDefault="00BC73BA" w:rsidP="00BC73BA">
      <w:pPr>
        <w:spacing w:after="0" w:line="240" w:lineRule="auto"/>
        <w:ind w:firstLine="284"/>
        <w:jc w:val="center"/>
        <w:rPr>
          <w:rFonts w:ascii="Garamond" w:hAnsi="Garamond" w:cs="Times New Roman"/>
          <w:bCs/>
          <w:sz w:val="24"/>
          <w:szCs w:val="24"/>
        </w:rPr>
      </w:pPr>
    </w:p>
    <w:p w14:paraId="520B01BC"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 xml:space="preserve">PËR KONTROLLIN E KULTIVIMIT DHE PËRPUNIMIT TË BIMËS SË </w:t>
      </w:r>
      <w:r w:rsidRPr="00835F3C">
        <w:rPr>
          <w:rFonts w:ascii="Garamond" w:hAnsi="Garamond" w:cs="Times New Roman"/>
          <w:b/>
          <w:bCs/>
          <w:i/>
          <w:sz w:val="24"/>
          <w:szCs w:val="24"/>
        </w:rPr>
        <w:t>CANNABIS</w:t>
      </w:r>
      <w:r w:rsidRPr="00835F3C">
        <w:rPr>
          <w:rFonts w:ascii="Garamond" w:hAnsi="Garamond" w:cs="Times New Roman"/>
          <w:b/>
          <w:bCs/>
          <w:sz w:val="24"/>
          <w:szCs w:val="24"/>
        </w:rPr>
        <w:t>-IT DHE PRODHIMIT TË NËNPRODUKTEVE TË SAJ PËR QËLLIME MJEKËSORE</w:t>
      </w:r>
    </w:p>
    <w:p w14:paraId="0B4E7C77"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DHE INDUSTRIALE</w:t>
      </w:r>
    </w:p>
    <w:p w14:paraId="5D099BAC"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54A60966"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Në mbështetje të neneve 78 dhe 83, pika 1, të Kushtetutës, me propozimin e Këshillit të Ministrave, </w:t>
      </w:r>
    </w:p>
    <w:p w14:paraId="00C367D3"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6372ADFE"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KUVENDI</w:t>
      </w:r>
    </w:p>
    <w:p w14:paraId="4189C6C9"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I REPUBLIKËS SË SHQIPËRISË</w:t>
      </w:r>
    </w:p>
    <w:p w14:paraId="5D9BE655" w14:textId="77777777" w:rsidR="00BC73BA" w:rsidRPr="00835F3C" w:rsidRDefault="00BC73BA" w:rsidP="00BC73BA">
      <w:pPr>
        <w:spacing w:after="0" w:line="240" w:lineRule="auto"/>
        <w:ind w:firstLine="284"/>
        <w:jc w:val="center"/>
        <w:rPr>
          <w:rFonts w:ascii="Garamond" w:hAnsi="Garamond" w:cs="Times New Roman"/>
          <w:bCs/>
          <w:sz w:val="24"/>
          <w:szCs w:val="24"/>
        </w:rPr>
      </w:pPr>
    </w:p>
    <w:p w14:paraId="40E03880"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VENDOSI:</w:t>
      </w:r>
    </w:p>
    <w:p w14:paraId="74E4565F" w14:textId="77777777" w:rsidR="00BC73BA" w:rsidRPr="00835F3C" w:rsidRDefault="00BC73BA" w:rsidP="00BC73BA">
      <w:pPr>
        <w:spacing w:after="0" w:line="240" w:lineRule="auto"/>
        <w:ind w:firstLine="284"/>
        <w:jc w:val="center"/>
        <w:rPr>
          <w:rFonts w:ascii="Garamond" w:hAnsi="Garamond" w:cs="Times New Roman"/>
          <w:bCs/>
          <w:sz w:val="24"/>
          <w:szCs w:val="24"/>
        </w:rPr>
      </w:pPr>
    </w:p>
    <w:p w14:paraId="76D26C7A"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KREU I</w:t>
      </w:r>
    </w:p>
    <w:p w14:paraId="4EF94A47"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DISPOZITA TË PËRGJITHSHME</w:t>
      </w:r>
    </w:p>
    <w:p w14:paraId="4CA35C69" w14:textId="77777777" w:rsidR="00BC73BA" w:rsidRPr="00835F3C" w:rsidRDefault="00BC73BA" w:rsidP="00BC73BA">
      <w:pPr>
        <w:spacing w:after="0" w:line="240" w:lineRule="auto"/>
        <w:ind w:firstLine="284"/>
        <w:jc w:val="center"/>
        <w:rPr>
          <w:rFonts w:ascii="Garamond" w:hAnsi="Garamond" w:cs="Times New Roman"/>
          <w:bCs/>
          <w:sz w:val="24"/>
          <w:szCs w:val="24"/>
        </w:rPr>
      </w:pPr>
    </w:p>
    <w:p w14:paraId="321D0C8D"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1</w:t>
      </w:r>
    </w:p>
    <w:p w14:paraId="1F773FFC"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Objekti</w:t>
      </w:r>
    </w:p>
    <w:p w14:paraId="3CDE7A51"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3E07521D"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Objekti i këtij ligji është përcaktimi i rregullave për kultivimin, prodhimin dhe qarkullimin e kontrolluar të bimës së </w:t>
      </w:r>
      <w:r w:rsidRPr="00835F3C">
        <w:rPr>
          <w:rFonts w:ascii="Garamond" w:hAnsi="Garamond" w:cs="Times New Roman"/>
          <w:bCs/>
          <w:i/>
          <w:sz w:val="24"/>
          <w:szCs w:val="24"/>
        </w:rPr>
        <w:t>cannabis</w:t>
      </w:r>
      <w:r w:rsidRPr="00835F3C">
        <w:rPr>
          <w:rFonts w:ascii="Garamond" w:hAnsi="Garamond" w:cs="Times New Roman"/>
          <w:bCs/>
          <w:sz w:val="24"/>
          <w:szCs w:val="24"/>
        </w:rPr>
        <w:t>-it, nënprodukteve të saj dhe produkteve përfundimtare për përdorim mjekësor dhe industrial.</w:t>
      </w:r>
    </w:p>
    <w:p w14:paraId="39E5F076"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4546B51C"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2</w:t>
      </w:r>
    </w:p>
    <w:p w14:paraId="449ECFA2"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Qëllimi</w:t>
      </w:r>
    </w:p>
    <w:p w14:paraId="1B90593D"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0BBC3568"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Qëllimi i këtij ligji është rregullimi dhe garantimi i procesit të kontrollit e të mbikëqyrjes së kultivimit, prodhimit dhe qarkullimit, si dhe eksportimin e bimës së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të nënprodukteve të saj dhe produkteve përfundimtare për qëllime mjekësore dhe industriale. </w:t>
      </w:r>
    </w:p>
    <w:p w14:paraId="4E598BC1"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5C53550F"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3</w:t>
      </w:r>
    </w:p>
    <w:p w14:paraId="03F31A83"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Përkufizime</w:t>
      </w:r>
    </w:p>
    <w:p w14:paraId="204CC2F2"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3BDF8FF6"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Në kuptim të këtij ligji, me termat e mëposhtëm nënkuptohet:</w:t>
      </w:r>
    </w:p>
    <w:p w14:paraId="0AA2A63D"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1.“Aktivitet i licencuar” është çdo veprimtari e natyrës tregtare, ekonomike e profesionale që ushtrohet nga subjektet e licencuara për importimin e farës ose fidanit të bimës së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kultivimin, prodhimin, transportin, si dhe eksportin e nënprodukteve e të produkteve përfundimtare të </w:t>
      </w:r>
      <w:r w:rsidRPr="00835F3C">
        <w:rPr>
          <w:rFonts w:ascii="Garamond" w:hAnsi="Garamond" w:cs="Times New Roman"/>
          <w:bCs/>
          <w:i/>
          <w:sz w:val="24"/>
          <w:szCs w:val="24"/>
        </w:rPr>
        <w:t>cannabis</w:t>
      </w:r>
      <w:r w:rsidRPr="00835F3C">
        <w:rPr>
          <w:rFonts w:ascii="Garamond" w:hAnsi="Garamond" w:cs="Times New Roman"/>
          <w:bCs/>
          <w:sz w:val="24"/>
          <w:szCs w:val="24"/>
        </w:rPr>
        <w:t>-it për qëllime mjekësore.</w:t>
      </w:r>
    </w:p>
    <w:p w14:paraId="1CD02BC8"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2. “Aktivitet i lejuar” është çdo veprimtari e natyrës tregtare, ekonomike e profesionale, që ushtrohet nga subjektet e lejuara për importimin e farës ose fidanit të bimës së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kultivimin, prodhimin, transportin, si dhe eksportin e nënprodukteve e të produkteve përfundimtare të </w:t>
      </w:r>
      <w:r w:rsidRPr="00835F3C">
        <w:rPr>
          <w:rFonts w:ascii="Garamond" w:hAnsi="Garamond" w:cs="Times New Roman"/>
          <w:bCs/>
          <w:i/>
          <w:sz w:val="24"/>
          <w:szCs w:val="24"/>
        </w:rPr>
        <w:t>cannabis</w:t>
      </w:r>
      <w:r w:rsidRPr="00835F3C">
        <w:rPr>
          <w:rFonts w:ascii="Garamond" w:hAnsi="Garamond" w:cs="Times New Roman"/>
          <w:bCs/>
          <w:sz w:val="24"/>
          <w:szCs w:val="24"/>
        </w:rPr>
        <w:t>-it për qëllime industriale.</w:t>
      </w:r>
    </w:p>
    <w:p w14:paraId="792C6547"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3. “Bimë </w:t>
      </w:r>
      <w:r w:rsidRPr="00835F3C">
        <w:rPr>
          <w:rFonts w:ascii="Garamond" w:hAnsi="Garamond" w:cs="Times New Roman"/>
          <w:bCs/>
          <w:i/>
          <w:sz w:val="24"/>
          <w:szCs w:val="24"/>
        </w:rPr>
        <w:t>cannabis</w:t>
      </w:r>
      <w:r w:rsidRPr="00835F3C">
        <w:rPr>
          <w:rFonts w:ascii="Garamond" w:hAnsi="Garamond" w:cs="Times New Roman"/>
          <w:bCs/>
          <w:sz w:val="24"/>
          <w:szCs w:val="24"/>
        </w:rPr>
        <w:t xml:space="preserve"> për qëllime industriale” është bima e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që përfshin të gjitha pjesët e freskëta ose të thata të bimës dhe farat e llojit </w:t>
      </w:r>
      <w:r w:rsidRPr="00835F3C">
        <w:rPr>
          <w:rFonts w:ascii="Garamond" w:hAnsi="Garamond" w:cs="Times New Roman"/>
          <w:bCs/>
          <w:i/>
          <w:sz w:val="24"/>
          <w:szCs w:val="24"/>
        </w:rPr>
        <w:t>cannabis</w:t>
      </w:r>
      <w:r w:rsidRPr="00835F3C">
        <w:rPr>
          <w:rFonts w:ascii="Garamond" w:hAnsi="Garamond" w:cs="Times New Roman"/>
          <w:bCs/>
          <w:sz w:val="24"/>
          <w:szCs w:val="24"/>
        </w:rPr>
        <w:t xml:space="preserve"> </w:t>
      </w:r>
      <w:r w:rsidRPr="00835F3C">
        <w:rPr>
          <w:rFonts w:ascii="Garamond" w:hAnsi="Garamond" w:cs="Times New Roman"/>
          <w:bCs/>
          <w:i/>
          <w:sz w:val="24"/>
          <w:szCs w:val="24"/>
        </w:rPr>
        <w:t>sativa</w:t>
      </w:r>
      <w:r w:rsidRPr="00835F3C">
        <w:rPr>
          <w:rFonts w:ascii="Garamond" w:hAnsi="Garamond" w:cs="Times New Roman"/>
          <w:bCs/>
          <w:sz w:val="24"/>
          <w:szCs w:val="24"/>
        </w:rPr>
        <w:t xml:space="preserve"> dhe </w:t>
      </w:r>
      <w:r w:rsidRPr="00835F3C">
        <w:rPr>
          <w:rFonts w:ascii="Garamond" w:hAnsi="Garamond" w:cs="Times New Roman"/>
          <w:bCs/>
          <w:i/>
          <w:sz w:val="24"/>
          <w:szCs w:val="24"/>
        </w:rPr>
        <w:t>cannabis</w:t>
      </w:r>
      <w:r w:rsidRPr="00835F3C">
        <w:rPr>
          <w:rFonts w:ascii="Garamond" w:hAnsi="Garamond" w:cs="Times New Roman"/>
          <w:bCs/>
          <w:sz w:val="24"/>
          <w:szCs w:val="24"/>
        </w:rPr>
        <w:t xml:space="preserve"> </w:t>
      </w:r>
      <w:r w:rsidRPr="00835F3C">
        <w:rPr>
          <w:rFonts w:ascii="Garamond" w:hAnsi="Garamond" w:cs="Times New Roman"/>
          <w:bCs/>
          <w:i/>
          <w:sz w:val="24"/>
          <w:szCs w:val="24"/>
        </w:rPr>
        <w:t>ruderalis</w:t>
      </w:r>
      <w:r w:rsidRPr="00835F3C">
        <w:rPr>
          <w:rFonts w:ascii="Garamond" w:hAnsi="Garamond" w:cs="Times New Roman"/>
          <w:bCs/>
          <w:sz w:val="24"/>
          <w:szCs w:val="24"/>
        </w:rPr>
        <w:t xml:space="preserve"> të varieteteve që përmbajnë jo më shumë se 0,8% THC, e cila kultivohet për qëllime industriale.</w:t>
      </w:r>
    </w:p>
    <w:p w14:paraId="37365BE4" w14:textId="1028C886"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4. “Bimë </w:t>
      </w:r>
      <w:r w:rsidRPr="00835F3C">
        <w:rPr>
          <w:rFonts w:ascii="Garamond" w:hAnsi="Garamond" w:cs="Times New Roman"/>
          <w:bCs/>
          <w:i/>
          <w:sz w:val="24"/>
          <w:szCs w:val="24"/>
        </w:rPr>
        <w:t>cannabis</w:t>
      </w:r>
      <w:r w:rsidRPr="00835F3C">
        <w:rPr>
          <w:rFonts w:ascii="Garamond" w:hAnsi="Garamond" w:cs="Times New Roman"/>
          <w:bCs/>
          <w:sz w:val="24"/>
          <w:szCs w:val="24"/>
        </w:rPr>
        <w:t xml:space="preserve"> për qëllime mjekësore” janë bimët e varieteteve të ndryshme, të variacioneve dhe nënllojeve të </w:t>
      </w:r>
      <w:r w:rsidRPr="00835F3C">
        <w:rPr>
          <w:rFonts w:ascii="Garamond" w:hAnsi="Garamond" w:cs="Times New Roman"/>
          <w:bCs/>
          <w:i/>
          <w:sz w:val="24"/>
          <w:szCs w:val="24"/>
        </w:rPr>
        <w:t>cannabis</w:t>
      </w:r>
      <w:r w:rsidRPr="00835F3C">
        <w:rPr>
          <w:rFonts w:ascii="Garamond" w:hAnsi="Garamond" w:cs="Times New Roman"/>
          <w:bCs/>
          <w:sz w:val="24"/>
          <w:szCs w:val="24"/>
        </w:rPr>
        <w:t xml:space="preserve"> </w:t>
      </w:r>
      <w:r w:rsidRPr="00835F3C">
        <w:rPr>
          <w:rFonts w:ascii="Garamond" w:hAnsi="Garamond" w:cs="Times New Roman"/>
          <w:bCs/>
          <w:i/>
          <w:sz w:val="24"/>
          <w:szCs w:val="24"/>
        </w:rPr>
        <w:t>sativa</w:t>
      </w:r>
      <w:r w:rsidRPr="00835F3C">
        <w:rPr>
          <w:rFonts w:ascii="Garamond" w:hAnsi="Garamond" w:cs="Times New Roman"/>
          <w:bCs/>
          <w:sz w:val="24"/>
          <w:szCs w:val="24"/>
        </w:rPr>
        <w:t xml:space="preserve">, </w:t>
      </w:r>
      <w:r w:rsidRPr="00835F3C">
        <w:rPr>
          <w:rFonts w:ascii="Garamond" w:hAnsi="Garamond" w:cs="Times New Roman"/>
          <w:bCs/>
          <w:i/>
          <w:sz w:val="24"/>
          <w:szCs w:val="24"/>
        </w:rPr>
        <w:t>cannabis</w:t>
      </w:r>
      <w:r w:rsidRPr="00835F3C">
        <w:rPr>
          <w:rFonts w:ascii="Garamond" w:hAnsi="Garamond" w:cs="Times New Roman"/>
          <w:bCs/>
          <w:sz w:val="24"/>
          <w:szCs w:val="24"/>
        </w:rPr>
        <w:t xml:space="preserve"> </w:t>
      </w:r>
      <w:r w:rsidRPr="00835F3C">
        <w:rPr>
          <w:rFonts w:ascii="Garamond" w:hAnsi="Garamond" w:cs="Times New Roman"/>
          <w:bCs/>
          <w:i/>
          <w:sz w:val="24"/>
          <w:szCs w:val="24"/>
        </w:rPr>
        <w:t>indica</w:t>
      </w:r>
      <w:r w:rsidRPr="00835F3C">
        <w:rPr>
          <w:rFonts w:ascii="Garamond" w:hAnsi="Garamond" w:cs="Times New Roman"/>
          <w:bCs/>
          <w:sz w:val="24"/>
          <w:szCs w:val="24"/>
        </w:rPr>
        <w:t xml:space="preserve"> dhe </w:t>
      </w:r>
      <w:r w:rsidRPr="00835F3C">
        <w:rPr>
          <w:rFonts w:ascii="Garamond" w:hAnsi="Garamond" w:cs="Times New Roman"/>
          <w:bCs/>
          <w:i/>
          <w:sz w:val="24"/>
          <w:szCs w:val="24"/>
        </w:rPr>
        <w:t>cannabis</w:t>
      </w:r>
      <w:r w:rsidR="001A3B45">
        <w:rPr>
          <w:rFonts w:ascii="Garamond" w:hAnsi="Garamond" w:cs="Times New Roman"/>
          <w:bCs/>
          <w:sz w:val="24"/>
          <w:szCs w:val="24"/>
        </w:rPr>
        <w:t xml:space="preserve"> </w:t>
      </w:r>
      <w:r w:rsidRPr="00835F3C">
        <w:rPr>
          <w:rFonts w:ascii="Garamond" w:hAnsi="Garamond" w:cs="Times New Roman"/>
          <w:bCs/>
          <w:i/>
          <w:sz w:val="24"/>
          <w:szCs w:val="24"/>
        </w:rPr>
        <w:t>ruderalis</w:t>
      </w:r>
      <w:r w:rsidRPr="00835F3C">
        <w:rPr>
          <w:rFonts w:ascii="Garamond" w:hAnsi="Garamond" w:cs="Times New Roman"/>
          <w:bCs/>
          <w:sz w:val="24"/>
          <w:szCs w:val="24"/>
        </w:rPr>
        <w:t>, të përftuara nga kultivimi për qëllime mjekësore dhe kërkime shkencore në kushte të kontrolluara, sipas rregullave të parashikuara në këtë ligj.</w:t>
      </w:r>
    </w:p>
    <w:p w14:paraId="3B70007C"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5. “</w:t>
      </w:r>
      <w:r w:rsidRPr="00835F3C">
        <w:rPr>
          <w:rFonts w:ascii="Garamond" w:hAnsi="Garamond" w:cs="Times New Roman"/>
          <w:bCs/>
          <w:i/>
          <w:sz w:val="24"/>
          <w:szCs w:val="24"/>
        </w:rPr>
        <w:t>Cannabis</w:t>
      </w:r>
      <w:r w:rsidRPr="00835F3C">
        <w:rPr>
          <w:rFonts w:ascii="Garamond" w:hAnsi="Garamond" w:cs="Times New Roman"/>
          <w:bCs/>
          <w:sz w:val="24"/>
          <w:szCs w:val="24"/>
        </w:rPr>
        <w:t xml:space="preserve">” janë majat e lulëzuara dhe të frutifikuara të bimëve të gjinisë </w:t>
      </w:r>
      <w:r w:rsidRPr="00835F3C">
        <w:rPr>
          <w:rFonts w:ascii="Garamond" w:hAnsi="Garamond" w:cs="Times New Roman"/>
          <w:bCs/>
          <w:i/>
          <w:sz w:val="24"/>
          <w:szCs w:val="24"/>
        </w:rPr>
        <w:t>cannabis</w:t>
      </w:r>
      <w:r w:rsidRPr="00835F3C">
        <w:rPr>
          <w:rFonts w:ascii="Garamond" w:hAnsi="Garamond" w:cs="Times New Roman"/>
          <w:bCs/>
          <w:sz w:val="24"/>
          <w:szCs w:val="24"/>
        </w:rPr>
        <w:t>, duke përjashtuar farërat dhe gjethet kur këto nuk janë të shoqëruara me majat prej të cilave nuk është hequr rrëshira, pavarësisht nga emri që ato mund të kenë.</w:t>
      </w:r>
    </w:p>
    <w:p w14:paraId="52CF79E6"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lastRenderedPageBreak/>
        <w:t>6. “Gjurmueshmëria” është procesi i gjurmimit dhe ndjekjes së farërave, fidanëve, substancave, bimëve, lëndëve dhe përgatesave, që janë objekt i këtij ligji, në të gjitha fazat e mbjelljes, kultivimit, prodhimit të nënprodukteve dhe produktit përfundimtar, tregtimit e furnizimit deri te përdoruesi fundor.</w:t>
      </w:r>
    </w:p>
    <w:p w14:paraId="7C84591F"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7. “Kultivim” është procesi që nis nga mbjellja e farërave ose fidanëve deri në vjeljen e bimës së </w:t>
      </w:r>
      <w:r w:rsidRPr="00835F3C">
        <w:rPr>
          <w:rFonts w:ascii="Garamond" w:hAnsi="Garamond" w:cs="Times New Roman"/>
          <w:bCs/>
          <w:i/>
          <w:sz w:val="24"/>
          <w:szCs w:val="24"/>
        </w:rPr>
        <w:t>cannabis</w:t>
      </w:r>
      <w:r w:rsidRPr="00835F3C">
        <w:rPr>
          <w:rFonts w:ascii="Garamond" w:hAnsi="Garamond" w:cs="Times New Roman"/>
          <w:bCs/>
          <w:sz w:val="24"/>
          <w:szCs w:val="24"/>
        </w:rPr>
        <w:t>-it.</w:t>
      </w:r>
    </w:p>
    <w:p w14:paraId="7C5C0207"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8. “Mbetjet e bimës së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janë pjesë të bimës së </w:t>
      </w:r>
      <w:r w:rsidRPr="00835F3C">
        <w:rPr>
          <w:rFonts w:ascii="Garamond" w:hAnsi="Garamond" w:cs="Times New Roman"/>
          <w:bCs/>
          <w:i/>
          <w:sz w:val="24"/>
          <w:szCs w:val="24"/>
        </w:rPr>
        <w:t>cannabis</w:t>
      </w:r>
      <w:r w:rsidRPr="00835F3C">
        <w:rPr>
          <w:rFonts w:ascii="Garamond" w:hAnsi="Garamond" w:cs="Times New Roman"/>
          <w:bCs/>
          <w:sz w:val="24"/>
          <w:szCs w:val="24"/>
        </w:rPr>
        <w:t>-it të kultivuar për qëllime mjekësore ose mbetjet e tyre pas prodhimit dhe përpunimit, të cilat trajtohen si të panevojshme.</w:t>
      </w:r>
    </w:p>
    <w:p w14:paraId="70C6CBD6"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9. “Nënprodukt për qëllim industrial” janë materialet e përfituara nga e gjithë bima e </w:t>
      </w:r>
      <w:r w:rsidRPr="00835F3C">
        <w:rPr>
          <w:rFonts w:ascii="Garamond" w:hAnsi="Garamond" w:cs="Times New Roman"/>
          <w:bCs/>
          <w:i/>
          <w:sz w:val="24"/>
          <w:szCs w:val="24"/>
        </w:rPr>
        <w:t>cannabis</w:t>
      </w:r>
      <w:r w:rsidRPr="00835F3C">
        <w:rPr>
          <w:rFonts w:ascii="Garamond" w:hAnsi="Garamond" w:cs="Times New Roman"/>
          <w:bCs/>
          <w:sz w:val="24"/>
          <w:szCs w:val="24"/>
        </w:rPr>
        <w:t>-it, duke përfshirë kërcellin, lulen dhe farën, i cili prodhohet për qëllime industriale, të cilat përfshijnë, por nuk kufizohen në përdorime për sektorin e ndërtimit, tekstilit, kozmetikës, prodhimit të energjisë, prodhimit të letrës etj.</w:t>
      </w:r>
    </w:p>
    <w:p w14:paraId="1586D658"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10. “Nënprodukte për qëllime mjekësore” janë lëndët dhe përgatesat që nxirren nga bima e </w:t>
      </w:r>
      <w:r w:rsidRPr="00835F3C">
        <w:rPr>
          <w:rFonts w:ascii="Garamond" w:hAnsi="Garamond" w:cs="Times New Roman"/>
          <w:bCs/>
          <w:i/>
          <w:sz w:val="24"/>
          <w:szCs w:val="24"/>
        </w:rPr>
        <w:t>cannabis</w:t>
      </w:r>
      <w:r w:rsidRPr="00835F3C">
        <w:rPr>
          <w:rFonts w:ascii="Garamond" w:hAnsi="Garamond" w:cs="Times New Roman"/>
          <w:bCs/>
          <w:sz w:val="24"/>
          <w:szCs w:val="24"/>
        </w:rPr>
        <w:t>-it, që përdoren për përgatitjen e produkteve përfundimtare në të cilat përfshihen barnat dhe produktet kozmetike.</w:t>
      </w:r>
    </w:p>
    <w:p w14:paraId="70D99C59"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11. “Njësi prodhimi” është: </w:t>
      </w:r>
    </w:p>
    <w:p w14:paraId="674FECE1"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a) një sipërfaqe toke nga 5 deri në 10 hektarë, e rrethuar, në të cilën lejohet kultivimi i bimës së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për qëllime </w:t>
      </w:r>
      <w:r w:rsidRPr="00835F3C">
        <w:rPr>
          <w:rFonts w:ascii="Garamond" w:hAnsi="Garamond" w:cs="Times New Roman"/>
          <w:bCs/>
          <w:color w:val="000000" w:themeColor="text1"/>
          <w:sz w:val="24"/>
          <w:szCs w:val="24"/>
        </w:rPr>
        <w:t xml:space="preserve">mjekësore, ku </w:t>
      </w:r>
      <w:r w:rsidRPr="00835F3C">
        <w:rPr>
          <w:rFonts w:ascii="Garamond" w:hAnsi="Garamond" w:cs="Times New Roman"/>
          <w:bCs/>
          <w:sz w:val="24"/>
          <w:szCs w:val="24"/>
        </w:rPr>
        <w:t xml:space="preserve">përfshihen edhe magazina dhe ambientet e tjera të posaçme, në funksion të proceseve që lidhen me kultivimin e bimës së </w:t>
      </w:r>
      <w:r w:rsidRPr="00835F3C">
        <w:rPr>
          <w:rFonts w:ascii="Garamond" w:hAnsi="Garamond" w:cs="Times New Roman"/>
          <w:bCs/>
          <w:i/>
          <w:sz w:val="24"/>
          <w:szCs w:val="24"/>
        </w:rPr>
        <w:t>cannabis</w:t>
      </w:r>
      <w:r w:rsidRPr="00835F3C">
        <w:rPr>
          <w:rFonts w:ascii="Garamond" w:hAnsi="Garamond" w:cs="Times New Roman"/>
          <w:bCs/>
          <w:sz w:val="24"/>
          <w:szCs w:val="24"/>
        </w:rPr>
        <w:t>-it dhe prodhimit të nënprodukteve për qëllime mjekësore;</w:t>
      </w:r>
    </w:p>
    <w:p w14:paraId="003F58F8" w14:textId="2908E240"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b) një sipërfaqe toke jo më e vogël se 1 hektar në të cilën lejohet kultivimi i bimës së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për qëllime industriale, </w:t>
      </w:r>
      <w:r w:rsidRPr="00835F3C">
        <w:rPr>
          <w:rFonts w:ascii="Garamond" w:hAnsi="Garamond" w:cs="Times New Roman"/>
          <w:bCs/>
          <w:color w:val="000000" w:themeColor="text1"/>
          <w:sz w:val="24"/>
          <w:szCs w:val="24"/>
        </w:rPr>
        <w:t>ku</w:t>
      </w:r>
      <w:r w:rsidRPr="00835F3C">
        <w:rPr>
          <w:rFonts w:ascii="Garamond" w:hAnsi="Garamond" w:cs="Times New Roman"/>
          <w:bCs/>
          <w:sz w:val="24"/>
          <w:szCs w:val="24"/>
        </w:rPr>
        <w:t xml:space="preserve"> përfshihen edhe magazina</w:t>
      </w:r>
      <w:r w:rsidR="00835F3C">
        <w:rPr>
          <w:rFonts w:ascii="Garamond" w:hAnsi="Garamond" w:cs="Times New Roman"/>
          <w:bCs/>
          <w:sz w:val="24"/>
          <w:szCs w:val="24"/>
        </w:rPr>
        <w:t>,</w:t>
      </w:r>
      <w:r w:rsidRPr="00835F3C">
        <w:rPr>
          <w:rFonts w:ascii="Garamond" w:hAnsi="Garamond" w:cs="Times New Roman"/>
          <w:bCs/>
          <w:sz w:val="24"/>
          <w:szCs w:val="24"/>
        </w:rPr>
        <w:t xml:space="preserve"> edhe ambientet e tjera të posaçme, në funksion të proceseve që lidhen me kultivimin e bimës së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dhe prodhimit të nënprodukteve të bimës së </w:t>
      </w:r>
      <w:r w:rsidRPr="00835F3C">
        <w:rPr>
          <w:rFonts w:ascii="Garamond" w:hAnsi="Garamond" w:cs="Times New Roman"/>
          <w:bCs/>
          <w:i/>
          <w:sz w:val="24"/>
          <w:szCs w:val="24"/>
        </w:rPr>
        <w:t>cannabis</w:t>
      </w:r>
      <w:r w:rsidRPr="00835F3C">
        <w:rPr>
          <w:rFonts w:ascii="Garamond" w:hAnsi="Garamond" w:cs="Times New Roman"/>
          <w:bCs/>
          <w:sz w:val="24"/>
          <w:szCs w:val="24"/>
        </w:rPr>
        <w:t>-it për qëllime industriale.</w:t>
      </w:r>
    </w:p>
    <w:p w14:paraId="1944E4C8" w14:textId="0A1E40E3"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12. “Përgatesë” është ekstrakti, përzierja ose lënda bimore e papërpunuar, e përftuar nga bima e </w:t>
      </w:r>
      <w:r w:rsidRPr="00835F3C">
        <w:rPr>
          <w:rFonts w:ascii="Garamond" w:hAnsi="Garamond" w:cs="Times New Roman"/>
          <w:bCs/>
          <w:i/>
          <w:sz w:val="24"/>
          <w:szCs w:val="24"/>
        </w:rPr>
        <w:t>cannabis</w:t>
      </w:r>
      <w:r w:rsidRPr="00835F3C">
        <w:rPr>
          <w:rFonts w:ascii="Garamond" w:hAnsi="Garamond" w:cs="Times New Roman"/>
          <w:bCs/>
          <w:sz w:val="24"/>
          <w:szCs w:val="24"/>
        </w:rPr>
        <w:t>-it, në gjendje të ngurtë ose të lëngët</w:t>
      </w:r>
      <w:r w:rsidR="00835F3C">
        <w:rPr>
          <w:rFonts w:ascii="Garamond" w:hAnsi="Garamond" w:cs="Times New Roman"/>
          <w:bCs/>
          <w:sz w:val="24"/>
          <w:szCs w:val="24"/>
        </w:rPr>
        <w:t xml:space="preserve">, </w:t>
      </w:r>
      <w:r w:rsidRPr="00835F3C">
        <w:rPr>
          <w:rFonts w:ascii="Garamond" w:hAnsi="Garamond" w:cs="Times New Roman"/>
          <w:bCs/>
          <w:sz w:val="24"/>
          <w:szCs w:val="24"/>
        </w:rPr>
        <w:t>ose në çfarëdo gjendjeje tjetër, i cili përmban bar narkotik ose substancë psikotrope.</w:t>
      </w:r>
    </w:p>
    <w:p w14:paraId="03099977"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13. “Prodhim” është procesi që merret me përgatitjen, përpunimin, përzierjen, pastrimin dhe çdo aktivitet tjetër me të cilin synohet të përftohen produktet dhe nënproduktet e bimës së </w:t>
      </w:r>
      <w:r w:rsidRPr="00835F3C">
        <w:rPr>
          <w:rFonts w:ascii="Garamond" w:hAnsi="Garamond" w:cs="Times New Roman"/>
          <w:bCs/>
          <w:i/>
          <w:sz w:val="24"/>
          <w:szCs w:val="24"/>
        </w:rPr>
        <w:t>cannabis</w:t>
      </w:r>
      <w:r w:rsidRPr="00835F3C">
        <w:rPr>
          <w:rFonts w:ascii="Garamond" w:hAnsi="Garamond" w:cs="Times New Roman"/>
          <w:bCs/>
          <w:sz w:val="24"/>
          <w:szCs w:val="24"/>
        </w:rPr>
        <w:t>-it për qëllime mjekësore dhe për qëllime industriale.</w:t>
      </w:r>
    </w:p>
    <w:p w14:paraId="22510CAE"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14. “Produkt përfundimtar për qëllime mjekësore të bimës së </w:t>
      </w:r>
      <w:r w:rsidRPr="00835F3C">
        <w:rPr>
          <w:rFonts w:ascii="Garamond" w:hAnsi="Garamond" w:cs="Times New Roman"/>
          <w:bCs/>
          <w:i/>
          <w:sz w:val="24"/>
          <w:szCs w:val="24"/>
        </w:rPr>
        <w:t>cannabis</w:t>
      </w:r>
      <w:r w:rsidRPr="00835F3C">
        <w:rPr>
          <w:rFonts w:ascii="Garamond" w:hAnsi="Garamond" w:cs="Times New Roman"/>
          <w:bCs/>
          <w:sz w:val="24"/>
          <w:szCs w:val="24"/>
        </w:rPr>
        <w:t>-it” është bari narkotik, substancat psikotrope dhe produktet kozmetike.</w:t>
      </w:r>
    </w:p>
    <w:p w14:paraId="1A603FD2"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15. “Produkt përfundimtar për qëllime industriale të bimës së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është çdo produkt që ka në përbërje të tij bimë të </w:t>
      </w:r>
      <w:r w:rsidRPr="00835F3C">
        <w:rPr>
          <w:rFonts w:ascii="Garamond" w:hAnsi="Garamond" w:cs="Times New Roman"/>
          <w:bCs/>
          <w:i/>
          <w:sz w:val="24"/>
          <w:szCs w:val="24"/>
        </w:rPr>
        <w:t>cannabis</w:t>
      </w:r>
      <w:r w:rsidRPr="00835F3C">
        <w:rPr>
          <w:rFonts w:ascii="Garamond" w:hAnsi="Garamond" w:cs="Times New Roman"/>
          <w:bCs/>
          <w:sz w:val="24"/>
          <w:szCs w:val="24"/>
        </w:rPr>
        <w:t>-it për qëllime industriale.</w:t>
      </w:r>
    </w:p>
    <w:p w14:paraId="797D1851"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16. “Qarkullim” është çdo mënyrë e kalimit në qarkullimin civil të bimës së </w:t>
      </w:r>
      <w:r w:rsidRPr="00835F3C">
        <w:rPr>
          <w:rFonts w:ascii="Garamond" w:hAnsi="Garamond" w:cs="Times New Roman"/>
          <w:bCs/>
          <w:i/>
          <w:sz w:val="24"/>
          <w:szCs w:val="24"/>
        </w:rPr>
        <w:t>cannabis</w:t>
      </w:r>
      <w:r w:rsidRPr="00835F3C">
        <w:rPr>
          <w:rFonts w:ascii="Garamond" w:hAnsi="Garamond" w:cs="Times New Roman"/>
          <w:bCs/>
          <w:sz w:val="24"/>
          <w:szCs w:val="24"/>
        </w:rPr>
        <w:t>-it, nënprodukteve dhe produktit përfundimtar të saj përkundrejt shpërblimit, duke përfshirë importin, eksportin, tranzitimin, furnizimin, blerjen, shitjen, shkëmbimin, ruajtjen dhe magazinimin.</w:t>
      </w:r>
    </w:p>
    <w:p w14:paraId="4F1AC663" w14:textId="3546B226"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17. “Sh</w:t>
      </w:r>
      <w:r w:rsidR="00D44E32">
        <w:rPr>
          <w:rFonts w:ascii="Garamond" w:hAnsi="Garamond" w:cs="Times New Roman"/>
          <w:bCs/>
          <w:sz w:val="24"/>
          <w:szCs w:val="24"/>
        </w:rPr>
        <w:t>e</w:t>
      </w:r>
      <w:r w:rsidRPr="00835F3C">
        <w:rPr>
          <w:rFonts w:ascii="Garamond" w:hAnsi="Garamond" w:cs="Times New Roman"/>
          <w:bCs/>
          <w:sz w:val="24"/>
          <w:szCs w:val="24"/>
        </w:rPr>
        <w:t xml:space="preserve">njim” është procesi i vendosjes së një shenje unike në formë kodi, pulle, etikete ose çdo formë tjetër unike </w:t>
      </w:r>
      <w:r w:rsidR="00C6074C" w:rsidRPr="00835F3C">
        <w:rPr>
          <w:rFonts w:ascii="Garamond" w:hAnsi="Garamond" w:cs="Times New Roman"/>
          <w:bCs/>
          <w:sz w:val="24"/>
          <w:szCs w:val="24"/>
        </w:rPr>
        <w:t>sh</w:t>
      </w:r>
      <w:r w:rsidR="00C06CCF">
        <w:rPr>
          <w:rFonts w:ascii="Garamond" w:hAnsi="Garamond" w:cs="Times New Roman"/>
          <w:bCs/>
          <w:sz w:val="24"/>
          <w:szCs w:val="24"/>
        </w:rPr>
        <w:t>e</w:t>
      </w:r>
      <w:r w:rsidR="00C6074C" w:rsidRPr="00835F3C">
        <w:rPr>
          <w:rFonts w:ascii="Garamond" w:hAnsi="Garamond" w:cs="Times New Roman"/>
          <w:bCs/>
          <w:sz w:val="24"/>
          <w:szCs w:val="24"/>
        </w:rPr>
        <w:t>njimi</w:t>
      </w:r>
      <w:r w:rsidRPr="00835F3C">
        <w:rPr>
          <w:rFonts w:ascii="Garamond" w:hAnsi="Garamond" w:cs="Times New Roman"/>
          <w:bCs/>
          <w:sz w:val="24"/>
          <w:szCs w:val="24"/>
        </w:rPr>
        <w:t xml:space="preserve"> në farërat, fidanët, substancat, bimët e </w:t>
      </w:r>
      <w:r w:rsidRPr="00835F3C">
        <w:rPr>
          <w:rFonts w:ascii="Garamond" w:hAnsi="Garamond" w:cs="Times New Roman"/>
          <w:bCs/>
          <w:i/>
          <w:sz w:val="24"/>
          <w:szCs w:val="24"/>
        </w:rPr>
        <w:t>cannabis</w:t>
      </w:r>
      <w:r w:rsidRPr="00835F3C">
        <w:rPr>
          <w:rFonts w:ascii="Garamond" w:hAnsi="Garamond" w:cs="Times New Roman"/>
          <w:bCs/>
          <w:sz w:val="24"/>
          <w:szCs w:val="24"/>
        </w:rPr>
        <w:t>-it, nënproduktet ose produktet përfundimtare të saj, që provon se kultivimi është kryer sipas rregullave të përcaktuara në këtë ligj, me qëllim identifikimin dhe gjurmimin e saj.</w:t>
      </w:r>
    </w:p>
    <w:p w14:paraId="513995DC"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18. “Verifikimi i pastërtisë së figurës së punonjësit” është një proces verifikimi, shqyrtimi dhe vlerësimi, që i referohet kryerjes së një kontrolli paraprak, të kujdesshëm dhe kritik për përshtatshmërinë e personit që punësohet në Agjencinë Kombëtare të Kontrollit të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apo nga subjekti i licencuar sipas këtij ligji. </w:t>
      </w:r>
    </w:p>
    <w:p w14:paraId="29370738"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3F1CB135"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4</w:t>
      </w:r>
    </w:p>
    <w:p w14:paraId="4AC70B21"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Fusha e zbatimit</w:t>
      </w:r>
    </w:p>
    <w:p w14:paraId="5102D8C3"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7542A0A1"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1. Ky ligj zbatohet për çdo subjekt që kryen veprimtari të licencuar për: </w:t>
      </w:r>
    </w:p>
    <w:p w14:paraId="181940FE"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a) importin e farës ose fidanit apo riprodhimin e tyre;</w:t>
      </w:r>
    </w:p>
    <w:p w14:paraId="1BDF1788" w14:textId="74D3828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b) kultivimin e bimës së </w:t>
      </w:r>
      <w:r w:rsidRPr="00835F3C">
        <w:rPr>
          <w:rFonts w:ascii="Garamond" w:hAnsi="Garamond" w:cs="Times New Roman"/>
          <w:bCs/>
          <w:i/>
          <w:sz w:val="24"/>
          <w:szCs w:val="24"/>
        </w:rPr>
        <w:t>cannabis</w:t>
      </w:r>
      <w:r w:rsidRPr="00835F3C">
        <w:rPr>
          <w:rFonts w:ascii="Garamond" w:hAnsi="Garamond" w:cs="Times New Roman"/>
          <w:bCs/>
          <w:sz w:val="24"/>
          <w:szCs w:val="24"/>
        </w:rPr>
        <w:t>-it</w:t>
      </w:r>
      <w:r w:rsidR="001A3B45">
        <w:rPr>
          <w:rFonts w:ascii="Garamond" w:hAnsi="Garamond" w:cs="Times New Roman"/>
          <w:bCs/>
          <w:sz w:val="24"/>
          <w:szCs w:val="24"/>
        </w:rPr>
        <w:t xml:space="preserve"> </w:t>
      </w:r>
      <w:r w:rsidRPr="00835F3C">
        <w:rPr>
          <w:rFonts w:ascii="Garamond" w:hAnsi="Garamond" w:cs="Times New Roman"/>
          <w:bCs/>
          <w:sz w:val="24"/>
          <w:szCs w:val="24"/>
        </w:rPr>
        <w:t>mjekësor ose industrial;</w:t>
      </w:r>
    </w:p>
    <w:p w14:paraId="58968C47" w14:textId="5055E965"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c) prodhimin e nënproduktit ose produktit përfundimtar;</w:t>
      </w:r>
    </w:p>
    <w:p w14:paraId="229071C3"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ç) qarkullimin e bimës së </w:t>
      </w:r>
      <w:r w:rsidRPr="00835F3C">
        <w:rPr>
          <w:rFonts w:ascii="Garamond" w:hAnsi="Garamond" w:cs="Times New Roman"/>
          <w:bCs/>
          <w:i/>
          <w:sz w:val="24"/>
          <w:szCs w:val="24"/>
        </w:rPr>
        <w:t>cannabis</w:t>
      </w:r>
      <w:r w:rsidRPr="00835F3C">
        <w:rPr>
          <w:rFonts w:ascii="Garamond" w:hAnsi="Garamond" w:cs="Times New Roman"/>
          <w:bCs/>
          <w:sz w:val="24"/>
          <w:szCs w:val="24"/>
        </w:rPr>
        <w:t>-it, nënproduktit ose produktit përfundimtar.</w:t>
      </w:r>
    </w:p>
    <w:p w14:paraId="1A6903E2"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lastRenderedPageBreak/>
        <w:t>2. Ky ligj zbatohet edhe për çdo strukturë shtetërore që kryen mbikëqyrjen, kontrollin dhe inspektimin e zbatimit të këtij ligji.</w:t>
      </w:r>
    </w:p>
    <w:p w14:paraId="49C6B7DD"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67886D0E"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5</w:t>
      </w:r>
    </w:p>
    <w:p w14:paraId="77CC8EC5"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Ndalime të përgjithshme</w:t>
      </w:r>
    </w:p>
    <w:p w14:paraId="7D8E0FDA" w14:textId="77777777" w:rsidR="00BC73BA" w:rsidRPr="00835F3C" w:rsidRDefault="00BC73BA" w:rsidP="00BC73BA">
      <w:pPr>
        <w:spacing w:after="0" w:line="240" w:lineRule="auto"/>
        <w:ind w:firstLine="284"/>
        <w:jc w:val="center"/>
        <w:rPr>
          <w:rFonts w:ascii="Garamond" w:hAnsi="Garamond" w:cs="Times New Roman"/>
          <w:bCs/>
          <w:sz w:val="24"/>
          <w:szCs w:val="24"/>
        </w:rPr>
      </w:pPr>
    </w:p>
    <w:p w14:paraId="4E031ACD"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Në Republikën e Shqipërisë është i ndaluar:</w:t>
      </w:r>
    </w:p>
    <w:p w14:paraId="68280702"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a) kultivimi i bimës së </w:t>
      </w:r>
      <w:r w:rsidRPr="00835F3C">
        <w:rPr>
          <w:rFonts w:ascii="Garamond" w:hAnsi="Garamond" w:cs="Times New Roman"/>
          <w:bCs/>
          <w:i/>
          <w:sz w:val="24"/>
          <w:szCs w:val="24"/>
        </w:rPr>
        <w:t>cannabis</w:t>
      </w:r>
      <w:r w:rsidRPr="00835F3C">
        <w:rPr>
          <w:rFonts w:ascii="Garamond" w:hAnsi="Garamond" w:cs="Times New Roman"/>
          <w:bCs/>
          <w:sz w:val="24"/>
          <w:szCs w:val="24"/>
        </w:rPr>
        <w:t>-it mjekësor dhe prodhimi i nënprodukteve dhe produkteve përfundimtare të saj në tejkalim të dispozitave të këtij ligji;</w:t>
      </w:r>
    </w:p>
    <w:p w14:paraId="62A1BE14" w14:textId="6F6C4B1F"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b) kultivimi i bimës së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dhe prodhimi i nënprodukteve dhe produkteve përfundimtare të saj për qëllime mjekësore, tregtimi dhe posedimi i tyre nëse nuk janë të </w:t>
      </w:r>
      <w:r w:rsidR="00C6074C" w:rsidRPr="00835F3C">
        <w:rPr>
          <w:rFonts w:ascii="Garamond" w:hAnsi="Garamond" w:cs="Times New Roman"/>
          <w:bCs/>
          <w:sz w:val="24"/>
          <w:szCs w:val="24"/>
        </w:rPr>
        <w:t>sh</w:t>
      </w:r>
      <w:r w:rsidR="00B30080">
        <w:rPr>
          <w:rFonts w:ascii="Garamond" w:hAnsi="Garamond" w:cs="Times New Roman"/>
          <w:bCs/>
          <w:sz w:val="24"/>
          <w:szCs w:val="24"/>
        </w:rPr>
        <w:t>e</w:t>
      </w:r>
      <w:r w:rsidR="00C6074C" w:rsidRPr="00835F3C">
        <w:rPr>
          <w:rFonts w:ascii="Garamond" w:hAnsi="Garamond" w:cs="Times New Roman"/>
          <w:bCs/>
          <w:sz w:val="24"/>
          <w:szCs w:val="24"/>
        </w:rPr>
        <w:t>njuara</w:t>
      </w:r>
      <w:r w:rsidRPr="00835F3C">
        <w:rPr>
          <w:rFonts w:ascii="Garamond" w:hAnsi="Garamond" w:cs="Times New Roman"/>
          <w:bCs/>
          <w:sz w:val="24"/>
          <w:szCs w:val="24"/>
        </w:rPr>
        <w:t xml:space="preserve"> dhe të gjurmueshme sipas përcaktimeve në këtë ligj;</w:t>
      </w:r>
    </w:p>
    <w:p w14:paraId="7205E3BF" w14:textId="0AE79C5D"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c) posedimi i mjeteve, pajisjeve dhe instrumenteve për prodhim të bimës së </w:t>
      </w:r>
      <w:r w:rsidRPr="00835F3C">
        <w:rPr>
          <w:rFonts w:ascii="Garamond" w:hAnsi="Garamond" w:cs="Times New Roman"/>
          <w:bCs/>
          <w:i/>
          <w:sz w:val="24"/>
          <w:szCs w:val="24"/>
        </w:rPr>
        <w:t>cannabis</w:t>
      </w:r>
      <w:r w:rsidRPr="00835F3C">
        <w:rPr>
          <w:rFonts w:ascii="Garamond" w:hAnsi="Garamond" w:cs="Times New Roman"/>
          <w:bCs/>
          <w:sz w:val="24"/>
          <w:szCs w:val="24"/>
        </w:rPr>
        <w:t>-it mjekësor dhe nënprodukteve dhe produkteve përfundimtare të saj, përveç rasteve të deklaruara nga subjekti i pajisur me licencë, të parashikuara në këtë ligj;</w:t>
      </w:r>
    </w:p>
    <w:p w14:paraId="66FF1876"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ç) përdorimi i nënprodukteve dhe produkteve përfundimtare të bimës së </w:t>
      </w:r>
      <w:r w:rsidRPr="00835F3C">
        <w:rPr>
          <w:rFonts w:ascii="Garamond" w:hAnsi="Garamond" w:cs="Times New Roman"/>
          <w:bCs/>
          <w:i/>
          <w:sz w:val="24"/>
          <w:szCs w:val="24"/>
        </w:rPr>
        <w:t>cannabis</w:t>
      </w:r>
      <w:r w:rsidRPr="00835F3C">
        <w:rPr>
          <w:rFonts w:ascii="Garamond" w:hAnsi="Garamond" w:cs="Times New Roman"/>
          <w:bCs/>
          <w:sz w:val="24"/>
          <w:szCs w:val="24"/>
        </w:rPr>
        <w:t>-it, përveç rasteve të parashikuara në këtë ligj dhe në legjislacionin e posaçëm në fuqi;</w:t>
      </w:r>
    </w:p>
    <w:p w14:paraId="635A4D4B"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d) shitja dhe shpërndarja me pakicë apo shumicë, përvetësimi ose konsumi në territorin e Republikës së Shqipërisë i nënprodukteve ose produkteve përfundimtare për qëllime mjekësore;</w:t>
      </w:r>
    </w:p>
    <w:p w14:paraId="1A541BB4" w14:textId="72665900"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dh) reklamimi i bërë në formë të drejtpërdrejtë ose të tërthortë</w:t>
      </w:r>
      <w:r w:rsidR="00835F3C">
        <w:rPr>
          <w:rFonts w:ascii="Garamond" w:hAnsi="Garamond" w:cs="Times New Roman"/>
          <w:bCs/>
          <w:sz w:val="24"/>
          <w:szCs w:val="24"/>
        </w:rPr>
        <w:t>,</w:t>
      </w:r>
      <w:r w:rsidRPr="00835F3C">
        <w:rPr>
          <w:rFonts w:ascii="Garamond" w:hAnsi="Garamond" w:cs="Times New Roman"/>
          <w:bCs/>
          <w:sz w:val="24"/>
          <w:szCs w:val="24"/>
        </w:rPr>
        <w:t xml:space="preserve"> ose në çfarëdo mënyre tjetër, pavarësisht mediumit të publikimit, të veprimtarisë së importimit të farës ose fidanit të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dhe kultivimit, prodhimit, shitjes, posedimit dhe përdorimit të bimës së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mjekësor. </w:t>
      </w:r>
    </w:p>
    <w:p w14:paraId="27B7799F"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44C18933"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6</w:t>
      </w:r>
    </w:p>
    <w:p w14:paraId="4FB94B75"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Procesi i verifikimit të pastërtisë së figurës</w:t>
      </w:r>
    </w:p>
    <w:p w14:paraId="1290B0DB"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53DD83DF" w14:textId="226C0545"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1. Mund të punësohen në cilësinë e punonjësit të Agjencisë ose në subjektet e licencuara apo të lejuara</w:t>
      </w:r>
      <w:r w:rsidR="00835F3C">
        <w:rPr>
          <w:rFonts w:ascii="Garamond" w:hAnsi="Garamond" w:cs="Times New Roman"/>
          <w:bCs/>
          <w:sz w:val="24"/>
          <w:szCs w:val="24"/>
        </w:rPr>
        <w:t>,</w:t>
      </w:r>
      <w:r w:rsidRPr="00835F3C">
        <w:rPr>
          <w:rFonts w:ascii="Garamond" w:hAnsi="Garamond" w:cs="Times New Roman"/>
          <w:bCs/>
          <w:sz w:val="24"/>
          <w:szCs w:val="24"/>
        </w:rPr>
        <w:t xml:space="preserve"> sipas parashikimeve të këtij ligji</w:t>
      </w:r>
      <w:r w:rsidR="00835F3C">
        <w:rPr>
          <w:rFonts w:ascii="Garamond" w:hAnsi="Garamond" w:cs="Times New Roman"/>
          <w:bCs/>
          <w:sz w:val="24"/>
          <w:szCs w:val="24"/>
        </w:rPr>
        <w:t>,</w:t>
      </w:r>
      <w:r w:rsidRPr="00835F3C">
        <w:rPr>
          <w:rFonts w:ascii="Garamond" w:hAnsi="Garamond" w:cs="Times New Roman"/>
          <w:bCs/>
          <w:sz w:val="24"/>
          <w:szCs w:val="24"/>
        </w:rPr>
        <w:t xml:space="preserve"> vetëm personat që kalojnë procesin e verifikimit të pastërtisë së figurës. </w:t>
      </w:r>
    </w:p>
    <w:p w14:paraId="7418D255" w14:textId="2512DA45"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2. Për realizimin e procesit të verifikimit të pastërtisë së figurës së punonjësve të Agjencisë, si dhe të personave të përfshirë si të punësuar nga subjektet e licencuara apo të lejuara sipas parashikimeve të këtij ligji, Agjencia bashkëpunon me Policinë e Shtetit dhe autoritetet apo institucionet përgjegjëse që mbajnë apo administrojnë të dhënat për këtë qëllim.</w:t>
      </w:r>
    </w:p>
    <w:p w14:paraId="7749FC4A" w14:textId="5F4C575D"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3. Procesi i verifikimit të pastërtisë së figurës përfshin kriterin e integritetit moral, si dhe kriteret e veçanta etiko-profesionale për pozicione specifike të punës.</w:t>
      </w:r>
    </w:p>
    <w:p w14:paraId="6C6094FF" w14:textId="3DBAD74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4. Procedurat, afatet, kriteret dhe dokumentacioni i nevojshëm për verifikimin e pastërtisë së figurës përcaktohen me udhëzim të përbashkët të ministrit përgjegjës për shëndetësinë, ministrit përgjegjës për bujqësinë dhe ministrit përgjegjës për çështjet e brendshme dhe sigurinë, me propozimin e </w:t>
      </w:r>
      <w:r w:rsidR="00835F3C">
        <w:rPr>
          <w:rFonts w:ascii="Garamond" w:hAnsi="Garamond" w:cs="Times New Roman"/>
          <w:bCs/>
          <w:sz w:val="24"/>
          <w:szCs w:val="24"/>
        </w:rPr>
        <w:t>d</w:t>
      </w:r>
      <w:r w:rsidRPr="00835F3C">
        <w:rPr>
          <w:rFonts w:ascii="Garamond" w:hAnsi="Garamond" w:cs="Times New Roman"/>
          <w:bCs/>
          <w:sz w:val="24"/>
          <w:szCs w:val="24"/>
        </w:rPr>
        <w:t xml:space="preserve">rejtorit të </w:t>
      </w:r>
      <w:r w:rsidR="00835F3C">
        <w:rPr>
          <w:rFonts w:ascii="Garamond" w:hAnsi="Garamond" w:cs="Times New Roman"/>
          <w:bCs/>
          <w:sz w:val="24"/>
          <w:szCs w:val="24"/>
        </w:rPr>
        <w:t>p</w:t>
      </w:r>
      <w:r w:rsidRPr="00835F3C">
        <w:rPr>
          <w:rFonts w:ascii="Garamond" w:hAnsi="Garamond" w:cs="Times New Roman"/>
          <w:bCs/>
          <w:sz w:val="24"/>
          <w:szCs w:val="24"/>
        </w:rPr>
        <w:t>ërgjithshëm të Agjencisë.</w:t>
      </w:r>
    </w:p>
    <w:p w14:paraId="5040ED0D"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65D2F3A5"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KREU II</w:t>
      </w:r>
    </w:p>
    <w:p w14:paraId="68D9FEAB"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KRIJIMI, ORGANIZIMI, FUNKSIONIMI DHE KOMPETENCAT E AGJENCISË</w:t>
      </w:r>
    </w:p>
    <w:p w14:paraId="0E0BDE62" w14:textId="77777777" w:rsidR="00BC73BA" w:rsidRPr="00835F3C" w:rsidRDefault="00BC73BA" w:rsidP="00BC73BA">
      <w:pPr>
        <w:spacing w:after="0" w:line="240" w:lineRule="auto"/>
        <w:ind w:firstLine="284"/>
        <w:jc w:val="center"/>
        <w:rPr>
          <w:rFonts w:ascii="Garamond" w:hAnsi="Garamond" w:cs="Times New Roman"/>
          <w:bCs/>
          <w:sz w:val="24"/>
          <w:szCs w:val="24"/>
        </w:rPr>
      </w:pPr>
    </w:p>
    <w:p w14:paraId="785F1D88"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7</w:t>
      </w:r>
    </w:p>
    <w:p w14:paraId="73FCD2A1"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Krijimi, statusi dhe financimi i Agjencisë</w:t>
      </w:r>
    </w:p>
    <w:p w14:paraId="45295DCE" w14:textId="77777777" w:rsidR="00BC73BA" w:rsidRPr="00835F3C" w:rsidRDefault="00BC73BA" w:rsidP="00BC73BA">
      <w:pPr>
        <w:spacing w:after="0" w:line="240" w:lineRule="auto"/>
        <w:ind w:firstLine="284"/>
        <w:jc w:val="center"/>
        <w:rPr>
          <w:rFonts w:ascii="Garamond" w:hAnsi="Garamond" w:cs="Times New Roman"/>
          <w:bCs/>
          <w:sz w:val="24"/>
          <w:szCs w:val="24"/>
        </w:rPr>
      </w:pPr>
    </w:p>
    <w:p w14:paraId="5F00704A" w14:textId="42B1991E"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1. Agjencia Kombëtare e Kontrollit të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këtu e në vijim Agjencia, është person juridik publik buxhetor në varësi të ministrit përgjegjës për shëndetësinë, që ka si mision mbikëqyrjen, kontrollin dhe inspektimin e kultivimit dhe përpunimit të bimës së </w:t>
      </w:r>
      <w:r w:rsidRPr="00835F3C">
        <w:rPr>
          <w:rFonts w:ascii="Garamond" w:hAnsi="Garamond" w:cs="Times New Roman"/>
          <w:bCs/>
          <w:i/>
          <w:sz w:val="24"/>
          <w:szCs w:val="24"/>
        </w:rPr>
        <w:t>cannabis</w:t>
      </w:r>
      <w:r w:rsidRPr="00835F3C">
        <w:rPr>
          <w:rFonts w:ascii="Garamond" w:hAnsi="Garamond" w:cs="Times New Roman"/>
          <w:bCs/>
          <w:sz w:val="24"/>
          <w:szCs w:val="24"/>
        </w:rPr>
        <w:t>-it</w:t>
      </w:r>
      <w:r w:rsidR="00835F3C">
        <w:rPr>
          <w:rFonts w:ascii="Garamond" w:hAnsi="Garamond" w:cs="Times New Roman"/>
          <w:bCs/>
          <w:sz w:val="24"/>
          <w:szCs w:val="24"/>
        </w:rPr>
        <w:t>,</w:t>
      </w:r>
      <w:r w:rsidRPr="00835F3C">
        <w:rPr>
          <w:rFonts w:ascii="Garamond" w:hAnsi="Garamond" w:cs="Times New Roman"/>
          <w:bCs/>
          <w:sz w:val="24"/>
          <w:szCs w:val="24"/>
        </w:rPr>
        <w:t xml:space="preserve"> dhe të prodhimit të nënprodukteve të saj për qëllime mjekësore e industriale</w:t>
      </w:r>
      <w:r w:rsidR="00835F3C">
        <w:rPr>
          <w:rFonts w:ascii="Garamond" w:hAnsi="Garamond" w:cs="Times New Roman"/>
          <w:bCs/>
          <w:sz w:val="24"/>
          <w:szCs w:val="24"/>
        </w:rPr>
        <w:t>,</w:t>
      </w:r>
      <w:r w:rsidRPr="00835F3C">
        <w:rPr>
          <w:rFonts w:ascii="Garamond" w:hAnsi="Garamond" w:cs="Times New Roman"/>
          <w:bCs/>
          <w:sz w:val="24"/>
          <w:szCs w:val="24"/>
        </w:rPr>
        <w:t xml:space="preserve"> dhe monitorimin e zbatimit të këtij ligji.</w:t>
      </w:r>
    </w:p>
    <w:p w14:paraId="2EE0B986"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2. Agjencia organizohet dhe funksionon në nivel qendror, me seli në Tiranë, dhe e shtrin veprimtarinë e saj në të gjithë territorin e Republikës së Shqipërisë.</w:t>
      </w:r>
    </w:p>
    <w:p w14:paraId="7E3A2012"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lastRenderedPageBreak/>
        <w:t>3. Burimet e financimit të Agjencisë janë të ardhurat nga buxheti i shtetit dhe të ardhurat e krijuara nga veprimtaria e saj në bazë dhe për zbatim të këtij ligji. Procedura dhe mënyra e përdorimit të të ardhurave përcaktohen me vendim të Këshillit të Ministrave.</w:t>
      </w:r>
    </w:p>
    <w:p w14:paraId="16ED3CF1"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4. Agjencia ka stemën, logon dhe vulën zyrtare. Stema përbëhet nga stema e Republikës së Shqipërisë, me shënimet: “Republika e Shqipërisë, Ministria e Shëndetësisë dhe Mbrojtjes Sociale, Agjencia Kombëtare e Kontrollit të </w:t>
      </w:r>
      <w:r w:rsidRPr="00835F3C">
        <w:rPr>
          <w:rFonts w:ascii="Garamond" w:hAnsi="Garamond" w:cs="Times New Roman"/>
          <w:bCs/>
          <w:i/>
          <w:sz w:val="24"/>
          <w:szCs w:val="24"/>
        </w:rPr>
        <w:t>Cannabis</w:t>
      </w:r>
      <w:r w:rsidRPr="00835F3C">
        <w:rPr>
          <w:rFonts w:ascii="Garamond" w:hAnsi="Garamond" w:cs="Times New Roman"/>
          <w:bCs/>
          <w:sz w:val="24"/>
          <w:szCs w:val="24"/>
        </w:rPr>
        <w:t>-it”.</w:t>
      </w:r>
    </w:p>
    <w:p w14:paraId="26479A55"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5. Vula e Agjencisë ka formën dhe elementet përbërëse, të përcaktuara sipas legjislacionit në fuqi për prodhimin, administrimin, kontrollin dhe ruajtjen e vulave zyrtare.</w:t>
      </w:r>
    </w:p>
    <w:p w14:paraId="23F86BDF"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0C4F1E4F"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8</w:t>
      </w:r>
    </w:p>
    <w:p w14:paraId="524A7D70"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Drejtimi dhe organizimi</w:t>
      </w:r>
    </w:p>
    <w:p w14:paraId="0EBB0922"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385A0FDB" w14:textId="234E7B78"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1. Agjencia drejtohet nga drejtori i </w:t>
      </w:r>
      <w:r w:rsidR="00835F3C">
        <w:rPr>
          <w:rFonts w:ascii="Garamond" w:hAnsi="Garamond" w:cs="Times New Roman"/>
          <w:bCs/>
          <w:sz w:val="24"/>
          <w:szCs w:val="24"/>
        </w:rPr>
        <w:t>p</w:t>
      </w:r>
      <w:r w:rsidRPr="00835F3C">
        <w:rPr>
          <w:rFonts w:ascii="Garamond" w:hAnsi="Garamond" w:cs="Times New Roman"/>
          <w:bCs/>
          <w:sz w:val="24"/>
          <w:szCs w:val="24"/>
        </w:rPr>
        <w:t>ërgjithshëm, i cili organizon dhe drejton të gjithë veprimtarinë e institucionit dhe përgjigjet përpara ministrit përgjegjës për shëndetësinë.</w:t>
      </w:r>
    </w:p>
    <w:p w14:paraId="721F085E" w14:textId="14E35EBF"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2. Pranë Agjencisë krijohet dhe funksionon Komisioni i Licencave, me qëllim mbështetjen e saj në ushtrimin e kompetencave</w:t>
      </w:r>
      <w:r w:rsidR="00835F3C">
        <w:rPr>
          <w:rFonts w:ascii="Garamond" w:hAnsi="Garamond" w:cs="Times New Roman"/>
          <w:bCs/>
          <w:sz w:val="24"/>
          <w:szCs w:val="24"/>
        </w:rPr>
        <w:t>,</w:t>
      </w:r>
      <w:r w:rsidRPr="00835F3C">
        <w:rPr>
          <w:rFonts w:ascii="Garamond" w:hAnsi="Garamond" w:cs="Times New Roman"/>
          <w:bCs/>
          <w:sz w:val="24"/>
          <w:szCs w:val="24"/>
        </w:rPr>
        <w:t xml:space="preserve"> në përputhje me rolin dhe detyrat që ka sipas parashikimeve të këtij ligji.</w:t>
      </w:r>
    </w:p>
    <w:p w14:paraId="2B90E6C0"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3. Struktura dhe organika e Agjencisë miratohen me urdhër të Kryeministrit, me propozimin e ministrit përgjegjës për shëndetësinë.</w:t>
      </w:r>
    </w:p>
    <w:p w14:paraId="70F11D1A"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4. Marrëdhëniet e punës së punonjësve të Agjencisë rregullohen sipas Kodit të Punës.</w:t>
      </w:r>
    </w:p>
    <w:p w14:paraId="6CF667FA" w14:textId="4146C278"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5. Punonjësi i Agjencisë duhet të ketë integritet dhe figurë të pastër morale.</w:t>
      </w:r>
      <w:r w:rsidR="001A3B45">
        <w:rPr>
          <w:rFonts w:ascii="Garamond" w:hAnsi="Garamond" w:cs="Times New Roman"/>
          <w:bCs/>
          <w:sz w:val="24"/>
          <w:szCs w:val="24"/>
        </w:rPr>
        <w:t xml:space="preserve"> </w:t>
      </w:r>
      <w:r w:rsidRPr="00835F3C">
        <w:rPr>
          <w:rFonts w:ascii="Garamond" w:hAnsi="Garamond" w:cs="Times New Roman"/>
          <w:bCs/>
          <w:sz w:val="24"/>
          <w:szCs w:val="24"/>
        </w:rPr>
        <w:t>Ai nuk duhet të ketë qenë i dënuar me vendim gjykate të formës së prerë për një vepër penale të kryer në fushën e narkotikëve.</w:t>
      </w:r>
    </w:p>
    <w:p w14:paraId="43FFD3A3"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6. Personat që punësohen në Agjencinë Kombëtare të Kontrollit të </w:t>
      </w:r>
      <w:r w:rsidRPr="00835F3C">
        <w:rPr>
          <w:rFonts w:ascii="Garamond" w:hAnsi="Garamond" w:cs="Times New Roman"/>
          <w:bCs/>
          <w:i/>
          <w:sz w:val="24"/>
          <w:szCs w:val="24"/>
        </w:rPr>
        <w:t>Cannabis</w:t>
      </w:r>
      <w:r w:rsidRPr="00835F3C">
        <w:rPr>
          <w:rFonts w:ascii="Garamond" w:hAnsi="Garamond" w:cs="Times New Roman"/>
          <w:bCs/>
          <w:sz w:val="24"/>
          <w:szCs w:val="24"/>
        </w:rPr>
        <w:t>-it, krahas kërkesave të përgjithshme, duhet të plotësojnë edhe kriteret për pastërtinë e figurës, si dhe kritere të veçanta profesionale për pozicione specifike pune.</w:t>
      </w:r>
    </w:p>
    <w:p w14:paraId="4866EAC2"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7. Verifikimi i kritereve të pastërtisë së figurës zbatohet ndaj personit që kërkon të punësohet në Agjenci, si dhe për lidhjet e tij me personat e familjes ose jashtë saj. Personat që nuk plotësojnë kriterin e pastërtisë së figurës, nuk mund të lidhin ose të vijojnë të kenë marrëdhënie pune me Agjencinë.</w:t>
      </w:r>
    </w:p>
    <w:p w14:paraId="2F48E673" w14:textId="02B46C0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8. Kriteret profesionale për punonjësit e Agjencisë, si dhe të verifikimit të figurës së punonjësve të subjekteve të licencuara përcaktohen me udhëzim të përbashkët të ministrit përgjegjës për çështjet e brendshme dhe sigurinë, ministrit përgjegjës për bujqësinë dhe ministrit përgjegjës për shëndetësinë, me propozimin e drejtorit të </w:t>
      </w:r>
      <w:r w:rsidR="00835F3C">
        <w:rPr>
          <w:rFonts w:ascii="Garamond" w:hAnsi="Garamond" w:cs="Times New Roman"/>
          <w:bCs/>
          <w:sz w:val="24"/>
          <w:szCs w:val="24"/>
        </w:rPr>
        <w:t>p</w:t>
      </w:r>
      <w:r w:rsidRPr="00835F3C">
        <w:rPr>
          <w:rFonts w:ascii="Garamond" w:hAnsi="Garamond" w:cs="Times New Roman"/>
          <w:bCs/>
          <w:sz w:val="24"/>
          <w:szCs w:val="24"/>
        </w:rPr>
        <w:t>ërgjithshëm të Agjencisë.</w:t>
      </w:r>
    </w:p>
    <w:p w14:paraId="1ABD98AE"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769708F3"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9</w:t>
      </w:r>
    </w:p>
    <w:p w14:paraId="1B3F45E5"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Kompetencat e Agjencisë</w:t>
      </w:r>
    </w:p>
    <w:p w14:paraId="65692028" w14:textId="77777777" w:rsidR="00BC73BA" w:rsidRPr="00835F3C" w:rsidRDefault="00BC73BA" w:rsidP="00BC73BA">
      <w:pPr>
        <w:spacing w:after="0" w:line="240" w:lineRule="auto"/>
        <w:ind w:firstLine="284"/>
        <w:jc w:val="both"/>
        <w:rPr>
          <w:rFonts w:ascii="Garamond" w:hAnsi="Garamond" w:cs="Times New Roman"/>
          <w:b/>
          <w:bCs/>
          <w:sz w:val="24"/>
          <w:szCs w:val="24"/>
        </w:rPr>
      </w:pPr>
    </w:p>
    <w:p w14:paraId="0D0380B1" w14:textId="5EA0F3ED"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1. Agjencia ushtron kompetencat e saj në bazë të parimeve të ligjshmërisë, profesionalizmit, përgjegjësisë, llogaridhënies, efikasitetit dhe transparencës</w:t>
      </w:r>
      <w:r w:rsidR="00835F3C">
        <w:rPr>
          <w:rFonts w:ascii="Garamond" w:hAnsi="Garamond" w:cs="Times New Roman"/>
          <w:bCs/>
          <w:sz w:val="24"/>
          <w:szCs w:val="24"/>
        </w:rPr>
        <w:t>,</w:t>
      </w:r>
      <w:r w:rsidRPr="00835F3C">
        <w:rPr>
          <w:rFonts w:ascii="Garamond" w:hAnsi="Garamond" w:cs="Times New Roman"/>
          <w:bCs/>
          <w:sz w:val="24"/>
          <w:szCs w:val="24"/>
        </w:rPr>
        <w:t xml:space="preserve"> dhe në pajtim me legjislacionin në fuqi.</w:t>
      </w:r>
    </w:p>
    <w:p w14:paraId="5A6CB7D4"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2. Agjencia, në ushtrimin e veprimtarisë së saj në nivel administrativ, ka këto kompetenca:</w:t>
      </w:r>
    </w:p>
    <w:p w14:paraId="17D51C54" w14:textId="1750889D"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a) organizon procedurat për dhënien e licencës</w:t>
      </w:r>
      <w:r w:rsidR="00835F3C">
        <w:rPr>
          <w:rFonts w:ascii="Garamond" w:hAnsi="Garamond" w:cs="Times New Roman"/>
          <w:bCs/>
          <w:sz w:val="24"/>
          <w:szCs w:val="24"/>
        </w:rPr>
        <w:t>,</w:t>
      </w:r>
      <w:r w:rsidRPr="00835F3C">
        <w:rPr>
          <w:rFonts w:ascii="Garamond" w:hAnsi="Garamond" w:cs="Times New Roman"/>
          <w:bCs/>
          <w:sz w:val="24"/>
          <w:szCs w:val="24"/>
        </w:rPr>
        <w:t xml:space="preserve"> sipas rregullave të përcaktuara në këtë ligj dhe rregullave të përcaktuara nga ministri përgjegjës për shëndetësinë;</w:t>
      </w:r>
    </w:p>
    <w:p w14:paraId="65AC93F6" w14:textId="0795B21A"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b) mbikëqyr veprimtarinë e subjekteve të licencuara dhe të lejuara</w:t>
      </w:r>
      <w:r w:rsidR="00835F3C">
        <w:rPr>
          <w:rFonts w:ascii="Garamond" w:hAnsi="Garamond" w:cs="Times New Roman"/>
          <w:bCs/>
          <w:sz w:val="24"/>
          <w:szCs w:val="24"/>
        </w:rPr>
        <w:t>,</w:t>
      </w:r>
      <w:r w:rsidRPr="00835F3C">
        <w:rPr>
          <w:rFonts w:ascii="Garamond" w:hAnsi="Garamond" w:cs="Times New Roman"/>
          <w:bCs/>
          <w:sz w:val="24"/>
          <w:szCs w:val="24"/>
        </w:rPr>
        <w:t xml:space="preserve"> në përputhje me kushtet dhe kriteret e përcaktuara në licencën dhe lejen për kultivimin e bimës së </w:t>
      </w:r>
      <w:r w:rsidRPr="00835F3C">
        <w:rPr>
          <w:rFonts w:ascii="Garamond" w:hAnsi="Garamond" w:cs="Times New Roman"/>
          <w:bCs/>
          <w:i/>
          <w:sz w:val="24"/>
          <w:szCs w:val="24"/>
        </w:rPr>
        <w:t>cannabis</w:t>
      </w:r>
      <w:r w:rsidRPr="00835F3C">
        <w:rPr>
          <w:rFonts w:ascii="Garamond" w:hAnsi="Garamond" w:cs="Times New Roman"/>
          <w:bCs/>
          <w:sz w:val="24"/>
          <w:szCs w:val="24"/>
        </w:rPr>
        <w:t>-it për qëllime mjekësore dhe industriale;</w:t>
      </w:r>
    </w:p>
    <w:p w14:paraId="28B52F37"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c) harton standardet për zonat dhe parcelat e tokës në të cilat do të lejohet kultivimi i bimës së </w:t>
      </w:r>
      <w:r w:rsidRPr="00835F3C">
        <w:rPr>
          <w:rFonts w:ascii="Garamond" w:hAnsi="Garamond" w:cs="Times New Roman"/>
          <w:bCs/>
          <w:i/>
          <w:sz w:val="24"/>
          <w:szCs w:val="24"/>
        </w:rPr>
        <w:t>cannabis</w:t>
      </w:r>
      <w:r w:rsidRPr="00835F3C">
        <w:rPr>
          <w:rFonts w:ascii="Garamond" w:hAnsi="Garamond" w:cs="Times New Roman"/>
          <w:bCs/>
          <w:sz w:val="24"/>
          <w:szCs w:val="24"/>
        </w:rPr>
        <w:t>-it për qëllime mjekësore dhe industriale, të cilat miratohen me vendim të Këshillit të Ministrave, me propozimin e ministrisë përgjegjëse për bujqësinë;</w:t>
      </w:r>
    </w:p>
    <w:p w14:paraId="49E12B92" w14:textId="2B3EE5FD"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ç) harton çdo 3 vjet raportin</w:t>
      </w:r>
      <w:r w:rsidR="00835F3C">
        <w:rPr>
          <w:rFonts w:ascii="Garamond" w:hAnsi="Garamond" w:cs="Times New Roman"/>
          <w:bCs/>
          <w:sz w:val="24"/>
          <w:szCs w:val="24"/>
        </w:rPr>
        <w:t>,</w:t>
      </w:r>
      <w:r w:rsidRPr="00835F3C">
        <w:rPr>
          <w:rFonts w:ascii="Garamond" w:hAnsi="Garamond" w:cs="Times New Roman"/>
          <w:bCs/>
          <w:sz w:val="24"/>
          <w:szCs w:val="24"/>
        </w:rPr>
        <w:t xml:space="preserve"> në lidhje me përmbushjen e kushteve të dhënies së licencave dhe lejeve</w:t>
      </w:r>
      <w:r w:rsidR="00835F3C">
        <w:rPr>
          <w:rFonts w:ascii="Garamond" w:hAnsi="Garamond" w:cs="Times New Roman"/>
          <w:bCs/>
          <w:sz w:val="24"/>
          <w:szCs w:val="24"/>
        </w:rPr>
        <w:t>,</w:t>
      </w:r>
      <w:r w:rsidRPr="00835F3C">
        <w:rPr>
          <w:rFonts w:ascii="Garamond" w:hAnsi="Garamond" w:cs="Times New Roman"/>
          <w:bCs/>
          <w:sz w:val="24"/>
          <w:szCs w:val="24"/>
        </w:rPr>
        <w:t xml:space="preserve"> dhe rekomandon, sipas rastit, plotësimin e kushteve apo pezullimin ose shfuqizimin e licencave e të lejeve;</w:t>
      </w:r>
    </w:p>
    <w:p w14:paraId="5E514AAB" w14:textId="2709EA56"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d) bashkëpunon me organet e tjera kompetente</w:t>
      </w:r>
      <w:r w:rsidR="00835F3C">
        <w:rPr>
          <w:rFonts w:ascii="Garamond" w:hAnsi="Garamond" w:cs="Times New Roman"/>
          <w:bCs/>
          <w:sz w:val="24"/>
          <w:szCs w:val="24"/>
        </w:rPr>
        <w:t>,</w:t>
      </w:r>
      <w:r w:rsidRPr="00835F3C">
        <w:rPr>
          <w:rFonts w:ascii="Garamond" w:hAnsi="Garamond" w:cs="Times New Roman"/>
          <w:bCs/>
          <w:sz w:val="24"/>
          <w:szCs w:val="24"/>
        </w:rPr>
        <w:t xml:space="preserve"> me qëllim realizimin e objektivave dhe detyrimeve që rrjedhin nga marrëveshjet ndërkombëtare ku është palë Republika e Shqipërisë;</w:t>
      </w:r>
    </w:p>
    <w:p w14:paraId="6FAA58A9" w14:textId="5A1BA063"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lastRenderedPageBreak/>
        <w:t xml:space="preserve">dh) paraqet raporte përpara organizatave kompetente ndërkombëtare për importin dhe eksportin e bimës së </w:t>
      </w:r>
      <w:r w:rsidRPr="00835F3C">
        <w:rPr>
          <w:rFonts w:ascii="Garamond" w:hAnsi="Garamond" w:cs="Times New Roman"/>
          <w:bCs/>
          <w:i/>
          <w:sz w:val="24"/>
          <w:szCs w:val="24"/>
        </w:rPr>
        <w:t>cannabis</w:t>
      </w:r>
      <w:r w:rsidRPr="00835F3C">
        <w:rPr>
          <w:rFonts w:ascii="Garamond" w:hAnsi="Garamond" w:cs="Times New Roman"/>
          <w:bCs/>
          <w:sz w:val="24"/>
          <w:szCs w:val="24"/>
        </w:rPr>
        <w:t>-it dhe të nënprodukteve ose produkteve përfundimtare të saj, në përputhje me detyrimet që rrjedhin nga konventat ndërkombëtare për kontrollin e lëndëve narkotike dhe psikotrope;</w:t>
      </w:r>
      <w:r w:rsidR="001A3B45">
        <w:rPr>
          <w:rFonts w:ascii="Garamond" w:hAnsi="Garamond" w:cs="Times New Roman"/>
          <w:bCs/>
          <w:sz w:val="24"/>
          <w:szCs w:val="24"/>
        </w:rPr>
        <w:t xml:space="preserve"> </w:t>
      </w:r>
    </w:p>
    <w:p w14:paraId="751843BA" w14:textId="49FA9815"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e) bashkëpunon në vazhdimësi </w:t>
      </w:r>
      <w:r w:rsidRPr="00DF1827">
        <w:rPr>
          <w:rFonts w:ascii="Garamond" w:hAnsi="Garamond" w:cs="Times New Roman"/>
          <w:bCs/>
          <w:sz w:val="24"/>
          <w:szCs w:val="24"/>
        </w:rPr>
        <w:t xml:space="preserve">me Qendrën </w:t>
      </w:r>
      <w:r w:rsidR="002902FE" w:rsidRPr="00DF1827">
        <w:rPr>
          <w:rFonts w:ascii="Garamond" w:hAnsi="Garamond" w:cs="Times New Roman"/>
          <w:bCs/>
          <w:sz w:val="24"/>
          <w:szCs w:val="24"/>
        </w:rPr>
        <w:t>Evropiane</w:t>
      </w:r>
      <w:r w:rsidRPr="00DF1827">
        <w:rPr>
          <w:rFonts w:ascii="Garamond" w:hAnsi="Garamond" w:cs="Times New Roman"/>
          <w:bCs/>
          <w:sz w:val="24"/>
          <w:szCs w:val="24"/>
        </w:rPr>
        <w:t xml:space="preserve"> për Monitorimin e </w:t>
      </w:r>
      <w:r w:rsidR="002902FE" w:rsidRPr="00DF1827">
        <w:rPr>
          <w:rFonts w:ascii="Garamond" w:hAnsi="Garamond" w:cs="Times New Roman"/>
          <w:bCs/>
          <w:sz w:val="24"/>
          <w:szCs w:val="24"/>
        </w:rPr>
        <w:t>Drog</w:t>
      </w:r>
      <w:r w:rsidR="0009606B" w:rsidRPr="00DF1827">
        <w:rPr>
          <w:rFonts w:ascii="Garamond" w:hAnsi="Garamond" w:cs="Times New Roman"/>
          <w:bCs/>
          <w:sz w:val="24"/>
          <w:szCs w:val="24"/>
        </w:rPr>
        <w:t>ëra</w:t>
      </w:r>
      <w:r w:rsidR="002902FE" w:rsidRPr="00DF1827">
        <w:rPr>
          <w:rFonts w:ascii="Garamond" w:hAnsi="Garamond" w:cs="Times New Roman"/>
          <w:bCs/>
          <w:sz w:val="24"/>
          <w:szCs w:val="24"/>
        </w:rPr>
        <w:t>ve</w:t>
      </w:r>
      <w:r w:rsidRPr="00835F3C">
        <w:rPr>
          <w:rFonts w:ascii="Garamond" w:hAnsi="Garamond" w:cs="Times New Roman"/>
          <w:bCs/>
          <w:sz w:val="24"/>
          <w:szCs w:val="24"/>
        </w:rPr>
        <w:t xml:space="preserve"> dhe Varësisë ndaj tyre dhe Bordin Ndërkombëtar për Kontrollin e Narkotikëve;</w:t>
      </w:r>
    </w:p>
    <w:p w14:paraId="3EEB2BFC" w14:textId="44362808"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ë) kryen verifikimin e pastërtisë së figurës së çdo punonjësi të Agjencisë dhe të subjekteve të licencuara apo të lejuara, sipas përcaktimeve të këtij ligji, në bashkëpunim me autoritetet apo institucionet përgjegjëse që mbajnë apo administrojnë të dhënat për këtë qëllim. Verifikimi i figurës kryhet në momentin e angazhimit të personit, si dhe në mënyrë periodike</w:t>
      </w:r>
      <w:r w:rsidR="002902FE">
        <w:rPr>
          <w:rFonts w:ascii="Garamond" w:hAnsi="Garamond" w:cs="Times New Roman"/>
          <w:bCs/>
          <w:sz w:val="24"/>
          <w:szCs w:val="24"/>
        </w:rPr>
        <w:t>,</w:t>
      </w:r>
      <w:r w:rsidRPr="00835F3C">
        <w:rPr>
          <w:rFonts w:ascii="Garamond" w:hAnsi="Garamond" w:cs="Times New Roman"/>
          <w:bCs/>
          <w:sz w:val="24"/>
          <w:szCs w:val="24"/>
        </w:rPr>
        <w:t xml:space="preserve"> sipas parashikimeve të udhëzimit të përbashkët, të përmendur në nenin 8 të këtij ligji;</w:t>
      </w:r>
    </w:p>
    <w:p w14:paraId="5F032E4C"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f) bashkëpunon me agjencitë e zbatimit të ligjit dhe strukturat shtetërore për ruajtjen e pastërtisë së figurës së punonjësve të subjekteve të licencuara apo të lejuara, si dhe parandalimin e veprave penale;</w:t>
      </w:r>
    </w:p>
    <w:p w14:paraId="18140BF4"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g) mban dhe administron regjistra, bazën e të dhënave dhe statistika në nivel kombëtar sipas parashikimeve të këtij ligji;</w:t>
      </w:r>
    </w:p>
    <w:p w14:paraId="541B4A29"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 gj) lëshon autorizimin e eksportit për </w:t>
      </w:r>
      <w:r w:rsidRPr="00835F3C">
        <w:rPr>
          <w:rFonts w:ascii="Garamond" w:hAnsi="Garamond" w:cs="Times New Roman"/>
          <w:bCs/>
          <w:i/>
          <w:sz w:val="24"/>
          <w:szCs w:val="24"/>
        </w:rPr>
        <w:t>cannabis</w:t>
      </w:r>
      <w:r w:rsidRPr="00835F3C">
        <w:rPr>
          <w:rFonts w:ascii="Garamond" w:hAnsi="Garamond" w:cs="Times New Roman"/>
          <w:bCs/>
          <w:sz w:val="24"/>
          <w:szCs w:val="24"/>
        </w:rPr>
        <w:t xml:space="preserve">-in industrial dhe produktet e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për qëllime industriale; </w:t>
      </w:r>
    </w:p>
    <w:p w14:paraId="35F8DB6A"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h) harton rregullore, udhëzime dhe metodologji për unifikimin e proceseve dhe standardeve të punës së punonjësve të Agjencisë dhe ia propozon për miratim ministrit përgjegjës për shëndetësinë;</w:t>
      </w:r>
    </w:p>
    <w:p w14:paraId="27064727"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i) i propozon ministrit përgjegjës për bujqësinë dhe ministrit përgjegjës për mjedisin zonat kadastrale ku do të kultivohet </w:t>
      </w:r>
      <w:r w:rsidRPr="00835F3C">
        <w:rPr>
          <w:rFonts w:ascii="Garamond" w:hAnsi="Garamond" w:cs="Times New Roman"/>
          <w:bCs/>
          <w:i/>
          <w:sz w:val="24"/>
          <w:szCs w:val="24"/>
        </w:rPr>
        <w:t>cannabis</w:t>
      </w:r>
      <w:r w:rsidRPr="00835F3C">
        <w:rPr>
          <w:rFonts w:ascii="Garamond" w:hAnsi="Garamond" w:cs="Times New Roman"/>
          <w:bCs/>
          <w:sz w:val="24"/>
          <w:szCs w:val="24"/>
        </w:rPr>
        <w:t xml:space="preserve">-i për qëllime industriale; </w:t>
      </w:r>
    </w:p>
    <w:p w14:paraId="36E46E3F"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j) jep masat administrative me gjobë dhe ndalim të ushtrimit të veprimtarisë ndaj subjekteve të licencuara dhe subjekteve të lejuara, sipas këtij ligji;</w:t>
      </w:r>
    </w:p>
    <w:p w14:paraId="746640DF"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k) vlerëson kërkesat për shitjen e aksioneve të ortakëve të subjekteve mbajtëse të licencës apo lejes dhe ia propozon për miratim, pas miratimit të Komisionit të Licencave, ministrit përgjegjës për shëndetësinë për licencat dhe ministrit përgjegjës për bujqësinë për lejet.</w:t>
      </w:r>
    </w:p>
    <w:p w14:paraId="11D3B0FD"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3. Agjencia, në ushtrimin e veprimtarisë së saj, në nivel teknik, ka këto kompetenca:</w:t>
      </w:r>
    </w:p>
    <w:p w14:paraId="013984B3"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a) mbikëqyr përdorimin dhe mbjelljen nga subjektet e licencuara të farërave dhe fidanëve të importuar apo të prodhuar në Republikën e Shqipërisë, në përputhje me legjislacionin në fuqi për materialin mbjellës dhe shumëzues bimor, si dhe të regjistruar në katalogun kombëtar; </w:t>
      </w:r>
    </w:p>
    <w:p w14:paraId="16A46FA4" w14:textId="77777777" w:rsidR="00BC73BA" w:rsidRPr="00835F3C" w:rsidRDefault="00BC73BA" w:rsidP="00BC73BA">
      <w:pPr>
        <w:spacing w:after="0" w:line="240" w:lineRule="auto"/>
        <w:ind w:firstLine="284"/>
        <w:jc w:val="both"/>
        <w:rPr>
          <w:rFonts w:ascii="Garamond" w:hAnsi="Garamond" w:cs="Times New Roman"/>
          <w:bCs/>
          <w:strike/>
          <w:sz w:val="24"/>
          <w:szCs w:val="24"/>
        </w:rPr>
      </w:pPr>
      <w:r w:rsidRPr="00835F3C">
        <w:rPr>
          <w:rFonts w:ascii="Garamond" w:hAnsi="Garamond" w:cs="Times New Roman"/>
          <w:bCs/>
          <w:sz w:val="24"/>
          <w:szCs w:val="24"/>
        </w:rPr>
        <w:t xml:space="preserve">b) harton standardet për çdo fazë të procesit të lidhur me kultivimin e bimës së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të cilat miratohen me udhëzim të ministrit përgjegjës për bujqësinë. </w:t>
      </w:r>
    </w:p>
    <w:p w14:paraId="3D5BAB4A"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c) bashkërendon punën me autoritetet përgjegjëse shtetërore për kryerjen e regjistrimit dhe përfshirjen e menjëhershme në katalogun kombëtar të farërave dhe fidanëve, që janë të shoqëruara me testimin dallueshmëri-uniformitet-stabilitet (DUS);</w:t>
      </w:r>
    </w:p>
    <w:p w14:paraId="00C70A85"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ç) mbikëqyr dhe monitoron mbjelljen dhe kultivimin e bimës së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dhe nënprodukteve të saj, që përdoren për qëllime mjekësore dhe industriale dhe, nëse konstaton që subjekti ka mbjellë ose ka kultivuar sasi të ndryshme nga ato të parashikuara në leje ose licencë, vendos asgjësimin e tyre dhe propozon sanksionet përkatëse; </w:t>
      </w:r>
    </w:p>
    <w:p w14:paraId="6EEB36D4"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d) kontrollon dhe inspekton të gjitha proceset e kultivimit të bimës së </w:t>
      </w:r>
      <w:r w:rsidRPr="00835F3C">
        <w:rPr>
          <w:rFonts w:ascii="Garamond" w:hAnsi="Garamond" w:cs="Times New Roman"/>
          <w:bCs/>
          <w:i/>
          <w:sz w:val="24"/>
          <w:szCs w:val="24"/>
        </w:rPr>
        <w:t>cannabis</w:t>
      </w:r>
      <w:r w:rsidRPr="00835F3C">
        <w:rPr>
          <w:rFonts w:ascii="Garamond" w:hAnsi="Garamond" w:cs="Times New Roman"/>
          <w:bCs/>
          <w:sz w:val="24"/>
          <w:szCs w:val="24"/>
        </w:rPr>
        <w:t>-it në çdo fazë të mbjelljes, korrjes, tharjes, ruajtjes dhe magazinimit, prodhimit të lëndës së parë bimore;</w:t>
      </w:r>
    </w:p>
    <w:p w14:paraId="50A34ACB"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dh) kontrollon dhe inspekton, në bazë të licencës, ambientet dhe selitë ku bëhet përpunimi i nënprodukteve dhe produkteve përfundimtare për qëllime mjekësore;</w:t>
      </w:r>
    </w:p>
    <w:p w14:paraId="237922CB"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e) merr masa për sekuestrimin dhe asgjësimin e bimëve të </w:t>
      </w:r>
      <w:r w:rsidRPr="00835F3C">
        <w:rPr>
          <w:rFonts w:ascii="Garamond" w:hAnsi="Garamond" w:cs="Times New Roman"/>
          <w:bCs/>
          <w:i/>
          <w:sz w:val="24"/>
          <w:szCs w:val="24"/>
        </w:rPr>
        <w:t>cannabis</w:t>
      </w:r>
      <w:r w:rsidRPr="00835F3C">
        <w:rPr>
          <w:rFonts w:ascii="Garamond" w:hAnsi="Garamond" w:cs="Times New Roman"/>
          <w:bCs/>
          <w:sz w:val="24"/>
          <w:szCs w:val="24"/>
        </w:rPr>
        <w:t>-it apo nënprodukteve të tij, sipas parashikimeve të këtij ligji;</w:t>
      </w:r>
    </w:p>
    <w:p w14:paraId="79387F70"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ë) bashkëpunon me strukturat përgjegjëse për doganat për të monitoruar regjimin e importit të farërave e të fidanëve, si dhe regjimin e eksportit të nënprodukteve ose produkteve përfundimtare të </w:t>
      </w:r>
      <w:r w:rsidRPr="00835F3C">
        <w:rPr>
          <w:rFonts w:ascii="Garamond" w:hAnsi="Garamond" w:cs="Times New Roman"/>
          <w:bCs/>
          <w:i/>
          <w:sz w:val="24"/>
          <w:szCs w:val="24"/>
        </w:rPr>
        <w:t>cannabis</w:t>
      </w:r>
      <w:r w:rsidRPr="00835F3C">
        <w:rPr>
          <w:rFonts w:ascii="Garamond" w:hAnsi="Garamond" w:cs="Times New Roman"/>
          <w:bCs/>
          <w:sz w:val="24"/>
          <w:szCs w:val="24"/>
        </w:rPr>
        <w:t>-it mjekësor dhe industrial;</w:t>
      </w:r>
    </w:p>
    <w:p w14:paraId="077DE6A6"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f) kryen çdo veprimtari tjetër të parashikuar nga ligje të tjera apo aktet nënligjore në zbatim të këtij ligji.</w:t>
      </w:r>
    </w:p>
    <w:p w14:paraId="040624A2"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14530C1A" w14:textId="77777777" w:rsidR="00DF1827" w:rsidRDefault="00DF1827" w:rsidP="00BC73BA">
      <w:pPr>
        <w:spacing w:after="0" w:line="240" w:lineRule="auto"/>
        <w:ind w:firstLine="284"/>
        <w:jc w:val="center"/>
        <w:rPr>
          <w:rFonts w:ascii="Garamond" w:hAnsi="Garamond" w:cs="Times New Roman"/>
          <w:bCs/>
          <w:sz w:val="24"/>
          <w:szCs w:val="24"/>
        </w:rPr>
      </w:pPr>
    </w:p>
    <w:p w14:paraId="5103FD8A" w14:textId="77777777" w:rsidR="00DF1827" w:rsidRDefault="00DF1827" w:rsidP="00BC73BA">
      <w:pPr>
        <w:spacing w:after="0" w:line="240" w:lineRule="auto"/>
        <w:ind w:firstLine="284"/>
        <w:jc w:val="center"/>
        <w:rPr>
          <w:rFonts w:ascii="Garamond" w:hAnsi="Garamond" w:cs="Times New Roman"/>
          <w:bCs/>
          <w:sz w:val="24"/>
          <w:szCs w:val="24"/>
        </w:rPr>
      </w:pPr>
    </w:p>
    <w:p w14:paraId="212272E7" w14:textId="77777777" w:rsidR="00DF1827" w:rsidRDefault="00DF1827" w:rsidP="00BC73BA">
      <w:pPr>
        <w:spacing w:after="0" w:line="240" w:lineRule="auto"/>
        <w:ind w:firstLine="284"/>
        <w:jc w:val="center"/>
        <w:rPr>
          <w:rFonts w:ascii="Garamond" w:hAnsi="Garamond" w:cs="Times New Roman"/>
          <w:bCs/>
          <w:sz w:val="24"/>
          <w:szCs w:val="24"/>
        </w:rPr>
      </w:pPr>
    </w:p>
    <w:p w14:paraId="7AB80269"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lastRenderedPageBreak/>
        <w:t>Neni 10</w:t>
      </w:r>
    </w:p>
    <w:p w14:paraId="004172C1"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Funksionet e Agjencisë</w:t>
      </w:r>
    </w:p>
    <w:p w14:paraId="69DC0C49"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39D032E0"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1. Agjencia mbikëqyr aktivitetin e licencuar dhe të lejuar në çdo fazë dhe për çdo cikël prodhimi për të siguruar që aktiviteti:</w:t>
      </w:r>
    </w:p>
    <w:p w14:paraId="033C81E3"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a) kryhet në përputhje me parashikimet ligjore dhe aktet nënligjore të dala në bazë dhe për zbatimin e tyre, me përcaktimet e bëra në licencë ose leje, si dhe me përcaktimet në planin e miratuar të prodhimit;</w:t>
      </w:r>
    </w:p>
    <w:p w14:paraId="434F9205" w14:textId="6CAAA261"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b) nuk kryhet në kundërshtim me qëllimet e ligjit dhe me detyrimet ndërkombëtare të Republikës së Shqipërisë.</w:t>
      </w:r>
    </w:p>
    <w:p w14:paraId="5EA19844"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2. Agjencia kryen mbikëqyrje, kontrolle dhe inspektime sipas këtij ligji dhe, kur është nevoja, koordinon procesin në bashkëpunim me institucione të tjera.</w:t>
      </w:r>
    </w:p>
    <w:p w14:paraId="785B605C"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3. Në përmbushje të detyrave të veta, të kontrollit, inspektimit dhe monitorimit sipas parashikimeve të këtij ligj, Agjencia shkëmben informacion me prokuroritë e juridiksionit të përgjithshëm, Prokurorinë e Posaçme/Byronë Kombëtare të Hetimit, Policinë e Shtetit, si dhe autoritetet e tjera kompetente në zbatim të këtij ligji, si dhe mund të nënshkruajë marrëveshje bashkëpunimi dy ose shumëpalëshe me to.</w:t>
      </w:r>
    </w:p>
    <w:p w14:paraId="648CACB2"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4. Agjencia, kryesisht apo me kërkesë, kryen verifikime në përputhje me parashikimet e këtij ligji. Pas kryerjes së verifikimit, nëse vlerësohet nga Agjencia marrja e masave për pezullimin apo shfuqizimin e licencës, ia përcjell për shqyrtim Komisionit të Licencave.</w:t>
      </w:r>
    </w:p>
    <w:p w14:paraId="03CA0B80" w14:textId="69245D85"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5. Agjencia bashkëpunon dhe shkëmben informacion me Policinë e Shtetit dhe institucione të tjera kombëtare apo ndërkombëtare, me të cilat Shqipëria ka marrëveshje në fushën e luftës ndaj përdorimit, trafikut të narkotikëve dhe substancave psikotrope</w:t>
      </w:r>
      <w:r w:rsidR="002902FE">
        <w:rPr>
          <w:rFonts w:ascii="Garamond" w:hAnsi="Garamond" w:cs="Times New Roman"/>
          <w:bCs/>
          <w:sz w:val="24"/>
          <w:szCs w:val="24"/>
        </w:rPr>
        <w:t>,</w:t>
      </w:r>
      <w:r w:rsidRPr="00835F3C">
        <w:rPr>
          <w:rFonts w:ascii="Garamond" w:hAnsi="Garamond" w:cs="Times New Roman"/>
          <w:bCs/>
          <w:sz w:val="24"/>
          <w:szCs w:val="24"/>
        </w:rPr>
        <w:t xml:space="preserve"> dhe ndaj pastrimit të të ardhurave prej aktivitetit të paligjshëm.</w:t>
      </w:r>
    </w:p>
    <w:p w14:paraId="7927D103" w14:textId="3324A1F1"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6. Agjencia mbledh dhe administron të dhëna të nevojshme për ushtrimin e funksioneve të saj mbi aktivitetin e licencuar dhe të lejuar, si dhe për titullarin e licencës ose lejes. Të dhënat parësore dhe dytësore përcaktohen me vendim të Këshillit të Ministrave, sipas parashikimeve në pikën 6</w:t>
      </w:r>
      <w:r w:rsidR="002902FE">
        <w:rPr>
          <w:rFonts w:ascii="Garamond" w:hAnsi="Garamond" w:cs="Times New Roman"/>
          <w:bCs/>
          <w:sz w:val="24"/>
          <w:szCs w:val="24"/>
        </w:rPr>
        <w:t>,</w:t>
      </w:r>
      <w:r w:rsidRPr="00835F3C">
        <w:rPr>
          <w:rFonts w:ascii="Garamond" w:hAnsi="Garamond" w:cs="Times New Roman"/>
          <w:bCs/>
          <w:sz w:val="24"/>
          <w:szCs w:val="24"/>
        </w:rPr>
        <w:t xml:space="preserve"> të nenit 13 të këtij ligji.</w:t>
      </w:r>
    </w:p>
    <w:p w14:paraId="078A640B"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7. Agjencia paraqet raport 6-mujor të punës pranë ministrisë përgjegjëse për shëndetësinë, i cili i bëhet me dije edhe ministrisë përgjegjëse për rendin dhe sigurinë.</w:t>
      </w:r>
    </w:p>
    <w:p w14:paraId="632CA886"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8. Agjencia ushtron çdo funksion tjetër të përcaktuar në ligj ose në rregulloren për funksionimin e saj. Rregullat për organizimin e brendshëm të Agjencisë miratohen nga ministri përgjegjës për shëndetësinë.</w:t>
      </w:r>
    </w:p>
    <w:p w14:paraId="434A152A"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9. Agjencia miraton rregulloret e veprimtarisë së subjekteve të licencuara.</w:t>
      </w:r>
    </w:p>
    <w:p w14:paraId="0C1AC919"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7AA17994"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11</w:t>
      </w:r>
    </w:p>
    <w:p w14:paraId="73FE2A45"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Komisioni i Licencave</w:t>
      </w:r>
    </w:p>
    <w:p w14:paraId="78A89EBC"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77DE944B" w14:textId="3B7A4214"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1. Pranë Agjencisë ngrihet Komisioni i Licencave</w:t>
      </w:r>
      <w:r w:rsidR="002902FE">
        <w:rPr>
          <w:rFonts w:ascii="Garamond" w:hAnsi="Garamond" w:cs="Times New Roman"/>
          <w:bCs/>
          <w:sz w:val="24"/>
          <w:szCs w:val="24"/>
        </w:rPr>
        <w:t>,</w:t>
      </w:r>
      <w:r w:rsidRPr="00835F3C">
        <w:rPr>
          <w:rFonts w:ascii="Garamond" w:hAnsi="Garamond" w:cs="Times New Roman"/>
          <w:bCs/>
          <w:sz w:val="24"/>
          <w:szCs w:val="24"/>
        </w:rPr>
        <w:t xml:space="preserve"> për shqyrtimin dhe vlerësimin e kërkesave të paraqitura për marrjen e licencës</w:t>
      </w:r>
      <w:r w:rsidR="002902FE">
        <w:rPr>
          <w:rFonts w:ascii="Garamond" w:hAnsi="Garamond" w:cs="Times New Roman"/>
          <w:bCs/>
          <w:sz w:val="24"/>
          <w:szCs w:val="24"/>
        </w:rPr>
        <w:t>,</w:t>
      </w:r>
      <w:r w:rsidRPr="00835F3C">
        <w:rPr>
          <w:rFonts w:ascii="Garamond" w:hAnsi="Garamond" w:cs="Times New Roman"/>
          <w:bCs/>
          <w:sz w:val="24"/>
          <w:szCs w:val="24"/>
        </w:rPr>
        <w:t xml:space="preserve"> për kultivimin e </w:t>
      </w:r>
      <w:r w:rsidRPr="00835F3C">
        <w:rPr>
          <w:rFonts w:ascii="Garamond" w:hAnsi="Garamond" w:cs="Times New Roman"/>
          <w:bCs/>
          <w:i/>
          <w:sz w:val="24"/>
          <w:szCs w:val="24"/>
        </w:rPr>
        <w:t>cannabis</w:t>
      </w:r>
      <w:r w:rsidRPr="00835F3C">
        <w:rPr>
          <w:rFonts w:ascii="Garamond" w:hAnsi="Garamond" w:cs="Times New Roman"/>
          <w:bCs/>
          <w:sz w:val="24"/>
          <w:szCs w:val="24"/>
        </w:rPr>
        <w:t>-it</w:t>
      </w:r>
      <w:r w:rsidR="002902FE">
        <w:rPr>
          <w:rFonts w:ascii="Garamond" w:hAnsi="Garamond" w:cs="Times New Roman"/>
          <w:bCs/>
          <w:sz w:val="24"/>
          <w:szCs w:val="24"/>
        </w:rPr>
        <w:t>,</w:t>
      </w:r>
      <w:r w:rsidRPr="00835F3C">
        <w:rPr>
          <w:rFonts w:ascii="Garamond" w:hAnsi="Garamond" w:cs="Times New Roman"/>
          <w:bCs/>
          <w:sz w:val="24"/>
          <w:szCs w:val="24"/>
        </w:rPr>
        <w:t xml:space="preserve"> për qëllime mjekësore, sipas përcaktimeve të këtij ligji.</w:t>
      </w:r>
    </w:p>
    <w:p w14:paraId="30EC0725"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2. Komisioni ka 7 anëtarë dhe ka këtë përbërje:</w:t>
      </w:r>
    </w:p>
    <w:p w14:paraId="69DAE0B1"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a) 3 përfaqësues nga ministria përgjegjëse për shëndetësinë;</w:t>
      </w:r>
    </w:p>
    <w:p w14:paraId="0CEAE6BB" w14:textId="5C45D7C0"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b) 1 përfaqësues nga ministria përgjegjëse për rendin dhe sigurinë publike;</w:t>
      </w:r>
    </w:p>
    <w:p w14:paraId="2AA25426"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c) 2 përfaqësues nga ministria përgjegjëse për bujqësinë;</w:t>
      </w:r>
    </w:p>
    <w:p w14:paraId="308302D5"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ç) 1 përfaqësues nga ministria përgjegjëse për ekonominë.</w:t>
      </w:r>
    </w:p>
    <w:p w14:paraId="2D1074BB"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3. Kryetari i Komisionit është njëri nga përfaqësuesit e ministrisë përgjegjëse për shëndetësinë. Emrat nominalë të anëtarëve të Komisionit të Licencave caktohen me urdhër të ministrave përkatës.</w:t>
      </w:r>
    </w:p>
    <w:p w14:paraId="6B5AEB1E" w14:textId="7E72BC75"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4. Ministrat, sipas parashikimit të pikës 2, mund të caktojnë si anëtarë persona që ushtrojnë funksione publike që kanë lidhje me funksionin dhe detyrat e këtij Komisioni</w:t>
      </w:r>
      <w:r w:rsidR="002902FE">
        <w:rPr>
          <w:rFonts w:ascii="Garamond" w:hAnsi="Garamond" w:cs="Times New Roman"/>
          <w:bCs/>
          <w:sz w:val="24"/>
          <w:szCs w:val="24"/>
        </w:rPr>
        <w:t>,</w:t>
      </w:r>
      <w:r w:rsidRPr="00835F3C">
        <w:rPr>
          <w:rFonts w:ascii="Garamond" w:hAnsi="Garamond" w:cs="Times New Roman"/>
          <w:bCs/>
          <w:sz w:val="24"/>
          <w:szCs w:val="24"/>
        </w:rPr>
        <w:t xml:space="preserve"> dhe kanë jo më pak se 5 vjet përvojë pune. Anëtarët e Komisionit caktohen për një periudhë deri në 4 vjet.</w:t>
      </w:r>
    </w:p>
    <w:p w14:paraId="19FADF27"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5. Anëtarët e Komisionit kanë detyrim dhe nënshkruajnë deklaratën e konfidencialitetit, deklaratën e mungesës së konfliktit të interesit, si dhe duhet të jenë të pajisur me certifikatën e sigurisë nga Drejtoria e Sigurimit të Informacionit të Klasifikuar.</w:t>
      </w:r>
    </w:p>
    <w:p w14:paraId="484F9B62"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6. Komisioni i Licencave ka këto detyra: </w:t>
      </w:r>
    </w:p>
    <w:p w14:paraId="3108CBA1"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lastRenderedPageBreak/>
        <w:t>a) administron dhe verifikon dokumentacionin e paraqitur nga subjektet që kanë bërë kërkesë për t’u pajisur me licencë, sipas parashikimeve të nenit 16 të këtij ligji, të vënë në dispozicion nga Agjencia;</w:t>
      </w:r>
    </w:p>
    <w:p w14:paraId="3978AED7"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b) vlerëson plotësimin e kushteve në lidhje me mjediset, pajisjet dhe personelin për marrjen e licencës;</w:t>
      </w:r>
    </w:p>
    <w:p w14:paraId="65D82F4B" w14:textId="4E3ADFDA" w:rsidR="00BC73BA" w:rsidRPr="00C82492" w:rsidRDefault="00DF1827" w:rsidP="00BC73BA">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c</w:t>
      </w:r>
      <w:r w:rsidR="00BC73BA" w:rsidRPr="00DF1827">
        <w:rPr>
          <w:rFonts w:ascii="Garamond" w:hAnsi="Garamond" w:cs="Times New Roman"/>
          <w:bCs/>
          <w:sz w:val="24"/>
          <w:szCs w:val="24"/>
        </w:rPr>
        <w:t>)</w:t>
      </w:r>
      <w:r w:rsidR="00BC73BA" w:rsidRPr="00835F3C">
        <w:rPr>
          <w:rFonts w:ascii="Garamond" w:hAnsi="Garamond" w:cs="Times New Roman"/>
          <w:bCs/>
          <w:sz w:val="24"/>
          <w:szCs w:val="24"/>
        </w:rPr>
        <w:t xml:space="preserve"> harton listën dhe relacionin përkatës në lidhje me subjektet kërkuese, si dhe përgatit propozimin </w:t>
      </w:r>
      <w:r w:rsidR="00BC73BA" w:rsidRPr="00C82492">
        <w:rPr>
          <w:rFonts w:ascii="Garamond" w:hAnsi="Garamond" w:cs="Times New Roman"/>
          <w:bCs/>
          <w:sz w:val="24"/>
          <w:szCs w:val="24"/>
        </w:rPr>
        <w:t>për dhënien ose refuzimin e licencës;</w:t>
      </w:r>
    </w:p>
    <w:p w14:paraId="319B2B23" w14:textId="7E1AEAFE" w:rsidR="00BC73BA" w:rsidRPr="00835F3C" w:rsidRDefault="00DF1827" w:rsidP="00BC73BA">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ç</w:t>
      </w:r>
      <w:r w:rsidR="00BC73BA" w:rsidRPr="00DF1827">
        <w:rPr>
          <w:rFonts w:ascii="Garamond" w:hAnsi="Garamond" w:cs="Times New Roman"/>
          <w:bCs/>
          <w:sz w:val="24"/>
          <w:szCs w:val="24"/>
        </w:rPr>
        <w:t>)</w:t>
      </w:r>
      <w:r w:rsidR="00BC73BA" w:rsidRPr="00835F3C">
        <w:rPr>
          <w:rFonts w:ascii="Garamond" w:hAnsi="Garamond" w:cs="Times New Roman"/>
          <w:bCs/>
          <w:sz w:val="24"/>
          <w:szCs w:val="24"/>
        </w:rPr>
        <w:t xml:space="preserve"> në rast të konstatimit të shkeljeve, sipas përcaktimeve të këtij ligji, i propozon ministrit përgjegjës për shëndetësinë marrjen e masës administrative të pezullimit apo shfuqizimit të licencës.</w:t>
      </w:r>
    </w:p>
    <w:p w14:paraId="28D29DDB" w14:textId="4033DFC6"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7. Funksionet e asistencës dhe të mbështetjes logjistike të Komisionit të Licencave realizohen nga Agjencia përmes punonjësve të caktuar nga drejtori i </w:t>
      </w:r>
      <w:r w:rsidR="002902FE" w:rsidRPr="00835F3C">
        <w:rPr>
          <w:rFonts w:ascii="Garamond" w:hAnsi="Garamond" w:cs="Times New Roman"/>
          <w:bCs/>
          <w:sz w:val="24"/>
          <w:szCs w:val="24"/>
        </w:rPr>
        <w:t>përgjithshëm</w:t>
      </w:r>
      <w:r w:rsidRPr="00835F3C">
        <w:rPr>
          <w:rFonts w:ascii="Garamond" w:hAnsi="Garamond" w:cs="Times New Roman"/>
          <w:bCs/>
          <w:sz w:val="24"/>
          <w:szCs w:val="24"/>
        </w:rPr>
        <w:t>, që shërbejnë si sekretariat teknik për mbledhjet e Komisionit.</w:t>
      </w:r>
    </w:p>
    <w:p w14:paraId="6D64A0DE"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8. Organizimi i punës dhe i veprimtarisë së Komisionit bëhet me urdhër të ministrit përgjegjës për shëndetësinë. Anëtarët e Komisionit ushtrojnë veprimtarinë e tyre kundrejt shpërblimit. Masa e shpërblimit për kryetarin dhe anëtarët e Komisionit përcaktohet sipas vendimi</w:t>
      </w:r>
      <w:r w:rsidRPr="00835F3C">
        <w:rPr>
          <w:rFonts w:ascii="Garamond" w:hAnsi="Garamond" w:cs="Times New Roman"/>
          <w:bCs/>
          <w:color w:val="000000" w:themeColor="text1"/>
          <w:sz w:val="24"/>
          <w:szCs w:val="24"/>
        </w:rPr>
        <w:t xml:space="preserve">t të </w:t>
      </w:r>
      <w:r w:rsidRPr="00835F3C">
        <w:rPr>
          <w:rFonts w:ascii="Garamond" w:hAnsi="Garamond" w:cs="Times New Roman"/>
          <w:bCs/>
          <w:sz w:val="24"/>
          <w:szCs w:val="24"/>
        </w:rPr>
        <w:t>Këshillit të Ministrave për përcaktimin e masës së shpërblimit të anëtarëve të këshillave, bordeve ose komisioneve të përhershme të njësive të qeverisjes q</w:t>
      </w:r>
      <w:r w:rsidRPr="00835F3C">
        <w:rPr>
          <w:rFonts w:ascii="Garamond" w:hAnsi="Garamond" w:cs="Times New Roman"/>
          <w:bCs/>
          <w:color w:val="000000" w:themeColor="text1"/>
          <w:sz w:val="24"/>
          <w:szCs w:val="24"/>
        </w:rPr>
        <w:t>e</w:t>
      </w:r>
      <w:r w:rsidRPr="00835F3C">
        <w:rPr>
          <w:rFonts w:ascii="Garamond" w:hAnsi="Garamond" w:cs="Times New Roman"/>
          <w:bCs/>
          <w:sz w:val="24"/>
          <w:szCs w:val="24"/>
        </w:rPr>
        <w:t>ndrore.</w:t>
      </w:r>
    </w:p>
    <w:p w14:paraId="487C4BD3"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6375BC23"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12</w:t>
      </w:r>
    </w:p>
    <w:p w14:paraId="67C94A06"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 xml:space="preserve">Njësitë e monitorimit të kultivimit, prodhimit dhe tregtimit të </w:t>
      </w:r>
      <w:r w:rsidRPr="00835F3C">
        <w:rPr>
          <w:rFonts w:ascii="Garamond" w:hAnsi="Garamond" w:cs="Times New Roman"/>
          <w:b/>
          <w:bCs/>
          <w:i/>
          <w:sz w:val="24"/>
          <w:szCs w:val="24"/>
        </w:rPr>
        <w:t>cannabis</w:t>
      </w:r>
      <w:r w:rsidRPr="00835F3C">
        <w:rPr>
          <w:rFonts w:ascii="Garamond" w:hAnsi="Garamond" w:cs="Times New Roman"/>
          <w:b/>
          <w:bCs/>
          <w:sz w:val="24"/>
          <w:szCs w:val="24"/>
        </w:rPr>
        <w:t>-it për qëllim mjekësor dhe industrial</w:t>
      </w:r>
    </w:p>
    <w:p w14:paraId="3029ADA2"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49F6F771"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1. Në Agjenci ngrihen dhe funksionojnë njësia e specializuar e mbikëqyrjes, kontrollit dhe inspektimit të kultivimit, prodhimit dhe qarkullimit të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për qëllime industriale dhe njësia për mbikëqyrjen, kontrollin dhe inspektimin e kultivimit, prodhimit dhe qarkullimit të </w:t>
      </w:r>
      <w:r w:rsidRPr="00835F3C">
        <w:rPr>
          <w:rFonts w:ascii="Garamond" w:hAnsi="Garamond" w:cs="Times New Roman"/>
          <w:bCs/>
          <w:i/>
          <w:sz w:val="24"/>
          <w:szCs w:val="24"/>
        </w:rPr>
        <w:t>cannabis</w:t>
      </w:r>
      <w:r w:rsidRPr="00835F3C">
        <w:rPr>
          <w:rFonts w:ascii="Garamond" w:hAnsi="Garamond" w:cs="Times New Roman"/>
          <w:bCs/>
          <w:sz w:val="24"/>
          <w:szCs w:val="24"/>
        </w:rPr>
        <w:t>-it për qëllime mjekësore.</w:t>
      </w:r>
    </w:p>
    <w:p w14:paraId="227F90DB" w14:textId="415D64F4"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2. Njësitë drejtojnë dhe koordinojnë veprimtarinë mbikëqyrëse, kontrolluese dhe inspektuese në bashkëpunim me strukturat e ministrisë përgjegjëse për bujqësinë për </w:t>
      </w:r>
      <w:r w:rsidRPr="00835F3C">
        <w:rPr>
          <w:rFonts w:ascii="Garamond" w:hAnsi="Garamond" w:cs="Times New Roman"/>
          <w:bCs/>
          <w:i/>
          <w:sz w:val="24"/>
          <w:szCs w:val="24"/>
        </w:rPr>
        <w:t>cannabis</w:t>
      </w:r>
      <w:r w:rsidRPr="00835F3C">
        <w:rPr>
          <w:rFonts w:ascii="Garamond" w:hAnsi="Garamond" w:cs="Times New Roman"/>
          <w:bCs/>
          <w:sz w:val="24"/>
          <w:szCs w:val="24"/>
        </w:rPr>
        <w:t>-in për qëllime industriale dhe ministritë përgjegjëse për shëndetësinë dhe për rendin</w:t>
      </w:r>
      <w:r w:rsidR="002902FE">
        <w:rPr>
          <w:rFonts w:ascii="Garamond" w:hAnsi="Garamond" w:cs="Times New Roman"/>
          <w:bCs/>
          <w:sz w:val="24"/>
          <w:szCs w:val="24"/>
        </w:rPr>
        <w:t>,</w:t>
      </w:r>
      <w:r w:rsidRPr="00835F3C">
        <w:rPr>
          <w:rFonts w:ascii="Garamond" w:hAnsi="Garamond" w:cs="Times New Roman"/>
          <w:bCs/>
          <w:sz w:val="24"/>
          <w:szCs w:val="24"/>
        </w:rPr>
        <w:t xml:space="preserve"> për </w:t>
      </w:r>
      <w:r w:rsidRPr="00835F3C">
        <w:rPr>
          <w:rFonts w:ascii="Garamond" w:hAnsi="Garamond" w:cs="Times New Roman"/>
          <w:bCs/>
          <w:i/>
          <w:sz w:val="24"/>
          <w:szCs w:val="24"/>
        </w:rPr>
        <w:t>cannabis</w:t>
      </w:r>
      <w:r w:rsidRPr="00835F3C">
        <w:rPr>
          <w:rFonts w:ascii="Garamond" w:hAnsi="Garamond" w:cs="Times New Roman"/>
          <w:bCs/>
          <w:sz w:val="24"/>
          <w:szCs w:val="24"/>
        </w:rPr>
        <w:t>-in për qëllime mjekësore.</w:t>
      </w:r>
    </w:p>
    <w:p w14:paraId="12E4DD21" w14:textId="4FA03BCA"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3. Njësia për monitorimin e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për qëllime industriale dhe strukturat e ministrisë përgjegjëse për bujqësinë hartojnë raportin mbi tokat që plotësojnë standardet për kultivimin e </w:t>
      </w:r>
      <w:r w:rsidRPr="00835F3C">
        <w:rPr>
          <w:rFonts w:ascii="Garamond" w:hAnsi="Garamond" w:cs="Times New Roman"/>
          <w:bCs/>
          <w:i/>
          <w:sz w:val="24"/>
          <w:szCs w:val="24"/>
        </w:rPr>
        <w:t>cannabis</w:t>
      </w:r>
      <w:r w:rsidRPr="00835F3C">
        <w:rPr>
          <w:rFonts w:ascii="Garamond" w:hAnsi="Garamond" w:cs="Times New Roman"/>
          <w:bCs/>
          <w:sz w:val="24"/>
          <w:szCs w:val="24"/>
        </w:rPr>
        <w:t>-it për qëllime industriale. Raporti i përbashkët i paraqitet ministrit përgjegjës për bujqësinë. Këshilli i Ministrave</w:t>
      </w:r>
      <w:r w:rsidR="002902FE">
        <w:rPr>
          <w:rFonts w:ascii="Garamond" w:hAnsi="Garamond" w:cs="Times New Roman"/>
          <w:bCs/>
          <w:sz w:val="24"/>
          <w:szCs w:val="24"/>
        </w:rPr>
        <w:t>,</w:t>
      </w:r>
      <w:r w:rsidRPr="00835F3C">
        <w:rPr>
          <w:rFonts w:ascii="Garamond" w:hAnsi="Garamond" w:cs="Times New Roman"/>
          <w:bCs/>
          <w:sz w:val="24"/>
          <w:szCs w:val="24"/>
        </w:rPr>
        <w:t xml:space="preserve"> brenda datës 30 nëntor të çdo viti kalendarik</w:t>
      </w:r>
      <w:r w:rsidR="002902FE">
        <w:rPr>
          <w:rFonts w:ascii="Garamond" w:hAnsi="Garamond" w:cs="Times New Roman"/>
          <w:bCs/>
          <w:sz w:val="24"/>
          <w:szCs w:val="24"/>
        </w:rPr>
        <w:t>,</w:t>
      </w:r>
      <w:r w:rsidRPr="00835F3C">
        <w:rPr>
          <w:rFonts w:ascii="Garamond" w:hAnsi="Garamond" w:cs="Times New Roman"/>
          <w:bCs/>
          <w:sz w:val="24"/>
          <w:szCs w:val="24"/>
        </w:rPr>
        <w:t xml:space="preserve"> miraton zonat kadastrale në të cilat</w:t>
      </w:r>
      <w:r w:rsidR="002902FE">
        <w:rPr>
          <w:rFonts w:ascii="Garamond" w:hAnsi="Garamond" w:cs="Times New Roman"/>
          <w:bCs/>
          <w:sz w:val="24"/>
          <w:szCs w:val="24"/>
        </w:rPr>
        <w:t>,</w:t>
      </w:r>
      <w:r w:rsidRPr="00835F3C">
        <w:rPr>
          <w:rFonts w:ascii="Garamond" w:hAnsi="Garamond" w:cs="Times New Roman"/>
          <w:bCs/>
          <w:sz w:val="24"/>
          <w:szCs w:val="24"/>
        </w:rPr>
        <w:t xml:space="preserve"> duke filluar nga data 1 janar e vitit pasardhës</w:t>
      </w:r>
      <w:r w:rsidR="002902FE">
        <w:rPr>
          <w:rFonts w:ascii="Garamond" w:hAnsi="Garamond" w:cs="Times New Roman"/>
          <w:bCs/>
          <w:sz w:val="24"/>
          <w:szCs w:val="24"/>
        </w:rPr>
        <w:t>,</w:t>
      </w:r>
      <w:r w:rsidRPr="00835F3C">
        <w:rPr>
          <w:rFonts w:ascii="Garamond" w:hAnsi="Garamond" w:cs="Times New Roman"/>
          <w:bCs/>
          <w:sz w:val="24"/>
          <w:szCs w:val="24"/>
        </w:rPr>
        <w:t xml:space="preserve"> lejohet kultivimi i </w:t>
      </w:r>
      <w:r w:rsidRPr="00835F3C">
        <w:rPr>
          <w:rFonts w:ascii="Garamond" w:hAnsi="Garamond" w:cs="Times New Roman"/>
          <w:bCs/>
          <w:i/>
          <w:sz w:val="24"/>
          <w:szCs w:val="24"/>
        </w:rPr>
        <w:t>cannabis</w:t>
      </w:r>
      <w:r w:rsidRPr="00835F3C">
        <w:rPr>
          <w:rFonts w:ascii="Garamond" w:hAnsi="Garamond" w:cs="Times New Roman"/>
          <w:bCs/>
          <w:sz w:val="24"/>
          <w:szCs w:val="24"/>
        </w:rPr>
        <w:t>-it për qëllim industrial.</w:t>
      </w:r>
    </w:p>
    <w:p w14:paraId="7103FDF9"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4. Njësia e monitorimit të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mjekësor i propozon ministrit përgjegjës për shëndetësinë raportin mbi tokat e kërkuara nga subjektet e licencuara, që plotësojnë standardet për kultivimin e </w:t>
      </w:r>
      <w:r w:rsidRPr="00835F3C">
        <w:rPr>
          <w:rFonts w:ascii="Garamond" w:hAnsi="Garamond" w:cs="Times New Roman"/>
          <w:bCs/>
          <w:i/>
          <w:sz w:val="24"/>
          <w:szCs w:val="24"/>
        </w:rPr>
        <w:t>cannabis</w:t>
      </w:r>
      <w:r w:rsidRPr="00835F3C">
        <w:rPr>
          <w:rFonts w:ascii="Garamond" w:hAnsi="Garamond" w:cs="Times New Roman"/>
          <w:bCs/>
          <w:sz w:val="24"/>
          <w:szCs w:val="24"/>
        </w:rPr>
        <w:t>-it për qëllime mjekësore, për miratim në Këshillin e Ministrave.</w:t>
      </w:r>
    </w:p>
    <w:p w14:paraId="41332222"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5. Njësitë monitorojnë procesin për të garantuar kultivimin vetëm të farërave dhe fidanëve të regjistruar në institucionin përgjegjës për regjistrimin e farërave dhe fidanëve, si dhe importin vetëm nga subjektet e pajisura me licencë dhe autorizim importi.</w:t>
      </w:r>
    </w:p>
    <w:p w14:paraId="61B142BF" w14:textId="397FA6CC"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6. Njësia monitoron procesin e importimit të farërave dhe fidanëve që janë varietete të kultivimit të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për qëllim mjekësor dhe industrial, të përfshira në Katalogun e Përbashkët </w:t>
      </w:r>
      <w:r w:rsidR="002902FE" w:rsidRPr="00835F3C">
        <w:rPr>
          <w:rFonts w:ascii="Garamond" w:hAnsi="Garamond" w:cs="Times New Roman"/>
          <w:bCs/>
          <w:sz w:val="24"/>
          <w:szCs w:val="24"/>
        </w:rPr>
        <w:t>Evropian</w:t>
      </w:r>
      <w:r w:rsidRPr="00835F3C">
        <w:rPr>
          <w:rFonts w:ascii="Garamond" w:hAnsi="Garamond" w:cs="Times New Roman"/>
          <w:bCs/>
          <w:sz w:val="24"/>
          <w:szCs w:val="24"/>
        </w:rPr>
        <w:t xml:space="preserve"> të Varieteteve të Bimëve në Agrokulturë, si dhe procesin e riprodhimit të tyre. </w:t>
      </w:r>
    </w:p>
    <w:p w14:paraId="685A95C4"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76306E1F"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13</w:t>
      </w:r>
    </w:p>
    <w:p w14:paraId="2B31395C"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 xml:space="preserve">Regjistri Kombëtar i aktivitetit të licencuar dhe të lejuar të bimës së </w:t>
      </w:r>
      <w:r w:rsidRPr="00835F3C">
        <w:rPr>
          <w:rFonts w:ascii="Garamond" w:hAnsi="Garamond" w:cs="Times New Roman"/>
          <w:b/>
          <w:bCs/>
          <w:i/>
          <w:sz w:val="24"/>
          <w:szCs w:val="24"/>
        </w:rPr>
        <w:t>cannabis</w:t>
      </w:r>
      <w:r w:rsidRPr="00835F3C">
        <w:rPr>
          <w:rFonts w:ascii="Garamond" w:hAnsi="Garamond" w:cs="Times New Roman"/>
          <w:b/>
          <w:bCs/>
          <w:sz w:val="24"/>
          <w:szCs w:val="24"/>
        </w:rPr>
        <w:t>-it</w:t>
      </w:r>
    </w:p>
    <w:p w14:paraId="1A724BE6"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2DD6895A"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1. Të gjitha subjektet e licencuara dhe të lejuara në kuptim të këtij ligji regjistrohen në Regjistrin Kombëtar të subjekteve të licencuara dhe të lejuara.</w:t>
      </w:r>
    </w:p>
    <w:p w14:paraId="1A601086" w14:textId="38781780"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2. Regjistri ngrihet në formën e bazës së të dhënave shtetërore, administrohet nga Agjencia dhe përmban të gjithë informacionin për kërkesën për licencim, vendimmarrjen për licencimin, kërkesën për autorizim, vendimmarrjen për autorizimin, kërkesën për leje, vendimmarrjen për lejen, gjurmimin, mbikëqyrjen dhe kontrollin, masat administrative lidhur me të gjitha fazat e kultivimit të </w:t>
      </w:r>
      <w:r w:rsidRPr="00835F3C">
        <w:rPr>
          <w:rFonts w:ascii="Garamond" w:hAnsi="Garamond" w:cs="Times New Roman"/>
          <w:bCs/>
          <w:i/>
          <w:sz w:val="24"/>
          <w:szCs w:val="24"/>
        </w:rPr>
        <w:t>cannabis</w:t>
      </w:r>
      <w:r w:rsidRPr="00835F3C">
        <w:rPr>
          <w:rFonts w:ascii="Garamond" w:hAnsi="Garamond" w:cs="Times New Roman"/>
          <w:bCs/>
          <w:sz w:val="24"/>
          <w:szCs w:val="24"/>
        </w:rPr>
        <w:t>-it, duke filluar nga momenti i dhënies së licencës, lejes dhe autorizimit deri te revokimi i tyre</w:t>
      </w:r>
      <w:r w:rsidR="00E555AE">
        <w:rPr>
          <w:rFonts w:ascii="Garamond" w:hAnsi="Garamond" w:cs="Times New Roman"/>
          <w:bCs/>
          <w:sz w:val="24"/>
          <w:szCs w:val="24"/>
        </w:rPr>
        <w:t>,</w:t>
      </w:r>
      <w:r w:rsidRPr="00835F3C">
        <w:rPr>
          <w:rFonts w:ascii="Garamond" w:hAnsi="Garamond" w:cs="Times New Roman"/>
          <w:bCs/>
          <w:sz w:val="24"/>
          <w:szCs w:val="24"/>
        </w:rPr>
        <w:t xml:space="preserve"> dhe sekuestrimi apo asgjësimi i bimëve apo nënprodukteve të saj, sipas parashikimeve të këtij ligji.</w:t>
      </w:r>
    </w:p>
    <w:p w14:paraId="72669B73"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3. Në regjistër regjistrohen:</w:t>
      </w:r>
    </w:p>
    <w:p w14:paraId="65668283"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lastRenderedPageBreak/>
        <w:t xml:space="preserve">a) subjektet e licencuara e të lejuara për kultivimin e </w:t>
      </w:r>
      <w:r w:rsidRPr="00835F3C">
        <w:rPr>
          <w:rFonts w:ascii="Garamond" w:hAnsi="Garamond" w:cs="Times New Roman"/>
          <w:bCs/>
          <w:i/>
          <w:sz w:val="24"/>
          <w:szCs w:val="24"/>
        </w:rPr>
        <w:t>cannabis</w:t>
      </w:r>
      <w:r w:rsidRPr="00835F3C">
        <w:rPr>
          <w:rFonts w:ascii="Garamond" w:hAnsi="Garamond" w:cs="Times New Roman"/>
          <w:bCs/>
          <w:sz w:val="24"/>
          <w:szCs w:val="24"/>
        </w:rPr>
        <w:t>-it dhe të autorizuara për importimin e farërave e të fidanëve;</w:t>
      </w:r>
    </w:p>
    <w:p w14:paraId="28A9BF9F"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b) të dhëna për licencat, lejet për kultivimin e </w:t>
      </w:r>
      <w:r w:rsidRPr="00835F3C">
        <w:rPr>
          <w:rFonts w:ascii="Garamond" w:hAnsi="Garamond" w:cs="Times New Roman"/>
          <w:bCs/>
          <w:i/>
          <w:sz w:val="24"/>
          <w:szCs w:val="24"/>
        </w:rPr>
        <w:t>cannabis</w:t>
      </w:r>
      <w:r w:rsidRPr="00835F3C">
        <w:rPr>
          <w:rFonts w:ascii="Garamond" w:hAnsi="Garamond" w:cs="Times New Roman"/>
          <w:bCs/>
          <w:sz w:val="24"/>
          <w:szCs w:val="24"/>
        </w:rPr>
        <w:t>-it dhe autorizimet për importimin e farërave dhe fidanëve, si dhe të pezullimit apo shfuqizimit të tyre;</w:t>
      </w:r>
    </w:p>
    <w:p w14:paraId="1328FD0C" w14:textId="7AF5D12A"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c) llojet e farërave dhe fidanëve, të cilët kultivohen nga subjektet sipas listës </w:t>
      </w:r>
      <w:r w:rsidR="00E555AE" w:rsidRPr="00835F3C">
        <w:rPr>
          <w:rFonts w:ascii="Garamond" w:hAnsi="Garamond" w:cs="Times New Roman"/>
          <w:bCs/>
          <w:sz w:val="24"/>
          <w:szCs w:val="24"/>
        </w:rPr>
        <w:t>evropiane</w:t>
      </w:r>
      <w:r w:rsidRPr="00835F3C">
        <w:rPr>
          <w:rFonts w:ascii="Garamond" w:hAnsi="Garamond" w:cs="Times New Roman"/>
          <w:bCs/>
          <w:sz w:val="24"/>
          <w:szCs w:val="24"/>
        </w:rPr>
        <w:t xml:space="preserve"> të farërave për </w:t>
      </w:r>
      <w:r w:rsidRPr="00835F3C">
        <w:rPr>
          <w:rFonts w:ascii="Garamond" w:hAnsi="Garamond" w:cs="Times New Roman"/>
          <w:bCs/>
          <w:i/>
          <w:sz w:val="24"/>
          <w:szCs w:val="24"/>
        </w:rPr>
        <w:t>cannabis</w:t>
      </w:r>
      <w:r w:rsidRPr="00835F3C">
        <w:rPr>
          <w:rFonts w:ascii="Garamond" w:hAnsi="Garamond" w:cs="Times New Roman"/>
          <w:bCs/>
          <w:sz w:val="24"/>
          <w:szCs w:val="24"/>
        </w:rPr>
        <w:t xml:space="preserve"> për qëllime mjekësore dhe industriale;</w:t>
      </w:r>
    </w:p>
    <w:p w14:paraId="26807760" w14:textId="43662162"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ç) sasia e importuar, sasia e prodhuar, blerësi i lëndës së parë, produktet plehëruese të përdorura;</w:t>
      </w:r>
    </w:p>
    <w:p w14:paraId="29705254"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d) të dhënat në autorizimin e eksportit të nënprodukteve apo produkteve përfundimtare të </w:t>
      </w:r>
      <w:r w:rsidRPr="00835F3C">
        <w:rPr>
          <w:rFonts w:ascii="Garamond" w:hAnsi="Garamond" w:cs="Times New Roman"/>
          <w:bCs/>
          <w:i/>
          <w:sz w:val="24"/>
          <w:szCs w:val="24"/>
        </w:rPr>
        <w:t>cannabis</w:t>
      </w:r>
      <w:r w:rsidRPr="00835F3C">
        <w:rPr>
          <w:rFonts w:ascii="Garamond" w:hAnsi="Garamond" w:cs="Times New Roman"/>
          <w:bCs/>
          <w:sz w:val="24"/>
          <w:szCs w:val="24"/>
        </w:rPr>
        <w:t>-it për qëllime industriale dhe mjekësore sipas parashikimeve të këtij ligji;</w:t>
      </w:r>
    </w:p>
    <w:p w14:paraId="551319AF"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dh) lloji dhe sasia e bimës së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nënprodukteve apo produkteve përfundimtare të asgjësuara. Në rastin e </w:t>
      </w:r>
      <w:r w:rsidRPr="00835F3C">
        <w:rPr>
          <w:rFonts w:ascii="Garamond" w:hAnsi="Garamond" w:cs="Times New Roman"/>
          <w:bCs/>
          <w:i/>
          <w:sz w:val="24"/>
          <w:szCs w:val="24"/>
        </w:rPr>
        <w:t>cannabis</w:t>
      </w:r>
      <w:r w:rsidRPr="00835F3C">
        <w:rPr>
          <w:rFonts w:ascii="Garamond" w:hAnsi="Garamond" w:cs="Times New Roman"/>
          <w:bCs/>
          <w:sz w:val="24"/>
          <w:szCs w:val="24"/>
        </w:rPr>
        <w:t>-it industrial këto të dhëna regjistrohen sipas vetëdeklarimit të subjektit;</w:t>
      </w:r>
    </w:p>
    <w:p w14:paraId="58CD3F1E" w14:textId="1840BE44"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e) vendosja e shenjave unike dhe ndjekja e të gjitha fazave të sigurimit të</w:t>
      </w:r>
      <w:r w:rsidR="001A3B45">
        <w:rPr>
          <w:rFonts w:ascii="Garamond" w:hAnsi="Garamond" w:cs="Times New Roman"/>
          <w:bCs/>
          <w:sz w:val="24"/>
          <w:szCs w:val="24"/>
        </w:rPr>
        <w:t xml:space="preserve"> </w:t>
      </w:r>
      <w:r w:rsidRPr="00835F3C">
        <w:rPr>
          <w:rFonts w:ascii="Garamond" w:hAnsi="Garamond" w:cs="Times New Roman"/>
          <w:bCs/>
          <w:sz w:val="24"/>
          <w:szCs w:val="24"/>
        </w:rPr>
        <w:t xml:space="preserve">farërave dhe fidanëve, kultivimi, prodhimi, tregtimi, furnizimi, transporti që i shërben identifikimit të bimës së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nënprodukteve dhe produktit përfundimtar. Shenjat unike në rastin e </w:t>
      </w:r>
      <w:r w:rsidRPr="00835F3C">
        <w:rPr>
          <w:rFonts w:ascii="Garamond" w:hAnsi="Garamond" w:cs="Times New Roman"/>
          <w:bCs/>
          <w:i/>
          <w:sz w:val="24"/>
          <w:szCs w:val="24"/>
        </w:rPr>
        <w:t>cannabis</w:t>
      </w:r>
      <w:r w:rsidRPr="00835F3C">
        <w:rPr>
          <w:rFonts w:ascii="Garamond" w:hAnsi="Garamond" w:cs="Times New Roman"/>
          <w:bCs/>
          <w:sz w:val="24"/>
          <w:szCs w:val="24"/>
        </w:rPr>
        <w:t>-it industrial nuk vendosen për tregtimin te përdoruesi fundor për eksport;</w:t>
      </w:r>
    </w:p>
    <w:p w14:paraId="54FB34FE" w14:textId="401B8072"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ë) masat administrative të marra ndaj subjekteve kultivuese.</w:t>
      </w:r>
    </w:p>
    <w:p w14:paraId="442CDEF9"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4. Regjistri ndërvepron me bazat e tjera të të dhënave, të cilat i shërbejnë procesit të dhënies së licencave, lejeve dhe autorizimeve, si dhe mbikëqyrjes së procesit të kultivimit të </w:t>
      </w:r>
      <w:r w:rsidRPr="00835F3C">
        <w:rPr>
          <w:rFonts w:ascii="Garamond" w:hAnsi="Garamond" w:cs="Times New Roman"/>
          <w:bCs/>
          <w:i/>
          <w:sz w:val="24"/>
          <w:szCs w:val="24"/>
        </w:rPr>
        <w:t>cannabis</w:t>
      </w:r>
      <w:r w:rsidRPr="00835F3C">
        <w:rPr>
          <w:rFonts w:ascii="Garamond" w:hAnsi="Garamond" w:cs="Times New Roman"/>
          <w:bCs/>
          <w:sz w:val="24"/>
          <w:szCs w:val="24"/>
        </w:rPr>
        <w:t>-it për qëllime mjekësore dhe për qëllime industriale.</w:t>
      </w:r>
    </w:p>
    <w:p w14:paraId="0872C31D"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5. Në këtë regjistër kanë akses dhe strukturat përkatëse të ministrive përgjegjëse për shëndetësinë, për financat, rendin e sigurinë publike dhe bujqësinë.</w:t>
      </w:r>
    </w:p>
    <w:p w14:paraId="35B3DC0B"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6. Përcaktimi në mënyrë të hollësishme i të dhënave parësore dhe dytësore, përcaktimi i bazave konkrete të të dhënave me të cilat ndërvepron ky regjistër, niveli i aksesit të tij nga subjektet e interesuara apo publiku, përcaktimi i të dhënave që do të jenë publike, si dhe mënyra e regjistrimit dhe ruajtjes së të dhënave dhe dokumenteve që përmban regjistri përcaktohen me vendim të Këshillit të Ministrave, me propozimin e përbashkët të ministrit përgjegjës për shëndetësinë, ministrit përgjegjës për bujqësinë dhe ministrit përgjegjës për rendin dhe sigurinë publike.</w:t>
      </w:r>
    </w:p>
    <w:p w14:paraId="500D67CA"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78CADFCC"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KREU III</w:t>
      </w:r>
    </w:p>
    <w:p w14:paraId="717F04A1"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 xml:space="preserve">PROCEDURA E PAJISJES ME LICENCË PËR USHTRIMIN E AKTIVITETEVE TË LIDHURA ME PRODHIMIN E </w:t>
      </w:r>
      <w:r w:rsidRPr="00835F3C">
        <w:rPr>
          <w:rFonts w:ascii="Garamond" w:hAnsi="Garamond" w:cs="Times New Roman"/>
          <w:bCs/>
          <w:i/>
          <w:sz w:val="24"/>
          <w:szCs w:val="24"/>
        </w:rPr>
        <w:t>CANNABIS</w:t>
      </w:r>
      <w:r w:rsidRPr="00835F3C">
        <w:rPr>
          <w:rFonts w:ascii="Garamond" w:hAnsi="Garamond" w:cs="Times New Roman"/>
          <w:bCs/>
          <w:sz w:val="24"/>
          <w:szCs w:val="24"/>
        </w:rPr>
        <w:t>-IT PËR QËLLIME MJEKËSORE</w:t>
      </w:r>
    </w:p>
    <w:p w14:paraId="30E194EB" w14:textId="77777777" w:rsidR="00BC73BA" w:rsidRPr="00835F3C" w:rsidRDefault="00BC73BA" w:rsidP="00BC73BA">
      <w:pPr>
        <w:spacing w:after="0" w:line="240" w:lineRule="auto"/>
        <w:ind w:firstLine="284"/>
        <w:jc w:val="center"/>
        <w:rPr>
          <w:rFonts w:ascii="Garamond" w:hAnsi="Garamond" w:cs="Times New Roman"/>
          <w:bCs/>
          <w:sz w:val="24"/>
          <w:szCs w:val="24"/>
        </w:rPr>
      </w:pPr>
    </w:p>
    <w:p w14:paraId="591ABBBC"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14</w:t>
      </w:r>
    </w:p>
    <w:p w14:paraId="47142F72"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Licenca për ushtrim aktiviteti</w:t>
      </w:r>
    </w:p>
    <w:p w14:paraId="6C6D10C9"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2F29F032"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1. Licenca për prodhimin e </w:t>
      </w:r>
      <w:r w:rsidRPr="00835F3C">
        <w:rPr>
          <w:rFonts w:ascii="Garamond" w:hAnsi="Garamond" w:cs="Times New Roman"/>
          <w:bCs/>
          <w:i/>
          <w:sz w:val="24"/>
          <w:szCs w:val="24"/>
        </w:rPr>
        <w:t>cannabis</w:t>
      </w:r>
      <w:r w:rsidRPr="00835F3C">
        <w:rPr>
          <w:rFonts w:ascii="Garamond" w:hAnsi="Garamond" w:cs="Times New Roman"/>
          <w:bCs/>
          <w:sz w:val="24"/>
          <w:szCs w:val="24"/>
        </w:rPr>
        <w:t>-it për qëllime mjekësore mund të përmbajë veprimtaritë e mëposhtme:</w:t>
      </w:r>
    </w:p>
    <w:p w14:paraId="76F08DB2" w14:textId="7A1B7911"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a) kultivimin, prodhimin e bimës së </w:t>
      </w:r>
      <w:r w:rsidRPr="00835F3C">
        <w:rPr>
          <w:rFonts w:ascii="Garamond" w:hAnsi="Garamond" w:cs="Times New Roman"/>
          <w:bCs/>
          <w:i/>
          <w:sz w:val="24"/>
          <w:szCs w:val="24"/>
        </w:rPr>
        <w:t>cannabis</w:t>
      </w:r>
      <w:r w:rsidRPr="00835F3C">
        <w:rPr>
          <w:rFonts w:ascii="Garamond" w:hAnsi="Garamond" w:cs="Times New Roman"/>
          <w:bCs/>
          <w:sz w:val="24"/>
          <w:szCs w:val="24"/>
        </w:rPr>
        <w:t>-it për qëllime mjekësore;</w:t>
      </w:r>
    </w:p>
    <w:p w14:paraId="0578D636"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b) transportimin e farërave, bimëve dhe produkteve e nënprodukteve të </w:t>
      </w:r>
      <w:r w:rsidRPr="00835F3C">
        <w:rPr>
          <w:rFonts w:ascii="Garamond" w:hAnsi="Garamond" w:cs="Times New Roman"/>
          <w:bCs/>
          <w:i/>
          <w:sz w:val="24"/>
          <w:szCs w:val="24"/>
        </w:rPr>
        <w:t>cannabis</w:t>
      </w:r>
      <w:r w:rsidRPr="00835F3C">
        <w:rPr>
          <w:rFonts w:ascii="Garamond" w:hAnsi="Garamond" w:cs="Times New Roman"/>
          <w:bCs/>
          <w:sz w:val="24"/>
          <w:szCs w:val="24"/>
        </w:rPr>
        <w:t>-it për qëllime mjekësore në territorin e Republikës së Shqipërisë;</w:t>
      </w:r>
    </w:p>
    <w:p w14:paraId="07BE8281"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c) eksportin e bimëve, produkteve dhe nënprodukteve të </w:t>
      </w:r>
      <w:r w:rsidRPr="00835F3C">
        <w:rPr>
          <w:rFonts w:ascii="Garamond" w:hAnsi="Garamond" w:cs="Times New Roman"/>
          <w:bCs/>
          <w:i/>
          <w:sz w:val="24"/>
          <w:szCs w:val="24"/>
        </w:rPr>
        <w:t>cannabis</w:t>
      </w:r>
      <w:r w:rsidRPr="00835F3C">
        <w:rPr>
          <w:rFonts w:ascii="Garamond" w:hAnsi="Garamond" w:cs="Times New Roman"/>
          <w:bCs/>
          <w:sz w:val="24"/>
          <w:szCs w:val="24"/>
        </w:rPr>
        <w:t>-it për qëllime mjekësore.</w:t>
      </w:r>
    </w:p>
    <w:p w14:paraId="32A13AC6" w14:textId="4DB1E8FE"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2. Licenca jepet për një ose disa veprimtari, sipas përcaktimeve të pikës 1 të këtij neni, për një periudhë 15-vjeçare, me të drejtë rinovimi me kërkesë</w:t>
      </w:r>
      <w:r w:rsidR="00E555AE">
        <w:rPr>
          <w:rFonts w:ascii="Garamond" w:hAnsi="Garamond" w:cs="Times New Roman"/>
          <w:bCs/>
          <w:sz w:val="24"/>
          <w:szCs w:val="24"/>
        </w:rPr>
        <w:t>,</w:t>
      </w:r>
      <w:r w:rsidRPr="00835F3C">
        <w:rPr>
          <w:rFonts w:ascii="Garamond" w:hAnsi="Garamond" w:cs="Times New Roman"/>
          <w:bCs/>
          <w:sz w:val="24"/>
          <w:szCs w:val="24"/>
        </w:rPr>
        <w:t xml:space="preserve"> për secilin nga aktivitetet dhe bazuar në procedurën përzgjedhëse të organizuar nga Agjencia. Formati i licencës për ushtrimin e aktiviteteve të lidhura me prodhimin e </w:t>
      </w:r>
      <w:r w:rsidRPr="00835F3C">
        <w:rPr>
          <w:rFonts w:ascii="Garamond" w:hAnsi="Garamond" w:cs="Times New Roman"/>
          <w:bCs/>
          <w:i/>
          <w:sz w:val="24"/>
          <w:szCs w:val="24"/>
        </w:rPr>
        <w:t>cannabis</w:t>
      </w:r>
      <w:r w:rsidRPr="00835F3C">
        <w:rPr>
          <w:rFonts w:ascii="Garamond" w:hAnsi="Garamond" w:cs="Times New Roman"/>
          <w:bCs/>
          <w:sz w:val="24"/>
          <w:szCs w:val="24"/>
        </w:rPr>
        <w:t>-it për qëllime mjekësore miratohet me urdhër të ministrit përgjegjës për shëndetësinë.</w:t>
      </w:r>
    </w:p>
    <w:p w14:paraId="6E588256"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3. Licenca i jepet vetëm subjektit që plotëson kushtet dhe kriteret e përcaktuara në këtë ligj, si dhe vetëm për njësitë dhe aktivitetin e kërkuar e të përcaktuar në planzhvillimin e saj, duke përcaktuar koordinatat e vendndodhjes së njësive dhe marrëdhënien e subjektit me tokën.</w:t>
      </w:r>
    </w:p>
    <w:p w14:paraId="43C0DAD2"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4. Licenca jepet vetëm në emër të subjektit dhe është e patransferueshme dhe e patjetërsueshme. Licenca ka si pjesë përbërëse të saj aktivitetet për të cilat subjekti licencohet, me plotësimin e kërkesave të përcaktuara në këtë ligj.</w:t>
      </w:r>
    </w:p>
    <w:p w14:paraId="58978075" w14:textId="3D443D21"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lastRenderedPageBreak/>
        <w:t>5. Nëse në licencë është përcaktuar se aktivitete të caktuara, të parashikuara në licencë, mund të kryhen tërësisht apo pjesërisht nga subjekte të tjera, këto subjekte do të verifikohen në lidhje me plotësimin e kushtit të pastërtisë së figurës, si dhe përcaktohen shprehimisht në licencë. Ndryshimet që lidhen me tjetërsimin e pronësisë së këtyre subjekteve kërkojnë miratimin paraprak me shkrim të Komisionit të Licencimit. Komisioni jep ose refuzon miratimin paraprak</w:t>
      </w:r>
      <w:r w:rsidR="00E555AE">
        <w:rPr>
          <w:rFonts w:ascii="Garamond" w:hAnsi="Garamond" w:cs="Times New Roman"/>
          <w:bCs/>
          <w:sz w:val="24"/>
          <w:szCs w:val="24"/>
        </w:rPr>
        <w:t>,</w:t>
      </w:r>
      <w:r w:rsidRPr="00835F3C">
        <w:rPr>
          <w:rFonts w:ascii="Garamond" w:hAnsi="Garamond" w:cs="Times New Roman"/>
          <w:bCs/>
          <w:sz w:val="24"/>
          <w:szCs w:val="24"/>
        </w:rPr>
        <w:t xml:space="preserve"> brenda 3 muajve nga paraqitja e plotë e kërkesës, mbështetur në dokumentacionin e përcaktuar në lidhje me verifikimin e pastërtisë së figurës.</w:t>
      </w:r>
    </w:p>
    <w:p w14:paraId="4727DDFF"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6. Licenca përcakton një ose disa njësi për të cilat subjekti ka plotësuar kriteret. Nëse subjekti licencohet për më shumë se një njësi, ato duhet të jenë kufitare me njëra-tjetrën dhe, në çdo rast, jo më shumë se 4 njësi në të njëjtën licencë.</w:t>
      </w:r>
    </w:p>
    <w:p w14:paraId="5F7C6324"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7. Licenca për aktivitetin e kultivimit jepet vetëm në sipërfaqe të hapura, të mbuluara ose sera. Sipërfaqja e njësisë së licencës të aktivitetit për kultivim të </w:t>
      </w:r>
      <w:r w:rsidRPr="00835F3C">
        <w:rPr>
          <w:rFonts w:ascii="Garamond" w:hAnsi="Garamond" w:cs="Times New Roman"/>
          <w:bCs/>
          <w:i/>
          <w:sz w:val="24"/>
          <w:szCs w:val="24"/>
        </w:rPr>
        <w:t>cannabis</w:t>
      </w:r>
      <w:r w:rsidRPr="00835F3C">
        <w:rPr>
          <w:rFonts w:ascii="Garamond" w:hAnsi="Garamond" w:cs="Times New Roman"/>
          <w:bCs/>
          <w:sz w:val="24"/>
          <w:szCs w:val="24"/>
        </w:rPr>
        <w:t>-it për qëllime mjekësore nuk mund të jetë më e vogël se 5 hektarë dhe jo më e madhe se 10 hektarë.</w:t>
      </w:r>
    </w:p>
    <w:p w14:paraId="41F43E4F"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8. Sipërfaqja totale e lejuar për kultivimin e bimës së </w:t>
      </w:r>
      <w:r w:rsidRPr="00835F3C">
        <w:rPr>
          <w:rFonts w:ascii="Garamond" w:hAnsi="Garamond" w:cs="Times New Roman"/>
          <w:bCs/>
          <w:i/>
          <w:sz w:val="24"/>
          <w:szCs w:val="24"/>
        </w:rPr>
        <w:t>cannabis</w:t>
      </w:r>
      <w:r w:rsidRPr="00835F3C">
        <w:rPr>
          <w:rFonts w:ascii="Garamond" w:hAnsi="Garamond" w:cs="Times New Roman"/>
          <w:bCs/>
          <w:sz w:val="24"/>
          <w:szCs w:val="24"/>
        </w:rPr>
        <w:t>-it për qëllime mjekësore nuk mund të jetë më e madhe se 200 hektarë në rang kombëtar.</w:t>
      </w:r>
    </w:p>
    <w:p w14:paraId="52073B8F" w14:textId="60EB0EDB"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9. Kërkuesi, për t’u pajisur me licencë, paguan në momentin e paraqitjes së kërkesës një tarifë</w:t>
      </w:r>
      <w:r w:rsidR="001A3B45">
        <w:rPr>
          <w:rFonts w:ascii="Garamond" w:hAnsi="Garamond" w:cs="Times New Roman"/>
          <w:bCs/>
          <w:sz w:val="24"/>
          <w:szCs w:val="24"/>
        </w:rPr>
        <w:t xml:space="preserve"> </w:t>
      </w:r>
      <w:r w:rsidRPr="00835F3C">
        <w:rPr>
          <w:rFonts w:ascii="Garamond" w:hAnsi="Garamond" w:cs="Times New Roman"/>
          <w:bCs/>
          <w:sz w:val="24"/>
          <w:szCs w:val="24"/>
        </w:rPr>
        <w:t>në vlerën 100 000 (njëqind mijë) lekë, e cila është e pakthyeshme. Procedura e pagimit të tarifës dhe mënyra e përdorimit të kësaj tarife përcaktohen me udhëzim të përbashkët të ministrit përgjegjës për financat dhe ministrit përgjegjës për shëndetësinë.</w:t>
      </w:r>
    </w:p>
    <w:p w14:paraId="7A84B523" w14:textId="6DA68E9D"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10. Kushtet e dhënies së licencës, të përcaktuara në pikën 2</w:t>
      </w:r>
      <w:r w:rsidR="00E555AE">
        <w:rPr>
          <w:rFonts w:ascii="Garamond" w:hAnsi="Garamond" w:cs="Times New Roman"/>
          <w:bCs/>
          <w:sz w:val="24"/>
          <w:szCs w:val="24"/>
        </w:rPr>
        <w:t>,</w:t>
      </w:r>
      <w:r w:rsidRPr="00835F3C">
        <w:rPr>
          <w:rFonts w:ascii="Garamond" w:hAnsi="Garamond" w:cs="Times New Roman"/>
          <w:bCs/>
          <w:sz w:val="24"/>
          <w:szCs w:val="24"/>
        </w:rPr>
        <w:t xml:space="preserve"> të nenit 15, duhet të respektohen nga subjekti i licencuar gjatë </w:t>
      </w:r>
      <w:r w:rsidR="00E555AE">
        <w:rPr>
          <w:rFonts w:ascii="Garamond" w:hAnsi="Garamond" w:cs="Times New Roman"/>
          <w:bCs/>
          <w:sz w:val="24"/>
          <w:szCs w:val="24"/>
        </w:rPr>
        <w:t xml:space="preserve">të </w:t>
      </w:r>
      <w:r w:rsidRPr="00835F3C">
        <w:rPr>
          <w:rFonts w:ascii="Garamond" w:hAnsi="Garamond" w:cs="Times New Roman"/>
          <w:bCs/>
          <w:sz w:val="24"/>
          <w:szCs w:val="24"/>
        </w:rPr>
        <w:t>gjithë kohëzgjatjes së vlefshmërisë së saj. Çdo 3 vjet kushtet e licencës rivlerësohen nga Agjencia, e cila, nëse konstaton mospërmbushjen e kushteve dhe kritereve, propozon, sipas rastit, pezullimin ose shfuqizimin e licencës apo i kërkon subjektit plotësimin e kushteve brenda një afati 30-ditor.</w:t>
      </w:r>
    </w:p>
    <w:p w14:paraId="5025F7E6" w14:textId="07ACF196"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11. Jo më vonë se 6 muaj përpara përfundimit të afatit të vlefshmërisë së licencës, subjekti mund të kërkojë rinovimin e saj kur provon se plotëson kushtet e pajisjes me licencë sipas përcaktimeve të këtij ligji.</w:t>
      </w:r>
    </w:p>
    <w:p w14:paraId="5BA419E1"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4181B916"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15</w:t>
      </w:r>
    </w:p>
    <w:p w14:paraId="0EF7C613"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Kushtet për pajisjen me licencë</w:t>
      </w:r>
    </w:p>
    <w:p w14:paraId="52767E93"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26E2A5AB"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1. Çdo person juridik, që kërkon të pajiset me licencë, duhet të përmbushë kushtet e mëposhtme për çdo aktivitet të kërkuar për licencim:</w:t>
      </w:r>
    </w:p>
    <w:p w14:paraId="5FFA69E9"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a) të ketë eksperiencë 3-vjeçare në të paktën 3 nga aktivitetet kryesore, si: prodhimi, kultivimi dhe qarkullimi i bimës së </w:t>
      </w:r>
      <w:r w:rsidRPr="00835F3C">
        <w:rPr>
          <w:rFonts w:ascii="Garamond" w:hAnsi="Garamond" w:cs="Times New Roman"/>
          <w:bCs/>
          <w:i/>
          <w:sz w:val="24"/>
          <w:szCs w:val="24"/>
        </w:rPr>
        <w:t>cannabis</w:t>
      </w:r>
      <w:r w:rsidRPr="00835F3C">
        <w:rPr>
          <w:rFonts w:ascii="Garamond" w:hAnsi="Garamond" w:cs="Times New Roman"/>
          <w:bCs/>
          <w:sz w:val="24"/>
          <w:szCs w:val="24"/>
        </w:rPr>
        <w:t>-it për qëllime mjekësore;</w:t>
      </w:r>
    </w:p>
    <w:p w14:paraId="24BDF2DA"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b) subjekti ose një aksionar i tij, i cili zotëron 51% të aksioneve të shoqërisë, duhet:</w:t>
      </w:r>
    </w:p>
    <w:p w14:paraId="261A5B8E" w14:textId="49780781"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i. të jetë ushtrues i veprimtarisë së prodhimit të nënprodukteve të bimës së </w:t>
      </w:r>
      <w:r w:rsidRPr="00835F3C">
        <w:rPr>
          <w:rFonts w:ascii="Garamond" w:hAnsi="Garamond" w:cs="Times New Roman"/>
          <w:bCs/>
          <w:i/>
          <w:sz w:val="24"/>
          <w:szCs w:val="24"/>
        </w:rPr>
        <w:t>cannabis</w:t>
      </w:r>
      <w:r w:rsidRPr="00835F3C">
        <w:rPr>
          <w:rFonts w:ascii="Garamond" w:hAnsi="Garamond" w:cs="Times New Roman"/>
          <w:bCs/>
          <w:sz w:val="24"/>
          <w:szCs w:val="24"/>
        </w:rPr>
        <w:t>-it në një nga vendet e Organizatës për Bashkëpunim Ekonomik dhe Zhvillim për të paktën 5 vjet;</w:t>
      </w:r>
    </w:p>
    <w:p w14:paraId="5C371F91" w14:textId="4200E0F8"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ii. të jetë zotërues i praktikave të mira të prodhimit, të lëshuar nga Agjencia </w:t>
      </w:r>
      <w:r w:rsidR="001A3B45" w:rsidRPr="00835F3C">
        <w:rPr>
          <w:rFonts w:ascii="Garamond" w:hAnsi="Garamond" w:cs="Times New Roman"/>
          <w:bCs/>
          <w:sz w:val="24"/>
          <w:szCs w:val="24"/>
        </w:rPr>
        <w:t>Evropiane</w:t>
      </w:r>
      <w:r w:rsidRPr="00835F3C">
        <w:rPr>
          <w:rFonts w:ascii="Garamond" w:hAnsi="Garamond" w:cs="Times New Roman"/>
          <w:bCs/>
          <w:sz w:val="24"/>
          <w:szCs w:val="24"/>
        </w:rPr>
        <w:t xml:space="preserve"> e Barnave ose Agjencia Amerikane për Ushqimin dhe Barnat për të paktën 3 vjet;</w:t>
      </w:r>
    </w:p>
    <w:p w14:paraId="49C2D45E"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iii. të ketë kapital të shoqërisë jo më të vogël se 100 000 000 (njëqind milionë) lekë;</w:t>
      </w:r>
    </w:p>
    <w:p w14:paraId="5259FA0E"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iv. të ketë treguar performancë financiare pozitive në vitin e fundit financiar;</w:t>
      </w:r>
    </w:p>
    <w:p w14:paraId="60DAD81B" w14:textId="36C359F8"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v. të këtë kapacitete administrative, organizative dhe besueshmërinë e duhur për t’u angazhuar me sukses në aktivitetet kryesore të kërkuara për licencim;</w:t>
      </w:r>
    </w:p>
    <w:p w14:paraId="393907F7" w14:textId="7F5F4AB1" w:rsidR="00BC73BA" w:rsidRPr="00835F3C" w:rsidRDefault="00BC73BA" w:rsidP="001A3B45">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vi. të mos jetë i përfshirë në listat e personave të regjistruar ose të shpallur si financues të terrorizmit.</w:t>
      </w:r>
    </w:p>
    <w:p w14:paraId="5BF37023"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2. Personi juridik, që paraqet kërkesë për licencë për prodhimin e </w:t>
      </w:r>
      <w:r w:rsidRPr="00835F3C">
        <w:rPr>
          <w:rFonts w:ascii="Garamond" w:hAnsi="Garamond" w:cs="Times New Roman"/>
          <w:bCs/>
          <w:i/>
          <w:sz w:val="24"/>
          <w:szCs w:val="24"/>
        </w:rPr>
        <w:t>cannabis</w:t>
      </w:r>
      <w:r w:rsidRPr="00835F3C">
        <w:rPr>
          <w:rFonts w:ascii="Garamond" w:hAnsi="Garamond" w:cs="Times New Roman"/>
          <w:bCs/>
          <w:sz w:val="24"/>
          <w:szCs w:val="24"/>
        </w:rPr>
        <w:t>-it mjekësor, duhet</w:t>
      </w:r>
      <w:r w:rsidRPr="001A3B45">
        <w:rPr>
          <w:rFonts w:ascii="Garamond" w:hAnsi="Garamond" w:cs="Times New Roman"/>
          <w:bCs/>
          <w:sz w:val="24"/>
          <w:szCs w:val="24"/>
        </w:rPr>
        <w:t xml:space="preserve"> </w:t>
      </w:r>
      <w:r w:rsidRPr="00835F3C">
        <w:rPr>
          <w:rFonts w:ascii="Garamond" w:hAnsi="Garamond" w:cs="Times New Roman"/>
          <w:bCs/>
          <w:sz w:val="24"/>
          <w:szCs w:val="24"/>
        </w:rPr>
        <w:t>ndër të tjera:</w:t>
      </w:r>
    </w:p>
    <w:p w14:paraId="2521CDA7" w14:textId="10BCCF6D"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a) të përcaktojë në mënyrë taksative aktivitetin apo aktivitetet për të cilat kërkon të licencohet;</w:t>
      </w:r>
    </w:p>
    <w:p w14:paraId="1CDB3877"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b) të paraqesë njësitë në të cilat do të zhvillojë aktivitetin me koordinata, si dhe marrëdhënien juridike me tokën;</w:t>
      </w:r>
    </w:p>
    <w:p w14:paraId="2111FAEF"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c) të paraqesë planin e zhvillimit të biznesit, duke identifikuar modelin e kultivimit dhe qëllimin e kultivimit, si dhe sipërfaqen minimale e maksimale të njësisë së zhvillimit;</w:t>
      </w:r>
    </w:p>
    <w:p w14:paraId="49D46429" w14:textId="366E4A76"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ç) të paraqesë planin e përpunimit të mjediseve për tharjen, prerjen dhe magazinimin, të pajisura në përputhje me kapacitetin prodhues, të parashikuara paraprakisht në planin e zhvillimit të prodhimit;</w:t>
      </w:r>
    </w:p>
    <w:p w14:paraId="741361B7"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lastRenderedPageBreak/>
        <w:t>d) të paraqesë planin e sigurisë për sipërfaqen për kultivim dhe përpunim, duke përcaktuar elementet e mbrojtjes, rrethimit, sigurisë me telekamera dhe sigurimit fizik për 24 orë, elementet penguese përpara hyrjes dhe tel me gjemba mbi gardhin, sipas standardeve të përcaktuara me vendim të Këshillit të Ministrave;</w:t>
      </w:r>
    </w:p>
    <w:p w14:paraId="2698AE1B"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dh) të paraqesë vetëdeklarim për punësimin për të paktën 10 persona për çdo njësi, 2 prej të cilëve duhet të jenë punonjës të kualifikuar në fushën e farmacisë dhe agroinxhinierisë, me përvojë pune jo më pak se 3 vjet në fushën përkatëse;</w:t>
      </w:r>
    </w:p>
    <w:p w14:paraId="4A5C08C4" w14:textId="337D260B"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e) të paraqesë vetëdeklarim për gatishmërinë për të lidhur marrëveshje me strukturën përgjegjëse të ministrisë përgjegjëse për rendin dhe sigurinë publike</w:t>
      </w:r>
      <w:r w:rsidR="001A3B45">
        <w:rPr>
          <w:rFonts w:ascii="Garamond" w:hAnsi="Garamond" w:cs="Times New Roman"/>
          <w:bCs/>
          <w:sz w:val="24"/>
          <w:szCs w:val="24"/>
        </w:rPr>
        <w:t>,</w:t>
      </w:r>
      <w:r w:rsidRPr="00835F3C">
        <w:rPr>
          <w:rFonts w:ascii="Garamond" w:hAnsi="Garamond" w:cs="Times New Roman"/>
          <w:bCs/>
          <w:sz w:val="24"/>
          <w:szCs w:val="24"/>
        </w:rPr>
        <w:t xml:space="preserve"> për të garantuar aksesin për inspektim ndaj shoqërisë private të sigurisë fizike që mbikëqyr mjediset e kultivimit të bimës së </w:t>
      </w:r>
      <w:r w:rsidRPr="00835F3C">
        <w:rPr>
          <w:rFonts w:ascii="Garamond" w:hAnsi="Garamond" w:cs="Times New Roman"/>
          <w:bCs/>
          <w:i/>
          <w:sz w:val="24"/>
          <w:szCs w:val="24"/>
        </w:rPr>
        <w:t>cannabis</w:t>
      </w:r>
      <w:r w:rsidRPr="00835F3C">
        <w:rPr>
          <w:rFonts w:ascii="Garamond" w:hAnsi="Garamond" w:cs="Times New Roman"/>
          <w:bCs/>
          <w:sz w:val="24"/>
          <w:szCs w:val="24"/>
        </w:rPr>
        <w:t>-it dhe nënprodukteve të saj, si dhe lëvizjes së automjeteve të dedikuara të tregtimit të lëndëve të para dhe produkteve, sipas rregullave dhe tarifave të përcaktuara nga Këshilli i Ministrave;</w:t>
      </w:r>
    </w:p>
    <w:p w14:paraId="47C92191"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ë) të paraqesë vetëdeklarim për fillimin e ushtrimit të veprimtarive të përshkruara në licencë brenda 12 muajve nga miratimi i saj;</w:t>
      </w:r>
    </w:p>
    <w:p w14:paraId="0A1993C4" w14:textId="4211E29F"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f) të paraqesë vetëdeklarim se pas vitit të tretë do të paguajë një tarifë vjetore të barabartë me 1,5% të qarkullimit vjetor, por, në çdo rast, jo më pak se 10 000 000 (dhjetë milionë) lekë;</w:t>
      </w:r>
    </w:p>
    <w:p w14:paraId="124682C0"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g) të paraqesë garanci bankare në masën 10% të vlerës së investimit;</w:t>
      </w:r>
    </w:p>
    <w:p w14:paraId="3612AA3C" w14:textId="36D573C2"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gj) të paraqesë vetëdeklarim se do të plotësojë të gjitha kërkesat për gjurmueshmërinë sipas përcaktimeve të këtij ligji;</w:t>
      </w:r>
    </w:p>
    <w:p w14:paraId="05199944" w14:textId="402B5DBE"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h) të paraqesë vetëdeklarim për proceset që kryhen nga subjekte të treta dhe identifikimin e tyre me të dhëna të sakta me qëllim vlerësimin dhe verifikimin e tyre;</w:t>
      </w:r>
    </w:p>
    <w:p w14:paraId="42197489"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i) të paraqesë vetëdeklarim për disponibilitetin e pagesave të tarifave të sistemit të gjurmimit.</w:t>
      </w:r>
    </w:p>
    <w:p w14:paraId="65987366"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249002C6"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16</w:t>
      </w:r>
    </w:p>
    <w:p w14:paraId="48AD9660"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Paraqitja e kërkesës dhe dokumentacioni i nevojshëm</w:t>
      </w:r>
    </w:p>
    <w:p w14:paraId="466EB864"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20A4B42A" w14:textId="1BDDE70D"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Kërkesa për pajisje me licencë paraqitet pranë Agjencisë</w:t>
      </w:r>
      <w:r w:rsidR="001A3B45">
        <w:rPr>
          <w:rFonts w:ascii="Garamond" w:hAnsi="Garamond" w:cs="Times New Roman"/>
          <w:bCs/>
          <w:sz w:val="24"/>
          <w:szCs w:val="24"/>
        </w:rPr>
        <w:t>,</w:t>
      </w:r>
      <w:r w:rsidRPr="00835F3C">
        <w:rPr>
          <w:rFonts w:ascii="Garamond" w:hAnsi="Garamond" w:cs="Times New Roman"/>
          <w:bCs/>
          <w:sz w:val="24"/>
          <w:szCs w:val="24"/>
        </w:rPr>
        <w:t xml:space="preserve"> së bashku me dokumentacionin dhe të dhënat e mëposhtme:</w:t>
      </w:r>
    </w:p>
    <w:p w14:paraId="69A06EF2"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a) certifikatën e regjistrimit në Qendrën Kombëtare të Biznesit;</w:t>
      </w:r>
    </w:p>
    <w:p w14:paraId="4ACD22E3" w14:textId="2AF592B3"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b) ekstraktin historik të subjektit juridik dhe, sipas rastit, edhe aktin e themelimit e statutin e shoqërisë dhe listën e pronarëve përfitues, nëse ka;</w:t>
      </w:r>
    </w:p>
    <w:p w14:paraId="3AC04AA9"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c) të dhënat e përfaqësuesit ligjor apo të personit të autorizuar për të ndjekur procedurën e licencimit;</w:t>
      </w:r>
    </w:p>
    <w:p w14:paraId="7DFD1A52" w14:textId="2A09A09D"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ç) vërtetime të lëshuara nga organet kompetente, si:</w:t>
      </w:r>
    </w:p>
    <w:p w14:paraId="71E7AF53"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i. certifikata e sigurisë së subjektit, e lëshuar nga Drejtoria e Sigurimit të Informacionit të Klasifikuar për shtetasit shqiptarë, dhe certifikata e njësuar me të për shtetasit e huaj, e lëshuar nga autoritetet kompetente të vendit ku ata janë rezidentë;</w:t>
      </w:r>
    </w:p>
    <w:p w14:paraId="603E06F3" w14:textId="4E637ABB"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ii. vërtetimi i lëshuar nga organi i prokurorisë që provon se subjekti, administratori, anëtarët e organeve drejtuese, ortakët apo aksionarët nuk janë në ndjekje penale;</w:t>
      </w:r>
    </w:p>
    <w:p w14:paraId="469D8599" w14:textId="59682DA6"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iii. vërtetimi i lëshuar nga organi gjyqësor që provon se subjekti, administratori, anëtarët e organeve drejtuese, ortakët apo aksionarët nuk janë në gjykim për ndonjë vepër penale;</w:t>
      </w:r>
    </w:p>
    <w:p w14:paraId="241B18F3"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iv. certifikata e gjendjes gjyqësore që provon se subjekti, administratori, anëtarët e organeve drejtuese, ortakët apo aksionarët nuk janë të dënuar penalisht me vendim gjyqësor të formës së prerë;</w:t>
      </w:r>
    </w:p>
    <w:p w14:paraId="3E98D800" w14:textId="0CAC31B8"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v. vërtetimi nga organi përmbarues që provon se subjekti nuk është në proces ekzekutimi të detyrueshëm për detyrime pasurore të pashlyera;</w:t>
      </w:r>
    </w:p>
    <w:p w14:paraId="08A35AE9"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vi. vërtetimi që provon se subjekti kërkues, ortakët apo aksionarët e subjektit kërkues nuk janë në procedurë falimentimi;</w:t>
      </w:r>
    </w:p>
    <w:p w14:paraId="7DE34720" w14:textId="44FC0F59"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vii. pasqyrat financiare të subjektit kërkues, si dhe të aksionarëve të tij për 3 vjetët e fundit përpara paraqitjes së kërkesës;</w:t>
      </w:r>
    </w:p>
    <w:p w14:paraId="132C9675"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viii. dokumente që vërtetojnë përvojën në aktivitetet përkatëse sipas kërkesave të përcaktuara në këtë ligj;</w:t>
      </w:r>
    </w:p>
    <w:p w14:paraId="3094B57C" w14:textId="14E5A951"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ix. vërtetimi nga organet tatimore për shlyerjen e detyrimeve tatimore si nga subjekti, ashtu edhe nga çdo subjekt juridik në rast bashkimi shoqërish;</w:t>
      </w:r>
    </w:p>
    <w:p w14:paraId="54032B9D"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lastRenderedPageBreak/>
        <w:t>x. vërtetimi mbi disponimin e personelit të kualifikuar në ushtrimin e veprimtarisë sipas kërkesave të këtij ligji;</w:t>
      </w:r>
    </w:p>
    <w:p w14:paraId="18AD1083"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d) rregulloren përkatëse për rregullat dhe mënyrën e funksionimit të aktivitetit apo aktiviteteve për të cilat kërkon të licencohet;</w:t>
      </w:r>
    </w:p>
    <w:p w14:paraId="425F2956" w14:textId="79AAB8CE"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dh) vetëdeklarimin për lidhjen e marrëveshjes paraprake për ruajtjen dhe sigurinë fizike sipas dispozitave të këtij ligji; </w:t>
      </w:r>
    </w:p>
    <w:p w14:paraId="57C1A77A"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e) vetëdeklarimin për pagesën e garancisë bankare sipas përcaktimeve të këtij ligji.</w:t>
      </w:r>
    </w:p>
    <w:p w14:paraId="3B42C7FD"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0BFF187E"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17</w:t>
      </w:r>
    </w:p>
    <w:p w14:paraId="4FFCA769"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Njoftimi për konkurrimin për pajisje me licencë</w:t>
      </w:r>
    </w:p>
    <w:p w14:paraId="2AAF3FB6" w14:textId="77777777" w:rsidR="00BC73BA" w:rsidRPr="00835F3C" w:rsidRDefault="00BC73BA" w:rsidP="00BC73BA">
      <w:pPr>
        <w:spacing w:after="0" w:line="240" w:lineRule="auto"/>
        <w:ind w:firstLine="284"/>
        <w:jc w:val="center"/>
        <w:rPr>
          <w:rFonts w:ascii="Garamond" w:hAnsi="Garamond" w:cs="Times New Roman"/>
          <w:bCs/>
          <w:sz w:val="24"/>
          <w:szCs w:val="24"/>
        </w:rPr>
      </w:pPr>
    </w:p>
    <w:p w14:paraId="202BF76B" w14:textId="33FB1175"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1. Agjencia shpall njoftimin për konkurrim për pajisjen me licencë</w:t>
      </w:r>
      <w:r w:rsidR="001A3B45">
        <w:rPr>
          <w:rFonts w:ascii="Garamond" w:hAnsi="Garamond" w:cs="Times New Roman"/>
          <w:bCs/>
          <w:sz w:val="24"/>
          <w:szCs w:val="24"/>
        </w:rPr>
        <w:t>,</w:t>
      </w:r>
      <w:r w:rsidRPr="00835F3C">
        <w:rPr>
          <w:rFonts w:ascii="Garamond" w:hAnsi="Garamond" w:cs="Times New Roman"/>
          <w:bCs/>
          <w:sz w:val="24"/>
          <w:szCs w:val="24"/>
        </w:rPr>
        <w:t xml:space="preserve"> për qëllime mjekësore</w:t>
      </w:r>
      <w:r w:rsidR="001A3B45">
        <w:rPr>
          <w:rFonts w:ascii="Garamond" w:hAnsi="Garamond" w:cs="Times New Roman"/>
          <w:bCs/>
          <w:sz w:val="24"/>
          <w:szCs w:val="24"/>
        </w:rPr>
        <w:t>,</w:t>
      </w:r>
      <w:r w:rsidRPr="00835F3C">
        <w:rPr>
          <w:rFonts w:ascii="Garamond" w:hAnsi="Garamond" w:cs="Times New Roman"/>
          <w:bCs/>
          <w:sz w:val="24"/>
          <w:szCs w:val="24"/>
        </w:rPr>
        <w:t xml:space="preserve"> për të gjitha aktivitetet e saj, të licencuara sipas përcaktimeve të këtij ligji.</w:t>
      </w:r>
    </w:p>
    <w:p w14:paraId="51BF9697"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2. Njoftimi përmban:</w:t>
      </w:r>
    </w:p>
    <w:p w14:paraId="3E010D13" w14:textId="41D97C16"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a) listën e dokumentacionit të nevojshëm;</w:t>
      </w:r>
    </w:p>
    <w:p w14:paraId="495F7329" w14:textId="1E71C312"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b) vendin dhe afatin e paraqitjes së kërkesës dhe dokumentacionit;</w:t>
      </w:r>
    </w:p>
    <w:p w14:paraId="6DD1BCE4" w14:textId="1B2687B6"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c) gjuhën dhe mënyrën e paraqitjes së dokumenteve;</w:t>
      </w:r>
    </w:p>
    <w:p w14:paraId="22485E3B" w14:textId="30311E85"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ç) vendin, datën dhe orën e shqyrtimit të dokumentacionit.</w:t>
      </w:r>
    </w:p>
    <w:p w14:paraId="4D53CA62"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22880059"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18</w:t>
      </w:r>
    </w:p>
    <w:p w14:paraId="586B3D17"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Procedura e përzgjedhjes së subjektit fitues</w:t>
      </w:r>
    </w:p>
    <w:p w14:paraId="25138562"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78F0B4E6" w14:textId="34619898"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1. Përzgjedhja e subjektit bëhet sipas një procedure konkurrimi të organizuar nga Agjencia</w:t>
      </w:r>
      <w:r w:rsidR="00453C29">
        <w:rPr>
          <w:rFonts w:ascii="Garamond" w:hAnsi="Garamond" w:cs="Times New Roman"/>
          <w:bCs/>
          <w:sz w:val="24"/>
          <w:szCs w:val="24"/>
        </w:rPr>
        <w:t>,</w:t>
      </w:r>
      <w:r w:rsidRPr="00835F3C">
        <w:rPr>
          <w:rFonts w:ascii="Garamond" w:hAnsi="Garamond" w:cs="Times New Roman"/>
          <w:bCs/>
          <w:sz w:val="24"/>
          <w:szCs w:val="24"/>
        </w:rPr>
        <w:t xml:space="preserve"> në përputhje me kushtet e përcaktuara në këtë ligji, pas marrjes së vlerësimit nga Komisioni i Licencave.</w:t>
      </w:r>
    </w:p>
    <w:p w14:paraId="4558D384"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2. Anëtarët e Komisionit të Licencave vetëdeklarojnë nën përgjegjësinë tyre se pjesëmarrja në këtë komision nuk përbën shkak për lindjen e një konflikti interesi me subjektet pjesëmarrëse në konkurrim. Në rast mosdeklarimi zbatohen masat e parashikuara në legjislacionin në fuqi për parandalimin e konfliktit të interesave në ushtrimin e funksioneve publike.</w:t>
      </w:r>
    </w:p>
    <w:p w14:paraId="7BB74172" w14:textId="1F27CE7F"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3. Komisioni i Licencave, pas verifikimit të dokumentacionit, pas vlerësimit të përmbushjes së kushteve dhe kritereve të parashikuara nga ky ligj, harton një listë përfundimtare duke renditur pjesëmarrësit në konkurrim sipas pikëve të marra në përputhje me skemën e pikëzimit të miratuar nga Komisioni. Kandidati i renditur i pari në listë konsiderohet fitues.</w:t>
      </w:r>
    </w:p>
    <w:p w14:paraId="4056B218" w14:textId="5529985B"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4. Komisioni rendit pjesëmarrësit në konkurrim sipas vlerësimit të eksperiencës apo përvojës në ushtrimin e veprimtarisë dhe përvojës profesionale, duke iu referuar:</w:t>
      </w:r>
    </w:p>
    <w:p w14:paraId="58FB09F9" w14:textId="5DDD044D"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a) së pari, rezultateve të vlerësimit të përvojës në aktivitetet kryesore për të cilat jepet licenca, sipas parashikimeve të shkronjës “a”</w:t>
      </w:r>
      <w:r w:rsidR="00453C29">
        <w:rPr>
          <w:rFonts w:ascii="Garamond" w:hAnsi="Garamond" w:cs="Times New Roman"/>
          <w:bCs/>
          <w:sz w:val="24"/>
          <w:szCs w:val="24"/>
        </w:rPr>
        <w:t>,</w:t>
      </w:r>
      <w:r w:rsidRPr="00835F3C">
        <w:rPr>
          <w:rFonts w:ascii="Garamond" w:hAnsi="Garamond" w:cs="Times New Roman"/>
          <w:bCs/>
          <w:sz w:val="24"/>
          <w:szCs w:val="24"/>
        </w:rPr>
        <w:t xml:space="preserve"> të pikës 1</w:t>
      </w:r>
      <w:r w:rsidR="00453C29">
        <w:rPr>
          <w:rFonts w:ascii="Garamond" w:hAnsi="Garamond" w:cs="Times New Roman"/>
          <w:bCs/>
          <w:sz w:val="24"/>
          <w:szCs w:val="24"/>
        </w:rPr>
        <w:t>,</w:t>
      </w:r>
      <w:r w:rsidRPr="00835F3C">
        <w:rPr>
          <w:rFonts w:ascii="Garamond" w:hAnsi="Garamond" w:cs="Times New Roman"/>
          <w:bCs/>
          <w:sz w:val="24"/>
          <w:szCs w:val="24"/>
        </w:rPr>
        <w:t xml:space="preserve"> të nenit 15;</w:t>
      </w:r>
    </w:p>
    <w:p w14:paraId="31BA8BB2" w14:textId="59494BDB"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b) së dyti, në rastet e rezultateve të njëjta të vlerësimit të përvojës, viteve të eksperiencës apo përvojës profesionale, sipas parashikimit të shkronjës “b”</w:t>
      </w:r>
      <w:r w:rsidR="00453C29">
        <w:rPr>
          <w:rFonts w:ascii="Garamond" w:hAnsi="Garamond" w:cs="Times New Roman"/>
          <w:bCs/>
          <w:sz w:val="24"/>
          <w:szCs w:val="24"/>
        </w:rPr>
        <w:t>,</w:t>
      </w:r>
      <w:r w:rsidRPr="00835F3C">
        <w:rPr>
          <w:rFonts w:ascii="Garamond" w:hAnsi="Garamond" w:cs="Times New Roman"/>
          <w:bCs/>
          <w:sz w:val="24"/>
          <w:szCs w:val="24"/>
        </w:rPr>
        <w:t xml:space="preserve"> të pikës 1</w:t>
      </w:r>
      <w:r w:rsidR="00453C29">
        <w:rPr>
          <w:rFonts w:ascii="Garamond" w:hAnsi="Garamond" w:cs="Times New Roman"/>
          <w:bCs/>
          <w:sz w:val="24"/>
          <w:szCs w:val="24"/>
        </w:rPr>
        <w:t>,</w:t>
      </w:r>
      <w:r w:rsidRPr="00835F3C">
        <w:rPr>
          <w:rFonts w:ascii="Garamond" w:hAnsi="Garamond" w:cs="Times New Roman"/>
          <w:bCs/>
          <w:sz w:val="24"/>
          <w:szCs w:val="24"/>
        </w:rPr>
        <w:t xml:space="preserve"> të nenit 15.</w:t>
      </w:r>
    </w:p>
    <w:p w14:paraId="5C8DF744"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5. Komisioni harton, miraton dhe publikon rregulla më të hollësishme, të cilat përcaktojnë:</w:t>
      </w:r>
    </w:p>
    <w:p w14:paraId="4D53D01B" w14:textId="6D2E462A"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a) kriteret për vlerësimin e përvojës në ushtrimin e aktiviteteve kryesore për të cilat jepet licenca ndërmjet pjesëmarrësve në konkurrim me pikë të barabarta vlerësimi;</w:t>
      </w:r>
    </w:p>
    <w:p w14:paraId="236384EF" w14:textId="6BEFE4ED"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b) kriteret për vlerësimin e përvojës profesionale që kërkohet;</w:t>
      </w:r>
    </w:p>
    <w:p w14:paraId="3BEF9898" w14:textId="2346B305"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c) procedurën që ndiqet në rastin e pikëve të barabarta.</w:t>
      </w:r>
    </w:p>
    <w:p w14:paraId="71BDDBE7" w14:textId="6A4E80BC"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6. Subjektet e listuara sipas pikës 3 kanë të drejtë të paraqesin ankim pranë ministrit përgjegjës për shëndetësinë</w:t>
      </w:r>
      <w:r w:rsidR="00453C29">
        <w:rPr>
          <w:rFonts w:ascii="Garamond" w:hAnsi="Garamond" w:cs="Times New Roman"/>
          <w:bCs/>
          <w:sz w:val="24"/>
          <w:szCs w:val="24"/>
        </w:rPr>
        <w:t>,</w:t>
      </w:r>
      <w:r w:rsidRPr="00835F3C">
        <w:rPr>
          <w:rFonts w:ascii="Garamond" w:hAnsi="Garamond" w:cs="Times New Roman"/>
          <w:bCs/>
          <w:sz w:val="24"/>
          <w:szCs w:val="24"/>
        </w:rPr>
        <w:t xml:space="preserve"> brenda 10 ditëve nga shpallja e njoftimit. Urdhri i ministrit mund të ankimohet në gjykatë sipas parashikimeve të legjislacionit në fuqi për gjykimin e mosmarrëveshjeve administrative.</w:t>
      </w:r>
    </w:p>
    <w:p w14:paraId="1BAA2136" w14:textId="7E58835B"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7. Me përfundimin e afatit për paraqitjen e ankesave dhe shqyrtimit të tyre dhe pasi kërkuesi i shpallur fitues të ketë përmbushur </w:t>
      </w:r>
      <w:r w:rsidR="00453C29">
        <w:rPr>
          <w:rFonts w:ascii="Garamond" w:hAnsi="Garamond" w:cs="Times New Roman"/>
          <w:bCs/>
          <w:sz w:val="24"/>
          <w:szCs w:val="24"/>
        </w:rPr>
        <w:t>,</w:t>
      </w:r>
      <w:r w:rsidRPr="00835F3C">
        <w:rPr>
          <w:rFonts w:ascii="Garamond" w:hAnsi="Garamond" w:cs="Times New Roman"/>
          <w:bCs/>
          <w:sz w:val="24"/>
          <w:szCs w:val="24"/>
        </w:rPr>
        <w:t>brenda 30 ditëve</w:t>
      </w:r>
      <w:r w:rsidR="00453C29">
        <w:rPr>
          <w:rFonts w:ascii="Garamond" w:hAnsi="Garamond" w:cs="Times New Roman"/>
          <w:bCs/>
          <w:sz w:val="24"/>
          <w:szCs w:val="24"/>
        </w:rPr>
        <w:t>,</w:t>
      </w:r>
      <w:r w:rsidRPr="00835F3C">
        <w:rPr>
          <w:rFonts w:ascii="Garamond" w:hAnsi="Garamond" w:cs="Times New Roman"/>
          <w:bCs/>
          <w:sz w:val="24"/>
          <w:szCs w:val="24"/>
        </w:rPr>
        <w:t xml:space="preserve"> plotësimin e kriterit të lidhur me fondin e garancisë, Agjencia paraqet propozimin për dhënien e licencës pranë ministrit përgjegjës për shëndetësinë.</w:t>
      </w:r>
    </w:p>
    <w:p w14:paraId="68C8C47F"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79271898"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19</w:t>
      </w:r>
    </w:p>
    <w:p w14:paraId="2BE4DA6A"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Miratimi i licencës</w:t>
      </w:r>
    </w:p>
    <w:p w14:paraId="059BD087"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459B917A"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lastRenderedPageBreak/>
        <w:t>1. Ministri përgjegjës për shëndetësinë, me marrjen e propozimit për subjektin fitues sipas parashikimeve të nenit 18 të këtij ligji, brenda 3 muajve miraton licencën.</w:t>
      </w:r>
    </w:p>
    <w:p w14:paraId="7C28C544"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2. Urdhri për dhënien e licencës përcakton emrin e subjektit, zhvillimin e aktivitetit, afatin, sipërfaqen e shprehur në koordinata, një përshkrim të aktivitetit të licencuar në kuadër të kësaj licence, si dhe aktivitetet apo proceset që lejohen të kryhen nga palë të treta për llogari të mbajtësit të licencës. Urdhri i ministrit publikohet në Regjistrin Kombëtar të subjekteve të licencuara.</w:t>
      </w:r>
    </w:p>
    <w:p w14:paraId="4324BAA3" w14:textId="24B42881"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3. Nëse ministri nuk shprehet brenda 90 ditëve nga paraqitja e propozimit nga Agjencia, atëherë kërkesa konsiderohet e refuzuar.</w:t>
      </w:r>
    </w:p>
    <w:p w14:paraId="7318DFA5" w14:textId="2E82ACD0"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4. Subjekti konsiderohet si mbajtës i licencës për ushtrimin e aktivitetit apo aktiviteteve, në kuptim të këtij ligji, në datën e urdhrit të ministrit për pajisjen me licencë.</w:t>
      </w:r>
    </w:p>
    <w:p w14:paraId="1C48B461"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2C3CB565"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20</w:t>
      </w:r>
    </w:p>
    <w:p w14:paraId="33890162"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Ndryshimi i të dhënave të licencës</w:t>
      </w:r>
    </w:p>
    <w:p w14:paraId="2A06CF24"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624556F1" w14:textId="115E9068"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1. Gjatë ushtrimit të veprimtarisë, mbajtësi i licencës është i detyruar të njoftojë Agjencinë</w:t>
      </w:r>
      <w:r w:rsidR="001A3B45">
        <w:rPr>
          <w:rFonts w:ascii="Garamond" w:hAnsi="Garamond" w:cs="Times New Roman"/>
          <w:bCs/>
          <w:sz w:val="24"/>
          <w:szCs w:val="24"/>
        </w:rPr>
        <w:t xml:space="preserve"> </w:t>
      </w:r>
      <w:r w:rsidRPr="00835F3C">
        <w:rPr>
          <w:rFonts w:ascii="Garamond" w:hAnsi="Garamond" w:cs="Times New Roman"/>
          <w:bCs/>
          <w:sz w:val="24"/>
          <w:szCs w:val="24"/>
        </w:rPr>
        <w:t>për të gjitha ndryshimet dhe devijimet nga masat e planifikuara më herët në planin e zhvillimit të biznesit, ndryshimet në dokumentacionin e paraqitur në momentin e paraqitjes së kërkesës për pajisje me licencë dhe</w:t>
      </w:r>
      <w:r w:rsidR="001A3B45">
        <w:rPr>
          <w:rFonts w:ascii="Garamond" w:hAnsi="Garamond" w:cs="Times New Roman"/>
          <w:bCs/>
          <w:sz w:val="24"/>
          <w:szCs w:val="24"/>
        </w:rPr>
        <w:t xml:space="preserve"> </w:t>
      </w:r>
      <w:r w:rsidRPr="00835F3C">
        <w:rPr>
          <w:rFonts w:ascii="Garamond" w:hAnsi="Garamond" w:cs="Times New Roman"/>
          <w:bCs/>
          <w:sz w:val="24"/>
          <w:szCs w:val="24"/>
        </w:rPr>
        <w:t>ndryshimin e të dhënave që kanë të bëjnë me ndryshimin e subjekteve të treta apo përfundimin e marrëveshjes në lidhje me aktivitetet që do të ushtrohen pjesërisht apo tërësisht nga subjektet e treta.</w:t>
      </w:r>
    </w:p>
    <w:p w14:paraId="1925449A" w14:textId="53564AA2"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2. Subjekti i licencuar i drejtohet Agjencisë me një informacion me shkrim</w:t>
      </w:r>
      <w:r w:rsidR="00453C29">
        <w:rPr>
          <w:rFonts w:ascii="Garamond" w:hAnsi="Garamond" w:cs="Times New Roman"/>
          <w:bCs/>
          <w:sz w:val="24"/>
          <w:szCs w:val="24"/>
        </w:rPr>
        <w:t>,</w:t>
      </w:r>
      <w:r w:rsidRPr="00835F3C">
        <w:rPr>
          <w:rFonts w:ascii="Garamond" w:hAnsi="Garamond" w:cs="Times New Roman"/>
          <w:bCs/>
          <w:sz w:val="24"/>
          <w:szCs w:val="24"/>
        </w:rPr>
        <w:t xml:space="preserve"> brenda 10 ditëve pune nga momenti që ka ndodhur ndryshimi, duke përshkruar çdo fakt e rrethanë që ka sjellë ndryshime apo devijime nga planifikimi.</w:t>
      </w:r>
    </w:p>
    <w:p w14:paraId="45C594BF"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3. Agjencia jep ose refuzon miratimin për këto ndryshime brenda 1 muaji nga paraqitja e plotë e informacionit, mbështetur në dokumentacionin e përcaktuar me akt nënligjor nga Agjencia dhe i propozon masa konkrete ministrit përgjegjës për shëndetësinë.</w:t>
      </w:r>
    </w:p>
    <w:p w14:paraId="47E84432"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4. Ministri përgjegjës për shëndetësinë, me marrjen e propozimit të Agjencisë, nëse konstaton se ndryshimet lidhen me aktivitetet e përcaktuara në licencë, miraton ndryshimet e licencës, të cilat publikohen në të njëjtën mënyrë si publikimi i licencës. </w:t>
      </w:r>
    </w:p>
    <w:p w14:paraId="348CFFB7"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203AE93F"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21</w:t>
      </w:r>
    </w:p>
    <w:p w14:paraId="623EDE5D"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Pezullimi dhe shfuqizimi i licencës</w:t>
      </w:r>
    </w:p>
    <w:p w14:paraId="20E58A00"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20EBF147"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1. Ministri përgjegjës për shëndetësinë mund të pezullojë licencën nëse subjekti:</w:t>
      </w:r>
    </w:p>
    <w:p w14:paraId="1693EB04"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a) nuk zbaton legjislacionin në fuqi dhe aktet nënligjore të nxjerra për ushtrimin e aktiviteteve për të cilat është licencuar;</w:t>
      </w:r>
    </w:p>
    <w:p w14:paraId="43ABB119"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b) shkel kushtet e licencës; </w:t>
      </w:r>
    </w:p>
    <w:p w14:paraId="2CB5F236"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c) nuk paraqitet brenda afatit të caktuar për ndryshimin e të dhënave të licencës. </w:t>
      </w:r>
    </w:p>
    <w:p w14:paraId="5B19CB32"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2. Ministri përgjegjës për shëndetësinë vendos për shfuqizimin e licencës nëse subjekti:</w:t>
      </w:r>
    </w:p>
    <w:p w14:paraId="0795253E" w14:textId="68B22A18"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a) shkel në mënyrë të përsëritur kushtet e licencës;</w:t>
      </w:r>
    </w:p>
    <w:p w14:paraId="7FC27A76"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b) shkel në mënyrë të përsëritur legjislacionin në fuqi për ushtrimin e aktiviteteve për të cilat është licencuar;</w:t>
      </w:r>
    </w:p>
    <w:p w14:paraId="62E0F0E2" w14:textId="1605D9CD"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c) kërkon shfuqizimin e licencës;</w:t>
      </w:r>
    </w:p>
    <w:p w14:paraId="6A85FD38" w14:textId="79814358"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ç) nuk fillon zhvillimin e aktivitetit brenda një afati prej 12 muajsh nga miratimi i licencës;</w:t>
      </w:r>
    </w:p>
    <w:p w14:paraId="3150357F" w14:textId="6F0177CF"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d) e ka marrë licencën nëpërmjet mashtrimit;</w:t>
      </w:r>
    </w:p>
    <w:p w14:paraId="6D210F0B"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dh) deklarohet i falimentuar dhe nuk është i aftë të kryejë detyrimet sipas kushteve të kësaj licence;</w:t>
      </w:r>
    </w:p>
    <w:p w14:paraId="284B04E5" w14:textId="265E2F52"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e) me mbarimin e personit juridik, mbajtës i licencës.</w:t>
      </w:r>
    </w:p>
    <w:p w14:paraId="61078E3F" w14:textId="6486B98B"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3. Verifikimi dhe konstatimi i shkeljeve, të përcaktuara në pikat 1 dhe 2 të këtij neni, bëhet nga Komisioni i Licencave</w:t>
      </w:r>
      <w:r w:rsidR="00EA5EE6">
        <w:rPr>
          <w:rFonts w:ascii="Garamond" w:hAnsi="Garamond" w:cs="Times New Roman"/>
          <w:bCs/>
          <w:sz w:val="24"/>
          <w:szCs w:val="24"/>
        </w:rPr>
        <w:t>,</w:t>
      </w:r>
      <w:r w:rsidRPr="00835F3C">
        <w:rPr>
          <w:rFonts w:ascii="Garamond" w:hAnsi="Garamond" w:cs="Times New Roman"/>
          <w:bCs/>
          <w:sz w:val="24"/>
          <w:szCs w:val="24"/>
        </w:rPr>
        <w:t xml:space="preserve"> pasi ka dëgjuar edhe shpjegimet e subjektit, mbajtës të licencës.</w:t>
      </w:r>
    </w:p>
    <w:p w14:paraId="79E8E48B" w14:textId="1F88F146"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4. Ministri përgjegjës për shëndetësinë, me propozimin e Komisionit të Licencave, vendos për pezullimin ose shfuqizimin e licencës.</w:t>
      </w:r>
    </w:p>
    <w:p w14:paraId="7694AAA5" w14:textId="639CD3DC"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5. Procedura e paraqitjes, afatet dhe shqyrtimi i propozimit për pezullimin apo shfuqizimin e licencës miratohen me udhëzim të ministrit përgjegjës për shëndetësinë.</w:t>
      </w:r>
    </w:p>
    <w:p w14:paraId="40636969" w14:textId="12787910"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lastRenderedPageBreak/>
        <w:t>6. Vendimi i pezullimit apo shfuqizimit të licencës merret pavarësisht nga sanksionet administrative e penale që mund të zbatohen dhe publikohet në të njëjtën mënyrë si publikimi i licencës.</w:t>
      </w:r>
    </w:p>
    <w:p w14:paraId="40CFC985"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7E72CE20"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KREU IV</w:t>
      </w:r>
    </w:p>
    <w:p w14:paraId="51D989EF"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 xml:space="preserve">PAJISJA ME LEJE PËR USHTRIMIN E AKTIVITETEVE TË LIDHURA ME PRODHIMIN E </w:t>
      </w:r>
      <w:r w:rsidRPr="00835F3C">
        <w:rPr>
          <w:rFonts w:ascii="Garamond" w:hAnsi="Garamond" w:cs="Times New Roman"/>
          <w:bCs/>
          <w:i/>
          <w:sz w:val="24"/>
          <w:szCs w:val="24"/>
        </w:rPr>
        <w:t>CANNABIS</w:t>
      </w:r>
      <w:r w:rsidRPr="00835F3C">
        <w:rPr>
          <w:rFonts w:ascii="Garamond" w:hAnsi="Garamond" w:cs="Times New Roman"/>
          <w:bCs/>
          <w:sz w:val="24"/>
          <w:szCs w:val="24"/>
        </w:rPr>
        <w:t>-IT INDUSTRIAL</w:t>
      </w:r>
    </w:p>
    <w:p w14:paraId="218D6FE4" w14:textId="77777777" w:rsidR="00BC73BA" w:rsidRPr="00835F3C" w:rsidRDefault="00BC73BA" w:rsidP="00BC73BA">
      <w:pPr>
        <w:spacing w:after="0" w:line="240" w:lineRule="auto"/>
        <w:ind w:firstLine="284"/>
        <w:jc w:val="center"/>
        <w:rPr>
          <w:rFonts w:ascii="Garamond" w:hAnsi="Garamond" w:cs="Times New Roman"/>
          <w:bCs/>
          <w:sz w:val="24"/>
          <w:szCs w:val="24"/>
        </w:rPr>
      </w:pPr>
    </w:p>
    <w:p w14:paraId="4A0A3E0B"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22</w:t>
      </w:r>
    </w:p>
    <w:p w14:paraId="08302A88"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Leja për ushtrimin e aktivitetit</w:t>
      </w:r>
    </w:p>
    <w:p w14:paraId="3ADC6498"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340BF61C" w14:textId="32C921FF"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1. Leja për ushtrimin e aktivitetit të prodhimit të </w:t>
      </w:r>
      <w:r w:rsidRPr="00835F3C">
        <w:rPr>
          <w:rFonts w:ascii="Garamond" w:hAnsi="Garamond" w:cs="Times New Roman"/>
          <w:bCs/>
          <w:i/>
          <w:sz w:val="24"/>
          <w:szCs w:val="24"/>
        </w:rPr>
        <w:t>cannabis</w:t>
      </w:r>
      <w:r w:rsidRPr="00835F3C">
        <w:rPr>
          <w:rFonts w:ascii="Garamond" w:hAnsi="Garamond" w:cs="Times New Roman"/>
          <w:bCs/>
          <w:sz w:val="24"/>
          <w:szCs w:val="24"/>
        </w:rPr>
        <w:t>-it për qëllime industriale, këtu e në vijim “leja”, lejon aktivitetin e importit të farës ose fidanit</w:t>
      </w:r>
      <w:r w:rsidR="00EA5EE6">
        <w:rPr>
          <w:rFonts w:ascii="Garamond" w:hAnsi="Garamond" w:cs="Times New Roman"/>
          <w:bCs/>
          <w:sz w:val="24"/>
          <w:szCs w:val="24"/>
        </w:rPr>
        <w:t>,</w:t>
      </w:r>
      <w:r w:rsidRPr="00835F3C">
        <w:rPr>
          <w:rFonts w:ascii="Garamond" w:hAnsi="Garamond" w:cs="Times New Roman"/>
          <w:bCs/>
          <w:sz w:val="24"/>
          <w:szCs w:val="24"/>
        </w:rPr>
        <w:t xml:space="preserve"> ose riprodhimit të tyre për qëllime të përdorimit si fara/fidanë, kultivimit, prodhimit dhe përpunimit, transportit, si dhe eksportit të nënprodukteve dhe produkteve përfundimtare të </w:t>
      </w:r>
      <w:r w:rsidRPr="00835F3C">
        <w:rPr>
          <w:rFonts w:ascii="Garamond" w:hAnsi="Garamond" w:cs="Times New Roman"/>
          <w:bCs/>
          <w:i/>
          <w:sz w:val="24"/>
          <w:szCs w:val="24"/>
        </w:rPr>
        <w:t>cannabis</w:t>
      </w:r>
      <w:r w:rsidRPr="00835F3C">
        <w:rPr>
          <w:rFonts w:ascii="Garamond" w:hAnsi="Garamond" w:cs="Times New Roman"/>
          <w:bCs/>
          <w:sz w:val="24"/>
          <w:szCs w:val="24"/>
        </w:rPr>
        <w:t>-it për qëllime industriale.</w:t>
      </w:r>
    </w:p>
    <w:p w14:paraId="49ED504F"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2. Leja jepet për një afat 5-vjeçar, me të drejtë rinovimi, për sipërfaqe jo më të vogla se 1 hektar.</w:t>
      </w:r>
    </w:p>
    <w:p w14:paraId="302ED31F"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3. Formati i lejes dhe kriteret për aktivitetet e përfshira në të miratohen me udhëzim të ministrit përgjegjës për bujqësinë.</w:t>
      </w:r>
    </w:p>
    <w:p w14:paraId="0F661FBC"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4. Leja miratohet me urdhër të ministrit përgjegjës për bujqësinë, bazuar në procedurat përzgjedhëse të organizuara nga struktura përgjegjëse në ministrinë përgjegjëse për bujqësinë dhe publikohet në regjistrin përkatës.</w:t>
      </w:r>
    </w:p>
    <w:p w14:paraId="5BDC301C"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5. Aktivitetet e përfshira në këtë leje nuk mund të transferohen te të tretët, me përjashtim të atyre të lejuara në përshkrimin e lejes.</w:t>
      </w:r>
    </w:p>
    <w:p w14:paraId="292E8095" w14:textId="6929FC8A"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6. Kopje e çdo lejeje të miratuar dhe praktikës, në bazë të së cilës është ndjekur procedura e shqyrtimit dhe miratimit të lejes, dorëzohet pranë Agjencisë</w:t>
      </w:r>
      <w:r w:rsidR="00EA5EE6">
        <w:rPr>
          <w:rFonts w:ascii="Garamond" w:hAnsi="Garamond" w:cs="Times New Roman"/>
          <w:bCs/>
          <w:sz w:val="24"/>
          <w:szCs w:val="24"/>
        </w:rPr>
        <w:t>,</w:t>
      </w:r>
      <w:r w:rsidRPr="00835F3C">
        <w:rPr>
          <w:rFonts w:ascii="Garamond" w:hAnsi="Garamond" w:cs="Times New Roman"/>
          <w:bCs/>
          <w:sz w:val="24"/>
          <w:szCs w:val="24"/>
        </w:rPr>
        <w:t xml:space="preserve"> brenda 5 ditëve nga nxjerrja e urdhrit të ministrit për miratimin e lejes.</w:t>
      </w:r>
    </w:p>
    <w:p w14:paraId="7807A8DF"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7F8329B2"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23</w:t>
      </w:r>
    </w:p>
    <w:p w14:paraId="665CE399"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Kushtet për pajisjen me leje</w:t>
      </w:r>
    </w:p>
    <w:p w14:paraId="14945008" w14:textId="77777777" w:rsidR="00BC73BA" w:rsidRPr="00835F3C" w:rsidRDefault="00BC73BA" w:rsidP="00BC73BA">
      <w:pPr>
        <w:spacing w:after="0" w:line="240" w:lineRule="auto"/>
        <w:ind w:firstLine="284"/>
        <w:jc w:val="both"/>
        <w:rPr>
          <w:rFonts w:ascii="Garamond" w:hAnsi="Garamond" w:cs="Times New Roman"/>
          <w:b/>
          <w:bCs/>
          <w:sz w:val="24"/>
          <w:szCs w:val="24"/>
        </w:rPr>
      </w:pPr>
    </w:p>
    <w:p w14:paraId="18CF0884"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1. Kërkesa për pajisjen me leje prodhimi paraqitet në ministrinë përgjegjëse për bujqësinë dhe shoqërohet me dokumentacionin e mëposhtëm:</w:t>
      </w:r>
    </w:p>
    <w:p w14:paraId="59867FFA" w14:textId="0ACA3039"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a) dokumentin e regjistrimit të fermerit, personit fizik ose juridik;</w:t>
      </w:r>
    </w:p>
    <w:p w14:paraId="17E8735D" w14:textId="09A8B860"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b) listën e personelit të punësuar ose të nënkontraktuar për të drejtuar procesin e kultivimit, nga i cili jo më pak se 1 agronom, shoqëruar me:</w:t>
      </w:r>
    </w:p>
    <w:p w14:paraId="4B9E6C95" w14:textId="28B60129"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i. vërtetimin e lëshuar nga organi i prokurorisë që provon se subjekti nuk është në ndjekje penale;</w:t>
      </w:r>
    </w:p>
    <w:p w14:paraId="17B87A01" w14:textId="695743E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ii. vërtetimin e lëshuar nga organi gjyqësor që provon se subjekti nuk është në gjykim për ndonjë vepër penale;</w:t>
      </w:r>
    </w:p>
    <w:p w14:paraId="1B2D4518" w14:textId="2BF1D641"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iii. certifikatën e gjendjes gjyqësore që provon se subjekti nuk është i dënuar penalisht me vendim gjyqësor të formës së prerë</w:t>
      </w:r>
      <w:r w:rsidR="00EA5EE6">
        <w:rPr>
          <w:rFonts w:ascii="Garamond" w:hAnsi="Garamond" w:cs="Times New Roman"/>
          <w:bCs/>
          <w:sz w:val="24"/>
          <w:szCs w:val="24"/>
        </w:rPr>
        <w:t>;</w:t>
      </w:r>
    </w:p>
    <w:p w14:paraId="32C05D32" w14:textId="00434FD9"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iv. deklaratën për dhënien e miratimit</w:t>
      </w:r>
      <w:r w:rsidR="00EA5EE6">
        <w:rPr>
          <w:rFonts w:ascii="Garamond" w:hAnsi="Garamond" w:cs="Times New Roman"/>
          <w:bCs/>
          <w:sz w:val="24"/>
          <w:szCs w:val="24"/>
        </w:rPr>
        <w:t>,</w:t>
      </w:r>
      <w:r w:rsidRPr="00835F3C">
        <w:rPr>
          <w:rFonts w:ascii="Garamond" w:hAnsi="Garamond" w:cs="Times New Roman"/>
          <w:bCs/>
          <w:sz w:val="24"/>
          <w:szCs w:val="24"/>
        </w:rPr>
        <w:t xml:space="preserve"> me qëllim kryerjen e kontrollit nga autoritetet kompetente të pastërtisë së figurës së punonjësve;</w:t>
      </w:r>
    </w:p>
    <w:p w14:paraId="18C418D7"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c) vetëdeklarimin për burimin e financimit të shpenzimeve;</w:t>
      </w:r>
    </w:p>
    <w:p w14:paraId="35F9A322" w14:textId="315AD5E1"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ç) vetëdeklarimin që nuk ka detyrime tatimore ndaj administratës tatimore dhe njësive vendore;</w:t>
      </w:r>
    </w:p>
    <w:p w14:paraId="44F41D94"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d) vetëdeklarimin për lidhjen e marrëveshjes paraprake për ruajtjen dhe sigurinë fizike, sipas rregullave dhe tarifave të përcaktuara me vendim të Këshillit të Ministrave;</w:t>
      </w:r>
    </w:p>
    <w:p w14:paraId="641F8284"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dh) marrëveshjen paraprake të shitjes për subjektin e licencuar për përpunimin e lëndës së parë, i cili do ta blejë atë;</w:t>
      </w:r>
    </w:p>
    <w:p w14:paraId="27DEF44C"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e) dokumentacionin e pronësisë, kopje kartele dhe hartë treguese të regjistrimit të tokës ose kontratë qiraje nëse toka nuk është në pronësi të subjektit kërkues, me vendndodhje në zonat kadastrale, të miratuara për kultivim. Nëse toka nuk është e pajisur me dokument përfundimtar pronësie, paraqitet akti i marrjes së tokës në pronësi dhe planrilevimi.</w:t>
      </w:r>
    </w:p>
    <w:p w14:paraId="2F4EC221"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ë) vetëdeklarimin për pagesat e tarifave të sistemit të gjurmimit.</w:t>
      </w:r>
    </w:p>
    <w:p w14:paraId="7B7A4081"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lastRenderedPageBreak/>
        <w:t>2. Pas verifikimit të dokumentacionit nga struktura përgjegjëse në ministrinë përgjegjëse për bujqësinë, një kopje e praktikës i përcillet ministrisë përgjegjëse për rendin dhe sigurinë publike, e cila brenda 10 ditëve jep vlerësimin për miratimin ose refuzimin e kërkesës.</w:t>
      </w:r>
    </w:p>
    <w:p w14:paraId="1C0990DF" w14:textId="1E37628F"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3. Struktura përgjegjëse në ministrinë përgjegjëse për bujqësinë</w:t>
      </w:r>
      <w:r w:rsidR="00EA5EE6">
        <w:rPr>
          <w:rFonts w:ascii="Garamond" w:hAnsi="Garamond" w:cs="Times New Roman"/>
          <w:bCs/>
          <w:sz w:val="24"/>
          <w:szCs w:val="24"/>
        </w:rPr>
        <w:t>,</w:t>
      </w:r>
      <w:r w:rsidRPr="00835F3C">
        <w:rPr>
          <w:rFonts w:ascii="Garamond" w:hAnsi="Garamond" w:cs="Times New Roman"/>
          <w:bCs/>
          <w:sz w:val="24"/>
          <w:szCs w:val="24"/>
        </w:rPr>
        <w:t xml:space="preserve"> pas marrjes së vlerësimit nga ministria përgjegjëse për rendin dhe sigurinë, brenda 10 ditëve</w:t>
      </w:r>
      <w:r w:rsidR="00EA5EE6">
        <w:rPr>
          <w:rFonts w:ascii="Garamond" w:hAnsi="Garamond" w:cs="Times New Roman"/>
          <w:bCs/>
          <w:sz w:val="24"/>
          <w:szCs w:val="24"/>
        </w:rPr>
        <w:t>,</w:t>
      </w:r>
      <w:r w:rsidRPr="00835F3C">
        <w:rPr>
          <w:rFonts w:ascii="Garamond" w:hAnsi="Garamond" w:cs="Times New Roman"/>
          <w:bCs/>
          <w:sz w:val="24"/>
          <w:szCs w:val="24"/>
        </w:rPr>
        <w:t xml:space="preserve"> paraqet raport për ministrin përgjegjës për bujqësinë për pajisjen me leje ose refuzimin e kërkesës.</w:t>
      </w:r>
    </w:p>
    <w:p w14:paraId="3607862A" w14:textId="4DCCD952"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4. Ministri përgjegjës për bujqësinë, me marrjen e raportit të njësisë</w:t>
      </w:r>
      <w:r w:rsidR="00EA5EE6">
        <w:rPr>
          <w:rFonts w:ascii="Garamond" w:hAnsi="Garamond" w:cs="Times New Roman"/>
          <w:bCs/>
          <w:sz w:val="24"/>
          <w:szCs w:val="24"/>
        </w:rPr>
        <w:t>,</w:t>
      </w:r>
      <w:r w:rsidRPr="00835F3C">
        <w:rPr>
          <w:rFonts w:ascii="Garamond" w:hAnsi="Garamond" w:cs="Times New Roman"/>
          <w:bCs/>
          <w:sz w:val="24"/>
          <w:szCs w:val="24"/>
        </w:rPr>
        <w:t xml:space="preserve"> sipas parashikimit të pikës 3 të këtij neni, miraton lejen. Nëse ministri nuk shprehet brenda 30 ditëve nga paraqitja e raportit, kërkesa konsiderohet e refuzuar.</w:t>
      </w:r>
    </w:p>
    <w:p w14:paraId="59B2DA37"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5. Subjekti konsiderohet si mbajtës i lejes, në kuptim të këtij ligji, në datën e urdhrit të ministrit për pajisjen me leje.</w:t>
      </w:r>
    </w:p>
    <w:p w14:paraId="3D6A4B78"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6. Leja e prodhimit shfuqizohet nëse gjatë ushtrimit të veprimtarisë konstatohet:</w:t>
      </w:r>
    </w:p>
    <w:p w14:paraId="31DE0C1E"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a) kryerja e aktivitetit në kundërshtim me kriteret e ligjit;</w:t>
      </w:r>
    </w:p>
    <w:p w14:paraId="2E83A65A"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b) kryerja e aktivitetit në kundërshtim me kushtet e lejes;</w:t>
      </w:r>
    </w:p>
    <w:p w14:paraId="0B91A12B" w14:textId="70AE1A88"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c) mospagesa e tarifave për sistemin e gjurmimit dhe </w:t>
      </w:r>
      <w:r w:rsidR="00EA5EE6" w:rsidRPr="00835F3C">
        <w:rPr>
          <w:rFonts w:ascii="Garamond" w:hAnsi="Garamond" w:cs="Times New Roman"/>
          <w:bCs/>
          <w:sz w:val="24"/>
          <w:szCs w:val="24"/>
        </w:rPr>
        <w:t>sh</w:t>
      </w:r>
      <w:r w:rsidR="00B30080">
        <w:rPr>
          <w:rFonts w:ascii="Garamond" w:hAnsi="Garamond" w:cs="Times New Roman"/>
          <w:bCs/>
          <w:sz w:val="24"/>
          <w:szCs w:val="24"/>
        </w:rPr>
        <w:t>e</w:t>
      </w:r>
      <w:r w:rsidR="00EA5EE6" w:rsidRPr="00835F3C">
        <w:rPr>
          <w:rFonts w:ascii="Garamond" w:hAnsi="Garamond" w:cs="Times New Roman"/>
          <w:bCs/>
          <w:sz w:val="24"/>
          <w:szCs w:val="24"/>
        </w:rPr>
        <w:t>njimit</w:t>
      </w:r>
      <w:r w:rsidRPr="00835F3C">
        <w:rPr>
          <w:rFonts w:ascii="Garamond" w:hAnsi="Garamond" w:cs="Times New Roman"/>
          <w:bCs/>
          <w:sz w:val="24"/>
          <w:szCs w:val="24"/>
        </w:rPr>
        <w:t>;</w:t>
      </w:r>
    </w:p>
    <w:p w14:paraId="6CE09342"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ç) shkelja e dispozitave të tjera ligjore që lidhen me ushtrimin e veprimtarisë së subjektit të pajisur me leje.</w:t>
      </w:r>
    </w:p>
    <w:p w14:paraId="7E7E445B" w14:textId="2E126385"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7. Gjatë fazës së verifikimeve të kryera</w:t>
      </w:r>
      <w:r w:rsidR="00EA5EE6">
        <w:rPr>
          <w:rFonts w:ascii="Garamond" w:hAnsi="Garamond" w:cs="Times New Roman"/>
          <w:bCs/>
          <w:sz w:val="24"/>
          <w:szCs w:val="24"/>
        </w:rPr>
        <w:t>,</w:t>
      </w:r>
      <w:r w:rsidRPr="00835F3C">
        <w:rPr>
          <w:rFonts w:ascii="Garamond" w:hAnsi="Garamond" w:cs="Times New Roman"/>
          <w:bCs/>
          <w:sz w:val="24"/>
          <w:szCs w:val="24"/>
        </w:rPr>
        <w:t xml:space="preserve"> sipas parashikimeve të pikës 6 të këtij neni, ministri mund të vendosë pezullimin e lejes së kultivimit deri në marrjen e vendimit përfundimtar.</w:t>
      </w:r>
    </w:p>
    <w:p w14:paraId="4D116127"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3099BEFA"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KREU V</w:t>
      </w:r>
    </w:p>
    <w:p w14:paraId="5C752F2A"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ZHVILLIMI I AKTIVITETEVE TË LICENCUARA APO TË LEJUARA</w:t>
      </w:r>
    </w:p>
    <w:p w14:paraId="169F4FDA" w14:textId="77777777" w:rsidR="00BC73BA" w:rsidRPr="00835F3C" w:rsidRDefault="00BC73BA" w:rsidP="00BC73BA">
      <w:pPr>
        <w:spacing w:after="0" w:line="240" w:lineRule="auto"/>
        <w:ind w:firstLine="284"/>
        <w:jc w:val="center"/>
        <w:rPr>
          <w:rFonts w:ascii="Garamond" w:hAnsi="Garamond" w:cs="Times New Roman"/>
          <w:bCs/>
          <w:sz w:val="24"/>
          <w:szCs w:val="24"/>
        </w:rPr>
      </w:pPr>
    </w:p>
    <w:p w14:paraId="78C71FC1"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24</w:t>
      </w:r>
    </w:p>
    <w:p w14:paraId="29372C84"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Njësia e prodhimit</w:t>
      </w:r>
    </w:p>
    <w:p w14:paraId="44B399D2"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3920ED46"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1. Aktivitetet e përcaktuara në licencë ose leje, sipas parashikimeve të këtij ligji, zhvillohen vetëm në mjediset e njësisë së prodhimit me akses të kufizuar dhe të monitoruar.</w:t>
      </w:r>
    </w:p>
    <w:p w14:paraId="3F3B640E"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2. Njësia e prodhimit është sipërfaqja e tokës nga 5 deri në 10 hektarë, e kufizuar, në të cilën përfshihen edhe magazina dhe ambientet e tjera të dedikuara vetëm me proceset e lidhura me kultivimin e bimës së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dhe prodhimit të nënprodukteve për qëllime mjekësore dhe sipërfaqja jo më e vogël se 1 hektar, në të cilën përfshihen edhe magazina dhe ambientet e tjera të dedikuara vetëm me proceset e lidhura me kultivimin e bimës së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dhe prodhimit të nënprodukteve të bimës së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për qëllime industriale. </w:t>
      </w:r>
    </w:p>
    <w:p w14:paraId="647A4DD1"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3. Numri, sipërfaqja dhe vendndodhja e njësive të prodhimit përcaktohen në mënyrë të hollësishme në licencë ose leje.</w:t>
      </w:r>
    </w:p>
    <w:p w14:paraId="430837DF"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4. Licenca lejon prodhimin deri në 4 njësi prodhimi kufitare. Për njësitë jokufitare nevojitet pajisja me licencë më vete.</w:t>
      </w:r>
    </w:p>
    <w:p w14:paraId="2D5443E6"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5. Kapaciteti i njësisë për përpunim dhe magazinim duhet t’i përgjigjet kapacitetit të saj për kultivim.</w:t>
      </w:r>
    </w:p>
    <w:p w14:paraId="14BD98E3"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489EF722"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25</w:t>
      </w:r>
    </w:p>
    <w:p w14:paraId="45FA939A"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 xml:space="preserve">Importi i farës dhe fidanëve të bimës së </w:t>
      </w:r>
      <w:r w:rsidRPr="00835F3C">
        <w:rPr>
          <w:rFonts w:ascii="Garamond" w:hAnsi="Garamond" w:cs="Times New Roman"/>
          <w:b/>
          <w:bCs/>
          <w:i/>
          <w:sz w:val="24"/>
          <w:szCs w:val="24"/>
        </w:rPr>
        <w:t>cannabis</w:t>
      </w:r>
      <w:r w:rsidRPr="00835F3C">
        <w:rPr>
          <w:rFonts w:ascii="Garamond" w:hAnsi="Garamond" w:cs="Times New Roman"/>
          <w:b/>
          <w:bCs/>
          <w:sz w:val="24"/>
          <w:szCs w:val="24"/>
        </w:rPr>
        <w:t>-it</w:t>
      </w:r>
    </w:p>
    <w:p w14:paraId="38FD46C6"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6790ECE0" w14:textId="68445B11"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Importi i farës dhe fidanit të bimës së </w:t>
      </w:r>
      <w:r w:rsidRPr="00835F3C">
        <w:rPr>
          <w:rFonts w:ascii="Garamond" w:hAnsi="Garamond" w:cs="Times New Roman"/>
          <w:bCs/>
          <w:i/>
          <w:sz w:val="24"/>
          <w:szCs w:val="24"/>
        </w:rPr>
        <w:t>cannabis</w:t>
      </w:r>
      <w:r w:rsidRPr="00835F3C">
        <w:rPr>
          <w:rFonts w:ascii="Garamond" w:hAnsi="Garamond" w:cs="Times New Roman"/>
          <w:bCs/>
          <w:sz w:val="24"/>
          <w:szCs w:val="24"/>
        </w:rPr>
        <w:t>-it kryhet nga subjekti i pajisur me licencë ose leje pas autorizimit të dhënë nga Enti Shtetëror i Farërave dhe Fidanëve, sipas parashikimeve të ligjit nr.</w:t>
      </w:r>
      <w:r w:rsidR="00EA5EE6">
        <w:rPr>
          <w:rFonts w:ascii="Garamond" w:hAnsi="Garamond" w:cs="Times New Roman"/>
          <w:bCs/>
          <w:sz w:val="24"/>
          <w:szCs w:val="24"/>
        </w:rPr>
        <w:t xml:space="preserve"> </w:t>
      </w:r>
      <w:r w:rsidRPr="00835F3C">
        <w:rPr>
          <w:rFonts w:ascii="Garamond" w:hAnsi="Garamond" w:cs="Times New Roman"/>
          <w:bCs/>
          <w:sz w:val="24"/>
          <w:szCs w:val="24"/>
        </w:rPr>
        <w:t>10 416, datë 7.4.2011, “Për materialin mbjellës dhe shumëzues bimor”.</w:t>
      </w:r>
    </w:p>
    <w:p w14:paraId="3DDC2A23"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4249559C"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26</w:t>
      </w:r>
    </w:p>
    <w:p w14:paraId="71122F94"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Mbjellja e bimës</w:t>
      </w:r>
    </w:p>
    <w:p w14:paraId="61B842FD"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74EED86C"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1. Subjekti i pajisur me licencë apo leje për aktivitetin e mbjelljes lejohet të mbjellë vetëm fara dhe fidanë të regjistruar në institucionin përgjegjës për regjistrimin e farërave dhe fidanëve. </w:t>
      </w:r>
    </w:p>
    <w:p w14:paraId="09F19263"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lastRenderedPageBreak/>
        <w:t xml:space="preserve">2. Subjekti i pajisur me licencë për mbjelljen e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për qëllime mjekësore apo leje për kultivimin e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për qëllime industriale, jo më vonë se 10 ditë përpara fillimit të mbjelljes së farës së </w:t>
      </w:r>
      <w:r w:rsidRPr="00835F3C">
        <w:rPr>
          <w:rFonts w:ascii="Garamond" w:hAnsi="Garamond" w:cs="Times New Roman"/>
          <w:bCs/>
          <w:i/>
          <w:sz w:val="24"/>
          <w:szCs w:val="24"/>
        </w:rPr>
        <w:t>cannabis</w:t>
      </w:r>
      <w:r w:rsidRPr="00835F3C">
        <w:rPr>
          <w:rFonts w:ascii="Garamond" w:hAnsi="Garamond" w:cs="Times New Roman"/>
          <w:bCs/>
          <w:sz w:val="24"/>
          <w:szCs w:val="24"/>
        </w:rPr>
        <w:t>-it, është i detyruar të njoftojë Agjencinë apo njësinë rajonale të ministrisë përgjegjëse për bujqësinë, duke i kërkuar të jenë të pranishme në procesin e mbjelljes.</w:t>
      </w:r>
    </w:p>
    <w:p w14:paraId="138989DA"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3. Pas mbikëqyrjes së procesit të mbjelljes, në prani të përfaqësuesit të subjektit, mbahet procesverbali përkatës, një kopje e të cilit depozitohet pranë Agjencisë.</w:t>
      </w:r>
    </w:p>
    <w:p w14:paraId="1E7A3847"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4. Të dhënat për procesin e mbjelljes regjistrohen në regjistrin përkatës.</w:t>
      </w:r>
    </w:p>
    <w:p w14:paraId="51CDCB97"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5F084ADA"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27</w:t>
      </w:r>
    </w:p>
    <w:p w14:paraId="30ACFC98"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Mbikëqyrja e vjeljes së bimëve</w:t>
      </w:r>
    </w:p>
    <w:p w14:paraId="77632A82"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3262AE85"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1. Kultivuesi i bimës së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jo më vonë se 15 ditë para ditës së fillimit të vjeljes së bimës së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është i detyruar të njoftojë Agjencinë, duke i kërkuar që përfaqësuesi i kësaj agjencie të jetë i pranishëm në procesin e vjeljes. Agjencia njofton ministritë përgjegjëse sipas qëllimit të kultivimit të bimës së </w:t>
      </w:r>
      <w:r w:rsidRPr="00835F3C">
        <w:rPr>
          <w:rFonts w:ascii="Garamond" w:hAnsi="Garamond" w:cs="Times New Roman"/>
          <w:bCs/>
          <w:i/>
          <w:sz w:val="24"/>
          <w:szCs w:val="24"/>
        </w:rPr>
        <w:t>cannabis</w:t>
      </w:r>
      <w:r w:rsidRPr="00835F3C">
        <w:rPr>
          <w:rFonts w:ascii="Garamond" w:hAnsi="Garamond" w:cs="Times New Roman"/>
          <w:bCs/>
          <w:sz w:val="24"/>
          <w:szCs w:val="24"/>
        </w:rPr>
        <w:t>-it.</w:t>
      </w:r>
    </w:p>
    <w:p w14:paraId="0ECDF05F"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2. Pas mbikëqyrjes së procesit të vjeljes, në prani të përfaqësuesit të subjektit mbahet procesverbali përkatës, një kopje e të cilit depozitohet pranë Agjencisë.</w:t>
      </w:r>
    </w:p>
    <w:p w14:paraId="0D8B2E01" w14:textId="76783706"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3. Pas përfundimit të procesit të vjeljes së </w:t>
      </w:r>
      <w:r w:rsidRPr="00835F3C">
        <w:rPr>
          <w:rFonts w:ascii="Garamond" w:hAnsi="Garamond" w:cs="Times New Roman"/>
          <w:bCs/>
          <w:i/>
          <w:sz w:val="24"/>
          <w:szCs w:val="24"/>
        </w:rPr>
        <w:t>cannabis</w:t>
      </w:r>
      <w:r w:rsidRPr="00835F3C">
        <w:rPr>
          <w:rFonts w:ascii="Garamond" w:hAnsi="Garamond" w:cs="Times New Roman"/>
          <w:bCs/>
          <w:sz w:val="24"/>
          <w:szCs w:val="24"/>
        </w:rPr>
        <w:t>-it për qëllim mjekësor, Agjencia kryen kontrolle në sasitë e korrjes së kryer dhe të materialit të prodhuar</w:t>
      </w:r>
      <w:r w:rsidR="00EA5EE6">
        <w:rPr>
          <w:rFonts w:ascii="Garamond" w:hAnsi="Garamond" w:cs="Times New Roman"/>
          <w:bCs/>
          <w:sz w:val="24"/>
          <w:szCs w:val="24"/>
        </w:rPr>
        <w:t>,</w:t>
      </w:r>
      <w:r w:rsidRPr="00835F3C">
        <w:rPr>
          <w:rFonts w:ascii="Garamond" w:hAnsi="Garamond" w:cs="Times New Roman"/>
          <w:bCs/>
          <w:sz w:val="24"/>
          <w:szCs w:val="24"/>
        </w:rPr>
        <w:t xml:space="preserve"> dhe regjistron në procesverbal numrin e fidanëve të mbledhur dhe sasinë në peshë të masës së lagësht.</w:t>
      </w:r>
    </w:p>
    <w:p w14:paraId="2F708666"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4. Të dhënat për procesin e vjeljes regjistrohen në regjistrin përkatës.</w:t>
      </w:r>
    </w:p>
    <w:p w14:paraId="0AE0CD13"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6D281975"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28</w:t>
      </w:r>
    </w:p>
    <w:p w14:paraId="704F3DE1"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Përpunimi dhe lënda e parë</w:t>
      </w:r>
    </w:p>
    <w:p w14:paraId="2B05D494"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19B904B7" w14:textId="4EFFA27D"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1. Materiali i prodhuar nga bima e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thahet, pastrohet, ndahet, paketohet dhe </w:t>
      </w:r>
      <w:r w:rsidR="00EA5EE6" w:rsidRPr="00835F3C">
        <w:rPr>
          <w:rFonts w:ascii="Garamond" w:hAnsi="Garamond" w:cs="Times New Roman"/>
          <w:bCs/>
          <w:sz w:val="24"/>
          <w:szCs w:val="24"/>
        </w:rPr>
        <w:t>sh</w:t>
      </w:r>
      <w:r w:rsidR="00B30080">
        <w:rPr>
          <w:rFonts w:ascii="Garamond" w:hAnsi="Garamond" w:cs="Times New Roman"/>
          <w:bCs/>
          <w:sz w:val="24"/>
          <w:szCs w:val="24"/>
        </w:rPr>
        <w:t>e</w:t>
      </w:r>
      <w:r w:rsidR="00EA5EE6" w:rsidRPr="00835F3C">
        <w:rPr>
          <w:rFonts w:ascii="Garamond" w:hAnsi="Garamond" w:cs="Times New Roman"/>
          <w:bCs/>
          <w:sz w:val="24"/>
          <w:szCs w:val="24"/>
        </w:rPr>
        <w:t>njohet</w:t>
      </w:r>
      <w:r w:rsidRPr="00835F3C">
        <w:rPr>
          <w:rFonts w:ascii="Garamond" w:hAnsi="Garamond" w:cs="Times New Roman"/>
          <w:bCs/>
          <w:sz w:val="24"/>
          <w:szCs w:val="24"/>
        </w:rPr>
        <w:t>.</w:t>
      </w:r>
    </w:p>
    <w:p w14:paraId="69F696E0"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2. Pas përfundimit të korrjes, pjesa mbitokësore e grumbulluar e bimës së </w:t>
      </w:r>
      <w:r w:rsidRPr="00835F3C">
        <w:rPr>
          <w:rFonts w:ascii="Garamond" w:hAnsi="Garamond" w:cs="Times New Roman"/>
          <w:bCs/>
          <w:i/>
          <w:sz w:val="24"/>
          <w:szCs w:val="24"/>
        </w:rPr>
        <w:t>cannabis</w:t>
      </w:r>
      <w:r w:rsidRPr="00835F3C">
        <w:rPr>
          <w:rFonts w:ascii="Garamond" w:hAnsi="Garamond" w:cs="Times New Roman"/>
          <w:bCs/>
          <w:sz w:val="24"/>
          <w:szCs w:val="24"/>
        </w:rPr>
        <w:t>-it thahet në një hapësirë të rregulluar në mënyrë të posaçme.</w:t>
      </w:r>
    </w:p>
    <w:p w14:paraId="34070AA2"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3. Kultivuesi i </w:t>
      </w:r>
      <w:r w:rsidRPr="00835F3C">
        <w:rPr>
          <w:rFonts w:ascii="Garamond" w:hAnsi="Garamond" w:cs="Times New Roman"/>
          <w:bCs/>
          <w:i/>
          <w:sz w:val="24"/>
          <w:szCs w:val="24"/>
        </w:rPr>
        <w:t>cannabis</w:t>
      </w:r>
      <w:r w:rsidRPr="00835F3C">
        <w:rPr>
          <w:rFonts w:ascii="Garamond" w:hAnsi="Garamond" w:cs="Times New Roman"/>
          <w:bCs/>
          <w:sz w:val="24"/>
          <w:szCs w:val="24"/>
        </w:rPr>
        <w:t>-it mban një procesverbal të posaçëm në 3 kopje për sasinë e prodhuar, në prani të punonjësve të Agjencisë. Një kopje i dërgohet ministrisë përgjegjëse për rendin dhe sigurinë publike, një kopje e mban subjekti kultivues, ndërsa një kopje e mban Agjencia.</w:t>
      </w:r>
    </w:p>
    <w:p w14:paraId="0D2FBAFA" w14:textId="653FE8D8"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4. Kultivuesi i </w:t>
      </w:r>
      <w:r w:rsidRPr="00835F3C">
        <w:rPr>
          <w:rFonts w:ascii="Garamond" w:hAnsi="Garamond" w:cs="Times New Roman"/>
          <w:bCs/>
          <w:i/>
          <w:sz w:val="24"/>
          <w:szCs w:val="24"/>
        </w:rPr>
        <w:t>cannabis</w:t>
      </w:r>
      <w:r w:rsidRPr="00835F3C">
        <w:rPr>
          <w:rFonts w:ascii="Garamond" w:hAnsi="Garamond" w:cs="Times New Roman"/>
          <w:bCs/>
          <w:sz w:val="24"/>
          <w:szCs w:val="24"/>
        </w:rPr>
        <w:t>-it dorëzon një raport pranë strukturës përgjegjëse të ministrisë përgjegjëse për rendin dhe sigurinë publike dhe Agjencisë për përfundimin e procesit të prodhimit, kultivimit dhe masës së fituar të thatë</w:t>
      </w:r>
      <w:r w:rsidR="00EA5EE6">
        <w:rPr>
          <w:rFonts w:ascii="Garamond" w:hAnsi="Garamond" w:cs="Times New Roman"/>
          <w:bCs/>
          <w:sz w:val="24"/>
          <w:szCs w:val="24"/>
        </w:rPr>
        <w:t>,</w:t>
      </w:r>
      <w:r w:rsidRPr="00835F3C">
        <w:rPr>
          <w:rFonts w:ascii="Garamond" w:hAnsi="Garamond" w:cs="Times New Roman"/>
          <w:bCs/>
          <w:sz w:val="24"/>
          <w:szCs w:val="24"/>
        </w:rPr>
        <w:t xml:space="preserve"> brenda 10 ditëve nga data e përfundimit të procesit.</w:t>
      </w:r>
    </w:p>
    <w:p w14:paraId="7B24BF4A" w14:textId="532B4EAB"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5. Përpara se materiali i thatë të paketohet, Agjencia kryen kontrollin e cilësisë në laboratorë të certifikuar dhe të akredituar</w:t>
      </w:r>
      <w:r w:rsidR="00EA5EE6">
        <w:rPr>
          <w:rFonts w:ascii="Garamond" w:hAnsi="Garamond" w:cs="Times New Roman"/>
          <w:bCs/>
          <w:sz w:val="24"/>
          <w:szCs w:val="24"/>
        </w:rPr>
        <w:t>,</w:t>
      </w:r>
      <w:r w:rsidRPr="00835F3C">
        <w:rPr>
          <w:rFonts w:ascii="Garamond" w:hAnsi="Garamond" w:cs="Times New Roman"/>
          <w:bCs/>
          <w:sz w:val="24"/>
          <w:szCs w:val="24"/>
        </w:rPr>
        <w:t xml:space="preserve"> sipas parashikimeve të legjislacionit përkatës për akreditimin e organeve të vlerësimit të konformitetit. Metoda për kontrollin e cilësisë</w:t>
      </w:r>
      <w:r w:rsidR="00EA5EE6">
        <w:rPr>
          <w:rFonts w:ascii="Garamond" w:hAnsi="Garamond" w:cs="Times New Roman"/>
          <w:bCs/>
          <w:sz w:val="24"/>
          <w:szCs w:val="24"/>
        </w:rPr>
        <w:t>,</w:t>
      </w:r>
      <w:r w:rsidRPr="00835F3C">
        <w:rPr>
          <w:rFonts w:ascii="Garamond" w:hAnsi="Garamond" w:cs="Times New Roman"/>
          <w:bCs/>
          <w:sz w:val="24"/>
          <w:szCs w:val="24"/>
        </w:rPr>
        <w:t xml:space="preserve"> lidhur me përmbajtjen e komponentëve të kanabinoidit dhe tetrahidrokanabinolit, si dhe kontrollin fiziko-kimik dhe mikrobiologjik për mënyrën e paketimit, formën dhe sasinë</w:t>
      </w:r>
      <w:r w:rsidR="00EA5EE6">
        <w:rPr>
          <w:rFonts w:ascii="Garamond" w:hAnsi="Garamond" w:cs="Times New Roman"/>
          <w:bCs/>
          <w:sz w:val="24"/>
          <w:szCs w:val="24"/>
        </w:rPr>
        <w:t>,</w:t>
      </w:r>
      <w:r w:rsidRPr="00835F3C">
        <w:rPr>
          <w:rFonts w:ascii="Garamond" w:hAnsi="Garamond" w:cs="Times New Roman"/>
          <w:bCs/>
          <w:sz w:val="24"/>
          <w:szCs w:val="24"/>
        </w:rPr>
        <w:t xml:space="preserve"> përcaktohet me udhëzim të ministrit përgjegjës për bujqësinë.</w:t>
      </w:r>
    </w:p>
    <w:p w14:paraId="4BCB7C1C"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6. Paketimi i bimës së thatë përmban të dhënat e mëposhtme:</w:t>
      </w:r>
    </w:p>
    <w:p w14:paraId="58650C52" w14:textId="3F75CCD0"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a) emrin dhe selinë e subjektit kultivues;</w:t>
      </w:r>
    </w:p>
    <w:p w14:paraId="379690F0" w14:textId="253F2779"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b) ditën, muajin dhe vitin e korrjes e të prodhimit;</w:t>
      </w:r>
    </w:p>
    <w:p w14:paraId="2643174A"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c) emrin e lëndës së parë;</w:t>
      </w:r>
    </w:p>
    <w:p w14:paraId="76E12C06" w14:textId="02DA139E"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ç) sasinë neto dhe bruto të masës së thatë;</w:t>
      </w:r>
    </w:p>
    <w:p w14:paraId="3762E096"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d) formën e bimës, nëse është gjethe, lule, bimë, e plotë apo e prerë;</w:t>
      </w:r>
    </w:p>
    <w:p w14:paraId="674E9E73" w14:textId="71A834C2" w:rsidR="00BC73BA" w:rsidRPr="00835F3C" w:rsidRDefault="001A3B45" w:rsidP="00BC73BA">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 xml:space="preserve"> </w:t>
      </w:r>
      <w:r w:rsidR="00BC73BA" w:rsidRPr="00835F3C">
        <w:rPr>
          <w:rFonts w:ascii="Garamond" w:hAnsi="Garamond" w:cs="Times New Roman"/>
          <w:bCs/>
          <w:sz w:val="24"/>
          <w:szCs w:val="24"/>
        </w:rPr>
        <w:t>dh) datën e paketimit dhe afatin e skadencës;</w:t>
      </w:r>
    </w:p>
    <w:p w14:paraId="4E219850" w14:textId="032F52E5"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e) shenjën unike identifikuese.</w:t>
      </w:r>
    </w:p>
    <w:p w14:paraId="79DD1C89"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329CAE0E"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29</w:t>
      </w:r>
    </w:p>
    <w:p w14:paraId="5FC90304"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 xml:space="preserve">Produktet dhe nënproduktet e prodhuara nga bima e </w:t>
      </w:r>
      <w:r w:rsidRPr="00835F3C">
        <w:rPr>
          <w:rFonts w:ascii="Garamond" w:hAnsi="Garamond" w:cs="Times New Roman"/>
          <w:b/>
          <w:bCs/>
          <w:i/>
          <w:sz w:val="24"/>
          <w:szCs w:val="24"/>
        </w:rPr>
        <w:t>cannabis</w:t>
      </w:r>
      <w:r w:rsidRPr="00835F3C">
        <w:rPr>
          <w:rFonts w:ascii="Garamond" w:hAnsi="Garamond" w:cs="Times New Roman"/>
          <w:b/>
          <w:bCs/>
          <w:sz w:val="24"/>
          <w:szCs w:val="24"/>
        </w:rPr>
        <w:t>-it mjekësor</w:t>
      </w:r>
    </w:p>
    <w:p w14:paraId="3D858772"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46A9F5D5" w14:textId="109340AE"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1. Produktet dhe nënproduktet e destinuara për përdorim mjekësor, të prodhuara nga bima e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nga prodhuesi i licencuar, i nënshtrohen të gjitha dispozitave të parashikuara në legjislacionin në fuqi </w:t>
      </w:r>
      <w:r w:rsidRPr="00835F3C">
        <w:rPr>
          <w:rFonts w:ascii="Garamond" w:hAnsi="Garamond" w:cs="Times New Roman"/>
          <w:bCs/>
          <w:sz w:val="24"/>
          <w:szCs w:val="24"/>
        </w:rPr>
        <w:lastRenderedPageBreak/>
        <w:t>për barnat dhe shërbimin farmaceutik, legjislacionin për barnat narkotike dhe lëndët psikotrope</w:t>
      </w:r>
      <w:r w:rsidR="00EA5EE6">
        <w:rPr>
          <w:rFonts w:ascii="Garamond" w:hAnsi="Garamond" w:cs="Times New Roman"/>
          <w:bCs/>
          <w:sz w:val="24"/>
          <w:szCs w:val="24"/>
        </w:rPr>
        <w:t>,</w:t>
      </w:r>
      <w:r w:rsidRPr="00835F3C">
        <w:rPr>
          <w:rFonts w:ascii="Garamond" w:hAnsi="Garamond" w:cs="Times New Roman"/>
          <w:bCs/>
          <w:sz w:val="24"/>
          <w:szCs w:val="24"/>
        </w:rPr>
        <w:t xml:space="preserve"> dhe legjislacionin për produktet kozmetike përpara nxjerrjes së tyre në qarkullim.</w:t>
      </w:r>
    </w:p>
    <w:p w14:paraId="0148C8EB" w14:textId="31C0D3A8"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2. Të gjitha nënproduktet dhe produktet e prodhuara në vend</w:t>
      </w:r>
      <w:r w:rsidR="00EA5EE6">
        <w:rPr>
          <w:rFonts w:ascii="Garamond" w:hAnsi="Garamond" w:cs="Times New Roman"/>
          <w:bCs/>
          <w:sz w:val="24"/>
          <w:szCs w:val="24"/>
        </w:rPr>
        <w:t>,</w:t>
      </w:r>
      <w:r w:rsidRPr="00835F3C">
        <w:rPr>
          <w:rFonts w:ascii="Garamond" w:hAnsi="Garamond" w:cs="Times New Roman"/>
          <w:bCs/>
          <w:sz w:val="24"/>
          <w:szCs w:val="24"/>
        </w:rPr>
        <w:t xml:space="preserve"> sipas pikës 1</w:t>
      </w:r>
      <w:r w:rsidR="00EA5EE6">
        <w:rPr>
          <w:rFonts w:ascii="Garamond" w:hAnsi="Garamond" w:cs="Times New Roman"/>
          <w:bCs/>
          <w:sz w:val="24"/>
          <w:szCs w:val="24"/>
        </w:rPr>
        <w:t>,</w:t>
      </w:r>
      <w:r w:rsidRPr="00835F3C">
        <w:rPr>
          <w:rFonts w:ascii="Garamond" w:hAnsi="Garamond" w:cs="Times New Roman"/>
          <w:bCs/>
          <w:sz w:val="24"/>
          <w:szCs w:val="24"/>
        </w:rPr>
        <w:t xml:space="preserve"> janë të destinuara vetëm për eksport, sipas parashikimeve të këtij ligji.</w:t>
      </w:r>
    </w:p>
    <w:p w14:paraId="60509F5C"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4F9AD84C"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30</w:t>
      </w:r>
    </w:p>
    <w:p w14:paraId="07B4FB0E"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Transporti</w:t>
      </w:r>
    </w:p>
    <w:p w14:paraId="450FF6C5"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107AB442"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Posedimi, lëvizja, shoqërimi dhe transportimi i farërave, fidanëve, lëndës së parë, të bimës së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mjekësor dhe nënprodukteve të saj nga një vend në një vend tjetër bëhen nga subjekti i licencuar për këtë veprimtari, pasi të njoftojë paraprakisht Agjencinë. Në çdo rast, transporti kryhet nëpërmjet shoqërimit nga një shoqëri e ruajtjes dhe sigurisë fizike sipas kontratës së lidhur me subjektin e licencuar. </w:t>
      </w:r>
    </w:p>
    <w:p w14:paraId="4E620438"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2148B3AF"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31</w:t>
      </w:r>
    </w:p>
    <w:p w14:paraId="1D066C98"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Siguria</w:t>
      </w:r>
    </w:p>
    <w:p w14:paraId="1A80B2A7"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56526352"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Ruajtja dhe siguria e njësisë, transportit dhe tregtimit bëhen nga subjekti që ka lidhur kontratën e ruajtjes dhe sigurisë së njësisë me subjektin e licencuar.</w:t>
      </w:r>
    </w:p>
    <w:p w14:paraId="31B91289"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2408F221"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32</w:t>
      </w:r>
    </w:p>
    <w:p w14:paraId="0619B2DA"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 xml:space="preserve">Eksporti i nënprodukteve të bimës së </w:t>
      </w:r>
      <w:r w:rsidRPr="00835F3C">
        <w:rPr>
          <w:rFonts w:ascii="Garamond" w:hAnsi="Garamond" w:cs="Times New Roman"/>
          <w:b/>
          <w:bCs/>
          <w:i/>
          <w:sz w:val="24"/>
          <w:szCs w:val="24"/>
        </w:rPr>
        <w:t>cannabis</w:t>
      </w:r>
      <w:r w:rsidRPr="00835F3C">
        <w:rPr>
          <w:rFonts w:ascii="Garamond" w:hAnsi="Garamond" w:cs="Times New Roman"/>
          <w:b/>
          <w:bCs/>
          <w:sz w:val="24"/>
          <w:szCs w:val="24"/>
        </w:rPr>
        <w:t>-it</w:t>
      </w:r>
    </w:p>
    <w:p w14:paraId="22EEF74A"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44919E29"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1. Eksporti i nënprodukteve apo produkteve përfundimtare të bimës së </w:t>
      </w:r>
      <w:r w:rsidRPr="00835F3C">
        <w:rPr>
          <w:rFonts w:ascii="Garamond" w:hAnsi="Garamond" w:cs="Times New Roman"/>
          <w:bCs/>
          <w:i/>
          <w:sz w:val="24"/>
          <w:szCs w:val="24"/>
        </w:rPr>
        <w:t>cannabis</w:t>
      </w:r>
      <w:r w:rsidRPr="00835F3C">
        <w:rPr>
          <w:rFonts w:ascii="Garamond" w:hAnsi="Garamond" w:cs="Times New Roman"/>
          <w:bCs/>
          <w:sz w:val="24"/>
          <w:szCs w:val="24"/>
        </w:rPr>
        <w:t>-it kryhet nga subjekti i pajisur me licencë, sipas parashikimeve të këtij ligji.</w:t>
      </w:r>
    </w:p>
    <w:p w14:paraId="216D614A"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2. Eksporti i nënprodukteve apo produkteve përfundimtare të </w:t>
      </w:r>
      <w:r w:rsidRPr="00835F3C">
        <w:rPr>
          <w:rFonts w:ascii="Garamond" w:hAnsi="Garamond" w:cs="Times New Roman"/>
          <w:bCs/>
          <w:i/>
          <w:sz w:val="24"/>
          <w:szCs w:val="24"/>
        </w:rPr>
        <w:t>cannabis</w:t>
      </w:r>
      <w:r w:rsidRPr="00835F3C">
        <w:rPr>
          <w:rFonts w:ascii="Garamond" w:hAnsi="Garamond" w:cs="Times New Roman"/>
          <w:bCs/>
          <w:sz w:val="24"/>
          <w:szCs w:val="24"/>
        </w:rPr>
        <w:t>-it për qëllime mjekësore bëhet sipas legjislacionit në fuqi për barnat dhe legjislacionit për barnat narkotike e lëndët psikotrope dhe për produktet kozmetike.</w:t>
      </w:r>
    </w:p>
    <w:p w14:paraId="7C3A17EA" w14:textId="4D84A015"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3. Eksporti i nënprodukteve apo produkteve përfundimtare të </w:t>
      </w:r>
      <w:r w:rsidRPr="00835F3C">
        <w:rPr>
          <w:rFonts w:ascii="Garamond" w:hAnsi="Garamond" w:cs="Times New Roman"/>
          <w:bCs/>
          <w:i/>
          <w:sz w:val="24"/>
          <w:szCs w:val="24"/>
        </w:rPr>
        <w:t>cannabis</w:t>
      </w:r>
      <w:r w:rsidRPr="00835F3C">
        <w:rPr>
          <w:rFonts w:ascii="Garamond" w:hAnsi="Garamond" w:cs="Times New Roman"/>
          <w:bCs/>
          <w:sz w:val="24"/>
          <w:szCs w:val="24"/>
        </w:rPr>
        <w:t>-it për qëllime industriale bëhet nga Agjencia</w:t>
      </w:r>
      <w:r w:rsidR="00EA5EE6">
        <w:rPr>
          <w:rFonts w:ascii="Garamond" w:hAnsi="Garamond" w:cs="Times New Roman"/>
          <w:bCs/>
          <w:sz w:val="24"/>
          <w:szCs w:val="24"/>
        </w:rPr>
        <w:t>,</w:t>
      </w:r>
      <w:r w:rsidRPr="00835F3C">
        <w:rPr>
          <w:rFonts w:ascii="Garamond" w:hAnsi="Garamond" w:cs="Times New Roman"/>
          <w:bCs/>
          <w:sz w:val="24"/>
          <w:szCs w:val="24"/>
        </w:rPr>
        <w:t xml:space="preserve"> sipas parashikimeve të udhëzimit të përbashkët të ministrit përgjegjës për bujqësinë dhe ministrit përgjegjës për ekonominë.</w:t>
      </w:r>
    </w:p>
    <w:p w14:paraId="5BB46983"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4. Eksporti i nënprodukteve apo produkteve përfundimtare të bimës së </w:t>
      </w:r>
      <w:r w:rsidRPr="00835F3C">
        <w:rPr>
          <w:rFonts w:ascii="Garamond" w:hAnsi="Garamond" w:cs="Times New Roman"/>
          <w:bCs/>
          <w:i/>
          <w:sz w:val="24"/>
          <w:szCs w:val="24"/>
        </w:rPr>
        <w:t>cannabis</w:t>
      </w:r>
      <w:r w:rsidRPr="00835F3C">
        <w:rPr>
          <w:rFonts w:ascii="Garamond" w:hAnsi="Garamond" w:cs="Times New Roman"/>
          <w:bCs/>
          <w:sz w:val="24"/>
          <w:szCs w:val="24"/>
        </w:rPr>
        <w:t>-it duhet të kryhet me një autorizim të veçantë për eksportin, i cili përmban këto të dhëna:</w:t>
      </w:r>
    </w:p>
    <w:p w14:paraId="3340AA05"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a) emrin e produktit, emrin ndërkombëtar të pronarit, nëse ka, sasinë që do të eksportohet;</w:t>
      </w:r>
    </w:p>
    <w:p w14:paraId="52C75D14"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b) emrin dhe adresën e importuesit e të eksportuesit dhe duhet të specifikojë periudhën brenda së cilës duhet të kryhet importimi ose eksportimi;</w:t>
      </w:r>
    </w:p>
    <w:p w14:paraId="454AAB3F" w14:textId="73FE2D7A"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c) nëse vendi i importuesit parashikon detyrimin për t’u pajisur me certifikatë importi apo dokument tjetër analog me këtë certifikatë, numrin dhe datën e certifikatës së importit dhe autoritetin që e ka lëshuar atë</w:t>
      </w:r>
    </w:p>
    <w:p w14:paraId="5C9867B4" w14:textId="79239814"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5. Përpara lëshimit të autorizimit të eksportit, në vendet që parashikojnë detyrimin për t’u pajisur me certifikatë importi apo dokument tjetër analog, Agjencia duhet të kërkojë paraqitjen nga subjekti të një certifikate importi të lëshuar nga autoritetet kompetente të vendit apo të territorit importues.</w:t>
      </w:r>
    </w:p>
    <w:p w14:paraId="5DCF39BC"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71E6B6DD"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KREU VI</w:t>
      </w:r>
    </w:p>
    <w:p w14:paraId="5C95BEA9" w14:textId="4750C12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SH</w:t>
      </w:r>
      <w:r w:rsidR="00B30080">
        <w:rPr>
          <w:rFonts w:ascii="Garamond" w:hAnsi="Garamond" w:cs="Times New Roman"/>
          <w:bCs/>
          <w:sz w:val="24"/>
          <w:szCs w:val="24"/>
        </w:rPr>
        <w:t>E</w:t>
      </w:r>
      <w:r w:rsidRPr="00835F3C">
        <w:rPr>
          <w:rFonts w:ascii="Garamond" w:hAnsi="Garamond" w:cs="Times New Roman"/>
          <w:bCs/>
          <w:sz w:val="24"/>
          <w:szCs w:val="24"/>
        </w:rPr>
        <w:t>NJIMI DHE GJURMIMI</w:t>
      </w:r>
    </w:p>
    <w:p w14:paraId="77C03F98" w14:textId="77777777" w:rsidR="00BC73BA" w:rsidRPr="00835F3C" w:rsidRDefault="00BC73BA" w:rsidP="00BC73BA">
      <w:pPr>
        <w:spacing w:after="0" w:line="240" w:lineRule="auto"/>
        <w:ind w:firstLine="284"/>
        <w:jc w:val="center"/>
        <w:rPr>
          <w:rFonts w:ascii="Garamond" w:hAnsi="Garamond" w:cs="Times New Roman"/>
          <w:bCs/>
          <w:sz w:val="24"/>
          <w:szCs w:val="24"/>
        </w:rPr>
      </w:pPr>
    </w:p>
    <w:p w14:paraId="2554A122"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33</w:t>
      </w:r>
    </w:p>
    <w:p w14:paraId="7F9BAD18"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Gjurmueshmëria</w:t>
      </w:r>
    </w:p>
    <w:p w14:paraId="124C8076" w14:textId="77777777" w:rsidR="00BC73BA" w:rsidRPr="00835F3C" w:rsidRDefault="00BC73BA" w:rsidP="00BC73BA">
      <w:pPr>
        <w:spacing w:after="0" w:line="240" w:lineRule="auto"/>
        <w:ind w:firstLine="284"/>
        <w:jc w:val="center"/>
        <w:rPr>
          <w:rFonts w:ascii="Garamond" w:hAnsi="Garamond" w:cs="Times New Roman"/>
          <w:bCs/>
          <w:sz w:val="24"/>
          <w:szCs w:val="24"/>
        </w:rPr>
      </w:pPr>
    </w:p>
    <w:p w14:paraId="1BE8E365" w14:textId="21EBB9CA"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1. Agjencia administron Regjistrin Kombëtar të subjekteve të lejuara e të licencuara dhe mbikëqyr vendosjen e shenjave unike për identifikimin dhe gjurmimin në të gjitha fazat e</w:t>
      </w:r>
      <w:r w:rsidR="001A3B45">
        <w:rPr>
          <w:rFonts w:ascii="Garamond" w:hAnsi="Garamond" w:cs="Times New Roman"/>
          <w:bCs/>
          <w:sz w:val="24"/>
          <w:szCs w:val="24"/>
        </w:rPr>
        <w:t xml:space="preserve"> </w:t>
      </w:r>
      <w:r w:rsidRPr="00835F3C">
        <w:rPr>
          <w:rFonts w:ascii="Garamond" w:hAnsi="Garamond" w:cs="Times New Roman"/>
          <w:bCs/>
          <w:sz w:val="24"/>
          <w:szCs w:val="24"/>
        </w:rPr>
        <w:t xml:space="preserve">kultivimit, prodhimit, tregtimit, furnizimit, transportit të bimës së </w:t>
      </w:r>
      <w:r w:rsidRPr="00835F3C">
        <w:rPr>
          <w:rFonts w:ascii="Garamond" w:hAnsi="Garamond" w:cs="Times New Roman"/>
          <w:bCs/>
          <w:i/>
          <w:sz w:val="24"/>
          <w:szCs w:val="24"/>
        </w:rPr>
        <w:t>cannabis</w:t>
      </w:r>
      <w:r w:rsidRPr="00835F3C">
        <w:rPr>
          <w:rFonts w:ascii="Garamond" w:hAnsi="Garamond" w:cs="Times New Roman"/>
          <w:bCs/>
          <w:sz w:val="24"/>
          <w:szCs w:val="24"/>
        </w:rPr>
        <w:t>-it, nënprodukteve dhe produkteve përfundimtare deri te përdoruesi fundor sipas parashikimeve të këtij ligji.</w:t>
      </w:r>
    </w:p>
    <w:p w14:paraId="506859D4"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lastRenderedPageBreak/>
        <w:t>2. Subjektet e licencuara dhe të lejuara, sipas kuptimit të këtij ligji, kanë detyrimin të hedhin të dhënat në këtë regjistër.</w:t>
      </w:r>
    </w:p>
    <w:p w14:paraId="4E4B0670"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3. Për qëllime kontrolli dhe inspektimi të aktiviteteve të licencuara dhe të lejuara në këtë regjistër kanë akses:</w:t>
      </w:r>
    </w:p>
    <w:p w14:paraId="2F42CA29"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a) ministria përgjegjëse për shëndetësinë;</w:t>
      </w:r>
    </w:p>
    <w:p w14:paraId="305247B5"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b) ministria përgjegjëse për bujqësinë;</w:t>
      </w:r>
    </w:p>
    <w:p w14:paraId="5F95C929"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c) ministria përgjegjëse për financat;</w:t>
      </w:r>
    </w:p>
    <w:p w14:paraId="10532501"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ç) ministria përgjegjëse për rendin dhe sigurinë;</w:t>
      </w:r>
    </w:p>
    <w:p w14:paraId="60BF5B8C"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d) Agjencia Kombëtare e Barnave dhe Pajisjeve Mjekësore;</w:t>
      </w:r>
    </w:p>
    <w:p w14:paraId="2827EEF0"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dh) institucione apo subjekte të lejuara me urdhër të ministrit përgjegjës për shëndetësinë.</w:t>
      </w:r>
    </w:p>
    <w:p w14:paraId="1F06484D" w14:textId="15584ED9" w:rsidR="00BC73BA" w:rsidRPr="00835F3C" w:rsidRDefault="001A3B45" w:rsidP="00BC73BA">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 xml:space="preserve"> </w:t>
      </w:r>
    </w:p>
    <w:p w14:paraId="4F108704"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34</w:t>
      </w:r>
    </w:p>
    <w:p w14:paraId="6FA06A2E" w14:textId="51BB41D2" w:rsidR="00BC73BA" w:rsidRPr="00835F3C" w:rsidRDefault="00EA5EE6"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Sh</w:t>
      </w:r>
      <w:r w:rsidR="00B30080">
        <w:rPr>
          <w:rFonts w:ascii="Garamond" w:hAnsi="Garamond" w:cs="Times New Roman"/>
          <w:b/>
          <w:bCs/>
          <w:sz w:val="24"/>
          <w:szCs w:val="24"/>
        </w:rPr>
        <w:t>e</w:t>
      </w:r>
      <w:r w:rsidRPr="00835F3C">
        <w:rPr>
          <w:rFonts w:ascii="Garamond" w:hAnsi="Garamond" w:cs="Times New Roman"/>
          <w:b/>
          <w:bCs/>
          <w:sz w:val="24"/>
          <w:szCs w:val="24"/>
        </w:rPr>
        <w:t>njimi</w:t>
      </w:r>
      <w:r w:rsidR="00BC73BA" w:rsidRPr="00835F3C">
        <w:rPr>
          <w:rFonts w:ascii="Garamond" w:hAnsi="Garamond" w:cs="Times New Roman"/>
          <w:b/>
          <w:bCs/>
          <w:sz w:val="24"/>
          <w:szCs w:val="24"/>
        </w:rPr>
        <w:t xml:space="preserve"> dhe gjurmimi</w:t>
      </w:r>
    </w:p>
    <w:p w14:paraId="781669AF"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0EE14BE6" w14:textId="7BC728FC"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1. </w:t>
      </w:r>
      <w:r w:rsidR="00EA5EE6" w:rsidRPr="00835F3C">
        <w:rPr>
          <w:rFonts w:ascii="Garamond" w:hAnsi="Garamond" w:cs="Times New Roman"/>
          <w:bCs/>
          <w:sz w:val="24"/>
          <w:szCs w:val="24"/>
        </w:rPr>
        <w:t>Sh</w:t>
      </w:r>
      <w:r w:rsidR="00B30080">
        <w:rPr>
          <w:rFonts w:ascii="Garamond" w:hAnsi="Garamond" w:cs="Times New Roman"/>
          <w:bCs/>
          <w:sz w:val="24"/>
          <w:szCs w:val="24"/>
        </w:rPr>
        <w:t>e</w:t>
      </w:r>
      <w:r w:rsidR="00EA5EE6" w:rsidRPr="00835F3C">
        <w:rPr>
          <w:rFonts w:ascii="Garamond" w:hAnsi="Garamond" w:cs="Times New Roman"/>
          <w:bCs/>
          <w:sz w:val="24"/>
          <w:szCs w:val="24"/>
        </w:rPr>
        <w:t>njimi</w:t>
      </w:r>
      <w:r w:rsidRPr="00835F3C">
        <w:rPr>
          <w:rFonts w:ascii="Garamond" w:hAnsi="Garamond" w:cs="Times New Roman"/>
          <w:bCs/>
          <w:sz w:val="24"/>
          <w:szCs w:val="24"/>
        </w:rPr>
        <w:t xml:space="preserve"> bëhet nëpërmjet shenjës unike në formë kodi, pulle, etikete apo çdo lloj tjetër </w:t>
      </w:r>
      <w:r w:rsidR="00EA5EE6" w:rsidRPr="00835F3C">
        <w:rPr>
          <w:rFonts w:ascii="Garamond" w:hAnsi="Garamond" w:cs="Times New Roman"/>
          <w:bCs/>
          <w:sz w:val="24"/>
          <w:szCs w:val="24"/>
        </w:rPr>
        <w:t>sh</w:t>
      </w:r>
      <w:r w:rsidR="00B30080">
        <w:rPr>
          <w:rFonts w:ascii="Garamond" w:hAnsi="Garamond" w:cs="Times New Roman"/>
          <w:bCs/>
          <w:sz w:val="24"/>
          <w:szCs w:val="24"/>
        </w:rPr>
        <w:t>e</w:t>
      </w:r>
      <w:r w:rsidR="00EA5EE6" w:rsidRPr="00835F3C">
        <w:rPr>
          <w:rFonts w:ascii="Garamond" w:hAnsi="Garamond" w:cs="Times New Roman"/>
          <w:bCs/>
          <w:sz w:val="24"/>
          <w:szCs w:val="24"/>
        </w:rPr>
        <w:t>njimi</w:t>
      </w:r>
      <w:r w:rsidRPr="00835F3C">
        <w:rPr>
          <w:rFonts w:ascii="Garamond" w:hAnsi="Garamond" w:cs="Times New Roman"/>
          <w:bCs/>
          <w:sz w:val="24"/>
          <w:szCs w:val="24"/>
        </w:rPr>
        <w:t xml:space="preserve"> dhe është i detyrueshëm në të gjitha fazat, përfshirë importimin, kultivimin, prodhimin, përpunimin, magazinimin, ruajtjen e bimës së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mjekësor dhe industrial, nënprodukteve dhe produkteve përfundimtare të saj, eksportin dhe përdorimin e nënprodukteve apo produkteve përfundimtare të bimës së </w:t>
      </w:r>
      <w:r w:rsidRPr="00835F3C">
        <w:rPr>
          <w:rFonts w:ascii="Garamond" w:hAnsi="Garamond" w:cs="Times New Roman"/>
          <w:bCs/>
          <w:i/>
          <w:sz w:val="24"/>
          <w:szCs w:val="24"/>
        </w:rPr>
        <w:t>cannabis</w:t>
      </w:r>
      <w:r w:rsidRPr="00835F3C">
        <w:rPr>
          <w:rFonts w:ascii="Garamond" w:hAnsi="Garamond" w:cs="Times New Roman"/>
          <w:bCs/>
          <w:sz w:val="24"/>
          <w:szCs w:val="24"/>
        </w:rPr>
        <w:t>-it mjekësor dhe industrial me qëllim lehtësimin e gjurmueshmërisë.</w:t>
      </w:r>
    </w:p>
    <w:p w14:paraId="74296AA1"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2. Gjurmimi është një mënyrë identifikimi për përcaktimin e saktë të vendndodhjes së bimës së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mjekësor dhe industrial, nënprodukteve dhe produkteve përfundimtare të saj në të gjitha fazat nga mbjellja deri te përdorimi i fundit, si dhe të poseduesit të saj në të gjitha fazat. Gjurmimi nuk aplikohet për </w:t>
      </w:r>
      <w:r w:rsidRPr="00835F3C">
        <w:rPr>
          <w:rFonts w:ascii="Garamond" w:hAnsi="Garamond" w:cs="Times New Roman"/>
          <w:bCs/>
          <w:i/>
          <w:sz w:val="24"/>
          <w:szCs w:val="24"/>
        </w:rPr>
        <w:t>cannabis</w:t>
      </w:r>
      <w:r w:rsidRPr="00835F3C">
        <w:rPr>
          <w:rFonts w:ascii="Garamond" w:hAnsi="Garamond" w:cs="Times New Roman"/>
          <w:bCs/>
          <w:sz w:val="24"/>
          <w:szCs w:val="24"/>
        </w:rPr>
        <w:t>-in industrial për tregtimin te përdoruesi fundor.</w:t>
      </w:r>
    </w:p>
    <w:p w14:paraId="73EC858A" w14:textId="4E632D38"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3. Të gjithë zotëruesit e një licence, sipas përcaktimeve të këtij ligji, janë të detyruar të </w:t>
      </w:r>
      <w:r w:rsidR="00EA5EE6" w:rsidRPr="00835F3C">
        <w:rPr>
          <w:rFonts w:ascii="Garamond" w:hAnsi="Garamond" w:cs="Times New Roman"/>
          <w:bCs/>
          <w:sz w:val="24"/>
          <w:szCs w:val="24"/>
        </w:rPr>
        <w:t>sh</w:t>
      </w:r>
      <w:r w:rsidR="00B30080">
        <w:rPr>
          <w:rFonts w:ascii="Garamond" w:hAnsi="Garamond" w:cs="Times New Roman"/>
          <w:bCs/>
          <w:sz w:val="24"/>
          <w:szCs w:val="24"/>
        </w:rPr>
        <w:t>e</w:t>
      </w:r>
      <w:r w:rsidR="00EA5EE6" w:rsidRPr="00835F3C">
        <w:rPr>
          <w:rFonts w:ascii="Garamond" w:hAnsi="Garamond" w:cs="Times New Roman"/>
          <w:bCs/>
          <w:sz w:val="24"/>
          <w:szCs w:val="24"/>
        </w:rPr>
        <w:t>njojnë</w:t>
      </w:r>
      <w:r w:rsidRPr="00835F3C">
        <w:rPr>
          <w:rFonts w:ascii="Garamond" w:hAnsi="Garamond" w:cs="Times New Roman"/>
          <w:bCs/>
          <w:sz w:val="24"/>
          <w:szCs w:val="24"/>
        </w:rPr>
        <w:t xml:space="preserve"> bimën, farën, substancën, preparatin, produktin, që është objekt i veprimtarisë së tij, dhe të zbatojnë të gjithë legjislacionin lidhur me </w:t>
      </w:r>
      <w:r w:rsidR="00EA5EE6" w:rsidRPr="00835F3C">
        <w:rPr>
          <w:rFonts w:ascii="Garamond" w:hAnsi="Garamond" w:cs="Times New Roman"/>
          <w:bCs/>
          <w:sz w:val="24"/>
          <w:szCs w:val="24"/>
        </w:rPr>
        <w:t>sh</w:t>
      </w:r>
      <w:r w:rsidR="00B30080">
        <w:rPr>
          <w:rFonts w:ascii="Garamond" w:hAnsi="Garamond" w:cs="Times New Roman"/>
          <w:bCs/>
          <w:sz w:val="24"/>
          <w:szCs w:val="24"/>
        </w:rPr>
        <w:t>e</w:t>
      </w:r>
      <w:r w:rsidR="00EA5EE6" w:rsidRPr="00835F3C">
        <w:rPr>
          <w:rFonts w:ascii="Garamond" w:hAnsi="Garamond" w:cs="Times New Roman"/>
          <w:bCs/>
          <w:sz w:val="24"/>
          <w:szCs w:val="24"/>
        </w:rPr>
        <w:t>njimin</w:t>
      </w:r>
      <w:r w:rsidRPr="00835F3C">
        <w:rPr>
          <w:rFonts w:ascii="Garamond" w:hAnsi="Garamond" w:cs="Times New Roman"/>
          <w:bCs/>
          <w:sz w:val="24"/>
          <w:szCs w:val="24"/>
        </w:rPr>
        <w:t xml:space="preserve"> dhe gjurmimin.</w:t>
      </w:r>
    </w:p>
    <w:p w14:paraId="53CC046E" w14:textId="6EC0BE23"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4. Kostoja e </w:t>
      </w:r>
      <w:r w:rsidR="00EA5EE6" w:rsidRPr="00835F3C">
        <w:rPr>
          <w:rFonts w:ascii="Garamond" w:hAnsi="Garamond" w:cs="Times New Roman"/>
          <w:bCs/>
          <w:sz w:val="24"/>
          <w:szCs w:val="24"/>
        </w:rPr>
        <w:t>sh</w:t>
      </w:r>
      <w:r w:rsidR="00B30080">
        <w:rPr>
          <w:rFonts w:ascii="Garamond" w:hAnsi="Garamond" w:cs="Times New Roman"/>
          <w:bCs/>
          <w:sz w:val="24"/>
          <w:szCs w:val="24"/>
        </w:rPr>
        <w:t>e</w:t>
      </w:r>
      <w:r w:rsidR="00EA5EE6" w:rsidRPr="00835F3C">
        <w:rPr>
          <w:rFonts w:ascii="Garamond" w:hAnsi="Garamond" w:cs="Times New Roman"/>
          <w:bCs/>
          <w:sz w:val="24"/>
          <w:szCs w:val="24"/>
        </w:rPr>
        <w:t>njimit</w:t>
      </w:r>
      <w:r w:rsidRPr="00835F3C">
        <w:rPr>
          <w:rFonts w:ascii="Garamond" w:hAnsi="Garamond" w:cs="Times New Roman"/>
          <w:bCs/>
          <w:sz w:val="24"/>
          <w:szCs w:val="24"/>
        </w:rPr>
        <w:t xml:space="preserve"> dhe gjurmimit përballohet nga subjektet e licencuara dhe të lejuara sipas këtij ligji. Tarifat dhe procedurat e pagesës përcaktohen me vendim të Këshillit të Ministrave, me propozimin e ministrit përgjegjës për financat, ministrit përgjegjës për shëndetësinë dhe ministrit përgjegjës për bujqësinë.</w:t>
      </w:r>
    </w:p>
    <w:p w14:paraId="54D2CF32" w14:textId="37D09D6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5. Kërkesat për gjurmueshmërinë, si dhe rregullat për elementet, etiketën apo pullën unike të </w:t>
      </w:r>
      <w:r w:rsidR="00EA5EE6" w:rsidRPr="00835F3C">
        <w:rPr>
          <w:rFonts w:ascii="Garamond" w:hAnsi="Garamond" w:cs="Times New Roman"/>
          <w:bCs/>
          <w:sz w:val="24"/>
          <w:szCs w:val="24"/>
        </w:rPr>
        <w:t>s</w:t>
      </w:r>
      <w:r w:rsidR="00B30080">
        <w:rPr>
          <w:rFonts w:ascii="Garamond" w:hAnsi="Garamond" w:cs="Times New Roman"/>
          <w:bCs/>
          <w:sz w:val="24"/>
          <w:szCs w:val="24"/>
        </w:rPr>
        <w:t>he</w:t>
      </w:r>
      <w:r w:rsidR="00EA5EE6" w:rsidRPr="00835F3C">
        <w:rPr>
          <w:rFonts w:ascii="Garamond" w:hAnsi="Garamond" w:cs="Times New Roman"/>
          <w:bCs/>
          <w:sz w:val="24"/>
          <w:szCs w:val="24"/>
        </w:rPr>
        <w:t>njimit</w:t>
      </w:r>
      <w:r w:rsidRPr="00835F3C">
        <w:rPr>
          <w:rFonts w:ascii="Garamond" w:hAnsi="Garamond" w:cs="Times New Roman"/>
          <w:bCs/>
          <w:sz w:val="24"/>
          <w:szCs w:val="24"/>
        </w:rPr>
        <w:t xml:space="preserve"> apo forma të tjera të </w:t>
      </w:r>
      <w:r w:rsidR="00EA5EE6" w:rsidRPr="00835F3C">
        <w:rPr>
          <w:rFonts w:ascii="Garamond" w:hAnsi="Garamond" w:cs="Times New Roman"/>
          <w:bCs/>
          <w:sz w:val="24"/>
          <w:szCs w:val="24"/>
        </w:rPr>
        <w:t>sh</w:t>
      </w:r>
      <w:r w:rsidR="00B30080">
        <w:rPr>
          <w:rFonts w:ascii="Garamond" w:hAnsi="Garamond" w:cs="Times New Roman"/>
          <w:bCs/>
          <w:sz w:val="24"/>
          <w:szCs w:val="24"/>
        </w:rPr>
        <w:t>e</w:t>
      </w:r>
      <w:r w:rsidR="00EA5EE6" w:rsidRPr="00835F3C">
        <w:rPr>
          <w:rFonts w:ascii="Garamond" w:hAnsi="Garamond" w:cs="Times New Roman"/>
          <w:bCs/>
          <w:sz w:val="24"/>
          <w:szCs w:val="24"/>
        </w:rPr>
        <w:t>njimit</w:t>
      </w:r>
      <w:r w:rsidRPr="00835F3C">
        <w:rPr>
          <w:rFonts w:ascii="Garamond" w:hAnsi="Garamond" w:cs="Times New Roman"/>
          <w:bCs/>
          <w:sz w:val="24"/>
          <w:szCs w:val="24"/>
        </w:rPr>
        <w:t xml:space="preserve">, procedura dhe mënyra e </w:t>
      </w:r>
      <w:r w:rsidR="00EA5EE6" w:rsidRPr="00835F3C">
        <w:rPr>
          <w:rFonts w:ascii="Garamond" w:hAnsi="Garamond" w:cs="Times New Roman"/>
          <w:bCs/>
          <w:sz w:val="24"/>
          <w:szCs w:val="24"/>
        </w:rPr>
        <w:t>sh</w:t>
      </w:r>
      <w:r w:rsidR="00B30080">
        <w:rPr>
          <w:rFonts w:ascii="Garamond" w:hAnsi="Garamond" w:cs="Times New Roman"/>
          <w:bCs/>
          <w:sz w:val="24"/>
          <w:szCs w:val="24"/>
        </w:rPr>
        <w:t>e</w:t>
      </w:r>
      <w:r w:rsidR="00EA5EE6" w:rsidRPr="00835F3C">
        <w:rPr>
          <w:rFonts w:ascii="Garamond" w:hAnsi="Garamond" w:cs="Times New Roman"/>
          <w:bCs/>
          <w:sz w:val="24"/>
          <w:szCs w:val="24"/>
        </w:rPr>
        <w:t>njimit</w:t>
      </w:r>
      <w:r w:rsidRPr="00835F3C">
        <w:rPr>
          <w:rFonts w:ascii="Garamond" w:hAnsi="Garamond" w:cs="Times New Roman"/>
          <w:bCs/>
          <w:sz w:val="24"/>
          <w:szCs w:val="24"/>
        </w:rPr>
        <w:t xml:space="preserve"> dhe gjurmimit, si dhe autoriteti apo pala e autorizuar për realizimin e </w:t>
      </w:r>
      <w:r w:rsidR="00EA5EE6" w:rsidRPr="00835F3C">
        <w:rPr>
          <w:rFonts w:ascii="Garamond" w:hAnsi="Garamond" w:cs="Times New Roman"/>
          <w:bCs/>
          <w:sz w:val="24"/>
          <w:szCs w:val="24"/>
        </w:rPr>
        <w:t>sh</w:t>
      </w:r>
      <w:r w:rsidR="00B30080">
        <w:rPr>
          <w:rFonts w:ascii="Garamond" w:hAnsi="Garamond" w:cs="Times New Roman"/>
          <w:bCs/>
          <w:sz w:val="24"/>
          <w:szCs w:val="24"/>
        </w:rPr>
        <w:t>e</w:t>
      </w:r>
      <w:r w:rsidR="00EA5EE6" w:rsidRPr="00835F3C">
        <w:rPr>
          <w:rFonts w:ascii="Garamond" w:hAnsi="Garamond" w:cs="Times New Roman"/>
          <w:bCs/>
          <w:sz w:val="24"/>
          <w:szCs w:val="24"/>
        </w:rPr>
        <w:t>njimit</w:t>
      </w:r>
      <w:r w:rsidRPr="00835F3C">
        <w:rPr>
          <w:rFonts w:ascii="Garamond" w:hAnsi="Garamond" w:cs="Times New Roman"/>
          <w:bCs/>
          <w:sz w:val="24"/>
          <w:szCs w:val="24"/>
        </w:rPr>
        <w:t xml:space="preserve"> dhe gjurmueshmërisë përcaktohen me vendim të Këshillit të Ministrave, me propozimin e ministrit përgjegjës për shëndetësinë e të ministrit përgjegjës për bujqësinë.</w:t>
      </w:r>
    </w:p>
    <w:p w14:paraId="366385D5"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23121FF6"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KREU VII</w:t>
      </w:r>
    </w:p>
    <w:p w14:paraId="64F91CA0"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MBIKËQYRJA</w:t>
      </w:r>
    </w:p>
    <w:p w14:paraId="43CC250E" w14:textId="77777777" w:rsidR="00BC73BA" w:rsidRPr="00835F3C" w:rsidRDefault="00BC73BA" w:rsidP="00BC73BA">
      <w:pPr>
        <w:spacing w:after="0" w:line="240" w:lineRule="auto"/>
        <w:ind w:firstLine="284"/>
        <w:jc w:val="center"/>
        <w:rPr>
          <w:rFonts w:ascii="Garamond" w:hAnsi="Garamond" w:cs="Times New Roman"/>
          <w:bCs/>
          <w:sz w:val="24"/>
          <w:szCs w:val="24"/>
        </w:rPr>
      </w:pPr>
    </w:p>
    <w:p w14:paraId="09B65864"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35</w:t>
      </w:r>
    </w:p>
    <w:p w14:paraId="764647CA"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Organet përgjegjëse</w:t>
      </w:r>
    </w:p>
    <w:p w14:paraId="013D1802"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1FCEAF83" w14:textId="25F44F9E"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1. Për inspektimin e zbatimit të parashikimeve të këtij ligji, ngarkohen Agjencia, strukturat përgjegjëse për regjistrimin e farërave dhe fidanëve dhe shëndetin e bimëve</w:t>
      </w:r>
      <w:r w:rsidR="00EA5EE6">
        <w:rPr>
          <w:rFonts w:ascii="Garamond" w:hAnsi="Garamond" w:cs="Times New Roman"/>
          <w:bCs/>
          <w:sz w:val="24"/>
          <w:szCs w:val="24"/>
        </w:rPr>
        <w:t>,</w:t>
      </w:r>
      <w:r w:rsidRPr="00835F3C">
        <w:rPr>
          <w:rFonts w:ascii="Garamond" w:hAnsi="Garamond" w:cs="Times New Roman"/>
          <w:bCs/>
          <w:sz w:val="24"/>
          <w:szCs w:val="24"/>
        </w:rPr>
        <w:t xml:space="preserve"> dhe Agjencia Kombëtare e Barnave dhe Pajisjeve Mjekësore, sipas detyrave të parashikuara në këtë ligj dhe në përputhje me kompetencat e tyre ligjore.</w:t>
      </w:r>
    </w:p>
    <w:p w14:paraId="57300390" w14:textId="289F324C"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2. Agjencia koordinon procesin e mbikëqyrjes me institucionet e tjera.</w:t>
      </w:r>
    </w:p>
    <w:p w14:paraId="6805A1E2"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3B205948"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36</w:t>
      </w:r>
    </w:p>
    <w:p w14:paraId="2969A812"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Mbikëqyrja dhe kontrolli</w:t>
      </w:r>
    </w:p>
    <w:p w14:paraId="55617EA6"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1844846B" w14:textId="0576D161"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1. Mbikëqyrja e zbatimit të parashikimeve të këtij ligji dhe rregullave të miratuara në bazë të tij</w:t>
      </w:r>
      <w:r w:rsidR="00EA5EE6">
        <w:rPr>
          <w:rFonts w:ascii="Garamond" w:hAnsi="Garamond" w:cs="Times New Roman"/>
          <w:bCs/>
          <w:sz w:val="24"/>
          <w:szCs w:val="24"/>
        </w:rPr>
        <w:t>,</w:t>
      </w:r>
      <w:r w:rsidRPr="00835F3C">
        <w:rPr>
          <w:rFonts w:ascii="Garamond" w:hAnsi="Garamond" w:cs="Times New Roman"/>
          <w:bCs/>
          <w:sz w:val="24"/>
          <w:szCs w:val="24"/>
        </w:rPr>
        <w:t xml:space="preserve"> në lidhje me aktivitetet e licencuara</w:t>
      </w:r>
      <w:r w:rsidR="00EA5EE6">
        <w:rPr>
          <w:rFonts w:ascii="Garamond" w:hAnsi="Garamond" w:cs="Times New Roman"/>
          <w:bCs/>
          <w:sz w:val="24"/>
          <w:szCs w:val="24"/>
        </w:rPr>
        <w:t>,</w:t>
      </w:r>
      <w:r w:rsidRPr="00835F3C">
        <w:rPr>
          <w:rFonts w:ascii="Garamond" w:hAnsi="Garamond" w:cs="Times New Roman"/>
          <w:bCs/>
          <w:sz w:val="24"/>
          <w:szCs w:val="24"/>
        </w:rPr>
        <w:t xml:space="preserve"> kryhet nga Agjencia nëpërmjet punonjësve të saj.</w:t>
      </w:r>
    </w:p>
    <w:p w14:paraId="1798B5BF" w14:textId="3A4B1842"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lastRenderedPageBreak/>
        <w:t>2. Përmbushja e detyrimeve në kuadër të ligjit të barnave mbikëqyret dhe monitorohet nga struktura përgjegjëse për inspektimin farmaceutik.</w:t>
      </w:r>
    </w:p>
    <w:p w14:paraId="58810EB1" w14:textId="6DEE6148"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3. Përmbushja e detyrimeve për procesin e regjistrimit të farërave e të fidanëve dhe kontrollit të shëndetit të bimëve kryhet nga strukturat përgjegjëse të ministrisë përgjegjëse për bujqësinë.</w:t>
      </w:r>
    </w:p>
    <w:p w14:paraId="6A1D7FE1" w14:textId="6D170808"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4. Mbikëqyrja gjatë procesit të asgjësimit të bimës së </w:t>
      </w:r>
      <w:r w:rsidRPr="00835F3C">
        <w:rPr>
          <w:rFonts w:ascii="Garamond" w:hAnsi="Garamond" w:cs="Times New Roman"/>
          <w:bCs/>
          <w:i/>
          <w:sz w:val="24"/>
          <w:szCs w:val="24"/>
        </w:rPr>
        <w:t>cannabis</w:t>
      </w:r>
      <w:r w:rsidRPr="00835F3C">
        <w:rPr>
          <w:rFonts w:ascii="Garamond" w:hAnsi="Garamond" w:cs="Times New Roman"/>
          <w:bCs/>
          <w:sz w:val="24"/>
          <w:szCs w:val="24"/>
        </w:rPr>
        <w:t>-it dhe nënprodukteve të saj apo produkteve përfundimtare bëhet nga Agjencia në bashkëpunim me strukturën përgjegjëse të ministrisë përgjegjëse për rendin dhe sigurinë publike.</w:t>
      </w:r>
    </w:p>
    <w:p w14:paraId="08BFC3F1" w14:textId="279C04EE"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5. Rregulla më të hollësishme për mbikëqyrjen përcaktohen me vendim të Këshillit të Ministrave, bazuar në rregullat e përgjithshme të legjislacionit në fuqi për inspektimin.</w:t>
      </w:r>
    </w:p>
    <w:p w14:paraId="3FCCA8ED"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297964AA"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37</w:t>
      </w:r>
    </w:p>
    <w:p w14:paraId="71CABE2B"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Marrja e mostrave dhe kampionëve</w:t>
      </w:r>
    </w:p>
    <w:p w14:paraId="09EE65D8"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19C5CA71"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1. Marrja e mostrave kryhet nëpërmjet Agjencisë në bashkëpunim me institucionet përgjegjëse për mbikëqyrjen, sipas këtij ligji.</w:t>
      </w:r>
    </w:p>
    <w:p w14:paraId="53F402A7" w14:textId="2775F933"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2. Ministri përgjegjës për shëndetësinë dhe ministri përgjegjës për bujqësinë përcaktojnë me udhëzim të përbashkët mënyrën, sasinë e marrjes së mostrave dhe laboratorin për kryerjen e analizave me metodat e akredituara për kontrollin e cilësisë, brenda ose jashtë vendit.</w:t>
      </w:r>
    </w:p>
    <w:p w14:paraId="5316A3F2"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269C6E9B"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KREU VIII</w:t>
      </w:r>
    </w:p>
    <w:p w14:paraId="2F0949B0"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SEKUESTRIMI DHE ASGJËSIMI</w:t>
      </w:r>
    </w:p>
    <w:p w14:paraId="125CC154" w14:textId="77777777" w:rsidR="00BC73BA" w:rsidRPr="00835F3C" w:rsidRDefault="00BC73BA" w:rsidP="00BC73BA">
      <w:pPr>
        <w:spacing w:after="0" w:line="240" w:lineRule="auto"/>
        <w:ind w:firstLine="284"/>
        <w:jc w:val="center"/>
        <w:rPr>
          <w:rFonts w:ascii="Garamond" w:hAnsi="Garamond" w:cs="Times New Roman"/>
          <w:bCs/>
          <w:sz w:val="24"/>
          <w:szCs w:val="24"/>
        </w:rPr>
      </w:pPr>
    </w:p>
    <w:p w14:paraId="0B716592"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38</w:t>
      </w:r>
    </w:p>
    <w:p w14:paraId="29301462"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 xml:space="preserve">Konfiskimi i bimës së </w:t>
      </w:r>
      <w:r w:rsidRPr="00835F3C">
        <w:rPr>
          <w:rFonts w:ascii="Garamond" w:hAnsi="Garamond" w:cs="Times New Roman"/>
          <w:b/>
          <w:bCs/>
          <w:i/>
          <w:sz w:val="24"/>
          <w:szCs w:val="24"/>
        </w:rPr>
        <w:t>cannabis</w:t>
      </w:r>
      <w:r w:rsidRPr="00835F3C">
        <w:rPr>
          <w:rFonts w:ascii="Garamond" w:hAnsi="Garamond" w:cs="Times New Roman"/>
          <w:b/>
          <w:bCs/>
          <w:sz w:val="24"/>
          <w:szCs w:val="24"/>
        </w:rPr>
        <w:t>-it për qëllime mjekësore, nënprodukteve të saj dhe produkteve përfundimtare</w:t>
      </w:r>
    </w:p>
    <w:p w14:paraId="348ABAB6"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49299A0E"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1. Bima e </w:t>
      </w:r>
      <w:r w:rsidRPr="00835F3C">
        <w:rPr>
          <w:rFonts w:ascii="Garamond" w:hAnsi="Garamond" w:cs="Times New Roman"/>
          <w:bCs/>
          <w:i/>
          <w:sz w:val="24"/>
          <w:szCs w:val="24"/>
        </w:rPr>
        <w:t>cannabis</w:t>
      </w:r>
      <w:r w:rsidRPr="00835F3C">
        <w:rPr>
          <w:rFonts w:ascii="Garamond" w:hAnsi="Garamond" w:cs="Times New Roman"/>
          <w:bCs/>
          <w:sz w:val="24"/>
          <w:szCs w:val="24"/>
        </w:rPr>
        <w:t>-it për qëllime mjekësore, nënproduktet e saj dhe produktet përfundimtare konfiskohen me urdhër të ministrit përgjegjës për shëndetësinë, me propozimin e Agjencisë nëse konstatohet se:</w:t>
      </w:r>
    </w:p>
    <w:p w14:paraId="5C07DEEE"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a) kultivohen, përpunohen, qarkullojnë ose posedohen nga një subjekt i palicencuar;</w:t>
      </w:r>
    </w:p>
    <w:p w14:paraId="3500341E" w14:textId="1E6F1C1A"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b) nuk janë të </w:t>
      </w:r>
      <w:r w:rsidR="00EA5EE6" w:rsidRPr="00835F3C">
        <w:rPr>
          <w:rFonts w:ascii="Garamond" w:hAnsi="Garamond" w:cs="Times New Roman"/>
          <w:bCs/>
          <w:sz w:val="24"/>
          <w:szCs w:val="24"/>
        </w:rPr>
        <w:t>sh</w:t>
      </w:r>
      <w:r w:rsidR="00B30080">
        <w:rPr>
          <w:rFonts w:ascii="Garamond" w:hAnsi="Garamond" w:cs="Times New Roman"/>
          <w:bCs/>
          <w:sz w:val="24"/>
          <w:szCs w:val="24"/>
        </w:rPr>
        <w:t>e</w:t>
      </w:r>
      <w:r w:rsidR="00EA5EE6" w:rsidRPr="00835F3C">
        <w:rPr>
          <w:rFonts w:ascii="Garamond" w:hAnsi="Garamond" w:cs="Times New Roman"/>
          <w:bCs/>
          <w:sz w:val="24"/>
          <w:szCs w:val="24"/>
        </w:rPr>
        <w:t>njuara</w:t>
      </w:r>
      <w:r w:rsidRPr="00835F3C">
        <w:rPr>
          <w:rFonts w:ascii="Garamond" w:hAnsi="Garamond" w:cs="Times New Roman"/>
          <w:bCs/>
          <w:sz w:val="24"/>
          <w:szCs w:val="24"/>
        </w:rPr>
        <w:t xml:space="preserve"> dhe të gjurmueshme sipas përcaktimeve të këtij ligji.</w:t>
      </w:r>
    </w:p>
    <w:p w14:paraId="63DC2CB3"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2. Bima e </w:t>
      </w:r>
      <w:r w:rsidRPr="00835F3C">
        <w:rPr>
          <w:rFonts w:ascii="Garamond" w:hAnsi="Garamond" w:cs="Times New Roman"/>
          <w:bCs/>
          <w:i/>
          <w:sz w:val="24"/>
          <w:szCs w:val="24"/>
        </w:rPr>
        <w:t>cannabis</w:t>
      </w:r>
      <w:r w:rsidRPr="00835F3C">
        <w:rPr>
          <w:rFonts w:ascii="Garamond" w:hAnsi="Garamond" w:cs="Times New Roman"/>
          <w:bCs/>
          <w:sz w:val="24"/>
          <w:szCs w:val="24"/>
        </w:rPr>
        <w:t>-it për qëllime mjekësore, nënproduktet e saj dhe produktet përfundimtare, të konfiskuara sipas këtij ligji, i nënshtrohen, për aq sa është e zbatueshme, rregullimit të administrimit të barnave të konfiskuara, sipas legjislacionit në fuqi për barnat dhe shërbimin farmaceutik.</w:t>
      </w:r>
    </w:p>
    <w:p w14:paraId="10ABCC03"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3. Agjencia regjistron në regjistër llojin dhe sasinë e bimës së </w:t>
      </w:r>
      <w:r w:rsidRPr="00835F3C">
        <w:rPr>
          <w:rFonts w:ascii="Garamond" w:hAnsi="Garamond" w:cs="Times New Roman"/>
          <w:bCs/>
          <w:i/>
          <w:sz w:val="24"/>
          <w:szCs w:val="24"/>
        </w:rPr>
        <w:t>cannabis</w:t>
      </w:r>
      <w:r w:rsidRPr="00835F3C">
        <w:rPr>
          <w:rFonts w:ascii="Garamond" w:hAnsi="Garamond" w:cs="Times New Roman"/>
          <w:bCs/>
          <w:sz w:val="24"/>
          <w:szCs w:val="24"/>
        </w:rPr>
        <w:t>-it të konfiskuar.</w:t>
      </w:r>
    </w:p>
    <w:p w14:paraId="29BE41AB"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4. Në rastin e konfiskimit të bimës së </w:t>
      </w:r>
      <w:r w:rsidRPr="00835F3C">
        <w:rPr>
          <w:rFonts w:ascii="Garamond" w:hAnsi="Garamond" w:cs="Times New Roman"/>
          <w:bCs/>
          <w:i/>
          <w:sz w:val="24"/>
          <w:szCs w:val="24"/>
        </w:rPr>
        <w:t>cannabis</w:t>
      </w:r>
      <w:r w:rsidRPr="00835F3C">
        <w:rPr>
          <w:rFonts w:ascii="Garamond" w:hAnsi="Garamond" w:cs="Times New Roman"/>
          <w:bCs/>
          <w:sz w:val="24"/>
          <w:szCs w:val="24"/>
        </w:rPr>
        <w:t>-it, nënprodukteve të saj dhe produkteve përfundimtare, Agjencia dhe institucionet shtetërore mbikëqyrëse kanë detyrimin që të njoftojnë strukturat përgjegjëse për rendin dhe sigurinë, si dhe të zbatojnë sanksionet përkatëse për të gjitha ato veprime që vijnë në kundërshtim me dispozitat e këtij ligji.</w:t>
      </w:r>
    </w:p>
    <w:p w14:paraId="02EA07E7"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2486FCA7"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39</w:t>
      </w:r>
    </w:p>
    <w:p w14:paraId="704A52FC"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Asgjësimi i bimëve të kultivuara</w:t>
      </w:r>
    </w:p>
    <w:p w14:paraId="6E5E7578"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38CD7A66" w14:textId="0637F8DD"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1. Bimët e </w:t>
      </w:r>
      <w:r w:rsidRPr="00835F3C">
        <w:rPr>
          <w:rFonts w:ascii="Garamond" w:hAnsi="Garamond" w:cs="Times New Roman"/>
          <w:bCs/>
          <w:i/>
          <w:sz w:val="24"/>
          <w:szCs w:val="24"/>
        </w:rPr>
        <w:t>cannabis</w:t>
      </w:r>
      <w:r w:rsidRPr="00835F3C">
        <w:rPr>
          <w:rFonts w:ascii="Garamond" w:hAnsi="Garamond" w:cs="Times New Roman"/>
          <w:bCs/>
          <w:sz w:val="24"/>
          <w:szCs w:val="24"/>
        </w:rPr>
        <w:t xml:space="preserve">-it mjekësor, pavarësisht qëllimit të përdorimit, nëse kanë mbirë </w:t>
      </w:r>
      <w:r w:rsidR="00EA5EE6" w:rsidRPr="00835F3C">
        <w:rPr>
          <w:rFonts w:ascii="Garamond" w:hAnsi="Garamond" w:cs="Times New Roman"/>
          <w:bCs/>
          <w:sz w:val="24"/>
          <w:szCs w:val="24"/>
        </w:rPr>
        <w:t>vetvetiu</w:t>
      </w:r>
      <w:r w:rsidRPr="00835F3C">
        <w:rPr>
          <w:rFonts w:ascii="Garamond" w:hAnsi="Garamond" w:cs="Times New Roman"/>
          <w:bCs/>
          <w:sz w:val="24"/>
          <w:szCs w:val="24"/>
        </w:rPr>
        <w:t xml:space="preserve">, si dhe mbetjet e bimës së </w:t>
      </w:r>
      <w:r w:rsidRPr="00835F3C">
        <w:rPr>
          <w:rFonts w:ascii="Garamond" w:hAnsi="Garamond" w:cs="Times New Roman"/>
          <w:bCs/>
          <w:i/>
          <w:sz w:val="24"/>
          <w:szCs w:val="24"/>
        </w:rPr>
        <w:t>cannabis</w:t>
      </w:r>
      <w:r w:rsidRPr="00835F3C">
        <w:rPr>
          <w:rFonts w:ascii="Garamond" w:hAnsi="Garamond" w:cs="Times New Roman"/>
          <w:bCs/>
          <w:sz w:val="24"/>
          <w:szCs w:val="24"/>
        </w:rPr>
        <w:t>-it mjekësor në sipërfaqen e tokës, të përcaktuara në licencë apo leje, asgjësohen sipas mënyrës dhe parashikimeve të këtij ligji nga subjekti i licencuar apo i lejuar, në prani të përfaqësuesit të Agjencisë. Për kryerjen e këtij procesi mbahet procesverbali përkatës sipas legjislacionit në fuqi.</w:t>
      </w:r>
    </w:p>
    <w:p w14:paraId="3DDD73FF"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2. Nëse subjekti nuk përmbush detyrimin e pikës 1, asgjësimi kryhet nga Agjencia me shpenzimet e subjektit, ndaj të cilit merret masë administrative për mospërmbushjen e këtij detyrimi.</w:t>
      </w:r>
    </w:p>
    <w:p w14:paraId="73B7C86A"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3. Subjekti i autorizuar për kultivimin e </w:t>
      </w:r>
      <w:r w:rsidRPr="00835F3C">
        <w:rPr>
          <w:rFonts w:ascii="Garamond" w:hAnsi="Garamond" w:cs="Times New Roman"/>
          <w:bCs/>
          <w:i/>
          <w:sz w:val="24"/>
          <w:szCs w:val="24"/>
        </w:rPr>
        <w:t>cannabis</w:t>
      </w:r>
      <w:r w:rsidRPr="00835F3C">
        <w:rPr>
          <w:rFonts w:ascii="Garamond" w:hAnsi="Garamond" w:cs="Times New Roman"/>
          <w:bCs/>
          <w:sz w:val="24"/>
          <w:szCs w:val="24"/>
        </w:rPr>
        <w:t>-it industrial kryen asgjësimin e bimëve që nuk përdoren për qëllime tregtimi ose të mbetjeve të bimëve dhe raporton në Agjenci për sasinë e bimëve të asgjësuara.</w:t>
      </w:r>
    </w:p>
    <w:p w14:paraId="6C906EFC"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lastRenderedPageBreak/>
        <w:t xml:space="preserve">4. Agjencia mban regjistër të veçantë për llojin dhe sasinë e bimës së </w:t>
      </w:r>
      <w:r w:rsidRPr="00835F3C">
        <w:rPr>
          <w:rFonts w:ascii="Garamond" w:hAnsi="Garamond" w:cs="Times New Roman"/>
          <w:bCs/>
          <w:i/>
          <w:sz w:val="24"/>
          <w:szCs w:val="24"/>
        </w:rPr>
        <w:t>cannabis</w:t>
      </w:r>
      <w:r w:rsidRPr="00835F3C">
        <w:rPr>
          <w:rFonts w:ascii="Garamond" w:hAnsi="Garamond" w:cs="Times New Roman"/>
          <w:bCs/>
          <w:sz w:val="24"/>
          <w:szCs w:val="24"/>
        </w:rPr>
        <w:t>-it të asgjësuar.</w:t>
      </w:r>
    </w:p>
    <w:p w14:paraId="7BFEA9B6" w14:textId="045D29D3"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5. Mënyra e hollësishme e asgjësimit të bimëve të mbira vetvetiu dhe mbetjeve të bimëve të korrura ose të asgjësuara</w:t>
      </w:r>
      <w:r w:rsidR="00EA5EE6">
        <w:rPr>
          <w:rFonts w:ascii="Garamond" w:hAnsi="Garamond" w:cs="Times New Roman"/>
          <w:bCs/>
          <w:sz w:val="24"/>
          <w:szCs w:val="24"/>
        </w:rPr>
        <w:t>,</w:t>
      </w:r>
      <w:r w:rsidRPr="00835F3C">
        <w:rPr>
          <w:rFonts w:ascii="Garamond" w:hAnsi="Garamond" w:cs="Times New Roman"/>
          <w:bCs/>
          <w:sz w:val="24"/>
          <w:szCs w:val="24"/>
        </w:rPr>
        <w:t xml:space="preserve"> sipas pikave 1, 2 dhe 3 të këtij neni, përcaktohet me udhëzim të përbashkët të ministrit përgjegjës për shëndetësinë, ministrit përgjegjës për bujqësinë dhe ministrit përgjegjës për rendin dhe sigurinë publike.</w:t>
      </w:r>
    </w:p>
    <w:p w14:paraId="73C1A82B"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675D7FF7"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KREU IX</w:t>
      </w:r>
    </w:p>
    <w:p w14:paraId="5727C572"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SANKSIONET</w:t>
      </w:r>
    </w:p>
    <w:p w14:paraId="2BCE8F3E" w14:textId="77777777" w:rsidR="00BC73BA" w:rsidRPr="00835F3C" w:rsidRDefault="00BC73BA" w:rsidP="00BC73BA">
      <w:pPr>
        <w:spacing w:after="0" w:line="240" w:lineRule="auto"/>
        <w:ind w:firstLine="284"/>
        <w:jc w:val="center"/>
        <w:rPr>
          <w:rFonts w:ascii="Garamond" w:hAnsi="Garamond" w:cs="Times New Roman"/>
          <w:bCs/>
          <w:sz w:val="24"/>
          <w:szCs w:val="24"/>
        </w:rPr>
      </w:pPr>
    </w:p>
    <w:p w14:paraId="2E59F56C"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40</w:t>
      </w:r>
    </w:p>
    <w:p w14:paraId="5A9A2D6C"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Kundërvajtjet administrative</w:t>
      </w:r>
    </w:p>
    <w:p w14:paraId="67CD6C90"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4ECAB278" w14:textId="051A412C"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1. Shkeljet e mëposhtme, kur nuk përbëjnë vepër penale, përbëjnë kundërvajtje administrative dhe dënohen si më poshtë:</w:t>
      </w:r>
    </w:p>
    <w:p w14:paraId="512D7D7C" w14:textId="5B42ED54"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a) me gjobë nga 500 000 (pesëqind mijë) deri në masën 1 000 000 (një milion) lekë nëse subjekti i licencuar apo i lejuar:</w:t>
      </w:r>
    </w:p>
    <w:p w14:paraId="5933DA5B"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i. përdor barna narkotike dhe lëndë psikotrope në kundërshtim me kushtet e përcaktuara me këtë ligj; </w:t>
      </w:r>
    </w:p>
    <w:p w14:paraId="354CCCDF"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ii. reklamon në mënyrë direkte apo indirekte të gjitha veprimtaritë në lidhje me bimën e </w:t>
      </w:r>
      <w:r w:rsidRPr="00835F3C">
        <w:rPr>
          <w:rFonts w:ascii="Garamond" w:hAnsi="Garamond" w:cs="Times New Roman"/>
          <w:bCs/>
          <w:i/>
          <w:sz w:val="24"/>
          <w:szCs w:val="24"/>
        </w:rPr>
        <w:t>cannabis</w:t>
      </w:r>
      <w:r w:rsidRPr="00835F3C">
        <w:rPr>
          <w:rFonts w:ascii="Garamond" w:hAnsi="Garamond" w:cs="Times New Roman"/>
          <w:bCs/>
          <w:sz w:val="24"/>
          <w:szCs w:val="24"/>
        </w:rPr>
        <w:t>-it për qëllime mjekësore;</w:t>
      </w:r>
    </w:p>
    <w:p w14:paraId="5E5C4B7F"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iii. kryen shitje në territorin e Republikës së Shqipërisë të bimës së </w:t>
      </w:r>
      <w:r w:rsidRPr="00835F3C">
        <w:rPr>
          <w:rFonts w:ascii="Garamond" w:hAnsi="Garamond" w:cs="Times New Roman"/>
          <w:bCs/>
          <w:i/>
          <w:sz w:val="24"/>
          <w:szCs w:val="24"/>
        </w:rPr>
        <w:t>cannabis</w:t>
      </w:r>
      <w:r w:rsidRPr="00835F3C">
        <w:rPr>
          <w:rFonts w:ascii="Garamond" w:hAnsi="Garamond" w:cs="Times New Roman"/>
          <w:bCs/>
          <w:sz w:val="24"/>
          <w:szCs w:val="24"/>
        </w:rPr>
        <w:t>-it mjekësor, nënprodukteve të saj apo produkteve përfundimtare;</w:t>
      </w:r>
    </w:p>
    <w:p w14:paraId="15C921BA" w14:textId="3197A022"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iv. nuk zbaton masat e dhëna nga Agjencia në lidhje me ushtrimin e veprimtarisë së licencuar apo të lejuar;</w:t>
      </w:r>
    </w:p>
    <w:p w14:paraId="601FA732" w14:textId="20E7126B"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v. pengon procesin e marrjes së mostrave sipas parashikimeve të nenit 37 të këtij ligji;</w:t>
      </w:r>
    </w:p>
    <w:p w14:paraId="395E2612"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vi. tejkalon afatin e caktuar për grumbullimin e sasive të prodhuara të masës së fituar të thatë të </w:t>
      </w:r>
      <w:r w:rsidRPr="00835F3C">
        <w:rPr>
          <w:rFonts w:ascii="Garamond" w:hAnsi="Garamond" w:cs="Times New Roman"/>
          <w:bCs/>
          <w:i/>
          <w:sz w:val="24"/>
          <w:szCs w:val="24"/>
        </w:rPr>
        <w:t>cannabis</w:t>
      </w:r>
      <w:r w:rsidRPr="00835F3C">
        <w:rPr>
          <w:rFonts w:ascii="Garamond" w:hAnsi="Garamond" w:cs="Times New Roman"/>
          <w:bCs/>
          <w:sz w:val="24"/>
          <w:szCs w:val="24"/>
        </w:rPr>
        <w:t>-it për qëllime mjekësore;</w:t>
      </w:r>
    </w:p>
    <w:p w14:paraId="6BE75282" w14:textId="552ECF2A"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vii.</w:t>
      </w:r>
      <w:r w:rsidR="001A3B45">
        <w:rPr>
          <w:rFonts w:ascii="Garamond" w:hAnsi="Garamond" w:cs="Times New Roman"/>
          <w:bCs/>
          <w:sz w:val="24"/>
          <w:szCs w:val="24"/>
        </w:rPr>
        <w:t xml:space="preserve"> </w:t>
      </w:r>
      <w:r w:rsidRPr="00835F3C">
        <w:rPr>
          <w:rFonts w:ascii="Garamond" w:hAnsi="Garamond" w:cs="Times New Roman"/>
          <w:bCs/>
          <w:sz w:val="24"/>
          <w:szCs w:val="24"/>
        </w:rPr>
        <w:t>nuk përmbush detyrimet</w:t>
      </w:r>
      <w:r w:rsidR="00EA5EE6">
        <w:rPr>
          <w:rFonts w:ascii="Garamond" w:hAnsi="Garamond" w:cs="Times New Roman"/>
          <w:bCs/>
          <w:sz w:val="24"/>
          <w:szCs w:val="24"/>
        </w:rPr>
        <w:t>,</w:t>
      </w:r>
      <w:r w:rsidRPr="00835F3C">
        <w:rPr>
          <w:rFonts w:ascii="Garamond" w:hAnsi="Garamond" w:cs="Times New Roman"/>
          <w:bCs/>
          <w:sz w:val="24"/>
          <w:szCs w:val="24"/>
        </w:rPr>
        <w:t xml:space="preserve"> në lidhje me njoftimin e ministrisë përgjegjëse për rendin dhe sigurinë publike, të ministrisë përgjegjëse për bujqësinë dhe të ministrisë përgjegjëse për shëndetësinë</w:t>
      </w:r>
      <w:r w:rsidR="00EA5EE6">
        <w:rPr>
          <w:rFonts w:ascii="Garamond" w:hAnsi="Garamond" w:cs="Times New Roman"/>
          <w:bCs/>
          <w:sz w:val="24"/>
          <w:szCs w:val="24"/>
        </w:rPr>
        <w:t>,</w:t>
      </w:r>
      <w:r w:rsidRPr="00835F3C">
        <w:rPr>
          <w:rFonts w:ascii="Garamond" w:hAnsi="Garamond" w:cs="Times New Roman"/>
          <w:bCs/>
          <w:sz w:val="24"/>
          <w:szCs w:val="24"/>
        </w:rPr>
        <w:t xml:space="preserve"> për çdo gjendje që tregon dyshim se </w:t>
      </w:r>
      <w:r w:rsidRPr="00835F3C">
        <w:rPr>
          <w:rFonts w:ascii="Garamond" w:hAnsi="Garamond" w:cs="Times New Roman"/>
          <w:bCs/>
          <w:i/>
          <w:sz w:val="24"/>
          <w:szCs w:val="24"/>
        </w:rPr>
        <w:t>cannabis</w:t>
      </w:r>
      <w:r w:rsidRPr="00835F3C">
        <w:rPr>
          <w:rFonts w:ascii="Garamond" w:hAnsi="Garamond" w:cs="Times New Roman"/>
          <w:bCs/>
          <w:sz w:val="24"/>
          <w:szCs w:val="24"/>
        </w:rPr>
        <w:t>-i ose pjesë të bimëve të saj janë përdorur ose do të mund të përdoren për prodhimin e lëndëve narkotike dhe psikotrope;</w:t>
      </w:r>
    </w:p>
    <w:p w14:paraId="24553A7E"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viii. nuk përmbush detyrimet në lidhje me mbajtjen e regjistrit për sasinë e prodhuar dhe atë të blerë të </w:t>
      </w:r>
      <w:r w:rsidRPr="00835F3C">
        <w:rPr>
          <w:rFonts w:ascii="Garamond" w:hAnsi="Garamond" w:cs="Times New Roman"/>
          <w:bCs/>
          <w:i/>
          <w:sz w:val="24"/>
          <w:szCs w:val="24"/>
        </w:rPr>
        <w:t>cannabis</w:t>
      </w:r>
      <w:r w:rsidRPr="00835F3C">
        <w:rPr>
          <w:rFonts w:ascii="Garamond" w:hAnsi="Garamond" w:cs="Times New Roman"/>
          <w:bCs/>
          <w:sz w:val="24"/>
          <w:szCs w:val="24"/>
        </w:rPr>
        <w:t>-it për qëllime mjekësore dhe/ose industriale apo nuk dorëzon raportin brenda afateve ligjore tek autoritetet mbikëqyrëse;</w:t>
      </w:r>
    </w:p>
    <w:p w14:paraId="74B1B196" w14:textId="7FCE65CE"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b) me gjobë nga 1 000 000 (një milion) deri në masën 3 000 000 (tre milionë) lekë nëse subjekti i licencuar apo i lejuar:</w:t>
      </w:r>
    </w:p>
    <w:p w14:paraId="5FF6C213" w14:textId="60B2B555"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i. nuk zbaton kushtet në lidhje me transportin e bimës së </w:t>
      </w:r>
      <w:r w:rsidRPr="00835F3C">
        <w:rPr>
          <w:rFonts w:ascii="Garamond" w:hAnsi="Garamond" w:cs="Times New Roman"/>
          <w:bCs/>
          <w:i/>
          <w:sz w:val="24"/>
          <w:szCs w:val="24"/>
        </w:rPr>
        <w:t>cannabis</w:t>
      </w:r>
      <w:r w:rsidRPr="00835F3C">
        <w:rPr>
          <w:rFonts w:ascii="Garamond" w:hAnsi="Garamond" w:cs="Times New Roman"/>
          <w:bCs/>
          <w:sz w:val="24"/>
          <w:szCs w:val="24"/>
        </w:rPr>
        <w:t>-it për qëllime mjekësore gjatë transportit apo kushtet për ruajtjen e paketimit origjinal;</w:t>
      </w:r>
    </w:p>
    <w:p w14:paraId="1880330A" w14:textId="18CCFB05"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ii. nuk respekton rregullat në lidhje me planin e përpunimit dhe zhvillimit të prodhimit;</w:t>
      </w:r>
    </w:p>
    <w:p w14:paraId="0932BBD6" w14:textId="0AC6AFC8"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iii. nuk respekton rregullat në lidhje me planin e sigurisë, përfshirë përcaktimin e elementeve të mbrojtjes, rrethimit, sigurisë me telekamera dhe sigurisë fizike;</w:t>
      </w:r>
    </w:p>
    <w:p w14:paraId="7A5CB2DE" w14:textId="3B427A48"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iv. nuk respekton rregullat në lidhje me </w:t>
      </w:r>
      <w:r w:rsidR="00E22769" w:rsidRPr="00835F3C">
        <w:rPr>
          <w:rFonts w:ascii="Garamond" w:hAnsi="Garamond" w:cs="Times New Roman"/>
          <w:bCs/>
          <w:sz w:val="24"/>
          <w:szCs w:val="24"/>
        </w:rPr>
        <w:t>sh</w:t>
      </w:r>
      <w:r w:rsidR="00B30080">
        <w:rPr>
          <w:rFonts w:ascii="Garamond" w:hAnsi="Garamond" w:cs="Times New Roman"/>
          <w:bCs/>
          <w:sz w:val="24"/>
          <w:szCs w:val="24"/>
        </w:rPr>
        <w:t>e</w:t>
      </w:r>
      <w:r w:rsidR="00E22769" w:rsidRPr="00835F3C">
        <w:rPr>
          <w:rFonts w:ascii="Garamond" w:hAnsi="Garamond" w:cs="Times New Roman"/>
          <w:bCs/>
          <w:sz w:val="24"/>
          <w:szCs w:val="24"/>
        </w:rPr>
        <w:t>njimin</w:t>
      </w:r>
      <w:r w:rsidRPr="00835F3C">
        <w:rPr>
          <w:rFonts w:ascii="Garamond" w:hAnsi="Garamond" w:cs="Times New Roman"/>
          <w:bCs/>
          <w:sz w:val="24"/>
          <w:szCs w:val="24"/>
        </w:rPr>
        <w:t xml:space="preserve"> apo gjurmimin.</w:t>
      </w:r>
    </w:p>
    <w:p w14:paraId="5146DC58" w14:textId="54526390"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c) me gjobë nga 3 000 000 (tre milionë) deri në masën 5 000 000 (pesë milionë) lekë nëse subjekti i licencuar apo i lejuar:</w:t>
      </w:r>
    </w:p>
    <w:p w14:paraId="267FF2D0"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i. fsheh ose falsifikon dokumentet duke mbjellë dhe administruar sipërfaqe më të mëdha me </w:t>
      </w:r>
      <w:r w:rsidRPr="00835F3C">
        <w:rPr>
          <w:rFonts w:ascii="Garamond" w:hAnsi="Garamond" w:cs="Times New Roman"/>
          <w:bCs/>
          <w:i/>
          <w:sz w:val="24"/>
          <w:szCs w:val="24"/>
        </w:rPr>
        <w:t>cannabis</w:t>
      </w:r>
      <w:r w:rsidRPr="00835F3C">
        <w:rPr>
          <w:rFonts w:ascii="Garamond" w:hAnsi="Garamond" w:cs="Times New Roman"/>
          <w:bCs/>
          <w:sz w:val="24"/>
          <w:szCs w:val="24"/>
        </w:rPr>
        <w:t xml:space="preserve"> mjekësor ose industrial ose kur regjistrimin e sipërfaqeve nuk e ka kryer brenda afatit të parashikuar; </w:t>
      </w:r>
    </w:p>
    <w:p w14:paraId="1592DD0C" w14:textId="77C2805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ii. nuk deklaron sipërfaqet në të cilat kultivon </w:t>
      </w:r>
      <w:r w:rsidRPr="00835F3C">
        <w:rPr>
          <w:rFonts w:ascii="Garamond" w:hAnsi="Garamond" w:cs="Times New Roman"/>
          <w:bCs/>
          <w:i/>
          <w:sz w:val="24"/>
          <w:szCs w:val="24"/>
        </w:rPr>
        <w:t>cannabis</w:t>
      </w:r>
      <w:r w:rsidRPr="00835F3C">
        <w:rPr>
          <w:rFonts w:ascii="Garamond" w:hAnsi="Garamond" w:cs="Times New Roman"/>
          <w:bCs/>
          <w:sz w:val="24"/>
          <w:szCs w:val="24"/>
        </w:rPr>
        <w:t xml:space="preserve"> për qëllime mjekësore dhe/ose </w:t>
      </w:r>
      <w:r w:rsidRPr="00835F3C">
        <w:rPr>
          <w:rFonts w:ascii="Garamond" w:hAnsi="Garamond" w:cs="Times New Roman"/>
          <w:bCs/>
          <w:i/>
          <w:sz w:val="24"/>
          <w:szCs w:val="24"/>
        </w:rPr>
        <w:t>cannabis</w:t>
      </w:r>
      <w:r w:rsidRPr="00835F3C">
        <w:rPr>
          <w:rFonts w:ascii="Garamond" w:hAnsi="Garamond" w:cs="Times New Roman"/>
          <w:bCs/>
          <w:sz w:val="24"/>
          <w:szCs w:val="24"/>
        </w:rPr>
        <w:t xml:space="preserve"> për qëllime industriale;</w:t>
      </w:r>
    </w:p>
    <w:p w14:paraId="3E36D3C6"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iii. eksporton nënprodukte ose produkte përfundimtare në sasi të ndryshme nga ajo e deklaruar, sipas përcaktimeve të këtij ligji;</w:t>
      </w:r>
    </w:p>
    <w:p w14:paraId="58673888"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iv. raporton në mënyrë të rremë të dhënat, për efekt të plotësimit të regjistrave, e parashikuara në këtë ligj;</w:t>
      </w:r>
    </w:p>
    <w:p w14:paraId="0AF09EF0"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v. kryen procese për të cilat nuk është i licencuar, i lejuar apo i autorizuar;</w:t>
      </w:r>
    </w:p>
    <w:p w14:paraId="4C0E1562"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vi. vazhdon aktivitetin edhe pas përfundimit të afatit të licencës apo lejes;</w:t>
      </w:r>
    </w:p>
    <w:p w14:paraId="53573348" w14:textId="154214B1"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lastRenderedPageBreak/>
        <w:t>vii.</w:t>
      </w:r>
      <w:r w:rsidR="001A3B45">
        <w:rPr>
          <w:rFonts w:ascii="Garamond" w:hAnsi="Garamond" w:cs="Times New Roman"/>
          <w:bCs/>
          <w:sz w:val="24"/>
          <w:szCs w:val="24"/>
        </w:rPr>
        <w:t xml:space="preserve"> </w:t>
      </w:r>
      <w:r w:rsidRPr="00835F3C">
        <w:rPr>
          <w:rFonts w:ascii="Garamond" w:hAnsi="Garamond" w:cs="Times New Roman"/>
          <w:bCs/>
          <w:sz w:val="24"/>
          <w:szCs w:val="24"/>
        </w:rPr>
        <w:t xml:space="preserve">pengon, shmang mbikëqyrjen apo verifikimin në lidhje me </w:t>
      </w:r>
      <w:r w:rsidR="00E22769" w:rsidRPr="00835F3C">
        <w:rPr>
          <w:rFonts w:ascii="Garamond" w:hAnsi="Garamond" w:cs="Times New Roman"/>
          <w:bCs/>
          <w:sz w:val="24"/>
          <w:szCs w:val="24"/>
        </w:rPr>
        <w:t>sh</w:t>
      </w:r>
      <w:r w:rsidR="00B30080">
        <w:rPr>
          <w:rFonts w:ascii="Garamond" w:hAnsi="Garamond" w:cs="Times New Roman"/>
          <w:bCs/>
          <w:sz w:val="24"/>
          <w:szCs w:val="24"/>
        </w:rPr>
        <w:t>e</w:t>
      </w:r>
      <w:r w:rsidR="00E22769" w:rsidRPr="00835F3C">
        <w:rPr>
          <w:rFonts w:ascii="Garamond" w:hAnsi="Garamond" w:cs="Times New Roman"/>
          <w:bCs/>
          <w:sz w:val="24"/>
          <w:szCs w:val="24"/>
        </w:rPr>
        <w:t>njimin</w:t>
      </w:r>
      <w:r w:rsidRPr="00835F3C">
        <w:rPr>
          <w:rFonts w:ascii="Garamond" w:hAnsi="Garamond" w:cs="Times New Roman"/>
          <w:bCs/>
          <w:sz w:val="24"/>
          <w:szCs w:val="24"/>
        </w:rPr>
        <w:t xml:space="preserve"> dhe gjurmimin;</w:t>
      </w:r>
    </w:p>
    <w:p w14:paraId="53573376" w14:textId="6722BE01"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viii. kultivon, prodhon, përpunon, furnizon, tregton, mban, transporton bimë, fara, produkt me lëndë narkotike ose psikotrope të pash</w:t>
      </w:r>
      <w:r w:rsidR="006B5D0C">
        <w:rPr>
          <w:rFonts w:ascii="Garamond" w:hAnsi="Garamond" w:cs="Times New Roman"/>
          <w:bCs/>
          <w:sz w:val="24"/>
          <w:szCs w:val="24"/>
        </w:rPr>
        <w:t>e</w:t>
      </w:r>
      <w:r w:rsidRPr="00835F3C">
        <w:rPr>
          <w:rFonts w:ascii="Garamond" w:hAnsi="Garamond" w:cs="Times New Roman"/>
          <w:bCs/>
          <w:sz w:val="24"/>
          <w:szCs w:val="24"/>
        </w:rPr>
        <w:t>njuar</w:t>
      </w:r>
      <w:r w:rsidR="00E22769">
        <w:rPr>
          <w:rFonts w:ascii="Garamond" w:hAnsi="Garamond" w:cs="Times New Roman"/>
          <w:bCs/>
          <w:sz w:val="24"/>
          <w:szCs w:val="24"/>
        </w:rPr>
        <w:t>,</w:t>
      </w:r>
      <w:r w:rsidRPr="00835F3C">
        <w:rPr>
          <w:rFonts w:ascii="Garamond" w:hAnsi="Garamond" w:cs="Times New Roman"/>
          <w:bCs/>
          <w:sz w:val="24"/>
          <w:szCs w:val="24"/>
        </w:rPr>
        <w:t xml:space="preserve"> sipas përcaktimeve të bëra në nenin 34 për </w:t>
      </w:r>
      <w:r w:rsidR="00E22769" w:rsidRPr="00835F3C">
        <w:rPr>
          <w:rFonts w:ascii="Garamond" w:hAnsi="Garamond" w:cs="Times New Roman"/>
          <w:bCs/>
          <w:sz w:val="24"/>
          <w:szCs w:val="24"/>
        </w:rPr>
        <w:t>sh</w:t>
      </w:r>
      <w:r w:rsidR="006B5D0C">
        <w:rPr>
          <w:rFonts w:ascii="Garamond" w:hAnsi="Garamond" w:cs="Times New Roman"/>
          <w:bCs/>
          <w:sz w:val="24"/>
          <w:szCs w:val="24"/>
        </w:rPr>
        <w:t>e</w:t>
      </w:r>
      <w:r w:rsidR="00E22769" w:rsidRPr="00835F3C">
        <w:rPr>
          <w:rFonts w:ascii="Garamond" w:hAnsi="Garamond" w:cs="Times New Roman"/>
          <w:bCs/>
          <w:sz w:val="24"/>
          <w:szCs w:val="24"/>
        </w:rPr>
        <w:t>njimin</w:t>
      </w:r>
      <w:r w:rsidRPr="00835F3C">
        <w:rPr>
          <w:rFonts w:ascii="Garamond" w:hAnsi="Garamond" w:cs="Times New Roman"/>
          <w:bCs/>
          <w:sz w:val="24"/>
          <w:szCs w:val="24"/>
        </w:rPr>
        <w:t xml:space="preserve"> dhe gjurmimin.</w:t>
      </w:r>
    </w:p>
    <w:p w14:paraId="535E1BB2"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2. Krahas gjobës së parashikuar në pikën 1 të këtij neni, personit juridik mund t’i caktohet si sanksion edhe ndalimi i përkohshëm i kryerjes së veprimtarisë për një periudhë nga 6 muaj deri në 3 vjet.</w:t>
      </w:r>
    </w:p>
    <w:p w14:paraId="5C594FBB"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3. Kundërvajtjet administrative, sipas parashikimeve të këtij ligji, konstatohen dhe sanksionohen nga Agjencia.</w:t>
      </w:r>
    </w:p>
    <w:p w14:paraId="6954B17E"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4. Në kushtet e konstatimit të shkeljeve të Kodit Penal, Agjencia raporton, në zbatim të parashikimeve të Kodit Penal, pranë autoriteteve përkatëse sipas parashikimeve të Kodit të Procedurës Penale.</w:t>
      </w:r>
    </w:p>
    <w:p w14:paraId="712A1293" w14:textId="606E1963"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5. Të ardhurat nga gjobat derdhen 100% në buxhetin e shtetit.</w:t>
      </w:r>
    </w:p>
    <w:p w14:paraId="76178F81"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00E93CAE"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41</w:t>
      </w:r>
    </w:p>
    <w:p w14:paraId="6715AFB6"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Ankimi</w:t>
      </w:r>
    </w:p>
    <w:p w14:paraId="4602C281"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72ECA7E0" w14:textId="35D5E79D"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Ndaj masave administrative të marra nga Agjencia, si dhe ndaj çdo veprimi tjetër administrativ të kryer në kundërshtim me Kodin e Procedurave Administrative dhe me këtë ligj, subjektet mund të paraqesin ankim në Gjykatën Administrative të Shkallës së Parë Tiranë</w:t>
      </w:r>
      <w:r w:rsidR="00E22769">
        <w:rPr>
          <w:rFonts w:ascii="Garamond" w:hAnsi="Garamond" w:cs="Times New Roman"/>
          <w:bCs/>
          <w:sz w:val="24"/>
          <w:szCs w:val="24"/>
        </w:rPr>
        <w:t>,</w:t>
      </w:r>
      <w:r w:rsidRPr="00835F3C">
        <w:rPr>
          <w:rFonts w:ascii="Garamond" w:hAnsi="Garamond" w:cs="Times New Roman"/>
          <w:bCs/>
          <w:sz w:val="24"/>
          <w:szCs w:val="24"/>
        </w:rPr>
        <w:t xml:space="preserve"> brenda 45 ditëve nga marrja dijeni.</w:t>
      </w:r>
    </w:p>
    <w:p w14:paraId="7BF1347B"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6F77597A"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KREU X</w:t>
      </w:r>
    </w:p>
    <w:p w14:paraId="214A7E6E"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DISPOZITAT KALIMTARE DHE TË FUNDIT</w:t>
      </w:r>
    </w:p>
    <w:p w14:paraId="41E10DA4" w14:textId="77777777" w:rsidR="00BC73BA" w:rsidRPr="00835F3C" w:rsidRDefault="00BC73BA" w:rsidP="00BC73BA">
      <w:pPr>
        <w:spacing w:after="0" w:line="240" w:lineRule="auto"/>
        <w:ind w:firstLine="284"/>
        <w:jc w:val="center"/>
        <w:rPr>
          <w:rFonts w:ascii="Garamond" w:hAnsi="Garamond" w:cs="Times New Roman"/>
          <w:bCs/>
          <w:sz w:val="24"/>
          <w:szCs w:val="24"/>
        </w:rPr>
      </w:pPr>
    </w:p>
    <w:p w14:paraId="71D51196"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42</w:t>
      </w:r>
    </w:p>
    <w:p w14:paraId="13EAB849"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Dispozita kalimtare</w:t>
      </w:r>
    </w:p>
    <w:p w14:paraId="2EAC7B53"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2A03D879" w14:textId="722C7FCD"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1. Subjektet, të cilat në momentin e hyrjes në fuqi të këtij ligji ushtrojnë aktivitetin e kultivimit dhe prodhimit të </w:t>
      </w:r>
      <w:r w:rsidRPr="00835F3C">
        <w:rPr>
          <w:rFonts w:ascii="Garamond" w:hAnsi="Garamond" w:cs="Times New Roman"/>
          <w:bCs/>
          <w:i/>
          <w:sz w:val="24"/>
          <w:szCs w:val="24"/>
        </w:rPr>
        <w:t>cannabis</w:t>
      </w:r>
      <w:r w:rsidRPr="00835F3C">
        <w:rPr>
          <w:rFonts w:ascii="Garamond" w:hAnsi="Garamond" w:cs="Times New Roman"/>
          <w:bCs/>
          <w:sz w:val="24"/>
          <w:szCs w:val="24"/>
        </w:rPr>
        <w:t>-it për qëllim industrial, sipas legjislacionit në fuqi për barnat narkotike dhe lëndët psikotrope</w:t>
      </w:r>
      <w:r w:rsidR="00E22769">
        <w:rPr>
          <w:rFonts w:ascii="Garamond" w:hAnsi="Garamond" w:cs="Times New Roman"/>
          <w:bCs/>
          <w:sz w:val="24"/>
          <w:szCs w:val="24"/>
        </w:rPr>
        <w:t>,</w:t>
      </w:r>
      <w:r w:rsidRPr="00835F3C">
        <w:rPr>
          <w:rFonts w:ascii="Garamond" w:hAnsi="Garamond" w:cs="Times New Roman"/>
          <w:bCs/>
          <w:sz w:val="24"/>
          <w:szCs w:val="24"/>
        </w:rPr>
        <w:t xml:space="preserve"> brenda 8 muajve nga hyrja në fuqi e këtij ligji kanë të drejtë të </w:t>
      </w:r>
      <w:r w:rsidR="00E22769" w:rsidRPr="00835F3C">
        <w:rPr>
          <w:rFonts w:ascii="Garamond" w:hAnsi="Garamond" w:cs="Times New Roman"/>
          <w:bCs/>
          <w:sz w:val="24"/>
          <w:szCs w:val="24"/>
        </w:rPr>
        <w:t>përshtatin</w:t>
      </w:r>
      <w:r w:rsidRPr="00835F3C">
        <w:rPr>
          <w:rFonts w:ascii="Garamond" w:hAnsi="Garamond" w:cs="Times New Roman"/>
          <w:bCs/>
          <w:sz w:val="24"/>
          <w:szCs w:val="24"/>
        </w:rPr>
        <w:t xml:space="preserve"> aktivitetin e lejuar për t’u pajisur me leje, në përputhje me parashikimet e këtij ligji.</w:t>
      </w:r>
    </w:p>
    <w:p w14:paraId="70947212"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2. Ushtrimi i aktivitetit nga subjektet e përcaktuara në pikën 1, pa u pajisur me leje sipas parashikimeve të këtij ligji, pas kësaj periudhe konsiderohet i paligjshëm.</w:t>
      </w:r>
    </w:p>
    <w:p w14:paraId="09E90DC2"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 xml:space="preserve">3. Agjencia Kombëtare e Kontrollit të </w:t>
      </w:r>
      <w:r w:rsidRPr="00835F3C">
        <w:rPr>
          <w:rFonts w:ascii="Garamond" w:hAnsi="Garamond" w:cs="Times New Roman"/>
          <w:bCs/>
          <w:i/>
          <w:sz w:val="24"/>
          <w:szCs w:val="24"/>
        </w:rPr>
        <w:t>Cannabis</w:t>
      </w:r>
      <w:r w:rsidRPr="00835F3C">
        <w:rPr>
          <w:rFonts w:ascii="Garamond" w:hAnsi="Garamond" w:cs="Times New Roman"/>
          <w:bCs/>
          <w:sz w:val="24"/>
          <w:szCs w:val="24"/>
        </w:rPr>
        <w:t>-it krijohet brenda 3 muajve nga hyrja në fuqi e këtij ligji.</w:t>
      </w:r>
    </w:p>
    <w:p w14:paraId="4CC190A3"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38D689CB"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43</w:t>
      </w:r>
    </w:p>
    <w:p w14:paraId="1E994639"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Aktet nënligjore</w:t>
      </w:r>
    </w:p>
    <w:p w14:paraId="7927AAFB" w14:textId="77777777" w:rsidR="00BC73BA" w:rsidRPr="00835F3C" w:rsidRDefault="00BC73BA" w:rsidP="00BC73BA">
      <w:pPr>
        <w:spacing w:after="0" w:line="240" w:lineRule="auto"/>
        <w:ind w:firstLine="284"/>
        <w:jc w:val="center"/>
        <w:rPr>
          <w:rFonts w:ascii="Garamond" w:hAnsi="Garamond" w:cs="Times New Roman"/>
          <w:bCs/>
          <w:sz w:val="24"/>
          <w:szCs w:val="24"/>
        </w:rPr>
      </w:pPr>
    </w:p>
    <w:p w14:paraId="01D75AD2" w14:textId="302FCA5E"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1. Ngarkohet Këshilli i Ministrave që brenda 9 muajve nga hyrja në fuqi e këtij ligji të miratojë aktet nënligjore në zbatim të neneve 7</w:t>
      </w:r>
      <w:r w:rsidR="00E22769">
        <w:rPr>
          <w:rFonts w:ascii="Garamond" w:hAnsi="Garamond" w:cs="Times New Roman"/>
          <w:bCs/>
          <w:sz w:val="24"/>
          <w:szCs w:val="24"/>
        </w:rPr>
        <w:t>,</w:t>
      </w:r>
      <w:r w:rsidRPr="00835F3C">
        <w:rPr>
          <w:rFonts w:ascii="Garamond" w:hAnsi="Garamond" w:cs="Times New Roman"/>
          <w:bCs/>
          <w:sz w:val="24"/>
          <w:szCs w:val="24"/>
        </w:rPr>
        <w:t xml:space="preserve"> pika 3; 9, pika 2; 13, pika 6; 15, pika 2; 23, pika 1; 34, pikat 4 e 5, dhe 36, pika 5.</w:t>
      </w:r>
    </w:p>
    <w:p w14:paraId="3DC3D2AD"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2. Ngarkohet ministri përgjegjës për shëndetësinë që brenda 3 muajve nga hyrja në fuqi e këtij ligji të nxjerrë aktet nënligjore në zbatim të neneve 11, pika 8, dhe 14, pika 2.</w:t>
      </w:r>
    </w:p>
    <w:p w14:paraId="1C760D05"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3. Ngarkohet ministri përgjegjës për bujqësinë që brenda 3 muajve nga hyrja në fuqi e këtij ligji të nxjerrë aktin nënligjor në zbatim të nenit 9, pika 3.</w:t>
      </w:r>
    </w:p>
    <w:p w14:paraId="77DE3EF2"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4. Ngarkohen ministrat sipas fushës së tyre të përgjegjësisë që brenda 9 muajve nga hyrja në fuqi e këtij ligji të nxjerrin aktet nënligjore në zbatim të neneve 6, pika 4; 8, pika 8; 14, pika 9; 32, pika 3; 37, pika 2, dhe 39, pika 5.</w:t>
      </w:r>
    </w:p>
    <w:p w14:paraId="2421CAB8"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3F6AB19C"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44</w:t>
      </w:r>
    </w:p>
    <w:p w14:paraId="782089B2"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Shfuqizime</w:t>
      </w:r>
    </w:p>
    <w:p w14:paraId="134F6E6C"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694BE958"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lastRenderedPageBreak/>
        <w:t>Me hyrjen në fuqi të këtij ligji, dispozitat e ligjit nr. 7975, datë 26.7.1995, “Për barnat narkotike dhe lëndët psikotrope”, të ndryshuar, dhe aktet e tjera ligjore e nënligjore, që bien ndesh me parashikimet e këtij ligji, shfuqizohen.</w:t>
      </w:r>
    </w:p>
    <w:p w14:paraId="2043B315"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6039E57F" w14:textId="77777777" w:rsidR="00BC73BA" w:rsidRPr="00835F3C" w:rsidRDefault="00BC73BA" w:rsidP="00BC73BA">
      <w:pPr>
        <w:spacing w:after="0" w:line="240" w:lineRule="auto"/>
        <w:ind w:firstLine="284"/>
        <w:jc w:val="center"/>
        <w:rPr>
          <w:rFonts w:ascii="Garamond" w:hAnsi="Garamond" w:cs="Times New Roman"/>
          <w:bCs/>
          <w:sz w:val="24"/>
          <w:szCs w:val="24"/>
        </w:rPr>
      </w:pPr>
      <w:r w:rsidRPr="00835F3C">
        <w:rPr>
          <w:rFonts w:ascii="Garamond" w:hAnsi="Garamond" w:cs="Times New Roman"/>
          <w:bCs/>
          <w:sz w:val="24"/>
          <w:szCs w:val="24"/>
        </w:rPr>
        <w:t>Neni 45</w:t>
      </w:r>
    </w:p>
    <w:p w14:paraId="5CAC3933" w14:textId="77777777" w:rsidR="00BC73BA" w:rsidRPr="00835F3C" w:rsidRDefault="00BC73BA" w:rsidP="00BC73BA">
      <w:pPr>
        <w:spacing w:after="0" w:line="240" w:lineRule="auto"/>
        <w:ind w:firstLine="284"/>
        <w:jc w:val="center"/>
        <w:rPr>
          <w:rFonts w:ascii="Garamond" w:hAnsi="Garamond" w:cs="Times New Roman"/>
          <w:b/>
          <w:bCs/>
          <w:sz w:val="24"/>
          <w:szCs w:val="24"/>
        </w:rPr>
      </w:pPr>
      <w:r w:rsidRPr="00835F3C">
        <w:rPr>
          <w:rFonts w:ascii="Garamond" w:hAnsi="Garamond" w:cs="Times New Roman"/>
          <w:b/>
          <w:bCs/>
          <w:sz w:val="24"/>
          <w:szCs w:val="24"/>
        </w:rPr>
        <w:t>Hyrja në fuqi</w:t>
      </w:r>
    </w:p>
    <w:p w14:paraId="561B42BA"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6EDBB44E" w14:textId="77777777" w:rsidR="00BC73BA" w:rsidRPr="00835F3C" w:rsidRDefault="00BC73BA" w:rsidP="00BC73BA">
      <w:pPr>
        <w:spacing w:after="0" w:line="240" w:lineRule="auto"/>
        <w:ind w:firstLine="284"/>
        <w:jc w:val="both"/>
        <w:rPr>
          <w:rFonts w:ascii="Garamond" w:hAnsi="Garamond" w:cs="Times New Roman"/>
          <w:bCs/>
          <w:sz w:val="24"/>
          <w:szCs w:val="24"/>
        </w:rPr>
      </w:pPr>
      <w:r w:rsidRPr="00835F3C">
        <w:rPr>
          <w:rFonts w:ascii="Garamond" w:hAnsi="Garamond" w:cs="Times New Roman"/>
          <w:bCs/>
          <w:sz w:val="24"/>
          <w:szCs w:val="24"/>
        </w:rPr>
        <w:t>Ky ligj hyn në fuqi 15 ditë pas botimit në Fletoren Zyrtare.</w:t>
      </w:r>
    </w:p>
    <w:p w14:paraId="7DA11343"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17C646E7" w14:textId="5AEB7C4E" w:rsidR="00BC73BA" w:rsidRPr="00835F3C" w:rsidRDefault="00BC73BA" w:rsidP="006A75B9">
      <w:pPr>
        <w:spacing w:after="0" w:line="240" w:lineRule="auto"/>
        <w:ind w:firstLine="284"/>
        <w:jc w:val="right"/>
        <w:rPr>
          <w:rFonts w:ascii="Garamond" w:eastAsia="Times New Roman" w:hAnsi="Garamond" w:cs="Times New Roman"/>
          <w:color w:val="000000"/>
          <w:sz w:val="24"/>
          <w:szCs w:val="24"/>
        </w:rPr>
      </w:pPr>
      <w:r w:rsidRPr="00835F3C">
        <w:rPr>
          <w:rFonts w:ascii="Garamond" w:eastAsia="Times New Roman" w:hAnsi="Garamond" w:cs="Times New Roman"/>
          <w:color w:val="000000"/>
          <w:sz w:val="24"/>
          <w:szCs w:val="24"/>
        </w:rPr>
        <w:t>KRYETARE</w:t>
      </w:r>
    </w:p>
    <w:p w14:paraId="4A8A5663" w14:textId="24A7158A" w:rsidR="00BC73BA" w:rsidRPr="00835F3C" w:rsidRDefault="006A75B9" w:rsidP="006A75B9">
      <w:pPr>
        <w:spacing w:after="0" w:line="240" w:lineRule="auto"/>
        <w:ind w:firstLine="284"/>
        <w:jc w:val="right"/>
        <w:rPr>
          <w:rFonts w:ascii="Garamond" w:eastAsia="Times New Roman" w:hAnsi="Garamond" w:cs="Times New Roman"/>
          <w:b/>
          <w:color w:val="000000"/>
          <w:sz w:val="24"/>
          <w:szCs w:val="24"/>
        </w:rPr>
      </w:pPr>
      <w:r w:rsidRPr="00835F3C">
        <w:rPr>
          <w:rFonts w:ascii="Garamond" w:eastAsia="Times New Roman" w:hAnsi="Garamond" w:cs="Times New Roman"/>
          <w:b/>
          <w:color w:val="000000"/>
          <w:sz w:val="24"/>
          <w:szCs w:val="24"/>
        </w:rPr>
        <w:t>Lindita Nikolla</w:t>
      </w:r>
    </w:p>
    <w:p w14:paraId="5FFCC447" w14:textId="77777777" w:rsidR="00BC73BA" w:rsidRPr="00835F3C" w:rsidRDefault="00BC73BA" w:rsidP="00BC73BA">
      <w:pPr>
        <w:spacing w:after="0" w:line="240" w:lineRule="auto"/>
        <w:ind w:firstLine="284"/>
        <w:jc w:val="both"/>
        <w:rPr>
          <w:rFonts w:ascii="Garamond" w:hAnsi="Garamond" w:cs="Times New Roman"/>
          <w:bCs/>
          <w:sz w:val="24"/>
          <w:szCs w:val="24"/>
        </w:rPr>
      </w:pPr>
    </w:p>
    <w:p w14:paraId="0BF68D9D" w14:textId="1F72402F" w:rsidR="00BC73BA" w:rsidRPr="00835F3C" w:rsidRDefault="004F1427" w:rsidP="00BC73BA">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Miratuar në datën 21</w:t>
      </w:r>
      <w:r w:rsidR="00BC73BA" w:rsidRPr="00835F3C">
        <w:rPr>
          <w:rFonts w:ascii="Garamond" w:hAnsi="Garamond" w:cs="Times New Roman"/>
          <w:bCs/>
          <w:sz w:val="24"/>
          <w:szCs w:val="24"/>
        </w:rPr>
        <w:t>.7.2023</w:t>
      </w:r>
      <w:r w:rsidR="00E22769">
        <w:rPr>
          <w:rFonts w:ascii="Garamond" w:hAnsi="Garamond" w:cs="Times New Roman"/>
          <w:bCs/>
          <w:sz w:val="24"/>
          <w:szCs w:val="24"/>
        </w:rPr>
        <w:t>.</w:t>
      </w:r>
    </w:p>
    <w:sectPr w:rsidR="00BC73BA" w:rsidRPr="00835F3C" w:rsidSect="00BC73BA">
      <w:footerReference w:type="default" r:id="rId10"/>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5C8054" w14:textId="77777777" w:rsidR="003D7075" w:rsidRDefault="003D7075" w:rsidP="00BC73BA">
      <w:pPr>
        <w:spacing w:after="0" w:line="240" w:lineRule="auto"/>
      </w:pPr>
      <w:r>
        <w:separator/>
      </w:r>
    </w:p>
  </w:endnote>
  <w:endnote w:type="continuationSeparator" w:id="0">
    <w:p w14:paraId="6B91E1D4" w14:textId="77777777" w:rsidR="003D7075" w:rsidRDefault="003D7075" w:rsidP="00BC73BA">
      <w:pPr>
        <w:spacing w:after="0" w:line="240" w:lineRule="auto"/>
      </w:pPr>
      <w:r>
        <w:continuationSeparator/>
      </w:r>
    </w:p>
  </w:endnote>
  <w:endnote w:type="continuationNotice" w:id="1">
    <w:p w14:paraId="226687C2" w14:textId="77777777" w:rsidR="003D7075" w:rsidRDefault="003D70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B3FFA" w14:textId="08ECD185" w:rsidR="00DF1827" w:rsidRPr="006C6D22" w:rsidRDefault="00DF1827">
    <w:pPr>
      <w:pStyle w:val="Footer"/>
      <w:jc w:val="center"/>
      <w:rPr>
        <w:rFonts w:ascii="Times New Roman" w:hAnsi="Times New Roman" w:cs="Times New Roman"/>
        <w:sz w:val="24"/>
        <w:szCs w:val="24"/>
      </w:rPr>
    </w:pPr>
  </w:p>
  <w:p w14:paraId="586236CE" w14:textId="77777777" w:rsidR="00DF1827" w:rsidRDefault="00DF18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888845" w14:textId="77777777" w:rsidR="003D7075" w:rsidRDefault="003D7075" w:rsidP="00BC73BA">
      <w:pPr>
        <w:spacing w:after="0" w:line="240" w:lineRule="auto"/>
      </w:pPr>
      <w:r>
        <w:separator/>
      </w:r>
    </w:p>
  </w:footnote>
  <w:footnote w:type="continuationSeparator" w:id="0">
    <w:p w14:paraId="04142E7A" w14:textId="77777777" w:rsidR="003D7075" w:rsidRDefault="003D7075" w:rsidP="00BC73BA">
      <w:pPr>
        <w:spacing w:after="0" w:line="240" w:lineRule="auto"/>
      </w:pPr>
      <w:r>
        <w:continuationSeparator/>
      </w:r>
    </w:p>
  </w:footnote>
  <w:footnote w:type="continuationNotice" w:id="1">
    <w:p w14:paraId="7A40537E" w14:textId="77777777" w:rsidR="003D7075" w:rsidRDefault="003D7075">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EB7"/>
    <w:rsid w:val="0009606B"/>
    <w:rsid w:val="000F74B6"/>
    <w:rsid w:val="0014489C"/>
    <w:rsid w:val="001A3B45"/>
    <w:rsid w:val="00253A84"/>
    <w:rsid w:val="002902FE"/>
    <w:rsid w:val="002928D4"/>
    <w:rsid w:val="00343EEA"/>
    <w:rsid w:val="003D7075"/>
    <w:rsid w:val="00453C29"/>
    <w:rsid w:val="00495544"/>
    <w:rsid w:val="004C785A"/>
    <w:rsid w:val="004F1427"/>
    <w:rsid w:val="00674810"/>
    <w:rsid w:val="006A75B9"/>
    <w:rsid w:val="006B5D0C"/>
    <w:rsid w:val="007A461B"/>
    <w:rsid w:val="00835F3C"/>
    <w:rsid w:val="008C7EE7"/>
    <w:rsid w:val="00943834"/>
    <w:rsid w:val="009A0780"/>
    <w:rsid w:val="009E55B9"/>
    <w:rsid w:val="00AD6F91"/>
    <w:rsid w:val="00B30080"/>
    <w:rsid w:val="00B44A79"/>
    <w:rsid w:val="00B57558"/>
    <w:rsid w:val="00BC73BA"/>
    <w:rsid w:val="00C06CCF"/>
    <w:rsid w:val="00C6074C"/>
    <w:rsid w:val="00C82492"/>
    <w:rsid w:val="00D44E32"/>
    <w:rsid w:val="00D54EB7"/>
    <w:rsid w:val="00DF1827"/>
    <w:rsid w:val="00E22769"/>
    <w:rsid w:val="00E555AE"/>
    <w:rsid w:val="00EA5EE6"/>
    <w:rsid w:val="00EF5DE4"/>
    <w:rsid w:val="00F23FBB"/>
    <w:rsid w:val="00FD1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68D9D"/>
  <w15:chartTrackingRefBased/>
  <w15:docId w15:val="{F7E233A6-28B3-4735-97BE-B77484BB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rsid w:val="00BC73BA"/>
    <w:rPr>
      <w:rFonts w:ascii="Times New Roman" w:eastAsia="Times New Roman" w:hAnsi="Times New Roman" w:cs="Times New Roman"/>
      <w:sz w:val="20"/>
      <w:szCs w:val="20"/>
      <w:lang w:val="en-GB" w:eastAsia="en-GB"/>
    </w:rPr>
  </w:style>
  <w:style w:type="paragraph" w:styleId="FootnoteText">
    <w:name w:val="footnote text"/>
    <w:basedOn w:val="Normal"/>
    <w:link w:val="FootnoteTextChar"/>
    <w:uiPriority w:val="99"/>
    <w:semiHidden/>
    <w:rsid w:val="00BC73BA"/>
    <w:pPr>
      <w:spacing w:after="0" w:line="240" w:lineRule="auto"/>
    </w:pPr>
    <w:rPr>
      <w:rFonts w:ascii="Times New Roman" w:eastAsia="Times New Roman" w:hAnsi="Times New Roman" w:cs="Times New Roman"/>
      <w:sz w:val="20"/>
      <w:szCs w:val="20"/>
      <w:lang w:val="en-GB" w:eastAsia="en-GB"/>
    </w:rPr>
  </w:style>
  <w:style w:type="character" w:customStyle="1" w:styleId="BalloonTextChar">
    <w:name w:val="Balloon Text Char"/>
    <w:basedOn w:val="DefaultParagraphFont"/>
    <w:link w:val="BalloonText"/>
    <w:uiPriority w:val="99"/>
    <w:semiHidden/>
    <w:rsid w:val="00BC73BA"/>
    <w:rPr>
      <w:rFonts w:ascii="Segoe UI" w:hAnsi="Segoe UI" w:cs="Segoe UI"/>
      <w:sz w:val="18"/>
      <w:szCs w:val="18"/>
      <w:lang w:val="sq-AL"/>
    </w:rPr>
  </w:style>
  <w:style w:type="paragraph" w:styleId="BalloonText">
    <w:name w:val="Balloon Text"/>
    <w:basedOn w:val="Normal"/>
    <w:link w:val="BalloonTextChar"/>
    <w:uiPriority w:val="99"/>
    <w:semiHidden/>
    <w:unhideWhenUsed/>
    <w:rsid w:val="00BC73BA"/>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BC73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73BA"/>
    <w:rPr>
      <w:lang w:val="sq-AL"/>
    </w:rPr>
  </w:style>
  <w:style w:type="paragraph" w:styleId="Footer">
    <w:name w:val="footer"/>
    <w:basedOn w:val="Normal"/>
    <w:link w:val="FooterChar"/>
    <w:uiPriority w:val="99"/>
    <w:unhideWhenUsed/>
    <w:rsid w:val="00BC73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73BA"/>
    <w:rPr>
      <w:lang w:val="sq-AL"/>
    </w:rPr>
  </w:style>
  <w:style w:type="paragraph" w:styleId="NoSpacing">
    <w:name w:val="No Spacing"/>
    <w:uiPriority w:val="1"/>
    <w:qFormat/>
    <w:rsid w:val="00BC73BA"/>
    <w:pPr>
      <w:spacing w:after="0" w:line="240" w:lineRule="auto"/>
    </w:pPr>
    <w:rPr>
      <w:lang w:val="sq-AL"/>
    </w:rPr>
  </w:style>
  <w:style w:type="paragraph" w:styleId="ListParagraph">
    <w:name w:val="List Paragraph"/>
    <w:basedOn w:val="Normal"/>
    <w:uiPriority w:val="34"/>
    <w:qFormat/>
    <w:rsid w:val="00BC73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81FD8247541B4759AA9C1CE263A3C48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61</Nr_x002e__x0020_akti>
    <Data_x0020_e_x0020_Krijimit xmlns="0e656187-b300-4fb0-8bf4-3a50f872073c">2023-08-17T11:19:58Z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2023-08-16T22:00:00Z</Date_x0020_protokolli>
    <Titulli xmlns="0e656187-b300-4fb0-8bf4-3a50f872073c">Për kontrollin e kultivimit dhe përpunimit të bimës së cannabis-it dhe prodhimit të nënprodukteve të saj për qëllime mjekësore dhe industriale</Titulli>
    <Modifikuesi xmlns="0e656187-b300-4fb0-8bf4-3a50f872073c">valjeta.kaftalli</Modifikuesi>
    <Nr_x002e__x0020_prot_x0020_QBZ xmlns="0e656187-b300-4fb0-8bf4-3a50f872073c">1281-2</Nr_x002e__x0020_prot_x0020_QBZ>
    <Data_x0020_e_x0020_Modifikimit xmlns="0e656187-b300-4fb0-8bf4-3a50f872073c">2023-08-21T08:38:15Z</Data_x0020_e_x0020_Modifikimit>
    <Dekretuar xmlns="0e656187-b300-4fb0-8bf4-3a50f872073c">false</Dekretuar>
    <Data xmlns="0e656187-b300-4fb0-8bf4-3a50f872073c">2023-07-19T22:00:00Z</Data>
    <Nr_x002e__x0020_protokolli_x0020_i_x0020_aktit xmlns="0e656187-b300-4fb0-8bf4-3a50f872073c">2394-1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Props1.xml><?xml version="1.0" encoding="utf-8"?>
<ds:datastoreItem xmlns:ds="http://schemas.openxmlformats.org/officeDocument/2006/customXml" ds:itemID="{345F77AD-3BCB-4B05-9C22-7553D6987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91E2B7D-EFCA-435D-B80C-CEFEA33AA736}">
  <ds:schemaRefs>
    <ds:schemaRef ds:uri="http://schemas.microsoft.com/sharepoint/v3/contenttype/forms"/>
  </ds:schemaRefs>
</ds:datastoreItem>
</file>

<file path=customXml/itemProps3.xml><?xml version="1.0" encoding="utf-8"?>
<ds:datastoreItem xmlns:ds="http://schemas.openxmlformats.org/officeDocument/2006/customXml" ds:itemID="{7399AF5B-29F5-45CB-BD4B-40B609F713B6}">
  <ds:schemaRefs>
    <ds:schemaRef ds:uri="http://schemas.microsoft.com/office/2006/metadata/properties"/>
    <ds:schemaRef ds:uri="http://schemas.microsoft.com/office/infopath/2007/PartnerControls"/>
    <ds:schemaRef ds:uri="0e656187-b300-4fb0-8bf4-3a50f872073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10514</Words>
  <Characters>59935</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Për kontrollin e kultivimit dhe përpunimit të bimës së cannabis-it dhe prodhimit të nënprodukteve të saj për qëllime mjekësore dhe industriale</vt:lpstr>
    </vt:vector>
  </TitlesOfParts>
  <Company/>
  <LinksUpToDate>false</LinksUpToDate>
  <CharactersWithSpaces>70309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kontrollin e kultivimit dhe përpunimit të bimës së cannabis-it dhe prodhimit të nënprodukteve të saj për qëllime mjekësore dhe industriale</dc:title>
  <dc:creator>Entela Suli</dc:creator>
  <cp:lastModifiedBy>Entela Suli</cp:lastModifiedBy>
  <cp:revision>2</cp:revision>
  <dcterms:created xsi:type="dcterms:W3CDTF">2023-08-21T09:03:00Z</dcterms:created>
  <dcterms:modified xsi:type="dcterms:W3CDTF">2023-08-21T09:03:00Z</dcterms:modified>
</cp:coreProperties>
</file>