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E7BA6" w14:textId="77777777" w:rsidR="00420682" w:rsidRPr="009267B0" w:rsidRDefault="00420682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267B0">
        <w:rPr>
          <w:rFonts w:ascii="Garamond" w:hAnsi="Garamond" w:cs="Times New Roman"/>
          <w:b/>
          <w:sz w:val="24"/>
          <w:szCs w:val="24"/>
        </w:rPr>
        <w:t>LIGJ</w:t>
      </w:r>
    </w:p>
    <w:p w14:paraId="2CDE7BA8" w14:textId="77777777" w:rsidR="00BE4BA2" w:rsidRPr="009267B0" w:rsidRDefault="002009A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267B0">
        <w:rPr>
          <w:rFonts w:ascii="Garamond" w:hAnsi="Garamond" w:cs="Times New Roman"/>
          <w:b/>
          <w:sz w:val="24"/>
          <w:szCs w:val="24"/>
        </w:rPr>
        <w:t>Nr.</w:t>
      </w:r>
      <w:r w:rsidR="00F62A46" w:rsidRPr="009267B0">
        <w:rPr>
          <w:rFonts w:ascii="Garamond" w:hAnsi="Garamond" w:cs="Times New Roman"/>
          <w:b/>
          <w:sz w:val="24"/>
          <w:szCs w:val="24"/>
        </w:rPr>
        <w:t xml:space="preserve"> </w:t>
      </w:r>
      <w:r w:rsidR="00FC6808" w:rsidRPr="009267B0">
        <w:rPr>
          <w:rFonts w:ascii="Garamond" w:hAnsi="Garamond" w:cs="Times New Roman"/>
          <w:b/>
          <w:sz w:val="24"/>
          <w:szCs w:val="24"/>
        </w:rPr>
        <w:t>62</w:t>
      </w:r>
      <w:r w:rsidR="007748A2" w:rsidRPr="009267B0">
        <w:rPr>
          <w:rFonts w:ascii="Garamond" w:hAnsi="Garamond" w:cs="Times New Roman"/>
          <w:b/>
          <w:sz w:val="24"/>
          <w:szCs w:val="24"/>
        </w:rPr>
        <w:t>/2023</w:t>
      </w:r>
      <w:r w:rsidRPr="009267B0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CDE7BA9" w14:textId="77777777" w:rsidR="00B9783F" w:rsidRPr="009267B0" w:rsidRDefault="00B9783F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AA" w14:textId="0DCCE82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67B0">
        <w:rPr>
          <w:rFonts w:ascii="Garamond" w:hAnsi="Garamond" w:cs="Times New Roman"/>
          <w:b/>
          <w:bCs/>
          <w:sz w:val="24"/>
          <w:szCs w:val="24"/>
        </w:rPr>
        <w:t>PËR DISA NDRYSHIME DHE SHTESA NË LIGJIN NR. 9917, DATË 19.5.2008</w:t>
      </w:r>
      <w:r w:rsidR="009267B0" w:rsidRPr="009267B0">
        <w:rPr>
          <w:rFonts w:ascii="Garamond" w:hAnsi="Garamond" w:cs="Times New Roman"/>
          <w:b/>
          <w:bCs/>
          <w:sz w:val="24"/>
          <w:szCs w:val="24"/>
        </w:rPr>
        <w:t>,</w:t>
      </w:r>
      <w:r w:rsidRPr="009267B0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CDE7BAB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67B0">
        <w:rPr>
          <w:rFonts w:ascii="Garamond" w:hAnsi="Garamond" w:cs="Times New Roman"/>
          <w:b/>
          <w:bCs/>
          <w:sz w:val="24"/>
          <w:szCs w:val="24"/>
        </w:rPr>
        <w:t xml:space="preserve">“PËR PARANDALIMIN E PASTRIMIT TË PARAVE DHE FINANCIMIT </w:t>
      </w:r>
    </w:p>
    <w:p w14:paraId="2CDE7BAC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67B0">
        <w:rPr>
          <w:rFonts w:ascii="Garamond" w:hAnsi="Garamond" w:cs="Times New Roman"/>
          <w:b/>
          <w:bCs/>
          <w:sz w:val="24"/>
          <w:szCs w:val="24"/>
        </w:rPr>
        <w:t>TË TERRORIZMIT”, TË NDRYSHUAR</w:t>
      </w:r>
    </w:p>
    <w:p w14:paraId="2CDE7BAD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AE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mbështetje të neneve 78</w:t>
      </w:r>
      <w:r w:rsidR="0022388F" w:rsidRPr="009267B0">
        <w:rPr>
          <w:rFonts w:ascii="Garamond" w:hAnsi="Garamond" w:cs="Times New Roman"/>
          <w:bCs/>
          <w:sz w:val="24"/>
          <w:szCs w:val="24"/>
        </w:rPr>
        <w:t>, 81, pika 1,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dhe 83, pika 1, të Kushtetutës, me propozimin e një deputeti,</w:t>
      </w:r>
    </w:p>
    <w:p w14:paraId="2CDE7BAF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2CF92C" w14:textId="77777777" w:rsidR="009C6C61" w:rsidRPr="009267B0" w:rsidRDefault="0000164C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KUVENDI</w:t>
      </w:r>
    </w:p>
    <w:p w14:paraId="2CDE7BB2" w14:textId="77777777" w:rsidR="009C6C61" w:rsidRPr="009267B0" w:rsidRDefault="0022388F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I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REPUBLIKËS SË SHQIPËRISË</w:t>
      </w:r>
    </w:p>
    <w:p w14:paraId="2CDE7BB3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E2E25B4" w14:textId="77777777" w:rsidR="009C6C61" w:rsidRPr="009267B0" w:rsidRDefault="0000164C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VENDOSI:</w:t>
      </w:r>
    </w:p>
    <w:p w14:paraId="2CDE7BB5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B6" w14:textId="08F2DBBD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ligjin nr. 9917, datë 19.5.2008</w:t>
      </w:r>
      <w:r w:rsidR="009267B0" w:rsidRPr="009267B0">
        <w:rPr>
          <w:rFonts w:ascii="Garamond" w:hAnsi="Garamond" w:cs="Times New Roman"/>
          <w:bCs/>
          <w:sz w:val="24"/>
          <w:szCs w:val="24"/>
        </w:rPr>
        <w:t>,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“Për parandalimin e pastrimit të parave dhe financimit të terrorizmit”, të ndryshuar, bëhen ndryshimet dhe shtesat si më poshtë:</w:t>
      </w:r>
    </w:p>
    <w:p w14:paraId="2CDE7BB7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B8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1</w:t>
      </w:r>
    </w:p>
    <w:p w14:paraId="2CDE7BB9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BA" w14:textId="4343FFB4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Në pikën 1 të nenit 2 </w:t>
      </w:r>
      <w:r w:rsidR="007155F3" w:rsidRPr="009267B0">
        <w:rPr>
          <w:rFonts w:ascii="Garamond" w:hAnsi="Garamond" w:cs="Times New Roman"/>
          <w:bCs/>
          <w:sz w:val="24"/>
          <w:szCs w:val="24"/>
        </w:rPr>
        <w:t>emërtimi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“Drejtoria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>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>Përgjithshme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>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>Parandalimit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të Pastrimit të Parave” zëvendësohet me </w:t>
      </w:r>
      <w:r w:rsidR="007155F3" w:rsidRPr="009267B0">
        <w:rPr>
          <w:rFonts w:ascii="Garamond" w:hAnsi="Garamond" w:cs="Times New Roman"/>
          <w:bCs/>
          <w:sz w:val="24"/>
          <w:szCs w:val="24"/>
        </w:rPr>
        <w:t>emërtimin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“Agjencia e Inteligjencës Financiare (AIF)”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BB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BC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2</w:t>
      </w:r>
    </w:p>
    <w:p w14:paraId="2CDE7BBD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BE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pikën 2/1 të nenit 5 pas fjalës “fuqi” vihet presje dhe togfjalëshi “dhe parashikimeve të këtij ligji” zëvendësohet me fjalët “parashikimeve të këtij ligji dhe akteve nënligjore përkatëse”</w:t>
      </w:r>
      <w:r w:rsidR="00C556A5" w:rsidRPr="009267B0">
        <w:rPr>
          <w:rFonts w:ascii="Garamond" w:hAnsi="Garamond" w:cs="Times New Roman"/>
          <w:bCs/>
          <w:sz w:val="24"/>
          <w:szCs w:val="24"/>
        </w:rPr>
        <w:t xml:space="preserve"> .</w:t>
      </w:r>
    </w:p>
    <w:p w14:paraId="2CDE7BBF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C0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3</w:t>
      </w:r>
    </w:p>
    <w:p w14:paraId="2CDE7BC1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C2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Pika 1 e nenit 6/1 riformulohet si 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më poshtë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2CDE7BC3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“1. Subjektet mund të mbështeten në palët e treta për të kryer masat e parashikuara në këtë ligj me kusht që të sigurohen për përmbushjen e kritereve si më poshtë:”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.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CDE7BC4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C5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4</w:t>
      </w:r>
    </w:p>
    <w:p w14:paraId="2CDE7BC6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C7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Pika 2 e nenit 7 riformulohet si 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më poshtë</w:t>
      </w:r>
      <w:r w:rsidRPr="009267B0">
        <w:rPr>
          <w:rFonts w:ascii="Garamond" w:hAnsi="Garamond" w:cs="Times New Roman"/>
          <w:bCs/>
          <w:sz w:val="24"/>
          <w:szCs w:val="24"/>
        </w:rPr>
        <w:t>:</w:t>
      </w:r>
    </w:p>
    <w:p w14:paraId="2CDE7BC8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“2. Për zbatimin e vigjilencës së zgjeruar ndaj klientëve, subjektet mund të kërkojnë praninë fizike të klientë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ve dhe të përfaqësuesve të tyre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para se të vendosin një marrëdhënie biznesi.”</w:t>
      </w:r>
      <w:r w:rsidR="00C556A5" w:rsidRPr="009267B0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2CDE7BC9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CA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5</w:t>
      </w:r>
    </w:p>
    <w:p w14:paraId="2CDE7BCB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CC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pikën 4 të nenit 8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fjalët “veçanërisht kur këto transaksione kryhe</w:t>
      </w:r>
      <w:r w:rsidRPr="009267B0">
        <w:rPr>
          <w:rFonts w:ascii="Garamond" w:hAnsi="Garamond" w:cs="Times New Roman"/>
          <w:bCs/>
          <w:sz w:val="24"/>
          <w:szCs w:val="24"/>
        </w:rPr>
        <w:t>n pa praninë fizike të klientit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” zëvendësohen me fjalët </w:t>
      </w:r>
      <w:r w:rsidRPr="009267B0">
        <w:rPr>
          <w:rFonts w:ascii="Garamond" w:hAnsi="Garamond" w:cs="Times New Roman"/>
          <w:bCs/>
          <w:sz w:val="24"/>
          <w:szCs w:val="24"/>
        </w:rPr>
        <w:t>“të vlerësuara me risk të lartë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”</w:t>
      </w:r>
      <w:r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CD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CE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6</w:t>
      </w:r>
    </w:p>
    <w:p w14:paraId="2CDE7BCF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D0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nenin 21 bëhen këto shtesa dhe ndryshime:</w:t>
      </w:r>
    </w:p>
    <w:p w14:paraId="2CDE7BD1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1.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Pika 1 riformulohet si më poshtë:</w:t>
      </w:r>
    </w:p>
    <w:p w14:paraId="2CDE7BD2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“1. Agjencia e Inteligjencës Financiare (AIF) organiz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ohet si drejtori e përgjithshme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në varësi të ministrit përgjegjës për financat dhe ushtron funk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sionet e autoritetit përgjegjës sipas këtij ligji. Kjo Agjenci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brend</w:t>
      </w:r>
      <w:r w:rsidR="00A9635D" w:rsidRPr="009267B0">
        <w:rPr>
          <w:rFonts w:ascii="Garamond" w:hAnsi="Garamond" w:cs="Times New Roman"/>
          <w:bCs/>
          <w:sz w:val="24"/>
          <w:szCs w:val="24"/>
        </w:rPr>
        <w:t>a fushës së veprimtarisë së vet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ka të drejtë të vendosë për mënyrën e ndjekjes dhe të zgjidhjes së çështjeve të trajtuara për pastrimin e mundshëm të parave dhe financimin e veprimtarive të mundshme terroriste.”</w:t>
      </w:r>
      <w:r w:rsidR="00C556A5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D3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lastRenderedPageBreak/>
        <w:t>2. Në pikën 1/1 në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fjali</w:t>
      </w:r>
      <w:r w:rsidRPr="009267B0">
        <w:rPr>
          <w:rFonts w:ascii="Garamond" w:hAnsi="Garamond" w:cs="Times New Roman"/>
          <w:bCs/>
          <w:sz w:val="24"/>
          <w:szCs w:val="24"/>
        </w:rPr>
        <w:t>në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e parë dhe </w:t>
      </w:r>
      <w:r w:rsidRPr="009267B0">
        <w:rPr>
          <w:rFonts w:ascii="Garamond" w:hAnsi="Garamond" w:cs="Times New Roman"/>
          <w:bCs/>
          <w:sz w:val="24"/>
          <w:szCs w:val="24"/>
        </w:rPr>
        <w:t>të dytë emërtimi 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9267B0">
        <w:rPr>
          <w:rFonts w:ascii="Garamond" w:hAnsi="Garamond" w:cs="Times New Roman"/>
          <w:bCs/>
          <w:sz w:val="24"/>
          <w:szCs w:val="24"/>
        </w:rPr>
        <w:t>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zëvendësohet me emërtimin </w:t>
      </w:r>
      <w:r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Agjencia e </w:t>
      </w:r>
      <w:r w:rsidRPr="009267B0">
        <w:rPr>
          <w:rFonts w:ascii="Garamond" w:hAnsi="Garamond" w:cs="Times New Roman"/>
          <w:bCs/>
          <w:sz w:val="24"/>
          <w:szCs w:val="24"/>
        </w:rPr>
        <w:t>Inteligjencës Financiare”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D4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3.</w:t>
      </w:r>
      <w:r w:rsidR="004B0DFA" w:rsidRPr="009267B0">
        <w:rPr>
          <w:rFonts w:ascii="Garamond" w:hAnsi="Garamond" w:cs="Times New Roman"/>
          <w:bCs/>
          <w:sz w:val="24"/>
          <w:szCs w:val="24"/>
        </w:rPr>
        <w:t xml:space="preserve"> Në pikën 2 në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fjali</w:t>
      </w:r>
      <w:r w:rsidR="004B0DFA" w:rsidRPr="009267B0">
        <w:rPr>
          <w:rFonts w:ascii="Garamond" w:hAnsi="Garamond" w:cs="Times New Roman"/>
          <w:bCs/>
          <w:sz w:val="24"/>
          <w:szCs w:val="24"/>
        </w:rPr>
        <w:t>në e parë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emërtimi </w:t>
      </w:r>
      <w:r w:rsidR="004B0DFA"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="004B0DFA" w:rsidRPr="009267B0">
        <w:rPr>
          <w:rFonts w:ascii="Garamond" w:hAnsi="Garamond" w:cs="Times New Roman"/>
          <w:bCs/>
          <w:sz w:val="24"/>
          <w:szCs w:val="24"/>
        </w:rPr>
        <w:t>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zëvendësohet me emërtimin </w:t>
      </w:r>
      <w:r w:rsidR="00867A53"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Agjencia e </w:t>
      </w:r>
      <w:r w:rsidR="004B0DFA" w:rsidRPr="009267B0">
        <w:rPr>
          <w:rFonts w:ascii="Garamond" w:hAnsi="Garamond" w:cs="Times New Roman"/>
          <w:bCs/>
          <w:sz w:val="24"/>
          <w:szCs w:val="24"/>
        </w:rPr>
        <w:t>Inteligjencës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Fi</w:t>
      </w:r>
      <w:r w:rsidR="004B0DFA" w:rsidRPr="009267B0">
        <w:rPr>
          <w:rFonts w:ascii="Garamond" w:hAnsi="Garamond" w:cs="Times New Roman"/>
          <w:bCs/>
          <w:sz w:val="24"/>
          <w:szCs w:val="24"/>
        </w:rPr>
        <w:t>nanciare”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D5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4.</w:t>
      </w:r>
      <w:r w:rsidR="007110B6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Pika 3 riformulohet si më poshtë:</w:t>
      </w:r>
    </w:p>
    <w:p w14:paraId="2CDE7BD6" w14:textId="79DD8D06" w:rsidR="009C6C61" w:rsidRPr="009267B0" w:rsidRDefault="007110B6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3. Marrëdhëniet e punës së </w:t>
      </w:r>
      <w:r w:rsidR="00E4731E" w:rsidRPr="009267B0">
        <w:rPr>
          <w:rFonts w:ascii="Garamond" w:hAnsi="Garamond" w:cs="Times New Roman"/>
          <w:bCs/>
          <w:sz w:val="24"/>
          <w:szCs w:val="24"/>
        </w:rPr>
        <w:t>drejtorit të përgjit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hshëm, nëpunësve dhe punonjësve administrativë rregulloh</w:t>
      </w:r>
      <w:r w:rsidRPr="009267B0">
        <w:rPr>
          <w:rFonts w:ascii="Garamond" w:hAnsi="Garamond" w:cs="Times New Roman"/>
          <w:bCs/>
          <w:sz w:val="24"/>
          <w:szCs w:val="24"/>
        </w:rPr>
        <w:t>en në bazë të Kodit të Punës.”.</w:t>
      </w:r>
    </w:p>
    <w:p w14:paraId="2CDE7BD7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5.</w:t>
      </w:r>
      <w:r w:rsidR="007110B6" w:rsidRPr="009267B0">
        <w:rPr>
          <w:rFonts w:ascii="Garamond" w:hAnsi="Garamond" w:cs="Times New Roman"/>
          <w:bCs/>
          <w:sz w:val="24"/>
          <w:szCs w:val="24"/>
        </w:rPr>
        <w:t xml:space="preserve"> Pas pikës 3 shtohet pika 3/1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2CDE7BD8" w14:textId="1CC3F331" w:rsidR="009C6C61" w:rsidRPr="009267B0" w:rsidRDefault="007110B6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3/1. Drejtori i </w:t>
      </w:r>
      <w:r w:rsidR="00E4731E" w:rsidRPr="009267B0">
        <w:rPr>
          <w:rFonts w:ascii="Garamond" w:hAnsi="Garamond" w:cs="Times New Roman"/>
          <w:bCs/>
          <w:sz w:val="24"/>
          <w:szCs w:val="24"/>
        </w:rPr>
        <w:t xml:space="preserve">përgjithshëm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i Agjencisë së Inteligjencës Financiare emërohet, lirohet ose shkarkohet nga detyra me vendim të Këshillit të Ministrave, me propozimin e ministrit përgjegjës për financat.”.</w:t>
      </w:r>
    </w:p>
    <w:p w14:paraId="2CDE7BD9" w14:textId="77777777" w:rsidR="009C6C61" w:rsidRPr="009267B0" w:rsidRDefault="00C556A5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6.</w:t>
      </w:r>
      <w:r w:rsidR="007110B6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867A53" w:rsidRPr="009267B0">
        <w:rPr>
          <w:rFonts w:ascii="Garamond" w:hAnsi="Garamond" w:cs="Times New Roman"/>
          <w:bCs/>
          <w:sz w:val="24"/>
          <w:szCs w:val="24"/>
        </w:rPr>
        <w:t>Në pikën 5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7110B6" w:rsidRPr="009267B0">
        <w:rPr>
          <w:rFonts w:ascii="Garamond" w:hAnsi="Garamond" w:cs="Times New Roman"/>
          <w:bCs/>
          <w:sz w:val="24"/>
          <w:szCs w:val="24"/>
        </w:rPr>
        <w:t>në fjalinë</w:t>
      </w:r>
      <w:r w:rsidR="00913551" w:rsidRPr="009267B0">
        <w:rPr>
          <w:rFonts w:ascii="Garamond" w:hAnsi="Garamond" w:cs="Times New Roman"/>
          <w:bCs/>
          <w:sz w:val="24"/>
          <w:szCs w:val="24"/>
        </w:rPr>
        <w:t xml:space="preserve"> e parë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emërtimi </w:t>
      </w:r>
      <w:r w:rsidR="00D04241"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="00D04241" w:rsidRPr="009267B0">
        <w:rPr>
          <w:rFonts w:ascii="Garamond" w:hAnsi="Garamond" w:cs="Times New Roman"/>
          <w:bCs/>
          <w:sz w:val="24"/>
          <w:szCs w:val="24"/>
        </w:rPr>
        <w:t>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zëvendësohet me emërtimin </w:t>
      </w:r>
      <w:r w:rsidR="00D04241"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Agjencia e </w:t>
      </w:r>
      <w:r w:rsidR="00D04241" w:rsidRPr="009267B0">
        <w:rPr>
          <w:rFonts w:ascii="Garamond" w:hAnsi="Garamond" w:cs="Times New Roman"/>
          <w:bCs/>
          <w:sz w:val="24"/>
          <w:szCs w:val="24"/>
        </w:rPr>
        <w:t>I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nteligjencës Financiare</w:t>
      </w:r>
      <w:r w:rsidR="00D04241" w:rsidRPr="009267B0">
        <w:rPr>
          <w:rFonts w:ascii="Garamond" w:hAnsi="Garamond" w:cs="Times New Roman"/>
          <w:bCs/>
          <w:sz w:val="24"/>
          <w:szCs w:val="24"/>
        </w:rPr>
        <w:t>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DA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DB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7</w:t>
      </w:r>
    </w:p>
    <w:p w14:paraId="2CDE7BDC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DD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nenin 22 bëhen këto shtesa dhe ndryshime:</w:t>
      </w:r>
    </w:p>
    <w:p w14:paraId="2CDE7BDE" w14:textId="1398D014" w:rsidR="009C6C61" w:rsidRPr="009267B0" w:rsidRDefault="003F139A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1. Në fjalinë e parë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227D4C" w:rsidRPr="009267B0">
        <w:rPr>
          <w:rFonts w:ascii="Garamond" w:hAnsi="Garamond" w:cs="Times New Roman"/>
          <w:bCs/>
          <w:sz w:val="24"/>
          <w:szCs w:val="24"/>
        </w:rPr>
        <w:t>emërtimi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“Drejtoria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Përgjithshme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Parandalimit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të Pastri</w:t>
      </w:r>
      <w:r w:rsidR="00227D4C" w:rsidRPr="009267B0">
        <w:rPr>
          <w:rFonts w:ascii="Garamond" w:hAnsi="Garamond" w:cs="Times New Roman"/>
          <w:bCs/>
          <w:sz w:val="24"/>
          <w:szCs w:val="24"/>
        </w:rPr>
        <w:t>mit të Parave” zëvendësohet me emërtimin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“Agjencia e Inteligjencës Financiare”</w:t>
      </w:r>
      <w:r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DF" w14:textId="77777777" w:rsidR="009C6C61" w:rsidRPr="009267B0" w:rsidRDefault="003F139A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2.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Në </w:t>
      </w:r>
      <w:r w:rsidRPr="009267B0">
        <w:rPr>
          <w:rFonts w:ascii="Garamond" w:hAnsi="Garamond" w:cs="Times New Roman"/>
          <w:bCs/>
          <w:sz w:val="24"/>
          <w:szCs w:val="24"/>
        </w:rPr>
        <w:t>shkron</w:t>
      </w:r>
      <w:r w:rsidR="00953251" w:rsidRPr="009267B0">
        <w:rPr>
          <w:rFonts w:ascii="Garamond" w:hAnsi="Garamond" w:cs="Times New Roman"/>
          <w:bCs/>
          <w:sz w:val="24"/>
          <w:szCs w:val="24"/>
        </w:rPr>
        <w:t>jë</w:t>
      </w:r>
      <w:r w:rsidR="00227D4C" w:rsidRPr="009267B0">
        <w:rPr>
          <w:rFonts w:ascii="Garamond" w:hAnsi="Garamond" w:cs="Times New Roman"/>
          <w:bCs/>
          <w:sz w:val="24"/>
          <w:szCs w:val="24"/>
        </w:rPr>
        <w:t>n</w:t>
      </w:r>
      <w:r w:rsidR="00953251" w:rsidRPr="009267B0">
        <w:rPr>
          <w:rFonts w:ascii="Garamond" w:hAnsi="Garamond" w:cs="Times New Roman"/>
          <w:bCs/>
          <w:sz w:val="24"/>
          <w:szCs w:val="24"/>
        </w:rPr>
        <w:t xml:space="preserve"> “b”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togfjalëshi “ka akses të drejtpërdrejtë” zëvendësohet me togfjalëshin “ka akses të drejtpërdrejtë pa pagesë”</w:t>
      </w:r>
      <w:r w:rsidR="00953251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E0" w14:textId="77777777" w:rsidR="009C6C61" w:rsidRPr="009267B0" w:rsidRDefault="003F139A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3.</w:t>
      </w:r>
      <w:r w:rsidR="00E56409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Në </w:t>
      </w:r>
      <w:r w:rsidR="00227D4C" w:rsidRPr="009267B0">
        <w:rPr>
          <w:rFonts w:ascii="Garamond" w:hAnsi="Garamond" w:cs="Times New Roman"/>
          <w:bCs/>
          <w:sz w:val="24"/>
          <w:szCs w:val="24"/>
        </w:rPr>
        <w:t>shkronjën</w:t>
      </w:r>
      <w:r w:rsidR="00E56409" w:rsidRPr="009267B0">
        <w:rPr>
          <w:rFonts w:ascii="Garamond" w:hAnsi="Garamond" w:cs="Times New Roman"/>
          <w:bCs/>
          <w:sz w:val="24"/>
          <w:szCs w:val="24"/>
        </w:rPr>
        <w:t xml:space="preserve"> “dh”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togfjalëshi “që kryen funksione dhe u nënshtrohet detyrimeve të ngjashme të konfidencialitetit” zëvendësohet me togfjalëshin “apo organizma të tjera jashtë vendit, që iu nënshtrohet detyrimeve të ngjashme të konfidencialitetit”</w:t>
      </w:r>
      <w:r w:rsidR="00E56409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E1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E2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8</w:t>
      </w:r>
    </w:p>
    <w:p w14:paraId="2CDE7BE3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E4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nenin 22/1 bëhen këto shtesa dhe ndryshime:</w:t>
      </w:r>
    </w:p>
    <w:p w14:paraId="2CDE7BE5" w14:textId="77777777" w:rsidR="009C6C61" w:rsidRPr="009267B0" w:rsidRDefault="00E56409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1.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Në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fjalinë e parë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akronimi “DPPP-ja” zëvendësohet me </w:t>
      </w:r>
      <w:r w:rsidR="00642245" w:rsidRPr="009267B0">
        <w:rPr>
          <w:rFonts w:ascii="Garamond" w:hAnsi="Garamond" w:cs="Times New Roman"/>
          <w:bCs/>
          <w:sz w:val="24"/>
          <w:szCs w:val="24"/>
        </w:rPr>
        <w:t>emërtimin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“Agjencia e Inteligjencës Financiare”.</w:t>
      </w:r>
    </w:p>
    <w:p w14:paraId="2CDE7BE6" w14:textId="07EC4101" w:rsidR="009C6C61" w:rsidRPr="009267B0" w:rsidRDefault="00E56409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2.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Në fjalinë e dytë </w:t>
      </w:r>
      <w:r w:rsidR="00642245" w:rsidRPr="009267B0">
        <w:rPr>
          <w:rFonts w:ascii="Garamond" w:hAnsi="Garamond" w:cs="Times New Roman"/>
          <w:bCs/>
          <w:sz w:val="24"/>
          <w:szCs w:val="24"/>
        </w:rPr>
        <w:t xml:space="preserve">emërtimi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“Drejtorinë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Përgjithshme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642245" w:rsidRPr="009267B0">
        <w:rPr>
          <w:rFonts w:ascii="Garamond" w:hAnsi="Garamond" w:cs="Times New Roman"/>
          <w:bCs/>
          <w:sz w:val="24"/>
          <w:szCs w:val="24"/>
        </w:rPr>
        <w:t>të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Parandalimit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të Pastrimit të Parave” zëvendësohet me </w:t>
      </w:r>
      <w:r w:rsidR="00642245" w:rsidRPr="009267B0">
        <w:rPr>
          <w:rFonts w:ascii="Garamond" w:hAnsi="Garamond" w:cs="Times New Roman"/>
          <w:bCs/>
          <w:sz w:val="24"/>
          <w:szCs w:val="24"/>
        </w:rPr>
        <w:t>emërtimin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“Agjencinë e Inteligjencës Financiare”</w:t>
      </w:r>
    </w:p>
    <w:p w14:paraId="2CDE7BE7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E8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9</w:t>
      </w:r>
    </w:p>
    <w:p w14:paraId="2CDE7BE9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EA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Në nenin 27 bëhen këto shtesa dhe ndryshime:</w:t>
      </w:r>
    </w:p>
    <w:p w14:paraId="2CDE7BEB" w14:textId="77777777" w:rsidR="00865395" w:rsidRPr="009267B0" w:rsidRDefault="007155F3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1.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Pika 8 riformulohet </w:t>
      </w:r>
      <w:r w:rsidR="00865395" w:rsidRPr="009267B0">
        <w:rPr>
          <w:rFonts w:ascii="Garamond" w:hAnsi="Garamond" w:cs="Times New Roman"/>
          <w:bCs/>
          <w:sz w:val="24"/>
          <w:szCs w:val="24"/>
        </w:rPr>
        <w:t>si më poshtë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2CDE7BEC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“8. Masat administrative përcaktohen dhe vendosen nga Agjencia e Inteligjencës Financiare.”</w:t>
      </w:r>
      <w:r w:rsidR="00E56409" w:rsidRPr="009267B0">
        <w:rPr>
          <w:rFonts w:ascii="Garamond" w:hAnsi="Garamond" w:cs="Times New Roman"/>
          <w:bCs/>
          <w:sz w:val="24"/>
          <w:szCs w:val="24"/>
        </w:rPr>
        <w:t>.</w:t>
      </w:r>
    </w:p>
    <w:p w14:paraId="2CDE7BED" w14:textId="329CE688" w:rsidR="009C6C61" w:rsidRPr="009267B0" w:rsidRDefault="00E56409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2. Në pikën 10</w:t>
      </w:r>
      <w:r w:rsidR="00137D22">
        <w:rPr>
          <w:rFonts w:ascii="Garamond" w:hAnsi="Garamond" w:cs="Times New Roman"/>
          <w:bCs/>
          <w:sz w:val="24"/>
          <w:szCs w:val="24"/>
        </w:rPr>
        <w:t>,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pas fjalisë së dytë</w:t>
      </w:r>
      <w:r w:rsidR="00137D22">
        <w:rPr>
          <w:rFonts w:ascii="Garamond" w:hAnsi="Garamond" w:cs="Times New Roman"/>
          <w:bCs/>
          <w:sz w:val="24"/>
          <w:szCs w:val="24"/>
        </w:rPr>
        <w:t>,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shtohet fjalia me këtë përmbajtje: “Masa e kamatëvonesës për gjobat e vendosura nuk mund të kalojë vlerën e gjobës.”</w:t>
      </w:r>
    </w:p>
    <w:p w14:paraId="2CDE7BEE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EF" w14:textId="77777777" w:rsidR="00400088" w:rsidRPr="009267B0" w:rsidRDefault="00400088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F0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Neni 10</w:t>
      </w:r>
    </w:p>
    <w:p w14:paraId="2CDE7BF1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BF2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 xml:space="preserve">Në nenin 29 shtohen dy paragrafë me </w:t>
      </w:r>
      <w:r w:rsidR="00E56409" w:rsidRPr="009267B0">
        <w:rPr>
          <w:rFonts w:ascii="Garamond" w:hAnsi="Garamond" w:cs="Times New Roman"/>
          <w:bCs/>
          <w:sz w:val="24"/>
          <w:szCs w:val="24"/>
        </w:rPr>
        <w:t xml:space="preserve">këtë </w:t>
      </w:r>
      <w:r w:rsidRPr="009267B0">
        <w:rPr>
          <w:rFonts w:ascii="Garamond" w:hAnsi="Garamond" w:cs="Times New Roman"/>
          <w:bCs/>
          <w:sz w:val="24"/>
          <w:szCs w:val="24"/>
        </w:rPr>
        <w:t>përmbajtje:</w:t>
      </w:r>
    </w:p>
    <w:p w14:paraId="2CDE7BF3" w14:textId="77777777" w:rsidR="009C6C61" w:rsidRPr="009267B0" w:rsidRDefault="00A54B8F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“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Ndryshimi i emërtimit të Drejtorisë së Përgjithshme të Parandalimit të Pastrimit të Parave në Agjencinë e Inteligjencës Financiare nuk </w:t>
      </w:r>
      <w:r w:rsidR="00A95150" w:rsidRPr="009267B0">
        <w:rPr>
          <w:rFonts w:ascii="Garamond" w:hAnsi="Garamond" w:cs="Times New Roman"/>
          <w:bCs/>
          <w:sz w:val="24"/>
          <w:szCs w:val="24"/>
        </w:rPr>
        <w:t>cenon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të drejtat dhe funksionet e strukturës</w:t>
      </w:r>
      <w:r w:rsidR="00E56409" w:rsidRPr="009267B0">
        <w:rPr>
          <w:rFonts w:ascii="Garamond" w:hAnsi="Garamond" w:cs="Times New Roman"/>
          <w:bCs/>
          <w:sz w:val="24"/>
          <w:szCs w:val="24"/>
        </w:rPr>
        <w:t>,</w:t>
      </w:r>
      <w:r w:rsidR="009C6C61" w:rsidRPr="009267B0">
        <w:rPr>
          <w:rFonts w:ascii="Garamond" w:hAnsi="Garamond" w:cs="Times New Roman"/>
          <w:bCs/>
          <w:sz w:val="24"/>
          <w:szCs w:val="24"/>
        </w:rPr>
        <w:t xml:space="preserve"> si dhe realizohet në përputhje edhe me detyrime</w:t>
      </w:r>
      <w:r w:rsidR="00E56409" w:rsidRPr="009267B0">
        <w:rPr>
          <w:rFonts w:ascii="Garamond" w:hAnsi="Garamond" w:cs="Times New Roman"/>
          <w:bCs/>
          <w:sz w:val="24"/>
          <w:szCs w:val="24"/>
        </w:rPr>
        <w:t xml:space="preserve">t për bashkëpunim kombëtar dhe </w:t>
      </w:r>
      <w:r w:rsidR="009C6C61" w:rsidRPr="009267B0">
        <w:rPr>
          <w:rFonts w:ascii="Garamond" w:hAnsi="Garamond" w:cs="Times New Roman"/>
          <w:bCs/>
          <w:sz w:val="24"/>
          <w:szCs w:val="24"/>
        </w:rPr>
        <w:t>ndërkombëtar.</w:t>
      </w:r>
    </w:p>
    <w:p w14:paraId="2CDE7BF4" w14:textId="79FA2E3E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Të gjitha aktet nënligjore, përfshi</w:t>
      </w:r>
      <w:r w:rsidR="00E56409" w:rsidRPr="009267B0">
        <w:rPr>
          <w:rFonts w:ascii="Garamond" w:hAnsi="Garamond" w:cs="Times New Roman"/>
          <w:bCs/>
          <w:sz w:val="24"/>
          <w:szCs w:val="24"/>
        </w:rPr>
        <w:t>rë marrëveshjet e bashkëpunimit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me struktura brenda dhe jashtë vendit, të nënshkruara nga Drejtoria e Përgjithshme </w:t>
      </w:r>
      <w:r w:rsidR="00E56409" w:rsidRPr="009267B0">
        <w:rPr>
          <w:rFonts w:ascii="Garamond" w:hAnsi="Garamond" w:cs="Times New Roman"/>
          <w:bCs/>
          <w:sz w:val="24"/>
          <w:szCs w:val="24"/>
        </w:rPr>
        <w:t>e</w:t>
      </w:r>
      <w:r w:rsidRPr="009267B0">
        <w:rPr>
          <w:rFonts w:ascii="Garamond" w:hAnsi="Garamond" w:cs="Times New Roman"/>
          <w:bCs/>
          <w:sz w:val="24"/>
          <w:szCs w:val="24"/>
        </w:rPr>
        <w:t xml:space="preserve"> Parandalimit të Pastrimit të Parave, në zbatim të ligjit për parandalimin e pastrimit të parave dhe financimit të terrorizmit,</w:t>
      </w:r>
      <w:r w:rsidR="009267B0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Pr="009267B0">
        <w:rPr>
          <w:rFonts w:ascii="Garamond" w:hAnsi="Garamond" w:cs="Times New Roman"/>
          <w:bCs/>
          <w:sz w:val="24"/>
          <w:szCs w:val="24"/>
        </w:rPr>
        <w:t>zbatohen deri në zëvendësimin e tyre me akte të tjera në zbatim të këtij ligji.</w:t>
      </w:r>
      <w:r w:rsidR="00A54B8F" w:rsidRPr="009267B0">
        <w:rPr>
          <w:rFonts w:ascii="Garamond" w:hAnsi="Garamond" w:cs="Times New Roman"/>
          <w:bCs/>
          <w:sz w:val="24"/>
          <w:szCs w:val="24"/>
        </w:rPr>
        <w:t>”.</w:t>
      </w:r>
    </w:p>
    <w:p w14:paraId="2CDE7BF5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5A3939" w14:textId="77777777" w:rsidR="000A1882" w:rsidRDefault="000A1882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F6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  <w:r w:rsidRPr="009267B0">
        <w:rPr>
          <w:rFonts w:ascii="Garamond" w:hAnsi="Garamond" w:cs="Times New Roman"/>
          <w:bCs/>
          <w:sz w:val="24"/>
          <w:szCs w:val="24"/>
        </w:rPr>
        <w:t>Neni 11</w:t>
      </w:r>
    </w:p>
    <w:p w14:paraId="2CDE7BF8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67B0">
        <w:rPr>
          <w:rFonts w:ascii="Garamond" w:hAnsi="Garamond" w:cs="Times New Roman"/>
          <w:b/>
          <w:bCs/>
          <w:sz w:val="24"/>
          <w:szCs w:val="24"/>
        </w:rPr>
        <w:lastRenderedPageBreak/>
        <w:t>Hyrja në fuqi</w:t>
      </w:r>
    </w:p>
    <w:p w14:paraId="2CDE7BF9" w14:textId="77777777" w:rsidR="009C6C61" w:rsidRPr="009267B0" w:rsidRDefault="009C6C61" w:rsidP="0000164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CDE7BFA" w14:textId="77777777" w:rsidR="009C6C61" w:rsidRPr="009267B0" w:rsidRDefault="009C6C61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2CDE7BFB" w14:textId="77777777" w:rsidR="00121E29" w:rsidRPr="009267B0" w:rsidRDefault="00121E29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DE7C04" w14:textId="5A33A8D0" w:rsidR="00213234" w:rsidRDefault="00976A3C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67B0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9267B0">
        <w:rPr>
          <w:rFonts w:ascii="Garamond" w:hAnsi="Garamond" w:cs="Times New Roman"/>
          <w:bCs/>
          <w:sz w:val="24"/>
          <w:szCs w:val="24"/>
        </w:rPr>
        <w:t xml:space="preserve"> </w:t>
      </w:r>
      <w:r w:rsidR="00CC04D8" w:rsidRPr="009267B0">
        <w:rPr>
          <w:rFonts w:ascii="Garamond" w:hAnsi="Garamond" w:cs="Times New Roman"/>
          <w:bCs/>
          <w:sz w:val="24"/>
          <w:szCs w:val="24"/>
        </w:rPr>
        <w:t>21</w:t>
      </w:r>
      <w:r w:rsidR="008C3427" w:rsidRPr="009267B0">
        <w:rPr>
          <w:rFonts w:ascii="Garamond" w:hAnsi="Garamond" w:cs="Times New Roman"/>
          <w:bCs/>
          <w:sz w:val="24"/>
          <w:szCs w:val="24"/>
        </w:rPr>
        <w:t>.</w:t>
      </w:r>
      <w:r w:rsidR="00E64795" w:rsidRPr="009267B0">
        <w:rPr>
          <w:rFonts w:ascii="Garamond" w:hAnsi="Garamond" w:cs="Times New Roman"/>
          <w:bCs/>
          <w:sz w:val="24"/>
          <w:szCs w:val="24"/>
        </w:rPr>
        <w:t>7</w:t>
      </w:r>
      <w:r w:rsidR="00146D52" w:rsidRPr="009267B0">
        <w:rPr>
          <w:rFonts w:ascii="Garamond" w:hAnsi="Garamond" w:cs="Times New Roman"/>
          <w:bCs/>
          <w:sz w:val="24"/>
          <w:szCs w:val="24"/>
        </w:rPr>
        <w:t>.</w:t>
      </w:r>
      <w:r w:rsidR="007748A2" w:rsidRPr="009267B0">
        <w:rPr>
          <w:rFonts w:ascii="Garamond" w:hAnsi="Garamond" w:cs="Times New Roman"/>
          <w:bCs/>
          <w:sz w:val="24"/>
          <w:szCs w:val="24"/>
        </w:rPr>
        <w:t>2023</w:t>
      </w:r>
      <w:r w:rsidR="00137D22">
        <w:rPr>
          <w:rFonts w:ascii="Garamond" w:hAnsi="Garamond" w:cs="Times New Roman"/>
          <w:bCs/>
          <w:sz w:val="24"/>
          <w:szCs w:val="24"/>
        </w:rPr>
        <w:t>.</w:t>
      </w:r>
    </w:p>
    <w:p w14:paraId="11C2777B" w14:textId="77777777" w:rsidR="00137D22" w:rsidRDefault="00137D22" w:rsidP="00137D22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5323BAEC" w14:textId="28BBB086" w:rsidR="00137D22" w:rsidRDefault="00137D22" w:rsidP="00137D22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0F6B2E">
        <w:rPr>
          <w:rFonts w:ascii="Garamond" w:hAnsi="Garamond"/>
          <w:b/>
          <w:sz w:val="24"/>
          <w:szCs w:val="24"/>
        </w:rPr>
        <w:t>173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0F6B2E">
        <w:rPr>
          <w:rFonts w:ascii="Garamond" w:hAnsi="Garamond"/>
          <w:b/>
          <w:sz w:val="24"/>
          <w:szCs w:val="24"/>
        </w:rPr>
        <w:t>28.7</w:t>
      </w:r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0AE01F76" w14:textId="77777777" w:rsidR="00137D22" w:rsidRDefault="00137D22" w:rsidP="0000164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137D22" w:rsidSect="006C6D22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A2F36" w14:textId="77777777" w:rsidR="000F6B2E" w:rsidRDefault="000F6B2E" w:rsidP="00420682">
      <w:pPr>
        <w:spacing w:after="0" w:line="240" w:lineRule="auto"/>
      </w:pPr>
      <w:r>
        <w:separator/>
      </w:r>
    </w:p>
  </w:endnote>
  <w:endnote w:type="continuationSeparator" w:id="0">
    <w:p w14:paraId="3B71C3C6" w14:textId="77777777" w:rsidR="000F6B2E" w:rsidRDefault="000F6B2E" w:rsidP="00420682">
      <w:pPr>
        <w:spacing w:after="0" w:line="240" w:lineRule="auto"/>
      </w:pPr>
      <w:r>
        <w:continuationSeparator/>
      </w:r>
    </w:p>
  </w:endnote>
  <w:endnote w:type="continuationNotice" w:id="1">
    <w:p w14:paraId="6F396805" w14:textId="77777777" w:rsidR="000F6B2E" w:rsidRDefault="000F6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D7748" w14:textId="77777777" w:rsidR="000F6B2E" w:rsidRDefault="000F6B2E" w:rsidP="00420682">
      <w:pPr>
        <w:spacing w:after="0" w:line="240" w:lineRule="auto"/>
      </w:pPr>
      <w:r>
        <w:separator/>
      </w:r>
    </w:p>
  </w:footnote>
  <w:footnote w:type="continuationSeparator" w:id="0">
    <w:p w14:paraId="0A8B89EE" w14:textId="77777777" w:rsidR="000F6B2E" w:rsidRDefault="000F6B2E" w:rsidP="00420682">
      <w:pPr>
        <w:spacing w:after="0" w:line="240" w:lineRule="auto"/>
      </w:pPr>
      <w:r>
        <w:continuationSeparator/>
      </w:r>
    </w:p>
  </w:footnote>
  <w:footnote w:type="continuationNotice" w:id="1">
    <w:p w14:paraId="2F32611B" w14:textId="77777777" w:rsidR="000F6B2E" w:rsidRDefault="000F6B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36871601"/>
    <w:multiLevelType w:val="hybridMultilevel"/>
    <w:tmpl w:val="1A9AD472"/>
    <w:lvl w:ilvl="0" w:tplc="1104456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164C"/>
    <w:rsid w:val="00002637"/>
    <w:rsid w:val="00011558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882"/>
    <w:rsid w:val="000A1E47"/>
    <w:rsid w:val="000A3B4D"/>
    <w:rsid w:val="000A6B3D"/>
    <w:rsid w:val="000A7E48"/>
    <w:rsid w:val="000D199E"/>
    <w:rsid w:val="000E268C"/>
    <w:rsid w:val="000E5BA6"/>
    <w:rsid w:val="000F6B2E"/>
    <w:rsid w:val="00103044"/>
    <w:rsid w:val="00106F6D"/>
    <w:rsid w:val="00121190"/>
    <w:rsid w:val="00121E29"/>
    <w:rsid w:val="0012550D"/>
    <w:rsid w:val="00130958"/>
    <w:rsid w:val="00132CEC"/>
    <w:rsid w:val="00135A36"/>
    <w:rsid w:val="00136EC9"/>
    <w:rsid w:val="00137D22"/>
    <w:rsid w:val="00146D52"/>
    <w:rsid w:val="00153CC5"/>
    <w:rsid w:val="00155BCF"/>
    <w:rsid w:val="00155EBC"/>
    <w:rsid w:val="00166898"/>
    <w:rsid w:val="00167D1D"/>
    <w:rsid w:val="00176471"/>
    <w:rsid w:val="0017766B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388F"/>
    <w:rsid w:val="00224329"/>
    <w:rsid w:val="00227D4C"/>
    <w:rsid w:val="00233280"/>
    <w:rsid w:val="00234BD8"/>
    <w:rsid w:val="0024206A"/>
    <w:rsid w:val="00243B60"/>
    <w:rsid w:val="00247DF1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4FC4"/>
    <w:rsid w:val="00395396"/>
    <w:rsid w:val="00397541"/>
    <w:rsid w:val="003A38DC"/>
    <w:rsid w:val="003A63A5"/>
    <w:rsid w:val="003C400C"/>
    <w:rsid w:val="003C48FF"/>
    <w:rsid w:val="003D59B2"/>
    <w:rsid w:val="003D5ED0"/>
    <w:rsid w:val="003F139A"/>
    <w:rsid w:val="003F29A8"/>
    <w:rsid w:val="003F398D"/>
    <w:rsid w:val="003F3CE9"/>
    <w:rsid w:val="00400088"/>
    <w:rsid w:val="00403A89"/>
    <w:rsid w:val="0041300C"/>
    <w:rsid w:val="00420682"/>
    <w:rsid w:val="00433BCD"/>
    <w:rsid w:val="004343A0"/>
    <w:rsid w:val="00436717"/>
    <w:rsid w:val="00445610"/>
    <w:rsid w:val="0045538C"/>
    <w:rsid w:val="00455BBA"/>
    <w:rsid w:val="00460BC4"/>
    <w:rsid w:val="004647DB"/>
    <w:rsid w:val="004771A5"/>
    <w:rsid w:val="00477804"/>
    <w:rsid w:val="004866A8"/>
    <w:rsid w:val="00496497"/>
    <w:rsid w:val="004A5884"/>
    <w:rsid w:val="004A5DE6"/>
    <w:rsid w:val="004B0DFA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C4946"/>
    <w:rsid w:val="005F00A8"/>
    <w:rsid w:val="0060535D"/>
    <w:rsid w:val="0061141E"/>
    <w:rsid w:val="00617CD9"/>
    <w:rsid w:val="0062077A"/>
    <w:rsid w:val="00621A17"/>
    <w:rsid w:val="00642245"/>
    <w:rsid w:val="006465EF"/>
    <w:rsid w:val="00646924"/>
    <w:rsid w:val="00663243"/>
    <w:rsid w:val="00670AA2"/>
    <w:rsid w:val="0067406E"/>
    <w:rsid w:val="00677E6C"/>
    <w:rsid w:val="00683C22"/>
    <w:rsid w:val="0068505C"/>
    <w:rsid w:val="00694869"/>
    <w:rsid w:val="00696D19"/>
    <w:rsid w:val="006B3074"/>
    <w:rsid w:val="006C54E5"/>
    <w:rsid w:val="006C6D22"/>
    <w:rsid w:val="006F4D55"/>
    <w:rsid w:val="007031E5"/>
    <w:rsid w:val="00707B70"/>
    <w:rsid w:val="007110B6"/>
    <w:rsid w:val="007155F3"/>
    <w:rsid w:val="007217C2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1048"/>
    <w:rsid w:val="00774741"/>
    <w:rsid w:val="007748A2"/>
    <w:rsid w:val="007749AC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65395"/>
    <w:rsid w:val="00867A53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A3936"/>
    <w:rsid w:val="008B3FAE"/>
    <w:rsid w:val="008C15C7"/>
    <w:rsid w:val="008C3427"/>
    <w:rsid w:val="008D12D7"/>
    <w:rsid w:val="008D3FB7"/>
    <w:rsid w:val="008E7391"/>
    <w:rsid w:val="00900D7B"/>
    <w:rsid w:val="00903E4F"/>
    <w:rsid w:val="0091014E"/>
    <w:rsid w:val="009104DF"/>
    <w:rsid w:val="00913551"/>
    <w:rsid w:val="00925F09"/>
    <w:rsid w:val="009267B0"/>
    <w:rsid w:val="00942961"/>
    <w:rsid w:val="00953251"/>
    <w:rsid w:val="00954FD3"/>
    <w:rsid w:val="009558E7"/>
    <w:rsid w:val="00957A39"/>
    <w:rsid w:val="00970D95"/>
    <w:rsid w:val="00974717"/>
    <w:rsid w:val="00976A3C"/>
    <w:rsid w:val="00991D86"/>
    <w:rsid w:val="0099741A"/>
    <w:rsid w:val="009A4870"/>
    <w:rsid w:val="009A6F98"/>
    <w:rsid w:val="009C0ABA"/>
    <w:rsid w:val="009C12D6"/>
    <w:rsid w:val="009C52A4"/>
    <w:rsid w:val="009C6C61"/>
    <w:rsid w:val="009D36E7"/>
    <w:rsid w:val="00A06D12"/>
    <w:rsid w:val="00A10B5D"/>
    <w:rsid w:val="00A15DE9"/>
    <w:rsid w:val="00A27C1F"/>
    <w:rsid w:val="00A34D9D"/>
    <w:rsid w:val="00A36786"/>
    <w:rsid w:val="00A431DD"/>
    <w:rsid w:val="00A54B8F"/>
    <w:rsid w:val="00A645A6"/>
    <w:rsid w:val="00A75385"/>
    <w:rsid w:val="00A95150"/>
    <w:rsid w:val="00A9635D"/>
    <w:rsid w:val="00A97B73"/>
    <w:rsid w:val="00AA32E0"/>
    <w:rsid w:val="00AA5367"/>
    <w:rsid w:val="00AA545E"/>
    <w:rsid w:val="00AB3B33"/>
    <w:rsid w:val="00AC2686"/>
    <w:rsid w:val="00AD1072"/>
    <w:rsid w:val="00AD5AB1"/>
    <w:rsid w:val="00AD6D17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D4611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556A5"/>
    <w:rsid w:val="00C60CAD"/>
    <w:rsid w:val="00C6573D"/>
    <w:rsid w:val="00C65EDB"/>
    <w:rsid w:val="00C71734"/>
    <w:rsid w:val="00C751AA"/>
    <w:rsid w:val="00C85BBF"/>
    <w:rsid w:val="00C90FD7"/>
    <w:rsid w:val="00C92C5B"/>
    <w:rsid w:val="00CA0828"/>
    <w:rsid w:val="00CB0B77"/>
    <w:rsid w:val="00CC04D8"/>
    <w:rsid w:val="00CC15A1"/>
    <w:rsid w:val="00CC7CA2"/>
    <w:rsid w:val="00CE2478"/>
    <w:rsid w:val="00CF5B26"/>
    <w:rsid w:val="00D04241"/>
    <w:rsid w:val="00D23C4B"/>
    <w:rsid w:val="00D24B56"/>
    <w:rsid w:val="00D41916"/>
    <w:rsid w:val="00D45AC2"/>
    <w:rsid w:val="00D50CA0"/>
    <w:rsid w:val="00D51772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3AF5"/>
    <w:rsid w:val="00DF7D66"/>
    <w:rsid w:val="00E07E8C"/>
    <w:rsid w:val="00E20095"/>
    <w:rsid w:val="00E32B8C"/>
    <w:rsid w:val="00E33812"/>
    <w:rsid w:val="00E370B3"/>
    <w:rsid w:val="00E452DA"/>
    <w:rsid w:val="00E4731E"/>
    <w:rsid w:val="00E56409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D7107"/>
    <w:rsid w:val="00EE7E5D"/>
    <w:rsid w:val="00EF4CCD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3557"/>
    <w:rsid w:val="00FC484A"/>
    <w:rsid w:val="00FC631E"/>
    <w:rsid w:val="00FC6808"/>
    <w:rsid w:val="00FC6BDD"/>
    <w:rsid w:val="00FD1B9A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E7BA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62-2023</Nr_x002e__x0020_akti>
    <Data_x0020_e_x0020_Krijimit xmlns="0e656187-b300-4fb0-8bf4-3a50f872073c">2023-08-02T08:29:35Z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2023-07-31T22:00:00Z</Date_x0020_protokolli>
    <Titulli xmlns="0e656187-b300-4fb0-8bf4-3a50f872073c">Për disa ndryshime dhe shtesa në ligjin nr. 9917, datë 19.5.2008 "Për parandalimin e pastrimit të parave dhe financimit të terrorizmit", të ndryshuar</Titulli>
    <Modifikuesi xmlns="0e656187-b300-4fb0-8bf4-3a50f872073c">alma.lisaku</Modifikuesi>
    <Nr_x002e__x0020_prot_x0020_QBZ xmlns="0e656187-b300-4fb0-8bf4-3a50f872073c">1210/4</Nr_x002e__x0020_prot_x0020_QBZ>
    <Data_x0020_e_x0020_Modifikimit xmlns="0e656187-b300-4fb0-8bf4-3a50f872073c">2023-08-02T11:24:30Z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2432/1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B5665259EC4188A4CF5FF98564F3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B5665259EC4188A4CF5FF98564F3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1FD6-B948-452F-A2E2-AE4B2BA2041E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9593F0-EBC3-4C1C-81E0-84F33CC6D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83896-BE77-4D7E-B418-654FDD5FB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247FF1-4537-46C7-8E44-08C89DD63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7A864E4-BAF0-4595-B70B-7B9D737C07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D272133-4BCA-4906-B589-08DEE1D4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9917, datë 19.5.2008 "Për parandalimin e pastrimit të parave dhe financimit të terrorizmit", të ndryshuar</vt:lpstr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9917, datë 19.5.2008 "Për parandalimin e pastrimit të parave dhe financimit të terrorizmit", të ndryshuar</dc:title>
  <dc:creator>gazmend.hanku</dc:creator>
  <cp:lastModifiedBy>Entela Suli</cp:lastModifiedBy>
  <cp:revision>15</cp:revision>
  <cp:lastPrinted>2023-07-24T12:25:00Z</cp:lastPrinted>
  <dcterms:created xsi:type="dcterms:W3CDTF">2023-08-02T08:20:00Z</dcterms:created>
  <dcterms:modified xsi:type="dcterms:W3CDTF">2023-08-03T08:39:00Z</dcterms:modified>
</cp:coreProperties>
</file>