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D1F72" w14:textId="77777777" w:rsidR="00420682" w:rsidRPr="004E61C3" w:rsidRDefault="00420682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E61C3">
        <w:rPr>
          <w:rFonts w:ascii="Garamond" w:hAnsi="Garamond" w:cs="Times New Roman"/>
          <w:b/>
          <w:sz w:val="24"/>
          <w:szCs w:val="24"/>
        </w:rPr>
        <w:t>LIGJ</w:t>
      </w:r>
    </w:p>
    <w:p w14:paraId="460C15C8" w14:textId="77777777" w:rsidR="00D50CA0" w:rsidRPr="004E61C3" w:rsidRDefault="002009A1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E61C3">
        <w:rPr>
          <w:rFonts w:ascii="Garamond" w:hAnsi="Garamond" w:cs="Times New Roman"/>
          <w:b/>
          <w:sz w:val="24"/>
          <w:szCs w:val="24"/>
        </w:rPr>
        <w:t>Nr.</w:t>
      </w:r>
      <w:r w:rsidR="00F62A46" w:rsidRPr="004E61C3">
        <w:rPr>
          <w:rFonts w:ascii="Garamond" w:hAnsi="Garamond" w:cs="Times New Roman"/>
          <w:b/>
          <w:sz w:val="24"/>
          <w:szCs w:val="24"/>
        </w:rPr>
        <w:t xml:space="preserve"> </w:t>
      </w:r>
      <w:r w:rsidR="00AD2AD0" w:rsidRPr="004E61C3">
        <w:rPr>
          <w:rFonts w:ascii="Garamond" w:hAnsi="Garamond" w:cs="Times New Roman"/>
          <w:b/>
          <w:sz w:val="24"/>
          <w:szCs w:val="24"/>
        </w:rPr>
        <w:t>7</w:t>
      </w:r>
      <w:r w:rsidR="002044B0" w:rsidRPr="004E61C3">
        <w:rPr>
          <w:rFonts w:ascii="Garamond" w:hAnsi="Garamond" w:cs="Times New Roman"/>
          <w:b/>
          <w:sz w:val="24"/>
          <w:szCs w:val="24"/>
        </w:rPr>
        <w:t>4</w:t>
      </w:r>
      <w:r w:rsidR="007748A2" w:rsidRPr="004E61C3">
        <w:rPr>
          <w:rFonts w:ascii="Garamond" w:hAnsi="Garamond" w:cs="Times New Roman"/>
          <w:b/>
          <w:sz w:val="24"/>
          <w:szCs w:val="24"/>
        </w:rPr>
        <w:t>/2023</w:t>
      </w:r>
    </w:p>
    <w:p w14:paraId="58AC6A6E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97BD074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E61C3">
        <w:rPr>
          <w:rFonts w:ascii="Garamond" w:hAnsi="Garamond" w:cs="Times New Roman"/>
          <w:b/>
          <w:bCs/>
          <w:sz w:val="24"/>
          <w:szCs w:val="24"/>
        </w:rPr>
        <w:t>PËR RATIFIKIMIN E MARRËVESHJES NDËRMJET KËSHILLIT TË MINISTRAVE</w:t>
      </w:r>
    </w:p>
    <w:p w14:paraId="4DF8F1D1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E61C3">
        <w:rPr>
          <w:rFonts w:ascii="Garamond" w:hAnsi="Garamond" w:cs="Times New Roman"/>
          <w:b/>
          <w:bCs/>
          <w:sz w:val="24"/>
          <w:szCs w:val="24"/>
        </w:rPr>
        <w:t>TË REPUBLIKËS SË SHQIPËRISË DHE QEVERISË SË REPUBLIKËS FEDERALE</w:t>
      </w:r>
    </w:p>
    <w:p w14:paraId="6261CC8B" w14:textId="5DF51220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E61C3">
        <w:rPr>
          <w:rFonts w:ascii="Garamond" w:hAnsi="Garamond" w:cs="Times New Roman"/>
          <w:b/>
          <w:bCs/>
          <w:sz w:val="24"/>
          <w:szCs w:val="24"/>
        </w:rPr>
        <w:t>TË GJERMANISË PËR BASHKËPUNIMIN TEKNIK 2022 PËR PROJEKTIN “EKONOMIA QARKULLUESE PËR ZHVILLIMIN E QËNDRUESHËM URBAN</w:t>
      </w:r>
    </w:p>
    <w:p w14:paraId="5CF0E6BB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E61C3">
        <w:rPr>
          <w:rFonts w:ascii="Garamond" w:hAnsi="Garamond" w:cs="Times New Roman"/>
          <w:b/>
          <w:bCs/>
          <w:sz w:val="24"/>
          <w:szCs w:val="24"/>
        </w:rPr>
        <w:t>NË SHQIPËRI”</w:t>
      </w:r>
    </w:p>
    <w:p w14:paraId="20D085E7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AADACF5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73D11C20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30F1D5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KUVENDI</w:t>
      </w:r>
    </w:p>
    <w:p w14:paraId="48BA5C1C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06C6EF2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AE90C69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VENDOSI:</w:t>
      </w:r>
    </w:p>
    <w:p w14:paraId="698DF175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5750321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Neni 1</w:t>
      </w:r>
    </w:p>
    <w:p w14:paraId="7505B27F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69DA41A" w14:textId="23E687D1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Ratifikohet marrëveshja ndërmjet Këshillit të Ministrave të Republikës së Shqipërisë dhe qeverisë së Republikës Federale të Gjermanisë për bashkëpunimin teknik 2022</w:t>
      </w:r>
      <w:r w:rsidR="004E61C3">
        <w:rPr>
          <w:rFonts w:ascii="Garamond" w:hAnsi="Garamond" w:cs="Times New Roman"/>
          <w:bCs/>
          <w:sz w:val="24"/>
          <w:szCs w:val="24"/>
        </w:rPr>
        <w:t xml:space="preserve"> </w:t>
      </w:r>
      <w:r w:rsidRPr="004E61C3">
        <w:rPr>
          <w:rFonts w:ascii="Garamond" w:hAnsi="Garamond" w:cs="Times New Roman"/>
          <w:bCs/>
          <w:sz w:val="24"/>
          <w:szCs w:val="24"/>
        </w:rPr>
        <w:t>për projektin “Ekonomia qarkulluese për zhvillimin e qëndrueshëm urban në Shqipëri”</w:t>
      </w:r>
      <w:r w:rsidR="004E61C3">
        <w:rPr>
          <w:rFonts w:ascii="Garamond" w:hAnsi="Garamond" w:cs="Times New Roman"/>
          <w:bCs/>
          <w:sz w:val="24"/>
          <w:szCs w:val="24"/>
        </w:rPr>
        <w:t>,</w:t>
      </w:r>
      <w:r w:rsidRPr="004E61C3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18AD5DED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F916E7" w14:textId="77777777" w:rsidR="003953EE" w:rsidRPr="004E61C3" w:rsidRDefault="003953EE" w:rsidP="0064500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Neni 2</w:t>
      </w:r>
    </w:p>
    <w:p w14:paraId="67F07288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66CAB6" w14:textId="77777777" w:rsidR="003953EE" w:rsidRPr="004E61C3" w:rsidRDefault="003953EE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187B72E6" w14:textId="77777777" w:rsidR="0088796B" w:rsidRPr="004E61C3" w:rsidRDefault="0088796B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2F39FAB" w14:textId="623041CF" w:rsidR="00976A3C" w:rsidRPr="004E61C3" w:rsidRDefault="00976A3C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E61C3">
        <w:rPr>
          <w:rFonts w:ascii="Garamond" w:hAnsi="Garamond" w:cs="Times New Roman"/>
          <w:bCs/>
          <w:sz w:val="24"/>
          <w:szCs w:val="24"/>
        </w:rPr>
        <w:t xml:space="preserve"> </w:t>
      </w:r>
      <w:r w:rsidR="003E72F7" w:rsidRPr="004E61C3">
        <w:rPr>
          <w:rFonts w:ascii="Garamond" w:hAnsi="Garamond" w:cs="Times New Roman"/>
          <w:bCs/>
          <w:sz w:val="24"/>
          <w:szCs w:val="24"/>
        </w:rPr>
        <w:t>1</w:t>
      </w:r>
      <w:r w:rsidR="00AD2AD0" w:rsidRPr="004E61C3">
        <w:rPr>
          <w:rFonts w:ascii="Garamond" w:hAnsi="Garamond" w:cs="Times New Roman"/>
          <w:bCs/>
          <w:sz w:val="24"/>
          <w:szCs w:val="24"/>
        </w:rPr>
        <w:t>4</w:t>
      </w:r>
      <w:r w:rsidR="008C3427" w:rsidRPr="004E61C3">
        <w:rPr>
          <w:rFonts w:ascii="Garamond" w:hAnsi="Garamond" w:cs="Times New Roman"/>
          <w:bCs/>
          <w:sz w:val="24"/>
          <w:szCs w:val="24"/>
        </w:rPr>
        <w:t>.</w:t>
      </w:r>
      <w:r w:rsidR="00AD2AD0" w:rsidRPr="004E61C3">
        <w:rPr>
          <w:rFonts w:ascii="Garamond" w:hAnsi="Garamond" w:cs="Times New Roman"/>
          <w:bCs/>
          <w:sz w:val="24"/>
          <w:szCs w:val="24"/>
        </w:rPr>
        <w:t>9</w:t>
      </w:r>
      <w:r w:rsidR="00146D52" w:rsidRPr="004E61C3">
        <w:rPr>
          <w:rFonts w:ascii="Garamond" w:hAnsi="Garamond" w:cs="Times New Roman"/>
          <w:bCs/>
          <w:sz w:val="24"/>
          <w:szCs w:val="24"/>
        </w:rPr>
        <w:t>.</w:t>
      </w:r>
      <w:r w:rsidR="007748A2" w:rsidRPr="004E61C3">
        <w:rPr>
          <w:rFonts w:ascii="Garamond" w:hAnsi="Garamond" w:cs="Times New Roman"/>
          <w:bCs/>
          <w:sz w:val="24"/>
          <w:szCs w:val="24"/>
        </w:rPr>
        <w:t>2023</w:t>
      </w:r>
      <w:r w:rsidR="004E61C3">
        <w:rPr>
          <w:rFonts w:ascii="Garamond" w:hAnsi="Garamond" w:cs="Times New Roman"/>
          <w:bCs/>
          <w:sz w:val="24"/>
          <w:szCs w:val="24"/>
        </w:rPr>
        <w:t>.</w:t>
      </w:r>
    </w:p>
    <w:p w14:paraId="67415336" w14:textId="77777777" w:rsidR="001F797D" w:rsidRPr="004E61C3" w:rsidRDefault="001F797D" w:rsidP="0064500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02234A1" w14:textId="273C6B4F" w:rsidR="002D3DB1" w:rsidRPr="004E61C3" w:rsidRDefault="00645007" w:rsidP="0064500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4E61C3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 w:rsidR="00FF7F4A">
        <w:rPr>
          <w:rFonts w:ascii="Garamond" w:eastAsia="Times New Roman" w:hAnsi="Garamond" w:cs="Times New Roman"/>
          <w:b/>
          <w:sz w:val="24"/>
          <w:szCs w:val="24"/>
        </w:rPr>
        <w:t xml:space="preserve"> 259</w:t>
      </w:r>
      <w:r w:rsidRPr="004E61C3">
        <w:rPr>
          <w:rFonts w:ascii="Garamond" w:eastAsia="Times New Roman" w:hAnsi="Garamond" w:cs="Times New Roman"/>
          <w:b/>
          <w:sz w:val="24"/>
          <w:szCs w:val="24"/>
        </w:rPr>
        <w:t>, datë</w:t>
      </w:r>
      <w:r w:rsidR="004E61C3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FF7F4A">
        <w:rPr>
          <w:rFonts w:ascii="Garamond" w:eastAsia="Times New Roman" w:hAnsi="Garamond" w:cs="Times New Roman"/>
          <w:b/>
          <w:sz w:val="24"/>
          <w:szCs w:val="24"/>
        </w:rPr>
        <w:t>29.9.</w:t>
      </w:r>
      <w:r w:rsidR="004E61C3">
        <w:rPr>
          <w:rFonts w:ascii="Garamond" w:eastAsia="Times New Roman" w:hAnsi="Garamond" w:cs="Times New Roman"/>
          <w:b/>
          <w:sz w:val="24"/>
          <w:szCs w:val="24"/>
        </w:rPr>
        <w:t>2023</w:t>
      </w:r>
      <w:r w:rsidRPr="004E61C3">
        <w:rPr>
          <w:rFonts w:ascii="Garamond" w:eastAsia="Times New Roman" w:hAnsi="Garamond" w:cs="Times New Roman"/>
          <w:b/>
          <w:sz w:val="24"/>
          <w:szCs w:val="24"/>
        </w:rPr>
        <w:t xml:space="preserve"> të Presidentit të Republikës së Shqipërisë, Bajram</w:t>
      </w:r>
      <w:r w:rsidR="004E61C3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4E61C3">
        <w:rPr>
          <w:rFonts w:ascii="Garamond" w:eastAsia="Times New Roman" w:hAnsi="Garamond" w:cs="Times New Roman"/>
          <w:b/>
          <w:sz w:val="24"/>
          <w:szCs w:val="24"/>
        </w:rPr>
        <w:t>Begaj</w:t>
      </w:r>
      <w:r w:rsidR="001C6B9C">
        <w:rPr>
          <w:rFonts w:ascii="Garamond" w:eastAsia="Times New Roman" w:hAnsi="Garamond" w:cs="Times New Roman"/>
          <w:b/>
          <w:sz w:val="24"/>
          <w:szCs w:val="24"/>
        </w:rPr>
        <w:t>.</w:t>
      </w:r>
      <w:bookmarkStart w:id="0" w:name="_GoBack"/>
      <w:bookmarkEnd w:id="0"/>
    </w:p>
    <w:p w14:paraId="4B49E18D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C5EA8A0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77EA21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E61C3">
        <w:rPr>
          <w:rFonts w:ascii="Garamond" w:hAnsi="Garamond"/>
          <w:b/>
          <w:sz w:val="24"/>
          <w:szCs w:val="24"/>
        </w:rPr>
        <w:t xml:space="preserve">MARRËVESHJE </w:t>
      </w:r>
    </w:p>
    <w:p w14:paraId="415DABF6" w14:textId="3074897C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NDËRMJET KËSHILLIT TË MINISTRAVE TË REPUBLIKËS SË SHQIP</w:t>
      </w:r>
      <w:r w:rsidR="004E61C3" w:rsidRP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>RISË</w:t>
      </w:r>
      <w:r w:rsidR="004E61C3" w:rsidRPr="004E61C3">
        <w:rPr>
          <w:rFonts w:ascii="Garamond" w:hAnsi="Garamond"/>
          <w:sz w:val="24"/>
          <w:szCs w:val="24"/>
        </w:rPr>
        <w:t xml:space="preserve"> </w:t>
      </w:r>
      <w:r w:rsidRPr="004E61C3">
        <w:rPr>
          <w:rFonts w:ascii="Garamond" w:hAnsi="Garamond"/>
          <w:sz w:val="24"/>
          <w:szCs w:val="24"/>
        </w:rPr>
        <w:t>DHE QEVERISË SË REPUBLIKËS FEDERALE TË GJERMANISË</w:t>
      </w:r>
      <w:r w:rsidR="004E61C3">
        <w:rPr>
          <w:rFonts w:ascii="Garamond" w:hAnsi="Garamond"/>
          <w:sz w:val="24"/>
          <w:szCs w:val="24"/>
        </w:rPr>
        <w:t xml:space="preserve"> </w:t>
      </w:r>
      <w:r w:rsidRPr="004E61C3">
        <w:rPr>
          <w:rFonts w:ascii="Garamond" w:hAnsi="Garamond"/>
          <w:sz w:val="24"/>
          <w:szCs w:val="24"/>
        </w:rPr>
        <w:t>MBI BASHKËPUNIMIN TEKNIK 2022</w:t>
      </w:r>
    </w:p>
    <w:p w14:paraId="419ACA25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236F540" w14:textId="1358D2FD" w:rsidR="00866FD2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 xml:space="preserve">Këshilli i Ministrave i Republikës së Shqipërisë dhe Qeveria e Republikës Federale </w:t>
      </w:r>
      <w:r w:rsidR="00637B88">
        <w:rPr>
          <w:rFonts w:ascii="Garamond" w:hAnsi="Garamond"/>
          <w:sz w:val="24"/>
          <w:szCs w:val="24"/>
        </w:rPr>
        <w:t xml:space="preserve">e </w:t>
      </w:r>
      <w:r w:rsidRPr="004E61C3">
        <w:rPr>
          <w:rFonts w:ascii="Garamond" w:hAnsi="Garamond"/>
          <w:sz w:val="24"/>
          <w:szCs w:val="24"/>
        </w:rPr>
        <w:t>Gjermanisë</w:t>
      </w:r>
      <w:r w:rsidR="00866FD2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</w:t>
      </w:r>
    </w:p>
    <w:p w14:paraId="6A49B5BF" w14:textId="4F651521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66FD2">
        <w:rPr>
          <w:rFonts w:ascii="Garamond" w:hAnsi="Garamond"/>
          <w:i/>
          <w:iCs/>
          <w:sz w:val="24"/>
          <w:szCs w:val="24"/>
        </w:rPr>
        <w:t>në frymën e</w:t>
      </w:r>
      <w:r w:rsidRPr="004E61C3">
        <w:rPr>
          <w:rFonts w:ascii="Garamond" w:hAnsi="Garamond"/>
          <w:sz w:val="24"/>
          <w:szCs w:val="24"/>
        </w:rPr>
        <w:t xml:space="preserve"> </w:t>
      </w:r>
      <w:r w:rsidR="004E61C3" w:rsidRPr="004E61C3">
        <w:rPr>
          <w:rFonts w:ascii="Garamond" w:hAnsi="Garamond"/>
          <w:sz w:val="24"/>
          <w:szCs w:val="24"/>
        </w:rPr>
        <w:t>marrëdhënieve</w:t>
      </w:r>
      <w:r w:rsidRPr="004E61C3">
        <w:rPr>
          <w:rFonts w:ascii="Garamond" w:hAnsi="Garamond"/>
          <w:sz w:val="24"/>
          <w:szCs w:val="24"/>
        </w:rPr>
        <w:t xml:space="preserve"> ekzistuese miqësore ndërmjet Republikës së Shqipërisë dhe Republikës Federale të Gjermanisë</w:t>
      </w:r>
      <w:r w:rsidR="00894E93">
        <w:rPr>
          <w:rFonts w:ascii="Garamond" w:hAnsi="Garamond"/>
          <w:sz w:val="24"/>
          <w:szCs w:val="24"/>
        </w:rPr>
        <w:t>;</w:t>
      </w:r>
      <w:r w:rsidRPr="004E61C3">
        <w:rPr>
          <w:rFonts w:ascii="Garamond" w:hAnsi="Garamond"/>
          <w:sz w:val="24"/>
          <w:szCs w:val="24"/>
        </w:rPr>
        <w:t xml:space="preserve"> </w:t>
      </w:r>
    </w:p>
    <w:p w14:paraId="53683DD7" w14:textId="77777777" w:rsidR="006F1CB9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94E93">
        <w:rPr>
          <w:rFonts w:ascii="Garamond" w:hAnsi="Garamond"/>
          <w:i/>
          <w:iCs/>
          <w:sz w:val="24"/>
          <w:szCs w:val="24"/>
        </w:rPr>
        <w:t>duke u nisur</w:t>
      </w:r>
      <w:r w:rsidRPr="004E61C3">
        <w:rPr>
          <w:rFonts w:ascii="Garamond" w:hAnsi="Garamond"/>
          <w:sz w:val="24"/>
          <w:szCs w:val="24"/>
        </w:rPr>
        <w:t xml:space="preserve"> nga dëshira për t</w:t>
      </w:r>
      <w:r w:rsidR="00866FD2">
        <w:rPr>
          <w:rFonts w:ascii="Garamond" w:hAnsi="Garamond"/>
          <w:sz w:val="24"/>
          <w:szCs w:val="24"/>
        </w:rPr>
        <w:t>’</w:t>
      </w:r>
      <w:r w:rsidRPr="004E61C3">
        <w:rPr>
          <w:rFonts w:ascii="Garamond" w:hAnsi="Garamond"/>
          <w:sz w:val="24"/>
          <w:szCs w:val="24"/>
        </w:rPr>
        <w:t xml:space="preserve">i forcuar dhe thelluar këto marrëdhënie miqësore nëpërmjet </w:t>
      </w:r>
      <w:r w:rsidR="00866FD2" w:rsidRPr="004E61C3">
        <w:rPr>
          <w:rFonts w:ascii="Garamond" w:hAnsi="Garamond"/>
          <w:sz w:val="24"/>
          <w:szCs w:val="24"/>
        </w:rPr>
        <w:t xml:space="preserve">bashkëpunimit teknik </w:t>
      </w:r>
      <w:r w:rsidRPr="004E61C3">
        <w:rPr>
          <w:rFonts w:ascii="Garamond" w:hAnsi="Garamond"/>
          <w:sz w:val="24"/>
          <w:szCs w:val="24"/>
        </w:rPr>
        <w:t>si partnerë</w:t>
      </w:r>
      <w:r w:rsidR="006F1CB9">
        <w:rPr>
          <w:rFonts w:ascii="Garamond" w:hAnsi="Garamond"/>
          <w:sz w:val="24"/>
          <w:szCs w:val="24"/>
        </w:rPr>
        <w:t>;</w:t>
      </w:r>
      <w:r w:rsidRPr="004E61C3">
        <w:rPr>
          <w:rFonts w:ascii="Garamond" w:hAnsi="Garamond"/>
          <w:sz w:val="24"/>
          <w:szCs w:val="24"/>
        </w:rPr>
        <w:t xml:space="preserve"> </w:t>
      </w:r>
    </w:p>
    <w:p w14:paraId="12B93ED9" w14:textId="77777777" w:rsidR="006F1CB9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F1CB9">
        <w:rPr>
          <w:rFonts w:ascii="Garamond" w:hAnsi="Garamond"/>
          <w:i/>
          <w:iCs/>
          <w:sz w:val="24"/>
          <w:szCs w:val="24"/>
        </w:rPr>
        <w:t>të ndërgjegjshme</w:t>
      </w:r>
      <w:r w:rsidRPr="004E61C3">
        <w:rPr>
          <w:rFonts w:ascii="Garamond" w:hAnsi="Garamond"/>
          <w:sz w:val="24"/>
          <w:szCs w:val="24"/>
        </w:rPr>
        <w:t xml:space="preserve"> </w:t>
      </w:r>
      <w:r w:rsidRPr="006F1CB9">
        <w:rPr>
          <w:rFonts w:ascii="Garamond" w:hAnsi="Garamond"/>
          <w:i/>
          <w:iCs/>
          <w:sz w:val="24"/>
          <w:szCs w:val="24"/>
        </w:rPr>
        <w:t>se</w:t>
      </w:r>
      <w:r w:rsidRPr="004E61C3">
        <w:rPr>
          <w:rFonts w:ascii="Garamond" w:hAnsi="Garamond"/>
          <w:sz w:val="24"/>
          <w:szCs w:val="24"/>
        </w:rPr>
        <w:t xml:space="preserve"> ruajtja e këtyre marrëdhënieve përbën bazën e kësaj </w:t>
      </w:r>
      <w:r w:rsidR="004E61C3" w:rsidRPr="004E61C3">
        <w:rPr>
          <w:rFonts w:ascii="Garamond" w:hAnsi="Garamond"/>
          <w:sz w:val="24"/>
          <w:szCs w:val="24"/>
        </w:rPr>
        <w:t>marrëveshjeje</w:t>
      </w:r>
      <w:r w:rsidR="006F1CB9">
        <w:rPr>
          <w:rFonts w:ascii="Garamond" w:hAnsi="Garamond"/>
          <w:sz w:val="24"/>
          <w:szCs w:val="24"/>
        </w:rPr>
        <w:t>;</w:t>
      </w:r>
    </w:p>
    <w:p w14:paraId="28CE4518" w14:textId="67ACBA43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E2CE3">
        <w:rPr>
          <w:rFonts w:ascii="Garamond" w:hAnsi="Garamond"/>
          <w:i/>
          <w:iCs/>
          <w:sz w:val="24"/>
          <w:szCs w:val="24"/>
        </w:rPr>
        <w:t>me qëllim për të</w:t>
      </w:r>
      <w:r w:rsidRPr="004E61C3">
        <w:rPr>
          <w:rFonts w:ascii="Garamond" w:hAnsi="Garamond"/>
          <w:sz w:val="24"/>
          <w:szCs w:val="24"/>
        </w:rPr>
        <w:t xml:space="preserve"> kontribuar në zhvillimin social, ekonomik dhe mjedisor në Republikën e Shqipërisë</w:t>
      </w:r>
      <w:r w:rsidR="006F1CB9">
        <w:rPr>
          <w:rFonts w:ascii="Garamond" w:hAnsi="Garamond"/>
          <w:sz w:val="24"/>
          <w:szCs w:val="24"/>
        </w:rPr>
        <w:t>;</w:t>
      </w:r>
      <w:r w:rsidRPr="004E61C3">
        <w:rPr>
          <w:rFonts w:ascii="Garamond" w:hAnsi="Garamond"/>
          <w:sz w:val="24"/>
          <w:szCs w:val="24"/>
        </w:rPr>
        <w:t xml:space="preserve"> </w:t>
      </w:r>
    </w:p>
    <w:p w14:paraId="0C3D61FE" w14:textId="457B7674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E2CE3">
        <w:rPr>
          <w:rFonts w:ascii="Garamond" w:hAnsi="Garamond"/>
          <w:i/>
          <w:iCs/>
          <w:sz w:val="24"/>
          <w:szCs w:val="24"/>
        </w:rPr>
        <w:t>duke iu referuar</w:t>
      </w:r>
      <w:r w:rsidRPr="004E61C3">
        <w:rPr>
          <w:rFonts w:ascii="Garamond" w:hAnsi="Garamond"/>
          <w:sz w:val="24"/>
          <w:szCs w:val="24"/>
        </w:rPr>
        <w:t xml:space="preserve"> premtimit financiar të Republikës Federale te Gjermanisë (nota verbale nr. 181/2022</w:t>
      </w:r>
      <w:r w:rsidR="00E97CEB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datë 31 gusht 2022)</w:t>
      </w:r>
      <w:r w:rsidR="00E97CEB">
        <w:rPr>
          <w:rFonts w:ascii="Garamond" w:hAnsi="Garamond"/>
          <w:sz w:val="24"/>
          <w:szCs w:val="24"/>
        </w:rPr>
        <w:t>,</w:t>
      </w:r>
    </w:p>
    <w:p w14:paraId="29E51090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 xml:space="preserve">kanë rënë dakord si vijon: </w:t>
      </w:r>
    </w:p>
    <w:p w14:paraId="53B91C22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F792A8D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Neni 1</w:t>
      </w:r>
    </w:p>
    <w:p w14:paraId="66625A22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7C53A7" w14:textId="0ECB07CB" w:rsidR="00637B88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lastRenderedPageBreak/>
        <w:t>1</w:t>
      </w:r>
      <w:r w:rsid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Në zbatim të </w:t>
      </w:r>
      <w:r w:rsidR="004E61C3" w:rsidRPr="004E61C3">
        <w:rPr>
          <w:rFonts w:ascii="Garamond" w:hAnsi="Garamond"/>
          <w:sz w:val="24"/>
          <w:szCs w:val="24"/>
        </w:rPr>
        <w:t>Marrëveshjes</w:t>
      </w:r>
      <w:r w:rsidRPr="004E61C3">
        <w:rPr>
          <w:rFonts w:ascii="Garamond" w:hAnsi="Garamond"/>
          <w:sz w:val="24"/>
          <w:szCs w:val="24"/>
        </w:rPr>
        <w:t xml:space="preserve"> së datës 21 tetor 1988 mbi </w:t>
      </w:r>
      <w:r w:rsidR="000266D4" w:rsidRPr="004E61C3">
        <w:rPr>
          <w:rFonts w:ascii="Garamond" w:hAnsi="Garamond"/>
          <w:sz w:val="24"/>
          <w:szCs w:val="24"/>
        </w:rPr>
        <w:t xml:space="preserve">bashkëpunimin teknik </w:t>
      </w:r>
      <w:r w:rsidRPr="004E61C3">
        <w:rPr>
          <w:rFonts w:ascii="Garamond" w:hAnsi="Garamond"/>
          <w:sz w:val="24"/>
          <w:szCs w:val="24"/>
        </w:rPr>
        <w:t>ndërmjet Qeverisë së Republikës Federale të Gjermanisë dhe Këshillit te Ministrave të Republikës së Shqipërisë do të mbështetet projekti i mëposhtëm</w:t>
      </w:r>
      <w:r w:rsidR="00637B88">
        <w:rPr>
          <w:rFonts w:ascii="Garamond" w:hAnsi="Garamond"/>
          <w:sz w:val="24"/>
          <w:szCs w:val="24"/>
        </w:rPr>
        <w:t>:</w:t>
      </w:r>
      <w:r w:rsidRPr="004E61C3">
        <w:rPr>
          <w:rFonts w:ascii="Garamond" w:hAnsi="Garamond"/>
          <w:sz w:val="24"/>
          <w:szCs w:val="24"/>
        </w:rPr>
        <w:t xml:space="preserve"> </w:t>
      </w:r>
    </w:p>
    <w:p w14:paraId="1C80986E" w14:textId="77777777" w:rsidR="000A0149" w:rsidRDefault="00060A20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645007" w:rsidRPr="004E61C3">
        <w:rPr>
          <w:rFonts w:ascii="Garamond" w:hAnsi="Garamond"/>
          <w:sz w:val="24"/>
          <w:szCs w:val="24"/>
        </w:rPr>
        <w:t xml:space="preserve">Ekonomia </w:t>
      </w:r>
      <w:r w:rsidR="000266D4" w:rsidRPr="004E61C3">
        <w:rPr>
          <w:rFonts w:ascii="Garamond" w:hAnsi="Garamond"/>
          <w:sz w:val="24"/>
          <w:szCs w:val="24"/>
        </w:rPr>
        <w:t xml:space="preserve">qarkulluese për zhvillimin e qëndrueshëm urban </w:t>
      </w:r>
      <w:r w:rsidR="00645007" w:rsidRPr="004E61C3">
        <w:rPr>
          <w:rFonts w:ascii="Garamond" w:hAnsi="Garamond"/>
          <w:sz w:val="24"/>
          <w:szCs w:val="24"/>
        </w:rPr>
        <w:t xml:space="preserve">në </w:t>
      </w:r>
      <w:r w:rsidR="004E61C3" w:rsidRPr="004E61C3">
        <w:rPr>
          <w:rFonts w:ascii="Garamond" w:hAnsi="Garamond"/>
          <w:sz w:val="24"/>
          <w:szCs w:val="24"/>
        </w:rPr>
        <w:t>Shqipëri</w:t>
      </w:r>
      <w:r w:rsidR="004E61C3">
        <w:rPr>
          <w:rFonts w:ascii="Garamond" w:hAnsi="Garamond"/>
          <w:sz w:val="24"/>
          <w:szCs w:val="24"/>
        </w:rPr>
        <w:t>”</w:t>
      </w:r>
      <w:r w:rsidR="00645007" w:rsidRPr="004E61C3">
        <w:rPr>
          <w:rFonts w:ascii="Garamond" w:hAnsi="Garamond"/>
          <w:sz w:val="24"/>
          <w:szCs w:val="24"/>
        </w:rPr>
        <w:t xml:space="preserve">, </w:t>
      </w:r>
    </w:p>
    <w:p w14:paraId="6628AE61" w14:textId="69311F09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nëse nga shqyrtimi përkatës ka rezultuar, se ky projekt vlen për t</w:t>
      </w:r>
      <w:r w:rsidR="004E61C3">
        <w:rPr>
          <w:rFonts w:ascii="Garamond" w:hAnsi="Garamond"/>
          <w:sz w:val="24"/>
          <w:szCs w:val="24"/>
        </w:rPr>
        <w:t>’</w:t>
      </w:r>
      <w:r w:rsidRPr="004E61C3">
        <w:rPr>
          <w:rFonts w:ascii="Garamond" w:hAnsi="Garamond"/>
          <w:sz w:val="24"/>
          <w:szCs w:val="24"/>
        </w:rPr>
        <w:t xml:space="preserve">u </w:t>
      </w:r>
      <w:r w:rsidR="004E61C3" w:rsidRPr="004E61C3">
        <w:rPr>
          <w:rFonts w:ascii="Garamond" w:hAnsi="Garamond"/>
          <w:sz w:val="24"/>
          <w:szCs w:val="24"/>
        </w:rPr>
        <w:t>mbështetur</w:t>
      </w:r>
      <w:r w:rsidRPr="004E61C3">
        <w:rPr>
          <w:rFonts w:ascii="Garamond" w:hAnsi="Garamond"/>
          <w:sz w:val="24"/>
          <w:szCs w:val="24"/>
        </w:rPr>
        <w:t xml:space="preserve">. </w:t>
      </w:r>
    </w:p>
    <w:p w14:paraId="41B6ABE2" w14:textId="30A240B7" w:rsidR="00645007" w:rsidRPr="00060A20" w:rsidRDefault="00645007" w:rsidP="00645007">
      <w:pPr>
        <w:spacing w:after="0" w:line="240" w:lineRule="auto"/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2</w:t>
      </w:r>
      <w:r w:rsidR="00060A20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Qeveria e Republikës Federale të Gje</w:t>
      </w:r>
      <w:r w:rsidR="004E61C3">
        <w:rPr>
          <w:rFonts w:ascii="Garamond" w:hAnsi="Garamond"/>
          <w:sz w:val="24"/>
          <w:szCs w:val="24"/>
        </w:rPr>
        <w:t>rm</w:t>
      </w:r>
      <w:r w:rsidRPr="004E61C3">
        <w:rPr>
          <w:rFonts w:ascii="Garamond" w:hAnsi="Garamond"/>
          <w:sz w:val="24"/>
          <w:szCs w:val="24"/>
        </w:rPr>
        <w:t>anis</w:t>
      </w:r>
      <w:r w:rsid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vë në dispozicion për projektin e përmendur në paragrafin </w:t>
      </w:r>
      <w:r w:rsidR="00AE0233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 xml:space="preserve"> shërbime në personel dhe materiale, si dhe eventualisht kontribute financimi në një vler</w:t>
      </w:r>
      <w:r w:rsidR="003F1157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të përgjithshme deri gjithsej 6.500.000,00 </w:t>
      </w:r>
      <w:r w:rsidR="00AE0233" w:rsidRPr="004E61C3">
        <w:rPr>
          <w:rFonts w:ascii="Garamond" w:hAnsi="Garamond"/>
          <w:sz w:val="24"/>
          <w:szCs w:val="24"/>
        </w:rPr>
        <w:t xml:space="preserve">euro </w:t>
      </w:r>
      <w:r w:rsidRPr="004E61C3">
        <w:rPr>
          <w:rFonts w:ascii="Garamond" w:hAnsi="Garamond"/>
          <w:sz w:val="24"/>
          <w:szCs w:val="24"/>
        </w:rPr>
        <w:t>(me</w:t>
      </w:r>
      <w:r w:rsidR="00A55A96">
        <w:rPr>
          <w:rFonts w:ascii="Garamond" w:hAnsi="Garamond"/>
          <w:sz w:val="24"/>
          <w:szCs w:val="24"/>
        </w:rPr>
        <w:t xml:space="preserve"> fjalë:</w:t>
      </w:r>
      <w:r w:rsidRPr="004E61C3">
        <w:rPr>
          <w:rFonts w:ascii="Garamond" w:hAnsi="Garamond"/>
          <w:sz w:val="24"/>
          <w:szCs w:val="24"/>
        </w:rPr>
        <w:t xml:space="preserve"> gjashtë milion</w:t>
      </w:r>
      <w:r w:rsidR="00AE023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e pesëqind mijë euro). Ajo ngarkon me zbatimin e projektit të </w:t>
      </w:r>
      <w:r w:rsidR="004E61C3" w:rsidRPr="004E61C3">
        <w:rPr>
          <w:rFonts w:ascii="Garamond" w:hAnsi="Garamond"/>
          <w:sz w:val="24"/>
          <w:szCs w:val="24"/>
        </w:rPr>
        <w:t>përmendur</w:t>
      </w:r>
      <w:r w:rsidRPr="004E61C3">
        <w:rPr>
          <w:rFonts w:ascii="Garamond" w:hAnsi="Garamond"/>
          <w:sz w:val="24"/>
          <w:szCs w:val="24"/>
        </w:rPr>
        <w:t xml:space="preserve"> në paragrafin </w:t>
      </w:r>
      <w:r w:rsidR="00AE0233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 xml:space="preserve"> Sho</w:t>
      </w:r>
      <w:r w:rsidR="00AE0233">
        <w:rPr>
          <w:rFonts w:ascii="Garamond" w:hAnsi="Garamond"/>
          <w:sz w:val="24"/>
          <w:szCs w:val="24"/>
        </w:rPr>
        <w:t>që</w:t>
      </w:r>
      <w:r w:rsidRPr="004E61C3">
        <w:rPr>
          <w:rFonts w:ascii="Garamond" w:hAnsi="Garamond"/>
          <w:sz w:val="24"/>
          <w:szCs w:val="24"/>
        </w:rPr>
        <w:t>rin</w:t>
      </w:r>
      <w:r w:rsidR="00AE023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Gjermane për Bashkëpunim Ndërkombëtar </w:t>
      </w:r>
      <w:r w:rsidRPr="00060A20">
        <w:rPr>
          <w:rFonts w:ascii="Garamond" w:hAnsi="Garamond"/>
          <w:i/>
          <w:iCs/>
          <w:sz w:val="24"/>
          <w:szCs w:val="24"/>
        </w:rPr>
        <w:t xml:space="preserve">(Deutsche Gesellschaft </w:t>
      </w:r>
      <w:r w:rsidR="00046E91">
        <w:rPr>
          <w:rFonts w:ascii="Garamond" w:hAnsi="Garamond"/>
          <w:i/>
          <w:iCs/>
          <w:sz w:val="24"/>
          <w:szCs w:val="24"/>
        </w:rPr>
        <w:t>fü</w:t>
      </w:r>
      <w:r w:rsidRPr="00060A20">
        <w:rPr>
          <w:rFonts w:ascii="Garamond" w:hAnsi="Garamond"/>
          <w:i/>
          <w:iCs/>
          <w:sz w:val="24"/>
          <w:szCs w:val="24"/>
        </w:rPr>
        <w:t xml:space="preserve">r Intemationale Zusammenarbeit - GIZ). </w:t>
      </w:r>
    </w:p>
    <w:p w14:paraId="17ECE57B" w14:textId="45C6D43F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3</w:t>
      </w:r>
      <w:r w:rsidR="00060A20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Kjo marrëveshje vlen edhe për shtesa fondesh </w:t>
      </w:r>
      <w:r w:rsidR="00A0271D">
        <w:rPr>
          <w:rFonts w:ascii="Garamond" w:hAnsi="Garamond"/>
          <w:sz w:val="24"/>
          <w:szCs w:val="24"/>
        </w:rPr>
        <w:t>-</w:t>
      </w:r>
      <w:r w:rsidRPr="004E61C3">
        <w:rPr>
          <w:rFonts w:ascii="Garamond" w:hAnsi="Garamond"/>
          <w:sz w:val="24"/>
          <w:szCs w:val="24"/>
        </w:rPr>
        <w:t xml:space="preserve"> si dhe për bashkëfinancime nga donatorë të tjerë - për projektin e përmendur në paragrafin 1</w:t>
      </w:r>
      <w:r w:rsidR="00AD6105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sikundër edhe </w:t>
      </w:r>
      <w:r w:rsidR="004E61C3" w:rsidRPr="004E61C3">
        <w:rPr>
          <w:rFonts w:ascii="Garamond" w:hAnsi="Garamond"/>
          <w:sz w:val="24"/>
          <w:szCs w:val="24"/>
        </w:rPr>
        <w:t>për</w:t>
      </w:r>
      <w:r w:rsidRPr="004E61C3">
        <w:rPr>
          <w:rFonts w:ascii="Garamond" w:hAnsi="Garamond"/>
          <w:sz w:val="24"/>
          <w:szCs w:val="24"/>
        </w:rPr>
        <w:t xml:space="preserve"> masa të tjera vijuese, nëse qeveritë e dy vendeve tona do të duan t</w:t>
      </w:r>
      <w:r w:rsidR="00AD6105">
        <w:rPr>
          <w:rFonts w:ascii="Garamond" w:hAnsi="Garamond"/>
          <w:sz w:val="24"/>
          <w:szCs w:val="24"/>
        </w:rPr>
        <w:t>a</w:t>
      </w:r>
      <w:r w:rsidRPr="004E61C3">
        <w:rPr>
          <w:rFonts w:ascii="Garamond" w:hAnsi="Garamond"/>
          <w:sz w:val="24"/>
          <w:szCs w:val="24"/>
        </w:rPr>
        <w:t xml:space="preserve"> mbështesin më tej këtë projekt. Premtimet financiare të Qeverisë së Republikës Federale të Gjermanisë për masa vijuese dhe shtesa fondesh për projekte </w:t>
      </w:r>
      <w:r w:rsidR="004E61C3" w:rsidRPr="004E61C3">
        <w:rPr>
          <w:rFonts w:ascii="Garamond" w:hAnsi="Garamond"/>
          <w:sz w:val="24"/>
          <w:szCs w:val="24"/>
        </w:rPr>
        <w:t>bëhen</w:t>
      </w:r>
      <w:r w:rsidRPr="004E61C3">
        <w:rPr>
          <w:rFonts w:ascii="Garamond" w:hAnsi="Garamond"/>
          <w:sz w:val="24"/>
          <w:szCs w:val="24"/>
        </w:rPr>
        <w:t xml:space="preserve"> të ditura përmes njoftimesh zyrtare nga ana e Qeverisë së Republikës Federale të </w:t>
      </w:r>
      <w:r w:rsidR="004E61C3" w:rsidRPr="004E61C3">
        <w:rPr>
          <w:rFonts w:ascii="Garamond" w:hAnsi="Garamond"/>
          <w:sz w:val="24"/>
          <w:szCs w:val="24"/>
        </w:rPr>
        <w:t>Gjermanisë</w:t>
      </w:r>
      <w:r w:rsidRPr="004E61C3">
        <w:rPr>
          <w:rFonts w:ascii="Garamond" w:hAnsi="Garamond"/>
          <w:sz w:val="24"/>
          <w:szCs w:val="24"/>
        </w:rPr>
        <w:t>, e cila i referohet tekstualisht kësaj marrëveshjeje. Në këto raste vlejnë afate të ndryshme nga neni 2</w:t>
      </w:r>
      <w:r w:rsidR="00215709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paragrafi 2, të cilave do t</w:t>
      </w:r>
      <w:r w:rsidR="00215709">
        <w:rPr>
          <w:rFonts w:ascii="Garamond" w:hAnsi="Garamond"/>
          <w:sz w:val="24"/>
          <w:szCs w:val="24"/>
        </w:rPr>
        <w:t>’</w:t>
      </w:r>
      <w:r w:rsidRPr="004E61C3">
        <w:rPr>
          <w:rFonts w:ascii="Garamond" w:hAnsi="Garamond"/>
          <w:sz w:val="24"/>
          <w:szCs w:val="24"/>
        </w:rPr>
        <w:t>u referohet specifikisht njoftimi i Qeverisë se Republikës Federale të Gjermanisë</w:t>
      </w:r>
      <w:r w:rsidR="00215709">
        <w:rPr>
          <w:rFonts w:ascii="Garamond" w:hAnsi="Garamond"/>
          <w:sz w:val="24"/>
          <w:szCs w:val="24"/>
        </w:rPr>
        <w:t>.</w:t>
      </w:r>
    </w:p>
    <w:p w14:paraId="762C5421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A47BE3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Neni 2</w:t>
      </w:r>
    </w:p>
    <w:p w14:paraId="4A317DB8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B0D5E8" w14:textId="224E98E5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1</w:t>
      </w:r>
      <w:r w:rsidR="004E61C3" w:rsidRP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</w:t>
      </w:r>
      <w:r w:rsidR="004E61C3" w:rsidRPr="004E61C3">
        <w:rPr>
          <w:rFonts w:ascii="Garamond" w:hAnsi="Garamond"/>
          <w:sz w:val="24"/>
          <w:szCs w:val="24"/>
        </w:rPr>
        <w:t>Hollësitë</w:t>
      </w:r>
      <w:r w:rsidRPr="004E61C3">
        <w:rPr>
          <w:rFonts w:ascii="Garamond" w:hAnsi="Garamond"/>
          <w:sz w:val="24"/>
          <w:szCs w:val="24"/>
        </w:rPr>
        <w:t xml:space="preserve"> e projektit të përmendur në nenin </w:t>
      </w:r>
      <w:r w:rsidR="00D96B11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D96B11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si dhe ato mbi detyrimet dhe shërbimet, që duhet të kryhen, do të përcaktohen në kontrata të veçanta zbatimi dhe eventualisht financimi, të cilat do të lidhen ndërmjet institucioneve në kuptimin e nenit </w:t>
      </w:r>
      <w:r w:rsidR="00D96B11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 xml:space="preserve">, paragrafi 2 dhe atyre institucioneve, të cilat do të ngarkohen nga Këshilli i Ministrave i Republikës së Shqipërisë me zbatimin e projektit. Këshilli i Ministrave i Republikës së Shqipërisë garanton, që institucionet e ngarkuara prej tij me zbatimin e projektit të kryejnë </w:t>
      </w:r>
      <w:r w:rsidR="004E61C3" w:rsidRPr="004E61C3">
        <w:rPr>
          <w:rFonts w:ascii="Garamond" w:hAnsi="Garamond"/>
          <w:sz w:val="24"/>
          <w:szCs w:val="24"/>
        </w:rPr>
        <w:t>shërbimet</w:t>
      </w:r>
      <w:r w:rsidRPr="004E61C3">
        <w:rPr>
          <w:rFonts w:ascii="Garamond" w:hAnsi="Garamond"/>
          <w:sz w:val="24"/>
          <w:szCs w:val="24"/>
        </w:rPr>
        <w:t xml:space="preserve"> e nevojshme për projektin e përmendur në nenin </w:t>
      </w:r>
      <w:r w:rsidR="00D96B11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D96B11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>. Në mënyrë të veçantë</w:t>
      </w:r>
      <w:r w:rsidR="00D96B11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ai garanton edhe për shërbimet partnere të përcaktuara konkretisht në kontratat e zbatimit dhe eventualisht ato të financimit. </w:t>
      </w:r>
    </w:p>
    <w:p w14:paraId="060B0BDD" w14:textId="5725246D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2</w:t>
      </w:r>
      <w:r w:rsidR="00D96B11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Premtimet financiare për projektin e përmendur në nenin </w:t>
      </w:r>
      <w:r w:rsidR="00AF1FF8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AF1FF8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do të zhvlerësohen pa kompensim, në rast se brenda pesë v</w:t>
      </w:r>
      <w:r w:rsidR="00AF1FF8">
        <w:rPr>
          <w:rFonts w:ascii="Garamond" w:hAnsi="Garamond"/>
          <w:sz w:val="24"/>
          <w:szCs w:val="24"/>
        </w:rPr>
        <w:t>jetëve</w:t>
      </w:r>
      <w:r w:rsidRPr="004E61C3">
        <w:rPr>
          <w:rFonts w:ascii="Garamond" w:hAnsi="Garamond"/>
          <w:sz w:val="24"/>
          <w:szCs w:val="24"/>
        </w:rPr>
        <w:t xml:space="preserve"> pas vitit të premtimit financiar nuk janë lidhur ende kontratat përkatëse të zbatimit dhe eventualisht ato të financimit të përmendura në paragrafin </w:t>
      </w:r>
      <w:r w:rsidR="008832AE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 xml:space="preserve">. Për këto shuma afati përfundon me mbarimin e datës 30 gusht 2027. Nëse kontratat e përmendura në paragrafin </w:t>
      </w:r>
      <w:r w:rsidR="00F9313E">
        <w:rPr>
          <w:rFonts w:ascii="Garamond" w:hAnsi="Garamond"/>
          <w:sz w:val="24"/>
          <w:szCs w:val="24"/>
        </w:rPr>
        <w:t xml:space="preserve">1 </w:t>
      </w:r>
      <w:r w:rsidRPr="004E61C3">
        <w:rPr>
          <w:rFonts w:ascii="Garamond" w:hAnsi="Garamond"/>
          <w:sz w:val="24"/>
          <w:szCs w:val="24"/>
        </w:rPr>
        <w:t xml:space="preserve">lidhen brenda afatit të parashikuar vetëm për një pjesë të premtimit financiar, </w:t>
      </w:r>
      <w:r w:rsidR="004E61C3" w:rsidRPr="004E61C3">
        <w:rPr>
          <w:rFonts w:ascii="Garamond" w:hAnsi="Garamond"/>
          <w:sz w:val="24"/>
          <w:szCs w:val="24"/>
        </w:rPr>
        <w:t>atëherë</w:t>
      </w:r>
      <w:r w:rsidRPr="004E61C3">
        <w:rPr>
          <w:rFonts w:ascii="Garamond" w:hAnsi="Garamond"/>
          <w:sz w:val="24"/>
          <w:szCs w:val="24"/>
        </w:rPr>
        <w:t xml:space="preserve"> kjo klauzol</w:t>
      </w:r>
      <w:r w:rsidR="00F9313E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</w:t>
      </w:r>
      <w:r w:rsidR="004E61C3" w:rsidRPr="004E61C3">
        <w:rPr>
          <w:rFonts w:ascii="Garamond" w:hAnsi="Garamond"/>
          <w:sz w:val="24"/>
          <w:szCs w:val="24"/>
        </w:rPr>
        <w:t>zhvlerësimi</w:t>
      </w:r>
      <w:r w:rsidRPr="004E61C3">
        <w:rPr>
          <w:rFonts w:ascii="Garamond" w:hAnsi="Garamond"/>
          <w:sz w:val="24"/>
          <w:szCs w:val="24"/>
        </w:rPr>
        <w:t xml:space="preserve"> vlen </w:t>
      </w:r>
      <w:r w:rsidR="004E61C3" w:rsidRPr="004E61C3">
        <w:rPr>
          <w:rFonts w:ascii="Garamond" w:hAnsi="Garamond"/>
          <w:sz w:val="24"/>
          <w:szCs w:val="24"/>
        </w:rPr>
        <w:t>vetëm</w:t>
      </w:r>
      <w:r w:rsidRPr="004E61C3">
        <w:rPr>
          <w:rFonts w:ascii="Garamond" w:hAnsi="Garamond"/>
          <w:sz w:val="24"/>
          <w:szCs w:val="24"/>
        </w:rPr>
        <w:t xml:space="preserve"> p</w:t>
      </w:r>
      <w:r w:rsid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>r a</w:t>
      </w:r>
      <w:r w:rsidR="004E61C3">
        <w:rPr>
          <w:rFonts w:ascii="Garamond" w:hAnsi="Garamond"/>
          <w:sz w:val="24"/>
          <w:szCs w:val="24"/>
        </w:rPr>
        <w:t>të</w:t>
      </w:r>
      <w:r w:rsidRPr="004E61C3">
        <w:rPr>
          <w:rFonts w:ascii="Garamond" w:hAnsi="Garamond"/>
          <w:sz w:val="24"/>
          <w:szCs w:val="24"/>
        </w:rPr>
        <w:t xml:space="preserve"> pjes</w:t>
      </w:r>
      <w:r w:rsid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 të fondeve, që nuk është end</w:t>
      </w:r>
      <w:r w:rsidR="004E61C3">
        <w:rPr>
          <w:rFonts w:ascii="Garamond" w:hAnsi="Garamond"/>
          <w:sz w:val="24"/>
          <w:szCs w:val="24"/>
        </w:rPr>
        <w:t xml:space="preserve">e </w:t>
      </w:r>
      <w:r w:rsidRPr="004E61C3">
        <w:rPr>
          <w:rFonts w:ascii="Garamond" w:hAnsi="Garamond"/>
          <w:sz w:val="24"/>
          <w:szCs w:val="24"/>
        </w:rPr>
        <w:t>objekt i k</w:t>
      </w:r>
      <w:r w:rsid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tyre kontratave. </w:t>
      </w:r>
    </w:p>
    <w:p w14:paraId="70D2C3F2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B410A0" w14:textId="77777777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Neni 3</w:t>
      </w:r>
    </w:p>
    <w:p w14:paraId="76EEB1BF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25F49B" w14:textId="25E77A2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1</w:t>
      </w:r>
      <w:r w:rsidR="004E61C3" w:rsidRP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Dispozitat e </w:t>
      </w:r>
      <w:r w:rsidR="004E61C3" w:rsidRPr="004E61C3">
        <w:rPr>
          <w:rFonts w:ascii="Garamond" w:hAnsi="Garamond"/>
          <w:sz w:val="24"/>
          <w:szCs w:val="24"/>
        </w:rPr>
        <w:t>Marrëveshjes</w:t>
      </w:r>
      <w:r w:rsidRPr="004E61C3">
        <w:rPr>
          <w:rFonts w:ascii="Garamond" w:hAnsi="Garamond"/>
          <w:sz w:val="24"/>
          <w:szCs w:val="24"/>
        </w:rPr>
        <w:t xml:space="preserve"> Kuadër të </w:t>
      </w:r>
      <w:r w:rsidR="004E61C3" w:rsidRPr="004E61C3">
        <w:rPr>
          <w:rFonts w:ascii="Garamond" w:hAnsi="Garamond"/>
          <w:sz w:val="24"/>
          <w:szCs w:val="24"/>
        </w:rPr>
        <w:t>përmendur</w:t>
      </w:r>
      <w:r w:rsidR="00F9313E">
        <w:rPr>
          <w:rFonts w:ascii="Garamond" w:hAnsi="Garamond"/>
          <w:sz w:val="24"/>
          <w:szCs w:val="24"/>
        </w:rPr>
        <w:t>a</w:t>
      </w:r>
      <w:r w:rsidRPr="004E61C3">
        <w:rPr>
          <w:rFonts w:ascii="Garamond" w:hAnsi="Garamond"/>
          <w:sz w:val="24"/>
          <w:szCs w:val="24"/>
        </w:rPr>
        <w:t xml:space="preserve"> në nenin </w:t>
      </w:r>
      <w:r w:rsidR="00F9313E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F9313E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vlejnë edhe p</w:t>
      </w:r>
      <w:r w:rsidR="00F9313E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 xml:space="preserve">r këtë </w:t>
      </w:r>
      <w:r w:rsidR="004E61C3" w:rsidRPr="004E61C3">
        <w:rPr>
          <w:rFonts w:ascii="Garamond" w:hAnsi="Garamond"/>
          <w:sz w:val="24"/>
          <w:szCs w:val="24"/>
        </w:rPr>
        <w:t>marrëveshje</w:t>
      </w:r>
      <w:r w:rsidRPr="004E61C3">
        <w:rPr>
          <w:rFonts w:ascii="Garamond" w:hAnsi="Garamond"/>
          <w:sz w:val="24"/>
          <w:szCs w:val="24"/>
        </w:rPr>
        <w:t xml:space="preserve">. </w:t>
      </w:r>
    </w:p>
    <w:p w14:paraId="5125C0D7" w14:textId="1E65C2E2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2</w:t>
      </w:r>
      <w:r w:rsidR="004E61C3" w:rsidRP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Këshilli i Ministrave i Republikës së Shqipërisë e përjashton organizatën zbatuese të projektit nga të gjitha taksat dhe tatimet direkte, që lindin në Republikën e Shqipërisë në kontekstin e projektit të përmendur në nenin </w:t>
      </w:r>
      <w:r w:rsidR="007F64EB">
        <w:rPr>
          <w:rFonts w:ascii="Garamond" w:hAnsi="Garamond"/>
          <w:sz w:val="24"/>
          <w:szCs w:val="24"/>
        </w:rPr>
        <w:t>1</w:t>
      </w:r>
      <w:r w:rsidR="00F9313E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7F64EB">
        <w:rPr>
          <w:rFonts w:ascii="Garamond" w:hAnsi="Garamond"/>
          <w:sz w:val="24"/>
          <w:szCs w:val="24"/>
        </w:rPr>
        <w:t>1</w:t>
      </w:r>
      <w:r w:rsidR="00F9313E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si dhe në kontekstin e lidhjes dhe </w:t>
      </w:r>
      <w:r w:rsidR="00F9313E">
        <w:rPr>
          <w:rFonts w:ascii="Garamond" w:hAnsi="Garamond"/>
          <w:sz w:val="24"/>
          <w:szCs w:val="24"/>
        </w:rPr>
        <w:t xml:space="preserve">të </w:t>
      </w:r>
      <w:r w:rsidRPr="004E61C3">
        <w:rPr>
          <w:rFonts w:ascii="Garamond" w:hAnsi="Garamond"/>
          <w:sz w:val="24"/>
          <w:szCs w:val="24"/>
        </w:rPr>
        <w:t>zbatimit të kontratave të zbatimit dhe eventualisht financimit të përmendura në nenin 2</w:t>
      </w:r>
      <w:r w:rsidR="00F9313E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paragrafi </w:t>
      </w:r>
      <w:r w:rsidR="007F64EB">
        <w:rPr>
          <w:rFonts w:ascii="Garamond" w:hAnsi="Garamond"/>
          <w:sz w:val="24"/>
          <w:szCs w:val="24"/>
        </w:rPr>
        <w:t>1</w:t>
      </w:r>
      <w:r w:rsidRPr="004E61C3">
        <w:rPr>
          <w:rFonts w:ascii="Garamond" w:hAnsi="Garamond"/>
          <w:sz w:val="24"/>
          <w:szCs w:val="24"/>
        </w:rPr>
        <w:t>.</w:t>
      </w:r>
    </w:p>
    <w:p w14:paraId="3063CC7A" w14:textId="18C7BEC9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3</w:t>
      </w:r>
      <w:r w:rsid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</w:t>
      </w:r>
      <w:r w:rsidR="004E61C3" w:rsidRPr="004E61C3">
        <w:rPr>
          <w:rFonts w:ascii="Garamond" w:hAnsi="Garamond"/>
          <w:sz w:val="24"/>
          <w:szCs w:val="24"/>
        </w:rPr>
        <w:t>Këshilli</w:t>
      </w:r>
      <w:r w:rsidRPr="004E61C3">
        <w:rPr>
          <w:rFonts w:ascii="Garamond" w:hAnsi="Garamond"/>
          <w:sz w:val="24"/>
          <w:szCs w:val="24"/>
        </w:rPr>
        <w:t xml:space="preserve"> i Ministrave i Republikës së </w:t>
      </w:r>
      <w:r w:rsidR="004E61C3" w:rsidRPr="004E61C3">
        <w:rPr>
          <w:rFonts w:ascii="Garamond" w:hAnsi="Garamond"/>
          <w:sz w:val="24"/>
          <w:szCs w:val="24"/>
        </w:rPr>
        <w:t>Shqipërisë</w:t>
      </w:r>
      <w:r w:rsidRPr="004E61C3">
        <w:rPr>
          <w:rFonts w:ascii="Garamond" w:hAnsi="Garamond"/>
          <w:sz w:val="24"/>
          <w:szCs w:val="24"/>
        </w:rPr>
        <w:t xml:space="preserve"> përjashton materialet e importuara me porosi të Qeverisë së Republikës Federale të Gjermanisë </w:t>
      </w:r>
      <w:r w:rsidR="00AD23E7">
        <w:rPr>
          <w:rFonts w:ascii="Garamond" w:hAnsi="Garamond"/>
          <w:sz w:val="24"/>
          <w:szCs w:val="24"/>
        </w:rPr>
        <w:t>-</w:t>
      </w:r>
      <w:r w:rsidRPr="004E61C3">
        <w:rPr>
          <w:rFonts w:ascii="Garamond" w:hAnsi="Garamond"/>
          <w:sz w:val="24"/>
          <w:szCs w:val="24"/>
        </w:rPr>
        <w:t xml:space="preserve"> përfshirë këtu pajisjet dhe automjetet - nga të gjitha detyrimet e importit dhe të eksportit, detyrimet portuale dhe të magazinimit, si dhe nga taksat e tjera publike, sikurse garanton zhdoganimin e tyre pa vonesë. </w:t>
      </w:r>
    </w:p>
    <w:p w14:paraId="7FA82C06" w14:textId="2E1AE420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4</w:t>
      </w:r>
      <w:r w:rsidR="004E61C3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Këshilli i Ministrave i Republikës së Shqipërisë i përjashton nga TVSH-ja apo tatime të ngjashme indirekte të vendosura në Republikën e Shqipërisë</w:t>
      </w:r>
      <w:r w:rsidR="00F32580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materialet e siguruara apo shërbimet e </w:t>
      </w:r>
      <w:r w:rsidR="004E61C3" w:rsidRPr="004E61C3">
        <w:rPr>
          <w:rFonts w:ascii="Garamond" w:hAnsi="Garamond"/>
          <w:sz w:val="24"/>
          <w:szCs w:val="24"/>
        </w:rPr>
        <w:t>shfrytëzuara</w:t>
      </w:r>
      <w:r w:rsidRPr="004E61C3">
        <w:rPr>
          <w:rFonts w:ascii="Garamond" w:hAnsi="Garamond"/>
          <w:sz w:val="24"/>
          <w:szCs w:val="24"/>
        </w:rPr>
        <w:t xml:space="preserve"> nga organizata gjermane zbatuese</w:t>
      </w:r>
      <w:r w:rsidR="00F32580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në kuadër të projektit të përmendur në nenin </w:t>
      </w:r>
      <w:r w:rsidR="00F32580">
        <w:rPr>
          <w:rFonts w:ascii="Garamond" w:hAnsi="Garamond"/>
          <w:sz w:val="24"/>
          <w:szCs w:val="24"/>
        </w:rPr>
        <w:t>1,</w:t>
      </w:r>
      <w:r w:rsidRPr="004E61C3">
        <w:rPr>
          <w:rFonts w:ascii="Garamond" w:hAnsi="Garamond"/>
          <w:sz w:val="24"/>
          <w:szCs w:val="24"/>
        </w:rPr>
        <w:t xml:space="preserve"> paragrafi 1. Përjashtimi prej këtyre detyrimeve mund të kryhet në formën e rimbursimit apo të heqjes së këtyre taksave. </w:t>
      </w:r>
    </w:p>
    <w:p w14:paraId="71ADDBDC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D7CD9B" w14:textId="77777777" w:rsidR="007F64EB" w:rsidRDefault="007F64EB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5D88687" w14:textId="52E2049D" w:rsidR="00645007" w:rsidRPr="004E61C3" w:rsidRDefault="00645007" w:rsidP="006450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lastRenderedPageBreak/>
        <w:t>Neni 4</w:t>
      </w:r>
    </w:p>
    <w:p w14:paraId="4EADA968" w14:textId="7777777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48D5BE" w14:textId="338E8B6C" w:rsidR="00E0483B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1</w:t>
      </w:r>
      <w:r w:rsidR="00F32580">
        <w:rPr>
          <w:rFonts w:ascii="Garamond" w:hAnsi="Garamond"/>
          <w:sz w:val="24"/>
          <w:szCs w:val="24"/>
        </w:rPr>
        <w:t>.</w:t>
      </w:r>
      <w:r w:rsidRPr="004E61C3">
        <w:rPr>
          <w:rFonts w:ascii="Garamond" w:hAnsi="Garamond"/>
          <w:sz w:val="24"/>
          <w:szCs w:val="24"/>
        </w:rPr>
        <w:t xml:space="preserve"> Kjo marrëveshje hyn në fuqi në ditën, kur Këshilli i Ministrave i Republikës së Shqipërisë i njofton Qeverisë së Republikës Federale të Gjermanisë, se janë përmbushur kushtet brendashte</w:t>
      </w:r>
      <w:r w:rsidR="004E61C3">
        <w:rPr>
          <w:rFonts w:ascii="Garamond" w:hAnsi="Garamond"/>
          <w:sz w:val="24"/>
          <w:szCs w:val="24"/>
        </w:rPr>
        <w:t>të</w:t>
      </w:r>
      <w:r w:rsidRPr="004E61C3">
        <w:rPr>
          <w:rFonts w:ascii="Garamond" w:hAnsi="Garamond"/>
          <w:sz w:val="24"/>
          <w:szCs w:val="24"/>
        </w:rPr>
        <w:t xml:space="preserve">rore për hyrjen në fuqi. Përcaktuese është dita e marrjes së njoftimit. </w:t>
      </w:r>
    </w:p>
    <w:p w14:paraId="403CC77E" w14:textId="78EAD5F7" w:rsidR="00645007" w:rsidRPr="004E61C3" w:rsidRDefault="00645007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2</w:t>
      </w:r>
      <w:r w:rsidR="00F32580">
        <w:rPr>
          <w:rFonts w:ascii="Garamond" w:hAnsi="Garamond"/>
          <w:sz w:val="24"/>
          <w:szCs w:val="24"/>
        </w:rPr>
        <w:t xml:space="preserve">. </w:t>
      </w:r>
      <w:r w:rsidRPr="004E61C3">
        <w:rPr>
          <w:rFonts w:ascii="Garamond" w:hAnsi="Garamond"/>
          <w:sz w:val="24"/>
          <w:szCs w:val="24"/>
        </w:rPr>
        <w:t>Kjo marrëveshje lidhet me një afat të pacaktuar. Secila palë kontraktuese mund ta shfuqizojë atë në çdo kohë me shkrim në rrugë diplomatike. Zgjidhja e Marrëveshjes bëhet efektive dit</w:t>
      </w:r>
      <w:r w:rsidR="004E61C3">
        <w:rPr>
          <w:rFonts w:ascii="Garamond" w:hAnsi="Garamond"/>
          <w:sz w:val="24"/>
          <w:szCs w:val="24"/>
        </w:rPr>
        <w:t>ë</w:t>
      </w:r>
      <w:r w:rsidRPr="004E61C3">
        <w:rPr>
          <w:rFonts w:ascii="Garamond" w:hAnsi="Garamond"/>
          <w:sz w:val="24"/>
          <w:szCs w:val="24"/>
        </w:rPr>
        <w:t>n e parë t</w:t>
      </w:r>
      <w:r w:rsidR="00632281">
        <w:rPr>
          <w:rFonts w:ascii="Garamond" w:hAnsi="Garamond"/>
          <w:sz w:val="24"/>
          <w:szCs w:val="24"/>
        </w:rPr>
        <w:t xml:space="preserve">ë </w:t>
      </w:r>
      <w:r w:rsidRPr="004E61C3">
        <w:rPr>
          <w:rFonts w:ascii="Garamond" w:hAnsi="Garamond"/>
          <w:sz w:val="24"/>
          <w:szCs w:val="24"/>
        </w:rPr>
        <w:t>muajit, që vijon</w:t>
      </w:r>
      <w:r w:rsidR="00632281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pas një periudhe dymbëdhjetëmujore llogaritur prej ditës së </w:t>
      </w:r>
      <w:r w:rsidR="004E61C3" w:rsidRPr="004E61C3">
        <w:rPr>
          <w:rFonts w:ascii="Garamond" w:hAnsi="Garamond"/>
          <w:sz w:val="24"/>
          <w:szCs w:val="24"/>
        </w:rPr>
        <w:t>mbërritjes</w:t>
      </w:r>
      <w:r w:rsidRPr="004E61C3">
        <w:rPr>
          <w:rFonts w:ascii="Garamond" w:hAnsi="Garamond"/>
          <w:sz w:val="24"/>
          <w:szCs w:val="24"/>
        </w:rPr>
        <w:t xml:space="preserve"> së notës zyrtare.</w:t>
      </w:r>
    </w:p>
    <w:p w14:paraId="76BE1525" w14:textId="2AA36123" w:rsidR="00645007" w:rsidRPr="004E61C3" w:rsidRDefault="00051E60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3</w:t>
      </w:r>
      <w:r w:rsidR="00F32580">
        <w:rPr>
          <w:rFonts w:ascii="Garamond" w:hAnsi="Garamond"/>
          <w:sz w:val="24"/>
          <w:szCs w:val="24"/>
        </w:rPr>
        <w:t>.</w:t>
      </w:r>
      <w:r w:rsidR="00472A6E" w:rsidRPr="004E61C3">
        <w:rPr>
          <w:rFonts w:ascii="Garamond" w:hAnsi="Garamond"/>
          <w:sz w:val="24"/>
          <w:szCs w:val="24"/>
        </w:rPr>
        <w:t xml:space="preserve"> Mosmarrëveshjet lidhur me interpretimin apo </w:t>
      </w:r>
      <w:r w:rsidR="00591612">
        <w:rPr>
          <w:rFonts w:ascii="Garamond" w:hAnsi="Garamond"/>
          <w:sz w:val="24"/>
          <w:szCs w:val="24"/>
        </w:rPr>
        <w:t xml:space="preserve">me </w:t>
      </w:r>
      <w:r w:rsidR="00472A6E" w:rsidRPr="004E61C3">
        <w:rPr>
          <w:rFonts w:ascii="Garamond" w:hAnsi="Garamond"/>
          <w:sz w:val="24"/>
          <w:szCs w:val="24"/>
        </w:rPr>
        <w:t>zbatimin e kësaj marrëveshjeje do të zgjidhen me dakordësi mes palëve kontraktuese përmes bisedave apo negociatave përkatëse.</w:t>
      </w:r>
    </w:p>
    <w:p w14:paraId="6D68E5EE" w14:textId="32FFFDAB" w:rsidR="00472A6E" w:rsidRPr="004E61C3" w:rsidRDefault="00472A6E" w:rsidP="006450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E61C3">
        <w:rPr>
          <w:rFonts w:ascii="Garamond" w:hAnsi="Garamond"/>
          <w:sz w:val="24"/>
          <w:szCs w:val="24"/>
        </w:rPr>
        <w:t>Bërë në Tiranë</w:t>
      </w:r>
      <w:r w:rsidR="00826353">
        <w:rPr>
          <w:rFonts w:ascii="Garamond" w:hAnsi="Garamond"/>
          <w:sz w:val="24"/>
          <w:szCs w:val="24"/>
        </w:rPr>
        <w:t>,</w:t>
      </w:r>
      <w:r w:rsidRPr="004E61C3">
        <w:rPr>
          <w:rFonts w:ascii="Garamond" w:hAnsi="Garamond"/>
          <w:sz w:val="24"/>
          <w:szCs w:val="24"/>
        </w:rPr>
        <w:t xml:space="preserve"> më 14.7.2023, në dy origjinal</w:t>
      </w:r>
      <w:r w:rsidR="00826353">
        <w:rPr>
          <w:rFonts w:ascii="Garamond" w:hAnsi="Garamond"/>
          <w:sz w:val="24"/>
          <w:szCs w:val="24"/>
        </w:rPr>
        <w:t>e</w:t>
      </w:r>
      <w:r w:rsidRPr="004E61C3">
        <w:rPr>
          <w:rFonts w:ascii="Garamond" w:hAnsi="Garamond"/>
          <w:sz w:val="24"/>
          <w:szCs w:val="24"/>
        </w:rPr>
        <w:t>, secili në gjuhën shqipe dhe gjermane, duke pasur të dy</w:t>
      </w:r>
      <w:r w:rsidR="001131CC">
        <w:rPr>
          <w:rFonts w:ascii="Garamond" w:hAnsi="Garamond"/>
          <w:sz w:val="24"/>
          <w:szCs w:val="24"/>
        </w:rPr>
        <w:t>ja</w:t>
      </w:r>
      <w:r w:rsidRPr="004E61C3">
        <w:rPr>
          <w:rFonts w:ascii="Garamond" w:hAnsi="Garamond"/>
          <w:sz w:val="24"/>
          <w:szCs w:val="24"/>
        </w:rPr>
        <w:t xml:space="preserve"> tekstet fuqi të barabartë.</w:t>
      </w:r>
    </w:p>
    <w:p w14:paraId="6C49CC13" w14:textId="77777777" w:rsidR="00956786" w:rsidRPr="004E61C3" w:rsidRDefault="00956786" w:rsidP="0064500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CD5E4FE" w14:textId="77777777" w:rsidR="007F4A91" w:rsidRDefault="007F4A91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 xml:space="preserve">PËR KËSHILLIN E MINISTRAVE </w:t>
      </w:r>
    </w:p>
    <w:p w14:paraId="6626F567" w14:textId="21B23632" w:rsidR="00956786" w:rsidRPr="004E61C3" w:rsidRDefault="007F4A91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 xml:space="preserve">TË REPUBLIKËS SË SHQIPËRISË </w:t>
      </w:r>
    </w:p>
    <w:p w14:paraId="7FA15E09" w14:textId="77777777" w:rsidR="00956786" w:rsidRPr="004E61C3" w:rsidRDefault="00956786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67C08B7A" w14:textId="77777777" w:rsidR="007F4A91" w:rsidRDefault="007F4A91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>PËR QEVERINË E REPUBLIKËS</w:t>
      </w:r>
    </w:p>
    <w:p w14:paraId="6CA17581" w14:textId="44BED364" w:rsidR="00956786" w:rsidRPr="004E61C3" w:rsidRDefault="007F4A91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4E61C3">
        <w:rPr>
          <w:rFonts w:ascii="Garamond" w:hAnsi="Garamond" w:cs="Times New Roman"/>
          <w:bCs/>
          <w:sz w:val="24"/>
          <w:szCs w:val="24"/>
        </w:rPr>
        <w:t xml:space="preserve"> FEDERALE TË GJERMANISË</w:t>
      </w:r>
    </w:p>
    <w:p w14:paraId="0925C7FC" w14:textId="77777777" w:rsidR="00956786" w:rsidRPr="004E61C3" w:rsidRDefault="00956786" w:rsidP="007F4A9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sectPr w:rsidR="00956786" w:rsidRPr="004E61C3" w:rsidSect="00AE5B81">
      <w:footerReference w:type="default" r:id="rId11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16909" w14:textId="77777777" w:rsidR="004E61C3" w:rsidRDefault="004E61C3" w:rsidP="00420682">
      <w:pPr>
        <w:spacing w:after="0" w:line="240" w:lineRule="auto"/>
      </w:pPr>
      <w:r>
        <w:separator/>
      </w:r>
    </w:p>
  </w:endnote>
  <w:endnote w:type="continuationSeparator" w:id="0">
    <w:p w14:paraId="6C88E43C" w14:textId="77777777" w:rsidR="004E61C3" w:rsidRDefault="004E61C3" w:rsidP="00420682">
      <w:pPr>
        <w:spacing w:after="0" w:line="240" w:lineRule="auto"/>
      </w:pPr>
      <w:r>
        <w:continuationSeparator/>
      </w:r>
    </w:p>
  </w:endnote>
  <w:endnote w:type="continuationNotice" w:id="1">
    <w:p w14:paraId="2BAFDEBB" w14:textId="77777777" w:rsidR="00ED7C96" w:rsidRDefault="00ED7C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7482B" w14:textId="77777777" w:rsidR="004E61C3" w:rsidRDefault="004E61C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A7887B1" w14:textId="77777777" w:rsidR="004E61C3" w:rsidRDefault="004E6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E57D0" w14:textId="77777777" w:rsidR="004E61C3" w:rsidRDefault="004E61C3" w:rsidP="00420682">
      <w:pPr>
        <w:spacing w:after="0" w:line="240" w:lineRule="auto"/>
      </w:pPr>
      <w:r>
        <w:separator/>
      </w:r>
    </w:p>
  </w:footnote>
  <w:footnote w:type="continuationSeparator" w:id="0">
    <w:p w14:paraId="40C3291C" w14:textId="77777777" w:rsidR="004E61C3" w:rsidRDefault="004E61C3" w:rsidP="00420682">
      <w:pPr>
        <w:spacing w:after="0" w:line="240" w:lineRule="auto"/>
      </w:pPr>
      <w:r>
        <w:continuationSeparator/>
      </w:r>
    </w:p>
  </w:footnote>
  <w:footnote w:type="continuationNotice" w:id="1">
    <w:p w14:paraId="7CEDF8DF" w14:textId="77777777" w:rsidR="00ED7C96" w:rsidRDefault="00ED7C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266D4"/>
    <w:rsid w:val="00043C57"/>
    <w:rsid w:val="00046E91"/>
    <w:rsid w:val="00051E60"/>
    <w:rsid w:val="00054966"/>
    <w:rsid w:val="00055AB5"/>
    <w:rsid w:val="00060376"/>
    <w:rsid w:val="00060A20"/>
    <w:rsid w:val="00072080"/>
    <w:rsid w:val="000765C2"/>
    <w:rsid w:val="00091A46"/>
    <w:rsid w:val="00096985"/>
    <w:rsid w:val="00097617"/>
    <w:rsid w:val="000A0149"/>
    <w:rsid w:val="000A1E47"/>
    <w:rsid w:val="000A3B4D"/>
    <w:rsid w:val="000A6B3D"/>
    <w:rsid w:val="000B3F8E"/>
    <w:rsid w:val="000D199E"/>
    <w:rsid w:val="000E268C"/>
    <w:rsid w:val="000E5BA6"/>
    <w:rsid w:val="00106F6D"/>
    <w:rsid w:val="001131CC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6B9C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5709"/>
    <w:rsid w:val="0021715D"/>
    <w:rsid w:val="00224329"/>
    <w:rsid w:val="00233280"/>
    <w:rsid w:val="00234BD8"/>
    <w:rsid w:val="0024206A"/>
    <w:rsid w:val="00243B60"/>
    <w:rsid w:val="00247DF1"/>
    <w:rsid w:val="00250F7F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E72F7"/>
    <w:rsid w:val="003F1157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2A6E"/>
    <w:rsid w:val="004771A5"/>
    <w:rsid w:val="00477804"/>
    <w:rsid w:val="004866A8"/>
    <w:rsid w:val="00496497"/>
    <w:rsid w:val="004A5884"/>
    <w:rsid w:val="004A5DE6"/>
    <w:rsid w:val="004B12D2"/>
    <w:rsid w:val="004B6ED9"/>
    <w:rsid w:val="004C0CE1"/>
    <w:rsid w:val="004C2DFD"/>
    <w:rsid w:val="004D3CFC"/>
    <w:rsid w:val="004E0701"/>
    <w:rsid w:val="004E0CFF"/>
    <w:rsid w:val="004E48D1"/>
    <w:rsid w:val="004E61C3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612"/>
    <w:rsid w:val="00591A3B"/>
    <w:rsid w:val="0059248B"/>
    <w:rsid w:val="0059342C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32281"/>
    <w:rsid w:val="00637B88"/>
    <w:rsid w:val="0064500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F1CB9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4A91"/>
    <w:rsid w:val="007F5841"/>
    <w:rsid w:val="007F64EB"/>
    <w:rsid w:val="008030D2"/>
    <w:rsid w:val="00811138"/>
    <w:rsid w:val="008120CD"/>
    <w:rsid w:val="0081405B"/>
    <w:rsid w:val="00820E26"/>
    <w:rsid w:val="00826353"/>
    <w:rsid w:val="00840462"/>
    <w:rsid w:val="008420C3"/>
    <w:rsid w:val="0085472C"/>
    <w:rsid w:val="00857D03"/>
    <w:rsid w:val="008620E4"/>
    <w:rsid w:val="0086360A"/>
    <w:rsid w:val="00866FD2"/>
    <w:rsid w:val="0087148B"/>
    <w:rsid w:val="008720AB"/>
    <w:rsid w:val="0087264B"/>
    <w:rsid w:val="008814EA"/>
    <w:rsid w:val="008832AE"/>
    <w:rsid w:val="00883D53"/>
    <w:rsid w:val="0088796B"/>
    <w:rsid w:val="008914C1"/>
    <w:rsid w:val="00892C77"/>
    <w:rsid w:val="00894E93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900D7B"/>
    <w:rsid w:val="0091014E"/>
    <w:rsid w:val="009104DF"/>
    <w:rsid w:val="00925F09"/>
    <w:rsid w:val="00954FD3"/>
    <w:rsid w:val="00956786"/>
    <w:rsid w:val="00957A39"/>
    <w:rsid w:val="0096575A"/>
    <w:rsid w:val="00970D95"/>
    <w:rsid w:val="00974717"/>
    <w:rsid w:val="00976A3C"/>
    <w:rsid w:val="00991D86"/>
    <w:rsid w:val="0099741A"/>
    <w:rsid w:val="009A4870"/>
    <w:rsid w:val="009A6F98"/>
    <w:rsid w:val="009B1183"/>
    <w:rsid w:val="009C0ABA"/>
    <w:rsid w:val="009C12D6"/>
    <w:rsid w:val="009C52A4"/>
    <w:rsid w:val="009D36E7"/>
    <w:rsid w:val="00A0271D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55A96"/>
    <w:rsid w:val="00A645A6"/>
    <w:rsid w:val="00A75385"/>
    <w:rsid w:val="00A97B73"/>
    <w:rsid w:val="00AA32E0"/>
    <w:rsid w:val="00AA5367"/>
    <w:rsid w:val="00AA545E"/>
    <w:rsid w:val="00AB18EF"/>
    <w:rsid w:val="00AC2686"/>
    <w:rsid w:val="00AC762E"/>
    <w:rsid w:val="00AD1072"/>
    <w:rsid w:val="00AD23E7"/>
    <w:rsid w:val="00AD2AD0"/>
    <w:rsid w:val="00AD6105"/>
    <w:rsid w:val="00AE0233"/>
    <w:rsid w:val="00AE2CE3"/>
    <w:rsid w:val="00AE5B81"/>
    <w:rsid w:val="00AF0CE9"/>
    <w:rsid w:val="00AF1FF8"/>
    <w:rsid w:val="00AF5D8E"/>
    <w:rsid w:val="00AF79BB"/>
    <w:rsid w:val="00B03A16"/>
    <w:rsid w:val="00B07A20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B60A7"/>
    <w:rsid w:val="00CC15A1"/>
    <w:rsid w:val="00CC7CA2"/>
    <w:rsid w:val="00CD6934"/>
    <w:rsid w:val="00CE2478"/>
    <w:rsid w:val="00CE28B6"/>
    <w:rsid w:val="00CF5B26"/>
    <w:rsid w:val="00D127E2"/>
    <w:rsid w:val="00D23C4B"/>
    <w:rsid w:val="00D24B56"/>
    <w:rsid w:val="00D41916"/>
    <w:rsid w:val="00D45AC2"/>
    <w:rsid w:val="00D50CA0"/>
    <w:rsid w:val="00D51772"/>
    <w:rsid w:val="00D56C48"/>
    <w:rsid w:val="00D60C6B"/>
    <w:rsid w:val="00D87B52"/>
    <w:rsid w:val="00D96B11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4303"/>
    <w:rsid w:val="00E0483B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97CEB"/>
    <w:rsid w:val="00EC47A4"/>
    <w:rsid w:val="00EC55E7"/>
    <w:rsid w:val="00EC57E8"/>
    <w:rsid w:val="00EC5B31"/>
    <w:rsid w:val="00ED7107"/>
    <w:rsid w:val="00ED7C96"/>
    <w:rsid w:val="00EE7E5D"/>
    <w:rsid w:val="00EF4CCD"/>
    <w:rsid w:val="00EF7E55"/>
    <w:rsid w:val="00F03F03"/>
    <w:rsid w:val="00F07F7F"/>
    <w:rsid w:val="00F234B6"/>
    <w:rsid w:val="00F30C68"/>
    <w:rsid w:val="00F32580"/>
    <w:rsid w:val="00F32C43"/>
    <w:rsid w:val="00F52125"/>
    <w:rsid w:val="00F537D2"/>
    <w:rsid w:val="00F62A46"/>
    <w:rsid w:val="00F630AC"/>
    <w:rsid w:val="00F814BA"/>
    <w:rsid w:val="00F84F9C"/>
    <w:rsid w:val="00F9313E"/>
    <w:rsid w:val="00FA0571"/>
    <w:rsid w:val="00FA065B"/>
    <w:rsid w:val="00FB5CED"/>
    <w:rsid w:val="00FC484A"/>
    <w:rsid w:val="00FC631E"/>
    <w:rsid w:val="00FC6BDD"/>
    <w:rsid w:val="00FD3EA6"/>
    <w:rsid w:val="00FE32E6"/>
    <w:rsid w:val="00FF1103"/>
    <w:rsid w:val="00FF2798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CE665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8714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2023-10-03T09:03:13Z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2023-10-01T22:00:00Z</Date_x0020_protokolli>
    <Titulli xmlns="0e656187-b300-4fb0-8bf4-3a50f872073c">Për ratifikimin e marrëveshjes ndërmjet Këshillit të Ministrave të Republikës së Shqipërisë dhe Qeverisë së Republikës Federale të Gjermanisë për bashkëpunimin teknik 2022 për projektin “Ekonomia qarkulluese për zhvillimin e qëndrueshëm urban në Shqipëri”</Titulli>
    <Modifikuesi xmlns="0e656187-b300-4fb0-8bf4-3a50f872073c">alma.lisaku</Modifikuesi>
    <Nr_x002e__x0020_prot_x0020_QBZ xmlns="0e656187-b300-4fb0-8bf4-3a50f872073c">1459/1</Nr_x002e__x0020_prot_x0020_QBZ>
    <Data_x0020_e_x0020_Modifikimit xmlns="0e656187-b300-4fb0-8bf4-3a50f872073c">2023-10-03T09:50:13Z</Data_x0020_e_x0020_Modifikimit>
    <Dekretuar xmlns="0e656187-b300-4fb0-8bf4-3a50f872073c">false</Dekretuar>
    <Data xmlns="0e656187-b300-4fb0-8bf4-3a50f872073c">2023-09-13T22:00:00Z</Data>
    <Nr_x002e__x0020_protokolli_x0020_i_x0020_aktit xmlns="0e656187-b300-4fb0-8bf4-3a50f872073c">2830/2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251B2580F54BC19884E042629CA60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4603-740C-4C6E-9953-0A9A79AED72A}">
  <ds:schemaRefs>
    <ds:schemaRef ds:uri="0e656187-b300-4fb0-8bf4-3a50f872073c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6FE1BF-D76B-4B76-A8A5-603082CC7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499EE-EBDF-490C-8A92-2C8A53724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AEC6356-20F6-44EB-B4CE-046F4E302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Federale të Gjermanisë për bashkëpunimin teknik 2022 për projektin “Ekonomia qarkulluese për zhvillimin e qëndrueshëm urban në Shqipëri”</dc:title>
  <dc:creator>gazmend.hanku</dc:creator>
  <cp:lastModifiedBy>Alma Lisaku</cp:lastModifiedBy>
  <cp:revision>230</cp:revision>
  <cp:lastPrinted>2023-09-19T07:04:00Z</cp:lastPrinted>
  <dcterms:created xsi:type="dcterms:W3CDTF">2023-06-16T08:01:00Z</dcterms:created>
  <dcterms:modified xsi:type="dcterms:W3CDTF">2023-10-03T10:00:00Z</dcterms:modified>
</cp:coreProperties>
</file>