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EB89E" w14:textId="77777777" w:rsidR="00420682" w:rsidRPr="008B3B82" w:rsidRDefault="00420682" w:rsidP="00A3193F">
      <w:pPr>
        <w:spacing w:after="0" w:line="240" w:lineRule="auto"/>
        <w:ind w:firstLine="284"/>
        <w:jc w:val="center"/>
        <w:rPr>
          <w:rFonts w:ascii="Garamond" w:hAnsi="Garamond" w:cs="Times New Roman"/>
          <w:b/>
          <w:color w:val="000000" w:themeColor="text1"/>
          <w:sz w:val="24"/>
          <w:szCs w:val="24"/>
        </w:rPr>
      </w:pPr>
      <w:r w:rsidRPr="008B3B82">
        <w:rPr>
          <w:rFonts w:ascii="Garamond" w:hAnsi="Garamond" w:cs="Times New Roman"/>
          <w:b/>
          <w:color w:val="000000" w:themeColor="text1"/>
          <w:sz w:val="24"/>
          <w:szCs w:val="24"/>
        </w:rPr>
        <w:t>LIGJ</w:t>
      </w:r>
    </w:p>
    <w:p w14:paraId="587EB89F" w14:textId="77777777" w:rsidR="0045538C" w:rsidRPr="008B3B82" w:rsidRDefault="002009A1" w:rsidP="00A3193F">
      <w:pPr>
        <w:spacing w:after="0" w:line="240" w:lineRule="auto"/>
        <w:ind w:firstLine="284"/>
        <w:jc w:val="center"/>
        <w:rPr>
          <w:rFonts w:ascii="Garamond" w:hAnsi="Garamond" w:cs="Times New Roman"/>
          <w:b/>
          <w:color w:val="000000" w:themeColor="text1"/>
          <w:sz w:val="24"/>
          <w:szCs w:val="24"/>
        </w:rPr>
      </w:pPr>
      <w:r w:rsidRPr="008B3B82">
        <w:rPr>
          <w:rFonts w:ascii="Garamond" w:hAnsi="Garamond" w:cs="Times New Roman"/>
          <w:b/>
          <w:color w:val="000000" w:themeColor="text1"/>
          <w:sz w:val="24"/>
          <w:szCs w:val="24"/>
        </w:rPr>
        <w:t>Nr.</w:t>
      </w:r>
      <w:r w:rsidR="00F62A46" w:rsidRPr="008B3B82">
        <w:rPr>
          <w:rFonts w:ascii="Garamond" w:hAnsi="Garamond" w:cs="Times New Roman"/>
          <w:b/>
          <w:color w:val="000000" w:themeColor="text1"/>
          <w:sz w:val="24"/>
          <w:szCs w:val="24"/>
        </w:rPr>
        <w:t xml:space="preserve"> </w:t>
      </w:r>
      <w:r w:rsidR="009F1C7F" w:rsidRPr="008B3B82">
        <w:rPr>
          <w:rFonts w:ascii="Garamond" w:hAnsi="Garamond" w:cs="Times New Roman"/>
          <w:b/>
          <w:color w:val="000000" w:themeColor="text1"/>
          <w:sz w:val="24"/>
          <w:szCs w:val="24"/>
        </w:rPr>
        <w:t>76</w:t>
      </w:r>
      <w:r w:rsidR="007748A2" w:rsidRPr="008B3B82">
        <w:rPr>
          <w:rFonts w:ascii="Garamond" w:hAnsi="Garamond" w:cs="Times New Roman"/>
          <w:b/>
          <w:color w:val="000000" w:themeColor="text1"/>
          <w:sz w:val="24"/>
          <w:szCs w:val="24"/>
        </w:rPr>
        <w:t>/2023</w:t>
      </w:r>
    </w:p>
    <w:p w14:paraId="587EB8A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8A1" w14:textId="77777777" w:rsidR="003B11BE" w:rsidRPr="008B3B82" w:rsidRDefault="00315204"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w:t>
      </w:r>
      <w:r w:rsidR="003B11BE" w:rsidRPr="008B3B82">
        <w:rPr>
          <w:rFonts w:ascii="Garamond" w:hAnsi="Garamond" w:cs="Times New Roman"/>
          <w:b/>
          <w:bCs/>
          <w:color w:val="000000" w:themeColor="text1"/>
          <w:sz w:val="24"/>
          <w:szCs w:val="24"/>
        </w:rPr>
        <w:t xml:space="preserve"> FONDET E PENSIONIT PRIVAT</w:t>
      </w:r>
      <w:r w:rsidRPr="008B3B82">
        <w:rPr>
          <w:rStyle w:val="FootnoteReference"/>
          <w:rFonts w:ascii="Garamond" w:hAnsi="Garamond"/>
          <w:b/>
          <w:bCs/>
          <w:color w:val="000000" w:themeColor="text1"/>
          <w:sz w:val="24"/>
          <w:szCs w:val="24"/>
        </w:rPr>
        <w:footnoteReference w:id="2"/>
      </w:r>
    </w:p>
    <w:p w14:paraId="587EB8A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A3" w14:textId="77777777" w:rsidR="00315204"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mbështetje të neneve 78 dhe 83, pika 1, të Kushtetutë</w:t>
      </w:r>
      <w:r w:rsidR="00315204" w:rsidRPr="008B3B82">
        <w:rPr>
          <w:rFonts w:ascii="Garamond" w:hAnsi="Garamond" w:cs="Times New Roman"/>
          <w:bCs/>
          <w:color w:val="000000" w:themeColor="text1"/>
          <w:sz w:val="24"/>
          <w:szCs w:val="24"/>
        </w:rPr>
        <w:t xml:space="preserve">s, me propozimin e Këshillit të </w:t>
      </w:r>
      <w:r w:rsidRPr="008B3B82">
        <w:rPr>
          <w:rFonts w:ascii="Garamond" w:hAnsi="Garamond" w:cs="Times New Roman"/>
          <w:bCs/>
          <w:color w:val="000000" w:themeColor="text1"/>
          <w:sz w:val="24"/>
          <w:szCs w:val="24"/>
        </w:rPr>
        <w:t xml:space="preserve">Ministrave, </w:t>
      </w:r>
    </w:p>
    <w:p w14:paraId="587EB8A4" w14:textId="77777777" w:rsidR="00315204" w:rsidRPr="008B3B82" w:rsidRDefault="00315204" w:rsidP="00A3193F">
      <w:pPr>
        <w:spacing w:after="0" w:line="240" w:lineRule="auto"/>
        <w:ind w:firstLine="284"/>
        <w:jc w:val="both"/>
        <w:rPr>
          <w:rFonts w:ascii="Garamond" w:hAnsi="Garamond" w:cs="Times New Roman"/>
          <w:bCs/>
          <w:color w:val="000000" w:themeColor="text1"/>
          <w:sz w:val="24"/>
          <w:szCs w:val="24"/>
        </w:rPr>
      </w:pPr>
    </w:p>
    <w:p w14:paraId="587EB8A5" w14:textId="77777777" w:rsidR="00315204" w:rsidRPr="008B3B82" w:rsidRDefault="00315204"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KUVENDI</w:t>
      </w:r>
    </w:p>
    <w:p w14:paraId="587EB8A6" w14:textId="77777777" w:rsidR="003B11BE" w:rsidRPr="008B3B82" w:rsidRDefault="00315204"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 REPUBLIKËS SË SHQIPËRISË</w:t>
      </w:r>
    </w:p>
    <w:p w14:paraId="587EB8A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8A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VENDOSI:</w:t>
      </w:r>
    </w:p>
    <w:p w14:paraId="587EB8A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8A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I</w:t>
      </w:r>
    </w:p>
    <w:p w14:paraId="587EB8AB" w14:textId="77777777" w:rsidR="00315204" w:rsidRPr="008B3B82" w:rsidRDefault="00315204" w:rsidP="00A3193F">
      <w:pPr>
        <w:spacing w:after="0" w:line="240" w:lineRule="auto"/>
        <w:ind w:firstLine="284"/>
        <w:jc w:val="center"/>
        <w:rPr>
          <w:rFonts w:ascii="Garamond" w:hAnsi="Garamond" w:cs="Times New Roman"/>
          <w:bCs/>
          <w:color w:val="000000" w:themeColor="text1"/>
          <w:sz w:val="24"/>
          <w:szCs w:val="24"/>
        </w:rPr>
      </w:pPr>
    </w:p>
    <w:p w14:paraId="587EB8A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DISPOZITA TË PËRGJITHSHME</w:t>
      </w:r>
    </w:p>
    <w:p w14:paraId="587EB8A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A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w:t>
      </w:r>
    </w:p>
    <w:p w14:paraId="587EB8AF" w14:textId="77777777" w:rsidR="003B11BE" w:rsidRPr="008B3B82" w:rsidRDefault="00365B93"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Q</w:t>
      </w:r>
      <w:r w:rsidR="00905915" w:rsidRPr="008B3B82">
        <w:rPr>
          <w:rFonts w:ascii="Garamond" w:hAnsi="Garamond" w:cs="Times New Roman"/>
          <w:b/>
          <w:bCs/>
          <w:color w:val="000000" w:themeColor="text1"/>
          <w:sz w:val="24"/>
          <w:szCs w:val="24"/>
        </w:rPr>
        <w:t>ë</w:t>
      </w:r>
      <w:r w:rsidRPr="008B3B82">
        <w:rPr>
          <w:rFonts w:ascii="Garamond" w:hAnsi="Garamond" w:cs="Times New Roman"/>
          <w:b/>
          <w:bCs/>
          <w:color w:val="000000" w:themeColor="text1"/>
          <w:sz w:val="24"/>
          <w:szCs w:val="24"/>
        </w:rPr>
        <w:t>llimi dhe o</w:t>
      </w:r>
      <w:r w:rsidR="003B11BE" w:rsidRPr="008B3B82">
        <w:rPr>
          <w:rFonts w:ascii="Garamond" w:hAnsi="Garamond" w:cs="Times New Roman"/>
          <w:b/>
          <w:bCs/>
          <w:color w:val="000000" w:themeColor="text1"/>
          <w:sz w:val="24"/>
          <w:szCs w:val="24"/>
        </w:rPr>
        <w:t>bjekti i ligjit</w:t>
      </w:r>
    </w:p>
    <w:p w14:paraId="587EB8B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B1" w14:textId="77777777" w:rsidR="00365B93" w:rsidRPr="008B3B82" w:rsidRDefault="009F6965" w:rsidP="00A3193F">
      <w:pPr>
        <w:spacing w:after="0" w:line="240" w:lineRule="auto"/>
        <w:ind w:firstLine="284"/>
        <w:jc w:val="both"/>
        <w:rPr>
          <w:rFonts w:ascii="Garamond" w:hAnsi="Garamond"/>
          <w:color w:val="000000" w:themeColor="text1"/>
          <w:sz w:val="24"/>
          <w:szCs w:val="24"/>
          <w:lang w:eastAsia="en-GB"/>
        </w:rPr>
      </w:pPr>
      <w:r w:rsidRPr="008B3B82">
        <w:rPr>
          <w:rFonts w:ascii="Garamond" w:hAnsi="Garamond"/>
          <w:color w:val="000000" w:themeColor="text1"/>
          <w:sz w:val="24"/>
          <w:szCs w:val="24"/>
          <w:lang w:eastAsia="en-GB"/>
        </w:rPr>
        <w:t xml:space="preserve">1. </w:t>
      </w:r>
      <w:r w:rsidR="00365B93" w:rsidRPr="008B3B82">
        <w:rPr>
          <w:rFonts w:ascii="Garamond" w:hAnsi="Garamond"/>
          <w:color w:val="000000" w:themeColor="text1"/>
          <w:sz w:val="24"/>
          <w:szCs w:val="24"/>
          <w:lang w:eastAsia="en-GB"/>
        </w:rPr>
        <w:t xml:space="preserve">Ky ligj ka për qëllim hartimin e një kuadri ligjor rregullator për krijimin, licencimin, administrimin dhe mbikëqyrjen e fondeve të pensionit privat në Republikën e </w:t>
      </w:r>
      <w:r w:rsidR="006B4144" w:rsidRPr="008B3B82">
        <w:rPr>
          <w:rFonts w:ascii="Garamond" w:hAnsi="Garamond"/>
          <w:color w:val="000000" w:themeColor="text1"/>
          <w:sz w:val="24"/>
          <w:szCs w:val="24"/>
          <w:lang w:eastAsia="en-GB"/>
        </w:rPr>
        <w:t>Shqipërisë.</w:t>
      </w:r>
    </w:p>
    <w:p w14:paraId="587EB8B2" w14:textId="77777777" w:rsidR="00365B93" w:rsidRPr="008B3B82" w:rsidRDefault="009F6965" w:rsidP="00A3193F">
      <w:pPr>
        <w:spacing w:after="0" w:line="240" w:lineRule="auto"/>
        <w:ind w:firstLine="284"/>
        <w:rPr>
          <w:rFonts w:ascii="Garamond" w:hAnsi="Garamond" w:cs="Times New Roman"/>
          <w:color w:val="000000" w:themeColor="text1"/>
          <w:sz w:val="24"/>
          <w:szCs w:val="24"/>
        </w:rPr>
      </w:pPr>
      <w:r w:rsidRPr="008B3B82">
        <w:rPr>
          <w:rFonts w:ascii="Garamond" w:hAnsi="Garamond" w:cs="Times New Roman"/>
          <w:color w:val="000000" w:themeColor="text1"/>
          <w:sz w:val="24"/>
          <w:szCs w:val="24"/>
        </w:rPr>
        <w:t xml:space="preserve">2. </w:t>
      </w:r>
      <w:r w:rsidR="00365B93" w:rsidRPr="008B3B82">
        <w:rPr>
          <w:rFonts w:ascii="Garamond" w:hAnsi="Garamond" w:cs="Times New Roman"/>
          <w:color w:val="000000" w:themeColor="text1"/>
          <w:sz w:val="24"/>
          <w:szCs w:val="24"/>
        </w:rPr>
        <w:t>Objekti i k</w:t>
      </w:r>
      <w:r w:rsidR="00905915" w:rsidRPr="008B3B82">
        <w:rPr>
          <w:rFonts w:ascii="Garamond" w:hAnsi="Garamond" w:cs="Times New Roman"/>
          <w:color w:val="000000" w:themeColor="text1"/>
          <w:sz w:val="24"/>
          <w:szCs w:val="24"/>
        </w:rPr>
        <w:t>ë</w:t>
      </w:r>
      <w:r w:rsidR="00365B93" w:rsidRPr="008B3B82">
        <w:rPr>
          <w:rFonts w:ascii="Garamond" w:hAnsi="Garamond" w:cs="Times New Roman"/>
          <w:color w:val="000000" w:themeColor="text1"/>
          <w:sz w:val="24"/>
          <w:szCs w:val="24"/>
        </w:rPr>
        <w:t xml:space="preserve">tij ligji </w:t>
      </w:r>
      <w:r w:rsidR="00905915" w:rsidRPr="008B3B82">
        <w:rPr>
          <w:rFonts w:ascii="Garamond" w:hAnsi="Garamond" w:cs="Times New Roman"/>
          <w:color w:val="000000" w:themeColor="text1"/>
          <w:sz w:val="24"/>
          <w:szCs w:val="24"/>
        </w:rPr>
        <w:t>ë</w:t>
      </w:r>
      <w:r w:rsidR="00365B93" w:rsidRPr="008B3B82">
        <w:rPr>
          <w:rFonts w:ascii="Garamond" w:hAnsi="Garamond" w:cs="Times New Roman"/>
          <w:color w:val="000000" w:themeColor="text1"/>
          <w:sz w:val="24"/>
          <w:szCs w:val="24"/>
        </w:rPr>
        <w:t>sht</w:t>
      </w:r>
      <w:r w:rsidR="00905915" w:rsidRPr="008B3B82">
        <w:rPr>
          <w:rFonts w:ascii="Garamond" w:hAnsi="Garamond" w:cs="Times New Roman"/>
          <w:color w:val="000000" w:themeColor="text1"/>
          <w:sz w:val="24"/>
          <w:szCs w:val="24"/>
        </w:rPr>
        <w:t>ë</w:t>
      </w:r>
      <w:r w:rsidR="00365B93" w:rsidRPr="008B3B82">
        <w:rPr>
          <w:rFonts w:ascii="Garamond" w:hAnsi="Garamond" w:cs="Times New Roman"/>
          <w:color w:val="000000" w:themeColor="text1"/>
          <w:sz w:val="24"/>
          <w:szCs w:val="24"/>
        </w:rPr>
        <w:t xml:space="preserve"> p</w:t>
      </w:r>
      <w:r w:rsidR="00905915" w:rsidRPr="008B3B82">
        <w:rPr>
          <w:rFonts w:ascii="Garamond" w:hAnsi="Garamond" w:cs="Times New Roman"/>
          <w:color w:val="000000" w:themeColor="text1"/>
          <w:sz w:val="24"/>
          <w:szCs w:val="24"/>
        </w:rPr>
        <w:t>ë</w:t>
      </w:r>
      <w:r w:rsidR="00365B93" w:rsidRPr="008B3B82">
        <w:rPr>
          <w:rFonts w:ascii="Garamond" w:hAnsi="Garamond" w:cs="Times New Roman"/>
          <w:color w:val="000000" w:themeColor="text1"/>
          <w:sz w:val="24"/>
          <w:szCs w:val="24"/>
        </w:rPr>
        <w:t>rcaktimi i rregullave dhe procedurave p</w:t>
      </w:r>
      <w:r w:rsidR="00905915" w:rsidRPr="008B3B82">
        <w:rPr>
          <w:rFonts w:ascii="Garamond" w:hAnsi="Garamond" w:cs="Times New Roman"/>
          <w:color w:val="000000" w:themeColor="text1"/>
          <w:sz w:val="24"/>
          <w:szCs w:val="24"/>
        </w:rPr>
        <w:t>ë</w:t>
      </w:r>
      <w:r w:rsidR="00365B93" w:rsidRPr="008B3B82">
        <w:rPr>
          <w:rFonts w:ascii="Garamond" w:hAnsi="Garamond" w:cs="Times New Roman"/>
          <w:color w:val="000000" w:themeColor="text1"/>
          <w:sz w:val="24"/>
          <w:szCs w:val="24"/>
        </w:rPr>
        <w:t>r:</w:t>
      </w:r>
    </w:p>
    <w:p w14:paraId="587EB8B3" w14:textId="77777777" w:rsidR="003B11BE" w:rsidRPr="008B3B82" w:rsidRDefault="00365B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F82164" w:rsidRPr="008B3B82">
        <w:rPr>
          <w:rFonts w:ascii="Garamond" w:hAnsi="Garamond" w:cs="Times New Roman"/>
          <w:bCs/>
          <w:color w:val="000000" w:themeColor="text1"/>
          <w:sz w:val="24"/>
          <w:szCs w:val="24"/>
        </w:rPr>
        <w:t xml:space="preserve"> </w:t>
      </w:r>
      <w:r w:rsidR="009F6965" w:rsidRPr="008B3B82">
        <w:rPr>
          <w:rFonts w:ascii="Garamond" w:hAnsi="Garamond" w:cs="Times New Roman"/>
          <w:bCs/>
          <w:color w:val="000000" w:themeColor="text1"/>
          <w:sz w:val="24"/>
          <w:szCs w:val="24"/>
        </w:rPr>
        <w:t>l</w:t>
      </w:r>
      <w:r w:rsidR="003B11BE" w:rsidRPr="008B3B82">
        <w:rPr>
          <w:rFonts w:ascii="Garamond" w:hAnsi="Garamond" w:cs="Times New Roman"/>
          <w:bCs/>
          <w:color w:val="000000" w:themeColor="text1"/>
          <w:sz w:val="24"/>
          <w:szCs w:val="24"/>
        </w:rPr>
        <w:t>icencimin dhe veprimtarinë e shoqërisë administruese të fondeve të pensionit pri</w:t>
      </w:r>
      <w:r w:rsidR="00315204" w:rsidRPr="008B3B82">
        <w:rPr>
          <w:rFonts w:ascii="Garamond" w:hAnsi="Garamond" w:cs="Times New Roman"/>
          <w:bCs/>
          <w:color w:val="000000" w:themeColor="text1"/>
          <w:sz w:val="24"/>
          <w:szCs w:val="24"/>
        </w:rPr>
        <w:t>vat në Republikën e Shqipërisë.</w:t>
      </w:r>
    </w:p>
    <w:p w14:paraId="587EB8B4" w14:textId="77777777" w:rsidR="003B11BE" w:rsidRPr="008B3B82" w:rsidRDefault="00365B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F82164" w:rsidRPr="008B3B82">
        <w:rPr>
          <w:rFonts w:ascii="Garamond" w:hAnsi="Garamond" w:cs="Times New Roman"/>
          <w:bCs/>
          <w:color w:val="000000" w:themeColor="text1"/>
          <w:sz w:val="24"/>
          <w:szCs w:val="24"/>
        </w:rPr>
        <w:t xml:space="preserve"> </w:t>
      </w:r>
      <w:r w:rsidR="009F6965" w:rsidRPr="008B3B82">
        <w:rPr>
          <w:rFonts w:ascii="Garamond" w:hAnsi="Garamond" w:cs="Times New Roman"/>
          <w:bCs/>
          <w:color w:val="000000" w:themeColor="text1"/>
          <w:sz w:val="24"/>
          <w:szCs w:val="24"/>
        </w:rPr>
        <w:t>k</w:t>
      </w:r>
      <w:r w:rsidR="003B11BE" w:rsidRPr="008B3B82">
        <w:rPr>
          <w:rFonts w:ascii="Garamond" w:hAnsi="Garamond" w:cs="Times New Roman"/>
          <w:bCs/>
          <w:color w:val="000000" w:themeColor="text1"/>
          <w:sz w:val="24"/>
          <w:szCs w:val="24"/>
        </w:rPr>
        <w:t>rijimin dhe veprimtarinë e fondeve të pensionit privat me pjesëmarrje të hapur dhe fondeve të pensionit privat me pjesëmarrje të mbyllur, me kontribute të përcaktu</w:t>
      </w:r>
      <w:r w:rsidR="00315204" w:rsidRPr="008B3B82">
        <w:rPr>
          <w:rFonts w:ascii="Garamond" w:hAnsi="Garamond" w:cs="Times New Roman"/>
          <w:bCs/>
          <w:color w:val="000000" w:themeColor="text1"/>
          <w:sz w:val="24"/>
          <w:szCs w:val="24"/>
        </w:rPr>
        <w:t>ara në Republikën e Shqipërisë.</w:t>
      </w:r>
    </w:p>
    <w:p w14:paraId="587EB8B5" w14:textId="77777777" w:rsidR="003B11BE" w:rsidRPr="008B3B82" w:rsidRDefault="00365B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F82164" w:rsidRPr="008B3B82">
        <w:rPr>
          <w:rFonts w:ascii="Garamond" w:hAnsi="Garamond" w:cs="Times New Roman"/>
          <w:bCs/>
          <w:color w:val="000000" w:themeColor="text1"/>
          <w:sz w:val="24"/>
          <w:szCs w:val="24"/>
        </w:rPr>
        <w:t xml:space="preserve"> </w:t>
      </w:r>
      <w:r w:rsidR="009F6965" w:rsidRPr="008B3B82">
        <w:rPr>
          <w:rFonts w:ascii="Garamond" w:hAnsi="Garamond" w:cs="Times New Roman"/>
          <w:bCs/>
          <w:color w:val="000000" w:themeColor="text1"/>
          <w:sz w:val="24"/>
          <w:szCs w:val="24"/>
        </w:rPr>
        <w:t>l</w:t>
      </w:r>
      <w:r w:rsidR="003B11BE" w:rsidRPr="008B3B82">
        <w:rPr>
          <w:rFonts w:ascii="Garamond" w:hAnsi="Garamond" w:cs="Times New Roman"/>
          <w:bCs/>
          <w:color w:val="000000" w:themeColor="text1"/>
          <w:sz w:val="24"/>
          <w:szCs w:val="24"/>
        </w:rPr>
        <w:t>icencimin dhe veprimtarinë e depozitarit të fondit të pensionit privat.</w:t>
      </w:r>
    </w:p>
    <w:p w14:paraId="587EB8B6" w14:textId="77777777" w:rsidR="003B11BE" w:rsidRPr="008B3B82" w:rsidRDefault="00365B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F82164" w:rsidRPr="008B3B82">
        <w:rPr>
          <w:rFonts w:ascii="Garamond" w:hAnsi="Garamond" w:cs="Times New Roman"/>
          <w:bCs/>
          <w:color w:val="000000" w:themeColor="text1"/>
          <w:sz w:val="24"/>
          <w:szCs w:val="24"/>
        </w:rPr>
        <w:t xml:space="preserve"> </w:t>
      </w:r>
      <w:r w:rsidR="00491016" w:rsidRPr="008B3B82">
        <w:rPr>
          <w:rFonts w:ascii="Garamond" w:hAnsi="Garamond" w:cs="Times New Roman"/>
          <w:bCs/>
          <w:color w:val="000000" w:themeColor="text1"/>
          <w:sz w:val="24"/>
          <w:szCs w:val="24"/>
        </w:rPr>
        <w:t>m</w:t>
      </w:r>
      <w:r w:rsidR="003B11BE" w:rsidRPr="008B3B82">
        <w:rPr>
          <w:rFonts w:ascii="Garamond" w:hAnsi="Garamond" w:cs="Times New Roman"/>
          <w:bCs/>
          <w:color w:val="000000" w:themeColor="text1"/>
          <w:sz w:val="24"/>
          <w:szCs w:val="24"/>
        </w:rPr>
        <w:t>bikëqyrjen e shoqërisë administruese, fondeve të pensionit privat, depozitarit të fondit të pensionit privat dhe të subjekte</w:t>
      </w:r>
      <w:r w:rsidR="00315204" w:rsidRPr="008B3B82">
        <w:rPr>
          <w:rFonts w:ascii="Garamond" w:hAnsi="Garamond" w:cs="Times New Roman"/>
          <w:bCs/>
          <w:color w:val="000000" w:themeColor="text1"/>
          <w:sz w:val="24"/>
          <w:szCs w:val="24"/>
        </w:rPr>
        <w:t>ve të tjer</w:t>
      </w:r>
      <w:r w:rsidR="00491016" w:rsidRPr="008B3B82">
        <w:rPr>
          <w:rFonts w:ascii="Garamond" w:hAnsi="Garamond" w:cs="Times New Roman"/>
          <w:bCs/>
          <w:color w:val="000000" w:themeColor="text1"/>
          <w:sz w:val="24"/>
          <w:szCs w:val="24"/>
        </w:rPr>
        <w:t>a</w:t>
      </w:r>
      <w:r w:rsidR="00315204" w:rsidRPr="008B3B82">
        <w:rPr>
          <w:rFonts w:ascii="Garamond" w:hAnsi="Garamond" w:cs="Times New Roman"/>
          <w:bCs/>
          <w:color w:val="000000" w:themeColor="text1"/>
          <w:sz w:val="24"/>
          <w:szCs w:val="24"/>
        </w:rPr>
        <w:t xml:space="preserve"> sipas këtij ligji.</w:t>
      </w:r>
    </w:p>
    <w:p w14:paraId="587EB8B7" w14:textId="77777777" w:rsidR="003B11BE" w:rsidRPr="008B3B82" w:rsidRDefault="00365B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DE370F" w:rsidRPr="008B3B82">
        <w:rPr>
          <w:rFonts w:ascii="Garamond" w:hAnsi="Garamond" w:cs="Times New Roman"/>
          <w:bCs/>
          <w:color w:val="000000" w:themeColor="text1"/>
          <w:sz w:val="24"/>
          <w:szCs w:val="24"/>
        </w:rPr>
        <w:t xml:space="preserve"> v</w:t>
      </w:r>
      <w:r w:rsidR="003B11BE" w:rsidRPr="008B3B82">
        <w:rPr>
          <w:rFonts w:ascii="Garamond" w:hAnsi="Garamond" w:cs="Times New Roman"/>
          <w:bCs/>
          <w:color w:val="000000" w:themeColor="text1"/>
          <w:sz w:val="24"/>
          <w:szCs w:val="24"/>
        </w:rPr>
        <w:t>eprimtarinë ndërkufitare të shoqërive administruese që ofrojnë fonde të pensionit privat me pjesëmarrje të mbyllur.</w:t>
      </w:r>
    </w:p>
    <w:p w14:paraId="587EB8B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B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w:t>
      </w:r>
    </w:p>
    <w:p w14:paraId="587EB8B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Përkufizime</w:t>
      </w:r>
    </w:p>
    <w:p w14:paraId="587EB8B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BC" w14:textId="77777777" w:rsidR="003B11BE" w:rsidRPr="008B3B82" w:rsidRDefault="001677F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color w:val="000000" w:themeColor="text1"/>
          <w:sz w:val="24"/>
          <w:szCs w:val="24"/>
        </w:rPr>
        <w:t>P</w:t>
      </w:r>
      <w:r w:rsidR="00905915" w:rsidRPr="008B3B82">
        <w:rPr>
          <w:rFonts w:ascii="Garamond" w:hAnsi="Garamond" w:cs="Times New Roman"/>
          <w:color w:val="000000" w:themeColor="text1"/>
          <w:sz w:val="24"/>
          <w:szCs w:val="24"/>
        </w:rPr>
        <w:t>ë</w:t>
      </w:r>
      <w:r w:rsidRPr="008B3B82">
        <w:rPr>
          <w:rFonts w:ascii="Garamond" w:hAnsi="Garamond" w:cs="Times New Roman"/>
          <w:color w:val="000000" w:themeColor="text1"/>
          <w:sz w:val="24"/>
          <w:szCs w:val="24"/>
        </w:rPr>
        <w:t>r q</w:t>
      </w:r>
      <w:r w:rsidR="00905915" w:rsidRPr="008B3B82">
        <w:rPr>
          <w:rFonts w:ascii="Garamond" w:hAnsi="Garamond" w:cs="Times New Roman"/>
          <w:color w:val="000000" w:themeColor="text1"/>
          <w:sz w:val="24"/>
          <w:szCs w:val="24"/>
        </w:rPr>
        <w:t>ë</w:t>
      </w:r>
      <w:r w:rsidRPr="008B3B82">
        <w:rPr>
          <w:rFonts w:ascii="Garamond" w:hAnsi="Garamond" w:cs="Times New Roman"/>
          <w:color w:val="000000" w:themeColor="text1"/>
          <w:sz w:val="24"/>
          <w:szCs w:val="24"/>
        </w:rPr>
        <w:t>llime t</w:t>
      </w:r>
      <w:r w:rsidR="00905915" w:rsidRPr="008B3B82">
        <w:rPr>
          <w:rFonts w:ascii="Garamond" w:hAnsi="Garamond" w:cs="Times New Roman"/>
          <w:color w:val="000000" w:themeColor="text1"/>
          <w:sz w:val="24"/>
          <w:szCs w:val="24"/>
        </w:rPr>
        <w:t>ë</w:t>
      </w:r>
      <w:r w:rsidRPr="008B3B82">
        <w:rPr>
          <w:rFonts w:ascii="Garamond" w:hAnsi="Garamond" w:cs="Times New Roman"/>
          <w:color w:val="000000" w:themeColor="text1"/>
          <w:sz w:val="24"/>
          <w:szCs w:val="24"/>
        </w:rPr>
        <w:t xml:space="preserve"> këtij ligji</w:t>
      </w:r>
      <w:r w:rsidR="003B11BE" w:rsidRPr="008B3B82">
        <w:rPr>
          <w:rFonts w:ascii="Garamond" w:hAnsi="Garamond" w:cs="Times New Roman"/>
          <w:bCs/>
          <w:color w:val="000000" w:themeColor="text1"/>
          <w:sz w:val="24"/>
          <w:szCs w:val="24"/>
        </w:rPr>
        <w:t xml:space="preserve"> termat e mëposhtëm kanë këto kuptime: </w:t>
      </w:r>
    </w:p>
    <w:p w14:paraId="587EB8BD" w14:textId="77777777" w:rsidR="003B11BE" w:rsidRPr="008B3B82" w:rsidRDefault="00DE37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A3193F"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Autoriteti i Mbikëqyrjes Financiare, i krijuar në përputhje me legjislacionin në fuqi për Autorit</w:t>
      </w:r>
      <w:r w:rsidR="00315204" w:rsidRPr="008B3B82">
        <w:rPr>
          <w:rFonts w:ascii="Garamond" w:hAnsi="Garamond" w:cs="Times New Roman"/>
          <w:bCs/>
          <w:color w:val="000000" w:themeColor="text1"/>
          <w:sz w:val="24"/>
          <w:szCs w:val="24"/>
        </w:rPr>
        <w:t xml:space="preserve">etin e Mbikëqyrjes Financiare. </w:t>
      </w:r>
    </w:p>
    <w:p w14:paraId="587EB8BE"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DE370F" w:rsidRPr="008B3B82">
        <w:rPr>
          <w:rFonts w:ascii="Garamond" w:hAnsi="Garamond" w:cs="Times New Roman"/>
          <w:bCs/>
          <w:color w:val="000000" w:themeColor="text1"/>
          <w:sz w:val="24"/>
          <w:szCs w:val="24"/>
        </w:rPr>
        <w:t>“Administrator”</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EE4D5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personi fizik me përgjegjësi drejtuese dhe administru</w:t>
      </w:r>
      <w:r w:rsidR="00315204" w:rsidRPr="008B3B82">
        <w:rPr>
          <w:rFonts w:ascii="Garamond" w:hAnsi="Garamond" w:cs="Times New Roman"/>
          <w:bCs/>
          <w:color w:val="000000" w:themeColor="text1"/>
          <w:sz w:val="24"/>
          <w:szCs w:val="24"/>
        </w:rPr>
        <w:t>ese në shoqërinë administruese.</w:t>
      </w:r>
    </w:p>
    <w:p w14:paraId="587EB8BF"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DE370F" w:rsidRPr="008B3B82">
        <w:rPr>
          <w:rFonts w:ascii="Garamond" w:hAnsi="Garamond" w:cs="Times New Roman"/>
          <w:bCs/>
          <w:color w:val="000000" w:themeColor="text1"/>
          <w:sz w:val="24"/>
          <w:szCs w:val="24"/>
        </w:rPr>
        <w:t>“Anëtar”</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EE4D5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individi, i cili i bashkohet fondit të pensionit në bazë të një kontrate anëtarësimi me shoqërinë administruese, në e</w:t>
      </w:r>
      <w:r w:rsidR="00DE370F" w:rsidRPr="008B3B82">
        <w:rPr>
          <w:rFonts w:ascii="Garamond" w:hAnsi="Garamond" w:cs="Times New Roman"/>
          <w:bCs/>
          <w:color w:val="000000" w:themeColor="text1"/>
          <w:sz w:val="24"/>
          <w:szCs w:val="24"/>
        </w:rPr>
        <w:t>mër dhe në përfitim të të cilit</w:t>
      </w:r>
      <w:r w:rsidR="003B11BE" w:rsidRPr="008B3B82">
        <w:rPr>
          <w:rFonts w:ascii="Garamond" w:hAnsi="Garamond" w:cs="Times New Roman"/>
          <w:bCs/>
          <w:color w:val="000000" w:themeColor="text1"/>
          <w:sz w:val="24"/>
          <w:szCs w:val="24"/>
        </w:rPr>
        <w:t xml:space="preserve"> është hapur një llogari pensioni në fondin e pensionit dhe që ka të drejtën e përfitimit në të ardhmen nga fondi i </w:t>
      </w:r>
      <w:r w:rsidR="00315204" w:rsidRPr="008B3B82">
        <w:rPr>
          <w:rFonts w:ascii="Garamond" w:hAnsi="Garamond" w:cs="Times New Roman"/>
          <w:bCs/>
          <w:color w:val="000000" w:themeColor="text1"/>
          <w:sz w:val="24"/>
          <w:szCs w:val="24"/>
        </w:rPr>
        <w:t xml:space="preserve">pensionit. </w:t>
      </w:r>
    </w:p>
    <w:p w14:paraId="587EB8C0"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DE370F" w:rsidRPr="008B3B82">
        <w:rPr>
          <w:rFonts w:ascii="Garamond" w:hAnsi="Garamond" w:cs="Times New Roman"/>
          <w:bCs/>
          <w:color w:val="000000" w:themeColor="text1"/>
          <w:sz w:val="24"/>
          <w:szCs w:val="24"/>
        </w:rPr>
        <w:t>“Anëtar i mundshëm”</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EE4D5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individi, i cili ka të drejtë për t’u </w:t>
      </w:r>
      <w:r w:rsidR="00315204" w:rsidRPr="008B3B82">
        <w:rPr>
          <w:rFonts w:ascii="Garamond" w:hAnsi="Garamond" w:cs="Times New Roman"/>
          <w:bCs/>
          <w:color w:val="000000" w:themeColor="text1"/>
          <w:sz w:val="24"/>
          <w:szCs w:val="24"/>
        </w:rPr>
        <w:t>përfshirë në një fond pensioni.</w:t>
      </w:r>
    </w:p>
    <w:p w14:paraId="587EB8C1"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lastRenderedPageBreak/>
        <w:t xml:space="preserve">5. </w:t>
      </w:r>
      <w:r w:rsidR="00DE370F" w:rsidRPr="008B3B82">
        <w:rPr>
          <w:rFonts w:ascii="Garamond" w:hAnsi="Garamond" w:cs="Times New Roman"/>
          <w:bCs/>
          <w:color w:val="000000" w:themeColor="text1"/>
          <w:sz w:val="24"/>
          <w:szCs w:val="24"/>
        </w:rPr>
        <w:t xml:space="preserve">“Aktive” </w:t>
      </w:r>
      <w:r w:rsidR="00EE4D5E" w:rsidRPr="008B3B82">
        <w:rPr>
          <w:rFonts w:ascii="Garamond" w:hAnsi="Garamond" w:cs="Times New Roman"/>
          <w:bCs/>
          <w:color w:val="000000" w:themeColor="text1"/>
          <w:sz w:val="24"/>
          <w:szCs w:val="24"/>
        </w:rPr>
        <w:t>jan</w:t>
      </w:r>
      <w:r w:rsidR="00905915" w:rsidRPr="008B3B82">
        <w:rPr>
          <w:rFonts w:ascii="Garamond" w:hAnsi="Garamond" w:cs="Times New Roman"/>
          <w:bCs/>
          <w:color w:val="000000" w:themeColor="text1"/>
          <w:sz w:val="24"/>
          <w:szCs w:val="24"/>
        </w:rPr>
        <w:t>ë</w:t>
      </w:r>
      <w:r w:rsidR="003B11BE" w:rsidRPr="008B3B82">
        <w:rPr>
          <w:rFonts w:ascii="Garamond" w:hAnsi="Garamond" w:cs="Times New Roman"/>
          <w:bCs/>
          <w:color w:val="000000" w:themeColor="text1"/>
          <w:sz w:val="24"/>
          <w:szCs w:val="24"/>
        </w:rPr>
        <w:t xml:space="preserve"> tituj, para dhe pasuri të tjera, të cilat janë në pronësi të anëtarit të fondit të pensionit, të shoqërisë administruese apo të depozitarit, në përputhj</w:t>
      </w:r>
      <w:r w:rsidR="00315204" w:rsidRPr="008B3B82">
        <w:rPr>
          <w:rFonts w:ascii="Garamond" w:hAnsi="Garamond" w:cs="Times New Roman"/>
          <w:bCs/>
          <w:color w:val="000000" w:themeColor="text1"/>
          <w:sz w:val="24"/>
          <w:szCs w:val="24"/>
        </w:rPr>
        <w:t xml:space="preserve">e me dispozitat e këtij ligji. </w:t>
      </w:r>
    </w:p>
    <w:p w14:paraId="587EB8C2"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DE370F" w:rsidRPr="008B3B82">
        <w:rPr>
          <w:rFonts w:ascii="Garamond" w:hAnsi="Garamond" w:cs="Times New Roman"/>
          <w:bCs/>
          <w:color w:val="000000" w:themeColor="text1"/>
          <w:sz w:val="24"/>
          <w:szCs w:val="24"/>
        </w:rPr>
        <w:t>“Auditues i jashtëm”</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personi juridik në cilësinë e një shoqërie auditimi, me qëllim auditimin e pavarur të pasqyrave financiare vjetore, individuale dhe/ose të konsol</w:t>
      </w:r>
      <w:r w:rsidR="00DE370F" w:rsidRPr="008B3B82">
        <w:rPr>
          <w:rFonts w:ascii="Garamond" w:hAnsi="Garamond" w:cs="Times New Roman"/>
          <w:bCs/>
          <w:color w:val="000000" w:themeColor="text1"/>
          <w:sz w:val="24"/>
          <w:szCs w:val="24"/>
        </w:rPr>
        <w:t>iduara dhe ka të njëjtin kuptim</w:t>
      </w:r>
      <w:r w:rsidR="003B11BE" w:rsidRPr="008B3B82">
        <w:rPr>
          <w:rFonts w:ascii="Garamond" w:hAnsi="Garamond" w:cs="Times New Roman"/>
          <w:bCs/>
          <w:color w:val="000000" w:themeColor="text1"/>
          <w:sz w:val="24"/>
          <w:szCs w:val="24"/>
        </w:rPr>
        <w:t xml:space="preserve"> sipas përkufizimit në legjislacionin në fuqi për auditimin ligjor, organizimin e profesionit të audituesit ligjor dh</w:t>
      </w:r>
      <w:r w:rsidR="00315204" w:rsidRPr="008B3B82">
        <w:rPr>
          <w:rFonts w:ascii="Garamond" w:hAnsi="Garamond" w:cs="Times New Roman"/>
          <w:bCs/>
          <w:color w:val="000000" w:themeColor="text1"/>
          <w:sz w:val="24"/>
          <w:szCs w:val="24"/>
        </w:rPr>
        <w:t>e të kontabilistit të miratuar.</w:t>
      </w:r>
    </w:p>
    <w:p w14:paraId="587EB8C3"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“Autorit</w:t>
      </w:r>
      <w:r w:rsidR="00DE370F" w:rsidRPr="008B3B82">
        <w:rPr>
          <w:rFonts w:ascii="Garamond" w:hAnsi="Garamond" w:cs="Times New Roman"/>
          <w:bCs/>
          <w:color w:val="000000" w:themeColor="text1"/>
          <w:sz w:val="24"/>
          <w:szCs w:val="24"/>
        </w:rPr>
        <w:t>et rregullator i vendit anëtar”</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autoriteti rregullator i një shteti tjetër, i cili, sipas ligjit ose aktit nënligjor në fuqi, mbikëqyr shoqëritë administruese të fondeve të pensionit, fondet e pensionit dhe depozitarët e themeluar j</w:t>
      </w:r>
      <w:r w:rsidR="00315204" w:rsidRPr="008B3B82">
        <w:rPr>
          <w:rFonts w:ascii="Garamond" w:hAnsi="Garamond" w:cs="Times New Roman"/>
          <w:bCs/>
          <w:color w:val="000000" w:themeColor="text1"/>
          <w:sz w:val="24"/>
          <w:szCs w:val="24"/>
        </w:rPr>
        <w:t>ashtë Republikës së Shqipërisë.</w:t>
      </w:r>
    </w:p>
    <w:p w14:paraId="587EB8C4" w14:textId="5ED062C6"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DE370F" w:rsidRPr="008B3B82">
        <w:rPr>
          <w:rFonts w:ascii="Garamond" w:hAnsi="Garamond" w:cs="Times New Roman"/>
          <w:bCs/>
          <w:color w:val="000000" w:themeColor="text1"/>
          <w:sz w:val="24"/>
          <w:szCs w:val="24"/>
        </w:rPr>
        <w:t>“Agjent i fondit të pensionit”</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personi juridik, i krijuar si institucion financiar d</w:t>
      </w:r>
      <w:r w:rsidR="00DE370F" w:rsidRPr="008B3B82">
        <w:rPr>
          <w:rFonts w:ascii="Garamond" w:hAnsi="Garamond" w:cs="Times New Roman"/>
          <w:bCs/>
          <w:color w:val="000000" w:themeColor="text1"/>
          <w:sz w:val="24"/>
          <w:szCs w:val="24"/>
        </w:rPr>
        <w:t>he i regjistruar nga Autoriteti</w:t>
      </w:r>
      <w:r w:rsidR="003B11BE" w:rsidRPr="008B3B82">
        <w:rPr>
          <w:rFonts w:ascii="Garamond" w:hAnsi="Garamond" w:cs="Times New Roman"/>
          <w:bCs/>
          <w:color w:val="000000" w:themeColor="text1"/>
          <w:sz w:val="24"/>
          <w:szCs w:val="24"/>
        </w:rPr>
        <w:t xml:space="preserve"> për të promovuar fondin e pensionit dhe për të ofruar kontrata an</w:t>
      </w:r>
      <w:r w:rsidR="00DE370F" w:rsidRPr="008B3B82">
        <w:rPr>
          <w:rFonts w:ascii="Garamond" w:hAnsi="Garamond" w:cs="Times New Roman"/>
          <w:bCs/>
          <w:color w:val="000000" w:themeColor="text1"/>
          <w:sz w:val="24"/>
          <w:szCs w:val="24"/>
        </w:rPr>
        <w:t>ëtarësimi në fondin e pensionit</w:t>
      </w:r>
      <w:r w:rsidR="003B11BE" w:rsidRPr="008B3B82">
        <w:rPr>
          <w:rFonts w:ascii="Garamond" w:hAnsi="Garamond" w:cs="Times New Roman"/>
          <w:bCs/>
          <w:color w:val="000000" w:themeColor="text1"/>
          <w:sz w:val="24"/>
          <w:szCs w:val="24"/>
        </w:rPr>
        <w:t xml:space="preserve"> në emë</w:t>
      </w:r>
      <w:r w:rsidR="00315204" w:rsidRPr="008B3B82">
        <w:rPr>
          <w:rFonts w:ascii="Garamond" w:hAnsi="Garamond" w:cs="Times New Roman"/>
          <w:bCs/>
          <w:color w:val="000000" w:themeColor="text1"/>
          <w:sz w:val="24"/>
          <w:szCs w:val="24"/>
        </w:rPr>
        <w:t>r të shoqërisë administruese.</w:t>
      </w:r>
      <w:r w:rsidR="00362701">
        <w:rPr>
          <w:rFonts w:ascii="Garamond" w:hAnsi="Garamond" w:cs="Times New Roman"/>
          <w:bCs/>
          <w:color w:val="000000" w:themeColor="text1"/>
          <w:sz w:val="24"/>
          <w:szCs w:val="24"/>
        </w:rPr>
        <w:t xml:space="preserve"> </w:t>
      </w:r>
    </w:p>
    <w:p w14:paraId="587EB8C5"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9. </w:t>
      </w:r>
      <w:r w:rsidR="00DE370F" w:rsidRPr="008B3B82">
        <w:rPr>
          <w:rFonts w:ascii="Garamond" w:hAnsi="Garamond" w:cs="Times New Roman"/>
          <w:bCs/>
          <w:color w:val="000000" w:themeColor="text1"/>
          <w:sz w:val="24"/>
          <w:szCs w:val="24"/>
        </w:rPr>
        <w:t>“Depozitari”</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banka e licencuar nga Autoriteti të kryejë si veprimtari ruajtjen e aktiveve të fondit të pensionit privat</w:t>
      </w:r>
      <w:r w:rsidR="00DE370F"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dhe detyrat dhe funksio</w:t>
      </w:r>
      <w:r w:rsidR="00315204" w:rsidRPr="008B3B82">
        <w:rPr>
          <w:rFonts w:ascii="Garamond" w:hAnsi="Garamond" w:cs="Times New Roman"/>
          <w:bCs/>
          <w:color w:val="000000" w:themeColor="text1"/>
          <w:sz w:val="24"/>
          <w:szCs w:val="24"/>
        </w:rPr>
        <w:t>net e përcaktuara në këtë ligj.</w:t>
      </w:r>
    </w:p>
    <w:p w14:paraId="587EB8C6" w14:textId="0A1221E9" w:rsidR="003B11BE" w:rsidRPr="008B3B82" w:rsidRDefault="00DE37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10. “Fondi i pensionit privat”</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një grup i veçuar aktivesh pa personalitet juridik, i miratuar nga Autoriteti dhe i administruar nga shoqëria administruese, për llogari të anëtarëve të fondit në përputhje me dispozitat e këtij ligji. Fondi i pensionit privat mund të jetë me pjesëmarrje të hapur os</w:t>
      </w:r>
      <w:r w:rsidR="00315204" w:rsidRPr="008B3B82">
        <w:rPr>
          <w:rFonts w:ascii="Garamond" w:hAnsi="Garamond" w:cs="Times New Roman"/>
          <w:bCs/>
          <w:color w:val="000000" w:themeColor="text1"/>
          <w:sz w:val="24"/>
          <w:szCs w:val="24"/>
        </w:rPr>
        <w:t>e me pjesëmarrje të mbyllur.</w:t>
      </w:r>
      <w:r w:rsidR="00362701">
        <w:rPr>
          <w:rFonts w:ascii="Garamond" w:hAnsi="Garamond" w:cs="Times New Roman"/>
          <w:bCs/>
          <w:color w:val="000000" w:themeColor="text1"/>
          <w:sz w:val="24"/>
          <w:szCs w:val="24"/>
        </w:rPr>
        <w:t xml:space="preserve"> </w:t>
      </w:r>
    </w:p>
    <w:p w14:paraId="587EB8C7" w14:textId="77777777" w:rsidR="003B11BE" w:rsidRPr="008B3B82" w:rsidRDefault="00DE37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11. </w:t>
      </w:r>
      <w:r w:rsidR="003B11BE" w:rsidRPr="008B3B82">
        <w:rPr>
          <w:rFonts w:ascii="Garamond" w:hAnsi="Garamond" w:cs="Times New Roman"/>
          <w:bCs/>
          <w:color w:val="000000" w:themeColor="text1"/>
          <w:sz w:val="24"/>
          <w:szCs w:val="24"/>
        </w:rPr>
        <w:t>“Fond pe</w:t>
      </w:r>
      <w:r w:rsidRPr="008B3B82">
        <w:rPr>
          <w:rFonts w:ascii="Garamond" w:hAnsi="Garamond" w:cs="Times New Roman"/>
          <w:bCs/>
          <w:color w:val="000000" w:themeColor="text1"/>
          <w:sz w:val="24"/>
          <w:szCs w:val="24"/>
        </w:rPr>
        <w:t>nsioni me pjesëmarrje të hapur”</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fondi i pensionit i krijuar nga shoqëria a</w:t>
      </w:r>
      <w:r w:rsidRPr="008B3B82">
        <w:rPr>
          <w:rFonts w:ascii="Garamond" w:hAnsi="Garamond" w:cs="Times New Roman"/>
          <w:bCs/>
          <w:color w:val="000000" w:themeColor="text1"/>
          <w:sz w:val="24"/>
          <w:szCs w:val="24"/>
        </w:rPr>
        <w:t>dministruese, anëtar i të cilit</w:t>
      </w:r>
      <w:r w:rsidR="003B11BE" w:rsidRPr="008B3B82">
        <w:rPr>
          <w:rFonts w:ascii="Garamond" w:hAnsi="Garamond" w:cs="Times New Roman"/>
          <w:bCs/>
          <w:color w:val="000000" w:themeColor="text1"/>
          <w:sz w:val="24"/>
          <w:szCs w:val="24"/>
        </w:rPr>
        <w:t xml:space="preserve"> mund të jetë çdo individ, përfshirë punëmarrësit e punëdhënësit, i cili zgjedh të kontribuojë në fondin e ofruar nga shoqëria administruese, pa krijuar një fond pensi</w:t>
      </w:r>
      <w:r w:rsidR="00315204" w:rsidRPr="008B3B82">
        <w:rPr>
          <w:rFonts w:ascii="Garamond" w:hAnsi="Garamond" w:cs="Times New Roman"/>
          <w:bCs/>
          <w:color w:val="000000" w:themeColor="text1"/>
          <w:sz w:val="24"/>
          <w:szCs w:val="24"/>
        </w:rPr>
        <w:t xml:space="preserve">oni me pjesëmarrje të mbyllur. </w:t>
      </w:r>
    </w:p>
    <w:p w14:paraId="587EB8C8" w14:textId="77777777" w:rsidR="003B11BE" w:rsidRPr="008B3B82" w:rsidRDefault="00EF5AC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12. </w:t>
      </w:r>
      <w:r w:rsidR="003B11BE" w:rsidRPr="008B3B82">
        <w:rPr>
          <w:rFonts w:ascii="Garamond" w:hAnsi="Garamond" w:cs="Times New Roman"/>
          <w:bCs/>
          <w:color w:val="000000" w:themeColor="text1"/>
          <w:sz w:val="24"/>
          <w:szCs w:val="24"/>
        </w:rPr>
        <w:t>“Fond pens</w:t>
      </w:r>
      <w:r w:rsidRPr="008B3B82">
        <w:rPr>
          <w:rFonts w:ascii="Garamond" w:hAnsi="Garamond" w:cs="Times New Roman"/>
          <w:bCs/>
          <w:color w:val="000000" w:themeColor="text1"/>
          <w:sz w:val="24"/>
          <w:szCs w:val="24"/>
        </w:rPr>
        <w:t>ioni me pjesëmarrje të mbyllur”</w:t>
      </w:r>
      <w:r w:rsidR="00EE4D5E"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EE4D5E"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A251FA" w:rsidRPr="008B3B82">
        <w:rPr>
          <w:rFonts w:ascii="Garamond" w:hAnsi="Garamond" w:cs="Times New Roman"/>
          <w:bCs/>
          <w:color w:val="000000" w:themeColor="text1"/>
          <w:sz w:val="24"/>
          <w:szCs w:val="24"/>
        </w:rPr>
        <w:t xml:space="preserve"> fondi i pensionit profesional </w:t>
      </w:r>
      <w:r w:rsidR="003B11BE" w:rsidRPr="008B3B82">
        <w:rPr>
          <w:rFonts w:ascii="Garamond" w:hAnsi="Garamond" w:cs="Times New Roman"/>
          <w:bCs/>
          <w:color w:val="000000" w:themeColor="text1"/>
          <w:sz w:val="24"/>
          <w:szCs w:val="24"/>
        </w:rPr>
        <w:t xml:space="preserve">i krijuar nga një punëdhënës, disa punëdhënës ose një entitet i organizuar si bashkim punëdhënësish, sindikatë apo bashkime sindikatash, </w:t>
      </w:r>
      <w:r w:rsidR="00A251FA" w:rsidRPr="008B3B82">
        <w:rPr>
          <w:rFonts w:ascii="Garamond" w:hAnsi="Garamond" w:cs="Times New Roman"/>
          <w:bCs/>
          <w:color w:val="000000" w:themeColor="text1"/>
          <w:sz w:val="24"/>
          <w:szCs w:val="24"/>
        </w:rPr>
        <w:t>shoqatë apo çdo kombinim i tyre</w:t>
      </w:r>
      <w:r w:rsidR="003B11BE" w:rsidRPr="008B3B82">
        <w:rPr>
          <w:rFonts w:ascii="Garamond" w:hAnsi="Garamond" w:cs="Times New Roman"/>
          <w:bCs/>
          <w:color w:val="000000" w:themeColor="text1"/>
          <w:sz w:val="24"/>
          <w:szCs w:val="24"/>
        </w:rPr>
        <w:t xml:space="preserve"> sipas një akt krijimi ose marrëveshjeje të rënë dakord midis tyre. Pjesëmarrja në këtë fond është e kufizuar vetëm për punëmarrësit/anëtarët e subjekt</w:t>
      </w:r>
      <w:r w:rsidR="00315204" w:rsidRPr="008B3B82">
        <w:rPr>
          <w:rFonts w:ascii="Garamond" w:hAnsi="Garamond" w:cs="Times New Roman"/>
          <w:bCs/>
          <w:color w:val="000000" w:themeColor="text1"/>
          <w:sz w:val="24"/>
          <w:szCs w:val="24"/>
        </w:rPr>
        <w:t>eve të përmendura në këtë pikë.</w:t>
      </w:r>
    </w:p>
    <w:p w14:paraId="587EB8C9"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13.</w:t>
      </w:r>
      <w:r w:rsidR="00D31C3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“Huadhënia e titujve” në lidh</w:t>
      </w:r>
      <w:r w:rsidRPr="008B3B82">
        <w:rPr>
          <w:rFonts w:ascii="Garamond" w:hAnsi="Garamond" w:cs="Times New Roman"/>
          <w:bCs/>
          <w:color w:val="000000" w:themeColor="text1"/>
          <w:sz w:val="24"/>
          <w:szCs w:val="24"/>
        </w:rPr>
        <w:t>je me fondin e pensionit privat</w:t>
      </w:r>
      <w:r w:rsidR="00EE4D5E" w:rsidRPr="008B3B82">
        <w:rPr>
          <w:rFonts w:ascii="Garamond" w:hAnsi="Garamond" w:cs="Times New Roman"/>
          <w:bCs/>
          <w:color w:val="000000" w:themeColor="text1"/>
          <w:sz w:val="24"/>
          <w:szCs w:val="24"/>
        </w:rPr>
        <w:t xml:space="preserve"> n</w:t>
      </w:r>
      <w:r w:rsidR="00905915" w:rsidRPr="008B3B82">
        <w:rPr>
          <w:rFonts w:ascii="Garamond" w:hAnsi="Garamond" w:cs="Times New Roman"/>
          <w:bCs/>
          <w:color w:val="000000" w:themeColor="text1"/>
          <w:sz w:val="24"/>
          <w:szCs w:val="24"/>
        </w:rPr>
        <w:t>ë</w:t>
      </w:r>
      <w:r w:rsidR="000C6819" w:rsidRPr="008B3B82">
        <w:rPr>
          <w:rFonts w:ascii="Garamond" w:hAnsi="Garamond" w:cs="Times New Roman"/>
          <w:bCs/>
          <w:color w:val="000000" w:themeColor="text1"/>
          <w:sz w:val="24"/>
          <w:szCs w:val="24"/>
        </w:rPr>
        <w:t xml:space="preserve">nkupton </w:t>
      </w:r>
      <w:r w:rsidR="00EE4D5E" w:rsidRPr="008B3B82">
        <w:rPr>
          <w:rFonts w:ascii="Garamond" w:hAnsi="Garamond" w:cs="Times New Roman"/>
          <w:bCs/>
          <w:color w:val="000000" w:themeColor="text1"/>
          <w:sz w:val="24"/>
          <w:szCs w:val="24"/>
        </w:rPr>
        <w:t>dhënien hua t</w:t>
      </w:r>
      <w:r w:rsidR="00905915" w:rsidRPr="008B3B82">
        <w:rPr>
          <w:rFonts w:ascii="Garamond" w:hAnsi="Garamond" w:cs="Times New Roman"/>
          <w:bCs/>
          <w:color w:val="000000" w:themeColor="text1"/>
          <w:sz w:val="24"/>
          <w:szCs w:val="24"/>
        </w:rPr>
        <w:t>ë</w:t>
      </w:r>
      <w:r w:rsidR="003B11BE" w:rsidRPr="008B3B82">
        <w:rPr>
          <w:rFonts w:ascii="Garamond" w:hAnsi="Garamond" w:cs="Times New Roman"/>
          <w:bCs/>
          <w:color w:val="000000" w:themeColor="text1"/>
          <w:sz w:val="24"/>
          <w:szCs w:val="24"/>
        </w:rPr>
        <w:t xml:space="preserve"> instrumenteve financiare ng</w:t>
      </w:r>
      <w:r w:rsidRPr="008B3B82">
        <w:rPr>
          <w:rFonts w:ascii="Garamond" w:hAnsi="Garamond" w:cs="Times New Roman"/>
          <w:bCs/>
          <w:color w:val="000000" w:themeColor="text1"/>
          <w:sz w:val="24"/>
          <w:szCs w:val="24"/>
        </w:rPr>
        <w:t>a njëra palë te një palë tjetër</w:t>
      </w:r>
      <w:r w:rsidR="003B11BE" w:rsidRPr="008B3B82">
        <w:rPr>
          <w:rFonts w:ascii="Garamond" w:hAnsi="Garamond" w:cs="Times New Roman"/>
          <w:bCs/>
          <w:color w:val="000000" w:themeColor="text1"/>
          <w:sz w:val="24"/>
          <w:szCs w:val="24"/>
        </w:rPr>
        <w:t xml:space="preserve"> sipas një no</w:t>
      </w:r>
      <w:r w:rsidRPr="008B3B82">
        <w:rPr>
          <w:rFonts w:ascii="Garamond" w:hAnsi="Garamond" w:cs="Times New Roman"/>
          <w:bCs/>
          <w:color w:val="000000" w:themeColor="text1"/>
          <w:sz w:val="24"/>
          <w:szCs w:val="24"/>
        </w:rPr>
        <w:t xml:space="preserve">rme të përcaktuar interesi dhe </w:t>
      </w:r>
      <w:r w:rsidR="003B11BE" w:rsidRPr="008B3B82">
        <w:rPr>
          <w:rFonts w:ascii="Garamond" w:hAnsi="Garamond" w:cs="Times New Roman"/>
          <w:bCs/>
          <w:color w:val="000000" w:themeColor="text1"/>
          <w:sz w:val="24"/>
          <w:szCs w:val="24"/>
        </w:rPr>
        <w:t>sipas</w:t>
      </w:r>
      <w:r w:rsidR="00315204" w:rsidRPr="008B3B82">
        <w:rPr>
          <w:rFonts w:ascii="Garamond" w:hAnsi="Garamond" w:cs="Times New Roman"/>
          <w:bCs/>
          <w:color w:val="000000" w:themeColor="text1"/>
          <w:sz w:val="24"/>
          <w:szCs w:val="24"/>
        </w:rPr>
        <w:t xml:space="preserve"> një afati kohor të përcaktuar.</w:t>
      </w:r>
    </w:p>
    <w:p w14:paraId="587EB8CA"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14.</w:t>
      </w:r>
      <w:r w:rsidR="00D31C3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“Instrument</w:t>
      </w:r>
      <w:r w:rsidRPr="008B3B82">
        <w:rPr>
          <w:rFonts w:ascii="Garamond" w:hAnsi="Garamond" w:cs="Times New Roman"/>
          <w:bCs/>
          <w:color w:val="000000" w:themeColor="text1"/>
          <w:sz w:val="24"/>
          <w:szCs w:val="24"/>
        </w:rPr>
        <w:t>e financiare”</w:t>
      </w:r>
      <w:r w:rsidR="003B11BE" w:rsidRPr="008B3B82">
        <w:rPr>
          <w:rFonts w:ascii="Garamond" w:hAnsi="Garamond" w:cs="Times New Roman"/>
          <w:bCs/>
          <w:color w:val="000000" w:themeColor="text1"/>
          <w:sz w:val="24"/>
          <w:szCs w:val="24"/>
        </w:rPr>
        <w:t xml:space="preserve"> </w:t>
      </w:r>
      <w:r w:rsidR="00EE4D5E" w:rsidRPr="008B3B82">
        <w:rPr>
          <w:rFonts w:ascii="Garamond" w:hAnsi="Garamond" w:cs="Times New Roman"/>
          <w:bCs/>
          <w:color w:val="000000" w:themeColor="text1"/>
          <w:sz w:val="24"/>
          <w:szCs w:val="24"/>
        </w:rPr>
        <w:t>jan</w:t>
      </w:r>
      <w:r w:rsidR="00905915" w:rsidRPr="008B3B82">
        <w:rPr>
          <w:rFonts w:ascii="Garamond" w:hAnsi="Garamond" w:cs="Times New Roman"/>
          <w:bCs/>
          <w:color w:val="000000" w:themeColor="text1"/>
          <w:sz w:val="24"/>
          <w:szCs w:val="24"/>
        </w:rPr>
        <w:t>ë</w:t>
      </w:r>
      <w:r w:rsidR="00EE4D5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instrumentet financiare të përcaktuara sipas legjislacionit n</w:t>
      </w:r>
      <w:r w:rsidR="00315204" w:rsidRPr="008B3B82">
        <w:rPr>
          <w:rFonts w:ascii="Garamond" w:hAnsi="Garamond" w:cs="Times New Roman"/>
          <w:bCs/>
          <w:color w:val="000000" w:themeColor="text1"/>
          <w:sz w:val="24"/>
          <w:szCs w:val="24"/>
        </w:rPr>
        <w:t>ë fuqi për tregjet e kapitalit.</w:t>
      </w:r>
    </w:p>
    <w:p w14:paraId="587EB8CB"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15.</w:t>
      </w:r>
      <w:r w:rsidR="00D31C30"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“Instrument i tregut të parasë”</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5C7349"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ai titull borxhi, i cili i jep pronarit të drejtën e pakushtëzuar për të marrë një shumë të përcaktuar fikse parash në një datë të përcaktuar dhe q</w:t>
      </w:r>
      <w:r w:rsidR="007062D7" w:rsidRPr="008B3B82">
        <w:rPr>
          <w:rFonts w:ascii="Garamond" w:hAnsi="Garamond" w:cs="Times New Roman"/>
          <w:bCs/>
          <w:color w:val="000000" w:themeColor="text1"/>
          <w:sz w:val="24"/>
          <w:szCs w:val="24"/>
        </w:rPr>
        <w:t>ë emetohet me vlerë të skontuar</w:t>
      </w:r>
      <w:r w:rsidR="003B11BE" w:rsidRPr="008B3B82">
        <w:rPr>
          <w:rFonts w:ascii="Garamond" w:hAnsi="Garamond" w:cs="Times New Roman"/>
          <w:bCs/>
          <w:color w:val="000000" w:themeColor="text1"/>
          <w:sz w:val="24"/>
          <w:szCs w:val="24"/>
        </w:rPr>
        <w:t xml:space="preserve"> në varësi të normës së interesit dhe kohës së mbetur deri në afatin e shlyerjes. Këtu përfshihen edhe bonot e thesarit, dëftesat tregtare dhe financiare, dëftesat e garantuara nga bankat dhe certifikatat e negociueshme të depozitës me afat fillestar shlyerjeje, jo më shumë se një vit, si edhe letra afatshkurtra të emetuara nga një njësi e organizuar për emetimi</w:t>
      </w:r>
      <w:r w:rsidR="00315204" w:rsidRPr="008B3B82">
        <w:rPr>
          <w:rFonts w:ascii="Garamond" w:hAnsi="Garamond" w:cs="Times New Roman"/>
          <w:bCs/>
          <w:color w:val="000000" w:themeColor="text1"/>
          <w:sz w:val="24"/>
          <w:szCs w:val="24"/>
        </w:rPr>
        <w:t xml:space="preserve">n e letrave afatshkurtra. </w:t>
      </w:r>
    </w:p>
    <w:p w14:paraId="587EB8CC"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16.</w:t>
      </w:r>
      <w:r w:rsidR="00D31C3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“Kësh</w:t>
      </w:r>
      <w:r w:rsidRPr="008B3B82">
        <w:rPr>
          <w:rFonts w:ascii="Garamond" w:hAnsi="Garamond" w:cs="Times New Roman"/>
          <w:bCs/>
          <w:color w:val="000000" w:themeColor="text1"/>
          <w:sz w:val="24"/>
          <w:szCs w:val="24"/>
        </w:rPr>
        <w:t>ill i administrimit/mbikëqyrës”</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5C7349"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organ i shoqërisë administruese me përgjegjësi kryesore për administrimin dhe mbikëqyrjen, sipas legjislacionit </w:t>
      </w:r>
      <w:r w:rsidR="00315204" w:rsidRPr="008B3B82">
        <w:rPr>
          <w:rFonts w:ascii="Garamond" w:hAnsi="Garamond" w:cs="Times New Roman"/>
          <w:bCs/>
          <w:color w:val="000000" w:themeColor="text1"/>
          <w:sz w:val="24"/>
          <w:szCs w:val="24"/>
        </w:rPr>
        <w:t>në fuqi për shoqëritë tregtare.</w:t>
      </w:r>
    </w:p>
    <w:p w14:paraId="587EB8CD"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17.</w:t>
      </w:r>
      <w:r w:rsidR="00D31C30"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“Komision transferimi”</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5C7349"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komisioni</w:t>
      </w:r>
      <w:r w:rsidR="003B11BE" w:rsidRPr="008B3B82">
        <w:rPr>
          <w:rFonts w:ascii="Garamond" w:hAnsi="Garamond" w:cs="Times New Roman"/>
          <w:bCs/>
          <w:color w:val="000000" w:themeColor="text1"/>
          <w:sz w:val="24"/>
          <w:szCs w:val="24"/>
        </w:rPr>
        <w:t xml:space="preserve"> që anëtari i paguan shoqërisë administruese në momentin e transferimit të aktiveve nga një fond pensioni privat i një shoqërie administruese te nj</w:t>
      </w:r>
      <w:r w:rsidRPr="008B3B82">
        <w:rPr>
          <w:rFonts w:ascii="Garamond" w:hAnsi="Garamond" w:cs="Times New Roman"/>
          <w:bCs/>
          <w:color w:val="000000" w:themeColor="text1"/>
          <w:sz w:val="24"/>
          <w:szCs w:val="24"/>
        </w:rPr>
        <w:t>ë shoqëri tjetër administruese.</w:t>
      </w:r>
    </w:p>
    <w:p w14:paraId="587EB8CE"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18.</w:t>
      </w:r>
      <w:r w:rsidR="00D31C3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“Ko</w:t>
      </w:r>
      <w:r w:rsidRPr="008B3B82">
        <w:rPr>
          <w:rFonts w:ascii="Garamond" w:hAnsi="Garamond" w:cs="Times New Roman"/>
          <w:bCs/>
          <w:color w:val="000000" w:themeColor="text1"/>
          <w:sz w:val="24"/>
          <w:szCs w:val="24"/>
        </w:rPr>
        <w:t xml:space="preserve">misioni vjetor i administrimit”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tarifa periodike që i paguhet shoqërisë administruese të fondit të pensionit privat, e përllogaritur në </w:t>
      </w:r>
      <w:r w:rsidRPr="008B3B82">
        <w:rPr>
          <w:rFonts w:ascii="Garamond" w:hAnsi="Garamond" w:cs="Times New Roman"/>
          <w:bCs/>
          <w:color w:val="000000" w:themeColor="text1"/>
          <w:sz w:val="24"/>
          <w:szCs w:val="24"/>
        </w:rPr>
        <w:t>bazë të një përqindjeje vjetore</w:t>
      </w:r>
      <w:r w:rsidR="003B11BE" w:rsidRPr="008B3B82">
        <w:rPr>
          <w:rFonts w:ascii="Garamond" w:hAnsi="Garamond" w:cs="Times New Roman"/>
          <w:bCs/>
          <w:color w:val="000000" w:themeColor="text1"/>
          <w:sz w:val="24"/>
          <w:szCs w:val="24"/>
        </w:rPr>
        <w:t xml:space="preserve"> sipas vlerës neto të ak</w:t>
      </w:r>
      <w:r w:rsidR="00315204" w:rsidRPr="008B3B82">
        <w:rPr>
          <w:rFonts w:ascii="Garamond" w:hAnsi="Garamond" w:cs="Times New Roman"/>
          <w:bCs/>
          <w:color w:val="000000" w:themeColor="text1"/>
          <w:sz w:val="24"/>
          <w:szCs w:val="24"/>
        </w:rPr>
        <w:t xml:space="preserve">tiveve të fondit të pensionit. </w:t>
      </w:r>
    </w:p>
    <w:p w14:paraId="587EB8CF"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19.</w:t>
      </w:r>
      <w:r w:rsidR="00D31C30"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“Kthim nga investimi”</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5C7349"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rezultati</w:t>
      </w:r>
      <w:r w:rsidR="003B11BE" w:rsidRPr="008B3B82">
        <w:rPr>
          <w:rFonts w:ascii="Garamond" w:hAnsi="Garamond" w:cs="Times New Roman"/>
          <w:bCs/>
          <w:color w:val="000000" w:themeColor="text1"/>
          <w:sz w:val="24"/>
          <w:szCs w:val="24"/>
        </w:rPr>
        <w:t xml:space="preserve"> që merret nga investimi i ak</w:t>
      </w:r>
      <w:r w:rsidR="00315204" w:rsidRPr="008B3B82">
        <w:rPr>
          <w:rFonts w:ascii="Garamond" w:hAnsi="Garamond" w:cs="Times New Roman"/>
          <w:bCs/>
          <w:color w:val="000000" w:themeColor="text1"/>
          <w:sz w:val="24"/>
          <w:szCs w:val="24"/>
        </w:rPr>
        <w:t xml:space="preserve">tiveve dhe fitimi i kapitalit. </w:t>
      </w:r>
    </w:p>
    <w:p w14:paraId="587EB8D0"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20.</w:t>
      </w:r>
      <w:r w:rsidR="00D31C30"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“Kuotë pensioni”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pjesa përpjesëtimore e pronësisë në grupin e aktiveve të fondit të pensionit. Të gjitha kuotat përfaqësojnë fraksione të barabarta pronësie të aktiveve të fondit të </w:t>
      </w:r>
      <w:r w:rsidR="003B11BE" w:rsidRPr="008B3B82">
        <w:rPr>
          <w:rFonts w:ascii="Garamond" w:hAnsi="Garamond" w:cs="Times New Roman"/>
          <w:bCs/>
          <w:color w:val="000000" w:themeColor="text1"/>
          <w:sz w:val="24"/>
          <w:szCs w:val="24"/>
        </w:rPr>
        <w:lastRenderedPageBreak/>
        <w:t xml:space="preserve">pensionit dhe vlera totale e të gjitha kuotave të fondit të pensionit </w:t>
      </w:r>
      <w:r w:rsidR="006B4144" w:rsidRPr="008B3B82">
        <w:rPr>
          <w:rFonts w:ascii="Garamond" w:hAnsi="Garamond" w:cs="Times New Roman"/>
          <w:bCs/>
          <w:color w:val="000000" w:themeColor="text1"/>
          <w:sz w:val="24"/>
          <w:szCs w:val="24"/>
        </w:rPr>
        <w:t>në çdo kohë</w:t>
      </w:r>
      <w:r w:rsidR="003B11BE" w:rsidRPr="008B3B82">
        <w:rPr>
          <w:rFonts w:ascii="Garamond" w:hAnsi="Garamond" w:cs="Times New Roman"/>
          <w:bCs/>
          <w:color w:val="000000" w:themeColor="text1"/>
          <w:sz w:val="24"/>
          <w:szCs w:val="24"/>
        </w:rPr>
        <w:t xml:space="preserve"> është e barabartë me vlerën totale neto të akt</w:t>
      </w:r>
      <w:r w:rsidR="00315204" w:rsidRPr="008B3B82">
        <w:rPr>
          <w:rFonts w:ascii="Garamond" w:hAnsi="Garamond" w:cs="Times New Roman"/>
          <w:bCs/>
          <w:color w:val="000000" w:themeColor="text1"/>
          <w:sz w:val="24"/>
          <w:szCs w:val="24"/>
        </w:rPr>
        <w:t xml:space="preserve">iveve të këtij fondi pensioni. </w:t>
      </w:r>
    </w:p>
    <w:p w14:paraId="587EB8D1" w14:textId="77777777" w:rsidR="003B11BE" w:rsidRPr="008B3B82" w:rsidRDefault="00A251F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21.</w:t>
      </w:r>
      <w:r w:rsidR="00D31C30" w:rsidRPr="008B3B82">
        <w:rPr>
          <w:rFonts w:ascii="Garamond" w:hAnsi="Garamond" w:cs="Times New Roman"/>
          <w:bCs/>
          <w:color w:val="000000" w:themeColor="text1"/>
          <w:sz w:val="24"/>
          <w:szCs w:val="24"/>
        </w:rPr>
        <w:t xml:space="preserve"> “Palë e lidhur”</w:t>
      </w:r>
      <w:r w:rsidR="005C7349"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D31C30" w:rsidRPr="008B3B82">
        <w:rPr>
          <w:rFonts w:ascii="Garamond" w:hAnsi="Garamond" w:cs="Times New Roman"/>
          <w:bCs/>
          <w:color w:val="000000" w:themeColor="text1"/>
          <w:sz w:val="24"/>
          <w:szCs w:val="24"/>
        </w:rPr>
        <w:t xml:space="preserve"> individi ose personi juridik</w:t>
      </w:r>
      <w:r w:rsidR="003B11BE" w:rsidRPr="008B3B82">
        <w:rPr>
          <w:rFonts w:ascii="Garamond" w:hAnsi="Garamond" w:cs="Times New Roman"/>
          <w:bCs/>
          <w:color w:val="000000" w:themeColor="text1"/>
          <w:sz w:val="24"/>
          <w:szCs w:val="24"/>
        </w:rPr>
        <w:t xml:space="preserve"> që ka lidhje me shoqërinë adm</w:t>
      </w:r>
      <w:r w:rsidR="00315204" w:rsidRPr="008B3B82">
        <w:rPr>
          <w:rFonts w:ascii="Garamond" w:hAnsi="Garamond" w:cs="Times New Roman"/>
          <w:bCs/>
          <w:color w:val="000000" w:themeColor="text1"/>
          <w:sz w:val="24"/>
          <w:szCs w:val="24"/>
        </w:rPr>
        <w:t xml:space="preserve">inistruese për shkak se është: </w:t>
      </w:r>
    </w:p>
    <w:p w14:paraId="587EB8D2"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pjesëtar i këshillit të administrimit/mbikëqyrës ose i punësuari nga </w:t>
      </w:r>
      <w:r w:rsidR="00D31C30" w:rsidRPr="008B3B82">
        <w:rPr>
          <w:rFonts w:ascii="Garamond" w:hAnsi="Garamond"/>
          <w:color w:val="000000" w:themeColor="text1"/>
          <w:sz w:val="24"/>
          <w:szCs w:val="24"/>
        </w:rPr>
        <w:t xml:space="preserve">shoqëria administruese; </w:t>
      </w:r>
    </w:p>
    <w:p w14:paraId="587EB8D3"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pjesëtar i auditit të brendshëm të shoqërisë; </w:t>
      </w:r>
    </w:p>
    <w:p w14:paraId="587EB8D4"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bashkëshorti/bashkëshortja, birësuesi </w:t>
      </w:r>
      <w:r w:rsidR="00F34972" w:rsidRPr="008B3B82">
        <w:rPr>
          <w:rFonts w:ascii="Garamond" w:hAnsi="Garamond" w:cs="Times New Roman"/>
          <w:bCs/>
          <w:color w:val="000000" w:themeColor="text1"/>
          <w:sz w:val="24"/>
          <w:szCs w:val="24"/>
        </w:rPr>
        <w:t>dhe i birësuari ose një i afërm deri në gradë të dytë</w:t>
      </w:r>
      <w:r w:rsidR="003B11BE" w:rsidRPr="008B3B82">
        <w:rPr>
          <w:rFonts w:ascii="Garamond" w:hAnsi="Garamond" w:cs="Times New Roman"/>
          <w:bCs/>
          <w:color w:val="000000" w:themeColor="text1"/>
          <w:sz w:val="24"/>
          <w:szCs w:val="24"/>
        </w:rPr>
        <w:t xml:space="preserve"> i një anëtari të këshillit të administrimit/mbikëqyrës ose auditit të brendshëm, i aksionarit apo punonjës i shoqërisë ose administratori i shoqërisë, në përputhje me dispozitat e këtij ligji; </w:t>
      </w:r>
    </w:p>
    <w:p w14:paraId="587EB8D5"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anëtari i këshillit të administrimit/mbikëqyrjes të çdo shoqërie tregtare, në të cilën shoqëria administruese ka </w:t>
      </w:r>
      <w:r w:rsidR="00F34972" w:rsidRPr="008B3B82">
        <w:rPr>
          <w:rFonts w:ascii="Garamond" w:hAnsi="Garamond" w:cs="Times New Roman"/>
          <w:bCs/>
          <w:color w:val="000000" w:themeColor="text1"/>
          <w:sz w:val="24"/>
          <w:szCs w:val="24"/>
        </w:rPr>
        <w:t>një interes prej më shumë se 20</w:t>
      </w:r>
      <w:r w:rsidR="003B11BE" w:rsidRPr="008B3B82">
        <w:rPr>
          <w:rFonts w:ascii="Garamond" w:hAnsi="Garamond" w:cs="Times New Roman"/>
          <w:bCs/>
          <w:color w:val="000000" w:themeColor="text1"/>
          <w:sz w:val="24"/>
          <w:szCs w:val="24"/>
        </w:rPr>
        <w:t>%;</w:t>
      </w:r>
    </w:p>
    <w:p w14:paraId="587EB8D6"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6B4144" w:rsidRPr="008B3B82">
        <w:rPr>
          <w:rFonts w:ascii="Garamond" w:hAnsi="Garamond" w:cs="Times New Roman"/>
          <w:bCs/>
          <w:color w:val="000000" w:themeColor="text1"/>
          <w:sz w:val="24"/>
          <w:szCs w:val="24"/>
        </w:rPr>
        <w:t>individi ose personi juridik</w:t>
      </w:r>
      <w:r w:rsidR="003B11BE" w:rsidRPr="008B3B82">
        <w:rPr>
          <w:rFonts w:ascii="Garamond" w:hAnsi="Garamond" w:cs="Times New Roman"/>
          <w:bCs/>
          <w:color w:val="000000" w:themeColor="text1"/>
          <w:sz w:val="24"/>
          <w:szCs w:val="24"/>
        </w:rPr>
        <w:t xml:space="preserve"> që ka të drejtë të marrë vendime ose që</w:t>
      </w:r>
      <w:r w:rsidR="00F34972" w:rsidRPr="008B3B82">
        <w:rPr>
          <w:rFonts w:ascii="Garamond" w:hAnsi="Garamond" w:cs="Times New Roman"/>
          <w:bCs/>
          <w:color w:val="000000" w:themeColor="text1"/>
          <w:sz w:val="24"/>
          <w:szCs w:val="24"/>
        </w:rPr>
        <w:t xml:space="preserve"> ndikon në vendimet e shoqërisë</w:t>
      </w:r>
      <w:r w:rsidR="003B11BE" w:rsidRPr="008B3B82">
        <w:rPr>
          <w:rFonts w:ascii="Garamond" w:hAnsi="Garamond" w:cs="Times New Roman"/>
          <w:bCs/>
          <w:color w:val="000000" w:themeColor="text1"/>
          <w:sz w:val="24"/>
          <w:szCs w:val="24"/>
        </w:rPr>
        <w:t xml:space="preserve"> në bazë të një kon</w:t>
      </w:r>
      <w:r w:rsidR="00315204" w:rsidRPr="008B3B82">
        <w:rPr>
          <w:rFonts w:ascii="Garamond" w:hAnsi="Garamond" w:cs="Times New Roman"/>
          <w:bCs/>
          <w:color w:val="000000" w:themeColor="text1"/>
          <w:sz w:val="24"/>
          <w:szCs w:val="24"/>
        </w:rPr>
        <w:t xml:space="preserve">trate apo mbi çdo bazë tjetër. </w:t>
      </w:r>
    </w:p>
    <w:p w14:paraId="587EB8D7" w14:textId="4CC56595" w:rsidR="003B11BE" w:rsidRPr="008B3B82" w:rsidRDefault="00F34972" w:rsidP="00A3193F">
      <w:pPr>
        <w:spacing w:after="0" w:line="240" w:lineRule="auto"/>
        <w:ind w:firstLine="284"/>
        <w:jc w:val="both"/>
        <w:rPr>
          <w:rFonts w:ascii="Garamond" w:hAnsi="Garamond"/>
          <w:b/>
          <w:bCs/>
          <w:color w:val="000000" w:themeColor="text1"/>
          <w:sz w:val="24"/>
          <w:szCs w:val="24"/>
        </w:rPr>
      </w:pPr>
      <w:r w:rsidRPr="008B3B82">
        <w:rPr>
          <w:rFonts w:ascii="Garamond" w:hAnsi="Garamond" w:cs="Times New Roman"/>
          <w:bCs/>
          <w:color w:val="000000" w:themeColor="text1"/>
          <w:sz w:val="24"/>
          <w:szCs w:val="24"/>
        </w:rPr>
        <w:t>22.</w:t>
      </w:r>
      <w:r w:rsidR="00D8038D" w:rsidRPr="008B3B82">
        <w:rPr>
          <w:rFonts w:ascii="Garamond" w:hAnsi="Garamond" w:cs="Times New Roman"/>
          <w:bCs/>
          <w:color w:val="000000" w:themeColor="text1"/>
          <w:sz w:val="24"/>
          <w:szCs w:val="24"/>
        </w:rPr>
        <w:t xml:space="preserve"> “Pagesat e pensionit”</w:t>
      </w:r>
      <w:r w:rsidR="00520E3C" w:rsidRPr="008B3B82">
        <w:rPr>
          <w:rFonts w:ascii="Garamond" w:hAnsi="Garamond" w:cs="Times New Roman"/>
          <w:bCs/>
          <w:color w:val="000000" w:themeColor="text1"/>
          <w:sz w:val="24"/>
          <w:szCs w:val="24"/>
        </w:rPr>
        <w:t xml:space="preserve"> </w:t>
      </w:r>
      <w:r w:rsidR="005C7349" w:rsidRPr="008B3B82">
        <w:rPr>
          <w:rFonts w:ascii="Garamond" w:hAnsi="Garamond" w:cs="Times New Roman"/>
          <w:bCs/>
          <w:color w:val="000000" w:themeColor="text1"/>
          <w:sz w:val="24"/>
          <w:szCs w:val="24"/>
        </w:rPr>
        <w:t>jan</w:t>
      </w:r>
      <w:r w:rsidR="00905915" w:rsidRPr="008B3B82">
        <w:rPr>
          <w:rFonts w:ascii="Garamond" w:hAnsi="Garamond" w:cs="Times New Roman"/>
          <w:bCs/>
          <w:color w:val="000000" w:themeColor="text1"/>
          <w:sz w:val="24"/>
          <w:szCs w:val="24"/>
        </w:rPr>
        <w:t>ë</w:t>
      </w:r>
      <w:r w:rsidR="003B11BE" w:rsidRPr="008B3B82">
        <w:rPr>
          <w:rFonts w:ascii="Garamond" w:hAnsi="Garamond" w:cs="Times New Roman"/>
          <w:bCs/>
          <w:color w:val="000000" w:themeColor="text1"/>
          <w:sz w:val="24"/>
          <w:szCs w:val="24"/>
        </w:rPr>
        <w:t xml:space="preserve"> pagesat në para, në formë pensioni, të kuotave që gjenden në llogarinë e anëtarit të fondit të pensionit, të vlerësuara me çmimin e kuotës </w:t>
      </w:r>
      <w:r w:rsidR="00593426" w:rsidRPr="008B3B82">
        <w:rPr>
          <w:rFonts w:ascii="Garamond" w:hAnsi="Garamond"/>
          <w:color w:val="000000" w:themeColor="text1"/>
          <w:sz w:val="24"/>
          <w:szCs w:val="24"/>
        </w:rPr>
        <w:t>t</w:t>
      </w:r>
      <w:r w:rsidR="005C7349" w:rsidRPr="008B3B82">
        <w:rPr>
          <w:rFonts w:ascii="Garamond" w:hAnsi="Garamond"/>
          <w:color w:val="000000" w:themeColor="text1"/>
          <w:sz w:val="24"/>
          <w:szCs w:val="24"/>
        </w:rPr>
        <w:t>ë ditës së depozitimit të kërkesës së anëtarit për tërheqje.</w:t>
      </w:r>
      <w:r w:rsidR="00362701">
        <w:rPr>
          <w:rFonts w:ascii="Garamond" w:hAnsi="Garamond" w:cs="Times New Roman"/>
          <w:bCs/>
          <w:color w:val="000000" w:themeColor="text1"/>
          <w:sz w:val="24"/>
          <w:szCs w:val="24"/>
        </w:rPr>
        <w:t xml:space="preserve"> </w:t>
      </w:r>
    </w:p>
    <w:p w14:paraId="587EB8D8" w14:textId="0C152EB4"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23.</w:t>
      </w:r>
      <w:r w:rsidR="008B3B82">
        <w:rPr>
          <w:rFonts w:ascii="Garamond" w:hAnsi="Garamond" w:cs="Times New Roman"/>
          <w:bCs/>
          <w:color w:val="000000" w:themeColor="text1"/>
          <w:sz w:val="24"/>
          <w:szCs w:val="24"/>
        </w:rPr>
        <w:t xml:space="preserve"> </w:t>
      </w:r>
      <w:r w:rsidR="00D8038D" w:rsidRPr="008B3B82">
        <w:rPr>
          <w:rFonts w:ascii="Garamond" w:hAnsi="Garamond" w:cs="Times New Roman"/>
          <w:bCs/>
          <w:color w:val="000000" w:themeColor="text1"/>
          <w:sz w:val="24"/>
          <w:szCs w:val="24"/>
        </w:rPr>
        <w:t>“Përfitues”</w:t>
      </w:r>
      <w:r w:rsidR="005C7349"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5C7349"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individi</w:t>
      </w:r>
      <w:r w:rsidR="00D8038D" w:rsidRPr="008B3B82">
        <w:rPr>
          <w:rFonts w:ascii="Garamond" w:hAnsi="Garamond" w:cs="Times New Roman"/>
          <w:bCs/>
          <w:color w:val="000000" w:themeColor="text1"/>
          <w:sz w:val="24"/>
          <w:szCs w:val="24"/>
        </w:rPr>
        <w:t>, i cili merr përfitime pensioni</w:t>
      </w:r>
      <w:r w:rsidR="003B11BE" w:rsidRPr="008B3B82">
        <w:rPr>
          <w:rFonts w:ascii="Garamond" w:hAnsi="Garamond" w:cs="Times New Roman"/>
          <w:bCs/>
          <w:color w:val="000000" w:themeColor="text1"/>
          <w:sz w:val="24"/>
          <w:szCs w:val="24"/>
        </w:rPr>
        <w:t xml:space="preserve"> sipas</w:t>
      </w:r>
      <w:r w:rsidR="00315204" w:rsidRPr="008B3B82">
        <w:rPr>
          <w:rFonts w:ascii="Garamond" w:hAnsi="Garamond" w:cs="Times New Roman"/>
          <w:bCs/>
          <w:color w:val="000000" w:themeColor="text1"/>
          <w:sz w:val="24"/>
          <w:szCs w:val="24"/>
        </w:rPr>
        <w:t xml:space="preserve"> dispozitave ligjore në fuqi.</w:t>
      </w:r>
      <w:r w:rsidR="00362701">
        <w:rPr>
          <w:rFonts w:ascii="Garamond" w:hAnsi="Garamond" w:cs="Times New Roman"/>
          <w:bCs/>
          <w:color w:val="000000" w:themeColor="text1"/>
          <w:sz w:val="24"/>
          <w:szCs w:val="24"/>
        </w:rPr>
        <w:t xml:space="preserve"> </w:t>
      </w:r>
    </w:p>
    <w:p w14:paraId="587EB8D9" w14:textId="7E80DCE4" w:rsidR="003B11BE" w:rsidRPr="008B3B82" w:rsidRDefault="00F34972" w:rsidP="00A3193F">
      <w:pPr>
        <w:spacing w:after="0" w:line="240" w:lineRule="auto"/>
        <w:ind w:firstLine="284"/>
        <w:jc w:val="both"/>
        <w:rPr>
          <w:rFonts w:ascii="Garamond" w:hAnsi="Garamond" w:cs="Calibri"/>
          <w:b/>
          <w:bCs/>
          <w:color w:val="000000" w:themeColor="text1"/>
          <w:sz w:val="24"/>
          <w:szCs w:val="24"/>
        </w:rPr>
      </w:pPr>
      <w:r w:rsidRPr="008B3B82">
        <w:rPr>
          <w:rFonts w:ascii="Garamond" w:hAnsi="Garamond" w:cs="Times New Roman"/>
          <w:bCs/>
          <w:color w:val="000000" w:themeColor="text1"/>
          <w:sz w:val="24"/>
          <w:szCs w:val="24"/>
        </w:rPr>
        <w:t>24.</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“Periudhë e përfitimit të kontributeve” (</w:t>
      </w:r>
      <w:r w:rsidR="003B11BE" w:rsidRPr="008B3B82">
        <w:rPr>
          <w:rFonts w:ascii="Garamond" w:hAnsi="Garamond" w:cs="Times New Roman"/>
          <w:bCs/>
          <w:i/>
          <w:color w:val="000000" w:themeColor="text1"/>
          <w:sz w:val="24"/>
          <w:szCs w:val="24"/>
        </w:rPr>
        <w:t>vesting period</w:t>
      </w:r>
      <w:r w:rsidR="00D8038D" w:rsidRPr="008B3B82">
        <w:rPr>
          <w:rFonts w:ascii="Garamond" w:hAnsi="Garamond" w:cs="Times New Roman"/>
          <w:bCs/>
          <w:color w:val="000000" w:themeColor="text1"/>
          <w:sz w:val="24"/>
          <w:szCs w:val="24"/>
        </w:rPr>
        <w:t xml:space="preserve">) </w:t>
      </w:r>
      <w:r w:rsidR="00C37BA0" w:rsidRPr="008B3B82">
        <w:rPr>
          <w:rFonts w:ascii="Garamond" w:hAnsi="Garamond" w:cs="Times New Roman"/>
          <w:bCs/>
          <w:color w:val="000000" w:themeColor="text1"/>
          <w:sz w:val="24"/>
          <w:szCs w:val="24"/>
        </w:rPr>
        <w:t xml:space="preserve">konsiderohet </w:t>
      </w:r>
      <w:r w:rsidR="003B11BE" w:rsidRPr="008B3B82">
        <w:rPr>
          <w:rFonts w:ascii="Garamond" w:hAnsi="Garamond" w:cs="Times New Roman"/>
          <w:bCs/>
          <w:color w:val="000000" w:themeColor="text1"/>
          <w:sz w:val="24"/>
          <w:szCs w:val="24"/>
        </w:rPr>
        <w:t>periudha përpara se punëmarrësit t’i njihet e drejta e përfitimit të kontribut</w:t>
      </w:r>
      <w:r w:rsidR="005C7349" w:rsidRPr="008B3B82">
        <w:rPr>
          <w:rFonts w:ascii="Garamond" w:hAnsi="Garamond" w:cs="Times New Roman"/>
          <w:bCs/>
          <w:color w:val="000000" w:themeColor="text1"/>
          <w:sz w:val="24"/>
          <w:szCs w:val="24"/>
        </w:rPr>
        <w:t>eve të paguara nga punëdhënësi</w:t>
      </w:r>
      <w:r w:rsidR="0091577A">
        <w:rPr>
          <w:rFonts w:ascii="Garamond" w:hAnsi="Garamond" w:cs="Times New Roman"/>
          <w:bCs/>
          <w:color w:val="000000" w:themeColor="text1"/>
          <w:sz w:val="24"/>
          <w:szCs w:val="24"/>
        </w:rPr>
        <w:t>.</w:t>
      </w:r>
      <w:r w:rsidR="005C7349" w:rsidRPr="008B3B82">
        <w:rPr>
          <w:rFonts w:ascii="Garamond" w:hAnsi="Garamond"/>
          <w:color w:val="000000" w:themeColor="text1"/>
          <w:sz w:val="24"/>
          <w:szCs w:val="24"/>
        </w:rPr>
        <w:t xml:space="preserve"> </w:t>
      </w:r>
    </w:p>
    <w:p w14:paraId="587EB8DA" w14:textId="4C2A022B"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25.</w:t>
      </w:r>
      <w:r w:rsidR="00D8038D" w:rsidRPr="008B3B82">
        <w:rPr>
          <w:rFonts w:ascii="Garamond" w:hAnsi="Garamond" w:cs="Times New Roman"/>
          <w:bCs/>
          <w:color w:val="000000" w:themeColor="text1"/>
          <w:sz w:val="24"/>
          <w:szCs w:val="24"/>
        </w:rPr>
        <w:t xml:space="preserve"> “Persona kyç” </w:t>
      </w:r>
      <w:r w:rsidR="00C2771D" w:rsidRPr="008B3B82">
        <w:rPr>
          <w:rFonts w:ascii="Garamond" w:hAnsi="Garamond" w:cs="Times New Roman"/>
          <w:bCs/>
          <w:color w:val="000000" w:themeColor="text1"/>
          <w:sz w:val="24"/>
          <w:szCs w:val="24"/>
        </w:rPr>
        <w:t>jan</w:t>
      </w:r>
      <w:r w:rsidR="00905915" w:rsidRPr="008B3B82">
        <w:rPr>
          <w:rFonts w:ascii="Garamond" w:hAnsi="Garamond" w:cs="Times New Roman"/>
          <w:bCs/>
          <w:color w:val="000000" w:themeColor="text1"/>
          <w:sz w:val="24"/>
          <w:szCs w:val="24"/>
        </w:rPr>
        <w:t>ë</w:t>
      </w:r>
      <w:r w:rsidR="00362701">
        <w:rPr>
          <w:rFonts w:ascii="Garamond" w:hAnsi="Garamond" w:cs="Times New Roman"/>
          <w:bCs/>
          <w:color w:val="000000" w:themeColor="text1"/>
          <w:sz w:val="24"/>
          <w:szCs w:val="24"/>
        </w:rPr>
        <w:t xml:space="preserve"> </w:t>
      </w:r>
      <w:r w:rsidR="007062D7" w:rsidRPr="008B3B82">
        <w:rPr>
          <w:rFonts w:ascii="Garamond" w:hAnsi="Garamond" w:cs="Times New Roman"/>
          <w:bCs/>
          <w:color w:val="000000" w:themeColor="text1"/>
          <w:sz w:val="24"/>
          <w:szCs w:val="24"/>
        </w:rPr>
        <w:t>individët</w:t>
      </w:r>
      <w:r w:rsidR="003B11BE" w:rsidRPr="008B3B82">
        <w:rPr>
          <w:rFonts w:ascii="Garamond" w:hAnsi="Garamond" w:cs="Times New Roman"/>
          <w:bCs/>
          <w:color w:val="000000" w:themeColor="text1"/>
          <w:sz w:val="24"/>
          <w:szCs w:val="24"/>
        </w:rPr>
        <w:t xml:space="preserve"> të cilët, sipas dispozitave të legjislacionit në fuqi, përfaqësojnë shoqërinë administruese dhe ushtrojnë funksione drejtuese, përfshirë administratorin dhe anëtarët e këshillit të administrimit/mbikëqyrës të shoqër</w:t>
      </w:r>
      <w:r w:rsidR="00D8038D" w:rsidRPr="008B3B82">
        <w:rPr>
          <w:rFonts w:ascii="Garamond" w:hAnsi="Garamond" w:cs="Times New Roman"/>
          <w:bCs/>
          <w:color w:val="000000" w:themeColor="text1"/>
          <w:sz w:val="24"/>
          <w:szCs w:val="24"/>
        </w:rPr>
        <w:t>isë dhe në rastin e depozitarit</w:t>
      </w:r>
      <w:r w:rsidR="003B11BE" w:rsidRPr="008B3B82">
        <w:rPr>
          <w:rFonts w:ascii="Garamond" w:hAnsi="Garamond" w:cs="Times New Roman"/>
          <w:bCs/>
          <w:color w:val="000000" w:themeColor="text1"/>
          <w:sz w:val="24"/>
          <w:szCs w:val="24"/>
        </w:rPr>
        <w:t xml:space="preserve"> drejtues</w:t>
      </w:r>
      <w:r w:rsidR="00315204" w:rsidRPr="008B3B82">
        <w:rPr>
          <w:rFonts w:ascii="Garamond" w:hAnsi="Garamond" w:cs="Times New Roman"/>
          <w:bCs/>
          <w:color w:val="000000" w:themeColor="text1"/>
          <w:sz w:val="24"/>
          <w:szCs w:val="24"/>
        </w:rPr>
        <w:t xml:space="preserve">i i shërbimeve të depozitarit. </w:t>
      </w:r>
    </w:p>
    <w:p w14:paraId="587EB8DB"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26.</w:t>
      </w:r>
      <w:r w:rsidR="00D8038D" w:rsidRPr="008B3B82">
        <w:rPr>
          <w:rFonts w:ascii="Garamond" w:hAnsi="Garamond" w:cs="Times New Roman"/>
          <w:bCs/>
          <w:color w:val="000000" w:themeColor="text1"/>
          <w:sz w:val="24"/>
          <w:szCs w:val="24"/>
        </w:rPr>
        <w:t xml:space="preserve"> “Personel kyç”</w:t>
      </w:r>
      <w:r w:rsidR="003B11BE" w:rsidRPr="008B3B82">
        <w:rPr>
          <w:rFonts w:ascii="Garamond" w:hAnsi="Garamond" w:cs="Times New Roman"/>
          <w:bCs/>
          <w:color w:val="000000" w:themeColor="text1"/>
          <w:sz w:val="24"/>
          <w:szCs w:val="24"/>
        </w:rPr>
        <w:t xml:space="preserve"> </w:t>
      </w:r>
      <w:r w:rsidR="00C2771D" w:rsidRPr="008B3B82">
        <w:rPr>
          <w:rFonts w:ascii="Garamond" w:hAnsi="Garamond" w:cs="Times New Roman"/>
          <w:bCs/>
          <w:color w:val="000000" w:themeColor="text1"/>
          <w:sz w:val="24"/>
          <w:szCs w:val="24"/>
        </w:rPr>
        <w:t>jan</w:t>
      </w:r>
      <w:r w:rsidR="00905915" w:rsidRPr="008B3B82">
        <w:rPr>
          <w:rFonts w:ascii="Garamond" w:hAnsi="Garamond" w:cs="Times New Roman"/>
          <w:bCs/>
          <w:color w:val="000000" w:themeColor="text1"/>
          <w:sz w:val="24"/>
          <w:szCs w:val="24"/>
        </w:rPr>
        <w:t>ë</w:t>
      </w:r>
      <w:r w:rsidR="00C2771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individët në poste të larta</w:t>
      </w:r>
      <w:r w:rsidR="00D8038D"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të cilët janë përgjegjës për funksionet kyçe të shoqërisë administruese, ku përfshihen: drejtuesi i njësisë së administrimit të aktiveve/investimeve, drejtuesi i njësisë së administrimit të rrezikut, drejtuesi i njësisë së përputhshmërisë, drejtuesi i njësisë së parandalimit të pastrimit të parave dhe financimit të terrorizmit, drejtuesi i njësisë së auditimit të brendshëm dhe, në rastin e depozitarit, drejtuesi i auditimit të brendshëm, drejtuesi i administrimit të riskut d</w:t>
      </w:r>
      <w:r w:rsidR="00315204" w:rsidRPr="008B3B82">
        <w:rPr>
          <w:rFonts w:ascii="Garamond" w:hAnsi="Garamond" w:cs="Times New Roman"/>
          <w:bCs/>
          <w:color w:val="000000" w:themeColor="text1"/>
          <w:sz w:val="24"/>
          <w:szCs w:val="24"/>
        </w:rPr>
        <w:t>he drejtuesi i përputhshmërisë.</w:t>
      </w:r>
    </w:p>
    <w:p w14:paraId="587EB8DC"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27.</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“Pjesëmar</w:t>
      </w:r>
      <w:r w:rsidR="00D8038D" w:rsidRPr="008B3B82">
        <w:rPr>
          <w:rFonts w:ascii="Garamond" w:hAnsi="Garamond" w:cs="Times New Roman"/>
          <w:bCs/>
          <w:color w:val="000000" w:themeColor="text1"/>
          <w:sz w:val="24"/>
          <w:szCs w:val="24"/>
        </w:rPr>
        <w:t>rja influencuese”</w:t>
      </w:r>
      <w:r w:rsidR="00520E3C" w:rsidRPr="008B3B82">
        <w:rPr>
          <w:rFonts w:ascii="Garamond" w:hAnsi="Garamond" w:cs="Times New Roman"/>
          <w:bCs/>
          <w:color w:val="000000" w:themeColor="text1"/>
          <w:sz w:val="24"/>
          <w:szCs w:val="24"/>
        </w:rPr>
        <w:t xml:space="preserve"> </w:t>
      </w:r>
      <w:r w:rsidR="006C16A4" w:rsidRPr="008B3B82">
        <w:rPr>
          <w:rFonts w:ascii="Garamond" w:hAnsi="Garamond" w:cs="Times New Roman"/>
          <w:bCs/>
          <w:color w:val="000000" w:themeColor="text1"/>
          <w:sz w:val="24"/>
          <w:szCs w:val="24"/>
        </w:rPr>
        <w:t>n</w:t>
      </w:r>
      <w:r w:rsidR="00905915" w:rsidRPr="008B3B82">
        <w:rPr>
          <w:rFonts w:ascii="Garamond" w:hAnsi="Garamond" w:cs="Times New Roman"/>
          <w:bCs/>
          <w:color w:val="000000" w:themeColor="text1"/>
          <w:sz w:val="24"/>
          <w:szCs w:val="24"/>
        </w:rPr>
        <w:t>ë</w:t>
      </w:r>
      <w:r w:rsidR="006C16A4" w:rsidRPr="008B3B82">
        <w:rPr>
          <w:rFonts w:ascii="Garamond" w:hAnsi="Garamond" w:cs="Times New Roman"/>
          <w:bCs/>
          <w:color w:val="000000" w:themeColor="text1"/>
          <w:sz w:val="24"/>
          <w:szCs w:val="24"/>
        </w:rPr>
        <w:t xml:space="preserve">nkupton </w:t>
      </w:r>
      <w:r w:rsidR="003B11BE" w:rsidRPr="008B3B82">
        <w:rPr>
          <w:rFonts w:ascii="Garamond" w:hAnsi="Garamond" w:cs="Times New Roman"/>
          <w:bCs/>
          <w:color w:val="000000" w:themeColor="text1"/>
          <w:sz w:val="24"/>
          <w:szCs w:val="24"/>
        </w:rPr>
        <w:t>zotërimi</w:t>
      </w:r>
      <w:r w:rsidR="006C16A4" w:rsidRPr="008B3B82">
        <w:rPr>
          <w:rFonts w:ascii="Garamond" w:hAnsi="Garamond" w:cs="Times New Roman"/>
          <w:bCs/>
          <w:color w:val="000000" w:themeColor="text1"/>
          <w:sz w:val="24"/>
          <w:szCs w:val="24"/>
        </w:rPr>
        <w:t>n e drejtpërdrejtë ose t</w:t>
      </w:r>
      <w:r w:rsidR="00905915" w:rsidRPr="008B3B82">
        <w:rPr>
          <w:rFonts w:ascii="Garamond" w:hAnsi="Garamond" w:cs="Times New Roman"/>
          <w:bCs/>
          <w:color w:val="000000" w:themeColor="text1"/>
          <w:sz w:val="24"/>
          <w:szCs w:val="24"/>
        </w:rPr>
        <w:t>ë</w:t>
      </w:r>
      <w:r w:rsidR="00D8038D" w:rsidRPr="008B3B82">
        <w:rPr>
          <w:rFonts w:ascii="Garamond" w:hAnsi="Garamond" w:cs="Times New Roman"/>
          <w:bCs/>
          <w:color w:val="000000" w:themeColor="text1"/>
          <w:sz w:val="24"/>
          <w:szCs w:val="24"/>
        </w:rPr>
        <w:t xml:space="preserve"> tërthortë i 10</w:t>
      </w:r>
      <w:r w:rsidR="003B11BE" w:rsidRPr="008B3B82">
        <w:rPr>
          <w:rFonts w:ascii="Garamond" w:hAnsi="Garamond" w:cs="Times New Roman"/>
          <w:bCs/>
          <w:color w:val="000000" w:themeColor="text1"/>
          <w:sz w:val="24"/>
          <w:szCs w:val="24"/>
        </w:rPr>
        <w:t>% apo më shumë i kapitalit ose të drejtave të votës apo zotërimi i pjesëmarrjes, e cila mundëson ushtrimin e influencës së konsiderueshme lidhur me administrimin e një shoq</w:t>
      </w:r>
      <w:r w:rsidR="00315204" w:rsidRPr="008B3B82">
        <w:rPr>
          <w:rFonts w:ascii="Garamond" w:hAnsi="Garamond" w:cs="Times New Roman"/>
          <w:bCs/>
          <w:color w:val="000000" w:themeColor="text1"/>
          <w:sz w:val="24"/>
          <w:szCs w:val="24"/>
        </w:rPr>
        <w:t xml:space="preserve">ërie administruese të fondeve. </w:t>
      </w:r>
    </w:p>
    <w:p w14:paraId="587EB8DD"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28.</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“Platforma e </w:t>
      </w:r>
      <w:r w:rsidR="0085402E" w:rsidRPr="008B3B82">
        <w:rPr>
          <w:rFonts w:ascii="Garamond" w:hAnsi="Garamond" w:cs="Times New Roman"/>
          <w:bCs/>
          <w:color w:val="000000" w:themeColor="text1"/>
          <w:sz w:val="24"/>
          <w:szCs w:val="24"/>
        </w:rPr>
        <w:t>O</w:t>
      </w:r>
      <w:r w:rsidR="003B11BE" w:rsidRPr="008B3B82">
        <w:rPr>
          <w:rFonts w:ascii="Garamond" w:hAnsi="Garamond" w:cs="Times New Roman"/>
          <w:bCs/>
          <w:color w:val="000000" w:themeColor="text1"/>
          <w:sz w:val="24"/>
          <w:szCs w:val="24"/>
        </w:rPr>
        <w:t xml:space="preserve">rganizuar e </w:t>
      </w:r>
      <w:r w:rsidR="0085402E"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regtimit (POT)”</w:t>
      </w:r>
      <w:r w:rsidR="008A4317"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sistemi shumëpalësh, që nuk është treg i rregulluar apo platformë shumëpalëshe tregtimi, në të cilin lejohet ndërveprimi i interesave të shumëfishta të shitblerjes së palëve të</w:t>
      </w:r>
      <w:r w:rsidR="00D8038D" w:rsidRPr="008B3B82">
        <w:rPr>
          <w:rFonts w:ascii="Garamond" w:hAnsi="Garamond" w:cs="Times New Roman"/>
          <w:bCs/>
          <w:color w:val="000000" w:themeColor="text1"/>
          <w:sz w:val="24"/>
          <w:szCs w:val="24"/>
        </w:rPr>
        <w:t xml:space="preserve"> treta</w:t>
      </w:r>
      <w:r w:rsidR="003B11BE" w:rsidRPr="008B3B82">
        <w:rPr>
          <w:rFonts w:ascii="Garamond" w:hAnsi="Garamond" w:cs="Times New Roman"/>
          <w:bCs/>
          <w:color w:val="000000" w:themeColor="text1"/>
          <w:sz w:val="24"/>
          <w:szCs w:val="24"/>
        </w:rPr>
        <w:t xml:space="preserve"> sipas legjislacionit në fuqi për tregjet e </w:t>
      </w:r>
      <w:r w:rsidR="00315204" w:rsidRPr="008B3B82">
        <w:rPr>
          <w:rFonts w:ascii="Garamond" w:hAnsi="Garamond" w:cs="Times New Roman"/>
          <w:bCs/>
          <w:color w:val="000000" w:themeColor="text1"/>
          <w:sz w:val="24"/>
          <w:szCs w:val="24"/>
        </w:rPr>
        <w:t>kapitalit.</w:t>
      </w:r>
    </w:p>
    <w:p w14:paraId="587EB8DE"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29.</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“Platform</w:t>
      </w:r>
      <w:r w:rsidR="00D8038D" w:rsidRPr="008B3B82">
        <w:rPr>
          <w:rFonts w:ascii="Garamond" w:hAnsi="Garamond" w:cs="Times New Roman"/>
          <w:bCs/>
          <w:color w:val="000000" w:themeColor="text1"/>
          <w:sz w:val="24"/>
          <w:szCs w:val="24"/>
        </w:rPr>
        <w:t xml:space="preserve">ë </w:t>
      </w:r>
      <w:r w:rsidR="0085402E" w:rsidRPr="008B3B82">
        <w:rPr>
          <w:rFonts w:ascii="Garamond" w:hAnsi="Garamond" w:cs="Times New Roman"/>
          <w:bCs/>
          <w:color w:val="000000" w:themeColor="text1"/>
          <w:sz w:val="24"/>
          <w:szCs w:val="24"/>
        </w:rPr>
        <w:t>S</w:t>
      </w:r>
      <w:r w:rsidR="00D8038D" w:rsidRPr="008B3B82">
        <w:rPr>
          <w:rFonts w:ascii="Garamond" w:hAnsi="Garamond" w:cs="Times New Roman"/>
          <w:bCs/>
          <w:color w:val="000000" w:themeColor="text1"/>
          <w:sz w:val="24"/>
          <w:szCs w:val="24"/>
        </w:rPr>
        <w:t xml:space="preserve">humëpalëshe </w:t>
      </w:r>
      <w:r w:rsidR="0085402E" w:rsidRPr="008B3B82">
        <w:rPr>
          <w:rFonts w:ascii="Garamond" w:hAnsi="Garamond" w:cs="Times New Roman"/>
          <w:bCs/>
          <w:color w:val="000000" w:themeColor="text1"/>
          <w:sz w:val="24"/>
          <w:szCs w:val="24"/>
        </w:rPr>
        <w:t>T</w:t>
      </w:r>
      <w:r w:rsidR="00D8038D" w:rsidRPr="008B3B82">
        <w:rPr>
          <w:rFonts w:ascii="Garamond" w:hAnsi="Garamond" w:cs="Times New Roman"/>
          <w:bCs/>
          <w:color w:val="000000" w:themeColor="text1"/>
          <w:sz w:val="24"/>
          <w:szCs w:val="24"/>
        </w:rPr>
        <w:t>regtimi (PSHT)”</w:t>
      </w:r>
      <w:r w:rsidR="008A4317"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sistemi shumëpalësh i operuar nga një shoqëri kom</w:t>
      </w:r>
      <w:r w:rsidR="00D8038D" w:rsidRPr="008B3B82">
        <w:rPr>
          <w:rFonts w:ascii="Garamond" w:hAnsi="Garamond" w:cs="Times New Roman"/>
          <w:bCs/>
          <w:color w:val="000000" w:themeColor="text1"/>
          <w:sz w:val="24"/>
          <w:szCs w:val="24"/>
        </w:rPr>
        <w:t>isionere ose një operator tregu</w:t>
      </w:r>
      <w:r w:rsidR="003B11BE" w:rsidRPr="008B3B82">
        <w:rPr>
          <w:rFonts w:ascii="Garamond" w:hAnsi="Garamond" w:cs="Times New Roman"/>
          <w:bCs/>
          <w:color w:val="000000" w:themeColor="text1"/>
          <w:sz w:val="24"/>
          <w:szCs w:val="24"/>
        </w:rPr>
        <w:t xml:space="preserve"> sipas legjislacionit n</w:t>
      </w:r>
      <w:r w:rsidR="00315204" w:rsidRPr="008B3B82">
        <w:rPr>
          <w:rFonts w:ascii="Garamond" w:hAnsi="Garamond" w:cs="Times New Roman"/>
          <w:bCs/>
          <w:color w:val="000000" w:themeColor="text1"/>
          <w:sz w:val="24"/>
          <w:szCs w:val="24"/>
        </w:rPr>
        <w:t>ë fuqi për tregjet e kapitalit.</w:t>
      </w:r>
    </w:p>
    <w:p w14:paraId="587EB8DF"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30.</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 administrues</w:t>
      </w:r>
      <w:r w:rsidR="007062D7" w:rsidRPr="008B3B82">
        <w:rPr>
          <w:rFonts w:ascii="Garamond" w:hAnsi="Garamond" w:cs="Times New Roman"/>
          <w:bCs/>
          <w:color w:val="000000" w:themeColor="text1"/>
          <w:sz w:val="24"/>
          <w:szCs w:val="24"/>
        </w:rPr>
        <w:t xml:space="preserve">e e fondit të pensionit privat”, </w:t>
      </w:r>
      <w:r w:rsidR="003B11BE" w:rsidRPr="008B3B82">
        <w:rPr>
          <w:rFonts w:ascii="Garamond" w:hAnsi="Garamond" w:cs="Times New Roman"/>
          <w:bCs/>
          <w:color w:val="000000" w:themeColor="text1"/>
          <w:sz w:val="24"/>
          <w:szCs w:val="24"/>
        </w:rPr>
        <w:t xml:space="preserve">(në vijim “shoqëri administruese”),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8A431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një shoqëri aksionare, e krijuar në përputhje me legjislacionin në fuqi për shoqëritë tregtare</w:t>
      </w:r>
      <w:r w:rsidR="00D8038D" w:rsidRPr="008B3B82">
        <w:rPr>
          <w:rFonts w:ascii="Garamond" w:hAnsi="Garamond" w:cs="Times New Roman"/>
          <w:bCs/>
          <w:color w:val="000000" w:themeColor="text1"/>
          <w:sz w:val="24"/>
          <w:szCs w:val="24"/>
        </w:rPr>
        <w:t xml:space="preserve"> dhe e licencuar nga Autoriteti</w:t>
      </w:r>
      <w:r w:rsidR="003B11BE" w:rsidRPr="008B3B82">
        <w:rPr>
          <w:rFonts w:ascii="Garamond" w:hAnsi="Garamond" w:cs="Times New Roman"/>
          <w:bCs/>
          <w:color w:val="000000" w:themeColor="text1"/>
          <w:sz w:val="24"/>
          <w:szCs w:val="24"/>
        </w:rPr>
        <w:t xml:space="preserve"> për të administruar një ose </w:t>
      </w:r>
      <w:r w:rsidR="00315204" w:rsidRPr="008B3B82">
        <w:rPr>
          <w:rFonts w:ascii="Garamond" w:hAnsi="Garamond" w:cs="Times New Roman"/>
          <w:bCs/>
          <w:color w:val="000000" w:themeColor="text1"/>
          <w:sz w:val="24"/>
          <w:szCs w:val="24"/>
        </w:rPr>
        <w:t>disa fonde të pensionit privat.</w:t>
      </w:r>
    </w:p>
    <w:p w14:paraId="587EB8E0"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31.</w:t>
      </w:r>
      <w:r w:rsidR="00D8038D" w:rsidRPr="008B3B82">
        <w:rPr>
          <w:rFonts w:ascii="Garamond" w:hAnsi="Garamond" w:cs="Times New Roman"/>
          <w:bCs/>
          <w:color w:val="000000" w:themeColor="text1"/>
          <w:sz w:val="24"/>
          <w:szCs w:val="24"/>
        </w:rPr>
        <w:t xml:space="preserve"> “Sponsor”</w:t>
      </w:r>
      <w:r w:rsidR="00520E3C" w:rsidRPr="008B3B82">
        <w:rPr>
          <w:rFonts w:ascii="Garamond" w:hAnsi="Garamond" w:cs="Times New Roman"/>
          <w:bCs/>
          <w:color w:val="000000" w:themeColor="text1"/>
          <w:sz w:val="24"/>
          <w:szCs w:val="24"/>
        </w:rPr>
        <w:t xml:space="preserve"> </w:t>
      </w:r>
      <w:r w:rsidR="008A4317" w:rsidRPr="008B3B82">
        <w:rPr>
          <w:rFonts w:ascii="Garamond" w:hAnsi="Garamond" w:cs="Times New Roman"/>
          <w:bCs/>
          <w:color w:val="000000" w:themeColor="text1"/>
          <w:sz w:val="24"/>
          <w:szCs w:val="24"/>
        </w:rPr>
        <w:t xml:space="preserve">konsiderohet </w:t>
      </w:r>
      <w:r w:rsidR="003B11BE" w:rsidRPr="008B3B82">
        <w:rPr>
          <w:rFonts w:ascii="Garamond" w:hAnsi="Garamond" w:cs="Times New Roman"/>
          <w:bCs/>
          <w:color w:val="000000" w:themeColor="text1"/>
          <w:sz w:val="24"/>
          <w:szCs w:val="24"/>
        </w:rPr>
        <w:t xml:space="preserve">individi ose personi juridik, i cili në cilësinë e punëdhënësit ose personit të vetëpunësuar, përfshirë sindikatat, shoqatat e profesioneve të pavarura, subjekte të tjera apo çdo kombinim </w:t>
      </w:r>
      <w:r w:rsidR="005A5884" w:rsidRPr="008B3B82">
        <w:rPr>
          <w:rFonts w:ascii="Garamond" w:hAnsi="Garamond" w:cs="Times New Roman"/>
          <w:bCs/>
          <w:color w:val="000000" w:themeColor="text1"/>
          <w:sz w:val="24"/>
          <w:szCs w:val="24"/>
        </w:rPr>
        <w:t>i</w:t>
      </w:r>
      <w:r w:rsidR="003B11BE" w:rsidRPr="008B3B82">
        <w:rPr>
          <w:rFonts w:ascii="Garamond" w:hAnsi="Garamond" w:cs="Times New Roman"/>
          <w:bCs/>
          <w:color w:val="000000" w:themeColor="text1"/>
          <w:sz w:val="24"/>
          <w:szCs w:val="24"/>
        </w:rPr>
        <w:t xml:space="preserve"> tyre, krijon fondin e pensionit me pjesëmarrje të mbyllur dhe paguan kontribute në fond në emër të</w:t>
      </w:r>
      <w:r w:rsidR="00315204" w:rsidRPr="008B3B82">
        <w:rPr>
          <w:rFonts w:ascii="Garamond" w:hAnsi="Garamond" w:cs="Times New Roman"/>
          <w:bCs/>
          <w:color w:val="000000" w:themeColor="text1"/>
          <w:sz w:val="24"/>
          <w:szCs w:val="24"/>
        </w:rPr>
        <w:t xml:space="preserve"> punëmarrësit, anëtar i fondit.</w:t>
      </w:r>
    </w:p>
    <w:p w14:paraId="587EB8E1"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32.</w:t>
      </w:r>
      <w:r w:rsidR="00D8038D" w:rsidRPr="008B3B82">
        <w:rPr>
          <w:rFonts w:ascii="Garamond" w:hAnsi="Garamond" w:cs="Times New Roman"/>
          <w:bCs/>
          <w:color w:val="000000" w:themeColor="text1"/>
          <w:sz w:val="24"/>
          <w:szCs w:val="24"/>
        </w:rPr>
        <w:t xml:space="preserve"> “Tituj të transferueshëm”</w:t>
      </w:r>
      <w:r w:rsidR="003B11BE" w:rsidRPr="008B3B82">
        <w:rPr>
          <w:rFonts w:ascii="Garamond" w:hAnsi="Garamond" w:cs="Times New Roman"/>
          <w:bCs/>
          <w:color w:val="000000" w:themeColor="text1"/>
          <w:sz w:val="24"/>
          <w:szCs w:val="24"/>
        </w:rPr>
        <w:t xml:space="preserve"> </w:t>
      </w:r>
      <w:r w:rsidR="008A4317" w:rsidRPr="008B3B82">
        <w:rPr>
          <w:rFonts w:ascii="Garamond" w:hAnsi="Garamond" w:cs="Times New Roman"/>
          <w:bCs/>
          <w:color w:val="000000" w:themeColor="text1"/>
          <w:sz w:val="24"/>
          <w:szCs w:val="24"/>
        </w:rPr>
        <w:t>jan</w:t>
      </w:r>
      <w:r w:rsidR="00905915" w:rsidRPr="008B3B82">
        <w:rPr>
          <w:rFonts w:ascii="Garamond" w:hAnsi="Garamond" w:cs="Times New Roman"/>
          <w:bCs/>
          <w:color w:val="000000" w:themeColor="text1"/>
          <w:sz w:val="24"/>
          <w:szCs w:val="24"/>
        </w:rPr>
        <w:t>ë</w:t>
      </w:r>
      <w:r w:rsidR="008A4317" w:rsidRPr="008B3B82">
        <w:rPr>
          <w:rFonts w:ascii="Garamond" w:hAnsi="Garamond" w:cs="Times New Roman"/>
          <w:bCs/>
          <w:color w:val="000000" w:themeColor="text1"/>
          <w:sz w:val="24"/>
          <w:szCs w:val="24"/>
        </w:rPr>
        <w:t xml:space="preserve"> </w:t>
      </w:r>
      <w:r w:rsidR="00D8038D" w:rsidRPr="008B3B82">
        <w:rPr>
          <w:rFonts w:ascii="Garamond" w:hAnsi="Garamond" w:cs="Times New Roman"/>
          <w:bCs/>
          <w:color w:val="000000" w:themeColor="text1"/>
          <w:sz w:val="24"/>
          <w:szCs w:val="24"/>
        </w:rPr>
        <w:t>titujt</w:t>
      </w:r>
      <w:r w:rsidR="003B11BE" w:rsidRPr="008B3B82">
        <w:rPr>
          <w:rFonts w:ascii="Garamond" w:hAnsi="Garamond" w:cs="Times New Roman"/>
          <w:bCs/>
          <w:color w:val="000000" w:themeColor="text1"/>
          <w:sz w:val="24"/>
          <w:szCs w:val="24"/>
        </w:rPr>
        <w:t xml:space="preserve"> sipas kuptimit të ligjit “Për tregjet e kapitalit”.</w:t>
      </w:r>
    </w:p>
    <w:p w14:paraId="587EB8E2"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33.</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“Transferim i aktiveve”</w:t>
      </w:r>
      <w:r w:rsidR="00520E3C" w:rsidRPr="008B3B82">
        <w:rPr>
          <w:rFonts w:ascii="Garamond" w:hAnsi="Garamond" w:cs="Times New Roman"/>
          <w:bCs/>
          <w:color w:val="000000" w:themeColor="text1"/>
          <w:sz w:val="24"/>
          <w:szCs w:val="24"/>
        </w:rPr>
        <w:t xml:space="preserve"> </w:t>
      </w:r>
      <w:r w:rsidR="00905915" w:rsidRPr="008B3B82">
        <w:rPr>
          <w:rFonts w:ascii="Garamond" w:hAnsi="Garamond" w:cs="Times New Roman"/>
          <w:bCs/>
          <w:color w:val="000000" w:themeColor="text1"/>
          <w:sz w:val="24"/>
          <w:szCs w:val="24"/>
        </w:rPr>
        <w:t>ë</w:t>
      </w:r>
      <w:r w:rsidR="008A4317" w:rsidRPr="008B3B82">
        <w:rPr>
          <w:rFonts w:ascii="Garamond" w:hAnsi="Garamond" w:cs="Times New Roman"/>
          <w:bCs/>
          <w:color w:val="000000" w:themeColor="text1"/>
          <w:sz w:val="24"/>
          <w:szCs w:val="24"/>
        </w:rPr>
        <w:t>sht</w:t>
      </w:r>
      <w:r w:rsidR="00905915" w:rsidRPr="008B3B82">
        <w:rPr>
          <w:rFonts w:ascii="Garamond" w:hAnsi="Garamond" w:cs="Times New Roman"/>
          <w:bCs/>
          <w:color w:val="000000" w:themeColor="text1"/>
          <w:sz w:val="24"/>
          <w:szCs w:val="24"/>
        </w:rPr>
        <w:t>ë</w:t>
      </w:r>
      <w:r w:rsidR="008A431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transferimi i aktiveve nga një fond pension</w:t>
      </w:r>
      <w:r w:rsidR="00315204" w:rsidRPr="008B3B82">
        <w:rPr>
          <w:rFonts w:ascii="Garamond" w:hAnsi="Garamond" w:cs="Times New Roman"/>
          <w:bCs/>
          <w:color w:val="000000" w:themeColor="text1"/>
          <w:sz w:val="24"/>
          <w:szCs w:val="24"/>
        </w:rPr>
        <w:t xml:space="preserve">i te një fond tjetër pensioni. </w:t>
      </w:r>
    </w:p>
    <w:p w14:paraId="587EB8E3"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34.</w:t>
      </w:r>
      <w:r w:rsidR="00D8038D" w:rsidRPr="008B3B82">
        <w:rPr>
          <w:rFonts w:ascii="Garamond" w:hAnsi="Garamond" w:cs="Times New Roman"/>
          <w:bCs/>
          <w:color w:val="000000" w:themeColor="text1"/>
          <w:sz w:val="24"/>
          <w:szCs w:val="24"/>
        </w:rPr>
        <w:t xml:space="preserve"> “Treg i rregulluar”</w:t>
      </w:r>
      <w:r w:rsidR="008A4317"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sistemi shumëpalësh i operuar dhe/ose administruar nga një operator tregu, i cili bashkon ose ndihmon në bashkimin e interesave të shumëfishta të shitblerjes së instrumenteve financiare të palëve të treta, sipas legjislacionit në f</w:t>
      </w:r>
      <w:r w:rsidR="00315204" w:rsidRPr="008B3B82">
        <w:rPr>
          <w:rFonts w:ascii="Garamond" w:hAnsi="Garamond" w:cs="Times New Roman"/>
          <w:bCs/>
          <w:color w:val="000000" w:themeColor="text1"/>
          <w:sz w:val="24"/>
          <w:szCs w:val="24"/>
        </w:rPr>
        <w:t>uqi për tregjet e kapitalit.</w:t>
      </w:r>
    </w:p>
    <w:p w14:paraId="587EB8E4"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35.</w:t>
      </w:r>
      <w:r w:rsidR="00D8038D" w:rsidRPr="008B3B82">
        <w:rPr>
          <w:rFonts w:ascii="Garamond" w:hAnsi="Garamond" w:cs="Times New Roman"/>
          <w:bCs/>
          <w:color w:val="000000" w:themeColor="text1"/>
          <w:sz w:val="24"/>
          <w:szCs w:val="24"/>
        </w:rPr>
        <w:t xml:space="preserve"> “Vend anëtar”</w:t>
      </w:r>
      <w:r w:rsidR="003B11BE" w:rsidRPr="008B3B82">
        <w:rPr>
          <w:rFonts w:ascii="Garamond" w:hAnsi="Garamond" w:cs="Times New Roman"/>
          <w:bCs/>
          <w:color w:val="000000" w:themeColor="text1"/>
          <w:sz w:val="24"/>
          <w:szCs w:val="24"/>
        </w:rPr>
        <w:t xml:space="preserv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8A431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vendi që është shte</w:t>
      </w:r>
      <w:r w:rsidR="00315204" w:rsidRPr="008B3B82">
        <w:rPr>
          <w:rFonts w:ascii="Garamond" w:hAnsi="Garamond" w:cs="Times New Roman"/>
          <w:bCs/>
          <w:color w:val="000000" w:themeColor="text1"/>
          <w:sz w:val="24"/>
          <w:szCs w:val="24"/>
        </w:rPr>
        <w:t>t anëtar i Bashkimit E</w:t>
      </w:r>
      <w:r w:rsidR="00D8038D" w:rsidRPr="008B3B82">
        <w:rPr>
          <w:rFonts w:ascii="Garamond" w:hAnsi="Garamond" w:cs="Times New Roman"/>
          <w:bCs/>
          <w:color w:val="000000" w:themeColor="text1"/>
          <w:sz w:val="24"/>
          <w:szCs w:val="24"/>
        </w:rPr>
        <w:t>u</w:t>
      </w:r>
      <w:r w:rsidR="00315204" w:rsidRPr="008B3B82">
        <w:rPr>
          <w:rFonts w:ascii="Garamond" w:hAnsi="Garamond" w:cs="Times New Roman"/>
          <w:bCs/>
          <w:color w:val="000000" w:themeColor="text1"/>
          <w:sz w:val="24"/>
          <w:szCs w:val="24"/>
        </w:rPr>
        <w:t xml:space="preserve">ropian. </w:t>
      </w:r>
    </w:p>
    <w:p w14:paraId="587EB8E5"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36.</w:t>
      </w:r>
      <w:r w:rsidR="00D8038D" w:rsidRPr="008B3B82">
        <w:rPr>
          <w:rFonts w:ascii="Garamond" w:hAnsi="Garamond" w:cs="Times New Roman"/>
          <w:bCs/>
          <w:color w:val="000000" w:themeColor="text1"/>
          <w:sz w:val="24"/>
          <w:szCs w:val="24"/>
        </w:rPr>
        <w:t xml:space="preserve"> “Veprimtari ndërkufitare”</w:t>
      </w:r>
      <w:r w:rsidR="00F04A37" w:rsidRPr="008B3B82">
        <w:rPr>
          <w:rFonts w:ascii="Garamond" w:hAnsi="Garamond" w:cs="Times New Roman"/>
          <w:bCs/>
          <w:color w:val="000000" w:themeColor="text1"/>
          <w:sz w:val="24"/>
          <w:szCs w:val="24"/>
        </w:rPr>
        <w:t xml:space="preserve"> </w:t>
      </w:r>
      <w:r w:rsidR="008A4317" w:rsidRPr="008B3B82">
        <w:rPr>
          <w:rFonts w:ascii="Garamond" w:hAnsi="Garamond" w:cs="Times New Roman"/>
          <w:bCs/>
          <w:color w:val="000000" w:themeColor="text1"/>
          <w:sz w:val="24"/>
          <w:szCs w:val="24"/>
        </w:rPr>
        <w:t>konsiderohet</w:t>
      </w:r>
      <w:r w:rsidR="003B11BE" w:rsidRPr="008B3B82">
        <w:rPr>
          <w:rFonts w:ascii="Garamond" w:hAnsi="Garamond" w:cs="Times New Roman"/>
          <w:bCs/>
          <w:color w:val="000000" w:themeColor="text1"/>
          <w:sz w:val="24"/>
          <w:szCs w:val="24"/>
        </w:rPr>
        <w:t xml:space="preserve"> administrimi i një fondi pensioni me pjesëmarrje të mbyllur nga një shoqëri administruese e vendosur në një vend anëtar për llogari të një sponsori me vendndodhje në Republikën e Shqipërisë, ose administrimi i një fondi pensioni me pjesëmarrje të mbyllur nga një shoqëri me vendndodhje në Republikën e Shqipërisë, për llogari të një sponsori me v</w:t>
      </w:r>
      <w:r w:rsidR="00315204" w:rsidRPr="008B3B82">
        <w:rPr>
          <w:rFonts w:ascii="Garamond" w:hAnsi="Garamond" w:cs="Times New Roman"/>
          <w:bCs/>
          <w:color w:val="000000" w:themeColor="text1"/>
          <w:sz w:val="24"/>
          <w:szCs w:val="24"/>
        </w:rPr>
        <w:t xml:space="preserve">endndodhje në një vend anëtar. </w:t>
      </w:r>
    </w:p>
    <w:p w14:paraId="587EB8E6"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37.</w:t>
      </w:r>
      <w:r w:rsidR="00D803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“V</w:t>
      </w:r>
      <w:r w:rsidR="00D8038D" w:rsidRPr="008B3B82">
        <w:rPr>
          <w:rFonts w:ascii="Garamond" w:hAnsi="Garamond" w:cs="Times New Roman"/>
          <w:bCs/>
          <w:color w:val="000000" w:themeColor="text1"/>
          <w:sz w:val="24"/>
          <w:szCs w:val="24"/>
        </w:rPr>
        <w:t>lera neto e aktiveve për kuotë”</w:t>
      </w:r>
      <w:r w:rsidR="008A4317"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vlera neto e aktiveve të fondit të pensionit </w:t>
      </w:r>
      <w:r w:rsidR="00D8038D" w:rsidRPr="008B3B82">
        <w:rPr>
          <w:rFonts w:ascii="Garamond" w:hAnsi="Garamond" w:cs="Times New Roman"/>
          <w:bCs/>
          <w:color w:val="000000" w:themeColor="text1"/>
          <w:sz w:val="24"/>
          <w:szCs w:val="24"/>
        </w:rPr>
        <w:t>e pjesëtuar me numrin e kuotave</w:t>
      </w:r>
      <w:r w:rsidR="003B11BE" w:rsidRPr="008B3B82">
        <w:rPr>
          <w:rFonts w:ascii="Garamond" w:hAnsi="Garamond" w:cs="Times New Roman"/>
          <w:bCs/>
          <w:color w:val="000000" w:themeColor="text1"/>
          <w:sz w:val="24"/>
          <w:szCs w:val="24"/>
        </w:rPr>
        <w:t xml:space="preserve"> në çastin e llogar</w:t>
      </w:r>
      <w:r w:rsidR="00315204" w:rsidRPr="008B3B82">
        <w:rPr>
          <w:rFonts w:ascii="Garamond" w:hAnsi="Garamond" w:cs="Times New Roman"/>
          <w:bCs/>
          <w:color w:val="000000" w:themeColor="text1"/>
          <w:sz w:val="24"/>
          <w:szCs w:val="24"/>
        </w:rPr>
        <w:t xml:space="preserve">itjes së vlerës neto </w:t>
      </w:r>
      <w:r w:rsidR="00D8038D" w:rsidRPr="008B3B82">
        <w:rPr>
          <w:rFonts w:ascii="Garamond" w:hAnsi="Garamond" w:cs="Times New Roman"/>
          <w:bCs/>
          <w:color w:val="000000" w:themeColor="text1"/>
          <w:sz w:val="24"/>
          <w:szCs w:val="24"/>
        </w:rPr>
        <w:t xml:space="preserve">të </w:t>
      </w:r>
      <w:r w:rsidR="00315204" w:rsidRPr="008B3B82">
        <w:rPr>
          <w:rFonts w:ascii="Garamond" w:hAnsi="Garamond" w:cs="Times New Roman"/>
          <w:bCs/>
          <w:color w:val="000000" w:themeColor="text1"/>
          <w:sz w:val="24"/>
          <w:szCs w:val="24"/>
        </w:rPr>
        <w:t xml:space="preserve">aktiveve. </w:t>
      </w:r>
    </w:p>
    <w:p w14:paraId="587EB8E7" w14:textId="77777777" w:rsidR="003B11BE" w:rsidRPr="008B3B82" w:rsidRDefault="00F3497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38.</w:t>
      </w:r>
      <w:r w:rsidR="00D8038D" w:rsidRPr="008B3B82">
        <w:rPr>
          <w:rFonts w:ascii="Garamond" w:hAnsi="Garamond" w:cs="Times New Roman"/>
          <w:bCs/>
          <w:color w:val="000000" w:themeColor="text1"/>
          <w:sz w:val="24"/>
          <w:szCs w:val="24"/>
        </w:rPr>
        <w:t xml:space="preserve"> “Vlera neto e aktiveve”</w:t>
      </w:r>
      <w:r w:rsidR="008A4317" w:rsidRPr="008B3B82">
        <w:rPr>
          <w:rFonts w:ascii="Garamond" w:hAnsi="Garamond"/>
          <w:color w:val="000000" w:themeColor="text1"/>
          <w:sz w:val="24"/>
          <w:szCs w:val="24"/>
        </w:rPr>
        <w:t xml:space="preserve"> </w:t>
      </w:r>
      <w:r w:rsidR="00905915" w:rsidRPr="008B3B82">
        <w:rPr>
          <w:rFonts w:ascii="Garamond" w:hAnsi="Garamond"/>
          <w:color w:val="000000" w:themeColor="text1"/>
          <w:sz w:val="24"/>
          <w:szCs w:val="24"/>
        </w:rPr>
        <w:t>ë</w:t>
      </w:r>
      <w:r w:rsidR="008A4317" w:rsidRPr="008B3B82">
        <w:rPr>
          <w:rFonts w:ascii="Garamond" w:hAnsi="Garamond"/>
          <w:color w:val="000000" w:themeColor="text1"/>
          <w:sz w:val="24"/>
          <w:szCs w:val="24"/>
        </w:rPr>
        <w:t>sht</w:t>
      </w:r>
      <w:r w:rsidR="00905915" w:rsidRPr="008B3B82">
        <w:rPr>
          <w:rFonts w:ascii="Garamond" w:hAnsi="Garamond"/>
          <w:color w:val="000000" w:themeColor="text1"/>
          <w:sz w:val="24"/>
          <w:szCs w:val="24"/>
        </w:rPr>
        <w:t>ë</w:t>
      </w:r>
      <w:r w:rsidR="003B11BE" w:rsidRPr="008B3B82">
        <w:rPr>
          <w:rFonts w:ascii="Garamond" w:hAnsi="Garamond" w:cs="Times New Roman"/>
          <w:bCs/>
          <w:color w:val="000000" w:themeColor="text1"/>
          <w:sz w:val="24"/>
          <w:szCs w:val="24"/>
        </w:rPr>
        <w:t xml:space="preserve"> vlera e agreguar e </w:t>
      </w:r>
      <w:r w:rsidR="00D8038D" w:rsidRPr="008B3B82">
        <w:rPr>
          <w:rFonts w:ascii="Garamond" w:hAnsi="Garamond" w:cs="Times New Roman"/>
          <w:bCs/>
          <w:color w:val="000000" w:themeColor="text1"/>
          <w:sz w:val="24"/>
          <w:szCs w:val="24"/>
        </w:rPr>
        <w:t>aktiveve të fondit të pensionit</w:t>
      </w:r>
      <w:r w:rsidR="003B11BE" w:rsidRPr="008B3B82">
        <w:rPr>
          <w:rFonts w:ascii="Garamond" w:hAnsi="Garamond" w:cs="Times New Roman"/>
          <w:bCs/>
          <w:color w:val="000000" w:themeColor="text1"/>
          <w:sz w:val="24"/>
          <w:szCs w:val="24"/>
        </w:rPr>
        <w:t xml:space="preserve"> pas zbritjes së shumës totale të detyrimeve në momentin e llogaritjes. </w:t>
      </w:r>
    </w:p>
    <w:p w14:paraId="587EB8E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E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II</w:t>
      </w:r>
    </w:p>
    <w:p w14:paraId="587EB8E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SHOQËRIA ADMINISTRUESE</w:t>
      </w:r>
    </w:p>
    <w:p w14:paraId="587EB8E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8EC" w14:textId="7203EC2C" w:rsidR="003B11BE" w:rsidRPr="008B3B82" w:rsidRDefault="00362701"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w:t>
      </w:r>
    </w:p>
    <w:p w14:paraId="587EB8ED" w14:textId="5868C34E" w:rsidR="003B11BE" w:rsidRPr="008B3B82" w:rsidRDefault="00362701"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THEMELIMI I SHOQËRISË ADMINISTRUESE TË FONDEVE TË PENSIONIT PRIVAT</w:t>
      </w:r>
    </w:p>
    <w:p w14:paraId="587EB8E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E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w:t>
      </w:r>
    </w:p>
    <w:p w14:paraId="587EB8F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Kryerja e veprimtarisë së administrimit të fondit të pensionit privat</w:t>
      </w:r>
    </w:p>
    <w:p w14:paraId="587EB8F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F2" w14:textId="1BA45DF5"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Administrimi i fondeve të pensionit</w:t>
      </w:r>
      <w:r w:rsidR="00BB5134" w:rsidRPr="008B3B82">
        <w:rPr>
          <w:rFonts w:ascii="Garamond" w:hAnsi="Garamond" w:cs="Times New Roman"/>
          <w:bCs/>
          <w:color w:val="000000" w:themeColor="text1"/>
          <w:sz w:val="24"/>
          <w:szCs w:val="24"/>
        </w:rPr>
        <w:t xml:space="preserve"> </w:t>
      </w:r>
      <w:r w:rsidR="00520E3C" w:rsidRPr="008B3B82">
        <w:rPr>
          <w:rFonts w:ascii="Garamond" w:hAnsi="Garamond" w:cs="Times New Roman"/>
          <w:bCs/>
          <w:color w:val="000000" w:themeColor="text1"/>
          <w:sz w:val="24"/>
          <w:szCs w:val="24"/>
        </w:rPr>
        <w:t>privat</w:t>
      </w:r>
      <w:r w:rsidR="003B11BE" w:rsidRPr="008B3B82">
        <w:rPr>
          <w:rFonts w:ascii="Garamond" w:hAnsi="Garamond" w:cs="Times New Roman"/>
          <w:bCs/>
          <w:color w:val="000000" w:themeColor="text1"/>
          <w:sz w:val="24"/>
          <w:szCs w:val="24"/>
        </w:rPr>
        <w:t xml:space="preserve"> në Republikën e Shqipërisë mund të kryhet nga:</w:t>
      </w:r>
      <w:r w:rsidR="00362701">
        <w:rPr>
          <w:rFonts w:ascii="Garamond" w:hAnsi="Garamond" w:cs="Times New Roman"/>
          <w:bCs/>
          <w:color w:val="000000" w:themeColor="text1"/>
          <w:sz w:val="24"/>
          <w:szCs w:val="24"/>
        </w:rPr>
        <w:t xml:space="preserve"> </w:t>
      </w:r>
    </w:p>
    <w:p w14:paraId="587EB8F3"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një sh</w:t>
      </w:r>
      <w:r w:rsidR="00DB1386" w:rsidRPr="008B3B82">
        <w:rPr>
          <w:rFonts w:ascii="Garamond" w:hAnsi="Garamond" w:cs="Times New Roman"/>
          <w:bCs/>
          <w:color w:val="000000" w:themeColor="text1"/>
          <w:sz w:val="24"/>
          <w:szCs w:val="24"/>
        </w:rPr>
        <w:t>oqëri administruese e licencuar</w:t>
      </w:r>
      <w:r w:rsidR="003B11BE" w:rsidRPr="008B3B82">
        <w:rPr>
          <w:rFonts w:ascii="Garamond" w:hAnsi="Garamond" w:cs="Times New Roman"/>
          <w:bCs/>
          <w:color w:val="000000" w:themeColor="text1"/>
          <w:sz w:val="24"/>
          <w:szCs w:val="24"/>
        </w:rPr>
        <w:t xml:space="preserve"> sipas kërkesave të këtij ligji; </w:t>
      </w:r>
    </w:p>
    <w:p w14:paraId="587EB8F4"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një shoqëri administruese nga një vend tjetër anëtar</w:t>
      </w:r>
      <w:r w:rsidR="00DB1386"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e cila, në përputhje me dispozitat e këtij ligji, njihet nga Autoriteti të kryejë veprimtarinë e administrimit të fondeve të pensionit privat me pjesëmarrje të mbyll</w:t>
      </w:r>
      <w:r w:rsidR="00315204" w:rsidRPr="008B3B82">
        <w:rPr>
          <w:rFonts w:ascii="Garamond" w:hAnsi="Garamond" w:cs="Times New Roman"/>
          <w:bCs/>
          <w:color w:val="000000" w:themeColor="text1"/>
          <w:sz w:val="24"/>
          <w:szCs w:val="24"/>
        </w:rPr>
        <w:t xml:space="preserve">ur në Republikën e Shqipërisë. </w:t>
      </w:r>
    </w:p>
    <w:p w14:paraId="587EB8F5"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Një shoqëri administruese e sipërmarrjeve të investimeve kolektive kryen edhe veprimtarinë e administrimit</w:t>
      </w:r>
      <w:r w:rsidR="00DE7530" w:rsidRPr="008B3B82">
        <w:rPr>
          <w:rFonts w:ascii="Garamond" w:hAnsi="Garamond" w:cs="Times New Roman"/>
          <w:bCs/>
          <w:color w:val="000000" w:themeColor="text1"/>
          <w:sz w:val="24"/>
          <w:szCs w:val="24"/>
        </w:rPr>
        <w:t xml:space="preserve"> të fondeve të pensionit privat</w:t>
      </w:r>
      <w:r w:rsidR="003B11BE" w:rsidRPr="008B3B82">
        <w:rPr>
          <w:rFonts w:ascii="Garamond" w:hAnsi="Garamond" w:cs="Times New Roman"/>
          <w:bCs/>
          <w:color w:val="000000" w:themeColor="text1"/>
          <w:sz w:val="24"/>
          <w:szCs w:val="24"/>
        </w:rPr>
        <w:t xml:space="preserve"> sipas kushteve dhe kërkesave të këtij ligji, me kusht që këto veprimtari të kryhen të veçuara nga njëra </w:t>
      </w:r>
      <w:r w:rsidR="00DE7530"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tjetra. </w:t>
      </w:r>
    </w:p>
    <w:p w14:paraId="587EB8F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F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w:t>
      </w:r>
    </w:p>
    <w:p w14:paraId="587EB8F8" w14:textId="77777777" w:rsidR="003B11BE" w:rsidRPr="008B3B82" w:rsidRDefault="00892A5B" w:rsidP="00A3193F">
      <w:pPr>
        <w:pStyle w:val="ListParagraph"/>
        <w:spacing w:after="200" w:line="276" w:lineRule="auto"/>
        <w:ind w:firstLine="284"/>
        <w:jc w:val="center"/>
        <w:rPr>
          <w:rFonts w:ascii="Garamond" w:hAnsi="Garamond"/>
          <w:color w:val="000000" w:themeColor="text1"/>
          <w:sz w:val="24"/>
          <w:szCs w:val="24"/>
        </w:rPr>
      </w:pPr>
      <w:r w:rsidRPr="008B3B82">
        <w:rPr>
          <w:rFonts w:ascii="Garamond" w:hAnsi="Garamond"/>
          <w:b/>
          <w:color w:val="000000" w:themeColor="text1"/>
          <w:sz w:val="24"/>
          <w:szCs w:val="24"/>
        </w:rPr>
        <w:t>Parimet e përgjithshme të funksionimit të shoqërisë administruese</w:t>
      </w:r>
    </w:p>
    <w:p w14:paraId="587EB8F9"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mbledh dhe investon aktivet e fondeve të pensionit privat në përputhje me dispozitat e këtij ligji, si dhe në përputhje me parimin e shpërndarjes së rrezikut, për ofrimin e përfitimeve të pensionit për personat që anëtarësohen në </w:t>
      </w:r>
      <w:r w:rsidR="00315204" w:rsidRPr="008B3B82">
        <w:rPr>
          <w:rFonts w:ascii="Garamond" w:hAnsi="Garamond" w:cs="Times New Roman"/>
          <w:bCs/>
          <w:color w:val="000000" w:themeColor="text1"/>
          <w:sz w:val="24"/>
          <w:szCs w:val="24"/>
        </w:rPr>
        <w:t xml:space="preserve">fondin e pensionit privat. </w:t>
      </w:r>
    </w:p>
    <w:p w14:paraId="587EB8FA"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gjatë pranimit të anëtarëve të rinj dhe administrimit të aktiveve të fondit të pensionit privat, vepron në mënyrë të nders</w:t>
      </w:r>
      <w:r w:rsidR="007F2FBD" w:rsidRPr="008B3B82">
        <w:rPr>
          <w:rFonts w:ascii="Garamond" w:hAnsi="Garamond" w:cs="Times New Roman"/>
          <w:bCs/>
          <w:color w:val="000000" w:themeColor="text1"/>
          <w:sz w:val="24"/>
          <w:szCs w:val="24"/>
        </w:rPr>
        <w:t>hme, të drejtë dhe profesionale</w:t>
      </w:r>
      <w:r w:rsidR="003B11BE" w:rsidRPr="008B3B82">
        <w:rPr>
          <w:rFonts w:ascii="Garamond" w:hAnsi="Garamond" w:cs="Times New Roman"/>
          <w:bCs/>
          <w:color w:val="000000" w:themeColor="text1"/>
          <w:sz w:val="24"/>
          <w:szCs w:val="24"/>
        </w:rPr>
        <w:t xml:space="preserve"> në përputhje me interesin më të mirë të anëtarit ose të anëtarëve të mundshëm. Shoqëria administruese siguron se çdo këshillë për investim vlerësohet e përshtatshme përpara se t’i jepet anëtarit ose anëtarëve të mundshëm. </w:t>
      </w:r>
    </w:p>
    <w:p w14:paraId="587EB8FB"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ndërmerr të gjithë hapat e nevojshëm për arritjen e rezultateve më të mira të mundshme në administrimin e aktiveve të fondit të pensionit, përfshirë, të paktën, çmimin e realizimit, koston, shpejtësinë, probabilitetin e realizimit dhe probabilitetin e shly</w:t>
      </w:r>
      <w:r w:rsidR="00304ECA" w:rsidRPr="008B3B82">
        <w:rPr>
          <w:rFonts w:ascii="Garamond" w:hAnsi="Garamond" w:cs="Times New Roman"/>
          <w:bCs/>
          <w:color w:val="000000" w:themeColor="text1"/>
          <w:sz w:val="24"/>
          <w:szCs w:val="24"/>
        </w:rPr>
        <w:t>erjes, si dhe çdo faktor tjetër</w:t>
      </w:r>
      <w:r w:rsidR="003B11BE" w:rsidRPr="008B3B82">
        <w:rPr>
          <w:rFonts w:ascii="Garamond" w:hAnsi="Garamond" w:cs="Times New Roman"/>
          <w:bCs/>
          <w:color w:val="000000" w:themeColor="text1"/>
          <w:sz w:val="24"/>
          <w:szCs w:val="24"/>
        </w:rPr>
        <w:t xml:space="preserve"> të vlerësuar të nevojshëm për administrimin e aktiveve të fondit të pensionit. </w:t>
      </w:r>
    </w:p>
    <w:p w14:paraId="587EB8F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8F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w:t>
      </w:r>
    </w:p>
    <w:p w14:paraId="587EB8F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Struktura ligjore</w:t>
      </w:r>
    </w:p>
    <w:p w14:paraId="587EB8F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0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Shoqëria administruese themelohet si shoqëri aksionare, me afat të pacaktuar, me seli në Republikën e Shqipërisë, në përputhje me legjislacionin në </w:t>
      </w:r>
      <w:r w:rsidR="00D24E80" w:rsidRPr="008B3B82">
        <w:rPr>
          <w:rFonts w:ascii="Garamond" w:hAnsi="Garamond" w:cs="Times New Roman"/>
          <w:bCs/>
          <w:color w:val="000000" w:themeColor="text1"/>
          <w:sz w:val="24"/>
          <w:szCs w:val="24"/>
        </w:rPr>
        <w:t>fuqi për shoqëritë tregtare dhe</w:t>
      </w:r>
      <w:r w:rsidRPr="008B3B82">
        <w:rPr>
          <w:rFonts w:ascii="Garamond" w:hAnsi="Garamond" w:cs="Times New Roman"/>
          <w:bCs/>
          <w:color w:val="000000" w:themeColor="text1"/>
          <w:sz w:val="24"/>
          <w:szCs w:val="24"/>
        </w:rPr>
        <w:t xml:space="preserve"> sipas kërkesave të këtij ligji. </w:t>
      </w:r>
    </w:p>
    <w:p w14:paraId="587EB90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0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w:t>
      </w:r>
    </w:p>
    <w:p w14:paraId="587EB90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Përdorimi i emrit “Shoqëri administruese e fondit të pensionit privat”</w:t>
      </w:r>
    </w:p>
    <w:p w14:paraId="587EB90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05"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Emri i shoqërisë administruese duhet të përfshijë fjalët “Shoqëri administruese e fondit të pensionit privat”. Nëse shoqëria nuk licencohet si shoq</w:t>
      </w:r>
      <w:r w:rsidR="00D24E80" w:rsidRPr="008B3B82">
        <w:rPr>
          <w:rFonts w:ascii="Garamond" w:hAnsi="Garamond" w:cs="Times New Roman"/>
          <w:bCs/>
          <w:color w:val="000000" w:themeColor="text1"/>
          <w:sz w:val="24"/>
          <w:szCs w:val="24"/>
        </w:rPr>
        <w:t>ëri administruese, ajo duhet që brenda 1 (një) muaji</w:t>
      </w:r>
      <w:r w:rsidR="003B11BE" w:rsidRPr="008B3B82">
        <w:rPr>
          <w:rFonts w:ascii="Garamond" w:hAnsi="Garamond" w:cs="Times New Roman"/>
          <w:bCs/>
          <w:color w:val="000000" w:themeColor="text1"/>
          <w:sz w:val="24"/>
          <w:szCs w:val="24"/>
        </w:rPr>
        <w:t xml:space="preserve"> të ndryshojë emërtimin “Shoqëri administruese </w:t>
      </w:r>
      <w:r w:rsidR="00315204" w:rsidRPr="008B3B82">
        <w:rPr>
          <w:rFonts w:ascii="Garamond" w:hAnsi="Garamond" w:cs="Times New Roman"/>
          <w:bCs/>
          <w:color w:val="000000" w:themeColor="text1"/>
          <w:sz w:val="24"/>
          <w:szCs w:val="24"/>
        </w:rPr>
        <w:t xml:space="preserve">e fondit të pensionit privat”. </w:t>
      </w:r>
    </w:p>
    <w:p w14:paraId="587EB906" w14:textId="0DA990AA"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Emri i shoqërisë administruese nuk duhet të përmbajë fjalë të cilat mund të keqorientojnë</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anëtarët aktualë ose të ardhshëm apo cilindo tjetër dhe emri nuk duhet të bëjë referenca të</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drejtpërdrejta ose të tërthorta, që tregojnë se </w:t>
      </w:r>
      <w:r w:rsidR="00315204" w:rsidRPr="008B3B82">
        <w:rPr>
          <w:rFonts w:ascii="Garamond" w:hAnsi="Garamond" w:cs="Times New Roman"/>
          <w:bCs/>
          <w:color w:val="000000" w:themeColor="text1"/>
          <w:sz w:val="24"/>
          <w:szCs w:val="24"/>
        </w:rPr>
        <w:t xml:space="preserve">investimet janë të garantuara. </w:t>
      </w:r>
    </w:p>
    <w:p w14:paraId="587EB907"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Emërtimi “Shoqëri administruese e fondeve të pensionit privat” ose çdo emërtim i ngjashëm me këtë përd</w:t>
      </w:r>
      <w:r w:rsidR="00D24E80" w:rsidRPr="008B3B82">
        <w:rPr>
          <w:rFonts w:ascii="Garamond" w:hAnsi="Garamond" w:cs="Times New Roman"/>
          <w:bCs/>
          <w:color w:val="000000" w:themeColor="text1"/>
          <w:sz w:val="24"/>
          <w:szCs w:val="24"/>
        </w:rPr>
        <w:t>oret në Republikën e Shqipërisë</w:t>
      </w:r>
      <w:r w:rsidR="003B11BE" w:rsidRPr="008B3B82">
        <w:rPr>
          <w:rFonts w:ascii="Garamond" w:hAnsi="Garamond" w:cs="Times New Roman"/>
          <w:bCs/>
          <w:color w:val="000000" w:themeColor="text1"/>
          <w:sz w:val="24"/>
          <w:szCs w:val="24"/>
        </w:rPr>
        <w:t xml:space="preserve"> vetëm nga subjekte që kanë licencën përkatëse të lëshuar nga Autor</w:t>
      </w:r>
      <w:r w:rsidR="007F2FBD" w:rsidRPr="008B3B82">
        <w:rPr>
          <w:rFonts w:ascii="Garamond" w:hAnsi="Garamond" w:cs="Times New Roman"/>
          <w:bCs/>
          <w:color w:val="000000" w:themeColor="text1"/>
          <w:sz w:val="24"/>
          <w:szCs w:val="24"/>
        </w:rPr>
        <w:t>iteti</w:t>
      </w:r>
      <w:r w:rsidR="003B11BE" w:rsidRPr="008B3B82">
        <w:rPr>
          <w:rFonts w:ascii="Garamond" w:hAnsi="Garamond" w:cs="Times New Roman"/>
          <w:bCs/>
          <w:color w:val="000000" w:themeColor="text1"/>
          <w:sz w:val="24"/>
          <w:szCs w:val="24"/>
        </w:rPr>
        <w:t xml:space="preserve"> në zbatim të këtij ligji ose subjekte që kanë licencë të lëshuar nga një autoritet i vendit anëtar në zbatim të një ligji të barasvlershëm dhe janë njohur nga Autoriteti.</w:t>
      </w:r>
    </w:p>
    <w:p w14:paraId="587EB90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0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w:t>
      </w:r>
    </w:p>
    <w:p w14:paraId="587EB90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Regjistri i Autoritetit</w:t>
      </w:r>
    </w:p>
    <w:p w14:paraId="587EB90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0C"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mban regjistrin e shoqërive administruese, fondeve të pensionit privat, depozitarit dhe çdo subjekti të licencuar/regjistruar/njohur, sipas këtij ligji. Regjistri publikohet në faqen zyrtare të Autoritetit dhe vihet në dispozicion të publikut</w:t>
      </w:r>
      <w:r w:rsidR="00315204" w:rsidRPr="008B3B82">
        <w:rPr>
          <w:rFonts w:ascii="Garamond" w:hAnsi="Garamond" w:cs="Times New Roman"/>
          <w:bCs/>
          <w:color w:val="000000" w:themeColor="text1"/>
          <w:sz w:val="24"/>
          <w:szCs w:val="24"/>
        </w:rPr>
        <w:t xml:space="preserve">. </w:t>
      </w:r>
    </w:p>
    <w:p w14:paraId="587EB90D"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R</w:t>
      </w:r>
      <w:r w:rsidR="00315204" w:rsidRPr="008B3B82">
        <w:rPr>
          <w:rFonts w:ascii="Garamond" w:hAnsi="Garamond" w:cs="Times New Roman"/>
          <w:bCs/>
          <w:color w:val="000000" w:themeColor="text1"/>
          <w:sz w:val="24"/>
          <w:szCs w:val="24"/>
        </w:rPr>
        <w:t>egjistri i Autoritetit përmban:</w:t>
      </w:r>
    </w:p>
    <w:p w14:paraId="587EB90E"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informacion të përditësuar për emrin e fondit të pensionit, llojin e fondit të pensionit, numrin dhe datën e vendimit të miratimit të fondit të pensionit, si dhe të dhëna për sponsorin që kontribuon në fondin e pensionit me pjesëmarrje të mbyllur; </w:t>
      </w:r>
    </w:p>
    <w:p w14:paraId="587EB90F"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informacion të përditësuar për emrin e shoqërisë administruese, që administron fond/fonde pensioni në Republikën e Shqipërisë, llojin e fondit të pensionit, numrin dhe datën e vendimit të licencimit të shoqërisë administruese, strukturën aksionare dhe personelin kyç të saj, të dhëna për depozitarin;</w:t>
      </w:r>
    </w:p>
    <w:p w14:paraId="587EB910"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informacion për shoqëritë administruese</w:t>
      </w:r>
      <w:r w:rsidR="00852B63"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që </w:t>
      </w:r>
      <w:r w:rsidR="00852B63" w:rsidRPr="008B3B82">
        <w:rPr>
          <w:rFonts w:ascii="Garamond" w:hAnsi="Garamond" w:cs="Times New Roman"/>
          <w:bCs/>
          <w:color w:val="000000" w:themeColor="text1"/>
          <w:sz w:val="24"/>
          <w:szCs w:val="24"/>
        </w:rPr>
        <w:t>kryejnë veprimtari ndërkufitare</w:t>
      </w:r>
      <w:r w:rsidR="003B11BE" w:rsidRPr="008B3B82">
        <w:rPr>
          <w:rFonts w:ascii="Garamond" w:hAnsi="Garamond" w:cs="Times New Roman"/>
          <w:bCs/>
          <w:color w:val="000000" w:themeColor="text1"/>
          <w:sz w:val="24"/>
          <w:szCs w:val="24"/>
        </w:rPr>
        <w:t xml:space="preserve"> sipas kushteve dhe kërkesave të këtij ligji, duke përcaktuar shtetin anëtar ku kryhet veprimtaria. </w:t>
      </w:r>
    </w:p>
    <w:p w14:paraId="587EB911"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Çdo ndryshim i të dhënave, të parashikuara në </w:t>
      </w:r>
      <w:r w:rsidR="00892A5B" w:rsidRPr="008B3B82">
        <w:rPr>
          <w:rFonts w:ascii="Garamond" w:hAnsi="Garamond" w:cs="Times New Roman"/>
          <w:bCs/>
          <w:color w:val="000000" w:themeColor="text1"/>
          <w:sz w:val="24"/>
          <w:szCs w:val="24"/>
        </w:rPr>
        <w:t>pik</w:t>
      </w:r>
      <w:r w:rsidR="00905915" w:rsidRPr="008B3B82">
        <w:rPr>
          <w:rFonts w:ascii="Garamond" w:hAnsi="Garamond" w:cs="Times New Roman"/>
          <w:bCs/>
          <w:color w:val="000000" w:themeColor="text1"/>
          <w:sz w:val="24"/>
          <w:szCs w:val="24"/>
        </w:rPr>
        <w:t>ë</w:t>
      </w:r>
      <w:r w:rsidR="00892A5B" w:rsidRPr="008B3B82">
        <w:rPr>
          <w:rFonts w:ascii="Garamond" w:hAnsi="Garamond" w:cs="Times New Roman"/>
          <w:bCs/>
          <w:color w:val="000000" w:themeColor="text1"/>
          <w:sz w:val="24"/>
          <w:szCs w:val="24"/>
        </w:rPr>
        <w:t xml:space="preserve">n </w:t>
      </w:r>
      <w:r w:rsidR="00852B63" w:rsidRPr="008B3B82">
        <w:rPr>
          <w:rFonts w:ascii="Garamond" w:hAnsi="Garamond" w:cs="Times New Roman"/>
          <w:bCs/>
          <w:color w:val="000000" w:themeColor="text1"/>
          <w:sz w:val="24"/>
          <w:szCs w:val="24"/>
        </w:rPr>
        <w:t>2</w:t>
      </w:r>
      <w:r w:rsidR="003B11BE" w:rsidRPr="008B3B82">
        <w:rPr>
          <w:rFonts w:ascii="Garamond" w:hAnsi="Garamond" w:cs="Times New Roman"/>
          <w:bCs/>
          <w:color w:val="000000" w:themeColor="text1"/>
          <w:sz w:val="24"/>
          <w:szCs w:val="24"/>
        </w:rPr>
        <w:t xml:space="preserve"> të këtij neni, pasqyrohe</w:t>
      </w:r>
      <w:r w:rsidR="00315204" w:rsidRPr="008B3B82">
        <w:rPr>
          <w:rFonts w:ascii="Garamond" w:hAnsi="Garamond" w:cs="Times New Roman"/>
          <w:bCs/>
          <w:color w:val="000000" w:themeColor="text1"/>
          <w:sz w:val="24"/>
          <w:szCs w:val="24"/>
        </w:rPr>
        <w:t xml:space="preserve">t në regjistrin e Autoritetit. </w:t>
      </w:r>
    </w:p>
    <w:p w14:paraId="587EB912"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 nxjerr rregullore për përmbajtjen dhe mënyrën e mbajtjes së regjistrit.</w:t>
      </w:r>
    </w:p>
    <w:p w14:paraId="587EB91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14" w14:textId="31378AF7" w:rsidR="003B11BE" w:rsidRPr="008B3B82" w:rsidRDefault="008B3B82"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w:t>
      </w:r>
    </w:p>
    <w:p w14:paraId="3ADAEA11" w14:textId="77777777" w:rsidR="003B11BE" w:rsidRPr="008B3B82" w:rsidRDefault="008B3B82"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VEPRIMTARIA E SHOQËRISË ADMINISTRUESE</w:t>
      </w:r>
    </w:p>
    <w:p w14:paraId="587EB91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91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w:t>
      </w:r>
    </w:p>
    <w:p w14:paraId="587EB91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Veprimtaria e shoqërisë administruese</w:t>
      </w:r>
    </w:p>
    <w:p w14:paraId="587EB91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1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F82164"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Objekti kryesor i veprimtarisë së</w:t>
      </w:r>
      <w:r w:rsidR="00315204" w:rsidRPr="008B3B82">
        <w:rPr>
          <w:rFonts w:ascii="Garamond" w:hAnsi="Garamond" w:cs="Times New Roman"/>
          <w:bCs/>
          <w:color w:val="000000" w:themeColor="text1"/>
          <w:sz w:val="24"/>
          <w:szCs w:val="24"/>
        </w:rPr>
        <w:t xml:space="preserve"> shoqërisë administruese është:</w:t>
      </w:r>
    </w:p>
    <w:p w14:paraId="587EB91B"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krijimi i fondit të pensionit privat; </w:t>
      </w:r>
    </w:p>
    <w:p w14:paraId="587EB91C"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administrimi i aktiveve të fondit të pensionit privat; </w:t>
      </w:r>
    </w:p>
    <w:p w14:paraId="587EB91D"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veprimtari të tjera </w:t>
      </w:r>
      <w:r w:rsidR="00315204" w:rsidRPr="008B3B82">
        <w:rPr>
          <w:rFonts w:ascii="Garamond" w:hAnsi="Garamond" w:cs="Times New Roman"/>
          <w:bCs/>
          <w:color w:val="000000" w:themeColor="text1"/>
          <w:sz w:val="24"/>
          <w:szCs w:val="24"/>
        </w:rPr>
        <w:t>administrative.</w:t>
      </w:r>
    </w:p>
    <w:p w14:paraId="587EB91E"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Në veprimtari të tjera administrative, të parashikuara në pikën 1, shkronja “c”, të këtij </w:t>
      </w:r>
      <w:r w:rsidR="00315204" w:rsidRPr="008B3B82">
        <w:rPr>
          <w:rFonts w:ascii="Garamond" w:hAnsi="Garamond" w:cs="Times New Roman"/>
          <w:bCs/>
          <w:color w:val="000000" w:themeColor="text1"/>
          <w:sz w:val="24"/>
          <w:szCs w:val="24"/>
        </w:rPr>
        <w:t xml:space="preserve">neni, përfshihen si më poshtë: </w:t>
      </w:r>
    </w:p>
    <w:p w14:paraId="587EB91F"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ofrimi dhe promovimi i fondit të pensionit privat te personat e interesuar dhe tek anëtarët e fondit;</w:t>
      </w:r>
    </w:p>
    <w:p w14:paraId="587EB920"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monitorimi i pajtueshmërisë së veprimtarisë së shoqërisë dhe fondit të pensionit privat me aktet ligjore dhe nënligjore në fuqi;</w:t>
      </w:r>
    </w:p>
    <w:p w14:paraId="587EB921"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trajtimi i kërkesave për informacion dhe ankesave të anëtarëve të fondit të pensionit privat ose të palëve të treta; </w:t>
      </w:r>
    </w:p>
    <w:p w14:paraId="587EB922" w14:textId="77777777" w:rsidR="003B11BE" w:rsidRPr="008B3B82" w:rsidRDefault="0031520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r w:rsidR="00F82164"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mbajtja e regjistrave të fondeve të pensionit privat, si dhe përditësimi i tyre;</w:t>
      </w:r>
    </w:p>
    <w:p w14:paraId="587EB923"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krijimi dhe mbajtja e të dhënave kontabël të plota, të përditësuara të fondeve të pensionit dhe kontabilizimi i aktiveve, të ardhurave dhe shpenzimeve të fondit, në mënyrë që të identifikohen menjëherë në çdo moment;</w:t>
      </w:r>
    </w:p>
    <w:p w14:paraId="587EB924"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 xml:space="preserve">kryerja e transferimit të </w:t>
      </w:r>
      <w:r w:rsidR="00852B63" w:rsidRPr="008B3B82">
        <w:rPr>
          <w:rFonts w:ascii="Garamond" w:hAnsi="Garamond" w:cs="Times New Roman"/>
          <w:bCs/>
          <w:color w:val="000000" w:themeColor="text1"/>
          <w:sz w:val="24"/>
          <w:szCs w:val="24"/>
        </w:rPr>
        <w:t>aktiveve të anëtarëve të fondit</w:t>
      </w:r>
      <w:r w:rsidR="003B11BE" w:rsidRPr="008B3B82">
        <w:rPr>
          <w:rFonts w:ascii="Garamond" w:hAnsi="Garamond" w:cs="Times New Roman"/>
          <w:bCs/>
          <w:color w:val="000000" w:themeColor="text1"/>
          <w:sz w:val="24"/>
          <w:szCs w:val="24"/>
        </w:rPr>
        <w:t xml:space="preserve"> sipas kushteve të përcaktuara në këtë ligj;</w:t>
      </w:r>
    </w:p>
    <w:p w14:paraId="587EB925"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informimi i anëtarëve për mbarëvajtjen e fondit, si dhe depozitimi në Autoritet i të gjitha raporteve lidhur me veprimtarinë e fondeve të pensionit dhe shoqërisë administruese; </w:t>
      </w:r>
    </w:p>
    <w:p w14:paraId="587EB926"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ë)</w:t>
      </w:r>
      <w:r w:rsidR="00852B63"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llogaritja dhe kryerja e pagesave të pensionit tek anëtarët e fondit me plotësimin e kushteve të përcaktuara në këtë ligj;</w:t>
      </w:r>
    </w:p>
    <w:p w14:paraId="587EB927"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sigurimi i një strukture qeverisjeje, menaxhim risku dhe audit të brendshëm të përshtatshëm;</w:t>
      </w:r>
    </w:p>
    <w:p w14:paraId="587EB928" w14:textId="77777777" w:rsidR="00315204"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 </w:t>
      </w:r>
      <w:r w:rsidR="003B11BE" w:rsidRPr="008B3B82">
        <w:rPr>
          <w:rFonts w:ascii="Garamond" w:hAnsi="Garamond" w:cs="Times New Roman"/>
          <w:bCs/>
          <w:color w:val="000000" w:themeColor="text1"/>
          <w:sz w:val="24"/>
          <w:szCs w:val="24"/>
        </w:rPr>
        <w:t>çdo funksion tjet</w:t>
      </w:r>
      <w:r w:rsidR="00852B63" w:rsidRPr="008B3B82">
        <w:rPr>
          <w:rFonts w:ascii="Garamond" w:hAnsi="Garamond" w:cs="Times New Roman"/>
          <w:bCs/>
          <w:color w:val="000000" w:themeColor="text1"/>
          <w:sz w:val="24"/>
          <w:szCs w:val="24"/>
        </w:rPr>
        <w:t>ër të përcaktuar nga Autoriteti</w:t>
      </w:r>
      <w:r w:rsidR="003B11BE" w:rsidRPr="008B3B82">
        <w:rPr>
          <w:rFonts w:ascii="Garamond" w:hAnsi="Garamond" w:cs="Times New Roman"/>
          <w:bCs/>
          <w:color w:val="000000" w:themeColor="text1"/>
          <w:sz w:val="24"/>
          <w:szCs w:val="24"/>
        </w:rPr>
        <w:t xml:space="preserve"> në bazë të këtij ligji, ose rregulloreve të mirat</w:t>
      </w:r>
      <w:r w:rsidR="00A04ACE" w:rsidRPr="008B3B82">
        <w:rPr>
          <w:rFonts w:ascii="Garamond" w:hAnsi="Garamond" w:cs="Times New Roman"/>
          <w:bCs/>
          <w:color w:val="000000" w:themeColor="text1"/>
          <w:sz w:val="24"/>
          <w:szCs w:val="24"/>
        </w:rPr>
        <w:t xml:space="preserve">uara në zbatim të këtij ligji. </w:t>
      </w:r>
    </w:p>
    <w:p w14:paraId="587EB929" w14:textId="77777777" w:rsidR="00315204" w:rsidRPr="008B3B82" w:rsidRDefault="00315204" w:rsidP="00A3193F">
      <w:pPr>
        <w:spacing w:after="0" w:line="240" w:lineRule="auto"/>
        <w:ind w:firstLine="284"/>
        <w:jc w:val="both"/>
        <w:rPr>
          <w:rFonts w:ascii="Garamond" w:hAnsi="Garamond" w:cs="Times New Roman"/>
          <w:bCs/>
          <w:color w:val="000000" w:themeColor="text1"/>
          <w:sz w:val="24"/>
          <w:szCs w:val="24"/>
        </w:rPr>
      </w:pPr>
    </w:p>
    <w:p w14:paraId="587EB92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w:t>
      </w:r>
    </w:p>
    <w:p w14:paraId="587EB92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Kapitali aksionar</w:t>
      </w:r>
    </w:p>
    <w:p w14:paraId="587EB92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2D"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Aksionet e shoqërisë administruese të fondeve të pensionit duhet të jenë aksione të regjistruara, ku një a</w:t>
      </w:r>
      <w:r w:rsidR="00315204" w:rsidRPr="008B3B82">
        <w:rPr>
          <w:rFonts w:ascii="Garamond" w:hAnsi="Garamond" w:cs="Times New Roman"/>
          <w:bCs/>
          <w:color w:val="000000" w:themeColor="text1"/>
          <w:sz w:val="24"/>
          <w:szCs w:val="24"/>
        </w:rPr>
        <w:t>ksion ka të drejtën e një vote.</w:t>
      </w:r>
    </w:p>
    <w:p w14:paraId="587EB92E"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Kapitali minimal aksionar i shoqërisë admin</w:t>
      </w:r>
      <w:r w:rsidR="00315204" w:rsidRPr="008B3B82">
        <w:rPr>
          <w:rFonts w:ascii="Garamond" w:hAnsi="Garamond" w:cs="Times New Roman"/>
          <w:bCs/>
          <w:color w:val="000000" w:themeColor="text1"/>
          <w:sz w:val="24"/>
          <w:szCs w:val="24"/>
        </w:rPr>
        <w:t>istruese është 15 800 000 lekë.</w:t>
      </w:r>
    </w:p>
    <w:p w14:paraId="587EB92F"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Kapitali aksionar i shoqërisë administruese duhet të shlyhet plotësisht vetëm me mjete monetare dhe nuk mund të burojë nga hua, kredi ose paradhënie n</w:t>
      </w:r>
      <w:r w:rsidR="00315204" w:rsidRPr="008B3B82">
        <w:rPr>
          <w:rFonts w:ascii="Garamond" w:hAnsi="Garamond" w:cs="Times New Roman"/>
          <w:bCs/>
          <w:color w:val="000000" w:themeColor="text1"/>
          <w:sz w:val="24"/>
          <w:szCs w:val="24"/>
        </w:rPr>
        <w:t xml:space="preserve">ga subjekte apo palë të treta. </w:t>
      </w:r>
    </w:p>
    <w:p w14:paraId="587EB930"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nuk mund të</w:t>
      </w:r>
      <w:r w:rsidR="00315204" w:rsidRPr="008B3B82">
        <w:rPr>
          <w:rFonts w:ascii="Garamond" w:hAnsi="Garamond" w:cs="Times New Roman"/>
          <w:bCs/>
          <w:color w:val="000000" w:themeColor="text1"/>
          <w:sz w:val="24"/>
          <w:szCs w:val="24"/>
        </w:rPr>
        <w:t xml:space="preserve"> emetojë aksione preferenciale.</w:t>
      </w:r>
    </w:p>
    <w:p w14:paraId="587EB931"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Aksionet e shoqërisë administruese nuk mund të listohen në një treg të rregulluar,</w:t>
      </w:r>
      <w:r w:rsidR="00112912" w:rsidRPr="008B3B82">
        <w:rPr>
          <w:rFonts w:ascii="Garamond" w:hAnsi="Garamond"/>
          <w:color w:val="000000" w:themeColor="text1"/>
          <w:sz w:val="24"/>
          <w:szCs w:val="24"/>
        </w:rPr>
        <w:t xml:space="preserve"> Platformën Shumëpalëshe të Tregtimit (PSHT)</w:t>
      </w:r>
      <w:r w:rsidR="00315204" w:rsidRPr="008B3B82">
        <w:rPr>
          <w:rFonts w:ascii="Garamond" w:hAnsi="Garamond" w:cs="Times New Roman"/>
          <w:bCs/>
          <w:color w:val="000000" w:themeColor="text1"/>
          <w:sz w:val="24"/>
          <w:szCs w:val="24"/>
        </w:rPr>
        <w:t xml:space="preserve"> ose treg tjetër të organizuar.</w:t>
      </w:r>
    </w:p>
    <w:p w14:paraId="587EB932" w14:textId="77777777" w:rsidR="003B11BE" w:rsidRPr="008B3B82" w:rsidRDefault="00F8216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Kapitali aksionar i shoqërisë administruese të fondit të pensionit nuk mund të rritet me ofertë publike.</w:t>
      </w:r>
    </w:p>
    <w:p w14:paraId="587EB93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3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w:t>
      </w:r>
    </w:p>
    <w:p w14:paraId="587EB93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Kërkesat për mjaftueshmërinë e kapitalit të shoqërisë administruese</w:t>
      </w:r>
    </w:p>
    <w:p w14:paraId="587EB93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37"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852B63" w:rsidRPr="008B3B82">
        <w:rPr>
          <w:rFonts w:ascii="Garamond" w:hAnsi="Garamond" w:cs="Times New Roman"/>
          <w:bCs/>
          <w:color w:val="000000" w:themeColor="text1"/>
          <w:sz w:val="24"/>
          <w:szCs w:val="24"/>
        </w:rPr>
        <w:t>Shoqëria administruese në çdo kohë</w:t>
      </w:r>
      <w:r w:rsidR="003B11BE" w:rsidRPr="008B3B82">
        <w:rPr>
          <w:rFonts w:ascii="Garamond" w:hAnsi="Garamond" w:cs="Times New Roman"/>
          <w:bCs/>
          <w:color w:val="000000" w:themeColor="text1"/>
          <w:sz w:val="24"/>
          <w:szCs w:val="24"/>
        </w:rPr>
        <w:t xml:space="preserve"> duhet të ketë një kapital të mjaftueshëm për të përmbushur të gjitha detyrimet e saj financiare të parashikuara, i cili në çdo rast nuk duhet të </w:t>
      </w:r>
      <w:r w:rsidR="00852B63" w:rsidRPr="008B3B82">
        <w:rPr>
          <w:rFonts w:ascii="Garamond" w:hAnsi="Garamond" w:cs="Times New Roman"/>
          <w:bCs/>
          <w:color w:val="000000" w:themeColor="text1"/>
          <w:sz w:val="24"/>
          <w:szCs w:val="24"/>
        </w:rPr>
        <w:t>jetë më pak se 15 800 000 lekë.</w:t>
      </w:r>
    </w:p>
    <w:p w14:paraId="587EB938"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e fondeve duhet të zotërojë në çdo moment</w:t>
      </w:r>
      <w:r w:rsidR="00315204" w:rsidRPr="008B3B82">
        <w:rPr>
          <w:rFonts w:ascii="Garamond" w:hAnsi="Garamond" w:cs="Times New Roman"/>
          <w:bCs/>
          <w:color w:val="000000" w:themeColor="text1"/>
          <w:sz w:val="24"/>
          <w:szCs w:val="24"/>
        </w:rPr>
        <w:t xml:space="preserve"> fonde të veta, të cilat janë: </w:t>
      </w:r>
    </w:p>
    <w:p w14:paraId="587EB939"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jo më pak se 15 800 000 lekë dhe, në rast se totali i aktiveve nën administrim tejkalon shumën 31 600 000 000 lek</w:t>
      </w:r>
      <w:r w:rsidR="00852B63" w:rsidRPr="008B3B82">
        <w:rPr>
          <w:rFonts w:ascii="Garamond" w:hAnsi="Garamond" w:cs="Times New Roman"/>
          <w:bCs/>
          <w:color w:val="000000" w:themeColor="text1"/>
          <w:sz w:val="24"/>
          <w:szCs w:val="24"/>
        </w:rPr>
        <w:t>ë, fondet e veta rriten me 0,02</w:t>
      </w:r>
      <w:r w:rsidR="003B11BE" w:rsidRPr="008B3B82">
        <w:rPr>
          <w:rFonts w:ascii="Garamond" w:hAnsi="Garamond" w:cs="Times New Roman"/>
          <w:bCs/>
          <w:color w:val="000000" w:themeColor="text1"/>
          <w:sz w:val="24"/>
          <w:szCs w:val="24"/>
        </w:rPr>
        <w:t xml:space="preserve">% të totalit të aktiveve nën administrim, që tejkalon kufirin prej 31 600 000 000 lekësh, deri në maksimumi 1 300 000 000 lekë; </w:t>
      </w:r>
    </w:p>
    <w:p w14:paraId="587EB93A"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jo më pak se 1/4 e shpenzimeve fikse të shoqërisë administruese, të llogaritura, bazuar në pasqyrat financiare të vitit paraardhës; </w:t>
      </w:r>
    </w:p>
    <w:p w14:paraId="587EB93B" w14:textId="63A1D401"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852B63" w:rsidRPr="008B3B82">
        <w:rPr>
          <w:rFonts w:ascii="Garamond" w:hAnsi="Garamond" w:cs="Times New Roman"/>
          <w:bCs/>
          <w:color w:val="000000" w:themeColor="text1"/>
          <w:sz w:val="24"/>
          <w:szCs w:val="24"/>
        </w:rPr>
        <w:t>në kuptim të shkronjës “a”</w:t>
      </w:r>
      <w:r w:rsidR="003B11BE" w:rsidRPr="008B3B82">
        <w:rPr>
          <w:rFonts w:ascii="Garamond" w:hAnsi="Garamond" w:cs="Times New Roman"/>
          <w:bCs/>
          <w:color w:val="000000" w:themeColor="text1"/>
          <w:sz w:val="24"/>
          <w:szCs w:val="24"/>
        </w:rPr>
        <w:t xml:space="preserve"> të kësaj pike, në përllogaritjen e vlerës totale të aktiveve, që tejkalojnë kufirin e përcaktuar, përjashtohen </w:t>
      </w:r>
      <w:r w:rsidR="00362701" w:rsidRPr="008B3B82">
        <w:rPr>
          <w:rFonts w:ascii="Garamond" w:hAnsi="Garamond" w:cs="Times New Roman"/>
          <w:bCs/>
          <w:color w:val="000000" w:themeColor="text1"/>
          <w:sz w:val="24"/>
          <w:szCs w:val="24"/>
        </w:rPr>
        <w:t>portofolat</w:t>
      </w:r>
      <w:r w:rsidR="003B11BE" w:rsidRPr="008B3B82">
        <w:rPr>
          <w:rFonts w:ascii="Garamond" w:hAnsi="Garamond" w:cs="Times New Roman"/>
          <w:bCs/>
          <w:color w:val="000000" w:themeColor="text1"/>
          <w:sz w:val="24"/>
          <w:szCs w:val="24"/>
        </w:rPr>
        <w:t xml:space="preserve"> e sipërmarrjeve të investimeve kolektive dhe </w:t>
      </w:r>
      <w:r w:rsidR="00362701" w:rsidRPr="008B3B82">
        <w:rPr>
          <w:rFonts w:ascii="Garamond" w:hAnsi="Garamond" w:cs="Times New Roman"/>
          <w:bCs/>
          <w:color w:val="000000" w:themeColor="text1"/>
          <w:sz w:val="24"/>
          <w:szCs w:val="24"/>
        </w:rPr>
        <w:t>portofolat</w:t>
      </w:r>
      <w:r w:rsidR="003B11BE" w:rsidRPr="008B3B82">
        <w:rPr>
          <w:rFonts w:ascii="Garamond" w:hAnsi="Garamond" w:cs="Times New Roman"/>
          <w:bCs/>
          <w:color w:val="000000" w:themeColor="text1"/>
          <w:sz w:val="24"/>
          <w:szCs w:val="24"/>
        </w:rPr>
        <w:t xml:space="preserve"> e fondeve të pensionit, që shoqëria i adm</w:t>
      </w:r>
      <w:r w:rsidR="00315204" w:rsidRPr="008B3B82">
        <w:rPr>
          <w:rFonts w:ascii="Garamond" w:hAnsi="Garamond" w:cs="Times New Roman"/>
          <w:bCs/>
          <w:color w:val="000000" w:themeColor="text1"/>
          <w:sz w:val="24"/>
          <w:szCs w:val="24"/>
        </w:rPr>
        <w:t xml:space="preserve">inistron në formë të deleguar. </w:t>
      </w:r>
    </w:p>
    <w:p w14:paraId="587EB93C"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e fondeve të pensionit privat mund të ketë fonde të vetat, të tjera shtesë ose sigurim të përgjegjësisë profesionale për të mbuluar rreziqet e mundshme të përgjegjësisë, që lindi</w:t>
      </w:r>
      <w:r w:rsidR="00315204" w:rsidRPr="008B3B82">
        <w:rPr>
          <w:rFonts w:ascii="Garamond" w:hAnsi="Garamond" w:cs="Times New Roman"/>
          <w:bCs/>
          <w:color w:val="000000" w:themeColor="text1"/>
          <w:sz w:val="24"/>
          <w:szCs w:val="24"/>
        </w:rPr>
        <w:t xml:space="preserve">n nga pakujdesia profesionale. </w:t>
      </w:r>
    </w:p>
    <w:p w14:paraId="587EB93D"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Fondet e veta investohen vetëm në aktive që përmbushin kërkesat e përcaktuara në rregullor</w:t>
      </w:r>
      <w:r w:rsidR="00315204" w:rsidRPr="008B3B82">
        <w:rPr>
          <w:rFonts w:ascii="Garamond" w:hAnsi="Garamond" w:cs="Times New Roman"/>
          <w:bCs/>
          <w:color w:val="000000" w:themeColor="text1"/>
          <w:sz w:val="24"/>
          <w:szCs w:val="24"/>
        </w:rPr>
        <w:t xml:space="preserve">et e miratuara nga Autoriteti. </w:t>
      </w:r>
    </w:p>
    <w:p w14:paraId="587EB93E"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n</w:t>
      </w:r>
      <w:r w:rsidR="00852B63" w:rsidRPr="008B3B82">
        <w:rPr>
          <w:rFonts w:ascii="Garamond" w:hAnsi="Garamond" w:cs="Times New Roman"/>
          <w:bCs/>
          <w:color w:val="000000" w:themeColor="text1"/>
          <w:sz w:val="24"/>
          <w:szCs w:val="24"/>
        </w:rPr>
        <w:t>uk jep drejtpërdrejt</w:t>
      </w:r>
      <w:r w:rsidR="003B11BE" w:rsidRPr="008B3B82">
        <w:rPr>
          <w:rFonts w:ascii="Garamond" w:hAnsi="Garamond" w:cs="Times New Roman"/>
          <w:bCs/>
          <w:color w:val="000000" w:themeColor="text1"/>
          <w:sz w:val="24"/>
          <w:szCs w:val="24"/>
        </w:rPr>
        <w:t xml:space="preserve"> ose tërthorazi kredi apo lëshon dorëzani për blerjen e aksioneve të saj ose për b</w:t>
      </w:r>
      <w:r w:rsidR="00852B63" w:rsidRPr="008B3B82">
        <w:rPr>
          <w:rFonts w:ascii="Garamond" w:hAnsi="Garamond" w:cs="Times New Roman"/>
          <w:bCs/>
          <w:color w:val="000000" w:themeColor="text1"/>
          <w:sz w:val="24"/>
          <w:szCs w:val="24"/>
        </w:rPr>
        <w:t>lerjen e aksioneve të personave</w:t>
      </w:r>
      <w:r w:rsidR="003B11BE" w:rsidRPr="008B3B82">
        <w:rPr>
          <w:rFonts w:ascii="Garamond" w:hAnsi="Garamond" w:cs="Times New Roman"/>
          <w:bCs/>
          <w:color w:val="000000" w:themeColor="text1"/>
          <w:sz w:val="24"/>
          <w:szCs w:val="24"/>
        </w:rPr>
        <w:t xml:space="preserve"> me të cilët ka lidhje pronësie apo është subjekt i lidhur.</w:t>
      </w:r>
      <w:r w:rsidR="00315204" w:rsidRPr="008B3B82">
        <w:rPr>
          <w:rFonts w:ascii="Garamond" w:hAnsi="Garamond" w:cs="Times New Roman"/>
          <w:bCs/>
          <w:color w:val="000000" w:themeColor="text1"/>
          <w:sz w:val="24"/>
          <w:szCs w:val="24"/>
        </w:rPr>
        <w:t xml:space="preserve"> </w:t>
      </w:r>
    </w:p>
    <w:p w14:paraId="587EB93F"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852B63" w:rsidRPr="008B3B82">
        <w:rPr>
          <w:rFonts w:ascii="Garamond" w:hAnsi="Garamond" w:cs="Times New Roman"/>
          <w:bCs/>
          <w:color w:val="000000" w:themeColor="text1"/>
          <w:sz w:val="24"/>
          <w:szCs w:val="24"/>
        </w:rPr>
        <w:t xml:space="preserve">Shumat e kapitalit të parashikuara në këtë ligj </w:t>
      </w:r>
      <w:r w:rsidR="003B11BE" w:rsidRPr="008B3B82">
        <w:rPr>
          <w:rFonts w:ascii="Garamond" w:hAnsi="Garamond" w:cs="Times New Roman"/>
          <w:bCs/>
          <w:color w:val="000000" w:themeColor="text1"/>
          <w:sz w:val="24"/>
          <w:szCs w:val="24"/>
        </w:rPr>
        <w:t>mund të rriten nga Autoriteti herë pas here, por jo më shpesh se një herë në vit, në përputhje me</w:t>
      </w:r>
      <w:r w:rsidR="00315204" w:rsidRPr="008B3B82">
        <w:rPr>
          <w:rFonts w:ascii="Garamond" w:hAnsi="Garamond" w:cs="Times New Roman"/>
          <w:bCs/>
          <w:color w:val="000000" w:themeColor="text1"/>
          <w:sz w:val="24"/>
          <w:szCs w:val="24"/>
        </w:rPr>
        <w:t xml:space="preserve"> normën zyrtare të inflacionit.</w:t>
      </w:r>
    </w:p>
    <w:p w14:paraId="587EB940"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Shoqëria administrues</w:t>
      </w:r>
      <w:r w:rsidR="00852B63" w:rsidRPr="008B3B82">
        <w:rPr>
          <w:rFonts w:ascii="Garamond" w:hAnsi="Garamond" w:cs="Times New Roman"/>
          <w:bCs/>
          <w:color w:val="000000" w:themeColor="text1"/>
          <w:sz w:val="24"/>
          <w:szCs w:val="24"/>
        </w:rPr>
        <w:t>e njofton menjëherë Autoritetin</w:t>
      </w:r>
      <w:r w:rsidR="003B11BE" w:rsidRPr="008B3B82">
        <w:rPr>
          <w:rFonts w:ascii="Garamond" w:hAnsi="Garamond" w:cs="Times New Roman"/>
          <w:bCs/>
          <w:color w:val="000000" w:themeColor="text1"/>
          <w:sz w:val="24"/>
          <w:szCs w:val="24"/>
        </w:rPr>
        <w:t xml:space="preserve"> nëse kapitali i saj bie nën nivelin e kërku</w:t>
      </w:r>
      <w:r w:rsidR="00315204" w:rsidRPr="008B3B82">
        <w:rPr>
          <w:rFonts w:ascii="Garamond" w:hAnsi="Garamond" w:cs="Times New Roman"/>
          <w:bCs/>
          <w:color w:val="000000" w:themeColor="text1"/>
          <w:sz w:val="24"/>
          <w:szCs w:val="24"/>
        </w:rPr>
        <w:t xml:space="preserve">ar, të përcaktuar në këtë nen. </w:t>
      </w:r>
    </w:p>
    <w:p w14:paraId="587EB941"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Autoriteti përcakton me rregullore kërkesat për mjaftueshmërinë e kapitalit të shoqërisë administruese</w:t>
      </w:r>
      <w:r w:rsidR="00852B63"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si dhe formën, llogaritjen dhe shumën e fondeve të veta, që duhet të ketë vetë shoqëria administruese e fondeve të pensionit privat.</w:t>
      </w:r>
    </w:p>
    <w:p w14:paraId="587EB94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43" w14:textId="5FAAB722" w:rsidR="003B11BE" w:rsidRPr="008B3B82" w:rsidRDefault="00362701"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III</w:t>
      </w:r>
    </w:p>
    <w:p w14:paraId="587EB944" w14:textId="4C222605" w:rsidR="003B11BE" w:rsidRPr="008B3B82" w:rsidRDefault="00362701"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LICENCIMI I SHOQËRISË ADMINISTRUESE</w:t>
      </w:r>
    </w:p>
    <w:p w14:paraId="587EB94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94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w:t>
      </w:r>
    </w:p>
    <w:p w14:paraId="587EB94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Kërkesat për licencimin e shoqërisë administruese</w:t>
      </w:r>
    </w:p>
    <w:p w14:paraId="587EB94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49"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nuk duhet të fillojë promovimin e fondit të pensionit privat, të lidhë kontratën e fondit të pensionit apo të pranojë anëtarë në fondin e</w:t>
      </w:r>
      <w:r w:rsidR="00852B63" w:rsidRPr="008B3B82">
        <w:rPr>
          <w:rFonts w:ascii="Garamond" w:hAnsi="Garamond" w:cs="Times New Roman"/>
          <w:bCs/>
          <w:color w:val="000000" w:themeColor="text1"/>
          <w:sz w:val="24"/>
          <w:szCs w:val="24"/>
        </w:rPr>
        <w:t xml:space="preserve"> pensionit</w:t>
      </w:r>
      <w:r w:rsidR="003B11BE" w:rsidRPr="008B3B82">
        <w:rPr>
          <w:rFonts w:ascii="Garamond" w:hAnsi="Garamond" w:cs="Times New Roman"/>
          <w:bCs/>
          <w:color w:val="000000" w:themeColor="text1"/>
          <w:sz w:val="24"/>
          <w:szCs w:val="24"/>
        </w:rPr>
        <w:t xml:space="preserve"> para se</w:t>
      </w:r>
      <w:r w:rsidR="00315204" w:rsidRPr="008B3B82">
        <w:rPr>
          <w:rFonts w:ascii="Garamond" w:hAnsi="Garamond" w:cs="Times New Roman"/>
          <w:bCs/>
          <w:color w:val="000000" w:themeColor="text1"/>
          <w:sz w:val="24"/>
          <w:szCs w:val="24"/>
        </w:rPr>
        <w:t xml:space="preserve"> të licencohet nga Autoriteti. </w:t>
      </w:r>
    </w:p>
    <w:p w14:paraId="587EB94A"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Kërkesa për dhënien e licencës për të vepruar si shoqër</w:t>
      </w:r>
      <w:r w:rsidR="00315204" w:rsidRPr="008B3B82">
        <w:rPr>
          <w:rFonts w:ascii="Garamond" w:hAnsi="Garamond" w:cs="Times New Roman"/>
          <w:bCs/>
          <w:color w:val="000000" w:themeColor="text1"/>
          <w:sz w:val="24"/>
          <w:szCs w:val="24"/>
        </w:rPr>
        <w:t xml:space="preserve">i administruese shoqërohet me: </w:t>
      </w:r>
    </w:p>
    <w:p w14:paraId="587EB94B"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852B63" w:rsidRPr="008B3B82">
        <w:rPr>
          <w:rFonts w:ascii="Garamond" w:hAnsi="Garamond" w:cs="Times New Roman"/>
          <w:bCs/>
          <w:color w:val="000000" w:themeColor="text1"/>
          <w:sz w:val="24"/>
          <w:szCs w:val="24"/>
        </w:rPr>
        <w:t>dokumentet</w:t>
      </w:r>
      <w:r w:rsidR="003B11BE" w:rsidRPr="008B3B82">
        <w:rPr>
          <w:rFonts w:ascii="Garamond" w:hAnsi="Garamond" w:cs="Times New Roman"/>
          <w:bCs/>
          <w:color w:val="000000" w:themeColor="text1"/>
          <w:sz w:val="24"/>
          <w:szCs w:val="24"/>
        </w:rPr>
        <w:t xml:space="preserve"> që vërtetojnë se aplikanti është një shoqëri aksionare e regjistruar sipas ligjit në fuqi, statutin e shoqërisë, si dhe dokum</w:t>
      </w:r>
      <w:r w:rsidR="006B4144" w:rsidRPr="008B3B82">
        <w:rPr>
          <w:rFonts w:ascii="Garamond" w:hAnsi="Garamond" w:cs="Times New Roman"/>
          <w:bCs/>
          <w:color w:val="000000" w:themeColor="text1"/>
          <w:sz w:val="24"/>
          <w:szCs w:val="24"/>
        </w:rPr>
        <w:t xml:space="preserve">entin që vërteton se kapitali i regjistruar i </w:t>
      </w:r>
      <w:r w:rsidR="003B11BE" w:rsidRPr="008B3B82">
        <w:rPr>
          <w:rFonts w:ascii="Garamond" w:hAnsi="Garamond" w:cs="Times New Roman"/>
          <w:bCs/>
          <w:color w:val="000000" w:themeColor="text1"/>
          <w:sz w:val="24"/>
          <w:szCs w:val="24"/>
        </w:rPr>
        <w:t xml:space="preserve">shoqërisë është paguar plotësisht; </w:t>
      </w:r>
    </w:p>
    <w:p w14:paraId="587EB94C"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852B63" w:rsidRPr="008B3B82">
        <w:rPr>
          <w:rFonts w:ascii="Garamond" w:hAnsi="Garamond" w:cs="Times New Roman"/>
          <w:bCs/>
          <w:color w:val="000000" w:themeColor="text1"/>
          <w:sz w:val="24"/>
          <w:szCs w:val="24"/>
        </w:rPr>
        <w:t>dokumentet</w:t>
      </w:r>
      <w:r w:rsidR="003B11BE" w:rsidRPr="008B3B82">
        <w:rPr>
          <w:rFonts w:ascii="Garamond" w:hAnsi="Garamond" w:cs="Times New Roman"/>
          <w:bCs/>
          <w:color w:val="000000" w:themeColor="text1"/>
          <w:sz w:val="24"/>
          <w:szCs w:val="24"/>
        </w:rPr>
        <w:t xml:space="preserve"> që vërtetojnë se shoqëria plotëson kërkesat e këtij ligji për kapitalin themeltar, përfshirë burimin e kapitalit, pasqyrat financiare përkatëse, që vërtetojnë burimin e kapitalit të shoqërisë, si dhe një deklaratë të nënshkruar nga këshilli i admin</w:t>
      </w:r>
      <w:r w:rsidR="00852B63" w:rsidRPr="008B3B82">
        <w:rPr>
          <w:rFonts w:ascii="Garamond" w:hAnsi="Garamond" w:cs="Times New Roman"/>
          <w:bCs/>
          <w:color w:val="000000" w:themeColor="text1"/>
          <w:sz w:val="24"/>
          <w:szCs w:val="24"/>
        </w:rPr>
        <w:t>istrimit/mbikëqyrës i shoqërisë</w:t>
      </w:r>
      <w:r w:rsidR="003B11BE" w:rsidRPr="008B3B82">
        <w:rPr>
          <w:rFonts w:ascii="Garamond" w:hAnsi="Garamond" w:cs="Times New Roman"/>
          <w:bCs/>
          <w:color w:val="000000" w:themeColor="text1"/>
          <w:sz w:val="24"/>
          <w:szCs w:val="24"/>
        </w:rPr>
        <w:t xml:space="preserve"> se pasqyrat financiare pasqyrojnë realisht gjendjen e shoqërisë;</w:t>
      </w:r>
    </w:p>
    <w:p w14:paraId="587EB94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CB33AF"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për të vërtetuar burimin e kapitalit minimal fillestar dhe shtesën e kapitalit, në Autoritet depozitohet informacioni dhe dokumentacioni i mëposhtëm: </w:t>
      </w:r>
    </w:p>
    <w:p w14:paraId="587EB94E" w14:textId="77777777" w:rsidR="003B11BE" w:rsidRPr="008B3B82" w:rsidRDefault="001C526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3B11BE" w:rsidRPr="008B3B82">
        <w:rPr>
          <w:rFonts w:ascii="Garamond" w:hAnsi="Garamond" w:cs="Times New Roman"/>
          <w:bCs/>
          <w:color w:val="000000" w:themeColor="text1"/>
          <w:sz w:val="24"/>
          <w:szCs w:val="24"/>
        </w:rPr>
        <w:t xml:space="preserve"> Për personat juridikë: </w:t>
      </w:r>
    </w:p>
    <w:p w14:paraId="587EB94F"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dëshmi për burimin e krijimit të kapitalit</w:t>
      </w:r>
      <w:r w:rsidR="006B4144" w:rsidRPr="008B3B82">
        <w:rPr>
          <w:rFonts w:ascii="Garamond" w:hAnsi="Garamond" w:cs="Times New Roman"/>
          <w:bCs/>
          <w:color w:val="000000" w:themeColor="text1"/>
          <w:sz w:val="24"/>
          <w:szCs w:val="24"/>
        </w:rPr>
        <w:t xml:space="preserve"> themeltar</w:t>
      </w:r>
      <w:r w:rsidR="003B11BE" w:rsidRPr="008B3B82">
        <w:rPr>
          <w:rFonts w:ascii="Garamond" w:hAnsi="Garamond" w:cs="Times New Roman"/>
          <w:bCs/>
          <w:color w:val="000000" w:themeColor="text1"/>
          <w:sz w:val="24"/>
          <w:szCs w:val="24"/>
        </w:rPr>
        <w:t xml:space="preserve">, si: raporti i audituesit të licencuar, pasqyrat financiare vjetore, dhurata apo burime të tjera të destinuara për t’u përdorur në blerjen e aksioneve të shoqërisë administruese të fondeve të pensionit; </w:t>
      </w:r>
    </w:p>
    <w:p w14:paraId="587EB950"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vërtetim i lëshuar nga autoritetet kompetente, i cili jep të dhëna për bilancin e shoqërisë dhe për përmbushjen e detyrimeve tatimore; </w:t>
      </w:r>
    </w:p>
    <w:p w14:paraId="587EB95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raporti i kredimarrësit nga regjistri i kredive ose vërtetim për gjendjen</w:t>
      </w:r>
      <w:r w:rsidR="00315204" w:rsidRPr="008B3B82">
        <w:rPr>
          <w:rFonts w:ascii="Garamond" w:hAnsi="Garamond" w:cs="Times New Roman"/>
          <w:bCs/>
          <w:color w:val="000000" w:themeColor="text1"/>
          <w:sz w:val="24"/>
          <w:szCs w:val="24"/>
        </w:rPr>
        <w:t xml:space="preserve"> e kredive në sistemin bankar.</w:t>
      </w:r>
    </w:p>
    <w:p w14:paraId="587EB952" w14:textId="77777777" w:rsidR="003B11BE" w:rsidRPr="008B3B82" w:rsidRDefault="001C526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w:t>
      </w:r>
      <w:r w:rsidR="003B11BE" w:rsidRPr="008B3B82">
        <w:rPr>
          <w:rFonts w:ascii="Garamond" w:hAnsi="Garamond" w:cs="Times New Roman"/>
          <w:bCs/>
          <w:color w:val="000000" w:themeColor="text1"/>
          <w:sz w:val="24"/>
          <w:szCs w:val="24"/>
        </w:rPr>
        <w:t xml:space="preserve"> P</w:t>
      </w:r>
      <w:r w:rsidR="00315204" w:rsidRPr="008B3B82">
        <w:rPr>
          <w:rFonts w:ascii="Garamond" w:hAnsi="Garamond" w:cs="Times New Roman"/>
          <w:bCs/>
          <w:color w:val="000000" w:themeColor="text1"/>
          <w:sz w:val="24"/>
          <w:szCs w:val="24"/>
        </w:rPr>
        <w:t xml:space="preserve">ër individët: </w:t>
      </w:r>
    </w:p>
    <w:p w14:paraId="587EB953"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dëshmi të burimeve të krijimit të kapitalit, si: blerje ose shitje, dhurata; </w:t>
      </w:r>
    </w:p>
    <w:p w14:paraId="587EB954"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paga, depozita monetare në banka dhe/ose degë të bankave të huaja apo dëshmi të tjera për burimin e krijimit të kapitalit; </w:t>
      </w:r>
    </w:p>
    <w:p w14:paraId="587EB955"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iii. </w:t>
      </w:r>
      <w:r w:rsidR="003B11BE" w:rsidRPr="008B3B82">
        <w:rPr>
          <w:rFonts w:ascii="Garamond" w:hAnsi="Garamond" w:cs="Times New Roman"/>
          <w:bCs/>
          <w:color w:val="000000" w:themeColor="text1"/>
          <w:sz w:val="24"/>
          <w:szCs w:val="24"/>
        </w:rPr>
        <w:t xml:space="preserve">vërtetime që dëshmojnë shlyerjen e detyrimeve tatimore; </w:t>
      </w:r>
    </w:p>
    <w:p w14:paraId="587EB956"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iv. </w:t>
      </w:r>
      <w:r w:rsidR="003B11BE" w:rsidRPr="008B3B82">
        <w:rPr>
          <w:rFonts w:ascii="Garamond" w:hAnsi="Garamond" w:cs="Times New Roman"/>
          <w:bCs/>
          <w:color w:val="000000" w:themeColor="text1"/>
          <w:sz w:val="24"/>
          <w:szCs w:val="24"/>
        </w:rPr>
        <w:t>vërtetim për gjendje</w:t>
      </w:r>
      <w:r w:rsidR="00315204" w:rsidRPr="008B3B82">
        <w:rPr>
          <w:rFonts w:ascii="Garamond" w:hAnsi="Garamond" w:cs="Times New Roman"/>
          <w:bCs/>
          <w:color w:val="000000" w:themeColor="text1"/>
          <w:sz w:val="24"/>
          <w:szCs w:val="24"/>
        </w:rPr>
        <w:t>n e kredive në sistemin bankar.</w:t>
      </w:r>
    </w:p>
    <w:p w14:paraId="587EB95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dokument për strukturën aksionare, përfshirë të dhëna për pjesëmarrjet influencuese, nëse ka, dhe vlerën e këtyre pjesëmarrjeve;</w:t>
      </w:r>
    </w:p>
    <w:p w14:paraId="587EB958" w14:textId="3D04E931"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9D4D80" w:rsidRPr="008B3B82">
        <w:rPr>
          <w:rFonts w:ascii="Garamond" w:hAnsi="Garamond" w:cs="Times New Roman"/>
          <w:bCs/>
          <w:color w:val="000000" w:themeColor="text1"/>
          <w:sz w:val="24"/>
          <w:szCs w:val="24"/>
        </w:rPr>
        <w:t>dokumentet</w:t>
      </w:r>
      <w:r w:rsidR="003B11BE" w:rsidRPr="008B3B82">
        <w:rPr>
          <w:rFonts w:ascii="Garamond" w:hAnsi="Garamond" w:cs="Times New Roman"/>
          <w:bCs/>
          <w:color w:val="000000" w:themeColor="text1"/>
          <w:sz w:val="24"/>
          <w:szCs w:val="24"/>
        </w:rPr>
        <w:t xml:space="preserve"> që vërtetojnë se aksionarët e shoqërisë, administratori, personat kyç</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dhe personeli kyç janë</w:t>
      </w:r>
      <w:r w:rsidR="009D4D80" w:rsidRPr="008B3B82">
        <w:rPr>
          <w:rFonts w:ascii="Garamond" w:hAnsi="Garamond" w:cs="Times New Roman"/>
          <w:bCs/>
          <w:color w:val="000000" w:themeColor="text1"/>
          <w:sz w:val="24"/>
          <w:szCs w:val="24"/>
        </w:rPr>
        <w:t xml:space="preserve"> individualisht dhe bashkërisht</w:t>
      </w:r>
      <w:r w:rsidR="003B11BE" w:rsidRPr="008B3B82">
        <w:rPr>
          <w:rFonts w:ascii="Garamond" w:hAnsi="Garamond" w:cs="Times New Roman"/>
          <w:bCs/>
          <w:color w:val="000000" w:themeColor="text1"/>
          <w:sz w:val="24"/>
          <w:szCs w:val="24"/>
        </w:rPr>
        <w:t xml:space="preserve"> të përshtatshëm e të aftë </w:t>
      </w:r>
      <w:r w:rsidR="009D4D80" w:rsidRPr="008B3B82">
        <w:rPr>
          <w:rFonts w:ascii="Garamond" w:hAnsi="Garamond" w:cs="Times New Roman"/>
          <w:bCs/>
          <w:color w:val="000000" w:themeColor="text1"/>
          <w:sz w:val="24"/>
          <w:szCs w:val="24"/>
        </w:rPr>
        <w:t>për të drejtuar këtë veprimtari sipas përcaktimeve të nenit 15</w:t>
      </w:r>
      <w:r w:rsidR="003B11BE" w:rsidRPr="008B3B82">
        <w:rPr>
          <w:rFonts w:ascii="Garamond" w:hAnsi="Garamond" w:cs="Times New Roman"/>
          <w:bCs/>
          <w:color w:val="000000" w:themeColor="text1"/>
          <w:sz w:val="24"/>
          <w:szCs w:val="24"/>
        </w:rPr>
        <w:t xml:space="preserve"> të këtij ligji.</w:t>
      </w:r>
    </w:p>
    <w:p w14:paraId="587EB959"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deklaratën e përgjegjësisë, ku të përshkruhen përgjegjësitë e personave kyç, si dhe përshkrimin e funksio</w:t>
      </w:r>
      <w:r w:rsidR="009D4D80" w:rsidRPr="008B3B82">
        <w:rPr>
          <w:rFonts w:ascii="Garamond" w:hAnsi="Garamond" w:cs="Times New Roman"/>
          <w:bCs/>
          <w:color w:val="000000" w:themeColor="text1"/>
          <w:sz w:val="24"/>
          <w:szCs w:val="24"/>
        </w:rPr>
        <w:t>neve dhe përgjegjësive kryesore</w:t>
      </w:r>
      <w:r w:rsidR="003B11BE" w:rsidRPr="008B3B82">
        <w:rPr>
          <w:rFonts w:ascii="Garamond" w:hAnsi="Garamond" w:cs="Times New Roman"/>
          <w:bCs/>
          <w:color w:val="000000" w:themeColor="text1"/>
          <w:sz w:val="24"/>
          <w:szCs w:val="24"/>
        </w:rPr>
        <w:t xml:space="preserve"> nëse një person kyç do të ushtrojë më shumë se një funksion;</w:t>
      </w:r>
    </w:p>
    <w:p w14:paraId="587EB95A"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planin e biznesit të shoqërisë administruese për një periudhë kohore jo më të vogël se pesë vjet, ku përshkruhen veprimtaria që synon të zhvillojë aplikanti, mënyra se si do të plotësohen kërkesat për mjaftueshmërinë e kapitalit dhe se si do të zhvillohet biznesi i parashikuar. Planbiznesi duhet të përmbaj</w:t>
      </w:r>
      <w:r w:rsidR="00315204" w:rsidRPr="008B3B82">
        <w:rPr>
          <w:rFonts w:ascii="Garamond" w:hAnsi="Garamond" w:cs="Times New Roman"/>
          <w:bCs/>
          <w:color w:val="000000" w:themeColor="text1"/>
          <w:sz w:val="24"/>
          <w:szCs w:val="24"/>
        </w:rPr>
        <w:t xml:space="preserve">ë të dhëna të hollësishme për: </w:t>
      </w:r>
    </w:p>
    <w:p w14:paraId="587EB95B"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informacionin për produktet ose shërbimet, që do të ofrohen nga aplikanti; </w:t>
      </w:r>
    </w:p>
    <w:p w14:paraId="587EB95C"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planin e marketingut/promovimit të shoqërisë administruese; </w:t>
      </w:r>
    </w:p>
    <w:p w14:paraId="587EB95D"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iii. </w:t>
      </w:r>
      <w:r w:rsidR="003B11BE" w:rsidRPr="008B3B82">
        <w:rPr>
          <w:rFonts w:ascii="Garamond" w:hAnsi="Garamond" w:cs="Times New Roman"/>
          <w:bCs/>
          <w:color w:val="000000" w:themeColor="text1"/>
          <w:sz w:val="24"/>
          <w:szCs w:val="24"/>
        </w:rPr>
        <w:t xml:space="preserve">planin financiar, përfshirë përshkrimin se si do të mbulohet kostoja e nisjes së biznesit dhe si do të plotësohen kërkesat e mjaftueshmërisë së kapitalit; </w:t>
      </w:r>
    </w:p>
    <w:p w14:paraId="587EB95E"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iv. </w:t>
      </w:r>
      <w:r w:rsidR="003B11BE" w:rsidRPr="008B3B82">
        <w:rPr>
          <w:rFonts w:ascii="Garamond" w:hAnsi="Garamond" w:cs="Times New Roman"/>
          <w:bCs/>
          <w:color w:val="000000" w:themeColor="text1"/>
          <w:sz w:val="24"/>
          <w:szCs w:val="24"/>
        </w:rPr>
        <w:t>analizën e rrezikut, përfshirë përshkrimin se si aplikanti do t’i trajtojë r</w:t>
      </w:r>
      <w:r w:rsidR="009D4D80" w:rsidRPr="008B3B82">
        <w:rPr>
          <w:rFonts w:ascii="Garamond" w:hAnsi="Garamond" w:cs="Times New Roman"/>
          <w:bCs/>
          <w:color w:val="000000" w:themeColor="text1"/>
          <w:sz w:val="24"/>
          <w:szCs w:val="24"/>
        </w:rPr>
        <w:t>reziqet përkatëse, në veçanti</w:t>
      </w:r>
      <w:r w:rsidR="003B11BE" w:rsidRPr="008B3B82">
        <w:rPr>
          <w:rFonts w:ascii="Garamond" w:hAnsi="Garamond" w:cs="Times New Roman"/>
          <w:bCs/>
          <w:color w:val="000000" w:themeColor="text1"/>
          <w:sz w:val="24"/>
          <w:szCs w:val="24"/>
        </w:rPr>
        <w:t xml:space="preserve"> rrezikun operacional, rrezikun e agjencisë, rrezikun e kredisë, rrezikun e tregut, rrezikun e përputhshmëris</w:t>
      </w:r>
      <w:r w:rsidR="00315204" w:rsidRPr="008B3B82">
        <w:rPr>
          <w:rFonts w:ascii="Garamond" w:hAnsi="Garamond" w:cs="Times New Roman"/>
          <w:bCs/>
          <w:color w:val="000000" w:themeColor="text1"/>
          <w:sz w:val="24"/>
          <w:szCs w:val="24"/>
        </w:rPr>
        <w:t xml:space="preserve">ë dhe rrezikun e reputacionit; </w:t>
      </w:r>
    </w:p>
    <w:p w14:paraId="587EB95F"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deklaratë konflikti interesi të personave kyç dhe personelit kyç, si dhe mënyrat e identifikimit të rasteve të konfliktit të interesit dhe mënyrat si mund të eliminohen ose mbahen në kontroll dhe bëhen të ditura raste të tilla;</w:t>
      </w:r>
    </w:p>
    <w:p w14:paraId="587EB960"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 xml:space="preserve">politikat për kryerjen e transaksioneve me palët e lidhura; </w:t>
      </w:r>
    </w:p>
    <w:p w14:paraId="587EB961"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 </w:t>
      </w:r>
      <w:r w:rsidR="003B11BE" w:rsidRPr="008B3B82">
        <w:rPr>
          <w:rFonts w:ascii="Garamond" w:hAnsi="Garamond" w:cs="Times New Roman"/>
          <w:bCs/>
          <w:color w:val="000000" w:themeColor="text1"/>
          <w:sz w:val="24"/>
          <w:szCs w:val="24"/>
        </w:rPr>
        <w:t xml:space="preserve">informacion për procedurat e raportimit dhe informimit, si: për qëllime të organeve drejtuese të brendshme, anëtarëve të fondit dhe për Autoritetin; </w:t>
      </w:r>
    </w:p>
    <w:p w14:paraId="587EB962"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informacion të hollësishëm për procesin e administrimit të rrezikut dhe likuiditetin në bazë të këtij ligji;</w:t>
      </w:r>
    </w:p>
    <w:p w14:paraId="587EB963"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h) </w:t>
      </w:r>
      <w:r w:rsidR="003B11BE" w:rsidRPr="008B3B82">
        <w:rPr>
          <w:rFonts w:ascii="Garamond" w:hAnsi="Garamond" w:cs="Times New Roman"/>
          <w:bCs/>
          <w:color w:val="000000" w:themeColor="text1"/>
          <w:sz w:val="24"/>
          <w:szCs w:val="24"/>
        </w:rPr>
        <w:t>projektprospektin e fondit/fondeve të pe</w:t>
      </w:r>
      <w:r w:rsidR="009D4D80" w:rsidRPr="008B3B82">
        <w:rPr>
          <w:rFonts w:ascii="Garamond" w:hAnsi="Garamond" w:cs="Times New Roman"/>
          <w:bCs/>
          <w:color w:val="000000" w:themeColor="text1"/>
          <w:sz w:val="24"/>
          <w:szCs w:val="24"/>
        </w:rPr>
        <w:t>nsionit, që do të administrohen</w:t>
      </w:r>
      <w:r w:rsidR="003B11BE" w:rsidRPr="008B3B82">
        <w:rPr>
          <w:rFonts w:ascii="Garamond" w:hAnsi="Garamond" w:cs="Times New Roman"/>
          <w:bCs/>
          <w:color w:val="000000" w:themeColor="text1"/>
          <w:sz w:val="24"/>
          <w:szCs w:val="24"/>
        </w:rPr>
        <w:t xml:space="preserve"> sipas kërkesave të këtij ligji; </w:t>
      </w:r>
    </w:p>
    <w:p w14:paraId="587EB964"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projektkontratën për administrimin e fondit midis shoqërisë administruese dhe sponsorit në rastin e fondit me pjesëmarrje të mbyllur; </w:t>
      </w:r>
    </w:p>
    <w:p w14:paraId="587EB965"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j) </w:t>
      </w:r>
      <w:r w:rsidR="003B11BE" w:rsidRPr="008B3B82">
        <w:rPr>
          <w:rFonts w:ascii="Garamond" w:hAnsi="Garamond" w:cs="Times New Roman"/>
          <w:bCs/>
          <w:color w:val="000000" w:themeColor="text1"/>
          <w:sz w:val="24"/>
          <w:szCs w:val="24"/>
        </w:rPr>
        <w:t>projektkontratat për fondin e pensionit me pjesëmarrje të hapur;</w:t>
      </w:r>
    </w:p>
    <w:p w14:paraId="587EB966"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k) </w:t>
      </w:r>
      <w:r w:rsidR="003B11BE" w:rsidRPr="008B3B82">
        <w:rPr>
          <w:rFonts w:ascii="Garamond" w:hAnsi="Garamond" w:cs="Times New Roman"/>
          <w:bCs/>
          <w:color w:val="000000" w:themeColor="text1"/>
          <w:sz w:val="24"/>
          <w:szCs w:val="24"/>
        </w:rPr>
        <w:t>informacion për llojin e fondit që do të administrojë shoqëria, mënyrën e promovimit të fondit dhe tarifat e aplikueshme;</w:t>
      </w:r>
    </w:p>
    <w:p w14:paraId="587EB967"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l) </w:t>
      </w:r>
      <w:r w:rsidR="003B11BE" w:rsidRPr="008B3B82">
        <w:rPr>
          <w:rFonts w:ascii="Garamond" w:hAnsi="Garamond" w:cs="Times New Roman"/>
          <w:bCs/>
          <w:color w:val="000000" w:themeColor="text1"/>
          <w:sz w:val="24"/>
          <w:szCs w:val="24"/>
        </w:rPr>
        <w:t>një paraqitje me shkrim të organizimit të brendshëm të shoqërisë dhe të funksioneve kryesore, në mënyr</w:t>
      </w:r>
      <w:r w:rsidR="00315204" w:rsidRPr="008B3B82">
        <w:rPr>
          <w:rFonts w:ascii="Garamond" w:hAnsi="Garamond" w:cs="Times New Roman"/>
          <w:bCs/>
          <w:color w:val="000000" w:themeColor="text1"/>
          <w:sz w:val="24"/>
          <w:szCs w:val="24"/>
        </w:rPr>
        <w:t>ë t</w:t>
      </w:r>
      <w:r w:rsidR="009D4D80" w:rsidRPr="008B3B82">
        <w:rPr>
          <w:rFonts w:ascii="Garamond" w:hAnsi="Garamond" w:cs="Times New Roman"/>
          <w:bCs/>
          <w:color w:val="000000" w:themeColor="text1"/>
          <w:sz w:val="24"/>
          <w:szCs w:val="24"/>
        </w:rPr>
        <w:t>ë veçantë</w:t>
      </w:r>
      <w:r w:rsidR="00315204" w:rsidRPr="008B3B82">
        <w:rPr>
          <w:rFonts w:ascii="Garamond" w:hAnsi="Garamond" w:cs="Times New Roman"/>
          <w:bCs/>
          <w:color w:val="000000" w:themeColor="text1"/>
          <w:sz w:val="24"/>
          <w:szCs w:val="24"/>
        </w:rPr>
        <w:t xml:space="preserve"> një përshkrim të:</w:t>
      </w:r>
    </w:p>
    <w:p w14:paraId="587EB968"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procedurave të kontrollit të brendshëm; </w:t>
      </w:r>
    </w:p>
    <w:p w14:paraId="587EB969"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procedurave të administrimit të rrezikut; </w:t>
      </w:r>
    </w:p>
    <w:p w14:paraId="587EB96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sistemeve të </w:t>
      </w:r>
      <w:r w:rsidR="00315204" w:rsidRPr="008B3B82">
        <w:rPr>
          <w:rFonts w:ascii="Garamond" w:hAnsi="Garamond" w:cs="Times New Roman"/>
          <w:bCs/>
          <w:color w:val="000000" w:themeColor="text1"/>
          <w:sz w:val="24"/>
          <w:szCs w:val="24"/>
        </w:rPr>
        <w:t xml:space="preserve">teknologjisë së informacionit. </w:t>
      </w:r>
    </w:p>
    <w:p w14:paraId="587EB96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ll) një përshkrim për çdo funksion që delegohet, ku të përcaktohet mënyra e kontrollit, si dhe detyrimi i të deleguarit për t’i dhënë Autoritetit informacion dhe akses sa herë t’i kërkohet; </w:t>
      </w:r>
    </w:p>
    <w:p w14:paraId="587EB96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m) kontratën e lidhur ndërmjet shoqërisë administruese dhe një depozitari të licencuar, ku të përcaktohen detyrimet dhe të drejtat e palëve, sipas dispozitave të këtij ligji, e cila hyn në fuqi pas miratimit të licencës së shoqërisë administruese; </w:t>
      </w:r>
    </w:p>
    <w:p w14:paraId="587EB96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 një përshkrim të procedurave të shoqërisë për trajtimin e ankesave në p</w:t>
      </w:r>
      <w:r w:rsidR="009D4D80" w:rsidRPr="008B3B82">
        <w:rPr>
          <w:rFonts w:ascii="Garamond" w:hAnsi="Garamond" w:cs="Times New Roman"/>
          <w:bCs/>
          <w:color w:val="000000" w:themeColor="text1"/>
          <w:sz w:val="24"/>
          <w:szCs w:val="24"/>
        </w:rPr>
        <w:t>ërputhje me kërkesat e nenit 31</w:t>
      </w:r>
      <w:r w:rsidRPr="008B3B82">
        <w:rPr>
          <w:rFonts w:ascii="Garamond" w:hAnsi="Garamond" w:cs="Times New Roman"/>
          <w:bCs/>
          <w:color w:val="000000" w:themeColor="text1"/>
          <w:sz w:val="24"/>
          <w:szCs w:val="24"/>
        </w:rPr>
        <w:t xml:space="preserve"> të këtij ligji; </w:t>
      </w:r>
    </w:p>
    <w:p w14:paraId="587EB96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nj)</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përcaktimin e procedurave për përputhshmërinë me legjislacionin për parandalimin e pastrimit të parave</w:t>
      </w:r>
      <w:r w:rsidR="00315204" w:rsidRPr="008B3B82">
        <w:rPr>
          <w:rFonts w:ascii="Garamond" w:hAnsi="Garamond" w:cs="Times New Roman"/>
          <w:bCs/>
          <w:color w:val="000000" w:themeColor="text1"/>
          <w:sz w:val="24"/>
          <w:szCs w:val="24"/>
        </w:rPr>
        <w:t xml:space="preserve"> dhe financimit të terrorizmit.</w:t>
      </w:r>
    </w:p>
    <w:p w14:paraId="587EB96F"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mund t’i kërkojë shoqërisë administruese informacione e dokumente shtesë ose të kërk</w:t>
      </w:r>
      <w:r w:rsidR="009D4D80" w:rsidRPr="008B3B82">
        <w:rPr>
          <w:rFonts w:ascii="Garamond" w:hAnsi="Garamond" w:cs="Times New Roman"/>
          <w:bCs/>
          <w:color w:val="000000" w:themeColor="text1"/>
          <w:sz w:val="24"/>
          <w:szCs w:val="24"/>
        </w:rPr>
        <w:t>ojë verifikimin e informacionit</w:t>
      </w:r>
      <w:r w:rsidR="003B11BE" w:rsidRPr="008B3B82">
        <w:rPr>
          <w:rFonts w:ascii="Garamond" w:hAnsi="Garamond" w:cs="Times New Roman"/>
          <w:bCs/>
          <w:color w:val="000000" w:themeColor="text1"/>
          <w:sz w:val="24"/>
          <w:szCs w:val="24"/>
        </w:rPr>
        <w:t xml:space="preserve"> nëse një gjë e</w:t>
      </w:r>
      <w:r w:rsidR="00315204" w:rsidRPr="008B3B82">
        <w:rPr>
          <w:rFonts w:ascii="Garamond" w:hAnsi="Garamond" w:cs="Times New Roman"/>
          <w:bCs/>
          <w:color w:val="000000" w:themeColor="text1"/>
          <w:sz w:val="24"/>
          <w:szCs w:val="24"/>
        </w:rPr>
        <w:t xml:space="preserve"> tillë vlerësohet e nevojshme. </w:t>
      </w:r>
    </w:p>
    <w:p w14:paraId="587EB970"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 miraton rregulla shtesë lidhur me kërkesat për licencim si shoqëri administruese të fondeve të pensionit privat dhe procedurat e shqyrtimit dhe miratimit të kësaj kërkese.</w:t>
      </w:r>
    </w:p>
    <w:p w14:paraId="587EB97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7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w:t>
      </w:r>
    </w:p>
    <w:p w14:paraId="587EB97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Dhënia e licencës si shoqëri administruese</w:t>
      </w:r>
    </w:p>
    <w:p w14:paraId="587EB97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75"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vlerëson nëse kërkesa për licencim është e plotë ose jo dhe infor</w:t>
      </w:r>
      <w:r w:rsidR="0030435E" w:rsidRPr="008B3B82">
        <w:rPr>
          <w:rFonts w:ascii="Garamond" w:hAnsi="Garamond" w:cs="Times New Roman"/>
          <w:bCs/>
          <w:color w:val="000000" w:themeColor="text1"/>
          <w:sz w:val="24"/>
          <w:szCs w:val="24"/>
        </w:rPr>
        <w:t>mon për këtë subjektin kërkues.</w:t>
      </w:r>
    </w:p>
    <w:p w14:paraId="587EB976"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Kërkesa për licencë mund të tërhiqet me njoftim me shkrim në çdo moment përpara se Autoriteti të</w:t>
      </w:r>
      <w:r w:rsidR="0030435E" w:rsidRPr="008B3B82">
        <w:rPr>
          <w:rFonts w:ascii="Garamond" w:hAnsi="Garamond" w:cs="Times New Roman"/>
          <w:bCs/>
          <w:color w:val="000000" w:themeColor="text1"/>
          <w:sz w:val="24"/>
          <w:szCs w:val="24"/>
        </w:rPr>
        <w:t xml:space="preserve"> marrë vendim për këtë kërkesë.</w:t>
      </w:r>
    </w:p>
    <w:p w14:paraId="587EB977"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Licenca miratohet ose refuzohet nga Autoriteti brenda tre muajve nga data e</w:t>
      </w:r>
      <w:r w:rsidR="0030435E" w:rsidRPr="008B3B82">
        <w:rPr>
          <w:rFonts w:ascii="Garamond" w:hAnsi="Garamond" w:cs="Times New Roman"/>
          <w:bCs/>
          <w:color w:val="000000" w:themeColor="text1"/>
          <w:sz w:val="24"/>
          <w:szCs w:val="24"/>
        </w:rPr>
        <w:t xml:space="preserve"> marrjes së kërkesës së plotë. </w:t>
      </w:r>
    </w:p>
    <w:p w14:paraId="587EB978"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 mund të kufizojë objektin e licencës së dhënë një shoqërie administruese në lidhje me llojin dhe natyrën e fondeve të pensionit nën administrim, në veçanti lidhur me stra</w:t>
      </w:r>
      <w:r w:rsidR="0030435E" w:rsidRPr="008B3B82">
        <w:rPr>
          <w:rFonts w:ascii="Garamond" w:hAnsi="Garamond" w:cs="Times New Roman"/>
          <w:bCs/>
          <w:color w:val="000000" w:themeColor="text1"/>
          <w:sz w:val="24"/>
          <w:szCs w:val="24"/>
        </w:rPr>
        <w:t>tegjitë e investimit të fondit.</w:t>
      </w:r>
    </w:p>
    <w:p w14:paraId="587EB979" w14:textId="7750BB96" w:rsidR="003B11BE" w:rsidRPr="008B3B82" w:rsidRDefault="00362701" w:rsidP="00A3193F">
      <w:pPr>
        <w:spacing w:after="0" w:line="240" w:lineRule="auto"/>
        <w:ind w:firstLine="284"/>
        <w:jc w:val="both"/>
        <w:rPr>
          <w:rFonts w:ascii="Garamond" w:hAnsi="Garamond"/>
          <w:color w:val="000000" w:themeColor="text1"/>
          <w:sz w:val="24"/>
          <w:szCs w:val="24"/>
        </w:rPr>
      </w:pPr>
      <w:r>
        <w:rPr>
          <w:rFonts w:ascii="Garamond" w:hAnsi="Garamond" w:cs="Times New Roman"/>
          <w:bCs/>
          <w:color w:val="000000" w:themeColor="text1"/>
          <w:sz w:val="24"/>
          <w:szCs w:val="24"/>
        </w:rPr>
        <w:t xml:space="preserve"> </w:t>
      </w:r>
      <w:r w:rsidR="00CB33AF"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Autoriteti arsyeton me shkrim vendimin për refuzimin ose kufizimin e licencës. Subjekti kërkues mund të ankimojë vendimin e Autoritetit</w:t>
      </w:r>
      <w:r w:rsidR="00112912" w:rsidRPr="008B3B82">
        <w:rPr>
          <w:rFonts w:ascii="Garamond" w:hAnsi="Garamond" w:cs="Times New Roman"/>
          <w:bCs/>
          <w:color w:val="000000" w:themeColor="text1"/>
          <w:sz w:val="24"/>
          <w:szCs w:val="24"/>
        </w:rPr>
        <w:t xml:space="preserve"> </w:t>
      </w:r>
      <w:r w:rsidR="00112912" w:rsidRPr="008B3B82">
        <w:rPr>
          <w:rFonts w:ascii="Garamond" w:hAnsi="Garamond"/>
          <w:color w:val="000000" w:themeColor="text1"/>
          <w:sz w:val="24"/>
          <w:szCs w:val="24"/>
        </w:rPr>
        <w:t xml:space="preserve">pranë gjykatës </w:t>
      </w:r>
      <w:r w:rsidR="0022531C" w:rsidRPr="008B3B82">
        <w:rPr>
          <w:rFonts w:ascii="Garamond" w:hAnsi="Garamond"/>
          <w:color w:val="000000" w:themeColor="text1"/>
          <w:sz w:val="24"/>
          <w:szCs w:val="24"/>
        </w:rPr>
        <w:t>administrative</w:t>
      </w:r>
      <w:r w:rsidR="00112912" w:rsidRPr="008B3B82">
        <w:rPr>
          <w:rFonts w:ascii="Garamond" w:hAnsi="Garamond"/>
          <w:color w:val="000000" w:themeColor="text1"/>
          <w:sz w:val="24"/>
          <w:szCs w:val="24"/>
        </w:rPr>
        <w:t xml:space="preserve"> në përputhje me afa</w:t>
      </w:r>
      <w:r w:rsidR="00CE6417" w:rsidRPr="008B3B82">
        <w:rPr>
          <w:rFonts w:ascii="Garamond" w:hAnsi="Garamond"/>
          <w:color w:val="000000" w:themeColor="text1"/>
          <w:sz w:val="24"/>
          <w:szCs w:val="24"/>
        </w:rPr>
        <w:t xml:space="preserve">tet, kushtet dhe përcaktimet e </w:t>
      </w:r>
      <w:r w:rsidR="00112912" w:rsidRPr="008B3B82">
        <w:rPr>
          <w:rFonts w:ascii="Garamond" w:hAnsi="Garamond"/>
          <w:color w:val="000000" w:themeColor="text1"/>
          <w:sz w:val="24"/>
          <w:szCs w:val="24"/>
        </w:rPr>
        <w:t>legjislacionit në fuqi për gjykatat administrative dhe gjykimin e mo</w:t>
      </w:r>
      <w:r w:rsidR="00CE6417" w:rsidRPr="008B3B82">
        <w:rPr>
          <w:rFonts w:ascii="Garamond" w:hAnsi="Garamond"/>
          <w:color w:val="000000" w:themeColor="text1"/>
          <w:sz w:val="24"/>
          <w:szCs w:val="24"/>
        </w:rPr>
        <w:t>smarrëveshjeve administrative.</w:t>
      </w:r>
    </w:p>
    <w:p w14:paraId="587EB97A"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Shoqëria administruese</w:t>
      </w:r>
      <w:r w:rsidR="0022531C" w:rsidRPr="008B3B82">
        <w:rPr>
          <w:rFonts w:ascii="Garamond" w:hAnsi="Garamond" w:cs="Times New Roman"/>
          <w:bCs/>
          <w:color w:val="000000" w:themeColor="text1"/>
          <w:sz w:val="24"/>
          <w:szCs w:val="24"/>
        </w:rPr>
        <w:t xml:space="preserve"> mund të riaplikojë për licencë</w:t>
      </w:r>
      <w:r w:rsidR="003B11BE" w:rsidRPr="008B3B82">
        <w:rPr>
          <w:rFonts w:ascii="Garamond" w:hAnsi="Garamond" w:cs="Times New Roman"/>
          <w:bCs/>
          <w:color w:val="000000" w:themeColor="text1"/>
          <w:sz w:val="24"/>
          <w:szCs w:val="24"/>
        </w:rPr>
        <w:t xml:space="preserve"> kur i është refuzuar nga Autoriteti</w:t>
      </w:r>
      <w:r w:rsidR="0022531C"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ose të kërkojë </w:t>
      </w:r>
      <w:r w:rsidR="00E15D09" w:rsidRPr="008B3B82">
        <w:rPr>
          <w:rFonts w:ascii="Garamond" w:hAnsi="Garamond" w:cs="Times New Roman"/>
          <w:bCs/>
          <w:color w:val="000000" w:themeColor="text1"/>
          <w:sz w:val="24"/>
          <w:szCs w:val="24"/>
        </w:rPr>
        <w:t>zgjerim të objektit të licencës</w:t>
      </w:r>
      <w:r w:rsidR="003B11BE" w:rsidRPr="008B3B82">
        <w:rPr>
          <w:rFonts w:ascii="Garamond" w:hAnsi="Garamond" w:cs="Times New Roman"/>
          <w:bCs/>
          <w:color w:val="000000" w:themeColor="text1"/>
          <w:sz w:val="24"/>
          <w:szCs w:val="24"/>
        </w:rPr>
        <w:t xml:space="preserve"> kur i është </w:t>
      </w:r>
      <w:r w:rsidR="00E15D09" w:rsidRPr="008B3B82">
        <w:rPr>
          <w:rFonts w:ascii="Garamond" w:hAnsi="Garamond" w:cs="Times New Roman"/>
          <w:bCs/>
          <w:color w:val="000000" w:themeColor="text1"/>
          <w:sz w:val="24"/>
          <w:szCs w:val="24"/>
        </w:rPr>
        <w:t>lëshuar</w:t>
      </w:r>
      <w:r w:rsidR="003B11BE" w:rsidRPr="008B3B82">
        <w:rPr>
          <w:rFonts w:ascii="Garamond" w:hAnsi="Garamond" w:cs="Times New Roman"/>
          <w:bCs/>
          <w:color w:val="000000" w:themeColor="text1"/>
          <w:sz w:val="24"/>
          <w:szCs w:val="24"/>
        </w:rPr>
        <w:t xml:space="preserve"> një licencë </w:t>
      </w:r>
      <w:r w:rsidR="00E15D09" w:rsidRPr="008B3B82">
        <w:rPr>
          <w:rFonts w:ascii="Garamond" w:hAnsi="Garamond" w:cs="Times New Roman"/>
          <w:bCs/>
          <w:color w:val="000000" w:themeColor="text1"/>
          <w:sz w:val="24"/>
          <w:szCs w:val="24"/>
        </w:rPr>
        <w:t>me objekt veprimtarie të</w:t>
      </w:r>
      <w:r w:rsidR="003B11BE" w:rsidRPr="008B3B82">
        <w:rPr>
          <w:rFonts w:ascii="Garamond" w:hAnsi="Garamond" w:cs="Times New Roman"/>
          <w:bCs/>
          <w:color w:val="000000" w:themeColor="text1"/>
          <w:sz w:val="24"/>
          <w:szCs w:val="24"/>
        </w:rPr>
        <w:t xml:space="preserve"> kufizuar</w:t>
      </w:r>
      <w:r w:rsidR="00E15D09" w:rsidRPr="008B3B82">
        <w:rPr>
          <w:rFonts w:ascii="Garamond" w:hAnsi="Garamond" w:cs="Times New Roman"/>
          <w:bCs/>
          <w:color w:val="000000" w:themeColor="text1"/>
          <w:sz w:val="24"/>
          <w:szCs w:val="24"/>
        </w:rPr>
        <w:t xml:space="preserve"> </w:t>
      </w:r>
      <w:r w:rsidR="00E15D09" w:rsidRPr="008B3B82">
        <w:rPr>
          <w:rFonts w:ascii="Garamond" w:hAnsi="Garamond" w:cs="Times New Roman"/>
          <w:color w:val="000000" w:themeColor="text1"/>
          <w:sz w:val="24"/>
          <w:szCs w:val="24"/>
        </w:rPr>
        <w:t>të shoqërisë</w:t>
      </w:r>
      <w:r w:rsidR="003B11BE" w:rsidRPr="008B3B82">
        <w:rPr>
          <w:rFonts w:ascii="Garamond" w:hAnsi="Garamond" w:cs="Times New Roman"/>
          <w:bCs/>
          <w:color w:val="000000" w:themeColor="text1"/>
          <w:sz w:val="24"/>
          <w:szCs w:val="24"/>
        </w:rPr>
        <w:t xml:space="preserve">. </w:t>
      </w:r>
    </w:p>
    <w:p w14:paraId="587EB97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7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w:t>
      </w:r>
    </w:p>
    <w:p w14:paraId="587EB97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Refuzimi i licencës</w:t>
      </w:r>
    </w:p>
    <w:p w14:paraId="587EB97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7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Autoriteti refuzon kërkesën për licen</w:t>
      </w:r>
      <w:r w:rsidR="0030435E" w:rsidRPr="008B3B82">
        <w:rPr>
          <w:rFonts w:ascii="Garamond" w:hAnsi="Garamond" w:cs="Times New Roman"/>
          <w:bCs/>
          <w:color w:val="000000" w:themeColor="text1"/>
          <w:sz w:val="24"/>
          <w:szCs w:val="24"/>
        </w:rPr>
        <w:t>cim të shoqërisë administruese:</w:t>
      </w:r>
    </w:p>
    <w:p w14:paraId="587EB980"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nëse subjekti kërkues nuk përmbush ndonjë nga kërkesat</w:t>
      </w:r>
      <w:r w:rsidR="0022531C" w:rsidRPr="008B3B82">
        <w:rPr>
          <w:rFonts w:ascii="Garamond" w:hAnsi="Garamond" w:cs="Times New Roman"/>
          <w:bCs/>
          <w:color w:val="000000" w:themeColor="text1"/>
          <w:sz w:val="24"/>
          <w:szCs w:val="24"/>
        </w:rPr>
        <w:t xml:space="preserve"> e neneve 5, 6, 7, 8, 9, 10, 11</w:t>
      </w:r>
      <w:r w:rsidR="003B11BE" w:rsidRPr="008B3B82">
        <w:rPr>
          <w:rFonts w:ascii="Garamond" w:hAnsi="Garamond" w:cs="Times New Roman"/>
          <w:bCs/>
          <w:color w:val="000000" w:themeColor="text1"/>
          <w:sz w:val="24"/>
          <w:szCs w:val="24"/>
        </w:rPr>
        <w:t xml:space="preserve"> të këtij ligji, dhe në veçanti nëse Autoriteti nuk bindet për përshtatshmërinë e aksionarëve, të personave kyç ose të personelit kyç, duke mbajtur parasysh administrimin e kujdesshëm të shoqërisë;</w:t>
      </w:r>
    </w:p>
    <w:p w14:paraId="587EB981"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nëse vlerëson se shoqëria nuk do të jetë në gjendje t’i përmbushë kërkesat e këtij ligji; </w:t>
      </w:r>
    </w:p>
    <w:p w14:paraId="587EB98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CB33AF"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kur ushtrimi efektiv i funksioneve mbikëqyrë</w:t>
      </w:r>
      <w:r w:rsidR="0030435E" w:rsidRPr="008B3B82">
        <w:rPr>
          <w:rFonts w:ascii="Garamond" w:hAnsi="Garamond" w:cs="Times New Roman"/>
          <w:bCs/>
          <w:color w:val="000000" w:themeColor="text1"/>
          <w:sz w:val="24"/>
          <w:szCs w:val="24"/>
        </w:rPr>
        <w:t>se të Autoritetit pengohet nga:</w:t>
      </w:r>
    </w:p>
    <w:p w14:paraId="587EB983"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lidhjet e pronësisë ndërmjet subjektit kërkues dhe personave të tjerë, juridikë ose fizikë; </w:t>
      </w:r>
    </w:p>
    <w:p w14:paraId="587EB984"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aktet ligjore, nënligjore ose administrative të një vendi ose territori tjetër, që rregullojnë aktivitetin e in</w:t>
      </w:r>
      <w:r w:rsidR="0022531C" w:rsidRPr="008B3B82">
        <w:rPr>
          <w:rFonts w:ascii="Garamond" w:hAnsi="Garamond" w:cs="Times New Roman"/>
          <w:bCs/>
          <w:color w:val="000000" w:themeColor="text1"/>
          <w:sz w:val="24"/>
          <w:szCs w:val="24"/>
        </w:rPr>
        <w:t>dividëve ose personave juridikë</w:t>
      </w:r>
      <w:r w:rsidR="003B11BE" w:rsidRPr="008B3B82">
        <w:rPr>
          <w:rFonts w:ascii="Garamond" w:hAnsi="Garamond" w:cs="Times New Roman"/>
          <w:bCs/>
          <w:color w:val="000000" w:themeColor="text1"/>
          <w:sz w:val="24"/>
          <w:szCs w:val="24"/>
        </w:rPr>
        <w:t xml:space="preserve"> me të cilët subjekti kërkues ka lidhje të ngushta;</w:t>
      </w:r>
    </w:p>
    <w:p w14:paraId="587EB985"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iii. </w:t>
      </w:r>
      <w:r w:rsidR="003B11BE" w:rsidRPr="008B3B82">
        <w:rPr>
          <w:rFonts w:ascii="Garamond" w:hAnsi="Garamond" w:cs="Times New Roman"/>
          <w:bCs/>
          <w:color w:val="000000" w:themeColor="text1"/>
          <w:sz w:val="24"/>
          <w:szCs w:val="24"/>
        </w:rPr>
        <w:t>vështirësitë e lidhura me zbatimin e detyrueshëm të akteve ligjore, nënligjore dhe administrative.</w:t>
      </w:r>
    </w:p>
    <w:p w14:paraId="587EB98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8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w:t>
      </w:r>
    </w:p>
    <w:p w14:paraId="587EB98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Vlefshmëria e licencës</w:t>
      </w:r>
    </w:p>
    <w:p w14:paraId="587EB98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8A"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Licenca e dhënë nga Autoriteti në përputhje me dispozita</w:t>
      </w:r>
      <w:r w:rsidR="007478A0" w:rsidRPr="008B3B82">
        <w:rPr>
          <w:rFonts w:ascii="Garamond" w:hAnsi="Garamond" w:cs="Times New Roman"/>
          <w:bCs/>
          <w:color w:val="000000" w:themeColor="text1"/>
          <w:sz w:val="24"/>
          <w:szCs w:val="24"/>
        </w:rPr>
        <w:t>t e këtij ligji</w:t>
      </w:r>
      <w:r w:rsidR="0030435E" w:rsidRPr="008B3B82">
        <w:rPr>
          <w:rFonts w:ascii="Garamond" w:hAnsi="Garamond" w:cs="Times New Roman"/>
          <w:bCs/>
          <w:color w:val="000000" w:themeColor="text1"/>
          <w:sz w:val="24"/>
          <w:szCs w:val="24"/>
        </w:rPr>
        <w:t xml:space="preserve"> është pa afat.</w:t>
      </w:r>
    </w:p>
    <w:p w14:paraId="587EB98B"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Licenca është e vlefshme deri sa </w:t>
      </w:r>
      <w:r w:rsidR="00F04A37" w:rsidRPr="008B3B82">
        <w:rPr>
          <w:rFonts w:ascii="Garamond" w:hAnsi="Garamond" w:cs="Times New Roman"/>
          <w:bCs/>
          <w:color w:val="000000" w:themeColor="text1"/>
          <w:sz w:val="24"/>
          <w:szCs w:val="24"/>
        </w:rPr>
        <w:t xml:space="preserve">hiqet </w:t>
      </w:r>
      <w:r w:rsidR="003B11BE" w:rsidRPr="008B3B82">
        <w:rPr>
          <w:rFonts w:ascii="Garamond" w:hAnsi="Garamond" w:cs="Times New Roman"/>
          <w:bCs/>
          <w:color w:val="000000" w:themeColor="text1"/>
          <w:sz w:val="24"/>
          <w:szCs w:val="24"/>
        </w:rPr>
        <w:t>nga Autoriteti, nëse shoqëria administruese është në shkelje të dispozitave të këtij ligji dhe akteve n</w:t>
      </w:r>
      <w:r w:rsidR="0030435E" w:rsidRPr="008B3B82">
        <w:rPr>
          <w:rFonts w:ascii="Garamond" w:hAnsi="Garamond" w:cs="Times New Roman"/>
          <w:bCs/>
          <w:color w:val="000000" w:themeColor="text1"/>
          <w:sz w:val="24"/>
          <w:szCs w:val="24"/>
        </w:rPr>
        <w:t>ënligjore në zbatim të tij ose:</w:t>
      </w:r>
    </w:p>
    <w:p w14:paraId="587EB98C"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shoqëria administruese kërkon të ndërpresë vullnetarisht veprimtarinë tregtare; </w:t>
      </w:r>
    </w:p>
    <w:p w14:paraId="587EB98D" w14:textId="77777777" w:rsidR="003B11BE" w:rsidRPr="008B3B82" w:rsidRDefault="00CB33A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ndaj shoqërisë kanë filluar procedurat e likuidimit ose të falimentit;</w:t>
      </w:r>
    </w:p>
    <w:p w14:paraId="587EB98E" w14:textId="77777777" w:rsidR="003B11BE" w:rsidRPr="008B3B82" w:rsidRDefault="00920DB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shoqëria nuk ka filluar aktivitetin brenda 12 muajve nga data e publikimit të vendimit për dhënien e licencës.</w:t>
      </w:r>
    </w:p>
    <w:p w14:paraId="587EB98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9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w:t>
      </w:r>
    </w:p>
    <w:p w14:paraId="587EB99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Kërkesa për përshtatshmëri dhe aftësi</w:t>
      </w:r>
    </w:p>
    <w:p w14:paraId="587EB99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93"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Çdo person, i cili është ose do të jetë aksionar, administrator, anëta</w:t>
      </w:r>
      <w:r w:rsidR="0022531C" w:rsidRPr="008B3B82">
        <w:rPr>
          <w:rFonts w:ascii="Garamond" w:hAnsi="Garamond" w:cs="Times New Roman"/>
          <w:bCs/>
          <w:color w:val="000000" w:themeColor="text1"/>
          <w:sz w:val="24"/>
          <w:szCs w:val="24"/>
        </w:rPr>
        <w:t>r i këshillit të administrimit/</w:t>
      </w:r>
      <w:r w:rsidR="003B11BE" w:rsidRPr="008B3B82">
        <w:rPr>
          <w:rFonts w:ascii="Garamond" w:hAnsi="Garamond" w:cs="Times New Roman"/>
          <w:bCs/>
          <w:color w:val="000000" w:themeColor="text1"/>
          <w:sz w:val="24"/>
          <w:szCs w:val="24"/>
        </w:rPr>
        <w:t>mbikëqyrës, person kyç ose personel kyç në një shoqëri administruese, duhet të jetë i aftë dhe i përshtatshëm për të</w:t>
      </w:r>
      <w:r w:rsidR="0030435E" w:rsidRPr="008B3B82">
        <w:rPr>
          <w:rFonts w:ascii="Garamond" w:hAnsi="Garamond" w:cs="Times New Roman"/>
          <w:bCs/>
          <w:color w:val="000000" w:themeColor="text1"/>
          <w:sz w:val="24"/>
          <w:szCs w:val="24"/>
        </w:rPr>
        <w:t xml:space="preserve"> mbajtur pozicionin e caktuar. </w:t>
      </w:r>
    </w:p>
    <w:p w14:paraId="587EB994"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Për të përcaktuar nëse një person është i aftë dhe i përshtatshëm, Autoriteti bën një vlerësim të veprimtarisë tregtare ose financiare dhe sjelljes së personit në të shkuar</w:t>
      </w:r>
      <w:r w:rsidR="0022531C" w:rsidRPr="008B3B82">
        <w:rPr>
          <w:rFonts w:ascii="Garamond" w:hAnsi="Garamond" w:cs="Times New Roman"/>
          <w:bCs/>
          <w:color w:val="000000" w:themeColor="text1"/>
          <w:sz w:val="24"/>
          <w:szCs w:val="24"/>
        </w:rPr>
        <w:t>ën, ku ndër të tjera</w:t>
      </w:r>
      <w:r w:rsidR="0030435E" w:rsidRPr="008B3B82">
        <w:rPr>
          <w:rFonts w:ascii="Garamond" w:hAnsi="Garamond" w:cs="Times New Roman"/>
          <w:bCs/>
          <w:color w:val="000000" w:themeColor="text1"/>
          <w:sz w:val="24"/>
          <w:szCs w:val="24"/>
        </w:rPr>
        <w:t xml:space="preserve"> vlerëson:</w:t>
      </w:r>
    </w:p>
    <w:p w14:paraId="587EB995"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0435E" w:rsidRPr="008B3B82">
        <w:rPr>
          <w:rFonts w:ascii="Garamond" w:hAnsi="Garamond" w:cs="Times New Roman"/>
          <w:bCs/>
          <w:color w:val="000000" w:themeColor="text1"/>
          <w:sz w:val="24"/>
          <w:szCs w:val="24"/>
        </w:rPr>
        <w:t xml:space="preserve">integritetin; </w:t>
      </w:r>
    </w:p>
    <w:p w14:paraId="587EB99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vlerësimin e integritetit, Autoriteti merr parasysh nëse ka</w:t>
      </w:r>
      <w:r w:rsidR="0030435E" w:rsidRPr="008B3B82">
        <w:rPr>
          <w:rFonts w:ascii="Garamond" w:hAnsi="Garamond" w:cs="Times New Roman"/>
          <w:bCs/>
          <w:color w:val="000000" w:themeColor="text1"/>
          <w:sz w:val="24"/>
          <w:szCs w:val="24"/>
        </w:rPr>
        <w:t xml:space="preserve"> prova që dëshmojnë se personi:</w:t>
      </w:r>
    </w:p>
    <w:p w14:paraId="587EB997"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nuk është në proces hetimor, gjyqësor, shpallur fajtor me vendim të formës së prerë për vepra penale kundër pasurisë ose krim ekonomik apo vepra të tjera penale lidhur me shoqëritë tregtare, për organizimin dhe vënien në funksionim të skemave mashtruese dhe piramidale të huamarrjes për pastrimin e parave dhe financimin e terrorizmit;</w:t>
      </w:r>
    </w:p>
    <w:p w14:paraId="587EB998"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nuk ka vepruar në kundërshtim me ndonjë nga kërkesat dhe standardet ligjore shqiptare ose me standardet apo kërkesat e ngjashme të autoriteteve të tjera rregullatore;</w:t>
      </w:r>
    </w:p>
    <w:p w14:paraId="587EB999"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iii. </w:t>
      </w:r>
      <w:r w:rsidR="003B11BE" w:rsidRPr="008B3B82">
        <w:rPr>
          <w:rFonts w:ascii="Garamond" w:hAnsi="Garamond" w:cs="Times New Roman"/>
          <w:bCs/>
          <w:color w:val="000000" w:themeColor="text1"/>
          <w:sz w:val="24"/>
          <w:szCs w:val="24"/>
        </w:rPr>
        <w:t>nuk është përjashtuar ose pezulluar nga një organ rregullator.</w:t>
      </w:r>
    </w:p>
    <w:p w14:paraId="587EB99A"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0435E" w:rsidRPr="008B3B82">
        <w:rPr>
          <w:rFonts w:ascii="Garamond" w:hAnsi="Garamond" w:cs="Times New Roman"/>
          <w:bCs/>
          <w:color w:val="000000" w:themeColor="text1"/>
          <w:sz w:val="24"/>
          <w:szCs w:val="24"/>
        </w:rPr>
        <w:t xml:space="preserve">aftësitë profesionale; </w:t>
      </w:r>
    </w:p>
    <w:p w14:paraId="587EB99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vlerësimin e aftësive profesionale, Autorite</w:t>
      </w:r>
      <w:r w:rsidR="0030435E" w:rsidRPr="008B3B82">
        <w:rPr>
          <w:rFonts w:ascii="Garamond" w:hAnsi="Garamond" w:cs="Times New Roman"/>
          <w:bCs/>
          <w:color w:val="000000" w:themeColor="text1"/>
          <w:sz w:val="24"/>
          <w:szCs w:val="24"/>
        </w:rPr>
        <w:t xml:space="preserve">ti merr parasysh nëse personi: </w:t>
      </w:r>
    </w:p>
    <w:p w14:paraId="587EB99C"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përmbush kërkesat përkatëse të gjykimit të shëndoshë, përgatitjes dhe të aftësive profesionale, të përcaktuara nga Autoriteti për detyrën që kryen ose ka për qëllim të kryejë; </w:t>
      </w:r>
    </w:p>
    <w:p w14:paraId="587EB99D"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ka dëshmuar nëpërmjet përvojës dhe përgatitjes profesionale se është i përshtatshëm ose do të jetë i përshtatshëm, nëse mira</w:t>
      </w:r>
      <w:r w:rsidR="0030435E" w:rsidRPr="008B3B82">
        <w:rPr>
          <w:rFonts w:ascii="Garamond" w:hAnsi="Garamond" w:cs="Times New Roman"/>
          <w:bCs/>
          <w:color w:val="000000" w:themeColor="text1"/>
          <w:sz w:val="24"/>
          <w:szCs w:val="24"/>
        </w:rPr>
        <w:t>tohet, për të kryer funksionin.</w:t>
      </w:r>
    </w:p>
    <w:p w14:paraId="587EB99E"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0435E" w:rsidRPr="008B3B82">
        <w:rPr>
          <w:rFonts w:ascii="Garamond" w:hAnsi="Garamond" w:cs="Times New Roman"/>
          <w:bCs/>
          <w:color w:val="000000" w:themeColor="text1"/>
          <w:sz w:val="24"/>
          <w:szCs w:val="24"/>
        </w:rPr>
        <w:t>aftësitë financiare;</w:t>
      </w:r>
    </w:p>
    <w:p w14:paraId="587EB99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vlerësimin e aftësive financiare, Autorite</w:t>
      </w:r>
      <w:r w:rsidR="0030435E" w:rsidRPr="008B3B82">
        <w:rPr>
          <w:rFonts w:ascii="Garamond" w:hAnsi="Garamond" w:cs="Times New Roman"/>
          <w:bCs/>
          <w:color w:val="000000" w:themeColor="text1"/>
          <w:sz w:val="24"/>
          <w:szCs w:val="24"/>
        </w:rPr>
        <w:t xml:space="preserve">ti merr parasysh nëse personi: </w:t>
      </w:r>
    </w:p>
    <w:p w14:paraId="587EB9A0"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është përfshirë, ka bashkëpunuar ose është i lidhur me humbje financiare, të shkaktuara nga veprimet e pandershme, të papërgjegjshme apo neglizhente në lidhje me kryerjen e shërbimeve financiare dhe administrimin e shoqërive të tjera; ose </w:t>
      </w:r>
    </w:p>
    <w:p w14:paraId="587EB9A1"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ka zotëruar në </w:t>
      </w:r>
      <w:r w:rsidR="0022531C" w:rsidRPr="008B3B82">
        <w:rPr>
          <w:rFonts w:ascii="Garamond" w:hAnsi="Garamond" w:cs="Times New Roman"/>
          <w:bCs/>
          <w:color w:val="000000" w:themeColor="text1"/>
          <w:sz w:val="24"/>
          <w:szCs w:val="24"/>
        </w:rPr>
        <w:t>mënyrë të drejtpërdrejtë ose jo</w:t>
      </w:r>
      <w:r w:rsidR="003B11BE" w:rsidRPr="008B3B82">
        <w:rPr>
          <w:rFonts w:ascii="Garamond" w:hAnsi="Garamond" w:cs="Times New Roman"/>
          <w:bCs/>
          <w:color w:val="000000" w:themeColor="text1"/>
          <w:sz w:val="24"/>
          <w:szCs w:val="24"/>
        </w:rPr>
        <w:t xml:space="preserve"> të paktën 50% të të drejtave të votës apo të kapitalit të një shoqërie tregtare ose ka qenë administrator i një shoqërie tregtare, e cila është bërë objekt i procedurave të falimentimit ose likuidimit të detyrueshëm; </w:t>
      </w:r>
    </w:p>
    <w:p w14:paraId="587EB9A2" w14:textId="05234B3F" w:rsidR="0022531C" w:rsidRPr="008B3B82" w:rsidRDefault="00362701" w:rsidP="00A3193F">
      <w:pPr>
        <w:tabs>
          <w:tab w:val="left" w:pos="821"/>
        </w:tabs>
        <w:spacing w:before="1" w:after="0" w:line="240" w:lineRule="auto"/>
        <w:ind w:firstLine="284"/>
        <w:jc w:val="both"/>
        <w:rPr>
          <w:rFonts w:ascii="Garamond" w:eastAsia="MS Mincho" w:hAnsi="Garamond" w:cs="Times New Roman"/>
          <w:color w:val="000000" w:themeColor="text1"/>
          <w:sz w:val="24"/>
          <w:szCs w:val="24"/>
        </w:rPr>
      </w:pPr>
      <w:r>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iii</w:t>
      </w:r>
      <w:r w:rsidR="00547620" w:rsidRPr="008B3B82">
        <w:rPr>
          <w:rFonts w:ascii="Garamond" w:hAnsi="Garamond" w:cs="Times New Roman"/>
          <w:bCs/>
          <w:color w:val="000000" w:themeColor="text1"/>
          <w:sz w:val="24"/>
          <w:szCs w:val="24"/>
        </w:rPr>
        <w:t>.</w:t>
      </w:r>
      <w:r w:rsidR="00547620" w:rsidRPr="008B3B82">
        <w:rPr>
          <w:rFonts w:ascii="Garamond" w:eastAsia="MS Mincho" w:hAnsi="Garamond" w:cs="Times New Roman"/>
          <w:color w:val="000000" w:themeColor="text1"/>
          <w:sz w:val="24"/>
          <w:szCs w:val="24"/>
        </w:rPr>
        <w:t xml:space="preserve"> është ose ka q</w:t>
      </w:r>
      <w:r w:rsidR="0022531C" w:rsidRPr="008B3B82">
        <w:rPr>
          <w:rFonts w:ascii="Garamond" w:eastAsia="MS Mincho" w:hAnsi="Garamond" w:cs="Times New Roman"/>
          <w:color w:val="000000" w:themeColor="text1"/>
          <w:sz w:val="24"/>
          <w:szCs w:val="24"/>
        </w:rPr>
        <w:t>e</w:t>
      </w:r>
      <w:r w:rsidR="00547620" w:rsidRPr="008B3B82">
        <w:rPr>
          <w:rFonts w:ascii="Garamond" w:eastAsia="MS Mincho" w:hAnsi="Garamond" w:cs="Times New Roman"/>
          <w:color w:val="000000" w:themeColor="text1"/>
          <w:sz w:val="24"/>
          <w:szCs w:val="24"/>
        </w:rPr>
        <w:t xml:space="preserve">në i përfshirë në evazion fiskal, pastrimin e parave dhe financimin e terrorizmit </w:t>
      </w:r>
      <w:r w:rsidR="0022531C" w:rsidRPr="008B3B82">
        <w:rPr>
          <w:rFonts w:ascii="Garamond" w:eastAsia="MS Mincho" w:hAnsi="Garamond" w:cs="Times New Roman"/>
          <w:color w:val="000000" w:themeColor="text1"/>
          <w:sz w:val="24"/>
          <w:szCs w:val="24"/>
        </w:rPr>
        <w:t>ose në ndonjë praktikë tregtare,</w:t>
      </w:r>
      <w:r w:rsidR="00547620" w:rsidRPr="008B3B82">
        <w:rPr>
          <w:rFonts w:ascii="Garamond" w:eastAsia="MS Mincho" w:hAnsi="Garamond" w:cs="Times New Roman"/>
          <w:color w:val="000000" w:themeColor="text1"/>
          <w:sz w:val="24"/>
          <w:szCs w:val="24"/>
        </w:rPr>
        <w:t xml:space="preserve"> që Autoriteti e konsideron të papërshtatshme, e cila hedh dyshime për mënyrën e kryerjes së shërbimeve financiare apo të veprimtarive t</w:t>
      </w:r>
      <w:r w:rsidR="009F7945" w:rsidRPr="008B3B82">
        <w:rPr>
          <w:rFonts w:ascii="Garamond" w:eastAsia="MS Mincho" w:hAnsi="Garamond" w:cs="Times New Roman"/>
          <w:color w:val="000000" w:themeColor="text1"/>
          <w:sz w:val="24"/>
          <w:szCs w:val="24"/>
        </w:rPr>
        <w:t>ë tjera tregtare nga ky person.</w:t>
      </w:r>
    </w:p>
    <w:p w14:paraId="587EB9A3" w14:textId="77777777" w:rsidR="003B11BE" w:rsidRPr="008B3B82" w:rsidRDefault="00EE6C8D" w:rsidP="00A3193F">
      <w:pPr>
        <w:spacing w:before="1" w:after="0" w:line="240" w:lineRule="auto"/>
        <w:ind w:firstLine="284"/>
        <w:jc w:val="both"/>
        <w:rPr>
          <w:rFonts w:ascii="Garamond" w:eastAsia="MS Mincho" w:hAnsi="Garamond" w:cs="Times New Roman"/>
          <w:color w:val="000000" w:themeColor="text1"/>
          <w:sz w:val="24"/>
          <w:szCs w:val="24"/>
        </w:rPr>
      </w:pPr>
      <w:r w:rsidRPr="008B3B82">
        <w:rPr>
          <w:rFonts w:ascii="Garamond" w:hAnsi="Garamond" w:cs="Times New Roman"/>
          <w:bCs/>
          <w:color w:val="000000" w:themeColor="text1"/>
          <w:sz w:val="24"/>
          <w:szCs w:val="24"/>
        </w:rPr>
        <w:t xml:space="preserve"> </w:t>
      </w:r>
      <w:r w:rsidR="00FD6D99"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Administratori dhe një nga anëtarët e këshillit të administrimit/mbikëqyrës duhet të kenë kualifikim/kualifikime ndërkombëtare ose vendase në analizën e investimeve, administrimin e investimeve ose administrimin e fondeve, të cilat gjykohen nga Autoriteti si të përshtatshme për adminis</w:t>
      </w:r>
      <w:r w:rsidR="0030435E" w:rsidRPr="008B3B82">
        <w:rPr>
          <w:rFonts w:ascii="Garamond" w:hAnsi="Garamond" w:cs="Times New Roman"/>
          <w:bCs/>
          <w:color w:val="000000" w:themeColor="text1"/>
          <w:sz w:val="24"/>
          <w:szCs w:val="24"/>
        </w:rPr>
        <w:t xml:space="preserve">trimin e fondeve të pensionit. </w:t>
      </w:r>
    </w:p>
    <w:p w14:paraId="587EB9A4"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Aksionari, administratori, anëtarët e këshillit të administrimit/mbikëqyrës dhe personeli kyç i një shoqërie administruese nuk mund të jetë aksionar, administrator, anëtar i këshillit të administrimit/mbikëqyrës dhe personel kyç i depozitarit, që mban aktivet e fondit të pensionit të shoqërisë administruese apo të një </w:t>
      </w:r>
      <w:r w:rsidR="0030435E" w:rsidRPr="008B3B82">
        <w:rPr>
          <w:rFonts w:ascii="Garamond" w:hAnsi="Garamond" w:cs="Times New Roman"/>
          <w:bCs/>
          <w:color w:val="000000" w:themeColor="text1"/>
          <w:sz w:val="24"/>
          <w:szCs w:val="24"/>
        </w:rPr>
        <w:t xml:space="preserve">palë të lidhur me depozitarin. </w:t>
      </w:r>
    </w:p>
    <w:p w14:paraId="587EB9A5"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Kërkesat për përshtatshmëri dhe aftësi duhet të përmbushen nga p</w:t>
      </w:r>
      <w:r w:rsidR="0022531C" w:rsidRPr="008B3B82">
        <w:rPr>
          <w:rFonts w:ascii="Garamond" w:hAnsi="Garamond" w:cs="Times New Roman"/>
          <w:bCs/>
          <w:color w:val="000000" w:themeColor="text1"/>
          <w:sz w:val="24"/>
          <w:szCs w:val="24"/>
        </w:rPr>
        <w:t>ersonat e përcaktuar në pikën 1 të këtij neni</w:t>
      </w:r>
      <w:r w:rsidR="003B11BE" w:rsidRPr="008B3B82">
        <w:rPr>
          <w:rFonts w:ascii="Garamond" w:hAnsi="Garamond" w:cs="Times New Roman"/>
          <w:bCs/>
          <w:color w:val="000000" w:themeColor="text1"/>
          <w:sz w:val="24"/>
          <w:szCs w:val="24"/>
        </w:rPr>
        <w:t xml:space="preserve"> gjatë gjithë kohës që janë në pozicionin përkatës. Autoriteti ka të drejtë t’i kërkojë shoqërisë administruese të vërtetojë përshtatshmërinë dhe aftësinë e tyre sa herë e vlerëson të arsyeshme.</w:t>
      </w:r>
    </w:p>
    <w:p w14:paraId="587EB9A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FD6D99"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nxjerr rregullore, ku përcakton kërkesa të mëtejshme për aftësi dhe përs</w:t>
      </w:r>
      <w:r w:rsidR="0022531C" w:rsidRPr="008B3B82">
        <w:rPr>
          <w:rFonts w:ascii="Garamond" w:hAnsi="Garamond" w:cs="Times New Roman"/>
          <w:bCs/>
          <w:color w:val="000000" w:themeColor="text1"/>
          <w:sz w:val="24"/>
          <w:szCs w:val="24"/>
        </w:rPr>
        <w:t>htatshmëri në kuptim të pikës 2</w:t>
      </w:r>
      <w:r w:rsidRPr="008B3B82">
        <w:rPr>
          <w:rFonts w:ascii="Garamond" w:hAnsi="Garamond" w:cs="Times New Roman"/>
          <w:bCs/>
          <w:color w:val="000000" w:themeColor="text1"/>
          <w:sz w:val="24"/>
          <w:szCs w:val="24"/>
        </w:rPr>
        <w:t xml:space="preserve"> të këtij neni. </w:t>
      </w:r>
    </w:p>
    <w:p w14:paraId="587EB9A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A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w:t>
      </w:r>
    </w:p>
    <w:p w14:paraId="587EB9A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Administratori, anëtarët e këshillit të administrimit/mbikëqyrës të shoqërisë administruese</w:t>
      </w:r>
    </w:p>
    <w:p w14:paraId="587EB9A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AB"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administrohet nga të paktën n</w:t>
      </w:r>
      <w:r w:rsidR="0030435E" w:rsidRPr="008B3B82">
        <w:rPr>
          <w:rFonts w:ascii="Garamond" w:hAnsi="Garamond" w:cs="Times New Roman"/>
          <w:bCs/>
          <w:color w:val="000000" w:themeColor="text1"/>
          <w:sz w:val="24"/>
          <w:szCs w:val="24"/>
        </w:rPr>
        <w:t xml:space="preserve">jë administrator. </w:t>
      </w:r>
    </w:p>
    <w:p w14:paraId="587EB9AC" w14:textId="77777777" w:rsidR="003B11BE" w:rsidRPr="008B3B82" w:rsidRDefault="00FD6D9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Administratorët, anëtarët e këshillit të administrimit/mbikëqyrës të shoqërisë administruese duhet të gëzojnë reputacion të mirë, të kenë kualifikimet profesionale të kërkuara dhe përvojë të mjaftueshme, në mënyrë që të sigurojnë një administrim/mbikëqyrje të shëndoshë dhe të kujdessh</w:t>
      </w:r>
      <w:r w:rsidR="0030435E" w:rsidRPr="008B3B82">
        <w:rPr>
          <w:rFonts w:ascii="Garamond" w:hAnsi="Garamond" w:cs="Times New Roman"/>
          <w:bCs/>
          <w:color w:val="000000" w:themeColor="text1"/>
          <w:sz w:val="24"/>
          <w:szCs w:val="24"/>
        </w:rPr>
        <w:t xml:space="preserve">me të shoqërisë administruese. </w:t>
      </w:r>
    </w:p>
    <w:p w14:paraId="587EB9AD" w14:textId="77777777" w:rsidR="003B11BE" w:rsidRPr="008B3B82" w:rsidRDefault="0067340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miraton me rregullore kërkesat që duhet të plotësojnë administratorët/anëtarët e këshillit të administrimit/mbikëqyrës të shoqërisë administruese, përmbajtjen e kërkesës për dhënien e miratimit për këtë pozicion, si dhe dokumentet që duhet të shoqërojnë kërkesën.</w:t>
      </w:r>
    </w:p>
    <w:p w14:paraId="587EB9A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A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w:t>
      </w:r>
    </w:p>
    <w:p w14:paraId="587EB9B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Miratimi i emërimit</w:t>
      </w:r>
    </w:p>
    <w:p w14:paraId="587EB9B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B2" w14:textId="77777777" w:rsidR="003B11BE" w:rsidRPr="008B3B82" w:rsidRDefault="0067340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Një person mund të emërohet administrator, anëtar i këshillit të administrimit/mbikëqyrës </w:t>
      </w:r>
      <w:r w:rsidRPr="008B3B82">
        <w:rPr>
          <w:rFonts w:ascii="Garamond" w:hAnsi="Garamond" w:cs="Times New Roman"/>
          <w:bCs/>
          <w:color w:val="000000" w:themeColor="text1"/>
          <w:sz w:val="24"/>
          <w:szCs w:val="24"/>
        </w:rPr>
        <w:t>i</w:t>
      </w:r>
      <w:r w:rsidR="003B11BE" w:rsidRPr="008B3B82">
        <w:rPr>
          <w:rFonts w:ascii="Garamond" w:hAnsi="Garamond" w:cs="Times New Roman"/>
          <w:bCs/>
          <w:color w:val="000000" w:themeColor="text1"/>
          <w:sz w:val="24"/>
          <w:szCs w:val="24"/>
        </w:rPr>
        <w:t xml:space="preserve"> shoqërisë administrue</w:t>
      </w:r>
      <w:r w:rsidRPr="008B3B82">
        <w:rPr>
          <w:rFonts w:ascii="Garamond" w:hAnsi="Garamond" w:cs="Times New Roman"/>
          <w:bCs/>
          <w:color w:val="000000" w:themeColor="text1"/>
          <w:sz w:val="24"/>
          <w:szCs w:val="24"/>
        </w:rPr>
        <w:t>se dhe personel kyç i shoqërisë</w:t>
      </w:r>
      <w:r w:rsidR="003B11BE" w:rsidRPr="008B3B82">
        <w:rPr>
          <w:rFonts w:ascii="Garamond" w:hAnsi="Garamond" w:cs="Times New Roman"/>
          <w:bCs/>
          <w:color w:val="000000" w:themeColor="text1"/>
          <w:sz w:val="24"/>
          <w:szCs w:val="24"/>
        </w:rPr>
        <w:t xml:space="preserve"> ve</w:t>
      </w:r>
      <w:r w:rsidR="0030435E" w:rsidRPr="008B3B82">
        <w:rPr>
          <w:rFonts w:ascii="Garamond" w:hAnsi="Garamond" w:cs="Times New Roman"/>
          <w:bCs/>
          <w:color w:val="000000" w:themeColor="text1"/>
          <w:sz w:val="24"/>
          <w:szCs w:val="24"/>
        </w:rPr>
        <w:t xml:space="preserve">tëm me miratim të Autoritetit. </w:t>
      </w:r>
    </w:p>
    <w:p w14:paraId="587EB9B3"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Kërkesa për dhënien e miratimit, të për</w:t>
      </w:r>
      <w:r w:rsidR="00BF34D9" w:rsidRPr="008B3B82">
        <w:rPr>
          <w:rFonts w:ascii="Garamond" w:hAnsi="Garamond" w:cs="Times New Roman"/>
          <w:bCs/>
          <w:color w:val="000000" w:themeColor="text1"/>
          <w:sz w:val="24"/>
          <w:szCs w:val="24"/>
        </w:rPr>
        <w:t>caktuara</w:t>
      </w:r>
      <w:r w:rsidR="00673408" w:rsidRPr="008B3B82">
        <w:rPr>
          <w:rFonts w:ascii="Garamond" w:hAnsi="Garamond" w:cs="Times New Roman"/>
          <w:bCs/>
          <w:color w:val="000000" w:themeColor="text1"/>
          <w:sz w:val="24"/>
          <w:szCs w:val="24"/>
        </w:rPr>
        <w:t xml:space="preserve"> në pikën 1</w:t>
      </w:r>
      <w:r w:rsidR="003B11BE" w:rsidRPr="008B3B82">
        <w:rPr>
          <w:rFonts w:ascii="Garamond" w:hAnsi="Garamond" w:cs="Times New Roman"/>
          <w:bCs/>
          <w:color w:val="000000" w:themeColor="text1"/>
          <w:sz w:val="24"/>
          <w:szCs w:val="24"/>
        </w:rPr>
        <w:t xml:space="preserve"> të këtij neni, duhet të depozitohet nga organi kompet</w:t>
      </w:r>
      <w:r w:rsidR="0030435E" w:rsidRPr="008B3B82">
        <w:rPr>
          <w:rFonts w:ascii="Garamond" w:hAnsi="Garamond" w:cs="Times New Roman"/>
          <w:bCs/>
          <w:color w:val="000000" w:themeColor="text1"/>
          <w:sz w:val="24"/>
          <w:szCs w:val="24"/>
        </w:rPr>
        <w:t xml:space="preserve">ent i shoqërisë administruese. </w:t>
      </w:r>
    </w:p>
    <w:p w14:paraId="587EB9B4"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Subjektet kërkuese, të </w:t>
      </w:r>
      <w:r w:rsidR="00F04A37" w:rsidRPr="008B3B82">
        <w:rPr>
          <w:rFonts w:ascii="Garamond" w:hAnsi="Garamond" w:cs="Times New Roman"/>
          <w:bCs/>
          <w:color w:val="000000" w:themeColor="text1"/>
          <w:sz w:val="24"/>
          <w:szCs w:val="24"/>
        </w:rPr>
        <w:t xml:space="preserve">përcaktuara </w:t>
      </w:r>
      <w:r w:rsidR="00673408" w:rsidRPr="008B3B82">
        <w:rPr>
          <w:rFonts w:ascii="Garamond" w:hAnsi="Garamond" w:cs="Times New Roman"/>
          <w:bCs/>
          <w:color w:val="000000" w:themeColor="text1"/>
          <w:sz w:val="24"/>
          <w:szCs w:val="24"/>
        </w:rPr>
        <w:t>në pikën 1 të këtij neni, duhet ta</w:t>
      </w:r>
      <w:r w:rsidR="003B11BE" w:rsidRPr="008B3B82">
        <w:rPr>
          <w:rFonts w:ascii="Garamond" w:hAnsi="Garamond" w:cs="Times New Roman"/>
          <w:bCs/>
          <w:color w:val="000000" w:themeColor="text1"/>
          <w:sz w:val="24"/>
          <w:szCs w:val="24"/>
        </w:rPr>
        <w:t xml:space="preserve"> bashkëlidhin dokumentacionin që vërteton përputhshmërinë me kërkesat e përcaktuar</w:t>
      </w:r>
      <w:r w:rsidR="00673408" w:rsidRPr="008B3B82">
        <w:rPr>
          <w:rFonts w:ascii="Garamond" w:hAnsi="Garamond" w:cs="Times New Roman"/>
          <w:bCs/>
          <w:color w:val="000000" w:themeColor="text1"/>
          <w:sz w:val="24"/>
          <w:szCs w:val="24"/>
        </w:rPr>
        <w:t>a në nenin 15</w:t>
      </w:r>
      <w:r w:rsidR="0030435E" w:rsidRPr="008B3B82">
        <w:rPr>
          <w:rFonts w:ascii="Garamond" w:hAnsi="Garamond" w:cs="Times New Roman"/>
          <w:bCs/>
          <w:color w:val="000000" w:themeColor="text1"/>
          <w:sz w:val="24"/>
          <w:szCs w:val="24"/>
        </w:rPr>
        <w:t xml:space="preserve"> të këtij ligji. </w:t>
      </w:r>
    </w:p>
    <w:p w14:paraId="587EB9B5"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Personi, i cili ka marrë miratimin e Autoritetit për një funksion në një shoqëri administruese, duhet të aplikojë sërish për t</w:t>
      </w:r>
      <w:r w:rsidR="00673408" w:rsidRPr="008B3B82">
        <w:rPr>
          <w:rFonts w:ascii="Garamond" w:hAnsi="Garamond" w:cs="Times New Roman"/>
          <w:bCs/>
          <w:color w:val="000000" w:themeColor="text1"/>
          <w:sz w:val="24"/>
          <w:szCs w:val="24"/>
        </w:rPr>
        <w:t>ë marrë miratimin e Autoritetit</w:t>
      </w:r>
      <w:r w:rsidR="003B11BE" w:rsidRPr="008B3B82">
        <w:rPr>
          <w:rFonts w:ascii="Garamond" w:hAnsi="Garamond" w:cs="Times New Roman"/>
          <w:bCs/>
          <w:color w:val="000000" w:themeColor="text1"/>
          <w:sz w:val="24"/>
          <w:szCs w:val="24"/>
        </w:rPr>
        <w:t xml:space="preserve"> përpara emërimit në të njëjtin pozicion në një</w:t>
      </w:r>
      <w:r w:rsidR="0030435E" w:rsidRPr="008B3B82">
        <w:rPr>
          <w:rFonts w:ascii="Garamond" w:hAnsi="Garamond" w:cs="Times New Roman"/>
          <w:bCs/>
          <w:color w:val="000000" w:themeColor="text1"/>
          <w:sz w:val="24"/>
          <w:szCs w:val="24"/>
        </w:rPr>
        <w:t xml:space="preserve"> shoqëri tjetër administruese. </w:t>
      </w:r>
    </w:p>
    <w:p w14:paraId="587EB9B6"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Autoriteti refuzon dhënien e miratimit për emërimin e një administratori, anëtari të këshillit të administrimit/mbikëqyrës </w:t>
      </w:r>
      <w:r w:rsidR="00673408" w:rsidRPr="008B3B82">
        <w:rPr>
          <w:rFonts w:ascii="Garamond" w:hAnsi="Garamond" w:cs="Times New Roman"/>
          <w:bCs/>
          <w:color w:val="000000" w:themeColor="text1"/>
          <w:sz w:val="24"/>
          <w:szCs w:val="24"/>
        </w:rPr>
        <w:t>dhe personeli kyç</w:t>
      </w:r>
      <w:r w:rsidR="0030435E" w:rsidRPr="008B3B82">
        <w:rPr>
          <w:rFonts w:ascii="Garamond" w:hAnsi="Garamond" w:cs="Times New Roman"/>
          <w:bCs/>
          <w:color w:val="000000" w:themeColor="text1"/>
          <w:sz w:val="24"/>
          <w:szCs w:val="24"/>
        </w:rPr>
        <w:t xml:space="preserve"> nëse: </w:t>
      </w:r>
    </w:p>
    <w:p w14:paraId="587EB9B7"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personi i propozuar nuk i përmbush ku</w:t>
      </w:r>
      <w:r w:rsidR="00673408" w:rsidRPr="008B3B82">
        <w:rPr>
          <w:rFonts w:ascii="Garamond" w:hAnsi="Garamond" w:cs="Times New Roman"/>
          <w:bCs/>
          <w:color w:val="000000" w:themeColor="text1"/>
          <w:sz w:val="24"/>
          <w:szCs w:val="24"/>
        </w:rPr>
        <w:t>shtet e përcaktuara në nenin 15</w:t>
      </w:r>
      <w:r w:rsidR="003B11BE" w:rsidRPr="008B3B82">
        <w:rPr>
          <w:rFonts w:ascii="Garamond" w:hAnsi="Garamond" w:cs="Times New Roman"/>
          <w:bCs/>
          <w:color w:val="000000" w:themeColor="text1"/>
          <w:sz w:val="24"/>
          <w:szCs w:val="24"/>
        </w:rPr>
        <w:t xml:space="preserve"> të këtij ligji; </w:t>
      </w:r>
    </w:p>
    <w:p w14:paraId="587EB9B8"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ka arsye objektive dhe të provueshme për të besuar se veprimtaritë, të cilat ka ushtruar apo ushtron personi, përbëjnë rrezik për administrimin e shoqërisë administruese në përputhje me kërkesat e administrimit të rrezi</w:t>
      </w:r>
      <w:r w:rsidR="00673408" w:rsidRPr="008B3B82">
        <w:rPr>
          <w:rFonts w:ascii="Garamond" w:hAnsi="Garamond" w:cs="Times New Roman"/>
          <w:bCs/>
          <w:color w:val="000000" w:themeColor="text1"/>
          <w:sz w:val="24"/>
          <w:szCs w:val="24"/>
        </w:rPr>
        <w:t xml:space="preserve">kut të parashikuara në nenin 26 të këtij ligji </w:t>
      </w:r>
      <w:r w:rsidR="003B11BE" w:rsidRPr="008B3B82">
        <w:rPr>
          <w:rFonts w:ascii="Garamond" w:hAnsi="Garamond" w:cs="Times New Roman"/>
          <w:bCs/>
          <w:color w:val="000000" w:themeColor="text1"/>
          <w:sz w:val="24"/>
          <w:szCs w:val="24"/>
        </w:rPr>
        <w:t xml:space="preserve">dhe akteve nënligjore të miratuara në zbatim të këtij ligji; </w:t>
      </w:r>
    </w:p>
    <w:p w14:paraId="587EB9B9"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kërkesa për dhënien e miratimit përmban deklar</w:t>
      </w:r>
      <w:r w:rsidR="0030435E" w:rsidRPr="008B3B82">
        <w:rPr>
          <w:rFonts w:ascii="Garamond" w:hAnsi="Garamond" w:cs="Times New Roman"/>
          <w:bCs/>
          <w:color w:val="000000" w:themeColor="text1"/>
          <w:sz w:val="24"/>
          <w:szCs w:val="24"/>
        </w:rPr>
        <w:t xml:space="preserve">ata ose informacione të rreme. </w:t>
      </w:r>
    </w:p>
    <w:p w14:paraId="587EB9BA"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Autoriteti miraton çdo ndryshim apo riemërim të administratorit dhe anëtarit të këshillit të administrimit/mbikëqyrës dhe personelit kyç të shoqërisë administruese. Autoriteti miraton çdo ndryshim thelbësor të statutit të shoqërisë administruese.</w:t>
      </w:r>
    </w:p>
    <w:p w14:paraId="587EB9B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B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w:t>
      </w:r>
    </w:p>
    <w:p w14:paraId="587EB9BD" w14:textId="77777777" w:rsidR="003B11BE" w:rsidRPr="008B3B82" w:rsidRDefault="000D3288"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Revokimi</w:t>
      </w:r>
      <w:r w:rsidR="001C5263" w:rsidRPr="008B3B82">
        <w:rPr>
          <w:rFonts w:ascii="Garamond" w:hAnsi="Garamond" w:cs="Times New Roman"/>
          <w:b/>
          <w:bCs/>
          <w:color w:val="000000" w:themeColor="text1"/>
          <w:sz w:val="24"/>
          <w:szCs w:val="24"/>
        </w:rPr>
        <w:t xml:space="preserve"> </w:t>
      </w:r>
      <w:r w:rsidR="003B11BE" w:rsidRPr="008B3B82">
        <w:rPr>
          <w:rFonts w:ascii="Garamond" w:hAnsi="Garamond" w:cs="Times New Roman"/>
          <w:b/>
          <w:bCs/>
          <w:color w:val="000000" w:themeColor="text1"/>
          <w:sz w:val="24"/>
          <w:szCs w:val="24"/>
        </w:rPr>
        <w:t>dhe përfundimi i afatit të miratimit për emërimin e administratorit, anëtarit</w:t>
      </w:r>
      <w:r w:rsidR="00673408" w:rsidRPr="008B3B82">
        <w:rPr>
          <w:rFonts w:ascii="Garamond" w:hAnsi="Garamond" w:cs="Times New Roman"/>
          <w:b/>
          <w:bCs/>
          <w:color w:val="000000" w:themeColor="text1"/>
          <w:sz w:val="24"/>
          <w:szCs w:val="24"/>
        </w:rPr>
        <w:t xml:space="preserve"> të këshillit të administrimit/</w:t>
      </w:r>
      <w:r w:rsidR="003B11BE" w:rsidRPr="008B3B82">
        <w:rPr>
          <w:rFonts w:ascii="Garamond" w:hAnsi="Garamond" w:cs="Times New Roman"/>
          <w:b/>
          <w:bCs/>
          <w:color w:val="000000" w:themeColor="text1"/>
          <w:sz w:val="24"/>
          <w:szCs w:val="24"/>
        </w:rPr>
        <w:t>mbikëqyrës</w:t>
      </w:r>
    </w:p>
    <w:p w14:paraId="587EB9B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BF"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Autoriteti </w:t>
      </w:r>
      <w:r w:rsidR="000D3288" w:rsidRPr="008B3B82">
        <w:rPr>
          <w:rFonts w:ascii="Garamond" w:hAnsi="Garamond" w:cs="Times New Roman"/>
          <w:bCs/>
          <w:color w:val="000000" w:themeColor="text1"/>
          <w:sz w:val="24"/>
          <w:szCs w:val="24"/>
        </w:rPr>
        <w:t>revokon</w:t>
      </w:r>
      <w:r w:rsidR="001C5263"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miratimin për emërimin e administratorit, anëtarit të këshillit të administrimit/mbikëqyrës në këto raste: </w:t>
      </w:r>
    </w:p>
    <w:p w14:paraId="587EB9C0"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administratori, anëtari i këshillit të administrimit/mbikëqyrës nuk i përmbush më kushtet fillestare të emërimit; </w:t>
      </w:r>
    </w:p>
    <w:p w14:paraId="587EB9C1"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administratori, anëtari i këshillit të administrimit/mbikëqyrës në mënyrë të përsëritur nuk përmbush detyrimin për të konstatuar dhe vlerësuar efikasitetin e politikave ose të procedurave të brendshme, që synojnë marrjen e të gjitha masave të nevojshme që shoqëria administruese të jetë në përputhshmëri me këtë ligj, ose nuk përmbush detyrimin për të marrë masat e nevojshme, me qëllim eliminimin e parregullsive në veprimtarinë e shoqërisë administruese; </w:t>
      </w:r>
    </w:p>
    <w:p w14:paraId="587EB9C2"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nëse miratimi është dhënë mb</w:t>
      </w:r>
      <w:r w:rsidR="0030435E" w:rsidRPr="008B3B82">
        <w:rPr>
          <w:rFonts w:ascii="Garamond" w:hAnsi="Garamond" w:cs="Times New Roman"/>
          <w:bCs/>
          <w:color w:val="000000" w:themeColor="text1"/>
          <w:sz w:val="24"/>
          <w:szCs w:val="24"/>
        </w:rPr>
        <w:t xml:space="preserve">i bazën e të dhënave të rreme. </w:t>
      </w:r>
    </w:p>
    <w:p w14:paraId="587EB9C3" w14:textId="77777777" w:rsidR="00F42AB7" w:rsidRPr="008B3B82" w:rsidRDefault="00F42AB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olor w:val="000000" w:themeColor="text1"/>
          <w:sz w:val="24"/>
          <w:szCs w:val="24"/>
        </w:rPr>
        <w:t>2. Në</w:t>
      </w:r>
      <w:r w:rsidR="00673408" w:rsidRPr="008B3B82">
        <w:rPr>
          <w:rFonts w:ascii="Garamond" w:hAnsi="Garamond"/>
          <w:color w:val="000000" w:themeColor="text1"/>
          <w:sz w:val="24"/>
          <w:szCs w:val="24"/>
        </w:rPr>
        <w:t xml:space="preserve"> rastin e përcaktuar në pikën 1</w:t>
      </w:r>
      <w:r w:rsidRPr="008B3B82">
        <w:rPr>
          <w:rFonts w:ascii="Garamond" w:hAnsi="Garamond"/>
          <w:color w:val="000000" w:themeColor="text1"/>
          <w:sz w:val="24"/>
          <w:szCs w:val="24"/>
        </w:rPr>
        <w:t xml:space="preserve"> të këtij neni, shoqëria admin</w:t>
      </w:r>
      <w:r w:rsidR="00673408" w:rsidRPr="008B3B82">
        <w:rPr>
          <w:rFonts w:ascii="Garamond" w:hAnsi="Garamond"/>
          <w:color w:val="000000" w:themeColor="text1"/>
          <w:sz w:val="24"/>
          <w:szCs w:val="24"/>
        </w:rPr>
        <w:t>istruese emëron një zëvendësues</w:t>
      </w:r>
      <w:r w:rsidRPr="008B3B82">
        <w:rPr>
          <w:rFonts w:ascii="Garamond" w:hAnsi="Garamond"/>
          <w:color w:val="000000" w:themeColor="text1"/>
          <w:sz w:val="24"/>
          <w:szCs w:val="24"/>
        </w:rPr>
        <w:t xml:space="preserve"> për një periudhë deri në tre muaj dhe njofton Autoritetin.</w:t>
      </w:r>
    </w:p>
    <w:p w14:paraId="587EB9C4" w14:textId="77777777" w:rsidR="003B11BE" w:rsidRPr="008B3B82" w:rsidRDefault="00F42AB7" w:rsidP="00A3193F">
      <w:pPr>
        <w:spacing w:after="0" w:line="240" w:lineRule="auto"/>
        <w:ind w:firstLine="284"/>
        <w:jc w:val="both"/>
        <w:rPr>
          <w:rFonts w:ascii="Garamond" w:hAnsi="Garamond" w:cs="Times New Roman"/>
          <w:bCs/>
          <w:color w:val="000000" w:themeColor="text1"/>
          <w:sz w:val="24"/>
          <w:szCs w:val="24"/>
        </w:rPr>
      </w:pPr>
      <w:r w:rsidRPr="008B3B82">
        <w:rPr>
          <w:rFonts w:ascii="Garamond" w:eastAsia="MS Mincho" w:hAnsi="Garamond" w:cs="Times New Roman"/>
          <w:color w:val="000000" w:themeColor="text1"/>
          <w:sz w:val="24"/>
          <w:szCs w:val="24"/>
        </w:rPr>
        <w:t>3. Brenda afatit tr</w:t>
      </w:r>
      <w:r w:rsidR="00673408" w:rsidRPr="008B3B82">
        <w:rPr>
          <w:rFonts w:ascii="Garamond" w:eastAsia="MS Mincho" w:hAnsi="Garamond" w:cs="Times New Roman"/>
          <w:color w:val="000000" w:themeColor="text1"/>
          <w:sz w:val="24"/>
          <w:szCs w:val="24"/>
        </w:rPr>
        <w:t>emujor të përcaktuar në pikën 2</w:t>
      </w:r>
      <w:r w:rsidRPr="008B3B82">
        <w:rPr>
          <w:rFonts w:ascii="Garamond" w:eastAsia="MS Mincho" w:hAnsi="Garamond" w:cs="Times New Roman"/>
          <w:color w:val="000000" w:themeColor="text1"/>
          <w:sz w:val="24"/>
          <w:szCs w:val="24"/>
        </w:rPr>
        <w:t xml:space="preserve"> të këtij neni, Autoriteti në përputhje me</w:t>
      </w:r>
      <w:r w:rsidR="00673408" w:rsidRPr="008B3B82">
        <w:rPr>
          <w:rFonts w:ascii="Garamond" w:eastAsia="MS Mincho" w:hAnsi="Garamond" w:cs="Times New Roman"/>
          <w:color w:val="000000" w:themeColor="text1"/>
          <w:sz w:val="24"/>
          <w:szCs w:val="24"/>
        </w:rPr>
        <w:t xml:space="preserve"> procedurën e nenit 17</w:t>
      </w:r>
      <w:r w:rsidR="0004649B" w:rsidRPr="008B3B82">
        <w:rPr>
          <w:rFonts w:ascii="Garamond" w:eastAsia="MS Mincho" w:hAnsi="Garamond" w:cs="Times New Roman"/>
          <w:color w:val="000000" w:themeColor="text1"/>
          <w:sz w:val="24"/>
          <w:szCs w:val="24"/>
        </w:rPr>
        <w:t xml:space="preserve"> të këtij ligji, </w:t>
      </w:r>
      <w:r w:rsidRPr="008B3B82">
        <w:rPr>
          <w:rFonts w:ascii="Garamond" w:eastAsia="MS Mincho" w:hAnsi="Garamond" w:cs="Times New Roman"/>
          <w:color w:val="000000" w:themeColor="text1"/>
          <w:sz w:val="24"/>
          <w:szCs w:val="24"/>
        </w:rPr>
        <w:t>miraton administratorin, anëtari</w:t>
      </w:r>
      <w:r w:rsidR="00673408" w:rsidRPr="008B3B82">
        <w:rPr>
          <w:rFonts w:ascii="Garamond" w:eastAsia="MS Mincho" w:hAnsi="Garamond" w:cs="Times New Roman"/>
          <w:color w:val="000000" w:themeColor="text1"/>
          <w:sz w:val="24"/>
          <w:szCs w:val="24"/>
        </w:rPr>
        <w:t>n e këshillit të administrimit/</w:t>
      </w:r>
      <w:r w:rsidRPr="008B3B82">
        <w:rPr>
          <w:rFonts w:ascii="Garamond" w:eastAsia="MS Mincho" w:hAnsi="Garamond" w:cs="Times New Roman"/>
          <w:color w:val="000000" w:themeColor="text1"/>
          <w:sz w:val="24"/>
          <w:szCs w:val="24"/>
        </w:rPr>
        <w:t>mbikëqyrës.</w:t>
      </w:r>
    </w:p>
    <w:p w14:paraId="587EB9C5"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Miratimi që jepet për një administrator, anëtar të këshillit të administrimit/mbikëqyrës të shoqërisë administr</w:t>
      </w:r>
      <w:r w:rsidR="00673408" w:rsidRPr="008B3B82">
        <w:rPr>
          <w:rFonts w:ascii="Garamond" w:hAnsi="Garamond" w:cs="Times New Roman"/>
          <w:bCs/>
          <w:color w:val="000000" w:themeColor="text1"/>
          <w:sz w:val="24"/>
          <w:szCs w:val="24"/>
        </w:rPr>
        <w:t>uese bëhet i pavlefshëm</w:t>
      </w:r>
      <w:r w:rsidR="0030435E" w:rsidRPr="008B3B82">
        <w:rPr>
          <w:rFonts w:ascii="Garamond" w:hAnsi="Garamond" w:cs="Times New Roman"/>
          <w:bCs/>
          <w:color w:val="000000" w:themeColor="text1"/>
          <w:sz w:val="24"/>
          <w:szCs w:val="24"/>
        </w:rPr>
        <w:t xml:space="preserve"> nëse: </w:t>
      </w:r>
    </w:p>
    <w:p w14:paraId="587EB9C6"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personi nuk emërohet ose nuk e merr detyrën me të cilën lidhet miratimi brenda 12 muajve nga data e dhënies së miratimit; </w:t>
      </w:r>
    </w:p>
    <w:p w14:paraId="587EB9C7"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përfundon mandati i emërimit të personit; </w:t>
      </w:r>
    </w:p>
    <w:p w14:paraId="587EB9C8"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përfundon kontrata e punës e personit me shoqërinë administruese.</w:t>
      </w:r>
    </w:p>
    <w:p w14:paraId="587EB9C9" w14:textId="77777777" w:rsidR="0030435E" w:rsidRPr="008B3B82" w:rsidRDefault="0030435E" w:rsidP="00A3193F">
      <w:pPr>
        <w:spacing w:after="0" w:line="240" w:lineRule="auto"/>
        <w:ind w:firstLine="284"/>
        <w:jc w:val="both"/>
        <w:rPr>
          <w:rFonts w:ascii="Garamond" w:hAnsi="Garamond" w:cs="Times New Roman"/>
          <w:bCs/>
          <w:color w:val="000000" w:themeColor="text1"/>
          <w:sz w:val="24"/>
          <w:szCs w:val="24"/>
        </w:rPr>
      </w:pPr>
    </w:p>
    <w:p w14:paraId="587EB9C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w:t>
      </w:r>
    </w:p>
    <w:p w14:paraId="587EB9C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Personeli kyç</w:t>
      </w:r>
    </w:p>
    <w:p w14:paraId="587EB9C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CD"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Në shoqërinë administruese do </w:t>
      </w:r>
      <w:r w:rsidR="00673408" w:rsidRPr="008B3B82">
        <w:rPr>
          <w:rFonts w:ascii="Garamond" w:hAnsi="Garamond" w:cs="Times New Roman"/>
          <w:bCs/>
          <w:color w:val="000000" w:themeColor="text1"/>
          <w:sz w:val="24"/>
          <w:szCs w:val="24"/>
        </w:rPr>
        <w:t>të konsiderohen si personel kyç</w:t>
      </w:r>
      <w:r w:rsidR="003B11BE" w:rsidRPr="008B3B82">
        <w:rPr>
          <w:rFonts w:ascii="Garamond" w:hAnsi="Garamond" w:cs="Times New Roman"/>
          <w:bCs/>
          <w:color w:val="000000" w:themeColor="text1"/>
          <w:sz w:val="24"/>
          <w:szCs w:val="24"/>
        </w:rPr>
        <w:t xml:space="preserve"> si më poshtë:</w:t>
      </w:r>
    </w:p>
    <w:p w14:paraId="587EB9CE" w14:textId="1739770C"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w:t>
      </w:r>
      <w:r w:rsidR="003B11BE" w:rsidRPr="008B3B82">
        <w:rPr>
          <w:rFonts w:ascii="Garamond" w:hAnsi="Garamond" w:cs="Times New Roman"/>
          <w:bCs/>
          <w:color w:val="000000" w:themeColor="text1"/>
          <w:sz w:val="24"/>
          <w:szCs w:val="24"/>
        </w:rPr>
        <w:t>rejtuesi i Njësisë së Administrimit të Aktive/Investimeve;</w:t>
      </w:r>
    </w:p>
    <w:p w14:paraId="587EB9CF"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d</w:t>
      </w:r>
      <w:r w:rsidR="003B11BE" w:rsidRPr="008B3B82">
        <w:rPr>
          <w:rFonts w:ascii="Garamond" w:hAnsi="Garamond" w:cs="Times New Roman"/>
          <w:bCs/>
          <w:color w:val="000000" w:themeColor="text1"/>
          <w:sz w:val="24"/>
          <w:szCs w:val="24"/>
        </w:rPr>
        <w:t xml:space="preserve">rejtuesi i Njësisë së Administrimit të Rrezikut; </w:t>
      </w:r>
    </w:p>
    <w:p w14:paraId="587EB9D0"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d</w:t>
      </w:r>
      <w:r w:rsidR="003B11BE" w:rsidRPr="008B3B82">
        <w:rPr>
          <w:rFonts w:ascii="Garamond" w:hAnsi="Garamond" w:cs="Times New Roman"/>
          <w:bCs/>
          <w:color w:val="000000" w:themeColor="text1"/>
          <w:sz w:val="24"/>
          <w:szCs w:val="24"/>
        </w:rPr>
        <w:t xml:space="preserve">rejtuesi i Njësisë së Përputhshmërisë; </w:t>
      </w:r>
    </w:p>
    <w:p w14:paraId="587EB9D1"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d</w:t>
      </w:r>
      <w:r w:rsidR="003B11BE" w:rsidRPr="008B3B82">
        <w:rPr>
          <w:rFonts w:ascii="Garamond" w:hAnsi="Garamond" w:cs="Times New Roman"/>
          <w:bCs/>
          <w:color w:val="000000" w:themeColor="text1"/>
          <w:sz w:val="24"/>
          <w:szCs w:val="24"/>
        </w:rPr>
        <w:t xml:space="preserve">rejtuesi i Njësisë së Parandalimit të Pastrimit të Parave dhe Financimit të Terrorizmit; </w:t>
      </w:r>
    </w:p>
    <w:p w14:paraId="587EB9D2"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d</w:t>
      </w:r>
      <w:r w:rsidR="003B11BE" w:rsidRPr="008B3B82">
        <w:rPr>
          <w:rFonts w:ascii="Garamond" w:hAnsi="Garamond" w:cs="Times New Roman"/>
          <w:bCs/>
          <w:color w:val="000000" w:themeColor="text1"/>
          <w:sz w:val="24"/>
          <w:szCs w:val="24"/>
        </w:rPr>
        <w:t>rejtuesi i Një</w:t>
      </w:r>
      <w:r w:rsidR="0030435E" w:rsidRPr="008B3B82">
        <w:rPr>
          <w:rFonts w:ascii="Garamond" w:hAnsi="Garamond" w:cs="Times New Roman"/>
          <w:bCs/>
          <w:color w:val="000000" w:themeColor="text1"/>
          <w:sz w:val="24"/>
          <w:szCs w:val="24"/>
        </w:rPr>
        <w:t>sisë së Auditimit të Brendshëm.</w:t>
      </w:r>
    </w:p>
    <w:p w14:paraId="587EB9D3"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Procedura për miratimin, humbjen e vlefshmërisë së miratimit, riemërimin ose revokimin e miratimit të personelit kyç është e njëjtë me procedurën përkatëse për administratorin, anëtarin e këshillit të administrimit/mbikëqyrës, të parashikuar në ne</w:t>
      </w:r>
      <w:r w:rsidR="00673408" w:rsidRPr="008B3B82">
        <w:rPr>
          <w:rFonts w:ascii="Garamond" w:hAnsi="Garamond" w:cs="Times New Roman"/>
          <w:bCs/>
          <w:color w:val="000000" w:themeColor="text1"/>
          <w:sz w:val="24"/>
          <w:szCs w:val="24"/>
        </w:rPr>
        <w:t>net 17 dhe 18</w:t>
      </w:r>
      <w:r w:rsidR="0030435E" w:rsidRPr="008B3B82">
        <w:rPr>
          <w:rFonts w:ascii="Garamond" w:hAnsi="Garamond" w:cs="Times New Roman"/>
          <w:bCs/>
          <w:color w:val="000000" w:themeColor="text1"/>
          <w:sz w:val="24"/>
          <w:szCs w:val="24"/>
        </w:rPr>
        <w:t xml:space="preserve"> të këtij ligji. </w:t>
      </w:r>
    </w:p>
    <w:p w14:paraId="587EB9D4"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informon Autoritetin për çdo zëvendësim të personave të parashi</w:t>
      </w:r>
      <w:r w:rsidR="0030435E" w:rsidRPr="008B3B82">
        <w:rPr>
          <w:rFonts w:ascii="Garamond" w:hAnsi="Garamond" w:cs="Times New Roman"/>
          <w:bCs/>
          <w:color w:val="000000" w:themeColor="text1"/>
          <w:sz w:val="24"/>
          <w:szCs w:val="24"/>
        </w:rPr>
        <w:t>kuar në pikën 1, të këtij neni.</w:t>
      </w:r>
    </w:p>
    <w:p w14:paraId="587EB9D5" w14:textId="77777777"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Është përgjegjësi e këshillit të administrimit/mbikëqyrës të shoqërisë administruese që të sigurojë që personeli kyç, i cili ushtron funksionet kyçe, të</w:t>
      </w:r>
      <w:r w:rsidR="009E4230" w:rsidRPr="008B3B82">
        <w:rPr>
          <w:rFonts w:ascii="Garamond" w:hAnsi="Garamond" w:cs="Times New Roman"/>
          <w:bCs/>
          <w:color w:val="000000" w:themeColor="text1"/>
          <w:sz w:val="24"/>
          <w:szCs w:val="24"/>
        </w:rPr>
        <w:t xml:space="preserve"> përcaktuara </w:t>
      </w:r>
      <w:r w:rsidR="0079576F" w:rsidRPr="008B3B82">
        <w:rPr>
          <w:rFonts w:ascii="Garamond" w:hAnsi="Garamond" w:cs="Times New Roman"/>
          <w:bCs/>
          <w:color w:val="000000" w:themeColor="text1"/>
          <w:sz w:val="24"/>
          <w:szCs w:val="24"/>
        </w:rPr>
        <w:t>në pikën 1</w:t>
      </w:r>
      <w:r w:rsidR="003B11BE" w:rsidRPr="008B3B82">
        <w:rPr>
          <w:rFonts w:ascii="Garamond" w:hAnsi="Garamond" w:cs="Times New Roman"/>
          <w:bCs/>
          <w:color w:val="000000" w:themeColor="text1"/>
          <w:sz w:val="24"/>
          <w:szCs w:val="24"/>
        </w:rPr>
        <w:t xml:space="preserve"> të këtij neni, përmbush kriteret e aftësisë dhe përshtatshmërisë, të parashikuar</w:t>
      </w:r>
      <w:r w:rsidR="0079576F" w:rsidRPr="008B3B82">
        <w:rPr>
          <w:rFonts w:ascii="Garamond" w:hAnsi="Garamond" w:cs="Times New Roman"/>
          <w:bCs/>
          <w:color w:val="000000" w:themeColor="text1"/>
          <w:sz w:val="24"/>
          <w:szCs w:val="24"/>
        </w:rPr>
        <w:t>a në nenin 15</w:t>
      </w:r>
      <w:r w:rsidR="0030435E" w:rsidRPr="008B3B82">
        <w:rPr>
          <w:rFonts w:ascii="Garamond" w:hAnsi="Garamond" w:cs="Times New Roman"/>
          <w:bCs/>
          <w:color w:val="000000" w:themeColor="text1"/>
          <w:sz w:val="24"/>
          <w:szCs w:val="24"/>
        </w:rPr>
        <w:t xml:space="preserve"> të këtij ligji. </w:t>
      </w:r>
    </w:p>
    <w:p w14:paraId="587EB9D6" w14:textId="083EB5AD" w:rsidR="003B11BE" w:rsidRPr="008B3B82" w:rsidRDefault="00CD46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Pavarësisht se disa nga funksionet e </w:t>
      </w:r>
      <w:r w:rsidR="009E4230" w:rsidRPr="008B3B82">
        <w:rPr>
          <w:rFonts w:ascii="Garamond" w:hAnsi="Garamond" w:cs="Times New Roman"/>
          <w:bCs/>
          <w:color w:val="000000" w:themeColor="text1"/>
          <w:sz w:val="24"/>
          <w:szCs w:val="24"/>
        </w:rPr>
        <w:t xml:space="preserve">përcaktuara </w:t>
      </w:r>
      <w:r w:rsidR="0079576F" w:rsidRPr="008B3B82">
        <w:rPr>
          <w:rFonts w:ascii="Garamond" w:hAnsi="Garamond" w:cs="Times New Roman"/>
          <w:bCs/>
          <w:color w:val="000000" w:themeColor="text1"/>
          <w:sz w:val="24"/>
          <w:szCs w:val="24"/>
        </w:rPr>
        <w:t>në pikën</w:t>
      </w:r>
      <w:r w:rsidR="00362701">
        <w:rPr>
          <w:rFonts w:ascii="Garamond" w:hAnsi="Garamond" w:cs="Times New Roman"/>
          <w:bCs/>
          <w:color w:val="000000" w:themeColor="text1"/>
          <w:sz w:val="24"/>
          <w:szCs w:val="24"/>
        </w:rPr>
        <w:t xml:space="preserve"> </w:t>
      </w:r>
      <w:r w:rsidR="0079576F" w:rsidRPr="008B3B82">
        <w:rPr>
          <w:rFonts w:ascii="Garamond" w:hAnsi="Garamond" w:cs="Times New Roman"/>
          <w:bCs/>
          <w:color w:val="000000" w:themeColor="text1"/>
          <w:sz w:val="24"/>
          <w:szCs w:val="24"/>
        </w:rPr>
        <w:t>1 të këtij neni</w:t>
      </w:r>
      <w:r w:rsidR="003B11BE" w:rsidRPr="008B3B82">
        <w:rPr>
          <w:rFonts w:ascii="Garamond" w:hAnsi="Garamond" w:cs="Times New Roman"/>
          <w:bCs/>
          <w:color w:val="000000" w:themeColor="text1"/>
          <w:sz w:val="24"/>
          <w:szCs w:val="24"/>
        </w:rPr>
        <w:t xml:space="preserve"> mund të delegohen, shoqëria administruese mban përgjegjësi për çdo veprim apo mosveprim të palëve të treta, të cilave u është deleguar funksioni.</w:t>
      </w:r>
    </w:p>
    <w:p w14:paraId="587EB9D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D8" w14:textId="4DE745D1" w:rsidR="003B11BE" w:rsidRPr="008B3B82" w:rsidRDefault="00B40060"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IV</w:t>
      </w:r>
    </w:p>
    <w:p w14:paraId="587EB9D9" w14:textId="6E544365" w:rsidR="003B11BE" w:rsidRPr="008B3B82" w:rsidRDefault="00B40060"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USHTRIMI I VEPRIMTARISË NDËRKUFITARE TË SHOQËRISË ADMINISTRUESE</w:t>
      </w:r>
    </w:p>
    <w:p w14:paraId="587EB9D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9D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w:t>
      </w:r>
    </w:p>
    <w:p w14:paraId="587EB9D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Njohja e shoqërisë së huaj administruese në Republikën e Shqipërisë</w:t>
      </w:r>
    </w:p>
    <w:p w14:paraId="587EB9D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DE"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79576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Shoqëria administruese e licencuar në një vend anëtar për të kryer administrimin e fondeve të pensionit mund të kryejë veprimtarinë e administrimit të fondit të pens</w:t>
      </w:r>
      <w:r w:rsidR="0079576F" w:rsidRPr="008B3B82">
        <w:rPr>
          <w:rFonts w:ascii="Garamond" w:hAnsi="Garamond" w:cs="Times New Roman"/>
          <w:bCs/>
          <w:color w:val="000000" w:themeColor="text1"/>
          <w:sz w:val="24"/>
          <w:szCs w:val="24"/>
        </w:rPr>
        <w:t>ionit me pjesëmarrje të mbyllur</w:t>
      </w:r>
      <w:r w:rsidR="003B11BE" w:rsidRPr="008B3B82">
        <w:rPr>
          <w:rFonts w:ascii="Garamond" w:hAnsi="Garamond" w:cs="Times New Roman"/>
          <w:bCs/>
          <w:color w:val="000000" w:themeColor="text1"/>
          <w:sz w:val="24"/>
          <w:szCs w:val="24"/>
        </w:rPr>
        <w:t xml:space="preserve"> për një spo</w:t>
      </w:r>
      <w:r w:rsidR="0079576F" w:rsidRPr="008B3B82">
        <w:rPr>
          <w:rFonts w:ascii="Garamond" w:hAnsi="Garamond" w:cs="Times New Roman"/>
          <w:bCs/>
          <w:color w:val="000000" w:themeColor="text1"/>
          <w:sz w:val="24"/>
          <w:szCs w:val="24"/>
        </w:rPr>
        <w:t>nsor në Republikën e Shqipërisë</w:t>
      </w:r>
      <w:r w:rsidR="003B11BE" w:rsidRPr="008B3B82">
        <w:rPr>
          <w:rFonts w:ascii="Garamond" w:hAnsi="Garamond" w:cs="Times New Roman"/>
          <w:bCs/>
          <w:color w:val="000000" w:themeColor="text1"/>
          <w:sz w:val="24"/>
          <w:szCs w:val="24"/>
        </w:rPr>
        <w:t xml:space="preserve"> drejtpërdrejt nga vendi i origjinës. </w:t>
      </w:r>
    </w:p>
    <w:p w14:paraId="587EB9DF"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79010F" w:rsidRPr="008B3B82">
        <w:rPr>
          <w:rFonts w:ascii="Garamond" w:hAnsi="Garamond" w:cs="Times New Roman"/>
          <w:bCs/>
          <w:color w:val="000000" w:themeColor="text1"/>
          <w:sz w:val="24"/>
          <w:szCs w:val="24"/>
        </w:rPr>
        <w:t xml:space="preserve"> Në zbatim të pikës 1</w:t>
      </w:r>
      <w:r w:rsidR="003B11BE" w:rsidRPr="008B3B82">
        <w:rPr>
          <w:rFonts w:ascii="Garamond" w:hAnsi="Garamond" w:cs="Times New Roman"/>
          <w:bCs/>
          <w:color w:val="000000" w:themeColor="text1"/>
          <w:sz w:val="24"/>
          <w:szCs w:val="24"/>
        </w:rPr>
        <w:t xml:space="preserve"> të këtij neni, Autoriteti njeh shoqërinë administruese të vendit anëtar në rastin e ushtrimit dre</w:t>
      </w:r>
      <w:r w:rsidR="0030435E" w:rsidRPr="008B3B82">
        <w:rPr>
          <w:rFonts w:ascii="Garamond" w:hAnsi="Garamond" w:cs="Times New Roman"/>
          <w:bCs/>
          <w:color w:val="000000" w:themeColor="text1"/>
          <w:sz w:val="24"/>
          <w:szCs w:val="24"/>
        </w:rPr>
        <w:t xml:space="preserve">jtpërsëdrejti të veprimtarisë. </w:t>
      </w:r>
    </w:p>
    <w:p w14:paraId="587EB9E0"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79010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w:t>
      </w:r>
      <w:r w:rsidR="0079576F" w:rsidRPr="008B3B82">
        <w:rPr>
          <w:rFonts w:ascii="Garamond" w:hAnsi="Garamond" w:cs="Times New Roman"/>
          <w:bCs/>
          <w:color w:val="000000" w:themeColor="text1"/>
          <w:sz w:val="24"/>
          <w:szCs w:val="24"/>
        </w:rPr>
        <w:t>ëria administruese për qëllimin e parashikuar në pikën 1</w:t>
      </w:r>
      <w:r w:rsidR="003B11BE" w:rsidRPr="008B3B82">
        <w:rPr>
          <w:rFonts w:ascii="Garamond" w:hAnsi="Garamond" w:cs="Times New Roman"/>
          <w:bCs/>
          <w:color w:val="000000" w:themeColor="text1"/>
          <w:sz w:val="24"/>
          <w:szCs w:val="24"/>
        </w:rPr>
        <w:t xml:space="preserve"> të këtij neni, nj</w:t>
      </w:r>
      <w:r w:rsidR="0030435E" w:rsidRPr="008B3B82">
        <w:rPr>
          <w:rFonts w:ascii="Garamond" w:hAnsi="Garamond" w:cs="Times New Roman"/>
          <w:bCs/>
          <w:color w:val="000000" w:themeColor="text1"/>
          <w:sz w:val="24"/>
          <w:szCs w:val="24"/>
        </w:rPr>
        <w:t>ofton paraprakisht Autoritetin.</w:t>
      </w:r>
    </w:p>
    <w:p w14:paraId="587EB9E1"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79010F" w:rsidRPr="008B3B82">
        <w:rPr>
          <w:rFonts w:ascii="Garamond" w:hAnsi="Garamond" w:cs="Times New Roman"/>
          <w:bCs/>
          <w:color w:val="000000" w:themeColor="text1"/>
          <w:sz w:val="24"/>
          <w:szCs w:val="24"/>
        </w:rPr>
        <w:t xml:space="preserve"> </w:t>
      </w:r>
      <w:r w:rsidR="00DE3EEC" w:rsidRPr="008B3B82">
        <w:rPr>
          <w:rFonts w:ascii="Garamond" w:hAnsi="Garamond" w:cs="Times New Roman"/>
          <w:bCs/>
          <w:color w:val="000000" w:themeColor="text1"/>
          <w:sz w:val="24"/>
          <w:szCs w:val="24"/>
        </w:rPr>
        <w:t>Njoftimi</w:t>
      </w:r>
      <w:r w:rsidR="003B11BE" w:rsidRPr="008B3B82">
        <w:rPr>
          <w:rFonts w:ascii="Garamond" w:hAnsi="Garamond" w:cs="Times New Roman"/>
          <w:bCs/>
          <w:color w:val="000000" w:themeColor="text1"/>
          <w:sz w:val="24"/>
          <w:szCs w:val="24"/>
        </w:rPr>
        <w:t xml:space="preserve"> sipas</w:t>
      </w:r>
      <w:r w:rsidR="0079576F" w:rsidRPr="008B3B82">
        <w:rPr>
          <w:rFonts w:ascii="Garamond" w:hAnsi="Garamond" w:cs="Times New Roman"/>
          <w:bCs/>
          <w:color w:val="000000" w:themeColor="text1"/>
          <w:sz w:val="24"/>
          <w:szCs w:val="24"/>
        </w:rPr>
        <w:t xml:space="preserve"> pikës 3</w:t>
      </w:r>
      <w:r w:rsidR="003B11BE" w:rsidRPr="008B3B82">
        <w:rPr>
          <w:rFonts w:ascii="Garamond" w:hAnsi="Garamond" w:cs="Times New Roman"/>
          <w:bCs/>
          <w:color w:val="000000" w:themeColor="text1"/>
          <w:sz w:val="24"/>
          <w:szCs w:val="24"/>
        </w:rPr>
        <w:t xml:space="preserve"> të</w:t>
      </w:r>
      <w:r w:rsidR="0030435E" w:rsidRPr="008B3B82">
        <w:rPr>
          <w:rFonts w:ascii="Garamond" w:hAnsi="Garamond" w:cs="Times New Roman"/>
          <w:bCs/>
          <w:color w:val="000000" w:themeColor="text1"/>
          <w:sz w:val="24"/>
          <w:szCs w:val="24"/>
        </w:rPr>
        <w:t xml:space="preserve"> këtij neni duhet të përmbajë:</w:t>
      </w:r>
    </w:p>
    <w:p w14:paraId="587EB9E2"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79010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të dhënat e licencës ose të një dokumenti ekuivalent që ka marrë nga autoriteti kompetent i vendit të origjinës; </w:t>
      </w:r>
    </w:p>
    <w:p w14:paraId="587EB9E3"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79010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adresën kryesore në Republikën e Shqipërisë, ku do të ushtrojë veprimtarinë;</w:t>
      </w:r>
    </w:p>
    <w:p w14:paraId="587EB9E4"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79010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emrat e personave kyç, të cilët janë përgjegjës për ushtrimin e aktivitetit në Republikën e Shqipërisë;</w:t>
      </w:r>
    </w:p>
    <w:p w14:paraId="587EB9E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4D72FF"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një përshkrim të shërbimeve të synuara që do të ofrohen dhe strukturën organizative, përfshirë linjat e raportimit dhe informacion për mënyrën se si shoqëria e huaj administruese do të sigurojë përputhshmërinë me aktet ligjore dhe nënligjor</w:t>
      </w:r>
      <w:r w:rsidR="0030435E" w:rsidRPr="008B3B82">
        <w:rPr>
          <w:rFonts w:ascii="Garamond" w:hAnsi="Garamond" w:cs="Times New Roman"/>
          <w:bCs/>
          <w:color w:val="000000" w:themeColor="text1"/>
          <w:sz w:val="24"/>
          <w:szCs w:val="24"/>
        </w:rPr>
        <w:t xml:space="preserve">e të Republikës së Shqipërisë. </w:t>
      </w:r>
    </w:p>
    <w:p w14:paraId="587EB9E6"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79010F" w:rsidRPr="008B3B82">
        <w:rPr>
          <w:rFonts w:ascii="Garamond" w:hAnsi="Garamond" w:cs="Times New Roman"/>
          <w:bCs/>
          <w:color w:val="000000" w:themeColor="text1"/>
          <w:sz w:val="24"/>
          <w:szCs w:val="24"/>
        </w:rPr>
        <w:t xml:space="preserve"> </w:t>
      </w:r>
      <w:r w:rsidR="0079576F" w:rsidRPr="008B3B82">
        <w:rPr>
          <w:rFonts w:ascii="Garamond" w:hAnsi="Garamond" w:cs="Times New Roman"/>
          <w:bCs/>
          <w:color w:val="000000" w:themeColor="text1"/>
          <w:sz w:val="24"/>
          <w:szCs w:val="24"/>
        </w:rPr>
        <w:t>Njohja sipas këtij neni</w:t>
      </w:r>
      <w:r w:rsidR="003B11BE" w:rsidRPr="008B3B82">
        <w:rPr>
          <w:rFonts w:ascii="Garamond" w:hAnsi="Garamond" w:cs="Times New Roman"/>
          <w:bCs/>
          <w:color w:val="000000" w:themeColor="text1"/>
          <w:sz w:val="24"/>
          <w:szCs w:val="24"/>
        </w:rPr>
        <w:t xml:space="preserve"> bëhet vetëm nëse subjekti</w:t>
      </w:r>
      <w:r w:rsidR="0030435E" w:rsidRPr="008B3B82">
        <w:rPr>
          <w:rFonts w:ascii="Garamond" w:hAnsi="Garamond" w:cs="Times New Roman"/>
          <w:bCs/>
          <w:color w:val="000000" w:themeColor="text1"/>
          <w:sz w:val="24"/>
          <w:szCs w:val="24"/>
        </w:rPr>
        <w:t xml:space="preserve"> përmbush kërkesat e mëposhtme:</w:t>
      </w:r>
    </w:p>
    <w:p w14:paraId="587EB9E7"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79010F" w:rsidRPr="008B3B82">
        <w:rPr>
          <w:rFonts w:ascii="Garamond" w:hAnsi="Garamond" w:cs="Times New Roman"/>
          <w:bCs/>
          <w:color w:val="000000" w:themeColor="text1"/>
          <w:sz w:val="24"/>
          <w:szCs w:val="24"/>
        </w:rPr>
        <w:t>s</w:t>
      </w:r>
      <w:r w:rsidR="003B11BE" w:rsidRPr="008B3B82">
        <w:rPr>
          <w:rFonts w:ascii="Garamond" w:hAnsi="Garamond" w:cs="Times New Roman"/>
          <w:bCs/>
          <w:color w:val="000000" w:themeColor="text1"/>
          <w:sz w:val="24"/>
          <w:szCs w:val="24"/>
        </w:rPr>
        <w:t xml:space="preserve">hoqëria e huaj administruese ose autoriteti rregullator i vendit të origjinës të shoqërisë së huaj administruese i ka përcjellë Autoritetit informacionet e përcaktuara ose të kërkuara nga Autoriteti; </w:t>
      </w:r>
    </w:p>
    <w:p w14:paraId="587EB9E8" w14:textId="490E2763" w:rsidR="003B11BE" w:rsidRPr="008B3B82" w:rsidRDefault="00362701" w:rsidP="00A3193F">
      <w:pPr>
        <w:spacing w:after="0" w:line="240" w:lineRule="auto"/>
        <w:ind w:firstLine="284"/>
        <w:jc w:val="both"/>
        <w:rPr>
          <w:rFonts w:ascii="Garamond" w:eastAsia="MS Mincho" w:hAnsi="Garamond" w:cs="Times New Roman"/>
          <w:color w:val="000000" w:themeColor="text1"/>
          <w:sz w:val="24"/>
          <w:szCs w:val="24"/>
        </w:rPr>
      </w:pPr>
      <w:r>
        <w:rPr>
          <w:rFonts w:ascii="Garamond" w:hAnsi="Garamond" w:cs="Times New Roman"/>
          <w:bCs/>
          <w:color w:val="000000" w:themeColor="text1"/>
          <w:sz w:val="24"/>
          <w:szCs w:val="24"/>
        </w:rPr>
        <w:t xml:space="preserve"> </w:t>
      </w:r>
      <w:r w:rsidR="00E7058D" w:rsidRPr="008B3B82">
        <w:rPr>
          <w:rFonts w:ascii="Garamond" w:eastAsia="MS Mincho" w:hAnsi="Garamond" w:cs="Times New Roman"/>
          <w:color w:val="000000" w:themeColor="text1"/>
          <w:sz w:val="24"/>
          <w:szCs w:val="24"/>
        </w:rPr>
        <w:t xml:space="preserve">b) </w:t>
      </w:r>
      <w:r w:rsidR="009E4230" w:rsidRPr="008B3B82">
        <w:rPr>
          <w:rFonts w:ascii="Garamond" w:eastAsia="MS Mincho" w:hAnsi="Garamond" w:cs="Times New Roman"/>
          <w:color w:val="000000" w:themeColor="text1"/>
          <w:sz w:val="24"/>
          <w:szCs w:val="24"/>
        </w:rPr>
        <w:t>ë</w:t>
      </w:r>
      <w:r w:rsidR="00E7058D" w:rsidRPr="008B3B82">
        <w:rPr>
          <w:rFonts w:ascii="Garamond" w:eastAsia="MS Mincho" w:hAnsi="Garamond" w:cs="Times New Roman"/>
          <w:color w:val="000000" w:themeColor="text1"/>
          <w:sz w:val="24"/>
          <w:szCs w:val="24"/>
        </w:rPr>
        <w:t>shtë vendosur bashkëpunim ndërmjet autoritetit rregullator të vendit të origjinës të shoqërisë administruese dhe Autoritetit;</w:t>
      </w:r>
    </w:p>
    <w:p w14:paraId="587EB9E9"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79010F" w:rsidRPr="008B3B82">
        <w:rPr>
          <w:rFonts w:ascii="Garamond" w:hAnsi="Garamond" w:cs="Times New Roman"/>
          <w:bCs/>
          <w:color w:val="000000" w:themeColor="text1"/>
          <w:sz w:val="24"/>
          <w:szCs w:val="24"/>
        </w:rPr>
        <w:t>s</w:t>
      </w:r>
      <w:r w:rsidR="003B11BE" w:rsidRPr="008B3B82">
        <w:rPr>
          <w:rFonts w:ascii="Garamond" w:hAnsi="Garamond" w:cs="Times New Roman"/>
          <w:bCs/>
          <w:color w:val="000000" w:themeColor="text1"/>
          <w:sz w:val="24"/>
          <w:szCs w:val="24"/>
        </w:rPr>
        <w:t xml:space="preserve">hoqëria administruese është objekt i mbikëqyrjes së përshtatshme në vendin e origjinës; </w:t>
      </w:r>
    </w:p>
    <w:p w14:paraId="587EB9EA"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79010F" w:rsidRPr="008B3B82">
        <w:rPr>
          <w:rFonts w:ascii="Garamond" w:hAnsi="Garamond" w:cs="Times New Roman"/>
          <w:bCs/>
          <w:color w:val="000000" w:themeColor="text1"/>
          <w:sz w:val="24"/>
          <w:szCs w:val="24"/>
        </w:rPr>
        <w:t>s</w:t>
      </w:r>
      <w:r w:rsidR="003B11BE" w:rsidRPr="008B3B82">
        <w:rPr>
          <w:rFonts w:ascii="Garamond" w:hAnsi="Garamond" w:cs="Times New Roman"/>
          <w:bCs/>
          <w:color w:val="000000" w:themeColor="text1"/>
          <w:sz w:val="24"/>
          <w:szCs w:val="24"/>
        </w:rPr>
        <w:t xml:space="preserve">hoqëria administruese përmbush kërkesat e vendosura për ushtrimin e veprimtarisë tregtare në vendin e origjinës dhe këto kërkesa u sigurojnë anëtarëve në Republikën e Shqipërisë mbrojtje, të paktën ekuivalente me atë që u jepet kur anëtarësohen pranë shoqërive administruese vendase; </w:t>
      </w:r>
    </w:p>
    <w:p w14:paraId="587EB9EB"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79010F" w:rsidRPr="008B3B82">
        <w:rPr>
          <w:rFonts w:ascii="Garamond" w:hAnsi="Garamond" w:cs="Times New Roman"/>
          <w:bCs/>
          <w:color w:val="000000" w:themeColor="text1"/>
          <w:sz w:val="24"/>
          <w:szCs w:val="24"/>
        </w:rPr>
        <w:t>p</w:t>
      </w:r>
      <w:r w:rsidR="003B11BE" w:rsidRPr="008B3B82">
        <w:rPr>
          <w:rFonts w:ascii="Garamond" w:hAnsi="Garamond" w:cs="Times New Roman"/>
          <w:bCs/>
          <w:color w:val="000000" w:themeColor="text1"/>
          <w:sz w:val="24"/>
          <w:szCs w:val="24"/>
        </w:rPr>
        <w:t>rocesi i nënshkrimit të kontratës/marrëveshjes për anëtarësimin në fond kryhet nëpërmjet një përfaqësie të njohur të shoqërisë administruese në Republikën e Shqi</w:t>
      </w:r>
      <w:r w:rsidR="0079576F" w:rsidRPr="008B3B82">
        <w:rPr>
          <w:rFonts w:ascii="Garamond" w:hAnsi="Garamond" w:cs="Times New Roman"/>
          <w:bCs/>
          <w:color w:val="000000" w:themeColor="text1"/>
          <w:sz w:val="24"/>
          <w:szCs w:val="24"/>
        </w:rPr>
        <w:t>përisë</w:t>
      </w:r>
      <w:r w:rsidR="0030435E" w:rsidRPr="008B3B82">
        <w:rPr>
          <w:rFonts w:ascii="Garamond" w:hAnsi="Garamond" w:cs="Times New Roman"/>
          <w:bCs/>
          <w:color w:val="000000" w:themeColor="text1"/>
          <w:sz w:val="24"/>
          <w:szCs w:val="24"/>
        </w:rPr>
        <w:t xml:space="preserve"> në bazë të këtij ligji.</w:t>
      </w:r>
    </w:p>
    <w:p w14:paraId="587EB9EC"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79010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gjatë procesit të njohjes së shoqërisë së huaj administruese merr në konsideratë ekzistencën e marrëveshjeve të përbashkëta të bashkëpunimit për njohjen e sho</w:t>
      </w:r>
      <w:r w:rsidR="0030435E" w:rsidRPr="008B3B82">
        <w:rPr>
          <w:rFonts w:ascii="Garamond" w:hAnsi="Garamond" w:cs="Times New Roman"/>
          <w:bCs/>
          <w:color w:val="000000" w:themeColor="text1"/>
          <w:sz w:val="24"/>
          <w:szCs w:val="24"/>
        </w:rPr>
        <w:t xml:space="preserve">qërive të huaja administruese. </w:t>
      </w:r>
    </w:p>
    <w:p w14:paraId="587EB9ED"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7.</w:t>
      </w:r>
      <w:r w:rsidR="0079010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brenda tre muajve nga dita e marr</w:t>
      </w:r>
      <w:r w:rsidR="0079576F" w:rsidRPr="008B3B82">
        <w:rPr>
          <w:rFonts w:ascii="Garamond" w:hAnsi="Garamond" w:cs="Times New Roman"/>
          <w:bCs/>
          <w:color w:val="000000" w:themeColor="text1"/>
          <w:sz w:val="24"/>
          <w:szCs w:val="24"/>
        </w:rPr>
        <w:t>jes së njoftimit, sipas pikës 4</w:t>
      </w:r>
      <w:r w:rsidR="003B11BE" w:rsidRPr="008B3B82">
        <w:rPr>
          <w:rFonts w:ascii="Garamond" w:hAnsi="Garamond" w:cs="Times New Roman"/>
          <w:bCs/>
          <w:color w:val="000000" w:themeColor="text1"/>
          <w:sz w:val="24"/>
          <w:szCs w:val="24"/>
        </w:rPr>
        <w:t xml:space="preserve"> të këtij neni, dhe plotësimit të kushteve të parashikuara në pikën 5, njofton autoritetin kompetent të vendit të origjinës dhe shoqërinë administruese të fo</w:t>
      </w:r>
      <w:r w:rsidR="0030435E" w:rsidRPr="008B3B82">
        <w:rPr>
          <w:rFonts w:ascii="Garamond" w:hAnsi="Garamond" w:cs="Times New Roman"/>
          <w:bCs/>
          <w:color w:val="000000" w:themeColor="text1"/>
          <w:sz w:val="24"/>
          <w:szCs w:val="24"/>
        </w:rPr>
        <w:t xml:space="preserve">ndit të pensionit për njohjen. </w:t>
      </w:r>
    </w:p>
    <w:p w14:paraId="587EB9EE" w14:textId="77777777" w:rsidR="003B11BE" w:rsidRPr="008B3B82" w:rsidRDefault="000D2B79" w:rsidP="00A3193F">
      <w:pPr>
        <w:spacing w:after="0" w:line="240" w:lineRule="auto"/>
        <w:ind w:firstLine="284"/>
        <w:jc w:val="both"/>
        <w:rPr>
          <w:rFonts w:ascii="Garamond" w:eastAsia="MS Mincho" w:hAnsi="Garamond" w:cs="Times New Roman"/>
          <w:color w:val="000000" w:themeColor="text1"/>
          <w:sz w:val="24"/>
          <w:szCs w:val="24"/>
        </w:rPr>
      </w:pPr>
      <w:r w:rsidRPr="008B3B82">
        <w:rPr>
          <w:rFonts w:ascii="Garamond" w:hAnsi="Garamond" w:cs="Times New Roman"/>
          <w:bCs/>
          <w:color w:val="000000" w:themeColor="text1"/>
          <w:sz w:val="24"/>
          <w:szCs w:val="24"/>
        </w:rPr>
        <w:t>8.</w:t>
      </w:r>
      <w:r w:rsidRPr="008B3B82">
        <w:rPr>
          <w:rFonts w:ascii="Garamond" w:eastAsia="MS Mincho" w:hAnsi="Garamond" w:cs="Times New Roman"/>
          <w:color w:val="000000" w:themeColor="text1"/>
          <w:sz w:val="24"/>
          <w:szCs w:val="24"/>
        </w:rPr>
        <w:t xml:space="preserve"> Nëse Autoriteti gjykon se struktura administrative ose situata financiare e shoqërisë administruese lidhur me veprimtarinë e planifikuar nuk është e përshtatshme, si dhe nuk plotësohen kushtet e këtij neni, Autoriteti refuzon njohjen.</w:t>
      </w:r>
      <w:r w:rsidR="0030435E" w:rsidRPr="008B3B82">
        <w:rPr>
          <w:rFonts w:ascii="Garamond" w:hAnsi="Garamond" w:cs="Times New Roman"/>
          <w:bCs/>
          <w:color w:val="000000" w:themeColor="text1"/>
          <w:sz w:val="24"/>
          <w:szCs w:val="24"/>
        </w:rPr>
        <w:t xml:space="preserve"> </w:t>
      </w:r>
    </w:p>
    <w:p w14:paraId="587EB9EF" w14:textId="77777777" w:rsidR="003B11BE" w:rsidRPr="008B3B82" w:rsidRDefault="004D72F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9. </w:t>
      </w:r>
      <w:r w:rsidR="003B11BE" w:rsidRPr="008B3B82">
        <w:rPr>
          <w:rFonts w:ascii="Garamond" w:hAnsi="Garamond" w:cs="Times New Roman"/>
          <w:bCs/>
          <w:color w:val="000000" w:themeColor="text1"/>
          <w:sz w:val="24"/>
          <w:szCs w:val="24"/>
        </w:rPr>
        <w:t>Shoqëria administruese e njohur nga Autoriteti informon me shkrim Autoritetin për çdo ndryshim lidhur me veprimtarinë e saj në Republikën e Shqipërisë përpara zbatimit të ndryshimit, me përjashtim të rastit kur ky ndryshim komunikohet nëpërmjet autoritetit rregullator të vendit të origjin</w:t>
      </w:r>
      <w:r w:rsidR="0030435E" w:rsidRPr="008B3B82">
        <w:rPr>
          <w:rFonts w:ascii="Garamond" w:hAnsi="Garamond" w:cs="Times New Roman"/>
          <w:bCs/>
          <w:color w:val="000000" w:themeColor="text1"/>
          <w:sz w:val="24"/>
          <w:szCs w:val="24"/>
        </w:rPr>
        <w:t xml:space="preserve">ës së shoqërisë administruese. </w:t>
      </w:r>
    </w:p>
    <w:p w14:paraId="587EB9F0" w14:textId="77777777" w:rsidR="003B11BE" w:rsidRPr="008B3B82" w:rsidRDefault="007957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10. Dispozitat e këtij ligji</w:t>
      </w:r>
      <w:r w:rsidR="003B11BE" w:rsidRPr="008B3B82">
        <w:rPr>
          <w:rFonts w:ascii="Garamond" w:hAnsi="Garamond" w:cs="Times New Roman"/>
          <w:bCs/>
          <w:color w:val="000000" w:themeColor="text1"/>
          <w:sz w:val="24"/>
          <w:szCs w:val="24"/>
        </w:rPr>
        <w:t xml:space="preserve"> zbatohen për shoqëritë e huaja administruese që administrojnë një fond pensioni në Republikën e Shqipërisë. Shoqëria administruese është përgjegjëse ndaj Autoritetit për p</w:t>
      </w:r>
      <w:r w:rsidR="0030435E" w:rsidRPr="008B3B82">
        <w:rPr>
          <w:rFonts w:ascii="Garamond" w:hAnsi="Garamond" w:cs="Times New Roman"/>
          <w:bCs/>
          <w:color w:val="000000" w:themeColor="text1"/>
          <w:sz w:val="24"/>
          <w:szCs w:val="24"/>
        </w:rPr>
        <w:t>ërputhshmërinë me këto kërkesa.</w:t>
      </w:r>
    </w:p>
    <w:p w14:paraId="587EB9F1" w14:textId="77022F2E" w:rsidR="003B11BE" w:rsidRPr="008B3B82" w:rsidRDefault="00362701" w:rsidP="00A3193F">
      <w:pPr>
        <w:pStyle w:val="CommentText"/>
        <w:spacing w:after="0"/>
        <w:ind w:firstLine="284"/>
        <w:jc w:val="both"/>
        <w:rPr>
          <w:rFonts w:ascii="Garamond" w:hAnsi="Garamond"/>
          <w:color w:val="000000" w:themeColor="text1"/>
          <w:sz w:val="24"/>
          <w:szCs w:val="24"/>
        </w:rPr>
      </w:pPr>
      <w:r>
        <w:rPr>
          <w:rFonts w:ascii="Garamond" w:hAnsi="Garamond"/>
          <w:bCs/>
          <w:color w:val="000000" w:themeColor="text1"/>
          <w:sz w:val="24"/>
          <w:szCs w:val="24"/>
        </w:rPr>
        <w:t xml:space="preserve"> </w:t>
      </w:r>
      <w:r w:rsidR="000D2B79" w:rsidRPr="008B3B82">
        <w:rPr>
          <w:rFonts w:ascii="Garamond" w:hAnsi="Garamond"/>
          <w:bCs/>
          <w:color w:val="000000" w:themeColor="text1"/>
          <w:sz w:val="24"/>
          <w:szCs w:val="24"/>
        </w:rPr>
        <w:t xml:space="preserve">11. </w:t>
      </w:r>
      <w:r w:rsidR="000D2B79" w:rsidRPr="008B3B82">
        <w:rPr>
          <w:rFonts w:ascii="Garamond" w:hAnsi="Garamond"/>
          <w:color w:val="000000" w:themeColor="text1"/>
          <w:sz w:val="24"/>
          <w:szCs w:val="24"/>
        </w:rPr>
        <w:t>Shoqëria e huaj administruese duhet të garantojë se është në gjendje t’i japë Autoritetit informacionet e nevojshme për monitorimin e përputhshmërisë së saj me këtë ligj dhe me aktet rregullati</w:t>
      </w:r>
      <w:r w:rsidR="009E4230" w:rsidRPr="008B3B82">
        <w:rPr>
          <w:rFonts w:ascii="Garamond" w:hAnsi="Garamond"/>
          <w:color w:val="000000" w:themeColor="text1"/>
          <w:sz w:val="24"/>
          <w:szCs w:val="24"/>
        </w:rPr>
        <w:t>ve të miratuara nga Autoriteti.</w:t>
      </w:r>
      <w:r w:rsidR="000D2B79" w:rsidRPr="008B3B82">
        <w:rPr>
          <w:rFonts w:ascii="Garamond" w:hAnsi="Garamond"/>
          <w:color w:val="000000" w:themeColor="text1"/>
          <w:sz w:val="24"/>
          <w:szCs w:val="24"/>
        </w:rPr>
        <w:t xml:space="preserve"> </w:t>
      </w:r>
    </w:p>
    <w:p w14:paraId="587EB9F2" w14:textId="77777777" w:rsidR="003B11BE" w:rsidRPr="008B3B82" w:rsidRDefault="007957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12. </w:t>
      </w:r>
      <w:r w:rsidR="003B11BE" w:rsidRPr="008B3B82">
        <w:rPr>
          <w:rFonts w:ascii="Garamond" w:hAnsi="Garamond" w:cs="Times New Roman"/>
          <w:bCs/>
          <w:color w:val="000000" w:themeColor="text1"/>
          <w:sz w:val="24"/>
          <w:szCs w:val="24"/>
        </w:rPr>
        <w:t>Autoriteti miraton rregullore për kërkesa të mëtejshme për njohjen e shoqërisë së huaj të një vendi anëtar, që ushtron veprimtari në Republikën e Shqipërisë.</w:t>
      </w:r>
    </w:p>
    <w:p w14:paraId="587EB9F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F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21</w:t>
      </w:r>
    </w:p>
    <w:p w14:paraId="587EB9F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Shoqëritë administruese që kryejnë veprimtari në një vend anëtar</w:t>
      </w:r>
    </w:p>
    <w:p w14:paraId="587EB9F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9F7"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Një shoqëri administruese e fondit të pensionit privat, e themeluar në Republikën e Shqipërisë dhe e licencuar në bazë të këtij ligji, mund të administrojë një fond pensioni me pjesëmarrje të mbyllur në një vend anëtar pë</w:t>
      </w:r>
      <w:r w:rsidR="0079576F" w:rsidRPr="008B3B82">
        <w:rPr>
          <w:rFonts w:ascii="Garamond" w:hAnsi="Garamond" w:cs="Times New Roman"/>
          <w:bCs/>
          <w:color w:val="000000" w:themeColor="text1"/>
          <w:sz w:val="24"/>
          <w:szCs w:val="24"/>
        </w:rPr>
        <w:t>r sponsorin e atij vendi anëtar</w:t>
      </w:r>
      <w:r w:rsidR="003B11BE" w:rsidRPr="008B3B82">
        <w:rPr>
          <w:rFonts w:ascii="Garamond" w:hAnsi="Garamond" w:cs="Times New Roman"/>
          <w:bCs/>
          <w:color w:val="000000" w:themeColor="text1"/>
          <w:sz w:val="24"/>
          <w:szCs w:val="24"/>
        </w:rPr>
        <w:t xml:space="preserve"> në mënyrë të drejtpërdrejtë nëpërmjet ofrimit të shërbim</w:t>
      </w:r>
      <w:r w:rsidR="0030435E" w:rsidRPr="008B3B82">
        <w:rPr>
          <w:rFonts w:ascii="Garamond" w:hAnsi="Garamond" w:cs="Times New Roman"/>
          <w:bCs/>
          <w:color w:val="000000" w:themeColor="text1"/>
          <w:sz w:val="24"/>
          <w:szCs w:val="24"/>
        </w:rPr>
        <w:t>eve nga Republika e Shqipërisë.</w:t>
      </w:r>
    </w:p>
    <w:p w14:paraId="587EB9F8"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Për që</w:t>
      </w:r>
      <w:r w:rsidR="0079576F" w:rsidRPr="008B3B82">
        <w:rPr>
          <w:rFonts w:ascii="Garamond" w:hAnsi="Garamond" w:cs="Times New Roman"/>
          <w:bCs/>
          <w:color w:val="000000" w:themeColor="text1"/>
          <w:sz w:val="24"/>
          <w:szCs w:val="24"/>
        </w:rPr>
        <w:t>llimin e parashikuar në pikën 1</w:t>
      </w:r>
      <w:r w:rsidR="003B11BE" w:rsidRPr="008B3B82">
        <w:rPr>
          <w:rFonts w:ascii="Garamond" w:hAnsi="Garamond" w:cs="Times New Roman"/>
          <w:bCs/>
          <w:color w:val="000000" w:themeColor="text1"/>
          <w:sz w:val="24"/>
          <w:szCs w:val="24"/>
        </w:rPr>
        <w:t xml:space="preserve"> të këtij neni, shoqëria administruese</w:t>
      </w:r>
      <w:r w:rsidR="0030435E" w:rsidRPr="008B3B82">
        <w:rPr>
          <w:rFonts w:ascii="Garamond" w:hAnsi="Garamond" w:cs="Times New Roman"/>
          <w:bCs/>
          <w:color w:val="000000" w:themeColor="text1"/>
          <w:sz w:val="24"/>
          <w:szCs w:val="24"/>
        </w:rPr>
        <w:t xml:space="preserve"> njofton me shkrim Autoritetin.</w:t>
      </w:r>
    </w:p>
    <w:p w14:paraId="587EB9F9"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Njoftimi i parashikuar në pikën 2</w:t>
      </w:r>
      <w:r w:rsidR="00BE1690" w:rsidRPr="008B3B82">
        <w:rPr>
          <w:rFonts w:ascii="Garamond" w:hAnsi="Garamond" w:cs="Times New Roman"/>
          <w:bCs/>
          <w:color w:val="000000" w:themeColor="text1"/>
          <w:sz w:val="24"/>
          <w:szCs w:val="24"/>
        </w:rPr>
        <w:t xml:space="preserve"> të këtij neni </w:t>
      </w:r>
      <w:r w:rsidR="003B11BE" w:rsidRPr="008B3B82">
        <w:rPr>
          <w:rFonts w:ascii="Garamond" w:hAnsi="Garamond" w:cs="Times New Roman"/>
          <w:bCs/>
          <w:color w:val="000000" w:themeColor="text1"/>
          <w:sz w:val="24"/>
          <w:szCs w:val="24"/>
        </w:rPr>
        <w:t>p</w:t>
      </w:r>
      <w:r w:rsidR="0030435E" w:rsidRPr="008B3B82">
        <w:rPr>
          <w:rFonts w:ascii="Garamond" w:hAnsi="Garamond" w:cs="Times New Roman"/>
          <w:bCs/>
          <w:color w:val="000000" w:themeColor="text1"/>
          <w:sz w:val="24"/>
          <w:szCs w:val="24"/>
        </w:rPr>
        <w:t>ërmban:</w:t>
      </w:r>
    </w:p>
    <w:p w14:paraId="587EB9FA"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79576F" w:rsidRPr="008B3B82">
        <w:rPr>
          <w:rFonts w:ascii="Garamond" w:hAnsi="Garamond" w:cs="Times New Roman"/>
          <w:bCs/>
          <w:color w:val="000000" w:themeColor="text1"/>
          <w:sz w:val="24"/>
          <w:szCs w:val="24"/>
        </w:rPr>
        <w:t>vendin</w:t>
      </w:r>
      <w:r w:rsidR="003B11BE" w:rsidRPr="008B3B82">
        <w:rPr>
          <w:rFonts w:ascii="Garamond" w:hAnsi="Garamond" w:cs="Times New Roman"/>
          <w:bCs/>
          <w:color w:val="000000" w:themeColor="text1"/>
          <w:sz w:val="24"/>
          <w:szCs w:val="24"/>
        </w:rPr>
        <w:t xml:space="preserve"> ku synon të ushtrojë veprimtari;</w:t>
      </w:r>
    </w:p>
    <w:p w14:paraId="587EB9FB"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selinë e sponsorit;</w:t>
      </w:r>
    </w:p>
    <w:p w14:paraId="587EB9FC"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info</w:t>
      </w:r>
      <w:r w:rsidR="00DB1BA7" w:rsidRPr="008B3B82">
        <w:rPr>
          <w:rFonts w:ascii="Garamond" w:hAnsi="Garamond" w:cs="Times New Roman"/>
          <w:bCs/>
          <w:color w:val="000000" w:themeColor="text1"/>
          <w:sz w:val="24"/>
          <w:szCs w:val="24"/>
        </w:rPr>
        <w:t>r</w:t>
      </w:r>
      <w:r w:rsidR="003B11BE" w:rsidRPr="008B3B82">
        <w:rPr>
          <w:rFonts w:ascii="Garamond" w:hAnsi="Garamond" w:cs="Times New Roman"/>
          <w:bCs/>
          <w:color w:val="000000" w:themeColor="text1"/>
          <w:sz w:val="24"/>
          <w:szCs w:val="24"/>
        </w:rPr>
        <w:t xml:space="preserve">macion për fondin që kërkon të administrojë; </w:t>
      </w:r>
    </w:p>
    <w:p w14:paraId="587EB9FD"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0435E" w:rsidRPr="008B3B82">
        <w:rPr>
          <w:rFonts w:ascii="Garamond" w:hAnsi="Garamond" w:cs="Times New Roman"/>
          <w:bCs/>
          <w:color w:val="000000" w:themeColor="text1"/>
          <w:sz w:val="24"/>
          <w:szCs w:val="24"/>
        </w:rPr>
        <w:t xml:space="preserve">programin e veprimtarisë. </w:t>
      </w:r>
    </w:p>
    <w:p w14:paraId="587EB9FE"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Nëse Autoriteti gjykon se struktura e brendshme ose situata financiare e shoqërisë administruese është e përshtatshme, duke pasur parasysh veprimtaritë e parashikuara, brenda tre muajve nga marrja e njoftimit dhe dokument</w:t>
      </w:r>
      <w:r w:rsidR="0079576F" w:rsidRPr="008B3B82">
        <w:rPr>
          <w:rFonts w:ascii="Garamond" w:hAnsi="Garamond" w:cs="Times New Roman"/>
          <w:bCs/>
          <w:color w:val="000000" w:themeColor="text1"/>
          <w:sz w:val="24"/>
          <w:szCs w:val="24"/>
        </w:rPr>
        <w:t>acionit të plotë, sipas pikës 3</w:t>
      </w:r>
      <w:r w:rsidR="003B11BE" w:rsidRPr="008B3B82">
        <w:rPr>
          <w:rFonts w:ascii="Garamond" w:hAnsi="Garamond" w:cs="Times New Roman"/>
          <w:bCs/>
          <w:color w:val="000000" w:themeColor="text1"/>
          <w:sz w:val="24"/>
          <w:szCs w:val="24"/>
        </w:rPr>
        <w:t xml:space="preserve"> të këtij neni, autorizon shoqërinë administruese të kryejë veprimtari jashtë vendit, si dhe i</w:t>
      </w:r>
      <w:r w:rsidR="0079576F"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 xml:space="preserve"> transmeton njoftimin autoritetit rregullator të vendit përkatës. Autoriteti i bashkëlidh këtij njoftimi konfirmimin që shoqëria administruese është e licencuar të kryejë veprimtari në përputhje me këtë ligj dhe çdo kufizim të zbatueshëm. Autoriteti informon me shkrim shoqërinë administruese për </w:t>
      </w:r>
      <w:r w:rsidR="0030435E" w:rsidRPr="008B3B82">
        <w:rPr>
          <w:rFonts w:ascii="Garamond" w:hAnsi="Garamond" w:cs="Times New Roman"/>
          <w:bCs/>
          <w:color w:val="000000" w:themeColor="text1"/>
          <w:sz w:val="24"/>
          <w:szCs w:val="24"/>
        </w:rPr>
        <w:t xml:space="preserve">transmetimin e këtij njoftimi. </w:t>
      </w:r>
    </w:p>
    <w:p w14:paraId="587EB9FF"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njofton me shkrim Autoritetin për ndryshimin e çdo informac</w:t>
      </w:r>
      <w:r w:rsidR="0079576F" w:rsidRPr="008B3B82">
        <w:rPr>
          <w:rFonts w:ascii="Garamond" w:hAnsi="Garamond" w:cs="Times New Roman"/>
          <w:bCs/>
          <w:color w:val="000000" w:themeColor="text1"/>
          <w:sz w:val="24"/>
          <w:szCs w:val="24"/>
        </w:rPr>
        <w:t>ioni, të parashikuar në pikën 3</w:t>
      </w:r>
      <w:r w:rsidR="003B11BE" w:rsidRPr="008B3B82">
        <w:rPr>
          <w:rFonts w:ascii="Garamond" w:hAnsi="Garamond" w:cs="Times New Roman"/>
          <w:bCs/>
          <w:color w:val="000000" w:themeColor="text1"/>
          <w:sz w:val="24"/>
          <w:szCs w:val="24"/>
        </w:rPr>
        <w:t xml:space="preserve"> të këtij neni, të paktën një muaj përpara implementimit të ndryshimit. Nëse ndryshimi cenon përputhshmërinë e shoqërisë administruese me dispozitat e këtij ligji, Autoriteti informon pa vonesë për këtë ndryshim autoritetin e vendit prit</w:t>
      </w:r>
      <w:r w:rsidR="0030435E" w:rsidRPr="008B3B82">
        <w:rPr>
          <w:rFonts w:ascii="Garamond" w:hAnsi="Garamond" w:cs="Times New Roman"/>
          <w:bCs/>
          <w:color w:val="000000" w:themeColor="text1"/>
          <w:sz w:val="24"/>
          <w:szCs w:val="24"/>
        </w:rPr>
        <w:t xml:space="preserve">ës të shoqërisë administruese. </w:t>
      </w:r>
    </w:p>
    <w:p w14:paraId="587EBA00"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 xml:space="preserve">Nëse Autoriteti gjykon se struktura e brendshme ose situata financiare e shoqërisë administruese lidhur me veprimtarinë e planifikuar nuk është e përshtatshme, </w:t>
      </w:r>
      <w:r w:rsidR="00CC1B76" w:rsidRPr="008B3B82">
        <w:rPr>
          <w:rFonts w:ascii="Garamond" w:hAnsi="Garamond"/>
          <w:color w:val="000000" w:themeColor="text1"/>
          <w:sz w:val="24"/>
          <w:szCs w:val="24"/>
        </w:rPr>
        <w:t>Autoriteti</w:t>
      </w:r>
      <w:r w:rsidR="003B11BE" w:rsidRPr="008B3B82">
        <w:rPr>
          <w:rFonts w:ascii="Garamond" w:hAnsi="Garamond" w:cs="Times New Roman"/>
          <w:bCs/>
          <w:color w:val="000000" w:themeColor="text1"/>
          <w:sz w:val="24"/>
          <w:szCs w:val="24"/>
        </w:rPr>
        <w:t xml:space="preserve"> mund të refuzojë autorizimin e shoqërisë dhe transmetimin e njoftimit. Shoqëria administruese njoftohet m</w:t>
      </w:r>
      <w:r w:rsidR="004A1B59" w:rsidRPr="008B3B82">
        <w:rPr>
          <w:rFonts w:ascii="Garamond" w:hAnsi="Garamond" w:cs="Times New Roman"/>
          <w:bCs/>
          <w:color w:val="000000" w:themeColor="text1"/>
          <w:sz w:val="24"/>
          <w:szCs w:val="24"/>
        </w:rPr>
        <w:t>e shkrim për arsyet e refuzimit</w:t>
      </w:r>
      <w:r w:rsidR="00710F97" w:rsidRPr="008B3B82">
        <w:rPr>
          <w:rFonts w:ascii="Garamond" w:hAnsi="Garamond" w:cs="Times New Roman"/>
          <w:bCs/>
          <w:color w:val="000000" w:themeColor="text1"/>
          <w:sz w:val="24"/>
          <w:szCs w:val="24"/>
        </w:rPr>
        <w:t>,</w:t>
      </w:r>
      <w:r w:rsidR="004A1B59" w:rsidRPr="008B3B82">
        <w:rPr>
          <w:rFonts w:ascii="Garamond" w:hAnsi="Garamond" w:cs="Times New Roman"/>
          <w:bCs/>
          <w:color w:val="000000" w:themeColor="text1"/>
          <w:sz w:val="24"/>
          <w:szCs w:val="24"/>
        </w:rPr>
        <w:t xml:space="preserve"> brenda tre muajve</w:t>
      </w:r>
      <w:r w:rsidR="00710F97"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pas marrjes së të gjith</w:t>
      </w:r>
      <w:r w:rsidR="0030435E" w:rsidRPr="008B3B82">
        <w:rPr>
          <w:rFonts w:ascii="Garamond" w:hAnsi="Garamond" w:cs="Times New Roman"/>
          <w:bCs/>
          <w:color w:val="000000" w:themeColor="text1"/>
          <w:sz w:val="24"/>
          <w:szCs w:val="24"/>
        </w:rPr>
        <w:t xml:space="preserve">ë informacionit dhe praktikës. </w:t>
      </w:r>
    </w:p>
    <w:p w14:paraId="587EBA01"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Administrimi ndërkufitar nga shoqëritë administruese shqiptare në</w:t>
      </w:r>
      <w:r w:rsidR="00710F97" w:rsidRPr="008B3B82">
        <w:rPr>
          <w:rFonts w:ascii="Garamond" w:hAnsi="Garamond" w:cs="Times New Roman"/>
          <w:bCs/>
          <w:color w:val="000000" w:themeColor="text1"/>
          <w:sz w:val="24"/>
          <w:szCs w:val="24"/>
        </w:rPr>
        <w:t xml:space="preserve"> një vend të huaj lejohet vetëm</w:t>
      </w:r>
      <w:r w:rsidR="003B11BE" w:rsidRPr="008B3B82">
        <w:rPr>
          <w:rFonts w:ascii="Garamond" w:hAnsi="Garamond" w:cs="Times New Roman"/>
          <w:bCs/>
          <w:color w:val="000000" w:themeColor="text1"/>
          <w:sz w:val="24"/>
          <w:szCs w:val="24"/>
        </w:rPr>
        <w:t xml:space="preserve"> nëse janë në zbatim rregullat e duhura të bashkëpunimit ndërmjet autoriteteve rregullatore të vendit t</w:t>
      </w:r>
      <w:r w:rsidR="00710F97" w:rsidRPr="008B3B82">
        <w:rPr>
          <w:rFonts w:ascii="Garamond" w:hAnsi="Garamond" w:cs="Times New Roman"/>
          <w:bCs/>
          <w:color w:val="000000" w:themeColor="text1"/>
          <w:sz w:val="24"/>
          <w:szCs w:val="24"/>
        </w:rPr>
        <w:t>ë origjinës dhe Autoritetit dhe</w:t>
      </w:r>
      <w:r w:rsidR="003B11BE" w:rsidRPr="008B3B82">
        <w:rPr>
          <w:rFonts w:ascii="Garamond" w:hAnsi="Garamond" w:cs="Times New Roman"/>
          <w:bCs/>
          <w:color w:val="000000" w:themeColor="text1"/>
          <w:sz w:val="24"/>
          <w:szCs w:val="24"/>
        </w:rPr>
        <w:t xml:space="preserve"> nëse shoqëria administruese është në përputhje me dispozita</w:t>
      </w:r>
      <w:r w:rsidR="0030435E" w:rsidRPr="008B3B82">
        <w:rPr>
          <w:rFonts w:ascii="Garamond" w:hAnsi="Garamond" w:cs="Times New Roman"/>
          <w:bCs/>
          <w:color w:val="000000" w:themeColor="text1"/>
          <w:sz w:val="24"/>
          <w:szCs w:val="24"/>
        </w:rPr>
        <w:t xml:space="preserve">t e parashikuara në këtë ligj. </w:t>
      </w:r>
    </w:p>
    <w:p w14:paraId="587EBA02"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797673" w:rsidRPr="008B3B82">
        <w:rPr>
          <w:rFonts w:ascii="Garamond" w:hAnsi="Garamond" w:cs="Times New Roman"/>
          <w:bCs/>
          <w:color w:val="000000" w:themeColor="text1"/>
          <w:sz w:val="24"/>
          <w:szCs w:val="24"/>
        </w:rPr>
        <w:t>Autoriteti mund të heq</w:t>
      </w:r>
      <w:r w:rsidR="003B11BE" w:rsidRPr="008B3B82">
        <w:rPr>
          <w:rFonts w:ascii="Garamond" w:hAnsi="Garamond" w:cs="Times New Roman"/>
          <w:bCs/>
          <w:color w:val="000000" w:themeColor="text1"/>
          <w:sz w:val="24"/>
          <w:szCs w:val="24"/>
        </w:rPr>
        <w:t xml:space="preserve"> autorizimin e dhënë shoqërisë adminis</w:t>
      </w:r>
      <w:r w:rsidR="00710F97" w:rsidRPr="008B3B82">
        <w:rPr>
          <w:rFonts w:ascii="Garamond" w:hAnsi="Garamond" w:cs="Times New Roman"/>
          <w:bCs/>
          <w:color w:val="000000" w:themeColor="text1"/>
          <w:sz w:val="24"/>
          <w:szCs w:val="24"/>
        </w:rPr>
        <w:t>truese</w:t>
      </w:r>
      <w:r w:rsidR="003B11BE" w:rsidRPr="008B3B82">
        <w:rPr>
          <w:rFonts w:ascii="Garamond" w:hAnsi="Garamond" w:cs="Times New Roman"/>
          <w:bCs/>
          <w:color w:val="000000" w:themeColor="text1"/>
          <w:sz w:val="24"/>
          <w:szCs w:val="24"/>
        </w:rPr>
        <w:t xml:space="preserve"> nëse konstaton shkelje të këtij ligji. Autoriteti konsultohet me autoritetin e huaj rregullator të vendit të origjinës përpara heqjes së autorizimit të kësaj shoqërie administruese.</w:t>
      </w:r>
    </w:p>
    <w:p w14:paraId="587EBA0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04" w14:textId="469A39DB" w:rsidR="003B11BE" w:rsidRPr="008B3B82" w:rsidRDefault="0011687F"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V</w:t>
      </w:r>
    </w:p>
    <w:p w14:paraId="587EBA05" w14:textId="1301E916" w:rsidR="003B11BE" w:rsidRPr="008B3B82" w:rsidRDefault="0011687F"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ORGANIZIMI I SHOQËRISË ADMINISTRUESE</w:t>
      </w:r>
    </w:p>
    <w:p w14:paraId="587EBA0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A0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22</w:t>
      </w:r>
    </w:p>
    <w:p w14:paraId="587EBA0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Përgjegjësia e shoqërisë administruese</w:t>
      </w:r>
    </w:p>
    <w:p w14:paraId="587EBA0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A0A"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e fondeve të pensionit privat në përputhje me kërkesat e këtij ligji dhe rregulloreve të </w:t>
      </w:r>
      <w:r w:rsidR="0030435E" w:rsidRPr="008B3B82">
        <w:rPr>
          <w:rFonts w:ascii="Garamond" w:hAnsi="Garamond" w:cs="Times New Roman"/>
          <w:bCs/>
          <w:color w:val="000000" w:themeColor="text1"/>
          <w:sz w:val="24"/>
          <w:szCs w:val="24"/>
        </w:rPr>
        <w:t>miratuara nga Autoriteti duhet:</w:t>
      </w:r>
    </w:p>
    <w:p w14:paraId="587EBA0B"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të jetë në gjendje të përmbushë detyrimet në mënyrën e duhur dhe në kohë sipas parimit të likuiditetit dhe parimit të aftësisë paguese;</w:t>
      </w:r>
    </w:p>
    <w:p w14:paraId="587EBA0C"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të adminis</w:t>
      </w:r>
      <w:r w:rsidR="00710F97" w:rsidRPr="008B3B82">
        <w:rPr>
          <w:rFonts w:ascii="Garamond" w:hAnsi="Garamond" w:cs="Times New Roman"/>
          <w:bCs/>
          <w:color w:val="000000" w:themeColor="text1"/>
          <w:sz w:val="24"/>
          <w:szCs w:val="24"/>
        </w:rPr>
        <w:t>trojë fondet në mënyrë të tillë</w:t>
      </w:r>
      <w:r w:rsidR="003B11BE" w:rsidRPr="008B3B82">
        <w:rPr>
          <w:rFonts w:ascii="Garamond" w:hAnsi="Garamond" w:cs="Times New Roman"/>
          <w:bCs/>
          <w:color w:val="000000" w:themeColor="text1"/>
          <w:sz w:val="24"/>
          <w:szCs w:val="24"/>
        </w:rPr>
        <w:t xml:space="preserve"> që secili fond të jetë në gjendje të përmbushë detyrimet e tij në mënyrën e duhur, në kohën e duhur, sipas parimit të likuiditetit dhe parimit të aftësisë paguese; </w:t>
      </w:r>
    </w:p>
    <w:p w14:paraId="587EBA0D" w14:textId="77777777" w:rsidR="003B11BE" w:rsidRPr="008B3B82" w:rsidRDefault="00515D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t</w:t>
      </w:r>
      <w:r w:rsidR="003B11BE" w:rsidRPr="008B3B82">
        <w:rPr>
          <w:rFonts w:ascii="Garamond" w:hAnsi="Garamond" w:cs="Times New Roman"/>
          <w:bCs/>
          <w:color w:val="000000" w:themeColor="text1"/>
          <w:sz w:val="24"/>
          <w:szCs w:val="24"/>
        </w:rPr>
        <w:t>ë administrojë fondin në përputhje me strategjinë e investimeve dhe rrezikun e përcaktuar për secilin fond që administron;</w:t>
      </w:r>
    </w:p>
    <w:p w14:paraId="587EBA0E" w14:textId="77777777"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710F97" w:rsidRPr="008B3B82">
        <w:rPr>
          <w:rFonts w:ascii="Garamond" w:hAnsi="Garamond" w:cs="Times New Roman"/>
          <w:bCs/>
          <w:color w:val="000000" w:themeColor="text1"/>
          <w:sz w:val="24"/>
          <w:szCs w:val="24"/>
        </w:rPr>
        <w:t>të përmbushë në kohë, drejt</w:t>
      </w:r>
      <w:r w:rsidR="003B11BE" w:rsidRPr="008B3B82">
        <w:rPr>
          <w:rFonts w:ascii="Garamond" w:hAnsi="Garamond" w:cs="Times New Roman"/>
          <w:bCs/>
          <w:color w:val="000000" w:themeColor="text1"/>
          <w:sz w:val="24"/>
          <w:szCs w:val="24"/>
        </w:rPr>
        <w:t xml:space="preserve"> dhe me efikasitet të gjitha të drejtat dhe detyrimet e parashikuara nga ky ligj dhe nga prospekti i fondit;</w:t>
      </w:r>
    </w:p>
    <w:p w14:paraId="587EBA0F" w14:textId="77777777"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të sigurojë sisteme dhe mekanizma mbikëqyrës, që garantojnë se shoqëria administruese vepron në përputhje me këtë ligj dhe prospektin e fondit dhe që mundësojnë monitorimin e të gjitha vendimeve, urdhrave dhe transaksioneve me aktivet e fondit;</w:t>
      </w:r>
    </w:p>
    <w:p w14:paraId="587EBA1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të sigurojë që materialet me përmbajtje promovuese, botimet dhe raportet për</w:t>
      </w:r>
      <w:r w:rsidR="00710F97" w:rsidRPr="008B3B82">
        <w:rPr>
          <w:rFonts w:ascii="Garamond" w:hAnsi="Garamond" w:cs="Times New Roman"/>
          <w:bCs/>
          <w:color w:val="000000" w:themeColor="text1"/>
          <w:sz w:val="24"/>
          <w:szCs w:val="24"/>
        </w:rPr>
        <w:t xml:space="preserve"> anëtarët e fondit, pavarësisht</w:t>
      </w:r>
      <w:r w:rsidRPr="008B3B82">
        <w:rPr>
          <w:rFonts w:ascii="Garamond" w:hAnsi="Garamond" w:cs="Times New Roman"/>
          <w:bCs/>
          <w:color w:val="000000" w:themeColor="text1"/>
          <w:sz w:val="24"/>
          <w:szCs w:val="24"/>
        </w:rPr>
        <w:t xml:space="preserve"> nëse u dorëzohen atyre ose publikohen në shtyp apo në media elektronike, janë të qarta, të sakta, nuk çojnë në përfundime të gabuara dhe janë në përputhje me kërkesat e Autoritetit;</w:t>
      </w:r>
    </w:p>
    <w:p w14:paraId="587EBA11" w14:textId="77777777"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të administrojë aktivet e fondit në emrin dhe për llogari të fondit, duke i mbajtur ato vetëm te depozitari i licencuar, sipas këtij ligji dhe rregulloreve përkatëse; </w:t>
      </w:r>
    </w:p>
    <w:p w14:paraId="587EBA12" w14:textId="624FF5C2"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të dërgojë te depozitari kopjet e të gjitha dokumenteve origjinal</w:t>
      </w:r>
      <w:r w:rsidR="00710F97"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ose dokumentacionit me nënshkrim</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elektro</w:t>
      </w:r>
      <w:r w:rsidR="00710F97" w:rsidRPr="008B3B82">
        <w:rPr>
          <w:rFonts w:ascii="Garamond" w:hAnsi="Garamond" w:cs="Times New Roman"/>
          <w:bCs/>
          <w:color w:val="000000" w:themeColor="text1"/>
          <w:sz w:val="24"/>
          <w:szCs w:val="24"/>
        </w:rPr>
        <w:t>nik</w:t>
      </w:r>
      <w:r w:rsidR="00362701">
        <w:rPr>
          <w:rFonts w:ascii="Garamond" w:hAnsi="Garamond" w:cs="Times New Roman"/>
          <w:bCs/>
          <w:color w:val="000000" w:themeColor="text1"/>
          <w:sz w:val="24"/>
          <w:szCs w:val="24"/>
        </w:rPr>
        <w:t xml:space="preserve"> </w:t>
      </w:r>
      <w:r w:rsidR="00710F97" w:rsidRPr="008B3B82">
        <w:rPr>
          <w:rFonts w:ascii="Garamond" w:hAnsi="Garamond" w:cs="Times New Roman"/>
          <w:bCs/>
          <w:color w:val="000000" w:themeColor="text1"/>
          <w:sz w:val="24"/>
          <w:szCs w:val="24"/>
        </w:rPr>
        <w:t>dhe/ose</w:t>
      </w:r>
      <w:r w:rsidR="00362701">
        <w:rPr>
          <w:rFonts w:ascii="Garamond" w:hAnsi="Garamond" w:cs="Times New Roman"/>
          <w:bCs/>
          <w:color w:val="000000" w:themeColor="text1"/>
          <w:sz w:val="24"/>
          <w:szCs w:val="24"/>
        </w:rPr>
        <w:t xml:space="preserve"> </w:t>
      </w:r>
      <w:r w:rsidR="00710F97" w:rsidRPr="008B3B82">
        <w:rPr>
          <w:rFonts w:ascii="Garamond" w:hAnsi="Garamond" w:cs="Times New Roman"/>
          <w:bCs/>
          <w:color w:val="000000" w:themeColor="text1"/>
          <w:sz w:val="24"/>
          <w:szCs w:val="24"/>
        </w:rPr>
        <w:t>vulë</w:t>
      </w:r>
      <w:r w:rsidR="00362701">
        <w:rPr>
          <w:rFonts w:ascii="Garamond" w:hAnsi="Garamond" w:cs="Times New Roman"/>
          <w:bCs/>
          <w:color w:val="000000" w:themeColor="text1"/>
          <w:sz w:val="24"/>
          <w:szCs w:val="24"/>
        </w:rPr>
        <w:t xml:space="preserve"> </w:t>
      </w:r>
      <w:r w:rsidR="00710F97" w:rsidRPr="008B3B82">
        <w:rPr>
          <w:rFonts w:ascii="Garamond" w:hAnsi="Garamond" w:cs="Times New Roman"/>
          <w:bCs/>
          <w:color w:val="000000" w:themeColor="text1"/>
          <w:sz w:val="24"/>
          <w:szCs w:val="24"/>
        </w:rPr>
        <w:t>elektronike,</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sipas</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legjislacionit</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fuqi</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për nënshkrimin elektronik, identifikimin elektronik dhe shërbimet e besuara, që lidhen me transaksionet e aktiveve të fondeve dhe që janë të rëndësishme për kryerjen e detyrave të depozitarit, sipas këtij ligji dhe rregulloreve përkatëse, menjëherë pas përpilimit të tyre ose marrjes së tyre;</w:t>
      </w:r>
    </w:p>
    <w:p w14:paraId="587EBA13" w14:textId="77777777"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të publikojë informacion për shoqërinë administruese dhe fondet që administron në përputhje me këtë ligj, rregulloret e miratuara në bazë të këtij ligji dhe rregullat e tjera të fondit;</w:t>
      </w:r>
    </w:p>
    <w:p w14:paraId="587EBA14" w14:textId="77777777"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 </w:t>
      </w:r>
      <w:r w:rsidR="003B11BE" w:rsidRPr="008B3B82">
        <w:rPr>
          <w:rFonts w:ascii="Garamond" w:hAnsi="Garamond" w:cs="Times New Roman"/>
          <w:bCs/>
          <w:color w:val="000000" w:themeColor="text1"/>
          <w:sz w:val="24"/>
          <w:szCs w:val="24"/>
        </w:rPr>
        <w:t>të depozitojë raporte të rregullta në Autoritet dhe të veprojë me mirëbesim dhe ndershmëri në marrëdhëniet me Autoritetin;</w:t>
      </w:r>
    </w:p>
    <w:p w14:paraId="587EBA15" w14:textId="77777777" w:rsidR="003B11BE" w:rsidRPr="008B3B82" w:rsidRDefault="004649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të hartojë, të mbajë dhe të vërë në dispozicion të Autoritetit të gjitha të dhënat/informacionet e përcaktuara në rregulloret Autoritetit, në mënyrë të plotë, të saktë dhe në kohën e përcaktuar nga Autoriteti;</w:t>
      </w:r>
    </w:p>
    <w:p w14:paraId="587EBA16" w14:textId="77777777" w:rsidR="003B11BE" w:rsidRPr="008B3B82" w:rsidRDefault="00F244C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h) </w:t>
      </w:r>
      <w:r w:rsidR="003B11BE" w:rsidRPr="008B3B82">
        <w:rPr>
          <w:rFonts w:ascii="Garamond" w:hAnsi="Garamond" w:cs="Times New Roman"/>
          <w:bCs/>
          <w:color w:val="000000" w:themeColor="text1"/>
          <w:sz w:val="24"/>
          <w:szCs w:val="24"/>
        </w:rPr>
        <w:t>të mundësojë inspektimin nga ana e Autoritetit sa herë që kërkohet dhe në kohën e duhur, përfshirë intervistat me persona që kryejnë veprimtari kyçe në shoqërinë administruese;</w:t>
      </w:r>
    </w:p>
    <w:p w14:paraId="587EBA17" w14:textId="77777777" w:rsidR="003B11BE" w:rsidRPr="008B3B82" w:rsidRDefault="00F244C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të sigurojë përputhshmërinë </w:t>
      </w:r>
      <w:r w:rsidR="00E15D09" w:rsidRPr="008B3B82">
        <w:rPr>
          <w:rFonts w:ascii="Garamond" w:hAnsi="Garamond" w:cs="Times New Roman"/>
          <w:color w:val="000000" w:themeColor="text1"/>
          <w:sz w:val="24"/>
          <w:szCs w:val="24"/>
        </w:rPr>
        <w:t>me përcaktimet e këtij ligji</w:t>
      </w:r>
      <w:r w:rsidR="00E15D09" w:rsidRPr="008B3B82">
        <w:rPr>
          <w:rFonts w:ascii="Garamond" w:hAnsi="Garamond" w:cs="Times New Roman"/>
          <w:bCs/>
          <w:color w:val="000000" w:themeColor="text1"/>
          <w:sz w:val="24"/>
          <w:szCs w:val="24"/>
        </w:rPr>
        <w:t xml:space="preserve"> </w:t>
      </w:r>
      <w:r w:rsidR="00710F97"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të mos lidhë asn</w:t>
      </w:r>
      <w:r w:rsidR="00710F97" w:rsidRPr="008B3B82">
        <w:rPr>
          <w:rFonts w:ascii="Garamond" w:hAnsi="Garamond" w:cs="Times New Roman"/>
          <w:bCs/>
          <w:color w:val="000000" w:themeColor="text1"/>
          <w:sz w:val="24"/>
          <w:szCs w:val="24"/>
        </w:rPr>
        <w:t>jë kontratë, qëllimi i së cilës</w:t>
      </w:r>
      <w:r w:rsidR="003B11BE" w:rsidRPr="008B3B82">
        <w:rPr>
          <w:rFonts w:ascii="Garamond" w:hAnsi="Garamond" w:cs="Times New Roman"/>
          <w:bCs/>
          <w:color w:val="000000" w:themeColor="text1"/>
          <w:sz w:val="24"/>
          <w:szCs w:val="24"/>
        </w:rPr>
        <w:t xml:space="preserve"> është zvogëlimi ose ndryshimi i përgjegjësisë</w:t>
      </w:r>
      <w:r w:rsidR="00E15D09" w:rsidRPr="008B3B82">
        <w:rPr>
          <w:rFonts w:ascii="Garamond" w:hAnsi="Garamond" w:cs="Times New Roman"/>
          <w:bCs/>
          <w:color w:val="000000" w:themeColor="text1"/>
          <w:sz w:val="24"/>
          <w:szCs w:val="24"/>
        </w:rPr>
        <w:t xml:space="preserve"> </w:t>
      </w:r>
      <w:r w:rsidR="00E15D09" w:rsidRPr="008B3B82">
        <w:rPr>
          <w:rFonts w:ascii="Garamond" w:hAnsi="Garamond" w:cs="Times New Roman"/>
          <w:color w:val="000000" w:themeColor="text1"/>
          <w:sz w:val="24"/>
          <w:szCs w:val="24"/>
        </w:rPr>
        <w:t>së shoqërisë administruese</w:t>
      </w:r>
      <w:r w:rsidR="003B11BE" w:rsidRPr="008B3B82">
        <w:rPr>
          <w:rFonts w:ascii="Garamond" w:hAnsi="Garamond" w:cs="Times New Roman"/>
          <w:bCs/>
          <w:color w:val="000000" w:themeColor="text1"/>
          <w:sz w:val="24"/>
          <w:szCs w:val="24"/>
        </w:rPr>
        <w:t>;</w:t>
      </w:r>
    </w:p>
    <w:p w14:paraId="587EBA18" w14:textId="77777777" w:rsidR="003B11BE" w:rsidRPr="008B3B82" w:rsidRDefault="00F244C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j) </w:t>
      </w:r>
      <w:r w:rsidR="003B11BE" w:rsidRPr="008B3B82">
        <w:rPr>
          <w:rFonts w:ascii="Garamond" w:hAnsi="Garamond" w:cs="Times New Roman"/>
          <w:bCs/>
          <w:color w:val="000000" w:themeColor="text1"/>
          <w:sz w:val="24"/>
          <w:szCs w:val="24"/>
        </w:rPr>
        <w:t>të urdhërojë depozitarin për kryerjen e veprimeve në lidhje me aktive</w:t>
      </w:r>
      <w:r w:rsidR="009B7F32"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 xml:space="preserve"> </w:t>
      </w:r>
      <w:r w:rsidR="009B7F32"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fondit të pensionit; </w:t>
      </w:r>
    </w:p>
    <w:p w14:paraId="587EBA19" w14:textId="77777777" w:rsidR="003B11BE" w:rsidRPr="008B3B82" w:rsidRDefault="00F244C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k) </w:t>
      </w:r>
      <w:r w:rsidR="003B11BE" w:rsidRPr="008B3B82">
        <w:rPr>
          <w:rFonts w:ascii="Garamond" w:hAnsi="Garamond" w:cs="Times New Roman"/>
          <w:bCs/>
          <w:color w:val="000000" w:themeColor="text1"/>
          <w:sz w:val="24"/>
          <w:szCs w:val="24"/>
        </w:rPr>
        <w:t>të sigurojë vlerësim të drejtë të vlerës së aktiveve dhe aktiveve të fondit, si dhe të përcaktojë saktë dhe në baza ditore çmimin e kuotës;</w:t>
      </w:r>
    </w:p>
    <w:p w14:paraId="587EBA1A" w14:textId="77777777" w:rsidR="003B11BE" w:rsidRPr="008B3B82" w:rsidRDefault="00F244C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l) </w:t>
      </w:r>
      <w:r w:rsidR="003B11BE" w:rsidRPr="008B3B82">
        <w:rPr>
          <w:rFonts w:ascii="Garamond" w:hAnsi="Garamond" w:cs="Times New Roman"/>
          <w:bCs/>
          <w:color w:val="000000" w:themeColor="text1"/>
          <w:sz w:val="24"/>
          <w:szCs w:val="24"/>
        </w:rPr>
        <w:t>të sigurojë përputhjen me kërkesat e tjera të parashikuara nga ky ligj dhe rregulloret e miratuara në bazë të këtij ligji.</w:t>
      </w:r>
    </w:p>
    <w:p w14:paraId="587EBA1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1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23</w:t>
      </w:r>
    </w:p>
    <w:p w14:paraId="587EBA1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Konflikti i interesit dhe konfidencialiteti në shoqërinë administruese</w:t>
      </w:r>
    </w:p>
    <w:p w14:paraId="587EBA1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A1F"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 fondeve të pensionit, duke marrë parasysh llojin, fushën dhe kompleksitetin e veprimtarisë së saj, parandalon konfliktin e interesit që mund të lindë në lidhje m</w:t>
      </w:r>
      <w:r w:rsidR="0030435E" w:rsidRPr="008B3B82">
        <w:rPr>
          <w:rFonts w:ascii="Garamond" w:hAnsi="Garamond" w:cs="Times New Roman"/>
          <w:bCs/>
          <w:color w:val="000000" w:themeColor="text1"/>
          <w:sz w:val="24"/>
          <w:szCs w:val="24"/>
        </w:rPr>
        <w:t xml:space="preserve">e veprimtarinë e saj tregtare. </w:t>
      </w:r>
    </w:p>
    <w:p w14:paraId="587EBA20"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e fondit të pensionit ndërmerr të gjithë hapat e nevojshëm për të identifikuar dhe monitoruar konfliktin e interesit, që mund të lindë në lidhje me administrimin e fondeve të pensionit. Kjo përfshin ko</w:t>
      </w:r>
      <w:r w:rsidR="0030435E" w:rsidRPr="008B3B82">
        <w:rPr>
          <w:rFonts w:ascii="Garamond" w:hAnsi="Garamond" w:cs="Times New Roman"/>
          <w:bCs/>
          <w:color w:val="000000" w:themeColor="text1"/>
          <w:sz w:val="24"/>
          <w:szCs w:val="24"/>
        </w:rPr>
        <w:t xml:space="preserve">nfliktin e interesit ndërmjet: </w:t>
      </w:r>
    </w:p>
    <w:p w14:paraId="587EBA2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shoqërisë administruese, përfshirë punonjësit, drejtuesit e saj, personat me të cilët ka lidhje pronësie ose një subjekt i lidhur i saj dhe çdo fond pensioni nën administrim të shoqërisë administruese; </w:t>
      </w:r>
    </w:p>
    <w:p w14:paraId="587EBA2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fondeve të pensionit ose anëtarëve të fondeve dhe një klienti tjetër të shoqërisë administruese; </w:t>
      </w:r>
    </w:p>
    <w:p w14:paraId="587EBA2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fondeve të pensionit ose anëtarëve të fondeve dh</w:t>
      </w:r>
      <w:r w:rsidR="0030435E" w:rsidRPr="008B3B82">
        <w:rPr>
          <w:rFonts w:ascii="Garamond" w:hAnsi="Garamond" w:cs="Times New Roman"/>
          <w:bCs/>
          <w:color w:val="000000" w:themeColor="text1"/>
          <w:sz w:val="24"/>
          <w:szCs w:val="24"/>
        </w:rPr>
        <w:t>e vetë shoqërisë administruese.</w:t>
      </w:r>
    </w:p>
    <w:p w14:paraId="587EBA24"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Shoqëria administruese e fondeve duhet të ketë ndarje organizative, në mënyrë të tillë që të ndalojë ose të minimizojë rrezikun e konfliktit të interesit. </w:t>
      </w:r>
    </w:p>
    <w:p w14:paraId="587EBA25"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nuk duhet të investojë aktivet e fondit të pensionit në tituj ose instrumente të tr</w:t>
      </w:r>
      <w:r w:rsidR="0030435E" w:rsidRPr="008B3B82">
        <w:rPr>
          <w:rFonts w:ascii="Garamond" w:hAnsi="Garamond" w:cs="Times New Roman"/>
          <w:bCs/>
          <w:color w:val="000000" w:themeColor="text1"/>
          <w:sz w:val="24"/>
          <w:szCs w:val="24"/>
        </w:rPr>
        <w:t>egut të parasë të emetuara nga:</w:t>
      </w:r>
    </w:p>
    <w:p w14:paraId="587EBA26" w14:textId="3B1FF341"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shoqëria administruese ose çdo aksionar i shoqërisë administruese; </w:t>
      </w:r>
    </w:p>
    <w:p w14:paraId="587EBA27"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depozitari i fondit të pensionit; </w:t>
      </w:r>
    </w:p>
    <w:p w14:paraId="587EBA2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 çdo person, palë e lidhur me entitetet e radhitura në nënndarj</w:t>
      </w:r>
      <w:r w:rsidR="00E90D7D" w:rsidRPr="008B3B82">
        <w:rPr>
          <w:rFonts w:ascii="Garamond" w:hAnsi="Garamond" w:cs="Times New Roman"/>
          <w:bCs/>
          <w:color w:val="000000" w:themeColor="text1"/>
          <w:sz w:val="24"/>
          <w:szCs w:val="24"/>
        </w:rPr>
        <w:t>et “i” dhe “ii”</w:t>
      </w:r>
      <w:r w:rsidR="0030435E" w:rsidRPr="008B3B82">
        <w:rPr>
          <w:rFonts w:ascii="Garamond" w:hAnsi="Garamond" w:cs="Times New Roman"/>
          <w:bCs/>
          <w:color w:val="000000" w:themeColor="text1"/>
          <w:sz w:val="24"/>
          <w:szCs w:val="24"/>
        </w:rPr>
        <w:t xml:space="preserve"> të kësaj pike.</w:t>
      </w:r>
    </w:p>
    <w:p w14:paraId="587EBA29"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Kur hapat e ndërmarrë për ndalimin ose minimizimin e konfliktit të interesit nuk janë të mjaftueshëm për të mbrojtur interesat e anëtarëve, shoqëria administruese informon anëtarët për kon</w:t>
      </w:r>
      <w:r w:rsidR="00E90D7D" w:rsidRPr="008B3B82">
        <w:rPr>
          <w:rFonts w:ascii="Garamond" w:hAnsi="Garamond" w:cs="Times New Roman"/>
          <w:bCs/>
          <w:color w:val="000000" w:themeColor="text1"/>
          <w:sz w:val="24"/>
          <w:szCs w:val="24"/>
        </w:rPr>
        <w:t>fliktin e mundshëm të interesit</w:t>
      </w:r>
      <w:r w:rsidR="003B11BE" w:rsidRPr="008B3B82">
        <w:rPr>
          <w:rFonts w:ascii="Garamond" w:hAnsi="Garamond" w:cs="Times New Roman"/>
          <w:bCs/>
          <w:color w:val="000000" w:themeColor="text1"/>
          <w:sz w:val="24"/>
          <w:szCs w:val="24"/>
        </w:rPr>
        <w:t xml:space="preserve"> përpara kryerjes së çdo veprimtarie tre</w:t>
      </w:r>
      <w:r w:rsidR="0030435E" w:rsidRPr="008B3B82">
        <w:rPr>
          <w:rFonts w:ascii="Garamond" w:hAnsi="Garamond" w:cs="Times New Roman"/>
          <w:bCs/>
          <w:color w:val="000000" w:themeColor="text1"/>
          <w:sz w:val="24"/>
          <w:szCs w:val="24"/>
        </w:rPr>
        <w:t>gtare për llogari të anëtarëve.</w:t>
      </w:r>
    </w:p>
    <w:p w14:paraId="587EBA2A"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 xml:space="preserve">Personat kyç ose personeli kyç i shoqërisë administruese, të cilët kanë konflikt interesi lidhur me transaksionet e kryera nga shoqëria administruese, informojnë me shkrim për konfliktin </w:t>
      </w:r>
      <w:r w:rsidR="00E90D7D" w:rsidRPr="008B3B82">
        <w:rPr>
          <w:rFonts w:ascii="Garamond" w:hAnsi="Garamond" w:cs="Times New Roman"/>
          <w:bCs/>
          <w:color w:val="000000" w:themeColor="text1"/>
          <w:sz w:val="24"/>
          <w:szCs w:val="24"/>
        </w:rPr>
        <w:t>e interesit auditin e brendshëm</w:t>
      </w:r>
      <w:r w:rsidR="003B11BE" w:rsidRPr="008B3B82">
        <w:rPr>
          <w:rFonts w:ascii="Garamond" w:hAnsi="Garamond" w:cs="Times New Roman"/>
          <w:bCs/>
          <w:color w:val="000000" w:themeColor="text1"/>
          <w:sz w:val="24"/>
          <w:szCs w:val="24"/>
        </w:rPr>
        <w:t xml:space="preserve"> përpara se të marrin pjesë në çdo lloj vendimi dhe në çfarëdolloj mbledhjeje ku lind ky konflikt interesi. Personat kyç ose personeli kyç, të cilët nuk përmbushin kërkesën e kësaj pike, nuk lejohen për pesë vjet, duke filluar nga data e shkeljes së këtij detyrimi, të zgjidhen apo të emërohen si persona kyç ose si personel kyç në asnjë institucion që mbikëqyret ng</w:t>
      </w:r>
      <w:r w:rsidR="0030435E" w:rsidRPr="008B3B82">
        <w:rPr>
          <w:rFonts w:ascii="Garamond" w:hAnsi="Garamond" w:cs="Times New Roman"/>
          <w:bCs/>
          <w:color w:val="000000" w:themeColor="text1"/>
          <w:sz w:val="24"/>
          <w:szCs w:val="24"/>
        </w:rPr>
        <w:t xml:space="preserve">a Autoriteti. </w:t>
      </w:r>
    </w:p>
    <w:p w14:paraId="587EBA2B" w14:textId="1CDDB272"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Shoqëria administruese e fondeve lidhur me ç</w:t>
      </w:r>
      <w:r w:rsidR="00E90D7D" w:rsidRPr="008B3B82">
        <w:rPr>
          <w:rFonts w:ascii="Garamond" w:hAnsi="Garamond" w:cs="Times New Roman"/>
          <w:bCs/>
          <w:color w:val="000000" w:themeColor="text1"/>
          <w:sz w:val="24"/>
          <w:szCs w:val="24"/>
        </w:rPr>
        <w:t>do fond pensioni që administron</w:t>
      </w:r>
      <w:r w:rsidR="003B11BE" w:rsidRPr="008B3B82">
        <w:rPr>
          <w:rFonts w:ascii="Garamond" w:hAnsi="Garamond" w:cs="Times New Roman"/>
          <w:bCs/>
          <w:color w:val="000000" w:themeColor="text1"/>
          <w:sz w:val="24"/>
          <w:szCs w:val="24"/>
        </w:rPr>
        <w:t xml:space="preserve"> nuk kry</w:t>
      </w:r>
      <w:r w:rsidR="00E90D7D" w:rsidRPr="008B3B82">
        <w:rPr>
          <w:rFonts w:ascii="Garamond" w:hAnsi="Garamond" w:cs="Times New Roman"/>
          <w:bCs/>
          <w:color w:val="000000" w:themeColor="text1"/>
          <w:sz w:val="24"/>
          <w:szCs w:val="24"/>
        </w:rPr>
        <w:t>en asnjë transaksion me persona</w:t>
      </w:r>
      <w:r w:rsidR="003B11BE" w:rsidRPr="008B3B82">
        <w:rPr>
          <w:rFonts w:ascii="Garamond" w:hAnsi="Garamond" w:cs="Times New Roman"/>
          <w:bCs/>
          <w:color w:val="000000" w:themeColor="text1"/>
          <w:sz w:val="24"/>
          <w:szCs w:val="24"/>
        </w:rPr>
        <w:t xml:space="preserve"> me të cilët ka lidhje pronësie ose me të cilët është subjekt i lidhur dhe që rezulton</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 përfitime të padeklaruara për secilën nga të dyja palët ose kur përfiti</w:t>
      </w:r>
      <w:r w:rsidR="00E90D7D" w:rsidRPr="008B3B82">
        <w:rPr>
          <w:rFonts w:ascii="Garamond" w:hAnsi="Garamond" w:cs="Times New Roman"/>
          <w:bCs/>
          <w:color w:val="000000" w:themeColor="text1"/>
          <w:sz w:val="24"/>
          <w:szCs w:val="24"/>
        </w:rPr>
        <w:t>met</w:t>
      </w:r>
      <w:r w:rsidR="003B11BE" w:rsidRPr="008B3B82">
        <w:rPr>
          <w:rFonts w:ascii="Garamond" w:hAnsi="Garamond" w:cs="Times New Roman"/>
          <w:bCs/>
          <w:color w:val="000000" w:themeColor="text1"/>
          <w:sz w:val="24"/>
          <w:szCs w:val="24"/>
        </w:rPr>
        <w:t xml:space="preserve"> që rrjedhin nga trans</w:t>
      </w:r>
      <w:r w:rsidR="00E90D7D" w:rsidRPr="008B3B82">
        <w:rPr>
          <w:rFonts w:ascii="Garamond" w:hAnsi="Garamond" w:cs="Times New Roman"/>
          <w:bCs/>
          <w:color w:val="000000" w:themeColor="text1"/>
          <w:sz w:val="24"/>
          <w:szCs w:val="24"/>
        </w:rPr>
        <w:t>aksioni nuk do të kishin lindur</w:t>
      </w:r>
      <w:r w:rsidR="003B11BE" w:rsidRPr="008B3B82">
        <w:rPr>
          <w:rFonts w:ascii="Garamond" w:hAnsi="Garamond" w:cs="Times New Roman"/>
          <w:bCs/>
          <w:color w:val="000000" w:themeColor="text1"/>
          <w:sz w:val="24"/>
          <w:szCs w:val="24"/>
        </w:rPr>
        <w:t xml:space="preserve"> nëse transaksioni do të ishte kryer me kushte normale treg</w:t>
      </w:r>
      <w:r w:rsidR="0030435E" w:rsidRPr="008B3B82">
        <w:rPr>
          <w:rFonts w:ascii="Garamond" w:hAnsi="Garamond" w:cs="Times New Roman"/>
          <w:bCs/>
          <w:color w:val="000000" w:themeColor="text1"/>
          <w:sz w:val="24"/>
          <w:szCs w:val="24"/>
        </w:rPr>
        <w:t xml:space="preserve">u në momentin e transaksionit. </w:t>
      </w:r>
    </w:p>
    <w:p w14:paraId="587EBA2C"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Personat kyç, personeli kyç dhe punonjësit e shoqërisë administruese të fondeve të pensionit trajtojnë si konfidencial dhe në përputhje me legjislacionin në fuqi për m</w:t>
      </w:r>
      <w:r w:rsidR="00E90D7D" w:rsidRPr="008B3B82">
        <w:rPr>
          <w:rFonts w:ascii="Garamond" w:hAnsi="Garamond" w:cs="Times New Roman"/>
          <w:bCs/>
          <w:color w:val="000000" w:themeColor="text1"/>
          <w:sz w:val="24"/>
          <w:szCs w:val="24"/>
        </w:rPr>
        <w:t>brojtjen e të dhënave personale</w:t>
      </w:r>
      <w:r w:rsidR="00F61979" w:rsidRPr="008B3B82">
        <w:rPr>
          <w:rFonts w:ascii="Garamond" w:hAnsi="Garamond" w:cs="Times New Roman"/>
          <w:bCs/>
          <w:color w:val="000000" w:themeColor="text1"/>
          <w:sz w:val="24"/>
          <w:szCs w:val="24"/>
        </w:rPr>
        <w:t xml:space="preserve"> çdo informacion për anëtarët</w:t>
      </w:r>
      <w:r w:rsidR="003B11BE" w:rsidRPr="008B3B82">
        <w:rPr>
          <w:rFonts w:ascii="Garamond" w:hAnsi="Garamond" w:cs="Times New Roman"/>
          <w:bCs/>
          <w:color w:val="000000" w:themeColor="text1"/>
          <w:sz w:val="24"/>
          <w:szCs w:val="24"/>
        </w:rPr>
        <w:t xml:space="preserve"> për të cilin mund të marrin dijeni për shkak të detyrës, me përjashtim të rasteve kur parashikohet ndryshe me akte ligjore dhe nënligjore. Detyrimi për ruajtjen e konfidencialitetit zbatohet edhe për personat që kryejnë detyra në emër të shoqërisë administruese të fondeve, përfshirë subjektet të cilave u është</w:t>
      </w:r>
      <w:r w:rsidR="00E90D7D" w:rsidRPr="008B3B82">
        <w:rPr>
          <w:rFonts w:ascii="Garamond" w:hAnsi="Garamond" w:cs="Times New Roman"/>
          <w:bCs/>
          <w:color w:val="000000" w:themeColor="text1"/>
          <w:sz w:val="24"/>
          <w:szCs w:val="24"/>
        </w:rPr>
        <w:t xml:space="preserve"> deleguar në zbatim të nenit 34</w:t>
      </w:r>
      <w:r w:rsidR="003B11BE" w:rsidRPr="008B3B82">
        <w:rPr>
          <w:rFonts w:ascii="Garamond" w:hAnsi="Garamond" w:cs="Times New Roman"/>
          <w:bCs/>
          <w:color w:val="000000" w:themeColor="text1"/>
          <w:sz w:val="24"/>
          <w:szCs w:val="24"/>
        </w:rPr>
        <w:t xml:space="preserve"> të këtij ligji, si dhe punonjësve të tyre. </w:t>
      </w:r>
    </w:p>
    <w:p w14:paraId="587EBA2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2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24</w:t>
      </w:r>
    </w:p>
    <w:p w14:paraId="587EBA2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Monitorimi i përputhshmërisë me rregulloret përkatëse</w:t>
      </w:r>
    </w:p>
    <w:p w14:paraId="587EBA3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31"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harton dhe zbaton politikat e monitorimit të përputhshmërisë, me qëllim identifikimin e çdo rreziku të mosrespektimit të këtij ligji dhe akteve nënligjore </w:t>
      </w:r>
      <w:r w:rsidR="0030435E" w:rsidRPr="008B3B82">
        <w:rPr>
          <w:rFonts w:ascii="Garamond" w:hAnsi="Garamond" w:cs="Times New Roman"/>
          <w:bCs/>
          <w:color w:val="000000" w:themeColor="text1"/>
          <w:sz w:val="24"/>
          <w:szCs w:val="24"/>
        </w:rPr>
        <w:t xml:space="preserve">të miratuara në zbatim të tij. </w:t>
      </w:r>
    </w:p>
    <w:p w14:paraId="587EBA32"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Politika e monitorimit të përputhshmërisë parashikon parimet bazë për monitorimin e veprimtarisë së shoqërisë administruese në përputhje me këtë ligj dhe rregulloret e miratuara në zbatim të tij apo akte të tjera ligjore, si dhe për të siguruar që sjellja e personave kyç të shoqërisë apo personave </w:t>
      </w:r>
      <w:r w:rsidR="000E602F" w:rsidRPr="008B3B82">
        <w:rPr>
          <w:rFonts w:ascii="Garamond" w:hAnsi="Garamond" w:cs="Times New Roman"/>
          <w:bCs/>
          <w:color w:val="000000" w:themeColor="text1"/>
          <w:sz w:val="24"/>
          <w:szCs w:val="24"/>
        </w:rPr>
        <w:t>të</w:t>
      </w:r>
      <w:r w:rsidR="003B11BE" w:rsidRPr="008B3B82">
        <w:rPr>
          <w:rFonts w:ascii="Garamond" w:hAnsi="Garamond" w:cs="Times New Roman"/>
          <w:bCs/>
          <w:color w:val="000000" w:themeColor="text1"/>
          <w:sz w:val="24"/>
          <w:szCs w:val="24"/>
        </w:rPr>
        <w:t xml:space="preserve"> tjerë me përgjegjësi është në përputhje me këtë ligj, rregulloret e miratuara në zbatim të këtij ligji apo akte të tjera të brendshme të shoqërisë.</w:t>
      </w:r>
    </w:p>
    <w:p w14:paraId="587EBA3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3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25</w:t>
      </w:r>
    </w:p>
    <w:p w14:paraId="587EBA3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Auditi i brendshëm</w:t>
      </w:r>
    </w:p>
    <w:p w14:paraId="587EBA3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37"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duhet të ketë njësinë e auditit të brendshëm, me madhësi dhe kapacitet të përshtatshëm </w:t>
      </w:r>
      <w:r w:rsidR="0030435E" w:rsidRPr="008B3B82">
        <w:rPr>
          <w:rFonts w:ascii="Garamond" w:hAnsi="Garamond" w:cs="Times New Roman"/>
          <w:bCs/>
          <w:color w:val="000000" w:themeColor="text1"/>
          <w:sz w:val="24"/>
          <w:szCs w:val="24"/>
        </w:rPr>
        <w:t xml:space="preserve">për veprimtarinë që ajo kryen. </w:t>
      </w:r>
    </w:p>
    <w:p w14:paraId="587EBA38"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Njësia e auditit të brendshëm raporton drejtpërdrejt te këshi</w:t>
      </w:r>
      <w:r w:rsidR="0030435E" w:rsidRPr="008B3B82">
        <w:rPr>
          <w:rFonts w:ascii="Garamond" w:hAnsi="Garamond" w:cs="Times New Roman"/>
          <w:bCs/>
          <w:color w:val="000000" w:themeColor="text1"/>
          <w:sz w:val="24"/>
          <w:szCs w:val="24"/>
        </w:rPr>
        <w:t>lli i administrimit/mbikëqyrës.</w:t>
      </w:r>
    </w:p>
    <w:p w14:paraId="587EBA39"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Njësia e auditit të brendshëm tё shoqërisë administruese zbaton metodologjinë me bazë rreziku për kryerjen e detyrave të mëposhtme: </w:t>
      </w:r>
    </w:p>
    <w:p w14:paraId="587EBA3A"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831FEF" w:rsidRPr="008B3B82">
        <w:rPr>
          <w:rFonts w:ascii="Garamond" w:hAnsi="Garamond" w:cs="Times New Roman"/>
          <w:bCs/>
          <w:color w:val="000000" w:themeColor="text1"/>
          <w:sz w:val="24"/>
          <w:szCs w:val="24"/>
        </w:rPr>
        <w:t>për të kontrolluar</w:t>
      </w:r>
      <w:r w:rsidR="003B11BE" w:rsidRPr="008B3B82">
        <w:rPr>
          <w:rFonts w:ascii="Garamond" w:hAnsi="Garamond" w:cs="Times New Roman"/>
          <w:bCs/>
          <w:color w:val="000000" w:themeColor="text1"/>
          <w:sz w:val="24"/>
          <w:szCs w:val="24"/>
        </w:rPr>
        <w:t xml:space="preserve"> nëse shoqëria administruese është </w:t>
      </w:r>
      <w:r w:rsidR="00831FEF" w:rsidRPr="008B3B82">
        <w:rPr>
          <w:rFonts w:ascii="Garamond" w:hAnsi="Garamond" w:cs="Times New Roman"/>
          <w:bCs/>
          <w:color w:val="000000" w:themeColor="text1"/>
          <w:sz w:val="24"/>
          <w:szCs w:val="24"/>
        </w:rPr>
        <w:t>e organizuar në mënyrë të tillë</w:t>
      </w:r>
      <w:r w:rsidR="003B11BE" w:rsidRPr="008B3B82">
        <w:rPr>
          <w:rFonts w:ascii="Garamond" w:hAnsi="Garamond" w:cs="Times New Roman"/>
          <w:bCs/>
          <w:color w:val="000000" w:themeColor="text1"/>
          <w:sz w:val="24"/>
          <w:szCs w:val="24"/>
        </w:rPr>
        <w:t xml:space="preserve"> që të nxisë administrimin efektiv dhe të kujdesshëm të veprimtarisë tregtare, si dhe monitoron këshillin e administrimit/mbikëqyrës për përmbushjen e detyrave të administrimit;</w:t>
      </w:r>
    </w:p>
    <w:p w14:paraId="587EBA3B"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për të monitoruar zbatimin e vendimeve të këshillit administrues/mbikëqyrës</w:t>
      </w:r>
      <w:r w:rsidR="00831FEF"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si dhe nivelin e lartë drejtues për përmbushjen e detyrave administruese dhe përgjegjëse për pozicionin e tyre;</w:t>
      </w:r>
    </w:p>
    <w:p w14:paraId="587EBA3C"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për të garantuar që të gjithë punonjësit janë të trajnuar siç duhet, kuptojnë rolet dhe përgjegjësitë</w:t>
      </w:r>
      <w:r w:rsidR="00524C68"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si dhe që i gjithë personeli operativ zbaton rregullat dhe procedurat që kanë të bëjnë me pozicionet e tyre të veçanta; </w:t>
      </w:r>
    </w:p>
    <w:p w14:paraId="587EBA3D"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për identifikimin e pikave të dobëta të sistemeve dhe masave kontrolluese, që mund të çojnë në humbje ose në mospërputhshmëri; </w:t>
      </w:r>
    </w:p>
    <w:p w14:paraId="587EBA3E"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 xml:space="preserve">për kontrollin dhe zbatimin e parimeve të qeverisjes së shoqërisë administruese, këshillimin e personave kyç për përcaktimin e politikave dhe strategjive, për respektimin e këtyre parimeve, si dhe kontrollon çdo vit zbatimin e këtyre politikave dhe strategjive; </w:t>
      </w:r>
    </w:p>
    <w:p w14:paraId="587EBA3F" w14:textId="77777777" w:rsidR="003B11BE" w:rsidRPr="008B3B82" w:rsidRDefault="00FE3D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 xml:space="preserve">për të garantuar që funksioni i kontabilitetit i shoqërisë administruese ofron informacione të sakta dhe në kohën e duhur lidhur me mjaftueshmërinë e kapitalit dhe me rentabilitetin; </w:t>
      </w:r>
    </w:p>
    <w:p w14:paraId="587EBA40"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për të garantuar që sistemet, të cilat kanë të bëjnë me vlerësimin, caktimin e çmimit dhe komunikimin me depozitarin, funksionojnë siç duhet dhe nuk kanë gabime; </w:t>
      </w:r>
    </w:p>
    <w:p w14:paraId="587EBA41"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r w:rsidR="00524C68"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 xml:space="preserve">për të garantuar mjaftueshmërinë e kontrollit financiar dhe respektimin e kufizimeve të miratuara të përgjegjësisë për kryerjen e shpenzimeve; </w:t>
      </w:r>
    </w:p>
    <w:p w14:paraId="587EBA42"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 xml:space="preserve">për të identifikuar dhe hetuar rastet e mundshme të vjedhjes, mashtrimit ose shkeljeve në detyrë nga ana e personelit; </w:t>
      </w:r>
    </w:p>
    <w:p w14:paraId="587EBA43" w14:textId="77777777" w:rsidR="003B11BE" w:rsidRPr="008B3B82" w:rsidRDefault="0030514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 </w:t>
      </w:r>
      <w:r w:rsidR="003B11BE" w:rsidRPr="008B3B82">
        <w:rPr>
          <w:rFonts w:ascii="Garamond" w:hAnsi="Garamond" w:cs="Times New Roman"/>
          <w:bCs/>
          <w:color w:val="000000" w:themeColor="text1"/>
          <w:sz w:val="24"/>
          <w:szCs w:val="24"/>
        </w:rPr>
        <w:t>për t’u rekomanduar dhe dhënë informacionin e nevojshëm personave kyç dhe personelit kyç për përmirësimin ose rishikimin e objektivave, strategjisë, planeve të biznesit, përfshirë mbrojtjen e të dhënave dhe politikave kryesore, që rregullojnë veprimtarinë e subjektit.</w:t>
      </w:r>
    </w:p>
    <w:p w14:paraId="587EBA4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4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26</w:t>
      </w:r>
    </w:p>
    <w:p w14:paraId="587EBA4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Administrimi i rrezikut</w:t>
      </w:r>
    </w:p>
    <w:p w14:paraId="587EBA4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48" w14:textId="77777777" w:rsidR="003B11BE" w:rsidRPr="008B3B82" w:rsidRDefault="00EA32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krijon një sistem gjithëpërfshirës, efektiv dhe të pavarur të administrimit të rrezikut në përputhje me madhësinë, natyrën, shkallën dhe kompleksitetin e veprimtarisë së </w:t>
      </w:r>
      <w:r w:rsidR="00524C68" w:rsidRPr="008B3B82">
        <w:rPr>
          <w:rFonts w:ascii="Garamond" w:hAnsi="Garamond" w:cs="Times New Roman"/>
          <w:bCs/>
          <w:color w:val="000000" w:themeColor="text1"/>
          <w:sz w:val="24"/>
          <w:szCs w:val="24"/>
        </w:rPr>
        <w:t>saj, i cili përfshin gjithashtu</w:t>
      </w:r>
      <w:r w:rsidR="003B11BE" w:rsidRPr="008B3B82">
        <w:rPr>
          <w:rFonts w:ascii="Garamond" w:hAnsi="Garamond" w:cs="Times New Roman"/>
          <w:bCs/>
          <w:color w:val="000000" w:themeColor="text1"/>
          <w:sz w:val="24"/>
          <w:szCs w:val="24"/>
        </w:rPr>
        <w:t xml:space="preserve"> administrimin e rrezikut të pastrimit të parave dhe financimit të terrorizmit. Sistemi i administrimit </w:t>
      </w:r>
      <w:r w:rsidR="0030435E" w:rsidRPr="008B3B82">
        <w:rPr>
          <w:rFonts w:ascii="Garamond" w:hAnsi="Garamond" w:cs="Times New Roman"/>
          <w:bCs/>
          <w:color w:val="000000" w:themeColor="text1"/>
          <w:sz w:val="24"/>
          <w:szCs w:val="24"/>
        </w:rPr>
        <w:t>të rrezikut duhet të përfshijë:</w:t>
      </w:r>
    </w:p>
    <w:p w14:paraId="587EBA49" w14:textId="77777777" w:rsidR="003B11BE" w:rsidRPr="008B3B82" w:rsidRDefault="00EA32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politikën dhe procedurat e administrimit të rrezikut;</w:t>
      </w:r>
    </w:p>
    <w:p w14:paraId="587EBA4A" w14:textId="77777777" w:rsidR="003B11BE" w:rsidRPr="008B3B82" w:rsidRDefault="00EA32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teknikat e matjes së rrezikut;</w:t>
      </w:r>
    </w:p>
    <w:p w14:paraId="587EBA4B" w14:textId="77777777" w:rsidR="003B11BE" w:rsidRPr="008B3B82" w:rsidRDefault="00EA32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monitor</w:t>
      </w:r>
      <w:r w:rsidR="0030435E" w:rsidRPr="008B3B82">
        <w:rPr>
          <w:rFonts w:ascii="Garamond" w:hAnsi="Garamond" w:cs="Times New Roman"/>
          <w:bCs/>
          <w:color w:val="000000" w:themeColor="text1"/>
          <w:sz w:val="24"/>
          <w:szCs w:val="24"/>
        </w:rPr>
        <w:t>imin dhe raportimin e rrezikut.</w:t>
      </w:r>
    </w:p>
    <w:p w14:paraId="587EBA4C" w14:textId="77777777" w:rsidR="003B11BE" w:rsidRPr="008B3B82" w:rsidRDefault="00EA32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Sistemi i administrimit të rrezikut duhet të jetë efektiv dhe i mirintegruar në strukturën organizative dhe në proceset vendimmarrëse të shoqërisë administruese. Sistemi i administrimit të rrezikut merr në konsideratë rrezikun nga perspekti</w:t>
      </w:r>
      <w:r w:rsidR="0030435E" w:rsidRPr="008B3B82">
        <w:rPr>
          <w:rFonts w:ascii="Garamond" w:hAnsi="Garamond" w:cs="Times New Roman"/>
          <w:bCs/>
          <w:color w:val="000000" w:themeColor="text1"/>
          <w:sz w:val="24"/>
          <w:szCs w:val="24"/>
        </w:rPr>
        <w:t>va e anëtarëve dhe përfituesve.</w:t>
      </w:r>
    </w:p>
    <w:p w14:paraId="587EBA4D" w14:textId="77777777" w:rsidR="003B11BE" w:rsidRPr="008B3B82" w:rsidRDefault="00EA32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Sistemi i administrimit të rrezikut mbulon rrezikun e lidhur me shoqërinë administruese, fondin e pens</w:t>
      </w:r>
      <w:r w:rsidR="00524C68" w:rsidRPr="008B3B82">
        <w:rPr>
          <w:rFonts w:ascii="Garamond" w:hAnsi="Garamond" w:cs="Times New Roman"/>
          <w:bCs/>
          <w:color w:val="000000" w:themeColor="text1"/>
          <w:sz w:val="24"/>
          <w:szCs w:val="24"/>
        </w:rPr>
        <w:t>ionit, si dhe për palët e treta</w:t>
      </w:r>
      <w:r w:rsidR="003B11BE" w:rsidRPr="008B3B82">
        <w:rPr>
          <w:rFonts w:ascii="Garamond" w:hAnsi="Garamond" w:cs="Times New Roman"/>
          <w:bCs/>
          <w:color w:val="000000" w:themeColor="text1"/>
          <w:sz w:val="24"/>
          <w:szCs w:val="24"/>
        </w:rPr>
        <w:t xml:space="preserve"> te të cilat janë deleguar funksionet dhe </w:t>
      </w:r>
      <w:r w:rsidR="006553D5" w:rsidRPr="008B3B82">
        <w:rPr>
          <w:rFonts w:ascii="Garamond" w:hAnsi="Garamond" w:cs="Times New Roman"/>
          <w:bCs/>
          <w:color w:val="000000" w:themeColor="text1"/>
          <w:sz w:val="24"/>
          <w:szCs w:val="24"/>
        </w:rPr>
        <w:t>detyrat në përputhje me nenin 34</w:t>
      </w:r>
      <w:r w:rsidR="003B11BE" w:rsidRPr="008B3B82">
        <w:rPr>
          <w:rFonts w:ascii="Garamond" w:hAnsi="Garamond" w:cs="Times New Roman"/>
          <w:bCs/>
          <w:color w:val="000000" w:themeColor="text1"/>
          <w:sz w:val="24"/>
          <w:szCs w:val="24"/>
        </w:rPr>
        <w:t xml:space="preserve"> të këtij ligji, duke marrë pa</w:t>
      </w:r>
      <w:r w:rsidR="00524C68" w:rsidRPr="008B3B82">
        <w:rPr>
          <w:rFonts w:ascii="Garamond" w:hAnsi="Garamond" w:cs="Times New Roman"/>
          <w:bCs/>
          <w:color w:val="000000" w:themeColor="text1"/>
          <w:sz w:val="24"/>
          <w:szCs w:val="24"/>
        </w:rPr>
        <w:t>rasysh të paktën</w:t>
      </w:r>
      <w:r w:rsidR="0030435E" w:rsidRPr="008B3B82">
        <w:rPr>
          <w:rFonts w:ascii="Garamond" w:hAnsi="Garamond" w:cs="Times New Roman"/>
          <w:bCs/>
          <w:color w:val="000000" w:themeColor="text1"/>
          <w:sz w:val="24"/>
          <w:szCs w:val="24"/>
        </w:rPr>
        <w:t xml:space="preserve"> sa më poshtë:</w:t>
      </w:r>
    </w:p>
    <w:p w14:paraId="587EBA4E"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a</w:t>
      </w:r>
      <w:r w:rsidR="003B11BE" w:rsidRPr="008B3B82">
        <w:rPr>
          <w:rFonts w:ascii="Garamond" w:hAnsi="Garamond" w:cs="Times New Roman"/>
          <w:bCs/>
          <w:color w:val="000000" w:themeColor="text1"/>
          <w:sz w:val="24"/>
          <w:szCs w:val="24"/>
        </w:rPr>
        <w:t>dministrimin e aktiveve dhe pasiveve;</w:t>
      </w:r>
    </w:p>
    <w:p w14:paraId="587EBA4F"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i</w:t>
      </w:r>
      <w:r w:rsidR="003B11BE" w:rsidRPr="008B3B82">
        <w:rPr>
          <w:rFonts w:ascii="Garamond" w:hAnsi="Garamond" w:cs="Times New Roman"/>
          <w:bCs/>
          <w:color w:val="000000" w:themeColor="text1"/>
          <w:sz w:val="24"/>
          <w:szCs w:val="24"/>
        </w:rPr>
        <w:t>nvestimet, v</w:t>
      </w:r>
      <w:r w:rsidR="00524C68" w:rsidRPr="008B3B82">
        <w:rPr>
          <w:rFonts w:ascii="Garamond" w:hAnsi="Garamond" w:cs="Times New Roman"/>
          <w:bCs/>
          <w:color w:val="000000" w:themeColor="text1"/>
          <w:sz w:val="24"/>
          <w:szCs w:val="24"/>
        </w:rPr>
        <w:t>eçanërisht në derivativë, tituj dhe instrumente të ngjash</w:t>
      </w:r>
      <w:r w:rsidR="003B11BE" w:rsidRPr="008B3B82">
        <w:rPr>
          <w:rFonts w:ascii="Garamond" w:hAnsi="Garamond" w:cs="Times New Roman"/>
          <w:bCs/>
          <w:color w:val="000000" w:themeColor="text1"/>
          <w:sz w:val="24"/>
          <w:szCs w:val="24"/>
        </w:rPr>
        <w:t>m</w:t>
      </w:r>
      <w:r w:rsidR="00524C68"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w:t>
      </w:r>
    </w:p>
    <w:p w14:paraId="587EBA50"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r</w:t>
      </w:r>
      <w:r w:rsidR="003B11BE" w:rsidRPr="008B3B82">
        <w:rPr>
          <w:rFonts w:ascii="Garamond" w:hAnsi="Garamond" w:cs="Times New Roman"/>
          <w:bCs/>
          <w:color w:val="000000" w:themeColor="text1"/>
          <w:sz w:val="24"/>
          <w:szCs w:val="24"/>
        </w:rPr>
        <w:t>rezikun e likuiditetit dhe të përqendrimit;</w:t>
      </w:r>
    </w:p>
    <w:p w14:paraId="587EBA51"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r</w:t>
      </w:r>
      <w:r w:rsidR="003B11BE" w:rsidRPr="008B3B82">
        <w:rPr>
          <w:rFonts w:ascii="Garamond" w:hAnsi="Garamond" w:cs="Times New Roman"/>
          <w:bCs/>
          <w:color w:val="000000" w:themeColor="text1"/>
          <w:sz w:val="24"/>
          <w:szCs w:val="24"/>
        </w:rPr>
        <w:t>rezikun operacional;</w:t>
      </w:r>
    </w:p>
    <w:p w14:paraId="587EBA52"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AE1EEA" w:rsidRPr="008B3B82">
        <w:rPr>
          <w:rFonts w:ascii="Garamond" w:hAnsi="Garamond" w:cs="Times New Roman"/>
          <w:bCs/>
          <w:color w:val="000000" w:themeColor="text1"/>
          <w:sz w:val="24"/>
          <w:szCs w:val="24"/>
        </w:rPr>
        <w:t xml:space="preserve">sigurimi dhe </w:t>
      </w:r>
      <w:r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 xml:space="preserve">eknikat e </w:t>
      </w:r>
      <w:r w:rsidR="00AE1EEA" w:rsidRPr="008B3B82">
        <w:rPr>
          <w:rFonts w:ascii="Garamond" w:hAnsi="Garamond" w:cs="Times New Roman"/>
          <w:bCs/>
          <w:color w:val="000000" w:themeColor="text1"/>
          <w:sz w:val="24"/>
          <w:szCs w:val="24"/>
        </w:rPr>
        <w:t xml:space="preserve">tjera të </w:t>
      </w:r>
      <w:r w:rsidR="003B11BE" w:rsidRPr="008B3B82">
        <w:rPr>
          <w:rFonts w:ascii="Garamond" w:hAnsi="Garamond" w:cs="Times New Roman"/>
          <w:bCs/>
          <w:color w:val="000000" w:themeColor="text1"/>
          <w:sz w:val="24"/>
          <w:szCs w:val="24"/>
        </w:rPr>
        <w:t>zbutjes së rrezikut;</w:t>
      </w:r>
    </w:p>
    <w:p w14:paraId="587EBA53" w14:textId="00E2BDD5" w:rsidR="003B11BE" w:rsidRPr="008B3B82" w:rsidRDefault="00362701" w:rsidP="00A3193F">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30435E" w:rsidRPr="008B3B82">
        <w:rPr>
          <w:rFonts w:ascii="Garamond" w:hAnsi="Garamond" w:cs="Times New Roman"/>
          <w:bCs/>
          <w:color w:val="000000" w:themeColor="text1"/>
          <w:sz w:val="24"/>
          <w:szCs w:val="24"/>
        </w:rPr>
        <w:t>dh) r</w:t>
      </w:r>
      <w:r w:rsidR="003B11BE" w:rsidRPr="008B3B82">
        <w:rPr>
          <w:rFonts w:ascii="Garamond" w:hAnsi="Garamond" w:cs="Times New Roman"/>
          <w:bCs/>
          <w:color w:val="000000" w:themeColor="text1"/>
          <w:sz w:val="24"/>
          <w:szCs w:val="24"/>
        </w:rPr>
        <w:t>rezikun mjedisor, social dhe të qeverisjes, që lidhen me portofolin e investimeve të fondeve me pjesëmarrje të mbyllur në qoftë se këto rreziqe merren në konsideratë;</w:t>
      </w:r>
    </w:p>
    <w:p w14:paraId="587EBA5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rrezikun e mbartur nga anëtarët dhe përfituesit.</w:t>
      </w:r>
    </w:p>
    <w:p w14:paraId="587EBA55"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krijon, zbaton, dokumenton dhe përditëson rregullisht politikën</w:t>
      </w:r>
      <w:r w:rsidR="00524C68" w:rsidRPr="008B3B82">
        <w:rPr>
          <w:rFonts w:ascii="Garamond" w:hAnsi="Garamond" w:cs="Times New Roman"/>
          <w:bCs/>
          <w:color w:val="000000" w:themeColor="text1"/>
          <w:sz w:val="24"/>
          <w:szCs w:val="24"/>
        </w:rPr>
        <w:t xml:space="preserve"> efektive dhe gjithëpërfshirëse</w:t>
      </w:r>
      <w:r w:rsidR="003B11BE" w:rsidRPr="008B3B82">
        <w:rPr>
          <w:rFonts w:ascii="Garamond" w:hAnsi="Garamond" w:cs="Times New Roman"/>
          <w:bCs/>
          <w:color w:val="000000" w:themeColor="text1"/>
          <w:sz w:val="24"/>
          <w:szCs w:val="24"/>
        </w:rPr>
        <w:t xml:space="preserve"> të administrimit të rrezikut, në mënyrë që të identifikojë rrezikun, që lidhet me operacionet e shoqërisë administruese dhe funksion</w:t>
      </w:r>
      <w:r w:rsidR="0030435E" w:rsidRPr="008B3B82">
        <w:rPr>
          <w:rFonts w:ascii="Garamond" w:hAnsi="Garamond" w:cs="Times New Roman"/>
          <w:bCs/>
          <w:color w:val="000000" w:themeColor="text1"/>
          <w:sz w:val="24"/>
          <w:szCs w:val="24"/>
        </w:rPr>
        <w:t>imin e fondeve nën administrim.</w:t>
      </w:r>
    </w:p>
    <w:p w14:paraId="587EBA56"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Në procesin e administrimit të rrezikut, shoqëria administruese përcakton profilin e rrezikut të fondeve që administron, kombinimin e rrezikut individual në raport me profilin e përgjithshëm të rrezikut të një fondi, me qëllim përcaktimin e nivelit të </w:t>
      </w:r>
      <w:r w:rsidR="0030435E" w:rsidRPr="008B3B82">
        <w:rPr>
          <w:rFonts w:ascii="Garamond" w:hAnsi="Garamond" w:cs="Times New Roman"/>
          <w:bCs/>
          <w:color w:val="000000" w:themeColor="text1"/>
          <w:sz w:val="24"/>
          <w:szCs w:val="24"/>
        </w:rPr>
        <w:t>pranueshëm të rrezikut.</w:t>
      </w:r>
    </w:p>
    <w:p w14:paraId="587EBA57" w14:textId="30C4E425"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Shoqëria administruese, në bazë të politikës së administrimit të rrezikut dhe përcaktimit të nivelit të pranueshëm të rrezikut, duhet të miratojë teknikat e matjes së rrezikut dhe masat e administrimit</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rrezikut, në mënyrë që të identifikojë, masë, administrojë dhe monitorojë të gjitha rreziqet nda</w:t>
      </w:r>
      <w:r w:rsidR="0030435E" w:rsidRPr="008B3B82">
        <w:rPr>
          <w:rFonts w:ascii="Garamond" w:hAnsi="Garamond" w:cs="Times New Roman"/>
          <w:bCs/>
          <w:color w:val="000000" w:themeColor="text1"/>
          <w:sz w:val="24"/>
          <w:szCs w:val="24"/>
        </w:rPr>
        <w:t xml:space="preserve">j të cilave ekspozohen fondet. </w:t>
      </w:r>
    </w:p>
    <w:p w14:paraId="587EBA58" w14:textId="6DF1995C"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Shoqëria administruese është e detyruar të monitorojë, të vlerësojë, të rishikojë dhe të përditësojë mjaftueshmërinë, gjithëpërfshirjen dhe efektivitetin e politikës dhe procedurave të administrimit të rrezikut dhe teknikave të matjes së rrezikut dhe përshtatshmërinë, si dhe efektivitetin e masave të parashikuara, në mënyrë që të eliminohen mangësitë e mundshme në strategjitë, politikat dhe procedurat</w:t>
      </w:r>
      <w:r w:rsidR="0030435E" w:rsidRPr="008B3B82">
        <w:rPr>
          <w:rFonts w:ascii="Garamond" w:hAnsi="Garamond" w:cs="Times New Roman"/>
          <w:bCs/>
          <w:color w:val="000000" w:themeColor="text1"/>
          <w:sz w:val="24"/>
          <w:szCs w:val="24"/>
        </w:rPr>
        <w:t xml:space="preserve"> e administrimit</w:t>
      </w:r>
      <w:r w:rsidR="00362701">
        <w:rPr>
          <w:rFonts w:ascii="Garamond" w:hAnsi="Garamond" w:cs="Times New Roman"/>
          <w:bCs/>
          <w:color w:val="000000" w:themeColor="text1"/>
          <w:sz w:val="24"/>
          <w:szCs w:val="24"/>
        </w:rPr>
        <w:t xml:space="preserve"> </w:t>
      </w:r>
      <w:r w:rsidR="0030435E" w:rsidRPr="008B3B82">
        <w:rPr>
          <w:rFonts w:ascii="Garamond" w:hAnsi="Garamond" w:cs="Times New Roman"/>
          <w:bCs/>
          <w:color w:val="000000" w:themeColor="text1"/>
          <w:sz w:val="24"/>
          <w:szCs w:val="24"/>
        </w:rPr>
        <w:t xml:space="preserve">të rrezikut. </w:t>
      </w:r>
    </w:p>
    <w:p w14:paraId="587EBA59"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Sistemi i administrimit të rrezikut miratohet nga këshilli i administrimit/mbikë</w:t>
      </w:r>
      <w:r w:rsidR="0030435E" w:rsidRPr="008B3B82">
        <w:rPr>
          <w:rFonts w:ascii="Garamond" w:hAnsi="Garamond" w:cs="Times New Roman"/>
          <w:bCs/>
          <w:color w:val="000000" w:themeColor="text1"/>
          <w:sz w:val="24"/>
          <w:szCs w:val="24"/>
        </w:rPr>
        <w:t xml:space="preserve">qyrës i shoqërisë </w:t>
      </w:r>
      <w:r w:rsidR="00631B70" w:rsidRPr="008B3B82">
        <w:rPr>
          <w:rFonts w:ascii="Garamond" w:hAnsi="Garamond" w:cs="Times New Roman"/>
          <w:bCs/>
          <w:color w:val="000000" w:themeColor="text1"/>
          <w:sz w:val="24"/>
          <w:szCs w:val="24"/>
        </w:rPr>
        <w:t>administruese</w:t>
      </w:r>
      <w:r w:rsidR="0030435E" w:rsidRPr="008B3B82">
        <w:rPr>
          <w:rFonts w:ascii="Garamond" w:hAnsi="Garamond" w:cs="Times New Roman"/>
          <w:bCs/>
          <w:color w:val="000000" w:themeColor="text1"/>
          <w:sz w:val="24"/>
          <w:szCs w:val="24"/>
        </w:rPr>
        <w:t>.</w:t>
      </w:r>
    </w:p>
    <w:p w14:paraId="587EBA5A"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9. </w:t>
      </w:r>
      <w:r w:rsidR="003B11BE" w:rsidRPr="008B3B82">
        <w:rPr>
          <w:rFonts w:ascii="Garamond" w:hAnsi="Garamond" w:cs="Times New Roman"/>
          <w:bCs/>
          <w:color w:val="000000" w:themeColor="text1"/>
          <w:sz w:val="24"/>
          <w:szCs w:val="24"/>
        </w:rPr>
        <w:t>Politika e administrimit të rrezikut depozitohet në Autoritet. Në rast të ndryshimeve të rëndësishme në ekspozimin ndaj rrezikut, shoqëria administruese vlerëson përshtatshmërinë dhe efektivitetin e politikës së administrimit të rrezikut të shoqërisë dhe fondeve të pensionit. Politika e administrimit të rrezikut e rishi</w:t>
      </w:r>
      <w:r w:rsidR="0030435E" w:rsidRPr="008B3B82">
        <w:rPr>
          <w:rFonts w:ascii="Garamond" w:hAnsi="Garamond" w:cs="Times New Roman"/>
          <w:bCs/>
          <w:color w:val="000000" w:themeColor="text1"/>
          <w:sz w:val="24"/>
          <w:szCs w:val="24"/>
        </w:rPr>
        <w:t xml:space="preserve">kuar depozitohet në Autoritet. </w:t>
      </w:r>
    </w:p>
    <w:p w14:paraId="587EBA5B" w14:textId="77777777" w:rsidR="003B11BE" w:rsidRPr="008B3B82" w:rsidRDefault="00524C6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10. </w:t>
      </w:r>
      <w:r w:rsidR="003B11BE" w:rsidRPr="008B3B82">
        <w:rPr>
          <w:rFonts w:ascii="Garamond" w:hAnsi="Garamond" w:cs="Times New Roman"/>
          <w:bCs/>
          <w:color w:val="000000" w:themeColor="text1"/>
          <w:sz w:val="24"/>
          <w:szCs w:val="24"/>
        </w:rPr>
        <w:t>Shoqëria administruese duhet të përdorë procedura të veçanta, me qëllim vlerësimin në mënyrë të përshtatshme dhe të pavarur të vlerë</w:t>
      </w:r>
      <w:r w:rsidR="0030435E" w:rsidRPr="008B3B82">
        <w:rPr>
          <w:rFonts w:ascii="Garamond" w:hAnsi="Garamond" w:cs="Times New Roman"/>
          <w:bCs/>
          <w:color w:val="000000" w:themeColor="text1"/>
          <w:sz w:val="24"/>
          <w:szCs w:val="24"/>
        </w:rPr>
        <w:t>s së derivativeve të përdorura.</w:t>
      </w:r>
    </w:p>
    <w:p w14:paraId="587EBA5C" w14:textId="77777777" w:rsidR="003B11BE" w:rsidRPr="008B3B82" w:rsidRDefault="00524C6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11. </w:t>
      </w:r>
      <w:r w:rsidR="003B11BE" w:rsidRPr="008B3B82">
        <w:rPr>
          <w:rFonts w:ascii="Garamond" w:hAnsi="Garamond" w:cs="Times New Roman"/>
          <w:bCs/>
          <w:color w:val="000000" w:themeColor="text1"/>
          <w:sz w:val="24"/>
          <w:szCs w:val="24"/>
        </w:rPr>
        <w:t xml:space="preserve">Këshilli i administrimit/mbikëqyrës i shoqërisë administruese dhe personat kyç janë përgjegjës për procesin e administrimit të rrezikut. </w:t>
      </w:r>
    </w:p>
    <w:p w14:paraId="587EBA5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5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27</w:t>
      </w:r>
    </w:p>
    <w:p w14:paraId="587EBA5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Përgjegjësitë e strukturës së administrimit të rrezikut</w:t>
      </w:r>
    </w:p>
    <w:p w14:paraId="587EBA6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61" w14:textId="7BCC0715"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e fondeve veçon funksionin e administrimit të rrezikut nga njësitë operacionale, përfshirë funksionet e administrimit të </w:t>
      </w:r>
      <w:r w:rsidR="0011687F" w:rsidRPr="008B3B82">
        <w:rPr>
          <w:rFonts w:ascii="Garamond" w:hAnsi="Garamond" w:cs="Times New Roman"/>
          <w:bCs/>
          <w:color w:val="000000" w:themeColor="text1"/>
          <w:sz w:val="24"/>
          <w:szCs w:val="24"/>
        </w:rPr>
        <w:t>portofolave</w:t>
      </w:r>
      <w:r w:rsidR="003B11BE" w:rsidRPr="008B3B82">
        <w:rPr>
          <w:rFonts w:ascii="Garamond" w:hAnsi="Garamond" w:cs="Times New Roman"/>
          <w:bCs/>
          <w:color w:val="000000" w:themeColor="text1"/>
          <w:sz w:val="24"/>
          <w:szCs w:val="24"/>
        </w:rPr>
        <w:t>, në mënyrë që të garantojë se masat specifike mbrojtëse kundër konfliktit të interesit mundësojnë kryerjen e pavarur të veprimtarive të administrimit të rreziqeve dhe se procesi i administrimit të rreziqeve të jetë efektiv në vazhdimësi</w:t>
      </w:r>
      <w:r w:rsidR="0030435E" w:rsidRPr="008B3B82">
        <w:rPr>
          <w:rFonts w:ascii="Garamond" w:hAnsi="Garamond" w:cs="Times New Roman"/>
          <w:bCs/>
          <w:color w:val="000000" w:themeColor="text1"/>
          <w:sz w:val="24"/>
          <w:szCs w:val="24"/>
        </w:rPr>
        <w:t>.</w:t>
      </w:r>
    </w:p>
    <w:p w14:paraId="587EBA62" w14:textId="61DF18D1"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e fondeve të pensionit privat krijon sisteme të administrimit të rreziqeve, të cilat identifikojnë, ma</w:t>
      </w:r>
      <w:r w:rsidR="0011687F">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in, administrojnë dhe monitorojnë në vazhdimësi të gjitha rreziqet e lidhura me objektivin dhe strategjinë e investimit ndaj të cilave mund të ekspozohet fondi i pensionit. Kjo përfshin procedura për analizimin e inv</w:t>
      </w:r>
      <w:r w:rsidR="00F90FDE" w:rsidRPr="008B3B82">
        <w:rPr>
          <w:rFonts w:ascii="Garamond" w:hAnsi="Garamond" w:cs="Times New Roman"/>
          <w:bCs/>
          <w:color w:val="000000" w:themeColor="text1"/>
          <w:sz w:val="24"/>
          <w:szCs w:val="24"/>
        </w:rPr>
        <w:t>estimeve të fondit të pensionit</w:t>
      </w:r>
      <w:r w:rsidR="003B11BE" w:rsidRPr="008B3B82">
        <w:rPr>
          <w:rFonts w:ascii="Garamond" w:hAnsi="Garamond" w:cs="Times New Roman"/>
          <w:bCs/>
          <w:color w:val="000000" w:themeColor="text1"/>
          <w:sz w:val="24"/>
          <w:szCs w:val="24"/>
        </w:rPr>
        <w:t xml:space="preserve"> në përputhje me objektivin dhe strategjinë e investimit dhe profilin</w:t>
      </w:r>
      <w:r w:rsidR="0030435E" w:rsidRPr="008B3B82">
        <w:rPr>
          <w:rFonts w:ascii="Garamond" w:hAnsi="Garamond" w:cs="Times New Roman"/>
          <w:bCs/>
          <w:color w:val="000000" w:themeColor="text1"/>
          <w:sz w:val="24"/>
          <w:szCs w:val="24"/>
        </w:rPr>
        <w:t xml:space="preserve"> e rrezikut të fondit në fjalë.</w:t>
      </w:r>
    </w:p>
    <w:p w14:paraId="587EBA63"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Sistemi i administrimit të rrezikut zbatohet nga struktur</w:t>
      </w:r>
      <w:r w:rsidR="0030435E" w:rsidRPr="008B3B82">
        <w:rPr>
          <w:rFonts w:ascii="Garamond" w:hAnsi="Garamond" w:cs="Times New Roman"/>
          <w:bCs/>
          <w:color w:val="000000" w:themeColor="text1"/>
          <w:sz w:val="24"/>
          <w:szCs w:val="24"/>
        </w:rPr>
        <w:t xml:space="preserve">a e administrimit të rrezikut. </w:t>
      </w:r>
    </w:p>
    <w:p w14:paraId="587EBA64"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Struktura e administrimit të rrezikut raporton rregullisht te këshilli i administrimit/mbikëqyrës i shoqërisë administruese rreziqet në nivel individual dhe të bashkuar ndaj të cilave ekspozohen ose mund të ekspozohen fondet e pensionit dhe vetë shoqëria administruese, si dhe ndërv</w:t>
      </w:r>
      <w:r w:rsidR="0030435E" w:rsidRPr="008B3B82">
        <w:rPr>
          <w:rFonts w:ascii="Garamond" w:hAnsi="Garamond" w:cs="Times New Roman"/>
          <w:bCs/>
          <w:color w:val="000000" w:themeColor="text1"/>
          <w:sz w:val="24"/>
          <w:szCs w:val="24"/>
        </w:rPr>
        <w:t xml:space="preserve">arësitë ndaj këtyre rreziqeve. </w:t>
      </w:r>
    </w:p>
    <w:p w14:paraId="587EBA65"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Struktura e administrimit </w:t>
      </w:r>
      <w:r w:rsidR="0030435E" w:rsidRPr="008B3B82">
        <w:rPr>
          <w:rFonts w:ascii="Garamond" w:hAnsi="Garamond" w:cs="Times New Roman"/>
          <w:bCs/>
          <w:color w:val="000000" w:themeColor="text1"/>
          <w:sz w:val="24"/>
          <w:szCs w:val="24"/>
        </w:rPr>
        <w:t xml:space="preserve">të rrezikut është përgjegjëse: </w:t>
      </w:r>
    </w:p>
    <w:p w14:paraId="587EBA66"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për të rekomanduar te këshilli i administrimit/mbikëqyrës miratimin e sistemit të administrimit të rrezikut për çdo fond pensioni, që përfshin përcaktimin dhe monitorimin e politikave të miratuara, në mënyrë që të gjitha rreziqet kryesore të identifikohen, mate</w:t>
      </w:r>
      <w:r w:rsidR="00F90FDE" w:rsidRPr="008B3B82">
        <w:rPr>
          <w:rFonts w:ascii="Garamond" w:hAnsi="Garamond" w:cs="Times New Roman"/>
          <w:bCs/>
          <w:color w:val="000000" w:themeColor="text1"/>
          <w:sz w:val="24"/>
          <w:szCs w:val="24"/>
        </w:rPr>
        <w:t>n, monitorohen dhe kontrollohen</w:t>
      </w:r>
      <w:r w:rsidR="003B11BE" w:rsidRPr="008B3B82">
        <w:rPr>
          <w:rFonts w:ascii="Garamond" w:hAnsi="Garamond" w:cs="Times New Roman"/>
          <w:bCs/>
          <w:color w:val="000000" w:themeColor="text1"/>
          <w:sz w:val="24"/>
          <w:szCs w:val="24"/>
        </w:rPr>
        <w:t xml:space="preserve"> në mënyrë të vazhdueshme;</w:t>
      </w:r>
    </w:p>
    <w:p w14:paraId="587EBA67"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F90FDE" w:rsidRPr="008B3B82">
        <w:rPr>
          <w:rFonts w:ascii="Garamond" w:hAnsi="Garamond" w:cs="Times New Roman"/>
          <w:bCs/>
          <w:color w:val="000000" w:themeColor="text1"/>
          <w:sz w:val="24"/>
          <w:szCs w:val="24"/>
        </w:rPr>
        <w:t>për monitorimin e rreziqeve</w:t>
      </w:r>
      <w:r w:rsidR="003B11BE" w:rsidRPr="008B3B82">
        <w:rPr>
          <w:rFonts w:ascii="Garamond" w:hAnsi="Garamond" w:cs="Times New Roman"/>
          <w:bCs/>
          <w:color w:val="000000" w:themeColor="text1"/>
          <w:sz w:val="24"/>
          <w:szCs w:val="24"/>
        </w:rPr>
        <w:t xml:space="preserve"> ndaj të cilave është e ekspozuar shoqëria dhe fondet, përfshirë rrezikun e tregut, rrezikun e kreditit, rrezikun operacional, rrezikun e agjencisë, rrezikun ligjor dhe reputacional dhe rrezikun në lidhje me veprimet që bien në kundërshtim me interesat e pjesëmarrësve dhe të aksionarëve;</w:t>
      </w:r>
    </w:p>
    <w:p w14:paraId="587EBA68"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për mbikëqyrjen e veprimeve të shoqërisë administruese dhe administrimin nga ana e saj të fondit të pe</w:t>
      </w:r>
      <w:r w:rsidR="00F90FDE" w:rsidRPr="008B3B82">
        <w:rPr>
          <w:rFonts w:ascii="Garamond" w:hAnsi="Garamond" w:cs="Times New Roman"/>
          <w:bCs/>
          <w:color w:val="000000" w:themeColor="text1"/>
          <w:sz w:val="24"/>
          <w:szCs w:val="24"/>
        </w:rPr>
        <w:t>nsionit</w:t>
      </w:r>
      <w:r w:rsidR="003B11BE" w:rsidRPr="008B3B82">
        <w:rPr>
          <w:rFonts w:ascii="Garamond" w:hAnsi="Garamond" w:cs="Times New Roman"/>
          <w:bCs/>
          <w:color w:val="000000" w:themeColor="text1"/>
          <w:sz w:val="24"/>
          <w:szCs w:val="24"/>
        </w:rPr>
        <w:t xml:space="preserve"> duk</w:t>
      </w:r>
      <w:r w:rsidR="00F90FDE" w:rsidRPr="008B3B82">
        <w:rPr>
          <w:rFonts w:ascii="Garamond" w:hAnsi="Garamond" w:cs="Times New Roman"/>
          <w:bCs/>
          <w:color w:val="000000" w:themeColor="text1"/>
          <w:sz w:val="24"/>
          <w:szCs w:val="24"/>
        </w:rPr>
        <w:t xml:space="preserve">e dhënë udhëzime të përditshme </w:t>
      </w:r>
      <w:r w:rsidR="003B11BE" w:rsidRPr="008B3B82">
        <w:rPr>
          <w:rFonts w:ascii="Garamond" w:hAnsi="Garamond" w:cs="Times New Roman"/>
          <w:bCs/>
          <w:color w:val="000000" w:themeColor="text1"/>
          <w:sz w:val="24"/>
          <w:szCs w:val="24"/>
        </w:rPr>
        <w:t>për të sig</w:t>
      </w:r>
      <w:r w:rsidR="00F90FDE" w:rsidRPr="008B3B82">
        <w:rPr>
          <w:rFonts w:ascii="Garamond" w:hAnsi="Garamond" w:cs="Times New Roman"/>
          <w:bCs/>
          <w:color w:val="000000" w:themeColor="text1"/>
          <w:sz w:val="24"/>
          <w:szCs w:val="24"/>
        </w:rPr>
        <w:t>uruar se shoqëria administruese</w:t>
      </w:r>
      <w:r w:rsidR="003B11BE" w:rsidRPr="008B3B82">
        <w:rPr>
          <w:rFonts w:ascii="Garamond" w:hAnsi="Garamond" w:cs="Times New Roman"/>
          <w:bCs/>
          <w:color w:val="000000" w:themeColor="text1"/>
          <w:sz w:val="24"/>
          <w:szCs w:val="24"/>
        </w:rPr>
        <w:t xml:space="preserve"> vepr</w:t>
      </w:r>
      <w:r w:rsidR="00F90FDE" w:rsidRPr="008B3B82">
        <w:rPr>
          <w:rFonts w:ascii="Garamond" w:hAnsi="Garamond" w:cs="Times New Roman"/>
          <w:bCs/>
          <w:color w:val="000000" w:themeColor="text1"/>
          <w:sz w:val="24"/>
          <w:szCs w:val="24"/>
        </w:rPr>
        <w:t>on brenda limiteve të rreziqeve</w:t>
      </w:r>
      <w:r w:rsidR="003B11BE" w:rsidRPr="008B3B82">
        <w:rPr>
          <w:rFonts w:ascii="Garamond" w:hAnsi="Garamond" w:cs="Times New Roman"/>
          <w:bCs/>
          <w:color w:val="000000" w:themeColor="text1"/>
          <w:sz w:val="24"/>
          <w:szCs w:val="24"/>
        </w:rPr>
        <w:t xml:space="preserve"> të vendosura nga këshilli i administrimit/mbikëqyrës dhe të shprehura në kontratën e fondit të pensionit dhe në prospekt;</w:t>
      </w:r>
    </w:p>
    <w:p w14:paraId="587EBA69"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ç) </w:t>
      </w:r>
      <w:r w:rsidR="003B11BE" w:rsidRPr="008B3B82">
        <w:rPr>
          <w:rFonts w:ascii="Garamond" w:hAnsi="Garamond" w:cs="Times New Roman"/>
          <w:bCs/>
          <w:color w:val="000000" w:themeColor="text1"/>
          <w:sz w:val="24"/>
          <w:szCs w:val="24"/>
        </w:rPr>
        <w:t>për paraqitjen e raporteve të rregullta te këshilli i administrimit/mbikëqyrës mbi nivelet e ekspozimit ndaj rrezikut të shoqërisë administruese dhe secilit fond pensioni nën administrim, si dhe çdo shkelje aktuale dhe të parash</w:t>
      </w:r>
      <w:r w:rsidR="00F90FDE" w:rsidRPr="008B3B82">
        <w:rPr>
          <w:rFonts w:ascii="Garamond" w:hAnsi="Garamond" w:cs="Times New Roman"/>
          <w:bCs/>
          <w:color w:val="000000" w:themeColor="text1"/>
          <w:sz w:val="24"/>
          <w:szCs w:val="24"/>
        </w:rPr>
        <w:t>ikueshme të kufijve të rrezikut</w:t>
      </w:r>
      <w:r w:rsidR="003B11BE" w:rsidRPr="008B3B82">
        <w:rPr>
          <w:rFonts w:ascii="Garamond" w:hAnsi="Garamond" w:cs="Times New Roman"/>
          <w:bCs/>
          <w:color w:val="000000" w:themeColor="text1"/>
          <w:sz w:val="24"/>
          <w:szCs w:val="24"/>
        </w:rPr>
        <w:t xml:space="preserve"> për të siguruar marrjen e masave të përshtatshme në kohë; </w:t>
      </w:r>
    </w:p>
    <w:p w14:paraId="587EBA6A" w14:textId="77777777" w:rsidR="003B11BE" w:rsidRPr="008B3B82" w:rsidRDefault="004F580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për vlerësimin dhe, kur është e zbatueshme, marrjen pjesë në procedurën e vlerësimit të derivativeve</w:t>
      </w:r>
      <w:r w:rsidR="00F90FDE" w:rsidRPr="008B3B82">
        <w:rPr>
          <w:rFonts w:ascii="Garamond" w:hAnsi="Garamond" w:cs="Times New Roman"/>
          <w:bCs/>
          <w:color w:val="000000" w:themeColor="text1"/>
          <w:sz w:val="24"/>
          <w:szCs w:val="24"/>
        </w:rPr>
        <w:t xml:space="preserve"> sipas pikës 10</w:t>
      </w:r>
      <w:r w:rsidR="0030435E" w:rsidRPr="008B3B82">
        <w:rPr>
          <w:rFonts w:ascii="Garamond" w:hAnsi="Garamond" w:cs="Times New Roman"/>
          <w:bCs/>
          <w:color w:val="000000" w:themeColor="text1"/>
          <w:sz w:val="24"/>
          <w:szCs w:val="24"/>
        </w:rPr>
        <w:t xml:space="preserve"> të nenit 26. </w:t>
      </w:r>
    </w:p>
    <w:p w14:paraId="587EBA6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 Shoqëria administruese e fondeve të pensionit rishikon rregullisht sistemin e administrimit të rrezikut, por jo më pak se një herë në 3 vjet dhe pas çdo ngjarjeje të pazakontë, që mund të shkaktojë kriza të mundshme në tregun financiar.</w:t>
      </w:r>
    </w:p>
    <w:p w14:paraId="587EBA6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6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28</w:t>
      </w:r>
    </w:p>
    <w:p w14:paraId="587EBA6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Vetëvlerësimi i rrezikut</w:t>
      </w:r>
    </w:p>
    <w:p w14:paraId="587EBA6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70" w14:textId="77777777" w:rsidR="003B11BE" w:rsidRPr="008B3B82" w:rsidRDefault="00B0031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kryen dhe dokumenton vlerësimin e saj të rrezikut në mënyrë të përshtatshme me madhësinë e saj, strukturën e brendshme organizative, si dhe madhësinë, natyrën, shkallën dhe kompleksitetin e aktiviteteve të saj. Ky vlerësim merret parasysh gjatë vendi</w:t>
      </w:r>
      <w:r w:rsidR="0030435E" w:rsidRPr="008B3B82">
        <w:rPr>
          <w:rFonts w:ascii="Garamond" w:hAnsi="Garamond" w:cs="Times New Roman"/>
          <w:bCs/>
          <w:color w:val="000000" w:themeColor="text1"/>
          <w:sz w:val="24"/>
          <w:szCs w:val="24"/>
        </w:rPr>
        <w:t xml:space="preserve">meve strategjike të shoqërisë. </w:t>
      </w:r>
    </w:p>
    <w:p w14:paraId="587EBA71" w14:textId="77777777" w:rsidR="003B11BE" w:rsidRPr="008B3B82" w:rsidRDefault="00B0031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duhet të k</w:t>
      </w:r>
      <w:r w:rsidR="004C7A76" w:rsidRPr="008B3B82">
        <w:rPr>
          <w:rFonts w:ascii="Garamond" w:hAnsi="Garamond" w:cs="Times New Roman"/>
          <w:bCs/>
          <w:color w:val="000000" w:themeColor="text1"/>
          <w:sz w:val="24"/>
          <w:szCs w:val="24"/>
        </w:rPr>
        <w:t>ryejë vetëvlerësimin e rrezikut</w:t>
      </w:r>
      <w:r w:rsidR="003B11BE" w:rsidRPr="008B3B82">
        <w:rPr>
          <w:rFonts w:ascii="Garamond" w:hAnsi="Garamond" w:cs="Times New Roman"/>
          <w:bCs/>
          <w:color w:val="000000" w:themeColor="text1"/>
          <w:sz w:val="24"/>
          <w:szCs w:val="24"/>
        </w:rPr>
        <w:t xml:space="preserve"> të paktën çdo tre vjet ose menjëherë nëse ka ndryshim të rëndësishëm në profilin e rrezikut </w:t>
      </w:r>
      <w:r w:rsidR="0030435E" w:rsidRPr="008B3B82">
        <w:rPr>
          <w:rFonts w:ascii="Garamond" w:hAnsi="Garamond" w:cs="Times New Roman"/>
          <w:bCs/>
          <w:color w:val="000000" w:themeColor="text1"/>
          <w:sz w:val="24"/>
          <w:szCs w:val="24"/>
        </w:rPr>
        <w:t>të fondit/fondeve të pensionit.</w:t>
      </w:r>
    </w:p>
    <w:p w14:paraId="587EBA72" w14:textId="46C80110" w:rsidR="003B11BE" w:rsidRPr="008B3B82" w:rsidRDefault="00B0031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11687F">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Vetëvlerësimi i</w:t>
      </w:r>
      <w:r w:rsidR="004C7A76" w:rsidRPr="008B3B82">
        <w:rPr>
          <w:rFonts w:ascii="Garamond" w:hAnsi="Garamond" w:cs="Times New Roman"/>
          <w:bCs/>
          <w:color w:val="000000" w:themeColor="text1"/>
          <w:sz w:val="24"/>
          <w:szCs w:val="24"/>
        </w:rPr>
        <w:t xml:space="preserve"> rrezikut, sipas pikave 1 dhe 2</w:t>
      </w:r>
      <w:r w:rsidR="003B11BE" w:rsidRPr="008B3B82">
        <w:rPr>
          <w:rFonts w:ascii="Garamond" w:hAnsi="Garamond" w:cs="Times New Roman"/>
          <w:bCs/>
          <w:color w:val="000000" w:themeColor="text1"/>
          <w:sz w:val="24"/>
          <w:szCs w:val="24"/>
        </w:rPr>
        <w:t xml:space="preserve"> të këtij neni, do të kr</w:t>
      </w:r>
      <w:r w:rsidR="0030435E" w:rsidRPr="008B3B82">
        <w:rPr>
          <w:rFonts w:ascii="Garamond" w:hAnsi="Garamond" w:cs="Times New Roman"/>
          <w:bCs/>
          <w:color w:val="000000" w:themeColor="text1"/>
          <w:sz w:val="24"/>
          <w:szCs w:val="24"/>
        </w:rPr>
        <w:t>yhet duke marrë në konsideratë:</w:t>
      </w:r>
    </w:p>
    <w:p w14:paraId="587EBA7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B0031C"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përshkrimin se si vetëvlerësimi i rrezikut është integruar në procesin e administrimit të shoqërisë dhe procesin e vendimmarrjes;</w:t>
      </w:r>
    </w:p>
    <w:p w14:paraId="587EBA74" w14:textId="45CEECB3"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vlerësimin e efektivitetit të sistemit të administrimit</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rrezikut;</w:t>
      </w:r>
    </w:p>
    <w:p w14:paraId="587EBA75"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vlerësimin e kërkesës për kapital të shoqërisë administruese, përfshirë një përshkrim të planit të rimëkëmbjes;</w:t>
      </w:r>
      <w:r w:rsidR="00EE6C8D" w:rsidRPr="008B3B82">
        <w:rPr>
          <w:rFonts w:ascii="Garamond" w:hAnsi="Garamond" w:cs="Times New Roman"/>
          <w:bCs/>
          <w:color w:val="000000" w:themeColor="text1"/>
          <w:sz w:val="24"/>
          <w:szCs w:val="24"/>
        </w:rPr>
        <w:t xml:space="preserve"> </w:t>
      </w:r>
    </w:p>
    <w:p w14:paraId="587EBA76" w14:textId="031806BB" w:rsidR="003B11BE" w:rsidRPr="008B3B82" w:rsidRDefault="00B0031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ç) </w:t>
      </w:r>
      <w:r w:rsidR="003B11BE" w:rsidRPr="008B3B82">
        <w:rPr>
          <w:rFonts w:ascii="Garamond" w:hAnsi="Garamond" w:cs="Times New Roman"/>
          <w:bCs/>
          <w:color w:val="000000" w:themeColor="text1"/>
          <w:sz w:val="24"/>
          <w:szCs w:val="24"/>
        </w:rPr>
        <w:t>vlerësimin e rreziqeve për anëtarët e fondit dhe përfituesit e pensionit në lidhje me pagesën e përfitimeve nga fondi i pensionit dhe efektivitetin e masave korrigjuese;</w:t>
      </w:r>
      <w:r w:rsidR="00362701">
        <w:rPr>
          <w:rFonts w:ascii="Garamond" w:hAnsi="Garamond" w:cs="Times New Roman"/>
          <w:bCs/>
          <w:color w:val="000000" w:themeColor="text1"/>
          <w:sz w:val="24"/>
          <w:szCs w:val="24"/>
        </w:rPr>
        <w:t xml:space="preserve"> </w:t>
      </w:r>
    </w:p>
    <w:p w14:paraId="587EBA77"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vlerësimin cilësor të rrezikut operacional;</w:t>
      </w:r>
    </w:p>
    <w:p w14:paraId="587EBA78" w14:textId="2F5E8DE8" w:rsidR="003B11BE" w:rsidRPr="008B3B82" w:rsidRDefault="00FE3D9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vlerësimin e</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rreziqeve të lidhur me faktorët ekologjikë, socialë dhe të qeverisjes, në rast se shoqëria administruese i merr parasysh këta faktorë në procesin e vendimmarrjes</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së investimeve;</w:t>
      </w:r>
    </w:p>
    <w:p w14:paraId="587EBA79"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metodologjinë e zbatuar për identifi</w:t>
      </w:r>
      <w:r w:rsidR="004C7A76" w:rsidRPr="008B3B82">
        <w:rPr>
          <w:rFonts w:ascii="Garamond" w:hAnsi="Garamond" w:cs="Times New Roman"/>
          <w:bCs/>
          <w:color w:val="000000" w:themeColor="text1"/>
          <w:sz w:val="24"/>
          <w:szCs w:val="24"/>
        </w:rPr>
        <w:t>kimin dhe vlerësimin e rrezikut</w:t>
      </w:r>
      <w:r w:rsidR="003B11BE" w:rsidRPr="008B3B82">
        <w:rPr>
          <w:rFonts w:ascii="Garamond" w:hAnsi="Garamond" w:cs="Times New Roman"/>
          <w:bCs/>
          <w:color w:val="000000" w:themeColor="text1"/>
          <w:sz w:val="24"/>
          <w:szCs w:val="24"/>
        </w:rPr>
        <w:t xml:space="preserve"> ndaj të cilit ajo është e ekspozuar ose mund të ekspozohet në periudhë afatshkurtër ose afatgjatë, që mund të ketë efekt në aftësinë e shoqërisë administruese për të përmbushur detyrimet e saj.</w:t>
      </w:r>
    </w:p>
    <w:p w14:paraId="587EBA7A"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Metodologjia duhet të jetë e përshtatshme në lidhje me madhësinë, natyrën, shkallën, fushën dhe kompleksitetin e aktivitetit të shoqërisë. </w:t>
      </w:r>
    </w:p>
    <w:p w14:paraId="587EBA7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7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29</w:t>
      </w:r>
    </w:p>
    <w:p w14:paraId="587EBA7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Politika e shpërblimit</w:t>
      </w:r>
    </w:p>
    <w:p w14:paraId="587EBA7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7F" w14:textId="77777777" w:rsidR="003B11BE" w:rsidRPr="008B3B82" w:rsidRDefault="0030435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harton dhe zbaton politika për shpërblimin:</w:t>
      </w:r>
    </w:p>
    <w:p w14:paraId="587EBA80" w14:textId="77777777" w:rsidR="003B11BE" w:rsidRPr="008B3B82" w:rsidRDefault="00FA66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e personave kyç;</w:t>
      </w:r>
    </w:p>
    <w:p w14:paraId="587EBA81" w14:textId="77777777" w:rsidR="003B11BE" w:rsidRPr="008B3B82" w:rsidRDefault="00FA66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e personelit kyç;</w:t>
      </w:r>
    </w:p>
    <w:p w14:paraId="587EBA82" w14:textId="3F558FDD" w:rsidR="003B11BE" w:rsidRPr="008B3B82" w:rsidRDefault="00FA66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e personave të </w:t>
      </w:r>
      <w:r w:rsidR="004C7A76" w:rsidRPr="008B3B82">
        <w:rPr>
          <w:rFonts w:ascii="Garamond" w:hAnsi="Garamond" w:cs="Times New Roman"/>
          <w:bCs/>
          <w:color w:val="000000" w:themeColor="text1"/>
          <w:sz w:val="24"/>
          <w:szCs w:val="24"/>
        </w:rPr>
        <w:t>tjerë, veprimtaritë e të cilëve</w:t>
      </w:r>
      <w:r w:rsidR="003B11BE" w:rsidRPr="008B3B82">
        <w:rPr>
          <w:rFonts w:ascii="Garamond" w:hAnsi="Garamond" w:cs="Times New Roman"/>
          <w:bCs/>
          <w:color w:val="000000" w:themeColor="text1"/>
          <w:sz w:val="24"/>
          <w:szCs w:val="24"/>
        </w:rPr>
        <w:t xml:space="preserve"> kanë një ndikim material në</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profilin e rrezikut të sho</w:t>
      </w:r>
      <w:r w:rsidR="0030435E" w:rsidRPr="008B3B82">
        <w:rPr>
          <w:rFonts w:ascii="Garamond" w:hAnsi="Garamond" w:cs="Times New Roman"/>
          <w:bCs/>
          <w:color w:val="000000" w:themeColor="text1"/>
          <w:sz w:val="24"/>
          <w:szCs w:val="24"/>
        </w:rPr>
        <w:t>qërisë apo fondit të pensionit.</w:t>
      </w:r>
    </w:p>
    <w:p w14:paraId="587EBA83" w14:textId="77777777" w:rsidR="003B11BE" w:rsidRPr="008B3B82" w:rsidRDefault="00FA66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Politika e shpërblimit duhet të jetë e përshtatshme për madhësinë dhe organizimin e brendshëm të shoqërisë administruese dhe madhësinë, natyrën, shkallën dhe kompl</w:t>
      </w:r>
      <w:r w:rsidR="0030435E" w:rsidRPr="008B3B82">
        <w:rPr>
          <w:rFonts w:ascii="Garamond" w:hAnsi="Garamond" w:cs="Times New Roman"/>
          <w:bCs/>
          <w:color w:val="000000" w:themeColor="text1"/>
          <w:sz w:val="24"/>
          <w:szCs w:val="24"/>
        </w:rPr>
        <w:t>eksitetin e aktivitetit të saj.</w:t>
      </w:r>
    </w:p>
    <w:p w14:paraId="587EBA84" w14:textId="64E1AA73" w:rsidR="003B11BE" w:rsidRPr="008B3B82" w:rsidRDefault="00FA66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006553D5" w:rsidRPr="008B3B82">
        <w:rPr>
          <w:rFonts w:ascii="Garamond" w:hAnsi="Garamond"/>
          <w:color w:val="000000" w:themeColor="text1"/>
          <w:sz w:val="24"/>
          <w:szCs w:val="24"/>
        </w:rPr>
        <w:t>Shoqëria administruese zbaton parimet e mëposhtme</w:t>
      </w:r>
      <w:r w:rsidR="0030435E" w:rsidRPr="008B3B82">
        <w:rPr>
          <w:rFonts w:ascii="Garamond" w:hAnsi="Garamond" w:cs="Times New Roman"/>
          <w:bCs/>
          <w:color w:val="000000" w:themeColor="text1"/>
          <w:sz w:val="24"/>
          <w:szCs w:val="24"/>
        </w:rPr>
        <w:t>:</w:t>
      </w:r>
    </w:p>
    <w:p w14:paraId="587EBA85" w14:textId="77777777" w:rsidR="003B11BE" w:rsidRPr="008B3B82" w:rsidRDefault="00AF181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p</w:t>
      </w:r>
      <w:r w:rsidR="003B11BE" w:rsidRPr="008B3B82">
        <w:rPr>
          <w:rFonts w:ascii="Garamond" w:hAnsi="Garamond" w:cs="Times New Roman"/>
          <w:bCs/>
          <w:color w:val="000000" w:themeColor="text1"/>
          <w:sz w:val="24"/>
          <w:szCs w:val="24"/>
        </w:rPr>
        <w:t>olitika e shpërblimit hartohet dhe zbatohet në përputhje me aktivitetet, profilin e rrezikut, objektivat dhe interesin afatgjatë, stabilitetin financiar dhe performancën e fondit, me qëllim administrimin e shëndoshë, të kujdesshëm dhe efikas të fondit;</w:t>
      </w:r>
    </w:p>
    <w:p w14:paraId="587EBA86" w14:textId="77777777" w:rsidR="003B11BE" w:rsidRPr="008B3B82" w:rsidRDefault="00AF181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p</w:t>
      </w:r>
      <w:r w:rsidR="003B11BE" w:rsidRPr="008B3B82">
        <w:rPr>
          <w:rFonts w:ascii="Garamond" w:hAnsi="Garamond" w:cs="Times New Roman"/>
          <w:bCs/>
          <w:color w:val="000000" w:themeColor="text1"/>
          <w:sz w:val="24"/>
          <w:szCs w:val="24"/>
        </w:rPr>
        <w:t>olitika e shpërblimit duhet të jetë në përputhje me interesat afatgjatë të përfituesve;</w:t>
      </w:r>
    </w:p>
    <w:p w14:paraId="587EBA87" w14:textId="77777777" w:rsidR="003B11BE" w:rsidRPr="008B3B82" w:rsidRDefault="00AF181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p</w:t>
      </w:r>
      <w:r w:rsidR="003B11BE" w:rsidRPr="008B3B82">
        <w:rPr>
          <w:rFonts w:ascii="Garamond" w:hAnsi="Garamond" w:cs="Times New Roman"/>
          <w:bCs/>
          <w:color w:val="000000" w:themeColor="text1"/>
          <w:sz w:val="24"/>
          <w:szCs w:val="24"/>
        </w:rPr>
        <w:t>olitika e shpërblimit duhet të përmbajë masa për parandalimin e konfliktit të interesit;</w:t>
      </w:r>
    </w:p>
    <w:p w14:paraId="587EBA8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AF1812" w:rsidRPr="008B3B82">
        <w:rPr>
          <w:rFonts w:ascii="Garamond" w:hAnsi="Garamond" w:cs="Times New Roman"/>
          <w:bCs/>
          <w:color w:val="000000" w:themeColor="text1"/>
          <w:sz w:val="24"/>
          <w:szCs w:val="24"/>
        </w:rPr>
        <w:t>p</w:t>
      </w:r>
      <w:r w:rsidRPr="008B3B82">
        <w:rPr>
          <w:rFonts w:ascii="Garamond" w:hAnsi="Garamond" w:cs="Times New Roman"/>
          <w:bCs/>
          <w:color w:val="000000" w:themeColor="text1"/>
          <w:sz w:val="24"/>
          <w:szCs w:val="24"/>
        </w:rPr>
        <w:t>olitika e shpërblimit duhet të jetë në përputhje me një administrim të shëndoshë dhe efektiv të rrezikut dhe në përputhje me profilin e rrezikut të shoqë</w:t>
      </w:r>
      <w:r w:rsidR="0030435E" w:rsidRPr="008B3B82">
        <w:rPr>
          <w:rFonts w:ascii="Garamond" w:hAnsi="Garamond" w:cs="Times New Roman"/>
          <w:bCs/>
          <w:color w:val="000000" w:themeColor="text1"/>
          <w:sz w:val="24"/>
          <w:szCs w:val="24"/>
        </w:rPr>
        <w:t>risë dhe rregulloret e fondeve.</w:t>
      </w:r>
    </w:p>
    <w:p w14:paraId="587EBA89" w14:textId="77777777" w:rsidR="003B11BE" w:rsidRPr="008B3B82" w:rsidRDefault="00AF181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Parimet e përgjithshme për politikën e shpërblimit duhet të rishik</w:t>
      </w:r>
      <w:r w:rsidR="004C7A76" w:rsidRPr="008B3B82">
        <w:rPr>
          <w:rFonts w:ascii="Garamond" w:hAnsi="Garamond" w:cs="Times New Roman"/>
          <w:bCs/>
          <w:color w:val="000000" w:themeColor="text1"/>
          <w:sz w:val="24"/>
          <w:szCs w:val="24"/>
        </w:rPr>
        <w:t>ohen nga shoqëria administruese</w:t>
      </w:r>
      <w:r w:rsidR="003B11BE" w:rsidRPr="008B3B82">
        <w:rPr>
          <w:rFonts w:ascii="Garamond" w:hAnsi="Garamond" w:cs="Times New Roman"/>
          <w:bCs/>
          <w:color w:val="000000" w:themeColor="text1"/>
          <w:sz w:val="24"/>
          <w:szCs w:val="24"/>
        </w:rPr>
        <w:t xml:space="preserve"> të paktën çdo tre vjet. Politika e shpërblimit dhe mbikëqyrja e saj duhet t’</w:t>
      </w:r>
      <w:r w:rsidR="004C7A76" w:rsidRPr="008B3B82">
        <w:rPr>
          <w:rFonts w:ascii="Garamond" w:hAnsi="Garamond" w:cs="Times New Roman"/>
          <w:bCs/>
          <w:color w:val="000000" w:themeColor="text1"/>
          <w:sz w:val="24"/>
          <w:szCs w:val="24"/>
        </w:rPr>
        <w:t>u</w:t>
      </w:r>
      <w:r w:rsidR="003B11BE" w:rsidRPr="008B3B82">
        <w:rPr>
          <w:rFonts w:ascii="Garamond" w:hAnsi="Garamond" w:cs="Times New Roman"/>
          <w:bCs/>
          <w:color w:val="000000" w:themeColor="text1"/>
          <w:sz w:val="24"/>
          <w:szCs w:val="24"/>
        </w:rPr>
        <w:t xml:space="preserve"> nënshtrohen rregullave të qarta, transparente dhe efektive. </w:t>
      </w:r>
    </w:p>
    <w:p w14:paraId="587EBA8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8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30</w:t>
      </w:r>
    </w:p>
    <w:p w14:paraId="587EBA8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Dokumentimi dhe ruajtja e të dhënave</w:t>
      </w:r>
    </w:p>
    <w:p w14:paraId="587EBA8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8E"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krijon procedura të qarta dhe transparente për ruajtjen e të dhënave dhe dokumenteve në lidhje me veprimtarinë e saj dhe fondeve nën administrim.</w:t>
      </w:r>
    </w:p>
    <w:p w14:paraId="587EBA8F"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Procedura për ruajtjen e të dhënave dhe dokumenteve përfshin rregulla të qarta, që sigurojnë se çdo transaksion të mund të gjurmohet dhe të dokumentohet që nga fillimi dhe dokumentacioni përkatës të vërtetojë se aktivet e çdo fondi administrohen në përputhje me dispozitat ligjore në fuqi, si dhe garantojnë mbrojtje për të </w:t>
      </w:r>
      <w:r w:rsidR="0030435E" w:rsidRPr="008B3B82">
        <w:rPr>
          <w:rFonts w:ascii="Garamond" w:hAnsi="Garamond" w:cs="Times New Roman"/>
          <w:bCs/>
          <w:color w:val="000000" w:themeColor="text1"/>
          <w:sz w:val="24"/>
          <w:szCs w:val="24"/>
        </w:rPr>
        <w:t>dhënat individuale të anëtarit.</w:t>
      </w:r>
    </w:p>
    <w:p w14:paraId="587EBA90"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është e detyruar të organizojë veprimtarinë e saj dhe të mbajë dokumentet dhe të dhëna të përditësuara në mënyrë që të mundësojë që puna individuale e kryer për llogari të saj ose për llogari të një fo</w:t>
      </w:r>
      <w:r w:rsidR="004C7A76" w:rsidRPr="008B3B82">
        <w:rPr>
          <w:rFonts w:ascii="Garamond" w:hAnsi="Garamond" w:cs="Times New Roman"/>
          <w:bCs/>
          <w:color w:val="000000" w:themeColor="text1"/>
          <w:sz w:val="24"/>
          <w:szCs w:val="24"/>
        </w:rPr>
        <w:t>ndi të kontrollohet në çdo kohë</w:t>
      </w:r>
      <w:r w:rsidR="003B11BE" w:rsidRPr="008B3B82">
        <w:rPr>
          <w:rFonts w:ascii="Garamond" w:hAnsi="Garamond" w:cs="Times New Roman"/>
          <w:bCs/>
          <w:color w:val="000000" w:themeColor="text1"/>
          <w:sz w:val="24"/>
          <w:szCs w:val="24"/>
        </w:rPr>
        <w:t xml:space="preserve"> për t’i mundësuar Autoritetit mbikëqyrje efektive në përputhje me dispozitat e këtij ligji dhe rregulloreve</w:t>
      </w:r>
      <w:r w:rsidR="0030435E" w:rsidRPr="008B3B82">
        <w:rPr>
          <w:rFonts w:ascii="Garamond" w:hAnsi="Garamond" w:cs="Times New Roman"/>
          <w:bCs/>
          <w:color w:val="000000" w:themeColor="text1"/>
          <w:sz w:val="24"/>
          <w:szCs w:val="24"/>
        </w:rPr>
        <w:t xml:space="preserve"> të miratuara në zbatim të tij.</w:t>
      </w:r>
    </w:p>
    <w:p w14:paraId="587EBA91"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duhet të mbajë të ndarë të dhënat dhe do</w:t>
      </w:r>
      <w:r w:rsidR="004C7A76" w:rsidRPr="008B3B82">
        <w:rPr>
          <w:rFonts w:ascii="Garamond" w:hAnsi="Garamond" w:cs="Times New Roman"/>
          <w:bCs/>
          <w:color w:val="000000" w:themeColor="text1"/>
          <w:sz w:val="24"/>
          <w:szCs w:val="24"/>
        </w:rPr>
        <w:t>kumentet për fondin e pensionit</w:t>
      </w:r>
      <w:r w:rsidR="003B11BE" w:rsidRPr="008B3B82">
        <w:rPr>
          <w:rFonts w:ascii="Garamond" w:hAnsi="Garamond" w:cs="Times New Roman"/>
          <w:bCs/>
          <w:color w:val="000000" w:themeColor="text1"/>
          <w:sz w:val="24"/>
          <w:szCs w:val="24"/>
        </w:rPr>
        <w:t xml:space="preserve"> nga të dhënat dhe dokument</w:t>
      </w:r>
      <w:r w:rsidR="0030435E" w:rsidRPr="008B3B82">
        <w:rPr>
          <w:rFonts w:ascii="Garamond" w:hAnsi="Garamond" w:cs="Times New Roman"/>
          <w:bCs/>
          <w:color w:val="000000" w:themeColor="text1"/>
          <w:sz w:val="24"/>
          <w:szCs w:val="24"/>
        </w:rPr>
        <w:t>et për shoqërinë administruese.</w:t>
      </w:r>
    </w:p>
    <w:p w14:paraId="587EBA92"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është përgjegjëse për humbje apo për pasaktësi të të dhënave dhe dokumenteve të veprimtarisë së saj apo të fondeve nën administrim. Ruajtja e dokum</w:t>
      </w:r>
      <w:r w:rsidR="004C7A76" w:rsidRPr="008B3B82">
        <w:rPr>
          <w:rFonts w:ascii="Garamond" w:hAnsi="Garamond" w:cs="Times New Roman"/>
          <w:bCs/>
          <w:color w:val="000000" w:themeColor="text1"/>
          <w:sz w:val="24"/>
          <w:szCs w:val="24"/>
        </w:rPr>
        <w:t>enteve bëhet në mënyrë të tillë</w:t>
      </w:r>
      <w:r w:rsidR="003B11BE" w:rsidRPr="008B3B82">
        <w:rPr>
          <w:rFonts w:ascii="Garamond" w:hAnsi="Garamond" w:cs="Times New Roman"/>
          <w:bCs/>
          <w:color w:val="000000" w:themeColor="text1"/>
          <w:sz w:val="24"/>
          <w:szCs w:val="24"/>
        </w:rPr>
        <w:t xml:space="preserve"> që</w:t>
      </w:r>
      <w:r w:rsidR="004C7A76"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kur kërkohet, të mund të riprodhohet në formë të lexueshme dhe të qartë.</w:t>
      </w:r>
    </w:p>
    <w:p w14:paraId="587EBA9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9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31</w:t>
      </w:r>
    </w:p>
    <w:p w14:paraId="587EBA9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Trajtimi i ankesave nga shoqëria administruese</w:t>
      </w:r>
    </w:p>
    <w:p w14:paraId="587EBA9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97"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është e detyruar të krijojë dhe </w:t>
      </w:r>
      <w:r w:rsidR="004C7A76" w:rsidRPr="008B3B82">
        <w:rPr>
          <w:rFonts w:ascii="Garamond" w:hAnsi="Garamond" w:cs="Times New Roman"/>
          <w:bCs/>
          <w:color w:val="000000" w:themeColor="text1"/>
          <w:sz w:val="24"/>
          <w:szCs w:val="24"/>
        </w:rPr>
        <w:t xml:space="preserve">të </w:t>
      </w:r>
      <w:r w:rsidR="003B11BE" w:rsidRPr="008B3B82">
        <w:rPr>
          <w:rFonts w:ascii="Garamond" w:hAnsi="Garamond" w:cs="Times New Roman"/>
          <w:bCs/>
          <w:color w:val="000000" w:themeColor="text1"/>
          <w:sz w:val="24"/>
          <w:szCs w:val="24"/>
        </w:rPr>
        <w:t>zbatojë proc</w:t>
      </w:r>
      <w:r w:rsidR="004C7A76" w:rsidRPr="008B3B82">
        <w:rPr>
          <w:rFonts w:ascii="Garamond" w:hAnsi="Garamond" w:cs="Times New Roman"/>
          <w:bCs/>
          <w:color w:val="000000" w:themeColor="text1"/>
          <w:sz w:val="24"/>
          <w:szCs w:val="24"/>
        </w:rPr>
        <w:t>edurat e duhura për të siguruar</w:t>
      </w:r>
      <w:r w:rsidR="003B11BE" w:rsidRPr="008B3B82">
        <w:rPr>
          <w:rFonts w:ascii="Garamond" w:hAnsi="Garamond" w:cs="Times New Roman"/>
          <w:bCs/>
          <w:color w:val="000000" w:themeColor="text1"/>
          <w:sz w:val="24"/>
          <w:szCs w:val="24"/>
        </w:rPr>
        <w:t xml:space="preserve"> që ankesat nga anëtarët e fondeve të pensionit privat, punëdhënësit dhe sponsorit të adresohen dhe të trajtohen në mënyrën e duhur. Procedura e trajtimit të anke</w:t>
      </w:r>
      <w:r w:rsidR="0030435E" w:rsidRPr="008B3B82">
        <w:rPr>
          <w:rFonts w:ascii="Garamond" w:hAnsi="Garamond" w:cs="Times New Roman"/>
          <w:bCs/>
          <w:color w:val="000000" w:themeColor="text1"/>
          <w:sz w:val="24"/>
          <w:szCs w:val="24"/>
        </w:rPr>
        <w:t xml:space="preserve">save depozitohet në Autoritet. </w:t>
      </w:r>
    </w:p>
    <w:p w14:paraId="587EBA98"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rua</w:t>
      </w:r>
      <w:r w:rsidR="00CA53AB" w:rsidRPr="008B3B82">
        <w:rPr>
          <w:rFonts w:ascii="Garamond" w:hAnsi="Garamond" w:cs="Times New Roman"/>
          <w:bCs/>
          <w:color w:val="000000" w:themeColor="text1"/>
          <w:sz w:val="24"/>
          <w:szCs w:val="24"/>
        </w:rPr>
        <w:t>n të dhënat dhe dokumentacionin</w:t>
      </w:r>
      <w:r w:rsidR="003B11BE" w:rsidRPr="008B3B82">
        <w:rPr>
          <w:rFonts w:ascii="Garamond" w:hAnsi="Garamond" w:cs="Times New Roman"/>
          <w:bCs/>
          <w:color w:val="000000" w:themeColor="text1"/>
          <w:sz w:val="24"/>
          <w:szCs w:val="24"/>
        </w:rPr>
        <w:t xml:space="preserve"> për çdo ankesë të regjistruar, përfshirë masat e marra p</w:t>
      </w:r>
      <w:r w:rsidR="00CA53AB" w:rsidRPr="008B3B82">
        <w:rPr>
          <w:rFonts w:ascii="Garamond" w:hAnsi="Garamond" w:cs="Times New Roman"/>
          <w:bCs/>
          <w:color w:val="000000" w:themeColor="text1"/>
          <w:sz w:val="24"/>
          <w:szCs w:val="24"/>
        </w:rPr>
        <w:t>rej saj për zgjidhjen e ankesës</w:t>
      </w:r>
      <w:r w:rsidR="003B11BE" w:rsidRPr="008B3B82">
        <w:rPr>
          <w:rFonts w:ascii="Garamond" w:hAnsi="Garamond" w:cs="Times New Roman"/>
          <w:bCs/>
          <w:color w:val="000000" w:themeColor="text1"/>
          <w:sz w:val="24"/>
          <w:szCs w:val="24"/>
        </w:rPr>
        <w:t xml:space="preserve"> për të paktën pes</w:t>
      </w:r>
      <w:r w:rsidR="00CA53AB" w:rsidRPr="008B3B82">
        <w:rPr>
          <w:rFonts w:ascii="Garamond" w:hAnsi="Garamond" w:cs="Times New Roman"/>
          <w:bCs/>
          <w:color w:val="000000" w:themeColor="text1"/>
          <w:sz w:val="24"/>
          <w:szCs w:val="24"/>
        </w:rPr>
        <w:t>ë vjetët</w:t>
      </w:r>
      <w:r w:rsidR="003B11BE" w:rsidRPr="008B3B82">
        <w:rPr>
          <w:rFonts w:ascii="Garamond" w:hAnsi="Garamond" w:cs="Times New Roman"/>
          <w:bCs/>
          <w:color w:val="000000" w:themeColor="text1"/>
          <w:sz w:val="24"/>
          <w:szCs w:val="24"/>
        </w:rPr>
        <w:t xml:space="preserve"> e fundit.</w:t>
      </w:r>
    </w:p>
    <w:p w14:paraId="587EBA9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9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32</w:t>
      </w:r>
    </w:p>
    <w:p w14:paraId="587EBA9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Mbajtja e llogarive financiare nga shoqëria administruese</w:t>
      </w:r>
    </w:p>
    <w:p w14:paraId="587EBA9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9D"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zbaton kërkesat e mëposhtme lidhur me kontabilitetin:</w:t>
      </w:r>
    </w:p>
    <w:p w14:paraId="587EBA9E" w14:textId="77777777" w:rsidR="003B11BE" w:rsidRPr="008B3B82" w:rsidRDefault="0022507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mban libra dhe evidenca kontabël të sakta, të plota dhe të përditësuara për të paraqitur qartë e në mënyrë korrekte veprimtarinë, për të shpjeguar veprimtaritë, transaksionet dhe pozicionin financiar të saj dhe për t’i dhënë mundësi Autoritetit të kontroll</w:t>
      </w:r>
      <w:r w:rsidR="006608A8" w:rsidRPr="008B3B82">
        <w:rPr>
          <w:rFonts w:ascii="Garamond" w:hAnsi="Garamond" w:cs="Times New Roman"/>
          <w:bCs/>
          <w:color w:val="000000" w:themeColor="text1"/>
          <w:sz w:val="24"/>
          <w:szCs w:val="24"/>
        </w:rPr>
        <w:t>ojë</w:t>
      </w:r>
      <w:r w:rsidR="003B11BE" w:rsidRPr="008B3B82">
        <w:rPr>
          <w:rFonts w:ascii="Garamond" w:hAnsi="Garamond" w:cs="Times New Roman"/>
          <w:bCs/>
          <w:color w:val="000000" w:themeColor="text1"/>
          <w:sz w:val="24"/>
          <w:szCs w:val="24"/>
        </w:rPr>
        <w:t xml:space="preserve"> nëse zbatohen kërkesat e këtij ligji; </w:t>
      </w:r>
    </w:p>
    <w:p w14:paraId="587EBA9F" w14:textId="12D20F36"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përgatit çdo vit, për vitin</w:t>
      </w:r>
      <w:r w:rsidR="006608A8" w:rsidRPr="008B3B82">
        <w:rPr>
          <w:rFonts w:ascii="Garamond" w:hAnsi="Garamond" w:cs="Times New Roman"/>
          <w:bCs/>
          <w:color w:val="000000" w:themeColor="text1"/>
          <w:sz w:val="24"/>
          <w:szCs w:val="24"/>
        </w:rPr>
        <w:t xml:space="preserve"> financiar, pasqyrat financiare</w:t>
      </w:r>
      <w:r w:rsidRPr="008B3B82">
        <w:rPr>
          <w:rFonts w:ascii="Garamond" w:hAnsi="Garamond" w:cs="Times New Roman"/>
          <w:bCs/>
          <w:color w:val="000000" w:themeColor="text1"/>
          <w:sz w:val="24"/>
          <w:szCs w:val="24"/>
        </w:rPr>
        <w:t xml:space="preserve"> në përputhje me SNRF-në, përveçse kur përcaktohet ndryshe në rregulloret e nxjerra nga Autoriteti;</w:t>
      </w:r>
    </w:p>
    <w:p w14:paraId="587EBAA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në rastin e grupit shoqëria e kontrolluar përgatit dhe paraqet pasqyra financiare vjetore të audituara i</w:t>
      </w:r>
      <w:r w:rsidR="00961452" w:rsidRPr="008B3B82">
        <w:rPr>
          <w:rFonts w:ascii="Garamond" w:hAnsi="Garamond" w:cs="Times New Roman"/>
          <w:bCs/>
          <w:color w:val="000000" w:themeColor="text1"/>
          <w:sz w:val="24"/>
          <w:szCs w:val="24"/>
        </w:rPr>
        <w:t>ndividuale dhe të konsoliduara.</w:t>
      </w:r>
    </w:p>
    <w:p w14:paraId="587EBAA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 Pasqyrat financiare të audituara të shoqërisë administruese i dorëzo</w:t>
      </w:r>
      <w:r w:rsidR="006608A8" w:rsidRPr="008B3B82">
        <w:rPr>
          <w:rFonts w:ascii="Garamond" w:hAnsi="Garamond" w:cs="Times New Roman"/>
          <w:bCs/>
          <w:color w:val="000000" w:themeColor="text1"/>
          <w:sz w:val="24"/>
          <w:szCs w:val="24"/>
        </w:rPr>
        <w:t>hen Autoritetit brenda 4 muajve</w:t>
      </w:r>
      <w:r w:rsidRPr="008B3B82">
        <w:rPr>
          <w:rFonts w:ascii="Garamond" w:hAnsi="Garamond" w:cs="Times New Roman"/>
          <w:bCs/>
          <w:color w:val="000000" w:themeColor="text1"/>
          <w:sz w:val="24"/>
          <w:szCs w:val="24"/>
        </w:rPr>
        <w:t xml:space="preserve"> pas përfundimit të vitit financiar.</w:t>
      </w:r>
    </w:p>
    <w:p w14:paraId="587EBAA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A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33</w:t>
      </w:r>
    </w:p>
    <w:p w14:paraId="587EBAA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Emërimi i audituesit të jashtëm</w:t>
      </w:r>
    </w:p>
    <w:p w14:paraId="587EBAA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A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emëron si auditues të jashtëm vetëm personat juridikë sipas parashikimeve të legjislacionit në fuqi për auditimin ligjor, organizimin e profesionit të audituesit ligjor dh</w:t>
      </w:r>
      <w:r w:rsidR="00961452" w:rsidRPr="008B3B82">
        <w:rPr>
          <w:rFonts w:ascii="Garamond" w:hAnsi="Garamond" w:cs="Times New Roman"/>
          <w:bCs/>
          <w:color w:val="000000" w:themeColor="text1"/>
          <w:sz w:val="24"/>
          <w:szCs w:val="24"/>
        </w:rPr>
        <w:t>e të kontabilistit të miratuar.</w:t>
      </w:r>
    </w:p>
    <w:p w14:paraId="587EBAA7"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Audituesi ligjor emërohet nga shoqëria admin</w:t>
      </w:r>
      <w:r w:rsidR="00652CA6" w:rsidRPr="008B3B82">
        <w:rPr>
          <w:rFonts w:ascii="Garamond" w:hAnsi="Garamond" w:cs="Times New Roman"/>
          <w:bCs/>
          <w:color w:val="000000" w:themeColor="text1"/>
          <w:sz w:val="24"/>
          <w:szCs w:val="24"/>
        </w:rPr>
        <w:t>istruese e fondeve të pensionit</w:t>
      </w:r>
      <w:r w:rsidR="003B11BE" w:rsidRPr="008B3B82">
        <w:rPr>
          <w:rFonts w:ascii="Garamond" w:hAnsi="Garamond" w:cs="Times New Roman"/>
          <w:bCs/>
          <w:color w:val="000000" w:themeColor="text1"/>
          <w:sz w:val="24"/>
          <w:szCs w:val="24"/>
        </w:rPr>
        <w:t xml:space="preserve"> me miratim të Autoritetit. Audituesi i jashtëm nuk mund të veprojë si auditues i së njëjtës shoqëri administruese dhe fondeve që administrohen prej saj për një periudhë kohore prej më shum</w:t>
      </w:r>
      <w:r w:rsidR="00652CA6" w:rsidRPr="008B3B82">
        <w:rPr>
          <w:rFonts w:ascii="Garamond" w:hAnsi="Garamond" w:cs="Times New Roman"/>
          <w:bCs/>
          <w:color w:val="000000" w:themeColor="text1"/>
          <w:sz w:val="24"/>
          <w:szCs w:val="24"/>
        </w:rPr>
        <w:t>ë se 4 vjet</w:t>
      </w:r>
      <w:r w:rsidR="00961452" w:rsidRPr="008B3B82">
        <w:rPr>
          <w:rFonts w:ascii="Garamond" w:hAnsi="Garamond" w:cs="Times New Roman"/>
          <w:bCs/>
          <w:color w:val="000000" w:themeColor="text1"/>
          <w:sz w:val="24"/>
          <w:szCs w:val="24"/>
        </w:rPr>
        <w:t xml:space="preserve"> radhazi.</w:t>
      </w:r>
    </w:p>
    <w:p w14:paraId="587EBAA8"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Brenda tre muajve nga data e licencimit, në përputhje me këtë ligj, shoqëria administruese duhet të emërojë një auditues të jashtëm pë</w:t>
      </w:r>
      <w:r w:rsidR="00961452" w:rsidRPr="008B3B82">
        <w:rPr>
          <w:rFonts w:ascii="Garamond" w:hAnsi="Garamond" w:cs="Times New Roman"/>
          <w:bCs/>
          <w:color w:val="000000" w:themeColor="text1"/>
          <w:sz w:val="24"/>
          <w:szCs w:val="24"/>
        </w:rPr>
        <w:t xml:space="preserve">r të audituar llogaritë e saj. </w:t>
      </w:r>
    </w:p>
    <w:p w14:paraId="587EBAA9"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nuk mund të miratojë si auditues ligjor të saj një entitet, që ka si persona kyç, administrator, aksionar ose punonjës të saj një person me interes financiar në shoqërinë administruese dhe në njërin prej bizneseve të saj. Për qëllime të këtij neni, nuk vlerësohet interes financia</w:t>
      </w:r>
      <w:r w:rsidR="00652CA6" w:rsidRPr="008B3B82">
        <w:rPr>
          <w:rFonts w:ascii="Garamond" w:hAnsi="Garamond" w:cs="Times New Roman"/>
          <w:bCs/>
          <w:color w:val="000000" w:themeColor="text1"/>
          <w:sz w:val="24"/>
          <w:szCs w:val="24"/>
        </w:rPr>
        <w:t>r</w:t>
      </w:r>
      <w:r w:rsidR="003B11BE" w:rsidRPr="008B3B82">
        <w:rPr>
          <w:rFonts w:ascii="Garamond" w:hAnsi="Garamond" w:cs="Times New Roman"/>
          <w:bCs/>
          <w:color w:val="000000" w:themeColor="text1"/>
          <w:sz w:val="24"/>
          <w:szCs w:val="24"/>
        </w:rPr>
        <w:t xml:space="preserve"> nëse personi është</w:t>
      </w:r>
      <w:r w:rsidR="00961452" w:rsidRPr="008B3B82">
        <w:rPr>
          <w:rFonts w:ascii="Garamond" w:hAnsi="Garamond" w:cs="Times New Roman"/>
          <w:bCs/>
          <w:color w:val="000000" w:themeColor="text1"/>
          <w:sz w:val="24"/>
          <w:szCs w:val="24"/>
        </w:rPr>
        <w:t xml:space="preserve"> anëtar në fondin e pensionit. </w:t>
      </w:r>
    </w:p>
    <w:p w14:paraId="587EBAAA"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duhet të marrë miratimin e Autoritetit për çdo ndryshim të audituesit ligjor të shoqërisë dhe të fondeve që administrohen prej saj. Nëse emërimi i audituesit të jashtëm ndërpritet për çfarëdo arsye, audituesi i jashtëm duhet t’i par</w:t>
      </w:r>
      <w:r w:rsidR="00652CA6" w:rsidRPr="008B3B82">
        <w:rPr>
          <w:rFonts w:ascii="Garamond" w:hAnsi="Garamond" w:cs="Times New Roman"/>
          <w:bCs/>
          <w:color w:val="000000" w:themeColor="text1"/>
          <w:sz w:val="24"/>
          <w:szCs w:val="24"/>
        </w:rPr>
        <w:t>aqesë Autoritetit një deklaratë</w:t>
      </w:r>
      <w:r w:rsidR="003B11BE" w:rsidRPr="008B3B82">
        <w:rPr>
          <w:rFonts w:ascii="Garamond" w:hAnsi="Garamond" w:cs="Times New Roman"/>
          <w:bCs/>
          <w:color w:val="000000" w:themeColor="text1"/>
          <w:sz w:val="24"/>
          <w:szCs w:val="24"/>
        </w:rPr>
        <w:t xml:space="preserve"> ku të shpjegojë, sipas audituesit të jashtëm, arsyen e ndërprerjes së detyrës dhe ta informojë me shk</w:t>
      </w:r>
      <w:r w:rsidR="00652CA6" w:rsidRPr="008B3B82">
        <w:rPr>
          <w:rFonts w:ascii="Garamond" w:hAnsi="Garamond" w:cs="Times New Roman"/>
          <w:bCs/>
          <w:color w:val="000000" w:themeColor="text1"/>
          <w:sz w:val="24"/>
          <w:szCs w:val="24"/>
        </w:rPr>
        <w:t>rim Autoritetin për çdo çështje</w:t>
      </w:r>
      <w:r w:rsidR="003B11BE" w:rsidRPr="008B3B82">
        <w:rPr>
          <w:rFonts w:ascii="Garamond" w:hAnsi="Garamond" w:cs="Times New Roman"/>
          <w:bCs/>
          <w:color w:val="000000" w:themeColor="text1"/>
          <w:sz w:val="24"/>
          <w:szCs w:val="24"/>
        </w:rPr>
        <w:t xml:space="preserve"> që ka lidhje me shoqërinë administruese, për të cilat audituesi i jashtëm ka marrë dijeni gjatë kryerjes së detyrës dhe që, sipas mendimit të tij, mund të dëmtojë aftësinë e të licencuarit për të vepruar në përputhje me kërkesat e këtij li</w:t>
      </w:r>
      <w:r w:rsidR="00961452" w:rsidRPr="008B3B82">
        <w:rPr>
          <w:rFonts w:ascii="Garamond" w:hAnsi="Garamond" w:cs="Times New Roman"/>
          <w:bCs/>
          <w:color w:val="000000" w:themeColor="text1"/>
          <w:sz w:val="24"/>
          <w:szCs w:val="24"/>
        </w:rPr>
        <w:t xml:space="preserve">gji. </w:t>
      </w:r>
    </w:p>
    <w:p w14:paraId="587EBAAB"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Autoriteti, nëse nuk është dakord me raportin e auditimit</w:t>
      </w:r>
      <w:r w:rsidR="00961452" w:rsidRPr="008B3B82">
        <w:rPr>
          <w:rFonts w:ascii="Garamond" w:hAnsi="Garamond" w:cs="Times New Roman"/>
          <w:bCs/>
          <w:color w:val="000000" w:themeColor="text1"/>
          <w:sz w:val="24"/>
          <w:szCs w:val="24"/>
        </w:rPr>
        <w:t xml:space="preserve">, mund t’i kërkojë audituesit: </w:t>
      </w:r>
    </w:p>
    <w:p w14:paraId="587EBAA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informacione të tjera shtesë;</w:t>
      </w:r>
    </w:p>
    <w:p w14:paraId="587EBAAD" w14:textId="305225F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të jap</w:t>
      </w:r>
      <w:r w:rsidR="0011687F">
        <w:rPr>
          <w:rFonts w:ascii="Garamond" w:hAnsi="Garamond" w:cs="Times New Roman"/>
          <w:bCs/>
          <w:color w:val="000000" w:themeColor="text1"/>
          <w:sz w:val="24"/>
          <w:szCs w:val="24"/>
        </w:rPr>
        <w:t>ë</w:t>
      </w:r>
      <w:r w:rsidRPr="008B3B82">
        <w:rPr>
          <w:rFonts w:ascii="Garamond" w:hAnsi="Garamond" w:cs="Times New Roman"/>
          <w:bCs/>
          <w:color w:val="000000" w:themeColor="text1"/>
          <w:sz w:val="24"/>
          <w:szCs w:val="24"/>
        </w:rPr>
        <w:t xml:space="preserve"> shpjegime për raportin e auditimit;</w:t>
      </w:r>
    </w:p>
    <w:p w14:paraId="587EBAA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të zgjerojë objektin e auditimit apo të kryejë procedura të tjera, të cilat nuk bien nd</w:t>
      </w:r>
      <w:r w:rsidR="00961452" w:rsidRPr="008B3B82">
        <w:rPr>
          <w:rFonts w:ascii="Garamond" w:hAnsi="Garamond" w:cs="Times New Roman"/>
          <w:bCs/>
          <w:color w:val="000000" w:themeColor="text1"/>
          <w:sz w:val="24"/>
          <w:szCs w:val="24"/>
        </w:rPr>
        <w:t xml:space="preserve">esh me legjislacionin në fuqi. </w:t>
      </w:r>
    </w:p>
    <w:p w14:paraId="587EBAA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rast se Autoriteti nuk është dakord edhe pas këtyre hapave</w:t>
      </w:r>
      <w:r w:rsidR="00E15D09" w:rsidRPr="008B3B82">
        <w:rPr>
          <w:rFonts w:ascii="Garamond" w:hAnsi="Garamond" w:cs="Times New Roman"/>
          <w:bCs/>
          <w:color w:val="000000" w:themeColor="text1"/>
          <w:sz w:val="24"/>
          <w:szCs w:val="24"/>
        </w:rPr>
        <w:t xml:space="preserve"> </w:t>
      </w:r>
      <w:r w:rsidR="00E15D09" w:rsidRPr="008B3B82">
        <w:rPr>
          <w:rFonts w:ascii="Garamond" w:hAnsi="Garamond" w:cs="Times New Roman"/>
          <w:color w:val="000000" w:themeColor="text1"/>
          <w:sz w:val="24"/>
          <w:szCs w:val="24"/>
        </w:rPr>
        <w:t>me raportin e auditimit</w:t>
      </w:r>
      <w:r w:rsidRPr="008B3B82">
        <w:rPr>
          <w:rFonts w:ascii="Garamond" w:hAnsi="Garamond" w:cs="Times New Roman"/>
          <w:bCs/>
          <w:color w:val="000000" w:themeColor="text1"/>
          <w:sz w:val="24"/>
          <w:szCs w:val="24"/>
        </w:rPr>
        <w:t>, mund të kërkojë kontrollin e cil</w:t>
      </w:r>
      <w:r w:rsidR="00652CA6" w:rsidRPr="008B3B82">
        <w:rPr>
          <w:rFonts w:ascii="Garamond" w:hAnsi="Garamond" w:cs="Times New Roman"/>
          <w:bCs/>
          <w:color w:val="000000" w:themeColor="text1"/>
          <w:sz w:val="24"/>
          <w:szCs w:val="24"/>
        </w:rPr>
        <w:t>ësisë së auditimit të realizuar</w:t>
      </w:r>
      <w:r w:rsidRPr="008B3B82">
        <w:rPr>
          <w:rFonts w:ascii="Garamond" w:hAnsi="Garamond" w:cs="Times New Roman"/>
          <w:bCs/>
          <w:color w:val="000000" w:themeColor="text1"/>
          <w:sz w:val="24"/>
          <w:szCs w:val="24"/>
        </w:rPr>
        <w:t xml:space="preserve"> sipas parashikimeve në legjislacionin në fuqi për auditimin ligjor, organizimin e profesionit të audituesit ligjor dhe</w:t>
      </w:r>
      <w:r w:rsidR="00961452" w:rsidRPr="008B3B82">
        <w:rPr>
          <w:rFonts w:ascii="Garamond" w:hAnsi="Garamond" w:cs="Times New Roman"/>
          <w:bCs/>
          <w:color w:val="000000" w:themeColor="text1"/>
          <w:sz w:val="24"/>
          <w:szCs w:val="24"/>
        </w:rPr>
        <w:t xml:space="preserve"> të kontabilistit të miratuar. </w:t>
      </w:r>
    </w:p>
    <w:p w14:paraId="587EBAB0"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Autoriteti, nëse e gjykon të nevojshme, mund të refu</w:t>
      </w:r>
      <w:r w:rsidR="00652CA6" w:rsidRPr="008B3B82">
        <w:rPr>
          <w:rFonts w:ascii="Garamond" w:hAnsi="Garamond" w:cs="Times New Roman"/>
          <w:bCs/>
          <w:color w:val="000000" w:themeColor="text1"/>
          <w:sz w:val="24"/>
          <w:szCs w:val="24"/>
        </w:rPr>
        <w:t>zojë raportin e auditimit dhe t’i</w:t>
      </w:r>
      <w:r w:rsidR="003B11BE" w:rsidRPr="008B3B82">
        <w:rPr>
          <w:rFonts w:ascii="Garamond" w:hAnsi="Garamond" w:cs="Times New Roman"/>
          <w:bCs/>
          <w:color w:val="000000" w:themeColor="text1"/>
          <w:sz w:val="24"/>
          <w:szCs w:val="24"/>
        </w:rPr>
        <w:t xml:space="preserve"> kërkojë kryerjen e një auditimi të ri me shpen</w:t>
      </w:r>
      <w:r w:rsidR="00652CA6" w:rsidRPr="008B3B82">
        <w:rPr>
          <w:rFonts w:ascii="Garamond" w:hAnsi="Garamond" w:cs="Times New Roman"/>
          <w:bCs/>
          <w:color w:val="000000" w:themeColor="text1"/>
          <w:sz w:val="24"/>
          <w:szCs w:val="24"/>
        </w:rPr>
        <w:t>zimet e shoqërisë administruese</w:t>
      </w:r>
      <w:r w:rsidR="003B11BE" w:rsidRPr="008B3B82">
        <w:rPr>
          <w:rFonts w:ascii="Garamond" w:hAnsi="Garamond" w:cs="Times New Roman"/>
          <w:bCs/>
          <w:color w:val="000000" w:themeColor="text1"/>
          <w:sz w:val="24"/>
          <w:szCs w:val="24"/>
        </w:rPr>
        <w:t xml:space="preserve"> audituesit të jasht</w:t>
      </w:r>
      <w:r w:rsidR="00961452" w:rsidRPr="008B3B82">
        <w:rPr>
          <w:rFonts w:ascii="Garamond" w:hAnsi="Garamond" w:cs="Times New Roman"/>
          <w:bCs/>
          <w:color w:val="000000" w:themeColor="text1"/>
          <w:sz w:val="24"/>
          <w:szCs w:val="24"/>
        </w:rPr>
        <w:t>ëm ose të dyve.</w:t>
      </w:r>
    </w:p>
    <w:p w14:paraId="587EBAB1" w14:textId="77777777"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Audituesi i shoqërisë administruese nuk do të konsiderohet se ka shkelur n</w:t>
      </w:r>
      <w:r w:rsidR="00652CA6" w:rsidRPr="008B3B82">
        <w:rPr>
          <w:rFonts w:ascii="Garamond" w:hAnsi="Garamond" w:cs="Times New Roman"/>
          <w:bCs/>
          <w:color w:val="000000" w:themeColor="text1"/>
          <w:sz w:val="24"/>
          <w:szCs w:val="24"/>
        </w:rPr>
        <w:t>donjë dispozitë ligjore në fuqi</w:t>
      </w:r>
      <w:r w:rsidR="003B11BE" w:rsidRPr="008B3B82">
        <w:rPr>
          <w:rFonts w:ascii="Garamond" w:hAnsi="Garamond" w:cs="Times New Roman"/>
          <w:bCs/>
          <w:color w:val="000000" w:themeColor="text1"/>
          <w:sz w:val="24"/>
          <w:szCs w:val="24"/>
        </w:rPr>
        <w:t xml:space="preserve"> për shkak të informimit të Autoritetit në mirëbesim, të kërkuar apo jo nga ky i fundit, për dhënie të informacioneve ose opinioneve për një çështje për të cilën audituesi vihet në dijeni në cilësinë si auditues i shoqërisë administruese dhe të cilat kanë lidhje me funksionet e Autoritetit, në bazë të këtij ligji. </w:t>
      </w:r>
    </w:p>
    <w:p w14:paraId="587EBAB2" w14:textId="7E0C5F7A" w:rsidR="003B11BE" w:rsidRPr="008B3B82" w:rsidRDefault="00BE169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9. </w:t>
      </w:r>
      <w:r w:rsidR="003B11BE" w:rsidRPr="008B3B82">
        <w:rPr>
          <w:rFonts w:ascii="Garamond" w:hAnsi="Garamond" w:cs="Times New Roman"/>
          <w:bCs/>
          <w:color w:val="000000" w:themeColor="text1"/>
          <w:sz w:val="24"/>
          <w:szCs w:val="24"/>
        </w:rPr>
        <w:t>Nëse audituesi, të cilit i kërkohet dhënia e informacionit, refuzon ose neglizhon të jap</w:t>
      </w:r>
      <w:r w:rsidR="00142DD7">
        <w:rPr>
          <w:rFonts w:ascii="Garamond" w:hAnsi="Garamond" w:cs="Times New Roman"/>
          <w:bCs/>
          <w:color w:val="000000" w:themeColor="text1"/>
          <w:sz w:val="24"/>
          <w:szCs w:val="24"/>
        </w:rPr>
        <w:t>ë</w:t>
      </w:r>
      <w:r w:rsidR="003B11BE" w:rsidRPr="008B3B82">
        <w:rPr>
          <w:rFonts w:ascii="Garamond" w:hAnsi="Garamond" w:cs="Times New Roman"/>
          <w:bCs/>
          <w:color w:val="000000" w:themeColor="text1"/>
          <w:sz w:val="24"/>
          <w:szCs w:val="24"/>
        </w:rPr>
        <w:t xml:space="preserve"> këtë informacion ose jep informacione të rreme ose keqorientuese, Autoriteti mund ta raportojë audituesin te Bordi i Mbikëqyrjes Publike në Republikën e Shqipërisë dhe të kërkojë marrjen e masave ndaj tij në përputhje me legjislacionin në fuqi për auditimin ligjor, organizimin e profesionit të audituesit ligjor dhe</w:t>
      </w:r>
      <w:r w:rsidR="00961452" w:rsidRPr="008B3B82">
        <w:rPr>
          <w:rFonts w:ascii="Garamond" w:hAnsi="Garamond" w:cs="Times New Roman"/>
          <w:bCs/>
          <w:color w:val="000000" w:themeColor="text1"/>
          <w:sz w:val="24"/>
          <w:szCs w:val="24"/>
        </w:rPr>
        <w:t xml:space="preserve"> të kontabilistit të miratuar. </w:t>
      </w:r>
    </w:p>
    <w:p w14:paraId="587EBAB3" w14:textId="77777777" w:rsidR="003B11BE" w:rsidRPr="008B3B82" w:rsidRDefault="00652CA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10. </w:t>
      </w:r>
      <w:r w:rsidR="003B11BE" w:rsidRPr="008B3B82">
        <w:rPr>
          <w:rFonts w:ascii="Garamond" w:hAnsi="Garamond" w:cs="Times New Roman"/>
          <w:bCs/>
          <w:color w:val="000000" w:themeColor="text1"/>
          <w:sz w:val="24"/>
          <w:szCs w:val="24"/>
        </w:rPr>
        <w:t>Shoqëria administruese nuk emëron si auditues një person ndaj të ci</w:t>
      </w:r>
      <w:r w:rsidRPr="008B3B82">
        <w:rPr>
          <w:rFonts w:ascii="Garamond" w:hAnsi="Garamond" w:cs="Times New Roman"/>
          <w:bCs/>
          <w:color w:val="000000" w:themeColor="text1"/>
          <w:sz w:val="24"/>
          <w:szCs w:val="24"/>
        </w:rPr>
        <w:t>lit janë marrë masa disiplinore</w:t>
      </w:r>
      <w:r w:rsidR="003B11BE" w:rsidRPr="008B3B82">
        <w:rPr>
          <w:rFonts w:ascii="Garamond" w:hAnsi="Garamond" w:cs="Times New Roman"/>
          <w:bCs/>
          <w:color w:val="000000" w:themeColor="text1"/>
          <w:sz w:val="24"/>
          <w:szCs w:val="24"/>
        </w:rPr>
        <w:t xml:space="preserve"> </w:t>
      </w:r>
      <w:r w:rsidR="006C73C9" w:rsidRPr="008B3B82">
        <w:rPr>
          <w:rFonts w:ascii="Garamond" w:hAnsi="Garamond" w:cs="Times New Roman"/>
          <w:bCs/>
          <w:color w:val="000000" w:themeColor="text1"/>
          <w:sz w:val="24"/>
          <w:szCs w:val="24"/>
        </w:rPr>
        <w:t>nga Bordi i Mbikëqyrjes Publike</w:t>
      </w:r>
      <w:r w:rsidR="003B11BE" w:rsidRPr="008B3B82">
        <w:rPr>
          <w:rFonts w:ascii="Garamond" w:hAnsi="Garamond" w:cs="Times New Roman"/>
          <w:bCs/>
          <w:color w:val="000000" w:themeColor="text1"/>
          <w:sz w:val="24"/>
          <w:szCs w:val="24"/>
        </w:rPr>
        <w:t xml:space="preserve"> sipas përcaktimeve të legjislacionit në fuqi për auditimin ligjor, organizimin e profesionit të audituesit ligjor dhe të kontabilistit të miratuar për aq </w:t>
      </w:r>
      <w:r w:rsidR="00961452" w:rsidRPr="008B3B82">
        <w:rPr>
          <w:rFonts w:ascii="Garamond" w:hAnsi="Garamond" w:cs="Times New Roman"/>
          <w:bCs/>
          <w:color w:val="000000" w:themeColor="text1"/>
          <w:sz w:val="24"/>
          <w:szCs w:val="24"/>
        </w:rPr>
        <w:t>kohë sa kjo masë është në fuqi.</w:t>
      </w:r>
    </w:p>
    <w:p w14:paraId="587EBAB4" w14:textId="77777777" w:rsidR="003B11BE" w:rsidRPr="008B3B82" w:rsidRDefault="00652CA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11. </w:t>
      </w:r>
      <w:r w:rsidR="003B11BE" w:rsidRPr="008B3B82">
        <w:rPr>
          <w:rFonts w:ascii="Garamond" w:hAnsi="Garamond" w:cs="Times New Roman"/>
          <w:bCs/>
          <w:color w:val="000000" w:themeColor="text1"/>
          <w:sz w:val="24"/>
          <w:szCs w:val="24"/>
        </w:rPr>
        <w:t xml:space="preserve">Autoriteti nxjerr rregullore për kriteret dhe kërkesat për audituesin ligjor të jashtëm të shoqërive administruese. </w:t>
      </w:r>
    </w:p>
    <w:p w14:paraId="587EBAB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B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34</w:t>
      </w:r>
    </w:p>
    <w:p w14:paraId="587EBAB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Delegimi i funksioneve</w:t>
      </w:r>
    </w:p>
    <w:p w14:paraId="587EBAB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B9"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në kuadër të veprimtarisë së saj mund të delegojë një apo disa funksione te një palë e</w:t>
      </w:r>
      <w:r w:rsidR="00076158" w:rsidRPr="008B3B82">
        <w:rPr>
          <w:rFonts w:ascii="Garamond" w:hAnsi="Garamond" w:cs="Times New Roman"/>
          <w:bCs/>
          <w:color w:val="000000" w:themeColor="text1"/>
          <w:sz w:val="24"/>
          <w:szCs w:val="24"/>
        </w:rPr>
        <w:t xml:space="preserve"> tretë, me përjashtim të rastit</w:t>
      </w:r>
      <w:r w:rsidR="003B11BE" w:rsidRPr="008B3B82">
        <w:rPr>
          <w:rFonts w:ascii="Garamond" w:hAnsi="Garamond" w:cs="Times New Roman"/>
          <w:bCs/>
          <w:color w:val="000000" w:themeColor="text1"/>
          <w:sz w:val="24"/>
          <w:szCs w:val="24"/>
        </w:rPr>
        <w:t xml:space="preserve"> kur ky delegim vështirëson mbikëqyrjen e veprimtarisë së deleguar ose të gjithë veprimtarisë tregtare të shoqërisë administruese të fondeve apo pengon shoqërinë administruese të fondeve, që të veprojë në interesin më të mirë të anëta</w:t>
      </w:r>
      <w:r w:rsidR="00961452" w:rsidRPr="008B3B82">
        <w:rPr>
          <w:rFonts w:ascii="Garamond" w:hAnsi="Garamond" w:cs="Times New Roman"/>
          <w:bCs/>
          <w:color w:val="000000" w:themeColor="text1"/>
          <w:sz w:val="24"/>
          <w:szCs w:val="24"/>
        </w:rPr>
        <w:t>rëve të fondeve që administron.</w:t>
      </w:r>
    </w:p>
    <w:p w14:paraId="587EBABA"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Shoqëria administruese mund të delegojë te një palë e </w:t>
      </w:r>
      <w:r w:rsidR="00076158" w:rsidRPr="008B3B82">
        <w:rPr>
          <w:rFonts w:ascii="Garamond" w:hAnsi="Garamond" w:cs="Times New Roman"/>
          <w:bCs/>
          <w:color w:val="000000" w:themeColor="text1"/>
          <w:sz w:val="24"/>
          <w:szCs w:val="24"/>
        </w:rPr>
        <w:t>tretë funksionet administrative</w:t>
      </w:r>
      <w:r w:rsidR="003B11BE" w:rsidRPr="008B3B82">
        <w:rPr>
          <w:rFonts w:ascii="Garamond" w:hAnsi="Garamond" w:cs="Times New Roman"/>
          <w:bCs/>
          <w:color w:val="000000" w:themeColor="text1"/>
          <w:sz w:val="24"/>
          <w:szCs w:val="24"/>
        </w:rPr>
        <w:t xml:space="preserve"> të </w:t>
      </w:r>
      <w:r w:rsidR="00DB1BA7" w:rsidRPr="008B3B82">
        <w:rPr>
          <w:rFonts w:ascii="Garamond" w:hAnsi="Garamond" w:cs="Times New Roman"/>
          <w:bCs/>
          <w:color w:val="000000" w:themeColor="text1"/>
          <w:sz w:val="24"/>
          <w:szCs w:val="24"/>
        </w:rPr>
        <w:t xml:space="preserve">përcaktuara </w:t>
      </w:r>
      <w:r w:rsidR="003B11BE" w:rsidRPr="008B3B82">
        <w:rPr>
          <w:rFonts w:ascii="Garamond" w:hAnsi="Garamond" w:cs="Times New Roman"/>
          <w:bCs/>
          <w:color w:val="000000" w:themeColor="text1"/>
          <w:sz w:val="24"/>
          <w:szCs w:val="24"/>
        </w:rPr>
        <w:t>në nenin 8, pika 2, nga shkronja “a” deri në shkronjën “f”, përfshirë funksionin e parandalimit të pastrimit të parave dhe financimit të terrorizmit, auditin e brendshëm dhe teknologjinë e informacionit. Funksione të tjera të një rëndësie të veçantë, siç është administrimi i aktiveve të fondeve dhe administrimi i rrezikut të parashikuara në këtë ligj nuk mund të delegohen.</w:t>
      </w:r>
    </w:p>
    <w:p w14:paraId="587EBABB"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076158" w:rsidRPr="008B3B82">
        <w:rPr>
          <w:rFonts w:ascii="Garamond" w:hAnsi="Garamond" w:cs="Times New Roman"/>
          <w:bCs/>
          <w:color w:val="000000" w:themeColor="text1"/>
          <w:sz w:val="24"/>
          <w:szCs w:val="24"/>
        </w:rPr>
        <w:t>Funksionet sipas pikës 2 të këtij neni</w:t>
      </w:r>
      <w:r w:rsidR="003B11BE" w:rsidRPr="008B3B82">
        <w:rPr>
          <w:rFonts w:ascii="Garamond" w:hAnsi="Garamond" w:cs="Times New Roman"/>
          <w:bCs/>
          <w:color w:val="000000" w:themeColor="text1"/>
          <w:sz w:val="24"/>
          <w:szCs w:val="24"/>
        </w:rPr>
        <w:t xml:space="preserve"> mund të delegohen te palët e treta vetëm me miratimin e Autoritetit. Shoqëria administruese vazhdon të jetë përgjegjëse për përmbushjen e funksionit të deleguar, për mbarëvajtjen e funksioneve dhe për mbikëqyrjen e personave, të cilëve u delegohen me kontratë këto funksione, përfshirë edhe përputhshmërinë në vazhdimësi me kërkesat e parashikuar</w:t>
      </w:r>
      <w:r w:rsidR="00076158" w:rsidRPr="008B3B82">
        <w:rPr>
          <w:rFonts w:ascii="Garamond" w:hAnsi="Garamond" w:cs="Times New Roman"/>
          <w:bCs/>
          <w:color w:val="000000" w:themeColor="text1"/>
          <w:sz w:val="24"/>
          <w:szCs w:val="24"/>
        </w:rPr>
        <w:t>a në shkronjat “b”, “c” dhe “ç” të pikës 5</w:t>
      </w:r>
      <w:r w:rsidR="003B11BE" w:rsidRPr="008B3B82">
        <w:rPr>
          <w:rFonts w:ascii="Garamond" w:hAnsi="Garamond" w:cs="Times New Roman"/>
          <w:bCs/>
          <w:color w:val="000000" w:themeColor="text1"/>
          <w:sz w:val="24"/>
          <w:szCs w:val="24"/>
        </w:rPr>
        <w:t xml:space="preserve"> të këtij neni. Shoqëria administruese e fondeve të pensionit privat garanton bashkëpunim efe</w:t>
      </w:r>
      <w:r w:rsidR="00076158" w:rsidRPr="008B3B82">
        <w:rPr>
          <w:rFonts w:ascii="Garamond" w:hAnsi="Garamond" w:cs="Times New Roman"/>
          <w:bCs/>
          <w:color w:val="000000" w:themeColor="text1"/>
          <w:sz w:val="24"/>
          <w:szCs w:val="24"/>
        </w:rPr>
        <w:t>ktiv ndërmjet saj dhe subjektit</w:t>
      </w:r>
      <w:r w:rsidR="003B11BE" w:rsidRPr="008B3B82">
        <w:rPr>
          <w:rFonts w:ascii="Garamond" w:hAnsi="Garamond" w:cs="Times New Roman"/>
          <w:bCs/>
          <w:color w:val="000000" w:themeColor="text1"/>
          <w:sz w:val="24"/>
          <w:szCs w:val="24"/>
        </w:rPr>
        <w:t xml:space="preserve"> që i janë deleguar funksionet dhe garanton që mbikëqyrja efektive nga ana e Autoritetit të mos pe</w:t>
      </w:r>
      <w:r w:rsidR="00961452" w:rsidRPr="008B3B82">
        <w:rPr>
          <w:rFonts w:ascii="Garamond" w:hAnsi="Garamond" w:cs="Times New Roman"/>
          <w:bCs/>
          <w:color w:val="000000" w:themeColor="text1"/>
          <w:sz w:val="24"/>
          <w:szCs w:val="24"/>
        </w:rPr>
        <w:t xml:space="preserve">ngohet për shkak të delegimit. </w:t>
      </w:r>
    </w:p>
    <w:p w14:paraId="587EBABC"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Kontrata për delegimin e funksioneve duhet të përcaktojë qartë të drejtat dhe detyrimet e palëve kontraktuese dhe miratohet nga Autoriteti. Autoriteti, nëse e gjykon të arsyeshme</w:t>
      </w:r>
      <w:r w:rsidR="00076158"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mbikëqyr veprimtarinë e të deleguarit në funksion të mbr</w:t>
      </w:r>
      <w:r w:rsidR="00961452" w:rsidRPr="008B3B82">
        <w:rPr>
          <w:rFonts w:ascii="Garamond" w:hAnsi="Garamond" w:cs="Times New Roman"/>
          <w:bCs/>
          <w:color w:val="000000" w:themeColor="text1"/>
          <w:sz w:val="24"/>
          <w:szCs w:val="24"/>
        </w:rPr>
        <w:t xml:space="preserve">ojtjes së anëtarëve të fondit. </w:t>
      </w:r>
    </w:p>
    <w:p w14:paraId="587EBABD"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Delegimi nga shoqëria administruese e fondeve të pensionit duhet të </w:t>
      </w:r>
      <w:r w:rsidR="00961452" w:rsidRPr="008B3B82">
        <w:rPr>
          <w:rFonts w:ascii="Garamond" w:hAnsi="Garamond" w:cs="Times New Roman"/>
          <w:bCs/>
          <w:color w:val="000000" w:themeColor="text1"/>
          <w:sz w:val="24"/>
          <w:szCs w:val="24"/>
        </w:rPr>
        <w:t xml:space="preserve">përmbushë kushtet e mëposhtme: </w:t>
      </w:r>
    </w:p>
    <w:p w14:paraId="587EBABE"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s</w:t>
      </w:r>
      <w:r w:rsidR="003B11BE" w:rsidRPr="008B3B82">
        <w:rPr>
          <w:rFonts w:ascii="Garamond" w:hAnsi="Garamond" w:cs="Times New Roman"/>
          <w:bCs/>
          <w:color w:val="000000" w:themeColor="text1"/>
          <w:sz w:val="24"/>
          <w:szCs w:val="24"/>
        </w:rPr>
        <w:t xml:space="preserve">hoqëria administruese e fondeve të pensionit duhet të justifikojë objektivisht delegimin; </w:t>
      </w:r>
    </w:p>
    <w:p w14:paraId="587EBABF"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d</w:t>
      </w:r>
      <w:r w:rsidR="003B11BE" w:rsidRPr="008B3B82">
        <w:rPr>
          <w:rFonts w:ascii="Garamond" w:hAnsi="Garamond" w:cs="Times New Roman"/>
          <w:bCs/>
          <w:color w:val="000000" w:themeColor="text1"/>
          <w:sz w:val="24"/>
          <w:szCs w:val="24"/>
        </w:rPr>
        <w:t xml:space="preserve">elegimi të mos pengojë mbikëqyrjen për shoqërinë administruese dhe </w:t>
      </w:r>
      <w:r w:rsidR="00E15D09" w:rsidRPr="008B3B82">
        <w:rPr>
          <w:rFonts w:ascii="Garamond" w:hAnsi="Garamond" w:cs="Times New Roman"/>
          <w:color w:val="000000" w:themeColor="text1"/>
          <w:sz w:val="24"/>
          <w:szCs w:val="24"/>
        </w:rPr>
        <w:t>në veçanti</w:t>
      </w:r>
      <w:r w:rsidR="003B11BE" w:rsidRPr="008B3B82">
        <w:rPr>
          <w:rFonts w:ascii="Garamond" w:hAnsi="Garamond" w:cs="Times New Roman"/>
          <w:bCs/>
          <w:color w:val="000000" w:themeColor="text1"/>
          <w:sz w:val="24"/>
          <w:szCs w:val="24"/>
        </w:rPr>
        <w:t xml:space="preserve"> të mos pengojë shoqërinë administruese të kryejë funksionet e saj në interes të anëtarëve; </w:t>
      </w:r>
    </w:p>
    <w:p w14:paraId="587EBAC0"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i</w:t>
      </w:r>
      <w:r w:rsidR="003B11BE" w:rsidRPr="008B3B82">
        <w:rPr>
          <w:rFonts w:ascii="Garamond" w:hAnsi="Garamond" w:cs="Times New Roman"/>
          <w:bCs/>
          <w:color w:val="000000" w:themeColor="text1"/>
          <w:sz w:val="24"/>
          <w:szCs w:val="24"/>
        </w:rPr>
        <w:t xml:space="preserve"> deleguari të ketë burime të mjaftueshme për kryerjen e detyrave përkatëse; </w:t>
      </w:r>
    </w:p>
    <w:p w14:paraId="587EBAC1"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s</w:t>
      </w:r>
      <w:r w:rsidR="003B11BE" w:rsidRPr="008B3B82">
        <w:rPr>
          <w:rFonts w:ascii="Garamond" w:hAnsi="Garamond" w:cs="Times New Roman"/>
          <w:bCs/>
          <w:color w:val="000000" w:themeColor="text1"/>
          <w:sz w:val="24"/>
          <w:szCs w:val="24"/>
        </w:rPr>
        <w:t xml:space="preserve">hoqëria administruese të vërtetojë se i deleguari është i kualifikuar, ka përvojë të mjaftueshme, është i aftë dhe i përshtatshëm për të ndërmarrë funksionet në fjalë dhe se shoqëria administruese në çdo moment është në gjendje të monitorojë me efektivitet veprimtarinë e deleguar, të japë udhëzime të mëtejshme dhe të anulojë delegimin në mënyrë të menjëhershme, nëse kjo është në interes të anëtarëve; </w:t>
      </w:r>
    </w:p>
    <w:p w14:paraId="587EBAC2"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p</w:t>
      </w:r>
      <w:r w:rsidR="003B11BE" w:rsidRPr="008B3B82">
        <w:rPr>
          <w:rFonts w:ascii="Garamond" w:hAnsi="Garamond" w:cs="Times New Roman"/>
          <w:bCs/>
          <w:color w:val="000000" w:themeColor="text1"/>
          <w:sz w:val="24"/>
          <w:szCs w:val="24"/>
        </w:rPr>
        <w:t>rospekti për fondet e pensionit nën administrimin e shoqërisë administruese të fondeve të pensionit të listojë të gjitha funksionet që i lejohet të delegojë shoqërisë administruese të fondeve të pensionit, si dhe të</w:t>
      </w:r>
      <w:r w:rsidR="00076158" w:rsidRPr="008B3B82">
        <w:rPr>
          <w:rFonts w:ascii="Garamond" w:hAnsi="Garamond" w:cs="Times New Roman"/>
          <w:bCs/>
          <w:color w:val="000000" w:themeColor="text1"/>
          <w:sz w:val="24"/>
          <w:szCs w:val="24"/>
        </w:rPr>
        <w:t xml:space="preserve"> japë informacion për subjektet</w:t>
      </w:r>
      <w:r w:rsidR="003B11BE" w:rsidRPr="008B3B82">
        <w:rPr>
          <w:rFonts w:ascii="Garamond" w:hAnsi="Garamond" w:cs="Times New Roman"/>
          <w:bCs/>
          <w:color w:val="000000" w:themeColor="text1"/>
          <w:sz w:val="24"/>
          <w:szCs w:val="24"/>
        </w:rPr>
        <w:t xml:space="preserve"> te të cilat janë deleguar funksionet;</w:t>
      </w:r>
    </w:p>
    <w:p w14:paraId="587EBAC3"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dh) ç</w:t>
      </w:r>
      <w:r w:rsidR="003B11BE" w:rsidRPr="008B3B82">
        <w:rPr>
          <w:rFonts w:ascii="Garamond" w:hAnsi="Garamond" w:cs="Times New Roman"/>
          <w:bCs/>
          <w:color w:val="000000" w:themeColor="text1"/>
          <w:sz w:val="24"/>
          <w:szCs w:val="24"/>
        </w:rPr>
        <w:t xml:space="preserve">do subjekt, tek i cili delegohet, duhet të ketë licencën ose lejen e nevojshme për </w:t>
      </w:r>
      <w:r w:rsidR="00076158" w:rsidRPr="008B3B82">
        <w:rPr>
          <w:rFonts w:ascii="Garamond" w:hAnsi="Garamond" w:cs="Times New Roman"/>
          <w:bCs/>
          <w:color w:val="000000" w:themeColor="text1"/>
          <w:sz w:val="24"/>
          <w:szCs w:val="24"/>
        </w:rPr>
        <w:t>të kryer funksionet e deleguara</w:t>
      </w:r>
      <w:r w:rsidR="003B11BE" w:rsidRPr="008B3B82">
        <w:rPr>
          <w:rFonts w:ascii="Garamond" w:hAnsi="Garamond" w:cs="Times New Roman"/>
          <w:bCs/>
          <w:color w:val="000000" w:themeColor="text1"/>
          <w:sz w:val="24"/>
          <w:szCs w:val="24"/>
        </w:rPr>
        <w:t xml:space="preserve"> në bazë të këtij ligji ose në</w:t>
      </w:r>
      <w:r w:rsidR="00076158" w:rsidRPr="008B3B82">
        <w:rPr>
          <w:rFonts w:ascii="Garamond" w:hAnsi="Garamond" w:cs="Times New Roman"/>
          <w:bCs/>
          <w:color w:val="000000" w:themeColor="text1"/>
          <w:sz w:val="24"/>
          <w:szCs w:val="24"/>
        </w:rPr>
        <w:t xml:space="preserve"> bazë të legjislacionit në fuqi</w:t>
      </w:r>
      <w:r w:rsidR="003B11BE" w:rsidRPr="008B3B82">
        <w:rPr>
          <w:rFonts w:ascii="Garamond" w:hAnsi="Garamond" w:cs="Times New Roman"/>
          <w:bCs/>
          <w:color w:val="000000" w:themeColor="text1"/>
          <w:sz w:val="24"/>
          <w:szCs w:val="24"/>
        </w:rPr>
        <w:t xml:space="preserve"> për tregjet e kapitalit ose të ligjit të huaj, i barasvlershëm me të në rastin e një subjekti të huaj, q</w:t>
      </w:r>
      <w:r w:rsidR="00961452" w:rsidRPr="008B3B82">
        <w:rPr>
          <w:rFonts w:ascii="Garamond" w:hAnsi="Garamond" w:cs="Times New Roman"/>
          <w:bCs/>
          <w:color w:val="000000" w:themeColor="text1"/>
          <w:sz w:val="24"/>
          <w:szCs w:val="24"/>
        </w:rPr>
        <w:t xml:space="preserve">ë është njohur nga Autoriteti. </w:t>
      </w:r>
    </w:p>
    <w:p w14:paraId="587EBAC4"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 xml:space="preserve">Autoriteti harton rregulla për delegimin e funksioneve të shoqërisë administruese. </w:t>
      </w:r>
    </w:p>
    <w:p w14:paraId="587EBAC5" w14:textId="77777777" w:rsidR="006349EC" w:rsidRPr="008B3B82" w:rsidRDefault="006349EC" w:rsidP="00A3193F">
      <w:pPr>
        <w:spacing w:after="0" w:line="240" w:lineRule="auto"/>
        <w:ind w:firstLine="284"/>
        <w:rPr>
          <w:rFonts w:ascii="Garamond" w:hAnsi="Garamond" w:cs="Times New Roman"/>
          <w:bCs/>
          <w:color w:val="000000" w:themeColor="text1"/>
          <w:sz w:val="24"/>
          <w:szCs w:val="24"/>
        </w:rPr>
      </w:pPr>
    </w:p>
    <w:p w14:paraId="587EBAC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35</w:t>
      </w:r>
    </w:p>
    <w:p w14:paraId="587EBAC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Ndryshimi i kontrollit të shoqërisë administruese</w:t>
      </w:r>
    </w:p>
    <w:p w14:paraId="587EBAC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C9" w14:textId="148D32B9"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Çdo individ ose person juridik, i ci</w:t>
      </w:r>
      <w:r w:rsidR="00076158" w:rsidRPr="008B3B82">
        <w:rPr>
          <w:rFonts w:ascii="Garamond" w:hAnsi="Garamond" w:cs="Times New Roman"/>
          <w:bCs/>
          <w:color w:val="000000" w:themeColor="text1"/>
          <w:sz w:val="24"/>
          <w:szCs w:val="24"/>
        </w:rPr>
        <w:t>li synon të marrë drejtpërdrejt</w:t>
      </w:r>
      <w:r w:rsidR="003B11BE" w:rsidRPr="008B3B82">
        <w:rPr>
          <w:rFonts w:ascii="Garamond" w:hAnsi="Garamond" w:cs="Times New Roman"/>
          <w:bCs/>
          <w:color w:val="000000" w:themeColor="text1"/>
          <w:sz w:val="24"/>
          <w:szCs w:val="24"/>
        </w:rPr>
        <w:t xml:space="preserve"> ose në mënyrë të tërthortë apo të rrisë pjesëmarrjen në një shoqëri administruese, e cila arrin ose tejkalon pragun prej 10%, 20%, 30%, 50% ose 75% të aksioneve në kapital ose të të drejtave të votës, duhet të marrë paraprak</w:t>
      </w:r>
      <w:r w:rsidR="00961452" w:rsidRPr="008B3B82">
        <w:rPr>
          <w:rFonts w:ascii="Garamond" w:hAnsi="Garamond" w:cs="Times New Roman"/>
          <w:bCs/>
          <w:color w:val="000000" w:themeColor="text1"/>
          <w:sz w:val="24"/>
          <w:szCs w:val="24"/>
        </w:rPr>
        <w:t>isht miratimin e Autoritetit.</w:t>
      </w:r>
      <w:r w:rsidR="00362701">
        <w:rPr>
          <w:rFonts w:ascii="Garamond" w:hAnsi="Garamond" w:cs="Times New Roman"/>
          <w:bCs/>
          <w:color w:val="000000" w:themeColor="text1"/>
          <w:sz w:val="24"/>
          <w:szCs w:val="24"/>
        </w:rPr>
        <w:t xml:space="preserve"> </w:t>
      </w:r>
    </w:p>
    <w:p w14:paraId="587EBACA"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E15D09" w:rsidRPr="008B3B82">
        <w:rPr>
          <w:rFonts w:ascii="Garamond" w:hAnsi="Garamond" w:cs="Times New Roman"/>
          <w:color w:val="000000" w:themeColor="text1"/>
          <w:sz w:val="24"/>
          <w:szCs w:val="24"/>
        </w:rPr>
        <w:t>Individi ose personi juridik</w:t>
      </w:r>
      <w:r w:rsidR="00076158" w:rsidRPr="008B3B82">
        <w:rPr>
          <w:rFonts w:ascii="Garamond" w:hAnsi="Garamond" w:cs="Times New Roman"/>
          <w:color w:val="000000" w:themeColor="text1"/>
          <w:sz w:val="24"/>
          <w:szCs w:val="24"/>
        </w:rPr>
        <w:t>,</w:t>
      </w:r>
      <w:r w:rsidR="00E15D09"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që synon të ma</w:t>
      </w:r>
      <w:r w:rsidR="00E15D09" w:rsidRPr="008B3B82">
        <w:rPr>
          <w:rFonts w:ascii="Garamond" w:hAnsi="Garamond" w:cs="Times New Roman"/>
          <w:bCs/>
          <w:color w:val="000000" w:themeColor="text1"/>
          <w:sz w:val="24"/>
          <w:szCs w:val="24"/>
        </w:rPr>
        <w:t>rrë ose të rrisë pjesëmarrjen</w:t>
      </w:r>
      <w:r w:rsidR="003B11BE" w:rsidRPr="008B3B82">
        <w:rPr>
          <w:rFonts w:ascii="Garamond" w:hAnsi="Garamond" w:cs="Times New Roman"/>
          <w:bCs/>
          <w:color w:val="000000" w:themeColor="text1"/>
          <w:sz w:val="24"/>
          <w:szCs w:val="24"/>
        </w:rPr>
        <w:t xml:space="preserve"> </w:t>
      </w:r>
      <w:r w:rsidR="00E15D09" w:rsidRPr="008B3B82">
        <w:rPr>
          <w:rFonts w:ascii="Garamond" w:hAnsi="Garamond" w:cs="Times New Roman"/>
          <w:color w:val="000000" w:themeColor="text1"/>
          <w:sz w:val="24"/>
          <w:szCs w:val="24"/>
        </w:rPr>
        <w:t>në shoqërinë administruese</w:t>
      </w:r>
      <w:r w:rsidR="003B11BE" w:rsidRPr="008B3B82">
        <w:rPr>
          <w:rFonts w:ascii="Garamond" w:hAnsi="Garamond" w:cs="Times New Roman"/>
          <w:bCs/>
          <w:color w:val="000000" w:themeColor="text1"/>
          <w:sz w:val="24"/>
          <w:szCs w:val="24"/>
        </w:rPr>
        <w:t xml:space="preserve"> duke u bërë aksionar influencues</w:t>
      </w:r>
      <w:r w:rsidR="00076158"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njofton me shkrim Autoritetin për qëllimin e tij. Kërkesa për miratimin e aksionarit</w:t>
      </w:r>
      <w:r w:rsidR="00961452" w:rsidRPr="008B3B82">
        <w:rPr>
          <w:rFonts w:ascii="Garamond" w:hAnsi="Garamond" w:cs="Times New Roman"/>
          <w:bCs/>
          <w:color w:val="000000" w:themeColor="text1"/>
          <w:sz w:val="24"/>
          <w:szCs w:val="24"/>
        </w:rPr>
        <w:t xml:space="preserve"> influencues duhet të përmbajë:</w:t>
      </w:r>
    </w:p>
    <w:p w14:paraId="587EBACB"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E15D09" w:rsidRPr="008B3B82">
        <w:rPr>
          <w:rFonts w:ascii="Garamond" w:hAnsi="Garamond" w:cs="Times New Roman"/>
          <w:color w:val="000000" w:themeColor="text1"/>
          <w:sz w:val="24"/>
          <w:szCs w:val="24"/>
        </w:rPr>
        <w:t>numrin dhe vlerën nominale të</w:t>
      </w:r>
      <w:r w:rsidR="003B11BE" w:rsidRPr="008B3B82">
        <w:rPr>
          <w:rFonts w:ascii="Garamond" w:hAnsi="Garamond" w:cs="Times New Roman"/>
          <w:bCs/>
          <w:color w:val="000000" w:themeColor="text1"/>
          <w:sz w:val="24"/>
          <w:szCs w:val="24"/>
        </w:rPr>
        <w:t xml:space="preserve"> aksioneve që synohet të blihet;</w:t>
      </w:r>
    </w:p>
    <w:p w14:paraId="587EBACC"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dokume</w:t>
      </w:r>
      <w:r w:rsidR="00076158" w:rsidRPr="008B3B82">
        <w:rPr>
          <w:rFonts w:ascii="Garamond" w:hAnsi="Garamond" w:cs="Times New Roman"/>
          <w:bCs/>
          <w:color w:val="000000" w:themeColor="text1"/>
          <w:sz w:val="24"/>
          <w:szCs w:val="24"/>
        </w:rPr>
        <w:t>ntacionin e parashikuar në nenet 11 dhe 15</w:t>
      </w:r>
      <w:r w:rsidR="003B11BE" w:rsidRPr="008B3B82">
        <w:rPr>
          <w:rFonts w:ascii="Garamond" w:hAnsi="Garamond" w:cs="Times New Roman"/>
          <w:bCs/>
          <w:color w:val="000000" w:themeColor="text1"/>
          <w:sz w:val="24"/>
          <w:szCs w:val="24"/>
        </w:rPr>
        <w:t xml:space="preserve"> të këtij ligji.</w:t>
      </w:r>
    </w:p>
    <w:p w14:paraId="587EBAC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C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36</w:t>
      </w:r>
    </w:p>
    <w:p w14:paraId="587EBAC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Zvogëlimi i pjesëmarrjes</w:t>
      </w:r>
    </w:p>
    <w:p w14:paraId="587EBAD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D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Çdo individ ose person juridik, që synon të zvogëlojë në mënyrë të drejtpërdrejtë ose të tërthortë nivelin e aksioneve në kapital ose të të drejtave të votës në shoqërinë administruese, sipas ku</w:t>
      </w:r>
      <w:r w:rsidR="003A0B31" w:rsidRPr="008B3B82">
        <w:rPr>
          <w:rFonts w:ascii="Garamond" w:hAnsi="Garamond" w:cs="Times New Roman"/>
          <w:bCs/>
          <w:color w:val="000000" w:themeColor="text1"/>
          <w:sz w:val="24"/>
          <w:szCs w:val="24"/>
        </w:rPr>
        <w:t>fijve të parashikuar në pikën 1</w:t>
      </w:r>
      <w:r w:rsidRPr="008B3B82">
        <w:rPr>
          <w:rFonts w:ascii="Garamond" w:hAnsi="Garamond" w:cs="Times New Roman"/>
          <w:bCs/>
          <w:color w:val="000000" w:themeColor="text1"/>
          <w:sz w:val="24"/>
          <w:szCs w:val="24"/>
        </w:rPr>
        <w:t xml:space="preserve"> të nenit 35, duhet të njoftojë me shkrim Autoritetin, duke përmendur nivelin e aksioneve që synon të zvogëlojë.</w:t>
      </w:r>
    </w:p>
    <w:p w14:paraId="587EBAD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D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37</w:t>
      </w:r>
    </w:p>
    <w:p w14:paraId="587EBAD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Bashkëpunimi me autoritetet e tjera</w:t>
      </w:r>
    </w:p>
    <w:p w14:paraId="587EBAD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D6"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bashkëpunon me autoritetet e tjera rregullato</w:t>
      </w:r>
      <w:r w:rsidR="003A0B31" w:rsidRPr="008B3B82">
        <w:rPr>
          <w:rFonts w:ascii="Garamond" w:hAnsi="Garamond" w:cs="Times New Roman"/>
          <w:bCs/>
          <w:color w:val="000000" w:themeColor="text1"/>
          <w:sz w:val="24"/>
          <w:szCs w:val="24"/>
        </w:rPr>
        <w:t>re gjatë kryerjes së vlerësimit</w:t>
      </w:r>
      <w:r w:rsidR="003B11BE" w:rsidRPr="008B3B82">
        <w:rPr>
          <w:rFonts w:ascii="Garamond" w:hAnsi="Garamond" w:cs="Times New Roman"/>
          <w:bCs/>
          <w:color w:val="000000" w:themeColor="text1"/>
          <w:sz w:val="24"/>
          <w:szCs w:val="24"/>
        </w:rPr>
        <w:t xml:space="preserve"> nëse blerësi i propozuar i pjesëmarrjes influencue</w:t>
      </w:r>
      <w:r w:rsidR="00961452" w:rsidRPr="008B3B82">
        <w:rPr>
          <w:rFonts w:ascii="Garamond" w:hAnsi="Garamond" w:cs="Times New Roman"/>
          <w:bCs/>
          <w:color w:val="000000" w:themeColor="text1"/>
          <w:sz w:val="24"/>
          <w:szCs w:val="24"/>
        </w:rPr>
        <w:t>se është një nga të mëposhtmet:</w:t>
      </w:r>
    </w:p>
    <w:p w14:paraId="587EBAD7"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bankë, shoqëri sigurimi, shoqëri risigurimi, shoqëri investimi, shoqëri administruese ose administrues i fondeve të investimeve alternative i licencuar në një shtet tjetër </w:t>
      </w:r>
      <w:r w:rsidR="003A0B31" w:rsidRPr="008B3B82">
        <w:rPr>
          <w:rFonts w:ascii="Garamond" w:hAnsi="Garamond" w:cs="Times New Roman"/>
          <w:bCs/>
          <w:color w:val="000000" w:themeColor="text1"/>
          <w:sz w:val="24"/>
          <w:szCs w:val="24"/>
        </w:rPr>
        <w:t>ose në një sektor tjetër nga ai</w:t>
      </w:r>
      <w:r w:rsidR="003B11BE" w:rsidRPr="008B3B82">
        <w:rPr>
          <w:rFonts w:ascii="Garamond" w:hAnsi="Garamond" w:cs="Times New Roman"/>
          <w:bCs/>
          <w:color w:val="000000" w:themeColor="text1"/>
          <w:sz w:val="24"/>
          <w:szCs w:val="24"/>
        </w:rPr>
        <w:t xml:space="preserve"> në të cilin është propozuar blerja; </w:t>
      </w:r>
    </w:p>
    <w:p w14:paraId="587EBAD8"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shoqëri mëmë e subjekteve </w:t>
      </w:r>
      <w:r w:rsidR="003A0B31" w:rsidRPr="008B3B82">
        <w:rPr>
          <w:rFonts w:ascii="Garamond" w:hAnsi="Garamond" w:cs="Times New Roman"/>
          <w:bCs/>
          <w:color w:val="000000" w:themeColor="text1"/>
          <w:sz w:val="24"/>
          <w:szCs w:val="24"/>
        </w:rPr>
        <w:t>të përcaktuara në shkronjën “a”</w:t>
      </w:r>
      <w:r w:rsidR="003B11BE" w:rsidRPr="008B3B82">
        <w:rPr>
          <w:rFonts w:ascii="Garamond" w:hAnsi="Garamond" w:cs="Times New Roman"/>
          <w:bCs/>
          <w:color w:val="000000" w:themeColor="text1"/>
          <w:sz w:val="24"/>
          <w:szCs w:val="24"/>
        </w:rPr>
        <w:t xml:space="preserve"> të kësaj pike; </w:t>
      </w:r>
    </w:p>
    <w:p w14:paraId="587EBAD9"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personi fizik ose juridik, që kontrollon subjektet e referuara n</w:t>
      </w:r>
      <w:r w:rsidR="003A0B31" w:rsidRPr="008B3B82">
        <w:rPr>
          <w:rFonts w:ascii="Garamond" w:hAnsi="Garamond" w:cs="Times New Roman"/>
          <w:bCs/>
          <w:color w:val="000000" w:themeColor="text1"/>
          <w:sz w:val="24"/>
          <w:szCs w:val="24"/>
        </w:rPr>
        <w:t>ë shkronjën “a”</w:t>
      </w:r>
      <w:r w:rsidR="00961452" w:rsidRPr="008B3B82">
        <w:rPr>
          <w:rFonts w:ascii="Garamond" w:hAnsi="Garamond" w:cs="Times New Roman"/>
          <w:bCs/>
          <w:color w:val="000000" w:themeColor="text1"/>
          <w:sz w:val="24"/>
          <w:szCs w:val="24"/>
        </w:rPr>
        <w:t xml:space="preserve"> të kësaj pike.</w:t>
      </w:r>
    </w:p>
    <w:p w14:paraId="587EBADA"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Gjatë bashkëpunimit me organe të tjera kompetente dhe gjatë vlerësimit të kërkesës për miratimin e pjesëmarr</w:t>
      </w:r>
      <w:r w:rsidR="003A0B31" w:rsidRPr="008B3B82">
        <w:rPr>
          <w:rFonts w:ascii="Garamond" w:hAnsi="Garamond" w:cs="Times New Roman"/>
          <w:bCs/>
          <w:color w:val="000000" w:themeColor="text1"/>
          <w:sz w:val="24"/>
          <w:szCs w:val="24"/>
        </w:rPr>
        <w:t>jes influencuese, sipas pikës 1</w:t>
      </w:r>
      <w:r w:rsidR="003B11BE" w:rsidRPr="008B3B82">
        <w:rPr>
          <w:rFonts w:ascii="Garamond" w:hAnsi="Garamond" w:cs="Times New Roman"/>
          <w:bCs/>
          <w:color w:val="000000" w:themeColor="text1"/>
          <w:sz w:val="24"/>
          <w:szCs w:val="24"/>
        </w:rPr>
        <w:t xml:space="preserve"> të këtij neni, Autoriteti</w:t>
      </w:r>
      <w:r w:rsidR="003A0B31" w:rsidRPr="008B3B82">
        <w:rPr>
          <w:rFonts w:ascii="Garamond" w:hAnsi="Garamond" w:cs="Times New Roman"/>
          <w:bCs/>
          <w:color w:val="000000" w:themeColor="text1"/>
          <w:sz w:val="24"/>
          <w:szCs w:val="24"/>
        </w:rPr>
        <w:t xml:space="preserve"> mund të kërkojë</w:t>
      </w:r>
      <w:r w:rsidR="00961452" w:rsidRPr="008B3B82">
        <w:rPr>
          <w:rFonts w:ascii="Garamond" w:hAnsi="Garamond" w:cs="Times New Roman"/>
          <w:bCs/>
          <w:color w:val="000000" w:themeColor="text1"/>
          <w:sz w:val="24"/>
          <w:szCs w:val="24"/>
        </w:rPr>
        <w:t xml:space="preserve"> sa më poshtë:</w:t>
      </w:r>
    </w:p>
    <w:p w14:paraId="587EBADB"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të gjitha të dhënat e nevojshme për vlerësimin e </w:t>
      </w:r>
      <w:r w:rsidR="00DB1BA7" w:rsidRPr="008B3B82">
        <w:rPr>
          <w:rFonts w:ascii="Garamond" w:hAnsi="Garamond" w:cs="Times New Roman"/>
          <w:bCs/>
          <w:color w:val="000000" w:themeColor="text1"/>
          <w:sz w:val="24"/>
          <w:szCs w:val="24"/>
        </w:rPr>
        <w:t xml:space="preserve">përcaktuar </w:t>
      </w:r>
      <w:r w:rsidR="003B11BE" w:rsidRPr="008B3B82">
        <w:rPr>
          <w:rFonts w:ascii="Garamond" w:hAnsi="Garamond" w:cs="Times New Roman"/>
          <w:bCs/>
          <w:color w:val="000000" w:themeColor="text1"/>
          <w:sz w:val="24"/>
          <w:szCs w:val="24"/>
        </w:rPr>
        <w:t>në nenin 38 të këtij ligji;</w:t>
      </w:r>
    </w:p>
    <w:p w14:paraId="587EBADC"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të dhëna të tjera në dispozicion të një organi tjetër kompetent, të cilat mund të jenë të rëndësishme për vlerë</w:t>
      </w:r>
      <w:r w:rsidR="00F006D0" w:rsidRPr="008B3B82">
        <w:rPr>
          <w:rFonts w:ascii="Garamond" w:hAnsi="Garamond" w:cs="Times New Roman"/>
          <w:bCs/>
          <w:color w:val="000000" w:themeColor="text1"/>
          <w:sz w:val="24"/>
          <w:szCs w:val="24"/>
        </w:rPr>
        <w:t>simin e parashikuar në nenin 38</w:t>
      </w:r>
      <w:r w:rsidR="003B11BE" w:rsidRPr="008B3B82">
        <w:rPr>
          <w:rFonts w:ascii="Garamond" w:hAnsi="Garamond" w:cs="Times New Roman"/>
          <w:bCs/>
          <w:color w:val="000000" w:themeColor="text1"/>
          <w:sz w:val="24"/>
          <w:szCs w:val="24"/>
        </w:rPr>
        <w:t xml:space="preserve"> të këtij ligji;</w:t>
      </w:r>
    </w:p>
    <w:p w14:paraId="587EBADD" w14:textId="77777777" w:rsidR="003B11BE" w:rsidRPr="008B3B82" w:rsidRDefault="0063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F006D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kur është e përshtatshme, mendimin e autoritetit tjetër kompetent për blerësin e synuar. </w:t>
      </w:r>
    </w:p>
    <w:p w14:paraId="587EBAD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D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38</w:t>
      </w:r>
    </w:p>
    <w:p w14:paraId="587EBAE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Shqyrtimi i pjesëmarrjes influencuese</w:t>
      </w:r>
    </w:p>
    <w:p w14:paraId="587EBAE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E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gjatë shqyrtimit të kërkesës për miratimin e pjesëmarrjes influencuese në shoqërinë administruese vlerëson përshtatshmërinë e blerësit të synuar dhe qëndrueshmërinë financiare të tij, duke marrë parasysh </w:t>
      </w:r>
      <w:r w:rsidR="00961452" w:rsidRPr="008B3B82">
        <w:rPr>
          <w:rFonts w:ascii="Garamond" w:hAnsi="Garamond" w:cs="Times New Roman"/>
          <w:bCs/>
          <w:color w:val="000000" w:themeColor="text1"/>
          <w:sz w:val="24"/>
          <w:szCs w:val="24"/>
        </w:rPr>
        <w:t>të gjitha kriteret e mëposhtme:</w:t>
      </w:r>
    </w:p>
    <w:p w14:paraId="587EBAE3" w14:textId="77777777" w:rsidR="003B11BE" w:rsidRPr="008B3B82" w:rsidRDefault="00F006D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b</w:t>
      </w:r>
      <w:r w:rsidR="003B11BE" w:rsidRPr="008B3B82">
        <w:rPr>
          <w:rFonts w:ascii="Garamond" w:hAnsi="Garamond" w:cs="Times New Roman"/>
          <w:bCs/>
          <w:color w:val="000000" w:themeColor="text1"/>
          <w:sz w:val="24"/>
          <w:szCs w:val="24"/>
        </w:rPr>
        <w:t xml:space="preserve">lerësi i propozuar të jetë i aftë dhe i përshtatshëm; </w:t>
      </w:r>
    </w:p>
    <w:p w14:paraId="587EBAE4" w14:textId="77777777" w:rsidR="003B11BE" w:rsidRPr="008B3B82" w:rsidRDefault="00F006D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ç</w:t>
      </w:r>
      <w:r w:rsidR="003B11BE" w:rsidRPr="008B3B82">
        <w:rPr>
          <w:rFonts w:ascii="Garamond" w:hAnsi="Garamond" w:cs="Times New Roman"/>
          <w:bCs/>
          <w:color w:val="000000" w:themeColor="text1"/>
          <w:sz w:val="24"/>
          <w:szCs w:val="24"/>
        </w:rPr>
        <w:t xml:space="preserve">do person kyç dhe personel kyç, që do të drejtojë biznesin e shoqërisë administruese të fondeve si rezultat i blerjes së synuar të jetë i aftë dhe i përshtatshëm; </w:t>
      </w:r>
    </w:p>
    <w:p w14:paraId="587EBAE5" w14:textId="77777777" w:rsidR="003B11BE" w:rsidRPr="008B3B82" w:rsidRDefault="009A19D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g</w:t>
      </w:r>
      <w:r w:rsidR="003B11BE" w:rsidRPr="008B3B82">
        <w:rPr>
          <w:rFonts w:ascii="Garamond" w:hAnsi="Garamond" w:cs="Times New Roman"/>
          <w:bCs/>
          <w:color w:val="000000" w:themeColor="text1"/>
          <w:sz w:val="24"/>
          <w:szCs w:val="24"/>
        </w:rPr>
        <w:t xml:space="preserve">jendja financiare e blerësit të synuar, në veçanti në lidhje me llojin e </w:t>
      </w:r>
      <w:r w:rsidR="00E15D09" w:rsidRPr="008B3B82">
        <w:rPr>
          <w:rFonts w:ascii="Garamond" w:hAnsi="Garamond" w:cs="Times New Roman"/>
          <w:color w:val="000000" w:themeColor="text1"/>
          <w:sz w:val="24"/>
          <w:szCs w:val="24"/>
        </w:rPr>
        <w:t>veprimtarisë</w:t>
      </w:r>
      <w:r w:rsidR="003B11BE" w:rsidRPr="008B3B82">
        <w:rPr>
          <w:rFonts w:ascii="Garamond" w:hAnsi="Garamond" w:cs="Times New Roman"/>
          <w:bCs/>
          <w:color w:val="000000" w:themeColor="text1"/>
          <w:sz w:val="24"/>
          <w:szCs w:val="24"/>
        </w:rPr>
        <w:t xml:space="preserve"> </w:t>
      </w:r>
      <w:r w:rsidR="00CE13AF" w:rsidRPr="008B3B82">
        <w:rPr>
          <w:rFonts w:ascii="Garamond" w:hAnsi="Garamond" w:cs="Times New Roman"/>
          <w:bCs/>
          <w:color w:val="000000" w:themeColor="text1"/>
          <w:sz w:val="24"/>
          <w:szCs w:val="24"/>
        </w:rPr>
        <w:t>së shoqërisë administruese</w:t>
      </w:r>
      <w:r w:rsidR="003B11BE" w:rsidRPr="008B3B82">
        <w:rPr>
          <w:rFonts w:ascii="Garamond" w:hAnsi="Garamond" w:cs="Times New Roman"/>
          <w:bCs/>
          <w:color w:val="000000" w:themeColor="text1"/>
          <w:sz w:val="24"/>
          <w:szCs w:val="24"/>
        </w:rPr>
        <w:t xml:space="preserve"> në të cilin propozohet blerja e pjesëmarrjes influencuese;</w:t>
      </w:r>
    </w:p>
    <w:p w14:paraId="587EBAE6" w14:textId="77777777" w:rsidR="003B11BE" w:rsidRPr="008B3B82" w:rsidRDefault="009A19D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n</w:t>
      </w:r>
      <w:r w:rsidR="003B11BE" w:rsidRPr="008B3B82">
        <w:rPr>
          <w:rFonts w:ascii="Garamond" w:hAnsi="Garamond" w:cs="Times New Roman"/>
          <w:bCs/>
          <w:color w:val="000000" w:themeColor="text1"/>
          <w:sz w:val="24"/>
          <w:szCs w:val="24"/>
        </w:rPr>
        <w:t>ëse shoqëria administruese do të jetë në gjendje të përmbushë dhe vazhdojë të përmbushë kërkesat e ligjit dhe legjisla</w:t>
      </w:r>
      <w:r w:rsidR="00CE13AF" w:rsidRPr="008B3B82">
        <w:rPr>
          <w:rFonts w:ascii="Garamond" w:hAnsi="Garamond" w:cs="Times New Roman"/>
          <w:bCs/>
          <w:color w:val="000000" w:themeColor="text1"/>
          <w:sz w:val="24"/>
          <w:szCs w:val="24"/>
        </w:rPr>
        <w:t>cionit në fuqi, në veçanti</w:t>
      </w:r>
      <w:r w:rsidR="003B11BE" w:rsidRPr="008B3B82">
        <w:rPr>
          <w:rFonts w:ascii="Garamond" w:hAnsi="Garamond" w:cs="Times New Roman"/>
          <w:bCs/>
          <w:color w:val="000000" w:themeColor="text1"/>
          <w:sz w:val="24"/>
          <w:szCs w:val="24"/>
        </w:rPr>
        <w:t xml:space="preserve"> nëse grupi, pjesë e të cilit do të bëhet shoqëria administruese e fondeve, ka një strukturë që bën të mundur ushtrimin e mbikëqyrjes efektive, shkëmbimin efektiv të informacionit ndërmjet autoriteteve kompetente dhe, nëse është e mundur</w:t>
      </w:r>
      <w:r w:rsidR="00CE13AF"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të përcaktohet shpërndarja e përgjegjësive ndërmjet autoriteteve kompetente rregullatore; </w:t>
      </w:r>
    </w:p>
    <w:p w14:paraId="587EBAE7" w14:textId="77777777" w:rsidR="003B11BE" w:rsidRPr="008B3B82" w:rsidRDefault="009A19D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b</w:t>
      </w:r>
      <w:r w:rsidR="003B11BE" w:rsidRPr="008B3B82">
        <w:rPr>
          <w:rFonts w:ascii="Garamond" w:hAnsi="Garamond" w:cs="Times New Roman"/>
          <w:bCs/>
          <w:color w:val="000000" w:themeColor="text1"/>
          <w:sz w:val="24"/>
          <w:szCs w:val="24"/>
        </w:rPr>
        <w:t>urimin e kapitalit;</w:t>
      </w:r>
    </w:p>
    <w:p w14:paraId="587EBAE8" w14:textId="27318E6C" w:rsidR="003B11BE" w:rsidRPr="008B3B82" w:rsidRDefault="009A19D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n</w:t>
      </w:r>
      <w:r w:rsidR="003B11BE" w:rsidRPr="008B3B82">
        <w:rPr>
          <w:rFonts w:ascii="Garamond" w:hAnsi="Garamond" w:cs="Times New Roman"/>
          <w:bCs/>
          <w:color w:val="000000" w:themeColor="text1"/>
          <w:sz w:val="24"/>
          <w:szCs w:val="24"/>
        </w:rPr>
        <w:t xml:space="preserve">ëse ekzistojnë </w:t>
      </w:r>
      <w:r w:rsidR="00CE13AF" w:rsidRPr="008B3B82">
        <w:rPr>
          <w:rFonts w:ascii="Garamond" w:hAnsi="Garamond" w:cs="Times New Roman"/>
          <w:bCs/>
          <w:color w:val="000000" w:themeColor="text1"/>
          <w:sz w:val="24"/>
          <w:szCs w:val="24"/>
        </w:rPr>
        <w:t>baza të arsyeshme për të besuar</w:t>
      </w:r>
      <w:r w:rsidR="003B11BE" w:rsidRPr="008B3B82">
        <w:rPr>
          <w:rFonts w:ascii="Garamond" w:hAnsi="Garamond" w:cs="Times New Roman"/>
          <w:bCs/>
          <w:color w:val="000000" w:themeColor="text1"/>
          <w:sz w:val="24"/>
          <w:szCs w:val="24"/>
        </w:rPr>
        <w:t xml:space="preserve"> që në lidhje me blerjen e synuar është kryer ose mund të kryhet pastrim parash </w:t>
      </w:r>
      <w:r w:rsidR="00CE13AF" w:rsidRPr="008B3B82">
        <w:rPr>
          <w:rFonts w:ascii="Garamond" w:hAnsi="Garamond" w:cs="Times New Roman"/>
          <w:bCs/>
          <w:color w:val="000000" w:themeColor="text1"/>
          <w:sz w:val="24"/>
          <w:szCs w:val="24"/>
        </w:rPr>
        <w:t>ose financim terrorizmi në kuptim</w:t>
      </w:r>
      <w:r w:rsidR="00362701">
        <w:rPr>
          <w:rFonts w:ascii="Garamond" w:hAnsi="Garamond" w:cs="Times New Roman"/>
          <w:bCs/>
          <w:color w:val="000000" w:themeColor="text1"/>
          <w:sz w:val="24"/>
          <w:szCs w:val="24"/>
        </w:rPr>
        <w:t xml:space="preserve"> </w:t>
      </w:r>
      <w:r w:rsidR="00CE13AF" w:rsidRPr="008B3B82">
        <w:rPr>
          <w:rFonts w:ascii="Garamond" w:hAnsi="Garamond" w:cs="Times New Roman"/>
          <w:bCs/>
          <w:color w:val="000000" w:themeColor="text1"/>
          <w:sz w:val="24"/>
          <w:szCs w:val="24"/>
        </w:rPr>
        <w:t>të legjislacionit</w:t>
      </w:r>
      <w:r w:rsidR="003B11BE" w:rsidRPr="008B3B82">
        <w:rPr>
          <w:rFonts w:ascii="Garamond" w:hAnsi="Garamond" w:cs="Times New Roman"/>
          <w:bCs/>
          <w:color w:val="000000" w:themeColor="text1"/>
          <w:sz w:val="24"/>
          <w:szCs w:val="24"/>
        </w:rPr>
        <w:t xml:space="preserve"> që rregullon pastrimin e parave</w:t>
      </w:r>
      <w:r w:rsidR="00961452" w:rsidRPr="008B3B82">
        <w:rPr>
          <w:rFonts w:ascii="Garamond" w:hAnsi="Garamond" w:cs="Times New Roman"/>
          <w:bCs/>
          <w:color w:val="000000" w:themeColor="text1"/>
          <w:sz w:val="24"/>
          <w:szCs w:val="24"/>
        </w:rPr>
        <w:t xml:space="preserve"> dhe financimin e terrorizmit. </w:t>
      </w:r>
    </w:p>
    <w:p w14:paraId="587EBAE9" w14:textId="0D945CE9" w:rsidR="00197201" w:rsidRPr="008B3B82" w:rsidRDefault="009A19D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00197201" w:rsidRPr="008B3B82">
        <w:rPr>
          <w:rFonts w:ascii="Garamond" w:hAnsi="Garamond"/>
          <w:color w:val="000000" w:themeColor="text1"/>
          <w:sz w:val="24"/>
          <w:szCs w:val="24"/>
        </w:rPr>
        <w:t>Gjithashtu</w:t>
      </w:r>
      <w:r w:rsidR="00CE13AF" w:rsidRPr="008B3B82">
        <w:rPr>
          <w:rFonts w:ascii="Garamond" w:hAnsi="Garamond"/>
          <w:color w:val="000000" w:themeColor="text1"/>
          <w:sz w:val="24"/>
          <w:szCs w:val="24"/>
        </w:rPr>
        <w:t>,</w:t>
      </w:r>
      <w:r w:rsidR="00197201" w:rsidRPr="008B3B82">
        <w:rPr>
          <w:rFonts w:ascii="Garamond" w:hAnsi="Garamond"/>
          <w:color w:val="000000" w:themeColor="text1"/>
          <w:sz w:val="24"/>
          <w:szCs w:val="24"/>
        </w:rPr>
        <w:t xml:space="preserve"> Autoriteti mund të kërkojë dokumentet dhe kërke</w:t>
      </w:r>
      <w:r w:rsidR="00CE13AF" w:rsidRPr="008B3B82">
        <w:rPr>
          <w:rFonts w:ascii="Garamond" w:hAnsi="Garamond"/>
          <w:color w:val="000000" w:themeColor="text1"/>
          <w:sz w:val="24"/>
          <w:szCs w:val="24"/>
        </w:rPr>
        <w:t>sat që parashikohen në nenin 11 të këtij ligji</w:t>
      </w:r>
      <w:r w:rsidR="00197201" w:rsidRPr="008B3B82">
        <w:rPr>
          <w:rFonts w:ascii="Garamond" w:hAnsi="Garamond"/>
          <w:color w:val="000000" w:themeColor="text1"/>
          <w:sz w:val="24"/>
          <w:szCs w:val="24"/>
        </w:rPr>
        <w:t xml:space="preserve"> për aq sa është e zbatueshme.</w:t>
      </w:r>
    </w:p>
    <w:p w14:paraId="587EBAEA" w14:textId="77777777" w:rsidR="003B11BE" w:rsidRPr="008B3B82" w:rsidRDefault="009A19D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p>
    <w:p w14:paraId="587EBAE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39</w:t>
      </w:r>
    </w:p>
    <w:p w14:paraId="587EBAE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Miratimi i pjesëmarrjes influencuese</w:t>
      </w:r>
    </w:p>
    <w:p w14:paraId="587EBAE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EE"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Autoriteti mund të kërkojë nga </w:t>
      </w:r>
      <w:r w:rsidR="00933B98" w:rsidRPr="008B3B82">
        <w:rPr>
          <w:rFonts w:ascii="Garamond" w:hAnsi="Garamond" w:cs="Times New Roman"/>
          <w:color w:val="000000" w:themeColor="text1"/>
          <w:sz w:val="24"/>
          <w:szCs w:val="24"/>
        </w:rPr>
        <w:t>individi ose personi juridik</w:t>
      </w:r>
      <w:r w:rsidR="003B11BE" w:rsidRPr="008B3B82">
        <w:rPr>
          <w:rFonts w:ascii="Garamond" w:hAnsi="Garamond" w:cs="Times New Roman"/>
          <w:bCs/>
          <w:color w:val="000000" w:themeColor="text1"/>
          <w:sz w:val="24"/>
          <w:szCs w:val="24"/>
        </w:rPr>
        <w:t xml:space="preserve"> që aplikon për t’u bërë aksionar influencues, për të rritur ose zvogëluar pjesëmarrjen në shoqëri, informacione dhe dokumente të mëtejshme, të </w:t>
      </w:r>
      <w:r w:rsidR="002E3422" w:rsidRPr="008B3B82">
        <w:rPr>
          <w:rFonts w:ascii="Garamond" w:hAnsi="Garamond" w:cs="Times New Roman"/>
          <w:bCs/>
          <w:color w:val="000000" w:themeColor="text1"/>
          <w:sz w:val="24"/>
          <w:szCs w:val="24"/>
        </w:rPr>
        <w:t>cilat Autoriteti</w:t>
      </w:r>
      <w:r w:rsidR="00961452" w:rsidRPr="008B3B82">
        <w:rPr>
          <w:rFonts w:ascii="Garamond" w:hAnsi="Garamond" w:cs="Times New Roman"/>
          <w:bCs/>
          <w:color w:val="000000" w:themeColor="text1"/>
          <w:sz w:val="24"/>
          <w:szCs w:val="24"/>
        </w:rPr>
        <w:t xml:space="preserve"> i gjykon të nevojshme.</w:t>
      </w:r>
    </w:p>
    <w:p w14:paraId="587EBAEF"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122DBE" w:rsidRPr="008B3B82">
        <w:rPr>
          <w:rFonts w:ascii="Garamond" w:hAnsi="Garamond" w:cs="Times New Roman"/>
          <w:bCs/>
          <w:color w:val="000000" w:themeColor="text1"/>
          <w:sz w:val="24"/>
          <w:szCs w:val="24"/>
        </w:rPr>
        <w:t>Autoriteti vlerëson</w:t>
      </w:r>
      <w:r w:rsidR="003B11BE" w:rsidRPr="008B3B82">
        <w:rPr>
          <w:rFonts w:ascii="Garamond" w:hAnsi="Garamond" w:cs="Times New Roman"/>
          <w:bCs/>
          <w:color w:val="000000" w:themeColor="text1"/>
          <w:sz w:val="24"/>
          <w:szCs w:val="24"/>
        </w:rPr>
        <w:t xml:space="preserve"> nëse </w:t>
      </w:r>
      <w:r w:rsidR="00933B98" w:rsidRPr="008B3B82">
        <w:rPr>
          <w:rFonts w:ascii="Garamond" w:hAnsi="Garamond" w:cs="Times New Roman"/>
          <w:color w:val="000000" w:themeColor="text1"/>
          <w:sz w:val="24"/>
          <w:szCs w:val="24"/>
        </w:rPr>
        <w:t>individi ose personi juridik</w:t>
      </w:r>
      <w:r w:rsidR="003B11BE" w:rsidRPr="008B3B82">
        <w:rPr>
          <w:rFonts w:ascii="Garamond" w:hAnsi="Garamond" w:cs="Times New Roman"/>
          <w:bCs/>
          <w:color w:val="000000" w:themeColor="text1"/>
          <w:sz w:val="24"/>
          <w:szCs w:val="24"/>
        </w:rPr>
        <w:t xml:space="preserve"> </w:t>
      </w:r>
      <w:r w:rsidR="00122DBE" w:rsidRPr="008B3B82">
        <w:rPr>
          <w:rFonts w:ascii="Garamond" w:hAnsi="Garamond" w:cs="Times New Roman"/>
          <w:bCs/>
          <w:color w:val="000000" w:themeColor="text1"/>
          <w:sz w:val="24"/>
          <w:szCs w:val="24"/>
        </w:rPr>
        <w:t>është i përshtatshëm dhe i aftë</w:t>
      </w:r>
      <w:r w:rsidR="003B11BE" w:rsidRPr="008B3B82">
        <w:rPr>
          <w:rFonts w:ascii="Garamond" w:hAnsi="Garamond" w:cs="Times New Roman"/>
          <w:bCs/>
          <w:color w:val="000000" w:themeColor="text1"/>
          <w:sz w:val="24"/>
          <w:szCs w:val="24"/>
        </w:rPr>
        <w:t xml:space="preserve"> para se të mirat</w:t>
      </w:r>
      <w:r w:rsidR="00961452" w:rsidRPr="008B3B82">
        <w:rPr>
          <w:rFonts w:ascii="Garamond" w:hAnsi="Garamond" w:cs="Times New Roman"/>
          <w:bCs/>
          <w:color w:val="000000" w:themeColor="text1"/>
          <w:sz w:val="24"/>
          <w:szCs w:val="24"/>
        </w:rPr>
        <w:t>ojë pjesëmarrjen influencuese</w:t>
      </w:r>
      <w:r w:rsidR="00933B98" w:rsidRPr="008B3B82">
        <w:rPr>
          <w:rFonts w:ascii="Garamond" w:hAnsi="Garamond" w:cs="Times New Roman"/>
          <w:bCs/>
          <w:color w:val="000000" w:themeColor="text1"/>
          <w:sz w:val="24"/>
          <w:szCs w:val="24"/>
        </w:rPr>
        <w:t xml:space="preserve"> </w:t>
      </w:r>
      <w:r w:rsidR="00933B98" w:rsidRPr="008B3B82">
        <w:rPr>
          <w:rFonts w:ascii="Garamond" w:hAnsi="Garamond" w:cs="Times New Roman"/>
          <w:color w:val="000000" w:themeColor="text1"/>
          <w:sz w:val="24"/>
          <w:szCs w:val="24"/>
        </w:rPr>
        <w:t>të tij në shoqërinë administruese</w:t>
      </w:r>
      <w:r w:rsidR="00961452" w:rsidRPr="008B3B82">
        <w:rPr>
          <w:rFonts w:ascii="Garamond" w:hAnsi="Garamond" w:cs="Times New Roman"/>
          <w:bCs/>
          <w:color w:val="000000" w:themeColor="text1"/>
          <w:sz w:val="24"/>
          <w:szCs w:val="24"/>
        </w:rPr>
        <w:t xml:space="preserve">. </w:t>
      </w:r>
    </w:p>
    <w:p w14:paraId="587EBAF0"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Autoriteti miraton ose refuzon kërkesën e </w:t>
      </w:r>
      <w:r w:rsidR="00933B98" w:rsidRPr="008B3B82">
        <w:rPr>
          <w:rFonts w:ascii="Garamond" w:hAnsi="Garamond" w:cs="Times New Roman"/>
          <w:color w:val="000000" w:themeColor="text1"/>
          <w:sz w:val="24"/>
          <w:szCs w:val="24"/>
        </w:rPr>
        <w:t>individi</w:t>
      </w:r>
      <w:r w:rsidR="00122DBE" w:rsidRPr="008B3B82">
        <w:rPr>
          <w:rFonts w:ascii="Garamond" w:hAnsi="Garamond" w:cs="Times New Roman"/>
          <w:color w:val="000000" w:themeColor="text1"/>
          <w:sz w:val="24"/>
          <w:szCs w:val="24"/>
        </w:rPr>
        <w:t>t</w:t>
      </w:r>
      <w:r w:rsidR="00933B98" w:rsidRPr="008B3B82">
        <w:rPr>
          <w:rFonts w:ascii="Garamond" w:hAnsi="Garamond" w:cs="Times New Roman"/>
          <w:color w:val="000000" w:themeColor="text1"/>
          <w:sz w:val="24"/>
          <w:szCs w:val="24"/>
        </w:rPr>
        <w:t xml:space="preserve"> ose personi</w:t>
      </w:r>
      <w:r w:rsidR="00122DBE" w:rsidRPr="008B3B82">
        <w:rPr>
          <w:rFonts w:ascii="Garamond" w:hAnsi="Garamond" w:cs="Times New Roman"/>
          <w:color w:val="000000" w:themeColor="text1"/>
          <w:sz w:val="24"/>
          <w:szCs w:val="24"/>
        </w:rPr>
        <w:t>t</w:t>
      </w:r>
      <w:r w:rsidR="00933B98" w:rsidRPr="008B3B82">
        <w:rPr>
          <w:rFonts w:ascii="Garamond" w:hAnsi="Garamond" w:cs="Times New Roman"/>
          <w:color w:val="000000" w:themeColor="text1"/>
          <w:sz w:val="24"/>
          <w:szCs w:val="24"/>
        </w:rPr>
        <w:t xml:space="preserve"> juridik</w:t>
      </w:r>
      <w:r w:rsidR="003B11BE" w:rsidRPr="008B3B82">
        <w:rPr>
          <w:rFonts w:ascii="Garamond" w:hAnsi="Garamond" w:cs="Times New Roman"/>
          <w:bCs/>
          <w:color w:val="000000" w:themeColor="text1"/>
          <w:sz w:val="24"/>
          <w:szCs w:val="24"/>
        </w:rPr>
        <w:t xml:space="preserve"> për t’u bërë aksionar influencues për të rritur ose zvogëluar pjesëmarrjen në shoqëri brenda 3 muajve </w:t>
      </w:r>
      <w:r w:rsidR="00961452" w:rsidRPr="008B3B82">
        <w:rPr>
          <w:rFonts w:ascii="Garamond" w:hAnsi="Garamond" w:cs="Times New Roman"/>
          <w:bCs/>
          <w:color w:val="000000" w:themeColor="text1"/>
          <w:sz w:val="24"/>
          <w:szCs w:val="24"/>
        </w:rPr>
        <w:t xml:space="preserve">nga data e njoftimit të plotë. </w:t>
      </w:r>
    </w:p>
    <w:p w14:paraId="587EBAF1"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 në vendimin për miratimin e pjesëmarrjes influencuese në shoqërinë admini</w:t>
      </w:r>
      <w:r w:rsidR="00122DBE" w:rsidRPr="008B3B82">
        <w:rPr>
          <w:rFonts w:ascii="Garamond" w:hAnsi="Garamond" w:cs="Times New Roman"/>
          <w:bCs/>
          <w:color w:val="000000" w:themeColor="text1"/>
          <w:sz w:val="24"/>
          <w:szCs w:val="24"/>
        </w:rPr>
        <w:t>struese</w:t>
      </w:r>
      <w:r w:rsidR="003B11BE" w:rsidRPr="008B3B82">
        <w:rPr>
          <w:rFonts w:ascii="Garamond" w:hAnsi="Garamond" w:cs="Times New Roman"/>
          <w:bCs/>
          <w:color w:val="000000" w:themeColor="text1"/>
          <w:sz w:val="24"/>
          <w:szCs w:val="24"/>
        </w:rPr>
        <w:t xml:space="preserve"> mund të përcaktojë kufirin maksimal të interesit, që lejohet të arrijë ky </w:t>
      </w:r>
      <w:r w:rsidR="00C708D2" w:rsidRPr="008B3B82">
        <w:rPr>
          <w:rFonts w:ascii="Garamond" w:hAnsi="Garamond" w:cs="Times New Roman"/>
          <w:color w:val="000000" w:themeColor="text1"/>
          <w:sz w:val="24"/>
          <w:szCs w:val="24"/>
        </w:rPr>
        <w:t>individ</w:t>
      </w:r>
      <w:r w:rsidR="00933B98" w:rsidRPr="008B3B82">
        <w:rPr>
          <w:rFonts w:ascii="Garamond" w:hAnsi="Garamond" w:cs="Times New Roman"/>
          <w:color w:val="000000" w:themeColor="text1"/>
          <w:sz w:val="24"/>
          <w:szCs w:val="24"/>
        </w:rPr>
        <w:t xml:space="preserve"> ose personi juridik</w:t>
      </w:r>
      <w:r w:rsidR="00961452" w:rsidRPr="008B3B82">
        <w:rPr>
          <w:rFonts w:ascii="Garamond" w:hAnsi="Garamond" w:cs="Times New Roman"/>
          <w:bCs/>
          <w:color w:val="000000" w:themeColor="text1"/>
          <w:sz w:val="24"/>
          <w:szCs w:val="24"/>
        </w:rPr>
        <w:t xml:space="preserve">, duke arsyetuar vendimin. </w:t>
      </w:r>
    </w:p>
    <w:p w14:paraId="587EBAF2"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Autoriteti në vendimin që miraton pjesëmarrjen influenc</w:t>
      </w:r>
      <w:r w:rsidR="00122DBE" w:rsidRPr="008B3B82">
        <w:rPr>
          <w:rFonts w:ascii="Garamond" w:hAnsi="Garamond" w:cs="Times New Roman"/>
          <w:bCs/>
          <w:color w:val="000000" w:themeColor="text1"/>
          <w:sz w:val="24"/>
          <w:szCs w:val="24"/>
        </w:rPr>
        <w:t>uese në shoqërinë administruese</w:t>
      </w:r>
      <w:r w:rsidR="003B11BE" w:rsidRPr="008B3B82">
        <w:rPr>
          <w:rFonts w:ascii="Garamond" w:hAnsi="Garamond" w:cs="Times New Roman"/>
          <w:bCs/>
          <w:color w:val="000000" w:themeColor="text1"/>
          <w:sz w:val="24"/>
          <w:szCs w:val="24"/>
        </w:rPr>
        <w:t xml:space="preserve"> mund të përcaktojë, sipas </w:t>
      </w:r>
      <w:r w:rsidR="00122DBE" w:rsidRPr="008B3B82">
        <w:rPr>
          <w:rFonts w:ascii="Garamond" w:hAnsi="Garamond" w:cs="Times New Roman"/>
          <w:bCs/>
          <w:color w:val="000000" w:themeColor="text1"/>
          <w:sz w:val="24"/>
          <w:szCs w:val="24"/>
        </w:rPr>
        <w:t>rastit, afatin brenda të cilit</w:t>
      </w:r>
      <w:r w:rsidR="003B11BE" w:rsidRPr="008B3B82">
        <w:rPr>
          <w:rFonts w:ascii="Garamond" w:hAnsi="Garamond" w:cs="Times New Roman"/>
          <w:bCs/>
          <w:color w:val="000000" w:themeColor="text1"/>
          <w:sz w:val="24"/>
          <w:szCs w:val="24"/>
        </w:rPr>
        <w:t xml:space="preserve"> duhet të kryhet blerja e synuar ose shitja e propozuar dhe ta zgjasë afatin nëse është e përshtatshme. Afati i miratimit nga Autoriteti për një aksionar influencues, sipas këtij neni, përfundon brenda një viti nga data e mi</w:t>
      </w:r>
      <w:r w:rsidR="00D42DB3" w:rsidRPr="008B3B82">
        <w:rPr>
          <w:rFonts w:ascii="Garamond" w:hAnsi="Garamond" w:cs="Times New Roman"/>
          <w:bCs/>
          <w:color w:val="000000" w:themeColor="text1"/>
          <w:sz w:val="24"/>
          <w:szCs w:val="24"/>
        </w:rPr>
        <w:t>ratimit</w:t>
      </w:r>
      <w:r w:rsidR="003B11BE" w:rsidRPr="008B3B82">
        <w:rPr>
          <w:rFonts w:ascii="Garamond" w:hAnsi="Garamond" w:cs="Times New Roman"/>
          <w:bCs/>
          <w:color w:val="000000" w:themeColor="text1"/>
          <w:sz w:val="24"/>
          <w:szCs w:val="24"/>
        </w:rPr>
        <w:t xml:space="preserve"> nëse </w:t>
      </w:r>
      <w:r w:rsidR="00933B98" w:rsidRPr="008B3B82">
        <w:rPr>
          <w:rFonts w:ascii="Garamond" w:hAnsi="Garamond" w:cs="Times New Roman"/>
          <w:color w:val="000000" w:themeColor="text1"/>
          <w:sz w:val="24"/>
          <w:szCs w:val="24"/>
        </w:rPr>
        <w:t>individi ose personi juridik</w:t>
      </w:r>
      <w:r w:rsidR="003B11BE" w:rsidRPr="008B3B82">
        <w:rPr>
          <w:rFonts w:ascii="Garamond" w:hAnsi="Garamond" w:cs="Times New Roman"/>
          <w:bCs/>
          <w:color w:val="000000" w:themeColor="text1"/>
          <w:sz w:val="24"/>
          <w:szCs w:val="24"/>
        </w:rPr>
        <w:t xml:space="preserve"> nuk është bërë aksionar influencues. </w:t>
      </w:r>
    </w:p>
    <w:p w14:paraId="587EBAF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F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40</w:t>
      </w:r>
    </w:p>
    <w:p w14:paraId="587EBAF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Kundërshtimi për aksionarin influencues</w:t>
      </w:r>
    </w:p>
    <w:p w14:paraId="587EBAF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F7"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Në rastet kur Autoriteti ka të dhëna se </w:t>
      </w:r>
      <w:r w:rsidR="00933B98" w:rsidRPr="008B3B82">
        <w:rPr>
          <w:rFonts w:ascii="Garamond" w:hAnsi="Garamond" w:cs="Times New Roman"/>
          <w:color w:val="000000" w:themeColor="text1"/>
          <w:sz w:val="24"/>
          <w:szCs w:val="24"/>
        </w:rPr>
        <w:t>individi ose personi juridik</w:t>
      </w:r>
      <w:r w:rsidR="003B11BE" w:rsidRPr="008B3B82">
        <w:rPr>
          <w:rFonts w:ascii="Garamond" w:hAnsi="Garamond" w:cs="Times New Roman"/>
          <w:bCs/>
          <w:color w:val="000000" w:themeColor="text1"/>
          <w:sz w:val="24"/>
          <w:szCs w:val="24"/>
        </w:rPr>
        <w:t>, i cili është aksionar influencues i një shoqërie administruese, nuk i plotëson kërkesat e p</w:t>
      </w:r>
      <w:r w:rsidR="00D42DB3" w:rsidRPr="008B3B82">
        <w:rPr>
          <w:rFonts w:ascii="Garamond" w:hAnsi="Garamond" w:cs="Times New Roman"/>
          <w:bCs/>
          <w:color w:val="000000" w:themeColor="text1"/>
          <w:sz w:val="24"/>
          <w:szCs w:val="24"/>
        </w:rPr>
        <w:t>ërshtatshmërisë dhe të aftësisë sipas nenit 15</w:t>
      </w:r>
      <w:r w:rsidR="003B11BE" w:rsidRPr="008B3B82">
        <w:rPr>
          <w:rFonts w:ascii="Garamond" w:hAnsi="Garamond" w:cs="Times New Roman"/>
          <w:bCs/>
          <w:color w:val="000000" w:themeColor="text1"/>
          <w:sz w:val="24"/>
          <w:szCs w:val="24"/>
        </w:rPr>
        <w:t xml:space="preserve"> të këtij ligji, njofton me shkr</w:t>
      </w:r>
      <w:r w:rsidR="00D42DB3" w:rsidRPr="008B3B82">
        <w:rPr>
          <w:rFonts w:ascii="Garamond" w:hAnsi="Garamond" w:cs="Times New Roman"/>
          <w:bCs/>
          <w:color w:val="000000" w:themeColor="text1"/>
          <w:sz w:val="24"/>
          <w:szCs w:val="24"/>
        </w:rPr>
        <w:t>im shoqërinë, duke dhënë arsyet</w:t>
      </w:r>
      <w:r w:rsidR="003B11BE" w:rsidRPr="008B3B82">
        <w:rPr>
          <w:rFonts w:ascii="Garamond" w:hAnsi="Garamond" w:cs="Times New Roman"/>
          <w:bCs/>
          <w:color w:val="000000" w:themeColor="text1"/>
          <w:sz w:val="24"/>
          <w:szCs w:val="24"/>
        </w:rPr>
        <w:t xml:space="preserve"> të cilat çuan Autoritetin të krijojë bindjen se </w:t>
      </w:r>
      <w:r w:rsidR="00933B98" w:rsidRPr="008B3B82">
        <w:rPr>
          <w:rFonts w:ascii="Garamond" w:hAnsi="Garamond" w:cs="Times New Roman"/>
          <w:color w:val="000000" w:themeColor="text1"/>
          <w:sz w:val="24"/>
          <w:szCs w:val="24"/>
        </w:rPr>
        <w:t>individi ose personi juridik</w:t>
      </w:r>
      <w:r w:rsidR="003B11BE" w:rsidRPr="008B3B82">
        <w:rPr>
          <w:rFonts w:ascii="Garamond" w:hAnsi="Garamond" w:cs="Times New Roman"/>
          <w:bCs/>
          <w:color w:val="000000" w:themeColor="text1"/>
          <w:sz w:val="24"/>
          <w:szCs w:val="24"/>
        </w:rPr>
        <w:t xml:space="preserve"> nuk plotëson më kushtet për aftësi dhe përshtatshmëri për</w:t>
      </w:r>
      <w:r w:rsidR="00961452" w:rsidRPr="008B3B82">
        <w:rPr>
          <w:rFonts w:ascii="Garamond" w:hAnsi="Garamond" w:cs="Times New Roman"/>
          <w:bCs/>
          <w:color w:val="000000" w:themeColor="text1"/>
          <w:sz w:val="24"/>
          <w:szCs w:val="24"/>
        </w:rPr>
        <w:t xml:space="preserve"> të qenë aksionar influencues. </w:t>
      </w:r>
    </w:p>
    <w:p w14:paraId="587EBAF8"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w:t>
      </w:r>
      <w:r w:rsidR="00D42DB3" w:rsidRPr="008B3B82">
        <w:rPr>
          <w:rFonts w:ascii="Garamond" w:hAnsi="Garamond" w:cs="Times New Roman"/>
          <w:bCs/>
          <w:color w:val="000000" w:themeColor="text1"/>
          <w:sz w:val="24"/>
          <w:szCs w:val="24"/>
        </w:rPr>
        <w:t>it nuk i kërkohet ta përcaktojë</w:t>
      </w:r>
      <w:r w:rsidR="003B11BE" w:rsidRPr="008B3B82">
        <w:rPr>
          <w:rFonts w:ascii="Garamond" w:hAnsi="Garamond" w:cs="Times New Roman"/>
          <w:bCs/>
          <w:color w:val="000000" w:themeColor="text1"/>
          <w:sz w:val="24"/>
          <w:szCs w:val="24"/>
        </w:rPr>
        <w:t xml:space="preserve"> në njo</w:t>
      </w:r>
      <w:r w:rsidR="00D42DB3" w:rsidRPr="008B3B82">
        <w:rPr>
          <w:rFonts w:ascii="Garamond" w:hAnsi="Garamond" w:cs="Times New Roman"/>
          <w:bCs/>
          <w:color w:val="000000" w:themeColor="text1"/>
          <w:sz w:val="24"/>
          <w:szCs w:val="24"/>
        </w:rPr>
        <w:t>ftimin e nxjerrë, sipas pikës 1</w:t>
      </w:r>
      <w:r w:rsidR="003B11BE" w:rsidRPr="008B3B82">
        <w:rPr>
          <w:rFonts w:ascii="Garamond" w:hAnsi="Garamond" w:cs="Times New Roman"/>
          <w:bCs/>
          <w:color w:val="000000" w:themeColor="text1"/>
          <w:sz w:val="24"/>
          <w:szCs w:val="24"/>
        </w:rPr>
        <w:t xml:space="preserve"> të këtij neni, arsyen kur kjo çon në zbulimin e një informacioni konfidencial ose mund të dëmtojë një palë të tretë. </w:t>
      </w:r>
    </w:p>
    <w:p w14:paraId="587EBAF9"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Para se të n</w:t>
      </w:r>
      <w:r w:rsidR="00D42DB3" w:rsidRPr="008B3B82">
        <w:rPr>
          <w:rFonts w:ascii="Garamond" w:hAnsi="Garamond" w:cs="Times New Roman"/>
          <w:bCs/>
          <w:color w:val="000000" w:themeColor="text1"/>
          <w:sz w:val="24"/>
          <w:szCs w:val="24"/>
        </w:rPr>
        <w:t>xjerrë njoftimin sipas pikës 1</w:t>
      </w:r>
      <w:r w:rsidR="003B11BE" w:rsidRPr="008B3B82">
        <w:rPr>
          <w:rFonts w:ascii="Garamond" w:hAnsi="Garamond" w:cs="Times New Roman"/>
          <w:bCs/>
          <w:color w:val="000000" w:themeColor="text1"/>
          <w:sz w:val="24"/>
          <w:szCs w:val="24"/>
        </w:rPr>
        <w:t xml:space="preserve"> të këtij neni, Autoriteti njofton para</w:t>
      </w:r>
      <w:r w:rsidR="00D42DB3" w:rsidRPr="008B3B82">
        <w:rPr>
          <w:rFonts w:ascii="Garamond" w:hAnsi="Garamond" w:cs="Times New Roman"/>
          <w:bCs/>
          <w:color w:val="000000" w:themeColor="text1"/>
          <w:sz w:val="24"/>
          <w:szCs w:val="24"/>
        </w:rPr>
        <w:t>prakisht aksionarin influencues</w:t>
      </w:r>
      <w:r w:rsidR="003B11BE" w:rsidRPr="008B3B82">
        <w:rPr>
          <w:rFonts w:ascii="Garamond" w:hAnsi="Garamond" w:cs="Times New Roman"/>
          <w:bCs/>
          <w:color w:val="000000" w:themeColor="text1"/>
          <w:sz w:val="24"/>
          <w:szCs w:val="24"/>
        </w:rPr>
        <w:t xml:space="preserve"> duke dhënë arsyet </w:t>
      </w:r>
      <w:r w:rsidR="00933B98" w:rsidRPr="008B3B82">
        <w:rPr>
          <w:rFonts w:ascii="Garamond" w:hAnsi="Garamond" w:cs="Times New Roman"/>
          <w:color w:val="000000" w:themeColor="text1"/>
          <w:sz w:val="24"/>
          <w:szCs w:val="24"/>
        </w:rPr>
        <w:t>për të cilat</w:t>
      </w:r>
      <w:r w:rsidR="003B11BE" w:rsidRPr="008B3B82">
        <w:rPr>
          <w:rFonts w:ascii="Garamond" w:hAnsi="Garamond" w:cs="Times New Roman"/>
          <w:bCs/>
          <w:color w:val="000000" w:themeColor="text1"/>
          <w:sz w:val="24"/>
          <w:szCs w:val="24"/>
        </w:rPr>
        <w:t xml:space="preserve"> nuk është i përshtatshëm për të qenë aksionar influen</w:t>
      </w:r>
      <w:r w:rsidR="00961452" w:rsidRPr="008B3B82">
        <w:rPr>
          <w:rFonts w:ascii="Garamond" w:hAnsi="Garamond" w:cs="Times New Roman"/>
          <w:bCs/>
          <w:color w:val="000000" w:themeColor="text1"/>
          <w:sz w:val="24"/>
          <w:szCs w:val="24"/>
        </w:rPr>
        <w:t>cues i shoqërisë administruese.</w:t>
      </w:r>
    </w:p>
    <w:p w14:paraId="587EBAFA" w14:textId="77777777" w:rsidR="003B11BE" w:rsidRPr="008B3B82" w:rsidRDefault="009971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Aksionari</w:t>
      </w:r>
      <w:r w:rsidR="00D42DB3" w:rsidRPr="008B3B82">
        <w:rPr>
          <w:rFonts w:ascii="Garamond" w:hAnsi="Garamond" w:cs="Times New Roman"/>
          <w:bCs/>
          <w:color w:val="000000" w:themeColor="text1"/>
          <w:sz w:val="24"/>
          <w:szCs w:val="24"/>
        </w:rPr>
        <w:t>, që ka marrë njoftimin sipas pikës 3</w:t>
      </w:r>
      <w:r w:rsidR="003B11BE" w:rsidRPr="008B3B82">
        <w:rPr>
          <w:rFonts w:ascii="Garamond" w:hAnsi="Garamond" w:cs="Times New Roman"/>
          <w:bCs/>
          <w:color w:val="000000" w:themeColor="text1"/>
          <w:sz w:val="24"/>
          <w:szCs w:val="24"/>
        </w:rPr>
        <w:t xml:space="preserve"> të këtij neni, brenda n</w:t>
      </w:r>
      <w:r w:rsidR="00D42DB3" w:rsidRPr="008B3B82">
        <w:rPr>
          <w:rFonts w:ascii="Garamond" w:hAnsi="Garamond" w:cs="Times New Roman"/>
          <w:bCs/>
          <w:color w:val="000000" w:themeColor="text1"/>
          <w:sz w:val="24"/>
          <w:szCs w:val="24"/>
        </w:rPr>
        <w:t>jë periudhe prej 20 ditësh pune</w:t>
      </w:r>
      <w:r w:rsidR="003B11BE" w:rsidRPr="008B3B82">
        <w:rPr>
          <w:rFonts w:ascii="Garamond" w:hAnsi="Garamond" w:cs="Times New Roman"/>
          <w:bCs/>
          <w:color w:val="000000" w:themeColor="text1"/>
          <w:sz w:val="24"/>
          <w:szCs w:val="24"/>
        </w:rPr>
        <w:t xml:space="preserve"> mund të përgjigjet me shkrim duke dhënë arsyetimet e veta. Autoriteti vlerëson çdo parashtrim me shkrim, që ka marrë nga aksionari influencues dhe përgjigjet brenda 25 ditëve pune nga data e marrjes së parashtrimeve me shkrim. Autoriteti re</w:t>
      </w:r>
      <w:r w:rsidR="00D42DB3" w:rsidRPr="008B3B82">
        <w:rPr>
          <w:rFonts w:ascii="Garamond" w:hAnsi="Garamond" w:cs="Times New Roman"/>
          <w:bCs/>
          <w:color w:val="000000" w:themeColor="text1"/>
          <w:sz w:val="24"/>
          <w:szCs w:val="24"/>
        </w:rPr>
        <w:t>fuzon parashtrimet e aksionarit</w:t>
      </w:r>
      <w:r w:rsidR="003B11BE" w:rsidRPr="008B3B82">
        <w:rPr>
          <w:rFonts w:ascii="Garamond" w:hAnsi="Garamond" w:cs="Times New Roman"/>
          <w:bCs/>
          <w:color w:val="000000" w:themeColor="text1"/>
          <w:sz w:val="24"/>
          <w:szCs w:val="24"/>
        </w:rPr>
        <w:t xml:space="preserve"> nëse krijon bindjen se ky aksionar nuk është më personi i përshtatshëm dhe i aftë për të qenë aksionar influencues.</w:t>
      </w:r>
    </w:p>
    <w:p w14:paraId="587EBAF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F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41</w:t>
      </w:r>
    </w:p>
    <w:p w14:paraId="587EBAF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Kufizimet ndaj aksionarit influencues që nuk është i përshtatshëm dhe i aftë</w:t>
      </w:r>
    </w:p>
    <w:p w14:paraId="587EBAF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AF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Kur një person është bërë ose vazhd</w:t>
      </w:r>
      <w:r w:rsidR="00D42DB3" w:rsidRPr="008B3B82">
        <w:rPr>
          <w:rFonts w:ascii="Garamond" w:hAnsi="Garamond" w:cs="Times New Roman"/>
          <w:bCs/>
          <w:color w:val="000000" w:themeColor="text1"/>
          <w:sz w:val="24"/>
          <w:szCs w:val="24"/>
        </w:rPr>
        <w:t>on të jetë aksionar influencues</w:t>
      </w:r>
      <w:r w:rsidRPr="008B3B82">
        <w:rPr>
          <w:rFonts w:ascii="Garamond" w:hAnsi="Garamond" w:cs="Times New Roman"/>
          <w:bCs/>
          <w:color w:val="000000" w:themeColor="text1"/>
          <w:sz w:val="24"/>
          <w:szCs w:val="24"/>
        </w:rPr>
        <w:t xml:space="preserve"> pa miratim nga Autoriteti, ky i fundit mund</w:t>
      </w:r>
      <w:r w:rsidR="00D42DB3" w:rsidRPr="008B3B82">
        <w:rPr>
          <w:rFonts w:ascii="Garamond" w:hAnsi="Garamond" w:cs="Times New Roman"/>
          <w:bCs/>
          <w:color w:val="000000" w:themeColor="text1"/>
          <w:sz w:val="24"/>
          <w:szCs w:val="24"/>
        </w:rPr>
        <w:t xml:space="preserve"> të urdhërojë që aksionet e tij</w:t>
      </w:r>
      <w:r w:rsidRPr="008B3B82">
        <w:rPr>
          <w:rFonts w:ascii="Garamond" w:hAnsi="Garamond" w:cs="Times New Roman"/>
          <w:bCs/>
          <w:color w:val="000000" w:themeColor="text1"/>
          <w:sz w:val="24"/>
          <w:szCs w:val="24"/>
        </w:rPr>
        <w:t xml:space="preserve"> d</w:t>
      </w:r>
      <w:r w:rsidR="00D42DB3" w:rsidRPr="008B3B82">
        <w:rPr>
          <w:rFonts w:ascii="Garamond" w:hAnsi="Garamond" w:cs="Times New Roman"/>
          <w:bCs/>
          <w:color w:val="000000" w:themeColor="text1"/>
          <w:sz w:val="24"/>
          <w:szCs w:val="24"/>
        </w:rPr>
        <w:t>eri në një njoftim të mëtejshëm</w:t>
      </w:r>
      <w:r w:rsidRPr="008B3B82">
        <w:rPr>
          <w:rFonts w:ascii="Garamond" w:hAnsi="Garamond" w:cs="Times New Roman"/>
          <w:bCs/>
          <w:color w:val="000000" w:themeColor="text1"/>
          <w:sz w:val="24"/>
          <w:szCs w:val="24"/>
        </w:rPr>
        <w:t xml:space="preserve"> t’</w:t>
      </w:r>
      <w:r w:rsidR="00D42DB3" w:rsidRPr="008B3B82">
        <w:rPr>
          <w:rFonts w:ascii="Garamond" w:hAnsi="Garamond" w:cs="Times New Roman"/>
          <w:bCs/>
          <w:color w:val="000000" w:themeColor="text1"/>
          <w:sz w:val="24"/>
          <w:szCs w:val="24"/>
        </w:rPr>
        <w:t>u</w:t>
      </w:r>
      <w:r w:rsidRPr="008B3B82">
        <w:rPr>
          <w:rFonts w:ascii="Garamond" w:hAnsi="Garamond" w:cs="Times New Roman"/>
          <w:bCs/>
          <w:color w:val="000000" w:themeColor="text1"/>
          <w:sz w:val="24"/>
          <w:szCs w:val="24"/>
        </w:rPr>
        <w:t xml:space="preserve"> nënsht</w:t>
      </w:r>
      <w:r w:rsidR="00961452" w:rsidRPr="008B3B82">
        <w:rPr>
          <w:rFonts w:ascii="Garamond" w:hAnsi="Garamond" w:cs="Times New Roman"/>
          <w:bCs/>
          <w:color w:val="000000" w:themeColor="text1"/>
          <w:sz w:val="24"/>
          <w:szCs w:val="24"/>
        </w:rPr>
        <w:t xml:space="preserve">rohen kufizimeve të mëposhtme: </w:t>
      </w:r>
    </w:p>
    <w:p w14:paraId="587EBB00"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ç</w:t>
      </w:r>
      <w:r w:rsidR="003B11BE" w:rsidRPr="008B3B82">
        <w:rPr>
          <w:rFonts w:ascii="Garamond" w:hAnsi="Garamond" w:cs="Times New Roman"/>
          <w:bCs/>
          <w:color w:val="000000" w:themeColor="text1"/>
          <w:sz w:val="24"/>
          <w:szCs w:val="24"/>
        </w:rPr>
        <w:t xml:space="preserve">do transferim ose marrëveshje për transferim të aksioneve të aksionarit influencues pezullohet; </w:t>
      </w:r>
    </w:p>
    <w:p w14:paraId="587EBB01"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a</w:t>
      </w:r>
      <w:r w:rsidR="003B11BE" w:rsidRPr="008B3B82">
        <w:rPr>
          <w:rFonts w:ascii="Garamond" w:hAnsi="Garamond" w:cs="Times New Roman"/>
          <w:bCs/>
          <w:color w:val="000000" w:themeColor="text1"/>
          <w:sz w:val="24"/>
          <w:szCs w:val="24"/>
        </w:rPr>
        <w:t xml:space="preserve">snjë e drejtë vote nuk mund të ushtrohet për aksionet; </w:t>
      </w:r>
    </w:p>
    <w:p w14:paraId="587EBB02"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a</w:t>
      </w:r>
      <w:r w:rsidR="003B11BE" w:rsidRPr="008B3B82">
        <w:rPr>
          <w:rFonts w:ascii="Garamond" w:hAnsi="Garamond" w:cs="Times New Roman"/>
          <w:bCs/>
          <w:color w:val="000000" w:themeColor="text1"/>
          <w:sz w:val="24"/>
          <w:szCs w:val="24"/>
        </w:rPr>
        <w:t xml:space="preserve">snjë pagesë e çfarëdo shume, që rrjedh nga aksionet, nuk duhet t’i bëhet aksionarit influencues nga shoqëria administruese. </w:t>
      </w:r>
    </w:p>
    <w:p w14:paraId="587EBB0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0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42</w:t>
      </w:r>
    </w:p>
    <w:p w14:paraId="587EBB0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Transferimi vullnetar i administrimit të fondit të pensionit</w:t>
      </w:r>
    </w:p>
    <w:p w14:paraId="587EBB0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07"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 fondit të pensionit</w:t>
      </w:r>
      <w:r w:rsidR="00D42DB3" w:rsidRPr="008B3B82">
        <w:rPr>
          <w:rFonts w:ascii="Garamond" w:hAnsi="Garamond" w:cs="Times New Roman"/>
          <w:bCs/>
          <w:color w:val="000000" w:themeColor="text1"/>
          <w:sz w:val="24"/>
          <w:szCs w:val="24"/>
        </w:rPr>
        <w:t xml:space="preserve">, e licencuar </w:t>
      </w:r>
      <w:r w:rsidR="003B11BE" w:rsidRPr="008B3B82">
        <w:rPr>
          <w:rFonts w:ascii="Garamond" w:hAnsi="Garamond" w:cs="Times New Roman"/>
          <w:bCs/>
          <w:color w:val="000000" w:themeColor="text1"/>
          <w:sz w:val="24"/>
          <w:szCs w:val="24"/>
        </w:rPr>
        <w:t>sipas këtij ligji, mund t’ia transferojë administrimin e fondit të pensionit një shoqërie tjetër administruese, që ësh</w:t>
      </w:r>
      <w:r w:rsidR="00961452" w:rsidRPr="008B3B82">
        <w:rPr>
          <w:rFonts w:ascii="Garamond" w:hAnsi="Garamond" w:cs="Times New Roman"/>
          <w:bCs/>
          <w:color w:val="000000" w:themeColor="text1"/>
          <w:sz w:val="24"/>
          <w:szCs w:val="24"/>
        </w:rPr>
        <w:t xml:space="preserve">të e licencuar nga Autoriteti. </w:t>
      </w:r>
    </w:p>
    <w:p w14:paraId="587EBB08"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Transferimi i propozuar i njoftohet paraprakisht me shkrim Autoritetit, i cili jep miratimin për</w:t>
      </w:r>
      <w:r w:rsidR="00961452" w:rsidRPr="008B3B82">
        <w:rPr>
          <w:rFonts w:ascii="Garamond" w:hAnsi="Garamond" w:cs="Times New Roman"/>
          <w:bCs/>
          <w:color w:val="000000" w:themeColor="text1"/>
          <w:sz w:val="24"/>
          <w:szCs w:val="24"/>
        </w:rPr>
        <w:t xml:space="preserve">para kryerjes së transferimit. </w:t>
      </w:r>
    </w:p>
    <w:p w14:paraId="587EBB09"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që transferon administrimin e fondit të pensionit, informon anëtarët e fondit/fondeve nën adm</w:t>
      </w:r>
      <w:r w:rsidR="00D42DB3" w:rsidRPr="008B3B82">
        <w:rPr>
          <w:rFonts w:ascii="Garamond" w:hAnsi="Garamond" w:cs="Times New Roman"/>
          <w:bCs/>
          <w:color w:val="000000" w:themeColor="text1"/>
          <w:sz w:val="24"/>
          <w:szCs w:val="24"/>
        </w:rPr>
        <w:t>inistrim lidhur me transferimin</w:t>
      </w:r>
      <w:r w:rsidR="003B11BE" w:rsidRPr="008B3B82">
        <w:rPr>
          <w:rFonts w:ascii="Garamond" w:hAnsi="Garamond" w:cs="Times New Roman"/>
          <w:bCs/>
          <w:color w:val="000000" w:themeColor="text1"/>
          <w:sz w:val="24"/>
          <w:szCs w:val="24"/>
        </w:rPr>
        <w:t xml:space="preserve"> tre muaj përpara transferimit. Gjatë kësaj periudhe nuk zbatohet asnjë komision transferimi për transferimin e aktiveve te shoqëria tjetër ad</w:t>
      </w:r>
      <w:r w:rsidR="00D42DB3" w:rsidRPr="008B3B82">
        <w:rPr>
          <w:rFonts w:ascii="Garamond" w:hAnsi="Garamond" w:cs="Times New Roman"/>
          <w:bCs/>
          <w:color w:val="000000" w:themeColor="text1"/>
          <w:sz w:val="24"/>
          <w:szCs w:val="24"/>
        </w:rPr>
        <w:t>ministruese dhe asnjë penalitet</w:t>
      </w:r>
      <w:r w:rsidR="003B11BE" w:rsidRPr="008B3B82">
        <w:rPr>
          <w:rFonts w:ascii="Garamond" w:hAnsi="Garamond" w:cs="Times New Roman"/>
          <w:bCs/>
          <w:color w:val="000000" w:themeColor="text1"/>
          <w:sz w:val="24"/>
          <w:szCs w:val="24"/>
        </w:rPr>
        <w:t xml:space="preserve"> nëse anëtari tërheq a</w:t>
      </w:r>
      <w:r w:rsidR="00D42DB3" w:rsidRPr="008B3B82">
        <w:rPr>
          <w:rFonts w:ascii="Garamond" w:hAnsi="Garamond" w:cs="Times New Roman"/>
          <w:bCs/>
          <w:color w:val="000000" w:themeColor="text1"/>
          <w:sz w:val="24"/>
          <w:szCs w:val="24"/>
        </w:rPr>
        <w:t xml:space="preserve">ktivet </w:t>
      </w:r>
      <w:r w:rsidR="00961452" w:rsidRPr="008B3B82">
        <w:rPr>
          <w:rFonts w:ascii="Garamond" w:hAnsi="Garamond" w:cs="Times New Roman"/>
          <w:bCs/>
          <w:color w:val="000000" w:themeColor="text1"/>
          <w:sz w:val="24"/>
          <w:szCs w:val="24"/>
        </w:rPr>
        <w:t>nga fondi i pensionit.</w:t>
      </w:r>
    </w:p>
    <w:p w14:paraId="587EBB0A"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që transf</w:t>
      </w:r>
      <w:r w:rsidR="00E72003" w:rsidRPr="008B3B82">
        <w:rPr>
          <w:rFonts w:ascii="Garamond" w:hAnsi="Garamond" w:cs="Times New Roman"/>
          <w:bCs/>
          <w:color w:val="000000" w:themeColor="text1"/>
          <w:sz w:val="24"/>
          <w:szCs w:val="24"/>
        </w:rPr>
        <w:t>eron të drejtën për administrim,</w:t>
      </w:r>
      <w:r w:rsidR="003B11BE" w:rsidRPr="008B3B82">
        <w:rPr>
          <w:rFonts w:ascii="Garamond" w:hAnsi="Garamond" w:cs="Times New Roman"/>
          <w:bCs/>
          <w:color w:val="000000" w:themeColor="text1"/>
          <w:sz w:val="24"/>
          <w:szCs w:val="24"/>
        </w:rPr>
        <w:t xml:space="preserve"> nënshkruan një kontratë me një shoqëri tjetër administruese të licencuar për transferimin e </w:t>
      </w:r>
      <w:r w:rsidR="00961452" w:rsidRPr="008B3B82">
        <w:rPr>
          <w:rFonts w:ascii="Garamond" w:hAnsi="Garamond" w:cs="Times New Roman"/>
          <w:bCs/>
          <w:color w:val="000000" w:themeColor="text1"/>
          <w:sz w:val="24"/>
          <w:szCs w:val="24"/>
        </w:rPr>
        <w:t xml:space="preserve">administrimit, e cila përmban: </w:t>
      </w:r>
    </w:p>
    <w:p w14:paraId="587EBB0B"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një përshkrim të detajuar të të gjitha procedurave dhe veprimeve, që do të ndërmerren nga të dyja shoqëritë për transferimin e administrimit; </w:t>
      </w:r>
    </w:p>
    <w:p w14:paraId="587EBB0C"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një grafik kohor që fillon me informimin e anëtarëve të fondit të pensionit dhe mbaron me përfundimin e transferimit. </w:t>
      </w:r>
    </w:p>
    <w:p w14:paraId="587EBB0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0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43</w:t>
      </w:r>
    </w:p>
    <w:p w14:paraId="587EBB0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Transferimi i detyruar i administrimit të fondit të pensionit</w:t>
      </w:r>
    </w:p>
    <w:p w14:paraId="587EBB1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11"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e fondit të pensionit, e licencuar sipas këtij ligji, është e detyruar të transferojë administrimin e fondit të pensionit te një shoqëri tjetër administruese, që është e </w:t>
      </w:r>
      <w:r w:rsidR="00961452" w:rsidRPr="008B3B82">
        <w:rPr>
          <w:rFonts w:ascii="Garamond" w:hAnsi="Garamond" w:cs="Times New Roman"/>
          <w:bCs/>
          <w:color w:val="000000" w:themeColor="text1"/>
          <w:sz w:val="24"/>
          <w:szCs w:val="24"/>
        </w:rPr>
        <w:t>licencuar nga Autoriteti, nëse:</w:t>
      </w:r>
    </w:p>
    <w:p w14:paraId="587EBB12"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Autoriteti </w:t>
      </w:r>
      <w:r w:rsidR="00DB1BA7" w:rsidRPr="008B3B82">
        <w:rPr>
          <w:rFonts w:ascii="Garamond" w:hAnsi="Garamond" w:cs="Times New Roman"/>
          <w:bCs/>
          <w:color w:val="000000" w:themeColor="text1"/>
          <w:sz w:val="24"/>
          <w:szCs w:val="24"/>
        </w:rPr>
        <w:t xml:space="preserve">heq </w:t>
      </w:r>
      <w:r w:rsidR="003B11BE" w:rsidRPr="008B3B82">
        <w:rPr>
          <w:rFonts w:ascii="Garamond" w:hAnsi="Garamond" w:cs="Times New Roman"/>
          <w:bCs/>
          <w:color w:val="000000" w:themeColor="text1"/>
          <w:sz w:val="24"/>
          <w:szCs w:val="24"/>
        </w:rPr>
        <w:t>licencën e shoqërisë administruese për administrimin e fondit të pensionit;</w:t>
      </w:r>
    </w:p>
    <w:p w14:paraId="587EBB13"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ndaj shoqërisë administruese janë hapur procedurat e falimentit ose procedurat e likuidimit;</w:t>
      </w:r>
    </w:p>
    <w:p w14:paraId="587EBB14"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autoriteti kompetent i vendit anëtar pritës ndalon që shoqëria administruese në Republikën e Shqipërisë të administrojë një fond me pjesëmarrje të mbyllur në territorin e atij vendi anëtar; </w:t>
      </w:r>
    </w:p>
    <w:p w14:paraId="587EBB15"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Autoriteti i ndalon shoqërisë administruese të një vendi anëtar të administrojë një fond me pjesëmarrje të mbyllur në territorin e Republikës së Shqipërisë. </w:t>
      </w:r>
    </w:p>
    <w:p w14:paraId="587EBB16"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Transferimi i detyruar te një shoqëri tjetër administruese miratohet nga Autoriteti për</w:t>
      </w:r>
      <w:r w:rsidR="00961452" w:rsidRPr="008B3B82">
        <w:rPr>
          <w:rFonts w:ascii="Garamond" w:hAnsi="Garamond" w:cs="Times New Roman"/>
          <w:bCs/>
          <w:color w:val="000000" w:themeColor="text1"/>
          <w:sz w:val="24"/>
          <w:szCs w:val="24"/>
        </w:rPr>
        <w:t xml:space="preserve">para kryerjes së transferimit. </w:t>
      </w:r>
    </w:p>
    <w:p w14:paraId="587EBB17"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Nga momenti kur shoqëria administruese ndodhet në një nga kushtet e </w:t>
      </w:r>
      <w:r w:rsidR="00DB1BA7" w:rsidRPr="008B3B82">
        <w:rPr>
          <w:rFonts w:ascii="Garamond" w:hAnsi="Garamond" w:cs="Times New Roman"/>
          <w:bCs/>
          <w:color w:val="000000" w:themeColor="text1"/>
          <w:sz w:val="24"/>
          <w:szCs w:val="24"/>
        </w:rPr>
        <w:t xml:space="preserve">përcaktuara </w:t>
      </w:r>
      <w:r w:rsidR="000B616B" w:rsidRPr="008B3B82">
        <w:rPr>
          <w:rFonts w:ascii="Garamond" w:hAnsi="Garamond" w:cs="Times New Roman"/>
          <w:bCs/>
          <w:color w:val="000000" w:themeColor="text1"/>
          <w:sz w:val="24"/>
          <w:szCs w:val="24"/>
        </w:rPr>
        <w:t>në këtë nen</w:t>
      </w:r>
      <w:r w:rsidR="003B11BE" w:rsidRPr="008B3B82">
        <w:rPr>
          <w:rFonts w:ascii="Garamond" w:hAnsi="Garamond" w:cs="Times New Roman"/>
          <w:bCs/>
          <w:color w:val="000000" w:themeColor="text1"/>
          <w:sz w:val="24"/>
          <w:szCs w:val="24"/>
        </w:rPr>
        <w:t xml:space="preserve"> deri në hyrjen në fuqi të miratimit të transferimit të administrimit të fondit të pensionit te shoqëria tjetër administruese, depozitari kryen të gjitha detyrat e domosdoshme për administrimin e fondit të pensionit, me qëllim mbrojtjen e interesave të anëtarëve të fondit. </w:t>
      </w:r>
    </w:p>
    <w:p w14:paraId="587EBB1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1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44</w:t>
      </w:r>
    </w:p>
    <w:p w14:paraId="587EBB1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Përzgjedhja e shoqërisë administruese gjatë transferimit të detyruar të fondit të pensionit</w:t>
      </w:r>
    </w:p>
    <w:p w14:paraId="587EBB1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1C"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brenda 60 ditëve pune nga ndodhja </w:t>
      </w:r>
      <w:r w:rsidR="0069699B" w:rsidRPr="008B3B82">
        <w:rPr>
          <w:rFonts w:ascii="Garamond" w:hAnsi="Garamond" w:cs="Times New Roman"/>
          <w:bCs/>
          <w:color w:val="000000" w:themeColor="text1"/>
          <w:sz w:val="24"/>
          <w:szCs w:val="24"/>
        </w:rPr>
        <w:t xml:space="preserve">e një prej rrethanave </w:t>
      </w:r>
      <w:r w:rsidR="003B11BE" w:rsidRPr="008B3B82">
        <w:rPr>
          <w:rFonts w:ascii="Garamond" w:hAnsi="Garamond" w:cs="Times New Roman"/>
          <w:bCs/>
          <w:color w:val="000000" w:themeColor="text1"/>
          <w:sz w:val="24"/>
          <w:szCs w:val="24"/>
        </w:rPr>
        <w:t>të parashikuara në nenin 43, merr masa për transferimin e administrimit të fondit të pensionit te një tjetër shoqëri administrue</w:t>
      </w:r>
      <w:r w:rsidR="00961452" w:rsidRPr="008B3B82">
        <w:rPr>
          <w:rFonts w:ascii="Garamond" w:hAnsi="Garamond" w:cs="Times New Roman"/>
          <w:bCs/>
          <w:color w:val="000000" w:themeColor="text1"/>
          <w:sz w:val="24"/>
          <w:szCs w:val="24"/>
        </w:rPr>
        <w:t xml:space="preserve">se e licencuar nga Autoriteti. </w:t>
      </w:r>
    </w:p>
    <w:p w14:paraId="587EBB1D" w14:textId="77777777" w:rsidR="003B11BE" w:rsidRPr="008B3B82" w:rsidRDefault="0001224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F51D31" w:rsidRPr="008B3B82">
        <w:rPr>
          <w:rFonts w:ascii="Garamond" w:hAnsi="Garamond" w:cs="Times New Roman"/>
          <w:bCs/>
          <w:color w:val="000000" w:themeColor="text1"/>
          <w:sz w:val="24"/>
          <w:szCs w:val="24"/>
        </w:rPr>
        <w:t>Transferimi</w:t>
      </w:r>
      <w:r w:rsidR="003B11BE" w:rsidRPr="008B3B82">
        <w:rPr>
          <w:rFonts w:ascii="Garamond" w:hAnsi="Garamond" w:cs="Times New Roman"/>
          <w:bCs/>
          <w:color w:val="000000" w:themeColor="text1"/>
          <w:sz w:val="24"/>
          <w:szCs w:val="24"/>
        </w:rPr>
        <w:t>, sipas këtij neni, kryhet vetëm me miratimin e Autoritetit. Autoriteti në dhënien e vendimit për miratimin e transferimit të administrimit të fondit të pensionit te një shoqëri tjetër, merr në konsideratë vetëm interesat e anëtarëve të fondit. Shoqëria administruese</w:t>
      </w:r>
      <w:r w:rsidR="0069699B"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që transferon të drejtën për administrimin e fondit</w:t>
      </w:r>
      <w:r w:rsidR="006141EC"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nënshkruan një kontratë për kushtet e transferimit me shoqërinë administruese marrëse. Kontrata përmban minimalisht kushtet e </w:t>
      </w:r>
      <w:r w:rsidR="00CA690F" w:rsidRPr="008B3B82">
        <w:rPr>
          <w:rFonts w:ascii="Garamond" w:hAnsi="Garamond" w:cs="Times New Roman"/>
          <w:bCs/>
          <w:color w:val="000000" w:themeColor="text1"/>
          <w:sz w:val="24"/>
          <w:szCs w:val="24"/>
        </w:rPr>
        <w:t xml:space="preserve">përcaktuara </w:t>
      </w:r>
      <w:r w:rsidR="006141EC" w:rsidRPr="008B3B82">
        <w:rPr>
          <w:rFonts w:ascii="Garamond" w:hAnsi="Garamond" w:cs="Times New Roman"/>
          <w:bCs/>
          <w:color w:val="000000" w:themeColor="text1"/>
          <w:sz w:val="24"/>
          <w:szCs w:val="24"/>
        </w:rPr>
        <w:t xml:space="preserve">në nenin 42 </w:t>
      </w:r>
      <w:r w:rsidR="00961452" w:rsidRPr="008B3B82">
        <w:rPr>
          <w:rFonts w:ascii="Garamond" w:hAnsi="Garamond" w:cs="Times New Roman"/>
          <w:bCs/>
          <w:color w:val="000000" w:themeColor="text1"/>
          <w:sz w:val="24"/>
          <w:szCs w:val="24"/>
        </w:rPr>
        <w:t xml:space="preserve">të këtij ligji. </w:t>
      </w:r>
    </w:p>
    <w:p w14:paraId="587EBB1E" w14:textId="63FA84C2"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Brenda një muaji nga momenti i lidhjes së kontratës së transferimit, shoqëria administruese transferon veprimtarinë e administrimit të fondit të pensionit te shoqëria ma</w:t>
      </w:r>
      <w:r w:rsidR="00961452" w:rsidRPr="008B3B82">
        <w:rPr>
          <w:rFonts w:ascii="Garamond" w:hAnsi="Garamond" w:cs="Times New Roman"/>
          <w:bCs/>
          <w:color w:val="000000" w:themeColor="text1"/>
          <w:sz w:val="24"/>
          <w:szCs w:val="24"/>
        </w:rPr>
        <w:t>rrëse.</w:t>
      </w:r>
      <w:r w:rsidR="00362701">
        <w:rPr>
          <w:rFonts w:ascii="Garamond" w:hAnsi="Garamond" w:cs="Times New Roman"/>
          <w:bCs/>
          <w:color w:val="000000" w:themeColor="text1"/>
          <w:sz w:val="24"/>
          <w:szCs w:val="24"/>
        </w:rPr>
        <w:t xml:space="preserve"> </w:t>
      </w:r>
    </w:p>
    <w:p w14:paraId="587EBB1F"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që transferon administrimin e fondit, informon anëtarët e fondit nën adm</w:t>
      </w:r>
      <w:r w:rsidR="006E619A" w:rsidRPr="008B3B82">
        <w:rPr>
          <w:rFonts w:ascii="Garamond" w:hAnsi="Garamond" w:cs="Times New Roman"/>
          <w:bCs/>
          <w:color w:val="000000" w:themeColor="text1"/>
          <w:sz w:val="24"/>
          <w:szCs w:val="24"/>
        </w:rPr>
        <w:t>inistrim lidhur me transferimin</w:t>
      </w:r>
      <w:r w:rsidR="003B11BE" w:rsidRPr="008B3B82">
        <w:rPr>
          <w:rFonts w:ascii="Garamond" w:hAnsi="Garamond" w:cs="Times New Roman"/>
          <w:bCs/>
          <w:color w:val="000000" w:themeColor="text1"/>
          <w:sz w:val="24"/>
          <w:szCs w:val="24"/>
        </w:rPr>
        <w:t xml:space="preserve"> tre muaj përpara transferimit. Gjatë kësaj periudhe nuk zbatohet asnjë penalitet për tërheqjen e aktiveve nga fondi. Anëtarët e fondit të pensionit, që transferohen në mënyrë të detyruar, kanë të drejtë të kërkojnë transferimin e aktiveve në një fond tjetër të administruar nga një tjetër shoqëri administruese, pa pagu</w:t>
      </w:r>
      <w:r w:rsidR="00961452" w:rsidRPr="008B3B82">
        <w:rPr>
          <w:rFonts w:ascii="Garamond" w:hAnsi="Garamond" w:cs="Times New Roman"/>
          <w:bCs/>
          <w:color w:val="000000" w:themeColor="text1"/>
          <w:sz w:val="24"/>
          <w:szCs w:val="24"/>
        </w:rPr>
        <w:t xml:space="preserve">ar asnjë komision transferimi. </w:t>
      </w:r>
    </w:p>
    <w:p w14:paraId="587EBB20" w14:textId="22D485D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Autoriteti miraton rregullore lidhur me procedurat, afatet kohore dhe përmbajtjen e kontratës së transferimit vullnetar dhe transferimit të detyruar të administrimit të fondi</w:t>
      </w:r>
      <w:r w:rsidR="006E619A" w:rsidRPr="008B3B82">
        <w:rPr>
          <w:rFonts w:ascii="Garamond" w:hAnsi="Garamond" w:cs="Times New Roman"/>
          <w:bCs/>
          <w:color w:val="000000" w:themeColor="text1"/>
          <w:sz w:val="24"/>
          <w:szCs w:val="24"/>
        </w:rPr>
        <w:t>t të pensionit, veçanërisht</w:t>
      </w:r>
      <w:r w:rsidR="003B11BE" w:rsidRPr="008B3B82">
        <w:rPr>
          <w:rFonts w:ascii="Garamond" w:hAnsi="Garamond" w:cs="Times New Roman"/>
          <w:bCs/>
          <w:color w:val="000000" w:themeColor="text1"/>
          <w:sz w:val="24"/>
          <w:szCs w:val="24"/>
        </w:rPr>
        <w:t xml:space="preserve"> lidhur me shpërndarjen e anëtarëve të fondit në fonde të tjera, likuidimin e vetë fondit dhe çregjistrimin e tij nga regjistri i fondeve.</w:t>
      </w:r>
      <w:r w:rsidR="00362701">
        <w:rPr>
          <w:rFonts w:ascii="Garamond" w:hAnsi="Garamond" w:cs="Times New Roman"/>
          <w:bCs/>
          <w:color w:val="000000" w:themeColor="text1"/>
          <w:sz w:val="24"/>
          <w:szCs w:val="24"/>
        </w:rPr>
        <w:t xml:space="preserve"> </w:t>
      </w:r>
    </w:p>
    <w:p w14:paraId="587EBB21" w14:textId="77777777" w:rsidR="00961452" w:rsidRPr="008B3B82" w:rsidRDefault="00961452" w:rsidP="00A3193F">
      <w:pPr>
        <w:spacing w:after="0" w:line="240" w:lineRule="auto"/>
        <w:ind w:firstLine="284"/>
        <w:jc w:val="both"/>
        <w:rPr>
          <w:rFonts w:ascii="Garamond" w:hAnsi="Garamond" w:cs="Times New Roman"/>
          <w:bCs/>
          <w:color w:val="000000" w:themeColor="text1"/>
          <w:sz w:val="24"/>
          <w:szCs w:val="24"/>
        </w:rPr>
      </w:pPr>
    </w:p>
    <w:p w14:paraId="587EBB2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45</w:t>
      </w:r>
    </w:p>
    <w:p w14:paraId="587EBB2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Ndërprerja vullnetare e veprimtarisë tregtare të shoqërisë administruese</w:t>
      </w:r>
    </w:p>
    <w:p w14:paraId="587EBB2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25"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 fondit të pensionit me vendim të Asamblesë së Përgjithshme të Aksionarëve mund të vendosë mbylljen e veprimtarisë tregtare dhe transferimin e administrimit të fondit/eve të pensionit te një shoqëri tjetër s</w:t>
      </w:r>
      <w:r w:rsidR="006E619A" w:rsidRPr="008B3B82">
        <w:rPr>
          <w:rFonts w:ascii="Garamond" w:hAnsi="Garamond" w:cs="Times New Roman"/>
          <w:bCs/>
          <w:color w:val="000000" w:themeColor="text1"/>
          <w:sz w:val="24"/>
          <w:szCs w:val="24"/>
        </w:rPr>
        <w:t>ipas nenit 42</w:t>
      </w:r>
      <w:r w:rsidR="00961452" w:rsidRPr="008B3B82">
        <w:rPr>
          <w:rFonts w:ascii="Garamond" w:hAnsi="Garamond" w:cs="Times New Roman"/>
          <w:bCs/>
          <w:color w:val="000000" w:themeColor="text1"/>
          <w:sz w:val="24"/>
          <w:szCs w:val="24"/>
        </w:rPr>
        <w:t xml:space="preserve"> të këtij ligji. </w:t>
      </w:r>
    </w:p>
    <w:p w14:paraId="587EBB26"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Vendimi i </w:t>
      </w:r>
      <w:r w:rsidR="00CA690F" w:rsidRPr="008B3B82">
        <w:rPr>
          <w:rFonts w:ascii="Garamond" w:hAnsi="Garamond" w:cs="Times New Roman"/>
          <w:bCs/>
          <w:color w:val="000000" w:themeColor="text1"/>
          <w:sz w:val="24"/>
          <w:szCs w:val="24"/>
        </w:rPr>
        <w:t xml:space="preserve">përcaktuar </w:t>
      </w:r>
      <w:r w:rsidR="006E619A" w:rsidRPr="008B3B82">
        <w:rPr>
          <w:rFonts w:ascii="Garamond" w:hAnsi="Garamond" w:cs="Times New Roman"/>
          <w:bCs/>
          <w:color w:val="000000" w:themeColor="text1"/>
          <w:sz w:val="24"/>
          <w:szCs w:val="24"/>
        </w:rPr>
        <w:t>në pikën 1 të këtij neni</w:t>
      </w:r>
      <w:r w:rsidR="003B11BE" w:rsidRPr="008B3B82">
        <w:rPr>
          <w:rFonts w:ascii="Garamond" w:hAnsi="Garamond" w:cs="Times New Roman"/>
          <w:bCs/>
          <w:color w:val="000000" w:themeColor="text1"/>
          <w:sz w:val="24"/>
          <w:szCs w:val="24"/>
        </w:rPr>
        <w:t xml:space="preserve"> dhe njoftimi për ndërprerjen e veprimtarisë </w:t>
      </w:r>
      <w:r w:rsidR="00E8292E" w:rsidRPr="008B3B82">
        <w:rPr>
          <w:rFonts w:ascii="Garamond" w:hAnsi="Garamond" w:cs="Times New Roman"/>
          <w:bCs/>
          <w:color w:val="000000" w:themeColor="text1"/>
          <w:sz w:val="24"/>
          <w:szCs w:val="24"/>
        </w:rPr>
        <w:t>u</w:t>
      </w:r>
      <w:r w:rsidR="003B11BE" w:rsidRPr="008B3B82">
        <w:rPr>
          <w:rFonts w:ascii="Garamond" w:hAnsi="Garamond" w:cs="Times New Roman"/>
          <w:bCs/>
          <w:color w:val="000000" w:themeColor="text1"/>
          <w:sz w:val="24"/>
          <w:szCs w:val="24"/>
        </w:rPr>
        <w:t xml:space="preserve"> dërgohen Autoritetit dhe dep</w:t>
      </w:r>
      <w:r w:rsidR="006E619A" w:rsidRPr="008B3B82">
        <w:rPr>
          <w:rFonts w:ascii="Garamond" w:hAnsi="Garamond" w:cs="Times New Roman"/>
          <w:bCs/>
          <w:color w:val="000000" w:themeColor="text1"/>
          <w:sz w:val="24"/>
          <w:szCs w:val="24"/>
        </w:rPr>
        <w:t>ozitarit të fondit të pensionit</w:t>
      </w:r>
      <w:r w:rsidR="003B11BE" w:rsidRPr="008B3B82">
        <w:rPr>
          <w:rFonts w:ascii="Garamond" w:hAnsi="Garamond" w:cs="Times New Roman"/>
          <w:bCs/>
          <w:color w:val="000000" w:themeColor="text1"/>
          <w:sz w:val="24"/>
          <w:szCs w:val="24"/>
        </w:rPr>
        <w:t xml:space="preserve"> të paktën tre muaj para ditës së ndërprerjes së administrimit të të gjitha fondeve.</w:t>
      </w:r>
    </w:p>
    <w:p w14:paraId="587EBB2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2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46</w:t>
      </w:r>
    </w:p>
    <w:p w14:paraId="587EBB2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Procedura e transferimit të administrimit të fondit të pensionit</w:t>
      </w:r>
    </w:p>
    <w:p w14:paraId="587EBB2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2B"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6E619A" w:rsidRPr="008B3B82">
        <w:rPr>
          <w:rFonts w:ascii="Garamond" w:hAnsi="Garamond" w:cs="Times New Roman"/>
          <w:bCs/>
          <w:color w:val="000000" w:themeColor="text1"/>
          <w:sz w:val="24"/>
          <w:szCs w:val="24"/>
        </w:rPr>
        <w:t>Shoqëria administruese</w:t>
      </w:r>
      <w:r w:rsidR="003B11BE" w:rsidRPr="008B3B82">
        <w:rPr>
          <w:rFonts w:ascii="Garamond" w:hAnsi="Garamond" w:cs="Times New Roman"/>
          <w:bCs/>
          <w:color w:val="000000" w:themeColor="text1"/>
          <w:sz w:val="24"/>
          <w:szCs w:val="24"/>
        </w:rPr>
        <w:t xml:space="preserve"> brenda tre muajve nga dërgimi i njoftimit të </w:t>
      </w:r>
      <w:r w:rsidR="00CA690F" w:rsidRPr="008B3B82">
        <w:rPr>
          <w:rFonts w:ascii="Garamond" w:hAnsi="Garamond" w:cs="Times New Roman"/>
          <w:bCs/>
          <w:color w:val="000000" w:themeColor="text1"/>
          <w:sz w:val="24"/>
          <w:szCs w:val="24"/>
        </w:rPr>
        <w:t xml:space="preserve">përcaktuar </w:t>
      </w:r>
      <w:r w:rsidR="006E619A" w:rsidRPr="008B3B82">
        <w:rPr>
          <w:rFonts w:ascii="Garamond" w:hAnsi="Garamond" w:cs="Times New Roman"/>
          <w:bCs/>
          <w:color w:val="000000" w:themeColor="text1"/>
          <w:sz w:val="24"/>
          <w:szCs w:val="24"/>
        </w:rPr>
        <w:t>në nenin 45 të këtij ligji</w:t>
      </w:r>
      <w:r w:rsidR="003B11BE" w:rsidRPr="008B3B82">
        <w:rPr>
          <w:rFonts w:ascii="Garamond" w:hAnsi="Garamond" w:cs="Times New Roman"/>
          <w:bCs/>
          <w:color w:val="000000" w:themeColor="text1"/>
          <w:sz w:val="24"/>
          <w:szCs w:val="24"/>
        </w:rPr>
        <w:t xml:space="preserve"> duhet të kryejë procedurën për transferimin e administrimit të fondit të pensionit në një shoqëri tjetër administruese në përputhje me dispozitat</w:t>
      </w:r>
      <w:r w:rsidR="00961452" w:rsidRPr="008B3B82">
        <w:rPr>
          <w:rFonts w:ascii="Garamond" w:hAnsi="Garamond" w:cs="Times New Roman"/>
          <w:bCs/>
          <w:color w:val="000000" w:themeColor="text1"/>
          <w:sz w:val="24"/>
          <w:szCs w:val="24"/>
        </w:rPr>
        <w:t xml:space="preserve"> e këtij kreu. </w:t>
      </w:r>
    </w:p>
    <w:p w14:paraId="587EBB2C"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Nëse shoqëria administruese ndodhet në kushtet e pamundësisë për të transferuar administrimin e fondeve në një shoqëri tjetër administruese, duhet të njoftojë menjëherë Autoritetin. Në këtë rast do të zbatohen dispozitat e këtij kreu për transferimin e detyru</w:t>
      </w:r>
      <w:r w:rsidR="00961452" w:rsidRPr="008B3B82">
        <w:rPr>
          <w:rFonts w:ascii="Garamond" w:hAnsi="Garamond" w:cs="Times New Roman"/>
          <w:bCs/>
          <w:color w:val="000000" w:themeColor="text1"/>
          <w:sz w:val="24"/>
          <w:szCs w:val="24"/>
        </w:rPr>
        <w:t>ar të administrimit të fondeve.</w:t>
      </w:r>
    </w:p>
    <w:p w14:paraId="587EBB2D" w14:textId="77777777" w:rsidR="003B11BE" w:rsidRPr="008B3B82" w:rsidRDefault="00B9246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Pas zbatimit të procedurës së transferimit të fondit në një shoqëri tjetër administruese ose pas përfundimit të transferimit të detyruar, Autoriteti </w:t>
      </w:r>
      <w:r w:rsidR="006E619A" w:rsidRPr="008B3B82">
        <w:rPr>
          <w:rFonts w:ascii="Garamond" w:hAnsi="Garamond" w:cs="Times New Roman"/>
          <w:bCs/>
          <w:color w:val="000000" w:themeColor="text1"/>
          <w:sz w:val="24"/>
          <w:szCs w:val="24"/>
        </w:rPr>
        <w:t xml:space="preserve">i </w:t>
      </w:r>
      <w:r w:rsidR="00CA690F" w:rsidRPr="008B3B82">
        <w:rPr>
          <w:rFonts w:ascii="Garamond" w:hAnsi="Garamond" w:cs="Times New Roman"/>
          <w:bCs/>
          <w:color w:val="000000" w:themeColor="text1"/>
          <w:sz w:val="24"/>
          <w:szCs w:val="24"/>
        </w:rPr>
        <w:t xml:space="preserve">heq </w:t>
      </w:r>
      <w:r w:rsidR="003B11BE" w:rsidRPr="008B3B82">
        <w:rPr>
          <w:rFonts w:ascii="Garamond" w:hAnsi="Garamond" w:cs="Times New Roman"/>
          <w:bCs/>
          <w:color w:val="000000" w:themeColor="text1"/>
          <w:sz w:val="24"/>
          <w:szCs w:val="24"/>
        </w:rPr>
        <w:t>licencën e dhënë shoqërisë administruese të fondit të pensionit, e cila çregjistrohet nga regjistri i Autoritetit.</w:t>
      </w:r>
    </w:p>
    <w:p w14:paraId="587EBB2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2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III</w:t>
      </w:r>
    </w:p>
    <w:p w14:paraId="587EBB3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KRIJIMI I FONDIT TË PENSIONIT PRIVAT</w:t>
      </w:r>
    </w:p>
    <w:p w14:paraId="587EBB3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B32" w14:textId="11EB6954" w:rsidR="003B11BE" w:rsidRPr="008B3B82" w:rsidRDefault="00142DD7"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w:t>
      </w:r>
    </w:p>
    <w:p w14:paraId="587EBB33" w14:textId="6A30F0D5" w:rsidR="003B11BE" w:rsidRPr="008B3B82" w:rsidRDefault="00142DD7"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FONDI I PENSIONIT</w:t>
      </w:r>
    </w:p>
    <w:p w14:paraId="587EBB3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B3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47</w:t>
      </w:r>
    </w:p>
    <w:p w14:paraId="587EBB3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Fondi i pensionit privat</w:t>
      </w:r>
    </w:p>
    <w:p w14:paraId="587EBB3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38"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Fondi i pensionit privat është një grup aktivesh, pa personalitet juridik, i krijuar me qëllim mbledhjen e kontributeve në para në llogaritë personale të anëtarëve të fondit dhe investimit të këtyre fondeve për rritjen e vlerës së ak</w:t>
      </w:r>
      <w:r w:rsidR="00961452" w:rsidRPr="008B3B82">
        <w:rPr>
          <w:rFonts w:ascii="Garamond" w:hAnsi="Garamond" w:cs="Times New Roman"/>
          <w:bCs/>
          <w:color w:val="000000" w:themeColor="text1"/>
          <w:sz w:val="24"/>
          <w:szCs w:val="24"/>
        </w:rPr>
        <w:t xml:space="preserve">tiveve të fondit të pensionit. </w:t>
      </w:r>
    </w:p>
    <w:p w14:paraId="587EBB39"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Fondi i pensionit privat zotërohet bashkërisht nga anëtarët e tij, ku pronësia individuale përfaqësohet nga numri i </w:t>
      </w:r>
      <w:r w:rsidR="00961452" w:rsidRPr="008B3B82">
        <w:rPr>
          <w:rFonts w:ascii="Garamond" w:hAnsi="Garamond" w:cs="Times New Roman"/>
          <w:bCs/>
          <w:color w:val="000000" w:themeColor="text1"/>
          <w:sz w:val="24"/>
          <w:szCs w:val="24"/>
        </w:rPr>
        <w:t xml:space="preserve">kuotave në fondin e pensionit. </w:t>
      </w:r>
    </w:p>
    <w:p w14:paraId="587EBB3A"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Administrimi i fondit të pensionit kryhet nga shoqëria administruese e fondit të pensionit. </w:t>
      </w:r>
    </w:p>
    <w:p w14:paraId="587EBB3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3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48</w:t>
      </w:r>
    </w:p>
    <w:p w14:paraId="587EBB3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Administrimi i fondit të pensionit privat</w:t>
      </w:r>
    </w:p>
    <w:p w14:paraId="587EBB3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3F"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Fondi i pensionit privat administrohet nga një shoqëri administruese e fondit të pensionit privat ose një shoqëri administruese e sipërmarrjeve të investimeve kolektive, me kusht që kjo veprimtari të mos ndalohet nga ligje të tjera në fuqi, si dhe të jetë marrë miratimi i Autorit</w:t>
      </w:r>
      <w:r w:rsidR="00961452" w:rsidRPr="008B3B82">
        <w:rPr>
          <w:rFonts w:ascii="Garamond" w:hAnsi="Garamond" w:cs="Times New Roman"/>
          <w:bCs/>
          <w:color w:val="000000" w:themeColor="text1"/>
          <w:sz w:val="24"/>
          <w:szCs w:val="24"/>
        </w:rPr>
        <w:t>etit në përputhje me këtë ligj.</w:t>
      </w:r>
    </w:p>
    <w:p w14:paraId="587EBB40"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6E619A" w:rsidRPr="008B3B82">
        <w:rPr>
          <w:rFonts w:ascii="Garamond" w:hAnsi="Garamond" w:cs="Times New Roman"/>
          <w:bCs/>
          <w:color w:val="000000" w:themeColor="text1"/>
          <w:sz w:val="24"/>
          <w:szCs w:val="24"/>
        </w:rPr>
        <w:t>Përjashtimisht nga parashikimet e pikës 1</w:t>
      </w:r>
      <w:r w:rsidR="003B11BE" w:rsidRPr="008B3B82">
        <w:rPr>
          <w:rFonts w:ascii="Garamond" w:hAnsi="Garamond" w:cs="Times New Roman"/>
          <w:bCs/>
          <w:color w:val="000000" w:themeColor="text1"/>
          <w:sz w:val="24"/>
          <w:szCs w:val="24"/>
        </w:rPr>
        <w:t xml:space="preserve"> të këtij neni, fondi me pjesëmarrje të mbyllur, i krijuar nga një sponsor në Republikën e Shqipërisë, mund të administrohet nga një shoqëri administruese nga një shtet tjetër </w:t>
      </w:r>
      <w:r w:rsidR="006E619A" w:rsidRPr="008B3B82">
        <w:rPr>
          <w:rFonts w:ascii="Garamond" w:hAnsi="Garamond" w:cs="Times New Roman"/>
          <w:bCs/>
          <w:color w:val="000000" w:themeColor="text1"/>
          <w:sz w:val="24"/>
          <w:szCs w:val="24"/>
        </w:rPr>
        <w:t>anëtar në përputhje me nenin 20</w:t>
      </w:r>
      <w:r w:rsidR="003B11BE" w:rsidRPr="008B3B82">
        <w:rPr>
          <w:rFonts w:ascii="Garamond" w:hAnsi="Garamond" w:cs="Times New Roman"/>
          <w:bCs/>
          <w:color w:val="000000" w:themeColor="text1"/>
          <w:sz w:val="24"/>
          <w:szCs w:val="24"/>
        </w:rPr>
        <w:t xml:space="preserve"> të këtij ligji. </w:t>
      </w:r>
    </w:p>
    <w:p w14:paraId="587EBB4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4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49</w:t>
      </w:r>
    </w:p>
    <w:p w14:paraId="587EBB4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Emri i fondit të pensionit privat</w:t>
      </w:r>
    </w:p>
    <w:p w14:paraId="587EBB4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4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Emri i fondit të pensionit privat përmban fjalët “Fond pensioni me pjesëmarrje të hapur” ose “Fond pensioni me pjesëmarrje të mbyllur” dhe </w:t>
      </w:r>
      <w:r w:rsidR="006E619A" w:rsidRPr="008B3B82">
        <w:rPr>
          <w:rFonts w:ascii="Garamond" w:hAnsi="Garamond" w:cs="Times New Roman"/>
          <w:bCs/>
          <w:color w:val="000000" w:themeColor="text1"/>
          <w:sz w:val="24"/>
          <w:szCs w:val="24"/>
        </w:rPr>
        <w:t>asnjë person ose subjekt tjetër,</w:t>
      </w:r>
      <w:r w:rsidRPr="008B3B82">
        <w:rPr>
          <w:rFonts w:ascii="Garamond" w:hAnsi="Garamond" w:cs="Times New Roman"/>
          <w:bCs/>
          <w:color w:val="000000" w:themeColor="text1"/>
          <w:sz w:val="24"/>
          <w:szCs w:val="24"/>
        </w:rPr>
        <w:t xml:space="preserve"> përveçse një fond pensioni, i miratuar nga Autoriteti, nuk mund ta përdorë këtë emër ose ndonjë terminologji tjetër, që e bën një individ të besojë se ky është fond pensioni privat. </w:t>
      </w:r>
    </w:p>
    <w:p w14:paraId="587EBB4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4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50</w:t>
      </w:r>
    </w:p>
    <w:p w14:paraId="587EBB4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Llojet e fondit të pensionit</w:t>
      </w:r>
    </w:p>
    <w:p w14:paraId="587EBB49" w14:textId="77777777" w:rsidR="003B11BE" w:rsidRPr="008B3B82" w:rsidRDefault="00EE6C8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p>
    <w:p w14:paraId="587EBB4A"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Fondi i pensionit privat, sipas këtij ligji, mund t</w:t>
      </w:r>
      <w:r w:rsidR="00961452" w:rsidRPr="008B3B82">
        <w:rPr>
          <w:rFonts w:ascii="Garamond" w:hAnsi="Garamond" w:cs="Times New Roman"/>
          <w:bCs/>
          <w:color w:val="000000" w:themeColor="text1"/>
          <w:sz w:val="24"/>
          <w:szCs w:val="24"/>
        </w:rPr>
        <w:t>ë krijohet si:</w:t>
      </w:r>
    </w:p>
    <w:p w14:paraId="587EBB4B"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fond pensioni me pjesëmarrje të hapur, i cili krijohet nga shoqëria administruese dhe nuk parashikon kufizime në anëtarësim. Anëtar i këtij fondi mund të jetë çdo individ, përfshirë punëmarrësit e punëdhënësit, i cili zgjedh të kontribuojë në fondin e krijuar nga shoqëria administruese, pa kriju</w:t>
      </w:r>
      <w:r w:rsidR="006E619A" w:rsidRPr="008B3B82">
        <w:rPr>
          <w:rFonts w:ascii="Garamond" w:hAnsi="Garamond" w:cs="Times New Roman"/>
          <w:bCs/>
          <w:color w:val="000000" w:themeColor="text1"/>
          <w:sz w:val="24"/>
          <w:szCs w:val="24"/>
        </w:rPr>
        <w:t>ar një fond pensioni të posaçëm sipas shkronjës “b”</w:t>
      </w:r>
      <w:r w:rsidR="003B11BE" w:rsidRPr="008B3B82">
        <w:rPr>
          <w:rFonts w:ascii="Garamond" w:hAnsi="Garamond" w:cs="Times New Roman"/>
          <w:bCs/>
          <w:color w:val="000000" w:themeColor="text1"/>
          <w:sz w:val="24"/>
          <w:szCs w:val="24"/>
        </w:rPr>
        <w:t xml:space="preserve"> të këtij neni.</w:t>
      </w:r>
    </w:p>
    <w:p w14:paraId="587EBB4C"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fond pensioni me pjesëmarrje të mbyllur, i cili i krijohet nga një punëdhënës, disa punëdhënës ose një entitet i organizuar si bashkim punëdhënësish, sindikatë, bashkime sindikatash, shoqatë apo çdo kombinim i tyre, në cilësinë e sponsorit, sipas një marrëveshjeje apo akti krijimi. Pjesëmarrja në këtë fond është e kufizuar vetëm për të punësuarit apo anëtarët e subjekteve të sip</w:t>
      </w:r>
      <w:r w:rsidR="00961452" w:rsidRPr="008B3B82">
        <w:rPr>
          <w:rFonts w:ascii="Garamond" w:hAnsi="Garamond" w:cs="Times New Roman"/>
          <w:bCs/>
          <w:color w:val="000000" w:themeColor="text1"/>
          <w:sz w:val="24"/>
          <w:szCs w:val="24"/>
        </w:rPr>
        <w:t>ërpërmendura.</w:t>
      </w:r>
    </w:p>
    <w:p w14:paraId="587EBB4D" w14:textId="77777777" w:rsidR="003B11BE" w:rsidRPr="008B3B82" w:rsidRDefault="003C1BB2"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Aktivet e fondit me pjesëmarrje të hapur duhet të jenë tërësisht të ndara nga aktivet e fondit me pjesëmarrje të mbyllur dhe nga aktivet e tjera të administruara nga shoqëria administruese. Aktivet e një fondi me pjesëmarrje të mbyllur duhet të jenë të ndara nga aktivet e një fondit tjetër me pjesëmarrje të mbyllur.</w:t>
      </w:r>
    </w:p>
    <w:p w14:paraId="587EBB4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4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51</w:t>
      </w:r>
    </w:p>
    <w:p w14:paraId="587EBB5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 drejta për të krijuar fondin e pensionit me pjesëmarrje të mbyllur</w:t>
      </w:r>
    </w:p>
    <w:p w14:paraId="587EBB5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52"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Të drejtën të krijojë një fond me pjesëma</w:t>
      </w:r>
      <w:r w:rsidR="006E619A" w:rsidRPr="008B3B82">
        <w:rPr>
          <w:rFonts w:ascii="Garamond" w:hAnsi="Garamond" w:cs="Times New Roman"/>
          <w:bCs/>
          <w:color w:val="000000" w:themeColor="text1"/>
          <w:sz w:val="24"/>
          <w:szCs w:val="24"/>
        </w:rPr>
        <w:t>rrje të mbyllur, sipas nenit 50</w:t>
      </w:r>
      <w:r w:rsidR="003B11BE" w:rsidRPr="008B3B82">
        <w:rPr>
          <w:rFonts w:ascii="Garamond" w:hAnsi="Garamond" w:cs="Times New Roman"/>
          <w:bCs/>
          <w:color w:val="000000" w:themeColor="text1"/>
          <w:sz w:val="24"/>
          <w:szCs w:val="24"/>
        </w:rPr>
        <w:t xml:space="preserve"> të këtij ligji, e ka një punëdhënës, disa punëdhënës ose një entitet i organizuar si bashkim punëdhënësish, sindikatë apo bashkime sindikatash, shoqatë apo çdo kombinim i tyre, në ci</w:t>
      </w:r>
      <w:r w:rsidR="00AD2510" w:rsidRPr="008B3B82">
        <w:rPr>
          <w:rFonts w:ascii="Garamond" w:hAnsi="Garamond" w:cs="Times New Roman"/>
          <w:bCs/>
          <w:color w:val="000000" w:themeColor="text1"/>
          <w:sz w:val="24"/>
          <w:szCs w:val="24"/>
        </w:rPr>
        <w:t>lësinë e sponsorit, në bazë të:</w:t>
      </w:r>
    </w:p>
    <w:p w14:paraId="587EBB53"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A95241" w:rsidRPr="008B3B82">
        <w:rPr>
          <w:rFonts w:ascii="Garamond" w:hAnsi="Garamond" w:cs="Times New Roman"/>
          <w:bCs/>
          <w:color w:val="000000" w:themeColor="text1"/>
          <w:sz w:val="24"/>
          <w:szCs w:val="24"/>
        </w:rPr>
        <w:t>aktit për krijimin e fondit</w:t>
      </w:r>
      <w:r w:rsidR="003B11BE" w:rsidRPr="008B3B82">
        <w:rPr>
          <w:rFonts w:ascii="Garamond" w:hAnsi="Garamond" w:cs="Times New Roman"/>
          <w:bCs/>
          <w:color w:val="000000" w:themeColor="text1"/>
          <w:sz w:val="24"/>
          <w:szCs w:val="24"/>
        </w:rPr>
        <w:t xml:space="preserve"> të organit drejtues, në rastin e një sponsori të vetëm;</w:t>
      </w:r>
    </w:p>
    <w:p w14:paraId="587EBB54"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marrëveshjes për krijimin e fondit, në rastin e bashkimi</w:t>
      </w:r>
      <w:r w:rsidR="00AD2510" w:rsidRPr="008B3B82">
        <w:rPr>
          <w:rFonts w:ascii="Garamond" w:hAnsi="Garamond" w:cs="Times New Roman"/>
          <w:bCs/>
          <w:color w:val="000000" w:themeColor="text1"/>
          <w:sz w:val="24"/>
          <w:szCs w:val="24"/>
        </w:rPr>
        <w:t xml:space="preserve">t të më shumë se një sponsori. </w:t>
      </w:r>
    </w:p>
    <w:p w14:paraId="587EBB55"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Ndërmjet shoqërisë administruese dhe sponsorit nënshkruhet një kontratë për administrimin e a</w:t>
      </w:r>
      <w:r w:rsidR="00AD2510" w:rsidRPr="008B3B82">
        <w:rPr>
          <w:rFonts w:ascii="Garamond" w:hAnsi="Garamond" w:cs="Times New Roman"/>
          <w:bCs/>
          <w:color w:val="000000" w:themeColor="text1"/>
          <w:sz w:val="24"/>
          <w:szCs w:val="24"/>
        </w:rPr>
        <w:t>ktiveve të fondit të pensionit.</w:t>
      </w:r>
    </w:p>
    <w:p w14:paraId="587EBB56"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Sponsori që kërkon të krijojë një fond pensioni me pjesëmarrje të mbyllur për pu</w:t>
      </w:r>
      <w:r w:rsidR="00A95241" w:rsidRPr="008B3B82">
        <w:rPr>
          <w:rFonts w:ascii="Garamond" w:hAnsi="Garamond" w:cs="Times New Roman"/>
          <w:bCs/>
          <w:color w:val="000000" w:themeColor="text1"/>
          <w:sz w:val="24"/>
          <w:szCs w:val="24"/>
        </w:rPr>
        <w:t>nëmarrësit e tij, sipas pikës 1</w:t>
      </w:r>
      <w:r w:rsidR="003B11BE" w:rsidRPr="008B3B82">
        <w:rPr>
          <w:rFonts w:ascii="Garamond" w:hAnsi="Garamond" w:cs="Times New Roman"/>
          <w:bCs/>
          <w:color w:val="000000" w:themeColor="text1"/>
          <w:sz w:val="24"/>
          <w:szCs w:val="24"/>
        </w:rPr>
        <w:t xml:space="preserve"> të këtij neni, negocion kushtet e fondit të pensionit dhe të kontratës së administrimit me shoqërinë administruese. </w:t>
      </w:r>
    </w:p>
    <w:p w14:paraId="587EBB5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5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52</w:t>
      </w:r>
    </w:p>
    <w:p w14:paraId="587EBB5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Miratimi i fondit të pensionit privat</w:t>
      </w:r>
    </w:p>
    <w:p w14:paraId="587EBB5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5B"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Kërkesa për miratimin e fondit të pensionit privat depozitohet në Autoritet nga shoqëria admin</w:t>
      </w:r>
      <w:r w:rsidR="008F49B0" w:rsidRPr="008B3B82">
        <w:rPr>
          <w:rFonts w:ascii="Garamond" w:hAnsi="Garamond" w:cs="Times New Roman"/>
          <w:bCs/>
          <w:color w:val="000000" w:themeColor="text1"/>
          <w:sz w:val="24"/>
          <w:szCs w:val="24"/>
        </w:rPr>
        <w:t>istruese dhe duhet të përmbajë:</w:t>
      </w:r>
    </w:p>
    <w:p w14:paraId="587EBB5C"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dokumente që vërtetojnë statusin e licencimit ose të njohjes së shoqërisë administruese dhe emrin e plotë, adresën, numrin e telefonit, si dhe adresën e postës elektronike të përfaqësuesit të autorizuar;</w:t>
      </w:r>
    </w:p>
    <w:p w14:paraId="587EBB5D"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emrin e fondit, përfshirë objektivat dhe strategjinë e tij të investimit;</w:t>
      </w:r>
    </w:p>
    <w:p w14:paraId="587EBB5E"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prospektin e fondit;</w:t>
      </w:r>
    </w:p>
    <w:p w14:paraId="587EBB5F"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kontratën tip të anëtarësimit në fondin </w:t>
      </w:r>
      <w:r w:rsidR="00631B70" w:rsidRPr="008B3B82">
        <w:rPr>
          <w:rFonts w:ascii="Garamond" w:hAnsi="Garamond" w:cs="Times New Roman"/>
          <w:bCs/>
          <w:color w:val="000000" w:themeColor="text1"/>
          <w:sz w:val="24"/>
          <w:szCs w:val="24"/>
        </w:rPr>
        <w:t>m</w:t>
      </w:r>
      <w:r w:rsidR="003B11BE" w:rsidRPr="008B3B82">
        <w:rPr>
          <w:rFonts w:ascii="Garamond" w:hAnsi="Garamond" w:cs="Times New Roman"/>
          <w:bCs/>
          <w:color w:val="000000" w:themeColor="text1"/>
          <w:sz w:val="24"/>
          <w:szCs w:val="24"/>
        </w:rPr>
        <w:t>e pjesëmarrje të hapur;</w:t>
      </w:r>
    </w:p>
    <w:p w14:paraId="587EBB60"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 xml:space="preserve">deklaratën tip të pranimit të pjesëmarrjes në fond, si për punëmarrësit e një punëdhënësi në fondin me pjesëmarrje të hapur, ashtu dhe për punëmarrësit e një sponsori në fondin me pjesëmarrje të mbyllur; </w:t>
      </w:r>
    </w:p>
    <w:p w14:paraId="587EBB61"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 xml:space="preserve">marrëveshjen ndërmjet shoqërisë administruese dhe depozitarit për kryerjen e veprimtarive të depozitarit; </w:t>
      </w:r>
    </w:p>
    <w:p w14:paraId="587EBB62"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marrëveshjen me audituesin l</w:t>
      </w:r>
      <w:r w:rsidR="00A95241" w:rsidRPr="008B3B82">
        <w:rPr>
          <w:rFonts w:ascii="Garamond" w:hAnsi="Garamond" w:cs="Times New Roman"/>
          <w:bCs/>
          <w:color w:val="000000" w:themeColor="text1"/>
          <w:sz w:val="24"/>
          <w:szCs w:val="24"/>
        </w:rPr>
        <w:t>igjor të pavarur dhe dokumentet</w:t>
      </w:r>
      <w:r w:rsidR="003B11BE" w:rsidRPr="008B3B82">
        <w:rPr>
          <w:rFonts w:ascii="Garamond" w:hAnsi="Garamond" w:cs="Times New Roman"/>
          <w:bCs/>
          <w:color w:val="000000" w:themeColor="text1"/>
          <w:sz w:val="24"/>
          <w:szCs w:val="24"/>
        </w:rPr>
        <w:t xml:space="preserve"> që vërtetojn</w:t>
      </w:r>
      <w:r w:rsidR="00A95241" w:rsidRPr="008B3B82">
        <w:rPr>
          <w:rFonts w:ascii="Garamond" w:hAnsi="Garamond" w:cs="Times New Roman"/>
          <w:bCs/>
          <w:color w:val="000000" w:themeColor="text1"/>
          <w:sz w:val="24"/>
          <w:szCs w:val="24"/>
        </w:rPr>
        <w:t>ë përputhshmërinë e audituesit</w:t>
      </w:r>
      <w:r w:rsidR="003B11BE" w:rsidRPr="008B3B82">
        <w:rPr>
          <w:rFonts w:ascii="Garamond" w:hAnsi="Garamond" w:cs="Times New Roman"/>
          <w:bCs/>
          <w:color w:val="000000" w:themeColor="text1"/>
          <w:sz w:val="24"/>
          <w:szCs w:val="24"/>
        </w:rPr>
        <w:t xml:space="preserve"> me kërkesat e nenit 33; </w:t>
      </w:r>
    </w:p>
    <w:p w14:paraId="587EBB63" w14:textId="2635FF5E"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 xml:space="preserve">dokumente që vërtetojnë se shoqëria administruese plotëson kërkesat organizative të </w:t>
      </w:r>
      <w:r w:rsidR="0046501F" w:rsidRPr="008B3B82">
        <w:rPr>
          <w:rFonts w:ascii="Garamond" w:hAnsi="Garamond" w:cs="Times New Roman"/>
          <w:bCs/>
          <w:color w:val="000000" w:themeColor="text1"/>
          <w:sz w:val="24"/>
          <w:szCs w:val="24"/>
        </w:rPr>
        <w:t xml:space="preserve">përcaktuara </w:t>
      </w:r>
      <w:r w:rsidR="00A95241" w:rsidRPr="008B3B82">
        <w:rPr>
          <w:rFonts w:ascii="Garamond" w:hAnsi="Garamond" w:cs="Times New Roman"/>
          <w:bCs/>
          <w:color w:val="000000" w:themeColor="text1"/>
          <w:sz w:val="24"/>
          <w:szCs w:val="24"/>
        </w:rPr>
        <w:t>në seksionin V të kreut II</w:t>
      </w:r>
      <w:r w:rsidR="003B11BE" w:rsidRPr="008B3B82">
        <w:rPr>
          <w:rFonts w:ascii="Garamond" w:hAnsi="Garamond" w:cs="Times New Roman"/>
          <w:bCs/>
          <w:color w:val="000000" w:themeColor="text1"/>
          <w:sz w:val="24"/>
          <w:szCs w:val="24"/>
        </w:rPr>
        <w:t xml:space="preserve"> të këtij</w:t>
      </w:r>
      <w:r w:rsidR="00A95241" w:rsidRPr="008B3B82">
        <w:rPr>
          <w:rFonts w:ascii="Garamond" w:hAnsi="Garamond" w:cs="Times New Roman"/>
          <w:bCs/>
          <w:color w:val="000000" w:themeColor="text1"/>
          <w:sz w:val="24"/>
          <w:szCs w:val="24"/>
        </w:rPr>
        <w:t xml:space="preserve"> ligji, me përjashtim të rastit</w:t>
      </w:r>
      <w:r w:rsidR="003B11BE" w:rsidRPr="008B3B82">
        <w:rPr>
          <w:rFonts w:ascii="Garamond" w:hAnsi="Garamond" w:cs="Times New Roman"/>
          <w:bCs/>
          <w:color w:val="000000" w:themeColor="text1"/>
          <w:sz w:val="24"/>
          <w:szCs w:val="24"/>
        </w:rPr>
        <w:t xml:space="preserve"> kur shoqëria administruese administron të paktën një fond </w:t>
      </w:r>
      <w:r w:rsidR="008F49B0" w:rsidRPr="008B3B82">
        <w:rPr>
          <w:rFonts w:ascii="Garamond" w:hAnsi="Garamond" w:cs="Times New Roman"/>
          <w:bCs/>
          <w:color w:val="000000" w:themeColor="text1"/>
          <w:sz w:val="24"/>
          <w:szCs w:val="24"/>
        </w:rPr>
        <w:t>të miratuar nga Autoriteti.</w:t>
      </w:r>
      <w:r w:rsidR="00362701">
        <w:rPr>
          <w:rFonts w:ascii="Garamond" w:hAnsi="Garamond" w:cs="Times New Roman"/>
          <w:bCs/>
          <w:color w:val="000000" w:themeColor="text1"/>
          <w:sz w:val="24"/>
          <w:szCs w:val="24"/>
        </w:rPr>
        <w:t xml:space="preserve"> </w:t>
      </w:r>
    </w:p>
    <w:p w14:paraId="587EBB64" w14:textId="62F447F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FA6026"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rastin e një fondi me pjesëmarrje të mbyllur depozitohet kontrata ndërmjet sponsorit dhe shoqërisë administruese për administrimin e aktiveve të fondit dhe</w:t>
      </w:r>
      <w:r w:rsidR="00A95241"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sipas rastit, marrëveshja për krijimin e f</w:t>
      </w:r>
      <w:r w:rsidR="00A95241" w:rsidRPr="008B3B82">
        <w:rPr>
          <w:rFonts w:ascii="Garamond" w:hAnsi="Garamond" w:cs="Times New Roman"/>
          <w:bCs/>
          <w:color w:val="000000" w:themeColor="text1"/>
          <w:sz w:val="24"/>
          <w:szCs w:val="24"/>
        </w:rPr>
        <w:t>ondit me pjesëmarrje të mbyllur</w:t>
      </w:r>
      <w:r w:rsidRPr="008B3B82">
        <w:rPr>
          <w:rFonts w:ascii="Garamond" w:hAnsi="Garamond" w:cs="Times New Roman"/>
          <w:bCs/>
          <w:color w:val="000000" w:themeColor="text1"/>
          <w:sz w:val="24"/>
          <w:szCs w:val="24"/>
        </w:rPr>
        <w:t xml:space="preserve"> kur bashkohen më shumë se një sponsor ose akti i krijimit në ra</w:t>
      </w:r>
      <w:r w:rsidR="008F49B0" w:rsidRPr="008B3B82">
        <w:rPr>
          <w:rFonts w:ascii="Garamond" w:hAnsi="Garamond" w:cs="Times New Roman"/>
          <w:bCs/>
          <w:color w:val="000000" w:themeColor="text1"/>
          <w:sz w:val="24"/>
          <w:szCs w:val="24"/>
        </w:rPr>
        <w:t>stin e një sponsori të vetëm.</w:t>
      </w:r>
      <w:r w:rsidR="00362701">
        <w:rPr>
          <w:rFonts w:ascii="Garamond" w:hAnsi="Garamond" w:cs="Times New Roman"/>
          <w:bCs/>
          <w:color w:val="000000" w:themeColor="text1"/>
          <w:sz w:val="24"/>
          <w:szCs w:val="24"/>
        </w:rPr>
        <w:t xml:space="preserve"> </w:t>
      </w:r>
    </w:p>
    <w:p w14:paraId="587EBB65"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Në rastin kur shoqëria administruese e një vendi anëtar kërkon të administrojë një fond pensioni me pjesëmarrje të mbyllur në Republikën e Shqipërisë, depozitohet dokumenti që vërteton statusin e njohjes ose licencimit të shoqërisë së huaj, si dhe emrin, adresën dhe kontaktet e përfaq</w:t>
      </w:r>
      <w:r w:rsidR="008F49B0" w:rsidRPr="008B3B82">
        <w:rPr>
          <w:rFonts w:ascii="Garamond" w:hAnsi="Garamond" w:cs="Times New Roman"/>
          <w:bCs/>
          <w:color w:val="000000" w:themeColor="text1"/>
          <w:sz w:val="24"/>
          <w:szCs w:val="24"/>
        </w:rPr>
        <w:t xml:space="preserve">ësuesve zyrtarë të autorizuar. </w:t>
      </w:r>
    </w:p>
    <w:p w14:paraId="587EBB66" w14:textId="77777777" w:rsidR="003B11BE" w:rsidRPr="008B3B82" w:rsidRDefault="00FA602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Subjekti kërkues depoziton vërtetimin për pagesën e tarifës së aplikimit për miratim ndaj Autoritetit. </w:t>
      </w:r>
    </w:p>
    <w:p w14:paraId="587EBB6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6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53</w:t>
      </w:r>
    </w:p>
    <w:p w14:paraId="587EBB6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Dhënia e miratimit</w:t>
      </w:r>
    </w:p>
    <w:p w14:paraId="587EBB6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6B"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A95241" w:rsidRPr="008B3B82">
        <w:rPr>
          <w:rFonts w:ascii="Garamond" w:hAnsi="Garamond" w:cs="Times New Roman"/>
          <w:bCs/>
          <w:color w:val="000000" w:themeColor="text1"/>
          <w:sz w:val="24"/>
          <w:szCs w:val="24"/>
        </w:rPr>
        <w:t>Autoriteti vlerëson</w:t>
      </w:r>
      <w:r w:rsidR="003B11BE" w:rsidRPr="008B3B82">
        <w:rPr>
          <w:rFonts w:ascii="Garamond" w:hAnsi="Garamond" w:cs="Times New Roman"/>
          <w:bCs/>
          <w:color w:val="000000" w:themeColor="text1"/>
          <w:sz w:val="24"/>
          <w:szCs w:val="24"/>
        </w:rPr>
        <w:t xml:space="preserve"> nëse kërkesa është e plotë ose jo dhe e inform</w:t>
      </w:r>
      <w:r w:rsidR="008F49B0" w:rsidRPr="008B3B82">
        <w:rPr>
          <w:rFonts w:ascii="Garamond" w:hAnsi="Garamond" w:cs="Times New Roman"/>
          <w:bCs/>
          <w:color w:val="000000" w:themeColor="text1"/>
          <w:sz w:val="24"/>
          <w:szCs w:val="24"/>
        </w:rPr>
        <w:t xml:space="preserve">on për këtë subjektin kërkues. </w:t>
      </w:r>
    </w:p>
    <w:p w14:paraId="587EBB6C"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Autoriteti brenda 3 muajve nga data e marrjes së kërkesës së plotë shprehet me shkrim për miratimin ose refuzimin e miratimit të fondit të pensionit </w:t>
      </w:r>
      <w:r w:rsidR="008F49B0" w:rsidRPr="008B3B82">
        <w:rPr>
          <w:rFonts w:ascii="Garamond" w:hAnsi="Garamond" w:cs="Times New Roman"/>
          <w:bCs/>
          <w:color w:val="000000" w:themeColor="text1"/>
          <w:sz w:val="24"/>
          <w:szCs w:val="24"/>
        </w:rPr>
        <w:t xml:space="preserve">privat. </w:t>
      </w:r>
    </w:p>
    <w:p w14:paraId="587EBB6D"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mund t’i kërkojë shoqërisë administruese informacion shtesë apo modifikim/përditësim të tij. Dokument</w:t>
      </w:r>
      <w:r w:rsidR="00A95241" w:rsidRPr="008B3B82">
        <w:rPr>
          <w:rFonts w:ascii="Garamond" w:hAnsi="Garamond" w:cs="Times New Roman"/>
          <w:bCs/>
          <w:color w:val="000000" w:themeColor="text1"/>
          <w:sz w:val="24"/>
          <w:szCs w:val="24"/>
        </w:rPr>
        <w:t>acioni depozitohet në Autoritet</w:t>
      </w:r>
      <w:r w:rsidR="003B11BE" w:rsidRPr="008B3B82">
        <w:rPr>
          <w:rFonts w:ascii="Garamond" w:hAnsi="Garamond" w:cs="Times New Roman"/>
          <w:bCs/>
          <w:color w:val="000000" w:themeColor="text1"/>
          <w:sz w:val="24"/>
          <w:szCs w:val="24"/>
        </w:rPr>
        <w:t xml:space="preserve"> brenda 30 ditëve kalendarike nga d</w:t>
      </w:r>
      <w:r w:rsidR="008F49B0" w:rsidRPr="008B3B82">
        <w:rPr>
          <w:rFonts w:ascii="Garamond" w:hAnsi="Garamond" w:cs="Times New Roman"/>
          <w:bCs/>
          <w:color w:val="000000" w:themeColor="text1"/>
          <w:sz w:val="24"/>
          <w:szCs w:val="24"/>
        </w:rPr>
        <w:t xml:space="preserve">ata e kërkesës së Autoritetit. </w:t>
      </w:r>
    </w:p>
    <w:p w14:paraId="587EBB6E"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 ndërpret procedurat e shqyrtimit të kër</w:t>
      </w:r>
      <w:r w:rsidR="00FB5DB3" w:rsidRPr="008B3B82">
        <w:rPr>
          <w:rFonts w:ascii="Garamond" w:hAnsi="Garamond" w:cs="Times New Roman"/>
          <w:bCs/>
          <w:color w:val="000000" w:themeColor="text1"/>
          <w:sz w:val="24"/>
          <w:szCs w:val="24"/>
        </w:rPr>
        <w:t>kesës për miratim në rastet kur</w:t>
      </w:r>
      <w:r w:rsidR="003B11BE" w:rsidRPr="008B3B82">
        <w:rPr>
          <w:rFonts w:ascii="Garamond" w:hAnsi="Garamond" w:cs="Times New Roman"/>
          <w:bCs/>
          <w:color w:val="000000" w:themeColor="text1"/>
          <w:sz w:val="24"/>
          <w:szCs w:val="24"/>
        </w:rPr>
        <w:t xml:space="preserve"> dokumentacioni i kërkuar për miratim nuk plotësohet nga subjekti kërkues brenda afatit të parashik</w:t>
      </w:r>
      <w:r w:rsidR="00631A80" w:rsidRPr="008B3B82">
        <w:rPr>
          <w:rFonts w:ascii="Garamond" w:hAnsi="Garamond" w:cs="Times New Roman"/>
          <w:bCs/>
          <w:color w:val="000000" w:themeColor="text1"/>
          <w:sz w:val="24"/>
          <w:szCs w:val="24"/>
        </w:rPr>
        <w:t>uar në pikën 3</w:t>
      </w:r>
      <w:r w:rsidR="008F49B0" w:rsidRPr="008B3B82">
        <w:rPr>
          <w:rFonts w:ascii="Garamond" w:hAnsi="Garamond" w:cs="Times New Roman"/>
          <w:bCs/>
          <w:color w:val="000000" w:themeColor="text1"/>
          <w:sz w:val="24"/>
          <w:szCs w:val="24"/>
        </w:rPr>
        <w:t xml:space="preserve"> të këtij neni. </w:t>
      </w:r>
    </w:p>
    <w:p w14:paraId="587EBB6F"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Kërkesa për miratim mund t</w:t>
      </w:r>
      <w:r w:rsidR="00631A80" w:rsidRPr="008B3B82">
        <w:rPr>
          <w:rFonts w:ascii="Garamond" w:hAnsi="Garamond" w:cs="Times New Roman"/>
          <w:bCs/>
          <w:color w:val="000000" w:themeColor="text1"/>
          <w:sz w:val="24"/>
          <w:szCs w:val="24"/>
        </w:rPr>
        <w:t>ë tërhiqet me njoftim me shkrim</w:t>
      </w:r>
      <w:r w:rsidR="003B11BE" w:rsidRPr="008B3B82">
        <w:rPr>
          <w:rFonts w:ascii="Garamond" w:hAnsi="Garamond" w:cs="Times New Roman"/>
          <w:bCs/>
          <w:color w:val="000000" w:themeColor="text1"/>
          <w:sz w:val="24"/>
          <w:szCs w:val="24"/>
        </w:rPr>
        <w:t xml:space="preserve"> në çdo moment përpara </w:t>
      </w:r>
      <w:r w:rsidR="008F49B0" w:rsidRPr="008B3B82">
        <w:rPr>
          <w:rFonts w:ascii="Garamond" w:hAnsi="Garamond" w:cs="Times New Roman"/>
          <w:bCs/>
          <w:color w:val="000000" w:themeColor="text1"/>
          <w:sz w:val="24"/>
          <w:szCs w:val="24"/>
        </w:rPr>
        <w:t xml:space="preserve">se Autoriteti të marrë vendim. </w:t>
      </w:r>
    </w:p>
    <w:p w14:paraId="587EBB70"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Fondi fillon veprimtarinë vetëm pas m</w:t>
      </w:r>
      <w:r w:rsidR="008F49B0" w:rsidRPr="008B3B82">
        <w:rPr>
          <w:rFonts w:ascii="Garamond" w:hAnsi="Garamond" w:cs="Times New Roman"/>
          <w:bCs/>
          <w:color w:val="000000" w:themeColor="text1"/>
          <w:sz w:val="24"/>
          <w:szCs w:val="24"/>
        </w:rPr>
        <w:t>iratimit të tij nga Autoriteti.</w:t>
      </w:r>
    </w:p>
    <w:p w14:paraId="587EBB71"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Autoriteti konsultohet paraprakisht me autoritetin rregullator të vendit anëtar të shoqërisë së huaj administruese lidhur me miratimin e fondit të pension</w:t>
      </w:r>
      <w:r w:rsidR="008F49B0" w:rsidRPr="008B3B82">
        <w:rPr>
          <w:rFonts w:ascii="Garamond" w:hAnsi="Garamond" w:cs="Times New Roman"/>
          <w:bCs/>
          <w:color w:val="000000" w:themeColor="text1"/>
          <w:sz w:val="24"/>
          <w:szCs w:val="24"/>
        </w:rPr>
        <w:t>eve në Republikën e Shqipërisë.</w:t>
      </w:r>
    </w:p>
    <w:p w14:paraId="587EBB72" w14:textId="77777777" w:rsidR="003B11BE" w:rsidRPr="008B3B82" w:rsidRDefault="001B6E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Shoqëria administruese njofton Autoritetin për çdo ndryshim të mëtejshëm të kontratës, prospektit ose të rregullave të fondit.</w:t>
      </w:r>
    </w:p>
    <w:p w14:paraId="587EBB7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7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54</w:t>
      </w:r>
    </w:p>
    <w:p w14:paraId="587EBB7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Refuzimi i miratimit</w:t>
      </w:r>
    </w:p>
    <w:p w14:paraId="587EBB7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77"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vendos refuzimin e kërkesës p</w:t>
      </w:r>
      <w:r w:rsidR="008F49B0" w:rsidRPr="008B3B82">
        <w:rPr>
          <w:rFonts w:ascii="Garamond" w:hAnsi="Garamond" w:cs="Times New Roman"/>
          <w:bCs/>
          <w:color w:val="000000" w:themeColor="text1"/>
          <w:sz w:val="24"/>
          <w:szCs w:val="24"/>
        </w:rPr>
        <w:t>ër miratimin e një fondi nëse:</w:t>
      </w:r>
    </w:p>
    <w:p w14:paraId="587EBB78"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dokumentacioni i dorëzuar nuk është në përputhje me kërkesat e këtij ligji dhe rregullore</w:t>
      </w:r>
      <w:r w:rsidR="00631A80"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 xml:space="preserve"> </w:t>
      </w:r>
      <w:r w:rsidR="00631A80"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miratuara në zbatim të tij;</w:t>
      </w:r>
    </w:p>
    <w:p w14:paraId="587EBB79"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gjykohet se përmbajtja e dokumenteve cenon interesat e anëtarëve të fondit dhe nuk ofron mbrojtje të mjaftueshme të tyre; </w:t>
      </w:r>
    </w:p>
    <w:p w14:paraId="587EBB7A"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prospekti nuk është në përputhje me dispozitat e këtij ligji dhe rregulloret e miratuara në bazë të këtij ligji;</w:t>
      </w:r>
    </w:p>
    <w:p w14:paraId="587EBB7B"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shoqëria administruese nuk plotëson kushtet e nevojshme për administrimin e fondit të pensionit, të parashikuara në këtë ligj dhe rregulloret e miratuara në bazë të këtij ligji;</w:t>
      </w:r>
    </w:p>
    <w:p w14:paraId="587EBB7C"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shoqëria administruese</w:t>
      </w:r>
      <w:r w:rsidR="00631A80" w:rsidRPr="008B3B82">
        <w:rPr>
          <w:rFonts w:ascii="Garamond" w:hAnsi="Garamond" w:cs="Times New Roman"/>
          <w:bCs/>
          <w:color w:val="000000" w:themeColor="text1"/>
          <w:sz w:val="24"/>
          <w:szCs w:val="24"/>
        </w:rPr>
        <w:t xml:space="preserve"> nuk ka strukturën organizative</w:t>
      </w:r>
      <w:r w:rsidR="003B11BE" w:rsidRPr="008B3B82">
        <w:rPr>
          <w:rFonts w:ascii="Garamond" w:hAnsi="Garamond" w:cs="Times New Roman"/>
          <w:bCs/>
          <w:color w:val="000000" w:themeColor="text1"/>
          <w:sz w:val="24"/>
          <w:szCs w:val="24"/>
        </w:rPr>
        <w:t xml:space="preserve"> sipas kërkesave të këtij ligji, ose personat kyç dhe personeli kyç i shoqërisë </w:t>
      </w:r>
      <w:r w:rsidR="00631A80" w:rsidRPr="008B3B82">
        <w:rPr>
          <w:rFonts w:ascii="Garamond" w:hAnsi="Garamond" w:cs="Times New Roman"/>
          <w:bCs/>
          <w:color w:val="000000" w:themeColor="text1"/>
          <w:sz w:val="24"/>
          <w:szCs w:val="24"/>
        </w:rPr>
        <w:t>administruese ose i depozitarit</w:t>
      </w:r>
      <w:r w:rsidR="003B11BE" w:rsidRPr="008B3B82">
        <w:rPr>
          <w:rFonts w:ascii="Garamond" w:hAnsi="Garamond" w:cs="Times New Roman"/>
          <w:bCs/>
          <w:color w:val="000000" w:themeColor="text1"/>
          <w:sz w:val="24"/>
          <w:szCs w:val="24"/>
        </w:rPr>
        <w:t xml:space="preserve"> nuk janë të aftë dhe të pë</w:t>
      </w:r>
      <w:r w:rsidR="00631A80" w:rsidRPr="008B3B82">
        <w:rPr>
          <w:rFonts w:ascii="Garamond" w:hAnsi="Garamond" w:cs="Times New Roman"/>
          <w:bCs/>
          <w:color w:val="000000" w:themeColor="text1"/>
          <w:sz w:val="24"/>
          <w:szCs w:val="24"/>
        </w:rPr>
        <w:t>rshtatshë</w:t>
      </w:r>
      <w:r w:rsidR="00810DD5" w:rsidRPr="008B3B82">
        <w:rPr>
          <w:rFonts w:ascii="Garamond" w:hAnsi="Garamond" w:cs="Times New Roman"/>
          <w:bCs/>
          <w:color w:val="000000" w:themeColor="text1"/>
          <w:sz w:val="24"/>
          <w:szCs w:val="24"/>
        </w:rPr>
        <w:t>m</w:t>
      </w:r>
      <w:r w:rsidR="00631A80" w:rsidRPr="008B3B82">
        <w:rPr>
          <w:rFonts w:ascii="Garamond" w:hAnsi="Garamond" w:cs="Times New Roman"/>
          <w:bCs/>
          <w:color w:val="000000" w:themeColor="text1"/>
          <w:sz w:val="24"/>
          <w:szCs w:val="24"/>
        </w:rPr>
        <w:t xml:space="preserve"> në bazë të nenit 15</w:t>
      </w:r>
      <w:r w:rsidR="003B11BE" w:rsidRPr="008B3B82">
        <w:rPr>
          <w:rFonts w:ascii="Garamond" w:hAnsi="Garamond" w:cs="Times New Roman"/>
          <w:bCs/>
          <w:color w:val="000000" w:themeColor="text1"/>
          <w:sz w:val="24"/>
          <w:szCs w:val="24"/>
        </w:rPr>
        <w:t xml:space="preserve"> të këtij ligji, apo nuk kanë përvojën e mjaftueshme që Autoriteti të krijojë bindjen se administrimi i fondit do të kryhet në int</w:t>
      </w:r>
      <w:r w:rsidR="008F49B0" w:rsidRPr="008B3B82">
        <w:rPr>
          <w:rFonts w:ascii="Garamond" w:hAnsi="Garamond" w:cs="Times New Roman"/>
          <w:bCs/>
          <w:color w:val="000000" w:themeColor="text1"/>
          <w:sz w:val="24"/>
          <w:szCs w:val="24"/>
        </w:rPr>
        <w:t>eresin më të mirë të anëtarëve.</w:t>
      </w:r>
    </w:p>
    <w:p w14:paraId="587EBB7D"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në rast të refuzimit të miratimit, arsyeton me shkrim vendi</w:t>
      </w:r>
      <w:r w:rsidR="008F49B0" w:rsidRPr="008B3B82">
        <w:rPr>
          <w:rFonts w:ascii="Garamond" w:hAnsi="Garamond" w:cs="Times New Roman"/>
          <w:bCs/>
          <w:color w:val="000000" w:themeColor="text1"/>
          <w:sz w:val="24"/>
          <w:szCs w:val="24"/>
        </w:rPr>
        <w:t>min për mosdhënien e miratimit.</w:t>
      </w:r>
    </w:p>
    <w:p w14:paraId="587EBB7E"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Autoriteti mund të refuzojë kërkesën e shoqërisë administruese për </w:t>
      </w:r>
      <w:r w:rsidR="00631A80" w:rsidRPr="008B3B82">
        <w:rPr>
          <w:rFonts w:ascii="Garamond" w:hAnsi="Garamond" w:cs="Times New Roman"/>
          <w:bCs/>
          <w:color w:val="000000" w:themeColor="text1"/>
          <w:sz w:val="24"/>
          <w:szCs w:val="24"/>
        </w:rPr>
        <w:t>miratimin e fondit të pensionit</w:t>
      </w:r>
      <w:r w:rsidR="003B11BE" w:rsidRPr="008B3B82">
        <w:rPr>
          <w:rFonts w:ascii="Garamond" w:hAnsi="Garamond" w:cs="Times New Roman"/>
          <w:bCs/>
          <w:color w:val="000000" w:themeColor="text1"/>
          <w:sz w:val="24"/>
          <w:szCs w:val="24"/>
        </w:rPr>
        <w:t xml:space="preserve"> nëse ndaj kësaj shoqërie </w:t>
      </w:r>
      <w:r w:rsidR="00631A80" w:rsidRPr="008B3B82">
        <w:rPr>
          <w:rFonts w:ascii="Garamond" w:hAnsi="Garamond" w:cs="Times New Roman"/>
          <w:bCs/>
          <w:color w:val="000000" w:themeColor="text1"/>
          <w:sz w:val="24"/>
          <w:szCs w:val="24"/>
        </w:rPr>
        <w:t>është vendosur masë mbikëqyrëse</w:t>
      </w:r>
      <w:r w:rsidR="003B11BE" w:rsidRPr="008B3B82">
        <w:rPr>
          <w:rFonts w:ascii="Garamond" w:hAnsi="Garamond" w:cs="Times New Roman"/>
          <w:bCs/>
          <w:color w:val="000000" w:themeColor="text1"/>
          <w:sz w:val="24"/>
          <w:szCs w:val="24"/>
        </w:rPr>
        <w:t xml:space="preserve"> për shkak të shkeljeve të këtij ligji dhe të rregulloreve të miratuara në bazë të tij. </w:t>
      </w:r>
    </w:p>
    <w:p w14:paraId="587EBB7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8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55</w:t>
      </w:r>
    </w:p>
    <w:p w14:paraId="587EBB8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Miratimi në të njëjtën kohë</w:t>
      </w:r>
    </w:p>
    <w:p w14:paraId="587EBB8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8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Autoriteti vendos njëkohësisht për miratimin e kërkesës për krijimin dhe administrimin e fondit të pensionit privat, kontratave tip të anëtarësimit, përfshirë kontratën e administrimit të aktiveve lidhur midis shoqërisë administruese dhe sponsorit për fondin me pjesëmarrje të mbyllur, si dhe prospektit për çdo fond të pensionit privat.</w:t>
      </w:r>
    </w:p>
    <w:p w14:paraId="587EBB8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8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56</w:t>
      </w:r>
    </w:p>
    <w:p w14:paraId="587EBB86" w14:textId="77777777" w:rsidR="003B11BE" w:rsidRPr="008B3B82" w:rsidRDefault="00A76599"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Revokimi i</w:t>
      </w:r>
      <w:r w:rsidR="003B11BE" w:rsidRPr="008B3B82">
        <w:rPr>
          <w:rFonts w:ascii="Garamond" w:hAnsi="Garamond" w:cs="Times New Roman"/>
          <w:b/>
          <w:bCs/>
          <w:color w:val="000000" w:themeColor="text1"/>
          <w:sz w:val="24"/>
          <w:szCs w:val="24"/>
        </w:rPr>
        <w:t xml:space="preserve"> miratimit të fondit të pensionit</w:t>
      </w:r>
    </w:p>
    <w:p w14:paraId="587EBB8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88"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mund të re</w:t>
      </w:r>
      <w:r w:rsidR="00631A80" w:rsidRPr="008B3B82">
        <w:rPr>
          <w:rFonts w:ascii="Garamond" w:hAnsi="Garamond" w:cs="Times New Roman"/>
          <w:bCs/>
          <w:color w:val="000000" w:themeColor="text1"/>
          <w:sz w:val="24"/>
          <w:szCs w:val="24"/>
        </w:rPr>
        <w:t>vokojë miratimin e fondit</w:t>
      </w:r>
      <w:r w:rsidR="008F49B0" w:rsidRPr="008B3B82">
        <w:rPr>
          <w:rFonts w:ascii="Garamond" w:hAnsi="Garamond" w:cs="Times New Roman"/>
          <w:bCs/>
          <w:color w:val="000000" w:themeColor="text1"/>
          <w:sz w:val="24"/>
          <w:szCs w:val="24"/>
        </w:rPr>
        <w:t xml:space="preserve"> kur:</w:t>
      </w:r>
    </w:p>
    <w:p w14:paraId="587EBB89"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nuk respektohen kushtet e përcaktuara në prospekt; </w:t>
      </w:r>
    </w:p>
    <w:p w14:paraId="587EBB8A" w14:textId="77777777" w:rsidR="003B11BE" w:rsidRPr="008B3B82" w:rsidRDefault="00631A8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shoqërisë administruese i hiqet e drejta për të ushtruar veprimtarinë e administrimit të fondeve</w:t>
      </w:r>
      <w:r w:rsidR="008F49B0" w:rsidRPr="008B3B82">
        <w:rPr>
          <w:rFonts w:ascii="Garamond" w:hAnsi="Garamond" w:cs="Times New Roman"/>
          <w:bCs/>
          <w:color w:val="000000" w:themeColor="text1"/>
          <w:sz w:val="24"/>
          <w:szCs w:val="24"/>
        </w:rPr>
        <w:t xml:space="preserve"> të pensionit.</w:t>
      </w:r>
    </w:p>
    <w:p w14:paraId="587EBB8B"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Shoqëria ndalohet të investojë aktivet e fondit nga momenti i </w:t>
      </w:r>
      <w:r w:rsidR="00A76599" w:rsidRPr="008B3B82">
        <w:rPr>
          <w:rFonts w:ascii="Garamond" w:hAnsi="Garamond" w:cs="Times New Roman"/>
          <w:bCs/>
          <w:color w:val="000000" w:themeColor="text1"/>
          <w:sz w:val="24"/>
          <w:szCs w:val="24"/>
        </w:rPr>
        <w:t>revokimit</w:t>
      </w:r>
      <w:r w:rsidR="00290DE8" w:rsidRPr="008B3B82">
        <w:rPr>
          <w:rFonts w:ascii="Garamond" w:hAnsi="Garamond" w:cs="Times New Roman"/>
          <w:bCs/>
          <w:color w:val="000000" w:themeColor="text1"/>
          <w:sz w:val="24"/>
          <w:szCs w:val="24"/>
        </w:rPr>
        <w:t xml:space="preserve"> </w:t>
      </w:r>
      <w:r w:rsidR="00A76599"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 xml:space="preserve">ë miratimit të fondit të pensionit dhe merr masa të menjëhershme për transferimin e administrimit të fondit të pensionit. </w:t>
      </w:r>
    </w:p>
    <w:p w14:paraId="587EBB8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8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57</w:t>
      </w:r>
    </w:p>
    <w:p w14:paraId="587EBB8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Mbrojtja e aktiveve të anëtarit</w:t>
      </w:r>
    </w:p>
    <w:p w14:paraId="587EBB8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90"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Aktivet e fondit të pensionit nuk mund të jenë objekt i pretendimeve ose ekzekutimeve të kryera në emër dhe për llogari të kreditorëve të shoqërisë adminis</w:t>
      </w:r>
      <w:r w:rsidR="008F49B0" w:rsidRPr="008B3B82">
        <w:rPr>
          <w:rFonts w:ascii="Garamond" w:hAnsi="Garamond" w:cs="Times New Roman"/>
          <w:bCs/>
          <w:color w:val="000000" w:themeColor="text1"/>
          <w:sz w:val="24"/>
          <w:szCs w:val="24"/>
        </w:rPr>
        <w:t xml:space="preserve">truese të fondit të pensionit. </w:t>
      </w:r>
    </w:p>
    <w:p w14:paraId="587EBB91"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Aktivet e fondit të pensionit veçohen nga aktivet e shoqërisë administruese dhe nuk mund të jenë pjesë e procedurës së falimentim</w:t>
      </w:r>
      <w:r w:rsidR="008F49B0" w:rsidRPr="008B3B82">
        <w:rPr>
          <w:rFonts w:ascii="Garamond" w:hAnsi="Garamond" w:cs="Times New Roman"/>
          <w:bCs/>
          <w:color w:val="000000" w:themeColor="text1"/>
          <w:sz w:val="24"/>
          <w:szCs w:val="24"/>
        </w:rPr>
        <w:t xml:space="preserve">it të shoqërisë administruese. </w:t>
      </w:r>
    </w:p>
    <w:p w14:paraId="587EBB92"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Anëtari i fondit të pensionit nuk mund të vendosë si kolateral ose garanci aktivet që disponon në ll</w:t>
      </w:r>
      <w:r w:rsidR="008F49B0" w:rsidRPr="008B3B82">
        <w:rPr>
          <w:rFonts w:ascii="Garamond" w:hAnsi="Garamond" w:cs="Times New Roman"/>
          <w:bCs/>
          <w:color w:val="000000" w:themeColor="text1"/>
          <w:sz w:val="24"/>
          <w:szCs w:val="24"/>
        </w:rPr>
        <w:t xml:space="preserve">ogarinë e fondit të pensionit. </w:t>
      </w:r>
    </w:p>
    <w:p w14:paraId="587EBB9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B50EF5"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Fondet në llogarinë personale të një anëtari të fondit mund të trashëgohen në përputhje me legjislacionin në fuqi, që rregullon të drejtën e trashëgimisë.</w:t>
      </w:r>
    </w:p>
    <w:p w14:paraId="587EBB9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9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58</w:t>
      </w:r>
    </w:p>
    <w:p w14:paraId="587EBB9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Përllogaritja e vlerës neto të aktiveve të fondit të pensionit</w:t>
      </w:r>
    </w:p>
    <w:p w14:paraId="587EBB9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98" w14:textId="7783F410"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është përgjegjëse për përcaktimin e vlerës neto të aktiveve të fondit të pensionit, duke zbritur të gjitha detyrimet për fondin. Llogaritja e vlerës neto të aktiveve të fondit të pensionit duhet të sigurojë trajtim të paanshëm të të gjithë anëtarëve të fondit dhe duhet të jetë në interes të t</w:t>
      </w:r>
      <w:r w:rsidR="008F49B0" w:rsidRPr="008B3B82">
        <w:rPr>
          <w:rFonts w:ascii="Garamond" w:hAnsi="Garamond" w:cs="Times New Roman"/>
          <w:bCs/>
          <w:color w:val="000000" w:themeColor="text1"/>
          <w:sz w:val="24"/>
          <w:szCs w:val="24"/>
        </w:rPr>
        <w:t>ë gjithë anëtarëve të fondit.</w:t>
      </w:r>
      <w:r w:rsidR="00362701">
        <w:rPr>
          <w:rFonts w:ascii="Garamond" w:hAnsi="Garamond" w:cs="Times New Roman"/>
          <w:bCs/>
          <w:color w:val="000000" w:themeColor="text1"/>
          <w:sz w:val="24"/>
          <w:szCs w:val="24"/>
        </w:rPr>
        <w:t xml:space="preserve"> </w:t>
      </w:r>
    </w:p>
    <w:p w14:paraId="587EBB99"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është përgjegjëse për saktësinë e llogaritjes së vlerës neto të aktiveve të fon</w:t>
      </w:r>
      <w:r w:rsidR="00CB76AC" w:rsidRPr="008B3B82">
        <w:rPr>
          <w:rFonts w:ascii="Garamond" w:hAnsi="Garamond" w:cs="Times New Roman"/>
          <w:bCs/>
          <w:color w:val="000000" w:themeColor="text1"/>
          <w:sz w:val="24"/>
          <w:szCs w:val="24"/>
        </w:rPr>
        <w:t>dit të pensionit për çdo anëtar</w:t>
      </w:r>
      <w:r w:rsidR="003B11BE" w:rsidRPr="008B3B82">
        <w:rPr>
          <w:rFonts w:ascii="Garamond" w:hAnsi="Garamond" w:cs="Times New Roman"/>
          <w:bCs/>
          <w:color w:val="000000" w:themeColor="text1"/>
          <w:sz w:val="24"/>
          <w:szCs w:val="24"/>
        </w:rPr>
        <w:t xml:space="preserve"> në përputhje me dispozitat e këtij ligji. </w:t>
      </w:r>
    </w:p>
    <w:p w14:paraId="587EBB9A" w14:textId="77777777" w:rsidR="006355DC" w:rsidRPr="008B3B82" w:rsidRDefault="006355DC" w:rsidP="00A3193F">
      <w:pPr>
        <w:spacing w:after="0" w:line="240" w:lineRule="auto"/>
        <w:ind w:firstLine="284"/>
        <w:jc w:val="center"/>
        <w:rPr>
          <w:rFonts w:ascii="Garamond" w:hAnsi="Garamond" w:cs="Times New Roman"/>
          <w:bCs/>
          <w:color w:val="000000" w:themeColor="text1"/>
          <w:sz w:val="24"/>
          <w:szCs w:val="24"/>
        </w:rPr>
      </w:pPr>
    </w:p>
    <w:p w14:paraId="587EBB9B" w14:textId="77777777" w:rsidR="008F49B0" w:rsidRPr="008B3B82" w:rsidRDefault="00794112"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59</w:t>
      </w:r>
    </w:p>
    <w:p w14:paraId="587EBB9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Kontributet në fondin e pensionit</w:t>
      </w:r>
    </w:p>
    <w:p w14:paraId="587EBB9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B9E" w14:textId="334F9AC7" w:rsidR="003B11BE" w:rsidRPr="008B3B82" w:rsidRDefault="00362701" w:rsidP="00A3193F">
      <w:pPr>
        <w:spacing w:after="0" w:line="240" w:lineRule="auto"/>
        <w:ind w:firstLine="284"/>
        <w:jc w:val="both"/>
        <w:rPr>
          <w:rFonts w:ascii="Garamond" w:hAnsi="Garamond"/>
          <w:color w:val="000000" w:themeColor="text1"/>
          <w:sz w:val="24"/>
          <w:szCs w:val="24"/>
        </w:rPr>
      </w:pPr>
      <w:r>
        <w:rPr>
          <w:rFonts w:ascii="Garamond" w:hAnsi="Garamond" w:cs="Times New Roman"/>
          <w:bCs/>
          <w:color w:val="000000" w:themeColor="text1"/>
          <w:sz w:val="24"/>
          <w:szCs w:val="24"/>
        </w:rPr>
        <w:t xml:space="preserve"> </w:t>
      </w:r>
      <w:r w:rsidR="00B50EF5"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Pagesat në formë kontributi të bëra në llogarinë personale të anëtarit, si dhe</w:t>
      </w:r>
      <w:r w:rsidR="00794112" w:rsidRPr="008B3B82">
        <w:rPr>
          <w:rFonts w:ascii="Garamond" w:hAnsi="Garamond" w:cs="Times New Roman"/>
          <w:bCs/>
          <w:color w:val="000000" w:themeColor="text1"/>
          <w:sz w:val="24"/>
          <w:szCs w:val="24"/>
        </w:rPr>
        <w:t xml:space="preserve"> aktivet e transferuara në fond</w:t>
      </w:r>
      <w:r w:rsidR="003B11BE" w:rsidRPr="008B3B82">
        <w:rPr>
          <w:rFonts w:ascii="Garamond" w:hAnsi="Garamond" w:cs="Times New Roman"/>
          <w:bCs/>
          <w:color w:val="000000" w:themeColor="text1"/>
          <w:sz w:val="24"/>
          <w:szCs w:val="24"/>
        </w:rPr>
        <w:t xml:space="preserve"> do të shndërrohen në kuota pensioni në ditën e mbërritjes së pagesës </w:t>
      </w:r>
      <w:r w:rsidR="00740A42" w:rsidRPr="008B3B82">
        <w:rPr>
          <w:rFonts w:ascii="Garamond" w:hAnsi="Garamond"/>
          <w:color w:val="000000" w:themeColor="text1"/>
          <w:sz w:val="24"/>
          <w:szCs w:val="24"/>
        </w:rPr>
        <w:t>në llogarinë e fondit me çmimin e kuotës të d</w:t>
      </w:r>
      <w:r w:rsidR="002A0044" w:rsidRPr="008B3B82">
        <w:rPr>
          <w:rFonts w:ascii="Garamond" w:hAnsi="Garamond"/>
          <w:color w:val="000000" w:themeColor="text1"/>
          <w:sz w:val="24"/>
          <w:szCs w:val="24"/>
        </w:rPr>
        <w:t>itës së mbërritjes së pagesës.</w:t>
      </w:r>
    </w:p>
    <w:p w14:paraId="587EBB9F"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Çmimi fillestar i kuotave të fondit përc</w:t>
      </w:r>
      <w:r w:rsidR="008F49B0" w:rsidRPr="008B3B82">
        <w:rPr>
          <w:rFonts w:ascii="Garamond" w:hAnsi="Garamond" w:cs="Times New Roman"/>
          <w:bCs/>
          <w:color w:val="000000" w:themeColor="text1"/>
          <w:sz w:val="24"/>
          <w:szCs w:val="24"/>
        </w:rPr>
        <w:t>aktohet në prospektin e fondit.</w:t>
      </w:r>
    </w:p>
    <w:p w14:paraId="587EBBA0" w14:textId="77777777"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Shoqëria administruese është përgjegjëse për shndërrimin e </w:t>
      </w:r>
      <w:r w:rsidR="008F49B0" w:rsidRPr="008B3B82">
        <w:rPr>
          <w:rFonts w:ascii="Garamond" w:hAnsi="Garamond" w:cs="Times New Roman"/>
          <w:bCs/>
          <w:color w:val="000000" w:themeColor="text1"/>
          <w:sz w:val="24"/>
          <w:szCs w:val="24"/>
        </w:rPr>
        <w:t>kontributeve në kuota pensioni.</w:t>
      </w:r>
    </w:p>
    <w:p w14:paraId="587EBBA1" w14:textId="0E9E70A4" w:rsidR="003B11BE" w:rsidRPr="008B3B82" w:rsidRDefault="00B50EF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Për qëllime vlerësimi, çdo kuotë pensioni përfaqëson një pjesë përpjesëtimore pronësie në aktivet e fondit të pensionit. Vlera totale e kuotave në fondin e pensionit është gjithmonë e barabartë me vlerën totale neto të aktiveve</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fondit të pensionit.</w:t>
      </w:r>
    </w:p>
    <w:p w14:paraId="587EBBA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A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60</w:t>
      </w:r>
    </w:p>
    <w:p w14:paraId="587EBBA4" w14:textId="77777777" w:rsidR="008F49B0"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Përgjegjësia për llogaritjen e vlerës neto të aktiveve të fondit të pensionit, </w:t>
      </w:r>
    </w:p>
    <w:p w14:paraId="587EBBA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si dhe të çmimit të kuotës</w:t>
      </w:r>
    </w:p>
    <w:p w14:paraId="587EBBA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A7"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Vlera neto e aktiveve dhe çmimi i kuotës së fondit do të llogariten nga shoqëria administruese në përputhje me politikat e miratuara të kontabilitetit, si dhe metodologjisë së vlerësimit, sipas këtij ligji, rregulloret e miratuara në bazë t</w:t>
      </w:r>
      <w:r w:rsidR="008F49B0" w:rsidRPr="008B3B82">
        <w:rPr>
          <w:rFonts w:ascii="Garamond" w:hAnsi="Garamond" w:cs="Times New Roman"/>
          <w:bCs/>
          <w:color w:val="000000" w:themeColor="text1"/>
          <w:sz w:val="24"/>
          <w:szCs w:val="24"/>
        </w:rPr>
        <w:t>ë tij dhe prospektit të fondit.</w:t>
      </w:r>
    </w:p>
    <w:p w14:paraId="587EBBA8"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Metodologjia e vlerësimit të aktiveve të fondit të pensionit miratohet nga shoqëria administruese e fondeve dhe nga depozitari dhe përshkruhet në mënyrë të përgjithshme në prospektin e fondi</w:t>
      </w:r>
      <w:r w:rsidR="008F49B0" w:rsidRPr="008B3B82">
        <w:rPr>
          <w:rFonts w:ascii="Garamond" w:hAnsi="Garamond" w:cs="Times New Roman"/>
          <w:bCs/>
          <w:color w:val="000000" w:themeColor="text1"/>
          <w:sz w:val="24"/>
          <w:szCs w:val="24"/>
        </w:rPr>
        <w:t>t të pensionit.</w:t>
      </w:r>
    </w:p>
    <w:p w14:paraId="587EBBA9"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Depozitari i fondit kontrollon dhe verifikon llogaritjen e vlerës neto të aktiveve të fondit dhe çmimin e kuotës në përputhje me politikat e kontabilitetit dhe metodologjinë e vlerësimit. Depozitari është përgjegjës për saktësinë e llogaritjes dhe nënshkruan dokumentin që përmban përcaktimin e vlerës së aktiveve dhe mban një kopje në dosjen e vet, e cila i vihet në dispozicion Autoritetit</w:t>
      </w:r>
      <w:r w:rsidR="008F49B0" w:rsidRPr="008B3B82">
        <w:rPr>
          <w:rFonts w:ascii="Garamond" w:hAnsi="Garamond" w:cs="Times New Roman"/>
          <w:bCs/>
          <w:color w:val="000000" w:themeColor="text1"/>
          <w:sz w:val="24"/>
          <w:szCs w:val="24"/>
        </w:rPr>
        <w:t xml:space="preserve"> në inspektim, sipas kërkesës. </w:t>
      </w:r>
    </w:p>
    <w:p w14:paraId="587EBBAA"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Nëse depozitari gjatë kontrollit të llogaritjes së vlerës ne</w:t>
      </w:r>
      <w:r w:rsidR="00B629E8" w:rsidRPr="008B3B82">
        <w:rPr>
          <w:rFonts w:ascii="Garamond" w:hAnsi="Garamond" w:cs="Times New Roman"/>
          <w:bCs/>
          <w:color w:val="000000" w:themeColor="text1"/>
          <w:sz w:val="24"/>
          <w:szCs w:val="24"/>
        </w:rPr>
        <w:t>to të aktiveve të fondit</w:t>
      </w:r>
      <w:r w:rsidR="003B11BE" w:rsidRPr="008B3B82">
        <w:rPr>
          <w:rFonts w:ascii="Garamond" w:hAnsi="Garamond" w:cs="Times New Roman"/>
          <w:bCs/>
          <w:color w:val="000000" w:themeColor="text1"/>
          <w:sz w:val="24"/>
          <w:szCs w:val="24"/>
        </w:rPr>
        <w:t xml:space="preserve"> identifikon pasaktësi dhe/ose parregullsi, njofton menjëherë me shkrim ose në mënyrë elekt</w:t>
      </w:r>
      <w:r w:rsidR="008F49B0" w:rsidRPr="008B3B82">
        <w:rPr>
          <w:rFonts w:ascii="Garamond" w:hAnsi="Garamond" w:cs="Times New Roman"/>
          <w:bCs/>
          <w:color w:val="000000" w:themeColor="text1"/>
          <w:sz w:val="24"/>
          <w:szCs w:val="24"/>
        </w:rPr>
        <w:t>ronike shoqërinë administruese.</w:t>
      </w:r>
    </w:p>
    <w:p w14:paraId="587EBBAB"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Audituesi i jashtëm i fondit të pensionit gjatë auditimit vjetor kontrollon për të siguruar që janë respektuar kërkesat e vlerësimit, çmimi i llogaritur i kuotave është i saktë dhe tarifa e administrimit është në përputhje me këtë</w:t>
      </w:r>
      <w:r w:rsidR="00B629E8" w:rsidRPr="008B3B82">
        <w:rPr>
          <w:rFonts w:ascii="Garamond" w:hAnsi="Garamond" w:cs="Times New Roman"/>
          <w:bCs/>
          <w:color w:val="000000" w:themeColor="text1"/>
          <w:sz w:val="24"/>
          <w:szCs w:val="24"/>
        </w:rPr>
        <w:t xml:space="preserve"> ligj dhe me aktet rregullative</w:t>
      </w:r>
      <w:r w:rsidR="003B11BE" w:rsidRPr="008B3B82">
        <w:rPr>
          <w:rFonts w:ascii="Garamond" w:hAnsi="Garamond" w:cs="Times New Roman"/>
          <w:bCs/>
          <w:color w:val="000000" w:themeColor="text1"/>
          <w:sz w:val="24"/>
          <w:szCs w:val="24"/>
        </w:rPr>
        <w:t xml:space="preserve"> të miratuara nga Autori</w:t>
      </w:r>
      <w:r w:rsidR="008F49B0" w:rsidRPr="008B3B82">
        <w:rPr>
          <w:rFonts w:ascii="Garamond" w:hAnsi="Garamond" w:cs="Times New Roman"/>
          <w:bCs/>
          <w:color w:val="000000" w:themeColor="text1"/>
          <w:sz w:val="24"/>
          <w:szCs w:val="24"/>
        </w:rPr>
        <w:t xml:space="preserve">teti në zbatim të këtij ligji. </w:t>
      </w:r>
    </w:p>
    <w:p w14:paraId="587EBBAC"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Shoqëria administruese publikon në faqen zyrtare të internetit çdo ditë çmimin e kuotës së fond</w:t>
      </w:r>
      <w:r w:rsidR="00B629E8" w:rsidRPr="008B3B82">
        <w:rPr>
          <w:rFonts w:ascii="Garamond" w:hAnsi="Garamond" w:cs="Times New Roman"/>
          <w:bCs/>
          <w:color w:val="000000" w:themeColor="text1"/>
          <w:sz w:val="24"/>
          <w:szCs w:val="24"/>
        </w:rPr>
        <w:t>eve dhe vlerën neto të aktiveve</w:t>
      </w:r>
      <w:r w:rsidR="003B11BE" w:rsidRPr="008B3B82">
        <w:rPr>
          <w:rFonts w:ascii="Garamond" w:hAnsi="Garamond" w:cs="Times New Roman"/>
          <w:bCs/>
          <w:color w:val="000000" w:themeColor="text1"/>
          <w:sz w:val="24"/>
          <w:szCs w:val="24"/>
        </w:rPr>
        <w:t xml:space="preserve"> pas rakordimit dhe konfi</w:t>
      </w:r>
      <w:r w:rsidR="008F49B0" w:rsidRPr="008B3B82">
        <w:rPr>
          <w:rFonts w:ascii="Garamond" w:hAnsi="Garamond" w:cs="Times New Roman"/>
          <w:bCs/>
          <w:color w:val="000000" w:themeColor="text1"/>
          <w:sz w:val="24"/>
          <w:szCs w:val="24"/>
        </w:rPr>
        <w:t>rmimit me depozitarin e fondit.</w:t>
      </w:r>
    </w:p>
    <w:p w14:paraId="587EBBAD"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7.</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Shoqëria administruese është përgjegjëse për vlerësimin e saktë të aktiveve të fondit, saktësinë e llogaritjes së vlerës neto t</w:t>
      </w:r>
      <w:r w:rsidR="008F49B0" w:rsidRPr="008B3B82">
        <w:rPr>
          <w:rFonts w:ascii="Garamond" w:hAnsi="Garamond" w:cs="Times New Roman"/>
          <w:bCs/>
          <w:color w:val="000000" w:themeColor="text1"/>
          <w:sz w:val="24"/>
          <w:szCs w:val="24"/>
        </w:rPr>
        <w:t>ë aktiveve dhe çmimin e kuotës.</w:t>
      </w:r>
    </w:p>
    <w:p w14:paraId="587EBBAE"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8.</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 rast se llogaritja dhe kontrolli i vlerës net</w:t>
      </w:r>
      <w:r w:rsidR="00B46C03" w:rsidRPr="008B3B82">
        <w:rPr>
          <w:rFonts w:ascii="Garamond" w:hAnsi="Garamond" w:cs="Times New Roman"/>
          <w:bCs/>
          <w:color w:val="000000" w:themeColor="text1"/>
          <w:sz w:val="24"/>
          <w:szCs w:val="24"/>
        </w:rPr>
        <w:t xml:space="preserve">o të aktiveve të fondit </w:t>
      </w:r>
      <w:r w:rsidR="003B11BE" w:rsidRPr="008B3B82">
        <w:rPr>
          <w:rFonts w:ascii="Garamond" w:hAnsi="Garamond" w:cs="Times New Roman"/>
          <w:bCs/>
          <w:color w:val="000000" w:themeColor="text1"/>
          <w:sz w:val="24"/>
          <w:szCs w:val="24"/>
        </w:rPr>
        <w:t xml:space="preserve">nuk kryhen brenda afatit të parashikuar, shoqëria administruese dhe depozitari duhet të njoftojnë Autoritetin duke specifikuar arsyet </w:t>
      </w:r>
      <w:r w:rsidR="00933B98" w:rsidRPr="008B3B82">
        <w:rPr>
          <w:rFonts w:ascii="Garamond" w:hAnsi="Garamond" w:cs="Times New Roman"/>
          <w:color w:val="000000" w:themeColor="text1"/>
          <w:sz w:val="24"/>
          <w:szCs w:val="24"/>
        </w:rPr>
        <w:t>për të cilat</w:t>
      </w:r>
      <w:r w:rsidR="003B11BE" w:rsidRPr="008B3B82">
        <w:rPr>
          <w:rFonts w:ascii="Garamond" w:hAnsi="Garamond" w:cs="Times New Roman"/>
          <w:bCs/>
          <w:color w:val="000000" w:themeColor="text1"/>
          <w:sz w:val="24"/>
          <w:szCs w:val="24"/>
        </w:rPr>
        <w:t xml:space="preserve"> është e pamundur të përcaktohet vlera neto e a</w:t>
      </w:r>
      <w:r w:rsidR="008F49B0" w:rsidRPr="008B3B82">
        <w:rPr>
          <w:rFonts w:ascii="Garamond" w:hAnsi="Garamond" w:cs="Times New Roman"/>
          <w:bCs/>
          <w:color w:val="000000" w:themeColor="text1"/>
          <w:sz w:val="24"/>
          <w:szCs w:val="24"/>
        </w:rPr>
        <w:t>ktiveve të fondit të pensionit.</w:t>
      </w:r>
    </w:p>
    <w:p w14:paraId="587EBBAF"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9.</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Autoriteti nxjerr rregullore për mënyrën dhe afatin e përllogaritjes së vlerës neto të aktiveve të fondit të pensionit dhe shndërrimin e kontributeve në kuota, përfshirë çmimin e kuotës, si dhe mënyrën e raportimit. </w:t>
      </w:r>
    </w:p>
    <w:p w14:paraId="587EBBB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B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61</w:t>
      </w:r>
    </w:p>
    <w:p w14:paraId="587EBBB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Mbrojtja e anëtarit të fondit të pensionit</w:t>
      </w:r>
    </w:p>
    <w:p w14:paraId="587EBBB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B4"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Detyrimet e vetë shoqërisë administruese nuk mund t’i ngarkohen fondit të pensionit.</w:t>
      </w:r>
    </w:p>
    <w:p w14:paraId="587EBBB5"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B629E8"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Anëtarët e fondit nuk janë përgjegjës për detyrimet e shoqërisë administruese, që rrjedhin nga veprimet juridike në emër të vetë shoqërisë administruese dhe për llogari të anëtarëve të fondit. Shoqëria administruese nuk mund</w:t>
      </w:r>
      <w:r w:rsidR="00B629E8" w:rsidRPr="008B3B82">
        <w:rPr>
          <w:rFonts w:ascii="Garamond" w:hAnsi="Garamond" w:cs="Times New Roman"/>
          <w:bCs/>
          <w:color w:val="000000" w:themeColor="text1"/>
          <w:sz w:val="24"/>
          <w:szCs w:val="24"/>
        </w:rPr>
        <w:t xml:space="preserve"> të kryejë transaksione ligjore</w:t>
      </w:r>
      <w:r w:rsidR="003B11BE" w:rsidRPr="008B3B82">
        <w:rPr>
          <w:rFonts w:ascii="Garamond" w:hAnsi="Garamond" w:cs="Times New Roman"/>
          <w:bCs/>
          <w:color w:val="000000" w:themeColor="text1"/>
          <w:sz w:val="24"/>
          <w:szCs w:val="24"/>
        </w:rPr>
        <w:t xml:space="preserve"> nga të cilat mund të lindin detyrime të drejtpërdrejta për anëtarët e fondit. Të gjitha veprimet ligjore në kundërshtim me këtë paragraf janë të pavlefshme.</w:t>
      </w:r>
    </w:p>
    <w:p w14:paraId="587EBBB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B7" w14:textId="31A911B7" w:rsidR="003B11BE" w:rsidRPr="008B3B82" w:rsidRDefault="00142DD7"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w:t>
      </w:r>
    </w:p>
    <w:p w14:paraId="587EBBB8" w14:textId="6F087DE0" w:rsidR="003B11BE" w:rsidRPr="008B3B82" w:rsidRDefault="00142DD7"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ANËTARËSIMI NË FONDIN E PENSIONIT</w:t>
      </w:r>
    </w:p>
    <w:p w14:paraId="587EBBB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BB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62</w:t>
      </w:r>
    </w:p>
    <w:p w14:paraId="587EBBB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Kontrata e anëtarësimit</w:t>
      </w:r>
    </w:p>
    <w:p w14:paraId="587EBBB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BD"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Anëtarësimi në fondin me pjesëma</w:t>
      </w:r>
      <w:r w:rsidR="008F49B0" w:rsidRPr="008B3B82">
        <w:rPr>
          <w:rFonts w:ascii="Garamond" w:hAnsi="Garamond" w:cs="Times New Roman"/>
          <w:bCs/>
          <w:color w:val="000000" w:themeColor="text1"/>
          <w:sz w:val="24"/>
          <w:szCs w:val="24"/>
        </w:rPr>
        <w:t xml:space="preserve">rrje të hapur bëhet nëpërmjet: </w:t>
      </w:r>
    </w:p>
    <w:p w14:paraId="587EBBBE"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nënshkrimit të kontratës së anëtarësimit individual, kur anëtari i fondit është individ; </w:t>
      </w:r>
    </w:p>
    <w:p w14:paraId="587EBBBF"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nënshkrimit nga punëmarrësi të deklaratës së pranimit të pjesëmarrjes në fondin e pensionit</w:t>
      </w:r>
      <w:r w:rsidR="008F49B0" w:rsidRPr="008B3B82">
        <w:rPr>
          <w:rFonts w:ascii="Garamond" w:hAnsi="Garamond" w:cs="Times New Roman"/>
          <w:bCs/>
          <w:color w:val="000000" w:themeColor="text1"/>
          <w:sz w:val="24"/>
          <w:szCs w:val="24"/>
        </w:rPr>
        <w:t xml:space="preserve"> të zgjedhur nga punëdhënësi. </w:t>
      </w:r>
    </w:p>
    <w:p w14:paraId="587EBBC0" w14:textId="0541EE5B"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Deklarata e pranimit të pjesëmarrjes në fond nënshkruhet edhe nga punëmarrësit e sponsorit, i cili krijon fondin e pensionit me</w:t>
      </w:r>
      <w:r w:rsidR="008F49B0" w:rsidRPr="008B3B82">
        <w:rPr>
          <w:rFonts w:ascii="Garamond" w:hAnsi="Garamond" w:cs="Times New Roman"/>
          <w:bCs/>
          <w:color w:val="000000" w:themeColor="text1"/>
          <w:sz w:val="24"/>
          <w:szCs w:val="24"/>
        </w:rPr>
        <w:t xml:space="preserve"> pjesëmarrje të mbyllur.</w:t>
      </w:r>
      <w:r w:rsidR="00362701">
        <w:rPr>
          <w:rFonts w:ascii="Garamond" w:hAnsi="Garamond" w:cs="Times New Roman"/>
          <w:bCs/>
          <w:color w:val="000000" w:themeColor="text1"/>
          <w:sz w:val="24"/>
          <w:szCs w:val="24"/>
        </w:rPr>
        <w:t xml:space="preserve"> </w:t>
      </w:r>
    </w:p>
    <w:p w14:paraId="587EBBC1"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B629E8" w:rsidRPr="008B3B82">
        <w:rPr>
          <w:rFonts w:ascii="Garamond" w:hAnsi="Garamond" w:cs="Times New Roman"/>
          <w:bCs/>
          <w:color w:val="000000" w:themeColor="text1"/>
          <w:sz w:val="24"/>
          <w:szCs w:val="24"/>
        </w:rPr>
        <w:t>Anëtarësimi i punëmarrësve</w:t>
      </w:r>
      <w:r w:rsidR="003B11BE" w:rsidRPr="008B3B82">
        <w:rPr>
          <w:rFonts w:ascii="Garamond" w:hAnsi="Garamond" w:cs="Times New Roman"/>
          <w:bCs/>
          <w:color w:val="000000" w:themeColor="text1"/>
          <w:sz w:val="24"/>
          <w:szCs w:val="24"/>
        </w:rPr>
        <w:t xml:space="preserve"> si në fondin me pjesëmarrje të hapur, ashtu dhe në f</w:t>
      </w:r>
      <w:r w:rsidR="00B629E8" w:rsidRPr="008B3B82">
        <w:rPr>
          <w:rFonts w:ascii="Garamond" w:hAnsi="Garamond" w:cs="Times New Roman"/>
          <w:bCs/>
          <w:color w:val="000000" w:themeColor="text1"/>
          <w:sz w:val="24"/>
          <w:szCs w:val="24"/>
        </w:rPr>
        <w:t>ondin me pjesëmarrje të mbyllur</w:t>
      </w:r>
      <w:r w:rsidR="003B11BE" w:rsidRPr="008B3B82">
        <w:rPr>
          <w:rFonts w:ascii="Garamond" w:hAnsi="Garamond" w:cs="Times New Roman"/>
          <w:bCs/>
          <w:color w:val="000000" w:themeColor="text1"/>
          <w:sz w:val="24"/>
          <w:szCs w:val="24"/>
        </w:rPr>
        <w:t xml:space="preserve"> bëhet nëpërm</w:t>
      </w:r>
      <w:r w:rsidR="008F49B0" w:rsidRPr="008B3B82">
        <w:rPr>
          <w:rFonts w:ascii="Garamond" w:hAnsi="Garamond" w:cs="Times New Roman"/>
          <w:bCs/>
          <w:color w:val="000000" w:themeColor="text1"/>
          <w:sz w:val="24"/>
          <w:szCs w:val="24"/>
        </w:rPr>
        <w:t>jet punëdhënësit ose sponsorit.</w:t>
      </w:r>
    </w:p>
    <w:p w14:paraId="587EBBC2" w14:textId="39559372"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publikon në faqen e internetit kontratat tip të anëtarësimit dhe deklaratën e pranimit të pjesëmarrjes për punëmarrësit e një pun</w:t>
      </w:r>
      <w:r w:rsidR="008F49B0" w:rsidRPr="008B3B82">
        <w:rPr>
          <w:rFonts w:ascii="Garamond" w:hAnsi="Garamond" w:cs="Times New Roman"/>
          <w:bCs/>
          <w:color w:val="000000" w:themeColor="text1"/>
          <w:sz w:val="24"/>
          <w:szCs w:val="24"/>
        </w:rPr>
        <w:t>ëdhënësi ose të një sponsori.</w:t>
      </w:r>
      <w:r w:rsidR="00362701">
        <w:rPr>
          <w:rFonts w:ascii="Garamond" w:hAnsi="Garamond" w:cs="Times New Roman"/>
          <w:bCs/>
          <w:color w:val="000000" w:themeColor="text1"/>
          <w:sz w:val="24"/>
          <w:szCs w:val="24"/>
        </w:rPr>
        <w:t xml:space="preserve"> </w:t>
      </w:r>
    </w:p>
    <w:p w14:paraId="587EBBC3"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Kontrata e anëtarësimit ose deklarata e pranimit të pjesëmarrjes nënshkruhet vetëm pasi anëtari i mundshëm është njohur me prospek</w:t>
      </w:r>
      <w:r w:rsidR="008F49B0" w:rsidRPr="008B3B82">
        <w:rPr>
          <w:rFonts w:ascii="Garamond" w:hAnsi="Garamond" w:cs="Times New Roman"/>
          <w:bCs/>
          <w:color w:val="000000" w:themeColor="text1"/>
          <w:sz w:val="24"/>
          <w:szCs w:val="24"/>
        </w:rPr>
        <w:t>tin e fondit të pensionit.</w:t>
      </w:r>
    </w:p>
    <w:p w14:paraId="587EBBC4"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Me nënshkrimin e kontratës së anëtarësimit ose deklaratës së pranimit të pjesëmarrjes shoqëria administruese detyrohet të regjistrojë anëtarin në regjistrin e anëtarëve, të hapë një llogari personale në emër të anëtarit të fondit dhe pas kryerjes së pagesës në llogarinë e fondit të bëjë konvertimin e kësaj të fundit në kuota</w:t>
      </w:r>
      <w:r w:rsidR="00B629E8"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ta pajisë anëtarin me kredencialet përkatëse, si dhe të ndërmarrë të gjitha veprimet e tjera ligjore të nevojshme për administrimin e fondit të pensionit.</w:t>
      </w:r>
      <w:r w:rsidR="008F49B0" w:rsidRPr="008B3B82">
        <w:rPr>
          <w:rFonts w:ascii="Garamond" w:hAnsi="Garamond" w:cs="Times New Roman"/>
          <w:bCs/>
          <w:color w:val="000000" w:themeColor="text1"/>
          <w:sz w:val="24"/>
          <w:szCs w:val="24"/>
        </w:rPr>
        <w:t xml:space="preserve"> </w:t>
      </w:r>
    </w:p>
    <w:p w14:paraId="587EBBC5"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Përpara nënshkrimit të kontratës së anëtarësimit shoqëria administruese ose agjenti i fondit të pensionit është i detyruar të informojë anëtarin e fondit për të gjitha tarifat që do t’i ngarkohen, opsionet e pagesës së pensionit me lindjen e së drejtës për pension, kushtet kur lind e drejtat e pensionit, kushtet për tërheqjen nga fondi apo transferimin e aktiveve, rreziqet e investimit, si dhe mënyra dhe afatet për informimin e a</w:t>
      </w:r>
      <w:r w:rsidR="008F49B0" w:rsidRPr="008B3B82">
        <w:rPr>
          <w:rFonts w:ascii="Garamond" w:hAnsi="Garamond" w:cs="Times New Roman"/>
          <w:bCs/>
          <w:color w:val="000000" w:themeColor="text1"/>
          <w:sz w:val="24"/>
          <w:szCs w:val="24"/>
        </w:rPr>
        <w:t>nëtarit të fondit të pensionit.</w:t>
      </w:r>
    </w:p>
    <w:p w14:paraId="587EBBC6"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Autoriteti me rregullore përcakton element</w:t>
      </w:r>
      <w:r w:rsidR="00B629E8"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t e kontratës së anëtarësimit në fondin me pjesëmarrje të hapur, deklaratës së pranimit të pjesëmarrjes, si për punëmarrësit e një punëdhënësi në fondin me pjesëmarrje të hapur, ashtu dhe për punëmarrësit e një sponsori në fondin me pjesëmarrje të mbyllur, si dhe të kontratës së administrimit të aktiveve ndërmjet sponsori</w:t>
      </w:r>
      <w:r w:rsidR="008F49B0" w:rsidRPr="008B3B82">
        <w:rPr>
          <w:rFonts w:ascii="Garamond" w:hAnsi="Garamond" w:cs="Times New Roman"/>
          <w:bCs/>
          <w:color w:val="000000" w:themeColor="text1"/>
          <w:sz w:val="24"/>
          <w:szCs w:val="24"/>
        </w:rPr>
        <w:t xml:space="preserve">t dhe shoqërisë administruese. </w:t>
      </w:r>
    </w:p>
    <w:p w14:paraId="587EBBC7"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9. </w:t>
      </w:r>
      <w:r w:rsidR="003B11BE" w:rsidRPr="008B3B82">
        <w:rPr>
          <w:rFonts w:ascii="Garamond" w:hAnsi="Garamond" w:cs="Times New Roman"/>
          <w:bCs/>
          <w:color w:val="000000" w:themeColor="text1"/>
          <w:sz w:val="24"/>
          <w:szCs w:val="24"/>
        </w:rPr>
        <w:t>Anëtarësimi në fondin e pensionit mund të bëhet nëpërmjet kontratës së lidhur në largësi me mjete elektronike, me kusht që të zbatohen kërkesat e legj</w:t>
      </w:r>
      <w:r w:rsidR="008F49B0" w:rsidRPr="008B3B82">
        <w:rPr>
          <w:rFonts w:ascii="Garamond" w:hAnsi="Garamond" w:cs="Times New Roman"/>
          <w:bCs/>
          <w:color w:val="000000" w:themeColor="text1"/>
          <w:sz w:val="24"/>
          <w:szCs w:val="24"/>
        </w:rPr>
        <w:t>islacioni</w:t>
      </w:r>
      <w:r w:rsidR="007F641A" w:rsidRPr="008B3B82">
        <w:rPr>
          <w:rFonts w:ascii="Garamond" w:hAnsi="Garamond" w:cs="Times New Roman"/>
          <w:bCs/>
          <w:color w:val="000000" w:themeColor="text1"/>
          <w:sz w:val="24"/>
          <w:szCs w:val="24"/>
        </w:rPr>
        <w:t>t</w:t>
      </w:r>
      <w:r w:rsidR="008F49B0" w:rsidRPr="008B3B82">
        <w:rPr>
          <w:rFonts w:ascii="Garamond" w:hAnsi="Garamond" w:cs="Times New Roman"/>
          <w:bCs/>
          <w:color w:val="000000" w:themeColor="text1"/>
          <w:sz w:val="24"/>
          <w:szCs w:val="24"/>
        </w:rPr>
        <w:t xml:space="preserve"> përkatës.</w:t>
      </w:r>
    </w:p>
    <w:p w14:paraId="587EBBC8" w14:textId="44A3933C" w:rsidR="003B11BE" w:rsidRPr="008B3B82" w:rsidRDefault="00B629E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10. </w:t>
      </w:r>
      <w:r w:rsidR="003B11BE" w:rsidRPr="008B3B82">
        <w:rPr>
          <w:rFonts w:ascii="Garamond" w:hAnsi="Garamond" w:cs="Times New Roman"/>
          <w:bCs/>
          <w:color w:val="000000" w:themeColor="text1"/>
          <w:sz w:val="24"/>
          <w:szCs w:val="24"/>
        </w:rPr>
        <w:t>Autoriteti mund të miratojë rregulla për procedurën e lidhjes, afatet dhe tërheqjen nga kontrata në largësi.</w:t>
      </w:r>
      <w:r w:rsidR="00362701">
        <w:rPr>
          <w:rFonts w:ascii="Garamond" w:hAnsi="Garamond" w:cs="Times New Roman"/>
          <w:bCs/>
          <w:color w:val="000000" w:themeColor="text1"/>
          <w:sz w:val="24"/>
          <w:szCs w:val="24"/>
        </w:rPr>
        <w:t xml:space="preserve"> </w:t>
      </w:r>
    </w:p>
    <w:p w14:paraId="587EBBC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C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63</w:t>
      </w:r>
    </w:p>
    <w:p w14:paraId="587EBBC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Refuzimi i anëtarësisë</w:t>
      </w:r>
    </w:p>
    <w:p w14:paraId="587EBBC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CD"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mund të refuzojë lid</w:t>
      </w:r>
      <w:r w:rsidR="00B629E8" w:rsidRPr="008B3B82">
        <w:rPr>
          <w:rFonts w:ascii="Garamond" w:hAnsi="Garamond" w:cs="Times New Roman"/>
          <w:bCs/>
          <w:color w:val="000000" w:themeColor="text1"/>
          <w:sz w:val="24"/>
          <w:szCs w:val="24"/>
        </w:rPr>
        <w:t>hjen e kontratës së anëtarësisë</w:t>
      </w:r>
      <w:r w:rsidR="003B11BE" w:rsidRPr="008B3B82">
        <w:rPr>
          <w:rFonts w:ascii="Garamond" w:hAnsi="Garamond" w:cs="Times New Roman"/>
          <w:bCs/>
          <w:color w:val="000000" w:themeColor="text1"/>
          <w:sz w:val="24"/>
          <w:szCs w:val="24"/>
        </w:rPr>
        <w:t xml:space="preserve"> nëse:</w:t>
      </w:r>
    </w:p>
    <w:p w14:paraId="587EBBCE"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ekziston dyshimi se mund të kryhet vepra penale e pastrimit të parave ose financimit të terrorizmit;</w:t>
      </w:r>
    </w:p>
    <w:p w14:paraId="587EBBCF"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ekziston një shkak i ligjshëm ose një vendim gjykate, i cili pengon shoqërinë administrue</w:t>
      </w:r>
      <w:r w:rsidR="008F49B0" w:rsidRPr="008B3B82">
        <w:rPr>
          <w:rFonts w:ascii="Garamond" w:hAnsi="Garamond" w:cs="Times New Roman"/>
          <w:bCs/>
          <w:color w:val="000000" w:themeColor="text1"/>
          <w:sz w:val="24"/>
          <w:szCs w:val="24"/>
        </w:rPr>
        <w:t>se të pranojë anëtarin në fond.</w:t>
      </w:r>
    </w:p>
    <w:p w14:paraId="587EBBD0"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Kur shoqëria administruese refuzon lidhjen e kontratës së anëtarësimit në fond, duhet të informojë anëtarin e mundshëm pë</w:t>
      </w:r>
      <w:r w:rsidR="00B629E8" w:rsidRPr="008B3B82">
        <w:rPr>
          <w:rFonts w:ascii="Garamond" w:hAnsi="Garamond" w:cs="Times New Roman"/>
          <w:bCs/>
          <w:color w:val="000000" w:themeColor="text1"/>
          <w:sz w:val="24"/>
          <w:szCs w:val="24"/>
        </w:rPr>
        <w:t>r arsyet e refuzimit, përveçse</w:t>
      </w:r>
      <w:r w:rsidR="003B11BE" w:rsidRPr="008B3B82">
        <w:rPr>
          <w:rFonts w:ascii="Garamond" w:hAnsi="Garamond" w:cs="Times New Roman"/>
          <w:bCs/>
          <w:color w:val="000000" w:themeColor="text1"/>
          <w:sz w:val="24"/>
          <w:szCs w:val="24"/>
        </w:rPr>
        <w:t xml:space="preserve"> kur legjislacioni në fuqi nuk e lejon.</w:t>
      </w:r>
    </w:p>
    <w:p w14:paraId="587EBBD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D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64</w:t>
      </w:r>
    </w:p>
    <w:p w14:paraId="587EBBD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Ndërprerja e anëtarësisë</w:t>
      </w:r>
    </w:p>
    <w:p w14:paraId="587EBBD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D5"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B629E8" w:rsidRPr="008B3B82">
        <w:rPr>
          <w:rFonts w:ascii="Garamond" w:hAnsi="Garamond" w:cs="Times New Roman"/>
          <w:bCs/>
          <w:color w:val="000000" w:themeColor="text1"/>
          <w:sz w:val="24"/>
          <w:szCs w:val="24"/>
        </w:rPr>
        <w:t>Anëtari i fondit</w:t>
      </w:r>
      <w:r w:rsidR="003B11BE" w:rsidRPr="008B3B82">
        <w:rPr>
          <w:rFonts w:ascii="Garamond" w:hAnsi="Garamond" w:cs="Times New Roman"/>
          <w:bCs/>
          <w:color w:val="000000" w:themeColor="text1"/>
          <w:sz w:val="24"/>
          <w:szCs w:val="24"/>
        </w:rPr>
        <w:t xml:space="preserve"> brenda 30 ditëve kalendarike nga data e kryerjes së pagesës së kontributi</w:t>
      </w:r>
      <w:r w:rsidR="007F641A" w:rsidRPr="008B3B82">
        <w:rPr>
          <w:rFonts w:ascii="Garamond" w:hAnsi="Garamond" w:cs="Times New Roman"/>
          <w:bCs/>
          <w:color w:val="000000" w:themeColor="text1"/>
          <w:sz w:val="24"/>
          <w:szCs w:val="24"/>
        </w:rPr>
        <w:t>t të parë në llogarinë e fondit</w:t>
      </w:r>
      <w:r w:rsidR="003B11BE" w:rsidRPr="008B3B82">
        <w:rPr>
          <w:rFonts w:ascii="Garamond" w:hAnsi="Garamond" w:cs="Times New Roman"/>
          <w:bCs/>
          <w:color w:val="000000" w:themeColor="text1"/>
          <w:sz w:val="24"/>
          <w:szCs w:val="24"/>
        </w:rPr>
        <w:t xml:space="preserve"> mund të zgjidhë pa penalitete kontratën e anëtarësimit në fond, pa përmendur arsye të veçanta, duke njoftuar me shkrim ose postë elektr</w:t>
      </w:r>
      <w:r w:rsidR="008F49B0" w:rsidRPr="008B3B82">
        <w:rPr>
          <w:rFonts w:ascii="Garamond" w:hAnsi="Garamond" w:cs="Times New Roman"/>
          <w:bCs/>
          <w:color w:val="000000" w:themeColor="text1"/>
          <w:sz w:val="24"/>
          <w:szCs w:val="24"/>
        </w:rPr>
        <w:t xml:space="preserve">onike shoqërinë administruese. </w:t>
      </w:r>
    </w:p>
    <w:p w14:paraId="587EBBD6" w14:textId="77777777" w:rsidR="003B11BE" w:rsidRPr="008B3B82" w:rsidRDefault="00CF37F3" w:rsidP="00A3193F">
      <w:pPr>
        <w:pStyle w:val="CommentText"/>
        <w:spacing w:after="0"/>
        <w:ind w:firstLine="284"/>
        <w:jc w:val="both"/>
        <w:rPr>
          <w:rFonts w:ascii="Garamond" w:hAnsi="Garamond"/>
          <w:color w:val="000000" w:themeColor="text1"/>
          <w:sz w:val="24"/>
          <w:szCs w:val="24"/>
        </w:rPr>
      </w:pPr>
      <w:r w:rsidRPr="008B3B82">
        <w:rPr>
          <w:rFonts w:ascii="Garamond" w:hAnsi="Garamond"/>
          <w:bCs/>
          <w:color w:val="000000" w:themeColor="text1"/>
          <w:sz w:val="24"/>
          <w:szCs w:val="24"/>
        </w:rPr>
        <w:t xml:space="preserve">2. </w:t>
      </w:r>
      <w:r w:rsidR="003B11BE" w:rsidRPr="008B3B82">
        <w:rPr>
          <w:rFonts w:ascii="Garamond" w:hAnsi="Garamond"/>
          <w:bCs/>
          <w:color w:val="000000" w:themeColor="text1"/>
          <w:sz w:val="24"/>
          <w:szCs w:val="24"/>
        </w:rPr>
        <w:t xml:space="preserve">Në rastin e </w:t>
      </w:r>
      <w:r w:rsidR="00290DE8" w:rsidRPr="008B3B82">
        <w:rPr>
          <w:rFonts w:ascii="Garamond" w:hAnsi="Garamond"/>
          <w:bCs/>
          <w:color w:val="000000" w:themeColor="text1"/>
          <w:sz w:val="24"/>
          <w:szCs w:val="24"/>
        </w:rPr>
        <w:t xml:space="preserve">përcaktuar </w:t>
      </w:r>
      <w:r w:rsidR="00B629E8" w:rsidRPr="008B3B82">
        <w:rPr>
          <w:rFonts w:ascii="Garamond" w:hAnsi="Garamond"/>
          <w:bCs/>
          <w:color w:val="000000" w:themeColor="text1"/>
          <w:sz w:val="24"/>
          <w:szCs w:val="24"/>
        </w:rPr>
        <w:t>në pikën 1</w:t>
      </w:r>
      <w:r w:rsidR="003B11BE" w:rsidRPr="008B3B82">
        <w:rPr>
          <w:rFonts w:ascii="Garamond" w:hAnsi="Garamond"/>
          <w:bCs/>
          <w:color w:val="000000" w:themeColor="text1"/>
          <w:sz w:val="24"/>
          <w:szCs w:val="24"/>
        </w:rPr>
        <w:t xml:space="preserve"> të këtij neni, shoqëria administruese duhet t’i kthejë anëtarit vlerën e kontributeve të paguara në llogari, </w:t>
      </w:r>
      <w:r w:rsidR="00CA7979" w:rsidRPr="008B3B82">
        <w:rPr>
          <w:rFonts w:ascii="Garamond" w:hAnsi="Garamond"/>
          <w:color w:val="000000" w:themeColor="text1"/>
          <w:sz w:val="24"/>
          <w:szCs w:val="24"/>
        </w:rPr>
        <w:t xml:space="preserve">përfshirë kthimin nga investimi, përjashtuar tarifën e </w:t>
      </w:r>
      <w:r w:rsidR="00AC2983" w:rsidRPr="008B3B82">
        <w:rPr>
          <w:rFonts w:ascii="Garamond" w:hAnsi="Garamond"/>
          <w:color w:val="000000" w:themeColor="text1"/>
          <w:sz w:val="24"/>
          <w:szCs w:val="24"/>
        </w:rPr>
        <w:t>administrimit për atë periudhë.</w:t>
      </w:r>
    </w:p>
    <w:p w14:paraId="587EBBD7"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Shoqëria administruese duhet të bëjë pagesën brenda 5 ditëve pune nga dita e marrjes së kërkesës me shkrim </w:t>
      </w:r>
      <w:r w:rsidR="00B629E8" w:rsidRPr="008B3B82">
        <w:rPr>
          <w:rFonts w:ascii="Garamond" w:hAnsi="Garamond" w:cs="Times New Roman"/>
          <w:bCs/>
          <w:color w:val="000000" w:themeColor="text1"/>
          <w:sz w:val="24"/>
          <w:szCs w:val="24"/>
        </w:rPr>
        <w:t>të anëtarit, sipas paragrafit 1</w:t>
      </w:r>
      <w:r w:rsidR="003B11BE" w:rsidRPr="008B3B82">
        <w:rPr>
          <w:rFonts w:ascii="Garamond" w:hAnsi="Garamond" w:cs="Times New Roman"/>
          <w:bCs/>
          <w:color w:val="000000" w:themeColor="text1"/>
          <w:sz w:val="24"/>
          <w:szCs w:val="24"/>
        </w:rPr>
        <w:t xml:space="preserve"> të këtij neni. </w:t>
      </w:r>
    </w:p>
    <w:p w14:paraId="587EBBD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D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65</w:t>
      </w:r>
    </w:p>
    <w:p w14:paraId="587EBBD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Përfundimi i anëtarësisë</w:t>
      </w:r>
    </w:p>
    <w:p w14:paraId="587EBBD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DC" w14:textId="048C498C"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Nëse anëtari i fondit të pensionit ka zgjedhur të marrë pagesën e pensionit nëpërmjet një</w:t>
      </w:r>
      <w:r w:rsidR="000C68B1" w:rsidRPr="008B3B82">
        <w:rPr>
          <w:rFonts w:ascii="Garamond" w:hAnsi="Garamond" w:cs="Times New Roman"/>
          <w:bCs/>
          <w:color w:val="000000" w:themeColor="text1"/>
          <w:sz w:val="24"/>
          <w:szCs w:val="24"/>
        </w:rPr>
        <w:t xml:space="preserve"> shoqërie të sigurimit të jetës</w:t>
      </w:r>
      <w:r w:rsidR="003B11BE" w:rsidRPr="008B3B82">
        <w:rPr>
          <w:rFonts w:ascii="Garamond" w:hAnsi="Garamond" w:cs="Times New Roman"/>
          <w:bCs/>
          <w:color w:val="000000" w:themeColor="text1"/>
          <w:sz w:val="24"/>
          <w:szCs w:val="24"/>
        </w:rPr>
        <w:t xml:space="preserve"> sipas nenit 74, anëtarësia e tij në fond përfundon me kalimin e aktiveve në llogarinë e anëtarit në shoqërinë e sigurimit të jetës, sipas zgjedhjes së anëtarit, në përputhje me dispozit</w:t>
      </w:r>
      <w:r w:rsidR="000C68B1" w:rsidRPr="008B3B82">
        <w:rPr>
          <w:rFonts w:ascii="Garamond" w:hAnsi="Garamond" w:cs="Times New Roman"/>
          <w:bCs/>
          <w:color w:val="000000" w:themeColor="text1"/>
          <w:sz w:val="24"/>
          <w:szCs w:val="24"/>
        </w:rPr>
        <w:t>at e</w:t>
      </w:r>
      <w:r w:rsidR="00362701">
        <w:rPr>
          <w:rFonts w:ascii="Garamond" w:hAnsi="Garamond" w:cs="Times New Roman"/>
          <w:bCs/>
          <w:color w:val="000000" w:themeColor="text1"/>
          <w:sz w:val="24"/>
          <w:szCs w:val="24"/>
        </w:rPr>
        <w:t xml:space="preserve"> </w:t>
      </w:r>
      <w:r w:rsidR="000C68B1" w:rsidRPr="008B3B82">
        <w:rPr>
          <w:rFonts w:ascii="Garamond" w:hAnsi="Garamond" w:cs="Times New Roman"/>
          <w:bCs/>
          <w:color w:val="000000" w:themeColor="text1"/>
          <w:sz w:val="24"/>
          <w:szCs w:val="24"/>
        </w:rPr>
        <w:t>nenit 74</w:t>
      </w:r>
      <w:r w:rsidR="008F49B0" w:rsidRPr="008B3B82">
        <w:rPr>
          <w:rFonts w:ascii="Garamond" w:hAnsi="Garamond" w:cs="Times New Roman"/>
          <w:bCs/>
          <w:color w:val="000000" w:themeColor="text1"/>
          <w:sz w:val="24"/>
          <w:szCs w:val="24"/>
        </w:rPr>
        <w:t xml:space="preserve"> të këtij ligji.</w:t>
      </w:r>
    </w:p>
    <w:p w14:paraId="587EBBDD"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Nëse anëtari i fondit plotëson kushtet për marrjen e pagesës së pensionit dhe ka zgjedhur marrjen e pagesës nëpërmjet shoqërisë administruese, anëtarësia e tij në fond nuk do të përfundojë me lidhjen e kontratës me shoqërinë administruese, të</w:t>
      </w:r>
      <w:r w:rsidR="009B7A76" w:rsidRPr="008B3B82">
        <w:rPr>
          <w:rFonts w:ascii="Garamond" w:hAnsi="Garamond" w:cs="Times New Roman"/>
          <w:bCs/>
          <w:color w:val="000000" w:themeColor="text1"/>
          <w:sz w:val="24"/>
          <w:szCs w:val="24"/>
        </w:rPr>
        <w:t xml:space="preserve"> </w:t>
      </w:r>
      <w:r w:rsidR="00290DE8" w:rsidRPr="008B3B82">
        <w:rPr>
          <w:rFonts w:ascii="Garamond" w:hAnsi="Garamond" w:cs="Times New Roman"/>
          <w:bCs/>
          <w:color w:val="000000" w:themeColor="text1"/>
          <w:sz w:val="24"/>
          <w:szCs w:val="24"/>
        </w:rPr>
        <w:t xml:space="preserve">përcaktuar </w:t>
      </w:r>
      <w:r w:rsidR="003B11BE" w:rsidRPr="008B3B82">
        <w:rPr>
          <w:rFonts w:ascii="Garamond" w:hAnsi="Garamond" w:cs="Times New Roman"/>
          <w:bCs/>
          <w:color w:val="000000" w:themeColor="text1"/>
          <w:sz w:val="24"/>
          <w:szCs w:val="24"/>
        </w:rPr>
        <w:t>në nenin 75, por vetëm kur të jenë shlyer dhe kuotat e fundit në llogarinë e anëtarit në fondin e pensionit në përputhje me di</w:t>
      </w:r>
      <w:r w:rsidR="008F49B0" w:rsidRPr="008B3B82">
        <w:rPr>
          <w:rFonts w:ascii="Garamond" w:hAnsi="Garamond" w:cs="Times New Roman"/>
          <w:bCs/>
          <w:color w:val="000000" w:themeColor="text1"/>
          <w:sz w:val="24"/>
          <w:szCs w:val="24"/>
        </w:rPr>
        <w:t xml:space="preserve">spozitat e kontratës në fjalë. </w:t>
      </w:r>
    </w:p>
    <w:p w14:paraId="587EBBDE"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Anëtari në një fond më pjesëmarrje të hapur mund të tërhiqet nga anëtarësia në atë fond nën kushtet dhe në mënyrën e përcaktuar në kontratën e anëtarësimit, ndërsa anëtari i një fondi me pjesëmarrje të mbyllur mund të </w:t>
      </w:r>
      <w:r w:rsidR="000C68B1" w:rsidRPr="008B3B82">
        <w:rPr>
          <w:rFonts w:ascii="Garamond" w:hAnsi="Garamond" w:cs="Times New Roman"/>
          <w:bCs/>
          <w:color w:val="000000" w:themeColor="text1"/>
          <w:sz w:val="24"/>
          <w:szCs w:val="24"/>
        </w:rPr>
        <w:t>tërhiqet nga anëtarësia në fond</w:t>
      </w:r>
      <w:r w:rsidR="003B11BE" w:rsidRPr="008B3B82">
        <w:rPr>
          <w:rFonts w:ascii="Garamond" w:hAnsi="Garamond" w:cs="Times New Roman"/>
          <w:bCs/>
          <w:color w:val="000000" w:themeColor="text1"/>
          <w:sz w:val="24"/>
          <w:szCs w:val="24"/>
        </w:rPr>
        <w:t xml:space="preserve"> në rastin kur nuk plotëson më kushtet e </w:t>
      </w:r>
      <w:r w:rsidR="00290DE8" w:rsidRPr="008B3B82">
        <w:rPr>
          <w:rFonts w:ascii="Garamond" w:hAnsi="Garamond" w:cs="Times New Roman"/>
          <w:bCs/>
          <w:color w:val="000000" w:themeColor="text1"/>
          <w:sz w:val="24"/>
          <w:szCs w:val="24"/>
        </w:rPr>
        <w:t xml:space="preserve">përcaktuara </w:t>
      </w:r>
      <w:r w:rsidR="000C68B1" w:rsidRPr="008B3B82">
        <w:rPr>
          <w:rFonts w:ascii="Garamond" w:hAnsi="Garamond" w:cs="Times New Roman"/>
          <w:bCs/>
          <w:color w:val="000000" w:themeColor="text1"/>
          <w:sz w:val="24"/>
          <w:szCs w:val="24"/>
        </w:rPr>
        <w:t>në nenin 66</w:t>
      </w:r>
      <w:r w:rsidR="008F49B0" w:rsidRPr="008B3B82">
        <w:rPr>
          <w:rFonts w:ascii="Garamond" w:hAnsi="Garamond" w:cs="Times New Roman"/>
          <w:bCs/>
          <w:color w:val="000000" w:themeColor="text1"/>
          <w:sz w:val="24"/>
          <w:szCs w:val="24"/>
        </w:rPr>
        <w:t xml:space="preserve"> të këtij ligji. </w:t>
      </w:r>
    </w:p>
    <w:p w14:paraId="587EBBDF"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Nëse anëtari, përkohësisht ose përgjithmonë, pushon së kontribuari në fondin e pensionit, ai mbetet anëtar në fondin e pensionit dhe ka të njëjtat të drejta si anëtarët e tjerë të fondit të pensionit. </w:t>
      </w:r>
    </w:p>
    <w:p w14:paraId="587EBBE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E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66</w:t>
      </w:r>
    </w:p>
    <w:p w14:paraId="587EBBE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Anëtarësimi në një fond me pjesëmarrje të mbyllur</w:t>
      </w:r>
    </w:p>
    <w:p w14:paraId="587EBBE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E4"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Anëtarë të fondit të pensionit me pjesë</w:t>
      </w:r>
      <w:r w:rsidR="008F49B0" w:rsidRPr="008B3B82">
        <w:rPr>
          <w:rFonts w:ascii="Garamond" w:hAnsi="Garamond" w:cs="Times New Roman"/>
          <w:bCs/>
          <w:color w:val="000000" w:themeColor="text1"/>
          <w:sz w:val="24"/>
          <w:szCs w:val="24"/>
        </w:rPr>
        <w:t>marrje të mbyllur mund të jenë:</w:t>
      </w:r>
    </w:p>
    <w:p w14:paraId="587EBBE5"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punëmarrësit e një punëdhënësi, i cili në cilësinë e sponsorit krijon një fond me pjesëmarrje të mbyllur, përfshirë edhe ish-punëmarrësit e atij punëdhënësi; </w:t>
      </w:r>
    </w:p>
    <w:p w14:paraId="587EBBE6"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anëtarët e një sindikate që sponsorizon një fond me pjesëmarrje</w:t>
      </w:r>
      <w:r w:rsidR="000C68B1" w:rsidRPr="008B3B82">
        <w:rPr>
          <w:rFonts w:ascii="Garamond" w:hAnsi="Garamond" w:cs="Times New Roman"/>
          <w:bCs/>
          <w:color w:val="000000" w:themeColor="text1"/>
          <w:sz w:val="24"/>
          <w:szCs w:val="24"/>
        </w:rPr>
        <w:t xml:space="preserve"> të mbyllur, duke përfshirë ish-</w:t>
      </w:r>
      <w:r w:rsidR="003B11BE" w:rsidRPr="008B3B82">
        <w:rPr>
          <w:rFonts w:ascii="Garamond" w:hAnsi="Garamond" w:cs="Times New Roman"/>
          <w:bCs/>
          <w:color w:val="000000" w:themeColor="text1"/>
          <w:sz w:val="24"/>
          <w:szCs w:val="24"/>
        </w:rPr>
        <w:t>anëtarët e asaj sindikate;</w:t>
      </w:r>
    </w:p>
    <w:p w14:paraId="587EBBE7"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anëtarët e një shoqate të profesioneve të pavarura ose shoqatat profesionale, që sponsorizojnë një fond me pjesëmarrje të mbyllur, përfshirë ish-anëtarët e atyre shoqatave; </w:t>
      </w:r>
    </w:p>
    <w:p w14:paraId="587EBBE8"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personat e vetëpunësuar të organizuar në formë shoqate/organizate. </w:t>
      </w:r>
    </w:p>
    <w:p w14:paraId="587EBBE9"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Anëtarësia në një fond me pjesëmarrje të mbyllur rregullohet nga prospekti, marrëveshja për krijimin e fondit me pjesëmarrje të mbyllur ose akti i krijimit, si dhe deklarata se punëmarrësi pranon të anëtarësohet në fon</w:t>
      </w:r>
      <w:r w:rsidR="008F49B0" w:rsidRPr="008B3B82">
        <w:rPr>
          <w:rFonts w:ascii="Garamond" w:hAnsi="Garamond" w:cs="Times New Roman"/>
          <w:bCs/>
          <w:color w:val="000000" w:themeColor="text1"/>
          <w:sz w:val="24"/>
          <w:szCs w:val="24"/>
        </w:rPr>
        <w:t xml:space="preserve">din me pjesëmarrje të mbyllur. </w:t>
      </w:r>
    </w:p>
    <w:p w14:paraId="587EBBEA"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Sponsori/punëdhënësi mund të përcaktojë një periudhë përpara se punëmarrësit t’i lindë e drejta për të përfituar kontributet e derdhura nga punëdhënësi në favor të tij. Ky detyrim zbatohet edhe nga punëdhënësi që zgjedh të kontribuojë për punëmarrësit e tij në </w:t>
      </w:r>
      <w:r w:rsidR="008F49B0" w:rsidRPr="008B3B82">
        <w:rPr>
          <w:rFonts w:ascii="Garamond" w:hAnsi="Garamond" w:cs="Times New Roman"/>
          <w:bCs/>
          <w:color w:val="000000" w:themeColor="text1"/>
          <w:sz w:val="24"/>
          <w:szCs w:val="24"/>
        </w:rPr>
        <w:t>fondin me pjesëmarrje të hapur.</w:t>
      </w:r>
    </w:p>
    <w:p w14:paraId="587EBBEB" w14:textId="77777777" w:rsidR="003B11BE" w:rsidRPr="008B3B82" w:rsidRDefault="00CF37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Periudha përpara se punëmarrësit t’i njihet e drejta e përfitimit të kontributeve të paguara nga punëdhënësi nuk m</w:t>
      </w:r>
      <w:r w:rsidR="00341BC1" w:rsidRPr="008B3B82">
        <w:rPr>
          <w:rFonts w:ascii="Garamond" w:hAnsi="Garamond" w:cs="Times New Roman"/>
          <w:bCs/>
          <w:color w:val="000000" w:themeColor="text1"/>
          <w:sz w:val="24"/>
          <w:szCs w:val="24"/>
        </w:rPr>
        <w:t>und të jetë më e gjatë se pesë vjet</w:t>
      </w:r>
      <w:r w:rsidR="003B11BE" w:rsidRPr="008B3B82">
        <w:rPr>
          <w:rFonts w:ascii="Garamond" w:hAnsi="Garamond" w:cs="Times New Roman"/>
          <w:bCs/>
          <w:color w:val="000000" w:themeColor="text1"/>
          <w:sz w:val="24"/>
          <w:szCs w:val="24"/>
        </w:rPr>
        <w:t>.</w:t>
      </w:r>
    </w:p>
    <w:p w14:paraId="587EBBE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E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67</w:t>
      </w:r>
    </w:p>
    <w:p w14:paraId="587EBBE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Transferimi i aktiveve</w:t>
      </w:r>
    </w:p>
    <w:p w14:paraId="587EBBE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F0"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Anëtari i fondit të pensionit ka të drejtë të transferojë aktivet në llogarinë e tij në një fond tjetër pensioni, të administruar nga e njëjta shoqëri administruese ose nga një shoqëri administruese tjetër. Transferimi i aktiveve në një fond tjetër pensioni të administruar nga e njëjta shoqëri administruese nuk shoqë</w:t>
      </w:r>
      <w:r w:rsidR="008F49B0" w:rsidRPr="008B3B82">
        <w:rPr>
          <w:rFonts w:ascii="Garamond" w:hAnsi="Garamond" w:cs="Times New Roman"/>
          <w:bCs/>
          <w:color w:val="000000" w:themeColor="text1"/>
          <w:sz w:val="24"/>
          <w:szCs w:val="24"/>
        </w:rPr>
        <w:t xml:space="preserve">rohet me komision transferimi. </w:t>
      </w:r>
    </w:p>
    <w:p w14:paraId="587EBBF1"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 rastin e transferimit të aktiveve të anëtarit në një shoqëri tjetër administruese, shoqëria administruese me marrjen e kërkesës me shkrim nga anë</w:t>
      </w:r>
      <w:r w:rsidR="00EC38ED" w:rsidRPr="008B3B82">
        <w:rPr>
          <w:rFonts w:ascii="Garamond" w:hAnsi="Garamond" w:cs="Times New Roman"/>
          <w:bCs/>
          <w:color w:val="000000" w:themeColor="text1"/>
          <w:sz w:val="24"/>
          <w:szCs w:val="24"/>
        </w:rPr>
        <w:t>tari për të transferuar aktivet</w:t>
      </w:r>
      <w:r w:rsidR="003B11BE" w:rsidRPr="008B3B82">
        <w:rPr>
          <w:rFonts w:ascii="Garamond" w:hAnsi="Garamond" w:cs="Times New Roman"/>
          <w:bCs/>
          <w:color w:val="000000" w:themeColor="text1"/>
          <w:sz w:val="24"/>
          <w:szCs w:val="24"/>
        </w:rPr>
        <w:t xml:space="preserve"> njofton brenda 5 ditëve pune shoqërinë tjetër administruese për kërkesën e anëtar</w:t>
      </w:r>
      <w:r w:rsidR="008F49B0" w:rsidRPr="008B3B82">
        <w:rPr>
          <w:rFonts w:ascii="Garamond" w:hAnsi="Garamond" w:cs="Times New Roman"/>
          <w:bCs/>
          <w:color w:val="000000" w:themeColor="text1"/>
          <w:sz w:val="24"/>
          <w:szCs w:val="24"/>
        </w:rPr>
        <w:t>it për transferimin e aktiveve.</w:t>
      </w:r>
    </w:p>
    <w:p w14:paraId="587EBBF2"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ekzekuton tra</w:t>
      </w:r>
      <w:r w:rsidR="00EC38ED" w:rsidRPr="008B3B82">
        <w:rPr>
          <w:rFonts w:ascii="Garamond" w:hAnsi="Garamond" w:cs="Times New Roman"/>
          <w:bCs/>
          <w:color w:val="000000" w:themeColor="text1"/>
          <w:sz w:val="24"/>
          <w:szCs w:val="24"/>
        </w:rPr>
        <w:t>nsferimin e aktiveve në llogari</w:t>
      </w:r>
      <w:r w:rsidR="003B11BE" w:rsidRPr="008B3B82">
        <w:rPr>
          <w:rFonts w:ascii="Garamond" w:hAnsi="Garamond" w:cs="Times New Roman"/>
          <w:bCs/>
          <w:color w:val="000000" w:themeColor="text1"/>
          <w:sz w:val="24"/>
          <w:szCs w:val="24"/>
        </w:rPr>
        <w:t xml:space="preserve"> brenda 10 ditëve pune nga data e marrjes së konfirmimit të shoqërisë administruese tjetër,</w:t>
      </w:r>
      <w:r w:rsidR="00EC38ED" w:rsidRPr="008B3B82">
        <w:rPr>
          <w:rFonts w:ascii="Garamond" w:hAnsi="Garamond" w:cs="Times New Roman"/>
          <w:bCs/>
          <w:color w:val="000000" w:themeColor="text1"/>
          <w:sz w:val="24"/>
          <w:szCs w:val="24"/>
        </w:rPr>
        <w:t xml:space="preserve"> sipas pikës 2</w:t>
      </w:r>
      <w:r w:rsidR="008F49B0" w:rsidRPr="008B3B82">
        <w:rPr>
          <w:rFonts w:ascii="Garamond" w:hAnsi="Garamond" w:cs="Times New Roman"/>
          <w:bCs/>
          <w:color w:val="000000" w:themeColor="text1"/>
          <w:sz w:val="24"/>
          <w:szCs w:val="24"/>
        </w:rPr>
        <w:t xml:space="preserve"> të këtij neni. </w:t>
      </w:r>
    </w:p>
    <w:p w14:paraId="587EBBF3"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Në rastin e transferimit brenda të njëjtës shoqëri administruese, transferimi ekzekutohet brenda 5 ditëve pune nga data e m</w:t>
      </w:r>
      <w:r w:rsidR="008F49B0" w:rsidRPr="008B3B82">
        <w:rPr>
          <w:rFonts w:ascii="Garamond" w:hAnsi="Garamond" w:cs="Times New Roman"/>
          <w:bCs/>
          <w:color w:val="000000" w:themeColor="text1"/>
          <w:sz w:val="24"/>
          <w:szCs w:val="24"/>
        </w:rPr>
        <w:t>arrjes së kërkesës nga anëtari.</w:t>
      </w:r>
    </w:p>
    <w:p w14:paraId="587EBBF4"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Brenda 5 ditëve pune nga dita e transferimit të llogarisë, shoqëria informon anëtarin për ekzekutimin e transferimit, vlerën totale neto të aktiveve të transferuara, përfshirë kthimin nga investim</w:t>
      </w:r>
      <w:r w:rsidR="008F49B0" w:rsidRPr="008B3B82">
        <w:rPr>
          <w:rFonts w:ascii="Garamond" w:hAnsi="Garamond" w:cs="Times New Roman"/>
          <w:bCs/>
          <w:color w:val="000000" w:themeColor="text1"/>
          <w:sz w:val="24"/>
          <w:szCs w:val="24"/>
        </w:rPr>
        <w:t>i, si dhe detyrimet e zbritura.</w:t>
      </w:r>
    </w:p>
    <w:p w14:paraId="587EBBF5"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Transferimi i aktiveve në llogarinë e anëtarit në një fond pensioni të administruar nga një shoqëri tjetër administruese shoqërohet me një komision transferimi nga fondi deri në masën 0.5 % të shumës së transferuar.</w:t>
      </w:r>
    </w:p>
    <w:p w14:paraId="587EBBF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F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68</w:t>
      </w:r>
    </w:p>
    <w:p w14:paraId="587EBBF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Transferimi i aktiveve në një fond me pjesëmarrje të mbyllur</w:t>
      </w:r>
    </w:p>
    <w:p w14:paraId="587EBBF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BFA"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Me përfundimin e marrëdhënies kontraktuale të punës me sponsorin që ka krijuar fondin me pjesëmarr</w:t>
      </w:r>
      <w:r w:rsidR="008F49B0" w:rsidRPr="008B3B82">
        <w:rPr>
          <w:rFonts w:ascii="Garamond" w:hAnsi="Garamond" w:cs="Times New Roman"/>
          <w:bCs/>
          <w:color w:val="000000" w:themeColor="text1"/>
          <w:sz w:val="24"/>
          <w:szCs w:val="24"/>
        </w:rPr>
        <w:t>je të mbyllur, anëtari mund të:</w:t>
      </w:r>
    </w:p>
    <w:p w14:paraId="587EBBFB"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ruajë cilësinë e a</w:t>
      </w:r>
      <w:r w:rsidR="00EC38ED" w:rsidRPr="008B3B82">
        <w:rPr>
          <w:rFonts w:ascii="Garamond" w:hAnsi="Garamond" w:cs="Times New Roman"/>
          <w:bCs/>
          <w:color w:val="000000" w:themeColor="text1"/>
          <w:sz w:val="24"/>
          <w:szCs w:val="24"/>
        </w:rPr>
        <w:t>nëtarit të fondit pa kontribuar</w:t>
      </w:r>
      <w:r w:rsidR="003B11BE" w:rsidRPr="008B3B82">
        <w:rPr>
          <w:rFonts w:ascii="Garamond" w:hAnsi="Garamond" w:cs="Times New Roman"/>
          <w:bCs/>
          <w:color w:val="000000" w:themeColor="text1"/>
          <w:sz w:val="24"/>
          <w:szCs w:val="24"/>
        </w:rPr>
        <w:t xml:space="preserve"> deri në momentin e lindjes të së drejtës për pension;</w:t>
      </w:r>
    </w:p>
    <w:p w14:paraId="587EBBFC"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të transferojë vlerën e aktiveve në llogarinë personale te një fond pensioni me pjesëmarrje të hapur, i administruar nga e njëjta shoqëri administruese; </w:t>
      </w:r>
    </w:p>
    <w:p w14:paraId="587EBBFD"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të transferojë vlerën e aktiveve në llogarinë personale te një fond pensioni me pjesëmarrje të hapur, i administruar nga një tjetër shoqëri administruese; </w:t>
      </w:r>
    </w:p>
    <w:p w14:paraId="587EBBFE"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të transferojë vlerën e aktiveve në llogarinë personale te një fond pensioni me pjesëmarrje të mbyllur, të krijuar nga një sponsor tjetër i administruar nga e njëjta shoqëri administruese;</w:t>
      </w:r>
    </w:p>
    <w:p w14:paraId="587EBBFF"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të transferojë vlerën e aktiveve në llogarinë personale te një fond pensioni me pjesëmarrje të mbyllur, të krijuar nga një sponsor tjetër i administruar nga një shoqëri administruese tjetër.</w:t>
      </w:r>
    </w:p>
    <w:p w14:paraId="587EBC00" w14:textId="77777777" w:rsidR="003B11BE" w:rsidRPr="008B3B82" w:rsidRDefault="00CB79C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Transferimi i aktiveve, sipas pikës 1, shkronjave “b” dhe “ç”, të këtij ne</w:t>
      </w:r>
      <w:r w:rsidR="00EC38ED" w:rsidRPr="008B3B82">
        <w:rPr>
          <w:rFonts w:ascii="Garamond" w:hAnsi="Garamond" w:cs="Times New Roman"/>
          <w:bCs/>
          <w:color w:val="000000" w:themeColor="text1"/>
          <w:sz w:val="24"/>
          <w:szCs w:val="24"/>
        </w:rPr>
        <w:t xml:space="preserve">ni, nuk shoqërohet me komision </w:t>
      </w:r>
      <w:r w:rsidR="003B11BE" w:rsidRPr="008B3B82">
        <w:rPr>
          <w:rFonts w:ascii="Garamond" w:hAnsi="Garamond" w:cs="Times New Roman"/>
          <w:bCs/>
          <w:color w:val="000000" w:themeColor="text1"/>
          <w:sz w:val="24"/>
          <w:szCs w:val="24"/>
        </w:rPr>
        <w:t xml:space="preserve">transferimi. </w:t>
      </w:r>
    </w:p>
    <w:p w14:paraId="587EBC0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0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69</w:t>
      </w:r>
    </w:p>
    <w:p w14:paraId="587EBC0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Mosdiskriminimi</w:t>
      </w:r>
    </w:p>
    <w:p w14:paraId="587EBC0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05" w14:textId="77777777" w:rsidR="003B11BE" w:rsidRPr="008B3B82" w:rsidRDefault="008E2B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Anëtarësia në një fond me pjesëmarrje të mbyllur nuk duhet të kufizohet për punëmarrës të caktuar dhe duhet t’u ofrohet të gjithë punëmarrësve pa bërë dalli</w:t>
      </w:r>
      <w:r w:rsidR="008F49B0" w:rsidRPr="008B3B82">
        <w:rPr>
          <w:rFonts w:ascii="Garamond" w:hAnsi="Garamond" w:cs="Times New Roman"/>
          <w:bCs/>
          <w:color w:val="000000" w:themeColor="text1"/>
          <w:sz w:val="24"/>
          <w:szCs w:val="24"/>
        </w:rPr>
        <w:t xml:space="preserve">me midis punëmarrësve në fond. </w:t>
      </w:r>
    </w:p>
    <w:p w14:paraId="587EBC06" w14:textId="77777777" w:rsidR="003B11BE" w:rsidRPr="008B3B82" w:rsidRDefault="008E2B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Një punëmarrës nuk mund të detyrohet të marrë pjesë apo të vazhdojë të marrë pjesë në fondin me pjesëmarrje të mbyllur dhe pa miratimin me shkrim të tij nuk mund të bëhet asnjë zbritje nga paga për kon</w:t>
      </w:r>
      <w:r w:rsidR="008F49B0" w:rsidRPr="008B3B82">
        <w:rPr>
          <w:rFonts w:ascii="Garamond" w:hAnsi="Garamond" w:cs="Times New Roman"/>
          <w:bCs/>
          <w:color w:val="000000" w:themeColor="text1"/>
          <w:sz w:val="24"/>
          <w:szCs w:val="24"/>
        </w:rPr>
        <w:t>tributet në fondin e pensionit.</w:t>
      </w:r>
    </w:p>
    <w:p w14:paraId="587EBC07" w14:textId="77777777" w:rsidR="003B11BE" w:rsidRPr="008B3B82" w:rsidRDefault="008E2B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Anëtari mund të ndërpresë, të zvogëlojë ose të rrisë kontr</w:t>
      </w:r>
      <w:r w:rsidR="008F49B0" w:rsidRPr="008B3B82">
        <w:rPr>
          <w:rFonts w:ascii="Garamond" w:hAnsi="Garamond" w:cs="Times New Roman"/>
          <w:bCs/>
          <w:color w:val="000000" w:themeColor="text1"/>
          <w:sz w:val="24"/>
          <w:szCs w:val="24"/>
        </w:rPr>
        <w:t>ibutet individuale në çdo kohë.</w:t>
      </w:r>
    </w:p>
    <w:p w14:paraId="587EBC08" w14:textId="105F857D" w:rsidR="003B11BE" w:rsidRPr="008B3B82" w:rsidRDefault="008E2B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362701">
        <w:rPr>
          <w:rFonts w:ascii="Garamond" w:hAnsi="Garamond" w:cs="Times New Roman"/>
          <w:bCs/>
          <w:color w:val="000000" w:themeColor="text1"/>
          <w:sz w:val="24"/>
          <w:szCs w:val="24"/>
        </w:rPr>
        <w:t xml:space="preserve"> </w:t>
      </w:r>
      <w:r w:rsidR="002C590E" w:rsidRPr="008B3B82">
        <w:rPr>
          <w:rFonts w:ascii="Garamond" w:hAnsi="Garamond"/>
          <w:color w:val="000000" w:themeColor="text1"/>
          <w:sz w:val="24"/>
          <w:szCs w:val="24"/>
        </w:rPr>
        <w:t>Sponsori ose punëdhënësi, i cili kontribuon për punëmarrësit e tij në një fond pensioni, harton rregulla të brendshme mbi përfshirjen e punëmarrësve në fond, informimin e tyre dhe nivelin e kontributeve, veçanërisht për punëmarrësit e rinj.</w:t>
      </w:r>
    </w:p>
    <w:p w14:paraId="587EBC09" w14:textId="77777777" w:rsidR="003B11BE" w:rsidRPr="008B3B82" w:rsidRDefault="008E2B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Parashikimet e këtij neni zbatohen gjithashtu edhe nga punëdhënësi që zgjedh fondin me pjesëmarrje të hapur.</w:t>
      </w:r>
    </w:p>
    <w:p w14:paraId="587EBC0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0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70</w:t>
      </w:r>
    </w:p>
    <w:p w14:paraId="587EBC0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Skeduli i kontributeve për fondin e pensionit</w:t>
      </w:r>
    </w:p>
    <w:p w14:paraId="587EBC0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0E"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Përpara derdhjes së kontributeve për llogari të fondit të pensionit me pjesëmarrje të mbyllur, sponsori pajis shoqërinë administruese me skedulin e kontributeve, përfshirë shumën e kontributit të derdhur nga sponsori për secilin punëmarrës dhe shumën e kontributit të derdhur nga vetë punë</w:t>
      </w:r>
      <w:r w:rsidR="008F49B0" w:rsidRPr="008B3B82">
        <w:rPr>
          <w:rFonts w:ascii="Garamond" w:hAnsi="Garamond" w:cs="Times New Roman"/>
          <w:bCs/>
          <w:color w:val="000000" w:themeColor="text1"/>
          <w:sz w:val="24"/>
          <w:szCs w:val="24"/>
        </w:rPr>
        <w:t xml:space="preserve">marrësi në fondin e pensionit. </w:t>
      </w:r>
    </w:p>
    <w:p w14:paraId="587EBC0F"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Det</w:t>
      </w:r>
      <w:r w:rsidR="00EC38ED" w:rsidRPr="008B3B82">
        <w:rPr>
          <w:rFonts w:ascii="Garamond" w:hAnsi="Garamond" w:cs="Times New Roman"/>
          <w:bCs/>
          <w:color w:val="000000" w:themeColor="text1"/>
          <w:sz w:val="24"/>
          <w:szCs w:val="24"/>
        </w:rPr>
        <w:t>yrimi, i parashikuar në pikën 1</w:t>
      </w:r>
      <w:r w:rsidR="003B11BE" w:rsidRPr="008B3B82">
        <w:rPr>
          <w:rFonts w:ascii="Garamond" w:hAnsi="Garamond" w:cs="Times New Roman"/>
          <w:bCs/>
          <w:color w:val="000000" w:themeColor="text1"/>
          <w:sz w:val="24"/>
          <w:szCs w:val="24"/>
        </w:rPr>
        <w:t xml:space="preserve"> të këtij neni, zbatohet edhe nga punëdhënësi që zgjedh të kontribuojë në fondin me pjesëmarrje t</w:t>
      </w:r>
      <w:r w:rsidR="008F49B0" w:rsidRPr="008B3B82">
        <w:rPr>
          <w:rFonts w:ascii="Garamond" w:hAnsi="Garamond" w:cs="Times New Roman"/>
          <w:bCs/>
          <w:color w:val="000000" w:themeColor="text1"/>
          <w:sz w:val="24"/>
          <w:szCs w:val="24"/>
        </w:rPr>
        <w:t>ë hapur për punëmarrësit e tij.</w:t>
      </w:r>
    </w:p>
    <w:p w14:paraId="587EBC10"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Sponsori duhet t</w:t>
      </w:r>
      <w:r w:rsidR="00EC38ED" w:rsidRPr="008B3B82">
        <w:rPr>
          <w:rFonts w:ascii="Garamond" w:hAnsi="Garamond" w:cs="Times New Roman"/>
          <w:bCs/>
          <w:color w:val="000000" w:themeColor="text1"/>
          <w:sz w:val="24"/>
          <w:szCs w:val="24"/>
        </w:rPr>
        <w:t>ë përditësojë çdo muaj skedulin</w:t>
      </w:r>
      <w:r w:rsidR="003B11BE" w:rsidRPr="008B3B82">
        <w:rPr>
          <w:rFonts w:ascii="Garamond" w:hAnsi="Garamond" w:cs="Times New Roman"/>
          <w:bCs/>
          <w:color w:val="000000" w:themeColor="text1"/>
          <w:sz w:val="24"/>
          <w:szCs w:val="24"/>
        </w:rPr>
        <w:t xml:space="preserve"> nëse ka ndryshime në shumat e kontributeve. Skeduli duhet të përfshijë pagesat shtesë në emër të punëmarrësit p</w:t>
      </w:r>
      <w:r w:rsidR="008F49B0" w:rsidRPr="008B3B82">
        <w:rPr>
          <w:rFonts w:ascii="Garamond" w:hAnsi="Garamond" w:cs="Times New Roman"/>
          <w:bCs/>
          <w:color w:val="000000" w:themeColor="text1"/>
          <w:sz w:val="24"/>
          <w:szCs w:val="24"/>
        </w:rPr>
        <w:t xml:space="preserve">asi t’i jenë ndaluar nga paga. </w:t>
      </w:r>
    </w:p>
    <w:p w14:paraId="587EBC11"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Sponsori është përgjegjës ndaj punëmarrësve </w:t>
      </w:r>
      <w:r w:rsidR="008F49B0" w:rsidRPr="008B3B82">
        <w:rPr>
          <w:rFonts w:ascii="Garamond" w:hAnsi="Garamond" w:cs="Times New Roman"/>
          <w:bCs/>
          <w:color w:val="000000" w:themeColor="text1"/>
          <w:sz w:val="24"/>
          <w:szCs w:val="24"/>
        </w:rPr>
        <w:t xml:space="preserve">për mospagimin e kontributeve. </w:t>
      </w:r>
    </w:p>
    <w:p w14:paraId="587EBC12" w14:textId="3AC23D4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kontrollon përputhjen e çdo skeduli me kontratën e fondit të pensionit me pjesëmarrje të mbyllur, si dhe me kontributet e marra çdo muaj.</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Në rast mospërputhjesh, shoqëria administruese brenda një kohe të arsyeshme njofton sponsorin dhe kërkon korrigjimin e skedulit ose të kontributeve të paguara gabim. Nëse sponsori nuk paguan kontribute brenda tre muajve, sipas skedulit të rënë dakord, shoqëria administruese duhet të njoftojë anëtarin. </w:t>
      </w:r>
    </w:p>
    <w:p w14:paraId="587EBC13" w14:textId="77777777" w:rsidR="008F49B0" w:rsidRPr="008B3B82" w:rsidRDefault="008F49B0" w:rsidP="00A3193F">
      <w:pPr>
        <w:spacing w:after="0" w:line="240" w:lineRule="auto"/>
        <w:ind w:firstLine="284"/>
        <w:jc w:val="both"/>
        <w:rPr>
          <w:rFonts w:ascii="Garamond" w:hAnsi="Garamond" w:cs="Times New Roman"/>
          <w:bCs/>
          <w:color w:val="000000" w:themeColor="text1"/>
          <w:sz w:val="24"/>
          <w:szCs w:val="24"/>
        </w:rPr>
      </w:pPr>
    </w:p>
    <w:p w14:paraId="587EBC1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71</w:t>
      </w:r>
    </w:p>
    <w:p w14:paraId="587EBC1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 drejta e anëtarit të transferuar me punë në një vend tjetër anëtar</w:t>
      </w:r>
    </w:p>
    <w:p w14:paraId="587EBC1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17" w14:textId="77777777" w:rsidR="00F51D31" w:rsidRPr="008B3B82" w:rsidRDefault="00F51D31" w:rsidP="00A3193F">
      <w:pPr>
        <w:spacing w:after="0" w:line="240" w:lineRule="auto"/>
        <w:ind w:firstLine="284"/>
        <w:jc w:val="both"/>
        <w:rPr>
          <w:rFonts w:ascii="Garamond" w:eastAsia="MS Mincho" w:hAnsi="Garamond" w:cs="Times New Roman"/>
          <w:color w:val="000000" w:themeColor="text1"/>
          <w:sz w:val="24"/>
          <w:szCs w:val="24"/>
        </w:rPr>
      </w:pPr>
      <w:r w:rsidRPr="008B3B82">
        <w:rPr>
          <w:rFonts w:ascii="Garamond" w:hAnsi="Garamond" w:cs="Times New Roman"/>
          <w:color w:val="000000" w:themeColor="text1"/>
          <w:sz w:val="24"/>
          <w:szCs w:val="24"/>
        </w:rPr>
        <w:t xml:space="preserve">1. </w:t>
      </w:r>
      <w:r w:rsidRPr="008B3B82">
        <w:rPr>
          <w:rFonts w:ascii="Garamond" w:eastAsia="MS Mincho" w:hAnsi="Garamond" w:cs="Times New Roman"/>
          <w:color w:val="000000" w:themeColor="text1"/>
          <w:sz w:val="24"/>
          <w:szCs w:val="24"/>
        </w:rPr>
        <w:t>Anëtari i fondit të pensionit i transferuar me punë për llogari të sponsorit ose të punëdhënësit në një vend anëtar ose në një vend tjetër, do të vazhdojë të jetë anëtar i fondit të pensionit.</w:t>
      </w:r>
    </w:p>
    <w:p w14:paraId="587EBC18" w14:textId="77777777" w:rsidR="003B11BE" w:rsidRPr="008B3B82" w:rsidRDefault="00F51D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olor w:val="000000" w:themeColor="text1"/>
          <w:sz w:val="24"/>
          <w:szCs w:val="24"/>
        </w:rPr>
        <w:t>2. Sponsori ose punëdhënësi është i detyruar të sigurojë vazhdimin e pagesave në llogarinë personale të anëtarit në fondin e pensionit ku anëtari bën pjesë.</w:t>
      </w:r>
    </w:p>
    <w:p w14:paraId="587EBC19" w14:textId="78794C8B"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duhet të marrë të gjitha masat e nevojshme për të siguruar ruajtjen e të drejtës së pensionit dhe të drejtave të fituara nga anëtari i fondit.</w:t>
      </w:r>
      <w:r w:rsidR="00362701">
        <w:rPr>
          <w:rFonts w:ascii="Garamond" w:hAnsi="Garamond" w:cs="Times New Roman"/>
          <w:bCs/>
          <w:color w:val="000000" w:themeColor="text1"/>
          <w:sz w:val="24"/>
          <w:szCs w:val="24"/>
        </w:rPr>
        <w:t xml:space="preserve"> </w:t>
      </w:r>
    </w:p>
    <w:p w14:paraId="587EBC1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1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72</w:t>
      </w:r>
    </w:p>
    <w:p w14:paraId="587EBC1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Tërheqja e parakohshme</w:t>
      </w:r>
    </w:p>
    <w:p w14:paraId="587EBC1D" w14:textId="77777777" w:rsidR="003B11BE" w:rsidRPr="008B3B82" w:rsidRDefault="003B11BE" w:rsidP="00A3193F">
      <w:pPr>
        <w:spacing w:after="0" w:line="240" w:lineRule="auto"/>
        <w:ind w:firstLine="284"/>
        <w:jc w:val="both"/>
        <w:rPr>
          <w:rFonts w:ascii="Garamond" w:hAnsi="Garamond" w:cs="Times New Roman"/>
          <w:b/>
          <w:bCs/>
          <w:color w:val="000000" w:themeColor="text1"/>
          <w:sz w:val="24"/>
          <w:szCs w:val="24"/>
        </w:rPr>
      </w:pPr>
    </w:p>
    <w:p w14:paraId="587EBC1E"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Tërheqja e vlerës neto të aktiveve nga llogaria individuale e fondit të pe</w:t>
      </w:r>
      <w:r w:rsidR="00EC38ED" w:rsidRPr="008B3B82">
        <w:rPr>
          <w:rFonts w:ascii="Garamond" w:hAnsi="Garamond" w:cs="Times New Roman"/>
          <w:bCs/>
          <w:color w:val="000000" w:themeColor="text1"/>
          <w:sz w:val="24"/>
          <w:szCs w:val="24"/>
        </w:rPr>
        <w:t>nsionit përpara plotësimit të kushteve</w:t>
      </w:r>
      <w:r w:rsidR="003B11BE" w:rsidRPr="008B3B82">
        <w:rPr>
          <w:rFonts w:ascii="Garamond" w:hAnsi="Garamond" w:cs="Times New Roman"/>
          <w:bCs/>
          <w:color w:val="000000" w:themeColor="text1"/>
          <w:sz w:val="24"/>
          <w:szCs w:val="24"/>
        </w:rPr>
        <w:t xml:space="preserve"> të përcaktuara në nenin 73, pika 1, të këtij ligji</w:t>
      </w:r>
      <w:r w:rsidR="008F49B0" w:rsidRPr="008B3B82">
        <w:rPr>
          <w:rFonts w:ascii="Garamond" w:hAnsi="Garamond" w:cs="Times New Roman"/>
          <w:bCs/>
          <w:color w:val="000000" w:themeColor="text1"/>
          <w:sz w:val="24"/>
          <w:szCs w:val="24"/>
        </w:rPr>
        <w:t>, quhet tërheqje e parakohshme.</w:t>
      </w:r>
    </w:p>
    <w:p w14:paraId="587EBC1F"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Tërheqja e parakohshme shoqërohet me penalitete, që llogariten në raport me</w:t>
      </w:r>
      <w:r w:rsidR="00EC38ED" w:rsidRPr="008B3B82">
        <w:rPr>
          <w:rFonts w:ascii="Garamond" w:hAnsi="Garamond" w:cs="Times New Roman"/>
          <w:bCs/>
          <w:color w:val="000000" w:themeColor="text1"/>
          <w:sz w:val="24"/>
          <w:szCs w:val="24"/>
        </w:rPr>
        <w:t xml:space="preserve"> kohën e përmbushur nga anëtari</w:t>
      </w:r>
      <w:r w:rsidR="003B11BE" w:rsidRPr="008B3B82">
        <w:rPr>
          <w:rFonts w:ascii="Garamond" w:hAnsi="Garamond" w:cs="Times New Roman"/>
          <w:bCs/>
          <w:color w:val="000000" w:themeColor="text1"/>
          <w:sz w:val="24"/>
          <w:szCs w:val="24"/>
        </w:rPr>
        <w:t xml:space="preserve"> nga çasti i kontributit të tij të parë e deri në çast</w:t>
      </w:r>
      <w:r w:rsidR="008F49B0" w:rsidRPr="008B3B82">
        <w:rPr>
          <w:rFonts w:ascii="Garamond" w:hAnsi="Garamond" w:cs="Times New Roman"/>
          <w:bCs/>
          <w:color w:val="000000" w:themeColor="text1"/>
          <w:sz w:val="24"/>
          <w:szCs w:val="24"/>
        </w:rPr>
        <w:t xml:space="preserve">in e tërheqjes së parakohshme. </w:t>
      </w:r>
    </w:p>
    <w:p w14:paraId="587EBC20" w14:textId="77777777" w:rsidR="003B11BE" w:rsidRPr="008B3B82" w:rsidRDefault="0061009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nxjerr rregullore për penalitetet e zbatuara në rastin e tërheqjes së parakohshme nga fondi i pensionit.</w:t>
      </w:r>
    </w:p>
    <w:p w14:paraId="587EBC2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22" w14:textId="4FBBE81B" w:rsidR="003B11BE" w:rsidRPr="008B3B82" w:rsidRDefault="008B7A4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III</w:t>
      </w:r>
    </w:p>
    <w:p w14:paraId="587EBC23" w14:textId="629BC27F" w:rsidR="003B11BE" w:rsidRPr="008B3B82" w:rsidRDefault="008B7A4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PAGESA E PENSIONIT</w:t>
      </w:r>
    </w:p>
    <w:p w14:paraId="587EBC2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C2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73</w:t>
      </w:r>
    </w:p>
    <w:p w14:paraId="587EBC2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Pagesa e pensionit</w:t>
      </w:r>
    </w:p>
    <w:p w14:paraId="587EBC2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28" w14:textId="77777777" w:rsidR="003B11BE"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Anëtari i fondit të pensionit, sipas zgjedhjes, ka të drejtë të marrë pagesën e menjëhershme të vlerës neto të aktiveve në llogarinë e vet ose page</w:t>
      </w:r>
      <w:r w:rsidR="00EC38ED" w:rsidRPr="008B3B82">
        <w:rPr>
          <w:rFonts w:ascii="Garamond" w:hAnsi="Garamond" w:cs="Times New Roman"/>
          <w:bCs/>
          <w:color w:val="000000" w:themeColor="text1"/>
          <w:sz w:val="24"/>
          <w:szCs w:val="24"/>
        </w:rPr>
        <w:t>sat periodike në formë pensioni</w:t>
      </w:r>
      <w:r w:rsidR="003B11BE" w:rsidRPr="008B3B82">
        <w:rPr>
          <w:rFonts w:ascii="Garamond" w:hAnsi="Garamond" w:cs="Times New Roman"/>
          <w:bCs/>
          <w:color w:val="000000" w:themeColor="text1"/>
          <w:sz w:val="24"/>
          <w:szCs w:val="24"/>
        </w:rPr>
        <w:t xml:space="preserve"> që </w:t>
      </w:r>
      <w:r w:rsidR="00EC38ED" w:rsidRPr="008B3B82">
        <w:rPr>
          <w:rFonts w:ascii="Garamond" w:hAnsi="Garamond" w:cs="Times New Roman"/>
          <w:bCs/>
          <w:color w:val="000000" w:themeColor="text1"/>
          <w:sz w:val="24"/>
          <w:szCs w:val="24"/>
        </w:rPr>
        <w:t>i përgjigjen kësaj vlere</w:t>
      </w:r>
      <w:r w:rsidR="008F49B0" w:rsidRPr="008B3B82">
        <w:rPr>
          <w:rFonts w:ascii="Garamond" w:hAnsi="Garamond" w:cs="Times New Roman"/>
          <w:bCs/>
          <w:color w:val="000000" w:themeColor="text1"/>
          <w:sz w:val="24"/>
          <w:szCs w:val="24"/>
        </w:rPr>
        <w:t xml:space="preserve"> kur: </w:t>
      </w:r>
    </w:p>
    <w:p w14:paraId="587EBC29" w14:textId="77777777" w:rsidR="003B11BE"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mbush moshën e pensionit, të parashikuar me ligj, për sistemin e pensionit të detyrueshëm, që zbatohet për atë anëtar; </w:t>
      </w:r>
    </w:p>
    <w:p w14:paraId="587EBC2A" w14:textId="77777777" w:rsidR="003B11BE"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5 vjet përpara se të mbushë moshën e pensionit, </w:t>
      </w:r>
      <w:r w:rsidR="00CC418A" w:rsidRPr="008B3B82">
        <w:rPr>
          <w:rFonts w:ascii="Garamond" w:hAnsi="Garamond" w:cs="Times New Roman"/>
          <w:bCs/>
          <w:color w:val="000000" w:themeColor="text1"/>
          <w:sz w:val="24"/>
          <w:szCs w:val="24"/>
        </w:rPr>
        <w:t>të parashikuar në shkronjën “a”</w:t>
      </w:r>
      <w:r w:rsidR="003B11BE" w:rsidRPr="008B3B82">
        <w:rPr>
          <w:rFonts w:ascii="Garamond" w:hAnsi="Garamond" w:cs="Times New Roman"/>
          <w:bCs/>
          <w:color w:val="000000" w:themeColor="text1"/>
          <w:sz w:val="24"/>
          <w:szCs w:val="24"/>
        </w:rPr>
        <w:t xml:space="preserve"> të kësaj pike; </w:t>
      </w:r>
    </w:p>
    <w:p w14:paraId="587EBC2B" w14:textId="77777777" w:rsidR="003B11BE"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bëhet i paaftë për punë në mënyrë </w:t>
      </w:r>
      <w:r w:rsidR="00CC418A" w:rsidRPr="008B3B82">
        <w:rPr>
          <w:rFonts w:ascii="Garamond" w:hAnsi="Garamond" w:cs="Times New Roman"/>
          <w:bCs/>
          <w:color w:val="000000" w:themeColor="text1"/>
          <w:sz w:val="24"/>
          <w:szCs w:val="24"/>
        </w:rPr>
        <w:t>të përhershme dhe që vërtetohet,</w:t>
      </w:r>
      <w:r w:rsidR="003B11BE" w:rsidRPr="008B3B82">
        <w:rPr>
          <w:rFonts w:ascii="Garamond" w:hAnsi="Garamond" w:cs="Times New Roman"/>
          <w:bCs/>
          <w:color w:val="000000" w:themeColor="text1"/>
          <w:sz w:val="24"/>
          <w:szCs w:val="24"/>
        </w:rPr>
        <w:t xml:space="preserve"> në përpu</w:t>
      </w:r>
      <w:r w:rsidR="008F49B0" w:rsidRPr="008B3B82">
        <w:rPr>
          <w:rFonts w:ascii="Garamond" w:hAnsi="Garamond" w:cs="Times New Roman"/>
          <w:bCs/>
          <w:color w:val="000000" w:themeColor="text1"/>
          <w:sz w:val="24"/>
          <w:szCs w:val="24"/>
        </w:rPr>
        <w:t>thje me legjislacionin në fuqi.</w:t>
      </w:r>
    </w:p>
    <w:p w14:paraId="587EBC2C" w14:textId="77777777" w:rsidR="003B11BE"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Anëtari i fondit të pensionit gëzon të drejtën e përdorimit të vlerës neto të aktiveve në llogarinë e tij apo të një pjese të saj për blerjen e një kontrate të sigurimit të jetës në formë “anuiteti”, të lëshuar nga një shoqëri e sigurimit të jet</w:t>
      </w:r>
      <w:r w:rsidR="008F49B0" w:rsidRPr="008B3B82">
        <w:rPr>
          <w:rFonts w:ascii="Garamond" w:hAnsi="Garamond" w:cs="Times New Roman"/>
          <w:bCs/>
          <w:color w:val="000000" w:themeColor="text1"/>
          <w:sz w:val="24"/>
          <w:szCs w:val="24"/>
        </w:rPr>
        <w:t>ës, e licencuar nga Autoriteti.</w:t>
      </w:r>
    </w:p>
    <w:p w14:paraId="587EBC2D" w14:textId="77777777" w:rsidR="003B11BE"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E drejta e pakushtëzuar e anëtarit të fondit për marrjen e pagesës së menjëhershme të të gjitha aktiveve neto në llogarinë e tij në fondin e pensionit apo e pagesave periodike në formë pensioni, pas plotësimit të kushteve, sipas legjislacionit në fuqi, duhet të jetë e shkruar qartë në kontratën dhe prospektin e fond</w:t>
      </w:r>
      <w:r w:rsidR="008F49B0" w:rsidRPr="008B3B82">
        <w:rPr>
          <w:rFonts w:ascii="Garamond" w:hAnsi="Garamond" w:cs="Times New Roman"/>
          <w:bCs/>
          <w:color w:val="000000" w:themeColor="text1"/>
          <w:sz w:val="24"/>
          <w:szCs w:val="24"/>
        </w:rPr>
        <w:t xml:space="preserve">it të pensionit privat. </w:t>
      </w:r>
    </w:p>
    <w:p w14:paraId="587EBC2E" w14:textId="77777777" w:rsidR="00D7622D" w:rsidRPr="008B3B82" w:rsidRDefault="001D58F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e cila kryen aktivitet ndërkufitar bën pagesën e pensionit në vendin ku përfituesi rezident ka vendbanimin.</w:t>
      </w:r>
    </w:p>
    <w:p w14:paraId="587EBC2F" w14:textId="419E935C" w:rsidR="003B11BE" w:rsidRPr="008B3B82" w:rsidRDefault="00362701" w:rsidP="00A3193F">
      <w:pPr>
        <w:ind w:firstLine="284"/>
        <w:jc w:val="both"/>
        <w:rPr>
          <w:rFonts w:ascii="Garamond" w:eastAsia="MS Mincho" w:hAnsi="Garamond" w:cs="Times New Roman"/>
          <w:color w:val="000000" w:themeColor="text1"/>
          <w:sz w:val="24"/>
          <w:szCs w:val="24"/>
        </w:rPr>
      </w:pPr>
      <w:r>
        <w:rPr>
          <w:rFonts w:ascii="Garamond" w:hAnsi="Garamond" w:cs="Times New Roman"/>
          <w:bCs/>
          <w:color w:val="000000" w:themeColor="text1"/>
          <w:sz w:val="24"/>
          <w:szCs w:val="24"/>
        </w:rPr>
        <w:t xml:space="preserve"> </w:t>
      </w:r>
      <w:r w:rsidR="00D7622D" w:rsidRPr="008B3B82">
        <w:rPr>
          <w:rFonts w:ascii="Garamond" w:hAnsi="Garamond" w:cs="Times New Roman"/>
          <w:bCs/>
          <w:color w:val="000000" w:themeColor="text1"/>
          <w:sz w:val="24"/>
          <w:szCs w:val="24"/>
        </w:rPr>
        <w:t>5.</w:t>
      </w:r>
      <w:r>
        <w:rPr>
          <w:rFonts w:ascii="Garamond" w:eastAsia="MS Mincho" w:hAnsi="Garamond" w:cs="Times New Roman"/>
          <w:color w:val="000000" w:themeColor="text1"/>
          <w:sz w:val="24"/>
          <w:szCs w:val="24"/>
        </w:rPr>
        <w:t xml:space="preserve"> </w:t>
      </w:r>
      <w:r w:rsidR="00D7622D" w:rsidRPr="008B3B82">
        <w:rPr>
          <w:rFonts w:ascii="Garamond" w:eastAsia="MS Mincho" w:hAnsi="Garamond" w:cs="Times New Roman"/>
          <w:color w:val="000000" w:themeColor="text1"/>
          <w:sz w:val="24"/>
          <w:szCs w:val="24"/>
        </w:rPr>
        <w:t>Autoriteti miraton rregullore për mënyrën, afatet dhe proc</w:t>
      </w:r>
      <w:r w:rsidR="00CC418A" w:rsidRPr="008B3B82">
        <w:rPr>
          <w:rFonts w:ascii="Garamond" w:eastAsia="MS Mincho" w:hAnsi="Garamond" w:cs="Times New Roman"/>
          <w:color w:val="000000" w:themeColor="text1"/>
          <w:sz w:val="24"/>
          <w:szCs w:val="24"/>
        </w:rPr>
        <w:t xml:space="preserve">edurën e pagesës së pensionit. </w:t>
      </w:r>
    </w:p>
    <w:p w14:paraId="587EBC3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74</w:t>
      </w:r>
    </w:p>
    <w:p w14:paraId="587EBC3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Pagesa e pensionit përmes shoqërisë së sigurimit të jetës</w:t>
      </w:r>
    </w:p>
    <w:p w14:paraId="587EBC32" w14:textId="77777777" w:rsidR="003B11BE" w:rsidRPr="008B3B82" w:rsidRDefault="003B11BE" w:rsidP="00A3193F">
      <w:pPr>
        <w:spacing w:after="0" w:line="240" w:lineRule="auto"/>
        <w:ind w:firstLine="284"/>
        <w:jc w:val="both"/>
        <w:rPr>
          <w:rFonts w:ascii="Garamond" w:hAnsi="Garamond" w:cs="Times New Roman"/>
          <w:b/>
          <w:bCs/>
          <w:color w:val="000000" w:themeColor="text1"/>
          <w:sz w:val="24"/>
          <w:szCs w:val="24"/>
        </w:rPr>
      </w:pPr>
    </w:p>
    <w:p w14:paraId="587EBC33" w14:textId="77777777" w:rsidR="003B11BE" w:rsidRPr="008B3B82" w:rsidRDefault="001F731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Nëse anëtari i fondit të pens</w:t>
      </w:r>
      <w:r w:rsidR="00370C9C" w:rsidRPr="008B3B82">
        <w:rPr>
          <w:rFonts w:ascii="Garamond" w:hAnsi="Garamond" w:cs="Times New Roman"/>
          <w:bCs/>
          <w:color w:val="000000" w:themeColor="text1"/>
          <w:sz w:val="24"/>
          <w:szCs w:val="24"/>
        </w:rPr>
        <w:t>ionit, me plotësimin e kushteve</w:t>
      </w:r>
      <w:r w:rsidR="003B11BE" w:rsidRPr="008B3B82">
        <w:rPr>
          <w:rFonts w:ascii="Garamond" w:hAnsi="Garamond" w:cs="Times New Roman"/>
          <w:bCs/>
          <w:color w:val="000000" w:themeColor="text1"/>
          <w:sz w:val="24"/>
          <w:szCs w:val="24"/>
        </w:rPr>
        <w:t xml:space="preserve"> të parashikuara në nenin 73, pika 1, të këtij ligji, vendos të blejë një kontratë të sigurimit të jetës në formë “anuiteti” nga një shoqëri sigurimi jete, vlera neto e aktiveve në llogarinë e anëtarit të fondit do të transferohet te shoqëria e sigurimit t</w:t>
      </w:r>
      <w:r w:rsidR="00370C9C" w:rsidRPr="008B3B82">
        <w:rPr>
          <w:rFonts w:ascii="Garamond" w:hAnsi="Garamond" w:cs="Times New Roman"/>
          <w:bCs/>
          <w:color w:val="000000" w:themeColor="text1"/>
          <w:sz w:val="24"/>
          <w:szCs w:val="24"/>
        </w:rPr>
        <w:t>ë jetës</w:t>
      </w:r>
      <w:r w:rsidR="003B11BE" w:rsidRPr="008B3B82">
        <w:rPr>
          <w:rFonts w:ascii="Garamond" w:hAnsi="Garamond" w:cs="Times New Roman"/>
          <w:bCs/>
          <w:color w:val="000000" w:themeColor="text1"/>
          <w:sz w:val="24"/>
          <w:szCs w:val="24"/>
        </w:rPr>
        <w:t xml:space="preserve"> sipas opsionit të</w:t>
      </w:r>
      <w:r w:rsidR="008F49B0" w:rsidRPr="008B3B82">
        <w:rPr>
          <w:rFonts w:ascii="Garamond" w:hAnsi="Garamond" w:cs="Times New Roman"/>
          <w:bCs/>
          <w:color w:val="000000" w:themeColor="text1"/>
          <w:sz w:val="24"/>
          <w:szCs w:val="24"/>
        </w:rPr>
        <w:t xml:space="preserve"> zgjedhur nga anëtari i fondit.</w:t>
      </w:r>
    </w:p>
    <w:p w14:paraId="587EBC34" w14:textId="77777777" w:rsidR="003B11BE" w:rsidRPr="008B3B82" w:rsidRDefault="001F731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njofton shoqërinë e sigurimit të jetës për kërkesën e anëtarit të fondit dhe merr një konfirmim nga kjo e fundit për blerjen e kontratës së sigurimit të jetës në formë “anuiteti”. Shoqëria e sigurimit të jetës që ofron shërbimin e pagesës së pensionit, përveç dispozitave të këtij ligji, duhet të zbatojë gjithashtu dispozitat e ligjit që rregullojnë krijimin dhe veprimta</w:t>
      </w:r>
      <w:r w:rsidR="008F49B0" w:rsidRPr="008B3B82">
        <w:rPr>
          <w:rFonts w:ascii="Garamond" w:hAnsi="Garamond" w:cs="Times New Roman"/>
          <w:bCs/>
          <w:color w:val="000000" w:themeColor="text1"/>
          <w:sz w:val="24"/>
          <w:szCs w:val="24"/>
        </w:rPr>
        <w:t xml:space="preserve">rinë e shoqërive të sigurimit. </w:t>
      </w:r>
    </w:p>
    <w:p w14:paraId="587EBC35" w14:textId="77777777" w:rsidR="003B11BE" w:rsidRPr="008B3B82" w:rsidRDefault="001F731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Vlera neto në llogarinë e anëtarit të fondit të pensionit, e transferuar te shoqëria e sigurim</w:t>
      </w:r>
      <w:r w:rsidR="00A41709" w:rsidRPr="008B3B82">
        <w:rPr>
          <w:rFonts w:ascii="Garamond" w:hAnsi="Garamond" w:cs="Times New Roman"/>
          <w:bCs/>
          <w:color w:val="000000" w:themeColor="text1"/>
          <w:sz w:val="24"/>
          <w:szCs w:val="24"/>
        </w:rPr>
        <w:t>it të jetës, sipas paragrafit 1</w:t>
      </w:r>
      <w:r w:rsidR="003B11BE" w:rsidRPr="008B3B82">
        <w:rPr>
          <w:rFonts w:ascii="Garamond" w:hAnsi="Garamond" w:cs="Times New Roman"/>
          <w:bCs/>
          <w:color w:val="000000" w:themeColor="text1"/>
          <w:sz w:val="24"/>
          <w:szCs w:val="24"/>
        </w:rPr>
        <w:t xml:space="preserve"> të këtij neni, duhet të përdoret vetëm për qëllim të blerjes së një kontrate të sigurimit të jetës në formë “anuiteti” të lëshuar nga një shoqëri e sigurimit të jetës.</w:t>
      </w:r>
      <w:r w:rsidR="00824D92" w:rsidRPr="008B3B82">
        <w:rPr>
          <w:rFonts w:ascii="Garamond" w:hAnsi="Garamond" w:cs="Times New Roman"/>
          <w:bCs/>
          <w:color w:val="000000" w:themeColor="text1"/>
          <w:sz w:val="24"/>
          <w:szCs w:val="24"/>
        </w:rPr>
        <w:t xml:space="preserve"> </w:t>
      </w:r>
    </w:p>
    <w:p w14:paraId="587EBC3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3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75</w:t>
      </w:r>
    </w:p>
    <w:p w14:paraId="587EBC3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Pagesa e pensioneve në mënyrë periodike</w:t>
      </w:r>
    </w:p>
    <w:p w14:paraId="587EBC3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3A"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Pavarësisht vlerës neto të aktiveve në llogarinë e tij, me plotësimin e kushteve të parashikuara në nenin 73, pika 1, të këtij ligji, anëtari i fondit mund të vendosë të marrë pagesa periodike mujore në formë pensioni të zgjatur</w:t>
      </w:r>
      <w:r w:rsidR="008F49B0" w:rsidRPr="008B3B82">
        <w:rPr>
          <w:rFonts w:ascii="Garamond" w:hAnsi="Garamond" w:cs="Times New Roman"/>
          <w:bCs/>
          <w:color w:val="000000" w:themeColor="text1"/>
          <w:sz w:val="24"/>
          <w:szCs w:val="24"/>
        </w:rPr>
        <w:t>a në kohë, jo më pak se 2 vjet.</w:t>
      </w:r>
    </w:p>
    <w:p w14:paraId="587EBC3B"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Ndërmjet anëtarit të fondit dhe shoqërisë administruese lidhet një kontratë e veçantë për kushtet e pagesës</w:t>
      </w:r>
      <w:r w:rsidR="008F49B0" w:rsidRPr="008B3B82">
        <w:rPr>
          <w:rFonts w:ascii="Garamond" w:hAnsi="Garamond" w:cs="Times New Roman"/>
          <w:bCs/>
          <w:color w:val="000000" w:themeColor="text1"/>
          <w:sz w:val="24"/>
          <w:szCs w:val="24"/>
        </w:rPr>
        <w:t xml:space="preserve"> së pensionit. </w:t>
      </w:r>
    </w:p>
    <w:p w14:paraId="587EBC3C" w14:textId="2A650BEA" w:rsidR="003B11BE" w:rsidRPr="008B3B82" w:rsidRDefault="00362701" w:rsidP="00A3193F">
      <w:pPr>
        <w:pStyle w:val="CommentText"/>
        <w:spacing w:after="0"/>
        <w:ind w:firstLine="284"/>
        <w:jc w:val="both"/>
        <w:rPr>
          <w:rFonts w:ascii="Garamond" w:hAnsi="Garamond"/>
          <w:color w:val="000000" w:themeColor="text1"/>
          <w:sz w:val="24"/>
          <w:szCs w:val="24"/>
        </w:rPr>
      </w:pPr>
      <w:r>
        <w:rPr>
          <w:rFonts w:ascii="Garamond" w:hAnsi="Garamond"/>
          <w:bCs/>
          <w:color w:val="000000" w:themeColor="text1"/>
          <w:sz w:val="24"/>
          <w:szCs w:val="24"/>
        </w:rPr>
        <w:t xml:space="preserve"> </w:t>
      </w:r>
      <w:r w:rsidR="00883EF1" w:rsidRPr="008B3B82">
        <w:rPr>
          <w:rFonts w:ascii="Garamond" w:hAnsi="Garamond"/>
          <w:bCs/>
          <w:color w:val="000000" w:themeColor="text1"/>
          <w:sz w:val="24"/>
          <w:szCs w:val="24"/>
        </w:rPr>
        <w:t xml:space="preserve">3. </w:t>
      </w:r>
      <w:r w:rsidR="003B11BE" w:rsidRPr="008B3B82">
        <w:rPr>
          <w:rFonts w:ascii="Garamond" w:hAnsi="Garamond"/>
          <w:bCs/>
          <w:color w:val="000000" w:themeColor="text1"/>
          <w:sz w:val="24"/>
          <w:szCs w:val="24"/>
        </w:rPr>
        <w:t>Pagesat e marra nga anëtari i fondit të pens</w:t>
      </w:r>
      <w:r w:rsidR="006977DB" w:rsidRPr="008B3B82">
        <w:rPr>
          <w:rFonts w:ascii="Garamond" w:hAnsi="Garamond"/>
          <w:bCs/>
          <w:color w:val="000000" w:themeColor="text1"/>
          <w:sz w:val="24"/>
          <w:szCs w:val="24"/>
        </w:rPr>
        <w:t>ionit në mënyrë të menjëhershme</w:t>
      </w:r>
      <w:r w:rsidR="003B11BE" w:rsidRPr="008B3B82">
        <w:rPr>
          <w:rFonts w:ascii="Garamond" w:hAnsi="Garamond"/>
          <w:bCs/>
          <w:color w:val="000000" w:themeColor="text1"/>
          <w:sz w:val="24"/>
          <w:szCs w:val="24"/>
        </w:rPr>
        <w:t xml:space="preserve"> përpara afatit 2-vj</w:t>
      </w:r>
      <w:r w:rsidR="006977DB" w:rsidRPr="008B3B82">
        <w:rPr>
          <w:rFonts w:ascii="Garamond" w:hAnsi="Garamond"/>
          <w:bCs/>
          <w:color w:val="000000" w:themeColor="text1"/>
          <w:sz w:val="24"/>
          <w:szCs w:val="24"/>
        </w:rPr>
        <w:t>eçar, të parashikuar në pikën 1</w:t>
      </w:r>
      <w:r w:rsidR="003B11BE" w:rsidRPr="008B3B82">
        <w:rPr>
          <w:rFonts w:ascii="Garamond" w:hAnsi="Garamond"/>
          <w:bCs/>
          <w:color w:val="000000" w:themeColor="text1"/>
          <w:sz w:val="24"/>
          <w:szCs w:val="24"/>
        </w:rPr>
        <w:t xml:space="preserve"> të këtij neni, </w:t>
      </w:r>
      <w:r w:rsidR="001062FE" w:rsidRPr="008B3B82">
        <w:rPr>
          <w:rFonts w:ascii="Garamond" w:hAnsi="Garamond"/>
          <w:color w:val="000000" w:themeColor="text1"/>
          <w:sz w:val="24"/>
          <w:szCs w:val="24"/>
        </w:rPr>
        <w:t>tatohen me normën në fuqi të tatimit sipas përcaktimeve në legjislacionin në fuqi për ta</w:t>
      </w:r>
      <w:r w:rsidR="006977DB" w:rsidRPr="008B3B82">
        <w:rPr>
          <w:rFonts w:ascii="Garamond" w:hAnsi="Garamond"/>
          <w:color w:val="000000" w:themeColor="text1"/>
          <w:sz w:val="24"/>
          <w:szCs w:val="24"/>
        </w:rPr>
        <w:t>timin mbi të ardhurat personale</w:t>
      </w:r>
      <w:r w:rsidR="001062FE" w:rsidRPr="008B3B82">
        <w:rPr>
          <w:rFonts w:ascii="Garamond" w:hAnsi="Garamond"/>
          <w:color w:val="000000" w:themeColor="text1"/>
          <w:sz w:val="24"/>
          <w:szCs w:val="24"/>
        </w:rPr>
        <w:t>.</w:t>
      </w:r>
      <w:r w:rsidR="00824D92" w:rsidRPr="008B3B82">
        <w:rPr>
          <w:rFonts w:ascii="Garamond" w:hAnsi="Garamond"/>
          <w:color w:val="000000" w:themeColor="text1"/>
          <w:sz w:val="24"/>
          <w:szCs w:val="24"/>
        </w:rPr>
        <w:t xml:space="preserve"> </w:t>
      </w:r>
    </w:p>
    <w:p w14:paraId="587EBC3D" w14:textId="77777777" w:rsidR="006977DB" w:rsidRPr="008B3B82" w:rsidRDefault="006977DB" w:rsidP="00A3193F">
      <w:pPr>
        <w:pStyle w:val="CommentText"/>
        <w:spacing w:after="0"/>
        <w:ind w:firstLine="284"/>
        <w:jc w:val="both"/>
        <w:rPr>
          <w:rFonts w:ascii="Garamond" w:hAnsi="Garamond"/>
          <w:bCs/>
          <w:color w:val="000000" w:themeColor="text1"/>
          <w:sz w:val="24"/>
          <w:szCs w:val="24"/>
        </w:rPr>
      </w:pPr>
    </w:p>
    <w:p w14:paraId="587EBC3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76</w:t>
      </w:r>
    </w:p>
    <w:p w14:paraId="587EBC3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Pagesa e pensionit në mënyrë të menjëhershme</w:t>
      </w:r>
    </w:p>
    <w:p w14:paraId="587EBC4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41" w14:textId="350646AB"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6977DB" w:rsidRPr="008B3B82">
        <w:rPr>
          <w:rFonts w:ascii="Garamond" w:hAnsi="Garamond" w:cs="Times New Roman"/>
          <w:bCs/>
          <w:color w:val="000000" w:themeColor="text1"/>
          <w:sz w:val="24"/>
          <w:szCs w:val="24"/>
        </w:rPr>
        <w:t>Me përmbushjen e kushteve</w:t>
      </w:r>
      <w:r w:rsidR="003B11BE" w:rsidRPr="008B3B82">
        <w:rPr>
          <w:rFonts w:ascii="Garamond" w:hAnsi="Garamond" w:cs="Times New Roman"/>
          <w:bCs/>
          <w:color w:val="000000" w:themeColor="text1"/>
          <w:sz w:val="24"/>
          <w:szCs w:val="24"/>
        </w:rPr>
        <w:t xml:space="preserve"> të </w:t>
      </w:r>
      <w:r w:rsidR="00290DE8" w:rsidRPr="008B3B82">
        <w:rPr>
          <w:rFonts w:ascii="Garamond" w:hAnsi="Garamond" w:cs="Times New Roman"/>
          <w:bCs/>
          <w:color w:val="000000" w:themeColor="text1"/>
          <w:sz w:val="24"/>
          <w:szCs w:val="24"/>
        </w:rPr>
        <w:t xml:space="preserve">përcaktuara </w:t>
      </w:r>
      <w:r w:rsidR="003B11BE" w:rsidRPr="008B3B82">
        <w:rPr>
          <w:rFonts w:ascii="Garamond" w:hAnsi="Garamond" w:cs="Times New Roman"/>
          <w:bCs/>
          <w:color w:val="000000" w:themeColor="text1"/>
          <w:sz w:val="24"/>
          <w:szCs w:val="24"/>
        </w:rPr>
        <w:t xml:space="preserve">në nenin 73, pika 1, të këtij ligji, anëtari i fondit ka të drejtë të marrë vlerën neto </w:t>
      </w:r>
      <w:r w:rsidR="006977DB" w:rsidRPr="008B3B82">
        <w:rPr>
          <w:rFonts w:ascii="Garamond" w:hAnsi="Garamond" w:cs="Times New Roman"/>
          <w:bCs/>
          <w:color w:val="000000" w:themeColor="text1"/>
          <w:sz w:val="24"/>
          <w:szCs w:val="24"/>
        </w:rPr>
        <w:t>të aktiveve</w:t>
      </w:r>
      <w:r w:rsidR="00362701">
        <w:rPr>
          <w:rFonts w:ascii="Garamond" w:hAnsi="Garamond" w:cs="Times New Roman"/>
          <w:bCs/>
          <w:color w:val="000000" w:themeColor="text1"/>
          <w:sz w:val="24"/>
          <w:szCs w:val="24"/>
        </w:rPr>
        <w:t xml:space="preserve"> </w:t>
      </w:r>
      <w:r w:rsidR="006977DB" w:rsidRPr="008B3B82">
        <w:rPr>
          <w:rFonts w:ascii="Garamond" w:hAnsi="Garamond" w:cs="Times New Roman"/>
          <w:bCs/>
          <w:color w:val="000000" w:themeColor="text1"/>
          <w:sz w:val="24"/>
          <w:szCs w:val="24"/>
        </w:rPr>
        <w:t>në llogarinë e tij</w:t>
      </w:r>
      <w:r w:rsidR="003B11BE" w:rsidRPr="008B3B82">
        <w:rPr>
          <w:rFonts w:ascii="Garamond" w:hAnsi="Garamond" w:cs="Times New Roman"/>
          <w:bCs/>
          <w:color w:val="000000" w:themeColor="text1"/>
          <w:sz w:val="24"/>
          <w:szCs w:val="24"/>
        </w:rPr>
        <w:t xml:space="preserve"> në formën e një</w:t>
      </w:r>
      <w:r w:rsidR="008F49B0" w:rsidRPr="008B3B82">
        <w:rPr>
          <w:rFonts w:ascii="Garamond" w:hAnsi="Garamond" w:cs="Times New Roman"/>
          <w:bCs/>
          <w:color w:val="000000" w:themeColor="text1"/>
          <w:sz w:val="24"/>
          <w:szCs w:val="24"/>
        </w:rPr>
        <w:t xml:space="preserve"> pagese të menjëhershme. </w:t>
      </w:r>
    </w:p>
    <w:p w14:paraId="587EBC42"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Pas marrjes së njoftimit nga shoqëria</w:t>
      </w:r>
      <w:r w:rsidR="006977DB" w:rsidRPr="008B3B82">
        <w:rPr>
          <w:rFonts w:ascii="Garamond" w:hAnsi="Garamond" w:cs="Times New Roman"/>
          <w:bCs/>
          <w:color w:val="000000" w:themeColor="text1"/>
          <w:sz w:val="24"/>
          <w:szCs w:val="24"/>
        </w:rPr>
        <w:t xml:space="preserve"> administruese, sipas nenit 105</w:t>
      </w:r>
      <w:r w:rsidR="003B11BE" w:rsidRPr="008B3B82">
        <w:rPr>
          <w:rFonts w:ascii="Garamond" w:hAnsi="Garamond" w:cs="Times New Roman"/>
          <w:bCs/>
          <w:color w:val="000000" w:themeColor="text1"/>
          <w:sz w:val="24"/>
          <w:szCs w:val="24"/>
        </w:rPr>
        <w:t xml:space="preserve"> të këtij ligji, anëtari i fondit i bën një kërkesë shoqërisë për marrjen e pagesës së plotë të vlerës neto të</w:t>
      </w:r>
      <w:r w:rsidR="006977DB" w:rsidRPr="008B3B82">
        <w:rPr>
          <w:rFonts w:ascii="Garamond" w:hAnsi="Garamond" w:cs="Times New Roman"/>
          <w:bCs/>
          <w:color w:val="000000" w:themeColor="text1"/>
          <w:sz w:val="24"/>
          <w:szCs w:val="24"/>
        </w:rPr>
        <w:t xml:space="preserve"> aktiveve </w:t>
      </w:r>
      <w:r w:rsidR="008F49B0" w:rsidRPr="008B3B82">
        <w:rPr>
          <w:rFonts w:ascii="Garamond" w:hAnsi="Garamond" w:cs="Times New Roman"/>
          <w:bCs/>
          <w:color w:val="000000" w:themeColor="text1"/>
          <w:sz w:val="24"/>
          <w:szCs w:val="24"/>
        </w:rPr>
        <w:t xml:space="preserve">në llogarinë e tij. </w:t>
      </w:r>
    </w:p>
    <w:p w14:paraId="587EBC43"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6977DB" w:rsidRPr="008B3B82">
        <w:rPr>
          <w:rFonts w:ascii="Garamond" w:hAnsi="Garamond" w:cs="Times New Roman"/>
          <w:bCs/>
          <w:color w:val="000000" w:themeColor="text1"/>
          <w:sz w:val="24"/>
          <w:szCs w:val="24"/>
        </w:rPr>
        <w:t>Në zbatim të pikës 2</w:t>
      </w:r>
      <w:r w:rsidR="003B11BE" w:rsidRPr="008B3B82">
        <w:rPr>
          <w:rFonts w:ascii="Garamond" w:hAnsi="Garamond" w:cs="Times New Roman"/>
          <w:bCs/>
          <w:color w:val="000000" w:themeColor="text1"/>
          <w:sz w:val="24"/>
          <w:szCs w:val="24"/>
        </w:rPr>
        <w:t xml:space="preserve"> të këtij neni, pasi anëtarit i ka lindur e drejta e përfitimit të pensionit, shoqëria administruese si</w:t>
      </w:r>
      <w:r w:rsidR="006977DB" w:rsidRPr="008B3B82">
        <w:rPr>
          <w:rFonts w:ascii="Garamond" w:hAnsi="Garamond" w:cs="Times New Roman"/>
          <w:bCs/>
          <w:color w:val="000000" w:themeColor="text1"/>
          <w:sz w:val="24"/>
          <w:szCs w:val="24"/>
        </w:rPr>
        <w:t xml:space="preserve">guron që vlera neto e aktiveve </w:t>
      </w:r>
      <w:r w:rsidR="003B11BE" w:rsidRPr="008B3B82">
        <w:rPr>
          <w:rFonts w:ascii="Garamond" w:hAnsi="Garamond" w:cs="Times New Roman"/>
          <w:bCs/>
          <w:color w:val="000000" w:themeColor="text1"/>
          <w:sz w:val="24"/>
          <w:szCs w:val="24"/>
        </w:rPr>
        <w:t>në llogarinë e anëta</w:t>
      </w:r>
      <w:r w:rsidR="006977DB" w:rsidRPr="008B3B82">
        <w:rPr>
          <w:rFonts w:ascii="Garamond" w:hAnsi="Garamond" w:cs="Times New Roman"/>
          <w:bCs/>
          <w:color w:val="000000" w:themeColor="text1"/>
          <w:sz w:val="24"/>
          <w:szCs w:val="24"/>
        </w:rPr>
        <w:t>rit t’i paguhet këtij të fundit</w:t>
      </w:r>
      <w:r w:rsidR="003B11BE" w:rsidRPr="008B3B82">
        <w:rPr>
          <w:rFonts w:ascii="Garamond" w:hAnsi="Garamond" w:cs="Times New Roman"/>
          <w:bCs/>
          <w:color w:val="000000" w:themeColor="text1"/>
          <w:sz w:val="24"/>
          <w:szCs w:val="24"/>
        </w:rPr>
        <w:t xml:space="preserve"> brenda 15 ditëve pune nga data e </w:t>
      </w:r>
      <w:r w:rsidR="00933B98" w:rsidRPr="008B3B82">
        <w:rPr>
          <w:rFonts w:ascii="Garamond" w:hAnsi="Garamond" w:cs="Times New Roman"/>
          <w:color w:val="000000" w:themeColor="text1"/>
          <w:sz w:val="24"/>
          <w:szCs w:val="24"/>
        </w:rPr>
        <w:t>depozitimit</w:t>
      </w:r>
      <w:r w:rsidR="003B11BE" w:rsidRPr="008B3B82">
        <w:rPr>
          <w:rFonts w:ascii="Garamond" w:hAnsi="Garamond" w:cs="Times New Roman"/>
          <w:bCs/>
          <w:color w:val="000000" w:themeColor="text1"/>
          <w:sz w:val="24"/>
          <w:szCs w:val="24"/>
        </w:rPr>
        <w:t xml:space="preserve"> së kërkesës nga an</w:t>
      </w:r>
      <w:r w:rsidR="008F49B0" w:rsidRPr="008B3B82">
        <w:rPr>
          <w:rFonts w:ascii="Garamond" w:hAnsi="Garamond" w:cs="Times New Roman"/>
          <w:bCs/>
          <w:color w:val="000000" w:themeColor="text1"/>
          <w:sz w:val="24"/>
          <w:szCs w:val="24"/>
        </w:rPr>
        <w:t xml:space="preserve">ëtari. </w:t>
      </w:r>
    </w:p>
    <w:p w14:paraId="587EBC4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4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77</w:t>
      </w:r>
    </w:p>
    <w:p w14:paraId="587EBC4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Sponsori i fondit me pjesëmarrje të mbyllur</w:t>
      </w:r>
    </w:p>
    <w:p w14:paraId="587EBC4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48"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6977DB" w:rsidRPr="008B3B82">
        <w:rPr>
          <w:rFonts w:ascii="Garamond" w:hAnsi="Garamond" w:cs="Times New Roman"/>
          <w:bCs/>
          <w:color w:val="000000" w:themeColor="text1"/>
          <w:sz w:val="24"/>
          <w:szCs w:val="24"/>
        </w:rPr>
        <w:t>Sponsori i një fondi me pjesëmarrje të mbyllur</w:t>
      </w:r>
      <w:r w:rsidR="003B11BE" w:rsidRPr="008B3B82">
        <w:rPr>
          <w:rFonts w:ascii="Garamond" w:hAnsi="Garamond" w:cs="Times New Roman"/>
          <w:bCs/>
          <w:color w:val="000000" w:themeColor="text1"/>
          <w:sz w:val="24"/>
          <w:szCs w:val="24"/>
        </w:rPr>
        <w:t xml:space="preserve"> paguan rregullisht kontributet në fondin me pjesëmarrje të mbyllur </w:t>
      </w:r>
      <w:r w:rsidR="008F49B0" w:rsidRPr="008B3B82">
        <w:rPr>
          <w:rFonts w:ascii="Garamond" w:hAnsi="Garamond" w:cs="Times New Roman"/>
          <w:bCs/>
          <w:color w:val="000000" w:themeColor="text1"/>
          <w:sz w:val="24"/>
          <w:szCs w:val="24"/>
        </w:rPr>
        <w:t>në emër të anëtarëve të fondit.</w:t>
      </w:r>
    </w:p>
    <w:p w14:paraId="587EBC49"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Prospekti i fondit me pjesëmarrje të mbyllur duhet të specifikojë kohën e kryerjes së pagesave të kontributeve të sponsorit në ll</w:t>
      </w:r>
      <w:r w:rsidR="008F49B0" w:rsidRPr="008B3B82">
        <w:rPr>
          <w:rFonts w:ascii="Garamond" w:hAnsi="Garamond" w:cs="Times New Roman"/>
          <w:bCs/>
          <w:color w:val="000000" w:themeColor="text1"/>
          <w:sz w:val="24"/>
          <w:szCs w:val="24"/>
        </w:rPr>
        <w:t>ogaritë personale të anëtarëve.</w:t>
      </w:r>
    </w:p>
    <w:p w14:paraId="587EBC4A"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Sponsori i vendosur në një vend anëtar paguan kontribute në f</w:t>
      </w:r>
      <w:r w:rsidR="006977DB" w:rsidRPr="008B3B82">
        <w:rPr>
          <w:rFonts w:ascii="Garamond" w:hAnsi="Garamond" w:cs="Times New Roman"/>
          <w:bCs/>
          <w:color w:val="000000" w:themeColor="text1"/>
          <w:sz w:val="24"/>
          <w:szCs w:val="24"/>
        </w:rPr>
        <w:t>ondin me pjesëmarrje të mbyllur</w:t>
      </w:r>
      <w:r w:rsidR="003B11BE" w:rsidRPr="008B3B82">
        <w:rPr>
          <w:rFonts w:ascii="Garamond" w:hAnsi="Garamond" w:cs="Times New Roman"/>
          <w:bCs/>
          <w:color w:val="000000" w:themeColor="text1"/>
          <w:sz w:val="24"/>
          <w:szCs w:val="24"/>
        </w:rPr>
        <w:t xml:space="preserve"> kur fondi administrohet nga një shoqëri administruese e vendosur në Republikën e Shqipërisë</w:t>
      </w:r>
      <w:r w:rsidR="006D17B4"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w:t>
      </w:r>
      <w:r w:rsidR="006D17B4" w:rsidRPr="008B3B82">
        <w:rPr>
          <w:rFonts w:ascii="Garamond" w:hAnsi="Garamond" w:cs="Times New Roman"/>
          <w:bCs/>
          <w:color w:val="000000" w:themeColor="text1"/>
          <w:sz w:val="24"/>
          <w:szCs w:val="24"/>
        </w:rPr>
        <w:t>G</w:t>
      </w:r>
      <w:r w:rsidR="003B11BE" w:rsidRPr="008B3B82">
        <w:rPr>
          <w:rFonts w:ascii="Garamond" w:hAnsi="Garamond" w:cs="Times New Roman"/>
          <w:bCs/>
          <w:color w:val="000000" w:themeColor="text1"/>
          <w:sz w:val="24"/>
          <w:szCs w:val="24"/>
        </w:rPr>
        <w:t xml:space="preserve">jithashtu, sponsori i vendosur në Republikën e Shqipërisë paguan kontributet në fondin me pjesëmarrje të mbyllur kur fondi administrohet nga një shoqëri administruese e vendosur një vend anëtar. </w:t>
      </w:r>
    </w:p>
    <w:p w14:paraId="587EBC4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4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78</w:t>
      </w:r>
    </w:p>
    <w:p w14:paraId="587EBC4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Regjistri i pronësisë së fondit</w:t>
      </w:r>
    </w:p>
    <w:p w14:paraId="587EBC4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4F"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Kuotat e fondit të pensionit janë të dematerializuara dhe mbahen në formë elektronike në regjistrin e pronësisë së fondit. Regjistri i pronësisë së fondit përbën dëshmi përfundimtare të të drejtave të anëtarëve m</w:t>
      </w:r>
      <w:r w:rsidR="008F49B0" w:rsidRPr="008B3B82">
        <w:rPr>
          <w:rFonts w:ascii="Garamond" w:hAnsi="Garamond" w:cs="Times New Roman"/>
          <w:bCs/>
          <w:color w:val="000000" w:themeColor="text1"/>
          <w:sz w:val="24"/>
          <w:szCs w:val="24"/>
        </w:rPr>
        <w:t>bi kuotat e regjistruara në të.</w:t>
      </w:r>
    </w:p>
    <w:p w14:paraId="587EBC50"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Regjistri i pronësisë së fondit duhet të mbajë:</w:t>
      </w:r>
    </w:p>
    <w:p w14:paraId="587EBC51"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emrin, mbiemrin dhe adresën e secilit anëtar dhe numrin personal të identifikimit ose numrin e dokumentit të barasvlershëm të huaj; </w:t>
      </w:r>
    </w:p>
    <w:p w14:paraId="587EBC52"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numrin e kuotave që mban secili anëtar; </w:t>
      </w:r>
    </w:p>
    <w:p w14:paraId="587EBC5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883EF1" w:rsidRPr="008B3B82">
        <w:rPr>
          <w:rFonts w:ascii="Garamond" w:hAnsi="Garamond" w:cs="Times New Roman"/>
          <w:bCs/>
          <w:color w:val="000000" w:themeColor="text1"/>
          <w:sz w:val="24"/>
          <w:szCs w:val="24"/>
        </w:rPr>
        <w:t xml:space="preserve"> </w:t>
      </w:r>
      <w:r w:rsidR="008F49B0" w:rsidRPr="008B3B82">
        <w:rPr>
          <w:rFonts w:ascii="Garamond" w:hAnsi="Garamond" w:cs="Times New Roman"/>
          <w:bCs/>
          <w:color w:val="000000" w:themeColor="text1"/>
          <w:sz w:val="24"/>
          <w:szCs w:val="24"/>
        </w:rPr>
        <w:t xml:space="preserve">datën e anëtarësimit në fond. </w:t>
      </w:r>
    </w:p>
    <w:p w14:paraId="587EBC54"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është përgjegjëse të garantojë që regjistri të jetë i pl</w:t>
      </w:r>
      <w:r w:rsidR="008F49B0" w:rsidRPr="008B3B82">
        <w:rPr>
          <w:rFonts w:ascii="Garamond" w:hAnsi="Garamond" w:cs="Times New Roman"/>
          <w:bCs/>
          <w:color w:val="000000" w:themeColor="text1"/>
          <w:sz w:val="24"/>
          <w:szCs w:val="24"/>
        </w:rPr>
        <w:t>otë, i saktë dhe i përditësuar.</w:t>
      </w:r>
    </w:p>
    <w:p w14:paraId="587EBC55"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Autoriteti përcakton me rregullore formën e organizimit dhe mbajtjes së regjistrit të pronësisë të fondit, </w:t>
      </w:r>
      <w:r w:rsidR="001062FE" w:rsidRPr="008B3B82">
        <w:rPr>
          <w:rFonts w:ascii="Garamond" w:hAnsi="Garamond"/>
          <w:color w:val="000000" w:themeColor="text1"/>
          <w:sz w:val="24"/>
          <w:szCs w:val="24"/>
        </w:rPr>
        <w:t>si dhe mënyrën e publikimit të të dhënave</w:t>
      </w:r>
      <w:r w:rsidR="001062F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nga regjistri.</w:t>
      </w:r>
    </w:p>
    <w:p w14:paraId="587EBC56" w14:textId="77777777" w:rsidR="008F49B0" w:rsidRPr="008B3B82" w:rsidRDefault="008F49B0" w:rsidP="00A3193F">
      <w:pPr>
        <w:spacing w:after="0" w:line="240" w:lineRule="auto"/>
        <w:ind w:firstLine="284"/>
        <w:jc w:val="both"/>
        <w:rPr>
          <w:rFonts w:ascii="Garamond" w:hAnsi="Garamond" w:cs="Times New Roman"/>
          <w:bCs/>
          <w:color w:val="000000" w:themeColor="text1"/>
          <w:sz w:val="24"/>
          <w:szCs w:val="24"/>
        </w:rPr>
      </w:pPr>
    </w:p>
    <w:p w14:paraId="587EBC5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79</w:t>
      </w:r>
    </w:p>
    <w:p w14:paraId="587EBC5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Përgjegjësia për mbajtjen e regjistrit të pronësisë</w:t>
      </w:r>
    </w:p>
    <w:p w14:paraId="587EBC5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5A" w14:textId="38EEF1A5"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është përgjegjëse për krijimin dhe mbajtjen e regjistrit të kuotave të fondit të pensionit. Depozitari i fondit të pensionit mban njëkohësisht regjistrin e kuotave të fondit, si dhe verifikon dhe kontrollon që çdo veprim i shoqërisë administruese në lidhje me këtë regjist</w:t>
      </w:r>
      <w:r w:rsidR="00142DD7">
        <w:rPr>
          <w:rFonts w:ascii="Garamond" w:hAnsi="Garamond" w:cs="Times New Roman"/>
          <w:bCs/>
          <w:color w:val="000000" w:themeColor="text1"/>
          <w:sz w:val="24"/>
          <w:szCs w:val="24"/>
        </w:rPr>
        <w:t>ë</w:t>
      </w:r>
      <w:r w:rsidR="003B11BE" w:rsidRPr="008B3B82">
        <w:rPr>
          <w:rFonts w:ascii="Garamond" w:hAnsi="Garamond" w:cs="Times New Roman"/>
          <w:bCs/>
          <w:color w:val="000000" w:themeColor="text1"/>
          <w:sz w:val="24"/>
          <w:szCs w:val="24"/>
        </w:rPr>
        <w:t>r është në përputhje me kërkesat e këtij ligji dhe aktev</w:t>
      </w:r>
      <w:r w:rsidR="008F49B0" w:rsidRPr="008B3B82">
        <w:rPr>
          <w:rFonts w:ascii="Garamond" w:hAnsi="Garamond" w:cs="Times New Roman"/>
          <w:bCs/>
          <w:color w:val="000000" w:themeColor="text1"/>
          <w:sz w:val="24"/>
          <w:szCs w:val="24"/>
        </w:rPr>
        <w:t xml:space="preserve">e nënligjore në zbatim të tij. </w:t>
      </w:r>
    </w:p>
    <w:p w14:paraId="587EBC5B" w14:textId="77777777" w:rsidR="003B11BE" w:rsidRPr="008B3B82" w:rsidRDefault="00883EF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Nëse regjistri i kuotave mbahet nga një palë e tretë në rastin e delegimit, shoqëria administruese është përgjegjëse për mbajtjen e regjistrit dhe saktësinë e të dhënave.</w:t>
      </w:r>
    </w:p>
    <w:p w14:paraId="587EBC5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5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80</w:t>
      </w:r>
    </w:p>
    <w:p w14:paraId="587EBC5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Dokumenti për pronësinë e anëtarit</w:t>
      </w:r>
    </w:p>
    <w:p w14:paraId="587EBC5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6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me kërkesë të anëtarit të fondit mundëson një informacion për fondin e pensionit dhe llogarinë individuale. Ky</w:t>
      </w:r>
      <w:r w:rsidR="008F49B0" w:rsidRPr="008B3B82">
        <w:rPr>
          <w:rFonts w:ascii="Garamond" w:hAnsi="Garamond" w:cs="Times New Roman"/>
          <w:bCs/>
          <w:color w:val="000000" w:themeColor="text1"/>
          <w:sz w:val="24"/>
          <w:szCs w:val="24"/>
        </w:rPr>
        <w:t xml:space="preserve"> informacion duhet të përmbajë:</w:t>
      </w:r>
    </w:p>
    <w:p w14:paraId="587EBC6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emrin dhe mbiemrin e anëtarit;</w:t>
      </w:r>
    </w:p>
    <w:p w14:paraId="587EBC62"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emrin e fondit, shoqërinë administruese ose zyrën e regjistruar të shoqërisë administruese, në rastin e veprimtarisë ndërkufitare;</w:t>
      </w:r>
    </w:p>
    <w:p w14:paraId="587EBC63"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numrin e kuotave në llogarinë personale të anëtarit;</w:t>
      </w:r>
    </w:p>
    <w:p w14:paraId="587EBC64"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çmimin e kuotës të asaj dite;</w:t>
      </w:r>
    </w:p>
    <w:p w14:paraId="587EBC65"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vlerën e aktiveve në llogarinë personale të anëtarit;</w:t>
      </w:r>
    </w:p>
    <w:p w14:paraId="587EBC6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datat, shumat e pagesave të bëra nga anëtari, punëdhënësi dhe sponsori;</w:t>
      </w:r>
    </w:p>
    <w:p w14:paraId="587EBC67"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kthimin e investimit për periudhën nga data e anëtarësimit, si dhe për periudhën 12-mujore;</w:t>
      </w:r>
    </w:p>
    <w:p w14:paraId="587EBC68" w14:textId="288F1EA4"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informacionin për tarifat me të cilat është ngarkuar fondi dhe anëtari deri në datën e</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lëshimit të dokumentit. </w:t>
      </w:r>
    </w:p>
    <w:p w14:paraId="587EBC6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6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IV</w:t>
      </w:r>
    </w:p>
    <w:p w14:paraId="587EBC6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PROMOVIMI I FONDIT TË PENSIONIT NË REPUBLIKËN E SHQIPËRISË</w:t>
      </w:r>
    </w:p>
    <w:p w14:paraId="587EBC6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C6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81</w:t>
      </w:r>
    </w:p>
    <w:p w14:paraId="587EBC6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Promovimi i fondeve të pensionit</w:t>
      </w:r>
    </w:p>
    <w:p w14:paraId="587EBC6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7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Promovimi i fondeve të pensionit dhe shoqë</w:t>
      </w:r>
      <w:r w:rsidR="008F49B0" w:rsidRPr="008B3B82">
        <w:rPr>
          <w:rFonts w:ascii="Garamond" w:hAnsi="Garamond" w:cs="Times New Roman"/>
          <w:bCs/>
          <w:color w:val="000000" w:themeColor="text1"/>
          <w:sz w:val="24"/>
          <w:szCs w:val="24"/>
        </w:rPr>
        <w:t xml:space="preserve">risë administruese kryhet nga: </w:t>
      </w:r>
    </w:p>
    <w:p w14:paraId="587EBC7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vetë shoqëria administruese;</w:t>
      </w:r>
    </w:p>
    <w:p w14:paraId="587EBC72"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shoqëria administruese e licencuar në një vend anëtar, që njihet nga Autoriteti për të ushtruar veprimtari në Republikën e Shqipërisë;</w:t>
      </w:r>
    </w:p>
    <w:p w14:paraId="587EBC73"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agjenti i fondit.</w:t>
      </w:r>
    </w:p>
    <w:p w14:paraId="587EBC7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C53A31"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Agjenti i fondit të pensionit mund t’u ofrojë anëtarëve të mundshëm pjesëmarrjen në fondin e pensionit përmes nënshkrimit të kontratës së anëtarësimit në emër dhe për llogari të shoqërisë administruese. Agjenti gjatë ofrimit të anëtarësimit në fondin e pensionit vepron si përfaqësues shitjeje i shoqërisë administruese, në bazë të një kontrate të lidhur me shkri</w:t>
      </w:r>
      <w:r w:rsidR="008F49B0" w:rsidRPr="008B3B82">
        <w:rPr>
          <w:rFonts w:ascii="Garamond" w:hAnsi="Garamond" w:cs="Times New Roman"/>
          <w:bCs/>
          <w:color w:val="000000" w:themeColor="text1"/>
          <w:sz w:val="24"/>
          <w:szCs w:val="24"/>
        </w:rPr>
        <w:t>m me shoqërinë administruese.</w:t>
      </w:r>
    </w:p>
    <w:p w14:paraId="587EBC75" w14:textId="77777777" w:rsidR="00BD2D20" w:rsidRPr="008B3B82" w:rsidRDefault="00BD2D2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olor w:val="000000" w:themeColor="text1"/>
          <w:sz w:val="24"/>
          <w:szCs w:val="24"/>
        </w:rPr>
        <w:t xml:space="preserve">3. Punëdhënësit, palës së lidhur me punëdhënësin, sindikatës apo çdo forme </w:t>
      </w:r>
      <w:r w:rsidR="0001592B" w:rsidRPr="008B3B82">
        <w:rPr>
          <w:rFonts w:ascii="Garamond" w:hAnsi="Garamond"/>
          <w:color w:val="000000" w:themeColor="text1"/>
          <w:sz w:val="24"/>
          <w:szCs w:val="24"/>
        </w:rPr>
        <w:t>tjetër organizimi të punonjësve</w:t>
      </w:r>
      <w:r w:rsidRPr="008B3B82">
        <w:rPr>
          <w:rFonts w:ascii="Garamond" w:hAnsi="Garamond"/>
          <w:color w:val="000000" w:themeColor="text1"/>
          <w:sz w:val="24"/>
          <w:szCs w:val="24"/>
        </w:rPr>
        <w:t xml:space="preserve"> nuk </w:t>
      </w:r>
      <w:r w:rsidR="0001592B" w:rsidRPr="008B3B82">
        <w:rPr>
          <w:rFonts w:ascii="Garamond" w:hAnsi="Garamond"/>
          <w:color w:val="000000" w:themeColor="text1"/>
          <w:sz w:val="24"/>
          <w:szCs w:val="24"/>
        </w:rPr>
        <w:t>mund t'i ofrohet asnjë përfitim</w:t>
      </w:r>
      <w:r w:rsidRPr="008B3B82">
        <w:rPr>
          <w:rFonts w:ascii="Garamond" w:hAnsi="Garamond"/>
          <w:color w:val="000000" w:themeColor="text1"/>
          <w:sz w:val="24"/>
          <w:szCs w:val="24"/>
        </w:rPr>
        <w:t xml:space="preserve"> me qëllim inkurajimin e punonjësve për t’u anëtarësuar në një fond pensioni privat.</w:t>
      </w:r>
    </w:p>
    <w:p w14:paraId="587EBC76" w14:textId="77777777" w:rsidR="003B11BE" w:rsidRPr="008B3B82" w:rsidRDefault="00BD2D2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C53A3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nxjerr rreg</w:t>
      </w:r>
      <w:r w:rsidR="0001592B" w:rsidRPr="008B3B82">
        <w:rPr>
          <w:rFonts w:ascii="Garamond" w:hAnsi="Garamond" w:cs="Times New Roman"/>
          <w:bCs/>
          <w:color w:val="000000" w:themeColor="text1"/>
          <w:sz w:val="24"/>
          <w:szCs w:val="24"/>
        </w:rPr>
        <w:t>ullore për kushtet dhe kriteret</w:t>
      </w:r>
      <w:r w:rsidR="003B11BE" w:rsidRPr="008B3B82">
        <w:rPr>
          <w:rFonts w:ascii="Garamond" w:hAnsi="Garamond" w:cs="Times New Roman"/>
          <w:bCs/>
          <w:color w:val="000000" w:themeColor="text1"/>
          <w:sz w:val="24"/>
          <w:szCs w:val="24"/>
        </w:rPr>
        <w:t xml:space="preserve"> që duhet të plotësojnë personat që do të veprojnë si agjenti i fondit të pensionit. </w:t>
      </w:r>
    </w:p>
    <w:p w14:paraId="587EBC7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7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82</w:t>
      </w:r>
    </w:p>
    <w:p w14:paraId="587EBC7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Veprimtaria promovuese</w:t>
      </w:r>
    </w:p>
    <w:p w14:paraId="587EBC7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7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Promovimi i fondeve të pensionit dhe shoqërisë administruese kryhet nëpërmjet veprimtarive promovuese nëpërmjet medi</w:t>
      </w:r>
      <w:r w:rsidR="00883F0C"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s së shtypu</w:t>
      </w:r>
      <w:r w:rsidR="001C60E0" w:rsidRPr="008B3B82">
        <w:rPr>
          <w:rFonts w:ascii="Garamond" w:hAnsi="Garamond" w:cs="Times New Roman"/>
          <w:bCs/>
          <w:color w:val="000000" w:themeColor="text1"/>
          <w:sz w:val="24"/>
          <w:szCs w:val="24"/>
        </w:rPr>
        <w:t>r dhe elektronike dhe përfshin:</w:t>
      </w:r>
    </w:p>
    <w:p w14:paraId="587EBC7C"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broshurat;</w:t>
      </w:r>
    </w:p>
    <w:p w14:paraId="587EBC7D"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reklama në shtypin e ditës, revista, radio, televizione dhe faqe interneti;</w:t>
      </w:r>
    </w:p>
    <w:p w14:paraId="587EBC7E"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materiale promovuese të dërguara me postë të zakonshme ose elektronike, faks ose mjete të tjera;</w:t>
      </w:r>
    </w:p>
    <w:p w14:paraId="587EBC7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telemarketing, i cili përfshin përdorimin e një ofruesi të specializuar të shërbimit telemarketing, në bazë të një kontrate të lidhur me shoqërinë administruese;</w:t>
      </w:r>
    </w:p>
    <w:p w14:paraId="587EBC8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materiale ose mjete të tjera promovimi që mund të lexohen, shih</w:t>
      </w:r>
      <w:r w:rsidR="001C60E0" w:rsidRPr="008B3B82">
        <w:rPr>
          <w:rFonts w:ascii="Garamond" w:hAnsi="Garamond" w:cs="Times New Roman"/>
          <w:bCs/>
          <w:color w:val="000000" w:themeColor="text1"/>
          <w:sz w:val="24"/>
          <w:szCs w:val="24"/>
        </w:rPr>
        <w:t>en ose të dorëzohen te publiku.</w:t>
      </w:r>
    </w:p>
    <w:p w14:paraId="587EBC8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Veprimtaria promovuese</w:t>
      </w:r>
      <w:r w:rsidR="00C54EAD" w:rsidRPr="008B3B82">
        <w:rPr>
          <w:rFonts w:ascii="Garamond" w:hAnsi="Garamond" w:cs="Times New Roman"/>
          <w:bCs/>
          <w:color w:val="000000" w:themeColor="text1"/>
          <w:sz w:val="24"/>
          <w:szCs w:val="24"/>
        </w:rPr>
        <w:t>, e parashikuar në paragrafin 1</w:t>
      </w:r>
      <w:r w:rsidR="003B11BE" w:rsidRPr="008B3B82">
        <w:rPr>
          <w:rFonts w:ascii="Garamond" w:hAnsi="Garamond" w:cs="Times New Roman"/>
          <w:bCs/>
          <w:color w:val="000000" w:themeColor="text1"/>
          <w:sz w:val="24"/>
          <w:szCs w:val="24"/>
        </w:rPr>
        <w:t xml:space="preserve"> të këtij neni, duhet të përgatitet në gjuhën shqipe. Shoqëria administruese është e detyruar të ruajë kopje të materialeve me përmbajtje promovuese, si dhe burimet e informacioneve të përmendura në materialet promovuese, sipas afateve kohore që parashikohen në legjislacionin e zbatueshëm në fuqi. Këto të dhëna i vihen në dispozicion Autoritetit </w:t>
      </w:r>
      <w:r w:rsidR="001C60E0" w:rsidRPr="008B3B82">
        <w:rPr>
          <w:rFonts w:ascii="Garamond" w:hAnsi="Garamond" w:cs="Times New Roman"/>
          <w:bCs/>
          <w:color w:val="000000" w:themeColor="text1"/>
          <w:sz w:val="24"/>
          <w:szCs w:val="24"/>
        </w:rPr>
        <w:t xml:space="preserve">për çdo inspektim të mundshëm. </w:t>
      </w:r>
    </w:p>
    <w:p w14:paraId="587EBC82"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Të gjitha veprimtaritë dhe materialet me përmbajtje promovuese miratohen nga një person kyç i shoqërisë administruese në emër të shoqëri</w:t>
      </w:r>
      <w:r w:rsidR="001C60E0" w:rsidRPr="008B3B82">
        <w:rPr>
          <w:rFonts w:ascii="Garamond" w:hAnsi="Garamond" w:cs="Times New Roman"/>
          <w:bCs/>
          <w:color w:val="000000" w:themeColor="text1"/>
          <w:sz w:val="24"/>
          <w:szCs w:val="24"/>
        </w:rPr>
        <w:t xml:space="preserve">së administruese të licencuar. </w:t>
      </w:r>
    </w:p>
    <w:p w14:paraId="587EBC83"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Çdo lloj informacioni ose dokumenti promocional për fondet e pensionit dhe shoqërinë administruese përpara botimit ose publikimit njoftohen në Autoritet.</w:t>
      </w:r>
    </w:p>
    <w:p w14:paraId="587EBC8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8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83</w:t>
      </w:r>
    </w:p>
    <w:p w14:paraId="587EBC8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Mënyra e promovimit</w:t>
      </w:r>
    </w:p>
    <w:p w14:paraId="587EBC8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88"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Veprimtaria promovuese për fondin e pensionit dhe shoqërinë administruese nuk duhet të përmbajë të dhëna që bien ndesh ose zvogëlojnë rëndësinë e informacioneve, </w:t>
      </w:r>
      <w:r w:rsidR="001C60E0" w:rsidRPr="008B3B82">
        <w:rPr>
          <w:rFonts w:ascii="Garamond" w:hAnsi="Garamond" w:cs="Times New Roman"/>
          <w:bCs/>
          <w:color w:val="000000" w:themeColor="text1"/>
          <w:sz w:val="24"/>
          <w:szCs w:val="24"/>
        </w:rPr>
        <w:t xml:space="preserve">që përmban prospekti i fondit. </w:t>
      </w:r>
    </w:p>
    <w:p w14:paraId="587EBC89"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 rastin e veprimtarive promovuese për fondin e pensionit dhe shoqërinë administruese duhet të pë</w:t>
      </w:r>
      <w:r w:rsidR="001C60E0" w:rsidRPr="008B3B82">
        <w:rPr>
          <w:rFonts w:ascii="Garamond" w:hAnsi="Garamond" w:cs="Times New Roman"/>
          <w:bCs/>
          <w:color w:val="000000" w:themeColor="text1"/>
          <w:sz w:val="24"/>
          <w:szCs w:val="24"/>
        </w:rPr>
        <w:t xml:space="preserve">rmbushen kriteret e mëposhtme: </w:t>
      </w:r>
    </w:p>
    <w:p w14:paraId="587EBC8A"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qëllimi i veprimtarisë nuk fshihet apo nuk prezantohet në mënyrë mashtruese; </w:t>
      </w:r>
    </w:p>
    <w:p w14:paraId="587EBC8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paraqitet një përshkrim i saktë dhe i vërtetë i fondit të pensionit që po promovohet, si dhe i detyrimeve dhe i rreziqeve që lidhen me të; </w:t>
      </w:r>
    </w:p>
    <w:p w14:paraId="587EBC8C"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faktet e deklaruara duhet të jenë të plota, të qarta, të sakta, të vërteta dhe të kuptueshme, në datën në të cilën jepen, si dhe nuk duhet të jenë çorientuese apo të paraqite</w:t>
      </w:r>
      <w:r w:rsidR="00BC1880" w:rsidRPr="008B3B82">
        <w:rPr>
          <w:rFonts w:ascii="Garamond" w:hAnsi="Garamond" w:cs="Times New Roman"/>
          <w:bCs/>
          <w:color w:val="000000" w:themeColor="text1"/>
          <w:sz w:val="24"/>
          <w:szCs w:val="24"/>
        </w:rPr>
        <w:t>n</w:t>
      </w:r>
      <w:r w:rsidR="003B11BE" w:rsidRPr="008B3B82">
        <w:rPr>
          <w:rFonts w:ascii="Garamond" w:hAnsi="Garamond" w:cs="Times New Roman"/>
          <w:bCs/>
          <w:color w:val="000000" w:themeColor="text1"/>
          <w:sz w:val="24"/>
          <w:szCs w:val="24"/>
        </w:rPr>
        <w:t xml:space="preserve"> në mënyrë që të interpretohe</w:t>
      </w:r>
      <w:r w:rsidR="00BC1880" w:rsidRPr="008B3B82">
        <w:rPr>
          <w:rFonts w:ascii="Garamond" w:hAnsi="Garamond" w:cs="Times New Roman"/>
          <w:bCs/>
          <w:color w:val="000000" w:themeColor="text1"/>
          <w:sz w:val="24"/>
          <w:szCs w:val="24"/>
        </w:rPr>
        <w:t>n</w:t>
      </w:r>
      <w:r w:rsidR="003B11BE" w:rsidRPr="008B3B82">
        <w:rPr>
          <w:rFonts w:ascii="Garamond" w:hAnsi="Garamond" w:cs="Times New Roman"/>
          <w:bCs/>
          <w:color w:val="000000" w:themeColor="text1"/>
          <w:sz w:val="24"/>
          <w:szCs w:val="24"/>
        </w:rPr>
        <w:t xml:space="preserve"> si parashikim për rezultatet e mundshme të veprimtarisë në të ardhmen. Çdo fakt i dhënë të jetë i vërtetueshëm; </w:t>
      </w:r>
    </w:p>
    <w:p w14:paraId="587EBC8D" w14:textId="65E44A05"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pamja, përmbajtja ose forma e materialit promovues të mos shtrembërojë ose zvogëlojë rëndësinë e çdo deklarate, paralajmërimi ose pretendimi i bërë në bazë të këtij ligji ose një rregulloreje të miratuar në përputhje me këtë ligj;</w:t>
      </w:r>
    </w:p>
    <w:p w14:paraId="587EBC8E"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 xml:space="preserve">çdo krahasim i bërë të bazohet në fakte, të cilat janë të sakta dhe të përditësuara. Gjithashtu, përfundimet kryesore të këtyre krahasimeve duhet të jepen në mënyrë të qartë dhe çdo krahasim të jepet në mënyrë të drejtë dhe të paanshme, i cili në asnjë mënyrë nuk është çorientues dhe bazohet në të gjithë faktorët kyç për një krahasim të këtij lloji; </w:t>
      </w:r>
    </w:p>
    <w:p w14:paraId="587EBC8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nuk duhet të jepet asnjë keqprezantim, në veçanti, për sa </w:t>
      </w:r>
      <w:r w:rsidR="00C54EAD" w:rsidRPr="008B3B82">
        <w:rPr>
          <w:rFonts w:ascii="Garamond" w:hAnsi="Garamond" w:cs="Times New Roman"/>
          <w:bCs/>
          <w:color w:val="000000" w:themeColor="text1"/>
          <w:sz w:val="24"/>
          <w:szCs w:val="24"/>
        </w:rPr>
        <w:t>u</w:t>
      </w:r>
      <w:r w:rsidRPr="008B3B82">
        <w:rPr>
          <w:rFonts w:ascii="Garamond" w:hAnsi="Garamond" w:cs="Times New Roman"/>
          <w:bCs/>
          <w:color w:val="000000" w:themeColor="text1"/>
          <w:sz w:val="24"/>
          <w:szCs w:val="24"/>
        </w:rPr>
        <w:t xml:space="preserve"> përket njohurive profesionale të personave përgjegjës, aktiveve dhe qëllimit të fondit, veprimtarisë tregtare të shoqërisë administruese dhe pronësisë apo numrit të kuotave në fondin e pensionit; </w:t>
      </w:r>
    </w:p>
    <w:p w14:paraId="587EBC9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të garantohet që paraqitja, përmbajtja ose forma e informacionit të reklamave nuk shtrembëron, fsheh apo ul rëndësinë e deklaratave, paralajmërimeve ose referencave që </w:t>
      </w:r>
      <w:r w:rsidR="00631B70" w:rsidRPr="008B3B82">
        <w:rPr>
          <w:rFonts w:ascii="Garamond" w:hAnsi="Garamond" w:cs="Times New Roman"/>
          <w:bCs/>
          <w:color w:val="000000" w:themeColor="text1"/>
          <w:sz w:val="24"/>
          <w:szCs w:val="24"/>
        </w:rPr>
        <w:t>jepen</w:t>
      </w:r>
      <w:r w:rsidR="003B11BE" w:rsidRPr="008B3B82">
        <w:rPr>
          <w:rFonts w:ascii="Garamond" w:hAnsi="Garamond" w:cs="Times New Roman"/>
          <w:bCs/>
          <w:color w:val="000000" w:themeColor="text1"/>
          <w:sz w:val="24"/>
          <w:szCs w:val="24"/>
        </w:rPr>
        <w:t xml:space="preserve"> sipas këti</w:t>
      </w:r>
      <w:r w:rsidR="00C54EAD" w:rsidRPr="008B3B82">
        <w:rPr>
          <w:rFonts w:ascii="Garamond" w:hAnsi="Garamond" w:cs="Times New Roman"/>
          <w:bCs/>
          <w:color w:val="000000" w:themeColor="text1"/>
          <w:sz w:val="24"/>
          <w:szCs w:val="24"/>
        </w:rPr>
        <w:t>j ligji apo akteve rregullative</w:t>
      </w:r>
      <w:r w:rsidR="003B11BE" w:rsidRPr="008B3B82">
        <w:rPr>
          <w:rFonts w:ascii="Garamond" w:hAnsi="Garamond" w:cs="Times New Roman"/>
          <w:bCs/>
          <w:color w:val="000000" w:themeColor="text1"/>
          <w:sz w:val="24"/>
          <w:szCs w:val="24"/>
        </w:rPr>
        <w:t xml:space="preserve"> të miratuara nga Autoriteti në zbatim të tij; </w:t>
      </w:r>
    </w:p>
    <w:p w14:paraId="587EBC9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 xml:space="preserve">të garantohet që asnjë licencë e dhënë nga Autoriteti rregullator të mos citohet pa lejen e këtij Autoriteti, si dhe duhet të garantohet se asnjë palë e tretë të mos besojë që licenca e dhënë nga Autoriteti rregullator ka kuptim të ndryshëm nga certifikata, që vërteton se subjekti në fjalë ka përmbushur të gjitha kushtet për përfitimin e statusit ligjor të treguar në licencë; </w:t>
      </w:r>
    </w:p>
    <w:p w14:paraId="587EBC92"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çdo e dhënë duhet të përfshihet nëse mospërfshirja e kësaj të dhëne do ta bënte veprimtarinë promocionale të pasaktë, të pavërte</w:t>
      </w:r>
      <w:r w:rsidR="00632831" w:rsidRPr="008B3B82">
        <w:rPr>
          <w:rFonts w:ascii="Garamond" w:hAnsi="Garamond" w:cs="Times New Roman"/>
          <w:bCs/>
          <w:color w:val="000000" w:themeColor="text1"/>
          <w:sz w:val="24"/>
          <w:szCs w:val="24"/>
        </w:rPr>
        <w:t>të, të paqartë ose çorientuese.</w:t>
      </w:r>
    </w:p>
    <w:p w14:paraId="587EBC93"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miraton rregullore për përmbajtjen, format e reklamimit, ndryshimet dhe ruajtjen e materialeve promovuese për fondin e pensionit dhe shoqërinë administruese.</w:t>
      </w:r>
    </w:p>
    <w:p w14:paraId="587EBC9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9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84</w:t>
      </w:r>
    </w:p>
    <w:p w14:paraId="587EBC9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Publikimi i performancës së fondit të pensionit</w:t>
      </w:r>
    </w:p>
    <w:p w14:paraId="587EBC9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9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Shoqëria administruese publikon performancën e fondit të pensionit nën administrim. Prezantimi i perfo</w:t>
      </w:r>
      <w:r w:rsidR="00632831" w:rsidRPr="008B3B82">
        <w:rPr>
          <w:rFonts w:ascii="Garamond" w:hAnsi="Garamond" w:cs="Times New Roman"/>
          <w:bCs/>
          <w:color w:val="000000" w:themeColor="text1"/>
          <w:sz w:val="24"/>
          <w:szCs w:val="24"/>
        </w:rPr>
        <w:t>rmancës së fondit të pensionit:</w:t>
      </w:r>
    </w:p>
    <w:p w14:paraId="587EBC99"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1C78A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nuk duhet të ofrojë asnjë garanci apo premtim;</w:t>
      </w:r>
    </w:p>
    <w:p w14:paraId="587EBC9A"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1C78A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nuk duhet të hartohet në formën e një vlerësimi të çfarëdo lloji;</w:t>
      </w:r>
    </w:p>
    <w:p w14:paraId="587EBC9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1C78A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duhet të pasqyrojë rezultatet e veprimtarisë së fondit nga themelimi i tij deri në ditën e prezantimit ose për pesë v</w:t>
      </w:r>
      <w:r w:rsidR="001C78AE" w:rsidRPr="008B3B82">
        <w:rPr>
          <w:rFonts w:ascii="Garamond" w:hAnsi="Garamond" w:cs="Times New Roman"/>
          <w:bCs/>
          <w:color w:val="000000" w:themeColor="text1"/>
          <w:sz w:val="24"/>
          <w:szCs w:val="24"/>
        </w:rPr>
        <w:t>jetët</w:t>
      </w:r>
      <w:r w:rsidR="003B11BE" w:rsidRPr="008B3B82">
        <w:rPr>
          <w:rFonts w:ascii="Garamond" w:hAnsi="Garamond" w:cs="Times New Roman"/>
          <w:bCs/>
          <w:color w:val="000000" w:themeColor="text1"/>
          <w:sz w:val="24"/>
          <w:szCs w:val="24"/>
        </w:rPr>
        <w:t xml:space="preserve"> e fundit;</w:t>
      </w:r>
    </w:p>
    <w:p w14:paraId="587EBC9C"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duhet të përmbajë të dhëna të përditësuara deri në momentin e publikimit të performancës së fondit; </w:t>
      </w:r>
    </w:p>
    <w:p w14:paraId="587EBC9D"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nuk duhet të p</w:t>
      </w:r>
      <w:r w:rsidR="001C78AE" w:rsidRPr="008B3B82">
        <w:rPr>
          <w:rFonts w:ascii="Garamond" w:hAnsi="Garamond" w:cs="Times New Roman"/>
          <w:bCs/>
          <w:color w:val="000000" w:themeColor="text1"/>
          <w:sz w:val="24"/>
          <w:szCs w:val="24"/>
        </w:rPr>
        <w:t>araqitet në mënyrë të tillë</w:t>
      </w:r>
      <w:r w:rsidR="003B11BE" w:rsidRPr="008B3B82">
        <w:rPr>
          <w:rFonts w:ascii="Garamond" w:hAnsi="Garamond" w:cs="Times New Roman"/>
          <w:bCs/>
          <w:color w:val="000000" w:themeColor="text1"/>
          <w:sz w:val="24"/>
          <w:szCs w:val="24"/>
        </w:rPr>
        <w:t xml:space="preserve"> që të sugjerojë se bëhet fjalë për një parashikim të rezultateve të ardhshme të fondit të pensionit.</w:t>
      </w:r>
    </w:p>
    <w:p w14:paraId="587EBC9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9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85</w:t>
      </w:r>
    </w:p>
    <w:p w14:paraId="587EBCA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Veprimtaritë e padëshiruara</w:t>
      </w:r>
    </w:p>
    <w:p w14:paraId="587EBCA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A2"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Nëse Autoriteti vlerëson se veprimtaria promovuese, çdo formë marketimi e fondit të pensionit apo shoqërisë administruese ose publikimi i performancës së fondit është ose mund të jetë keqinformues, ndalon menjëherë publikimin, shpërndarjen apo ofrimin e produktit ose urdhëron shoqërinë administruese të korrigjoj</w:t>
      </w:r>
      <w:r w:rsidR="00632831" w:rsidRPr="008B3B82">
        <w:rPr>
          <w:rFonts w:ascii="Garamond" w:hAnsi="Garamond" w:cs="Times New Roman"/>
          <w:bCs/>
          <w:color w:val="000000" w:themeColor="text1"/>
          <w:sz w:val="24"/>
          <w:szCs w:val="24"/>
        </w:rPr>
        <w:t xml:space="preserve">ë informacionin apo produktin. </w:t>
      </w:r>
    </w:p>
    <w:p w14:paraId="587EBCA3"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mund të nd</w:t>
      </w:r>
      <w:r w:rsidR="001C78AE" w:rsidRPr="008B3B82">
        <w:rPr>
          <w:rFonts w:ascii="Garamond" w:hAnsi="Garamond" w:cs="Times New Roman"/>
          <w:bCs/>
          <w:color w:val="000000" w:themeColor="text1"/>
          <w:sz w:val="24"/>
          <w:szCs w:val="24"/>
        </w:rPr>
        <w:t>alojë një veprimtari të caktuar</w:t>
      </w:r>
      <w:r w:rsidR="003B11BE" w:rsidRPr="008B3B82">
        <w:rPr>
          <w:rFonts w:ascii="Garamond" w:hAnsi="Garamond" w:cs="Times New Roman"/>
          <w:bCs/>
          <w:color w:val="000000" w:themeColor="text1"/>
          <w:sz w:val="24"/>
          <w:szCs w:val="24"/>
        </w:rPr>
        <w:t xml:space="preserve"> duke e deklaruar si të padëshiruara dhe duke publikuar arsyet pse</w:t>
      </w:r>
      <w:r w:rsidR="00632831" w:rsidRPr="008B3B82">
        <w:rPr>
          <w:rFonts w:ascii="Garamond" w:hAnsi="Garamond" w:cs="Times New Roman"/>
          <w:bCs/>
          <w:color w:val="000000" w:themeColor="text1"/>
          <w:sz w:val="24"/>
          <w:szCs w:val="24"/>
        </w:rPr>
        <w:t xml:space="preserve"> ka marrë një vendim të tillë: </w:t>
      </w:r>
    </w:p>
    <w:p w14:paraId="587EBCA4"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për të gjithë ose një kategori të veçantë fondesh pensioni; </w:t>
      </w:r>
    </w:p>
    <w:p w14:paraId="587EBCA5" w14:textId="77777777" w:rsidR="00AC4043"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për të gjithë ose për një kategori të veçantë personash, që ofrojnë shërbime për fonde pensioni</w:t>
      </w:r>
    </w:p>
    <w:p w14:paraId="587EBCA6" w14:textId="77777777" w:rsidR="003B11BE" w:rsidRPr="008B3B82" w:rsidRDefault="00AC404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B11BE" w:rsidRPr="008B3B82">
        <w:rPr>
          <w:rFonts w:ascii="Garamond" w:hAnsi="Garamond" w:cs="Times New Roman"/>
          <w:bCs/>
          <w:color w:val="000000" w:themeColor="text1"/>
          <w:sz w:val="24"/>
          <w:szCs w:val="24"/>
        </w:rPr>
        <w:t xml:space="preserve"> Autoriteti urdhëron menjëherë pezullimin e veprimtarisë së padëshirueshme. </w:t>
      </w:r>
    </w:p>
    <w:p w14:paraId="587EBCA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A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86</w:t>
      </w:r>
    </w:p>
    <w:p w14:paraId="587EBCA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Agjenti i fondit të pensionit</w:t>
      </w:r>
    </w:p>
    <w:p w14:paraId="587EBCA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A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1C78A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Gjatë promovimit të fondit dhe nënshkrimit të kontratës së anëtarësimit në një fond pensioni, agjenti vepron si përfaqësues shitj</w:t>
      </w:r>
      <w:r w:rsidR="00632831" w:rsidRPr="008B3B82">
        <w:rPr>
          <w:rFonts w:ascii="Garamond" w:hAnsi="Garamond" w:cs="Times New Roman"/>
          <w:bCs/>
          <w:color w:val="000000" w:themeColor="text1"/>
          <w:sz w:val="24"/>
          <w:szCs w:val="24"/>
        </w:rPr>
        <w:t xml:space="preserve">eje i shoqërisë administruese. </w:t>
      </w:r>
    </w:p>
    <w:p w14:paraId="587EBCAC"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1C78A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Marrëdhënia juridike ndërmjet agjentit të fondit të pensionit dhe shoqërisë administruese rregullohet në bazë të një kontrate të li</w:t>
      </w:r>
      <w:r w:rsidR="00632831" w:rsidRPr="008B3B82">
        <w:rPr>
          <w:rFonts w:ascii="Garamond" w:hAnsi="Garamond" w:cs="Times New Roman"/>
          <w:bCs/>
          <w:color w:val="000000" w:themeColor="text1"/>
          <w:sz w:val="24"/>
          <w:szCs w:val="24"/>
        </w:rPr>
        <w:t>dhur me shkrim ndërmjet palëve.</w:t>
      </w:r>
    </w:p>
    <w:p w14:paraId="587EBCAD" w14:textId="3830653A"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1C78A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Shoqëria administruese duhet të</w:t>
      </w:r>
      <w:r w:rsidR="001C78AE" w:rsidRPr="008B3B82">
        <w:rPr>
          <w:rFonts w:ascii="Garamond" w:hAnsi="Garamond" w:cs="Times New Roman"/>
          <w:bCs/>
          <w:color w:val="000000" w:themeColor="text1"/>
          <w:sz w:val="24"/>
          <w:szCs w:val="24"/>
        </w:rPr>
        <w:t xml:space="preserve"> njoftojë me shkrim Autoritetin</w:t>
      </w:r>
      <w:r w:rsidR="003B11BE" w:rsidRPr="008B3B82">
        <w:rPr>
          <w:rFonts w:ascii="Garamond" w:hAnsi="Garamond" w:cs="Times New Roman"/>
          <w:bCs/>
          <w:color w:val="000000" w:themeColor="text1"/>
          <w:sz w:val="24"/>
          <w:szCs w:val="24"/>
        </w:rPr>
        <w:t xml:space="preserve"> brenda 5 ditë</w:t>
      </w:r>
      <w:r w:rsidR="001C78AE" w:rsidRPr="008B3B82">
        <w:rPr>
          <w:rFonts w:ascii="Garamond" w:hAnsi="Garamond" w:cs="Times New Roman"/>
          <w:bCs/>
          <w:color w:val="000000" w:themeColor="text1"/>
          <w:sz w:val="24"/>
          <w:szCs w:val="24"/>
        </w:rPr>
        <w:t>ve</w:t>
      </w:r>
      <w:r w:rsidR="003B11BE" w:rsidRPr="008B3B82">
        <w:rPr>
          <w:rFonts w:ascii="Garamond" w:hAnsi="Garamond" w:cs="Times New Roman"/>
          <w:bCs/>
          <w:color w:val="000000" w:themeColor="text1"/>
          <w:sz w:val="24"/>
          <w:szCs w:val="24"/>
        </w:rPr>
        <w:t xml:space="preserve"> pune,</w:t>
      </w:r>
      <w:r w:rsidR="00362701">
        <w:rPr>
          <w:rFonts w:ascii="Garamond" w:hAnsi="Garamond" w:cs="Times New Roman"/>
          <w:bCs/>
          <w:color w:val="000000" w:themeColor="text1"/>
          <w:sz w:val="24"/>
          <w:szCs w:val="24"/>
        </w:rPr>
        <w:t xml:space="preserve"> </w:t>
      </w:r>
      <w:r w:rsidR="00CE7CF5" w:rsidRPr="008B3B82">
        <w:rPr>
          <w:rFonts w:ascii="Garamond" w:hAnsi="Garamond" w:cs="Times New Roman"/>
          <w:bCs/>
          <w:color w:val="000000" w:themeColor="text1"/>
          <w:sz w:val="24"/>
          <w:szCs w:val="24"/>
        </w:rPr>
        <w:t xml:space="preserve">për </w:t>
      </w:r>
      <w:r w:rsidR="003B11BE" w:rsidRPr="008B3B82">
        <w:rPr>
          <w:rFonts w:ascii="Garamond" w:hAnsi="Garamond" w:cs="Times New Roman"/>
          <w:bCs/>
          <w:color w:val="000000" w:themeColor="text1"/>
          <w:sz w:val="24"/>
          <w:szCs w:val="24"/>
        </w:rPr>
        <w:t>çdo kontratë të lidhur, sipas pikës 2, të këtij neni, dhe t’i vërë në dispozicion listën e agjentëve.</w:t>
      </w:r>
    </w:p>
    <w:p w14:paraId="587EBCA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AF" w14:textId="77777777" w:rsidR="00A66401" w:rsidRPr="008B3B82" w:rsidRDefault="00A66401" w:rsidP="00A3193F">
      <w:pPr>
        <w:spacing w:after="0" w:line="240" w:lineRule="auto"/>
        <w:ind w:firstLine="284"/>
        <w:jc w:val="center"/>
        <w:rPr>
          <w:rFonts w:ascii="Garamond" w:hAnsi="Garamond" w:cs="Times New Roman"/>
          <w:bCs/>
          <w:color w:val="000000" w:themeColor="text1"/>
          <w:sz w:val="24"/>
          <w:szCs w:val="24"/>
        </w:rPr>
      </w:pPr>
    </w:p>
    <w:p w14:paraId="587EBCB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87</w:t>
      </w:r>
    </w:p>
    <w:p w14:paraId="587EBCB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Përgjegjësitë e agjentit të fondit të pensionit</w:t>
      </w:r>
    </w:p>
    <w:p w14:paraId="587EBCB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B3"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Agjenti i fondit të pensionit duhet të veprojë me ndershmëri, drejtësi dhe profesionalizëm në përputhje me interesin më të mirë të anëtarit të mundshëm, si dhe duhet të vlerësojë para nënshkrimit të kontratës së fondit të pensionit përshtatshmërinë e fondit të pensionit privat me kushtet dhe rrethanat e anëtarit </w:t>
      </w:r>
      <w:r w:rsidR="00632831" w:rsidRPr="008B3B82">
        <w:rPr>
          <w:rFonts w:ascii="Garamond" w:hAnsi="Garamond" w:cs="Times New Roman"/>
          <w:bCs/>
          <w:color w:val="000000" w:themeColor="text1"/>
          <w:sz w:val="24"/>
          <w:szCs w:val="24"/>
        </w:rPr>
        <w:t>të mundshëm.</w:t>
      </w:r>
    </w:p>
    <w:p w14:paraId="587EBCB4"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Agjenti nuk duhet të japë informaci</w:t>
      </w:r>
      <w:r w:rsidR="00D33D14" w:rsidRPr="008B3B82">
        <w:rPr>
          <w:rFonts w:ascii="Garamond" w:hAnsi="Garamond" w:cs="Times New Roman"/>
          <w:bCs/>
          <w:color w:val="000000" w:themeColor="text1"/>
          <w:sz w:val="24"/>
          <w:szCs w:val="24"/>
        </w:rPr>
        <w:t>one të gabuara ose informacione</w:t>
      </w:r>
      <w:r w:rsidR="003B11BE" w:rsidRPr="008B3B82">
        <w:rPr>
          <w:rFonts w:ascii="Garamond" w:hAnsi="Garamond" w:cs="Times New Roman"/>
          <w:bCs/>
          <w:color w:val="000000" w:themeColor="text1"/>
          <w:sz w:val="24"/>
          <w:szCs w:val="24"/>
        </w:rPr>
        <w:t xml:space="preserve"> që mund të mashtrojnë anëtarin e mundshëm në lidhje me gjendjen e fondit, të paraqesë fakte të pavërteta dhe të pasakta në lidhje me fondin, objektivat e investimeve, rreziqet e lidhura, çmimin e kuotës, kthimin nga investimi ose çdo çështje tjetër në lidhje me fondi</w:t>
      </w:r>
      <w:r w:rsidR="00632831" w:rsidRPr="008B3B82">
        <w:rPr>
          <w:rFonts w:ascii="Garamond" w:hAnsi="Garamond" w:cs="Times New Roman"/>
          <w:bCs/>
          <w:color w:val="000000" w:themeColor="text1"/>
          <w:sz w:val="24"/>
          <w:szCs w:val="24"/>
        </w:rPr>
        <w:t xml:space="preserve">n ose shoqërinë administruese. </w:t>
      </w:r>
    </w:p>
    <w:p w14:paraId="587EBCB5"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Gjatë promovimit të fondit të pensionit ose ofrimit të anëtarësimit në fond, agjenti përdor vetëm prospektin, raportet mujore për ecurinë e fondit dhe materialet promovuese të mirat</w:t>
      </w:r>
      <w:r w:rsidR="00632831" w:rsidRPr="008B3B82">
        <w:rPr>
          <w:rFonts w:ascii="Garamond" w:hAnsi="Garamond" w:cs="Times New Roman"/>
          <w:bCs/>
          <w:color w:val="000000" w:themeColor="text1"/>
          <w:sz w:val="24"/>
          <w:szCs w:val="24"/>
        </w:rPr>
        <w:t>uar nga shoqëria administruese.</w:t>
      </w:r>
    </w:p>
    <w:p w14:paraId="587EBCB6"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Agjenti i fondit të pensionit duhet të mbajë të dhëna të plota për çdo kontratë të nënshkruar. Agjenti përcjell në kohën e duhur kontratat e lidhura të anëtarësimi</w:t>
      </w:r>
      <w:r w:rsidR="00632831" w:rsidRPr="008B3B82">
        <w:rPr>
          <w:rFonts w:ascii="Garamond" w:hAnsi="Garamond" w:cs="Times New Roman"/>
          <w:bCs/>
          <w:color w:val="000000" w:themeColor="text1"/>
          <w:sz w:val="24"/>
          <w:szCs w:val="24"/>
        </w:rPr>
        <w:t xml:space="preserve">t tek shoqëria administruese. </w:t>
      </w:r>
    </w:p>
    <w:p w14:paraId="587EBCB7"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Agjenti i fondit të pensionit duhet të ruajë konfidencialitetin për të gjitha informacionet e marra nga anëtari i mundshëm. Agjenti i fondit të pensionit nuk duhet të nënshkruajë</w:t>
      </w:r>
      <w:r w:rsidR="00D33D14" w:rsidRPr="008B3B82">
        <w:rPr>
          <w:rFonts w:ascii="Garamond" w:hAnsi="Garamond" w:cs="Times New Roman"/>
          <w:bCs/>
          <w:color w:val="000000" w:themeColor="text1"/>
          <w:sz w:val="24"/>
          <w:szCs w:val="24"/>
        </w:rPr>
        <w:t xml:space="preserve"> kontratën pa diskutuar më parë</w:t>
      </w:r>
      <w:r w:rsidR="003B11BE" w:rsidRPr="008B3B82">
        <w:rPr>
          <w:rFonts w:ascii="Garamond" w:hAnsi="Garamond" w:cs="Times New Roman"/>
          <w:bCs/>
          <w:color w:val="000000" w:themeColor="text1"/>
          <w:sz w:val="24"/>
          <w:szCs w:val="24"/>
        </w:rPr>
        <w:t xml:space="preserve"> nëse ndodhet në kushtet e konfliktit të interesit. </w:t>
      </w:r>
    </w:p>
    <w:p w14:paraId="587EBCB8"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Shoqëria administruese është përgjegjëse për veprimet dhe mosveprimet e agjentit në lidhje me anëtarin e mundshëm. Shoqëria administruese monitoron veprimtarinë e agjentit të fondit të pensionit. Në rastet e dëmeve të shkaktuara anëtarit të fondit, shoqëria administruese duhet të njoftojë menjëherë Autoritetin duke specifikuar edhe veprimet që duhet të ndë</w:t>
      </w:r>
      <w:r w:rsidR="00D33D14" w:rsidRPr="008B3B82">
        <w:rPr>
          <w:rFonts w:ascii="Garamond" w:hAnsi="Garamond" w:cs="Times New Roman"/>
          <w:bCs/>
          <w:color w:val="000000" w:themeColor="text1"/>
          <w:sz w:val="24"/>
          <w:szCs w:val="24"/>
        </w:rPr>
        <w:t>rmerren për të ndaluar shkeljen</w:t>
      </w:r>
      <w:r w:rsidR="003B11BE" w:rsidRPr="008B3B82">
        <w:rPr>
          <w:rFonts w:ascii="Garamond" w:hAnsi="Garamond" w:cs="Times New Roman"/>
          <w:bCs/>
          <w:color w:val="000000" w:themeColor="text1"/>
          <w:sz w:val="24"/>
          <w:szCs w:val="24"/>
        </w:rPr>
        <w:t xml:space="preserve"> dhe</w:t>
      </w:r>
      <w:r w:rsidR="00D33D14"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kur është e përshtatshme, të japë kompensim ose të rishikojë veprimet që</w:t>
      </w:r>
      <w:r w:rsidR="00632831" w:rsidRPr="008B3B82">
        <w:rPr>
          <w:rFonts w:ascii="Garamond" w:hAnsi="Garamond" w:cs="Times New Roman"/>
          <w:bCs/>
          <w:color w:val="000000" w:themeColor="text1"/>
          <w:sz w:val="24"/>
          <w:szCs w:val="24"/>
        </w:rPr>
        <w:t xml:space="preserve"> janë ndërmarrë. </w:t>
      </w:r>
    </w:p>
    <w:p w14:paraId="587EBCB9"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Autoriteti miraton rregullore për regjistrimin e agjentit dhe kushtet e ushtrimit të veprimtarisë.</w:t>
      </w:r>
    </w:p>
    <w:p w14:paraId="587EBCB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B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88</w:t>
      </w:r>
    </w:p>
    <w:p w14:paraId="587EBCB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Regjistri i agjentëve të fondit të pensionit</w:t>
      </w:r>
    </w:p>
    <w:p w14:paraId="587EBCB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BE"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mban regjistrin e agjentëve të fondeve të saj të pensionit. Regjistri duhet të jetë i përditësuar dhe i v</w:t>
      </w:r>
      <w:r w:rsidR="00E17727" w:rsidRPr="008B3B82">
        <w:rPr>
          <w:rFonts w:ascii="Garamond" w:hAnsi="Garamond" w:cs="Times New Roman"/>
          <w:bCs/>
          <w:color w:val="000000" w:themeColor="text1"/>
          <w:sz w:val="24"/>
          <w:szCs w:val="24"/>
        </w:rPr>
        <w:t>ihet në dispozicion Autoritetit</w:t>
      </w:r>
      <w:r w:rsidR="003B11BE" w:rsidRPr="008B3B82">
        <w:rPr>
          <w:rFonts w:ascii="Garamond" w:hAnsi="Garamond" w:cs="Times New Roman"/>
          <w:bCs/>
          <w:color w:val="000000" w:themeColor="text1"/>
          <w:sz w:val="24"/>
          <w:szCs w:val="24"/>
        </w:rPr>
        <w:t xml:space="preserve"> për që</w:t>
      </w:r>
      <w:r w:rsidR="00632831" w:rsidRPr="008B3B82">
        <w:rPr>
          <w:rFonts w:ascii="Garamond" w:hAnsi="Garamond" w:cs="Times New Roman"/>
          <w:bCs/>
          <w:color w:val="000000" w:themeColor="text1"/>
          <w:sz w:val="24"/>
          <w:szCs w:val="24"/>
        </w:rPr>
        <w:t xml:space="preserve">llime referimi dhe inspektimi. </w:t>
      </w:r>
    </w:p>
    <w:p w14:paraId="587EBCBF"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Regjistri duhet të përmbajë emrin, selinë dhe të përshkruajë kompetencat e veçanta që duhet të ushtrojë në emër dhe për llogari të shoqërisë administruese </w:t>
      </w:r>
      <w:r w:rsidR="00632831" w:rsidRPr="008B3B82">
        <w:rPr>
          <w:rFonts w:ascii="Garamond" w:hAnsi="Garamond" w:cs="Times New Roman"/>
          <w:bCs/>
          <w:color w:val="000000" w:themeColor="text1"/>
          <w:sz w:val="24"/>
          <w:szCs w:val="24"/>
        </w:rPr>
        <w:t xml:space="preserve">agjenti i fondit të pensionit. </w:t>
      </w:r>
    </w:p>
    <w:p w14:paraId="587EBCC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mban regjistrin qendror të agjentëve dhe kërkon informacion të vazhdueshëm nga shoqëria administruese,</w:t>
      </w:r>
      <w:r w:rsidR="00632831" w:rsidRPr="008B3B82">
        <w:rPr>
          <w:rFonts w:ascii="Garamond" w:hAnsi="Garamond" w:cs="Times New Roman"/>
          <w:bCs/>
          <w:color w:val="000000" w:themeColor="text1"/>
          <w:sz w:val="24"/>
          <w:szCs w:val="24"/>
        </w:rPr>
        <w:t xml:space="preserve"> me qëllim përditësimin e tij. </w:t>
      </w:r>
    </w:p>
    <w:p w14:paraId="587EBCC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Shoqëria administruese duhet të </w:t>
      </w:r>
      <w:r w:rsidR="009B13B3" w:rsidRPr="008B3B82">
        <w:rPr>
          <w:rFonts w:ascii="Garamond" w:hAnsi="Garamond" w:cs="Times New Roman"/>
          <w:bCs/>
          <w:color w:val="000000" w:themeColor="text1"/>
          <w:sz w:val="24"/>
          <w:szCs w:val="24"/>
        </w:rPr>
        <w:t>informojë me shkrim Autoritetin</w:t>
      </w:r>
      <w:r w:rsidR="003B11BE" w:rsidRPr="008B3B82">
        <w:rPr>
          <w:rFonts w:ascii="Garamond" w:hAnsi="Garamond" w:cs="Times New Roman"/>
          <w:bCs/>
          <w:color w:val="000000" w:themeColor="text1"/>
          <w:sz w:val="24"/>
          <w:szCs w:val="24"/>
        </w:rPr>
        <w:t xml:space="preserve"> menjëherë pas ndërprerjes së marrëdhënies me agjentin për heqjen e emrit të këtij agjenti të fond</w:t>
      </w:r>
      <w:r w:rsidR="00632831" w:rsidRPr="008B3B82">
        <w:rPr>
          <w:rFonts w:ascii="Garamond" w:hAnsi="Garamond" w:cs="Times New Roman"/>
          <w:bCs/>
          <w:color w:val="000000" w:themeColor="text1"/>
          <w:sz w:val="24"/>
          <w:szCs w:val="24"/>
        </w:rPr>
        <w:t xml:space="preserve">it të pensionit nga regjistri. </w:t>
      </w:r>
    </w:p>
    <w:p w14:paraId="587EBCC2"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Shoqëria administruese është përgjegjëse për saktësinë e informacionit të publikuar, me qëllim promovimin e fondeve të pensionit dhe veprimtarisë së shoqërisë administruese. </w:t>
      </w:r>
    </w:p>
    <w:p w14:paraId="587EBCC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C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V</w:t>
      </w:r>
    </w:p>
    <w:p w14:paraId="587EBCC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INVESTIMI I AKTIVEVE TË FONDIT</w:t>
      </w:r>
    </w:p>
    <w:p w14:paraId="587EBCC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CC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89</w:t>
      </w:r>
    </w:p>
    <w:p w14:paraId="587EBCC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Rregullat e </w:t>
      </w:r>
      <w:r w:rsidR="009B13B3" w:rsidRPr="008B3B82">
        <w:rPr>
          <w:rFonts w:ascii="Garamond" w:hAnsi="Garamond" w:cs="Times New Roman"/>
          <w:b/>
          <w:bCs/>
          <w:color w:val="000000" w:themeColor="text1"/>
          <w:sz w:val="24"/>
          <w:szCs w:val="24"/>
        </w:rPr>
        <w:t>i</w:t>
      </w:r>
      <w:r w:rsidRPr="008B3B82">
        <w:rPr>
          <w:rFonts w:ascii="Garamond" w:hAnsi="Garamond" w:cs="Times New Roman"/>
          <w:b/>
          <w:bCs/>
          <w:color w:val="000000" w:themeColor="text1"/>
          <w:sz w:val="24"/>
          <w:szCs w:val="24"/>
        </w:rPr>
        <w:t>nvestimit</w:t>
      </w:r>
    </w:p>
    <w:p w14:paraId="587EBCC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C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Aktivet e fondeve të pensionit duhet të:</w:t>
      </w:r>
    </w:p>
    <w:p w14:paraId="587EBCC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Investohen në interesin më të mirë afatgjatë të anëtarëve në përputhje me qëllim</w:t>
      </w:r>
      <w:r w:rsidR="00632831" w:rsidRPr="008B3B82">
        <w:rPr>
          <w:rFonts w:ascii="Garamond" w:hAnsi="Garamond" w:cs="Times New Roman"/>
          <w:bCs/>
          <w:color w:val="000000" w:themeColor="text1"/>
          <w:sz w:val="24"/>
          <w:szCs w:val="24"/>
        </w:rPr>
        <w:t>in e një fondi pensioni privat.</w:t>
      </w:r>
    </w:p>
    <w:p w14:paraId="587EBCCC"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Investohen duke respektuar parimet e sigurisë së aktiveve të fondit, diversifikimit të portofolit dhe mbajtjes së likuiditetit të përshtatshëm, në kontekstin e arritjes së një fitimi afatgjatë për sigurimin e aktiveve dhe të a</w:t>
      </w:r>
      <w:r w:rsidR="00632831" w:rsidRPr="008B3B82">
        <w:rPr>
          <w:rFonts w:ascii="Garamond" w:hAnsi="Garamond" w:cs="Times New Roman"/>
          <w:bCs/>
          <w:color w:val="000000" w:themeColor="text1"/>
          <w:sz w:val="24"/>
          <w:szCs w:val="24"/>
        </w:rPr>
        <w:t>rdhurave në moshën e pensionit.</w:t>
      </w:r>
    </w:p>
    <w:p w14:paraId="587EBCCD" w14:textId="54690C59"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Investohen vetëm atëherë kur këto investime përmbushin kriteret për të qenë a</w:t>
      </w:r>
      <w:r w:rsidR="00D83273" w:rsidRPr="008B3B82">
        <w:rPr>
          <w:rFonts w:ascii="Garamond" w:hAnsi="Garamond" w:cs="Times New Roman"/>
          <w:bCs/>
          <w:color w:val="000000" w:themeColor="text1"/>
          <w:sz w:val="24"/>
          <w:szCs w:val="24"/>
        </w:rPr>
        <w:t xml:space="preserve">ktive të lejuara, </w:t>
      </w:r>
      <w:r w:rsidR="003B11BE" w:rsidRPr="008B3B82">
        <w:rPr>
          <w:rFonts w:ascii="Garamond" w:hAnsi="Garamond" w:cs="Times New Roman"/>
          <w:bCs/>
          <w:color w:val="000000" w:themeColor="text1"/>
          <w:sz w:val="24"/>
          <w:szCs w:val="24"/>
        </w:rPr>
        <w:t>sipas këtij ligji dhe rregullores së investimeve</w:t>
      </w:r>
      <w:r w:rsidR="00D83273" w:rsidRPr="008B3B82">
        <w:rPr>
          <w:rFonts w:ascii="Garamond" w:hAnsi="Garamond" w:cs="Times New Roman"/>
          <w:bCs/>
          <w:color w:val="000000" w:themeColor="text1"/>
          <w:sz w:val="24"/>
          <w:szCs w:val="24"/>
        </w:rPr>
        <w:t xml:space="preserve"> t</w:t>
      </w:r>
      <w:r w:rsidR="00905915" w:rsidRPr="008B3B82">
        <w:rPr>
          <w:rFonts w:ascii="Garamond" w:hAnsi="Garamond" w:cs="Times New Roman"/>
          <w:bCs/>
          <w:color w:val="000000" w:themeColor="text1"/>
          <w:sz w:val="24"/>
          <w:szCs w:val="24"/>
        </w:rPr>
        <w:t>ë</w:t>
      </w:r>
      <w:r w:rsidR="00F813EC" w:rsidRPr="008B3B82">
        <w:rPr>
          <w:rFonts w:ascii="Garamond" w:hAnsi="Garamond" w:cs="Times New Roman"/>
          <w:bCs/>
          <w:color w:val="000000" w:themeColor="text1"/>
          <w:sz w:val="24"/>
          <w:szCs w:val="24"/>
        </w:rPr>
        <w:t xml:space="preserve"> miratuar</w:t>
      </w:r>
      <w:r w:rsidR="003B11BE" w:rsidRPr="008B3B82">
        <w:rPr>
          <w:rFonts w:ascii="Garamond" w:hAnsi="Garamond" w:cs="Times New Roman"/>
          <w:bCs/>
          <w:color w:val="000000" w:themeColor="text1"/>
          <w:sz w:val="24"/>
          <w:szCs w:val="24"/>
        </w:rPr>
        <w:t xml:space="preserve"> nga Autoriteti, përfshirë kriteret lidhur me cilësinë, tregtueshmëri</w:t>
      </w:r>
      <w:r w:rsidR="00632831" w:rsidRPr="008B3B82">
        <w:rPr>
          <w:rFonts w:ascii="Garamond" w:hAnsi="Garamond" w:cs="Times New Roman"/>
          <w:bCs/>
          <w:color w:val="000000" w:themeColor="text1"/>
          <w:sz w:val="24"/>
          <w:szCs w:val="24"/>
        </w:rPr>
        <w:t>në dhe likuiditetin e aktiveve.</w:t>
      </w:r>
    </w:p>
    <w:p w14:paraId="587EBCCE"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Të jenë të diversifikuara me qëllim shmangien e akumulimit të rrezikut në nivel portofoli, si dhe shmangien e përqendrimit në një aktiv të vetëm apo emetues</w:t>
      </w:r>
      <w:r w:rsidR="00632831" w:rsidRPr="008B3B82">
        <w:rPr>
          <w:rFonts w:ascii="Garamond" w:hAnsi="Garamond" w:cs="Times New Roman"/>
          <w:bCs/>
          <w:color w:val="000000" w:themeColor="text1"/>
          <w:sz w:val="24"/>
          <w:szCs w:val="24"/>
        </w:rPr>
        <w:t xml:space="preserve"> që i përkasin të njëjtit grup.</w:t>
      </w:r>
    </w:p>
    <w:p w14:paraId="587EBCCF"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3A2A5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Shoqëria administruese, nëse gjatë marrjes së vendimeve për investim merr në konsideratë ndikimin potencial afatgjatë të vendimit tek faktorët mjedisorë, socialë dhe të qeverisjes, atëherë duhet</w:t>
      </w:r>
      <w:r w:rsidR="00632831" w:rsidRPr="008B3B82">
        <w:rPr>
          <w:rFonts w:ascii="Garamond" w:hAnsi="Garamond" w:cs="Times New Roman"/>
          <w:bCs/>
          <w:color w:val="000000" w:themeColor="text1"/>
          <w:sz w:val="24"/>
          <w:szCs w:val="24"/>
        </w:rPr>
        <w:t xml:space="preserve"> ta deklarojë këtë në prospekt.</w:t>
      </w:r>
    </w:p>
    <w:p w14:paraId="587EBCD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3A2A5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përcakton rregulla të mëtejshme për investimet e lejuara të fondit të pensionit, kufizimet, kufirin maksimal të investimit.</w:t>
      </w:r>
    </w:p>
    <w:p w14:paraId="587EBCD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D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90</w:t>
      </w:r>
    </w:p>
    <w:p w14:paraId="587EBCD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Investimet e lejuara</w:t>
      </w:r>
    </w:p>
    <w:p w14:paraId="587EBCD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D5"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Aktivet e një fondi pensioni mund të investohen vet</w:t>
      </w:r>
      <w:r w:rsidR="00632831" w:rsidRPr="008B3B82">
        <w:rPr>
          <w:rFonts w:ascii="Garamond" w:hAnsi="Garamond" w:cs="Times New Roman"/>
          <w:bCs/>
          <w:color w:val="000000" w:themeColor="text1"/>
          <w:sz w:val="24"/>
          <w:szCs w:val="24"/>
        </w:rPr>
        <w:t>ëm në instrumentet e mëposhtëm:</w:t>
      </w:r>
    </w:p>
    <w:p w14:paraId="587EBCD6"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t</w:t>
      </w:r>
      <w:r w:rsidR="003B11BE" w:rsidRPr="008B3B82">
        <w:rPr>
          <w:rFonts w:ascii="Garamond" w:hAnsi="Garamond" w:cs="Times New Roman"/>
          <w:bCs/>
          <w:color w:val="000000" w:themeColor="text1"/>
          <w:sz w:val="24"/>
          <w:szCs w:val="24"/>
        </w:rPr>
        <w:t>ituj borxhi të emetuara ose të garantuara nga qeveria e Republikës së Shqipërisë;</w:t>
      </w:r>
    </w:p>
    <w:p w14:paraId="587EBCD7"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t</w:t>
      </w:r>
      <w:r w:rsidR="003B11BE" w:rsidRPr="008B3B82">
        <w:rPr>
          <w:rFonts w:ascii="Garamond" w:hAnsi="Garamond" w:cs="Times New Roman"/>
          <w:bCs/>
          <w:color w:val="000000" w:themeColor="text1"/>
          <w:sz w:val="24"/>
          <w:szCs w:val="24"/>
        </w:rPr>
        <w:t>ituj të transferueshëm ose instrumente të tregut të parasë, të emetuara në Republikën e Shqipërisë dhe të pranuara për tregtim në një treg të rregulluar;</w:t>
      </w:r>
    </w:p>
    <w:p w14:paraId="587EBCD8"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t</w:t>
      </w:r>
      <w:r w:rsidR="003B11BE" w:rsidRPr="008B3B82">
        <w:rPr>
          <w:rFonts w:ascii="Garamond" w:hAnsi="Garamond" w:cs="Times New Roman"/>
          <w:bCs/>
          <w:color w:val="000000" w:themeColor="text1"/>
          <w:sz w:val="24"/>
          <w:szCs w:val="24"/>
        </w:rPr>
        <w:t>ituj të transferueshëm dhe instrumente të tregut të parasë, të pranuara për tregtim në listën zyrtare në një treg të rregulluar në një vend të OECD-së, me kusht që përzgjedhja e tregut të rregulluar të jetë parashikuar në kontratën ose prospektin e fondit të pensionit;</w:t>
      </w:r>
    </w:p>
    <w:p w14:paraId="587EBCD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C53A31" w:rsidRPr="008B3B82">
        <w:rPr>
          <w:rFonts w:ascii="Garamond" w:hAnsi="Garamond" w:cs="Times New Roman"/>
          <w:bCs/>
          <w:color w:val="000000" w:themeColor="text1"/>
          <w:sz w:val="24"/>
          <w:szCs w:val="24"/>
        </w:rPr>
        <w:t>m</w:t>
      </w:r>
      <w:r w:rsidRPr="008B3B82">
        <w:rPr>
          <w:rFonts w:ascii="Garamond" w:hAnsi="Garamond" w:cs="Times New Roman"/>
          <w:bCs/>
          <w:color w:val="000000" w:themeColor="text1"/>
          <w:sz w:val="24"/>
          <w:szCs w:val="24"/>
        </w:rPr>
        <w:t>jete monetare dhe depozita në banka të licencuara në Republikën e Shqipërisë dhe/ose vendet e OECD-së;</w:t>
      </w:r>
    </w:p>
    <w:p w14:paraId="587EBCDA"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t</w:t>
      </w:r>
      <w:r w:rsidR="003B11BE" w:rsidRPr="008B3B82">
        <w:rPr>
          <w:rFonts w:ascii="Garamond" w:hAnsi="Garamond" w:cs="Times New Roman"/>
          <w:bCs/>
          <w:color w:val="000000" w:themeColor="text1"/>
          <w:sz w:val="24"/>
          <w:szCs w:val="24"/>
        </w:rPr>
        <w:t>ituj borxhi të emetuara nga bankat dhe institucione financiare jobankare që nuk janë të pranuara për tregtim në një treg të rregulluar;</w:t>
      </w:r>
    </w:p>
    <w:p w14:paraId="587EBCD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i</w:t>
      </w:r>
      <w:r w:rsidR="003B11BE" w:rsidRPr="008B3B82">
        <w:rPr>
          <w:rFonts w:ascii="Garamond" w:hAnsi="Garamond" w:cs="Times New Roman"/>
          <w:bCs/>
          <w:color w:val="000000" w:themeColor="text1"/>
          <w:sz w:val="24"/>
          <w:szCs w:val="24"/>
        </w:rPr>
        <w:t>nstrumente financiar</w:t>
      </w:r>
      <w:r w:rsidR="003A2A5D"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derivativ</w:t>
      </w:r>
      <w:r w:rsidR="003A2A5D"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vetëm për rastet e mbrojtjes nga rreziku i investimit. Në rast se shoqëria administruese vendos </w:t>
      </w:r>
      <w:r w:rsidR="007E5B55" w:rsidRPr="008B3B82">
        <w:rPr>
          <w:rFonts w:ascii="Garamond" w:hAnsi="Garamond" w:cs="Times New Roman"/>
          <w:bCs/>
          <w:color w:val="000000" w:themeColor="text1"/>
          <w:sz w:val="24"/>
          <w:szCs w:val="24"/>
        </w:rPr>
        <w:t>të përdorë derivati</w:t>
      </w:r>
      <w:r w:rsidR="003B11BE" w:rsidRPr="008B3B82">
        <w:rPr>
          <w:rFonts w:ascii="Garamond" w:hAnsi="Garamond" w:cs="Times New Roman"/>
          <w:bCs/>
          <w:color w:val="000000" w:themeColor="text1"/>
          <w:sz w:val="24"/>
          <w:szCs w:val="24"/>
        </w:rPr>
        <w:t>ve, duhet të ketë politikë ose procedurë të brendshme, të cilat përcaktojnë kufizime në lidhje me rreziqet që shoqërojnë përdorimin e tyre. Rreziqet në lidhje me përdorimin e këtyre instrumenteve duhet të jenë pasqyruar në prospektin e fondit të pensionit;</w:t>
      </w:r>
    </w:p>
    <w:p w14:paraId="587EBCDC"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 a</w:t>
      </w:r>
      <w:r w:rsidR="003B11BE" w:rsidRPr="008B3B82">
        <w:rPr>
          <w:rFonts w:ascii="Garamond" w:hAnsi="Garamond" w:cs="Times New Roman"/>
          <w:bCs/>
          <w:color w:val="000000" w:themeColor="text1"/>
          <w:sz w:val="24"/>
          <w:szCs w:val="24"/>
        </w:rPr>
        <w:t>ksione të sipërmarrjeve të investimeve kolektive me ofertë publike, me përjashtim të fondeve të investimeve alternative;</w:t>
      </w:r>
    </w:p>
    <w:p w14:paraId="587EBCDD"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ë) k</w:t>
      </w:r>
      <w:r w:rsidR="003B11BE" w:rsidRPr="008B3B82">
        <w:rPr>
          <w:rFonts w:ascii="Garamond" w:hAnsi="Garamond" w:cs="Times New Roman"/>
          <w:bCs/>
          <w:color w:val="000000" w:themeColor="text1"/>
          <w:sz w:val="24"/>
          <w:szCs w:val="24"/>
        </w:rPr>
        <w:t>uota të sipërmarrjeve të investimeve kolektive, me pjesëmarrje të hapur, me ofertë publike, përfshirë sipërmarrjet e investimeve kolektive në tituj t</w:t>
      </w:r>
      <w:r w:rsidR="00632831" w:rsidRPr="008B3B82">
        <w:rPr>
          <w:rFonts w:ascii="Garamond" w:hAnsi="Garamond" w:cs="Times New Roman"/>
          <w:bCs/>
          <w:color w:val="000000" w:themeColor="text1"/>
          <w:sz w:val="24"/>
          <w:szCs w:val="24"/>
        </w:rPr>
        <w:t xml:space="preserve">ë transferueshëm, me kusht që: </w:t>
      </w:r>
    </w:p>
    <w:p w14:paraId="587EBCDE"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këto sipërmarrje të mos administrohen nga e njëjta shoqëri që administron fondin e pensionit;</w:t>
      </w:r>
    </w:p>
    <w:p w14:paraId="587EBCDF" w14:textId="22DE99B0"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këto sipërmarrje të jenë të licencuara, në zbatim të ligjeve që parashikojnë se janë objekt i mbikëqyrjes, që konsiderohet nga autoriteti si mbikëqyrje e një</w:t>
      </w:r>
      <w:r w:rsidR="00F813EC" w:rsidRPr="008B3B82">
        <w:rPr>
          <w:rFonts w:ascii="Garamond" w:hAnsi="Garamond" w:cs="Times New Roman"/>
          <w:bCs/>
          <w:color w:val="000000" w:themeColor="text1"/>
          <w:sz w:val="24"/>
          <w:szCs w:val="24"/>
        </w:rPr>
        <w:t>jtë me atë që parashikohet në</w:t>
      </w:r>
      <w:r w:rsidR="00362701">
        <w:rPr>
          <w:rFonts w:ascii="Garamond" w:hAnsi="Garamond" w:cs="Times New Roman"/>
          <w:bCs/>
          <w:color w:val="000000" w:themeColor="text1"/>
          <w:sz w:val="24"/>
          <w:szCs w:val="24"/>
        </w:rPr>
        <w:t xml:space="preserve"> </w:t>
      </w:r>
      <w:r w:rsidR="00C0779F" w:rsidRPr="008B3B82">
        <w:rPr>
          <w:rFonts w:ascii="Garamond" w:hAnsi="Garamond"/>
          <w:color w:val="000000" w:themeColor="text1"/>
          <w:sz w:val="24"/>
          <w:szCs w:val="24"/>
        </w:rPr>
        <w:t>legjislacionin në fuqi për sipërmarrjet e investimeve kolektive</w:t>
      </w:r>
      <w:r w:rsidR="003B11BE" w:rsidRPr="008B3B82">
        <w:rPr>
          <w:rFonts w:ascii="Garamond" w:hAnsi="Garamond" w:cs="Times New Roman"/>
          <w:bCs/>
          <w:color w:val="000000" w:themeColor="text1"/>
          <w:sz w:val="24"/>
          <w:szCs w:val="24"/>
        </w:rPr>
        <w:t xml:space="preserve"> dhe që të jetë garantuar mjaftueshëm bashkëpunimi ndërmjet autoriteteve; </w:t>
      </w:r>
    </w:p>
    <w:p w14:paraId="587EBCE0"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iii. </w:t>
      </w:r>
      <w:r w:rsidR="003B11BE" w:rsidRPr="008B3B82">
        <w:rPr>
          <w:rFonts w:ascii="Garamond" w:hAnsi="Garamond" w:cs="Times New Roman"/>
          <w:bCs/>
          <w:color w:val="000000" w:themeColor="text1"/>
          <w:sz w:val="24"/>
          <w:szCs w:val="24"/>
        </w:rPr>
        <w:t>niveli i mbrojtjes për pjesëmarrësit në sipërmarrjet e tjera të jetë i barasvlershëm me atë që parashikohet për pjesëmarrësit në sipërmarrjen e investimeve kolektive me pjesëmarrje të hapur me ofertë publike në Republikën e Shqipërisë dhe në veçanti me rregullat për veçimin e aktiveve, huamarrjen, huadhënien dhe shitjen e pambuluar të titujve të transferueshëm dhe instrumenteve të tregut të parasë</w:t>
      </w:r>
      <w:r w:rsidR="003A2A5D"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që janë të barasvlershme me kërkesat përkatëse në këtë ligj; </w:t>
      </w:r>
    </w:p>
    <w:p w14:paraId="587EBCE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iv. </w:t>
      </w:r>
      <w:r w:rsidR="003B11BE" w:rsidRPr="008B3B82">
        <w:rPr>
          <w:rFonts w:ascii="Garamond" w:hAnsi="Garamond" w:cs="Times New Roman"/>
          <w:bCs/>
          <w:color w:val="000000" w:themeColor="text1"/>
          <w:sz w:val="24"/>
          <w:szCs w:val="24"/>
        </w:rPr>
        <w:t>veprimtaria e sipërmarrjeve të tjera të raportohet në raportet vjetore dhe të ndërmjetme dhe në pasqyrat financiare për të mundësuar vlerësimin e aktiveve dhe pasiveve, të ardhurave dhe veprimtarisë gjatë periudhës së raportimit.</w:t>
      </w:r>
    </w:p>
    <w:p w14:paraId="587EBCE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E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91</w:t>
      </w:r>
    </w:p>
    <w:p w14:paraId="587EBCE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Kufizimet mbi ekspozimin</w:t>
      </w:r>
    </w:p>
    <w:p w14:paraId="587EBCE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E6" w14:textId="2687DD67" w:rsidR="003B11BE" w:rsidRPr="008B3B82" w:rsidRDefault="0067347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Pr="008B3B82">
        <w:rPr>
          <w:rFonts w:ascii="Garamond" w:hAnsi="Garamond"/>
          <w:color w:val="000000" w:themeColor="text1"/>
          <w:sz w:val="24"/>
          <w:szCs w:val="24"/>
        </w:rPr>
        <w:t xml:space="preserve"> Aktivet e një fondi pensioni duhet të përmbushin parashikimet e mëposhtme li</w:t>
      </w:r>
      <w:r w:rsidR="00A61D4E" w:rsidRPr="008B3B82">
        <w:rPr>
          <w:rFonts w:ascii="Garamond" w:hAnsi="Garamond"/>
          <w:color w:val="000000" w:themeColor="text1"/>
          <w:sz w:val="24"/>
          <w:szCs w:val="24"/>
        </w:rPr>
        <w:t>dhur me</w:t>
      </w:r>
      <w:r w:rsidR="00362701">
        <w:rPr>
          <w:rFonts w:ascii="Garamond" w:hAnsi="Garamond"/>
          <w:color w:val="000000" w:themeColor="text1"/>
          <w:sz w:val="24"/>
          <w:szCs w:val="24"/>
        </w:rPr>
        <w:t xml:space="preserve"> </w:t>
      </w:r>
      <w:r w:rsidR="00A61D4E" w:rsidRPr="008B3B82">
        <w:rPr>
          <w:rFonts w:ascii="Garamond" w:hAnsi="Garamond"/>
          <w:color w:val="000000" w:themeColor="text1"/>
          <w:sz w:val="24"/>
          <w:szCs w:val="24"/>
        </w:rPr>
        <w:t>kufizimin e ekspozimit:</w:t>
      </w:r>
    </w:p>
    <w:p w14:paraId="587EBCE7"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A2A5D" w:rsidRPr="008B3B82">
        <w:rPr>
          <w:rFonts w:ascii="Garamond" w:hAnsi="Garamond" w:cs="Times New Roman"/>
          <w:bCs/>
          <w:color w:val="000000" w:themeColor="text1"/>
          <w:sz w:val="24"/>
          <w:szCs w:val="24"/>
        </w:rPr>
        <w:t>nuk investon më tepër se 5</w:t>
      </w:r>
      <w:r w:rsidR="003B11BE" w:rsidRPr="008B3B82">
        <w:rPr>
          <w:rFonts w:ascii="Garamond" w:hAnsi="Garamond" w:cs="Times New Roman"/>
          <w:bCs/>
          <w:color w:val="000000" w:themeColor="text1"/>
          <w:sz w:val="24"/>
          <w:szCs w:val="24"/>
        </w:rPr>
        <w:t>% të vlerës së aktiveve të fondit në tituj të transferueshëm ose instrumente të tregut të parasë, të emetuara nga një emetues i vetëm,</w:t>
      </w:r>
      <w:r w:rsidR="003A2A5D" w:rsidRPr="008B3B82">
        <w:rPr>
          <w:rFonts w:ascii="Garamond" w:hAnsi="Garamond" w:cs="Times New Roman"/>
          <w:bCs/>
          <w:color w:val="000000" w:themeColor="text1"/>
          <w:sz w:val="24"/>
          <w:szCs w:val="24"/>
        </w:rPr>
        <w:t xml:space="preserve"> me përjashtim të rastit</w:t>
      </w:r>
      <w:r w:rsidR="00632831" w:rsidRPr="008B3B82">
        <w:rPr>
          <w:rFonts w:ascii="Garamond" w:hAnsi="Garamond" w:cs="Times New Roman"/>
          <w:bCs/>
          <w:color w:val="000000" w:themeColor="text1"/>
          <w:sz w:val="24"/>
          <w:szCs w:val="24"/>
        </w:rPr>
        <w:t xml:space="preserve"> kur: </w:t>
      </w:r>
    </w:p>
    <w:p w14:paraId="587EBCE8"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A2A5D" w:rsidRPr="008B3B82">
        <w:rPr>
          <w:rFonts w:ascii="Garamond" w:hAnsi="Garamond" w:cs="Times New Roman"/>
          <w:bCs/>
          <w:color w:val="000000" w:themeColor="text1"/>
          <w:sz w:val="24"/>
          <w:szCs w:val="24"/>
        </w:rPr>
        <w:t>limiti i 5% mund të rritet në 10</w:t>
      </w:r>
      <w:r w:rsidR="003B11BE" w:rsidRPr="008B3B82">
        <w:rPr>
          <w:rFonts w:ascii="Garamond" w:hAnsi="Garamond" w:cs="Times New Roman"/>
          <w:bCs/>
          <w:color w:val="000000" w:themeColor="text1"/>
          <w:sz w:val="24"/>
          <w:szCs w:val="24"/>
        </w:rPr>
        <w:t>%, por në këtë rast vlera totale e titujve dhe e instrumenteve të tregut të parasë të disa emetuesve, në të cilat fondi i pensionit investon më tepër se</w:t>
      </w:r>
      <w:r w:rsidR="003A2A5D" w:rsidRPr="008B3B82">
        <w:rPr>
          <w:rFonts w:ascii="Garamond" w:hAnsi="Garamond" w:cs="Times New Roman"/>
          <w:bCs/>
          <w:color w:val="000000" w:themeColor="text1"/>
          <w:sz w:val="24"/>
          <w:szCs w:val="24"/>
        </w:rPr>
        <w:t xml:space="preserve"> 5</w:t>
      </w:r>
      <w:r w:rsidR="003B11BE" w:rsidRPr="008B3B82">
        <w:rPr>
          <w:rFonts w:ascii="Garamond" w:hAnsi="Garamond" w:cs="Times New Roman"/>
          <w:bCs/>
          <w:color w:val="000000" w:themeColor="text1"/>
          <w:sz w:val="24"/>
          <w:szCs w:val="24"/>
        </w:rPr>
        <w:t>% të vler</w:t>
      </w:r>
      <w:r w:rsidR="003A2A5D" w:rsidRPr="008B3B82">
        <w:rPr>
          <w:rFonts w:ascii="Garamond" w:hAnsi="Garamond" w:cs="Times New Roman"/>
          <w:bCs/>
          <w:color w:val="000000" w:themeColor="text1"/>
          <w:sz w:val="24"/>
          <w:szCs w:val="24"/>
        </w:rPr>
        <w:t>ës së aktiveve, nuk tejkalon 40</w:t>
      </w:r>
      <w:r w:rsidR="003B11BE" w:rsidRPr="008B3B82">
        <w:rPr>
          <w:rFonts w:ascii="Garamond" w:hAnsi="Garamond" w:cs="Times New Roman"/>
          <w:bCs/>
          <w:color w:val="000000" w:themeColor="text1"/>
          <w:sz w:val="24"/>
          <w:szCs w:val="24"/>
        </w:rPr>
        <w:t>% të vlerës së a</w:t>
      </w:r>
      <w:r w:rsidR="00632831" w:rsidRPr="008B3B82">
        <w:rPr>
          <w:rFonts w:ascii="Garamond" w:hAnsi="Garamond" w:cs="Times New Roman"/>
          <w:bCs/>
          <w:color w:val="000000" w:themeColor="text1"/>
          <w:sz w:val="24"/>
          <w:szCs w:val="24"/>
        </w:rPr>
        <w:t>ktiveve të fondit të pensionit;</w:t>
      </w:r>
    </w:p>
    <w:p w14:paraId="587EBCE9"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A2A5D" w:rsidRPr="008B3B82">
        <w:rPr>
          <w:rFonts w:ascii="Garamond" w:hAnsi="Garamond" w:cs="Times New Roman"/>
          <w:bCs/>
          <w:color w:val="000000" w:themeColor="text1"/>
          <w:sz w:val="24"/>
          <w:szCs w:val="24"/>
        </w:rPr>
        <w:t>nuk investon më tepër se 2</w:t>
      </w:r>
      <w:r w:rsidR="003B11BE" w:rsidRPr="008B3B82">
        <w:rPr>
          <w:rFonts w:ascii="Garamond" w:hAnsi="Garamond" w:cs="Times New Roman"/>
          <w:bCs/>
          <w:color w:val="000000" w:themeColor="text1"/>
          <w:sz w:val="24"/>
          <w:szCs w:val="24"/>
        </w:rPr>
        <w:t>% të vlerës së aktiveve të fondit, të emetuara nga një emetues i vetëm në tituj borxhi, të emetuara nga bankat dhe institucione financiare jobankare, që nuk janë të pranuara për tregtim në një treg të rregulluar. Në total vlera totale e titujve të borxhit, të emetuara nga bankat dhe institucione financiare jobankare, që nuk janë pranuar për tregtim në një treg të rregulluar, nuk tejkalon 5% të vlerës së aktiveve të fondit të pensionit;</w:t>
      </w:r>
    </w:p>
    <w:p w14:paraId="587EBCEA"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A2A5D" w:rsidRPr="008B3B82">
        <w:rPr>
          <w:rFonts w:ascii="Garamond" w:hAnsi="Garamond" w:cs="Times New Roman"/>
          <w:bCs/>
          <w:color w:val="000000" w:themeColor="text1"/>
          <w:sz w:val="24"/>
          <w:szCs w:val="24"/>
        </w:rPr>
        <w:t>nuk investon më shumë se 20</w:t>
      </w:r>
      <w:r w:rsidR="003B11BE" w:rsidRPr="008B3B82">
        <w:rPr>
          <w:rFonts w:ascii="Garamond" w:hAnsi="Garamond" w:cs="Times New Roman"/>
          <w:bCs/>
          <w:color w:val="000000" w:themeColor="text1"/>
          <w:sz w:val="24"/>
          <w:szCs w:val="24"/>
        </w:rPr>
        <w:t xml:space="preserve">% të vlerës së aktiveve të fondit në depozita pranë një subjekti të vetëm; </w:t>
      </w:r>
    </w:p>
    <w:p w14:paraId="587EBCEB"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ç) </w:t>
      </w:r>
      <w:r w:rsidR="003A2A5D" w:rsidRPr="008B3B82">
        <w:rPr>
          <w:rFonts w:ascii="Garamond" w:hAnsi="Garamond" w:cs="Times New Roman"/>
          <w:bCs/>
          <w:color w:val="000000" w:themeColor="text1"/>
          <w:sz w:val="24"/>
          <w:szCs w:val="24"/>
        </w:rPr>
        <w:t>në përjashtim nga shkronja “a”</w:t>
      </w:r>
      <w:r w:rsidR="003B11BE" w:rsidRPr="008B3B82">
        <w:rPr>
          <w:rFonts w:ascii="Garamond" w:hAnsi="Garamond" w:cs="Times New Roman"/>
          <w:bCs/>
          <w:color w:val="000000" w:themeColor="text1"/>
          <w:sz w:val="24"/>
          <w:szCs w:val="24"/>
        </w:rPr>
        <w:t xml:space="preserve"> e kësaj pike, nëse titujt e borxhit emetohen ose garantohen nga qeveria e Republikës së Shqipërisë,</w:t>
      </w:r>
      <w:r w:rsidR="003A2A5D" w:rsidRPr="008B3B82">
        <w:rPr>
          <w:rFonts w:ascii="Garamond" w:hAnsi="Garamond" w:cs="Times New Roman"/>
          <w:bCs/>
          <w:color w:val="000000" w:themeColor="text1"/>
          <w:sz w:val="24"/>
          <w:szCs w:val="24"/>
        </w:rPr>
        <w:t xml:space="preserve"> mund të investojnë deri në 100</w:t>
      </w:r>
      <w:r w:rsidR="003B11BE" w:rsidRPr="008B3B82">
        <w:rPr>
          <w:rFonts w:ascii="Garamond" w:hAnsi="Garamond" w:cs="Times New Roman"/>
          <w:bCs/>
          <w:color w:val="000000" w:themeColor="text1"/>
          <w:sz w:val="24"/>
          <w:szCs w:val="24"/>
        </w:rPr>
        <w:t xml:space="preserve">% të vlerës së aktiveve të fondit të pensionit në këtë emetues të vetëm; </w:t>
      </w:r>
    </w:p>
    <w:p w14:paraId="587EBCEC" w14:textId="15B5E5EF"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A2A5D" w:rsidRPr="008B3B82">
        <w:rPr>
          <w:rFonts w:ascii="Garamond" w:hAnsi="Garamond" w:cs="Times New Roman"/>
          <w:bCs/>
          <w:color w:val="000000" w:themeColor="text1"/>
          <w:sz w:val="24"/>
          <w:szCs w:val="24"/>
        </w:rPr>
        <w:t>në përjashtim nga shkronja “a”</w:t>
      </w:r>
      <w:r w:rsidR="003B11BE" w:rsidRPr="008B3B82">
        <w:rPr>
          <w:rFonts w:ascii="Garamond" w:hAnsi="Garamond" w:cs="Times New Roman"/>
          <w:bCs/>
          <w:color w:val="000000" w:themeColor="text1"/>
          <w:sz w:val="24"/>
          <w:szCs w:val="24"/>
        </w:rPr>
        <w:t xml:space="preserve"> e kësaj pike, nëse titujt e transferueshëm ose instrumentet e tregut të parasë emetohen ose garantohen nga qeveria qendrore e një vendi anëtar i OECD-së,</w:t>
      </w:r>
      <w:r w:rsidR="00362701">
        <w:rPr>
          <w:rFonts w:ascii="Garamond" w:hAnsi="Garamond" w:cs="Times New Roman"/>
          <w:bCs/>
          <w:color w:val="000000" w:themeColor="text1"/>
          <w:sz w:val="24"/>
          <w:szCs w:val="24"/>
        </w:rPr>
        <w:t xml:space="preserve"> </w:t>
      </w:r>
      <w:r w:rsidR="003A2A5D" w:rsidRPr="008B3B82">
        <w:rPr>
          <w:rFonts w:ascii="Garamond" w:hAnsi="Garamond" w:cs="Times New Roman"/>
          <w:bCs/>
          <w:color w:val="000000" w:themeColor="text1"/>
          <w:sz w:val="24"/>
          <w:szCs w:val="24"/>
        </w:rPr>
        <w:t>mund të investojnë deri në 30</w:t>
      </w:r>
      <w:r w:rsidR="003B11BE" w:rsidRPr="008B3B82">
        <w:rPr>
          <w:rFonts w:ascii="Garamond" w:hAnsi="Garamond" w:cs="Times New Roman"/>
          <w:bCs/>
          <w:color w:val="000000" w:themeColor="text1"/>
          <w:sz w:val="24"/>
          <w:szCs w:val="24"/>
        </w:rPr>
        <w:t xml:space="preserve">% të vlerës së aktiveve të fondit të pensionit në këtë emetues të vetëm; </w:t>
      </w:r>
    </w:p>
    <w:p w14:paraId="587EBCE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në rastin e parashikuar</w:t>
      </w:r>
      <w:r w:rsidR="003A2A5D" w:rsidRPr="008B3B82">
        <w:rPr>
          <w:rFonts w:ascii="Garamond" w:hAnsi="Garamond" w:cs="Times New Roman"/>
          <w:bCs/>
          <w:color w:val="000000" w:themeColor="text1"/>
          <w:sz w:val="24"/>
          <w:szCs w:val="24"/>
        </w:rPr>
        <w:t xml:space="preserve"> nga shkronja “d” e</w:t>
      </w:r>
      <w:r w:rsidR="00FC241F" w:rsidRPr="008B3B82">
        <w:rPr>
          <w:rFonts w:ascii="Garamond" w:hAnsi="Garamond" w:cs="Times New Roman"/>
          <w:bCs/>
          <w:color w:val="000000" w:themeColor="text1"/>
          <w:sz w:val="24"/>
          <w:szCs w:val="24"/>
        </w:rPr>
        <w:t xml:space="preserve"> k</w:t>
      </w:r>
      <w:r w:rsidR="00905915" w:rsidRPr="008B3B82">
        <w:rPr>
          <w:rFonts w:ascii="Garamond" w:hAnsi="Garamond" w:cs="Times New Roman"/>
          <w:bCs/>
          <w:color w:val="000000" w:themeColor="text1"/>
          <w:sz w:val="24"/>
          <w:szCs w:val="24"/>
        </w:rPr>
        <w:t>ë</w:t>
      </w:r>
      <w:r w:rsidR="00A61D4E" w:rsidRPr="008B3B82">
        <w:rPr>
          <w:rFonts w:ascii="Garamond" w:hAnsi="Garamond" w:cs="Times New Roman"/>
          <w:bCs/>
          <w:color w:val="000000" w:themeColor="text1"/>
          <w:sz w:val="24"/>
          <w:szCs w:val="24"/>
        </w:rPr>
        <w:t>saj pike</w:t>
      </w:r>
      <w:r w:rsidR="003A2A5D"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fondi i pensionit m</w:t>
      </w:r>
      <w:r w:rsidR="00BB0DD5" w:rsidRPr="008B3B82">
        <w:rPr>
          <w:rFonts w:ascii="Garamond" w:hAnsi="Garamond" w:cs="Times New Roman"/>
          <w:bCs/>
          <w:color w:val="000000" w:themeColor="text1"/>
          <w:sz w:val="24"/>
          <w:szCs w:val="24"/>
        </w:rPr>
        <w:t>und të investojë më shumë se 30</w:t>
      </w:r>
      <w:r w:rsidRPr="008B3B82">
        <w:rPr>
          <w:rFonts w:ascii="Garamond" w:hAnsi="Garamond" w:cs="Times New Roman"/>
          <w:bCs/>
          <w:color w:val="000000" w:themeColor="text1"/>
          <w:sz w:val="24"/>
          <w:szCs w:val="24"/>
        </w:rPr>
        <w:t>% të vlerës së aktiveve të fondit në kët</w:t>
      </w:r>
      <w:r w:rsidR="00BB0DD5"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tituj të emetuar nga një</w:t>
      </w:r>
      <w:r w:rsidR="00632831" w:rsidRPr="008B3B82">
        <w:rPr>
          <w:rFonts w:ascii="Garamond" w:hAnsi="Garamond" w:cs="Times New Roman"/>
          <w:bCs/>
          <w:color w:val="000000" w:themeColor="text1"/>
          <w:sz w:val="24"/>
          <w:szCs w:val="24"/>
        </w:rPr>
        <w:t xml:space="preserve"> subjekt i vetëm, me kusht që: </w:t>
      </w:r>
    </w:p>
    <w:p w14:paraId="587EBCEE"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shoqëria administruese, përpara se të bëhet ky investim, të konsultohet me depozitarin dhe në bazë të kësaj të vlerësojë nëse emetuesi i këtyre titujve është i përshtatshëm në përputhje me objektivat e investimit të fondit në fjalë; </w:t>
      </w:r>
    </w:p>
    <w:p w14:paraId="587EBCEF"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BB0DD5" w:rsidRPr="008B3B82">
        <w:rPr>
          <w:rFonts w:ascii="Garamond" w:hAnsi="Garamond" w:cs="Times New Roman"/>
          <w:bCs/>
          <w:color w:val="000000" w:themeColor="text1"/>
          <w:sz w:val="24"/>
          <w:szCs w:val="24"/>
        </w:rPr>
        <w:t xml:space="preserve">jo më shumë se 30% e vlerës së aktiveve </w:t>
      </w:r>
      <w:r w:rsidR="003B11BE" w:rsidRPr="008B3B82">
        <w:rPr>
          <w:rFonts w:ascii="Garamond" w:hAnsi="Garamond" w:cs="Times New Roman"/>
          <w:bCs/>
          <w:color w:val="000000" w:themeColor="text1"/>
          <w:sz w:val="24"/>
          <w:szCs w:val="24"/>
        </w:rPr>
        <w:t xml:space="preserve">të fondit të konsistojë në tituj të një emetimi të vetëm; </w:t>
      </w:r>
    </w:p>
    <w:p w14:paraId="587EBCF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 aktivet e fondit të pensionit të përfshijnë kët</w:t>
      </w:r>
      <w:r w:rsidR="00BB0DD5"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tituj të emetuar nga i njëjti</w:t>
      </w:r>
      <w:r w:rsidR="00BB0DD5" w:rsidRPr="008B3B82">
        <w:rPr>
          <w:rFonts w:ascii="Garamond" w:hAnsi="Garamond" w:cs="Times New Roman"/>
          <w:bCs/>
          <w:color w:val="000000" w:themeColor="text1"/>
          <w:sz w:val="24"/>
          <w:szCs w:val="24"/>
        </w:rPr>
        <w:t xml:space="preserve"> emetues apo një emetues tjetër</w:t>
      </w:r>
      <w:r w:rsidRPr="008B3B82">
        <w:rPr>
          <w:rFonts w:ascii="Garamond" w:hAnsi="Garamond" w:cs="Times New Roman"/>
          <w:bCs/>
          <w:color w:val="000000" w:themeColor="text1"/>
          <w:sz w:val="24"/>
          <w:szCs w:val="24"/>
        </w:rPr>
        <w:t xml:space="preserve"> me të paktën gjashtë emetime të ndryshme me numra të ndryshëm ndërkombëtarë të identifikimit të titujve (ISIN) ose të barasvlershëm të tyre; dhe </w:t>
      </w:r>
    </w:p>
    <w:p w14:paraId="587EBCF1"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iv. </w:t>
      </w:r>
      <w:r w:rsidR="003B11BE" w:rsidRPr="008B3B82">
        <w:rPr>
          <w:rFonts w:ascii="Garamond" w:hAnsi="Garamond" w:cs="Times New Roman"/>
          <w:bCs/>
          <w:color w:val="000000" w:themeColor="text1"/>
          <w:sz w:val="24"/>
          <w:szCs w:val="24"/>
        </w:rPr>
        <w:t>të jetë pasqyruar ky fakt në pro</w:t>
      </w:r>
      <w:r w:rsidR="00632831" w:rsidRPr="008B3B82">
        <w:rPr>
          <w:rFonts w:ascii="Garamond" w:hAnsi="Garamond" w:cs="Times New Roman"/>
          <w:bCs/>
          <w:color w:val="000000" w:themeColor="text1"/>
          <w:sz w:val="24"/>
          <w:szCs w:val="24"/>
        </w:rPr>
        <w:t xml:space="preserve">spektin e fondit të pensionit; </w:t>
      </w:r>
    </w:p>
    <w:p w14:paraId="587EBCF2" w14:textId="5EF5EADE"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në lidhje me investimin në obligacion</w:t>
      </w:r>
      <w:r w:rsidR="00BB0DD5" w:rsidRPr="008B3B82">
        <w:rPr>
          <w:rFonts w:ascii="Garamond" w:hAnsi="Garamond" w:cs="Times New Roman"/>
          <w:bCs/>
          <w:color w:val="000000" w:themeColor="text1"/>
          <w:sz w:val="24"/>
          <w:szCs w:val="24"/>
        </w:rPr>
        <w:t>et e mbuluara, kufizimi prej 10% në zbatim të</w:t>
      </w:r>
      <w:r w:rsidR="00362701">
        <w:rPr>
          <w:rFonts w:ascii="Garamond" w:hAnsi="Garamond" w:cs="Times New Roman"/>
          <w:bCs/>
          <w:color w:val="000000" w:themeColor="text1"/>
          <w:sz w:val="24"/>
          <w:szCs w:val="24"/>
        </w:rPr>
        <w:t xml:space="preserve"> </w:t>
      </w:r>
      <w:r w:rsidR="00BB0DD5" w:rsidRPr="008B3B82">
        <w:rPr>
          <w:rFonts w:ascii="Garamond" w:hAnsi="Garamond" w:cs="Times New Roman"/>
          <w:bCs/>
          <w:color w:val="000000" w:themeColor="text1"/>
          <w:sz w:val="24"/>
          <w:szCs w:val="24"/>
        </w:rPr>
        <w:t>shkronjës “a”</w:t>
      </w:r>
      <w:r w:rsidR="003B11BE" w:rsidRPr="008B3B82">
        <w:rPr>
          <w:rFonts w:ascii="Garamond" w:hAnsi="Garamond" w:cs="Times New Roman"/>
          <w:bCs/>
          <w:color w:val="000000" w:themeColor="text1"/>
          <w:sz w:val="24"/>
          <w:szCs w:val="24"/>
        </w:rPr>
        <w:t xml:space="preserve"> </w:t>
      </w:r>
      <w:r w:rsidR="00760445" w:rsidRPr="008B3B82">
        <w:rPr>
          <w:rFonts w:ascii="Garamond" w:hAnsi="Garamond" w:cs="Times New Roman"/>
          <w:bCs/>
          <w:color w:val="000000" w:themeColor="text1"/>
          <w:sz w:val="24"/>
          <w:szCs w:val="24"/>
        </w:rPr>
        <w:t>t</w:t>
      </w:r>
      <w:r w:rsidR="00905915" w:rsidRPr="008B3B82">
        <w:rPr>
          <w:rFonts w:ascii="Garamond" w:hAnsi="Garamond" w:cs="Times New Roman"/>
          <w:bCs/>
          <w:color w:val="000000" w:themeColor="text1"/>
          <w:sz w:val="24"/>
          <w:szCs w:val="24"/>
        </w:rPr>
        <w:t>ë</w:t>
      </w:r>
      <w:r w:rsidR="00760445" w:rsidRPr="008B3B82">
        <w:rPr>
          <w:rFonts w:ascii="Garamond" w:hAnsi="Garamond" w:cs="Times New Roman"/>
          <w:bCs/>
          <w:color w:val="000000" w:themeColor="text1"/>
          <w:sz w:val="24"/>
          <w:szCs w:val="24"/>
        </w:rPr>
        <w:t xml:space="preserve"> k</w:t>
      </w:r>
      <w:r w:rsidR="00905915" w:rsidRPr="008B3B82">
        <w:rPr>
          <w:rFonts w:ascii="Garamond" w:hAnsi="Garamond" w:cs="Times New Roman"/>
          <w:bCs/>
          <w:color w:val="000000" w:themeColor="text1"/>
          <w:sz w:val="24"/>
          <w:szCs w:val="24"/>
        </w:rPr>
        <w:t>ë</w:t>
      </w:r>
      <w:r w:rsidR="00760445" w:rsidRPr="008B3B82">
        <w:rPr>
          <w:rFonts w:ascii="Garamond" w:hAnsi="Garamond" w:cs="Times New Roman"/>
          <w:bCs/>
          <w:color w:val="000000" w:themeColor="text1"/>
          <w:sz w:val="24"/>
          <w:szCs w:val="24"/>
        </w:rPr>
        <w:t>saj pike</w:t>
      </w:r>
      <w:r w:rsidR="00993F7E" w:rsidRPr="008B3B82">
        <w:rPr>
          <w:rFonts w:ascii="Garamond" w:hAnsi="Garamond" w:cs="Times New Roman"/>
          <w:bCs/>
          <w:color w:val="000000" w:themeColor="text1"/>
          <w:sz w:val="24"/>
          <w:szCs w:val="24"/>
        </w:rPr>
        <w:t>,</w:t>
      </w:r>
      <w:r w:rsidR="00760445" w:rsidRPr="008B3B82">
        <w:rPr>
          <w:rFonts w:ascii="Garamond" w:hAnsi="Garamond" w:cs="Times New Roman"/>
          <w:bCs/>
          <w:color w:val="000000" w:themeColor="text1"/>
          <w:sz w:val="24"/>
          <w:szCs w:val="24"/>
        </w:rPr>
        <w:t xml:space="preserve"> </w:t>
      </w:r>
      <w:r w:rsidR="00BB0DD5" w:rsidRPr="008B3B82">
        <w:rPr>
          <w:rFonts w:ascii="Garamond" w:hAnsi="Garamond" w:cs="Times New Roman"/>
          <w:bCs/>
          <w:color w:val="000000" w:themeColor="text1"/>
          <w:sz w:val="24"/>
          <w:szCs w:val="24"/>
        </w:rPr>
        <w:t>rritet në 25</w:t>
      </w:r>
      <w:r w:rsidR="003B11BE" w:rsidRPr="008B3B82">
        <w:rPr>
          <w:rFonts w:ascii="Garamond" w:hAnsi="Garamond" w:cs="Times New Roman"/>
          <w:bCs/>
          <w:color w:val="000000" w:themeColor="text1"/>
          <w:sz w:val="24"/>
          <w:szCs w:val="24"/>
        </w:rPr>
        <w:t xml:space="preserve">% të vlerës së aktiveve të fondit të pensionit; </w:t>
      </w:r>
    </w:p>
    <w:p w14:paraId="587EBCF3" w14:textId="0ACB77CE"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BB0DD5" w:rsidRPr="008B3B82">
        <w:rPr>
          <w:rFonts w:ascii="Garamond" w:hAnsi="Garamond" w:cs="Times New Roman"/>
          <w:bCs/>
          <w:color w:val="000000" w:themeColor="text1"/>
          <w:sz w:val="24"/>
          <w:szCs w:val="24"/>
        </w:rPr>
        <w:t>nuk investon më shumë se 10</w:t>
      </w:r>
      <w:r w:rsidR="003B11BE" w:rsidRPr="008B3B82">
        <w:rPr>
          <w:rFonts w:ascii="Garamond" w:hAnsi="Garamond" w:cs="Times New Roman"/>
          <w:bCs/>
          <w:color w:val="000000" w:themeColor="text1"/>
          <w:sz w:val="24"/>
          <w:szCs w:val="24"/>
        </w:rPr>
        <w:t>% të vlerës së aktiveve të fondit të pensionit në aksione ose</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kuota të një sipërmarrjeje të vetme të investimeve kolektive me ofertë publike, me kusht që tërësia e </w:t>
      </w:r>
      <w:r w:rsidR="00BB0DD5" w:rsidRPr="008B3B82">
        <w:rPr>
          <w:rFonts w:ascii="Garamond" w:hAnsi="Garamond" w:cs="Times New Roman"/>
          <w:bCs/>
          <w:color w:val="000000" w:themeColor="text1"/>
          <w:sz w:val="24"/>
          <w:szCs w:val="24"/>
        </w:rPr>
        <w:t>ekspozimeve të mos tejkalojë 30</w:t>
      </w:r>
      <w:r w:rsidR="003B11BE" w:rsidRPr="008B3B82">
        <w:rPr>
          <w:rFonts w:ascii="Garamond" w:hAnsi="Garamond" w:cs="Times New Roman"/>
          <w:bCs/>
          <w:color w:val="000000" w:themeColor="text1"/>
          <w:sz w:val="24"/>
          <w:szCs w:val="24"/>
        </w:rPr>
        <w:t xml:space="preserve">%, nëse këto sipërmarrje nuk janë klasifikuar si SIKTT në Republikën e Shqipërisë ose (UCITS) </w:t>
      </w:r>
      <w:r w:rsidR="00632831" w:rsidRPr="008B3B82">
        <w:rPr>
          <w:rFonts w:ascii="Garamond" w:hAnsi="Garamond" w:cs="Times New Roman"/>
          <w:bCs/>
          <w:color w:val="000000" w:themeColor="text1"/>
          <w:sz w:val="24"/>
          <w:szCs w:val="24"/>
        </w:rPr>
        <w:t>në vendet e Bashkimit E</w:t>
      </w:r>
      <w:r w:rsidR="00BB0DD5" w:rsidRPr="008B3B82">
        <w:rPr>
          <w:rFonts w:ascii="Garamond" w:hAnsi="Garamond" w:cs="Times New Roman"/>
          <w:bCs/>
          <w:color w:val="000000" w:themeColor="text1"/>
          <w:sz w:val="24"/>
          <w:szCs w:val="24"/>
        </w:rPr>
        <w:t>u</w:t>
      </w:r>
      <w:r w:rsidR="00632831" w:rsidRPr="008B3B82">
        <w:rPr>
          <w:rFonts w:ascii="Garamond" w:hAnsi="Garamond" w:cs="Times New Roman"/>
          <w:bCs/>
          <w:color w:val="000000" w:themeColor="text1"/>
          <w:sz w:val="24"/>
          <w:szCs w:val="24"/>
        </w:rPr>
        <w:t>ropian.</w:t>
      </w:r>
    </w:p>
    <w:p w14:paraId="587EBCF4"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Nëse investimi është në aksione ose kuota të sipërmarrjeve të investimeve kolektive me ofertë publike, prospekti i fondit të pensionit duhet të vendosë qartë tarifën e administrimit që aplikohet p</w:t>
      </w:r>
      <w:r w:rsidR="00BB0DD5" w:rsidRPr="008B3B82">
        <w:rPr>
          <w:rFonts w:ascii="Garamond" w:hAnsi="Garamond" w:cs="Times New Roman"/>
          <w:bCs/>
          <w:color w:val="000000" w:themeColor="text1"/>
          <w:sz w:val="24"/>
          <w:szCs w:val="24"/>
        </w:rPr>
        <w:t>ër sipërmarrjet</w:t>
      </w:r>
      <w:r w:rsidR="003B11BE" w:rsidRPr="008B3B82">
        <w:rPr>
          <w:rFonts w:ascii="Garamond" w:hAnsi="Garamond" w:cs="Times New Roman"/>
          <w:bCs/>
          <w:color w:val="000000" w:themeColor="text1"/>
          <w:sz w:val="24"/>
          <w:szCs w:val="24"/>
        </w:rPr>
        <w:t xml:space="preserve"> ku do të investojë. Gjithashtu</w:t>
      </w:r>
      <w:r w:rsidR="00BB0DD5"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pasqyrat vjetore të audituara duhet të përmbajnë informacion të qartë mbi përqindjet maksimale të tarifave të administrimit që i ngarkohen fondit të pensionit nga sipërmarrjet e investimeve kolektive,</w:t>
      </w:r>
      <w:r w:rsidR="00632831" w:rsidRPr="008B3B82">
        <w:rPr>
          <w:rFonts w:ascii="Garamond" w:hAnsi="Garamond" w:cs="Times New Roman"/>
          <w:bCs/>
          <w:color w:val="000000" w:themeColor="text1"/>
          <w:sz w:val="24"/>
          <w:szCs w:val="24"/>
        </w:rPr>
        <w:t xml:space="preserve"> ku dëshiron të investojë. </w:t>
      </w:r>
    </w:p>
    <w:p w14:paraId="587EBCF5" w14:textId="69A79994"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Aktivet e fondit</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pensio</w:t>
      </w:r>
      <w:r w:rsidR="00632831" w:rsidRPr="008B3B82">
        <w:rPr>
          <w:rFonts w:ascii="Garamond" w:hAnsi="Garamond" w:cs="Times New Roman"/>
          <w:bCs/>
          <w:color w:val="000000" w:themeColor="text1"/>
          <w:sz w:val="24"/>
          <w:szCs w:val="24"/>
        </w:rPr>
        <w:t>nit nuk duhet të investohen në:</w:t>
      </w:r>
    </w:p>
    <w:p w14:paraId="587EBCF6"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metale të çmuara apo të ekspozohen ndaj bursave të mallrave të tjerë; </w:t>
      </w:r>
    </w:p>
    <w:p w14:paraId="587EBCF7" w14:textId="77777777" w:rsidR="003B11BE" w:rsidRPr="008B3B82" w:rsidRDefault="00C53A3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në aktive fizike, që nuk kuotohen në mënyrë të rregullt në tregje të organizuara dhe për të cilat vlerësimi është i pasigurt, si</w:t>
      </w:r>
      <w:r w:rsidR="00BB0DD5"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antika, punime arti, mjete motorike, etj.</w:t>
      </w:r>
    </w:p>
    <w:p w14:paraId="587EBCF8" w14:textId="77777777" w:rsidR="00632831" w:rsidRPr="008B3B82" w:rsidRDefault="00632831" w:rsidP="00A3193F">
      <w:pPr>
        <w:spacing w:after="0" w:line="240" w:lineRule="auto"/>
        <w:ind w:firstLine="284"/>
        <w:jc w:val="both"/>
        <w:rPr>
          <w:rFonts w:ascii="Garamond" w:hAnsi="Garamond" w:cs="Times New Roman"/>
          <w:bCs/>
          <w:color w:val="000000" w:themeColor="text1"/>
          <w:sz w:val="24"/>
          <w:szCs w:val="24"/>
        </w:rPr>
      </w:pPr>
    </w:p>
    <w:p w14:paraId="587EBCF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92</w:t>
      </w:r>
    </w:p>
    <w:p w14:paraId="587EBCF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Deklarata për parimet e investimit</w:t>
      </w:r>
    </w:p>
    <w:p w14:paraId="587EBCF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CFC"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përgatit politikat e investimit për çdo</w:t>
      </w:r>
      <w:r w:rsidR="00632831" w:rsidRPr="008B3B82">
        <w:rPr>
          <w:rFonts w:ascii="Garamond" w:hAnsi="Garamond" w:cs="Times New Roman"/>
          <w:bCs/>
          <w:color w:val="000000" w:themeColor="text1"/>
          <w:sz w:val="24"/>
          <w:szCs w:val="24"/>
        </w:rPr>
        <w:t xml:space="preserve"> fond pensioni nën administrim.</w:t>
      </w:r>
    </w:p>
    <w:p w14:paraId="587EBCFD"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Politikat e investimit përfshihen në kontratën e administrimit të fondeve me pjesëmarrje të mbyllur, si dhe në rregullat për administrimin e fondit të pen</w:t>
      </w:r>
      <w:r w:rsidR="00632831" w:rsidRPr="008B3B82">
        <w:rPr>
          <w:rFonts w:ascii="Garamond" w:hAnsi="Garamond" w:cs="Times New Roman"/>
          <w:bCs/>
          <w:color w:val="000000" w:themeColor="text1"/>
          <w:sz w:val="24"/>
          <w:szCs w:val="24"/>
        </w:rPr>
        <w:t>sionit me pjesëmarrje të hapur.</w:t>
      </w:r>
    </w:p>
    <w:p w14:paraId="587EBCFE"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Shoqëria administruese përgatit edhe një deklaratë mbi parimet e politikës së investimit për secilin fond, e cila </w:t>
      </w:r>
      <w:r w:rsidR="00632831" w:rsidRPr="008B3B82">
        <w:rPr>
          <w:rFonts w:ascii="Garamond" w:hAnsi="Garamond" w:cs="Times New Roman"/>
          <w:bCs/>
          <w:color w:val="000000" w:themeColor="text1"/>
          <w:sz w:val="24"/>
          <w:szCs w:val="24"/>
        </w:rPr>
        <w:t>minimalisht duhet të përfshijë:</w:t>
      </w:r>
    </w:p>
    <w:p w14:paraId="587EBCFF"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metodat e vlerësimit të rrezikut nga investimi;</w:t>
      </w:r>
    </w:p>
    <w:p w14:paraId="587EBD00"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procesin e administrimit të rrezikut;</w:t>
      </w:r>
    </w:p>
    <w:p w14:paraId="587EBD01" w14:textId="061F822F"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alokimin strategjik të</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aktiveve duke mbajtur parasysh natyrën dhe kohëzgjatjen e detyrimeve për pension, si dhe faktorët mjedisorë, socialë dhe të qeveri</w:t>
      </w:r>
      <w:r w:rsidR="00632831" w:rsidRPr="008B3B82">
        <w:rPr>
          <w:rFonts w:ascii="Garamond" w:hAnsi="Garamond" w:cs="Times New Roman"/>
          <w:bCs/>
          <w:color w:val="000000" w:themeColor="text1"/>
          <w:sz w:val="24"/>
          <w:szCs w:val="24"/>
        </w:rPr>
        <w:t>sjes, nëse janë të aplikueshme.</w:t>
      </w:r>
    </w:p>
    <w:p w14:paraId="587EBD02"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Deklarata e </w:t>
      </w:r>
      <w:r w:rsidR="006647CD" w:rsidRPr="008B3B82">
        <w:rPr>
          <w:rFonts w:ascii="Garamond" w:hAnsi="Garamond" w:cs="Times New Roman"/>
          <w:bCs/>
          <w:color w:val="000000" w:themeColor="text1"/>
          <w:sz w:val="24"/>
          <w:szCs w:val="24"/>
        </w:rPr>
        <w:t xml:space="preserve">përcaktuar </w:t>
      </w:r>
      <w:r w:rsidR="003B11BE" w:rsidRPr="008B3B82">
        <w:rPr>
          <w:rFonts w:ascii="Garamond" w:hAnsi="Garamond" w:cs="Times New Roman"/>
          <w:bCs/>
          <w:color w:val="000000" w:themeColor="text1"/>
          <w:sz w:val="24"/>
          <w:szCs w:val="24"/>
        </w:rPr>
        <w:t>në pikën 3 publikohet në faqen zyrtare të shoqërisë dhe rishikohet</w:t>
      </w:r>
      <w:r w:rsidR="00BB0DD5" w:rsidRPr="008B3B82">
        <w:rPr>
          <w:rFonts w:ascii="Garamond" w:hAnsi="Garamond" w:cs="Times New Roman"/>
          <w:bCs/>
          <w:color w:val="000000" w:themeColor="text1"/>
          <w:sz w:val="24"/>
          <w:szCs w:val="24"/>
        </w:rPr>
        <w:t xml:space="preserve"> 1 herë në 3 vjet apo menjëherë</w:t>
      </w:r>
      <w:r w:rsidR="003B11BE" w:rsidRPr="008B3B82">
        <w:rPr>
          <w:rFonts w:ascii="Garamond" w:hAnsi="Garamond" w:cs="Times New Roman"/>
          <w:bCs/>
          <w:color w:val="000000" w:themeColor="text1"/>
          <w:sz w:val="24"/>
          <w:szCs w:val="24"/>
        </w:rPr>
        <w:t xml:space="preserve"> nëse ka ndryshime të konsiderueshme në politikat e investimit.</w:t>
      </w:r>
    </w:p>
    <w:p w14:paraId="587EBD0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0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93</w:t>
      </w:r>
    </w:p>
    <w:p w14:paraId="587EBD0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Huamarrja</w:t>
      </w:r>
    </w:p>
    <w:p w14:paraId="587EBD0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07"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w:t>
      </w:r>
      <w:r w:rsidR="00F74B37" w:rsidRPr="008B3B82">
        <w:rPr>
          <w:rFonts w:ascii="Garamond" w:hAnsi="Garamond" w:cs="Times New Roman"/>
          <w:bCs/>
          <w:color w:val="000000" w:themeColor="text1"/>
          <w:sz w:val="24"/>
          <w:szCs w:val="24"/>
        </w:rPr>
        <w:t>mund t</w:t>
      </w:r>
      <w:r w:rsidR="00905915" w:rsidRPr="008B3B82">
        <w:rPr>
          <w:rFonts w:ascii="Garamond" w:hAnsi="Garamond" w:cs="Times New Roman"/>
          <w:bCs/>
          <w:color w:val="000000" w:themeColor="text1"/>
          <w:sz w:val="24"/>
          <w:szCs w:val="24"/>
        </w:rPr>
        <w:t>ë</w:t>
      </w:r>
      <w:r w:rsidR="00F74B37" w:rsidRPr="008B3B82">
        <w:rPr>
          <w:rFonts w:ascii="Garamond" w:hAnsi="Garamond" w:cs="Times New Roman"/>
          <w:bCs/>
          <w:color w:val="000000" w:themeColor="text1"/>
          <w:sz w:val="24"/>
          <w:szCs w:val="24"/>
        </w:rPr>
        <w:t xml:space="preserve"> marr</w:t>
      </w:r>
      <w:r w:rsidR="00905915" w:rsidRPr="008B3B82">
        <w:rPr>
          <w:rFonts w:ascii="Garamond" w:hAnsi="Garamond" w:cs="Times New Roman"/>
          <w:bCs/>
          <w:color w:val="000000" w:themeColor="text1"/>
          <w:sz w:val="24"/>
          <w:szCs w:val="24"/>
        </w:rPr>
        <w:t>ë</w:t>
      </w:r>
      <w:r w:rsidR="00F74B37" w:rsidRPr="008B3B82">
        <w:rPr>
          <w:rFonts w:ascii="Garamond" w:hAnsi="Garamond" w:cs="Times New Roman"/>
          <w:bCs/>
          <w:color w:val="000000" w:themeColor="text1"/>
          <w:sz w:val="24"/>
          <w:szCs w:val="24"/>
        </w:rPr>
        <w:t xml:space="preserve"> hua </w:t>
      </w:r>
      <w:r w:rsidR="003B11BE" w:rsidRPr="008B3B82">
        <w:rPr>
          <w:rFonts w:ascii="Garamond" w:hAnsi="Garamond" w:cs="Times New Roman"/>
          <w:bCs/>
          <w:color w:val="000000" w:themeColor="text1"/>
          <w:sz w:val="24"/>
          <w:szCs w:val="24"/>
        </w:rPr>
        <w:t>brenda afateve kohore dhe limiteve të parashikuara në këtë ligj dhe aktet rregullative të miratuara nga Autor</w:t>
      </w:r>
      <w:r w:rsidR="00632831" w:rsidRPr="008B3B82">
        <w:rPr>
          <w:rFonts w:ascii="Garamond" w:hAnsi="Garamond" w:cs="Times New Roman"/>
          <w:bCs/>
          <w:color w:val="000000" w:themeColor="text1"/>
          <w:sz w:val="24"/>
          <w:szCs w:val="24"/>
        </w:rPr>
        <w:t>iteti në zbatim të këtij ligji.</w:t>
      </w:r>
    </w:p>
    <w:p w14:paraId="587EBD08"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mund të marrë hua vetëm për llogari të fondit të pensionit</w:t>
      </w:r>
      <w:r w:rsidR="00BB0DD5" w:rsidRPr="008B3B82">
        <w:rPr>
          <w:rFonts w:ascii="Garamond" w:hAnsi="Garamond" w:cs="Times New Roman"/>
          <w:bCs/>
          <w:color w:val="000000" w:themeColor="text1"/>
          <w:sz w:val="24"/>
          <w:szCs w:val="24"/>
        </w:rPr>
        <w:t xml:space="preserve"> deri në 5</w:t>
      </w:r>
      <w:r w:rsidR="003B11BE" w:rsidRPr="008B3B82">
        <w:rPr>
          <w:rFonts w:ascii="Garamond" w:hAnsi="Garamond" w:cs="Times New Roman"/>
          <w:bCs/>
          <w:color w:val="000000" w:themeColor="text1"/>
          <w:sz w:val="24"/>
          <w:szCs w:val="24"/>
        </w:rPr>
        <w:t>% të vlerës neto të aktiveve të fondit të pensionit vetëm për qëllime likuidi</w:t>
      </w:r>
      <w:r w:rsidR="00632831" w:rsidRPr="008B3B82">
        <w:rPr>
          <w:rFonts w:ascii="Garamond" w:hAnsi="Garamond" w:cs="Times New Roman"/>
          <w:bCs/>
          <w:color w:val="000000" w:themeColor="text1"/>
          <w:sz w:val="24"/>
          <w:szCs w:val="24"/>
        </w:rPr>
        <w:t>teti dhe në baza të përkohshme.</w:t>
      </w:r>
    </w:p>
    <w:p w14:paraId="587EBD09"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Shoqëria administruese për llogari të fondit të pensionit </w:t>
      </w:r>
      <w:r w:rsidR="00D43CC5" w:rsidRPr="008B3B82">
        <w:rPr>
          <w:rFonts w:ascii="Garamond" w:hAnsi="Garamond" w:cs="Times New Roman"/>
          <w:bCs/>
          <w:color w:val="000000" w:themeColor="text1"/>
          <w:sz w:val="24"/>
          <w:szCs w:val="24"/>
        </w:rPr>
        <w:t>mund t</w:t>
      </w:r>
      <w:r w:rsidR="00905915" w:rsidRPr="008B3B82">
        <w:rPr>
          <w:rFonts w:ascii="Garamond" w:hAnsi="Garamond" w:cs="Times New Roman"/>
          <w:bCs/>
          <w:color w:val="000000" w:themeColor="text1"/>
          <w:sz w:val="24"/>
          <w:szCs w:val="24"/>
        </w:rPr>
        <w:t>ë</w:t>
      </w:r>
      <w:r w:rsidR="00D43CC5" w:rsidRPr="008B3B82">
        <w:rPr>
          <w:rFonts w:ascii="Garamond" w:hAnsi="Garamond" w:cs="Times New Roman"/>
          <w:bCs/>
          <w:color w:val="000000" w:themeColor="text1"/>
          <w:sz w:val="24"/>
          <w:szCs w:val="24"/>
        </w:rPr>
        <w:t xml:space="preserve"> marr</w:t>
      </w:r>
      <w:r w:rsidR="00905915" w:rsidRPr="008B3B82">
        <w:rPr>
          <w:rFonts w:ascii="Garamond" w:hAnsi="Garamond" w:cs="Times New Roman"/>
          <w:bCs/>
          <w:color w:val="000000" w:themeColor="text1"/>
          <w:sz w:val="24"/>
          <w:szCs w:val="24"/>
        </w:rPr>
        <w:t>ë</w:t>
      </w:r>
      <w:r w:rsidR="00D43CC5" w:rsidRPr="008B3B82">
        <w:rPr>
          <w:rFonts w:ascii="Garamond" w:hAnsi="Garamond" w:cs="Times New Roman"/>
          <w:bCs/>
          <w:color w:val="000000" w:themeColor="text1"/>
          <w:sz w:val="24"/>
          <w:szCs w:val="24"/>
        </w:rPr>
        <w:t xml:space="preserve"> hua </w:t>
      </w:r>
      <w:r w:rsidR="003B11BE" w:rsidRPr="008B3B82">
        <w:rPr>
          <w:rFonts w:ascii="Garamond" w:hAnsi="Garamond" w:cs="Times New Roman"/>
          <w:bCs/>
          <w:color w:val="000000" w:themeColor="text1"/>
          <w:sz w:val="24"/>
          <w:szCs w:val="24"/>
        </w:rPr>
        <w:t>nëpërmjet marrëveshjeve të riblerjes (REPO) për një periudhë që nuk</w:t>
      </w:r>
      <w:r w:rsidR="00632831" w:rsidRPr="008B3B82">
        <w:rPr>
          <w:rFonts w:ascii="Garamond" w:hAnsi="Garamond" w:cs="Times New Roman"/>
          <w:bCs/>
          <w:color w:val="000000" w:themeColor="text1"/>
          <w:sz w:val="24"/>
          <w:szCs w:val="24"/>
        </w:rPr>
        <w:t xml:space="preserve"> i kalon 90 (nëntëdhjetë) ditë.</w:t>
      </w:r>
    </w:p>
    <w:p w14:paraId="587EBD0A"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raporton në Autoritet mbi huamarrjet për llogari të fondit të pensionit.</w:t>
      </w:r>
    </w:p>
    <w:p w14:paraId="587EBD0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0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94</w:t>
      </w:r>
    </w:p>
    <w:p w14:paraId="587EBD0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Transaksionet me palë të lidhura</w:t>
      </w:r>
    </w:p>
    <w:p w14:paraId="587EBD0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D0F"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gjatë administrimit të aktiveve të fondit të pensionit nuk mund të kryejë transaksione në emër të saj dhe për llogari të fondit, me anëtarët e këshillit të adminis</w:t>
      </w:r>
      <w:r w:rsidR="00632831" w:rsidRPr="008B3B82">
        <w:rPr>
          <w:rFonts w:ascii="Garamond" w:hAnsi="Garamond" w:cs="Times New Roman"/>
          <w:bCs/>
          <w:color w:val="000000" w:themeColor="text1"/>
          <w:sz w:val="24"/>
          <w:szCs w:val="24"/>
        </w:rPr>
        <w:t>trimit/mbikëqyrës të shoqërisë.</w:t>
      </w:r>
    </w:p>
    <w:p w14:paraId="587EBD10"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9E27AB" w:rsidRPr="008B3B82">
        <w:rPr>
          <w:rFonts w:ascii="Garamond" w:hAnsi="Garamond" w:cs="Times New Roman"/>
          <w:bCs/>
          <w:color w:val="000000" w:themeColor="text1"/>
          <w:sz w:val="24"/>
          <w:szCs w:val="24"/>
        </w:rPr>
        <w:t>Nëse shoqëria administruese</w:t>
      </w:r>
      <w:r w:rsidR="003B11BE" w:rsidRPr="008B3B82">
        <w:rPr>
          <w:rFonts w:ascii="Garamond" w:hAnsi="Garamond" w:cs="Times New Roman"/>
          <w:bCs/>
          <w:color w:val="000000" w:themeColor="text1"/>
          <w:sz w:val="24"/>
          <w:szCs w:val="24"/>
        </w:rPr>
        <w:t xml:space="preserve"> kryen transaksione në emër të fondit dh</w:t>
      </w:r>
      <w:r w:rsidR="00632831" w:rsidRPr="008B3B82">
        <w:rPr>
          <w:rFonts w:ascii="Garamond" w:hAnsi="Garamond" w:cs="Times New Roman"/>
          <w:bCs/>
          <w:color w:val="000000" w:themeColor="text1"/>
          <w:sz w:val="24"/>
          <w:szCs w:val="24"/>
        </w:rPr>
        <w:t xml:space="preserve">e pala tjetër është: </w:t>
      </w:r>
    </w:p>
    <w:p w14:paraId="587EBD11"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A61D4E" w:rsidRPr="008B3B82">
        <w:rPr>
          <w:rFonts w:ascii="Garamond" w:hAnsi="Garamond" w:cs="Times New Roman"/>
          <w:bCs/>
          <w:color w:val="000000" w:themeColor="text1"/>
          <w:sz w:val="24"/>
          <w:szCs w:val="24"/>
        </w:rPr>
        <w:t>aksionari</w:t>
      </w:r>
      <w:r w:rsidR="003B11BE" w:rsidRPr="008B3B82">
        <w:rPr>
          <w:rFonts w:ascii="Garamond" w:hAnsi="Garamond" w:cs="Times New Roman"/>
          <w:bCs/>
          <w:color w:val="000000" w:themeColor="text1"/>
          <w:sz w:val="24"/>
          <w:szCs w:val="24"/>
        </w:rPr>
        <w:t xml:space="preserve"> </w:t>
      </w:r>
      <w:r w:rsidR="00A61D4E" w:rsidRPr="008B3B82">
        <w:rPr>
          <w:rFonts w:ascii="Garamond" w:hAnsi="Garamond" w:cs="Times New Roman"/>
          <w:bCs/>
          <w:color w:val="000000" w:themeColor="text1"/>
          <w:sz w:val="24"/>
          <w:szCs w:val="24"/>
        </w:rPr>
        <w:t>i</w:t>
      </w:r>
      <w:r w:rsidR="003B11BE" w:rsidRPr="008B3B82">
        <w:rPr>
          <w:rFonts w:ascii="Garamond" w:hAnsi="Garamond" w:cs="Times New Roman"/>
          <w:bCs/>
          <w:color w:val="000000" w:themeColor="text1"/>
          <w:sz w:val="24"/>
          <w:szCs w:val="24"/>
        </w:rPr>
        <w:t xml:space="preserve"> shoqërisë administruese;</w:t>
      </w:r>
    </w:p>
    <w:p w14:paraId="587EBD12"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sponsori në një fond me pjesëmarrje të mbyllur; ose</w:t>
      </w:r>
    </w:p>
    <w:p w14:paraId="587EBD13"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çdo person tjetër që është palë e lidhur me personat juridikë ose individët e </w:t>
      </w:r>
      <w:r w:rsidR="009E27AB" w:rsidRPr="008B3B82">
        <w:rPr>
          <w:rFonts w:ascii="Garamond" w:hAnsi="Garamond" w:cs="Times New Roman"/>
          <w:bCs/>
          <w:color w:val="000000" w:themeColor="text1"/>
          <w:sz w:val="24"/>
          <w:szCs w:val="24"/>
        </w:rPr>
        <w:t>përcaktuar</w:t>
      </w:r>
      <w:r w:rsidR="00A61D4E" w:rsidRPr="008B3B82">
        <w:rPr>
          <w:rFonts w:ascii="Garamond" w:hAnsi="Garamond" w:cs="Times New Roman"/>
          <w:bCs/>
          <w:color w:val="000000" w:themeColor="text1"/>
          <w:sz w:val="24"/>
          <w:szCs w:val="24"/>
        </w:rPr>
        <w:t xml:space="preserve"> </w:t>
      </w:r>
      <w:r w:rsidR="009E27AB" w:rsidRPr="008B3B82">
        <w:rPr>
          <w:rFonts w:ascii="Garamond" w:hAnsi="Garamond" w:cs="Times New Roman"/>
          <w:bCs/>
          <w:color w:val="000000" w:themeColor="text1"/>
          <w:sz w:val="24"/>
          <w:szCs w:val="24"/>
        </w:rPr>
        <w:t xml:space="preserve">në shkronjat “a” dhe “b” të kësaj pike, </w:t>
      </w:r>
      <w:r w:rsidR="003B11BE" w:rsidRPr="008B3B82">
        <w:rPr>
          <w:rFonts w:ascii="Garamond" w:hAnsi="Garamond" w:cs="Times New Roman"/>
          <w:bCs/>
          <w:color w:val="000000" w:themeColor="text1"/>
          <w:sz w:val="24"/>
          <w:szCs w:val="24"/>
        </w:rPr>
        <w:t>shoqëria administruese është e detyruar të mbajë evidencë dhe t'ia paraqesë Autoritetit në raportimin financiar të asaj periudhe.</w:t>
      </w:r>
    </w:p>
    <w:p w14:paraId="587EBD14"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është e detyruar të mbajë të dhëna dhe dokumentacion për transaksionet me palët e lidhura deri në 7 (shtatë) vjet pas kryerjes së transaksionit. Autoriteti ka të drejtën për të kërkuar në çdo kohë të gjitha të dhënat, regjistrimet e telefonatave dhe komunikimeve, printime të kuotimeve në momen</w:t>
      </w:r>
      <w:r w:rsidR="009E27AB" w:rsidRPr="008B3B82">
        <w:rPr>
          <w:rFonts w:ascii="Garamond" w:hAnsi="Garamond" w:cs="Times New Roman"/>
          <w:bCs/>
          <w:color w:val="000000" w:themeColor="text1"/>
          <w:sz w:val="24"/>
          <w:szCs w:val="24"/>
        </w:rPr>
        <w:t>tin që është kryer transaksioni</w:t>
      </w:r>
      <w:r w:rsidR="003B11BE" w:rsidRPr="008B3B82">
        <w:rPr>
          <w:rFonts w:ascii="Garamond" w:hAnsi="Garamond" w:cs="Times New Roman"/>
          <w:bCs/>
          <w:color w:val="000000" w:themeColor="text1"/>
          <w:sz w:val="24"/>
          <w:szCs w:val="24"/>
        </w:rPr>
        <w:t xml:space="preserve"> për të verifikuar përputhshmërin</w:t>
      </w:r>
      <w:r w:rsidR="00632831" w:rsidRPr="008B3B82">
        <w:rPr>
          <w:rFonts w:ascii="Garamond" w:hAnsi="Garamond" w:cs="Times New Roman"/>
          <w:bCs/>
          <w:color w:val="000000" w:themeColor="text1"/>
          <w:sz w:val="24"/>
          <w:szCs w:val="24"/>
        </w:rPr>
        <w:t>ë me këtë ligj.</w:t>
      </w:r>
    </w:p>
    <w:p w14:paraId="587EBD15"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w:t>
      </w:r>
      <w:r w:rsidR="009E27AB" w:rsidRPr="008B3B82">
        <w:rPr>
          <w:rFonts w:ascii="Garamond" w:hAnsi="Garamond" w:cs="Times New Roman"/>
          <w:bCs/>
          <w:color w:val="000000" w:themeColor="text1"/>
          <w:sz w:val="24"/>
          <w:szCs w:val="24"/>
        </w:rPr>
        <w:t>, kur e sheh të nevojshme dhe veçanërisht</w:t>
      </w:r>
      <w:r w:rsidR="003B11BE" w:rsidRPr="008B3B82">
        <w:rPr>
          <w:rFonts w:ascii="Garamond" w:hAnsi="Garamond" w:cs="Times New Roman"/>
          <w:bCs/>
          <w:color w:val="000000" w:themeColor="text1"/>
          <w:sz w:val="24"/>
          <w:szCs w:val="24"/>
        </w:rPr>
        <w:t xml:space="preserve"> për të mbrojtur interesin e anëtarëve të fondit, mund të ndalojë shoqërinë administruese të kryejë transaksione në emër të saj ose</w:t>
      </w:r>
      <w:r w:rsidR="009E27AB" w:rsidRPr="008B3B82">
        <w:rPr>
          <w:rFonts w:ascii="Garamond" w:hAnsi="Garamond" w:cs="Times New Roman"/>
          <w:bCs/>
          <w:color w:val="000000" w:themeColor="text1"/>
          <w:sz w:val="24"/>
          <w:szCs w:val="24"/>
        </w:rPr>
        <w:t xml:space="preserve"> në emër të fondit të pensionit</w:t>
      </w:r>
      <w:r w:rsidR="003B11BE" w:rsidRPr="008B3B82">
        <w:rPr>
          <w:rFonts w:ascii="Garamond" w:hAnsi="Garamond" w:cs="Times New Roman"/>
          <w:bCs/>
          <w:color w:val="000000" w:themeColor="text1"/>
          <w:sz w:val="24"/>
          <w:szCs w:val="24"/>
        </w:rPr>
        <w:t xml:space="preserve"> me një palë të lidhur ose me ndër</w:t>
      </w:r>
      <w:r w:rsidR="009E27AB" w:rsidRPr="008B3B82">
        <w:rPr>
          <w:rFonts w:ascii="Garamond" w:hAnsi="Garamond" w:cs="Times New Roman"/>
          <w:bCs/>
          <w:color w:val="000000" w:themeColor="text1"/>
          <w:sz w:val="24"/>
          <w:szCs w:val="24"/>
        </w:rPr>
        <w:t>mjetësimin e një pale të lidhur</w:t>
      </w:r>
      <w:r w:rsidR="003B11BE" w:rsidRPr="008B3B82">
        <w:rPr>
          <w:rFonts w:ascii="Garamond" w:hAnsi="Garamond" w:cs="Times New Roman"/>
          <w:bCs/>
          <w:color w:val="000000" w:themeColor="text1"/>
          <w:sz w:val="24"/>
          <w:szCs w:val="24"/>
        </w:rPr>
        <w:t xml:space="preserve"> për </w:t>
      </w:r>
      <w:r w:rsidR="00632831" w:rsidRPr="008B3B82">
        <w:rPr>
          <w:rFonts w:ascii="Garamond" w:hAnsi="Garamond" w:cs="Times New Roman"/>
          <w:bCs/>
          <w:color w:val="000000" w:themeColor="text1"/>
          <w:sz w:val="24"/>
          <w:szCs w:val="24"/>
        </w:rPr>
        <w:t>një periudhë të caktuar kohore.</w:t>
      </w:r>
    </w:p>
    <w:p w14:paraId="587EBD16"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nuk mund të përdorë aktivet e fondit të pensionit që administron për të blerë aktive të tjera, të japë hua ose të marrë përsipër ndonjë detyrim ose të japë gar</w:t>
      </w:r>
      <w:r w:rsidR="00353695" w:rsidRPr="008B3B82">
        <w:rPr>
          <w:rFonts w:ascii="Garamond" w:hAnsi="Garamond" w:cs="Times New Roman"/>
          <w:bCs/>
          <w:color w:val="000000" w:themeColor="text1"/>
          <w:sz w:val="24"/>
          <w:szCs w:val="24"/>
        </w:rPr>
        <w:t>anci në favor të ndonjë personi</w:t>
      </w:r>
      <w:r w:rsidR="003B11BE" w:rsidRPr="008B3B82">
        <w:rPr>
          <w:rFonts w:ascii="Garamond" w:hAnsi="Garamond" w:cs="Times New Roman"/>
          <w:bCs/>
          <w:color w:val="000000" w:themeColor="text1"/>
          <w:sz w:val="24"/>
          <w:szCs w:val="24"/>
        </w:rPr>
        <w:t xml:space="preserve"> të </w:t>
      </w:r>
      <w:r w:rsidR="00615D6D" w:rsidRPr="008B3B82">
        <w:rPr>
          <w:rFonts w:ascii="Garamond" w:hAnsi="Garamond" w:cs="Times New Roman"/>
          <w:bCs/>
          <w:color w:val="000000" w:themeColor="text1"/>
          <w:sz w:val="24"/>
          <w:szCs w:val="24"/>
        </w:rPr>
        <w:t>pë</w:t>
      </w:r>
      <w:r w:rsidR="000D3288" w:rsidRPr="008B3B82">
        <w:rPr>
          <w:rFonts w:ascii="Garamond" w:hAnsi="Garamond" w:cs="Times New Roman"/>
          <w:bCs/>
          <w:color w:val="000000" w:themeColor="text1"/>
          <w:sz w:val="24"/>
          <w:szCs w:val="24"/>
        </w:rPr>
        <w:t>rcaktuar</w:t>
      </w:r>
      <w:r w:rsidR="00615D6D" w:rsidRPr="008B3B82">
        <w:rPr>
          <w:rFonts w:ascii="Garamond" w:hAnsi="Garamond" w:cs="Times New Roman"/>
          <w:bCs/>
          <w:color w:val="000000" w:themeColor="text1"/>
          <w:sz w:val="24"/>
          <w:szCs w:val="24"/>
        </w:rPr>
        <w:t xml:space="preserve"> </w:t>
      </w:r>
      <w:r w:rsidR="00A7464F" w:rsidRPr="008B3B82">
        <w:rPr>
          <w:rFonts w:ascii="Garamond" w:hAnsi="Garamond" w:cs="Times New Roman"/>
          <w:bCs/>
          <w:color w:val="000000" w:themeColor="text1"/>
          <w:sz w:val="24"/>
          <w:szCs w:val="24"/>
        </w:rPr>
        <w:t>në pikën 2</w:t>
      </w:r>
      <w:r w:rsidR="003B11BE" w:rsidRPr="008B3B82">
        <w:rPr>
          <w:rFonts w:ascii="Garamond" w:hAnsi="Garamond" w:cs="Times New Roman"/>
          <w:bCs/>
          <w:color w:val="000000" w:themeColor="text1"/>
          <w:sz w:val="24"/>
          <w:szCs w:val="24"/>
        </w:rPr>
        <w:t xml:space="preserve"> të këtij neni. </w:t>
      </w:r>
    </w:p>
    <w:p w14:paraId="587EBD1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1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95</w:t>
      </w:r>
    </w:p>
    <w:p w14:paraId="587EBD1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Njoftimi i anëtarëve të fondit të pensionit</w:t>
      </w:r>
    </w:p>
    <w:p w14:paraId="587EBD1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1B" w14:textId="77777777" w:rsidR="003B11BE" w:rsidRPr="008B3B82" w:rsidRDefault="009D675D" w:rsidP="00A3193F">
      <w:pPr>
        <w:pStyle w:val="NormalWeb"/>
        <w:ind w:firstLine="284"/>
        <w:jc w:val="both"/>
        <w:rPr>
          <w:rFonts w:ascii="Garamond" w:eastAsia="MS Mincho" w:hAnsi="Garamond"/>
          <w:color w:val="000000" w:themeColor="text1"/>
          <w:lang w:val="sq-AL"/>
        </w:rPr>
      </w:pPr>
      <w:r w:rsidRPr="008B3B82">
        <w:rPr>
          <w:rFonts w:ascii="Garamond" w:hAnsi="Garamond"/>
          <w:bCs/>
          <w:color w:val="000000" w:themeColor="text1"/>
          <w:lang w:val="sq-AL"/>
        </w:rPr>
        <w:t xml:space="preserve">1. </w:t>
      </w:r>
      <w:r w:rsidR="003B11BE" w:rsidRPr="008B3B82">
        <w:rPr>
          <w:rFonts w:ascii="Garamond" w:hAnsi="Garamond"/>
          <w:bCs/>
          <w:color w:val="000000" w:themeColor="text1"/>
          <w:lang w:val="sq-AL"/>
        </w:rPr>
        <w:t>Shoqëria adm</w:t>
      </w:r>
      <w:r w:rsidR="00B87D36" w:rsidRPr="008B3B82">
        <w:rPr>
          <w:rFonts w:ascii="Garamond" w:hAnsi="Garamond"/>
          <w:bCs/>
          <w:color w:val="000000" w:themeColor="text1"/>
          <w:lang w:val="sq-AL"/>
        </w:rPr>
        <w:t>inistruese është e detyruar</w:t>
      </w:r>
      <w:r w:rsidR="008E197E" w:rsidRPr="008B3B82">
        <w:rPr>
          <w:rFonts w:ascii="Garamond" w:hAnsi="Garamond"/>
          <w:bCs/>
          <w:color w:val="000000" w:themeColor="text1"/>
          <w:lang w:val="sq-AL"/>
        </w:rPr>
        <w:t xml:space="preserve"> që</w:t>
      </w:r>
      <w:r w:rsidR="004F6501" w:rsidRPr="008B3B82">
        <w:rPr>
          <w:rFonts w:ascii="Garamond" w:eastAsia="MS Mincho" w:hAnsi="Garamond"/>
          <w:color w:val="000000" w:themeColor="text1"/>
          <w:lang w:val="sq-AL"/>
        </w:rPr>
        <w:t xml:space="preserve"> në përputhje me dispozitat e këtij ligji </w:t>
      </w:r>
      <w:r w:rsidR="003B11BE" w:rsidRPr="008B3B82">
        <w:rPr>
          <w:rFonts w:ascii="Garamond" w:hAnsi="Garamond"/>
          <w:bCs/>
          <w:color w:val="000000" w:themeColor="text1"/>
          <w:lang w:val="sq-AL"/>
        </w:rPr>
        <w:t>për secilin</w:t>
      </w:r>
      <w:r w:rsidR="00632831" w:rsidRPr="008B3B82">
        <w:rPr>
          <w:rFonts w:ascii="Garamond" w:hAnsi="Garamond"/>
          <w:bCs/>
          <w:color w:val="000000" w:themeColor="text1"/>
          <w:lang w:val="sq-AL"/>
        </w:rPr>
        <w:t xml:space="preserve"> fond pensioni nën administrim</w:t>
      </w:r>
      <w:r w:rsidR="004F6501" w:rsidRPr="008B3B82">
        <w:rPr>
          <w:rFonts w:ascii="Garamond" w:hAnsi="Garamond"/>
          <w:bCs/>
          <w:color w:val="000000" w:themeColor="text1"/>
          <w:lang w:val="sq-AL"/>
        </w:rPr>
        <w:t>:</w:t>
      </w:r>
      <w:r w:rsidR="004F6501" w:rsidRPr="008B3B82">
        <w:rPr>
          <w:rFonts w:ascii="Garamond" w:eastAsia="MS Mincho" w:hAnsi="Garamond"/>
          <w:color w:val="000000" w:themeColor="text1"/>
          <w:lang w:val="sq-AL"/>
        </w:rPr>
        <w:t xml:space="preserve"> </w:t>
      </w:r>
    </w:p>
    <w:p w14:paraId="587EBD1C"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8276CA" w:rsidRPr="008B3B82">
        <w:rPr>
          <w:rFonts w:ascii="Garamond" w:hAnsi="Garamond" w:cs="Times New Roman"/>
          <w:bCs/>
          <w:color w:val="000000" w:themeColor="text1"/>
          <w:sz w:val="24"/>
          <w:szCs w:val="24"/>
        </w:rPr>
        <w:t>të hartojë prospektin e fondit</w:t>
      </w:r>
      <w:r w:rsidR="003B11BE" w:rsidRPr="008B3B82">
        <w:rPr>
          <w:rFonts w:ascii="Garamond" w:hAnsi="Garamond" w:cs="Times New Roman"/>
          <w:bCs/>
          <w:color w:val="000000" w:themeColor="text1"/>
          <w:sz w:val="24"/>
          <w:szCs w:val="24"/>
        </w:rPr>
        <w:t>;</w:t>
      </w:r>
    </w:p>
    <w:p w14:paraId="587EBD1D" w14:textId="77777777" w:rsidR="003B11BE" w:rsidRPr="008B3B82" w:rsidRDefault="009D675D" w:rsidP="00A3193F">
      <w:pPr>
        <w:spacing w:after="0" w:line="240" w:lineRule="auto"/>
        <w:ind w:firstLine="284"/>
        <w:jc w:val="both"/>
        <w:rPr>
          <w:rFonts w:ascii="Garamond" w:hAnsi="Garamond" w:cs="Times New Roman"/>
          <w:bCs/>
          <w:strike/>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të hartojë dhe publikojë raportet e ndërmjetme dhe raportin vjetor të audituar</w:t>
      </w:r>
      <w:r w:rsidR="008276CA" w:rsidRPr="008B3B82">
        <w:rPr>
          <w:rFonts w:ascii="Garamond" w:hAnsi="Garamond" w:cs="Times New Roman"/>
          <w:bCs/>
          <w:color w:val="000000" w:themeColor="text1"/>
          <w:sz w:val="24"/>
          <w:szCs w:val="24"/>
        </w:rPr>
        <w:t>;</w:t>
      </w:r>
    </w:p>
    <w:p w14:paraId="587EBD1E"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të hartojë çdo rregull tj</w:t>
      </w:r>
      <w:r w:rsidR="008276CA" w:rsidRPr="008B3B82">
        <w:rPr>
          <w:rFonts w:ascii="Garamond" w:hAnsi="Garamond" w:cs="Times New Roman"/>
          <w:bCs/>
          <w:color w:val="000000" w:themeColor="text1"/>
          <w:sz w:val="24"/>
          <w:szCs w:val="24"/>
        </w:rPr>
        <w:t>etër për funksionimin e fondit;</w:t>
      </w:r>
    </w:p>
    <w:p w14:paraId="587EBD1F"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të informojë rregullisht dhe, kur parashikohet nga ky ligj, anëtarët e fo</w:t>
      </w:r>
      <w:r w:rsidR="00632831" w:rsidRPr="008B3B82">
        <w:rPr>
          <w:rFonts w:ascii="Garamond" w:hAnsi="Garamond" w:cs="Times New Roman"/>
          <w:bCs/>
          <w:color w:val="000000" w:themeColor="text1"/>
          <w:sz w:val="24"/>
          <w:szCs w:val="24"/>
        </w:rPr>
        <w:t>ndit për veprimtarinë e fondit.</w:t>
      </w:r>
    </w:p>
    <w:p w14:paraId="587EBD20"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Informacioni dhe dokumentet, </w:t>
      </w:r>
      <w:r w:rsidR="00C36469" w:rsidRPr="008B3B82">
        <w:rPr>
          <w:rFonts w:ascii="Garamond" w:hAnsi="Garamond" w:cs="Times New Roman"/>
          <w:bCs/>
          <w:color w:val="000000" w:themeColor="text1"/>
          <w:sz w:val="24"/>
          <w:szCs w:val="24"/>
        </w:rPr>
        <w:t>të përcaktuara</w:t>
      </w:r>
      <w:r w:rsidR="003B11BE" w:rsidRPr="008B3B82">
        <w:rPr>
          <w:rFonts w:ascii="Garamond" w:hAnsi="Garamond" w:cs="Times New Roman"/>
          <w:bCs/>
          <w:color w:val="000000" w:themeColor="text1"/>
          <w:sz w:val="24"/>
          <w:szCs w:val="24"/>
        </w:rPr>
        <w:t xml:space="preserve"> </w:t>
      </w:r>
      <w:r w:rsidR="00B87D36" w:rsidRPr="008B3B82">
        <w:rPr>
          <w:rFonts w:ascii="Garamond" w:hAnsi="Garamond" w:cs="Times New Roman"/>
          <w:bCs/>
          <w:color w:val="000000" w:themeColor="text1"/>
          <w:sz w:val="24"/>
          <w:szCs w:val="24"/>
        </w:rPr>
        <w:t>në pikën 1</w:t>
      </w:r>
      <w:r w:rsidR="003B11BE" w:rsidRPr="008B3B82">
        <w:rPr>
          <w:rFonts w:ascii="Garamond" w:hAnsi="Garamond" w:cs="Times New Roman"/>
          <w:bCs/>
          <w:color w:val="000000" w:themeColor="text1"/>
          <w:sz w:val="24"/>
          <w:szCs w:val="24"/>
        </w:rPr>
        <w:t xml:space="preserve"> të këtij neni, duhet të përgatiten në gjuhën shqipe, nëse nuk përcaktohet ndryshe, si dhe të jenë lehtësisht të lexueshme dhe lehtësisht të kuptueshme. Informacioni dhe dokumentet duhet të publikohen në faqen e internet</w:t>
      </w:r>
      <w:r w:rsidR="00632831" w:rsidRPr="008B3B82">
        <w:rPr>
          <w:rFonts w:ascii="Garamond" w:hAnsi="Garamond" w:cs="Times New Roman"/>
          <w:bCs/>
          <w:color w:val="000000" w:themeColor="text1"/>
          <w:sz w:val="24"/>
          <w:szCs w:val="24"/>
        </w:rPr>
        <w:t xml:space="preserve">it të shoqërisë administruese. </w:t>
      </w:r>
    </w:p>
    <w:p w14:paraId="587EBD21"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Në rastin e fondit me pjesëmarrje të mbyllur, varianti më i fundit i dokumenteve, si dhe </w:t>
      </w:r>
      <w:r w:rsidR="006943CA" w:rsidRPr="008B3B82">
        <w:rPr>
          <w:rFonts w:ascii="Garamond" w:hAnsi="Garamond" w:cs="Times New Roman"/>
          <w:bCs/>
          <w:color w:val="000000" w:themeColor="text1"/>
          <w:sz w:val="24"/>
          <w:szCs w:val="24"/>
        </w:rPr>
        <w:t xml:space="preserve">dokumentet dhe </w:t>
      </w:r>
      <w:r w:rsidR="008E197E" w:rsidRPr="008B3B82">
        <w:rPr>
          <w:rFonts w:ascii="Garamond" w:hAnsi="Garamond" w:cs="Times New Roman"/>
          <w:bCs/>
          <w:color w:val="000000" w:themeColor="text1"/>
          <w:sz w:val="24"/>
          <w:szCs w:val="24"/>
        </w:rPr>
        <w:t xml:space="preserve">njoftimi i parashikuar </w:t>
      </w:r>
      <w:r w:rsidR="00025615" w:rsidRPr="008B3B82">
        <w:rPr>
          <w:rFonts w:ascii="Garamond" w:hAnsi="Garamond" w:cs="Times New Roman"/>
          <w:bCs/>
          <w:color w:val="000000" w:themeColor="text1"/>
          <w:sz w:val="24"/>
          <w:szCs w:val="24"/>
        </w:rPr>
        <w:t>në pikën 1</w:t>
      </w:r>
      <w:r w:rsidR="003B11BE" w:rsidRPr="008B3B82">
        <w:rPr>
          <w:rFonts w:ascii="Garamond" w:hAnsi="Garamond" w:cs="Times New Roman"/>
          <w:bCs/>
          <w:color w:val="000000" w:themeColor="text1"/>
          <w:sz w:val="24"/>
          <w:szCs w:val="24"/>
        </w:rPr>
        <w:t xml:space="preserve"> të këtij ne</w:t>
      </w:r>
      <w:r w:rsidR="00025615" w:rsidRPr="008B3B82">
        <w:rPr>
          <w:rFonts w:ascii="Garamond" w:hAnsi="Garamond" w:cs="Times New Roman"/>
          <w:bCs/>
          <w:color w:val="000000" w:themeColor="text1"/>
          <w:sz w:val="24"/>
          <w:szCs w:val="24"/>
        </w:rPr>
        <w:t>ni</w:t>
      </w:r>
      <w:r w:rsidR="00F81C5A"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duhet t’u vihen në dispozicion të gjithë anëtarëve të fondit në mënyrë elektronike dhe pa pagesë. </w:t>
      </w:r>
    </w:p>
    <w:p w14:paraId="587EBD2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2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96</w:t>
      </w:r>
    </w:p>
    <w:p w14:paraId="587EBD24" w14:textId="77777777" w:rsidR="008E197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Përgjegjësia e shoqërisë administruese për dëmin e shkaktuar nga të dhëna të pavërteta </w:t>
      </w:r>
      <w:r w:rsidR="008E197E" w:rsidRPr="008B3B82">
        <w:rPr>
          <w:rFonts w:ascii="Garamond" w:hAnsi="Garamond" w:cs="Times New Roman"/>
          <w:b/>
          <w:bCs/>
          <w:color w:val="000000" w:themeColor="text1"/>
          <w:sz w:val="24"/>
          <w:szCs w:val="24"/>
        </w:rPr>
        <w:t>dhe të paplota</w:t>
      </w:r>
    </w:p>
    <w:p w14:paraId="587EBD2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26"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është përgjegjëse për dëmin e shkaktuar anëtarit të fondit nga veprimet ose mosveprimet e saj, nëse dokumentet ose informacioni i parashikuar në prospekt përmbajnë të dhëna dhe informacione të pavë</w:t>
      </w:r>
      <w:r w:rsidR="00632831" w:rsidRPr="008B3B82">
        <w:rPr>
          <w:rFonts w:ascii="Garamond" w:hAnsi="Garamond" w:cs="Times New Roman"/>
          <w:bCs/>
          <w:color w:val="000000" w:themeColor="text1"/>
          <w:sz w:val="24"/>
          <w:szCs w:val="24"/>
        </w:rPr>
        <w:t>rteta ose të paplota.</w:t>
      </w:r>
    </w:p>
    <w:p w14:paraId="587EBD27"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është gjithashtu përgjegjëse për dëmin</w:t>
      </w:r>
      <w:r w:rsidR="00036A2A" w:rsidRPr="008B3B82">
        <w:rPr>
          <w:rFonts w:ascii="Garamond" w:hAnsi="Garamond" w:cs="Times New Roman"/>
          <w:bCs/>
          <w:color w:val="000000" w:themeColor="text1"/>
          <w:sz w:val="24"/>
          <w:szCs w:val="24"/>
        </w:rPr>
        <w:t xml:space="preserve"> e shkaktuar anëtarit të fondit</w:t>
      </w:r>
      <w:r w:rsidR="003B11BE" w:rsidRPr="008B3B82">
        <w:rPr>
          <w:rFonts w:ascii="Garamond" w:hAnsi="Garamond" w:cs="Times New Roman"/>
          <w:bCs/>
          <w:color w:val="000000" w:themeColor="text1"/>
          <w:sz w:val="24"/>
          <w:szCs w:val="24"/>
        </w:rPr>
        <w:t xml:space="preserve"> kur veprimet ose mosveprimet e tij janë kryer në bazë të të dhënave dhe informacioneve të pavërteta, të paplota ose të dhënave dhe informacioneve q</w:t>
      </w:r>
      <w:r w:rsidR="00632831" w:rsidRPr="008B3B82">
        <w:rPr>
          <w:rFonts w:ascii="Garamond" w:hAnsi="Garamond" w:cs="Times New Roman"/>
          <w:bCs/>
          <w:color w:val="000000" w:themeColor="text1"/>
          <w:sz w:val="24"/>
          <w:szCs w:val="24"/>
        </w:rPr>
        <w:t>ë çorientojnë, të përfshira në:</w:t>
      </w:r>
    </w:p>
    <w:p w14:paraId="587EBD28"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materialet promovuese ose njoftime të tjera të shoqërisë administruese; ose</w:t>
      </w:r>
    </w:p>
    <w:p w14:paraId="587EBD29"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dokumentet e dërguara anëtarit të fondit nga shoqëria, përfshirë nga persona të cilët në </w:t>
      </w:r>
      <w:r w:rsidR="00036A2A" w:rsidRPr="008B3B82">
        <w:rPr>
          <w:rFonts w:ascii="Garamond" w:hAnsi="Garamond" w:cs="Times New Roman"/>
          <w:bCs/>
          <w:color w:val="000000" w:themeColor="text1"/>
          <w:sz w:val="24"/>
          <w:szCs w:val="24"/>
        </w:rPr>
        <w:t>emër të shoqërisë administruese</w:t>
      </w:r>
      <w:r w:rsidR="003B11BE" w:rsidRPr="008B3B82">
        <w:rPr>
          <w:rFonts w:ascii="Garamond" w:hAnsi="Garamond" w:cs="Times New Roman"/>
          <w:bCs/>
          <w:color w:val="000000" w:themeColor="text1"/>
          <w:sz w:val="24"/>
          <w:szCs w:val="24"/>
        </w:rPr>
        <w:t xml:space="preserve"> kryejnë veprimtaritë e ofrimit të fondit të pensionit.</w:t>
      </w:r>
    </w:p>
    <w:p w14:paraId="587EBD2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2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VI</w:t>
      </w:r>
    </w:p>
    <w:p w14:paraId="587EBD2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PROSPEKTI I FONDIT TË PENSIONIT PRIVAT</w:t>
      </w:r>
    </w:p>
    <w:p w14:paraId="587EBD2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D2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97</w:t>
      </w:r>
    </w:p>
    <w:p w14:paraId="587EBD2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Prospekti</w:t>
      </w:r>
    </w:p>
    <w:p w14:paraId="587EBD3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31"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Anëtarësimi në një fond pensioni në territorin e Republikës së Shqipërisë lejohet vetëm pas miratimit nga Autoriteti të prospektit të fon</w:t>
      </w:r>
      <w:r w:rsidR="000202EE" w:rsidRPr="008B3B82">
        <w:rPr>
          <w:rFonts w:ascii="Garamond" w:hAnsi="Garamond" w:cs="Times New Roman"/>
          <w:bCs/>
          <w:color w:val="000000" w:themeColor="text1"/>
          <w:sz w:val="24"/>
          <w:szCs w:val="24"/>
        </w:rPr>
        <w:t xml:space="preserve">dit të pensionit. </w:t>
      </w:r>
    </w:p>
    <w:p w14:paraId="587EBD32"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Prospekti i fondit të pensionit nuk përfaqëson ftesë për anëtarësim në fond, por shërben si mjet informues lidhur me tiparet, karakteristikat, rreziqet që mbart anëtarësim</w:t>
      </w:r>
      <w:r w:rsidR="000202EE" w:rsidRPr="008B3B82">
        <w:rPr>
          <w:rFonts w:ascii="Garamond" w:hAnsi="Garamond" w:cs="Times New Roman"/>
          <w:bCs/>
          <w:color w:val="000000" w:themeColor="text1"/>
          <w:sz w:val="24"/>
          <w:szCs w:val="24"/>
        </w:rPr>
        <w:t xml:space="preserve">i në një fond pensioni privat. </w:t>
      </w:r>
    </w:p>
    <w:p w14:paraId="587EBD33" w14:textId="2E6D0B06" w:rsidR="003B11BE" w:rsidRPr="008B3B82" w:rsidRDefault="00362701" w:rsidP="00A3193F">
      <w:pPr>
        <w:spacing w:after="0" w:line="240" w:lineRule="auto"/>
        <w:ind w:firstLine="284"/>
        <w:jc w:val="both"/>
        <w:rPr>
          <w:rFonts w:ascii="Garamond" w:eastAsia="MS Mincho" w:hAnsi="Garamond" w:cs="Times New Roman"/>
          <w:color w:val="000000" w:themeColor="text1"/>
          <w:sz w:val="24"/>
          <w:szCs w:val="24"/>
        </w:rPr>
      </w:pPr>
      <w:r>
        <w:rPr>
          <w:rFonts w:ascii="Garamond" w:hAnsi="Garamond" w:cs="Times New Roman"/>
          <w:bCs/>
          <w:color w:val="000000" w:themeColor="text1"/>
          <w:sz w:val="24"/>
          <w:szCs w:val="24"/>
        </w:rPr>
        <w:t xml:space="preserve"> </w:t>
      </w:r>
      <w:r w:rsidR="009D675D" w:rsidRPr="008B3B82">
        <w:rPr>
          <w:rFonts w:ascii="Garamond" w:hAnsi="Garamond" w:cs="Times New Roman"/>
          <w:bCs/>
          <w:color w:val="000000" w:themeColor="text1"/>
          <w:sz w:val="24"/>
          <w:szCs w:val="24"/>
        </w:rPr>
        <w:t>3.</w:t>
      </w:r>
      <w:r>
        <w:rPr>
          <w:rFonts w:ascii="Garamond" w:hAnsi="Garamond" w:cs="Times New Roman"/>
          <w:bCs/>
          <w:color w:val="000000" w:themeColor="text1"/>
          <w:sz w:val="24"/>
          <w:szCs w:val="24"/>
        </w:rPr>
        <w:t xml:space="preserve"> </w:t>
      </w:r>
      <w:r w:rsidR="00F572BF" w:rsidRPr="008B3B82">
        <w:rPr>
          <w:rFonts w:ascii="Garamond" w:eastAsia="MS Mincho" w:hAnsi="Garamond" w:cs="Times New Roman"/>
          <w:color w:val="000000" w:themeColor="text1"/>
          <w:sz w:val="24"/>
          <w:szCs w:val="24"/>
        </w:rPr>
        <w:t xml:space="preserve">Informacioni i prospektit duhet të jetë i qartë, i saktë, i </w:t>
      </w:r>
      <w:r w:rsidR="003A1D45" w:rsidRPr="008B3B82">
        <w:rPr>
          <w:rFonts w:ascii="Garamond" w:eastAsia="MS Mincho" w:hAnsi="Garamond" w:cs="Times New Roman"/>
          <w:color w:val="000000" w:themeColor="text1"/>
          <w:sz w:val="24"/>
          <w:szCs w:val="24"/>
        </w:rPr>
        <w:t>përditësuar dhe të mos jetë keq</w:t>
      </w:r>
      <w:r w:rsidR="00F572BF" w:rsidRPr="008B3B82">
        <w:rPr>
          <w:rFonts w:ascii="Garamond" w:eastAsia="MS Mincho" w:hAnsi="Garamond" w:cs="Times New Roman"/>
          <w:color w:val="000000" w:themeColor="text1"/>
          <w:sz w:val="24"/>
          <w:szCs w:val="24"/>
        </w:rPr>
        <w:t xml:space="preserve">orientues. </w:t>
      </w:r>
    </w:p>
    <w:p w14:paraId="587EBD34"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Prospekti shkruhet në gjuhë të qartë, lehtësisht të lexueshme dhe lehtësisht të kuptu</w:t>
      </w:r>
      <w:r w:rsidR="000202EE" w:rsidRPr="008B3B82">
        <w:rPr>
          <w:rFonts w:ascii="Garamond" w:hAnsi="Garamond" w:cs="Times New Roman"/>
          <w:bCs/>
          <w:color w:val="000000" w:themeColor="text1"/>
          <w:sz w:val="24"/>
          <w:szCs w:val="24"/>
        </w:rPr>
        <w:t xml:space="preserve">eshme për të gjithë individët. </w:t>
      </w:r>
    </w:p>
    <w:p w14:paraId="587EBD35"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Shoqëria administruese e fondit të pensionit është përgjegjëse për përmbajtjen </w:t>
      </w:r>
      <w:r w:rsidR="003A1D45"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prospektit të fondit. </w:t>
      </w:r>
    </w:p>
    <w:p w14:paraId="587EBD36" w14:textId="77777777" w:rsidR="003B11BE" w:rsidRPr="008B3B82" w:rsidRDefault="009D675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 xml:space="preserve">Prospekti i fondit shoqërohet nga kontrata e anëtarësimit ose i bashkëlidhet deklaratës së pranimit të pjesëmarrjes në fond. </w:t>
      </w:r>
    </w:p>
    <w:p w14:paraId="587EBD37" w14:textId="77777777" w:rsidR="000202EE" w:rsidRPr="008B3B82" w:rsidRDefault="000202EE" w:rsidP="00A3193F">
      <w:pPr>
        <w:spacing w:after="0" w:line="240" w:lineRule="auto"/>
        <w:ind w:firstLine="284"/>
        <w:jc w:val="both"/>
        <w:rPr>
          <w:rFonts w:ascii="Garamond" w:hAnsi="Garamond" w:cs="Times New Roman"/>
          <w:bCs/>
          <w:color w:val="000000" w:themeColor="text1"/>
          <w:sz w:val="24"/>
          <w:szCs w:val="24"/>
        </w:rPr>
      </w:pPr>
    </w:p>
    <w:p w14:paraId="587EBD3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98</w:t>
      </w:r>
    </w:p>
    <w:p w14:paraId="587EBD3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Miratimi i prospektit</w:t>
      </w:r>
    </w:p>
    <w:p w14:paraId="587EBD3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3B"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brenda tre muajve nga dita e paraqitjes së kërkesës së plotë, vendos miratimin ose refuzimin e mira</w:t>
      </w:r>
      <w:r w:rsidR="000202EE" w:rsidRPr="008B3B82">
        <w:rPr>
          <w:rFonts w:ascii="Garamond" w:hAnsi="Garamond" w:cs="Times New Roman"/>
          <w:bCs/>
          <w:color w:val="000000" w:themeColor="text1"/>
          <w:sz w:val="24"/>
          <w:szCs w:val="24"/>
        </w:rPr>
        <w:t xml:space="preserve">timit të prospektit të fondit. </w:t>
      </w:r>
    </w:p>
    <w:p w14:paraId="587EBD3C"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Kërkesa për miratim e prospektit do të kons</w:t>
      </w:r>
      <w:r w:rsidR="00C41CA7" w:rsidRPr="008B3B82">
        <w:rPr>
          <w:rFonts w:ascii="Garamond" w:hAnsi="Garamond" w:cs="Times New Roman"/>
          <w:bCs/>
          <w:color w:val="000000" w:themeColor="text1"/>
          <w:sz w:val="24"/>
          <w:szCs w:val="24"/>
        </w:rPr>
        <w:t>iderohet e rregullt dhe e plotë</w:t>
      </w:r>
      <w:r w:rsidR="003B11BE" w:rsidRPr="008B3B82">
        <w:rPr>
          <w:rFonts w:ascii="Garamond" w:hAnsi="Garamond" w:cs="Times New Roman"/>
          <w:bCs/>
          <w:color w:val="000000" w:themeColor="text1"/>
          <w:sz w:val="24"/>
          <w:szCs w:val="24"/>
        </w:rPr>
        <w:t xml:space="preserve"> nëse në përp</w:t>
      </w:r>
      <w:r w:rsidR="00C41CA7" w:rsidRPr="008B3B82">
        <w:rPr>
          <w:rFonts w:ascii="Garamond" w:hAnsi="Garamond" w:cs="Times New Roman"/>
          <w:bCs/>
          <w:color w:val="000000" w:themeColor="text1"/>
          <w:sz w:val="24"/>
          <w:szCs w:val="24"/>
        </w:rPr>
        <w:t>uthje me kërkesat e këtij ligji</w:t>
      </w:r>
      <w:r w:rsidR="003B11BE" w:rsidRPr="008B3B82">
        <w:rPr>
          <w:rFonts w:ascii="Garamond" w:hAnsi="Garamond" w:cs="Times New Roman"/>
          <w:bCs/>
          <w:color w:val="000000" w:themeColor="text1"/>
          <w:sz w:val="24"/>
          <w:szCs w:val="24"/>
        </w:rPr>
        <w:t xml:space="preserve"> përmban të gjith</w:t>
      </w:r>
      <w:r w:rsidR="00C41CA7" w:rsidRPr="008B3B82">
        <w:rPr>
          <w:rFonts w:ascii="Garamond" w:hAnsi="Garamond" w:cs="Times New Roman"/>
          <w:bCs/>
          <w:color w:val="000000" w:themeColor="text1"/>
          <w:sz w:val="24"/>
          <w:szCs w:val="24"/>
        </w:rPr>
        <w:t>ë informacionin e nevojshëm dhe</w:t>
      </w:r>
      <w:r w:rsidR="003B11BE" w:rsidRPr="008B3B82">
        <w:rPr>
          <w:rFonts w:ascii="Garamond" w:hAnsi="Garamond" w:cs="Times New Roman"/>
          <w:bCs/>
          <w:color w:val="000000" w:themeColor="text1"/>
          <w:sz w:val="24"/>
          <w:szCs w:val="24"/>
        </w:rPr>
        <w:t xml:space="preserve"> nëse i gjithë dokumentacioni i është bashkëlidhur.</w:t>
      </w:r>
    </w:p>
    <w:p w14:paraId="587EBD3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3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99</w:t>
      </w:r>
    </w:p>
    <w:p w14:paraId="587EBD3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Detyrimi për të publikuar prospektin</w:t>
      </w:r>
    </w:p>
    <w:p w14:paraId="587EBD4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41"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w:t>
      </w:r>
      <w:r w:rsidR="00C41CA7" w:rsidRPr="008B3B82">
        <w:rPr>
          <w:rFonts w:ascii="Garamond" w:hAnsi="Garamond" w:cs="Times New Roman"/>
          <w:bCs/>
          <w:color w:val="000000" w:themeColor="text1"/>
          <w:sz w:val="24"/>
          <w:szCs w:val="24"/>
        </w:rPr>
        <w:t>dministruese brenda pesë ditëve</w:t>
      </w:r>
      <w:r w:rsidR="003B11BE" w:rsidRPr="008B3B82">
        <w:rPr>
          <w:rFonts w:ascii="Garamond" w:hAnsi="Garamond" w:cs="Times New Roman"/>
          <w:bCs/>
          <w:color w:val="000000" w:themeColor="text1"/>
          <w:sz w:val="24"/>
          <w:szCs w:val="24"/>
        </w:rPr>
        <w:t xml:space="preserve"> pas marrjes së njoftimit me shkrim për miratimin e prospektit nga Autoriteti, publikon prospektin në faqe</w:t>
      </w:r>
      <w:r w:rsidR="00417E17" w:rsidRPr="008B3B82">
        <w:rPr>
          <w:rFonts w:ascii="Garamond" w:hAnsi="Garamond" w:cs="Times New Roman"/>
          <w:bCs/>
          <w:color w:val="000000" w:themeColor="text1"/>
          <w:sz w:val="24"/>
          <w:szCs w:val="24"/>
        </w:rPr>
        <w:t xml:space="preserve">n e saj të internetit. </w:t>
      </w:r>
    </w:p>
    <w:p w14:paraId="587EBD42"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Çdo ndryshim i rëndësishëm i prospektit, pas miratimit nga Autorit</w:t>
      </w:r>
      <w:r w:rsidR="00C41CA7" w:rsidRPr="008B3B82">
        <w:rPr>
          <w:rFonts w:ascii="Garamond" w:hAnsi="Garamond" w:cs="Times New Roman"/>
          <w:bCs/>
          <w:color w:val="000000" w:themeColor="text1"/>
          <w:sz w:val="24"/>
          <w:szCs w:val="24"/>
        </w:rPr>
        <w:t>eti, si dhe çdo ndryshim tjetër</w:t>
      </w:r>
      <w:r w:rsidR="003B11BE" w:rsidRPr="008B3B82">
        <w:rPr>
          <w:rFonts w:ascii="Garamond" w:hAnsi="Garamond" w:cs="Times New Roman"/>
          <w:bCs/>
          <w:color w:val="000000" w:themeColor="text1"/>
          <w:sz w:val="24"/>
          <w:szCs w:val="24"/>
        </w:rPr>
        <w:t xml:space="preserve"> njoftohet nëpërmjet faqes së internetit të shoqërisë administruese, si dhe i vihet në dispozicion çdo anëtari të fondit me postë no</w:t>
      </w:r>
      <w:r w:rsidR="00417E17" w:rsidRPr="008B3B82">
        <w:rPr>
          <w:rFonts w:ascii="Garamond" w:hAnsi="Garamond" w:cs="Times New Roman"/>
          <w:bCs/>
          <w:color w:val="000000" w:themeColor="text1"/>
          <w:sz w:val="24"/>
          <w:szCs w:val="24"/>
        </w:rPr>
        <w:t>rmale ose me postë elektronike.</w:t>
      </w:r>
    </w:p>
    <w:p w14:paraId="587EBD43"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Prospekti i fondit të p</w:t>
      </w:r>
      <w:r w:rsidR="00C41CA7" w:rsidRPr="008B3B82">
        <w:rPr>
          <w:rFonts w:ascii="Garamond" w:hAnsi="Garamond" w:cs="Times New Roman"/>
          <w:bCs/>
          <w:color w:val="000000" w:themeColor="text1"/>
          <w:sz w:val="24"/>
          <w:szCs w:val="24"/>
        </w:rPr>
        <w:t>ensionit u vihet në dispozicion</w:t>
      </w:r>
      <w:r w:rsidR="003B11BE" w:rsidRPr="008B3B82">
        <w:rPr>
          <w:rFonts w:ascii="Garamond" w:hAnsi="Garamond" w:cs="Times New Roman"/>
          <w:bCs/>
          <w:color w:val="000000" w:themeColor="text1"/>
          <w:sz w:val="24"/>
          <w:szCs w:val="24"/>
        </w:rPr>
        <w:t xml:space="preserve"> pa pagesë anëtarëve të mundshëm përpara lidhjes së një ko</w:t>
      </w:r>
      <w:r w:rsidR="00417E17" w:rsidRPr="008B3B82">
        <w:rPr>
          <w:rFonts w:ascii="Garamond" w:hAnsi="Garamond" w:cs="Times New Roman"/>
          <w:bCs/>
          <w:color w:val="000000" w:themeColor="text1"/>
          <w:sz w:val="24"/>
          <w:szCs w:val="24"/>
        </w:rPr>
        <w:t>ntrate të anëtarësimit në fond.</w:t>
      </w:r>
    </w:p>
    <w:p w14:paraId="587EBD44"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Prospekti/tet e botuara dhe ndryshimet në prospekt duhet të jenë identike në përmbajtje dhe formë me origjin</w:t>
      </w:r>
      <w:r w:rsidR="00417E17" w:rsidRPr="008B3B82">
        <w:rPr>
          <w:rFonts w:ascii="Garamond" w:hAnsi="Garamond" w:cs="Times New Roman"/>
          <w:bCs/>
          <w:color w:val="000000" w:themeColor="text1"/>
          <w:sz w:val="24"/>
          <w:szCs w:val="24"/>
        </w:rPr>
        <w:t>alin e miratuar nga Autoriteti.</w:t>
      </w:r>
    </w:p>
    <w:p w14:paraId="587EBD45"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Në rastin e fondit me pjesëmarrje të mbyllur shoqëria administruese ka detyrimin t’u vërë në dispozicion të gjithë anëtarëve të fondit, në mënyrë elektronike pa pagesë</w:t>
      </w:r>
      <w:r w:rsidR="00C41CA7"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prospektin e fondit ose variantin më të fundit të prospektit në rastin e ndryshimeve.</w:t>
      </w:r>
    </w:p>
    <w:p w14:paraId="587EBD4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4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100</w:t>
      </w:r>
    </w:p>
    <w:p w14:paraId="587EBD4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Përmbajtja e prospektit</w:t>
      </w:r>
    </w:p>
    <w:p w14:paraId="587EBD4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4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Prospektet e fondit të pensionit duhet të pë</w:t>
      </w:r>
      <w:r w:rsidR="00C41CA7" w:rsidRPr="008B3B82">
        <w:rPr>
          <w:rFonts w:ascii="Garamond" w:hAnsi="Garamond" w:cs="Times New Roman"/>
          <w:bCs/>
          <w:color w:val="000000" w:themeColor="text1"/>
          <w:sz w:val="24"/>
          <w:szCs w:val="24"/>
        </w:rPr>
        <w:t>rmbajnë të paktën informacionin</w:t>
      </w:r>
      <w:r w:rsidRPr="008B3B82">
        <w:rPr>
          <w:rFonts w:ascii="Garamond" w:hAnsi="Garamond" w:cs="Times New Roman"/>
          <w:bCs/>
          <w:color w:val="000000" w:themeColor="text1"/>
          <w:sz w:val="24"/>
          <w:szCs w:val="24"/>
        </w:rPr>
        <w:t xml:space="preserve"> si më poshtë:</w:t>
      </w:r>
    </w:p>
    <w:p w14:paraId="587EBD4B"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417E17" w:rsidRPr="008B3B82">
        <w:rPr>
          <w:rFonts w:ascii="Garamond" w:hAnsi="Garamond" w:cs="Times New Roman"/>
          <w:bCs/>
          <w:color w:val="000000" w:themeColor="text1"/>
          <w:sz w:val="24"/>
          <w:szCs w:val="24"/>
        </w:rPr>
        <w:t>Për fondin e pensionit:</w:t>
      </w:r>
    </w:p>
    <w:p w14:paraId="587EBD4C" w14:textId="77777777" w:rsidR="003B11BE" w:rsidRPr="008B3B82" w:rsidRDefault="00C41CA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6149D" w:rsidRPr="008B3B82">
        <w:rPr>
          <w:rFonts w:ascii="Garamond" w:hAnsi="Garamond" w:cs="Times New Roman"/>
          <w:color w:val="000000" w:themeColor="text1"/>
          <w:sz w:val="24"/>
          <w:szCs w:val="24"/>
        </w:rPr>
        <w:t xml:space="preserve">emrin e fondit, monedhën bazë të fondit dhe shënimin për llojin e </w:t>
      </w:r>
      <w:r w:rsidRPr="008B3B82">
        <w:rPr>
          <w:rFonts w:ascii="Garamond" w:hAnsi="Garamond" w:cs="Times New Roman"/>
          <w:color w:val="000000" w:themeColor="text1"/>
          <w:sz w:val="24"/>
          <w:szCs w:val="24"/>
        </w:rPr>
        <w:t>fondit (me pjesëmarrje të hapur</w:t>
      </w:r>
      <w:r w:rsidR="0036149D" w:rsidRPr="008B3B82">
        <w:rPr>
          <w:rFonts w:ascii="Garamond" w:hAnsi="Garamond" w:cs="Times New Roman"/>
          <w:color w:val="000000" w:themeColor="text1"/>
          <w:sz w:val="24"/>
          <w:szCs w:val="24"/>
        </w:rPr>
        <w:t>/me pjesëmarrje të mbyllur</w:t>
      </w:r>
      <w:r w:rsidR="00532540" w:rsidRPr="008B3B82">
        <w:rPr>
          <w:rFonts w:ascii="Garamond" w:hAnsi="Garamond" w:cs="Times New Roman"/>
          <w:color w:val="000000" w:themeColor="text1"/>
          <w:sz w:val="24"/>
          <w:szCs w:val="24"/>
        </w:rPr>
        <w:t>)</w:t>
      </w:r>
      <w:r w:rsidR="0036149D" w:rsidRPr="008B3B82">
        <w:rPr>
          <w:rFonts w:ascii="Garamond" w:hAnsi="Garamond" w:cs="Times New Roman"/>
          <w:color w:val="000000" w:themeColor="text1"/>
          <w:sz w:val="24"/>
          <w:szCs w:val="24"/>
        </w:rPr>
        <w:t>;</w:t>
      </w:r>
    </w:p>
    <w:p w14:paraId="587EBD4D"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datën e themelimit të fondit;</w:t>
      </w:r>
    </w:p>
    <w:p w14:paraId="587EBD4E" w14:textId="77777777" w:rsidR="003B11BE" w:rsidRPr="008B3B82" w:rsidRDefault="00C41CA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adresën e sh</w:t>
      </w:r>
      <w:r w:rsidRPr="008B3B82">
        <w:rPr>
          <w:rFonts w:ascii="Garamond" w:hAnsi="Garamond" w:cs="Times New Roman"/>
          <w:bCs/>
          <w:color w:val="000000" w:themeColor="text1"/>
          <w:sz w:val="24"/>
          <w:szCs w:val="24"/>
        </w:rPr>
        <w:t>oqërisë administruese/sponsorit</w:t>
      </w:r>
      <w:r w:rsidR="003B11BE" w:rsidRPr="008B3B82">
        <w:rPr>
          <w:rFonts w:ascii="Garamond" w:hAnsi="Garamond" w:cs="Times New Roman"/>
          <w:bCs/>
          <w:color w:val="000000" w:themeColor="text1"/>
          <w:sz w:val="24"/>
          <w:szCs w:val="24"/>
        </w:rPr>
        <w:t xml:space="preserve"> në rastin e veprimtarisë ndërkufitare, adresën e shoqërisë administruese të njohur;</w:t>
      </w:r>
    </w:p>
    <w:p w14:paraId="587EBD4F"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vendin ku anëtari mund të pajiset me kopje të prospektit, raportet financiare të ndërmjetme, raportin vjetor të audituar ose botime të tjera të publikuara nga shoqëria administruese; </w:t>
      </w:r>
    </w:p>
    <w:p w14:paraId="587EBD50"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 xml:space="preserve">mënyrën e publikimit të prospektit, raportet financiare të ndërmjetme dhe raportin vjetor të audituar; </w:t>
      </w:r>
    </w:p>
    <w:p w14:paraId="587EBD5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informacion për regjimin tatimor të zbatueshëm për fondin e pensionit; </w:t>
      </w:r>
    </w:p>
    <w:p w14:paraId="587EBD52"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informacion për audituesin ligjor të fondit të pensionit; </w:t>
      </w:r>
    </w:p>
    <w:p w14:paraId="587EBD53"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 xml:space="preserve">mënyrën e konvertimit të kontributeve në llogarinë personale të anëtarit në kuota pensioni, mundësitë e pagesës së pensionit, si dhe kushtet e transferimit të fondeve nga llogaria personale e anëtarit në një shoqëri sigurimi jete apo transferimit të llogarisë në një fond tjetër; </w:t>
      </w:r>
    </w:p>
    <w:p w14:paraId="587EBD54"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të drejtat që burojnë nga anëtarësia në fond dhe në veçanti e drejta për informacion, e drejta për një kthim nga investimi dhe e drejta për pension;</w:t>
      </w:r>
    </w:p>
    <w:p w14:paraId="587EBD55"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 </w:t>
      </w:r>
      <w:r w:rsidR="003B11BE" w:rsidRPr="008B3B82">
        <w:rPr>
          <w:rFonts w:ascii="Garamond" w:hAnsi="Garamond" w:cs="Times New Roman"/>
          <w:bCs/>
          <w:color w:val="000000" w:themeColor="text1"/>
          <w:sz w:val="24"/>
          <w:szCs w:val="24"/>
        </w:rPr>
        <w:t>procedurën, kushtet dhe mënyrën e regjistrimit në regjistrin e fondit, procedurat dhe kushtet për ofrimin e produkteve të pensionit dhe informacion për mënyrën e pagesës së kontributeve në llogarinë e pensionit, mbylljen e llogarisë, pezullimin e anëtarësisë;</w:t>
      </w:r>
    </w:p>
    <w:p w14:paraId="587EBD56" w14:textId="77777777" w:rsidR="003B11BE" w:rsidRPr="008B3B82" w:rsidRDefault="00C41CA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llojin e aktiveve në të cilat fondi i pensionit investohet;</w:t>
      </w:r>
    </w:p>
    <w:p w14:paraId="587EBD5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h)</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parimet, strategjinë dhe objektivat e investimit të fondit të pensionit;</w:t>
      </w:r>
    </w:p>
    <w:p w14:paraId="587EBD58"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C41CA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informacionin e verifikuar nga një </w:t>
      </w:r>
      <w:r w:rsidR="003B11BE" w:rsidRPr="00A612E6">
        <w:rPr>
          <w:rFonts w:ascii="Garamond" w:hAnsi="Garamond" w:cs="Times New Roman"/>
          <w:bCs/>
          <w:color w:val="000000" w:themeColor="text1"/>
          <w:sz w:val="24"/>
          <w:szCs w:val="24"/>
        </w:rPr>
        <w:t>aktuar</w:t>
      </w:r>
      <w:r w:rsidR="00C41CA7" w:rsidRPr="008B3B82">
        <w:rPr>
          <w:rFonts w:ascii="Garamond" w:hAnsi="Garamond" w:cs="Times New Roman"/>
          <w:bCs/>
          <w:color w:val="000000" w:themeColor="text1"/>
          <w:sz w:val="24"/>
          <w:szCs w:val="24"/>
        </w:rPr>
        <w:t xml:space="preserve"> i autorizuar për shumat</w:t>
      </w:r>
      <w:r w:rsidR="003B11BE" w:rsidRPr="008B3B82">
        <w:rPr>
          <w:rFonts w:ascii="Garamond" w:hAnsi="Garamond" w:cs="Times New Roman"/>
          <w:bCs/>
          <w:color w:val="000000" w:themeColor="text1"/>
          <w:sz w:val="24"/>
          <w:szCs w:val="24"/>
        </w:rPr>
        <w:t xml:space="preserve"> që duhet të investojë një anëtar në bazë vjetore në një fond pensioni, në mënyrë që të përfitojë një pension të përshtatshëm kur të arrijë moshën e </w:t>
      </w:r>
      <w:bookmarkStart w:id="0" w:name="_GoBack"/>
      <w:bookmarkEnd w:id="0"/>
      <w:r w:rsidR="003B11BE" w:rsidRPr="00A612E6">
        <w:rPr>
          <w:rFonts w:ascii="Garamond" w:hAnsi="Garamond" w:cs="Times New Roman"/>
          <w:bCs/>
          <w:color w:val="000000" w:themeColor="text1"/>
          <w:sz w:val="24"/>
          <w:szCs w:val="24"/>
        </w:rPr>
        <w:t>caktuar</w:t>
      </w:r>
      <w:r w:rsidR="003B11BE" w:rsidRPr="008B3B82">
        <w:rPr>
          <w:rFonts w:ascii="Garamond" w:hAnsi="Garamond" w:cs="Times New Roman"/>
          <w:bCs/>
          <w:color w:val="000000" w:themeColor="text1"/>
          <w:sz w:val="24"/>
          <w:szCs w:val="24"/>
        </w:rPr>
        <w:t xml:space="preserve"> të pensionit. Shpjegimet duhet të shoqërohen me shembuj, të cilët tregojnë skenarë të ndryshëm për mosha të ndryshme dhe se si ndryshimi i moshës ndikon në shumën</w:t>
      </w:r>
      <w:r w:rsidR="00A52342" w:rsidRPr="008B3B82">
        <w:rPr>
          <w:rFonts w:ascii="Garamond" w:hAnsi="Garamond" w:cs="Times New Roman"/>
          <w:bCs/>
          <w:color w:val="000000" w:themeColor="text1"/>
          <w:sz w:val="24"/>
          <w:szCs w:val="24"/>
        </w:rPr>
        <w:t xml:space="preserve"> që do të derdhet si kontribut.</w:t>
      </w:r>
    </w:p>
    <w:p w14:paraId="587EBD5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 Në lidhje me investimet e fondit të pe</w:t>
      </w:r>
      <w:r w:rsidR="00A52342" w:rsidRPr="008B3B82">
        <w:rPr>
          <w:rFonts w:ascii="Garamond" w:hAnsi="Garamond" w:cs="Times New Roman"/>
          <w:bCs/>
          <w:color w:val="000000" w:themeColor="text1"/>
          <w:sz w:val="24"/>
          <w:szCs w:val="24"/>
        </w:rPr>
        <w:t>nsionit, element</w:t>
      </w:r>
      <w:r w:rsidR="00843D1B" w:rsidRPr="008B3B82">
        <w:rPr>
          <w:rFonts w:ascii="Garamond" w:hAnsi="Garamond" w:cs="Times New Roman"/>
          <w:bCs/>
          <w:color w:val="000000" w:themeColor="text1"/>
          <w:sz w:val="24"/>
          <w:szCs w:val="24"/>
        </w:rPr>
        <w:t>et e mëposht</w:t>
      </w:r>
      <w:r w:rsidR="00A52342" w:rsidRPr="008B3B82">
        <w:rPr>
          <w:rFonts w:ascii="Garamond" w:hAnsi="Garamond" w:cs="Times New Roman"/>
          <w:bCs/>
          <w:color w:val="000000" w:themeColor="text1"/>
          <w:sz w:val="24"/>
          <w:szCs w:val="24"/>
        </w:rPr>
        <w:t>m</w:t>
      </w:r>
      <w:r w:rsidR="00843D1B" w:rsidRPr="008B3B82">
        <w:rPr>
          <w:rFonts w:ascii="Garamond" w:hAnsi="Garamond" w:cs="Times New Roman"/>
          <w:bCs/>
          <w:color w:val="000000" w:themeColor="text1"/>
          <w:sz w:val="24"/>
          <w:szCs w:val="24"/>
        </w:rPr>
        <w:t>e</w:t>
      </w:r>
      <w:r w:rsidR="00A52342" w:rsidRPr="008B3B82">
        <w:rPr>
          <w:rFonts w:ascii="Garamond" w:hAnsi="Garamond" w:cs="Times New Roman"/>
          <w:bCs/>
          <w:color w:val="000000" w:themeColor="text1"/>
          <w:sz w:val="24"/>
          <w:szCs w:val="24"/>
        </w:rPr>
        <w:t>:</w:t>
      </w:r>
    </w:p>
    <w:p w14:paraId="587EBD5A"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objektivat e investimit të fondit të pensionit, duke përfshirë objektivat financiare (p.sh., sipas rastit, realizimin e kthimit nga investimi ose të ardhurave) dhe mënyrën e arritjes së objektivave të fondit;</w:t>
      </w:r>
    </w:p>
    <w:p w14:paraId="587EBD5B"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politikën e i</w:t>
      </w:r>
      <w:r w:rsidR="00843D1B" w:rsidRPr="008B3B82">
        <w:rPr>
          <w:rFonts w:ascii="Garamond" w:hAnsi="Garamond" w:cs="Times New Roman"/>
          <w:bCs/>
          <w:color w:val="000000" w:themeColor="text1"/>
          <w:sz w:val="24"/>
          <w:szCs w:val="24"/>
        </w:rPr>
        <w:t>nvestimeve (p.sh., specializimi</w:t>
      </w:r>
      <w:r w:rsidR="003B11BE" w:rsidRPr="008B3B82">
        <w:rPr>
          <w:rFonts w:ascii="Garamond" w:hAnsi="Garamond" w:cs="Times New Roman"/>
          <w:bCs/>
          <w:color w:val="000000" w:themeColor="text1"/>
          <w:sz w:val="24"/>
          <w:szCs w:val="24"/>
        </w:rPr>
        <w:t xml:space="preserve"> sipas sektorëve gjeografikë ose i</w:t>
      </w:r>
      <w:r w:rsidR="00843D1B" w:rsidRPr="008B3B82">
        <w:rPr>
          <w:rFonts w:ascii="Garamond" w:hAnsi="Garamond" w:cs="Times New Roman"/>
          <w:bCs/>
          <w:color w:val="000000" w:themeColor="text1"/>
          <w:sz w:val="24"/>
          <w:szCs w:val="24"/>
        </w:rPr>
        <w:t>ndustrialë), si dhe informacion</w:t>
      </w:r>
      <w:r w:rsidR="003B11BE" w:rsidRPr="008B3B82">
        <w:rPr>
          <w:rFonts w:ascii="Garamond" w:hAnsi="Garamond" w:cs="Times New Roman"/>
          <w:bCs/>
          <w:color w:val="000000" w:themeColor="text1"/>
          <w:sz w:val="24"/>
          <w:szCs w:val="24"/>
        </w:rPr>
        <w:t xml:space="preserve"> nëse politika e investimit merr në konsideratë faktorët mjedisorë, klimatikë, socialë dhe të qeverisjes së korporatave, si dhe mënyrën sesi këta faktorë merren në konsideratë; </w:t>
      </w:r>
    </w:p>
    <w:p w14:paraId="587EBD5C"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çdo kufizim të politikës së investimit;</w:t>
      </w:r>
    </w:p>
    <w:p w14:paraId="587EBD5D" w14:textId="754294CD"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të drejtat, mënyrën dhe instrument</w:t>
      </w:r>
      <w:r w:rsidR="00843D1B"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t e huamarrjes ose </w:t>
      </w:r>
      <w:r w:rsidR="00843D1B" w:rsidRPr="008B3B82">
        <w:rPr>
          <w:rFonts w:ascii="Garamond" w:hAnsi="Garamond" w:cs="Times New Roman"/>
          <w:bCs/>
          <w:color w:val="000000" w:themeColor="text1"/>
          <w:sz w:val="24"/>
          <w:szCs w:val="24"/>
        </w:rPr>
        <w:t>transaksioneve të tjera ligjore</w:t>
      </w:r>
      <w:r w:rsidR="003B11BE" w:rsidRPr="008B3B82">
        <w:rPr>
          <w:rFonts w:ascii="Garamond" w:hAnsi="Garamond" w:cs="Times New Roman"/>
          <w:bCs/>
          <w:color w:val="000000" w:themeColor="text1"/>
          <w:sz w:val="24"/>
          <w:szCs w:val="24"/>
        </w:rPr>
        <w:t xml:space="preserve"> të </w:t>
      </w:r>
      <w:r w:rsidR="00142DD7" w:rsidRPr="008B3B82">
        <w:rPr>
          <w:rFonts w:ascii="Garamond" w:hAnsi="Garamond" w:cs="Times New Roman"/>
          <w:bCs/>
          <w:color w:val="000000" w:themeColor="text1"/>
          <w:sz w:val="24"/>
          <w:szCs w:val="24"/>
        </w:rPr>
        <w:t>barasvlershme</w:t>
      </w:r>
      <w:r w:rsidR="003B11BE" w:rsidRPr="008B3B82">
        <w:rPr>
          <w:rFonts w:ascii="Garamond" w:hAnsi="Garamond" w:cs="Times New Roman"/>
          <w:bCs/>
          <w:color w:val="000000" w:themeColor="text1"/>
          <w:sz w:val="24"/>
          <w:szCs w:val="24"/>
        </w:rPr>
        <w:t xml:space="preserve"> me kredinë, që mund të përdoren për administrimin e fondit;</w:t>
      </w:r>
    </w:p>
    <w:p w14:paraId="587EBD5E" w14:textId="1A19BF16"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 xml:space="preserve">rreziqet që lidhen me investimet dhe strukturën e aktiveve të fondit, përfshirë detyrimet, një paraqitje </w:t>
      </w:r>
      <w:r w:rsidR="00142DD7" w:rsidRPr="008B3B82">
        <w:rPr>
          <w:rFonts w:ascii="Garamond" w:hAnsi="Garamond" w:cs="Times New Roman"/>
          <w:bCs/>
          <w:color w:val="000000" w:themeColor="text1"/>
          <w:sz w:val="24"/>
          <w:szCs w:val="24"/>
        </w:rPr>
        <w:t>tabelore</w:t>
      </w:r>
      <w:r w:rsidR="003B11BE" w:rsidRPr="008B3B82">
        <w:rPr>
          <w:rFonts w:ascii="Garamond" w:hAnsi="Garamond" w:cs="Times New Roman"/>
          <w:bCs/>
          <w:color w:val="000000" w:themeColor="text1"/>
          <w:sz w:val="24"/>
          <w:szCs w:val="24"/>
        </w:rPr>
        <w:t xml:space="preserve"> të rreziqeve dhe shkallën e ndikimit të tyre në fond dhe në shoqërinë administruese, si dhe metodën e administrimit të rrezikut dhe profilin e rrezikut, tolerancën e rrezikut dhe</w:t>
      </w:r>
      <w:r w:rsidR="00A52342" w:rsidRPr="008B3B82">
        <w:rPr>
          <w:rFonts w:ascii="Garamond" w:hAnsi="Garamond" w:cs="Times New Roman"/>
          <w:bCs/>
          <w:color w:val="000000" w:themeColor="text1"/>
          <w:sz w:val="24"/>
          <w:szCs w:val="24"/>
        </w:rPr>
        <w:t xml:space="preserve"> aftësinë mbajtëse të rrezikut.</w:t>
      </w:r>
    </w:p>
    <w:p w14:paraId="587EBD5F"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Mënyrën dhe kohën e llogaritjes së vlerës neto të aktiveve të fondit, mënyrën dhe frekuencën e llogaritjes së çmimit të kuotës dh</w:t>
      </w:r>
      <w:r w:rsidR="00A52342" w:rsidRPr="008B3B82">
        <w:rPr>
          <w:rFonts w:ascii="Garamond" w:hAnsi="Garamond" w:cs="Times New Roman"/>
          <w:bCs/>
          <w:color w:val="000000" w:themeColor="text1"/>
          <w:sz w:val="24"/>
          <w:szCs w:val="24"/>
        </w:rPr>
        <w:t>e mënyrën e publikimit të tyre.</w:t>
      </w:r>
    </w:p>
    <w:p w14:paraId="587EBD60"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Informacion për të gjitha komisionet që mbahen nga shoqëria administruese nga aktivet e fondit të pensionit privat, si dhe informacion për mënyrën e</w:t>
      </w:r>
      <w:r w:rsidR="00A52342" w:rsidRPr="008B3B82">
        <w:rPr>
          <w:rFonts w:ascii="Garamond" w:hAnsi="Garamond" w:cs="Times New Roman"/>
          <w:bCs/>
          <w:color w:val="000000" w:themeColor="text1"/>
          <w:sz w:val="24"/>
          <w:szCs w:val="24"/>
        </w:rPr>
        <w:t xml:space="preserve"> mbajtjes dhe pagesës së tyre. </w:t>
      </w:r>
    </w:p>
    <w:p w14:paraId="587EBD61"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Kthimi nga investimi i fondit, që nga fillimi i funksionimit të fondit dhe kthimi nga investimi për pesë v</w:t>
      </w:r>
      <w:r w:rsidR="00843D1B" w:rsidRPr="008B3B82">
        <w:rPr>
          <w:rFonts w:ascii="Garamond" w:hAnsi="Garamond" w:cs="Times New Roman"/>
          <w:bCs/>
          <w:color w:val="000000" w:themeColor="text1"/>
          <w:sz w:val="24"/>
          <w:szCs w:val="24"/>
        </w:rPr>
        <w:t>jetët</w:t>
      </w:r>
      <w:r w:rsidR="003B11BE" w:rsidRPr="008B3B82">
        <w:rPr>
          <w:rFonts w:ascii="Garamond" w:hAnsi="Garamond" w:cs="Times New Roman"/>
          <w:bCs/>
          <w:color w:val="000000" w:themeColor="text1"/>
          <w:sz w:val="24"/>
          <w:szCs w:val="24"/>
        </w:rPr>
        <w:t xml:space="preserve"> e fundit ose që nga fillimi i funksionimit të fondit, nëse fondi ka</w:t>
      </w:r>
      <w:r w:rsidR="00A52342" w:rsidRPr="008B3B82">
        <w:rPr>
          <w:rFonts w:ascii="Garamond" w:hAnsi="Garamond" w:cs="Times New Roman"/>
          <w:bCs/>
          <w:color w:val="000000" w:themeColor="text1"/>
          <w:sz w:val="24"/>
          <w:szCs w:val="24"/>
        </w:rPr>
        <w:t xml:space="preserve"> më pak se pesë vjet; </w:t>
      </w:r>
    </w:p>
    <w:p w14:paraId="587EBD62"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Të dhëna për shoqëri</w:t>
      </w:r>
      <w:r w:rsidR="00843D1B" w:rsidRPr="008B3B82">
        <w:rPr>
          <w:rFonts w:ascii="Garamond" w:hAnsi="Garamond" w:cs="Times New Roman"/>
          <w:bCs/>
          <w:color w:val="000000" w:themeColor="text1"/>
          <w:sz w:val="24"/>
          <w:szCs w:val="24"/>
        </w:rPr>
        <w:t>në administruese</w:t>
      </w:r>
      <w:r w:rsidR="00A52342" w:rsidRPr="008B3B82">
        <w:rPr>
          <w:rFonts w:ascii="Garamond" w:hAnsi="Garamond" w:cs="Times New Roman"/>
          <w:bCs/>
          <w:color w:val="000000" w:themeColor="text1"/>
          <w:sz w:val="24"/>
          <w:szCs w:val="24"/>
        </w:rPr>
        <w:t xml:space="preserve"> si më poshtë:</w:t>
      </w:r>
    </w:p>
    <w:p w14:paraId="587EBD63"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e</w:t>
      </w:r>
      <w:r w:rsidR="003B11BE" w:rsidRPr="008B3B82">
        <w:rPr>
          <w:rFonts w:ascii="Garamond" w:hAnsi="Garamond" w:cs="Times New Roman"/>
          <w:bCs/>
          <w:color w:val="000000" w:themeColor="text1"/>
          <w:sz w:val="24"/>
          <w:szCs w:val="24"/>
        </w:rPr>
        <w:t>mrin e shoqërisë, selia e regjistruar ose selia qendrore, nëse është e ndryshme nga selia e regjistruar;</w:t>
      </w:r>
    </w:p>
    <w:p w14:paraId="587EBD64"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i</w:t>
      </w:r>
      <w:r w:rsidR="003B11BE" w:rsidRPr="008B3B82">
        <w:rPr>
          <w:rFonts w:ascii="Garamond" w:hAnsi="Garamond" w:cs="Times New Roman"/>
          <w:bCs/>
          <w:color w:val="000000" w:themeColor="text1"/>
          <w:sz w:val="24"/>
          <w:szCs w:val="24"/>
        </w:rPr>
        <w:t xml:space="preserve">nformacionin lidhur me shoqërinë, nëse shoqëria administruese është themeluar në një vend tjetër të ndryshëm nga vendi i origjinës së fondit; </w:t>
      </w:r>
    </w:p>
    <w:p w14:paraId="587EBD65"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s</w:t>
      </w:r>
      <w:r w:rsidR="003B11BE" w:rsidRPr="008B3B82">
        <w:rPr>
          <w:rFonts w:ascii="Garamond" w:hAnsi="Garamond" w:cs="Times New Roman"/>
          <w:bCs/>
          <w:color w:val="000000" w:themeColor="text1"/>
          <w:sz w:val="24"/>
          <w:szCs w:val="24"/>
        </w:rPr>
        <w:t>trukturën organizative të shoqërisë administruese me linja të qarta të përgjegjësisë;</w:t>
      </w:r>
    </w:p>
    <w:p w14:paraId="587EBD66"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p</w:t>
      </w:r>
      <w:r w:rsidR="003B11BE" w:rsidRPr="008B3B82">
        <w:rPr>
          <w:rFonts w:ascii="Garamond" w:hAnsi="Garamond" w:cs="Times New Roman"/>
          <w:bCs/>
          <w:color w:val="000000" w:themeColor="text1"/>
          <w:sz w:val="24"/>
          <w:szCs w:val="24"/>
        </w:rPr>
        <w:t>ërshkrim</w:t>
      </w:r>
      <w:r w:rsidR="00843D1B" w:rsidRPr="008B3B82">
        <w:rPr>
          <w:rFonts w:ascii="Garamond" w:hAnsi="Garamond" w:cs="Times New Roman"/>
          <w:bCs/>
          <w:color w:val="000000" w:themeColor="text1"/>
          <w:sz w:val="24"/>
          <w:szCs w:val="24"/>
        </w:rPr>
        <w:t>i</w:t>
      </w:r>
      <w:r w:rsidR="003B11BE" w:rsidRPr="008B3B82">
        <w:rPr>
          <w:rFonts w:ascii="Garamond" w:hAnsi="Garamond" w:cs="Times New Roman"/>
          <w:bCs/>
          <w:color w:val="000000" w:themeColor="text1"/>
          <w:sz w:val="24"/>
          <w:szCs w:val="24"/>
        </w:rPr>
        <w:t>n e përgjegjësive dhe mënyrën e marrjes së vendimeve për investime;</w:t>
      </w:r>
    </w:p>
    <w:p w14:paraId="587EBD67"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w:t>
      </w:r>
      <w:r w:rsidR="003B11BE" w:rsidRPr="008B3B82">
        <w:rPr>
          <w:rFonts w:ascii="Garamond" w:hAnsi="Garamond" w:cs="Times New Roman"/>
          <w:bCs/>
          <w:color w:val="000000" w:themeColor="text1"/>
          <w:sz w:val="24"/>
          <w:szCs w:val="24"/>
        </w:rPr>
        <w:t xml:space="preserve">nformacionin për audituesin ligjor të shoqërisë administruese; </w:t>
      </w:r>
    </w:p>
    <w:p w14:paraId="587EBD68" w14:textId="77777777" w:rsidR="003B11BE" w:rsidRPr="008B3B82" w:rsidRDefault="00843D1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862649"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mrat dhe postet në shoqëri të personave me funksione kyçe, përfshirë të dhënat për veprimtaritë e tyre kryesore jashtë shoqërisë, nëse janë me rëndësi lidhur me shoqërinë;</w:t>
      </w:r>
    </w:p>
    <w:p w14:paraId="587EBD69"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843D1B"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w:t>
      </w:r>
      <w:r w:rsidR="003B11BE" w:rsidRPr="008B3B82">
        <w:rPr>
          <w:rFonts w:ascii="Garamond" w:hAnsi="Garamond" w:cs="Times New Roman"/>
          <w:bCs/>
          <w:color w:val="000000" w:themeColor="text1"/>
          <w:sz w:val="24"/>
          <w:szCs w:val="24"/>
        </w:rPr>
        <w:t>humën e kapitalit aksionar të shoqërisë administruese, përfshirë informacionin për kapitalin e shlyer;</w:t>
      </w:r>
    </w:p>
    <w:p w14:paraId="587EBD6A" w14:textId="77777777" w:rsidR="003B11BE" w:rsidRPr="008B3B82" w:rsidRDefault="0086264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ë) l</w:t>
      </w:r>
      <w:r w:rsidR="003B11BE" w:rsidRPr="008B3B82">
        <w:rPr>
          <w:rFonts w:ascii="Garamond" w:hAnsi="Garamond" w:cs="Times New Roman"/>
          <w:bCs/>
          <w:color w:val="000000" w:themeColor="text1"/>
          <w:sz w:val="24"/>
          <w:szCs w:val="24"/>
        </w:rPr>
        <w:t xml:space="preserve">istën e funksioneve që shoqëria ka deleguar tek palë të treta, përfshirë informacion për shoqërinë që kryen funksionin e deleguar. </w:t>
      </w:r>
    </w:p>
    <w:p w14:paraId="587EBD6B"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Informacion lidhur me d</w:t>
      </w:r>
      <w:r w:rsidR="00A52342" w:rsidRPr="008B3B82">
        <w:rPr>
          <w:rFonts w:ascii="Garamond" w:hAnsi="Garamond" w:cs="Times New Roman"/>
          <w:bCs/>
          <w:color w:val="000000" w:themeColor="text1"/>
          <w:sz w:val="24"/>
          <w:szCs w:val="24"/>
        </w:rPr>
        <w:t>epozitarin:</w:t>
      </w:r>
    </w:p>
    <w:p w14:paraId="587EBD6C"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identiteti i depozitarit të fondit dhe përshkrimi i detyrave të tij dhe i konflikteve të interesit që mund të lindin; </w:t>
      </w:r>
    </w:p>
    <w:p w14:paraId="587EBD6D"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përshkrimi i funksioneve të ruajtjes, të cilat depozitari i ka deleguar, lista e të deleguarve dhe të nëndeleguarve dhe çdo konflikt interesi që mund të lindë nga delegimi; </w:t>
      </w:r>
    </w:p>
    <w:p w14:paraId="587EBD6E"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informacione të përditësuara në lidhje me shkronj</w:t>
      </w:r>
      <w:r w:rsidR="00843D1B" w:rsidRPr="008B3B82">
        <w:rPr>
          <w:rFonts w:ascii="Garamond" w:hAnsi="Garamond" w:cs="Times New Roman"/>
          <w:bCs/>
          <w:color w:val="000000" w:themeColor="text1"/>
          <w:sz w:val="24"/>
          <w:szCs w:val="24"/>
        </w:rPr>
        <w:t>at “a” dhe “b”</w:t>
      </w:r>
      <w:r w:rsidR="00A52342" w:rsidRPr="008B3B82">
        <w:rPr>
          <w:rFonts w:ascii="Garamond" w:hAnsi="Garamond" w:cs="Times New Roman"/>
          <w:bCs/>
          <w:color w:val="000000" w:themeColor="text1"/>
          <w:sz w:val="24"/>
          <w:szCs w:val="24"/>
        </w:rPr>
        <w:t xml:space="preserve"> të kësaj pike. </w:t>
      </w:r>
    </w:p>
    <w:p w14:paraId="587EBD6F"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Informacion kur fondi i pensionit marketohet në nj</w:t>
      </w:r>
      <w:r w:rsidR="00A52342" w:rsidRPr="008B3B82">
        <w:rPr>
          <w:rFonts w:ascii="Garamond" w:hAnsi="Garamond" w:cs="Times New Roman"/>
          <w:bCs/>
          <w:color w:val="000000" w:themeColor="text1"/>
          <w:sz w:val="24"/>
          <w:szCs w:val="24"/>
        </w:rPr>
        <w:t>ë vend tjetër.</w:t>
      </w:r>
    </w:p>
    <w:p w14:paraId="587EBD70"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9. </w:t>
      </w:r>
      <w:r w:rsidR="003B11BE" w:rsidRPr="008B3B82">
        <w:rPr>
          <w:rFonts w:ascii="Garamond" w:hAnsi="Garamond" w:cs="Times New Roman"/>
          <w:bCs/>
          <w:color w:val="000000" w:themeColor="text1"/>
          <w:sz w:val="24"/>
          <w:szCs w:val="24"/>
        </w:rPr>
        <w:t>Shoqëria administruese vë në dispozicion të çdo personi që dëshiron të bëhet anëtar i fondit pr</w:t>
      </w:r>
      <w:r w:rsidR="00A52342" w:rsidRPr="008B3B82">
        <w:rPr>
          <w:rFonts w:ascii="Garamond" w:hAnsi="Garamond" w:cs="Times New Roman"/>
          <w:bCs/>
          <w:color w:val="000000" w:themeColor="text1"/>
          <w:sz w:val="24"/>
          <w:szCs w:val="24"/>
        </w:rPr>
        <w:t>ospektin e fondit të pensionit.</w:t>
      </w:r>
    </w:p>
    <w:p w14:paraId="587EBD71" w14:textId="77777777" w:rsidR="003B11BE" w:rsidRPr="008B3B82" w:rsidRDefault="0040493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10. </w:t>
      </w:r>
      <w:r w:rsidR="003B11BE" w:rsidRPr="008B3B82">
        <w:rPr>
          <w:rFonts w:ascii="Garamond" w:hAnsi="Garamond" w:cs="Times New Roman"/>
          <w:bCs/>
          <w:color w:val="000000" w:themeColor="text1"/>
          <w:sz w:val="24"/>
          <w:szCs w:val="24"/>
        </w:rPr>
        <w:t>Shoqëria administruese i dorëzon prospektin secilit anëtar të fondi</w:t>
      </w:r>
      <w:r w:rsidR="00A52342" w:rsidRPr="008B3B82">
        <w:rPr>
          <w:rFonts w:ascii="Garamond" w:hAnsi="Garamond" w:cs="Times New Roman"/>
          <w:bCs/>
          <w:color w:val="000000" w:themeColor="text1"/>
          <w:sz w:val="24"/>
          <w:szCs w:val="24"/>
        </w:rPr>
        <w:t xml:space="preserve">t me kërkesën e tij, pa kosto. </w:t>
      </w:r>
    </w:p>
    <w:p w14:paraId="587EBD72" w14:textId="77777777" w:rsidR="003B11BE" w:rsidRPr="008B3B82" w:rsidRDefault="0040493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11. </w:t>
      </w:r>
      <w:r w:rsidR="008E197E" w:rsidRPr="008B3B82">
        <w:rPr>
          <w:rFonts w:ascii="Garamond" w:hAnsi="Garamond" w:cs="Times New Roman"/>
          <w:bCs/>
          <w:color w:val="000000" w:themeColor="text1"/>
          <w:sz w:val="24"/>
          <w:szCs w:val="24"/>
        </w:rPr>
        <w:t>Autoriteti</w:t>
      </w:r>
      <w:r w:rsidR="00E60078" w:rsidRPr="008B3B82">
        <w:rPr>
          <w:rFonts w:ascii="Garamond" w:hAnsi="Garamond" w:cs="Times New Roman"/>
          <w:bCs/>
          <w:color w:val="000000" w:themeColor="text1"/>
          <w:sz w:val="24"/>
          <w:szCs w:val="24"/>
        </w:rPr>
        <w:t xml:space="preserve"> detajon</w:t>
      </w:r>
      <w:r w:rsidR="003B11BE" w:rsidRPr="008B3B82">
        <w:rPr>
          <w:rFonts w:ascii="Garamond" w:hAnsi="Garamond" w:cs="Times New Roman"/>
          <w:bCs/>
          <w:color w:val="000000" w:themeColor="text1"/>
          <w:sz w:val="24"/>
          <w:szCs w:val="24"/>
        </w:rPr>
        <w:t xml:space="preserve"> përmbajtjen dhe strukturën e prospektit të fondit me rregullore.</w:t>
      </w:r>
    </w:p>
    <w:p w14:paraId="587EBD7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7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101</w:t>
      </w:r>
    </w:p>
    <w:p w14:paraId="587EBD7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Refuzimi i miratimit të prospektit</w:t>
      </w:r>
    </w:p>
    <w:p w14:paraId="587EBD7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77"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refuzon miratimin e prospektit të fondit të pensionit ose ndryshi</w:t>
      </w:r>
      <w:r w:rsidR="00404934" w:rsidRPr="008B3B82">
        <w:rPr>
          <w:rFonts w:ascii="Garamond" w:hAnsi="Garamond" w:cs="Times New Roman"/>
          <w:bCs/>
          <w:color w:val="000000" w:themeColor="text1"/>
          <w:sz w:val="24"/>
          <w:szCs w:val="24"/>
        </w:rPr>
        <w:t>min e rëndësishëm të prospektit</w:t>
      </w:r>
      <w:r w:rsidR="003B11BE" w:rsidRPr="008B3B82">
        <w:rPr>
          <w:rFonts w:ascii="Garamond" w:hAnsi="Garamond" w:cs="Times New Roman"/>
          <w:bCs/>
          <w:color w:val="000000" w:themeColor="text1"/>
          <w:sz w:val="24"/>
          <w:szCs w:val="24"/>
        </w:rPr>
        <w:t xml:space="preserve"> nëse prospekti nuk përmbush kërkesat e këtij ligji ose nuk jep informacionet që kërkon ky ligj</w:t>
      </w:r>
      <w:r w:rsidR="00A52342" w:rsidRPr="008B3B82">
        <w:rPr>
          <w:rFonts w:ascii="Garamond" w:hAnsi="Garamond" w:cs="Times New Roman"/>
          <w:bCs/>
          <w:color w:val="000000" w:themeColor="text1"/>
          <w:sz w:val="24"/>
          <w:szCs w:val="24"/>
        </w:rPr>
        <w:t xml:space="preserve"> për fondin e pensionit privat.</w:t>
      </w:r>
    </w:p>
    <w:p w14:paraId="587EBD78"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jep me shkrim arsyet për mosmiratimin e prospektit të fondit apo për mosmiratimin e ndryshimeve të rëndësishme të prospektit.</w:t>
      </w:r>
    </w:p>
    <w:p w14:paraId="587EBD7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7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102</w:t>
      </w:r>
    </w:p>
    <w:p w14:paraId="587EBD7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Ndryshimet e rëndësishme të prospektit</w:t>
      </w:r>
    </w:p>
    <w:p w14:paraId="587EBD7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7D"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Nëse pas publikimit të prospektit të fondit dhe gjatë ofrimit të fondit të pensionit ka ndonjë ndryshim të rëndësishëm, që ndikon në informacionet që përmban prospekti ose në rast të një informacioni të ri të rëndësishëm, në prospekt bëhen shtesat dhe ndryshimet përkatëse. Prospekti i përditësuar i dorëzohet Autoritetit dhe i vihet në dispozicion, sipas kërkesës, autoriteti</w:t>
      </w:r>
      <w:r w:rsidR="00A52342" w:rsidRPr="008B3B82">
        <w:rPr>
          <w:rFonts w:ascii="Garamond" w:hAnsi="Garamond" w:cs="Times New Roman"/>
          <w:bCs/>
          <w:color w:val="000000" w:themeColor="text1"/>
          <w:sz w:val="24"/>
          <w:szCs w:val="24"/>
        </w:rPr>
        <w:t>t rregullator të vendit anëtar.</w:t>
      </w:r>
    </w:p>
    <w:p w14:paraId="587EBD7E"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Ndryshime të rëndësishme të prospektit të fondit të pensionit janë ndryshimet që ndryshojnë qëllimin ose natyrën e fondit, që mund të kenë pasoja të rëndësishme, të padëshirueshme për anëtarin e fondit, që ndryshojnë profilin e rrezikut të fondit ose mënyrën e pagesës. Në këto ndryshime përfshi</w:t>
      </w:r>
      <w:r w:rsidR="00A52342" w:rsidRPr="008B3B82">
        <w:rPr>
          <w:rFonts w:ascii="Garamond" w:hAnsi="Garamond" w:cs="Times New Roman"/>
          <w:bCs/>
          <w:color w:val="000000" w:themeColor="text1"/>
          <w:sz w:val="24"/>
          <w:szCs w:val="24"/>
        </w:rPr>
        <w:t>hen:</w:t>
      </w:r>
    </w:p>
    <w:p w14:paraId="587EBD7F" w14:textId="6625BA06"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362701">
        <w:rPr>
          <w:rFonts w:ascii="Garamond" w:hAnsi="Garamond" w:cs="Times New Roman"/>
          <w:bCs/>
          <w:color w:val="000000" w:themeColor="text1"/>
          <w:sz w:val="24"/>
          <w:szCs w:val="24"/>
        </w:rPr>
        <w:t xml:space="preserve"> </w:t>
      </w:r>
      <w:r w:rsidR="009331B3" w:rsidRPr="008B3B82">
        <w:rPr>
          <w:rFonts w:ascii="Garamond" w:eastAsia="MS Mincho" w:hAnsi="Garamond" w:cs="Times New Roman"/>
          <w:color w:val="000000" w:themeColor="text1"/>
          <w:sz w:val="24"/>
          <w:szCs w:val="24"/>
        </w:rPr>
        <w:t>rritja e tarifave të administrimit, komisionit të transferimit, si dhe përfshirja e një komisioni të ri të padeklaruar më parë në prospekt, brenda kufijve të përcaktuar në këtë ligj;</w:t>
      </w:r>
    </w:p>
    <w:p w14:paraId="587EBD80"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ndryshimi i objektivave të investimit të fondit dhe rreziqeve të lidhura me investimet e parashikuara të fondit;</w:t>
      </w:r>
    </w:p>
    <w:p w14:paraId="587EBD81"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ndryshimi i profilit të rrezikut të fondit të pensionit ose</w:t>
      </w:r>
      <w:r w:rsidR="00A52342" w:rsidRPr="008B3B82">
        <w:rPr>
          <w:rFonts w:ascii="Garamond" w:hAnsi="Garamond" w:cs="Times New Roman"/>
          <w:bCs/>
          <w:color w:val="000000" w:themeColor="text1"/>
          <w:sz w:val="24"/>
          <w:szCs w:val="24"/>
        </w:rPr>
        <w:t xml:space="preserve"> aftësisë mbajtëse të rrezikut.</w:t>
      </w:r>
    </w:p>
    <w:p w14:paraId="587EBD82"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404934" w:rsidRPr="008B3B82">
        <w:rPr>
          <w:rFonts w:ascii="Garamond" w:hAnsi="Garamond" w:cs="Times New Roman"/>
          <w:bCs/>
          <w:color w:val="000000" w:themeColor="text1"/>
          <w:sz w:val="24"/>
          <w:szCs w:val="24"/>
        </w:rPr>
        <w:t>Ndryshimet sipas pikës 2 të këtij neni</w:t>
      </w:r>
      <w:r w:rsidR="003B11BE" w:rsidRPr="008B3B82">
        <w:rPr>
          <w:rFonts w:ascii="Garamond" w:hAnsi="Garamond" w:cs="Times New Roman"/>
          <w:bCs/>
          <w:color w:val="000000" w:themeColor="text1"/>
          <w:sz w:val="24"/>
          <w:szCs w:val="24"/>
        </w:rPr>
        <w:t xml:space="preserve"> janë obj</w:t>
      </w:r>
      <w:r w:rsidR="00A52342" w:rsidRPr="008B3B82">
        <w:rPr>
          <w:rFonts w:ascii="Garamond" w:hAnsi="Garamond" w:cs="Times New Roman"/>
          <w:bCs/>
          <w:color w:val="000000" w:themeColor="text1"/>
          <w:sz w:val="24"/>
          <w:szCs w:val="24"/>
        </w:rPr>
        <w:t>ekt i miratimit nga Autoriteti.</w:t>
      </w:r>
    </w:p>
    <w:p w14:paraId="587EBD8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784651"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Brenda 10 ditëve pune nga dita e marrjes së miratimit nga Autoriteti, shoqëria administruese dërgon një njoftim me postë normale ose me postë elektronike të gjithë anëtarëve të fondit për ndryshimet e rëndësishme në prospekt. Ndryshimet e rëndësishme të prospektit publikohen edhe</w:t>
      </w:r>
      <w:r w:rsidR="00784651" w:rsidRPr="008B3B82">
        <w:rPr>
          <w:rFonts w:ascii="Garamond" w:hAnsi="Garamond" w:cs="Times New Roman"/>
          <w:bCs/>
          <w:color w:val="000000" w:themeColor="text1"/>
          <w:sz w:val="24"/>
          <w:szCs w:val="24"/>
        </w:rPr>
        <w:t xml:space="preserve"> në faqen zyrtare të shoqërisë.</w:t>
      </w:r>
    </w:p>
    <w:p w14:paraId="587EBD84"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Brenda 30 ditëve pune nga dita e njoftimit të anëtarëve dhe publiki</w:t>
      </w:r>
      <w:r w:rsidR="00404934" w:rsidRPr="008B3B82">
        <w:rPr>
          <w:rFonts w:ascii="Garamond" w:hAnsi="Garamond" w:cs="Times New Roman"/>
          <w:bCs/>
          <w:color w:val="000000" w:themeColor="text1"/>
          <w:sz w:val="24"/>
          <w:szCs w:val="24"/>
        </w:rPr>
        <w:t>mit të njoftimit, sipas pikës 4</w:t>
      </w:r>
      <w:r w:rsidR="003B11BE" w:rsidRPr="008B3B82">
        <w:rPr>
          <w:rFonts w:ascii="Garamond" w:hAnsi="Garamond" w:cs="Times New Roman"/>
          <w:bCs/>
          <w:color w:val="000000" w:themeColor="text1"/>
          <w:sz w:val="24"/>
          <w:szCs w:val="24"/>
        </w:rPr>
        <w:t xml:space="preserve"> të këtij neni, çdo anëtar i fondit mund të kërkojë ndryshimin e f</w:t>
      </w:r>
      <w:r w:rsidR="00404934" w:rsidRPr="008B3B82">
        <w:rPr>
          <w:rFonts w:ascii="Garamond" w:hAnsi="Garamond" w:cs="Times New Roman"/>
          <w:bCs/>
          <w:color w:val="000000" w:themeColor="text1"/>
          <w:sz w:val="24"/>
          <w:szCs w:val="24"/>
        </w:rPr>
        <w:t>ondit të pensionit</w:t>
      </w:r>
      <w:r w:rsidR="003B11BE" w:rsidRPr="008B3B82">
        <w:rPr>
          <w:rFonts w:ascii="Garamond" w:hAnsi="Garamond" w:cs="Times New Roman"/>
          <w:bCs/>
          <w:color w:val="000000" w:themeColor="text1"/>
          <w:sz w:val="24"/>
          <w:szCs w:val="24"/>
        </w:rPr>
        <w:t xml:space="preserve"> p</w:t>
      </w:r>
      <w:r w:rsidR="00A52342" w:rsidRPr="008B3B82">
        <w:rPr>
          <w:rFonts w:ascii="Garamond" w:hAnsi="Garamond" w:cs="Times New Roman"/>
          <w:bCs/>
          <w:color w:val="000000" w:themeColor="text1"/>
          <w:sz w:val="24"/>
          <w:szCs w:val="24"/>
        </w:rPr>
        <w:t xml:space="preserve">a paguar komision transferimi. </w:t>
      </w:r>
    </w:p>
    <w:p w14:paraId="587EBD85"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Autoriteti nuk miraton ndryshime të prospektit, të cilat, nëse implementohen, rezultojnë në mospërmbushjen e kërkesave të këtij ligji.</w:t>
      </w:r>
    </w:p>
    <w:p w14:paraId="587EBD8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8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VII</w:t>
      </w:r>
    </w:p>
    <w:p w14:paraId="587EBD8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INFORMIMI I ANËTARIT</w:t>
      </w:r>
    </w:p>
    <w:p w14:paraId="587EBD8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D8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103</w:t>
      </w:r>
    </w:p>
    <w:p w14:paraId="587EBD8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Vërtetimi për gjendjen e llogarisë së pensionit të anëtarit të fondit</w:t>
      </w:r>
    </w:p>
    <w:p w14:paraId="587EBD8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8D"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harton një dokument për gjendjen e llogarisë së pensionit për çdo anëtar </w:t>
      </w:r>
      <w:r w:rsidR="00A52342" w:rsidRPr="008B3B82">
        <w:rPr>
          <w:rFonts w:ascii="Garamond" w:hAnsi="Garamond" w:cs="Times New Roman"/>
          <w:bCs/>
          <w:color w:val="000000" w:themeColor="text1"/>
          <w:sz w:val="24"/>
          <w:szCs w:val="24"/>
        </w:rPr>
        <w:t xml:space="preserve">të fondit të pensionit privat. </w:t>
      </w:r>
    </w:p>
    <w:p w14:paraId="587EBD8E"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Dokumenti i </w:t>
      </w:r>
      <w:r w:rsidR="008E197E" w:rsidRPr="008B3B82">
        <w:rPr>
          <w:rFonts w:ascii="Garamond" w:hAnsi="Garamond" w:cs="Times New Roman"/>
          <w:bCs/>
          <w:color w:val="000000" w:themeColor="text1"/>
          <w:sz w:val="24"/>
          <w:szCs w:val="24"/>
        </w:rPr>
        <w:t xml:space="preserve">përcaktuar </w:t>
      </w:r>
      <w:r w:rsidR="00404934" w:rsidRPr="008B3B82">
        <w:rPr>
          <w:rFonts w:ascii="Garamond" w:hAnsi="Garamond" w:cs="Times New Roman"/>
          <w:bCs/>
          <w:color w:val="000000" w:themeColor="text1"/>
          <w:sz w:val="24"/>
          <w:szCs w:val="24"/>
        </w:rPr>
        <w:t>në pikën 1 të këtij neni</w:t>
      </w:r>
      <w:r w:rsidR="003B11BE" w:rsidRPr="008B3B82">
        <w:rPr>
          <w:rFonts w:ascii="Garamond" w:hAnsi="Garamond" w:cs="Times New Roman"/>
          <w:bCs/>
          <w:color w:val="000000" w:themeColor="text1"/>
          <w:sz w:val="24"/>
          <w:szCs w:val="24"/>
        </w:rPr>
        <w:t xml:space="preserve"> duhet të përmbajë fjalët “Vërtetim për gjendjen e llogarisë së pen</w:t>
      </w:r>
      <w:r w:rsidR="00A52342" w:rsidRPr="008B3B82">
        <w:rPr>
          <w:rFonts w:ascii="Garamond" w:hAnsi="Garamond" w:cs="Times New Roman"/>
          <w:bCs/>
          <w:color w:val="000000" w:themeColor="text1"/>
          <w:sz w:val="24"/>
          <w:szCs w:val="24"/>
        </w:rPr>
        <w:t>sionit të anëtarit të fondit.”.</w:t>
      </w:r>
    </w:p>
    <w:p w14:paraId="587EBD8F"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Vërtetimi duhet përmbajë informacion të saktë, të përditësuar dhe t’i vihet në dispozicion çdo anëtari, pa pagesë, në formë elektronike, të paktën 1 (një) herë në vit. Krahas çdo informacioni në formë elektronike, anëtarëve u jepet edhe një kopje fizike me kërkesë të</w:t>
      </w:r>
      <w:r w:rsidR="00A52342" w:rsidRPr="008B3B82">
        <w:rPr>
          <w:rFonts w:ascii="Garamond" w:hAnsi="Garamond" w:cs="Times New Roman"/>
          <w:bCs/>
          <w:color w:val="000000" w:themeColor="text1"/>
          <w:sz w:val="24"/>
          <w:szCs w:val="24"/>
        </w:rPr>
        <w:t xml:space="preserve"> tyre.</w:t>
      </w:r>
    </w:p>
    <w:p w14:paraId="587EBD90"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Çdo ndryshim i rëndësishëm në informacionin që përmban vërtetimi për gjendjen e llogarisë së pensionit të anëtarit të fondit, krahasuar me vitin e mëparshëm</w:t>
      </w:r>
      <w:r w:rsidR="00404934"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duhet të cilësohet qartë.</w:t>
      </w:r>
    </w:p>
    <w:p w14:paraId="587EBD9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9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104</w:t>
      </w:r>
    </w:p>
    <w:p w14:paraId="587EBD9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Përmbajtja e vërtetimit për gjendjen e llogarisë së pensionit të anëtarit të fondit</w:t>
      </w:r>
    </w:p>
    <w:p w14:paraId="587EBD9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95" w14:textId="77777777" w:rsidR="003B11BE" w:rsidRPr="008B3B82" w:rsidRDefault="00452F3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404934" w:rsidRPr="008B3B82">
        <w:rPr>
          <w:rFonts w:ascii="Garamond" w:hAnsi="Garamond" w:cs="Times New Roman"/>
          <w:bCs/>
          <w:color w:val="000000" w:themeColor="text1"/>
          <w:sz w:val="24"/>
          <w:szCs w:val="24"/>
        </w:rPr>
        <w:t>Vërtetimi përfshin</w:t>
      </w:r>
      <w:r w:rsidR="003B11BE" w:rsidRPr="008B3B82">
        <w:rPr>
          <w:rFonts w:ascii="Garamond" w:hAnsi="Garamond" w:cs="Times New Roman"/>
          <w:bCs/>
          <w:color w:val="000000" w:themeColor="text1"/>
          <w:sz w:val="24"/>
          <w:szCs w:val="24"/>
        </w:rPr>
        <w:t xml:space="preserve"> të pa</w:t>
      </w:r>
      <w:r w:rsidR="00A52342" w:rsidRPr="008B3B82">
        <w:rPr>
          <w:rFonts w:ascii="Garamond" w:hAnsi="Garamond" w:cs="Times New Roman"/>
          <w:bCs/>
          <w:color w:val="000000" w:themeColor="text1"/>
          <w:sz w:val="24"/>
          <w:szCs w:val="24"/>
        </w:rPr>
        <w:t>ktën informacionin e mëposhtëm:</w:t>
      </w:r>
    </w:p>
    <w:p w14:paraId="587EBD96" w14:textId="77777777" w:rsidR="003B11BE" w:rsidRPr="008B3B82" w:rsidRDefault="00452F3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e</w:t>
      </w:r>
      <w:r w:rsidR="003B11BE" w:rsidRPr="008B3B82">
        <w:rPr>
          <w:rFonts w:ascii="Garamond" w:hAnsi="Garamond" w:cs="Times New Roman"/>
          <w:bCs/>
          <w:color w:val="000000" w:themeColor="text1"/>
          <w:sz w:val="24"/>
          <w:szCs w:val="24"/>
        </w:rPr>
        <w:t>mrin e shoqërisë administruese, adresën e saj dhe të dhëna identifikuese të fondit të pensionit ku anëtari aderon;</w:t>
      </w:r>
    </w:p>
    <w:p w14:paraId="587EBD97" w14:textId="77777777" w:rsidR="003B11BE" w:rsidRPr="008B3B82" w:rsidRDefault="00452F3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t</w:t>
      </w:r>
      <w:r w:rsidR="003B11BE" w:rsidRPr="008B3B82">
        <w:rPr>
          <w:rFonts w:ascii="Garamond" w:hAnsi="Garamond" w:cs="Times New Roman"/>
          <w:bCs/>
          <w:color w:val="000000" w:themeColor="text1"/>
          <w:sz w:val="24"/>
          <w:szCs w:val="24"/>
        </w:rPr>
        <w:t>ë dhënat e anëtarit të fondit të pensionit;</w:t>
      </w:r>
    </w:p>
    <w:p w14:paraId="587EBD98" w14:textId="77777777" w:rsidR="003B11BE" w:rsidRPr="008B3B82" w:rsidRDefault="00452F3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i</w:t>
      </w:r>
      <w:r w:rsidR="003B11BE" w:rsidRPr="008B3B82">
        <w:rPr>
          <w:rFonts w:ascii="Garamond" w:hAnsi="Garamond" w:cs="Times New Roman"/>
          <w:bCs/>
          <w:color w:val="000000" w:themeColor="text1"/>
          <w:sz w:val="24"/>
          <w:szCs w:val="24"/>
        </w:rPr>
        <w:t>nformacion për vlerën neto të aktiveve të akumuluara;</w:t>
      </w:r>
    </w:p>
    <w:p w14:paraId="587EBD9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452F30" w:rsidRPr="008B3B82">
        <w:rPr>
          <w:rFonts w:ascii="Garamond" w:hAnsi="Garamond" w:cs="Times New Roman"/>
          <w:bCs/>
          <w:color w:val="000000" w:themeColor="text1"/>
          <w:sz w:val="24"/>
          <w:szCs w:val="24"/>
        </w:rPr>
        <w:t>i</w:t>
      </w:r>
      <w:r w:rsidRPr="008B3B82">
        <w:rPr>
          <w:rFonts w:ascii="Garamond" w:hAnsi="Garamond" w:cs="Times New Roman"/>
          <w:bCs/>
          <w:color w:val="000000" w:themeColor="text1"/>
          <w:sz w:val="24"/>
          <w:szCs w:val="24"/>
        </w:rPr>
        <w:t>nformacion për kthimin nga investimi për anëtari</w:t>
      </w:r>
      <w:r w:rsidR="00404934" w:rsidRPr="008B3B82">
        <w:rPr>
          <w:rFonts w:ascii="Garamond" w:hAnsi="Garamond" w:cs="Times New Roman"/>
          <w:bCs/>
          <w:color w:val="000000" w:themeColor="text1"/>
          <w:sz w:val="24"/>
          <w:szCs w:val="24"/>
        </w:rPr>
        <w:t>n</w:t>
      </w:r>
      <w:r w:rsidR="00452F30" w:rsidRPr="008B3B82">
        <w:rPr>
          <w:rFonts w:ascii="Garamond" w:hAnsi="Garamond" w:cs="Times New Roman"/>
          <w:bCs/>
          <w:color w:val="000000" w:themeColor="text1"/>
          <w:sz w:val="24"/>
          <w:szCs w:val="24"/>
        </w:rPr>
        <w:t xml:space="preserve"> për periudhën</w:t>
      </w:r>
      <w:r w:rsidRPr="008B3B82">
        <w:rPr>
          <w:rFonts w:ascii="Garamond" w:hAnsi="Garamond" w:cs="Times New Roman"/>
          <w:bCs/>
          <w:color w:val="000000" w:themeColor="text1"/>
          <w:sz w:val="24"/>
          <w:szCs w:val="24"/>
        </w:rPr>
        <w:t xml:space="preserve"> 12-mujore;</w:t>
      </w:r>
    </w:p>
    <w:p w14:paraId="587EBD9A" w14:textId="77777777" w:rsidR="003B11BE" w:rsidRPr="008B3B82" w:rsidRDefault="00452F3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i</w:t>
      </w:r>
      <w:r w:rsidR="003B11BE" w:rsidRPr="008B3B82">
        <w:rPr>
          <w:rFonts w:ascii="Garamond" w:hAnsi="Garamond" w:cs="Times New Roman"/>
          <w:bCs/>
          <w:color w:val="000000" w:themeColor="text1"/>
          <w:sz w:val="24"/>
          <w:szCs w:val="24"/>
        </w:rPr>
        <w:t>nformacion për kontributet e derdhura nga anëtari ose punëdhënësi në emër të anëtarit gjatë 12 muajve të fundit;</w:t>
      </w:r>
    </w:p>
    <w:p w14:paraId="587EBD9B" w14:textId="77777777" w:rsidR="003B11BE" w:rsidRPr="008B3B82" w:rsidRDefault="00452F3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n</w:t>
      </w:r>
      <w:r w:rsidR="003B11BE" w:rsidRPr="008B3B82">
        <w:rPr>
          <w:rFonts w:ascii="Garamond" w:hAnsi="Garamond" w:cs="Times New Roman"/>
          <w:bCs/>
          <w:color w:val="000000" w:themeColor="text1"/>
          <w:sz w:val="24"/>
          <w:szCs w:val="24"/>
        </w:rPr>
        <w:t>jë detajim të kostove ose tarifave të zbritura nga shoqëria administr</w:t>
      </w:r>
      <w:r w:rsidR="00A52342" w:rsidRPr="008B3B82">
        <w:rPr>
          <w:rFonts w:ascii="Garamond" w:hAnsi="Garamond" w:cs="Times New Roman"/>
          <w:bCs/>
          <w:color w:val="000000" w:themeColor="text1"/>
          <w:sz w:val="24"/>
          <w:szCs w:val="24"/>
        </w:rPr>
        <w:t>uese gjatë 12 muajve të fundit;</w:t>
      </w:r>
    </w:p>
    <w:p w14:paraId="587EBD9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Autoriteti miraton rregullore për formatin dhe përmbajtjen e vërtetimit për gjendjen e llogarisë së pensionit të anëtarit të fondit. </w:t>
      </w:r>
    </w:p>
    <w:p w14:paraId="587EBD9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9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105</w:t>
      </w:r>
    </w:p>
    <w:p w14:paraId="587EBD9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Informacioni që duhet t’u jepet anëtarëve përpara daljes në pension</w:t>
      </w:r>
    </w:p>
    <w:p w14:paraId="587EBDA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A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Përveç vërtetimit për gjendjen e llogarisë së pensionit të anëtarit të fondit, të parashikuar në </w:t>
      </w:r>
      <w:r w:rsidR="00612072" w:rsidRPr="008B3B82">
        <w:rPr>
          <w:rFonts w:ascii="Garamond" w:hAnsi="Garamond" w:cs="Times New Roman"/>
          <w:bCs/>
          <w:color w:val="000000" w:themeColor="text1"/>
          <w:sz w:val="24"/>
          <w:szCs w:val="24"/>
        </w:rPr>
        <w:t>nenin 103</w:t>
      </w:r>
      <w:r w:rsidRPr="008B3B82">
        <w:rPr>
          <w:rFonts w:ascii="Garamond" w:hAnsi="Garamond" w:cs="Times New Roman"/>
          <w:bCs/>
          <w:color w:val="000000" w:themeColor="text1"/>
          <w:sz w:val="24"/>
          <w:szCs w:val="24"/>
        </w:rPr>
        <w:t xml:space="preserve"> të këtij ligji, shoqëria administruese 3 muaj përpara se anëtari të arrijë mos</w:t>
      </w:r>
      <w:r w:rsidR="00612072" w:rsidRPr="008B3B82">
        <w:rPr>
          <w:rFonts w:ascii="Garamond" w:hAnsi="Garamond" w:cs="Times New Roman"/>
          <w:bCs/>
          <w:color w:val="000000" w:themeColor="text1"/>
          <w:sz w:val="24"/>
          <w:szCs w:val="24"/>
        </w:rPr>
        <w:t>hën për pension sipas nenit 73,</w:t>
      </w:r>
      <w:r w:rsidRPr="008B3B82">
        <w:rPr>
          <w:rFonts w:ascii="Garamond" w:hAnsi="Garamond" w:cs="Times New Roman"/>
          <w:bCs/>
          <w:color w:val="000000" w:themeColor="text1"/>
          <w:sz w:val="24"/>
          <w:szCs w:val="24"/>
        </w:rPr>
        <w:t xml:space="preserve"> pika 1, duhet të informojë anëtarin për vlerësimin aktual të llogarisë individuale, si dhe ta pajisë me opsionet për mënyrat e pagesës së pensionit, si dhe t’i japë udhëzime se si mund të zbatohet çdo mënyrë. </w:t>
      </w:r>
    </w:p>
    <w:p w14:paraId="587EBDA2" w14:textId="77777777" w:rsidR="00A52342" w:rsidRPr="008B3B82" w:rsidRDefault="00A52342" w:rsidP="00A3193F">
      <w:pPr>
        <w:spacing w:after="0" w:line="240" w:lineRule="auto"/>
        <w:ind w:firstLine="284"/>
        <w:jc w:val="both"/>
        <w:rPr>
          <w:rFonts w:ascii="Garamond" w:hAnsi="Garamond" w:cs="Times New Roman"/>
          <w:bCs/>
          <w:color w:val="000000" w:themeColor="text1"/>
          <w:sz w:val="24"/>
          <w:szCs w:val="24"/>
        </w:rPr>
      </w:pPr>
    </w:p>
    <w:p w14:paraId="587EBDA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106</w:t>
      </w:r>
    </w:p>
    <w:p w14:paraId="587EBDA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Informacioni shtesë mbi bazën e kërkesës</w:t>
      </w:r>
    </w:p>
    <w:p w14:paraId="587EBDA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A6"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Me kërkesë të anëtarit, përfituesit ose përfaqësuesve të tyre, shoqëria administruese jep informacionin shtesë të mëposhtëm:</w:t>
      </w:r>
    </w:p>
    <w:p w14:paraId="587EBDA7"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pasqyrat </w:t>
      </w:r>
      <w:r w:rsidR="00612072" w:rsidRPr="008B3B82">
        <w:rPr>
          <w:rFonts w:ascii="Garamond" w:hAnsi="Garamond" w:cs="Times New Roman"/>
          <w:bCs/>
          <w:color w:val="000000" w:themeColor="text1"/>
          <w:sz w:val="24"/>
          <w:szCs w:val="24"/>
        </w:rPr>
        <w:t>financiare dhe raportet vjetore</w:t>
      </w:r>
      <w:r w:rsidR="003B11BE" w:rsidRPr="008B3B82">
        <w:rPr>
          <w:rFonts w:ascii="Garamond" w:hAnsi="Garamond" w:cs="Times New Roman"/>
          <w:bCs/>
          <w:color w:val="000000" w:themeColor="text1"/>
          <w:sz w:val="24"/>
          <w:szCs w:val="24"/>
        </w:rPr>
        <w:t xml:space="preserve"> të </w:t>
      </w:r>
      <w:r w:rsidR="008E197E" w:rsidRPr="008B3B82">
        <w:rPr>
          <w:rFonts w:ascii="Garamond" w:hAnsi="Garamond" w:cs="Times New Roman"/>
          <w:bCs/>
          <w:color w:val="000000" w:themeColor="text1"/>
          <w:sz w:val="24"/>
          <w:szCs w:val="24"/>
        </w:rPr>
        <w:t xml:space="preserve">përcaktuara </w:t>
      </w:r>
      <w:r w:rsidR="003B11BE" w:rsidRPr="008B3B82">
        <w:rPr>
          <w:rFonts w:ascii="Garamond" w:hAnsi="Garamond" w:cs="Times New Roman"/>
          <w:bCs/>
          <w:color w:val="000000" w:themeColor="text1"/>
          <w:sz w:val="24"/>
          <w:szCs w:val="24"/>
        </w:rPr>
        <w:t xml:space="preserve">në nenin 110; </w:t>
      </w:r>
    </w:p>
    <w:p w14:paraId="587EBDA8"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parimet e investimit të </w:t>
      </w:r>
      <w:r w:rsidR="008E197E" w:rsidRPr="008B3B82">
        <w:rPr>
          <w:rFonts w:ascii="Garamond" w:hAnsi="Garamond" w:cs="Times New Roman"/>
          <w:bCs/>
          <w:color w:val="000000" w:themeColor="text1"/>
          <w:sz w:val="24"/>
          <w:szCs w:val="24"/>
        </w:rPr>
        <w:t xml:space="preserve">përcaktuara </w:t>
      </w:r>
      <w:r w:rsidR="003B11BE" w:rsidRPr="008B3B82">
        <w:rPr>
          <w:rFonts w:ascii="Garamond" w:hAnsi="Garamond" w:cs="Times New Roman"/>
          <w:bCs/>
          <w:color w:val="000000" w:themeColor="text1"/>
          <w:sz w:val="24"/>
          <w:szCs w:val="24"/>
        </w:rPr>
        <w:t>në kreun V;</w:t>
      </w:r>
    </w:p>
    <w:p w14:paraId="587EBDA9"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çdo info</w:t>
      </w:r>
      <w:r w:rsidR="00612072" w:rsidRPr="008B3B82">
        <w:rPr>
          <w:rFonts w:ascii="Garamond" w:hAnsi="Garamond" w:cs="Times New Roman"/>
          <w:bCs/>
          <w:color w:val="000000" w:themeColor="text1"/>
          <w:sz w:val="24"/>
          <w:szCs w:val="24"/>
        </w:rPr>
        <w:t>rmacion tjetër rreth të dhënave</w:t>
      </w:r>
      <w:r w:rsidR="003B11BE" w:rsidRPr="008B3B82">
        <w:rPr>
          <w:rFonts w:ascii="Garamond" w:hAnsi="Garamond" w:cs="Times New Roman"/>
          <w:bCs/>
          <w:color w:val="000000" w:themeColor="text1"/>
          <w:sz w:val="24"/>
          <w:szCs w:val="24"/>
        </w:rPr>
        <w:t xml:space="preserve"> të </w:t>
      </w:r>
      <w:r w:rsidR="008E197E" w:rsidRPr="008B3B82">
        <w:rPr>
          <w:rFonts w:ascii="Garamond" w:hAnsi="Garamond" w:cs="Times New Roman"/>
          <w:bCs/>
          <w:color w:val="000000" w:themeColor="text1"/>
          <w:sz w:val="24"/>
          <w:szCs w:val="24"/>
        </w:rPr>
        <w:t xml:space="preserve">përcaktuara </w:t>
      </w:r>
      <w:r w:rsidR="00612072" w:rsidRPr="008B3B82">
        <w:rPr>
          <w:rFonts w:ascii="Garamond" w:hAnsi="Garamond" w:cs="Times New Roman"/>
          <w:bCs/>
          <w:color w:val="000000" w:themeColor="text1"/>
          <w:sz w:val="24"/>
          <w:szCs w:val="24"/>
        </w:rPr>
        <w:t>në nenin 104</w:t>
      </w:r>
      <w:r w:rsidR="003B11BE" w:rsidRPr="008B3B82">
        <w:rPr>
          <w:rFonts w:ascii="Garamond" w:hAnsi="Garamond" w:cs="Times New Roman"/>
          <w:bCs/>
          <w:color w:val="000000" w:themeColor="text1"/>
          <w:sz w:val="24"/>
          <w:szCs w:val="24"/>
        </w:rPr>
        <w:t xml:space="preserve"> të këtij ligji.</w:t>
      </w:r>
    </w:p>
    <w:p w14:paraId="587EBDA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A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VIII</w:t>
      </w:r>
    </w:p>
    <w:p w14:paraId="587EBDAC" w14:textId="77777777" w:rsidR="00452F30"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AUDITIMI, RAPORTET DHE PASQYRAT FINANCIARE TË FONDIT </w:t>
      </w:r>
    </w:p>
    <w:p w14:paraId="587EBDA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TË PENSIONIT PRIVAT</w:t>
      </w:r>
    </w:p>
    <w:p w14:paraId="587EBDA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DA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107</w:t>
      </w:r>
    </w:p>
    <w:p w14:paraId="587EBDB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Auditimi</w:t>
      </w:r>
    </w:p>
    <w:p w14:paraId="587EBDB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B2"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emëron një auditues ligjor të pavarur, i cili miratohet nga Autoriteti dhe e mban këtë detyrë gjatë gjithë vitit financiar. Kriteret për përzgjedhjen e audituesit ligjor të pavarur përcaktohen me rregullore nga Autoriteti, bazuar në aktet rregullatore në fuqi të fushës.</w:t>
      </w:r>
    </w:p>
    <w:p w14:paraId="587EBDB3" w14:textId="56B94DA3"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Audituesi ligjor duhet të jetë i regjistruar pranë regjistrit publik të Organizatës Prof</w:t>
      </w:r>
      <w:r w:rsidR="009332E1" w:rsidRPr="008B3B82">
        <w:rPr>
          <w:rFonts w:ascii="Garamond" w:hAnsi="Garamond" w:cs="Times New Roman"/>
          <w:bCs/>
          <w:color w:val="000000" w:themeColor="text1"/>
          <w:sz w:val="24"/>
          <w:szCs w:val="24"/>
        </w:rPr>
        <w:t xml:space="preserve">esionale të Audituesve </w:t>
      </w:r>
      <w:r w:rsidR="00080176" w:rsidRPr="008B3B82">
        <w:rPr>
          <w:rFonts w:ascii="Garamond" w:hAnsi="Garamond" w:cs="Times New Roman"/>
          <w:bCs/>
          <w:color w:val="000000" w:themeColor="text1"/>
          <w:sz w:val="24"/>
          <w:szCs w:val="24"/>
        </w:rPr>
        <w:t xml:space="preserve">ligjorë </w:t>
      </w:r>
      <w:r w:rsidR="003B11BE" w:rsidRPr="008B3B82">
        <w:rPr>
          <w:rFonts w:ascii="Garamond" w:hAnsi="Garamond" w:cs="Times New Roman"/>
          <w:bCs/>
          <w:color w:val="000000" w:themeColor="text1"/>
          <w:sz w:val="24"/>
          <w:szCs w:val="24"/>
        </w:rPr>
        <w:t>sipas parashikimeve të legjislacionit në fuqi për auditimin ligjor, organizimin e profesionit të audituesit ligjor dhe të kontabilistit të miratuar.</w:t>
      </w:r>
    </w:p>
    <w:p w14:paraId="587EBDB4"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Audituesi vepron si auditues i jashtëm i shoqërisë administruese dhe fondit të pensionit privat jo më shumë se 4 (katër) vjet radhazi.</w:t>
      </w:r>
    </w:p>
    <w:p w14:paraId="587EBDB5"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Raporti i audituesit, përfshirë edhe kualifikimet e mundshme</w:t>
      </w:r>
      <w:r w:rsidR="009332E1"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përfshihet i plotë në raportin vjetor dhe pasqyrat financiare të audituara të fondit.</w:t>
      </w:r>
    </w:p>
    <w:p w14:paraId="587EBDB6"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Pasqyrat financiare të</w:t>
      </w:r>
      <w:r w:rsidR="009332E1" w:rsidRPr="008B3B82">
        <w:rPr>
          <w:rFonts w:ascii="Garamond" w:hAnsi="Garamond" w:cs="Times New Roman"/>
          <w:bCs/>
          <w:color w:val="000000" w:themeColor="text1"/>
          <w:sz w:val="24"/>
          <w:szCs w:val="24"/>
        </w:rPr>
        <w:t xml:space="preserve"> fondit, në zbatim të nenit 108</w:t>
      </w:r>
      <w:r w:rsidR="003B11BE" w:rsidRPr="008B3B82">
        <w:rPr>
          <w:rFonts w:ascii="Garamond" w:hAnsi="Garamond" w:cs="Times New Roman"/>
          <w:bCs/>
          <w:color w:val="000000" w:themeColor="text1"/>
          <w:sz w:val="24"/>
          <w:szCs w:val="24"/>
        </w:rPr>
        <w:t xml:space="preserve"> të këtij ligji, auditohen nga një auditues i pavarur që përmbush kërkesat e këtij neni.</w:t>
      </w:r>
    </w:p>
    <w:p w14:paraId="587EBDB7"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 xml:space="preserve">Audituesi njofton </w:t>
      </w:r>
      <w:r w:rsidR="009332E1" w:rsidRPr="008B3B82">
        <w:rPr>
          <w:rFonts w:ascii="Garamond" w:hAnsi="Garamond" w:cs="Times New Roman"/>
          <w:bCs/>
          <w:color w:val="000000" w:themeColor="text1"/>
          <w:sz w:val="24"/>
          <w:szCs w:val="24"/>
        </w:rPr>
        <w:t>me shkrim Autoritetin menjëherë</w:t>
      </w:r>
      <w:r w:rsidR="003B11BE" w:rsidRPr="008B3B82">
        <w:rPr>
          <w:rFonts w:ascii="Garamond" w:hAnsi="Garamond" w:cs="Times New Roman"/>
          <w:bCs/>
          <w:color w:val="000000" w:themeColor="text1"/>
          <w:sz w:val="24"/>
          <w:szCs w:val="24"/>
        </w:rPr>
        <w:t xml:space="preserve"> nëse pas një </w:t>
      </w:r>
      <w:r w:rsidR="002D7B58" w:rsidRPr="008B3B82">
        <w:rPr>
          <w:rFonts w:ascii="Garamond" w:hAnsi="Garamond" w:cs="Times New Roman"/>
          <w:bCs/>
          <w:color w:val="000000" w:themeColor="text1"/>
          <w:sz w:val="24"/>
          <w:szCs w:val="24"/>
        </w:rPr>
        <w:t>shqyrtimi të fakteve që</w:t>
      </w:r>
      <w:r w:rsidR="003B11BE" w:rsidRPr="008B3B82">
        <w:rPr>
          <w:rFonts w:ascii="Garamond" w:hAnsi="Garamond" w:cs="Times New Roman"/>
          <w:bCs/>
          <w:color w:val="000000" w:themeColor="text1"/>
          <w:sz w:val="24"/>
          <w:szCs w:val="24"/>
        </w:rPr>
        <w:t xml:space="preserve"> disponon ose të rrethanave beson në mënyrë të arsyeshme se shoqëria administruese ka shkelur këtë ligj ose mund të ketë vepruar në kundërshtim me këtë ligj ose prospektin e fondit.</w:t>
      </w:r>
    </w:p>
    <w:p w14:paraId="587EBDB8"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Pasqyrat financiare vjet</w:t>
      </w:r>
      <w:r w:rsidR="002D584B" w:rsidRPr="008B3B82">
        <w:rPr>
          <w:rFonts w:ascii="Garamond" w:hAnsi="Garamond" w:cs="Times New Roman"/>
          <w:bCs/>
          <w:color w:val="000000" w:themeColor="text1"/>
          <w:sz w:val="24"/>
          <w:szCs w:val="24"/>
        </w:rPr>
        <w:t>ore, të parashikuara në pikën 5</w:t>
      </w:r>
      <w:r w:rsidR="003B11BE" w:rsidRPr="008B3B82">
        <w:rPr>
          <w:rFonts w:ascii="Garamond" w:hAnsi="Garamond" w:cs="Times New Roman"/>
          <w:bCs/>
          <w:color w:val="000000" w:themeColor="text1"/>
          <w:sz w:val="24"/>
          <w:szCs w:val="24"/>
        </w:rPr>
        <w:t xml:space="preserve"> të këtij neni, auditohen ng</w:t>
      </w:r>
      <w:r w:rsidR="002D584B" w:rsidRPr="008B3B82">
        <w:rPr>
          <w:rFonts w:ascii="Garamond" w:hAnsi="Garamond" w:cs="Times New Roman"/>
          <w:bCs/>
          <w:color w:val="000000" w:themeColor="text1"/>
          <w:sz w:val="24"/>
          <w:szCs w:val="24"/>
        </w:rPr>
        <w:t>a një auditues ligjor i pavarur</w:t>
      </w:r>
      <w:r w:rsidR="003B11BE" w:rsidRPr="008B3B82">
        <w:rPr>
          <w:rFonts w:ascii="Garamond" w:hAnsi="Garamond" w:cs="Times New Roman"/>
          <w:bCs/>
          <w:color w:val="000000" w:themeColor="text1"/>
          <w:sz w:val="24"/>
          <w:szCs w:val="24"/>
        </w:rPr>
        <w:t xml:space="preserve"> sipas parashikimeve të legjislacionit në fuqi për auditimin ligjor, organizimin e profesionit të audituesit ligjor dhe të kontabilistit të miratuar.</w:t>
      </w:r>
    </w:p>
    <w:p w14:paraId="587EBDB9"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 xml:space="preserve">Auditimi, për qëllime të këtij ligji, konsiderohet me interes ekonomik dhe publik dhe çdo angazhim auditimi ligjor konsiderohet si angazhim auditimi ligjor dhe nënligjor i një njësie me interes publik dhe </w:t>
      </w:r>
      <w:r w:rsidR="002D584B" w:rsidRPr="008B3B82">
        <w:rPr>
          <w:rFonts w:ascii="Garamond" w:hAnsi="Garamond" w:cs="Times New Roman"/>
          <w:bCs/>
          <w:color w:val="000000" w:themeColor="text1"/>
          <w:sz w:val="24"/>
          <w:szCs w:val="24"/>
        </w:rPr>
        <w:t>u nënshtrohet detyrimeve ligjore</w:t>
      </w:r>
      <w:r w:rsidR="003B11BE" w:rsidRPr="008B3B82">
        <w:rPr>
          <w:rFonts w:ascii="Garamond" w:hAnsi="Garamond" w:cs="Times New Roman"/>
          <w:bCs/>
          <w:color w:val="000000" w:themeColor="text1"/>
          <w:sz w:val="24"/>
          <w:szCs w:val="24"/>
        </w:rPr>
        <w:t xml:space="preserve"> sipas përcaktimeve të legjislacionit në fuqi për auditimin ligjor, organizimin e profesionit të audituesit ligjor dhe të kontabilistit të miratuar.</w:t>
      </w:r>
    </w:p>
    <w:p w14:paraId="587EBDB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B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108</w:t>
      </w:r>
    </w:p>
    <w:p w14:paraId="587EBDB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 vjetor dhe pasqyrat financiare të fondit të pensionit</w:t>
      </w:r>
    </w:p>
    <w:p w14:paraId="587EBDB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BE"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për ç</w:t>
      </w:r>
      <w:r w:rsidR="002D584B" w:rsidRPr="008B3B82">
        <w:rPr>
          <w:rFonts w:ascii="Garamond" w:hAnsi="Garamond" w:cs="Times New Roman"/>
          <w:bCs/>
          <w:color w:val="000000" w:themeColor="text1"/>
          <w:sz w:val="24"/>
          <w:szCs w:val="24"/>
        </w:rPr>
        <w:t>do fond pensioni që administron</w:t>
      </w:r>
      <w:r w:rsidR="003B11BE" w:rsidRPr="008B3B82">
        <w:rPr>
          <w:rFonts w:ascii="Garamond" w:hAnsi="Garamond" w:cs="Times New Roman"/>
          <w:bCs/>
          <w:color w:val="000000" w:themeColor="text1"/>
          <w:sz w:val="24"/>
          <w:szCs w:val="24"/>
        </w:rPr>
        <w:t xml:space="preserve"> harton raportin vjetor dhe pasqyrat financiare vjetore në përputhje me standardet kontabël SNRF të pranuara ndërkombëtarisht, në përputhje me parashikimet e këtij ligji dhe me aktet nënligjore të miratuara nga Autoriteti në zbatim të tij.</w:t>
      </w:r>
    </w:p>
    <w:p w14:paraId="587EBDBF"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Pasqyrat financiare të audituara dorëzohen në Autoritet brenda 4 (katër) muajve pas mbylljes së vitit financiar. </w:t>
      </w:r>
    </w:p>
    <w:p w14:paraId="587EBDC0"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Raporti vjetor i shoqërisë administruese dorëzohet në Autor</w:t>
      </w:r>
      <w:r w:rsidR="002D584B" w:rsidRPr="008B3B82">
        <w:rPr>
          <w:rFonts w:ascii="Garamond" w:hAnsi="Garamond" w:cs="Times New Roman"/>
          <w:bCs/>
          <w:color w:val="000000" w:themeColor="text1"/>
          <w:sz w:val="24"/>
          <w:szCs w:val="24"/>
        </w:rPr>
        <w:t>itet</w:t>
      </w:r>
      <w:r w:rsidR="003B11BE" w:rsidRPr="008B3B82">
        <w:rPr>
          <w:rFonts w:ascii="Garamond" w:hAnsi="Garamond" w:cs="Times New Roman"/>
          <w:bCs/>
          <w:color w:val="000000" w:themeColor="text1"/>
          <w:sz w:val="24"/>
          <w:szCs w:val="24"/>
        </w:rPr>
        <w:t xml:space="preserve"> në qershor të vitit pasardhës. </w:t>
      </w:r>
    </w:p>
    <w:p w14:paraId="587EBDC1"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Raporti vjetor dhe pasqyrat financiare të audituara publikohen në faqen zyrtare të shoqërisë. </w:t>
      </w:r>
    </w:p>
    <w:p w14:paraId="587EBDC2" w14:textId="50C4B5B9"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Pava</w:t>
      </w:r>
      <w:r w:rsidR="002D584B" w:rsidRPr="008B3B82">
        <w:rPr>
          <w:rFonts w:ascii="Garamond" w:hAnsi="Garamond" w:cs="Times New Roman"/>
          <w:bCs/>
          <w:color w:val="000000" w:themeColor="text1"/>
          <w:sz w:val="24"/>
          <w:szCs w:val="24"/>
        </w:rPr>
        <w:t>rësisht parashikimit të pikës 3</w:t>
      </w:r>
      <w:r w:rsidR="003B11BE" w:rsidRPr="008B3B82">
        <w:rPr>
          <w:rFonts w:ascii="Garamond" w:hAnsi="Garamond" w:cs="Times New Roman"/>
          <w:bCs/>
          <w:color w:val="000000" w:themeColor="text1"/>
          <w:sz w:val="24"/>
          <w:szCs w:val="24"/>
        </w:rPr>
        <w:t xml:space="preserve"> të këtij neni, shoqëria administruese mbi bazën e kërkesës vë në dispozicion të punëdhënësit për fondin me pjesëmarrje të hapur dhe sponsorit në mënyrë elektronike raportin vjetor.</w:t>
      </w:r>
      <w:r w:rsidR="00362701">
        <w:rPr>
          <w:rFonts w:ascii="Garamond" w:hAnsi="Garamond" w:cs="Times New Roman"/>
          <w:bCs/>
          <w:color w:val="000000" w:themeColor="text1"/>
          <w:sz w:val="24"/>
          <w:szCs w:val="24"/>
        </w:rPr>
        <w:t xml:space="preserve"> </w:t>
      </w:r>
    </w:p>
    <w:p w14:paraId="587EBDC3"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Raporti vjetor i fondit të pensionit privat duhet të përmbajë:</w:t>
      </w:r>
    </w:p>
    <w:p w14:paraId="587EBDC4"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pasqyrat financiare vjetore dhe letrën për drejtimin;</w:t>
      </w:r>
    </w:p>
    <w:p w14:paraId="587EBDC5"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çdo ndryshim të rëndësishëm të fondit të pensionit gjatë periudhës së raportimit;</w:t>
      </w:r>
    </w:p>
    <w:p w14:paraId="587EBDC6"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informacione me rëndësi, që u japin mundësi anëtarëve të bëjnë një gjykim të informuar për ecurinë e veprimtarisë së fondit të pensionit dhe të rezultateve të tij;</w:t>
      </w:r>
    </w:p>
    <w:p w14:paraId="587EBDC7"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raportin e audituesit, i cili duhet të përfshihet i plotë në raportin vjetor;</w:t>
      </w:r>
    </w:p>
    <w:p w14:paraId="587EBDC8" w14:textId="2296C803" w:rsidR="002F318A" w:rsidRPr="008B3B82" w:rsidRDefault="00362701" w:rsidP="00A3193F">
      <w:pPr>
        <w:pStyle w:val="NormalWeb"/>
        <w:ind w:firstLine="284"/>
        <w:jc w:val="both"/>
        <w:rPr>
          <w:rFonts w:ascii="Garamond" w:hAnsi="Garamond"/>
          <w:color w:val="000000" w:themeColor="text1"/>
          <w:lang w:val="sq-AL"/>
        </w:rPr>
      </w:pPr>
      <w:r>
        <w:rPr>
          <w:rFonts w:ascii="Garamond" w:hAnsi="Garamond"/>
          <w:bCs/>
          <w:color w:val="000000" w:themeColor="text1"/>
          <w:lang w:val="sq-AL"/>
        </w:rPr>
        <w:t xml:space="preserve"> </w:t>
      </w:r>
      <w:r w:rsidR="00784651" w:rsidRPr="008B3B82">
        <w:rPr>
          <w:rFonts w:ascii="Garamond" w:hAnsi="Garamond"/>
          <w:bCs/>
          <w:color w:val="000000" w:themeColor="text1"/>
          <w:lang w:val="sq-AL"/>
        </w:rPr>
        <w:t xml:space="preserve">d) </w:t>
      </w:r>
      <w:r w:rsidR="002F318A" w:rsidRPr="008B3B82">
        <w:rPr>
          <w:rFonts w:ascii="Garamond" w:eastAsia="MS Mincho" w:hAnsi="Garamond"/>
          <w:color w:val="000000" w:themeColor="text1"/>
          <w:lang w:val="sq-AL"/>
        </w:rPr>
        <w:t>tarifën e administrimit të paguar nga fondi i pensionit, përfshirë politikën e pagave dhe shpërblimeve që zbaton shoqëria, si dhe ndryshimet e politikës së paga</w:t>
      </w:r>
      <w:r w:rsidR="00657729" w:rsidRPr="008B3B82">
        <w:rPr>
          <w:rFonts w:ascii="Garamond" w:eastAsia="MS Mincho" w:hAnsi="Garamond"/>
          <w:color w:val="000000" w:themeColor="text1"/>
          <w:lang w:val="sq-AL"/>
        </w:rPr>
        <w:t>ve dhe politikës së shpërblimit</w:t>
      </w:r>
      <w:r w:rsidR="004B72BA" w:rsidRPr="008B3B82">
        <w:rPr>
          <w:rFonts w:ascii="Garamond" w:eastAsia="MS Mincho" w:hAnsi="Garamond"/>
          <w:color w:val="000000" w:themeColor="text1"/>
          <w:lang w:val="sq-AL"/>
        </w:rPr>
        <w:t>,</w:t>
      </w:r>
      <w:r w:rsidR="002F318A" w:rsidRPr="008B3B82">
        <w:rPr>
          <w:rFonts w:ascii="Garamond" w:eastAsia="MS Mincho" w:hAnsi="Garamond"/>
          <w:color w:val="000000" w:themeColor="text1"/>
          <w:lang w:val="sq-AL"/>
        </w:rPr>
        <w:t xml:space="preserve"> sipas</w:t>
      </w:r>
      <w:r w:rsidR="002F318A" w:rsidRPr="008B3B82">
        <w:rPr>
          <w:rFonts w:ascii="Garamond" w:hAnsi="Garamond"/>
          <w:color w:val="000000" w:themeColor="text1"/>
          <w:lang w:val="sq-AL"/>
        </w:rPr>
        <w:t xml:space="preserve"> rregullave të miratuara nga Autoriteti. </w:t>
      </w:r>
    </w:p>
    <w:p w14:paraId="587EBDC9" w14:textId="77777777" w:rsidR="003B11BE" w:rsidRPr="008B3B82" w:rsidRDefault="0078465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Autoriteti miraton rregullore për formën dhe përmbajtjen e raporteve dhe pasqyrave financiare të ndërmjetme dhe vjetore të shoqërisë administruese dhe fondit të pensionit.</w:t>
      </w:r>
    </w:p>
    <w:p w14:paraId="587EBDC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C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109</w:t>
      </w:r>
    </w:p>
    <w:p w14:paraId="587EBDC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 dhe pasqyrat financiare të ndërmjetme</w:t>
      </w:r>
    </w:p>
    <w:p w14:paraId="587EBDC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CE"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për çdo fond pensioni që administron harton raport të ndërmjetëm dhe p</w:t>
      </w:r>
      <w:r w:rsidR="002D584B" w:rsidRPr="008B3B82">
        <w:rPr>
          <w:rFonts w:ascii="Garamond" w:hAnsi="Garamond" w:cs="Times New Roman"/>
          <w:bCs/>
          <w:color w:val="000000" w:themeColor="text1"/>
          <w:sz w:val="24"/>
          <w:szCs w:val="24"/>
        </w:rPr>
        <w:t>asqyra financiare të ndërmjetme</w:t>
      </w:r>
      <w:r w:rsidR="003B11BE" w:rsidRPr="008B3B82">
        <w:rPr>
          <w:rFonts w:ascii="Garamond" w:hAnsi="Garamond" w:cs="Times New Roman"/>
          <w:bCs/>
          <w:color w:val="000000" w:themeColor="text1"/>
          <w:sz w:val="24"/>
          <w:szCs w:val="24"/>
        </w:rPr>
        <w:t xml:space="preserve"> në përputhje me kërkesat e këtij </w:t>
      </w:r>
      <w:r w:rsidR="002D584B" w:rsidRPr="008B3B82">
        <w:rPr>
          <w:rFonts w:ascii="Garamond" w:hAnsi="Garamond" w:cs="Times New Roman"/>
          <w:bCs/>
          <w:color w:val="000000" w:themeColor="text1"/>
          <w:sz w:val="24"/>
          <w:szCs w:val="24"/>
        </w:rPr>
        <w:t>ligji dhe me aktet rregullative</w:t>
      </w:r>
      <w:r w:rsidR="003B11BE" w:rsidRPr="008B3B82">
        <w:rPr>
          <w:rFonts w:ascii="Garamond" w:hAnsi="Garamond" w:cs="Times New Roman"/>
          <w:bCs/>
          <w:color w:val="000000" w:themeColor="text1"/>
          <w:sz w:val="24"/>
          <w:szCs w:val="24"/>
        </w:rPr>
        <w:t xml:space="preserve"> të miratuara nga Autoriteti në zbatim të tij.</w:t>
      </w:r>
    </w:p>
    <w:p w14:paraId="587EBDCF"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Raporti dhe pasqyrat financiare të ndë</w:t>
      </w:r>
      <w:r w:rsidR="002D584B" w:rsidRPr="008B3B82">
        <w:rPr>
          <w:rFonts w:ascii="Garamond" w:hAnsi="Garamond" w:cs="Times New Roman"/>
          <w:bCs/>
          <w:color w:val="000000" w:themeColor="text1"/>
          <w:sz w:val="24"/>
          <w:szCs w:val="24"/>
        </w:rPr>
        <w:t>rmjetme i dorëzohen Autoritetit</w:t>
      </w:r>
      <w:r w:rsidR="003B11BE" w:rsidRPr="008B3B82">
        <w:rPr>
          <w:rFonts w:ascii="Garamond" w:hAnsi="Garamond" w:cs="Times New Roman"/>
          <w:bCs/>
          <w:color w:val="000000" w:themeColor="text1"/>
          <w:sz w:val="24"/>
          <w:szCs w:val="24"/>
        </w:rPr>
        <w:t xml:space="preserve"> brenda 2 (dy) muajve pas mbylljes së gjashtëmujorit të parë të vitit financiar dhe u vihen në dispozicion anëtarëve të fondit pa pagesë, sipas kërkesës.</w:t>
      </w:r>
    </w:p>
    <w:p w14:paraId="587EBDD0"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Raporti i ndërmjetëm dhe pasqyrat financiare të ndërmjetme publikohen në faqen zyrtare të shoqërisë jo më vonë se 2 (dy) muaj pas mbylljes së gjashtëmujorit të parë të vitit financiar. </w:t>
      </w:r>
    </w:p>
    <w:p w14:paraId="587EBDD1"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Pava</w:t>
      </w:r>
      <w:r w:rsidR="009954E2" w:rsidRPr="008B3B82">
        <w:rPr>
          <w:rFonts w:ascii="Garamond" w:hAnsi="Garamond" w:cs="Times New Roman"/>
          <w:bCs/>
          <w:color w:val="000000" w:themeColor="text1"/>
          <w:sz w:val="24"/>
          <w:szCs w:val="24"/>
        </w:rPr>
        <w:t>rësisht parashikimit të pikës 3</w:t>
      </w:r>
      <w:r w:rsidR="003B11BE" w:rsidRPr="008B3B82">
        <w:rPr>
          <w:rFonts w:ascii="Garamond" w:hAnsi="Garamond" w:cs="Times New Roman"/>
          <w:bCs/>
          <w:color w:val="000000" w:themeColor="text1"/>
          <w:sz w:val="24"/>
          <w:szCs w:val="24"/>
        </w:rPr>
        <w:t xml:space="preserve"> të kët</w:t>
      </w:r>
      <w:r w:rsidR="00867891" w:rsidRPr="008B3B82">
        <w:rPr>
          <w:rFonts w:ascii="Garamond" w:hAnsi="Garamond" w:cs="Times New Roman"/>
          <w:bCs/>
          <w:color w:val="000000" w:themeColor="text1"/>
          <w:sz w:val="24"/>
          <w:szCs w:val="24"/>
        </w:rPr>
        <w:t>ij neni, shoqëria administruese mbi bazën e kërkesës</w:t>
      </w:r>
      <w:r w:rsidR="003B11BE" w:rsidRPr="008B3B82">
        <w:rPr>
          <w:rFonts w:ascii="Garamond" w:hAnsi="Garamond" w:cs="Times New Roman"/>
          <w:bCs/>
          <w:color w:val="000000" w:themeColor="text1"/>
          <w:sz w:val="24"/>
          <w:szCs w:val="24"/>
        </w:rPr>
        <w:t xml:space="preserve"> vë në dispozicion të punëdhënësit në rastin </w:t>
      </w:r>
      <w:r w:rsidR="000B34FB"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fondi</w:t>
      </w:r>
      <w:r w:rsidR="00867891"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 xml:space="preserve"> me pjesëmarrje të hapur dhe sponsorit në rastin e f</w:t>
      </w:r>
      <w:r w:rsidR="00867891" w:rsidRPr="008B3B82">
        <w:rPr>
          <w:rFonts w:ascii="Garamond" w:hAnsi="Garamond" w:cs="Times New Roman"/>
          <w:bCs/>
          <w:color w:val="000000" w:themeColor="text1"/>
          <w:sz w:val="24"/>
          <w:szCs w:val="24"/>
        </w:rPr>
        <w:t>ondit me pjesëmarrje të mbyllur</w:t>
      </w:r>
      <w:r w:rsidR="003B11BE" w:rsidRPr="008B3B82">
        <w:rPr>
          <w:rFonts w:ascii="Garamond" w:hAnsi="Garamond" w:cs="Times New Roman"/>
          <w:bCs/>
          <w:color w:val="000000" w:themeColor="text1"/>
          <w:sz w:val="24"/>
          <w:szCs w:val="24"/>
        </w:rPr>
        <w:t xml:space="preserve"> në mënyrë elektronike dhe raportin vjetor.</w:t>
      </w:r>
    </w:p>
    <w:p w14:paraId="587EBDD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D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110</w:t>
      </w:r>
    </w:p>
    <w:p w14:paraId="587EBDD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Informimi i anëtarëve</w:t>
      </w:r>
    </w:p>
    <w:p w14:paraId="587EBDD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D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A40705"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Shoqëria administruese vendos në dispozicion të anëtarit prospektin e fondit dhe raportet më të fundit vjetore dhe të ndërmjetme, si dhe pasqyrat financiare, sipas kërkesës dhe pa pagesë për secilin fond në administrim. </w:t>
      </w:r>
    </w:p>
    <w:p w14:paraId="587EBDD7"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Prospekti dhe rregullat e fondit i vihet në dispozicion anëtarit pa pagesë, në formë të shtypur në letër përpara nënshkrimit të kontratës së anëtarësimit ose deklaratës së pranimit të pjesëmarrjes dhe, sipas kërkesës, i mundësohet edhe në format elektronik nëpërmjet një mjeti të qëndrueshëm komunikimi. Prospekti i përditësuar, gjithashtu, vendoset për t’u shkarkuar edhe në faqen e internetit të shoqërisë administruese.</w:t>
      </w:r>
    </w:p>
    <w:p w14:paraId="587EBDD8"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Shoqëria administruese mundëson në faqen e internetit raportet vjetore dhe p</w:t>
      </w:r>
      <w:r w:rsidR="00D27CD9" w:rsidRPr="008B3B82">
        <w:rPr>
          <w:rFonts w:ascii="Garamond" w:hAnsi="Garamond" w:cs="Times New Roman"/>
          <w:bCs/>
          <w:color w:val="000000" w:themeColor="text1"/>
          <w:sz w:val="24"/>
          <w:szCs w:val="24"/>
        </w:rPr>
        <w:t>asqyrat financiare më të fundit</w:t>
      </w:r>
      <w:r w:rsidR="003B11BE" w:rsidRPr="008B3B82">
        <w:rPr>
          <w:rFonts w:ascii="Garamond" w:hAnsi="Garamond" w:cs="Times New Roman"/>
          <w:bCs/>
          <w:color w:val="000000" w:themeColor="text1"/>
          <w:sz w:val="24"/>
          <w:szCs w:val="24"/>
        </w:rPr>
        <w:t xml:space="preserve"> sipas mënyrës së parashikuar në prospekt në përputhje me kërkesat e këtij ligji. </w:t>
      </w:r>
    </w:p>
    <w:p w14:paraId="587EBDD9"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dhe çdo person juridik, që vepron si agjent i fondit të p</w:t>
      </w:r>
      <w:r w:rsidR="00D27CD9" w:rsidRPr="008B3B82">
        <w:rPr>
          <w:rFonts w:ascii="Garamond" w:hAnsi="Garamond" w:cs="Times New Roman"/>
          <w:bCs/>
          <w:color w:val="000000" w:themeColor="text1"/>
          <w:sz w:val="24"/>
          <w:szCs w:val="24"/>
        </w:rPr>
        <w:t>ensionit, në zbatim të nenit 86</w:t>
      </w:r>
      <w:r w:rsidR="003B11BE" w:rsidRPr="008B3B82">
        <w:rPr>
          <w:rFonts w:ascii="Garamond" w:hAnsi="Garamond" w:cs="Times New Roman"/>
          <w:bCs/>
          <w:color w:val="000000" w:themeColor="text1"/>
          <w:sz w:val="24"/>
          <w:szCs w:val="24"/>
        </w:rPr>
        <w:t xml:space="preserve"> të këtij ligji, vendos në dispozicion të anëtarëve prospekti</w:t>
      </w:r>
      <w:r w:rsidR="00D27CD9" w:rsidRPr="008B3B82">
        <w:rPr>
          <w:rFonts w:ascii="Garamond" w:hAnsi="Garamond" w:cs="Times New Roman"/>
          <w:bCs/>
          <w:color w:val="000000" w:themeColor="text1"/>
          <w:sz w:val="24"/>
          <w:szCs w:val="24"/>
        </w:rPr>
        <w:t>n,</w:t>
      </w:r>
      <w:r w:rsidR="009D7D1C" w:rsidRPr="008B3B82">
        <w:rPr>
          <w:rFonts w:ascii="Garamond" w:hAnsi="Garamond" w:cs="Times New Roman"/>
          <w:bCs/>
          <w:color w:val="000000" w:themeColor="text1"/>
          <w:sz w:val="24"/>
          <w:szCs w:val="24"/>
        </w:rPr>
        <w:t xml:space="preserve"> sipas përcaktimeve të pikës 2</w:t>
      </w:r>
      <w:r w:rsidR="003B11BE" w:rsidRPr="008B3B82">
        <w:rPr>
          <w:rFonts w:ascii="Garamond" w:hAnsi="Garamond" w:cs="Times New Roman"/>
          <w:bCs/>
          <w:color w:val="000000" w:themeColor="text1"/>
          <w:sz w:val="24"/>
          <w:szCs w:val="24"/>
        </w:rPr>
        <w:t xml:space="preserve"> të </w:t>
      </w:r>
      <w:r w:rsidR="00D27CD9" w:rsidRPr="008B3B82">
        <w:rPr>
          <w:rFonts w:ascii="Garamond" w:hAnsi="Garamond" w:cs="Times New Roman"/>
          <w:bCs/>
          <w:color w:val="000000" w:themeColor="text1"/>
          <w:sz w:val="24"/>
          <w:szCs w:val="24"/>
        </w:rPr>
        <w:t>këtij neni,</w:t>
      </w:r>
      <w:r w:rsidR="003B11BE" w:rsidRPr="008B3B82">
        <w:rPr>
          <w:rFonts w:ascii="Garamond" w:hAnsi="Garamond" w:cs="Times New Roman"/>
          <w:bCs/>
          <w:color w:val="000000" w:themeColor="text1"/>
          <w:sz w:val="24"/>
          <w:szCs w:val="24"/>
        </w:rPr>
        <w:t xml:space="preserve"> përpara nënshkrimit të kontratës së anëtarësisë.</w:t>
      </w:r>
    </w:p>
    <w:p w14:paraId="587EBDDA"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Shoqëria administruese p</w:t>
      </w:r>
      <w:r w:rsidR="00D27CD9" w:rsidRPr="008B3B82">
        <w:rPr>
          <w:rFonts w:ascii="Garamond" w:hAnsi="Garamond" w:cs="Times New Roman"/>
          <w:bCs/>
          <w:color w:val="000000" w:themeColor="text1"/>
          <w:sz w:val="24"/>
          <w:szCs w:val="24"/>
        </w:rPr>
        <w:t>ublikon, përkatësisht, çdo ditë</w:t>
      </w:r>
      <w:r w:rsidR="003B11BE" w:rsidRPr="008B3B82">
        <w:rPr>
          <w:rFonts w:ascii="Garamond" w:hAnsi="Garamond" w:cs="Times New Roman"/>
          <w:bCs/>
          <w:color w:val="000000" w:themeColor="text1"/>
          <w:sz w:val="24"/>
          <w:szCs w:val="24"/>
        </w:rPr>
        <w:t xml:space="preserve"> çmimin e kuotës së pensionit dhe vlerën neto të aktiveve për secilit fond nën administrim të konfirmuar nga depozitari.</w:t>
      </w:r>
    </w:p>
    <w:p w14:paraId="587EBDDB" w14:textId="7A63701A"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 xml:space="preserve">Shoqëria administruese të bëjë të mundur që anëtarët me mjete elektronike të informohen në çdo kohë duke aksesuar llogarinë individuale për aktivet përfshirë vlerësimin e vlerës neto të aktiveve, totalin e ndryshimit të aktiveve për periudhën 12 </w:t>
      </w:r>
      <w:r w:rsidR="00D27CD9"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mujore, normën e kthimit nga invest</w:t>
      </w:r>
      <w:r w:rsidR="002C69C4" w:rsidRPr="008B3B82">
        <w:rPr>
          <w:rFonts w:ascii="Garamond" w:hAnsi="Garamond" w:cs="Times New Roman"/>
          <w:bCs/>
          <w:color w:val="000000" w:themeColor="text1"/>
          <w:sz w:val="24"/>
          <w:szCs w:val="24"/>
        </w:rPr>
        <w:t>imi për fondin për periudhën 12-</w:t>
      </w:r>
      <w:r w:rsidR="003B11BE" w:rsidRPr="008B3B82">
        <w:rPr>
          <w:rFonts w:ascii="Garamond" w:hAnsi="Garamond" w:cs="Times New Roman"/>
          <w:bCs/>
          <w:color w:val="000000" w:themeColor="text1"/>
          <w:sz w:val="24"/>
          <w:szCs w:val="24"/>
        </w:rPr>
        <w:t>mujore, kthimin nga investimi, që nga fillimi i pjesëmarrjes në fond, datat e kontributeve dhe transferimet e aktiveve</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bëra nga ose në emër të anëtarit gjatë periudhës përkatëse. Nëse mënyra e informimit të anëtarit do të jetë me shkrim, shoqëria administruese duhet ta bëjë informimin e anëtarit, sipas treguesve të detajuar në këtë pikë të këtij neni, në periudha të rregullta kohore të paktën çdo 30 (tridhjetë) ditë.</w:t>
      </w:r>
    </w:p>
    <w:p w14:paraId="587EBDDC"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Për fondin me pjesëmarrje të mbyllur pasqyrat vjetore i dërgohe</w:t>
      </w:r>
      <w:r w:rsidR="002C69C4" w:rsidRPr="008B3B82">
        <w:rPr>
          <w:rFonts w:ascii="Garamond" w:hAnsi="Garamond" w:cs="Times New Roman"/>
          <w:bCs/>
          <w:color w:val="000000" w:themeColor="text1"/>
          <w:sz w:val="24"/>
          <w:szCs w:val="24"/>
        </w:rPr>
        <w:t>n</w:t>
      </w:r>
      <w:r w:rsidR="003B11BE" w:rsidRPr="008B3B82">
        <w:rPr>
          <w:rFonts w:ascii="Garamond" w:hAnsi="Garamond" w:cs="Times New Roman"/>
          <w:bCs/>
          <w:color w:val="000000" w:themeColor="text1"/>
          <w:sz w:val="24"/>
          <w:szCs w:val="24"/>
        </w:rPr>
        <w:t xml:space="preserve"> sponsorit, i cili është përgjegjës për informimin e anëtarëve, sipas kushteve të këtij ligji.</w:t>
      </w:r>
    </w:p>
    <w:p w14:paraId="587EBDD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D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111</w:t>
      </w:r>
    </w:p>
    <w:p w14:paraId="587EBDD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Informimi i anëtarëve të fondit me pjesëmarrje të mbyllur në Republikën e Shqipërisë</w:t>
      </w:r>
    </w:p>
    <w:p w14:paraId="587EBDE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E1"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 një vendi anëtar, e cila administron një fond pensioni me pjesëmarrje të mbyllur në Republikën e Shqipërisë duhet t’u sigurojë anëtarëve të këtij fondi të gjithë dokumentacionin dhe informacionin që u siguron anëtarëve të një fondi me pjesëmarrje të mbyllur në shtetin anëtar të fondit.</w:t>
      </w:r>
    </w:p>
    <w:p w14:paraId="587EBDE2"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w:t>
      </w:r>
      <w:r w:rsidR="002C69C4" w:rsidRPr="008B3B82">
        <w:rPr>
          <w:rFonts w:ascii="Garamond" w:hAnsi="Garamond" w:cs="Times New Roman"/>
          <w:bCs/>
          <w:color w:val="000000" w:themeColor="text1"/>
          <w:sz w:val="24"/>
          <w:szCs w:val="24"/>
        </w:rPr>
        <w:t>uese e një vendi anëtar duhet t’u</w:t>
      </w:r>
      <w:r w:rsidR="003B11BE" w:rsidRPr="008B3B82">
        <w:rPr>
          <w:rFonts w:ascii="Garamond" w:hAnsi="Garamond" w:cs="Times New Roman"/>
          <w:bCs/>
          <w:color w:val="000000" w:themeColor="text1"/>
          <w:sz w:val="24"/>
          <w:szCs w:val="24"/>
        </w:rPr>
        <w:t xml:space="preserve"> sigurojë anëtarëve të fondit me pjesëmarrje të mbyllur të gjithë dokumentacionin dhe informacionin e </w:t>
      </w:r>
      <w:r w:rsidR="006E6B39" w:rsidRPr="008B3B82">
        <w:rPr>
          <w:rFonts w:ascii="Garamond" w:eastAsia="Times New Roman" w:hAnsi="Garamond"/>
          <w:color w:val="000000" w:themeColor="text1"/>
          <w:sz w:val="24"/>
          <w:szCs w:val="24"/>
        </w:rPr>
        <w:t xml:space="preserve">përcaktuar në pikën </w:t>
      </w:r>
      <w:r w:rsidR="002C69C4" w:rsidRPr="008B3B82">
        <w:rPr>
          <w:rFonts w:ascii="Garamond" w:hAnsi="Garamond" w:cs="Times New Roman"/>
          <w:bCs/>
          <w:color w:val="000000" w:themeColor="text1"/>
          <w:sz w:val="24"/>
          <w:szCs w:val="24"/>
        </w:rPr>
        <w:t>1</w:t>
      </w:r>
      <w:r w:rsidR="003B11BE" w:rsidRPr="008B3B82">
        <w:rPr>
          <w:rFonts w:ascii="Garamond" w:hAnsi="Garamond" w:cs="Times New Roman"/>
          <w:bCs/>
          <w:color w:val="000000" w:themeColor="text1"/>
          <w:sz w:val="24"/>
          <w:szCs w:val="24"/>
        </w:rPr>
        <w:t xml:space="preserve"> të këtij neni, në mënyrën, në formën dhe në afatet e parashikuara nga ky ligj.</w:t>
      </w:r>
    </w:p>
    <w:p w14:paraId="587EBDE3"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Dokumentacioni dhe informacioni që u jepet anëtarëve të fondit me pjesëmarrje të mbyllur duhet të jetë në gjuhën shqipe.</w:t>
      </w:r>
    </w:p>
    <w:p w14:paraId="587EBDE4"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e një vendi anëtar është përgjegjës për përmbajtjen e dokumentacionit dhe informacionit, si dhe për vërtetësinë dhe saktësinë e përkthimit të dokumentacionit dhe informacionit.</w:t>
      </w:r>
    </w:p>
    <w:p w14:paraId="587EBDE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E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112</w:t>
      </w:r>
    </w:p>
    <w:p w14:paraId="587EBDE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Dorëzimi i dokumentacionit të fondit të administruar nga shoqëria administruese e një vendi anëtar</w:t>
      </w:r>
    </w:p>
    <w:p w14:paraId="587EBDE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E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Shoqëria administruese e një vendi anëtar, që administron një fond me pjesëmarrje të mbyllur për një spo</w:t>
      </w:r>
      <w:r w:rsidR="00681413" w:rsidRPr="008B3B82">
        <w:rPr>
          <w:rFonts w:ascii="Garamond" w:hAnsi="Garamond" w:cs="Times New Roman"/>
          <w:bCs/>
          <w:color w:val="000000" w:themeColor="text1"/>
          <w:sz w:val="24"/>
          <w:szCs w:val="24"/>
        </w:rPr>
        <w:t>nsor në Republikën e Shqipërisë,</w:t>
      </w:r>
      <w:r w:rsidRPr="008B3B82">
        <w:rPr>
          <w:rFonts w:ascii="Garamond" w:hAnsi="Garamond" w:cs="Times New Roman"/>
          <w:bCs/>
          <w:color w:val="000000" w:themeColor="text1"/>
          <w:sz w:val="24"/>
          <w:szCs w:val="24"/>
        </w:rPr>
        <w:t xml:space="preserve"> depoziton në Autoritet dokumentacionin e përditësuar dhe të </w:t>
      </w:r>
      <w:r w:rsidR="006E6B39" w:rsidRPr="008B3B82">
        <w:rPr>
          <w:rFonts w:ascii="Garamond" w:hAnsi="Garamond" w:cs="Times New Roman"/>
          <w:bCs/>
          <w:color w:val="000000" w:themeColor="text1"/>
          <w:sz w:val="24"/>
          <w:szCs w:val="24"/>
        </w:rPr>
        <w:t xml:space="preserve">përcaktuar </w:t>
      </w:r>
      <w:r w:rsidR="00681413" w:rsidRPr="008B3B82">
        <w:rPr>
          <w:rFonts w:ascii="Garamond" w:hAnsi="Garamond" w:cs="Times New Roman"/>
          <w:bCs/>
          <w:color w:val="000000" w:themeColor="text1"/>
          <w:sz w:val="24"/>
          <w:szCs w:val="24"/>
        </w:rPr>
        <w:t>në nenin 110</w:t>
      </w:r>
      <w:r w:rsidRPr="008B3B82">
        <w:rPr>
          <w:rFonts w:ascii="Garamond" w:hAnsi="Garamond" w:cs="Times New Roman"/>
          <w:bCs/>
          <w:color w:val="000000" w:themeColor="text1"/>
          <w:sz w:val="24"/>
          <w:szCs w:val="24"/>
        </w:rPr>
        <w:t xml:space="preserve"> të këtij ligji. </w:t>
      </w:r>
    </w:p>
    <w:p w14:paraId="587EBDE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E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IX</w:t>
      </w:r>
    </w:p>
    <w:p w14:paraId="587EBDE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DEPOZITARI</w:t>
      </w:r>
    </w:p>
    <w:p w14:paraId="587EBDE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DE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113</w:t>
      </w:r>
    </w:p>
    <w:p w14:paraId="587EBDE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Depozitari i fondit të pensionit privat</w:t>
      </w:r>
    </w:p>
    <w:p w14:paraId="587EBDF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F1" w14:textId="77777777" w:rsidR="00452F30"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emëron një depozitar për mbajtjen dhe ruajtjen e aktiveve të fondit të pensionit privat nëpërmjet lidhjes së një kontrate të nënshkruar nga të dyja palët. Depoz</w:t>
      </w:r>
      <w:r w:rsidR="00681413" w:rsidRPr="008B3B82">
        <w:rPr>
          <w:rFonts w:ascii="Garamond" w:hAnsi="Garamond" w:cs="Times New Roman"/>
          <w:bCs/>
          <w:color w:val="000000" w:themeColor="text1"/>
          <w:sz w:val="24"/>
          <w:szCs w:val="24"/>
        </w:rPr>
        <w:t>itari licencohet nga Autoriteti</w:t>
      </w:r>
      <w:r w:rsidR="003B11BE" w:rsidRPr="008B3B82">
        <w:rPr>
          <w:rFonts w:ascii="Garamond" w:hAnsi="Garamond" w:cs="Times New Roman"/>
          <w:bCs/>
          <w:color w:val="000000" w:themeColor="text1"/>
          <w:sz w:val="24"/>
          <w:szCs w:val="24"/>
        </w:rPr>
        <w:t xml:space="preserve"> pas plotësimit të kërkesave të këtij ligji.</w:t>
      </w:r>
    </w:p>
    <w:p w14:paraId="587EBDF2"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Depozitari i fondit të pensionit privat është një bankë ose degë e një banke të huaj e regjistruar në Republikën e Shqipërisë dhe e licencuar nga Banka e Shqipërisë për ruajtjen dhe administrimin e instrumenteve financiare për llogari të klientit, duke përfshirë kujdestarinë dhe shërbimet e depozitarit dhe të besimit.</w:t>
      </w:r>
    </w:p>
    <w:p w14:paraId="587EBDF3"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Depozitari kryen vetëm funksionet e përcaktuara në këtë ligj dhe në kontratën për kryerjen e veprimtarive të depozitarit të lidhur me shoqërinë administruese.</w:t>
      </w:r>
    </w:p>
    <w:p w14:paraId="587EBDF4"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Depozitari duhet të jetë i gatshëm dhe i aftë për të përmbushur të gjitha kërkesat organizative dhe kushtet e nevojshme të përcaktuara në këtë ligj.</w:t>
      </w:r>
    </w:p>
    <w:p w14:paraId="587EBDF5"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Depozitari nuk mund të veprojë si shoqëri administruese e fondeve të pensionit privat, por mund të kryejë veprimtarinë e depozitarit njëkohësisht për disa fonde. Gjatë kryerjes së detyrave, të </w:t>
      </w:r>
      <w:r w:rsidR="006E6B39" w:rsidRPr="008B3B82">
        <w:rPr>
          <w:rFonts w:ascii="Garamond" w:hAnsi="Garamond" w:cs="Times New Roman"/>
          <w:bCs/>
          <w:color w:val="000000" w:themeColor="text1"/>
          <w:sz w:val="24"/>
          <w:szCs w:val="24"/>
        </w:rPr>
        <w:t xml:space="preserve">përcaktuara </w:t>
      </w:r>
      <w:r w:rsidR="00681413" w:rsidRPr="008B3B82">
        <w:rPr>
          <w:rFonts w:ascii="Garamond" w:hAnsi="Garamond" w:cs="Times New Roman"/>
          <w:bCs/>
          <w:color w:val="000000" w:themeColor="text1"/>
          <w:sz w:val="24"/>
          <w:szCs w:val="24"/>
        </w:rPr>
        <w:t>në nenin 118</w:t>
      </w:r>
      <w:r w:rsidR="003B11BE" w:rsidRPr="008B3B82">
        <w:rPr>
          <w:rFonts w:ascii="Garamond" w:hAnsi="Garamond" w:cs="Times New Roman"/>
          <w:bCs/>
          <w:color w:val="000000" w:themeColor="text1"/>
          <w:sz w:val="24"/>
          <w:szCs w:val="24"/>
        </w:rPr>
        <w:t xml:space="preserve"> të këtij ligji, depozitari vepron ekskluzivisht në interes të anëtarëve të fondit. </w:t>
      </w:r>
    </w:p>
    <w:p w14:paraId="587EBDF6" w14:textId="0124346C"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Gjatë kryerjes së veprimtarisë së depozitarit për disa fonde pensioni, aktivet</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e fondit dhe regjistrat për secilin </w:t>
      </w:r>
      <w:r w:rsidR="00681413" w:rsidRPr="008B3B82">
        <w:rPr>
          <w:rFonts w:ascii="Garamond" w:hAnsi="Garamond" w:cs="Times New Roman"/>
          <w:bCs/>
          <w:color w:val="000000" w:themeColor="text1"/>
          <w:sz w:val="24"/>
          <w:szCs w:val="24"/>
        </w:rPr>
        <w:t>fond duhet të ndahen plotësisht si nga njëri-</w:t>
      </w:r>
      <w:r w:rsidR="003B11BE" w:rsidRPr="008B3B82">
        <w:rPr>
          <w:rFonts w:ascii="Garamond" w:hAnsi="Garamond" w:cs="Times New Roman"/>
          <w:bCs/>
          <w:color w:val="000000" w:themeColor="text1"/>
          <w:sz w:val="24"/>
          <w:szCs w:val="24"/>
        </w:rPr>
        <w:t>tjetr</w:t>
      </w:r>
      <w:r w:rsidR="00681413" w:rsidRPr="008B3B82">
        <w:rPr>
          <w:rFonts w:ascii="Garamond" w:hAnsi="Garamond" w:cs="Times New Roman"/>
          <w:bCs/>
          <w:color w:val="000000" w:themeColor="text1"/>
          <w:sz w:val="24"/>
          <w:szCs w:val="24"/>
        </w:rPr>
        <w:t xml:space="preserve">i, ashtu edhe nga vetë aktivet </w:t>
      </w:r>
      <w:r w:rsidR="003B11BE" w:rsidRPr="008B3B82">
        <w:rPr>
          <w:rFonts w:ascii="Garamond" w:hAnsi="Garamond" w:cs="Times New Roman"/>
          <w:bCs/>
          <w:color w:val="000000" w:themeColor="text1"/>
          <w:sz w:val="24"/>
          <w:szCs w:val="24"/>
        </w:rPr>
        <w:t>e depozitarit.</w:t>
      </w:r>
    </w:p>
    <w:p w14:paraId="587EBDF7"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Depozitari është i detyruar të ruajë konfidencialitetin për çdo informacion të marrë.</w:t>
      </w:r>
    </w:p>
    <w:p w14:paraId="587EBDF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F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114</w:t>
      </w:r>
    </w:p>
    <w:p w14:paraId="587EBDF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Kushtet për licencimin e depozitarit</w:t>
      </w:r>
    </w:p>
    <w:p w14:paraId="587EBDF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DFC"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Depozitari i fondit të pensionit p</w:t>
      </w:r>
      <w:r w:rsidR="00681413" w:rsidRPr="008B3B82">
        <w:rPr>
          <w:rFonts w:ascii="Garamond" w:hAnsi="Garamond" w:cs="Times New Roman"/>
          <w:bCs/>
          <w:color w:val="000000" w:themeColor="text1"/>
          <w:sz w:val="24"/>
          <w:szCs w:val="24"/>
        </w:rPr>
        <w:t>rivat licencohet nga Autoriteti</w:t>
      </w:r>
      <w:r w:rsidR="003B11BE" w:rsidRPr="008B3B82">
        <w:rPr>
          <w:rFonts w:ascii="Garamond" w:hAnsi="Garamond" w:cs="Times New Roman"/>
          <w:bCs/>
          <w:color w:val="000000" w:themeColor="text1"/>
          <w:sz w:val="24"/>
          <w:szCs w:val="24"/>
        </w:rPr>
        <w:t xml:space="preserve"> nëse përmbush kushtet dhe kërkesat e mëposhtme:</w:t>
      </w:r>
    </w:p>
    <w:p w14:paraId="587EBDFD"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k</w:t>
      </w:r>
      <w:r w:rsidR="003B11BE" w:rsidRPr="008B3B82">
        <w:rPr>
          <w:rFonts w:ascii="Garamond" w:hAnsi="Garamond" w:cs="Times New Roman"/>
          <w:bCs/>
          <w:color w:val="000000" w:themeColor="text1"/>
          <w:sz w:val="24"/>
          <w:szCs w:val="24"/>
        </w:rPr>
        <w:t>a infrastrukturën e nevojshme për të siguruar ruajtjen e aktiveve të fondit të pensionit;</w:t>
      </w:r>
    </w:p>
    <w:p w14:paraId="587EBDFE"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k</w:t>
      </w:r>
      <w:r w:rsidR="003B11BE" w:rsidRPr="008B3B82">
        <w:rPr>
          <w:rFonts w:ascii="Garamond" w:hAnsi="Garamond" w:cs="Times New Roman"/>
          <w:bCs/>
          <w:color w:val="000000" w:themeColor="text1"/>
          <w:sz w:val="24"/>
          <w:szCs w:val="24"/>
        </w:rPr>
        <w:t xml:space="preserve">a politika dhe procedura të përshtatshme për të siguruar përputhshmërinë e veprimtarisë së tij, përfshirë veprimtarinë e punonjësve e tij, me detyrimet e këtij ligji; </w:t>
      </w:r>
    </w:p>
    <w:p w14:paraId="587EBDFF"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k</w:t>
      </w:r>
      <w:r w:rsidR="003B11BE" w:rsidRPr="008B3B82">
        <w:rPr>
          <w:rFonts w:ascii="Garamond" w:hAnsi="Garamond" w:cs="Times New Roman"/>
          <w:bCs/>
          <w:color w:val="000000" w:themeColor="text1"/>
          <w:sz w:val="24"/>
          <w:szCs w:val="24"/>
        </w:rPr>
        <w:t xml:space="preserve">a procedura të shëndosha administrative dhe kontabël, mekanizma të kontrollit të brendshëm, procedura efektive për vlerësimin e rrezikut dhe masa efektive të kontrollit dhe mbrojtjes për sistemet e përpunimit të informacionit; </w:t>
      </w:r>
    </w:p>
    <w:p w14:paraId="587EBE00"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k</w:t>
      </w:r>
      <w:r w:rsidR="003B11BE" w:rsidRPr="008B3B82">
        <w:rPr>
          <w:rFonts w:ascii="Garamond" w:hAnsi="Garamond" w:cs="Times New Roman"/>
          <w:bCs/>
          <w:color w:val="000000" w:themeColor="text1"/>
          <w:sz w:val="24"/>
          <w:szCs w:val="24"/>
        </w:rPr>
        <w:t xml:space="preserve">a procedura organizative dhe administrative të përshtatshme dhe efektive, me qëllim parandalimin e konfliktit të interesit; </w:t>
      </w:r>
    </w:p>
    <w:p w14:paraId="587EBE01"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k</w:t>
      </w:r>
      <w:r w:rsidR="003B11BE" w:rsidRPr="008B3B82">
        <w:rPr>
          <w:rFonts w:ascii="Garamond" w:hAnsi="Garamond" w:cs="Times New Roman"/>
          <w:bCs/>
          <w:color w:val="000000" w:themeColor="text1"/>
          <w:sz w:val="24"/>
          <w:szCs w:val="24"/>
        </w:rPr>
        <w:t xml:space="preserve">a marrë masat e nevojshme për mbajtjen e evidencave dhe të dhënave për të gjitha shërbimet, veprimtaritë dhe transaksionet që kryen, të cilat duhet të jenë të mjaftueshme për t’i dhënë mundësi Autoritetit të përmbushë detyrat mbikëqyrëse në zbatim të parashikimeve të këtij ligji; </w:t>
      </w:r>
    </w:p>
    <w:p w14:paraId="587EBE02"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dh)</w:t>
      </w:r>
      <w:r w:rsidR="00681413"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w:t>
      </w:r>
      <w:r w:rsidR="003B11BE" w:rsidRPr="008B3B82">
        <w:rPr>
          <w:rFonts w:ascii="Garamond" w:hAnsi="Garamond" w:cs="Times New Roman"/>
          <w:bCs/>
          <w:color w:val="000000" w:themeColor="text1"/>
          <w:sz w:val="24"/>
          <w:szCs w:val="24"/>
        </w:rPr>
        <w:t>a marrë të gjithë hapat e nevojsh</w:t>
      </w:r>
      <w:r w:rsidR="00681413" w:rsidRPr="008B3B82">
        <w:rPr>
          <w:rFonts w:ascii="Garamond" w:hAnsi="Garamond" w:cs="Times New Roman"/>
          <w:bCs/>
          <w:color w:val="000000" w:themeColor="text1"/>
          <w:sz w:val="24"/>
          <w:szCs w:val="24"/>
        </w:rPr>
        <w:t>ëm</w:t>
      </w:r>
      <w:r w:rsidR="003B11BE" w:rsidRPr="008B3B82">
        <w:rPr>
          <w:rFonts w:ascii="Garamond" w:hAnsi="Garamond" w:cs="Times New Roman"/>
          <w:bCs/>
          <w:color w:val="000000" w:themeColor="text1"/>
          <w:sz w:val="24"/>
          <w:szCs w:val="24"/>
        </w:rPr>
        <w:t xml:space="preserve"> për të siguruar vijueshmërinë dhe rregullsinë në kryerjen e funksioneve të depozitarit nëpërmjet përdorimit të sistemeve, burimeve dhe procedurave të duhura dhe proporcionale;</w:t>
      </w:r>
    </w:p>
    <w:p w14:paraId="587EBE03" w14:textId="29596D6C"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 d</w:t>
      </w:r>
      <w:r w:rsidR="003B11BE" w:rsidRPr="008B3B82">
        <w:rPr>
          <w:rFonts w:ascii="Garamond" w:hAnsi="Garamond" w:cs="Times New Roman"/>
          <w:bCs/>
          <w:color w:val="000000" w:themeColor="text1"/>
          <w:sz w:val="24"/>
          <w:szCs w:val="24"/>
        </w:rPr>
        <w:t xml:space="preserve">rejtuesi i shërbimeve të depozitarit dhe personeli kyç i tij vërtetojnë se janë të aftë dhe </w:t>
      </w:r>
      <w:r w:rsidR="00681413" w:rsidRPr="008B3B82">
        <w:rPr>
          <w:rFonts w:ascii="Garamond" w:hAnsi="Garamond" w:cs="Times New Roman"/>
          <w:bCs/>
          <w:color w:val="000000" w:themeColor="text1"/>
          <w:sz w:val="24"/>
          <w:szCs w:val="24"/>
        </w:rPr>
        <w:t>të përshtatshëm, sipas nenit 15</w:t>
      </w:r>
      <w:r w:rsidR="003B11BE" w:rsidRPr="008B3B82">
        <w:rPr>
          <w:rFonts w:ascii="Garamond" w:hAnsi="Garamond" w:cs="Times New Roman"/>
          <w:bCs/>
          <w:color w:val="000000" w:themeColor="text1"/>
          <w:sz w:val="24"/>
          <w:szCs w:val="24"/>
        </w:rPr>
        <w:t xml:space="preserve"> të këtij ligji, si dhe zotërojnë aftësinë dhe përvojën e duhur për të kuptuar veprimtaritë e depozitarit, përfshirë edhe rreziqet kryesore. Çdo ndryshim i</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drejtuesit të shërbimeve të depozitarit dhe personelit kyç të tij apo i çdo personi që i zëvendëson ata në detyrë i njoftohen Autoritetit.</w:t>
      </w:r>
    </w:p>
    <w:p w14:paraId="587EBE04" w14:textId="11799D68"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Depozitari i licencuar</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si depozitar i sipërmarrjeve të investimeve kolektive me ofertë publike mund të licencohet edhe si depozitar i fondit të pensionit privat.</w:t>
      </w:r>
    </w:p>
    <w:p w14:paraId="587EBE05" w14:textId="77777777" w:rsidR="003B11BE" w:rsidRPr="008B3B82" w:rsidRDefault="00A4070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Subjekti që paraqet kër</w:t>
      </w:r>
      <w:r w:rsidR="00681413" w:rsidRPr="008B3B82">
        <w:rPr>
          <w:rFonts w:ascii="Garamond" w:hAnsi="Garamond" w:cs="Times New Roman"/>
          <w:bCs/>
          <w:color w:val="000000" w:themeColor="text1"/>
          <w:sz w:val="24"/>
          <w:szCs w:val="24"/>
        </w:rPr>
        <w:t>kesën për licencim si depozitar</w:t>
      </w:r>
      <w:r w:rsidR="003B11BE" w:rsidRPr="008B3B82">
        <w:rPr>
          <w:rFonts w:ascii="Garamond" w:hAnsi="Garamond" w:cs="Times New Roman"/>
          <w:bCs/>
          <w:color w:val="000000" w:themeColor="text1"/>
          <w:sz w:val="24"/>
          <w:szCs w:val="24"/>
        </w:rPr>
        <w:t xml:space="preserve"> duhet të ketë raporte auditimi financiare m</w:t>
      </w:r>
      <w:r w:rsidR="00681413" w:rsidRPr="008B3B82">
        <w:rPr>
          <w:rFonts w:ascii="Garamond" w:hAnsi="Garamond" w:cs="Times New Roman"/>
          <w:bCs/>
          <w:color w:val="000000" w:themeColor="text1"/>
          <w:sz w:val="24"/>
          <w:szCs w:val="24"/>
        </w:rPr>
        <w:t>e opinion pa rezerva për 3 vjetët</w:t>
      </w:r>
      <w:r w:rsidR="003B11BE" w:rsidRPr="008B3B82">
        <w:rPr>
          <w:rFonts w:ascii="Garamond" w:hAnsi="Garamond" w:cs="Times New Roman"/>
          <w:bCs/>
          <w:color w:val="000000" w:themeColor="text1"/>
          <w:sz w:val="24"/>
          <w:szCs w:val="24"/>
        </w:rPr>
        <w:t xml:space="preserve"> e fundit.</w:t>
      </w:r>
    </w:p>
    <w:p w14:paraId="587EBE0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0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115</w:t>
      </w:r>
    </w:p>
    <w:p w14:paraId="587EBE0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Licenca e depozitarit</w:t>
      </w:r>
    </w:p>
    <w:p w14:paraId="587EBE0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0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i fondit të pensionit priva</w:t>
      </w:r>
      <w:r w:rsidR="00BD6CA0" w:rsidRPr="008B3B82">
        <w:rPr>
          <w:rFonts w:ascii="Garamond" w:hAnsi="Garamond" w:cs="Times New Roman"/>
          <w:bCs/>
          <w:color w:val="000000" w:themeColor="text1"/>
          <w:sz w:val="24"/>
          <w:szCs w:val="24"/>
        </w:rPr>
        <w:t>t nuk e fillon veprimtarinë e tij</w:t>
      </w:r>
      <w:r w:rsidRPr="008B3B82">
        <w:rPr>
          <w:rFonts w:ascii="Garamond" w:hAnsi="Garamond" w:cs="Times New Roman"/>
          <w:bCs/>
          <w:color w:val="000000" w:themeColor="text1"/>
          <w:sz w:val="24"/>
          <w:szCs w:val="24"/>
        </w:rPr>
        <w:t xml:space="preserve"> pa u licencuar më parë nga Autoriteti. </w:t>
      </w:r>
    </w:p>
    <w:p w14:paraId="587EBE0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Kërkesa për licencën për të ushtruar aktivitet si depozitar i fondit shoqërohet me këtë dokumentacion: </w:t>
      </w:r>
    </w:p>
    <w:p w14:paraId="587EBE0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dokumente që vërtetojnë se subjek</w:t>
      </w:r>
      <w:r w:rsidR="00BD6CA0" w:rsidRPr="008B3B82">
        <w:rPr>
          <w:rFonts w:ascii="Garamond" w:hAnsi="Garamond" w:cs="Times New Roman"/>
          <w:bCs/>
          <w:color w:val="000000" w:themeColor="text1"/>
          <w:sz w:val="24"/>
          <w:szCs w:val="24"/>
        </w:rPr>
        <w:t>ti përmbush kërkesat e pikës 2 të nenit 113</w:t>
      </w:r>
      <w:r w:rsidRPr="008B3B82">
        <w:rPr>
          <w:rFonts w:ascii="Garamond" w:hAnsi="Garamond" w:cs="Times New Roman"/>
          <w:bCs/>
          <w:color w:val="000000" w:themeColor="text1"/>
          <w:sz w:val="24"/>
          <w:szCs w:val="24"/>
        </w:rPr>
        <w:t xml:space="preserve"> të këtij ligji; </w:t>
      </w:r>
    </w:p>
    <w:p w14:paraId="587EBE0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dokumente që vërtetojnë se drejtuesi i shërbimeve të depozitarit dhe personeli kyç i tij j</w:t>
      </w:r>
      <w:r w:rsidR="00982C14" w:rsidRPr="008B3B82">
        <w:rPr>
          <w:rFonts w:ascii="Garamond" w:hAnsi="Garamond" w:cs="Times New Roman"/>
          <w:bCs/>
          <w:color w:val="000000" w:themeColor="text1"/>
          <w:sz w:val="24"/>
          <w:szCs w:val="24"/>
        </w:rPr>
        <w:t>anë të aftë dhe të përshtatshëm</w:t>
      </w:r>
      <w:r w:rsidRPr="008B3B82">
        <w:rPr>
          <w:rFonts w:ascii="Garamond" w:hAnsi="Garamond" w:cs="Times New Roman"/>
          <w:bCs/>
          <w:color w:val="000000" w:themeColor="text1"/>
          <w:sz w:val="24"/>
          <w:szCs w:val="24"/>
        </w:rPr>
        <w:t xml:space="preserve"> në bazë të nenit 15, përfshirë kualifikimet akademike, profesionale dhe administruese, CV, si dhe vërtetime për gjendjen gjyqësore; </w:t>
      </w:r>
    </w:p>
    <w:p w14:paraId="587EBE0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dokumente që vërtetojnë që subje</w:t>
      </w:r>
      <w:r w:rsidR="00BD6CA0" w:rsidRPr="008B3B82">
        <w:rPr>
          <w:rFonts w:ascii="Garamond" w:hAnsi="Garamond" w:cs="Times New Roman"/>
          <w:bCs/>
          <w:color w:val="000000" w:themeColor="text1"/>
          <w:sz w:val="24"/>
          <w:szCs w:val="24"/>
        </w:rPr>
        <w:t>kti përmbush kërkesat e pikës 1 të nenit 114</w:t>
      </w:r>
      <w:r w:rsidRPr="008B3B82">
        <w:rPr>
          <w:rFonts w:ascii="Garamond" w:hAnsi="Garamond" w:cs="Times New Roman"/>
          <w:bCs/>
          <w:color w:val="000000" w:themeColor="text1"/>
          <w:sz w:val="24"/>
          <w:szCs w:val="24"/>
        </w:rPr>
        <w:t xml:space="preserve"> të këtij ligji. </w:t>
      </w:r>
    </w:p>
    <w:p w14:paraId="587EBE0F" w14:textId="4F1F170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miraton rregulla në lidhje me kërkesat për paraqitjen dhe përpunimin e kërkesës për licencë si depozitar i fondit të pensionit privat.</w:t>
      </w:r>
    </w:p>
    <w:p w14:paraId="587EBE1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1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116</w:t>
      </w:r>
    </w:p>
    <w:p w14:paraId="587EBE1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Dhënia e licencës së depozitarit</w:t>
      </w:r>
    </w:p>
    <w:p w14:paraId="587EBE1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1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konsultohet paraprakisht me Bankën e Shqipërisë në lidhje me bankat apo degët e bankave të huaja, të cilat kërkojnë të licencohen si depozitar në Republikën e Shqipërisë.</w:t>
      </w:r>
    </w:p>
    <w:p w14:paraId="587EBE1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vlerëson nëse kë</w:t>
      </w:r>
      <w:r w:rsidR="00BD6CA0" w:rsidRPr="008B3B82">
        <w:rPr>
          <w:rFonts w:ascii="Garamond" w:hAnsi="Garamond" w:cs="Times New Roman"/>
          <w:bCs/>
          <w:color w:val="000000" w:themeColor="text1"/>
          <w:sz w:val="24"/>
          <w:szCs w:val="24"/>
        </w:rPr>
        <w:t>rkesa është e plotë ose jo dhe</w:t>
      </w:r>
      <w:r w:rsidRPr="008B3B82">
        <w:rPr>
          <w:rFonts w:ascii="Garamond" w:hAnsi="Garamond" w:cs="Times New Roman"/>
          <w:bCs/>
          <w:color w:val="000000" w:themeColor="text1"/>
          <w:sz w:val="24"/>
          <w:szCs w:val="24"/>
        </w:rPr>
        <w:t xml:space="preserve"> </w:t>
      </w:r>
      <w:r w:rsidR="00BD6CA0" w:rsidRPr="008B3B82">
        <w:rPr>
          <w:rFonts w:ascii="Garamond" w:hAnsi="Garamond" w:cs="Times New Roman"/>
          <w:bCs/>
          <w:color w:val="000000" w:themeColor="text1"/>
          <w:sz w:val="24"/>
          <w:szCs w:val="24"/>
        </w:rPr>
        <w:t xml:space="preserve">e </w:t>
      </w:r>
      <w:r w:rsidRPr="008B3B82">
        <w:rPr>
          <w:rFonts w:ascii="Garamond" w:hAnsi="Garamond" w:cs="Times New Roman"/>
          <w:bCs/>
          <w:color w:val="000000" w:themeColor="text1"/>
          <w:sz w:val="24"/>
          <w:szCs w:val="24"/>
        </w:rPr>
        <w:t>info</w:t>
      </w:r>
      <w:r w:rsidR="00BD6CA0" w:rsidRPr="008B3B82">
        <w:rPr>
          <w:rFonts w:ascii="Garamond" w:hAnsi="Garamond" w:cs="Times New Roman"/>
          <w:bCs/>
          <w:color w:val="000000" w:themeColor="text1"/>
          <w:sz w:val="24"/>
          <w:szCs w:val="24"/>
        </w:rPr>
        <w:t>rmon për këtë subjektin kërkues</w:t>
      </w:r>
      <w:r w:rsidRPr="008B3B82">
        <w:rPr>
          <w:rFonts w:ascii="Garamond" w:hAnsi="Garamond" w:cs="Times New Roman"/>
          <w:bCs/>
          <w:color w:val="000000" w:themeColor="text1"/>
          <w:sz w:val="24"/>
          <w:szCs w:val="24"/>
        </w:rPr>
        <w:t xml:space="preserve"> brenda 3 (tre) muajve nga data e marrjes së kërkesës së plotë lidhur me miratimin ose jo të licencës. </w:t>
      </w:r>
    </w:p>
    <w:p w14:paraId="587EBE1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Kërkesa për licencë mund të tërhiqet me </w:t>
      </w:r>
      <w:r w:rsidR="00567EA4" w:rsidRPr="008B3B82">
        <w:rPr>
          <w:rFonts w:ascii="Garamond" w:hAnsi="Garamond" w:cs="Times New Roman"/>
          <w:bCs/>
          <w:color w:val="000000" w:themeColor="text1"/>
          <w:sz w:val="24"/>
          <w:szCs w:val="24"/>
        </w:rPr>
        <w:t>njoftim me shkrim në çdo moment</w:t>
      </w:r>
      <w:r w:rsidRPr="008B3B82">
        <w:rPr>
          <w:rFonts w:ascii="Garamond" w:hAnsi="Garamond" w:cs="Times New Roman"/>
          <w:bCs/>
          <w:color w:val="000000" w:themeColor="text1"/>
          <w:sz w:val="24"/>
          <w:szCs w:val="24"/>
        </w:rPr>
        <w:t xml:space="preserve"> përpara se Autoriteti të marrë vendim për të. </w:t>
      </w:r>
    </w:p>
    <w:p w14:paraId="587EBE1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në rast të refuzimit, arsyeton me shkrim vendimin e dhënë. </w:t>
      </w:r>
    </w:p>
    <w:p w14:paraId="587EBE1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1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117</w:t>
      </w:r>
    </w:p>
    <w:p w14:paraId="587EBE1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Refuzimi i licencës</w:t>
      </w:r>
    </w:p>
    <w:p w14:paraId="587EBE1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1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refuzon licencën e depozitarit </w:t>
      </w:r>
      <w:r w:rsidR="00567EA4" w:rsidRPr="008B3B82">
        <w:rPr>
          <w:rFonts w:ascii="Garamond" w:hAnsi="Garamond" w:cs="Times New Roman"/>
          <w:bCs/>
          <w:color w:val="000000" w:themeColor="text1"/>
          <w:sz w:val="24"/>
          <w:szCs w:val="24"/>
        </w:rPr>
        <w:t>të fondit të pensionit</w:t>
      </w:r>
      <w:r w:rsidRPr="008B3B82">
        <w:rPr>
          <w:rFonts w:ascii="Garamond" w:hAnsi="Garamond" w:cs="Times New Roman"/>
          <w:bCs/>
          <w:color w:val="000000" w:themeColor="text1"/>
          <w:sz w:val="24"/>
          <w:szCs w:val="24"/>
        </w:rPr>
        <w:t xml:space="preserve"> nëse: </w:t>
      </w:r>
    </w:p>
    <w:p w14:paraId="587EBE1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subjekti kërkues nuk </w:t>
      </w:r>
      <w:r w:rsidR="00567EA4" w:rsidRPr="008B3B82">
        <w:rPr>
          <w:rFonts w:ascii="Garamond" w:hAnsi="Garamond" w:cs="Times New Roman"/>
          <w:bCs/>
          <w:color w:val="000000" w:themeColor="text1"/>
          <w:sz w:val="24"/>
          <w:szCs w:val="24"/>
        </w:rPr>
        <w:t>i përmbush kërkesat e nenit 114 të këtij ligji dhe përkatësisht</w:t>
      </w:r>
      <w:r w:rsidRPr="008B3B82">
        <w:rPr>
          <w:rFonts w:ascii="Garamond" w:hAnsi="Garamond" w:cs="Times New Roman"/>
          <w:bCs/>
          <w:color w:val="000000" w:themeColor="text1"/>
          <w:sz w:val="24"/>
          <w:szCs w:val="24"/>
        </w:rPr>
        <w:t xml:space="preserve"> nëse Autoriteti</w:t>
      </w:r>
      <w:r w:rsidR="00567EA4"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duke pasur parasysh garantimin e administrimit të shëndoshë dhe të matur të depozitarit, gjykon se subjekti nuk i përmbush kërkesat për përshtatshmërinë e drejtuesit të shërbimeve të depozitarit ose të personelit kyç të tij; </w:t>
      </w:r>
    </w:p>
    <w:p w14:paraId="587EBE1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gjykon se shoqëria nuk është në gjendje të përmbushë kërkesat e këtij ligji; </w:t>
      </w:r>
    </w:p>
    <w:p w14:paraId="587EBE1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ushtrimi efektiv i funksioneve të tij mbikëqyrëse pengohet nga: </w:t>
      </w:r>
    </w:p>
    <w:p w14:paraId="587EBE20" w14:textId="745AF1A2"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lidhjet e pronësisë ndërmjet depozitarit dhe personave të tjerë juridikë ose</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fizikë; </w:t>
      </w:r>
    </w:p>
    <w:p w14:paraId="587EBE21" w14:textId="3A7E2C1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aktet ligjore, nënligjore ose administrative të një vendi ose territori tjetër, që rregulloj</w:t>
      </w:r>
      <w:r w:rsidR="00567EA4" w:rsidRPr="008B3B82">
        <w:rPr>
          <w:rFonts w:ascii="Garamond" w:hAnsi="Garamond" w:cs="Times New Roman"/>
          <w:bCs/>
          <w:color w:val="000000" w:themeColor="text1"/>
          <w:sz w:val="24"/>
          <w:szCs w:val="24"/>
        </w:rPr>
        <w:t>në personat fizikë ose juridikë</w:t>
      </w:r>
      <w:r w:rsidRPr="008B3B82">
        <w:rPr>
          <w:rFonts w:ascii="Garamond" w:hAnsi="Garamond" w:cs="Times New Roman"/>
          <w:bCs/>
          <w:color w:val="000000" w:themeColor="text1"/>
          <w:sz w:val="24"/>
          <w:szCs w:val="24"/>
        </w:rPr>
        <w:t xml:space="preserve"> me të cilët ka lidhje pronësie depozitari; </w:t>
      </w:r>
    </w:p>
    <w:p w14:paraId="587EBE2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 vështirësitë e përfshira në zbatimin e këtyre ligjeve, rregulloreve dhe dispozitave administrative.</w:t>
      </w:r>
    </w:p>
    <w:p w14:paraId="587EBE23" w14:textId="2CAA3720"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është paguar tarifa e kërkuar.</w:t>
      </w:r>
    </w:p>
    <w:p w14:paraId="587EBE2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2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118</w:t>
      </w:r>
    </w:p>
    <w:p w14:paraId="587EBE2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Detyrat e depozitarit</w:t>
      </w:r>
    </w:p>
    <w:p w14:paraId="587EBE27" w14:textId="77777777" w:rsidR="003B11BE" w:rsidRPr="008B3B82" w:rsidRDefault="003B11BE" w:rsidP="00A3193F">
      <w:pPr>
        <w:spacing w:after="0" w:line="240" w:lineRule="auto"/>
        <w:ind w:firstLine="284"/>
        <w:jc w:val="both"/>
        <w:rPr>
          <w:rFonts w:ascii="Garamond" w:hAnsi="Garamond" w:cs="Times New Roman"/>
          <w:b/>
          <w:bCs/>
          <w:color w:val="000000" w:themeColor="text1"/>
          <w:sz w:val="24"/>
          <w:szCs w:val="24"/>
        </w:rPr>
      </w:pPr>
    </w:p>
    <w:p w14:paraId="587EBE2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i fondit të pensionit privat kryen këto detyra:</w:t>
      </w:r>
    </w:p>
    <w:p w14:paraId="587EBE2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mban dhe regjistron pasuritë/aktivet e fondit;</w:t>
      </w:r>
    </w:p>
    <w:p w14:paraId="587EBE2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monitoron vazhdimisht flukset e mjeteve mo</w:t>
      </w:r>
      <w:r w:rsidR="00FE2308" w:rsidRPr="008B3B82">
        <w:rPr>
          <w:rFonts w:ascii="Garamond" w:hAnsi="Garamond" w:cs="Times New Roman"/>
          <w:bCs/>
          <w:color w:val="000000" w:themeColor="text1"/>
          <w:sz w:val="24"/>
          <w:szCs w:val="24"/>
        </w:rPr>
        <w:t>netare të fondit dhe në veçanti</w:t>
      </w:r>
      <w:r w:rsidRPr="008B3B82">
        <w:rPr>
          <w:rFonts w:ascii="Garamond" w:hAnsi="Garamond" w:cs="Times New Roman"/>
          <w:bCs/>
          <w:color w:val="000000" w:themeColor="text1"/>
          <w:sz w:val="24"/>
          <w:szCs w:val="24"/>
        </w:rPr>
        <w:t xml:space="preserve"> garanton se janë arkëtuar të gjitha pagesat e bëra nga anëtari ose në emër të anëtarit dhe se të gjitha mjetet monetare të fondit të pensionit janë regjistruar në llogaritë e mjeteve monetare në emër të fondit, shoqërisë administruese për llogari të fondit ose të depozitarit për llogari të fondit;</w:t>
      </w:r>
    </w:p>
    <w:p w14:paraId="587EBE2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mban regjistrin e anëtarëve të fondit dhe të dhënat për çdo transferim për fondet e pensionit;</w:t>
      </w:r>
    </w:p>
    <w:p w14:paraId="587EBE2C" w14:textId="547F4451"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mban llogari për aktivet e fondit të pensionit dhe siguron ndar</w:t>
      </w:r>
      <w:r w:rsidR="00FE2308" w:rsidRPr="008B3B82">
        <w:rPr>
          <w:rFonts w:ascii="Garamond" w:hAnsi="Garamond" w:cs="Times New Roman"/>
          <w:bCs/>
          <w:color w:val="000000" w:themeColor="text1"/>
          <w:sz w:val="24"/>
          <w:szCs w:val="24"/>
        </w:rPr>
        <w:t>jen e aktiveve për secilin fond</w:t>
      </w:r>
      <w:r w:rsidRPr="008B3B82">
        <w:rPr>
          <w:rFonts w:ascii="Garamond" w:hAnsi="Garamond" w:cs="Times New Roman"/>
          <w:bCs/>
          <w:color w:val="000000" w:themeColor="text1"/>
          <w:sz w:val="24"/>
          <w:szCs w:val="24"/>
        </w:rPr>
        <w:t xml:space="preserve"> për të cilin ofron shërbimet e depozitarit nga aktivet e depozitarit dhe klientëve të tjerë të depozitarit dhe shoqërisë administruese;</w:t>
      </w:r>
    </w:p>
    <w:p w14:paraId="587EBE2D" w14:textId="30ED99FB"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kontrollon që aktivet</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fondit të pension</w:t>
      </w:r>
      <w:r w:rsidR="00FE2308" w:rsidRPr="008B3B82">
        <w:rPr>
          <w:rFonts w:ascii="Garamond" w:hAnsi="Garamond" w:cs="Times New Roman"/>
          <w:bCs/>
          <w:color w:val="000000" w:themeColor="text1"/>
          <w:sz w:val="24"/>
          <w:szCs w:val="24"/>
        </w:rPr>
        <w:t>i</w:t>
      </w:r>
      <w:r w:rsidRPr="008B3B82">
        <w:rPr>
          <w:rFonts w:ascii="Garamond" w:hAnsi="Garamond" w:cs="Times New Roman"/>
          <w:bCs/>
          <w:color w:val="000000" w:themeColor="text1"/>
          <w:sz w:val="24"/>
          <w:szCs w:val="24"/>
        </w:rPr>
        <w:t xml:space="preserve">t investohen në përputhje me objektivat dhe strategjinë e investimit të miratuar, dispozitat e këtij ligji dhe rregulloreve të miratuara në zbatim të këtij ligji; </w:t>
      </w:r>
    </w:p>
    <w:p w14:paraId="587EBE2E" w14:textId="77777777" w:rsidR="003B11BE" w:rsidRPr="008B3B82" w:rsidRDefault="009949E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 xml:space="preserve">informon Autoritetin dhe shoqërinë administruese për procedurën e llogaritjes së vlerës së aktiveve dhe çmimit të kuotës së fondit të pensionit, konfirmon llogaritjen dhe siguron që llogaritja e vlerës neto të aktiveve të fondit dhe çmimi i kuotës së fondit të pensionit janë kryer në përputhje me politikat e miratuara të kontabilitetit, metodologjitë e vlerësimit, si dhe në përputhje me këtë ligj dhe rregulloret e miratuara në zbatim të tij; </w:t>
      </w:r>
    </w:p>
    <w:p w14:paraId="587EBE2F" w14:textId="00A092B5"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ekzekuton urdhrat e shoqërisë administruese në lidhje me transaksionet e aktiveve</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të fondit, nëse nuk bien ndesh me këtë ligj dhe rregulloret e miratuara në zbatim të tij;</w:t>
      </w:r>
      <w:r w:rsidR="00362701">
        <w:rPr>
          <w:rFonts w:ascii="Garamond" w:hAnsi="Garamond" w:cs="Times New Roman"/>
          <w:bCs/>
          <w:color w:val="000000" w:themeColor="text1"/>
          <w:sz w:val="24"/>
          <w:szCs w:val="24"/>
        </w:rPr>
        <w:t xml:space="preserve"> </w:t>
      </w:r>
    </w:p>
    <w:p w14:paraId="587EBE30" w14:textId="1A4FD761"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ë)</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raporton te shoqëria administruese për veprimet tregtare në lidhje me aktivet</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fondit të besuara në kujdestari dhe ekzekuton urdhrat e shoqërisë administruese;</w:t>
      </w:r>
    </w:p>
    <w:p w14:paraId="587EBE3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f)</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garanton kthimin e çdo shume</w:t>
      </w:r>
      <w:r w:rsidR="00FE2308" w:rsidRPr="008B3B82">
        <w:rPr>
          <w:rFonts w:ascii="Garamond" w:hAnsi="Garamond" w:cs="Times New Roman"/>
          <w:bCs/>
          <w:color w:val="000000" w:themeColor="text1"/>
          <w:sz w:val="24"/>
          <w:szCs w:val="24"/>
        </w:rPr>
        <w:t xml:space="preserve"> përkatëse fondit të pensionit</w:t>
      </w:r>
      <w:r w:rsidRPr="008B3B82">
        <w:rPr>
          <w:rFonts w:ascii="Garamond" w:hAnsi="Garamond" w:cs="Times New Roman"/>
          <w:bCs/>
          <w:color w:val="000000" w:themeColor="text1"/>
          <w:sz w:val="24"/>
          <w:szCs w:val="24"/>
        </w:rPr>
        <w:t xml:space="preserve"> brenda afateve kohore të përcaktuara; </w:t>
      </w:r>
    </w:p>
    <w:p w14:paraId="587EBE32" w14:textId="02C75480"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siguron që të gjitha të ardhurat, që rrjedhin nga transaksionet me aktivet</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fondit, të dërgohen në llogarinë e fondit brenda afateve të përcaktuara;</w:t>
      </w:r>
    </w:p>
    <w:p w14:paraId="587EBE33" w14:textId="77777777" w:rsidR="003B11BE" w:rsidRPr="008B3B82" w:rsidRDefault="00FE230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garanton se të ardhurat e fondit të pensionit përdoren në përputhje me këtë ligj dhe rregulloret e miratuara në zbatim të këtij ligji;</w:t>
      </w:r>
    </w:p>
    <w:p w14:paraId="587EBE3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h)</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sigurohet që kostot ose tarifat e paguara nga fondi i pensionit janë në përputhje me dispozitat e këtij ligji dhe rregulloret e miratuara në zbatim të tij;</w:t>
      </w:r>
    </w:p>
    <w:p w14:paraId="587EBE3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kryen të gjitha detyrat e tjera të parashikuara në kontratën për kryerjen e veprimtarisë së depozitarit të fondit të pensionit.</w:t>
      </w:r>
    </w:p>
    <w:p w14:paraId="587EBE3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raporton menjëherë me shkrim në Autoritet çdo shkelje ose çdo dyshim të arsyeshëm për shkelje të këtij ligji dhe kontratës për kryerjen e veprimtarisë së depozitarit të fondit të lidhur me shoqërinë administruese. Në këtë rast depozitari informon Autoritetin edhe për h</w:t>
      </w:r>
      <w:r w:rsidR="009949EC" w:rsidRPr="008B3B82">
        <w:rPr>
          <w:rFonts w:ascii="Garamond" w:hAnsi="Garamond" w:cs="Times New Roman"/>
          <w:bCs/>
          <w:color w:val="000000" w:themeColor="text1"/>
          <w:sz w:val="24"/>
          <w:szCs w:val="24"/>
        </w:rPr>
        <w:t>apat e ndërmarrë nga depozitari</w:t>
      </w:r>
      <w:r w:rsidRPr="008B3B82">
        <w:rPr>
          <w:rFonts w:ascii="Garamond" w:hAnsi="Garamond" w:cs="Times New Roman"/>
          <w:bCs/>
          <w:color w:val="000000" w:themeColor="text1"/>
          <w:sz w:val="24"/>
          <w:szCs w:val="24"/>
        </w:rPr>
        <w:t xml:space="preserve"> për të ndrequr shkeljen sa më shpejt që të jetë e mundur dhe informon në lidhje me afatin për ndreqjen e shkeljes në fjalë. Depozit</w:t>
      </w:r>
      <w:r w:rsidR="00FE2308" w:rsidRPr="008B3B82">
        <w:rPr>
          <w:rFonts w:ascii="Garamond" w:hAnsi="Garamond" w:cs="Times New Roman"/>
          <w:bCs/>
          <w:color w:val="000000" w:themeColor="text1"/>
          <w:sz w:val="24"/>
          <w:szCs w:val="24"/>
        </w:rPr>
        <w:t>ari informon më tej Autoritetin</w:t>
      </w:r>
      <w:r w:rsidRPr="008B3B82">
        <w:rPr>
          <w:rFonts w:ascii="Garamond" w:hAnsi="Garamond" w:cs="Times New Roman"/>
          <w:bCs/>
          <w:color w:val="000000" w:themeColor="text1"/>
          <w:sz w:val="24"/>
          <w:szCs w:val="24"/>
        </w:rPr>
        <w:t xml:space="preserve"> nëse ndreqja është përmbushur brenda këtij afati.</w:t>
      </w:r>
    </w:p>
    <w:p w14:paraId="587EBE3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mban evidencat e nevojshme që i japin mundësi të jetë në përputhshmëri me kërkesat e këtij ligji dhe i mban këto e</w:t>
      </w:r>
      <w:r w:rsidR="00FE2308" w:rsidRPr="008B3B82">
        <w:rPr>
          <w:rFonts w:ascii="Garamond" w:hAnsi="Garamond" w:cs="Times New Roman"/>
          <w:bCs/>
          <w:color w:val="000000" w:themeColor="text1"/>
          <w:sz w:val="24"/>
          <w:szCs w:val="24"/>
        </w:rPr>
        <w:t>videnca për një periudhë kohore</w:t>
      </w:r>
      <w:r w:rsidRPr="008B3B82">
        <w:rPr>
          <w:rFonts w:ascii="Garamond" w:hAnsi="Garamond" w:cs="Times New Roman"/>
          <w:bCs/>
          <w:color w:val="000000" w:themeColor="text1"/>
          <w:sz w:val="24"/>
          <w:szCs w:val="24"/>
        </w:rPr>
        <w:t xml:space="preserve"> sipas parashikimeve të legjislacionit të zbatueshëm në fuqi. </w:t>
      </w:r>
    </w:p>
    <w:p w14:paraId="587EBE3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3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119</w:t>
      </w:r>
    </w:p>
    <w:p w14:paraId="587EBE3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Ruajtja e aktiveve të fondit</w:t>
      </w:r>
    </w:p>
    <w:p w14:paraId="587EBE3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3C" w14:textId="77777777" w:rsidR="003B11BE" w:rsidRPr="008B3B82" w:rsidRDefault="00FE230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Depozitari ruan aktivet si më poshtë</w:t>
      </w:r>
      <w:r w:rsidR="003B11BE" w:rsidRPr="008B3B82">
        <w:rPr>
          <w:rFonts w:ascii="Garamond" w:hAnsi="Garamond" w:cs="Times New Roman"/>
          <w:bCs/>
          <w:color w:val="000000" w:themeColor="text1"/>
          <w:sz w:val="24"/>
          <w:szCs w:val="24"/>
        </w:rPr>
        <w:t>:</w:t>
      </w:r>
    </w:p>
    <w:p w14:paraId="587EBE3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Instrumente financiare të mbajtura në kujdestari:</w:t>
      </w:r>
    </w:p>
    <w:p w14:paraId="587EBE3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ruan të gjitha instrumente</w:t>
      </w:r>
      <w:r w:rsidR="00FE2308" w:rsidRPr="008B3B82">
        <w:rPr>
          <w:rFonts w:ascii="Garamond" w:hAnsi="Garamond" w:cs="Times New Roman"/>
          <w:bCs/>
          <w:color w:val="000000" w:themeColor="text1"/>
          <w:sz w:val="24"/>
          <w:szCs w:val="24"/>
        </w:rPr>
        <w:t>t</w:t>
      </w:r>
      <w:r w:rsidRPr="008B3B82">
        <w:rPr>
          <w:rFonts w:ascii="Garamond" w:hAnsi="Garamond" w:cs="Times New Roman"/>
          <w:bCs/>
          <w:color w:val="000000" w:themeColor="text1"/>
          <w:sz w:val="24"/>
          <w:szCs w:val="24"/>
        </w:rPr>
        <w:t xml:space="preserve"> financiare, të cilat regjistrohen në një llogari titujsh në formë të dematerializuar;</w:t>
      </w:r>
    </w:p>
    <w:p w14:paraId="587EBE3F" w14:textId="3564317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aktivet</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fondit të pensionit, që nuk mund të regjistrohen në llogarinë e titujve në formë të dematerializuar, si dhe instrumentet financiare të materializuara, që i dorëzohen depozitarit, regjistrohen në llogari të tjera të përshtatshme për këtë qëllim.</w:t>
      </w:r>
    </w:p>
    <w:p w14:paraId="587EBE4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Fondet </w:t>
      </w:r>
      <w:r w:rsidRPr="008B3B82">
        <w:rPr>
          <w:rFonts w:ascii="Garamond" w:hAnsi="Garamond" w:cs="Times New Roman"/>
          <w:bCs/>
          <w:i/>
          <w:color w:val="000000" w:themeColor="text1"/>
          <w:sz w:val="24"/>
          <w:szCs w:val="24"/>
        </w:rPr>
        <w:t>cash</w:t>
      </w:r>
      <w:r w:rsidRPr="008B3B82">
        <w:rPr>
          <w:rFonts w:ascii="Garamond" w:hAnsi="Garamond" w:cs="Times New Roman"/>
          <w:bCs/>
          <w:color w:val="000000" w:themeColor="text1"/>
          <w:sz w:val="24"/>
          <w:szCs w:val="24"/>
        </w:rPr>
        <w:t xml:space="preserve"> mbahen në një llogari transaksionesh (llogari e fondit në </w:t>
      </w:r>
      <w:r w:rsidRPr="008B3B82">
        <w:rPr>
          <w:rFonts w:ascii="Garamond" w:hAnsi="Garamond" w:cs="Times New Roman"/>
          <w:bCs/>
          <w:i/>
          <w:color w:val="000000" w:themeColor="text1"/>
          <w:sz w:val="24"/>
          <w:szCs w:val="24"/>
        </w:rPr>
        <w:t>cash</w:t>
      </w:r>
      <w:r w:rsidRPr="008B3B82">
        <w:rPr>
          <w:rFonts w:ascii="Garamond" w:hAnsi="Garamond" w:cs="Times New Roman"/>
          <w:bCs/>
          <w:color w:val="000000" w:themeColor="text1"/>
          <w:sz w:val="24"/>
          <w:szCs w:val="24"/>
        </w:rPr>
        <w:t>) për qëllime biznesi dhe nuk mund të përdoren për pretendime që lindin ndaj depozitar</w:t>
      </w:r>
      <w:r w:rsidR="00FE2308" w:rsidRPr="008B3B82">
        <w:rPr>
          <w:rFonts w:ascii="Garamond" w:hAnsi="Garamond" w:cs="Times New Roman"/>
          <w:bCs/>
          <w:color w:val="000000" w:themeColor="text1"/>
          <w:sz w:val="24"/>
          <w:szCs w:val="24"/>
        </w:rPr>
        <w:t>it apo shoqërisë administruese.</w:t>
      </w:r>
    </w:p>
    <w:p w14:paraId="587EBE4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për qëllime të ruajtjes së aktiveve të fondit, siguron se të gjitha instrumentet financiare regjistrohen në librat e depozitarit në llogari të veçuara nga asetet e veta dhe ato të fondeve te tjera.</w:t>
      </w:r>
    </w:p>
    <w:p w14:paraId="587EBE4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përditëson të dhënat e mbajtura në regjistrat e tij;</w:t>
      </w:r>
    </w:p>
    <w:p w14:paraId="587EBE4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w:t>
      </w:r>
      <w:r w:rsidR="00FE2308" w:rsidRPr="008B3B82">
        <w:rPr>
          <w:rFonts w:ascii="Garamond" w:hAnsi="Garamond" w:cs="Times New Roman"/>
          <w:bCs/>
          <w:color w:val="000000" w:themeColor="text1"/>
          <w:sz w:val="24"/>
          <w:szCs w:val="24"/>
        </w:rPr>
        <w:t>oriteti përcakton me rregullore</w:t>
      </w:r>
      <w:r w:rsidRPr="008B3B82">
        <w:rPr>
          <w:rFonts w:ascii="Garamond" w:hAnsi="Garamond" w:cs="Times New Roman"/>
          <w:bCs/>
          <w:color w:val="000000" w:themeColor="text1"/>
          <w:sz w:val="24"/>
          <w:szCs w:val="24"/>
        </w:rPr>
        <w:t xml:space="preserve"> rregulla të mëtejshme për mënyrën e ruajtjes së aktiveve të fondit nga depozitari.</w:t>
      </w:r>
    </w:p>
    <w:p w14:paraId="587EBE4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4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120</w:t>
      </w:r>
    </w:p>
    <w:p w14:paraId="587EBE4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Njoftimi i Autoritetit</w:t>
      </w:r>
    </w:p>
    <w:p w14:paraId="587EBE4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4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Me kërkesë të Autoritetit, depozitari duhet t’i vërë në dispozicion këtij të fundit informacion për të gjitha çështjet e rëndësishme, me qëllim ushtrimin efektiv të funksioneve të tij mbikëqyrëse për veprimtarinë e depozitarit.</w:t>
      </w:r>
    </w:p>
    <w:p w14:paraId="587EBE4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Kur depozitari gjatë kryerjes së detyrave të tij, sipas nenit 118 të këtij ligji, evidenton parregullsi nga ana </w:t>
      </w:r>
      <w:r w:rsidR="00FE2308" w:rsidRPr="008B3B82">
        <w:rPr>
          <w:rFonts w:ascii="Garamond" w:hAnsi="Garamond" w:cs="Times New Roman"/>
          <w:bCs/>
          <w:color w:val="000000" w:themeColor="text1"/>
          <w:sz w:val="24"/>
          <w:szCs w:val="24"/>
        </w:rPr>
        <w:t xml:space="preserve">e </w:t>
      </w:r>
      <w:r w:rsidRPr="008B3B82">
        <w:rPr>
          <w:rFonts w:ascii="Garamond" w:hAnsi="Garamond" w:cs="Times New Roman"/>
          <w:bCs/>
          <w:color w:val="000000" w:themeColor="text1"/>
          <w:sz w:val="24"/>
          <w:szCs w:val="24"/>
        </w:rPr>
        <w:t>shoqërisë administruese gjatë përmbushjes së detyrimeve të saj, rregulloreve të miratuara në zbatim të këtij ligji ose prospektit, por që nuk përbëjnë shkelje</w:t>
      </w:r>
      <w:r w:rsidR="00FE2308" w:rsidRPr="008B3B82">
        <w:rPr>
          <w:rFonts w:ascii="Garamond" w:hAnsi="Garamond" w:cs="Times New Roman"/>
          <w:bCs/>
          <w:color w:val="000000" w:themeColor="text1"/>
          <w:sz w:val="24"/>
          <w:szCs w:val="24"/>
        </w:rPr>
        <w:t xml:space="preserve"> sipas pikës 2</w:t>
      </w:r>
      <w:r w:rsidRPr="008B3B82">
        <w:rPr>
          <w:rFonts w:ascii="Garamond" w:hAnsi="Garamond" w:cs="Times New Roman"/>
          <w:bCs/>
          <w:color w:val="000000" w:themeColor="text1"/>
          <w:sz w:val="24"/>
          <w:szCs w:val="24"/>
        </w:rPr>
        <w:t xml:space="preserve"> të nenit 118, njofton pa vonesë shoqërinë administruese, me qëllim korrigjimin ose sqarimin e rrethanave që çuan në parregullsi.</w:t>
      </w:r>
    </w:p>
    <w:p w14:paraId="587EBE4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shoqëria administruese ed</w:t>
      </w:r>
      <w:r w:rsidR="00FE2308" w:rsidRPr="008B3B82">
        <w:rPr>
          <w:rFonts w:ascii="Garamond" w:hAnsi="Garamond" w:cs="Times New Roman"/>
          <w:bCs/>
          <w:color w:val="000000" w:themeColor="text1"/>
          <w:sz w:val="24"/>
          <w:szCs w:val="24"/>
        </w:rPr>
        <w:t>he pas njoftimit të depozitarit</w:t>
      </w:r>
      <w:r w:rsidRPr="008B3B82">
        <w:rPr>
          <w:rFonts w:ascii="Garamond" w:hAnsi="Garamond" w:cs="Times New Roman"/>
          <w:bCs/>
          <w:color w:val="000000" w:themeColor="text1"/>
          <w:sz w:val="24"/>
          <w:szCs w:val="24"/>
        </w:rPr>
        <w:t xml:space="preserve"> vazhdon të shkelë detyrimet e saj, depozitari njofton Autoritetin pa vonesë për rrethanat e shkeljes. </w:t>
      </w:r>
    </w:p>
    <w:p w14:paraId="587EBE4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4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121</w:t>
      </w:r>
    </w:p>
    <w:p w14:paraId="587EBE4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Ndarja e veprimtarisë së depozitarit nga veprimtaritë e tjera</w:t>
      </w:r>
    </w:p>
    <w:p w14:paraId="587EBE4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4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Veprimtaria e ruajtjes së aktiveve dhe të gjitha veprimtaritë e tjera, që depozitari kryen për një shoqëri administruese, duhet të ndahen në mënyrë funksionale nga veprimtaritë që depozitari kryen në përputhje me ligjin, që rregullon krijimin dhe funksionimin e bankave ose institucioneve të kreditit.</w:t>
      </w:r>
    </w:p>
    <w:p w14:paraId="587EBE50" w14:textId="06DB6E5B"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Aktivet e fon</w:t>
      </w:r>
      <w:r w:rsidR="008A2E24" w:rsidRPr="008B3B82">
        <w:rPr>
          <w:rFonts w:ascii="Garamond" w:hAnsi="Garamond" w:cs="Times New Roman"/>
          <w:bCs/>
          <w:color w:val="000000" w:themeColor="text1"/>
          <w:sz w:val="24"/>
          <w:szCs w:val="24"/>
        </w:rPr>
        <w:t>dit do të mbahen nga depozitari</w:t>
      </w:r>
      <w:r w:rsidRPr="008B3B82">
        <w:rPr>
          <w:rFonts w:ascii="Garamond" w:hAnsi="Garamond" w:cs="Times New Roman"/>
          <w:bCs/>
          <w:color w:val="000000" w:themeColor="text1"/>
          <w:sz w:val="24"/>
          <w:szCs w:val="24"/>
        </w:rPr>
        <w:t xml:space="preserve"> në mënyrë të tillë që në </w:t>
      </w:r>
      <w:r w:rsidR="008A2E24" w:rsidRPr="008B3B82">
        <w:rPr>
          <w:rFonts w:ascii="Garamond" w:hAnsi="Garamond" w:cs="Times New Roman"/>
          <w:bCs/>
          <w:color w:val="000000" w:themeColor="text1"/>
          <w:sz w:val="24"/>
          <w:szCs w:val="24"/>
        </w:rPr>
        <w:t>çdo kohë asetet</w:t>
      </w:r>
      <w:r w:rsidRPr="008B3B82">
        <w:rPr>
          <w:rFonts w:ascii="Garamond" w:hAnsi="Garamond" w:cs="Times New Roman"/>
          <w:bCs/>
          <w:color w:val="000000" w:themeColor="text1"/>
          <w:sz w:val="24"/>
          <w:szCs w:val="24"/>
        </w:rPr>
        <w:t xml:space="preserve"> që i përkasin fondit të identifikohen qartë dhe të dallohen nga aktivet</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depozitarit dhe klientëve të tjerë të depozitarit.</w:t>
      </w:r>
    </w:p>
    <w:p w14:paraId="587EBE5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dhe nëndepozitari nuk mund të përdorin aktivet e fondit të pensionit për kryerjen e transaksioneve për llogari të tyre ose për përfitim të tyre, themeluesve të tyre apo të punësuarve, përveç për përfitimin e anëtarëve të fondit.</w:t>
      </w:r>
    </w:p>
    <w:p w14:paraId="587EBE52" w14:textId="50BF57E6"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Aktivet</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fondit të pensionit nuk mund t’u nënshtr</w:t>
      </w:r>
      <w:r w:rsidR="008A2E24" w:rsidRPr="008B3B82">
        <w:rPr>
          <w:rFonts w:ascii="Garamond" w:hAnsi="Garamond" w:cs="Times New Roman"/>
          <w:bCs/>
          <w:color w:val="000000" w:themeColor="text1"/>
          <w:sz w:val="24"/>
          <w:szCs w:val="24"/>
        </w:rPr>
        <w:t>ohen ekzekutimeve për detyrimet</w:t>
      </w:r>
      <w:r w:rsidRPr="008B3B82">
        <w:rPr>
          <w:rFonts w:ascii="Garamond" w:hAnsi="Garamond" w:cs="Times New Roman"/>
          <w:bCs/>
          <w:color w:val="000000" w:themeColor="text1"/>
          <w:sz w:val="24"/>
          <w:szCs w:val="24"/>
        </w:rPr>
        <w:t xml:space="preserve"> që depozitari ka ndaj të tretëve. Aktivet e fondit të pensionit duhet të ve</w:t>
      </w:r>
      <w:r w:rsidR="008A2E24" w:rsidRPr="008B3B82">
        <w:rPr>
          <w:rFonts w:ascii="Garamond" w:hAnsi="Garamond" w:cs="Times New Roman"/>
          <w:bCs/>
          <w:color w:val="000000" w:themeColor="text1"/>
          <w:sz w:val="24"/>
          <w:szCs w:val="24"/>
        </w:rPr>
        <w:t>çohen nga aktivet e depozitarit</w:t>
      </w:r>
      <w:r w:rsidRPr="008B3B82">
        <w:rPr>
          <w:rFonts w:ascii="Garamond" w:hAnsi="Garamond" w:cs="Times New Roman"/>
          <w:bCs/>
          <w:color w:val="000000" w:themeColor="text1"/>
          <w:sz w:val="24"/>
          <w:szCs w:val="24"/>
        </w:rPr>
        <w:t xml:space="preserve"> në bazë të së drejtës së veçimit në procedurë falimentimi dhe nuk përfshihen në shlyerjen e detyrimeve të kreditorëve të depozitarit. </w:t>
      </w:r>
    </w:p>
    <w:p w14:paraId="587EBE5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5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122</w:t>
      </w:r>
    </w:p>
    <w:p w14:paraId="587EBE5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Konflikti i interesit</w:t>
      </w:r>
    </w:p>
    <w:p w14:paraId="587EBE5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57" w14:textId="4E135349" w:rsidR="003B11BE" w:rsidRPr="008B3B82" w:rsidRDefault="00362701" w:rsidP="00A3193F">
      <w:pPr>
        <w:pStyle w:val="NormalWeb"/>
        <w:ind w:firstLine="284"/>
        <w:jc w:val="both"/>
        <w:rPr>
          <w:rFonts w:ascii="Garamond" w:hAnsi="Garamond"/>
          <w:color w:val="000000" w:themeColor="text1"/>
          <w:lang w:val="sq-AL"/>
        </w:rPr>
      </w:pPr>
      <w:r>
        <w:rPr>
          <w:rFonts w:ascii="Garamond" w:hAnsi="Garamond"/>
          <w:bCs/>
          <w:color w:val="000000" w:themeColor="text1"/>
          <w:lang w:val="sq-AL"/>
        </w:rPr>
        <w:t xml:space="preserve"> </w:t>
      </w:r>
      <w:r w:rsidR="003A79A5" w:rsidRPr="008B3B82">
        <w:rPr>
          <w:rFonts w:ascii="Garamond" w:hAnsi="Garamond"/>
          <w:bCs/>
          <w:color w:val="000000" w:themeColor="text1"/>
          <w:lang w:val="sq-AL"/>
        </w:rPr>
        <w:t>1.</w:t>
      </w:r>
      <w:r w:rsidR="003A79A5" w:rsidRPr="008B3B82">
        <w:rPr>
          <w:rFonts w:ascii="Garamond" w:hAnsi="Garamond"/>
          <w:color w:val="000000" w:themeColor="text1"/>
          <w:lang w:val="sq-AL"/>
        </w:rPr>
        <w:t xml:space="preserve"> Depozitari gjatë kryerjes së detyrave të tij, të parashikuara nga ky ligj dhe kontrata për kryerjen e veprimtarisë së depozitarit, duhet të veprojë me kujdesin e një eksperti të mirë, me ndërgjegje dhe ndershmëri, i pavarur nga shoqëria administruese, aksionarët e saj</w:t>
      </w:r>
      <w:r w:rsidR="008A2E24" w:rsidRPr="008B3B82">
        <w:rPr>
          <w:rFonts w:ascii="Garamond" w:hAnsi="Garamond"/>
          <w:color w:val="000000" w:themeColor="text1"/>
          <w:lang w:val="sq-AL"/>
        </w:rPr>
        <w:t xml:space="preserve"> ose anëtarët e fondit</w:t>
      </w:r>
      <w:r w:rsidR="003A79A5" w:rsidRPr="008B3B82">
        <w:rPr>
          <w:rFonts w:ascii="Garamond" w:hAnsi="Garamond"/>
          <w:color w:val="000000" w:themeColor="text1"/>
          <w:lang w:val="sq-AL"/>
        </w:rPr>
        <w:t xml:space="preserve"> për të cil</w:t>
      </w:r>
      <w:r w:rsidR="006E6B39" w:rsidRPr="008B3B82">
        <w:rPr>
          <w:rFonts w:ascii="Garamond" w:hAnsi="Garamond"/>
          <w:color w:val="000000" w:themeColor="text1"/>
          <w:lang w:val="sq-AL"/>
        </w:rPr>
        <w:t>in kryen veprimtari depozitari.</w:t>
      </w:r>
      <w:r w:rsidR="003A79A5" w:rsidRPr="008B3B82">
        <w:rPr>
          <w:rFonts w:ascii="Garamond" w:hAnsi="Garamond"/>
          <w:color w:val="000000" w:themeColor="text1"/>
          <w:lang w:val="sq-AL"/>
        </w:rPr>
        <w:t xml:space="preserve"> </w:t>
      </w:r>
    </w:p>
    <w:p w14:paraId="587EBE5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nëpërmjet strukturës së tij organ</w:t>
      </w:r>
      <w:r w:rsidR="008A2E24" w:rsidRPr="008B3B82">
        <w:rPr>
          <w:rFonts w:ascii="Garamond" w:hAnsi="Garamond" w:cs="Times New Roman"/>
          <w:bCs/>
          <w:color w:val="000000" w:themeColor="text1"/>
          <w:sz w:val="24"/>
          <w:szCs w:val="24"/>
        </w:rPr>
        <w:t>izative dhe akteve të brendshme</w:t>
      </w:r>
      <w:r w:rsidRPr="008B3B82">
        <w:rPr>
          <w:rFonts w:ascii="Garamond" w:hAnsi="Garamond" w:cs="Times New Roman"/>
          <w:bCs/>
          <w:color w:val="000000" w:themeColor="text1"/>
          <w:sz w:val="24"/>
          <w:szCs w:val="24"/>
        </w:rPr>
        <w:t xml:space="preserve"> gjatë kryerjes së veprimtarisë dhe detyrave të parashikuara nga ky ligj dhe kontrata për kryerjen e veprimtar</w:t>
      </w:r>
      <w:r w:rsidR="008A2E24" w:rsidRPr="008B3B82">
        <w:rPr>
          <w:rFonts w:ascii="Garamond" w:hAnsi="Garamond" w:cs="Times New Roman"/>
          <w:bCs/>
          <w:color w:val="000000" w:themeColor="text1"/>
          <w:sz w:val="24"/>
          <w:szCs w:val="24"/>
        </w:rPr>
        <w:t>isë së depozitarit</w:t>
      </w:r>
      <w:r w:rsidRPr="008B3B82">
        <w:rPr>
          <w:rFonts w:ascii="Garamond" w:hAnsi="Garamond" w:cs="Times New Roman"/>
          <w:bCs/>
          <w:color w:val="000000" w:themeColor="text1"/>
          <w:sz w:val="24"/>
          <w:szCs w:val="24"/>
        </w:rPr>
        <w:t xml:space="preserve"> duhet të shmangë konfliktin e interesit midis vetë depozitarit, aksionarëve dhe/ose mbajtësit të pjesëmarrjes influencuese dhe shoqërisë administruese. </w:t>
      </w:r>
    </w:p>
    <w:p w14:paraId="587EBE5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Konflikti i mundshëm i interesit identifikohet, administrohet dhe monitorohet në mënyrë të përshtatshme nga strukturat përgjegjëse, në mënyrë që të parandalohet çdo pasojë e padëshirueshme në interes të anëtarëve të fondit. </w:t>
      </w:r>
    </w:p>
    <w:p w14:paraId="587EBE5A" w14:textId="5A23979E"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w:t>
      </w:r>
      <w:r w:rsidR="008A2E24" w:rsidRPr="008B3B82">
        <w:rPr>
          <w:rFonts w:ascii="Garamond" w:hAnsi="Garamond" w:cs="Times New Roman"/>
          <w:bCs/>
          <w:color w:val="000000" w:themeColor="text1"/>
          <w:sz w:val="24"/>
          <w:szCs w:val="24"/>
        </w:rPr>
        <w:t>oqëria e licencuar si depozitar</w:t>
      </w:r>
      <w:r w:rsidRPr="008B3B82">
        <w:rPr>
          <w:rFonts w:ascii="Garamond" w:hAnsi="Garamond" w:cs="Times New Roman"/>
          <w:bCs/>
          <w:color w:val="000000" w:themeColor="text1"/>
          <w:sz w:val="24"/>
          <w:szCs w:val="24"/>
        </w:rPr>
        <w:t xml:space="preserve"> nuk zotëron licencë si shoqëri administruese, por mund të zotërojë pjesërisht ose plotësisht një shoqëri, e cila ka licencë si shoqëri administruese e fondeve. Në këtë rast shoqëria administruese dhe banka depozitare si </w:t>
      </w:r>
      <w:r w:rsidR="00080176" w:rsidRPr="008B3B82">
        <w:rPr>
          <w:rFonts w:ascii="Garamond" w:hAnsi="Garamond" w:cs="Times New Roman"/>
          <w:bCs/>
          <w:color w:val="000000" w:themeColor="text1"/>
          <w:sz w:val="24"/>
          <w:szCs w:val="24"/>
        </w:rPr>
        <w:t>aksionar</w:t>
      </w:r>
      <w:r w:rsidRPr="008B3B82">
        <w:rPr>
          <w:rFonts w:ascii="Garamond" w:hAnsi="Garamond" w:cs="Times New Roman"/>
          <w:bCs/>
          <w:color w:val="000000" w:themeColor="text1"/>
          <w:sz w:val="24"/>
          <w:szCs w:val="24"/>
        </w:rPr>
        <w:t xml:space="preserve"> i kësaj shoqërie nuk mund të kryejnë funksionet e tyre për të njëjtin fond pensioni.</w:t>
      </w:r>
    </w:p>
    <w:p w14:paraId="587EBE5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Personat kyç, personeli kyç dhe p</w:t>
      </w:r>
      <w:r w:rsidR="008A2E24" w:rsidRPr="008B3B82">
        <w:rPr>
          <w:rFonts w:ascii="Garamond" w:hAnsi="Garamond" w:cs="Times New Roman"/>
          <w:bCs/>
          <w:color w:val="000000" w:themeColor="text1"/>
          <w:sz w:val="24"/>
          <w:szCs w:val="24"/>
        </w:rPr>
        <w:t>unonjës të tjerë të depozitarit</w:t>
      </w:r>
      <w:r w:rsidRPr="008B3B82">
        <w:rPr>
          <w:rFonts w:ascii="Garamond" w:hAnsi="Garamond" w:cs="Times New Roman"/>
          <w:bCs/>
          <w:color w:val="000000" w:themeColor="text1"/>
          <w:sz w:val="24"/>
          <w:szCs w:val="24"/>
        </w:rPr>
        <w:t xml:space="preserve"> nuk mund të jenë persona kyç, personel kyç dhe punonjës të shoqërisë administruese dhe anasjelltas.</w:t>
      </w:r>
    </w:p>
    <w:p w14:paraId="587EBE5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5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123</w:t>
      </w:r>
    </w:p>
    <w:p w14:paraId="587EBE5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Përgjegjësia e depozitarit</w:t>
      </w:r>
    </w:p>
    <w:p w14:paraId="587EBE5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6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ekzekuton urdhrat dhe udhëzimet e shoqërisë administruese vetëm nëse ato janë në përputhje me dispozitat e këtij ligji, rregulloret e miratuara në zbatim të tij dhe prospektin e fondit të pensionit.</w:t>
      </w:r>
    </w:p>
    <w:p w14:paraId="587EBE6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është përgjegjës ndaj shoqërisë administruese, fondit të pensionit dhe ndaj anëtarëve të fondit për çdo humbje të shkaktuar nga v</w:t>
      </w:r>
      <w:r w:rsidR="008A2E24" w:rsidRPr="008B3B82">
        <w:rPr>
          <w:rFonts w:ascii="Garamond" w:hAnsi="Garamond" w:cs="Times New Roman"/>
          <w:bCs/>
          <w:color w:val="000000" w:themeColor="text1"/>
          <w:sz w:val="24"/>
          <w:szCs w:val="24"/>
        </w:rPr>
        <w:t>etë ai ose nga një palë e tretë</w:t>
      </w:r>
      <w:r w:rsidRPr="008B3B82">
        <w:rPr>
          <w:rFonts w:ascii="Garamond" w:hAnsi="Garamond" w:cs="Times New Roman"/>
          <w:bCs/>
          <w:color w:val="000000" w:themeColor="text1"/>
          <w:sz w:val="24"/>
          <w:szCs w:val="24"/>
        </w:rPr>
        <w:t xml:space="preserve"> së cilës i është deleguar ruajtja e aktiveve të fondit. </w:t>
      </w:r>
    </w:p>
    <w:p w14:paraId="587EBE6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Në rastin e humbjes së aktiveve të ruajtura, depozitari garanton kthimin e tyre në llojin identik ose shumën korresponduese fondit të pensionit. </w:t>
      </w:r>
      <w:r w:rsidR="008A2E24" w:rsidRPr="008B3B82">
        <w:rPr>
          <w:rFonts w:ascii="Garamond" w:hAnsi="Garamond" w:cs="Times New Roman"/>
          <w:bCs/>
          <w:color w:val="000000" w:themeColor="text1"/>
          <w:sz w:val="24"/>
          <w:szCs w:val="24"/>
        </w:rPr>
        <w:t>Depozitari nuk mban përgjegjësi</w:t>
      </w:r>
      <w:r w:rsidRPr="008B3B82">
        <w:rPr>
          <w:rFonts w:ascii="Garamond" w:hAnsi="Garamond" w:cs="Times New Roman"/>
          <w:bCs/>
          <w:color w:val="000000" w:themeColor="text1"/>
          <w:sz w:val="24"/>
          <w:szCs w:val="24"/>
        </w:rPr>
        <w:t xml:space="preserve"> nëse vërteton se kjo humbje ka ndodhur si rezultat i rrethanave që janë jashtë kontrollit të depozitarit dhe se pasojat ish</w:t>
      </w:r>
      <w:r w:rsidR="008A2E24" w:rsidRPr="008B3B82">
        <w:rPr>
          <w:rFonts w:ascii="Garamond" w:hAnsi="Garamond" w:cs="Times New Roman"/>
          <w:bCs/>
          <w:color w:val="000000" w:themeColor="text1"/>
          <w:sz w:val="24"/>
          <w:szCs w:val="24"/>
        </w:rPr>
        <w:t>in të pashmangshme, pavarësisht</w:t>
      </w:r>
      <w:r w:rsidRPr="008B3B82">
        <w:rPr>
          <w:rFonts w:ascii="Garamond" w:hAnsi="Garamond" w:cs="Times New Roman"/>
          <w:bCs/>
          <w:color w:val="000000" w:themeColor="text1"/>
          <w:sz w:val="24"/>
          <w:szCs w:val="24"/>
        </w:rPr>
        <w:t xml:space="preserve"> të gjitha përpjekjeve për shmangien e tyre.</w:t>
      </w:r>
    </w:p>
    <w:p w14:paraId="587EBE6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mban gjithashtu përgjegjësi ndaj fondit të pensionit dhe ndaj anëtarëve për të gjitha humbjet e shkaktuar</w:t>
      </w:r>
      <w:r w:rsidR="008A2E24"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si pasojë e pakujdesisë së depozitarit apo mospërmbushjes së </w:t>
      </w:r>
      <w:r w:rsidR="008A2E24" w:rsidRPr="008B3B82">
        <w:rPr>
          <w:rFonts w:ascii="Garamond" w:hAnsi="Garamond" w:cs="Times New Roman"/>
          <w:bCs/>
          <w:color w:val="000000" w:themeColor="text1"/>
          <w:sz w:val="24"/>
          <w:szCs w:val="24"/>
        </w:rPr>
        <w:t>qëllimshme të detyrimeve të tij</w:t>
      </w:r>
      <w:r w:rsidRPr="008B3B82">
        <w:rPr>
          <w:rFonts w:ascii="Garamond" w:hAnsi="Garamond" w:cs="Times New Roman"/>
          <w:bCs/>
          <w:color w:val="000000" w:themeColor="text1"/>
          <w:sz w:val="24"/>
          <w:szCs w:val="24"/>
        </w:rPr>
        <w:t xml:space="preserve"> në bazë të këtij ligji dhe akteve rregullative të miratuara nga Autoriteti. </w:t>
      </w:r>
    </w:p>
    <w:p w14:paraId="587EBE6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Përgjegjësia e depozitarit, e parashikuar në këtë nen, nuk përjashtohet ose/dhe kufizohet nëpërmjet kontratës apo marrëveshjes. Çdo marrëveshje ose kontratë, që bie ndesh me këtë kërkesë, është e pavlefshme. </w:t>
      </w:r>
    </w:p>
    <w:p w14:paraId="587EBE6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6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124</w:t>
      </w:r>
    </w:p>
    <w:p w14:paraId="587EBE6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Tarifa për veprimtarinë e depozitarit</w:t>
      </w:r>
    </w:p>
    <w:p w14:paraId="587EBE6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6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Shoqëria administruese i paguan depozitarit një tarifë për kryerje</w:t>
      </w:r>
      <w:r w:rsidR="008A2E24" w:rsidRPr="008B3B82">
        <w:rPr>
          <w:rFonts w:ascii="Garamond" w:hAnsi="Garamond" w:cs="Times New Roman"/>
          <w:bCs/>
          <w:color w:val="000000" w:themeColor="text1"/>
          <w:sz w:val="24"/>
          <w:szCs w:val="24"/>
        </w:rPr>
        <w:t>n e veprimtarisë së depozitarit</w:t>
      </w:r>
      <w:r w:rsidRPr="008B3B82">
        <w:rPr>
          <w:rFonts w:ascii="Garamond" w:hAnsi="Garamond" w:cs="Times New Roman"/>
          <w:bCs/>
          <w:color w:val="000000" w:themeColor="text1"/>
          <w:sz w:val="24"/>
          <w:szCs w:val="24"/>
        </w:rPr>
        <w:t xml:space="preserve"> në bazë të kontratës me shkrim të lidhur me shoqërinë administruese. Depozitari i fondit nuk mund të ngarkojë anëtarin e fondit të pensionit me asnjë tarifë apo komision, përveç atyre të parashikuara në prospekt. </w:t>
      </w:r>
    </w:p>
    <w:p w14:paraId="587EBE6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6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125</w:t>
      </w:r>
    </w:p>
    <w:p w14:paraId="587EBE6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Përdorimi i nëndepozitarit</w:t>
      </w:r>
    </w:p>
    <w:p w14:paraId="587EBE6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6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Depozitari mund </w:t>
      </w:r>
      <w:r w:rsidR="008A2E24" w:rsidRPr="008B3B82">
        <w:rPr>
          <w:rFonts w:ascii="Garamond" w:hAnsi="Garamond" w:cs="Times New Roman"/>
          <w:bCs/>
          <w:color w:val="000000" w:themeColor="text1"/>
          <w:sz w:val="24"/>
          <w:szCs w:val="24"/>
        </w:rPr>
        <w:t>të kontraktojë një nëndepozitar</w:t>
      </w:r>
      <w:r w:rsidRPr="008B3B82">
        <w:rPr>
          <w:rFonts w:ascii="Garamond" w:hAnsi="Garamond" w:cs="Times New Roman"/>
          <w:bCs/>
          <w:color w:val="000000" w:themeColor="text1"/>
          <w:sz w:val="24"/>
          <w:szCs w:val="24"/>
        </w:rPr>
        <w:t xml:space="preserve"> me marrëve</w:t>
      </w:r>
      <w:r w:rsidR="008A2E24" w:rsidRPr="008B3B82">
        <w:rPr>
          <w:rFonts w:ascii="Garamond" w:hAnsi="Garamond" w:cs="Times New Roman"/>
          <w:bCs/>
          <w:color w:val="000000" w:themeColor="text1"/>
          <w:sz w:val="24"/>
          <w:szCs w:val="24"/>
        </w:rPr>
        <w:t>shje me shoqërinë administruese</w:t>
      </w:r>
      <w:r w:rsidRPr="008B3B82">
        <w:rPr>
          <w:rFonts w:ascii="Garamond" w:hAnsi="Garamond" w:cs="Times New Roman"/>
          <w:bCs/>
          <w:color w:val="000000" w:themeColor="text1"/>
          <w:sz w:val="24"/>
          <w:szCs w:val="24"/>
        </w:rPr>
        <w:t xml:space="preserve"> nëse është e nevojshme për investimet jashtë territorit të Shqipërisë. Një marrëveshje e tillë nuk kufizon përgjegjësitë ligjore të depozitarit dhe çdo marrëveshje e kundërt është e pavlefshme. Depozitari njofton Autoritetin për marrëveshjen me nëndepozitarin. </w:t>
      </w:r>
    </w:p>
    <w:p w14:paraId="587EBE6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7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126</w:t>
      </w:r>
    </w:p>
    <w:p w14:paraId="587EBE7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Ndryshimi i depozitarit të fondit me kërkesë të Autoritetit</w:t>
      </w:r>
    </w:p>
    <w:p w14:paraId="587EBE7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7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në çdo kohë mund të urdhërojë shoqërinë adminis</w:t>
      </w:r>
      <w:r w:rsidR="008A2E24" w:rsidRPr="008B3B82">
        <w:rPr>
          <w:rFonts w:ascii="Garamond" w:hAnsi="Garamond" w:cs="Times New Roman"/>
          <w:bCs/>
          <w:color w:val="000000" w:themeColor="text1"/>
          <w:sz w:val="24"/>
          <w:szCs w:val="24"/>
        </w:rPr>
        <w:t>truese të ndryshojë depozitarin</w:t>
      </w:r>
      <w:r w:rsidRPr="008B3B82">
        <w:rPr>
          <w:rFonts w:ascii="Garamond" w:hAnsi="Garamond" w:cs="Times New Roman"/>
          <w:bCs/>
          <w:color w:val="000000" w:themeColor="text1"/>
          <w:sz w:val="24"/>
          <w:szCs w:val="24"/>
        </w:rPr>
        <w:t xml:space="preserve"> në rrethanat e mëposhtme:</w:t>
      </w:r>
    </w:p>
    <w:p w14:paraId="587EBE7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008A2E24" w:rsidRPr="008B3B82">
        <w:rPr>
          <w:rFonts w:ascii="Garamond" w:hAnsi="Garamond" w:cs="Times New Roman"/>
          <w:bCs/>
          <w:color w:val="000000" w:themeColor="text1"/>
          <w:sz w:val="24"/>
          <w:szCs w:val="24"/>
        </w:rPr>
        <w:t>d</w:t>
      </w:r>
      <w:r w:rsidRPr="008B3B82">
        <w:rPr>
          <w:rFonts w:ascii="Garamond" w:hAnsi="Garamond" w:cs="Times New Roman"/>
          <w:bCs/>
          <w:color w:val="000000" w:themeColor="text1"/>
          <w:sz w:val="24"/>
          <w:szCs w:val="24"/>
        </w:rPr>
        <w:t>epozitari dështon të përmbushë detyrat e tij sipas kërkesave të këtij ligji, rregull</w:t>
      </w:r>
      <w:r w:rsidR="008A2E24" w:rsidRPr="008B3B82">
        <w:rPr>
          <w:rFonts w:ascii="Garamond" w:hAnsi="Garamond" w:cs="Times New Roman"/>
          <w:bCs/>
          <w:color w:val="000000" w:themeColor="text1"/>
          <w:sz w:val="24"/>
          <w:szCs w:val="24"/>
        </w:rPr>
        <w:t>oreve</w:t>
      </w:r>
      <w:r w:rsidRPr="008B3B82">
        <w:rPr>
          <w:rFonts w:ascii="Garamond" w:hAnsi="Garamond" w:cs="Times New Roman"/>
          <w:bCs/>
          <w:color w:val="000000" w:themeColor="text1"/>
          <w:sz w:val="24"/>
          <w:szCs w:val="24"/>
        </w:rPr>
        <w:t xml:space="preserve"> të miratuara në zbatim të tij dhe kontratës së nënshkruar me shoqërinë administruese;</w:t>
      </w:r>
    </w:p>
    <w:p w14:paraId="587EBE75" w14:textId="219F749E"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008A2E24" w:rsidRPr="008B3B82">
        <w:rPr>
          <w:rFonts w:ascii="Garamond" w:hAnsi="Garamond" w:cs="Times New Roman"/>
          <w:bCs/>
          <w:color w:val="000000" w:themeColor="text1"/>
          <w:sz w:val="24"/>
          <w:szCs w:val="24"/>
        </w:rPr>
        <w:t>e</w:t>
      </w:r>
      <w:r w:rsidRPr="008B3B82">
        <w:rPr>
          <w:rFonts w:ascii="Garamond" w:hAnsi="Garamond" w:cs="Times New Roman"/>
          <w:bCs/>
          <w:color w:val="000000" w:themeColor="text1"/>
          <w:sz w:val="24"/>
          <w:szCs w:val="24"/>
        </w:rPr>
        <w:t>kzistojnë rrethana që vënë në dyshim aftësinë e depozitarit për kryerjen e detyrave në kohë</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dhe me cilësi, sipas kërkesa</w:t>
      </w:r>
      <w:r w:rsidR="008A2E24" w:rsidRPr="008B3B82">
        <w:rPr>
          <w:rFonts w:ascii="Garamond" w:hAnsi="Garamond" w:cs="Times New Roman"/>
          <w:bCs/>
          <w:color w:val="000000" w:themeColor="text1"/>
          <w:sz w:val="24"/>
          <w:szCs w:val="24"/>
        </w:rPr>
        <w:t>ve të këtij ligji, rregulloreve</w:t>
      </w:r>
      <w:r w:rsidRPr="008B3B82">
        <w:rPr>
          <w:rFonts w:ascii="Garamond" w:hAnsi="Garamond" w:cs="Times New Roman"/>
          <w:bCs/>
          <w:color w:val="000000" w:themeColor="text1"/>
          <w:sz w:val="24"/>
          <w:szCs w:val="24"/>
        </w:rPr>
        <w:t xml:space="preserve"> të miratuara në zbatim të tij dhe kontratës së nënshkruar me shoqërinë administruese; </w:t>
      </w:r>
    </w:p>
    <w:p w14:paraId="587EBE7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krijon bindjen se shoqëria administruese dhe depozitari bashkërisht veprojnë në dëm të interesave të anëtarëve të fondit të pensionit;</w:t>
      </w:r>
    </w:p>
    <w:p w14:paraId="587EBE77" w14:textId="09F3E61C"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008A2E24" w:rsidRPr="008B3B82">
        <w:rPr>
          <w:rFonts w:ascii="Garamond" w:hAnsi="Garamond" w:cs="Times New Roman"/>
          <w:bCs/>
          <w:color w:val="000000" w:themeColor="text1"/>
          <w:sz w:val="24"/>
          <w:szCs w:val="24"/>
        </w:rPr>
        <w:t>d</w:t>
      </w:r>
      <w:r w:rsidRPr="008B3B82">
        <w:rPr>
          <w:rFonts w:ascii="Garamond" w:hAnsi="Garamond" w:cs="Times New Roman"/>
          <w:bCs/>
          <w:color w:val="000000" w:themeColor="text1"/>
          <w:sz w:val="24"/>
          <w:szCs w:val="24"/>
        </w:rPr>
        <w:t>epozitari është në s</w:t>
      </w:r>
      <w:r w:rsidR="008A2E24" w:rsidRPr="008B3B82">
        <w:rPr>
          <w:rFonts w:ascii="Garamond" w:hAnsi="Garamond" w:cs="Times New Roman"/>
          <w:bCs/>
          <w:color w:val="000000" w:themeColor="text1"/>
          <w:sz w:val="24"/>
          <w:szCs w:val="24"/>
        </w:rPr>
        <w:t>hkelje të detyrimeve</w:t>
      </w:r>
      <w:r w:rsidRPr="008B3B82">
        <w:rPr>
          <w:rFonts w:ascii="Garamond" w:hAnsi="Garamond" w:cs="Times New Roman"/>
          <w:bCs/>
          <w:color w:val="000000" w:themeColor="text1"/>
          <w:sz w:val="24"/>
          <w:szCs w:val="24"/>
        </w:rPr>
        <w:t xml:space="preserve"> që rrjedhin nga politikat e kontrollit të brendshëm të depozitarit;</w:t>
      </w:r>
    </w:p>
    <w:p w14:paraId="587EBE7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008A2E24" w:rsidRPr="008B3B82">
        <w:rPr>
          <w:rFonts w:ascii="Garamond" w:hAnsi="Garamond" w:cs="Times New Roman"/>
          <w:bCs/>
          <w:color w:val="000000" w:themeColor="text1"/>
          <w:sz w:val="24"/>
          <w:szCs w:val="24"/>
        </w:rPr>
        <w:t>k</w:t>
      </w:r>
      <w:r w:rsidRPr="008B3B82">
        <w:rPr>
          <w:rFonts w:ascii="Garamond" w:hAnsi="Garamond" w:cs="Times New Roman"/>
          <w:bCs/>
          <w:color w:val="000000" w:themeColor="text1"/>
          <w:sz w:val="24"/>
          <w:szCs w:val="24"/>
        </w:rPr>
        <w:t xml:space="preserve">a ndryshime në strukturën e brendshme organizative të depozitarit, të tilla që mund të vënë në rrezik sigurinë e aktiveve të fondit dhe interesat e anëtarëve të fondit të pensionit. </w:t>
      </w:r>
    </w:p>
    <w:p w14:paraId="587EBE7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i kërkon shoqërisë administruese zëvendësimin e depozitarit brenda 3 (tre) muajve nga m</w:t>
      </w:r>
      <w:r w:rsidR="008A2E24" w:rsidRPr="008B3B82">
        <w:rPr>
          <w:rFonts w:ascii="Garamond" w:hAnsi="Garamond" w:cs="Times New Roman"/>
          <w:bCs/>
          <w:color w:val="000000" w:themeColor="text1"/>
          <w:sz w:val="24"/>
          <w:szCs w:val="24"/>
        </w:rPr>
        <w:t>arrja e vendimit, sipas pikës 1</w:t>
      </w:r>
      <w:r w:rsidRPr="008B3B82">
        <w:rPr>
          <w:rFonts w:ascii="Garamond" w:hAnsi="Garamond" w:cs="Times New Roman"/>
          <w:bCs/>
          <w:color w:val="000000" w:themeColor="text1"/>
          <w:sz w:val="24"/>
          <w:szCs w:val="24"/>
        </w:rPr>
        <w:t xml:space="preserve"> të këtij ne</w:t>
      </w:r>
      <w:r w:rsidR="008A2E24" w:rsidRPr="008B3B82">
        <w:rPr>
          <w:rFonts w:ascii="Garamond" w:hAnsi="Garamond" w:cs="Times New Roman"/>
          <w:bCs/>
          <w:color w:val="000000" w:themeColor="text1"/>
          <w:sz w:val="24"/>
          <w:szCs w:val="24"/>
        </w:rPr>
        <w:t>ni. Nëse shoqëria administruese</w:t>
      </w:r>
      <w:r w:rsidRPr="008B3B82">
        <w:rPr>
          <w:rFonts w:ascii="Garamond" w:hAnsi="Garamond" w:cs="Times New Roman"/>
          <w:bCs/>
          <w:color w:val="000000" w:themeColor="text1"/>
          <w:sz w:val="24"/>
          <w:szCs w:val="24"/>
        </w:rPr>
        <w:t xml:space="preserve"> dështon në zëvendësimin e depozitarit, Autoriteti cakton një depozitar të ri për fondin e pensionit.</w:t>
      </w:r>
    </w:p>
    <w:p w14:paraId="587EBE7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7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127</w:t>
      </w:r>
    </w:p>
    <w:p w14:paraId="587EBE7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Ndryshimi i depozitarit me kërkesë të tij</w:t>
      </w:r>
    </w:p>
    <w:p w14:paraId="587EBE7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7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i fondit mund kërkojë të ndërpresë kryerjen e veprimtarisë së depozitarit ose të zgjidhë kontratën për kryerjen e veprimtarisë së depozitarit të fondit duke njoftuar me shkrim për qëllimin e tij Autorite</w:t>
      </w:r>
      <w:r w:rsidR="008A2E24" w:rsidRPr="008B3B82">
        <w:rPr>
          <w:rFonts w:ascii="Garamond" w:hAnsi="Garamond" w:cs="Times New Roman"/>
          <w:bCs/>
          <w:color w:val="000000" w:themeColor="text1"/>
          <w:sz w:val="24"/>
          <w:szCs w:val="24"/>
        </w:rPr>
        <w:t>tin dhe shoqërinë administruese</w:t>
      </w:r>
      <w:r w:rsidRPr="008B3B82">
        <w:rPr>
          <w:rFonts w:ascii="Garamond" w:hAnsi="Garamond" w:cs="Times New Roman"/>
          <w:bCs/>
          <w:color w:val="000000" w:themeColor="text1"/>
          <w:sz w:val="24"/>
          <w:szCs w:val="24"/>
        </w:rPr>
        <w:t xml:space="preserve"> të paktën 3 muaj para përfundimit të planifikuar të </w:t>
      </w:r>
      <w:r w:rsidR="00933B98" w:rsidRPr="008B3B82">
        <w:rPr>
          <w:rFonts w:ascii="Garamond" w:hAnsi="Garamond" w:cs="Times New Roman"/>
          <w:color w:val="000000" w:themeColor="text1"/>
          <w:sz w:val="24"/>
          <w:szCs w:val="24"/>
        </w:rPr>
        <w:t xml:space="preserve">ndërprerjes së </w:t>
      </w:r>
      <w:r w:rsidRPr="008B3B82">
        <w:rPr>
          <w:rFonts w:ascii="Garamond" w:hAnsi="Garamond" w:cs="Times New Roman"/>
          <w:bCs/>
          <w:color w:val="000000" w:themeColor="text1"/>
          <w:sz w:val="24"/>
          <w:szCs w:val="24"/>
        </w:rPr>
        <w:t xml:space="preserve">veprimtarisë. </w:t>
      </w:r>
    </w:p>
    <w:p w14:paraId="587EBE7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në njoftimin</w:t>
      </w:r>
      <w:r w:rsidR="008A2E24" w:rsidRPr="008B3B82">
        <w:rPr>
          <w:rFonts w:ascii="Garamond" w:hAnsi="Garamond" w:cs="Times New Roman"/>
          <w:bCs/>
          <w:color w:val="000000" w:themeColor="text1"/>
          <w:sz w:val="24"/>
          <w:szCs w:val="24"/>
        </w:rPr>
        <w:t xml:space="preserve"> me shkrim drejtuar Autoritetit</w:t>
      </w:r>
      <w:r w:rsidRPr="008B3B82">
        <w:rPr>
          <w:rFonts w:ascii="Garamond" w:hAnsi="Garamond" w:cs="Times New Roman"/>
          <w:bCs/>
          <w:color w:val="000000" w:themeColor="text1"/>
          <w:sz w:val="24"/>
          <w:szCs w:val="24"/>
        </w:rPr>
        <w:t xml:space="preserve"> përfshin gjithashtu çdo çështje lidhur me vep</w:t>
      </w:r>
      <w:r w:rsidR="008A2E24" w:rsidRPr="008B3B82">
        <w:rPr>
          <w:rFonts w:ascii="Garamond" w:hAnsi="Garamond" w:cs="Times New Roman"/>
          <w:bCs/>
          <w:color w:val="000000" w:themeColor="text1"/>
          <w:sz w:val="24"/>
          <w:szCs w:val="24"/>
        </w:rPr>
        <w:t>rimtarinë e fondit të pensionit</w:t>
      </w:r>
      <w:r w:rsidRPr="008B3B82">
        <w:rPr>
          <w:rFonts w:ascii="Garamond" w:hAnsi="Garamond" w:cs="Times New Roman"/>
          <w:bCs/>
          <w:color w:val="000000" w:themeColor="text1"/>
          <w:sz w:val="24"/>
          <w:szCs w:val="24"/>
        </w:rPr>
        <w:t xml:space="preserve"> që depozitari ka marrë dijeni gjatë kryerjes së funksioneve të tij dhe që, sipas mendimit të depozitarit, rrezikon të dëmtojë aftësinë e fondit për të vepruar në përputhje me kërkesat e këtij ligji.</w:t>
      </w:r>
    </w:p>
    <w:p w14:paraId="587EBE8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Depozitari që zgjidh kontratën si depozitar për llogari të fondit të pensionit, informon gjithashtu depozitarin e ri për çdo rrethanë që ka informuar</w:t>
      </w:r>
      <w:r w:rsidR="00415DE5" w:rsidRPr="008B3B82">
        <w:rPr>
          <w:rFonts w:ascii="Garamond" w:hAnsi="Garamond" w:cs="Times New Roman"/>
          <w:bCs/>
          <w:color w:val="000000" w:themeColor="text1"/>
          <w:sz w:val="24"/>
          <w:szCs w:val="24"/>
        </w:rPr>
        <w:t xml:space="preserve"> Autoritetin, në bazë të pikës 2</w:t>
      </w:r>
      <w:r w:rsidRPr="008B3B82">
        <w:rPr>
          <w:rFonts w:ascii="Garamond" w:hAnsi="Garamond" w:cs="Times New Roman"/>
          <w:bCs/>
          <w:color w:val="000000" w:themeColor="text1"/>
          <w:sz w:val="24"/>
          <w:szCs w:val="24"/>
        </w:rPr>
        <w:t xml:space="preserve"> të këtij neni.</w:t>
      </w:r>
    </w:p>
    <w:p w14:paraId="587EBE8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rast se shoqëria administruese nuk lidh një kontratë për kryerjen e veprimtarisë së depo</w:t>
      </w:r>
      <w:r w:rsidR="008A2E24" w:rsidRPr="008B3B82">
        <w:rPr>
          <w:rFonts w:ascii="Garamond" w:hAnsi="Garamond" w:cs="Times New Roman"/>
          <w:bCs/>
          <w:color w:val="000000" w:themeColor="text1"/>
          <w:sz w:val="24"/>
          <w:szCs w:val="24"/>
        </w:rPr>
        <w:t>zitarit me një depozitar tjetër</w:t>
      </w:r>
      <w:r w:rsidRPr="008B3B82">
        <w:rPr>
          <w:rFonts w:ascii="Garamond" w:hAnsi="Garamond" w:cs="Times New Roman"/>
          <w:bCs/>
          <w:color w:val="000000" w:themeColor="text1"/>
          <w:sz w:val="24"/>
          <w:szCs w:val="24"/>
        </w:rPr>
        <w:t xml:space="preserve"> brenda 3 (tre) muajve nga data e marrjes së njoftimit të </w:t>
      </w:r>
      <w:r w:rsidR="006E6B39" w:rsidRPr="008B3B82">
        <w:rPr>
          <w:rFonts w:ascii="Garamond" w:hAnsi="Garamond" w:cs="Times New Roman"/>
          <w:bCs/>
          <w:color w:val="000000" w:themeColor="text1"/>
          <w:sz w:val="24"/>
          <w:szCs w:val="24"/>
        </w:rPr>
        <w:t xml:space="preserve">përcaktuar </w:t>
      </w:r>
      <w:r w:rsidR="008A2E24" w:rsidRPr="008B3B82">
        <w:rPr>
          <w:rFonts w:ascii="Garamond" w:hAnsi="Garamond" w:cs="Times New Roman"/>
          <w:bCs/>
          <w:color w:val="000000" w:themeColor="text1"/>
          <w:sz w:val="24"/>
          <w:szCs w:val="24"/>
        </w:rPr>
        <w:t>në pikën 1</w:t>
      </w:r>
      <w:r w:rsidRPr="008B3B82">
        <w:rPr>
          <w:rFonts w:ascii="Garamond" w:hAnsi="Garamond" w:cs="Times New Roman"/>
          <w:bCs/>
          <w:color w:val="000000" w:themeColor="text1"/>
          <w:sz w:val="24"/>
          <w:szCs w:val="24"/>
        </w:rPr>
        <w:t xml:space="preserve"> të këtij neni, depozitari do të vazhdojë të sigurojë shërbimet e depozitarit për një muaj tjetër, brenda </w:t>
      </w:r>
      <w:r w:rsidR="008A2E24" w:rsidRPr="008B3B82">
        <w:rPr>
          <w:rFonts w:ascii="Garamond" w:hAnsi="Garamond" w:cs="Times New Roman"/>
          <w:bCs/>
          <w:color w:val="000000" w:themeColor="text1"/>
          <w:sz w:val="24"/>
          <w:szCs w:val="24"/>
        </w:rPr>
        <w:t>të cilit</w:t>
      </w:r>
      <w:r w:rsidRPr="008B3B82">
        <w:rPr>
          <w:rFonts w:ascii="Garamond" w:hAnsi="Garamond" w:cs="Times New Roman"/>
          <w:bCs/>
          <w:color w:val="000000" w:themeColor="text1"/>
          <w:sz w:val="24"/>
          <w:szCs w:val="24"/>
        </w:rPr>
        <w:t xml:space="preserve"> shoqëria administruese është e detyruar të lidhë një kontratë me një depozitar të ri.</w:t>
      </w:r>
    </w:p>
    <w:p w14:paraId="587EBE8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Nëse shoqëria administruese nuk lidh kontratë me një depozitar të ri </w:t>
      </w:r>
      <w:r w:rsidR="008A2E24" w:rsidRPr="008B3B82">
        <w:rPr>
          <w:rFonts w:ascii="Garamond" w:hAnsi="Garamond" w:cs="Times New Roman"/>
          <w:bCs/>
          <w:color w:val="000000" w:themeColor="text1"/>
          <w:sz w:val="24"/>
          <w:szCs w:val="24"/>
        </w:rPr>
        <w:t>brenda periudhës 1 (një) mujore</w:t>
      </w:r>
      <w:r w:rsidRPr="008B3B82">
        <w:rPr>
          <w:rFonts w:ascii="Garamond" w:hAnsi="Garamond" w:cs="Times New Roman"/>
          <w:bCs/>
          <w:color w:val="000000" w:themeColor="text1"/>
          <w:sz w:val="24"/>
          <w:szCs w:val="24"/>
        </w:rPr>
        <w:t xml:space="preserve"> të </w:t>
      </w:r>
      <w:r w:rsidR="006E6B39" w:rsidRPr="008B3B82">
        <w:rPr>
          <w:rFonts w:ascii="Garamond" w:hAnsi="Garamond" w:cs="Times New Roman"/>
          <w:bCs/>
          <w:color w:val="000000" w:themeColor="text1"/>
          <w:sz w:val="24"/>
          <w:szCs w:val="24"/>
        </w:rPr>
        <w:t xml:space="preserve">përcaktuar </w:t>
      </w:r>
      <w:r w:rsidR="008A2E24" w:rsidRPr="008B3B82">
        <w:rPr>
          <w:rFonts w:ascii="Garamond" w:hAnsi="Garamond" w:cs="Times New Roman"/>
          <w:bCs/>
          <w:color w:val="000000" w:themeColor="text1"/>
          <w:sz w:val="24"/>
          <w:szCs w:val="24"/>
        </w:rPr>
        <w:t>në pikën 4</w:t>
      </w:r>
      <w:r w:rsidRPr="008B3B82">
        <w:rPr>
          <w:rFonts w:ascii="Garamond" w:hAnsi="Garamond" w:cs="Times New Roman"/>
          <w:bCs/>
          <w:color w:val="000000" w:themeColor="text1"/>
          <w:sz w:val="24"/>
          <w:szCs w:val="24"/>
        </w:rPr>
        <w:t xml:space="preserve"> të këtij neni, Autoriteti </w:t>
      </w:r>
      <w:r w:rsidR="006E6B39" w:rsidRPr="008B3B82">
        <w:rPr>
          <w:rFonts w:ascii="Garamond" w:hAnsi="Garamond" w:cs="Times New Roman"/>
          <w:bCs/>
          <w:color w:val="000000" w:themeColor="text1"/>
          <w:sz w:val="24"/>
          <w:szCs w:val="24"/>
        </w:rPr>
        <w:t xml:space="preserve">heq </w:t>
      </w:r>
      <w:r w:rsidRPr="008B3B82">
        <w:rPr>
          <w:rFonts w:ascii="Garamond" w:hAnsi="Garamond" w:cs="Times New Roman"/>
          <w:bCs/>
          <w:color w:val="000000" w:themeColor="text1"/>
          <w:sz w:val="24"/>
          <w:szCs w:val="24"/>
        </w:rPr>
        <w:t>licencën e shoqër</w:t>
      </w:r>
      <w:r w:rsidR="008A2E24" w:rsidRPr="008B3B82">
        <w:rPr>
          <w:rFonts w:ascii="Garamond" w:hAnsi="Garamond" w:cs="Times New Roman"/>
          <w:bCs/>
          <w:color w:val="000000" w:themeColor="text1"/>
          <w:sz w:val="24"/>
          <w:szCs w:val="24"/>
        </w:rPr>
        <w:t>isë administruese. Në këtë rast</w:t>
      </w:r>
      <w:r w:rsidRPr="008B3B82">
        <w:rPr>
          <w:rFonts w:ascii="Garamond" w:hAnsi="Garamond" w:cs="Times New Roman"/>
          <w:bCs/>
          <w:color w:val="000000" w:themeColor="text1"/>
          <w:sz w:val="24"/>
          <w:szCs w:val="24"/>
        </w:rPr>
        <w:t xml:space="preserve"> depozitari ekzistues vepron si depozitar i fondit të pensionit deri në mbylljen e fondit të pensionit.</w:t>
      </w:r>
    </w:p>
    <w:p w14:paraId="587EBE8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8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128</w:t>
      </w:r>
    </w:p>
    <w:p w14:paraId="587EBE8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Ndryshimi i depozitarit me kërkesë të shoqërisë</w:t>
      </w:r>
    </w:p>
    <w:p w14:paraId="587EBE8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8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Shoqëria administruese në përputhje me kushtet e </w:t>
      </w:r>
      <w:r w:rsidR="006E6B39" w:rsidRPr="008B3B82">
        <w:rPr>
          <w:rFonts w:ascii="Garamond" w:hAnsi="Garamond" w:cs="Times New Roman"/>
          <w:bCs/>
          <w:color w:val="000000" w:themeColor="text1"/>
          <w:sz w:val="24"/>
          <w:szCs w:val="24"/>
        </w:rPr>
        <w:t xml:space="preserve">përcaktuara </w:t>
      </w:r>
      <w:r w:rsidRPr="008B3B82">
        <w:rPr>
          <w:rFonts w:ascii="Garamond" w:hAnsi="Garamond" w:cs="Times New Roman"/>
          <w:bCs/>
          <w:color w:val="000000" w:themeColor="text1"/>
          <w:sz w:val="24"/>
          <w:szCs w:val="24"/>
        </w:rPr>
        <w:t>në këtë ligj mund të zëvendësojë depozitarin e</w:t>
      </w:r>
      <w:r w:rsidR="00CD21FE" w:rsidRPr="008B3B82">
        <w:rPr>
          <w:rFonts w:ascii="Garamond" w:hAnsi="Garamond" w:cs="Times New Roman"/>
          <w:bCs/>
          <w:color w:val="000000" w:themeColor="text1"/>
          <w:sz w:val="24"/>
          <w:szCs w:val="24"/>
        </w:rPr>
        <w:t>kzistues me një depozitar të ri</w:t>
      </w:r>
      <w:r w:rsidRPr="008B3B82">
        <w:rPr>
          <w:rFonts w:ascii="Garamond" w:hAnsi="Garamond" w:cs="Times New Roman"/>
          <w:bCs/>
          <w:color w:val="000000" w:themeColor="text1"/>
          <w:sz w:val="24"/>
          <w:szCs w:val="24"/>
        </w:rPr>
        <w:t xml:space="preserve"> v</w:t>
      </w:r>
      <w:r w:rsidR="008A2E24" w:rsidRPr="008B3B82">
        <w:rPr>
          <w:rFonts w:ascii="Garamond" w:hAnsi="Garamond" w:cs="Times New Roman"/>
          <w:bCs/>
          <w:color w:val="000000" w:themeColor="text1"/>
          <w:sz w:val="24"/>
          <w:szCs w:val="24"/>
        </w:rPr>
        <w:t>etëm me miratim të Autoritetit.</w:t>
      </w:r>
    </w:p>
    <w:p w14:paraId="587EBE8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Ndryshimi i depozitarit du</w:t>
      </w:r>
      <w:r w:rsidR="00CD21FE" w:rsidRPr="008B3B82">
        <w:rPr>
          <w:rFonts w:ascii="Garamond" w:hAnsi="Garamond" w:cs="Times New Roman"/>
          <w:bCs/>
          <w:color w:val="000000" w:themeColor="text1"/>
          <w:sz w:val="24"/>
          <w:szCs w:val="24"/>
        </w:rPr>
        <w:t>het të bëhet në mënyrë të tillë</w:t>
      </w:r>
      <w:r w:rsidRPr="008B3B82">
        <w:rPr>
          <w:rFonts w:ascii="Garamond" w:hAnsi="Garamond" w:cs="Times New Roman"/>
          <w:bCs/>
          <w:color w:val="000000" w:themeColor="text1"/>
          <w:sz w:val="24"/>
          <w:szCs w:val="24"/>
        </w:rPr>
        <w:t xml:space="preserve"> që të ruhet vijueshmëria në mënyrë të pandërprerë </w:t>
      </w:r>
      <w:r w:rsidR="00CD21FE" w:rsidRPr="008B3B82">
        <w:rPr>
          <w:rFonts w:ascii="Garamond" w:hAnsi="Garamond" w:cs="Times New Roman"/>
          <w:bCs/>
          <w:color w:val="000000" w:themeColor="text1"/>
          <w:sz w:val="24"/>
          <w:szCs w:val="24"/>
        </w:rPr>
        <w:t>e</w:t>
      </w:r>
      <w:r w:rsidRPr="008B3B82">
        <w:rPr>
          <w:rFonts w:ascii="Garamond" w:hAnsi="Garamond" w:cs="Times New Roman"/>
          <w:bCs/>
          <w:color w:val="000000" w:themeColor="text1"/>
          <w:sz w:val="24"/>
          <w:szCs w:val="24"/>
        </w:rPr>
        <w:t xml:space="preserve"> veprimtarisë së depozitarit në lidhje me aktivet e fondit.</w:t>
      </w:r>
    </w:p>
    <w:p w14:paraId="587EBE8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Depozitari i mëparshëm duhet të </w:t>
      </w:r>
      <w:r w:rsidR="00CD21FE" w:rsidRPr="008B3B82">
        <w:rPr>
          <w:rFonts w:ascii="Garamond" w:hAnsi="Garamond" w:cs="Times New Roman"/>
          <w:bCs/>
          <w:color w:val="000000" w:themeColor="text1"/>
          <w:sz w:val="24"/>
          <w:szCs w:val="24"/>
        </w:rPr>
        <w:t>informojë Autoritetin me shkrim</w:t>
      </w:r>
      <w:r w:rsidRPr="008B3B82">
        <w:rPr>
          <w:rFonts w:ascii="Garamond" w:hAnsi="Garamond" w:cs="Times New Roman"/>
          <w:bCs/>
          <w:color w:val="000000" w:themeColor="text1"/>
          <w:sz w:val="24"/>
          <w:szCs w:val="24"/>
        </w:rPr>
        <w:t xml:space="preserve"> brenda 3 (tri) ditëve nga marrja e kërk</w:t>
      </w:r>
      <w:r w:rsidR="00CD21FE" w:rsidRPr="008B3B82">
        <w:rPr>
          <w:rFonts w:ascii="Garamond" w:hAnsi="Garamond" w:cs="Times New Roman"/>
          <w:bCs/>
          <w:color w:val="000000" w:themeColor="text1"/>
          <w:sz w:val="24"/>
          <w:szCs w:val="24"/>
        </w:rPr>
        <w:t>esës së shoqërisë administruese</w:t>
      </w:r>
      <w:r w:rsidRPr="008B3B82">
        <w:rPr>
          <w:rFonts w:ascii="Garamond" w:hAnsi="Garamond" w:cs="Times New Roman"/>
          <w:bCs/>
          <w:color w:val="000000" w:themeColor="text1"/>
          <w:sz w:val="24"/>
          <w:szCs w:val="24"/>
        </w:rPr>
        <w:t xml:space="preserve"> për ndërprerjen ose zgjidhjen e kontratës për kryerjen e veprim</w:t>
      </w:r>
      <w:r w:rsidR="00CD21FE" w:rsidRPr="008B3B82">
        <w:rPr>
          <w:rFonts w:ascii="Garamond" w:hAnsi="Garamond" w:cs="Times New Roman"/>
          <w:bCs/>
          <w:color w:val="000000" w:themeColor="text1"/>
          <w:sz w:val="24"/>
          <w:szCs w:val="24"/>
        </w:rPr>
        <w:t>tarisë së depozitarit</w:t>
      </w:r>
      <w:r w:rsidRPr="008B3B82">
        <w:rPr>
          <w:rFonts w:ascii="Garamond" w:hAnsi="Garamond" w:cs="Times New Roman"/>
          <w:bCs/>
          <w:color w:val="000000" w:themeColor="text1"/>
          <w:sz w:val="24"/>
          <w:szCs w:val="24"/>
        </w:rPr>
        <w:t xml:space="preserve"> nëse, sipas dijenisë së depozitarit, ekzistojnë shkelje të këtij ligji ose rregulloreve të miratuara në zbatim të tij. </w:t>
      </w:r>
    </w:p>
    <w:p w14:paraId="587EBE8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8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129</w:t>
      </w:r>
    </w:p>
    <w:p w14:paraId="587EBE8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Dorëzimi i dokumenteve</w:t>
      </w:r>
    </w:p>
    <w:p w14:paraId="587EBE8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8E"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 rast të ndërprerjes ose zgjidhjes së kontratës së depozitarit, ky i fund</w:t>
      </w:r>
      <w:r w:rsidRPr="008B3B82">
        <w:rPr>
          <w:rFonts w:ascii="Garamond" w:hAnsi="Garamond" w:cs="Times New Roman"/>
          <w:bCs/>
          <w:color w:val="000000" w:themeColor="text1"/>
          <w:sz w:val="24"/>
          <w:szCs w:val="24"/>
        </w:rPr>
        <w:t>it është i detyruar</w:t>
      </w:r>
      <w:r w:rsidR="003B11BE"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që brenda 30 (tridhjetë) ditëve</w:t>
      </w:r>
      <w:r w:rsidR="003B11BE" w:rsidRPr="008B3B82">
        <w:rPr>
          <w:rFonts w:ascii="Garamond" w:hAnsi="Garamond" w:cs="Times New Roman"/>
          <w:bCs/>
          <w:color w:val="000000" w:themeColor="text1"/>
          <w:sz w:val="24"/>
          <w:szCs w:val="24"/>
        </w:rPr>
        <w:t xml:space="preserve"> të transferojë të gjitha aktivet e fondit dhe librat e llogarive për ruajtje dhe ad</w:t>
      </w:r>
      <w:r w:rsidRPr="008B3B82">
        <w:rPr>
          <w:rFonts w:ascii="Garamond" w:hAnsi="Garamond" w:cs="Times New Roman"/>
          <w:bCs/>
          <w:color w:val="000000" w:themeColor="text1"/>
          <w:sz w:val="24"/>
          <w:szCs w:val="24"/>
        </w:rPr>
        <w:t>ministrim te një depozitar i ri</w:t>
      </w:r>
      <w:r w:rsidR="003B11BE" w:rsidRPr="008B3B82">
        <w:rPr>
          <w:rFonts w:ascii="Garamond" w:hAnsi="Garamond" w:cs="Times New Roman"/>
          <w:bCs/>
          <w:color w:val="000000" w:themeColor="text1"/>
          <w:sz w:val="24"/>
          <w:szCs w:val="24"/>
        </w:rPr>
        <w:t xml:space="preserve"> me të cilin shoqëria administruese ka lidhur kontratë. </w:t>
      </w:r>
    </w:p>
    <w:p w14:paraId="587EBE8F"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Depozitari dorëzon te depozitari i ri i fondit regjistrat dhe të gjitha dokumentet dhe materialet e tjera të rëndë</w:t>
      </w:r>
      <w:r w:rsidRPr="008B3B82">
        <w:rPr>
          <w:rFonts w:ascii="Garamond" w:hAnsi="Garamond" w:cs="Times New Roman"/>
          <w:bCs/>
          <w:color w:val="000000" w:themeColor="text1"/>
          <w:sz w:val="24"/>
          <w:szCs w:val="24"/>
        </w:rPr>
        <w:t>sishme për operacionet e fondit</w:t>
      </w:r>
      <w:r w:rsidR="003B11BE" w:rsidRPr="008B3B82">
        <w:rPr>
          <w:rFonts w:ascii="Garamond" w:hAnsi="Garamond" w:cs="Times New Roman"/>
          <w:bCs/>
          <w:color w:val="000000" w:themeColor="text1"/>
          <w:sz w:val="24"/>
          <w:szCs w:val="24"/>
        </w:rPr>
        <w:t xml:space="preserve"> për të cilat ai ka kryer më parë veprimtarinë e depozitarit, në formë të shkruar ose elektronike, në varësi të mënyrës së mbajtjes së të dhënave të treguara.</w:t>
      </w:r>
    </w:p>
    <w:p w14:paraId="587EBE9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9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130</w:t>
      </w:r>
    </w:p>
    <w:p w14:paraId="587EBE9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Falimentimi ose likuidimit i depozitarit</w:t>
      </w:r>
    </w:p>
    <w:p w14:paraId="587EBE9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94"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 rast të hapjes së procedurave të falimentimit ose fillimit të procedurave të likuidimit ndaj depozitarit, shoqëria administruese duhet:</w:t>
      </w:r>
    </w:p>
    <w:p w14:paraId="587EBE95"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të njoftojë menjëherë depozitarin për zgjidhjen e kontratës, si dhe Autoritetin për kërkesën drejtuar depozitarit dhe rrethanat e saj;</w:t>
      </w:r>
    </w:p>
    <w:p w14:paraId="587EBE96"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të zgjedhë menjëherë një depozitar të ri, si dhe të kërkojë miratimin </w:t>
      </w:r>
      <w:r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Autoritetit.</w:t>
      </w:r>
    </w:p>
    <w:p w14:paraId="587EBE97"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Nëse shoqëria administruese nuk ndërmerr masat e </w:t>
      </w:r>
      <w:r w:rsidR="00FA6FB6" w:rsidRPr="008B3B82">
        <w:rPr>
          <w:rFonts w:ascii="Garamond" w:hAnsi="Garamond"/>
          <w:color w:val="000000" w:themeColor="text1"/>
          <w:sz w:val="24"/>
          <w:szCs w:val="24"/>
        </w:rPr>
        <w:t xml:space="preserve">përcaktuara </w:t>
      </w:r>
      <w:r w:rsidR="003B11BE" w:rsidRPr="008B3B82">
        <w:rPr>
          <w:rFonts w:ascii="Garamond" w:hAnsi="Garamond" w:cs="Times New Roman"/>
          <w:bCs/>
          <w:color w:val="000000" w:themeColor="text1"/>
          <w:sz w:val="24"/>
          <w:szCs w:val="24"/>
        </w:rPr>
        <w:t>në p</w:t>
      </w:r>
      <w:r w:rsidRPr="008B3B82">
        <w:rPr>
          <w:rFonts w:ascii="Garamond" w:hAnsi="Garamond" w:cs="Times New Roman"/>
          <w:bCs/>
          <w:color w:val="000000" w:themeColor="text1"/>
          <w:sz w:val="24"/>
          <w:szCs w:val="24"/>
        </w:rPr>
        <w:t>ikën 1</w:t>
      </w:r>
      <w:r w:rsidR="003B11BE" w:rsidRPr="008B3B82">
        <w:rPr>
          <w:rFonts w:ascii="Garamond" w:hAnsi="Garamond" w:cs="Times New Roman"/>
          <w:bCs/>
          <w:color w:val="000000" w:themeColor="text1"/>
          <w:sz w:val="24"/>
          <w:szCs w:val="24"/>
        </w:rPr>
        <w:t xml:space="preserve"> të këtij neni, Autoriteti ur</w:t>
      </w:r>
      <w:r w:rsidRPr="008B3B82">
        <w:rPr>
          <w:rFonts w:ascii="Garamond" w:hAnsi="Garamond" w:cs="Times New Roman"/>
          <w:bCs/>
          <w:color w:val="000000" w:themeColor="text1"/>
          <w:sz w:val="24"/>
          <w:szCs w:val="24"/>
        </w:rPr>
        <w:t>dhëron ndryshimin e depozitarit sipas nenit 126</w:t>
      </w:r>
      <w:r w:rsidR="003B11BE" w:rsidRPr="008B3B82">
        <w:rPr>
          <w:rFonts w:ascii="Garamond" w:hAnsi="Garamond" w:cs="Times New Roman"/>
          <w:bCs/>
          <w:color w:val="000000" w:themeColor="text1"/>
          <w:sz w:val="24"/>
          <w:szCs w:val="24"/>
        </w:rPr>
        <w:t xml:space="preserve"> të këtij ligji. </w:t>
      </w:r>
    </w:p>
    <w:p w14:paraId="587EBE98"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mund të urdhërojë shoqërinë administruese të ndryshojë depozitarin nëse shëndetshmëria financiare ose organizative e depozitarit është dobësuar ndjeshëm, duke paraqitur kështu një kërcënim të mundshëm për sigurinë e aktiveve të fondit.</w:t>
      </w:r>
    </w:p>
    <w:p w14:paraId="587EBE99"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Banka e</w:t>
      </w:r>
      <w:r w:rsidRPr="008B3B82">
        <w:rPr>
          <w:rFonts w:ascii="Garamond" w:hAnsi="Garamond" w:cs="Times New Roman"/>
          <w:bCs/>
          <w:color w:val="000000" w:themeColor="text1"/>
          <w:sz w:val="24"/>
          <w:szCs w:val="24"/>
        </w:rPr>
        <w:t xml:space="preserve"> Shqipërisë njofton Autoritetin</w:t>
      </w:r>
      <w:r w:rsidR="003B11BE" w:rsidRPr="008B3B82">
        <w:rPr>
          <w:rFonts w:ascii="Garamond" w:hAnsi="Garamond" w:cs="Times New Roman"/>
          <w:bCs/>
          <w:color w:val="000000" w:themeColor="text1"/>
          <w:sz w:val="24"/>
          <w:szCs w:val="24"/>
        </w:rPr>
        <w:t xml:space="preserve"> për çdo rast, i cili, sipas kritereve të Bankës së Shqipërisë, mund të shkaktojë një dobësim të ndjeshëm të shëndetshmërisë financiare ose organizative të depozitarit.</w:t>
      </w:r>
    </w:p>
    <w:p w14:paraId="587EBE9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9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131</w:t>
      </w:r>
    </w:p>
    <w:p w14:paraId="587EBE9C" w14:textId="77777777" w:rsidR="003B11BE" w:rsidRPr="008B3B82" w:rsidRDefault="009939E6"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Heqja e</w:t>
      </w:r>
      <w:r w:rsidR="003B11BE" w:rsidRPr="008B3B82">
        <w:rPr>
          <w:rFonts w:ascii="Garamond" w:hAnsi="Garamond" w:cs="Times New Roman"/>
          <w:b/>
          <w:bCs/>
          <w:color w:val="000000" w:themeColor="text1"/>
          <w:sz w:val="24"/>
          <w:szCs w:val="24"/>
        </w:rPr>
        <w:t xml:space="preserve"> licencës së depozitarit</w:t>
      </w:r>
    </w:p>
    <w:p w14:paraId="587EBE9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9E"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Autoriteti mund të </w:t>
      </w:r>
      <w:r w:rsidR="00A76599" w:rsidRPr="008B3B82">
        <w:rPr>
          <w:rFonts w:ascii="Garamond" w:hAnsi="Garamond" w:cs="Times New Roman"/>
          <w:bCs/>
          <w:color w:val="000000" w:themeColor="text1"/>
          <w:sz w:val="24"/>
          <w:szCs w:val="24"/>
        </w:rPr>
        <w:t>heq licencën</w:t>
      </w:r>
      <w:r w:rsidR="003B11BE" w:rsidRPr="008B3B82">
        <w:rPr>
          <w:rFonts w:ascii="Garamond" w:hAnsi="Garamond" w:cs="Times New Roman"/>
          <w:bCs/>
          <w:color w:val="000000" w:themeColor="text1"/>
          <w:sz w:val="24"/>
          <w:szCs w:val="24"/>
        </w:rPr>
        <w:t xml:space="preserve"> e d</w:t>
      </w:r>
      <w:r w:rsidRPr="008B3B82">
        <w:rPr>
          <w:rFonts w:ascii="Garamond" w:hAnsi="Garamond" w:cs="Times New Roman"/>
          <w:bCs/>
          <w:color w:val="000000" w:themeColor="text1"/>
          <w:sz w:val="24"/>
          <w:szCs w:val="24"/>
        </w:rPr>
        <w:t>epozitarit në rrethanat vijuese</w:t>
      </w:r>
      <w:r w:rsidR="003B11BE" w:rsidRPr="008B3B82">
        <w:rPr>
          <w:rFonts w:ascii="Garamond" w:hAnsi="Garamond" w:cs="Times New Roman"/>
          <w:bCs/>
          <w:color w:val="000000" w:themeColor="text1"/>
          <w:sz w:val="24"/>
          <w:szCs w:val="24"/>
        </w:rPr>
        <w:t xml:space="preserve"> nëse:</w:t>
      </w:r>
    </w:p>
    <w:p w14:paraId="587EBE9F"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miratimi është lëshuar në bazë të informacionit të pavërtetë, të pasaktë ose mashtrues; </w:t>
      </w:r>
    </w:p>
    <w:p w14:paraId="587EBEA0"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depozitari nuk përmbush kushtet për të cilat është lëshuar licenca;</w:t>
      </w:r>
    </w:p>
    <w:p w14:paraId="587EBEA1"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Autoriteti konstaton se depozitari nuk po përmbush detyrat në përputhje me detyrimet e ndërmarra dhe/ose dispozitat e këtij ligji dhe rregulloreve të miratuara në zbatim të tij, si dhe gjykohet se </w:t>
      </w:r>
      <w:r w:rsidR="009939E6" w:rsidRPr="008B3B82">
        <w:rPr>
          <w:rFonts w:ascii="Garamond" w:hAnsi="Garamond" w:cs="Times New Roman"/>
          <w:bCs/>
          <w:color w:val="000000" w:themeColor="text1"/>
          <w:sz w:val="24"/>
          <w:szCs w:val="24"/>
        </w:rPr>
        <w:t xml:space="preserve">heqja e </w:t>
      </w:r>
      <w:r w:rsidR="003B11BE" w:rsidRPr="008B3B82">
        <w:rPr>
          <w:rFonts w:ascii="Garamond" w:hAnsi="Garamond" w:cs="Times New Roman"/>
          <w:bCs/>
          <w:color w:val="000000" w:themeColor="text1"/>
          <w:sz w:val="24"/>
          <w:szCs w:val="24"/>
        </w:rPr>
        <w:t xml:space="preserve">licencës është më </w:t>
      </w:r>
      <w:r w:rsidR="009939E6"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përshtatshm</w:t>
      </w:r>
      <w:r w:rsidR="009939E6"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se ndryshimi</w:t>
      </w:r>
      <w:r w:rsidRPr="008B3B82">
        <w:rPr>
          <w:rFonts w:ascii="Garamond" w:hAnsi="Garamond" w:cs="Times New Roman"/>
          <w:bCs/>
          <w:color w:val="000000" w:themeColor="text1"/>
          <w:sz w:val="24"/>
          <w:szCs w:val="24"/>
        </w:rPr>
        <w:t xml:space="preserve"> i depozitarit, sipas nenit 126</w:t>
      </w:r>
      <w:r w:rsidR="003B11BE" w:rsidRPr="008B3B82">
        <w:rPr>
          <w:rFonts w:ascii="Garamond" w:hAnsi="Garamond" w:cs="Times New Roman"/>
          <w:bCs/>
          <w:color w:val="000000" w:themeColor="text1"/>
          <w:sz w:val="24"/>
          <w:szCs w:val="24"/>
        </w:rPr>
        <w:t xml:space="preserve"> të këtij ligji;</w:t>
      </w:r>
    </w:p>
    <w:p w14:paraId="587EBEA2"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ekzistojnë rrethana</w:t>
      </w:r>
      <w:r w:rsidR="003B11BE" w:rsidRPr="008B3B82">
        <w:rPr>
          <w:rFonts w:ascii="Garamond" w:hAnsi="Garamond" w:cs="Times New Roman"/>
          <w:bCs/>
          <w:color w:val="000000" w:themeColor="text1"/>
          <w:sz w:val="24"/>
          <w:szCs w:val="24"/>
        </w:rPr>
        <w:t xml:space="preserve"> që vënë në dyshim aftësinë e depozitarit për të kryer detyrat e tij në kohën e duhur dhe në mënyrë cilësore në përputhje me detyrimet e marra dhe/ose dispozitat e këtij ligji dhe rregulloret e miratuara në zbatim të tij; </w:t>
      </w:r>
    </w:p>
    <w:p w14:paraId="587EBEA3"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depozitari shkel në mënyrë të përsëritur dispozitat e këtij ligji, rregulloret e miratuara në zbatim të tij dhe prospektin e fondit të pensionit.</w:t>
      </w:r>
    </w:p>
    <w:p w14:paraId="587EBEA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A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w:t>
      </w:r>
    </w:p>
    <w:p w14:paraId="587EBEA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BASHKIMI DHE NDARJA E FONDIT TË PENSIONIT PRIVAT</w:t>
      </w:r>
    </w:p>
    <w:p w14:paraId="587EBEA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EA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132</w:t>
      </w:r>
    </w:p>
    <w:p w14:paraId="587EBEA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Bashkimi, ndarja dhe shndërrimi i fondit të pensionit</w:t>
      </w:r>
    </w:p>
    <w:p w14:paraId="587EBEA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AB"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Fondi i pensionit privat mund të ndahet në dy ose më shumë fonde ose mund të bashkohet me dy ose më shumë fonde </w:t>
      </w:r>
      <w:r w:rsidR="00933B98" w:rsidRPr="008B3B82">
        <w:rPr>
          <w:rFonts w:ascii="Garamond" w:hAnsi="Garamond" w:cs="Times New Roman"/>
          <w:color w:val="000000" w:themeColor="text1"/>
          <w:sz w:val="24"/>
          <w:szCs w:val="24"/>
        </w:rPr>
        <w:t>të tjera</w:t>
      </w:r>
      <w:r w:rsidR="00355CA9" w:rsidRPr="008B3B82">
        <w:rPr>
          <w:rFonts w:ascii="Garamond" w:hAnsi="Garamond" w:cs="Times New Roman"/>
          <w:bCs/>
          <w:color w:val="000000" w:themeColor="text1"/>
          <w:sz w:val="24"/>
          <w:szCs w:val="24"/>
        </w:rPr>
        <w:t xml:space="preserve"> me miratim të Autoritetit.</w:t>
      </w:r>
    </w:p>
    <w:p w14:paraId="587EBEAC"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Një fond me pjesëmarrje të mbyllur mund të shndërrohet në një fond me pjesëmarrje të hap</w:t>
      </w:r>
      <w:r w:rsidRPr="008B3B82">
        <w:rPr>
          <w:rFonts w:ascii="Garamond" w:hAnsi="Garamond" w:cs="Times New Roman"/>
          <w:bCs/>
          <w:color w:val="000000" w:themeColor="text1"/>
          <w:sz w:val="24"/>
          <w:szCs w:val="24"/>
        </w:rPr>
        <w:t>ur</w:t>
      </w:r>
      <w:r w:rsidR="00355CA9" w:rsidRPr="008B3B82">
        <w:rPr>
          <w:rFonts w:ascii="Garamond" w:hAnsi="Garamond" w:cs="Times New Roman"/>
          <w:bCs/>
          <w:color w:val="000000" w:themeColor="text1"/>
          <w:sz w:val="24"/>
          <w:szCs w:val="24"/>
        </w:rPr>
        <w:t xml:space="preserve"> me miratim të Autoritetit. </w:t>
      </w:r>
    </w:p>
    <w:p w14:paraId="587EBEAD"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Ndryshimi i formës së fondit të pensionit privat nëpërmjet bashkimit, ndarjes ose shndërrimit të fon</w:t>
      </w:r>
      <w:r w:rsidRPr="008B3B82">
        <w:rPr>
          <w:rFonts w:ascii="Garamond" w:hAnsi="Garamond" w:cs="Times New Roman"/>
          <w:bCs/>
          <w:color w:val="000000" w:themeColor="text1"/>
          <w:sz w:val="24"/>
          <w:szCs w:val="24"/>
        </w:rPr>
        <w:t>dit nuk lejohet</w:t>
      </w:r>
      <w:r w:rsidR="003B11BE" w:rsidRPr="008B3B82">
        <w:rPr>
          <w:rFonts w:ascii="Garamond" w:hAnsi="Garamond" w:cs="Times New Roman"/>
          <w:bCs/>
          <w:color w:val="000000" w:themeColor="text1"/>
          <w:sz w:val="24"/>
          <w:szCs w:val="24"/>
        </w:rPr>
        <w:t xml:space="preserve"> nëse dobëson pozicionin ekonomik të anëtarëve të fondeve ose është në dëm të inter</w:t>
      </w:r>
      <w:r w:rsidR="00355CA9" w:rsidRPr="008B3B82">
        <w:rPr>
          <w:rFonts w:ascii="Garamond" w:hAnsi="Garamond" w:cs="Times New Roman"/>
          <w:bCs/>
          <w:color w:val="000000" w:themeColor="text1"/>
          <w:sz w:val="24"/>
          <w:szCs w:val="24"/>
        </w:rPr>
        <w:t xml:space="preserve">esave të anëtarëve të fondeve. </w:t>
      </w:r>
    </w:p>
    <w:p w14:paraId="587EBEAE"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Ndryshimi i formës së fondit me pjesëmarrje të mbyllur është i detyrueshëm në rastet e hapjes së procedurës së falimentit, fillimit të procedurave të likuidimit për sponsorin e fondit ose në rastet kur sponsori i fondit vendos të mbyllë aktivitetin tregtar. Ndryshimi i formës së fondit me pjesëmarrje të mbyllur bë</w:t>
      </w:r>
      <w:r w:rsidR="00355CA9" w:rsidRPr="008B3B82">
        <w:rPr>
          <w:rFonts w:ascii="Garamond" w:hAnsi="Garamond" w:cs="Times New Roman"/>
          <w:bCs/>
          <w:color w:val="000000" w:themeColor="text1"/>
          <w:sz w:val="24"/>
          <w:szCs w:val="24"/>
        </w:rPr>
        <w:t xml:space="preserve">het me miratim të Autoritetit. </w:t>
      </w:r>
    </w:p>
    <w:p w14:paraId="587EBEAF"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Mungesa e pagesave të rregullta nga ana e sponsorit në një fond me pjesëma</w:t>
      </w:r>
      <w:r w:rsidRPr="008B3B82">
        <w:rPr>
          <w:rFonts w:ascii="Garamond" w:hAnsi="Garamond" w:cs="Times New Roman"/>
          <w:bCs/>
          <w:color w:val="000000" w:themeColor="text1"/>
          <w:sz w:val="24"/>
          <w:szCs w:val="24"/>
        </w:rPr>
        <w:t>rrje të mbyllur, sipas nenit 77</w:t>
      </w:r>
      <w:r w:rsidR="003B11BE" w:rsidRPr="008B3B82">
        <w:rPr>
          <w:rFonts w:ascii="Garamond" w:hAnsi="Garamond" w:cs="Times New Roman"/>
          <w:bCs/>
          <w:color w:val="000000" w:themeColor="text1"/>
          <w:sz w:val="24"/>
          <w:szCs w:val="24"/>
        </w:rPr>
        <w:t xml:space="preserve"> të këtij ligji, përbën arsye për ndryshimin e detyrueshëm të formës së fondit, të </w:t>
      </w:r>
      <w:r w:rsidR="00362C9B" w:rsidRPr="008B3B82">
        <w:rPr>
          <w:rFonts w:ascii="Garamond" w:hAnsi="Garamond" w:cs="Times New Roman"/>
          <w:bCs/>
          <w:color w:val="000000" w:themeColor="text1"/>
          <w:sz w:val="24"/>
          <w:szCs w:val="24"/>
        </w:rPr>
        <w:t xml:space="preserve">përcaktuar </w:t>
      </w:r>
      <w:r w:rsidRPr="008B3B82">
        <w:rPr>
          <w:rFonts w:ascii="Garamond" w:hAnsi="Garamond" w:cs="Times New Roman"/>
          <w:bCs/>
          <w:color w:val="000000" w:themeColor="text1"/>
          <w:sz w:val="24"/>
          <w:szCs w:val="24"/>
        </w:rPr>
        <w:t>në pikën 4</w:t>
      </w:r>
      <w:r w:rsidR="00355CA9" w:rsidRPr="008B3B82">
        <w:rPr>
          <w:rFonts w:ascii="Garamond" w:hAnsi="Garamond" w:cs="Times New Roman"/>
          <w:bCs/>
          <w:color w:val="000000" w:themeColor="text1"/>
          <w:sz w:val="24"/>
          <w:szCs w:val="24"/>
        </w:rPr>
        <w:t xml:space="preserve"> të këtij neni.</w:t>
      </w:r>
    </w:p>
    <w:p w14:paraId="587EBEB0" w14:textId="77777777" w:rsidR="003B11BE" w:rsidRPr="008B3B82" w:rsidRDefault="00CD21F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Autoriteti miraton rregullore për procedurën, dokumentacionin, kushtet dhe mënyrën e zbatimit të ndryshimeve të formës së fondeve.</w:t>
      </w:r>
    </w:p>
    <w:p w14:paraId="587EBEB1" w14:textId="77777777" w:rsidR="00E14E5C" w:rsidRPr="008B3B82" w:rsidRDefault="00E14E5C" w:rsidP="00A3193F">
      <w:pPr>
        <w:spacing w:after="0" w:line="240" w:lineRule="auto"/>
        <w:ind w:firstLine="284"/>
        <w:jc w:val="center"/>
        <w:rPr>
          <w:rFonts w:ascii="Garamond" w:hAnsi="Garamond" w:cs="Times New Roman"/>
          <w:bCs/>
          <w:color w:val="000000" w:themeColor="text1"/>
          <w:sz w:val="24"/>
          <w:szCs w:val="24"/>
        </w:rPr>
      </w:pPr>
    </w:p>
    <w:p w14:paraId="587EBEB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133</w:t>
      </w:r>
    </w:p>
    <w:p w14:paraId="587EBEB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Bashkimi i fondeve</w:t>
      </w:r>
    </w:p>
    <w:p w14:paraId="587EBEB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B5" w14:textId="77777777" w:rsidR="003B11BE" w:rsidRPr="008B3B82" w:rsidRDefault="00E65C3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Bashkimi i fondeve të pensionit kryhet me transferim te një fond ekzistues ose nëpërmjet krijimit të </w:t>
      </w:r>
      <w:r w:rsidR="00431295" w:rsidRPr="008B3B82">
        <w:rPr>
          <w:rFonts w:ascii="Garamond" w:hAnsi="Garamond" w:cs="Times New Roman"/>
          <w:bCs/>
          <w:color w:val="000000" w:themeColor="text1"/>
          <w:sz w:val="24"/>
          <w:szCs w:val="24"/>
        </w:rPr>
        <w:t>një fondi të ri</w:t>
      </w:r>
      <w:r w:rsidR="00355CA9" w:rsidRPr="008B3B82">
        <w:rPr>
          <w:rFonts w:ascii="Garamond" w:hAnsi="Garamond" w:cs="Times New Roman"/>
          <w:bCs/>
          <w:color w:val="000000" w:themeColor="text1"/>
          <w:sz w:val="24"/>
          <w:szCs w:val="24"/>
        </w:rPr>
        <w:t xml:space="preserve"> si më poshtë: </w:t>
      </w:r>
    </w:p>
    <w:p w14:paraId="587EBEB6" w14:textId="77777777" w:rsidR="003B11BE" w:rsidRPr="008B3B82" w:rsidRDefault="00E65C3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t</w:t>
      </w:r>
      <w:r w:rsidR="003B11BE" w:rsidRPr="008B3B82">
        <w:rPr>
          <w:rFonts w:ascii="Garamond" w:hAnsi="Garamond" w:cs="Times New Roman"/>
          <w:bCs/>
          <w:color w:val="000000" w:themeColor="text1"/>
          <w:sz w:val="24"/>
          <w:szCs w:val="24"/>
        </w:rPr>
        <w:t xml:space="preserve">ë gjitha të drejtat dhe detyrimet </w:t>
      </w:r>
      <w:r w:rsidR="00595748"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një fondi/disa fondeve të pensionit (fond transferues) që bashkohen i kalojnë një fondi pensioni ekzistues (fond marrës). Anëtarët e fondeve të pensionit, pjesëmarrëse në bashkim, marrin kuotat në fondin marrës dhe fondet e pensionit pjesëmarrëse në bashkim prishen;</w:t>
      </w:r>
    </w:p>
    <w:p w14:paraId="587EBEB7" w14:textId="77777777" w:rsidR="003B11BE" w:rsidRPr="008B3B82" w:rsidRDefault="00E65C3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t</w:t>
      </w:r>
      <w:r w:rsidR="003B11BE" w:rsidRPr="008B3B82">
        <w:rPr>
          <w:rFonts w:ascii="Garamond" w:hAnsi="Garamond" w:cs="Times New Roman"/>
          <w:bCs/>
          <w:color w:val="000000" w:themeColor="text1"/>
          <w:sz w:val="24"/>
          <w:szCs w:val="24"/>
        </w:rPr>
        <w:t xml:space="preserve">ë gjitha të drejtat dhe detyrimet </w:t>
      </w:r>
      <w:r w:rsidR="00A435A1"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një fondi/disa fondeve që bashkohen (fond transferues) i kalojnë një fondi pensioni marrës të krijuar rishtazi, anëtarët në fondet e pensionit pjesëmarrëse në bashkim marrin kuotat në fondin e pensionit marrës dhe fondet e pensionit pj</w:t>
      </w:r>
      <w:r w:rsidR="00355CA9" w:rsidRPr="008B3B82">
        <w:rPr>
          <w:rFonts w:ascii="Garamond" w:hAnsi="Garamond" w:cs="Times New Roman"/>
          <w:bCs/>
          <w:color w:val="000000" w:themeColor="text1"/>
          <w:sz w:val="24"/>
          <w:szCs w:val="24"/>
        </w:rPr>
        <w:t xml:space="preserve">esëmarrëse në bashkim prishen. </w:t>
      </w:r>
    </w:p>
    <w:p w14:paraId="587EBEB8" w14:textId="77777777" w:rsidR="003B11BE" w:rsidRPr="008B3B82" w:rsidRDefault="00E65C3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Pas bashkimit, vlera n</w:t>
      </w:r>
      <w:r w:rsidR="00595748" w:rsidRPr="008B3B82">
        <w:rPr>
          <w:rFonts w:ascii="Garamond" w:hAnsi="Garamond" w:cs="Times New Roman"/>
          <w:bCs/>
          <w:color w:val="000000" w:themeColor="text1"/>
          <w:sz w:val="24"/>
          <w:szCs w:val="24"/>
        </w:rPr>
        <w:t>eto e aktiveve të fondit marrës</w:t>
      </w:r>
      <w:r w:rsidR="003B11BE" w:rsidRPr="008B3B82">
        <w:rPr>
          <w:rFonts w:ascii="Garamond" w:hAnsi="Garamond" w:cs="Times New Roman"/>
          <w:bCs/>
          <w:color w:val="000000" w:themeColor="text1"/>
          <w:sz w:val="24"/>
          <w:szCs w:val="24"/>
        </w:rPr>
        <w:t xml:space="preserve"> duhet të jetë e barasvlershme me vlerën neto të a</w:t>
      </w:r>
      <w:r w:rsidR="00355CA9" w:rsidRPr="008B3B82">
        <w:rPr>
          <w:rFonts w:ascii="Garamond" w:hAnsi="Garamond" w:cs="Times New Roman"/>
          <w:bCs/>
          <w:color w:val="000000" w:themeColor="text1"/>
          <w:sz w:val="24"/>
          <w:szCs w:val="24"/>
        </w:rPr>
        <w:t xml:space="preserve">ktiveve të fondit transferues. </w:t>
      </w:r>
    </w:p>
    <w:p w14:paraId="587EBEB9" w14:textId="77777777" w:rsidR="003B11BE" w:rsidRPr="008B3B82" w:rsidRDefault="00E65C3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7F4E19" w:rsidRPr="008B3B82">
        <w:rPr>
          <w:rFonts w:ascii="Garamond" w:hAnsi="Garamond" w:cs="Times New Roman"/>
          <w:bCs/>
          <w:color w:val="000000" w:themeColor="text1"/>
          <w:sz w:val="24"/>
          <w:szCs w:val="24"/>
        </w:rPr>
        <w:t>Vlera totale e të gjitha</w:t>
      </w:r>
      <w:r w:rsidR="003B11BE" w:rsidRPr="008B3B82">
        <w:rPr>
          <w:rFonts w:ascii="Garamond" w:hAnsi="Garamond" w:cs="Times New Roman"/>
          <w:bCs/>
          <w:color w:val="000000" w:themeColor="text1"/>
          <w:sz w:val="24"/>
          <w:szCs w:val="24"/>
        </w:rPr>
        <w:t xml:space="preserve"> kuotave, që zotëron anëtari në fondin marrës, pas ndryshimit të statusit të fondit si rezultat i bashkimit, duhet të jetë e barasvlershme me vlerën totale të kuotave që anëtari zotëronte në fondin transferues përpara ndryshimit të statusit. </w:t>
      </w:r>
    </w:p>
    <w:p w14:paraId="587EBEBA" w14:textId="77777777" w:rsidR="003B11BE" w:rsidRPr="008B3B82" w:rsidRDefault="00E65C3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Shoqëria administruese që a</w:t>
      </w:r>
      <w:r w:rsidR="00595748" w:rsidRPr="008B3B82">
        <w:rPr>
          <w:rFonts w:ascii="Garamond" w:hAnsi="Garamond" w:cs="Times New Roman"/>
          <w:bCs/>
          <w:color w:val="000000" w:themeColor="text1"/>
          <w:sz w:val="24"/>
          <w:szCs w:val="24"/>
        </w:rPr>
        <w:t>dministron fondin pas bashkimit</w:t>
      </w:r>
      <w:r w:rsidR="003B11BE" w:rsidRPr="008B3B82">
        <w:rPr>
          <w:rFonts w:ascii="Garamond" w:hAnsi="Garamond" w:cs="Times New Roman"/>
          <w:bCs/>
          <w:color w:val="000000" w:themeColor="text1"/>
          <w:sz w:val="24"/>
          <w:szCs w:val="24"/>
        </w:rPr>
        <w:t xml:space="preserve"> do të vazhdojë </w:t>
      </w:r>
      <w:r w:rsidR="00595748" w:rsidRPr="008B3B82">
        <w:rPr>
          <w:rFonts w:ascii="Garamond" w:hAnsi="Garamond" w:cs="Times New Roman"/>
          <w:bCs/>
          <w:color w:val="000000" w:themeColor="text1"/>
          <w:sz w:val="24"/>
          <w:szCs w:val="24"/>
        </w:rPr>
        <w:t>të gjitha marrëdhëniet juridike</w:t>
      </w:r>
      <w:r w:rsidR="003B11BE" w:rsidRPr="008B3B82">
        <w:rPr>
          <w:rFonts w:ascii="Garamond" w:hAnsi="Garamond" w:cs="Times New Roman"/>
          <w:bCs/>
          <w:color w:val="000000" w:themeColor="text1"/>
          <w:sz w:val="24"/>
          <w:szCs w:val="24"/>
        </w:rPr>
        <w:t xml:space="preserve"> që shoqëria administruese e fondit transferues kishte në emër dhe për llogari të fondit transferues.</w:t>
      </w:r>
    </w:p>
    <w:p w14:paraId="587EBEB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B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134</w:t>
      </w:r>
    </w:p>
    <w:p w14:paraId="587EBEB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Ndarja e fondeve</w:t>
      </w:r>
    </w:p>
    <w:p w14:paraId="587EBEB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B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Ndarja e fondit të pensionit kryhet kur të gjitha të drejtat dhe detyrimet e një fondi pensioni transferohen në dy ose më shumë fonde marrëse </w:t>
      </w:r>
      <w:r w:rsidR="00355CA9" w:rsidRPr="008B3B82">
        <w:rPr>
          <w:rFonts w:ascii="Garamond" w:hAnsi="Garamond" w:cs="Times New Roman"/>
          <w:bCs/>
          <w:color w:val="000000" w:themeColor="text1"/>
          <w:sz w:val="24"/>
          <w:szCs w:val="24"/>
        </w:rPr>
        <w:t xml:space="preserve">dhe fondi transferues prishet. </w:t>
      </w:r>
    </w:p>
    <w:p w14:paraId="587EBEC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Ndarja e fondit</w:t>
      </w:r>
      <w:r w:rsidR="00595748"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duke transferuar të drejtat dhe detyrimet në dy ose më shumë fonde ekzistuese</w:t>
      </w:r>
      <w:r w:rsidR="00595748"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është ndarje me marrje në dorëzim. Ndarja e fondit</w:t>
      </w:r>
      <w:r w:rsidR="00595748"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duke transferuar të drejtat dhe detyrimet në dy ose më shumë fonde, të krijuar për qëllim të nda</w:t>
      </w:r>
      <w:r w:rsidR="00355CA9" w:rsidRPr="008B3B82">
        <w:rPr>
          <w:rFonts w:ascii="Garamond" w:hAnsi="Garamond" w:cs="Times New Roman"/>
          <w:bCs/>
          <w:color w:val="000000" w:themeColor="text1"/>
          <w:sz w:val="24"/>
          <w:szCs w:val="24"/>
        </w:rPr>
        <w:t>rjes, është ndarje me themelim.</w:t>
      </w:r>
    </w:p>
    <w:p w14:paraId="587EBEC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Fondi me pjesëmarrje të hapur mund të ndahet në vetëm dy ose më shumë fonde me pjesëmarrje të hapur, ndërsa fondi me pjesëmarrje të mbyllur mund të ndahet në fonde me pjesëmarrje të hapur ose f</w:t>
      </w:r>
      <w:r w:rsidR="00355CA9" w:rsidRPr="008B3B82">
        <w:rPr>
          <w:rFonts w:ascii="Garamond" w:hAnsi="Garamond" w:cs="Times New Roman"/>
          <w:bCs/>
          <w:color w:val="000000" w:themeColor="text1"/>
          <w:sz w:val="24"/>
          <w:szCs w:val="24"/>
        </w:rPr>
        <w:t>onde me pjesëmarrje të mbyllur.</w:t>
      </w:r>
    </w:p>
    <w:p w14:paraId="587EBEC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Pas realizimit të ndarjes, vlera neto e aktiveve të fondit marrës duhet të jetë e barasvlershme me vlerën neto të aktiveve të fondit q</w:t>
      </w:r>
      <w:r w:rsidR="00355CA9" w:rsidRPr="008B3B82">
        <w:rPr>
          <w:rFonts w:ascii="Garamond" w:hAnsi="Garamond" w:cs="Times New Roman"/>
          <w:bCs/>
          <w:color w:val="000000" w:themeColor="text1"/>
          <w:sz w:val="24"/>
          <w:szCs w:val="24"/>
        </w:rPr>
        <w:t xml:space="preserve">ë ndahet. </w:t>
      </w:r>
    </w:p>
    <w:p w14:paraId="587EBEC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Vlera totale e të gjitha kuotave, që zotëron anëtari në fondin marrës, pas ndryshimit të statusit të fondit si rezultat i ndarjes, duhet të jetë e barasvlers</w:t>
      </w:r>
      <w:r w:rsidR="00595748" w:rsidRPr="008B3B82">
        <w:rPr>
          <w:rFonts w:ascii="Garamond" w:hAnsi="Garamond" w:cs="Times New Roman"/>
          <w:bCs/>
          <w:color w:val="000000" w:themeColor="text1"/>
          <w:sz w:val="24"/>
          <w:szCs w:val="24"/>
        </w:rPr>
        <w:t>hme me vlerën totale të kuotave</w:t>
      </w:r>
      <w:r w:rsidRPr="008B3B82">
        <w:rPr>
          <w:rFonts w:ascii="Garamond" w:hAnsi="Garamond" w:cs="Times New Roman"/>
          <w:bCs/>
          <w:color w:val="000000" w:themeColor="text1"/>
          <w:sz w:val="24"/>
          <w:szCs w:val="24"/>
        </w:rPr>
        <w:t xml:space="preserve"> që anëtari zotëronte në fondin e ndarë përpara ndryshimit të statusit.</w:t>
      </w:r>
    </w:p>
    <w:p w14:paraId="587EBEC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C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135</w:t>
      </w:r>
    </w:p>
    <w:p w14:paraId="587EBEC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Miratimi i bashkimit ose ndarjes së fondit të pensionit</w:t>
      </w:r>
    </w:p>
    <w:p w14:paraId="587EBEC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C8" w14:textId="6D1BBE68"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miraton çdo kërkesë për bashkim ose ndarje të fondeve të pensionit privat. Kërkesa për miratimin e bashkimit ose ndarjes paraqitet nga shoqëria administrue</w:t>
      </w:r>
      <w:r w:rsidR="00355CA9" w:rsidRPr="008B3B82">
        <w:rPr>
          <w:rFonts w:ascii="Garamond" w:hAnsi="Garamond" w:cs="Times New Roman"/>
          <w:bCs/>
          <w:color w:val="000000" w:themeColor="text1"/>
          <w:sz w:val="24"/>
          <w:szCs w:val="24"/>
        </w:rPr>
        <w:t>se e fondeve të pensionit.</w:t>
      </w:r>
      <w:r w:rsidR="00362701">
        <w:rPr>
          <w:rFonts w:ascii="Garamond" w:hAnsi="Garamond" w:cs="Times New Roman"/>
          <w:bCs/>
          <w:color w:val="000000" w:themeColor="text1"/>
          <w:sz w:val="24"/>
          <w:szCs w:val="24"/>
        </w:rPr>
        <w:t xml:space="preserve"> </w:t>
      </w:r>
    </w:p>
    <w:p w14:paraId="587EBEC9"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Kërke</w:t>
      </w:r>
      <w:r w:rsidR="00355CA9" w:rsidRPr="008B3B82">
        <w:rPr>
          <w:rFonts w:ascii="Garamond" w:hAnsi="Garamond" w:cs="Times New Roman"/>
          <w:bCs/>
          <w:color w:val="000000" w:themeColor="text1"/>
          <w:sz w:val="24"/>
          <w:szCs w:val="24"/>
        </w:rPr>
        <w:t xml:space="preserve">sa për miratim shoqërohet nga: </w:t>
      </w:r>
    </w:p>
    <w:p w14:paraId="587EBECA" w14:textId="17E1056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projektmarrëveshja për bashkim ose ndarje;</w:t>
      </w:r>
      <w:r w:rsidR="00362701">
        <w:rPr>
          <w:rFonts w:ascii="Garamond" w:hAnsi="Garamond" w:cs="Times New Roman"/>
          <w:bCs/>
          <w:color w:val="000000" w:themeColor="text1"/>
          <w:sz w:val="24"/>
          <w:szCs w:val="24"/>
        </w:rPr>
        <w:t xml:space="preserve"> </w:t>
      </w:r>
    </w:p>
    <w:p w14:paraId="587EBECB"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opinionin e depozitarëve në zbatim të nenit 137</w:t>
      </w:r>
      <w:r w:rsidR="003B11BE" w:rsidRPr="008B3B82">
        <w:rPr>
          <w:rFonts w:ascii="Garamond" w:hAnsi="Garamond" w:cs="Times New Roman"/>
          <w:bCs/>
          <w:color w:val="000000" w:themeColor="text1"/>
          <w:sz w:val="24"/>
          <w:szCs w:val="24"/>
        </w:rPr>
        <w:t xml:space="preserve"> të këtij ligji; </w:t>
      </w:r>
    </w:p>
    <w:p w14:paraId="587EBECC"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draftinformacioni që do t’u dërgohet an</w:t>
      </w:r>
      <w:r w:rsidRPr="008B3B82">
        <w:rPr>
          <w:rFonts w:ascii="Garamond" w:hAnsi="Garamond" w:cs="Times New Roman"/>
          <w:bCs/>
          <w:color w:val="000000" w:themeColor="text1"/>
          <w:sz w:val="24"/>
          <w:szCs w:val="24"/>
        </w:rPr>
        <w:t>ëtarëve në zbatim të nenit 138</w:t>
      </w:r>
      <w:r w:rsidR="003B11BE" w:rsidRPr="008B3B82">
        <w:rPr>
          <w:rFonts w:ascii="Garamond" w:hAnsi="Garamond" w:cs="Times New Roman"/>
          <w:bCs/>
          <w:color w:val="000000" w:themeColor="text1"/>
          <w:sz w:val="24"/>
          <w:szCs w:val="24"/>
        </w:rPr>
        <w:t xml:space="preserve"> të këtij ligji; </w:t>
      </w:r>
    </w:p>
    <w:p w14:paraId="587EBECD"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prospektin e fondit dhe çdo rregull tjetër të fondit marrës; </w:t>
      </w:r>
    </w:p>
    <w:p w14:paraId="587EBECE"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dokumentacioni që dëshmon se është lidhur marrëveshja me depozitarin dhe audituesin lidh</w:t>
      </w:r>
      <w:r w:rsidRPr="008B3B82">
        <w:rPr>
          <w:rFonts w:ascii="Garamond" w:hAnsi="Garamond" w:cs="Times New Roman"/>
          <w:bCs/>
          <w:color w:val="000000" w:themeColor="text1"/>
          <w:sz w:val="24"/>
          <w:szCs w:val="24"/>
        </w:rPr>
        <w:t>ur me përgatitjen e konfirmimit</w:t>
      </w:r>
      <w:r w:rsidR="003B11BE" w:rsidRPr="008B3B82">
        <w:rPr>
          <w:rFonts w:ascii="Garamond" w:hAnsi="Garamond" w:cs="Times New Roman"/>
          <w:bCs/>
          <w:color w:val="000000" w:themeColor="text1"/>
          <w:sz w:val="24"/>
          <w:szCs w:val="24"/>
        </w:rPr>
        <w:t xml:space="preserve"> pas vënies në zbatim të bashkimit ose ndarjes, sipas nenev</w:t>
      </w:r>
      <w:r w:rsidRPr="008B3B82">
        <w:rPr>
          <w:rFonts w:ascii="Garamond" w:hAnsi="Garamond" w:cs="Times New Roman"/>
          <w:bCs/>
          <w:color w:val="000000" w:themeColor="text1"/>
          <w:sz w:val="24"/>
          <w:szCs w:val="24"/>
        </w:rPr>
        <w:t>e 140 dhe 141</w:t>
      </w:r>
      <w:r w:rsidR="00355CA9" w:rsidRPr="008B3B82">
        <w:rPr>
          <w:rFonts w:ascii="Garamond" w:hAnsi="Garamond" w:cs="Times New Roman"/>
          <w:bCs/>
          <w:color w:val="000000" w:themeColor="text1"/>
          <w:sz w:val="24"/>
          <w:szCs w:val="24"/>
        </w:rPr>
        <w:t xml:space="preserve"> të këtij ligji. </w:t>
      </w:r>
    </w:p>
    <w:p w14:paraId="587EBECF"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mund të kërkojë informacion shtesë, përveç in</w:t>
      </w:r>
      <w:r w:rsidR="00E95F2C" w:rsidRPr="008B3B82">
        <w:rPr>
          <w:rFonts w:ascii="Garamond" w:hAnsi="Garamond" w:cs="Times New Roman"/>
          <w:bCs/>
          <w:color w:val="000000" w:themeColor="text1"/>
          <w:sz w:val="24"/>
          <w:szCs w:val="24"/>
        </w:rPr>
        <w:t>formacionit dhe dokumentacionit</w:t>
      </w:r>
      <w:r w:rsidR="003B11BE" w:rsidRPr="008B3B82">
        <w:rPr>
          <w:rFonts w:ascii="Garamond" w:hAnsi="Garamond" w:cs="Times New Roman"/>
          <w:bCs/>
          <w:color w:val="000000" w:themeColor="text1"/>
          <w:sz w:val="24"/>
          <w:szCs w:val="24"/>
        </w:rPr>
        <w:t xml:space="preserve"> të </w:t>
      </w:r>
      <w:r w:rsidR="00362C9B" w:rsidRPr="008B3B82">
        <w:rPr>
          <w:rFonts w:ascii="Garamond" w:hAnsi="Garamond" w:cs="Times New Roman"/>
          <w:bCs/>
          <w:color w:val="000000" w:themeColor="text1"/>
          <w:sz w:val="24"/>
          <w:szCs w:val="24"/>
        </w:rPr>
        <w:t xml:space="preserve">përcaktuar </w:t>
      </w:r>
      <w:r w:rsidRPr="008B3B82">
        <w:rPr>
          <w:rFonts w:ascii="Garamond" w:hAnsi="Garamond" w:cs="Times New Roman"/>
          <w:bCs/>
          <w:color w:val="000000" w:themeColor="text1"/>
          <w:sz w:val="24"/>
          <w:szCs w:val="24"/>
        </w:rPr>
        <w:t>në pikën 2</w:t>
      </w:r>
      <w:r w:rsidR="003B11BE" w:rsidRPr="008B3B82">
        <w:rPr>
          <w:rFonts w:ascii="Garamond" w:hAnsi="Garamond" w:cs="Times New Roman"/>
          <w:bCs/>
          <w:color w:val="000000" w:themeColor="text1"/>
          <w:sz w:val="24"/>
          <w:szCs w:val="24"/>
        </w:rPr>
        <w:t xml:space="preserve"> të këtij neni, brenda 10 ditëve pun</w:t>
      </w:r>
      <w:r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pas marrjes së kërkesës. Autoriteti mund të kërkojë ndryshime në informacionet që u dërgohen anëtarëve, nëse informacionet nuk i për</w:t>
      </w:r>
      <w:r w:rsidR="00355CA9" w:rsidRPr="008B3B82">
        <w:rPr>
          <w:rFonts w:ascii="Garamond" w:hAnsi="Garamond" w:cs="Times New Roman"/>
          <w:bCs/>
          <w:color w:val="000000" w:themeColor="text1"/>
          <w:sz w:val="24"/>
          <w:szCs w:val="24"/>
        </w:rPr>
        <w:t>mbushin kërkesat e këtij ligji.</w:t>
      </w:r>
    </w:p>
    <w:p w14:paraId="587EBED0"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Kërkesa për bas</w:t>
      </w:r>
      <w:r w:rsidRPr="008B3B82">
        <w:rPr>
          <w:rFonts w:ascii="Garamond" w:hAnsi="Garamond" w:cs="Times New Roman"/>
          <w:bCs/>
          <w:color w:val="000000" w:themeColor="text1"/>
          <w:sz w:val="24"/>
          <w:szCs w:val="24"/>
        </w:rPr>
        <w:t>hkim shqyrtohet brenda 3 muajve</w:t>
      </w:r>
      <w:r w:rsidR="003B11BE" w:rsidRPr="008B3B82">
        <w:rPr>
          <w:rFonts w:ascii="Garamond" w:hAnsi="Garamond" w:cs="Times New Roman"/>
          <w:bCs/>
          <w:color w:val="000000" w:themeColor="text1"/>
          <w:sz w:val="24"/>
          <w:szCs w:val="24"/>
        </w:rPr>
        <w:t xml:space="preserve"> pas depozitimit të kërkesës së plotë. Autoriteti jep miratimin nëse janë </w:t>
      </w:r>
      <w:r w:rsidRPr="008B3B82">
        <w:rPr>
          <w:rFonts w:ascii="Garamond" w:hAnsi="Garamond" w:cs="Times New Roman"/>
          <w:bCs/>
          <w:color w:val="000000" w:themeColor="text1"/>
          <w:sz w:val="24"/>
          <w:szCs w:val="24"/>
        </w:rPr>
        <w:t>përmbushur dispozitat e kreut X të këtij ligji dhe</w:t>
      </w:r>
      <w:r w:rsidR="003B11BE" w:rsidRPr="008B3B82">
        <w:rPr>
          <w:rFonts w:ascii="Garamond" w:hAnsi="Garamond" w:cs="Times New Roman"/>
          <w:bCs/>
          <w:color w:val="000000" w:themeColor="text1"/>
          <w:sz w:val="24"/>
          <w:szCs w:val="24"/>
        </w:rPr>
        <w:t xml:space="preserve"> nëse gjykohet se bashkimi ose ndarja e fondeve nuk do t</w:t>
      </w:r>
      <w:r w:rsidR="00355CA9" w:rsidRPr="008B3B82">
        <w:rPr>
          <w:rFonts w:ascii="Garamond" w:hAnsi="Garamond" w:cs="Times New Roman"/>
          <w:bCs/>
          <w:color w:val="000000" w:themeColor="text1"/>
          <w:sz w:val="24"/>
          <w:szCs w:val="24"/>
        </w:rPr>
        <w:t>ë cenojë interesat e anëtarëve.</w:t>
      </w:r>
    </w:p>
    <w:p w14:paraId="587EBED1"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Dispozitat e këtij kreu nuk zbatohen në li</w:t>
      </w:r>
      <w:r w:rsidR="00355CA9" w:rsidRPr="008B3B82">
        <w:rPr>
          <w:rFonts w:ascii="Garamond" w:hAnsi="Garamond" w:cs="Times New Roman"/>
          <w:bCs/>
          <w:color w:val="000000" w:themeColor="text1"/>
          <w:sz w:val="24"/>
          <w:szCs w:val="24"/>
        </w:rPr>
        <w:t>dhje me bashkimet ndërkufitare.</w:t>
      </w:r>
    </w:p>
    <w:p w14:paraId="587EBED2" w14:textId="40AB5D81"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Shoqëria administruese është përgjegjëse për dëmin e shkaktuar anëtarëve të fondit, për shkak të bashkimit ose ndarjes së fondit të pen</w:t>
      </w:r>
      <w:r w:rsidRPr="008B3B82">
        <w:rPr>
          <w:rFonts w:ascii="Garamond" w:hAnsi="Garamond" w:cs="Times New Roman"/>
          <w:bCs/>
          <w:color w:val="000000" w:themeColor="text1"/>
          <w:sz w:val="24"/>
          <w:szCs w:val="24"/>
        </w:rPr>
        <w:t>sionit, me përjashtim të rastit</w:t>
      </w:r>
      <w:r w:rsidR="003B11BE" w:rsidRPr="008B3B82">
        <w:rPr>
          <w:rFonts w:ascii="Garamond" w:hAnsi="Garamond" w:cs="Times New Roman"/>
          <w:bCs/>
          <w:color w:val="000000" w:themeColor="text1"/>
          <w:sz w:val="24"/>
          <w:szCs w:val="24"/>
        </w:rPr>
        <w:t xml:space="preserve"> kur vërteton se ka vepruar me kujdesin e duhur dhe në interes të anëtarëve gjatë procesit të bashkimit ose ndarjes së fondeve të pensionit.</w:t>
      </w:r>
      <w:r w:rsidR="00362701">
        <w:rPr>
          <w:rFonts w:ascii="Garamond" w:hAnsi="Garamond" w:cs="Times New Roman"/>
          <w:bCs/>
          <w:color w:val="000000" w:themeColor="text1"/>
          <w:sz w:val="24"/>
          <w:szCs w:val="24"/>
        </w:rPr>
        <w:t xml:space="preserve"> </w:t>
      </w:r>
    </w:p>
    <w:p w14:paraId="587EBED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D4" w14:textId="77777777" w:rsidR="00E14E5C" w:rsidRPr="008B3B82" w:rsidRDefault="00E14E5C" w:rsidP="00A3193F">
      <w:pPr>
        <w:spacing w:after="0" w:line="240" w:lineRule="auto"/>
        <w:ind w:firstLine="284"/>
        <w:jc w:val="center"/>
        <w:rPr>
          <w:rFonts w:ascii="Garamond" w:hAnsi="Garamond" w:cs="Times New Roman"/>
          <w:bCs/>
          <w:color w:val="000000" w:themeColor="text1"/>
          <w:sz w:val="24"/>
          <w:szCs w:val="24"/>
        </w:rPr>
      </w:pPr>
    </w:p>
    <w:p w14:paraId="587EBED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136</w:t>
      </w:r>
    </w:p>
    <w:p w14:paraId="587EBED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Marrëveshja e bashkimit</w:t>
      </w:r>
    </w:p>
    <w:p w14:paraId="587EBED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D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Shoqëritë administruese që administrojnë fondin transferues dhe fondin marrës janë të detyruara të har</w:t>
      </w:r>
      <w:r w:rsidR="00355CA9" w:rsidRPr="008B3B82">
        <w:rPr>
          <w:rFonts w:ascii="Garamond" w:hAnsi="Garamond" w:cs="Times New Roman"/>
          <w:bCs/>
          <w:color w:val="000000" w:themeColor="text1"/>
          <w:sz w:val="24"/>
          <w:szCs w:val="24"/>
        </w:rPr>
        <w:t>tojnë një marrëveshje bashkimi.</w:t>
      </w:r>
    </w:p>
    <w:p w14:paraId="587EBED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Marrëveshja</w:t>
      </w:r>
      <w:r w:rsidR="00595748" w:rsidRPr="008B3B82">
        <w:rPr>
          <w:rFonts w:ascii="Garamond" w:hAnsi="Garamond" w:cs="Times New Roman"/>
          <w:bCs/>
          <w:color w:val="000000" w:themeColor="text1"/>
          <w:sz w:val="24"/>
          <w:szCs w:val="24"/>
        </w:rPr>
        <w:t xml:space="preserve"> e bashkimit duhet të përmbajë:</w:t>
      </w:r>
    </w:p>
    <w:p w14:paraId="587EBED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emrin dhe llojin e fondeve që marrin pjesë në procedurën e bashkimit, shoqëritë administruese që administrojnë fondet përkatëse;</w:t>
      </w:r>
    </w:p>
    <w:p w14:paraId="587EBED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një </w:t>
      </w:r>
      <w:r w:rsidR="00595748" w:rsidRPr="008B3B82">
        <w:rPr>
          <w:rFonts w:ascii="Garamond" w:hAnsi="Garamond" w:cs="Times New Roman"/>
          <w:bCs/>
          <w:color w:val="000000" w:themeColor="text1"/>
          <w:sz w:val="24"/>
          <w:szCs w:val="24"/>
        </w:rPr>
        <w:t>përshkrim të shkurtër të arsyes</w:t>
      </w:r>
      <w:r w:rsidRPr="008B3B82">
        <w:rPr>
          <w:rFonts w:ascii="Garamond" w:hAnsi="Garamond" w:cs="Times New Roman"/>
          <w:bCs/>
          <w:color w:val="000000" w:themeColor="text1"/>
          <w:sz w:val="24"/>
          <w:szCs w:val="24"/>
        </w:rPr>
        <w:t xml:space="preserve"> që çoi në bashkimin e fondeve; </w:t>
      </w:r>
    </w:p>
    <w:p w14:paraId="587EBED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një përshkrim të pasojave të parashikueshme të bashkimit për anëtarët e fondit transferues dhe fondit marrës;</w:t>
      </w:r>
    </w:p>
    <w:p w14:paraId="587EBEDD" w14:textId="77777777" w:rsidR="003B11BE" w:rsidRPr="008B3B82" w:rsidRDefault="0059574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një përshkrim të metodës së vlerësimit të aktiveve dhe pasiveve të fondit transferues dhe fondit marrës në datën e llogaritjes së normës së zëvendësimit (</w:t>
      </w:r>
      <w:r w:rsidR="003B11BE" w:rsidRPr="008B3B82">
        <w:rPr>
          <w:rFonts w:ascii="Garamond" w:hAnsi="Garamond" w:cs="Times New Roman"/>
          <w:bCs/>
          <w:i/>
          <w:color w:val="000000" w:themeColor="text1"/>
          <w:sz w:val="24"/>
          <w:szCs w:val="24"/>
        </w:rPr>
        <w:t>replacement ratio</w:t>
      </w:r>
      <w:r w:rsidR="003B11BE" w:rsidRPr="008B3B82">
        <w:rPr>
          <w:rFonts w:ascii="Garamond" w:hAnsi="Garamond" w:cs="Times New Roman"/>
          <w:bCs/>
          <w:color w:val="000000" w:themeColor="text1"/>
          <w:sz w:val="24"/>
          <w:szCs w:val="24"/>
        </w:rPr>
        <w:t>);</w:t>
      </w:r>
    </w:p>
    <w:p w14:paraId="587EBED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një përshkrim të metodës që do të përdoret për llogaritjen e normës së zëvendësimit;</w:t>
      </w:r>
    </w:p>
    <w:p w14:paraId="587EBED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datën e synuar të bashkimit;</w:t>
      </w:r>
    </w:p>
    <w:p w14:paraId="587EBEE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një përshkrim të hollësishëm të procedurave në lidhje me transferimin e aktiveve të fondit</w:t>
      </w:r>
      <w:r w:rsidR="00355CA9" w:rsidRPr="008B3B82">
        <w:rPr>
          <w:rFonts w:ascii="Garamond" w:hAnsi="Garamond" w:cs="Times New Roman"/>
          <w:bCs/>
          <w:color w:val="000000" w:themeColor="text1"/>
          <w:sz w:val="24"/>
          <w:szCs w:val="24"/>
        </w:rPr>
        <w:t xml:space="preserve"> transferues në fondin marrës. </w:t>
      </w:r>
    </w:p>
    <w:p w14:paraId="587EBEE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Marrëveshja e bashkimit nënshkruhet nga këshilli i administrimit/mbikëqyrës i shoq</w:t>
      </w:r>
      <w:r w:rsidR="00355CA9" w:rsidRPr="008B3B82">
        <w:rPr>
          <w:rFonts w:ascii="Garamond" w:hAnsi="Garamond" w:cs="Times New Roman"/>
          <w:bCs/>
          <w:color w:val="000000" w:themeColor="text1"/>
          <w:sz w:val="24"/>
          <w:szCs w:val="24"/>
        </w:rPr>
        <w:t xml:space="preserve">ërive pjesëmarrëse në bashkim. </w:t>
      </w:r>
    </w:p>
    <w:p w14:paraId="587EBEE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kërkojë informacion shtesë, përveç inf</w:t>
      </w:r>
      <w:r w:rsidR="00595748" w:rsidRPr="008B3B82">
        <w:rPr>
          <w:rFonts w:ascii="Garamond" w:hAnsi="Garamond" w:cs="Times New Roman"/>
          <w:bCs/>
          <w:color w:val="000000" w:themeColor="text1"/>
          <w:sz w:val="24"/>
          <w:szCs w:val="24"/>
        </w:rPr>
        <w:t xml:space="preserve">ormacionit dhe dokumentacionit </w:t>
      </w:r>
      <w:r w:rsidRPr="008B3B82">
        <w:rPr>
          <w:rFonts w:ascii="Garamond" w:hAnsi="Garamond" w:cs="Times New Roman"/>
          <w:bCs/>
          <w:color w:val="000000" w:themeColor="text1"/>
          <w:sz w:val="24"/>
          <w:szCs w:val="24"/>
        </w:rPr>
        <w:t xml:space="preserve">të </w:t>
      </w:r>
      <w:r w:rsidR="00362C9B" w:rsidRPr="008B3B82">
        <w:rPr>
          <w:rFonts w:ascii="Garamond" w:hAnsi="Garamond" w:cs="Times New Roman"/>
          <w:bCs/>
          <w:color w:val="000000" w:themeColor="text1"/>
          <w:sz w:val="24"/>
          <w:szCs w:val="24"/>
        </w:rPr>
        <w:t xml:space="preserve">përcaktuar </w:t>
      </w:r>
      <w:r w:rsidR="00595748" w:rsidRPr="008B3B82">
        <w:rPr>
          <w:rFonts w:ascii="Garamond" w:hAnsi="Garamond" w:cs="Times New Roman"/>
          <w:bCs/>
          <w:color w:val="000000" w:themeColor="text1"/>
          <w:sz w:val="24"/>
          <w:szCs w:val="24"/>
        </w:rPr>
        <w:t>në pikën 2</w:t>
      </w:r>
      <w:r w:rsidRPr="008B3B82">
        <w:rPr>
          <w:rFonts w:ascii="Garamond" w:hAnsi="Garamond" w:cs="Times New Roman"/>
          <w:bCs/>
          <w:color w:val="000000" w:themeColor="text1"/>
          <w:sz w:val="24"/>
          <w:szCs w:val="24"/>
        </w:rPr>
        <w:t xml:space="preserve"> të kë</w:t>
      </w:r>
      <w:r w:rsidR="00595748" w:rsidRPr="008B3B82">
        <w:rPr>
          <w:rFonts w:ascii="Garamond" w:hAnsi="Garamond" w:cs="Times New Roman"/>
          <w:bCs/>
          <w:color w:val="000000" w:themeColor="text1"/>
          <w:sz w:val="24"/>
          <w:szCs w:val="24"/>
        </w:rPr>
        <w:t>tij neni, brenda 10 ditëve pune</w:t>
      </w:r>
      <w:r w:rsidRPr="008B3B82">
        <w:rPr>
          <w:rFonts w:ascii="Garamond" w:hAnsi="Garamond" w:cs="Times New Roman"/>
          <w:bCs/>
          <w:color w:val="000000" w:themeColor="text1"/>
          <w:sz w:val="24"/>
          <w:szCs w:val="24"/>
        </w:rPr>
        <w:t xml:space="preserve"> pas marrjes së kërkesës. </w:t>
      </w:r>
    </w:p>
    <w:p w14:paraId="587EBEE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E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137</w:t>
      </w:r>
    </w:p>
    <w:p w14:paraId="587EBEE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Opinioni i depozitarit për bashkimin</w:t>
      </w:r>
    </w:p>
    <w:p w14:paraId="587EBEE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E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Bazuar në marrëveshjen e bashkimit, sipas nenit 136 të këtij ligji, depozitarët e fondeve, që marrin pjesë në procedurën e bashkimit, në mën</w:t>
      </w:r>
      <w:r w:rsidR="00E95F2C" w:rsidRPr="008B3B82">
        <w:rPr>
          <w:rFonts w:ascii="Garamond" w:hAnsi="Garamond" w:cs="Times New Roman"/>
          <w:bCs/>
          <w:color w:val="000000" w:themeColor="text1"/>
          <w:sz w:val="24"/>
          <w:szCs w:val="24"/>
        </w:rPr>
        <w:t>yrë të pavarur nga njëri-tjetri</w:t>
      </w:r>
      <w:r w:rsidRPr="008B3B82">
        <w:rPr>
          <w:rFonts w:ascii="Garamond" w:hAnsi="Garamond" w:cs="Times New Roman"/>
          <w:bCs/>
          <w:color w:val="000000" w:themeColor="text1"/>
          <w:sz w:val="24"/>
          <w:szCs w:val="24"/>
        </w:rPr>
        <w:t xml:space="preserve"> përgatisin një opinion</w:t>
      </w:r>
      <w:r w:rsidR="00E95F2C" w:rsidRPr="008B3B82">
        <w:rPr>
          <w:rFonts w:ascii="Garamond" w:hAnsi="Garamond" w:cs="Times New Roman"/>
          <w:bCs/>
          <w:color w:val="000000" w:themeColor="text1"/>
          <w:sz w:val="24"/>
          <w:szCs w:val="24"/>
        </w:rPr>
        <w:t xml:space="preserve"> për bashkimin për secilin fond</w:t>
      </w:r>
      <w:r w:rsidRPr="008B3B82">
        <w:rPr>
          <w:rFonts w:ascii="Garamond" w:hAnsi="Garamond" w:cs="Times New Roman"/>
          <w:bCs/>
          <w:color w:val="000000" w:themeColor="text1"/>
          <w:sz w:val="24"/>
          <w:szCs w:val="24"/>
        </w:rPr>
        <w:t xml:space="preserve"> për të cilin kryej</w:t>
      </w:r>
      <w:r w:rsidR="00355CA9" w:rsidRPr="008B3B82">
        <w:rPr>
          <w:rFonts w:ascii="Garamond" w:hAnsi="Garamond" w:cs="Times New Roman"/>
          <w:bCs/>
          <w:color w:val="000000" w:themeColor="text1"/>
          <w:sz w:val="24"/>
          <w:szCs w:val="24"/>
        </w:rPr>
        <w:t xml:space="preserve">në veprimtarinë e depozitarit. </w:t>
      </w:r>
    </w:p>
    <w:p w14:paraId="587EBEE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Opinioni i depozitarëve për bashkim </w:t>
      </w:r>
      <w:r w:rsidR="00E95F2C" w:rsidRPr="008B3B82">
        <w:rPr>
          <w:rFonts w:ascii="Garamond" w:hAnsi="Garamond" w:cs="Times New Roman"/>
          <w:bCs/>
          <w:color w:val="000000" w:themeColor="text1"/>
          <w:sz w:val="24"/>
          <w:szCs w:val="24"/>
        </w:rPr>
        <w:t>duhet të përmbajë një deklaratë</w:t>
      </w:r>
      <w:r w:rsidRPr="008B3B82">
        <w:rPr>
          <w:rFonts w:ascii="Garamond" w:hAnsi="Garamond" w:cs="Times New Roman"/>
          <w:bCs/>
          <w:color w:val="000000" w:themeColor="text1"/>
          <w:sz w:val="24"/>
          <w:szCs w:val="24"/>
        </w:rPr>
        <w:t xml:space="preserve"> nëse kërkesat e </w:t>
      </w:r>
      <w:r w:rsidR="00362C9B" w:rsidRPr="008B3B82">
        <w:rPr>
          <w:rFonts w:ascii="Garamond" w:hAnsi="Garamond" w:cs="Times New Roman"/>
          <w:bCs/>
          <w:color w:val="000000" w:themeColor="text1"/>
          <w:sz w:val="24"/>
          <w:szCs w:val="24"/>
        </w:rPr>
        <w:t xml:space="preserve">përcaktuara </w:t>
      </w:r>
      <w:r w:rsidRPr="008B3B82">
        <w:rPr>
          <w:rFonts w:ascii="Garamond" w:hAnsi="Garamond" w:cs="Times New Roman"/>
          <w:bCs/>
          <w:color w:val="000000" w:themeColor="text1"/>
          <w:sz w:val="24"/>
          <w:szCs w:val="24"/>
        </w:rPr>
        <w:t>në s</w:t>
      </w:r>
      <w:r w:rsidR="00E95F2C" w:rsidRPr="008B3B82">
        <w:rPr>
          <w:rFonts w:ascii="Garamond" w:hAnsi="Garamond" w:cs="Times New Roman"/>
          <w:bCs/>
          <w:color w:val="000000" w:themeColor="text1"/>
          <w:sz w:val="24"/>
          <w:szCs w:val="24"/>
        </w:rPr>
        <w:t>hkronjat “c”, “ç”, “dh” dhe “e” të pikës 2 të nenit 136</w:t>
      </w:r>
      <w:r w:rsidRPr="008B3B82">
        <w:rPr>
          <w:rFonts w:ascii="Garamond" w:hAnsi="Garamond" w:cs="Times New Roman"/>
          <w:bCs/>
          <w:color w:val="000000" w:themeColor="text1"/>
          <w:sz w:val="24"/>
          <w:szCs w:val="24"/>
        </w:rPr>
        <w:t xml:space="preserve"> të këtij ligji janë hartuar në përputhje me dispozitat e këtij ligji dhe prospektin e fondit.</w:t>
      </w:r>
    </w:p>
    <w:p w14:paraId="587EBEE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E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138</w:t>
      </w:r>
    </w:p>
    <w:p w14:paraId="587EBEE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Njoftimi për anëtarët e fondit të pensionit</w:t>
      </w:r>
    </w:p>
    <w:p w14:paraId="587EBEE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E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Anëtarët e fo</w:t>
      </w:r>
      <w:r w:rsidR="00E95F2C" w:rsidRPr="008B3B82">
        <w:rPr>
          <w:rFonts w:ascii="Garamond" w:hAnsi="Garamond" w:cs="Times New Roman"/>
          <w:bCs/>
          <w:color w:val="000000" w:themeColor="text1"/>
          <w:sz w:val="24"/>
          <w:szCs w:val="24"/>
        </w:rPr>
        <w:t>ndeve të pensionit që bashkohen</w:t>
      </w:r>
      <w:r w:rsidRPr="008B3B82">
        <w:rPr>
          <w:rFonts w:ascii="Garamond" w:hAnsi="Garamond" w:cs="Times New Roman"/>
          <w:bCs/>
          <w:color w:val="000000" w:themeColor="text1"/>
          <w:sz w:val="24"/>
          <w:szCs w:val="24"/>
        </w:rPr>
        <w:t xml:space="preserve"> in</w:t>
      </w:r>
      <w:r w:rsidR="00E95F2C" w:rsidRPr="008B3B82">
        <w:rPr>
          <w:rFonts w:ascii="Garamond" w:hAnsi="Garamond" w:cs="Times New Roman"/>
          <w:bCs/>
          <w:color w:val="000000" w:themeColor="text1"/>
          <w:sz w:val="24"/>
          <w:szCs w:val="24"/>
        </w:rPr>
        <w:t>formohen për planin e bashkimit</w:t>
      </w:r>
      <w:r w:rsidRPr="008B3B82">
        <w:rPr>
          <w:rFonts w:ascii="Garamond" w:hAnsi="Garamond" w:cs="Times New Roman"/>
          <w:bCs/>
          <w:color w:val="000000" w:themeColor="text1"/>
          <w:sz w:val="24"/>
          <w:szCs w:val="24"/>
        </w:rPr>
        <w:t xml:space="preserve"> pasi është dhënë miratimi paraprak nga Autoriteti dhe të paktën 30 (tridhjetë) ditë pune përpara se të përfundo</w:t>
      </w:r>
      <w:r w:rsidR="00355CA9" w:rsidRPr="008B3B82">
        <w:rPr>
          <w:rFonts w:ascii="Garamond" w:hAnsi="Garamond" w:cs="Times New Roman"/>
          <w:bCs/>
          <w:color w:val="000000" w:themeColor="text1"/>
          <w:sz w:val="24"/>
          <w:szCs w:val="24"/>
        </w:rPr>
        <w:t xml:space="preserve">jë hyrja në fuqi e bashkimit. </w:t>
      </w:r>
    </w:p>
    <w:p w14:paraId="587EBEE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Informacioni d</w:t>
      </w:r>
      <w:r w:rsidR="00E95F2C" w:rsidRPr="008B3B82">
        <w:rPr>
          <w:rFonts w:ascii="Garamond" w:hAnsi="Garamond" w:cs="Times New Roman"/>
          <w:bCs/>
          <w:color w:val="000000" w:themeColor="text1"/>
          <w:sz w:val="24"/>
          <w:szCs w:val="24"/>
        </w:rPr>
        <w:t>uhet t’u japë mundësi anëtarëve</w:t>
      </w:r>
      <w:r w:rsidRPr="008B3B82">
        <w:rPr>
          <w:rFonts w:ascii="Garamond" w:hAnsi="Garamond" w:cs="Times New Roman"/>
          <w:bCs/>
          <w:color w:val="000000" w:themeColor="text1"/>
          <w:sz w:val="24"/>
          <w:szCs w:val="24"/>
        </w:rPr>
        <w:t xml:space="preserve"> që të bëjnë një vlerësim të sak</w:t>
      </w:r>
      <w:r w:rsidR="00E95F2C" w:rsidRPr="008B3B82">
        <w:rPr>
          <w:rFonts w:ascii="Garamond" w:hAnsi="Garamond" w:cs="Times New Roman"/>
          <w:bCs/>
          <w:color w:val="000000" w:themeColor="text1"/>
          <w:sz w:val="24"/>
          <w:szCs w:val="24"/>
        </w:rPr>
        <w:t>të të bashkimit</w:t>
      </w:r>
      <w:r w:rsidR="00355CA9" w:rsidRPr="008B3B82">
        <w:rPr>
          <w:rFonts w:ascii="Garamond" w:hAnsi="Garamond" w:cs="Times New Roman"/>
          <w:bCs/>
          <w:color w:val="000000" w:themeColor="text1"/>
          <w:sz w:val="24"/>
          <w:szCs w:val="24"/>
        </w:rPr>
        <w:t xml:space="preserve"> dhe përfshin: </w:t>
      </w:r>
    </w:p>
    <w:p w14:paraId="587EBEE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arsyetimin e bashkimit të propozuar;</w:t>
      </w:r>
    </w:p>
    <w:p w14:paraId="587EBEF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ndikimin e mundshëm tek anëtarët e fondit, përfshirë ndryshimet në objektivin dhe strategjinë e investimit, kostot, kthimin e pritur nga investimi, raportimin periodik, ndonjë rënie të mundshme të performancës; </w:t>
      </w:r>
    </w:p>
    <w:p w14:paraId="587EBEF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një përshkrim të të drejtave të anëtarëve në lidhje me bashkimin, përfshirë të drejtën për të marrë informacione të tjera shtesë dhe një kopje të konfirmimit të bashkimit; </w:t>
      </w:r>
    </w:p>
    <w:p w14:paraId="587EBEF2" w14:textId="6AB35C9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aspektet përkatëse procedurale dhe datën e planifikuar t</w:t>
      </w:r>
      <w:r w:rsidR="00355CA9" w:rsidRPr="008B3B82">
        <w:rPr>
          <w:rFonts w:ascii="Garamond" w:hAnsi="Garamond" w:cs="Times New Roman"/>
          <w:bCs/>
          <w:color w:val="000000" w:themeColor="text1"/>
          <w:sz w:val="24"/>
          <w:szCs w:val="24"/>
        </w:rPr>
        <w:t xml:space="preserve">ë hyrjes në fuqi të bashkimit. </w:t>
      </w:r>
    </w:p>
    <w:p w14:paraId="587EBEF3" w14:textId="3FBB90EB"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Anëtarët e fond</w:t>
      </w:r>
      <w:r w:rsidR="00E95F2C" w:rsidRPr="008B3B82">
        <w:rPr>
          <w:rFonts w:ascii="Garamond" w:hAnsi="Garamond" w:cs="Times New Roman"/>
          <w:bCs/>
          <w:color w:val="000000" w:themeColor="text1"/>
          <w:sz w:val="24"/>
          <w:szCs w:val="24"/>
        </w:rPr>
        <w:t>eve të pensionit</w:t>
      </w:r>
      <w:r w:rsidRPr="008B3B82">
        <w:rPr>
          <w:rFonts w:ascii="Garamond" w:hAnsi="Garamond" w:cs="Times New Roman"/>
          <w:bCs/>
          <w:color w:val="000000" w:themeColor="text1"/>
          <w:sz w:val="24"/>
          <w:szCs w:val="24"/>
        </w:rPr>
        <w:t xml:space="preserve"> që bashkohen, </w:t>
      </w:r>
      <w:r w:rsidR="00E95F2C" w:rsidRPr="008B3B82">
        <w:rPr>
          <w:rFonts w:ascii="Garamond" w:hAnsi="Garamond" w:cs="Times New Roman"/>
          <w:bCs/>
          <w:color w:val="000000" w:themeColor="text1"/>
          <w:sz w:val="24"/>
          <w:szCs w:val="24"/>
        </w:rPr>
        <w:t>të cilët</w:t>
      </w:r>
      <w:r w:rsidRPr="008B3B82">
        <w:rPr>
          <w:rFonts w:ascii="Garamond" w:hAnsi="Garamond" w:cs="Times New Roman"/>
          <w:bCs/>
          <w:color w:val="000000" w:themeColor="text1"/>
          <w:sz w:val="24"/>
          <w:szCs w:val="24"/>
        </w:rPr>
        <w:t xml:space="preserve"> vendosin të tërhiqen nga fondi për shkak të ndryshimit të statusit të fondit, nuk do të paguajnë penalitete për tërheqje të parakohshme. Në rastin kur anëtarët vendosin të transferojnë aktivet në një fond tjetër të administruar nga e njëjta shoqëri administruese ose nga një shoqëri tjetër administruese</w:t>
      </w:r>
      <w:r w:rsidR="00E95F2C"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transferimi i aktiveve duhet të kryhet brenda 30 (tridhjetë) ditëve nga momenti i hyrjes në fuqi të bashkimit. Anëtarët nuk paguajnë komision transferimi.</w:t>
      </w:r>
    </w:p>
    <w:p w14:paraId="587EBEF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F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139</w:t>
      </w:r>
    </w:p>
    <w:p w14:paraId="587EBEF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Refuzimi i një kërkese për bashkim</w:t>
      </w:r>
    </w:p>
    <w:p w14:paraId="587EBEF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F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Autoriteti refuzon kër</w:t>
      </w:r>
      <w:r w:rsidR="00CA1DA0" w:rsidRPr="008B3B82">
        <w:rPr>
          <w:rFonts w:ascii="Garamond" w:hAnsi="Garamond" w:cs="Times New Roman"/>
          <w:bCs/>
          <w:color w:val="000000" w:themeColor="text1"/>
          <w:sz w:val="24"/>
          <w:szCs w:val="24"/>
        </w:rPr>
        <w:t>kesën për miratimin e bashkimit</w:t>
      </w:r>
      <w:r w:rsidRPr="008B3B82">
        <w:rPr>
          <w:rFonts w:ascii="Garamond" w:hAnsi="Garamond" w:cs="Times New Roman"/>
          <w:bCs/>
          <w:color w:val="000000" w:themeColor="text1"/>
          <w:sz w:val="24"/>
          <w:szCs w:val="24"/>
        </w:rPr>
        <w:t xml:space="preserve"> nëse konstaton se n</w:t>
      </w:r>
      <w:r w:rsidR="00CA1DA0" w:rsidRPr="008B3B82">
        <w:rPr>
          <w:rFonts w:ascii="Garamond" w:hAnsi="Garamond" w:cs="Times New Roman"/>
          <w:bCs/>
          <w:color w:val="000000" w:themeColor="text1"/>
          <w:sz w:val="24"/>
          <w:szCs w:val="24"/>
        </w:rPr>
        <w:t>uk përmbushen kushtet e kreut X</w:t>
      </w:r>
      <w:r w:rsidRPr="008B3B82">
        <w:rPr>
          <w:rFonts w:ascii="Garamond" w:hAnsi="Garamond" w:cs="Times New Roman"/>
          <w:bCs/>
          <w:color w:val="000000" w:themeColor="text1"/>
          <w:sz w:val="24"/>
          <w:szCs w:val="24"/>
        </w:rPr>
        <w:t xml:space="preserve"> të këtij ligji. </w:t>
      </w:r>
    </w:p>
    <w:p w14:paraId="587EBEF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F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140</w:t>
      </w:r>
    </w:p>
    <w:p w14:paraId="587EBEF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Auditimi i bashkimit</w:t>
      </w:r>
    </w:p>
    <w:p w14:paraId="587EBEF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EFD" w14:textId="77777777"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Para ditës së llogaritjes së normës së zëvendësimit dhe ditës së bashkimit, procesi i bashkimit duhet të audi</w:t>
      </w:r>
      <w:r w:rsidRPr="008B3B82">
        <w:rPr>
          <w:rFonts w:ascii="Garamond" w:hAnsi="Garamond" w:cs="Times New Roman"/>
          <w:bCs/>
          <w:color w:val="000000" w:themeColor="text1"/>
          <w:sz w:val="24"/>
          <w:szCs w:val="24"/>
        </w:rPr>
        <w:t>tohet nga një shoqëri audituese</w:t>
      </w:r>
      <w:r w:rsidR="003B11BE" w:rsidRPr="008B3B82">
        <w:rPr>
          <w:rFonts w:ascii="Garamond" w:hAnsi="Garamond" w:cs="Times New Roman"/>
          <w:bCs/>
          <w:color w:val="000000" w:themeColor="text1"/>
          <w:sz w:val="24"/>
          <w:szCs w:val="24"/>
        </w:rPr>
        <w:t xml:space="preserve"> e caktuar nga shoqëria administruese që a</w:t>
      </w:r>
      <w:r w:rsidR="00355CA9" w:rsidRPr="008B3B82">
        <w:rPr>
          <w:rFonts w:ascii="Garamond" w:hAnsi="Garamond" w:cs="Times New Roman"/>
          <w:bCs/>
          <w:color w:val="000000" w:themeColor="text1"/>
          <w:sz w:val="24"/>
          <w:szCs w:val="24"/>
        </w:rPr>
        <w:t xml:space="preserve">dministron fondin transferues. </w:t>
      </w:r>
    </w:p>
    <w:p w14:paraId="587EBEFE" w14:textId="77777777"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Audituesi përgatit një raport </w:t>
      </w:r>
      <w:r w:rsidR="00355CA9" w:rsidRPr="008B3B82">
        <w:rPr>
          <w:rFonts w:ascii="Garamond" w:hAnsi="Garamond" w:cs="Times New Roman"/>
          <w:bCs/>
          <w:color w:val="000000" w:themeColor="text1"/>
          <w:sz w:val="24"/>
          <w:szCs w:val="24"/>
        </w:rPr>
        <w:t>për bashkimin, i cili përfshin</w:t>
      </w:r>
      <w:r w:rsidR="00415DE5" w:rsidRPr="008B3B82">
        <w:rPr>
          <w:rFonts w:ascii="Garamond" w:hAnsi="Garamond" w:cs="Times New Roman"/>
          <w:bCs/>
          <w:color w:val="000000" w:themeColor="text1"/>
          <w:sz w:val="24"/>
          <w:szCs w:val="24"/>
        </w:rPr>
        <w:t xml:space="preserve"> </w:t>
      </w:r>
      <w:r w:rsidR="00362C9B" w:rsidRPr="008B3B82">
        <w:rPr>
          <w:rFonts w:ascii="Garamond" w:hAnsi="Garamond" w:cs="Times New Roman"/>
          <w:bCs/>
          <w:color w:val="000000" w:themeColor="text1"/>
          <w:sz w:val="24"/>
          <w:szCs w:val="24"/>
        </w:rPr>
        <w:t>dhe evidenton</w:t>
      </w:r>
      <w:r w:rsidR="00355CA9" w:rsidRPr="008B3B82">
        <w:rPr>
          <w:rFonts w:ascii="Garamond" w:hAnsi="Garamond" w:cs="Times New Roman"/>
          <w:bCs/>
          <w:color w:val="000000" w:themeColor="text1"/>
          <w:sz w:val="24"/>
          <w:szCs w:val="24"/>
        </w:rPr>
        <w:t>:</w:t>
      </w:r>
    </w:p>
    <w:p w14:paraId="587EBEFF" w14:textId="11436AB0"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nëse bashkimi i propozuar respekton parimin e pandryshueshmërisë së pozitës ekonomike të anëtarëve të fondit, </w:t>
      </w:r>
      <w:r w:rsidR="00F6044A" w:rsidRPr="008B3B82">
        <w:rPr>
          <w:rFonts w:ascii="Garamond" w:hAnsi="Garamond" w:cs="Times New Roman"/>
          <w:bCs/>
          <w:color w:val="000000" w:themeColor="text1"/>
          <w:sz w:val="24"/>
          <w:szCs w:val="24"/>
        </w:rPr>
        <w:t>të përcaktuar</w:t>
      </w:r>
      <w:r w:rsidR="00362701">
        <w:rPr>
          <w:rFonts w:ascii="Garamond" w:hAnsi="Garamond" w:cs="Times New Roman"/>
          <w:bCs/>
          <w:color w:val="000000" w:themeColor="text1"/>
          <w:sz w:val="24"/>
          <w:szCs w:val="24"/>
        </w:rPr>
        <w:t xml:space="preserve"> </w:t>
      </w:r>
      <w:r w:rsidR="00B40FC6" w:rsidRPr="008B3B82">
        <w:rPr>
          <w:rFonts w:ascii="Garamond" w:hAnsi="Garamond" w:cs="Times New Roman"/>
          <w:bCs/>
          <w:color w:val="000000" w:themeColor="text1"/>
          <w:sz w:val="24"/>
          <w:szCs w:val="24"/>
        </w:rPr>
        <w:t>në nenin 132</w:t>
      </w:r>
      <w:r w:rsidR="003B11BE" w:rsidRPr="008B3B82">
        <w:rPr>
          <w:rFonts w:ascii="Garamond" w:hAnsi="Garamond" w:cs="Times New Roman"/>
          <w:bCs/>
          <w:color w:val="000000" w:themeColor="text1"/>
          <w:sz w:val="24"/>
          <w:szCs w:val="24"/>
        </w:rPr>
        <w:t xml:space="preserve"> të këtij ligji;</w:t>
      </w:r>
    </w:p>
    <w:p w14:paraId="587EBF00" w14:textId="77777777"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B40FC6" w:rsidRPr="008B3B82">
        <w:rPr>
          <w:rFonts w:ascii="Garamond" w:hAnsi="Garamond" w:cs="Times New Roman"/>
          <w:bCs/>
          <w:color w:val="000000" w:themeColor="text1"/>
          <w:sz w:val="24"/>
          <w:szCs w:val="24"/>
        </w:rPr>
        <w:t>metodën për vlerësim</w:t>
      </w:r>
      <w:r w:rsidR="003B11BE" w:rsidRPr="008B3B82">
        <w:rPr>
          <w:rFonts w:ascii="Garamond" w:hAnsi="Garamond" w:cs="Times New Roman"/>
          <w:bCs/>
          <w:color w:val="000000" w:themeColor="text1"/>
          <w:sz w:val="24"/>
          <w:szCs w:val="24"/>
        </w:rPr>
        <w:t xml:space="preserve"> sipa</w:t>
      </w:r>
      <w:r w:rsidR="005808DC" w:rsidRPr="008B3B82">
        <w:rPr>
          <w:rFonts w:ascii="Garamond" w:hAnsi="Garamond" w:cs="Times New Roman"/>
          <w:bCs/>
          <w:color w:val="000000" w:themeColor="text1"/>
          <w:sz w:val="24"/>
          <w:szCs w:val="24"/>
        </w:rPr>
        <w:t>s nenit 136, pika 2, shkronja “ç</w:t>
      </w:r>
      <w:r w:rsidR="003B11BE" w:rsidRPr="008B3B82">
        <w:rPr>
          <w:rFonts w:ascii="Garamond" w:hAnsi="Garamond" w:cs="Times New Roman"/>
          <w:bCs/>
          <w:color w:val="000000" w:themeColor="text1"/>
          <w:sz w:val="24"/>
          <w:szCs w:val="24"/>
        </w:rPr>
        <w:t>”, të këtij ligji;</w:t>
      </w:r>
    </w:p>
    <w:p w14:paraId="587EBF01" w14:textId="77777777"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përshtatshmërinë e metodologjisë për llogaritjen e normës së zëvendësimit, të për</w:t>
      </w:r>
      <w:r w:rsidR="00AD74E9" w:rsidRPr="008B3B82">
        <w:rPr>
          <w:rFonts w:ascii="Garamond" w:hAnsi="Garamond" w:cs="Times New Roman"/>
          <w:bCs/>
          <w:color w:val="000000" w:themeColor="text1"/>
          <w:sz w:val="24"/>
          <w:szCs w:val="24"/>
        </w:rPr>
        <w:t>caktuar</w:t>
      </w:r>
      <w:r w:rsidR="003B11BE" w:rsidRPr="008B3B82">
        <w:rPr>
          <w:rFonts w:ascii="Garamond" w:hAnsi="Garamond" w:cs="Times New Roman"/>
          <w:bCs/>
          <w:color w:val="000000" w:themeColor="text1"/>
          <w:sz w:val="24"/>
          <w:szCs w:val="24"/>
        </w:rPr>
        <w:t xml:space="preserve"> në nenin 136, pika 2</w:t>
      </w:r>
      <w:r w:rsidR="005808DC" w:rsidRPr="008B3B82">
        <w:rPr>
          <w:rFonts w:ascii="Garamond" w:hAnsi="Garamond" w:cs="Times New Roman"/>
          <w:bCs/>
          <w:color w:val="000000" w:themeColor="text1"/>
          <w:sz w:val="24"/>
          <w:szCs w:val="24"/>
        </w:rPr>
        <w:t>, shkronja “d</w:t>
      </w:r>
      <w:r w:rsidR="00355CA9" w:rsidRPr="008B3B82">
        <w:rPr>
          <w:rFonts w:ascii="Garamond" w:hAnsi="Garamond" w:cs="Times New Roman"/>
          <w:bCs/>
          <w:color w:val="000000" w:themeColor="text1"/>
          <w:sz w:val="24"/>
          <w:szCs w:val="24"/>
        </w:rPr>
        <w:t>”, të këtij ligji.</w:t>
      </w:r>
    </w:p>
    <w:p w14:paraId="587EBF02" w14:textId="77777777" w:rsidR="003B11BE" w:rsidRPr="008B3B82" w:rsidRDefault="00BF06D7"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Audituesi paraqet raportin e tij për bashkimin te këshilli i administrimi</w:t>
      </w:r>
      <w:r w:rsidR="00B40FC6"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/mbikëqyrës, që administrojnë fondin transferues dhe fondin marrës. Shoqëria administruese e fondit marrës dorëzon raportin e audituesit në autoritet brenda 3 (tri) ditëve pune ng</w:t>
      </w:r>
      <w:r w:rsidR="00355CA9" w:rsidRPr="008B3B82">
        <w:rPr>
          <w:rFonts w:ascii="Garamond" w:hAnsi="Garamond" w:cs="Times New Roman"/>
          <w:bCs/>
          <w:color w:val="000000" w:themeColor="text1"/>
          <w:sz w:val="24"/>
          <w:szCs w:val="24"/>
        </w:rPr>
        <w:t>a dita e marrjes nga audituesi.</w:t>
      </w:r>
      <w:r w:rsidRPr="008B3B82">
        <w:rPr>
          <w:rFonts w:ascii="Garamond" w:hAnsi="Garamond" w:cs="Times New Roman"/>
          <w:bCs/>
          <w:color w:val="000000" w:themeColor="text1"/>
          <w:sz w:val="24"/>
          <w:szCs w:val="24"/>
        </w:rPr>
        <w:t xml:space="preserve"> </w:t>
      </w:r>
    </w:p>
    <w:p w14:paraId="587EBF03" w14:textId="77777777"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Nëse disa fonde marrin pjesë në procedurën e bashkimit, shoqëritë administruese të fondeve transferuese ose fondeve marrëse, në marrëveshje me depozitarët e fondeve, mund të vendosin që auditimi i bashkimit të kryhet nga i njëjti auditues, i cili do të hartojë një raport të vetëm bashkimi. </w:t>
      </w:r>
    </w:p>
    <w:p w14:paraId="587EBF04" w14:textId="77777777" w:rsidR="003B11BE" w:rsidRPr="008B3B82" w:rsidRDefault="00CA1D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Çdo anëtar i fondit transferues ka të drejtë të kërkojë nga shoqëria administruese e fondit marrës një kopje të raportit të audituesit për bashkimin. Shoqëria administruese vë në dispozicion të anëtarit, në rrugë elektronike ose fizikisht, një kopje të raportit brenda 10 (dhjetë) ditëve nga marrja e kërkesës. </w:t>
      </w:r>
    </w:p>
    <w:p w14:paraId="587EBF0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0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141</w:t>
      </w:r>
    </w:p>
    <w:p w14:paraId="587EBF0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Hyrja në fuqi e bashkimit</w:t>
      </w:r>
    </w:p>
    <w:p w14:paraId="587EBF0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09"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 Bashkimi hyn në fuqi</w:t>
      </w:r>
      <w:r w:rsidR="003B11BE" w:rsidRPr="008B3B82">
        <w:rPr>
          <w:rFonts w:ascii="Garamond" w:hAnsi="Garamond" w:cs="Times New Roman"/>
          <w:bCs/>
          <w:color w:val="000000" w:themeColor="text1"/>
          <w:sz w:val="24"/>
          <w:szCs w:val="24"/>
        </w:rPr>
        <w:t xml:space="preserve"> pas dhënies së miratimit, si</w:t>
      </w:r>
      <w:r w:rsidRPr="008B3B82">
        <w:rPr>
          <w:rFonts w:ascii="Garamond" w:hAnsi="Garamond" w:cs="Times New Roman"/>
          <w:bCs/>
          <w:color w:val="000000" w:themeColor="text1"/>
          <w:sz w:val="24"/>
          <w:szCs w:val="24"/>
        </w:rPr>
        <w:t>pas nenit 135</w:t>
      </w:r>
      <w:r w:rsidR="00355CA9" w:rsidRPr="008B3B82">
        <w:rPr>
          <w:rFonts w:ascii="Garamond" w:hAnsi="Garamond" w:cs="Times New Roman"/>
          <w:bCs/>
          <w:color w:val="000000" w:themeColor="text1"/>
          <w:sz w:val="24"/>
          <w:szCs w:val="24"/>
        </w:rPr>
        <w:t xml:space="preserve"> të këtij ligji. </w:t>
      </w:r>
    </w:p>
    <w:p w14:paraId="587EBF0A"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e fond</w:t>
      </w:r>
      <w:r w:rsidRPr="008B3B82">
        <w:rPr>
          <w:rFonts w:ascii="Garamond" w:hAnsi="Garamond" w:cs="Times New Roman"/>
          <w:bCs/>
          <w:color w:val="000000" w:themeColor="text1"/>
          <w:sz w:val="24"/>
          <w:szCs w:val="24"/>
        </w:rPr>
        <w:t>it të pensionit marrës garanton</w:t>
      </w:r>
      <w:r w:rsidR="003B11BE" w:rsidRPr="008B3B82">
        <w:rPr>
          <w:rFonts w:ascii="Garamond" w:hAnsi="Garamond" w:cs="Times New Roman"/>
          <w:bCs/>
          <w:color w:val="000000" w:themeColor="text1"/>
          <w:sz w:val="24"/>
          <w:szCs w:val="24"/>
        </w:rPr>
        <w:t xml:space="preserve"> që depozitari ose audituesi i miratuar, në mënyrë të pavarur, të konfirmojë që pa</w:t>
      </w:r>
      <w:r w:rsidR="00355CA9" w:rsidRPr="008B3B82">
        <w:rPr>
          <w:rFonts w:ascii="Garamond" w:hAnsi="Garamond" w:cs="Times New Roman"/>
          <w:bCs/>
          <w:color w:val="000000" w:themeColor="text1"/>
          <w:sz w:val="24"/>
          <w:szCs w:val="24"/>
        </w:rPr>
        <w:t xml:space="preserve">s hyrjes në fuqi të bashkimit: </w:t>
      </w:r>
    </w:p>
    <w:p w14:paraId="587EBF0B"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bashkimi është kryer në përputhje me kriteret e parashikuara në marrëveshjen e bashkimit; </w:t>
      </w:r>
    </w:p>
    <w:p w14:paraId="587EBF0C"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mënyra e llogaritjes së normës së zëvendësimit dhe normës faktike të zëvendësimit është në përputhje me metodën e përcaktua</w:t>
      </w:r>
      <w:r w:rsidR="00355CA9" w:rsidRPr="008B3B82">
        <w:rPr>
          <w:rFonts w:ascii="Garamond" w:hAnsi="Garamond" w:cs="Times New Roman"/>
          <w:bCs/>
          <w:color w:val="000000" w:themeColor="text1"/>
          <w:sz w:val="24"/>
          <w:szCs w:val="24"/>
        </w:rPr>
        <w:t xml:space="preserve">r në marrëveshjen e bashkimit. </w:t>
      </w:r>
    </w:p>
    <w:p w14:paraId="587EBF0D"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Konfirmimi u vihet në dispozicion anëtarëve dhe Autoritetit.</w:t>
      </w:r>
    </w:p>
    <w:p w14:paraId="587EBF0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0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142</w:t>
      </w:r>
    </w:p>
    <w:p w14:paraId="587EBF1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Procedura e ndarjes së fondeve</w:t>
      </w:r>
    </w:p>
    <w:p w14:paraId="587EBF1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1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Shoqëria administruese, e cila kërkon ndarjen e fondit të pensionit privat, do të ndjekë të njëjtat </w:t>
      </w:r>
      <w:r w:rsidR="00DE28E9" w:rsidRPr="008B3B82">
        <w:rPr>
          <w:rFonts w:ascii="Garamond" w:hAnsi="Garamond" w:cs="Times New Roman"/>
          <w:bCs/>
          <w:color w:val="000000" w:themeColor="text1"/>
          <w:sz w:val="24"/>
          <w:szCs w:val="24"/>
        </w:rPr>
        <w:t>parime dhe të njëjtën procedurë</w:t>
      </w:r>
      <w:r w:rsidRPr="008B3B82">
        <w:rPr>
          <w:rFonts w:ascii="Garamond" w:hAnsi="Garamond" w:cs="Times New Roman"/>
          <w:bCs/>
          <w:color w:val="000000" w:themeColor="text1"/>
          <w:sz w:val="24"/>
          <w:szCs w:val="24"/>
        </w:rPr>
        <w:t xml:space="preserve"> të parashikuar në këtë kre. </w:t>
      </w:r>
    </w:p>
    <w:p w14:paraId="587EBF1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14" w14:textId="77777777" w:rsidR="00E14E5C" w:rsidRPr="008B3B82" w:rsidRDefault="00E14E5C" w:rsidP="00A3193F">
      <w:pPr>
        <w:spacing w:after="0" w:line="240" w:lineRule="auto"/>
        <w:ind w:firstLine="284"/>
        <w:jc w:val="center"/>
        <w:rPr>
          <w:rFonts w:ascii="Garamond" w:hAnsi="Garamond" w:cs="Times New Roman"/>
          <w:bCs/>
          <w:color w:val="000000" w:themeColor="text1"/>
          <w:sz w:val="24"/>
          <w:szCs w:val="24"/>
        </w:rPr>
      </w:pPr>
    </w:p>
    <w:p w14:paraId="587EBF15" w14:textId="77777777" w:rsidR="00E14E5C" w:rsidRPr="008B3B82" w:rsidRDefault="00E14E5C" w:rsidP="00A3193F">
      <w:pPr>
        <w:spacing w:after="0" w:line="240" w:lineRule="auto"/>
        <w:ind w:firstLine="284"/>
        <w:jc w:val="center"/>
        <w:rPr>
          <w:rFonts w:ascii="Garamond" w:hAnsi="Garamond" w:cs="Times New Roman"/>
          <w:bCs/>
          <w:color w:val="000000" w:themeColor="text1"/>
          <w:sz w:val="24"/>
          <w:szCs w:val="24"/>
        </w:rPr>
      </w:pPr>
    </w:p>
    <w:p w14:paraId="587EBF1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XI</w:t>
      </w:r>
    </w:p>
    <w:p w14:paraId="587EBF1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MBIKËQYRJA</w:t>
      </w:r>
    </w:p>
    <w:p w14:paraId="587EBF1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19" w14:textId="1955C9E3" w:rsidR="003B11BE" w:rsidRPr="008B3B82" w:rsidRDefault="0008017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w:t>
      </w:r>
    </w:p>
    <w:p w14:paraId="587EBF1A" w14:textId="1B58381F" w:rsidR="003B11BE" w:rsidRPr="008B3B82" w:rsidRDefault="0008017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VEPRIMTARIA MBIKËQYRËSE</w:t>
      </w:r>
    </w:p>
    <w:p w14:paraId="587EBF1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1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143</w:t>
      </w:r>
    </w:p>
    <w:p w14:paraId="587EBF1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Parimet e mbikëqyrjes</w:t>
      </w:r>
    </w:p>
    <w:p w14:paraId="587EBF1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1F"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Për qëllimet e këtij lig</w:t>
      </w:r>
      <w:r w:rsidRPr="008B3B82">
        <w:rPr>
          <w:rFonts w:ascii="Garamond" w:hAnsi="Garamond" w:cs="Times New Roman"/>
          <w:bCs/>
          <w:color w:val="000000" w:themeColor="text1"/>
          <w:sz w:val="24"/>
          <w:szCs w:val="24"/>
        </w:rPr>
        <w:t>ji, mbikëqyrje është verifikimi</w:t>
      </w:r>
      <w:r w:rsidR="003B11BE" w:rsidRPr="008B3B82">
        <w:rPr>
          <w:rFonts w:ascii="Garamond" w:hAnsi="Garamond" w:cs="Times New Roman"/>
          <w:bCs/>
          <w:color w:val="000000" w:themeColor="text1"/>
          <w:sz w:val="24"/>
          <w:szCs w:val="24"/>
        </w:rPr>
        <w:t xml:space="preserve"> nëse subjekti i licencuar/regjistruar vepron në përputhje me dispozitat e këtij ligji, rregulloret e miratuara në zbatim të tij, rregullat e administrimit të rrezikut, si dhe rregullat e tjera, që mundësojnë funksionimin e duhur të subjektit të mbikëqyrur. </w:t>
      </w:r>
    </w:p>
    <w:p w14:paraId="587EBF20"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Objektivat</w:t>
      </w:r>
      <w:r w:rsidR="00355CA9" w:rsidRPr="008B3B82">
        <w:rPr>
          <w:rFonts w:ascii="Garamond" w:hAnsi="Garamond" w:cs="Times New Roman"/>
          <w:bCs/>
          <w:color w:val="000000" w:themeColor="text1"/>
          <w:sz w:val="24"/>
          <w:szCs w:val="24"/>
        </w:rPr>
        <w:t xml:space="preserve"> kryesor</w:t>
      </w:r>
      <w:r w:rsidRPr="008B3B82">
        <w:rPr>
          <w:rFonts w:ascii="Garamond" w:hAnsi="Garamond" w:cs="Times New Roman"/>
          <w:bCs/>
          <w:color w:val="000000" w:themeColor="text1"/>
          <w:sz w:val="24"/>
          <w:szCs w:val="24"/>
        </w:rPr>
        <w:t>ë</w:t>
      </w:r>
      <w:r w:rsidR="00355CA9" w:rsidRPr="008B3B82">
        <w:rPr>
          <w:rFonts w:ascii="Garamond" w:hAnsi="Garamond" w:cs="Times New Roman"/>
          <w:bCs/>
          <w:color w:val="000000" w:themeColor="text1"/>
          <w:sz w:val="24"/>
          <w:szCs w:val="24"/>
        </w:rPr>
        <w:t xml:space="preserve"> të mbikëqyrjes janë: </w:t>
      </w:r>
    </w:p>
    <w:p w14:paraId="587EBF21"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mbrojtja e interesave të anëtarëve dhe përfituesve;</w:t>
      </w:r>
    </w:p>
    <w:p w14:paraId="587EBF22"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sigurimi i zbatimit të dispozitave të këtij ligji për mbajtjen e sigurt, stabilitetin dhe parashikueshmërinë financiare të aktiveve të fondit të pensionit;</w:t>
      </w:r>
    </w:p>
    <w:p w14:paraId="587EBF23"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forcimi i mirëqeverisjes, transparencës dhe parandalimi i sjelljeve të papërshtatshme apo mashtrimit nga ofruesit e shërbimeve për </w:t>
      </w:r>
      <w:r w:rsidR="00355CA9" w:rsidRPr="008B3B82">
        <w:rPr>
          <w:rFonts w:ascii="Garamond" w:hAnsi="Garamond" w:cs="Times New Roman"/>
          <w:bCs/>
          <w:color w:val="000000" w:themeColor="text1"/>
          <w:sz w:val="24"/>
          <w:szCs w:val="24"/>
        </w:rPr>
        <w:t xml:space="preserve">aktivet e fondit të pensionit. </w:t>
      </w:r>
    </w:p>
    <w:p w14:paraId="587EBF2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miraton rregulla për metodologjinë e mbikëqyrjes me bazë rreziku.</w:t>
      </w:r>
    </w:p>
    <w:p w14:paraId="587EBF2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2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144</w:t>
      </w:r>
    </w:p>
    <w:p w14:paraId="587EBF2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Ushtrimi i mbikëqyrjes</w:t>
      </w:r>
    </w:p>
    <w:p w14:paraId="587EBF2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29"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ushtron mbikëqyrjen</w:t>
      </w:r>
      <w:r w:rsidR="00355CA9" w:rsidRPr="008B3B82">
        <w:rPr>
          <w:rFonts w:ascii="Garamond" w:hAnsi="Garamond" w:cs="Times New Roman"/>
          <w:bCs/>
          <w:color w:val="000000" w:themeColor="text1"/>
          <w:sz w:val="24"/>
          <w:szCs w:val="24"/>
        </w:rPr>
        <w:t xml:space="preserve"> sipas këtij li</w:t>
      </w:r>
      <w:r w:rsidRPr="008B3B82">
        <w:rPr>
          <w:rFonts w:ascii="Garamond" w:hAnsi="Garamond" w:cs="Times New Roman"/>
          <w:bCs/>
          <w:color w:val="000000" w:themeColor="text1"/>
          <w:sz w:val="24"/>
          <w:szCs w:val="24"/>
        </w:rPr>
        <w:t>gji</w:t>
      </w:r>
      <w:r w:rsidR="00355CA9" w:rsidRPr="008B3B82">
        <w:rPr>
          <w:rFonts w:ascii="Garamond" w:hAnsi="Garamond" w:cs="Times New Roman"/>
          <w:bCs/>
          <w:color w:val="000000" w:themeColor="text1"/>
          <w:sz w:val="24"/>
          <w:szCs w:val="24"/>
        </w:rPr>
        <w:t xml:space="preserve"> nëpërmjet:</w:t>
      </w:r>
    </w:p>
    <w:p w14:paraId="587EBF2A"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monitorimit të veprimtarive, mbledhjes dhe verifikimit të raporteve dhe njoftimeve të depozituara nga shoqëritë administruese të fondeve, depozitarët dhe personave të tjerë, të cilët, sipas legjislacionit në fuqi, kanë detyrimin për të raportuar në Autoritet ose për ta njoftuar atë për çdo fakt ose rrethanë të veçantë; </w:t>
      </w:r>
    </w:p>
    <w:p w14:paraId="587EBF2B"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kryerjes së inspektimeve në vend të çdo fondi të pensionit privat, shoqërive administruese të fondit të pensionit, depozitarit të fondit të pensionit ose agjentëve të fondit të pensionit, me qëllim që të konstatohet nëse veprimtaria e subjektit të licencuar është në përputhje me dispozitat e këtij ligji, rregulloret, kërkesat, sipas licencës së tij, prospektin e fondit, si dhe çdo dokument tjetër që rregullon veprimtarinë e tij; </w:t>
      </w:r>
    </w:p>
    <w:p w14:paraId="587EBF2C" w14:textId="77777777" w:rsidR="003B11BE" w:rsidRPr="008B3B82" w:rsidRDefault="00DE28E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kryerjes së hetimeve administrative për çdo veprimtari të subjektit të licencuar në zbatim të këtij ligji, në mënyrë që të kons</w:t>
      </w:r>
      <w:r w:rsidRPr="008B3B82">
        <w:rPr>
          <w:rFonts w:ascii="Garamond" w:hAnsi="Garamond" w:cs="Times New Roman"/>
          <w:bCs/>
          <w:color w:val="000000" w:themeColor="text1"/>
          <w:sz w:val="24"/>
          <w:szCs w:val="24"/>
        </w:rPr>
        <w:t>tatohet nëse ushtron veprimtari</w:t>
      </w:r>
      <w:r w:rsidR="003B11BE" w:rsidRPr="008B3B82">
        <w:rPr>
          <w:rFonts w:ascii="Garamond" w:hAnsi="Garamond" w:cs="Times New Roman"/>
          <w:bCs/>
          <w:color w:val="000000" w:themeColor="text1"/>
          <w:sz w:val="24"/>
          <w:szCs w:val="24"/>
        </w:rPr>
        <w:t xml:space="preserve"> sipas këtij ligji; </w:t>
      </w:r>
    </w:p>
    <w:p w14:paraId="587EBF2D" w14:textId="31FFAAC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00DE28E9" w:rsidRPr="008B3B82">
        <w:rPr>
          <w:rFonts w:ascii="Garamond" w:hAnsi="Garamond" w:cs="Times New Roman"/>
          <w:bCs/>
          <w:color w:val="000000" w:themeColor="text1"/>
          <w:sz w:val="24"/>
          <w:szCs w:val="24"/>
        </w:rPr>
        <w:t>vendosjes së masave mbikëqyrëse</w:t>
      </w:r>
      <w:r w:rsidRPr="008B3B82">
        <w:rPr>
          <w:rFonts w:ascii="Garamond" w:hAnsi="Garamond" w:cs="Times New Roman"/>
          <w:bCs/>
          <w:color w:val="000000" w:themeColor="text1"/>
          <w:sz w:val="24"/>
          <w:szCs w:val="24"/>
        </w:rPr>
        <w:t xml:space="preserve"> sipas këtij ligji; </w:t>
      </w:r>
    </w:p>
    <w:p w14:paraId="587EBF2E" w14:textId="0EEFB92E"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gar</w:t>
      </w:r>
      <w:r w:rsidR="00DE28E9" w:rsidRPr="008B3B82">
        <w:rPr>
          <w:rFonts w:ascii="Garamond" w:hAnsi="Garamond" w:cs="Times New Roman"/>
          <w:bCs/>
          <w:color w:val="000000" w:themeColor="text1"/>
          <w:sz w:val="24"/>
          <w:szCs w:val="24"/>
        </w:rPr>
        <w:t>antimit që informacioni</w:t>
      </w:r>
      <w:r w:rsidRPr="008B3B82">
        <w:rPr>
          <w:rFonts w:ascii="Garamond" w:hAnsi="Garamond" w:cs="Times New Roman"/>
          <w:bCs/>
          <w:color w:val="000000" w:themeColor="text1"/>
          <w:sz w:val="24"/>
          <w:szCs w:val="24"/>
        </w:rPr>
        <w:t xml:space="preserve"> sipas këtij ligji, rregulloreve të miratuara në zbatim të tij të jetë i plotë, i qartë dhe lehtësisht i aksesueshëm edhe nëpërmjet mjeteve elektronike, të paktën në një gjuhë ndërkombëtare, si dhe të përditëso</w:t>
      </w:r>
      <w:r w:rsidR="00355CA9" w:rsidRPr="008B3B82">
        <w:rPr>
          <w:rFonts w:ascii="Garamond" w:hAnsi="Garamond" w:cs="Times New Roman"/>
          <w:bCs/>
          <w:color w:val="000000" w:themeColor="text1"/>
          <w:sz w:val="24"/>
          <w:szCs w:val="24"/>
        </w:rPr>
        <w:t>hen në mënyrë të vazhdueshme.</w:t>
      </w:r>
      <w:r w:rsidR="00362701">
        <w:rPr>
          <w:rFonts w:ascii="Garamond" w:hAnsi="Garamond" w:cs="Times New Roman"/>
          <w:bCs/>
          <w:color w:val="000000" w:themeColor="text1"/>
          <w:sz w:val="24"/>
          <w:szCs w:val="24"/>
        </w:rPr>
        <w:t xml:space="preserve"> </w:t>
      </w:r>
    </w:p>
    <w:p w14:paraId="587EBF2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ushtr</w:t>
      </w:r>
      <w:r w:rsidR="00DE28E9" w:rsidRPr="008B3B82">
        <w:rPr>
          <w:rFonts w:ascii="Garamond" w:hAnsi="Garamond" w:cs="Times New Roman"/>
          <w:bCs/>
          <w:color w:val="000000" w:themeColor="text1"/>
          <w:sz w:val="24"/>
          <w:szCs w:val="24"/>
        </w:rPr>
        <w:t>on funksionet e tij mbikëqyrëse</w:t>
      </w:r>
      <w:r w:rsidRPr="008B3B82">
        <w:rPr>
          <w:rFonts w:ascii="Garamond" w:hAnsi="Garamond" w:cs="Times New Roman"/>
          <w:bCs/>
          <w:color w:val="000000" w:themeColor="text1"/>
          <w:sz w:val="24"/>
          <w:szCs w:val="24"/>
        </w:rPr>
        <w:t xml:space="preserve"> bazuar në këtë ligj dhe </w:t>
      </w:r>
      <w:r w:rsidR="00355CA9" w:rsidRPr="008B3B82">
        <w:rPr>
          <w:rFonts w:ascii="Garamond" w:hAnsi="Garamond" w:cs="Times New Roman"/>
          <w:bCs/>
          <w:color w:val="000000" w:themeColor="text1"/>
          <w:sz w:val="24"/>
          <w:szCs w:val="24"/>
        </w:rPr>
        <w:t xml:space="preserve">metodologjinë me bazë rreziku. </w:t>
      </w:r>
    </w:p>
    <w:p w14:paraId="587EBF3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merr parasysh llojin, fushën dhe kompleksitetin e veprimta</w:t>
      </w:r>
      <w:r w:rsidR="00DE28E9" w:rsidRPr="008B3B82">
        <w:rPr>
          <w:rFonts w:ascii="Garamond" w:hAnsi="Garamond" w:cs="Times New Roman"/>
          <w:bCs/>
          <w:color w:val="000000" w:themeColor="text1"/>
          <w:sz w:val="24"/>
          <w:szCs w:val="24"/>
        </w:rPr>
        <w:t>risë së subjektit të mbikëqyrur</w:t>
      </w:r>
      <w:r w:rsidRPr="008B3B82">
        <w:rPr>
          <w:rFonts w:ascii="Garamond" w:hAnsi="Garamond" w:cs="Times New Roman"/>
          <w:bCs/>
          <w:color w:val="000000" w:themeColor="text1"/>
          <w:sz w:val="24"/>
          <w:szCs w:val="24"/>
        </w:rPr>
        <w:t xml:space="preserve"> kur verifikon dhe vlerëson stabilitetin, po</w:t>
      </w:r>
      <w:r w:rsidR="00DE28E9" w:rsidRPr="008B3B82">
        <w:rPr>
          <w:rFonts w:ascii="Garamond" w:hAnsi="Garamond" w:cs="Times New Roman"/>
          <w:bCs/>
          <w:color w:val="000000" w:themeColor="text1"/>
          <w:sz w:val="24"/>
          <w:szCs w:val="24"/>
        </w:rPr>
        <w:t>zicionin financiar dhe rreziqet</w:t>
      </w:r>
      <w:r w:rsidRPr="008B3B82">
        <w:rPr>
          <w:rFonts w:ascii="Garamond" w:hAnsi="Garamond" w:cs="Times New Roman"/>
          <w:bCs/>
          <w:color w:val="000000" w:themeColor="text1"/>
          <w:sz w:val="24"/>
          <w:szCs w:val="24"/>
        </w:rPr>
        <w:t xml:space="preserve"> ndaj të cilave subjekti i mbikëqyrur është i eks</w:t>
      </w:r>
      <w:r w:rsidR="00355CA9" w:rsidRPr="008B3B82">
        <w:rPr>
          <w:rFonts w:ascii="Garamond" w:hAnsi="Garamond" w:cs="Times New Roman"/>
          <w:bCs/>
          <w:color w:val="000000" w:themeColor="text1"/>
          <w:sz w:val="24"/>
          <w:szCs w:val="24"/>
        </w:rPr>
        <w:t xml:space="preserve">pozuar ose mund të ekspozohet. </w:t>
      </w:r>
    </w:p>
    <w:p w14:paraId="587EBF31" w14:textId="1991D974"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përcaktimin e shpeshtësisë dhe metodës së mbikëqyrjes të një subjekti, Autoriteti merr në konsideratë madhësinë dhe ndikimin e subjektit, madhësinë</w:t>
      </w:r>
      <w:r w:rsidR="007A23DC" w:rsidRPr="008B3B82">
        <w:rPr>
          <w:rFonts w:ascii="Garamond" w:hAnsi="Garamond" w:cs="Times New Roman"/>
          <w:bCs/>
          <w:color w:val="000000" w:themeColor="text1"/>
          <w:sz w:val="24"/>
          <w:szCs w:val="24"/>
        </w:rPr>
        <w:t xml:space="preserve"> dhe ndikimin e fondit/ve që subjekti </w:t>
      </w:r>
      <w:r w:rsidRPr="008B3B82">
        <w:rPr>
          <w:rFonts w:ascii="Garamond" w:hAnsi="Garamond" w:cs="Times New Roman"/>
          <w:bCs/>
          <w:color w:val="000000" w:themeColor="text1"/>
          <w:sz w:val="24"/>
          <w:szCs w:val="24"/>
        </w:rPr>
        <w:t>administron, si dhe kompleksitetin dhe treg</w:t>
      </w:r>
      <w:r w:rsidR="00355CA9" w:rsidRPr="008B3B82">
        <w:rPr>
          <w:rFonts w:ascii="Garamond" w:hAnsi="Garamond" w:cs="Times New Roman"/>
          <w:bCs/>
          <w:color w:val="000000" w:themeColor="text1"/>
          <w:sz w:val="24"/>
          <w:szCs w:val="24"/>
        </w:rPr>
        <w:t>ues të tjerë të veprimtarisë.</w:t>
      </w:r>
      <w:r w:rsidR="00362701">
        <w:rPr>
          <w:rFonts w:ascii="Garamond" w:hAnsi="Garamond" w:cs="Times New Roman"/>
          <w:bCs/>
          <w:color w:val="000000" w:themeColor="text1"/>
          <w:sz w:val="24"/>
          <w:szCs w:val="24"/>
        </w:rPr>
        <w:t xml:space="preserve"> </w:t>
      </w:r>
    </w:p>
    <w:p w14:paraId="587EBF3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ushtron kontroll për zbatimin e legjislacionit për parandalimin e pastrimit të parave dhe financimit të terrorizmit nga an</w:t>
      </w:r>
      <w:r w:rsidR="00362C9B" w:rsidRPr="008B3B82">
        <w:rPr>
          <w:rFonts w:ascii="Garamond" w:hAnsi="Garamond" w:cs="Times New Roman"/>
          <w:bCs/>
          <w:color w:val="000000" w:themeColor="text1"/>
          <w:sz w:val="24"/>
          <w:szCs w:val="24"/>
        </w:rPr>
        <w:t xml:space="preserve">a e subjekteve të këtij ligji. </w:t>
      </w:r>
    </w:p>
    <w:p w14:paraId="587EBF3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rast se ekziston një dyshim i arsyeshëm se shkeljet lidhen me pastrimin e parave ose financimin e terrorizmit, Autoriteti i raporton autoritetit përgjegjës në përputhje me legjislacionin në fuqi për parandalimin e pastrimit të parave dhe financimit të terrorizmit.</w:t>
      </w:r>
    </w:p>
    <w:p w14:paraId="587EBF3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3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145</w:t>
      </w:r>
    </w:p>
    <w:p w14:paraId="587EBF3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Subjektet e mbikëqyrjes</w:t>
      </w:r>
    </w:p>
    <w:p w14:paraId="587EBF3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38"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Autoriteti </w:t>
      </w:r>
      <w:r w:rsidR="00355CA9" w:rsidRPr="008B3B82">
        <w:rPr>
          <w:rFonts w:ascii="Garamond" w:hAnsi="Garamond" w:cs="Times New Roman"/>
          <w:bCs/>
          <w:color w:val="000000" w:themeColor="text1"/>
          <w:sz w:val="24"/>
          <w:szCs w:val="24"/>
        </w:rPr>
        <w:t>mbikëqyr subjektet e mëposhtme:</w:t>
      </w:r>
    </w:p>
    <w:p w14:paraId="587EBF39"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f</w:t>
      </w:r>
      <w:r w:rsidR="003B11BE" w:rsidRPr="008B3B82">
        <w:rPr>
          <w:rFonts w:ascii="Garamond" w:hAnsi="Garamond" w:cs="Times New Roman"/>
          <w:bCs/>
          <w:color w:val="000000" w:themeColor="text1"/>
          <w:sz w:val="24"/>
          <w:szCs w:val="24"/>
        </w:rPr>
        <w:t>ondet e pensionit privat të krijuara sipas këtij ligji;</w:t>
      </w:r>
    </w:p>
    <w:p w14:paraId="587EBF3A"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s</w:t>
      </w:r>
      <w:r w:rsidR="003B11BE" w:rsidRPr="008B3B82">
        <w:rPr>
          <w:rFonts w:ascii="Garamond" w:hAnsi="Garamond" w:cs="Times New Roman"/>
          <w:bCs/>
          <w:color w:val="000000" w:themeColor="text1"/>
          <w:sz w:val="24"/>
          <w:szCs w:val="24"/>
        </w:rPr>
        <w:t>hoqëritë administruese të fondeve të pensionit privat;</w:t>
      </w:r>
    </w:p>
    <w:p w14:paraId="587EBF3B"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d</w:t>
      </w:r>
      <w:r w:rsidR="003B11BE" w:rsidRPr="008B3B82">
        <w:rPr>
          <w:rFonts w:ascii="Garamond" w:hAnsi="Garamond" w:cs="Times New Roman"/>
          <w:bCs/>
          <w:color w:val="000000" w:themeColor="text1"/>
          <w:sz w:val="24"/>
          <w:szCs w:val="24"/>
        </w:rPr>
        <w:t>epozitarët;</w:t>
      </w:r>
    </w:p>
    <w:p w14:paraId="587EBF3C"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a</w:t>
      </w:r>
      <w:r w:rsidR="003B11BE" w:rsidRPr="008B3B82">
        <w:rPr>
          <w:rFonts w:ascii="Garamond" w:hAnsi="Garamond" w:cs="Times New Roman"/>
          <w:bCs/>
          <w:color w:val="000000" w:themeColor="text1"/>
          <w:sz w:val="24"/>
          <w:szCs w:val="24"/>
        </w:rPr>
        <w:t>gjentët e fondit të pensionit privat;</w:t>
      </w:r>
    </w:p>
    <w:p w14:paraId="587EBF3D"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s</w:t>
      </w:r>
      <w:r w:rsidR="003B11BE" w:rsidRPr="008B3B82">
        <w:rPr>
          <w:rFonts w:ascii="Garamond" w:hAnsi="Garamond" w:cs="Times New Roman"/>
          <w:bCs/>
          <w:color w:val="000000" w:themeColor="text1"/>
          <w:sz w:val="24"/>
          <w:szCs w:val="24"/>
        </w:rPr>
        <w:t>ubjekti</w:t>
      </w:r>
      <w:r w:rsidRPr="008B3B82">
        <w:rPr>
          <w:rFonts w:ascii="Garamond" w:hAnsi="Garamond" w:cs="Times New Roman"/>
          <w:bCs/>
          <w:color w:val="000000" w:themeColor="text1"/>
          <w:sz w:val="24"/>
          <w:szCs w:val="24"/>
        </w:rPr>
        <w:t>n</w:t>
      </w:r>
      <w:r w:rsidR="003B11BE"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w:t>
      </w:r>
      <w:r w:rsidR="003B11BE" w:rsidRPr="008B3B82">
        <w:rPr>
          <w:rFonts w:ascii="Garamond" w:hAnsi="Garamond" w:cs="Times New Roman"/>
          <w:bCs/>
          <w:color w:val="000000" w:themeColor="text1"/>
          <w:sz w:val="24"/>
          <w:szCs w:val="24"/>
        </w:rPr>
        <w:t xml:space="preserve"> regjistruar në një vend anëtar që administron për llogari të një sponsori fonde të pensionit privat, me pjesëmarrje të mbyl</w:t>
      </w:r>
      <w:r w:rsidR="00355CA9" w:rsidRPr="008B3B82">
        <w:rPr>
          <w:rFonts w:ascii="Garamond" w:hAnsi="Garamond" w:cs="Times New Roman"/>
          <w:bCs/>
          <w:color w:val="000000" w:themeColor="text1"/>
          <w:sz w:val="24"/>
          <w:szCs w:val="24"/>
        </w:rPr>
        <w:t>lur në Republikën e Shqipërisë.</w:t>
      </w:r>
    </w:p>
    <w:p w14:paraId="587EBF3E"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Për qëllime të mbikëqyrjes, Autoriteti ka të drejtë të inspektojë të gjitha të dhënat dhe dokumentacionin e mbajtur nga subjektet e mbikëqyrura, sipas këtij ligji.</w:t>
      </w:r>
    </w:p>
    <w:p w14:paraId="587EBF3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4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146</w:t>
      </w:r>
    </w:p>
    <w:p w14:paraId="587EBF4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Mbikëqyrja e shoqërisë administruese të një vendi anëtar</w:t>
      </w:r>
    </w:p>
    <w:p w14:paraId="587EBF4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43"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ose subjekti i themeluar në një shtet anëtar, që është njohur të administrojë një fond me pjesëmarrje të mbyllur të një sponsori në Republikën e Shq</w:t>
      </w:r>
      <w:r w:rsidRPr="008B3B82">
        <w:rPr>
          <w:rFonts w:ascii="Garamond" w:hAnsi="Garamond" w:cs="Times New Roman"/>
          <w:bCs/>
          <w:color w:val="000000" w:themeColor="text1"/>
          <w:sz w:val="24"/>
          <w:szCs w:val="24"/>
        </w:rPr>
        <w:t>ipërisë, sipas neneve 20 dhe 21</w:t>
      </w:r>
      <w:r w:rsidR="003B11BE" w:rsidRPr="008B3B82">
        <w:rPr>
          <w:rFonts w:ascii="Garamond" w:hAnsi="Garamond" w:cs="Times New Roman"/>
          <w:bCs/>
          <w:color w:val="000000" w:themeColor="text1"/>
          <w:sz w:val="24"/>
          <w:szCs w:val="24"/>
        </w:rPr>
        <w:t xml:space="preserve"> të këtij ligji, është objek</w:t>
      </w:r>
      <w:r w:rsidR="00355CA9" w:rsidRPr="008B3B82">
        <w:rPr>
          <w:rFonts w:ascii="Garamond" w:hAnsi="Garamond" w:cs="Times New Roman"/>
          <w:bCs/>
          <w:color w:val="000000" w:themeColor="text1"/>
          <w:sz w:val="24"/>
          <w:szCs w:val="24"/>
        </w:rPr>
        <w:t xml:space="preserve">t mbikëqyrjeje nga Autoriteti. </w:t>
      </w:r>
    </w:p>
    <w:p w14:paraId="587EBF44"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Nëse Autoriteti gjatë ushtrimit të mbikëqyrjes zbulon parregullsi ose shkelje të këtij ligji ose rregulloreve të miratuara në zbatim të tij dhe çdo akti tjetër, që rregullon fondin e pensionit, njofton menjëherë autoritetin kompetent të vendit të origjinës, i cili në bashkëpunim me Au</w:t>
      </w:r>
      <w:r w:rsidRPr="008B3B82">
        <w:rPr>
          <w:rFonts w:ascii="Garamond" w:hAnsi="Garamond" w:cs="Times New Roman"/>
          <w:bCs/>
          <w:color w:val="000000" w:themeColor="text1"/>
          <w:sz w:val="24"/>
          <w:szCs w:val="24"/>
        </w:rPr>
        <w:t>toritetin</w:t>
      </w:r>
      <w:r w:rsidR="003B11BE" w:rsidRPr="008B3B82">
        <w:rPr>
          <w:rFonts w:ascii="Garamond" w:hAnsi="Garamond" w:cs="Times New Roman"/>
          <w:bCs/>
          <w:color w:val="000000" w:themeColor="text1"/>
          <w:sz w:val="24"/>
          <w:szCs w:val="24"/>
        </w:rPr>
        <w:t xml:space="preserve"> merr masat e nevojshme për të siguruar korrigjimin </w:t>
      </w:r>
      <w:r w:rsidR="00355CA9" w:rsidRPr="008B3B82">
        <w:rPr>
          <w:rFonts w:ascii="Garamond" w:hAnsi="Garamond" w:cs="Times New Roman"/>
          <w:bCs/>
          <w:color w:val="000000" w:themeColor="text1"/>
          <w:sz w:val="24"/>
          <w:szCs w:val="24"/>
        </w:rPr>
        <w:t>e parregullsive të konstatuara.</w:t>
      </w:r>
    </w:p>
    <w:p w14:paraId="587EBF45"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Nëse, pavarësisht masave të </w:t>
      </w:r>
      <w:r w:rsidR="00362C9B" w:rsidRPr="008B3B82">
        <w:rPr>
          <w:rFonts w:ascii="Garamond" w:hAnsi="Garamond" w:cs="Times New Roman"/>
          <w:bCs/>
          <w:color w:val="000000" w:themeColor="text1"/>
          <w:sz w:val="24"/>
          <w:szCs w:val="24"/>
        </w:rPr>
        <w:t xml:space="preserve">përcaktuara </w:t>
      </w:r>
      <w:r w:rsidRPr="008B3B82">
        <w:rPr>
          <w:rFonts w:ascii="Garamond" w:hAnsi="Garamond" w:cs="Times New Roman"/>
          <w:bCs/>
          <w:color w:val="000000" w:themeColor="text1"/>
          <w:sz w:val="24"/>
          <w:szCs w:val="24"/>
        </w:rPr>
        <w:t>në pikën 2</w:t>
      </w:r>
      <w:r w:rsidR="003B11BE" w:rsidRPr="008B3B82">
        <w:rPr>
          <w:rFonts w:ascii="Garamond" w:hAnsi="Garamond" w:cs="Times New Roman"/>
          <w:bCs/>
          <w:color w:val="000000" w:themeColor="text1"/>
          <w:sz w:val="24"/>
          <w:szCs w:val="24"/>
        </w:rPr>
        <w:t xml:space="preserve"> të këtij neni, subjekti i njohur vazhdon me parregullsi ose shkelje të këtij ligji, rregulloreve të miratua</w:t>
      </w:r>
      <w:r w:rsidRPr="008B3B82">
        <w:rPr>
          <w:rFonts w:ascii="Garamond" w:hAnsi="Garamond" w:cs="Times New Roman"/>
          <w:bCs/>
          <w:color w:val="000000" w:themeColor="text1"/>
          <w:sz w:val="24"/>
          <w:szCs w:val="24"/>
        </w:rPr>
        <w:t>ra në zbatim të tij</w:t>
      </w:r>
      <w:r w:rsidR="003B11BE" w:rsidRPr="008B3B82">
        <w:rPr>
          <w:rFonts w:ascii="Garamond" w:hAnsi="Garamond" w:cs="Times New Roman"/>
          <w:bCs/>
          <w:color w:val="000000" w:themeColor="text1"/>
          <w:sz w:val="24"/>
          <w:szCs w:val="24"/>
        </w:rPr>
        <w:t xml:space="preserve"> dhe dokumenteve të fondit, Autoriteti pas njoftimit të autoritetit kompetent të vendit të origjinës përshkallëzon në mënyrë të mëtejshme masat për të parandaluar ose ndëshkuar parregullsitë ose shkeljet dhe, nëse është e nevojshme, ndalon subjektin e njohur që të administrojë më tej fondin me pjesëmarrje të mbyllur për llogari të një sponsori në Republikën e Shqipërisë.</w:t>
      </w:r>
    </w:p>
    <w:p w14:paraId="587EBF4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4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147</w:t>
      </w:r>
    </w:p>
    <w:p w14:paraId="587EBF4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Kryerja e veprimtarisë mbikëqyrëse</w:t>
      </w:r>
    </w:p>
    <w:p w14:paraId="587EBF4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4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Veprimtaritë mbikëqyrëse t</w:t>
      </w:r>
      <w:r w:rsidR="00355CA9" w:rsidRPr="008B3B82">
        <w:rPr>
          <w:rFonts w:ascii="Garamond" w:hAnsi="Garamond" w:cs="Times New Roman"/>
          <w:bCs/>
          <w:color w:val="000000" w:themeColor="text1"/>
          <w:sz w:val="24"/>
          <w:szCs w:val="24"/>
        </w:rPr>
        <w:t>ë Autoritetit kryhen nëpërmjet:</w:t>
      </w:r>
    </w:p>
    <w:p w14:paraId="587EBF4B"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hartimit, miratimit dhe ndryshimit të akteve rregullatore, rregulloreve dhe udhëzimeve, të parashikuara në këtë ligj, dhe të çdo akti tjetër që A</w:t>
      </w:r>
      <w:r w:rsidRPr="008B3B82">
        <w:rPr>
          <w:rFonts w:ascii="Garamond" w:hAnsi="Garamond" w:cs="Times New Roman"/>
          <w:bCs/>
          <w:color w:val="000000" w:themeColor="text1"/>
          <w:sz w:val="24"/>
          <w:szCs w:val="24"/>
        </w:rPr>
        <w:t>utoriteti e gjykon të nevojshëm</w:t>
      </w:r>
      <w:r w:rsidR="003B11BE" w:rsidRPr="008B3B82">
        <w:rPr>
          <w:rFonts w:ascii="Garamond" w:hAnsi="Garamond" w:cs="Times New Roman"/>
          <w:bCs/>
          <w:color w:val="000000" w:themeColor="text1"/>
          <w:sz w:val="24"/>
          <w:szCs w:val="24"/>
        </w:rPr>
        <w:t xml:space="preserve"> në funksion të përmbushjes së detyrave të tij;</w:t>
      </w:r>
    </w:p>
    <w:p w14:paraId="587EBF4C"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publikimit të udhëzimeve lidhur me interpretimin dhe zbatimin e </w:t>
      </w:r>
      <w:r w:rsidRPr="008B3B82">
        <w:rPr>
          <w:rFonts w:ascii="Garamond" w:hAnsi="Garamond" w:cs="Times New Roman"/>
          <w:bCs/>
          <w:color w:val="000000" w:themeColor="text1"/>
          <w:sz w:val="24"/>
          <w:szCs w:val="24"/>
        </w:rPr>
        <w:t>këtij ligji dhe të rregulloreve</w:t>
      </w:r>
      <w:r w:rsidR="003B11BE" w:rsidRPr="008B3B82">
        <w:rPr>
          <w:rFonts w:ascii="Garamond" w:hAnsi="Garamond" w:cs="Times New Roman"/>
          <w:bCs/>
          <w:color w:val="000000" w:themeColor="text1"/>
          <w:sz w:val="24"/>
          <w:szCs w:val="24"/>
        </w:rPr>
        <w:t xml:space="preserve"> të miratuara nga Autoriteti në zbatim të këtij ligji;</w:t>
      </w:r>
    </w:p>
    <w:p w14:paraId="587EBF4D"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hartimit dhe miratimit të modeleve tip të licencave, njohjes dhe regjistrimit, të parashikuara në këtë ligj dhe që përdoren për raportim në Autoritet, në zbatim të këtij ligji;</w:t>
      </w:r>
    </w:p>
    <w:p w14:paraId="587EBF4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dhënies, refuzimit, pezullimit ose heqjes së licencave, njohjes dhe regjistrimit, sipas këtij ligji, dhe miratimeve të prospektit të fondit të pensionit brenda af</w:t>
      </w:r>
      <w:r w:rsidR="008B6AA9" w:rsidRPr="008B3B82">
        <w:rPr>
          <w:rFonts w:ascii="Garamond" w:hAnsi="Garamond" w:cs="Times New Roman"/>
          <w:bCs/>
          <w:color w:val="000000" w:themeColor="text1"/>
          <w:sz w:val="24"/>
          <w:szCs w:val="24"/>
        </w:rPr>
        <w:t>ateve, kushteve dhe procedurave</w:t>
      </w:r>
      <w:r w:rsidRPr="008B3B82">
        <w:rPr>
          <w:rFonts w:ascii="Garamond" w:hAnsi="Garamond" w:cs="Times New Roman"/>
          <w:bCs/>
          <w:color w:val="000000" w:themeColor="text1"/>
          <w:sz w:val="24"/>
          <w:szCs w:val="24"/>
        </w:rPr>
        <w:t xml:space="preserve"> në bazë të legjislacionit në fuqi;</w:t>
      </w:r>
    </w:p>
    <w:p w14:paraId="587EBF4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miratimit të ndryshimeve të rëndësishme të licencave, njohjes dhe regjistrimit, sipas këtij ligji;</w:t>
      </w:r>
    </w:p>
    <w:p w14:paraId="587EBF50"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dh) </w:t>
      </w:r>
      <w:r w:rsidR="003B11BE" w:rsidRPr="008B3B82">
        <w:rPr>
          <w:rFonts w:ascii="Garamond" w:hAnsi="Garamond" w:cs="Times New Roman"/>
          <w:bCs/>
          <w:color w:val="000000" w:themeColor="text1"/>
          <w:sz w:val="24"/>
          <w:szCs w:val="24"/>
        </w:rPr>
        <w:t>miratimit të ndryshimeve të pjesëmarrjeve influencuese në subjektet e licencuara, në zbatim të këtij ligji;</w:t>
      </w:r>
    </w:p>
    <w:p w14:paraId="587EBF5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shqyrtimit të kërkesave për veprimtari jashtë territorit të Republikës së Shqipërisë, përfshirë hapjen e zyrave përfaqësuese dhe/ose degëve në vende të tjera;</w:t>
      </w:r>
    </w:p>
    <w:p w14:paraId="587EBF52"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miratimit ose refuzimit të transferimit të kontratave të administrimit të fondit të pensionit privat;</w:t>
      </w:r>
    </w:p>
    <w:p w14:paraId="587EBF53"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miratimit ose refuzimit të bashkimeve të fondeve të pensionit dhe të marrjeve në kontroll të shoqërive të administrimit;</w:t>
      </w:r>
    </w:p>
    <w:p w14:paraId="587EBF54"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 </w:t>
      </w:r>
      <w:r w:rsidR="003B11BE" w:rsidRPr="008B3B82">
        <w:rPr>
          <w:rFonts w:ascii="Garamond" w:hAnsi="Garamond" w:cs="Times New Roman"/>
          <w:bCs/>
          <w:color w:val="000000" w:themeColor="text1"/>
          <w:sz w:val="24"/>
          <w:szCs w:val="24"/>
        </w:rPr>
        <w:t>miratimit të likuidimit vullnetar të subjekteve të licencuar</w:t>
      </w:r>
      <w:r w:rsidR="008B6AA9"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 në zbatim të këtij ligji;</w:t>
      </w:r>
    </w:p>
    <w:p w14:paraId="587EBF55" w14:textId="77777777" w:rsidR="003B11BE" w:rsidRPr="008B3B82" w:rsidRDefault="008B6A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hapjes dhe mbikëqyrjes së procesit të administrimit të përkohshëm dhe likuidimit të detyrueshëm të subjekteve të licencuar</w:t>
      </w:r>
      <w:r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 në zbatim të këtij ligji dhe emërimit të likuiduesve;</w:t>
      </w:r>
    </w:p>
    <w:p w14:paraId="587EBF56"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h) </w:t>
      </w:r>
      <w:r w:rsidR="003B11BE" w:rsidRPr="008B3B82">
        <w:rPr>
          <w:rFonts w:ascii="Garamond" w:hAnsi="Garamond" w:cs="Times New Roman"/>
          <w:bCs/>
          <w:color w:val="000000" w:themeColor="text1"/>
          <w:sz w:val="24"/>
          <w:szCs w:val="24"/>
        </w:rPr>
        <w:t>depozitimit të pasqyrave financiare të subjekteve të licencuara, në zbatim të këtij ligji;</w:t>
      </w:r>
    </w:p>
    <w:p w14:paraId="587EBF57"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miratimit të modeleve tip të raportimit financiar për subjektet e licencuara, në zbatim të këtij ligji;</w:t>
      </w:r>
    </w:p>
    <w:p w14:paraId="587EBF58"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j) </w:t>
      </w:r>
      <w:r w:rsidR="003B11BE" w:rsidRPr="008B3B82">
        <w:rPr>
          <w:rFonts w:ascii="Garamond" w:hAnsi="Garamond" w:cs="Times New Roman"/>
          <w:bCs/>
          <w:color w:val="000000" w:themeColor="text1"/>
          <w:sz w:val="24"/>
          <w:szCs w:val="24"/>
        </w:rPr>
        <w:t>mir</w:t>
      </w:r>
      <w:r w:rsidR="00E7429A" w:rsidRPr="008B3B82">
        <w:rPr>
          <w:rFonts w:ascii="Garamond" w:hAnsi="Garamond" w:cs="Times New Roman"/>
          <w:bCs/>
          <w:color w:val="000000" w:themeColor="text1"/>
          <w:sz w:val="24"/>
          <w:szCs w:val="24"/>
        </w:rPr>
        <w:t>atimit të audituesve të pavarur</w:t>
      </w:r>
      <w:r w:rsidR="003B11BE" w:rsidRPr="008B3B82">
        <w:rPr>
          <w:rFonts w:ascii="Garamond" w:hAnsi="Garamond" w:cs="Times New Roman"/>
          <w:bCs/>
          <w:color w:val="000000" w:themeColor="text1"/>
          <w:sz w:val="24"/>
          <w:szCs w:val="24"/>
        </w:rPr>
        <w:t xml:space="preserve"> për shoqëritë administruese të</w:t>
      </w:r>
      <w:r w:rsidR="00E7429A" w:rsidRPr="008B3B82">
        <w:rPr>
          <w:rFonts w:ascii="Garamond" w:hAnsi="Garamond" w:cs="Times New Roman"/>
          <w:bCs/>
          <w:color w:val="000000" w:themeColor="text1"/>
          <w:sz w:val="24"/>
          <w:szCs w:val="24"/>
        </w:rPr>
        <w:t xml:space="preserve"> fondeve dhe fondin e pensionit</w:t>
      </w:r>
      <w:r w:rsidR="003B11BE" w:rsidRPr="008B3B82">
        <w:rPr>
          <w:rFonts w:ascii="Garamond" w:hAnsi="Garamond" w:cs="Times New Roman"/>
          <w:bCs/>
          <w:color w:val="000000" w:themeColor="text1"/>
          <w:sz w:val="24"/>
          <w:szCs w:val="24"/>
        </w:rPr>
        <w:t xml:space="preserve"> bazuar në kriteret e përcaktuara me rregullore;</w:t>
      </w:r>
    </w:p>
    <w:p w14:paraId="587EBF59"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k) </w:t>
      </w:r>
      <w:r w:rsidR="003B11BE" w:rsidRPr="008B3B82">
        <w:rPr>
          <w:rFonts w:ascii="Garamond" w:hAnsi="Garamond" w:cs="Times New Roman"/>
          <w:bCs/>
          <w:color w:val="000000" w:themeColor="text1"/>
          <w:sz w:val="24"/>
          <w:szCs w:val="24"/>
        </w:rPr>
        <w:t>shqyrtimit të raporteve që depozitojnë në Autoritet personat e licencuar, të njohur dhe të regjistruar për të vlerësuar përputhshmërinë me këtë ligj dhe me rregulloret e miratuara nga Autoriteti në zbatim të tij;</w:t>
      </w:r>
    </w:p>
    <w:p w14:paraId="587EBF5A"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l) </w:t>
      </w:r>
      <w:r w:rsidR="003B11BE" w:rsidRPr="008B3B82">
        <w:rPr>
          <w:rFonts w:ascii="Garamond" w:hAnsi="Garamond" w:cs="Times New Roman"/>
          <w:bCs/>
          <w:color w:val="000000" w:themeColor="text1"/>
          <w:sz w:val="24"/>
          <w:szCs w:val="24"/>
        </w:rPr>
        <w:t>planifikimit dhe realizimit të inspektimeve në vend të veprimtarive të shoqërive administruese të licencuara të depozitarëve të licencuar dhe të agjentëve të fondit të pensionit, në zbatim të këtij ligji;</w:t>
      </w:r>
    </w:p>
    <w:p w14:paraId="587EBF5B"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ll) </w:t>
      </w:r>
      <w:r w:rsidR="003B11BE" w:rsidRPr="008B3B82">
        <w:rPr>
          <w:rFonts w:ascii="Garamond" w:hAnsi="Garamond" w:cs="Times New Roman"/>
          <w:bCs/>
          <w:color w:val="000000" w:themeColor="text1"/>
          <w:sz w:val="24"/>
          <w:szCs w:val="24"/>
        </w:rPr>
        <w:t>kërkimit dhe më pas vlerësimit të informacioneve/dokumentacionit të ndryshëm lidhur me veprimtarinë e të gjithë personave subjekt të këtij ligji, përfshirë komunikimet elektronike, telekomunikacionit dhe evidencave të tyre;</w:t>
      </w:r>
    </w:p>
    <w:p w14:paraId="587EBF5C"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w:t>
      </w:r>
      <w:r w:rsidR="00E7429A"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kryerjes së hetimeve administrative ose caktimit të profesionistëve të jashtëm për të kryer hetime në emër të autoritetit;</w:t>
      </w:r>
    </w:p>
    <w:p w14:paraId="587EBF5D"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n) </w:t>
      </w:r>
      <w:r w:rsidR="003B11BE" w:rsidRPr="008B3B82">
        <w:rPr>
          <w:rFonts w:ascii="Garamond" w:hAnsi="Garamond" w:cs="Times New Roman"/>
          <w:bCs/>
          <w:color w:val="000000" w:themeColor="text1"/>
          <w:sz w:val="24"/>
          <w:szCs w:val="24"/>
        </w:rPr>
        <w:t>ndërprerjes së çdo veprimtarie që bie ndesh me këtë ligj;</w:t>
      </w:r>
    </w:p>
    <w:p w14:paraId="587EBF5E"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nj) </w:t>
      </w:r>
      <w:r w:rsidR="003B11BE" w:rsidRPr="008B3B82">
        <w:rPr>
          <w:rFonts w:ascii="Garamond" w:hAnsi="Garamond" w:cs="Times New Roman"/>
          <w:bCs/>
          <w:color w:val="000000" w:themeColor="text1"/>
          <w:sz w:val="24"/>
          <w:szCs w:val="24"/>
        </w:rPr>
        <w:t>pezullimit të veprimtarisë së subjektit të licencuar dhe njoftimit menjëherë të organeve përgjegjëse për çdo dyshim, informacion ose të dhënë, që ka lidhje me pastrim parash ose financim terrorizmi, krimi ekonomik ose vepra penale që kanë lidhje me shoqëritë tregtare;</w:t>
      </w:r>
    </w:p>
    <w:p w14:paraId="587EBF5F"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o) </w:t>
      </w:r>
      <w:r w:rsidR="003B11BE" w:rsidRPr="008B3B82">
        <w:rPr>
          <w:rFonts w:ascii="Garamond" w:hAnsi="Garamond" w:cs="Times New Roman"/>
          <w:bCs/>
          <w:color w:val="000000" w:themeColor="text1"/>
          <w:sz w:val="24"/>
          <w:szCs w:val="24"/>
        </w:rPr>
        <w:t>pezullimit të përkohshëm të një ose më shumë funksioneve të veprimtarisë profesionale;</w:t>
      </w:r>
    </w:p>
    <w:p w14:paraId="587EBF60"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p) </w:t>
      </w:r>
      <w:r w:rsidR="003B11BE" w:rsidRPr="008B3B82">
        <w:rPr>
          <w:rFonts w:ascii="Garamond" w:hAnsi="Garamond" w:cs="Times New Roman"/>
          <w:bCs/>
          <w:color w:val="000000" w:themeColor="text1"/>
          <w:sz w:val="24"/>
          <w:szCs w:val="24"/>
        </w:rPr>
        <w:t>zbatimit të sanksioneve administrative për shkelje të dispozitave të këtij ligji;</w:t>
      </w:r>
    </w:p>
    <w:p w14:paraId="587EBF61"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q) </w:t>
      </w:r>
      <w:r w:rsidR="003B11BE" w:rsidRPr="008B3B82">
        <w:rPr>
          <w:rFonts w:ascii="Garamond" w:hAnsi="Garamond" w:cs="Times New Roman"/>
          <w:bCs/>
          <w:color w:val="000000" w:themeColor="text1"/>
          <w:sz w:val="24"/>
          <w:szCs w:val="24"/>
        </w:rPr>
        <w:t>bërjes së kallëzimit penal për subjektet e këtij ligji, për shkelje të këtij ligji, rast pas rasti.</w:t>
      </w:r>
    </w:p>
    <w:p w14:paraId="587EBF62" w14:textId="77777777" w:rsidR="00355CA9" w:rsidRPr="008B3B82" w:rsidRDefault="00355CA9" w:rsidP="00A3193F">
      <w:pPr>
        <w:spacing w:after="0" w:line="240" w:lineRule="auto"/>
        <w:ind w:firstLine="284"/>
        <w:jc w:val="both"/>
        <w:rPr>
          <w:rFonts w:ascii="Garamond" w:hAnsi="Garamond" w:cs="Times New Roman"/>
          <w:bCs/>
          <w:color w:val="000000" w:themeColor="text1"/>
          <w:sz w:val="24"/>
          <w:szCs w:val="24"/>
        </w:rPr>
      </w:pPr>
    </w:p>
    <w:p w14:paraId="587EBF6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148</w:t>
      </w:r>
    </w:p>
    <w:p w14:paraId="587EBF6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Personat e autorizuar për mbikëqyrje</w:t>
      </w:r>
    </w:p>
    <w:p w14:paraId="587EBF6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6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Mbikëqyrja, sipas këtij ligji, kryhet nga punonjësit e Autoritetit. Për</w:t>
      </w:r>
      <w:r w:rsidR="00E7429A" w:rsidRPr="008B3B82">
        <w:rPr>
          <w:rFonts w:ascii="Garamond" w:hAnsi="Garamond" w:cs="Times New Roman"/>
          <w:bCs/>
          <w:color w:val="000000" w:themeColor="text1"/>
          <w:sz w:val="24"/>
          <w:szCs w:val="24"/>
        </w:rPr>
        <w:t xml:space="preserve"> kryerjen e detyrave të veçanta</w:t>
      </w:r>
      <w:r w:rsidRPr="008B3B82">
        <w:rPr>
          <w:rFonts w:ascii="Garamond" w:hAnsi="Garamond" w:cs="Times New Roman"/>
          <w:bCs/>
          <w:color w:val="000000" w:themeColor="text1"/>
          <w:sz w:val="24"/>
          <w:szCs w:val="24"/>
        </w:rPr>
        <w:t xml:space="preserve"> Autoriteti mund të kërkojë pjesëmarrjen profesionale të një audituesi të pavarur, shoqërie auditimi ose personi tjetër të kualifikuar profesionalisht. </w:t>
      </w:r>
    </w:p>
    <w:p w14:paraId="587EBF6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6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149</w:t>
      </w:r>
    </w:p>
    <w:p w14:paraId="587EBF6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Bashkëpunimi dhe shkëmbimi i informacionit</w:t>
      </w:r>
    </w:p>
    <w:p w14:paraId="587EBF6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6B" w14:textId="77777777" w:rsidR="00355CA9"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lidhë marrëveshje ose memorandum mirëkuptimi/bashkëpunimi me çdo autoritet tjetër rregullator, vendas dhe të huaj, autoritet rregullator në sektorin financiar, organizatat ndërkombëtare, që përfaqësojnë autoritetet rregullatore financiare, agjencitë ose institucione kundër pastrimit të parave dhe financimit të terro</w:t>
      </w:r>
      <w:r w:rsidR="00E7429A" w:rsidRPr="008B3B82">
        <w:rPr>
          <w:rFonts w:ascii="Garamond" w:hAnsi="Garamond" w:cs="Times New Roman"/>
          <w:bCs/>
          <w:color w:val="000000" w:themeColor="text1"/>
          <w:sz w:val="24"/>
          <w:szCs w:val="24"/>
        </w:rPr>
        <w:t>rizmit ose agjenci ligjzbatuese,</w:t>
      </w:r>
      <w:r w:rsidRPr="008B3B82">
        <w:rPr>
          <w:rFonts w:ascii="Garamond" w:hAnsi="Garamond" w:cs="Times New Roman"/>
          <w:bCs/>
          <w:color w:val="000000" w:themeColor="text1"/>
          <w:sz w:val="24"/>
          <w:szCs w:val="24"/>
        </w:rPr>
        <w:t xml:space="preserve"> për të shkëmbyer informacionet e nevojshme apo për të bashkëpunuar për kryerjen e veprimtarisë së mbikëqyrjes, ashtu siç</w:t>
      </w:r>
      <w:r w:rsidR="00355CA9" w:rsidRPr="008B3B82">
        <w:rPr>
          <w:rFonts w:ascii="Garamond" w:hAnsi="Garamond" w:cs="Times New Roman"/>
          <w:bCs/>
          <w:color w:val="000000" w:themeColor="text1"/>
          <w:sz w:val="24"/>
          <w:szCs w:val="24"/>
        </w:rPr>
        <w:t xml:space="preserve"> është përcaktuar në këtë ligj.</w:t>
      </w:r>
    </w:p>
    <w:p w14:paraId="587EBF6C"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shkëmben me autoritetet e tjera rreg</w:t>
      </w:r>
      <w:r w:rsidR="00355CA9" w:rsidRPr="008B3B82">
        <w:rPr>
          <w:rFonts w:ascii="Garamond" w:hAnsi="Garamond" w:cs="Times New Roman"/>
          <w:bCs/>
          <w:color w:val="000000" w:themeColor="text1"/>
          <w:sz w:val="24"/>
          <w:szCs w:val="24"/>
        </w:rPr>
        <w:t>ullatore, vendase ose të huaja:</w:t>
      </w:r>
    </w:p>
    <w:p w14:paraId="587EBF6D"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informacion për lëshimin e licencave;</w:t>
      </w:r>
    </w:p>
    <w:p w14:paraId="587EBF6E"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informacion për subjektet e mbikëqyrura:</w:t>
      </w:r>
    </w:p>
    <w:p w14:paraId="587EBF6F"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informacion që lidhet me pastrimin e parave dhe financimin e terrorizmit;</w:t>
      </w:r>
    </w:p>
    <w:p w14:paraId="587EBF70"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informacion që lidhet me mashtrimin gjatë ushtrimit të veprimtarive të lidhura me fondin e pensionit;</w:t>
      </w:r>
    </w:p>
    <w:p w14:paraId="587EBF71"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informacion për personat kyç dhe personelin kyç të personave të licen</w:t>
      </w:r>
      <w:r w:rsidR="00355CA9" w:rsidRPr="008B3B82">
        <w:rPr>
          <w:rFonts w:ascii="Garamond" w:hAnsi="Garamond" w:cs="Times New Roman"/>
          <w:bCs/>
          <w:color w:val="000000" w:themeColor="text1"/>
          <w:sz w:val="24"/>
          <w:szCs w:val="24"/>
        </w:rPr>
        <w:t>cuar, në zbatim të këtij ligji.</w:t>
      </w:r>
    </w:p>
    <w:p w14:paraId="587EBF72"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bashkëpunon dhe bashkërendon punën e tij me autoritetet e tjera rregullatore dhe me institucionet e tjera ligjzbatuese, vendase ose të huaja, në mënyrë që të mbikëqyrë marketingun ndërkufitar dhe administrimin e fondeve të pensionit privat. Autoriteti dhe autoritetet e huaja duhet të konsultohen me njëra-tjetrën përpara se t</w:t>
      </w:r>
      <w:r w:rsidR="00355CA9" w:rsidRPr="008B3B82">
        <w:rPr>
          <w:rFonts w:ascii="Garamond" w:hAnsi="Garamond" w:cs="Times New Roman"/>
          <w:bCs/>
          <w:color w:val="000000" w:themeColor="text1"/>
          <w:sz w:val="24"/>
          <w:szCs w:val="24"/>
        </w:rPr>
        <w:t>ë ndërmarrin hapa të mëtejshëm.</w:t>
      </w:r>
    </w:p>
    <w:p w14:paraId="587EBF73"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 Çdo informacion</w:t>
      </w:r>
      <w:r w:rsidR="003B11BE" w:rsidRPr="008B3B82">
        <w:rPr>
          <w:rFonts w:ascii="Garamond" w:hAnsi="Garamond" w:cs="Times New Roman"/>
          <w:bCs/>
          <w:color w:val="000000" w:themeColor="text1"/>
          <w:sz w:val="24"/>
          <w:szCs w:val="24"/>
        </w:rPr>
        <w:t xml:space="preserve"> që Autoriteti merr dhe jep me a</w:t>
      </w:r>
      <w:r w:rsidRPr="008B3B82">
        <w:rPr>
          <w:rFonts w:ascii="Garamond" w:hAnsi="Garamond" w:cs="Times New Roman"/>
          <w:bCs/>
          <w:color w:val="000000" w:themeColor="text1"/>
          <w:sz w:val="24"/>
          <w:szCs w:val="24"/>
        </w:rPr>
        <w:t>utoritetet e tjera rregullatore</w:t>
      </w:r>
      <w:r w:rsidR="003B11BE" w:rsidRPr="008B3B82">
        <w:rPr>
          <w:rFonts w:ascii="Garamond" w:hAnsi="Garamond" w:cs="Times New Roman"/>
          <w:bCs/>
          <w:color w:val="000000" w:themeColor="text1"/>
          <w:sz w:val="24"/>
          <w:szCs w:val="24"/>
        </w:rPr>
        <w:t xml:space="preserve"> trajtohet si konfidencial dhe përdoret ve</w:t>
      </w:r>
      <w:r w:rsidR="00355CA9" w:rsidRPr="008B3B82">
        <w:rPr>
          <w:rFonts w:ascii="Garamond" w:hAnsi="Garamond" w:cs="Times New Roman"/>
          <w:bCs/>
          <w:color w:val="000000" w:themeColor="text1"/>
          <w:sz w:val="24"/>
          <w:szCs w:val="24"/>
        </w:rPr>
        <w:t>tëm për qëllime të mbikëqyrjes.</w:t>
      </w:r>
    </w:p>
    <w:p w14:paraId="587EBF74"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Autoriteti është përgjegjës për mbledhjen dhe përpunimin e informacionit rreth fakteve dhe rrethanave që lidhen me përmbushjen e detyrave të tij mbikëqyrëse dhe përgjegjësi</w:t>
      </w:r>
      <w:r w:rsidR="00355CA9" w:rsidRPr="008B3B82">
        <w:rPr>
          <w:rFonts w:ascii="Garamond" w:hAnsi="Garamond" w:cs="Times New Roman"/>
          <w:bCs/>
          <w:color w:val="000000" w:themeColor="text1"/>
          <w:sz w:val="24"/>
          <w:szCs w:val="24"/>
        </w:rPr>
        <w:t>ve të përcaktuara në këtë ligj.</w:t>
      </w:r>
    </w:p>
    <w:p w14:paraId="587EBF75"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Autoriteti rregullator i vendit të origjinës së shoqërisë administruese, në bashkëpunim me Autoritetin, pas njoftimit paraprak të tij, mund të kryejë inspektim në vend të një përfaqësie të subjektit të njohur në Republikën e Shqipërisë.</w:t>
      </w:r>
    </w:p>
    <w:p w14:paraId="587EBF76" w14:textId="150DB3E2"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Autoriteti</w:t>
      </w:r>
      <w:r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kur e konsideron të nevojshme</w:t>
      </w:r>
      <w:r w:rsidRPr="008B3B82">
        <w:rPr>
          <w:rFonts w:ascii="Garamond" w:hAnsi="Garamond" w:cs="Times New Roman"/>
          <w:bCs/>
          <w:color w:val="000000" w:themeColor="text1"/>
          <w:sz w:val="24"/>
          <w:szCs w:val="24"/>
        </w:rPr>
        <w:t>, kryen inspektime në vend</w:t>
      </w:r>
      <w:r w:rsidR="003B11BE" w:rsidRPr="008B3B82">
        <w:rPr>
          <w:rFonts w:ascii="Garamond" w:hAnsi="Garamond" w:cs="Times New Roman"/>
          <w:bCs/>
          <w:color w:val="000000" w:themeColor="text1"/>
          <w:sz w:val="24"/>
          <w:szCs w:val="24"/>
        </w:rPr>
        <w:t xml:space="preserve"> te një përfaqësi të subjektit të njohur në Republikën e Shqipërisë, me qëllim verifikimin e përputhshmërisë së v</w:t>
      </w:r>
      <w:r w:rsidRPr="008B3B82">
        <w:rPr>
          <w:rFonts w:ascii="Garamond" w:hAnsi="Garamond" w:cs="Times New Roman"/>
          <w:bCs/>
          <w:color w:val="000000" w:themeColor="text1"/>
          <w:sz w:val="24"/>
          <w:szCs w:val="24"/>
        </w:rPr>
        <w:t>eprimtarisë së kësaj përfaqësie</w:t>
      </w:r>
      <w:r w:rsidR="003B11BE" w:rsidRPr="008B3B82">
        <w:rPr>
          <w:rFonts w:ascii="Garamond" w:hAnsi="Garamond" w:cs="Times New Roman"/>
          <w:bCs/>
          <w:color w:val="000000" w:themeColor="text1"/>
          <w:sz w:val="24"/>
          <w:szCs w:val="24"/>
        </w:rPr>
        <w:t xml:space="preserve"> me aktet</w:t>
      </w:r>
      <w:r w:rsidRPr="008B3B82">
        <w:rPr>
          <w:rFonts w:ascii="Garamond" w:hAnsi="Garamond" w:cs="Times New Roman"/>
          <w:bCs/>
          <w:color w:val="000000" w:themeColor="text1"/>
          <w:sz w:val="24"/>
          <w:szCs w:val="24"/>
        </w:rPr>
        <w:t xml:space="preserve"> ligjore dhe aktet rregullatore</w:t>
      </w:r>
      <w:r w:rsidR="003B11BE" w:rsidRPr="008B3B82">
        <w:rPr>
          <w:rFonts w:ascii="Garamond" w:hAnsi="Garamond" w:cs="Times New Roman"/>
          <w:bCs/>
          <w:color w:val="000000" w:themeColor="text1"/>
          <w:sz w:val="24"/>
          <w:szCs w:val="24"/>
        </w:rPr>
        <w:t xml:space="preserve"> të miratuara nga Autoriteti në</w:t>
      </w:r>
      <w:r w:rsidR="00355CA9" w:rsidRPr="008B3B82">
        <w:rPr>
          <w:rFonts w:ascii="Garamond" w:hAnsi="Garamond" w:cs="Times New Roman"/>
          <w:bCs/>
          <w:color w:val="000000" w:themeColor="text1"/>
          <w:sz w:val="24"/>
          <w:szCs w:val="24"/>
        </w:rPr>
        <w:t xml:space="preserve"> zbatim të këtij ligji.</w:t>
      </w:r>
      <w:r w:rsidR="00362701">
        <w:rPr>
          <w:rFonts w:ascii="Garamond" w:hAnsi="Garamond" w:cs="Times New Roman"/>
          <w:bCs/>
          <w:color w:val="000000" w:themeColor="text1"/>
          <w:sz w:val="24"/>
          <w:szCs w:val="24"/>
        </w:rPr>
        <w:t xml:space="preserve"> </w:t>
      </w:r>
    </w:p>
    <w:p w14:paraId="587EBF77"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Autoriteti, në zbatim të këtij neni, mund të miratojë rregulla shtesë lidhur me bashkëpunimin, shkëmbimin dhe trajtimin e informacionit me institucionet</w:t>
      </w:r>
      <w:r w:rsidR="00355CA9" w:rsidRPr="008B3B82">
        <w:rPr>
          <w:rFonts w:ascii="Garamond" w:hAnsi="Garamond" w:cs="Times New Roman"/>
          <w:bCs/>
          <w:color w:val="000000" w:themeColor="text1"/>
          <w:sz w:val="24"/>
          <w:szCs w:val="24"/>
        </w:rPr>
        <w:t xml:space="preserve"> e tjera të huaja apo vendase. </w:t>
      </w:r>
    </w:p>
    <w:p w14:paraId="587EBF7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7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150</w:t>
      </w:r>
    </w:p>
    <w:p w14:paraId="587EBF7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Mbrojtja e të dhënave personale dhe konfidencialiteti</w:t>
      </w:r>
    </w:p>
    <w:p w14:paraId="587EBF7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7C"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Përpunimi i të dhënave personale nga Autoriteti, në zbatim të këtij ligji, bëhet sipas legjislacionit në fuqi për mb</w:t>
      </w:r>
      <w:r w:rsidR="00355CA9" w:rsidRPr="008B3B82">
        <w:rPr>
          <w:rFonts w:ascii="Garamond" w:hAnsi="Garamond" w:cs="Times New Roman"/>
          <w:bCs/>
          <w:color w:val="000000" w:themeColor="text1"/>
          <w:sz w:val="24"/>
          <w:szCs w:val="24"/>
        </w:rPr>
        <w:t>rojtjen e të dhënave personale.</w:t>
      </w:r>
    </w:p>
    <w:p w14:paraId="587EBF7D"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Çdo informacion që merr Autoriteti gjatë ushtrimit të funksioneve të tij trajtohet si konfidencial dhe nuk publikohet nga Autoriteti, anëtarët e bordit, punonjësit e tij ose kontraktorët dhe përdoret vet</w:t>
      </w:r>
      <w:r w:rsidR="00355CA9" w:rsidRPr="008B3B82">
        <w:rPr>
          <w:rFonts w:ascii="Garamond" w:hAnsi="Garamond" w:cs="Times New Roman"/>
          <w:bCs/>
          <w:color w:val="000000" w:themeColor="text1"/>
          <w:sz w:val="24"/>
          <w:szCs w:val="24"/>
        </w:rPr>
        <w:t xml:space="preserve">ëm për qëllime të mbikëqyrjes. </w:t>
      </w:r>
    </w:p>
    <w:p w14:paraId="587EBF7E" w14:textId="77BB58C6" w:rsidR="003B11BE" w:rsidRPr="008B3B82" w:rsidRDefault="00362701" w:rsidP="00A3193F">
      <w:pPr>
        <w:pStyle w:val="P68B1DB1-Normal4"/>
        <w:shd w:val="clear" w:color="auto" w:fill="FFFFFF"/>
        <w:ind w:firstLine="284"/>
        <w:jc w:val="both"/>
        <w:textAlignment w:val="baseline"/>
        <w:rPr>
          <w:rFonts w:ascii="Garamond" w:eastAsia="MS Mincho" w:hAnsi="Garamond"/>
          <w:color w:val="000000" w:themeColor="text1"/>
          <w:szCs w:val="24"/>
          <w:lang w:val="sq-AL" w:eastAsia="en-US"/>
        </w:rPr>
      </w:pPr>
      <w:r>
        <w:rPr>
          <w:rFonts w:ascii="Garamond" w:hAnsi="Garamond"/>
          <w:bCs/>
          <w:color w:val="000000" w:themeColor="text1"/>
          <w:szCs w:val="24"/>
          <w:lang w:val="sq-AL"/>
        </w:rPr>
        <w:t xml:space="preserve"> </w:t>
      </w:r>
      <w:r w:rsidR="00E7429A" w:rsidRPr="008B3B82">
        <w:rPr>
          <w:rFonts w:ascii="Garamond" w:hAnsi="Garamond"/>
          <w:bCs/>
          <w:color w:val="000000" w:themeColor="text1"/>
          <w:szCs w:val="24"/>
          <w:lang w:val="sq-AL"/>
        </w:rPr>
        <w:t xml:space="preserve">3. </w:t>
      </w:r>
      <w:r w:rsidR="00376D07" w:rsidRPr="008B3B82">
        <w:rPr>
          <w:rFonts w:ascii="Garamond" w:eastAsia="MS Mincho" w:hAnsi="Garamond"/>
          <w:color w:val="000000" w:themeColor="text1"/>
          <w:szCs w:val="24"/>
          <w:lang w:val="sq-AL" w:eastAsia="en-US"/>
        </w:rPr>
        <w:t xml:space="preserve">Informacioni konfidencial trajtohet dhe ruhet në përputhje me legjislacionin në fuqi për mbrojtjen e të dhënave personale. Ky informacion </w:t>
      </w:r>
      <w:r w:rsidR="00E7429A" w:rsidRPr="008B3B82">
        <w:rPr>
          <w:rFonts w:ascii="Garamond" w:eastAsia="MS Mincho" w:hAnsi="Garamond"/>
          <w:color w:val="000000" w:themeColor="text1"/>
          <w:szCs w:val="24"/>
          <w:lang w:val="sq-AL" w:eastAsia="en-US"/>
        </w:rPr>
        <w:t>u</w:t>
      </w:r>
      <w:r w:rsidR="00376D07" w:rsidRPr="008B3B82">
        <w:rPr>
          <w:rFonts w:ascii="Garamond" w:eastAsia="MS Mincho" w:hAnsi="Garamond"/>
          <w:color w:val="000000" w:themeColor="text1"/>
          <w:szCs w:val="24"/>
          <w:lang w:val="sq-AL" w:eastAsia="en-US"/>
        </w:rPr>
        <w:t xml:space="preserve"> vihet në dispozicion organeve të procedimit penal dhe organeve gjyqësore me kërkesën e tyre</w:t>
      </w:r>
      <w:r w:rsidR="00E7429A" w:rsidRPr="008B3B82">
        <w:rPr>
          <w:rFonts w:ascii="Garamond" w:eastAsia="MS Mincho" w:hAnsi="Garamond"/>
          <w:color w:val="000000" w:themeColor="text1"/>
          <w:szCs w:val="24"/>
          <w:lang w:val="sq-AL" w:eastAsia="en-US"/>
        </w:rPr>
        <w:t>,</w:t>
      </w:r>
      <w:r w:rsidR="00376D07" w:rsidRPr="008B3B82">
        <w:rPr>
          <w:rFonts w:ascii="Garamond" w:eastAsia="MS Mincho" w:hAnsi="Garamond"/>
          <w:color w:val="000000" w:themeColor="text1"/>
          <w:szCs w:val="24"/>
          <w:lang w:val="sq-AL" w:eastAsia="en-US"/>
        </w:rPr>
        <w:t xml:space="preserve"> si dhe mund të bëhet publik pas marrjes së pëlqimit të personit/institucionit, që e ka dhënë këtë informacion dhe/os</w:t>
      </w:r>
      <w:r w:rsidR="00824D92" w:rsidRPr="008B3B82">
        <w:rPr>
          <w:rFonts w:ascii="Garamond" w:eastAsia="MS Mincho" w:hAnsi="Garamond"/>
          <w:color w:val="000000" w:themeColor="text1"/>
          <w:szCs w:val="24"/>
          <w:lang w:val="sq-AL" w:eastAsia="en-US"/>
        </w:rPr>
        <w:t>e që preket nga ky informacion.</w:t>
      </w:r>
    </w:p>
    <w:p w14:paraId="587EBF7F" w14:textId="77777777" w:rsidR="00355CA9" w:rsidRPr="008B3B82" w:rsidRDefault="00355CA9" w:rsidP="00A3193F">
      <w:pPr>
        <w:spacing w:after="0" w:line="240" w:lineRule="auto"/>
        <w:ind w:firstLine="284"/>
        <w:jc w:val="both"/>
        <w:rPr>
          <w:rFonts w:ascii="Garamond" w:hAnsi="Garamond" w:cs="Times New Roman"/>
          <w:bCs/>
          <w:color w:val="000000" w:themeColor="text1"/>
          <w:sz w:val="24"/>
          <w:szCs w:val="24"/>
        </w:rPr>
      </w:pPr>
    </w:p>
    <w:p w14:paraId="587EBF80" w14:textId="5BCEBF2D" w:rsidR="003B11BE" w:rsidRPr="008B3B82" w:rsidRDefault="008B7A4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w:t>
      </w:r>
    </w:p>
    <w:p w14:paraId="587EBF81" w14:textId="17A83D9B" w:rsidR="003B11BE" w:rsidRPr="008B3B82" w:rsidRDefault="008B7A4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RAPORTIMI</w:t>
      </w:r>
    </w:p>
    <w:p w14:paraId="587EBF8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8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151</w:t>
      </w:r>
    </w:p>
    <w:p w14:paraId="587EBF8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Detyrimi për të dhënë informacion</w:t>
      </w:r>
    </w:p>
    <w:p w14:paraId="587EBF8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86"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Shoqëria administruese e fondeve të pensionit i mundëson Autoritetit çdo informacion që kërkohet për çështjet e lidhura me veprimtarinë e saj. Detyrimi për dhënie informacioni zbatohet edhe nga depozitarët e licencuar të fondeve të pensionit lidhur me veprimtarinë e tyre, në zbatim të këtij ligji, si dhe </w:t>
      </w:r>
      <w:r w:rsidR="00355CA9" w:rsidRPr="008B3B82">
        <w:rPr>
          <w:rFonts w:ascii="Garamond" w:hAnsi="Garamond" w:cs="Times New Roman"/>
          <w:bCs/>
          <w:color w:val="000000" w:themeColor="text1"/>
          <w:sz w:val="24"/>
          <w:szCs w:val="24"/>
        </w:rPr>
        <w:t>agjentët e fondit të pensionit.</w:t>
      </w:r>
    </w:p>
    <w:p w14:paraId="587EBF87"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në zba</w:t>
      </w:r>
      <w:r w:rsidR="00F3346F" w:rsidRPr="008B3B82">
        <w:rPr>
          <w:rFonts w:ascii="Garamond" w:hAnsi="Garamond" w:cs="Times New Roman"/>
          <w:bCs/>
          <w:color w:val="000000" w:themeColor="text1"/>
          <w:sz w:val="24"/>
          <w:szCs w:val="24"/>
        </w:rPr>
        <w:t>tim të parashikimeve të pikës 1</w:t>
      </w:r>
      <w:r w:rsidR="003B11BE" w:rsidRPr="008B3B82">
        <w:rPr>
          <w:rFonts w:ascii="Garamond" w:hAnsi="Garamond" w:cs="Times New Roman"/>
          <w:bCs/>
          <w:color w:val="000000" w:themeColor="text1"/>
          <w:sz w:val="24"/>
          <w:szCs w:val="24"/>
        </w:rPr>
        <w:t xml:space="preserve"> të këtij neni, kërkon informacionet që i gjykon të rëndësishme në kuadër të kryerjes së detyrave të tij mbikëqyrëse, në zbatim të këtij ligj</w:t>
      </w:r>
      <w:r w:rsidR="00F3346F" w:rsidRPr="008B3B82">
        <w:rPr>
          <w:rFonts w:ascii="Garamond" w:hAnsi="Garamond" w:cs="Times New Roman"/>
          <w:bCs/>
          <w:color w:val="000000" w:themeColor="text1"/>
          <w:sz w:val="24"/>
          <w:szCs w:val="24"/>
        </w:rPr>
        <w:t>i dhe të legjislacionit në fuqi</w:t>
      </w:r>
      <w:r w:rsidR="003B11BE" w:rsidRPr="008B3B82">
        <w:rPr>
          <w:rFonts w:ascii="Garamond" w:hAnsi="Garamond" w:cs="Times New Roman"/>
          <w:bCs/>
          <w:color w:val="000000" w:themeColor="text1"/>
          <w:sz w:val="24"/>
          <w:szCs w:val="24"/>
        </w:rPr>
        <w:t xml:space="preserve"> që rregullon veprimtarinë e Autorite</w:t>
      </w:r>
      <w:r w:rsidR="00355CA9" w:rsidRPr="008B3B82">
        <w:rPr>
          <w:rFonts w:ascii="Garamond" w:hAnsi="Garamond" w:cs="Times New Roman"/>
          <w:bCs/>
          <w:color w:val="000000" w:themeColor="text1"/>
          <w:sz w:val="24"/>
          <w:szCs w:val="24"/>
        </w:rPr>
        <w:t xml:space="preserve">tit të Mbikëqyrjes Financiare. </w:t>
      </w:r>
    </w:p>
    <w:p w14:paraId="587EBF88" w14:textId="77777777" w:rsidR="003B11BE" w:rsidRPr="008B3B82" w:rsidRDefault="00E7429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Subjektet e licencuara i mundësojnë menjëherë Autoritetit çdo informacion që zotërojnë, nëse janë në dijeni</w:t>
      </w:r>
      <w:r w:rsidR="00355CA9" w:rsidRPr="008B3B82">
        <w:rPr>
          <w:rFonts w:ascii="Garamond" w:hAnsi="Garamond" w:cs="Times New Roman"/>
          <w:bCs/>
          <w:color w:val="000000" w:themeColor="text1"/>
          <w:sz w:val="24"/>
          <w:szCs w:val="24"/>
        </w:rPr>
        <w:t xml:space="preserve"> apo kanë arsye të besojnë se: </w:t>
      </w:r>
    </w:p>
    <w:p w14:paraId="587EBF8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informacioni është i rëndësishëm për ushtrimin e funksioneve mbikëqyrëse dhe rregullatore të Autoritetit l</w:t>
      </w:r>
      <w:r w:rsidR="00F3346F" w:rsidRPr="008B3B82">
        <w:rPr>
          <w:rFonts w:ascii="Garamond" w:hAnsi="Garamond" w:cs="Times New Roman"/>
          <w:bCs/>
          <w:color w:val="000000" w:themeColor="text1"/>
          <w:sz w:val="24"/>
          <w:szCs w:val="24"/>
        </w:rPr>
        <w:t>idhur me subjektet e licencuara</w:t>
      </w:r>
      <w:r w:rsidRPr="008B3B82">
        <w:rPr>
          <w:rFonts w:ascii="Garamond" w:hAnsi="Garamond" w:cs="Times New Roman"/>
          <w:bCs/>
          <w:color w:val="000000" w:themeColor="text1"/>
          <w:sz w:val="24"/>
          <w:szCs w:val="24"/>
        </w:rPr>
        <w:t xml:space="preserve"> sipas këtij ligji; </w:t>
      </w:r>
    </w:p>
    <w:p w14:paraId="587EBF8A" w14:textId="4847683D" w:rsidR="003B11BE" w:rsidRPr="008B3B82" w:rsidRDefault="00362701" w:rsidP="00A3193F">
      <w:pPr>
        <w:pStyle w:val="P68B1DB1-Normal4"/>
        <w:shd w:val="clear" w:color="auto" w:fill="FFFFFF"/>
        <w:spacing w:after="0" w:line="240" w:lineRule="auto"/>
        <w:ind w:firstLine="284"/>
        <w:jc w:val="both"/>
        <w:textAlignment w:val="baseline"/>
        <w:rPr>
          <w:rFonts w:ascii="Garamond" w:eastAsia="MS Mincho" w:hAnsi="Garamond"/>
          <w:color w:val="000000" w:themeColor="text1"/>
          <w:szCs w:val="24"/>
          <w:lang w:val="sq-AL" w:eastAsia="en-US"/>
        </w:rPr>
      </w:pPr>
      <w:r>
        <w:rPr>
          <w:rFonts w:ascii="Garamond" w:hAnsi="Garamond"/>
          <w:bCs/>
          <w:color w:val="000000" w:themeColor="text1"/>
          <w:szCs w:val="24"/>
          <w:lang w:val="sq-AL"/>
        </w:rPr>
        <w:t xml:space="preserve"> </w:t>
      </w:r>
      <w:r w:rsidR="003B11BE" w:rsidRPr="008B3B82">
        <w:rPr>
          <w:rFonts w:ascii="Garamond" w:hAnsi="Garamond"/>
          <w:bCs/>
          <w:color w:val="000000" w:themeColor="text1"/>
          <w:szCs w:val="24"/>
          <w:lang w:val="sq-AL"/>
        </w:rPr>
        <w:t>b)</w:t>
      </w:r>
      <w:r>
        <w:rPr>
          <w:rFonts w:ascii="Garamond" w:hAnsi="Garamond"/>
          <w:bCs/>
          <w:color w:val="000000" w:themeColor="text1"/>
          <w:szCs w:val="24"/>
          <w:lang w:val="sq-AL"/>
        </w:rPr>
        <w:t xml:space="preserve"> </w:t>
      </w:r>
      <w:r w:rsidR="000C080B" w:rsidRPr="008B3B82">
        <w:rPr>
          <w:rFonts w:ascii="Garamond" w:eastAsia="MS Mincho" w:hAnsi="Garamond"/>
          <w:color w:val="000000" w:themeColor="text1"/>
          <w:szCs w:val="24"/>
          <w:lang w:val="sq-AL" w:eastAsia="en-US"/>
        </w:rPr>
        <w:t>mosdhënia e informacionit çon në keqinformimin e Autoritetit për çështje me rëndësi thelbësore në ushtrimin e funksioneve.</w:t>
      </w:r>
    </w:p>
    <w:p w14:paraId="587EBF8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e fondeve të pensionit, audituesit e saj, si dhe depozitari i fondeve informojnë menjëherë Autoritetin për çdo çështje që kanë dijeni ose që kanë a</w:t>
      </w:r>
      <w:r w:rsidR="00355CA9" w:rsidRPr="008B3B82">
        <w:rPr>
          <w:rFonts w:ascii="Garamond" w:hAnsi="Garamond" w:cs="Times New Roman"/>
          <w:bCs/>
          <w:color w:val="000000" w:themeColor="text1"/>
          <w:sz w:val="24"/>
          <w:szCs w:val="24"/>
        </w:rPr>
        <w:t xml:space="preserve">rsye të besojnë, si më poshtë: </w:t>
      </w:r>
    </w:p>
    <w:p w14:paraId="587EBF8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004A445B" w:rsidRPr="008B3B82">
        <w:rPr>
          <w:rFonts w:ascii="Garamond" w:hAnsi="Garamond" w:cs="Times New Roman"/>
          <w:bCs/>
          <w:color w:val="000000" w:themeColor="text1"/>
          <w:sz w:val="24"/>
          <w:szCs w:val="24"/>
        </w:rPr>
        <w:t>s</w:t>
      </w:r>
      <w:r w:rsidRPr="008B3B82">
        <w:rPr>
          <w:rFonts w:ascii="Garamond" w:hAnsi="Garamond" w:cs="Times New Roman"/>
          <w:bCs/>
          <w:color w:val="000000" w:themeColor="text1"/>
          <w:sz w:val="24"/>
          <w:szCs w:val="24"/>
        </w:rPr>
        <w:t>hoqëria administruese e fondeve të pensionit dhe depozitari i fondeve është ose mund të kalojë në paaftësi paguese për t’i shlyer brenda afatit</w:t>
      </w:r>
      <w:r w:rsidR="004A445B" w:rsidRPr="008B3B82">
        <w:rPr>
          <w:rFonts w:ascii="Garamond" w:hAnsi="Garamond" w:cs="Times New Roman"/>
          <w:bCs/>
          <w:color w:val="000000" w:themeColor="text1"/>
          <w:sz w:val="24"/>
          <w:szCs w:val="24"/>
        </w:rPr>
        <w:t xml:space="preserve"> të gjitha detyrimet e tij ose </w:t>
      </w:r>
      <w:r w:rsidRPr="008B3B82">
        <w:rPr>
          <w:rFonts w:ascii="Garamond" w:hAnsi="Garamond" w:cs="Times New Roman"/>
          <w:bCs/>
          <w:color w:val="000000" w:themeColor="text1"/>
          <w:sz w:val="24"/>
          <w:szCs w:val="24"/>
        </w:rPr>
        <w:t xml:space="preserve">nëse pasivet janë më të mëdha në vlerë se aktivet e tij; </w:t>
      </w:r>
    </w:p>
    <w:p w14:paraId="587EBF8D" w14:textId="3C5420B6"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004A445B" w:rsidRPr="008B3B82">
        <w:rPr>
          <w:rFonts w:ascii="Garamond" w:hAnsi="Garamond" w:cs="Times New Roman"/>
          <w:bCs/>
          <w:color w:val="000000" w:themeColor="text1"/>
          <w:sz w:val="24"/>
          <w:szCs w:val="24"/>
        </w:rPr>
        <w:t>s</w:t>
      </w:r>
      <w:r w:rsidRPr="008B3B82">
        <w:rPr>
          <w:rFonts w:ascii="Garamond" w:hAnsi="Garamond" w:cs="Times New Roman"/>
          <w:bCs/>
          <w:color w:val="000000" w:themeColor="text1"/>
          <w:sz w:val="24"/>
          <w:szCs w:val="24"/>
        </w:rPr>
        <w:t>hoqëria administruese e fondeve</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të pensionit ose depozitari i fondeve nuk është në gjendje të përmbushë kërkesat për mjaftueshmëri të kapitalit të këtij ligji ose të legjislacionit në fuqi për tregjet e kapitalit; </w:t>
      </w:r>
    </w:p>
    <w:p w14:paraId="587EBF8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004A445B" w:rsidRPr="008B3B82">
        <w:rPr>
          <w:rFonts w:ascii="Garamond" w:hAnsi="Garamond" w:cs="Times New Roman"/>
          <w:bCs/>
          <w:color w:val="000000" w:themeColor="text1"/>
          <w:sz w:val="24"/>
          <w:szCs w:val="24"/>
        </w:rPr>
        <w:t>g</w:t>
      </w:r>
      <w:r w:rsidRPr="008B3B82">
        <w:rPr>
          <w:rFonts w:ascii="Garamond" w:hAnsi="Garamond" w:cs="Times New Roman"/>
          <w:bCs/>
          <w:color w:val="000000" w:themeColor="text1"/>
          <w:sz w:val="24"/>
          <w:szCs w:val="24"/>
        </w:rPr>
        <w:t xml:space="preserve">jendja ekzistuese ose e ndryshuar e aktivitetit mund të rrezikojë thelbësisht të drejtat e anëtarëve të fondit të administruara nga shoqëria administruese e fondeve të pensionit; </w:t>
      </w:r>
    </w:p>
    <w:p w14:paraId="587EBF8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4A445B"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udituesi i jashtëm planifikon të japë opinion me rezerva thelbësore në raportin e tij lidhur me auditimin e fondit të pensionit, shoqërinë administruese të fondeve, ose depozitarin; </w:t>
      </w:r>
    </w:p>
    <w:p w14:paraId="587EBF9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004A445B" w:rsidRPr="008B3B82">
        <w:rPr>
          <w:rFonts w:ascii="Garamond" w:hAnsi="Garamond" w:cs="Times New Roman"/>
          <w:bCs/>
          <w:color w:val="000000" w:themeColor="text1"/>
          <w:sz w:val="24"/>
          <w:szCs w:val="24"/>
        </w:rPr>
        <w:t>ç</w:t>
      </w:r>
      <w:r w:rsidRPr="008B3B82">
        <w:rPr>
          <w:rFonts w:ascii="Garamond" w:hAnsi="Garamond" w:cs="Times New Roman"/>
          <w:bCs/>
          <w:color w:val="000000" w:themeColor="text1"/>
          <w:sz w:val="24"/>
          <w:szCs w:val="24"/>
        </w:rPr>
        <w:t xml:space="preserve">do veprimtari kriminale që lidhet me ofrimin e shërbimeve të tyre, përfshirë veprimtaritë e pastrimit të parave dhe financimit të terrorizmit. </w:t>
      </w:r>
    </w:p>
    <w:p w14:paraId="587EBF9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9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152</w:t>
      </w:r>
    </w:p>
    <w:p w14:paraId="587EBF9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Raportimi në Autoritet</w:t>
      </w:r>
    </w:p>
    <w:p w14:paraId="587EBF9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95"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e fondit të pensionit privat e licencuar/njohur dhe depozitarët e fondit të pensionit privat depozitojnë pranë Autoritetit</w:t>
      </w:r>
      <w:r w:rsidR="00AA038E" w:rsidRPr="008B3B82">
        <w:rPr>
          <w:rFonts w:ascii="Garamond" w:hAnsi="Garamond" w:cs="Times New Roman"/>
          <w:bCs/>
          <w:color w:val="000000" w:themeColor="text1"/>
          <w:sz w:val="24"/>
          <w:szCs w:val="24"/>
        </w:rPr>
        <w:t xml:space="preserve"> raporte dhe pasqyra financiare</w:t>
      </w:r>
      <w:r w:rsidR="003B11BE" w:rsidRPr="008B3B82">
        <w:rPr>
          <w:rFonts w:ascii="Garamond" w:hAnsi="Garamond" w:cs="Times New Roman"/>
          <w:bCs/>
          <w:color w:val="000000" w:themeColor="text1"/>
          <w:sz w:val="24"/>
          <w:szCs w:val="24"/>
        </w:rPr>
        <w:t xml:space="preserve"> sipas intervaleve dhe afateve të përcaktuara nga</w:t>
      </w:r>
      <w:r w:rsidR="00D016BD" w:rsidRPr="008B3B82">
        <w:rPr>
          <w:rFonts w:ascii="Garamond" w:hAnsi="Garamond"/>
          <w:color w:val="000000" w:themeColor="text1"/>
          <w:sz w:val="24"/>
          <w:szCs w:val="24"/>
        </w:rPr>
        <w:t xml:space="preserve"> ky ligj dhe/ose</w:t>
      </w:r>
      <w:r w:rsidR="003B11BE" w:rsidRPr="008B3B82">
        <w:rPr>
          <w:rFonts w:ascii="Garamond" w:hAnsi="Garamond" w:cs="Times New Roman"/>
          <w:bCs/>
          <w:color w:val="000000" w:themeColor="text1"/>
          <w:sz w:val="24"/>
          <w:szCs w:val="24"/>
        </w:rPr>
        <w:t xml:space="preserve"> Autoriteti dhe që mbulojnë objektin e informacioneve </w:t>
      </w:r>
      <w:r w:rsidR="00355CA9" w:rsidRPr="008B3B82">
        <w:rPr>
          <w:rFonts w:ascii="Garamond" w:hAnsi="Garamond" w:cs="Times New Roman"/>
          <w:bCs/>
          <w:color w:val="000000" w:themeColor="text1"/>
          <w:sz w:val="24"/>
          <w:szCs w:val="24"/>
        </w:rPr>
        <w:t xml:space="preserve">që kërkon Autoriteti. </w:t>
      </w:r>
    </w:p>
    <w:p w14:paraId="587EBF96"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Rap</w:t>
      </w:r>
      <w:r w:rsidR="00AA038E" w:rsidRPr="008B3B82">
        <w:rPr>
          <w:rFonts w:ascii="Garamond" w:hAnsi="Garamond" w:cs="Times New Roman"/>
          <w:bCs/>
          <w:color w:val="000000" w:themeColor="text1"/>
          <w:sz w:val="24"/>
          <w:szCs w:val="24"/>
        </w:rPr>
        <w:t>ortet e parashikuara në pikën 1 të këtij neni</w:t>
      </w:r>
      <w:r w:rsidR="003B11BE" w:rsidRPr="008B3B82">
        <w:rPr>
          <w:rFonts w:ascii="Garamond" w:hAnsi="Garamond" w:cs="Times New Roman"/>
          <w:bCs/>
          <w:color w:val="000000" w:themeColor="text1"/>
          <w:sz w:val="24"/>
          <w:szCs w:val="24"/>
        </w:rPr>
        <w:t xml:space="preserve"> lidhur me fondet e pensionit privat me pjesëmarrje të mbyllur nën administrim nga shoqëria administruese e fondeve të pensionit e licencuar/n</w:t>
      </w:r>
      <w:r w:rsidR="00355CA9" w:rsidRPr="008B3B82">
        <w:rPr>
          <w:rFonts w:ascii="Garamond" w:hAnsi="Garamond" w:cs="Times New Roman"/>
          <w:bCs/>
          <w:color w:val="000000" w:themeColor="text1"/>
          <w:sz w:val="24"/>
          <w:szCs w:val="24"/>
        </w:rPr>
        <w:t xml:space="preserve">johur përmbajnë ndër të tjera: </w:t>
      </w:r>
    </w:p>
    <w:p w14:paraId="587EBF9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përputhshmërinë në vazhdimësi me këtë ligj të funksionimit të fondit të pensionit me pjesëmarrje të mbyllur që kanë nën administrim; </w:t>
      </w:r>
    </w:p>
    <w:p w14:paraId="587EBF98" w14:textId="45BB9AC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investimet e fondit të pensionit me pjesëmarrje të mbyllur nën administrim, tregjet ku i</w:t>
      </w:r>
      <w:r w:rsidR="00AA038E" w:rsidRPr="008B3B82">
        <w:rPr>
          <w:rFonts w:ascii="Garamond" w:hAnsi="Garamond" w:cs="Times New Roman"/>
          <w:bCs/>
          <w:color w:val="000000" w:themeColor="text1"/>
          <w:sz w:val="24"/>
          <w:szCs w:val="24"/>
        </w:rPr>
        <w:t>nvestohet dhe instrumentet</w:t>
      </w:r>
      <w:r w:rsidRPr="008B3B82">
        <w:rPr>
          <w:rFonts w:ascii="Garamond" w:hAnsi="Garamond" w:cs="Times New Roman"/>
          <w:bCs/>
          <w:color w:val="000000" w:themeColor="text1"/>
          <w:sz w:val="24"/>
          <w:szCs w:val="24"/>
        </w:rPr>
        <w:t xml:space="preserve"> në të cilat investohet fondi</w:t>
      </w:r>
      <w:r w:rsidR="00AA038E" w:rsidRPr="008B3B82">
        <w:rPr>
          <w:rFonts w:ascii="Garamond" w:hAnsi="Garamond" w:cs="Times New Roman"/>
          <w:bCs/>
          <w:color w:val="000000" w:themeColor="text1"/>
          <w:sz w:val="24"/>
          <w:szCs w:val="24"/>
        </w:rPr>
        <w:t>,</w:t>
      </w:r>
      <w:r w:rsidRPr="008B3B82">
        <w:rPr>
          <w:rFonts w:ascii="Garamond" w:hAnsi="Garamond" w:cs="Times New Roman"/>
          <w:bCs/>
          <w:color w:val="000000" w:themeColor="text1"/>
          <w:sz w:val="24"/>
          <w:szCs w:val="24"/>
        </w:rPr>
        <w:t xml:space="preserve"> përfshirë kategoritë e instrumenteve në të cilat bëhet investimi; </w:t>
      </w:r>
    </w:p>
    <w:p w14:paraId="587EBF99" w14:textId="2189D2AB"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të dhëna që të vërtetojnë përputhshmërinë e çdo fondi në administrim m</w:t>
      </w:r>
      <w:r w:rsidR="00AA038E" w:rsidRPr="008B3B82">
        <w:rPr>
          <w:rFonts w:ascii="Garamond" w:hAnsi="Garamond" w:cs="Times New Roman"/>
          <w:bCs/>
          <w:color w:val="000000" w:themeColor="text1"/>
          <w:sz w:val="24"/>
          <w:szCs w:val="24"/>
        </w:rPr>
        <w:t>e kërkesat përkatëse të kreut V të këtij ligji</w:t>
      </w:r>
      <w:r w:rsidRPr="008B3B82">
        <w:rPr>
          <w:rFonts w:ascii="Garamond" w:hAnsi="Garamond" w:cs="Times New Roman"/>
          <w:bCs/>
          <w:color w:val="000000" w:themeColor="text1"/>
          <w:sz w:val="24"/>
          <w:szCs w:val="24"/>
        </w:rPr>
        <w:t xml:space="preserve"> dhe përputhshmërinë me kërkesat për likuiditetin, të përcaktuara në akt</w:t>
      </w:r>
      <w:r w:rsidR="00362C9B" w:rsidRPr="008B3B82">
        <w:rPr>
          <w:rFonts w:ascii="Garamond" w:hAnsi="Garamond" w:cs="Times New Roman"/>
          <w:bCs/>
          <w:color w:val="000000" w:themeColor="text1"/>
          <w:sz w:val="24"/>
          <w:szCs w:val="24"/>
        </w:rPr>
        <w:t>et</w:t>
      </w:r>
      <w:r w:rsidRPr="008B3B82">
        <w:rPr>
          <w:rFonts w:ascii="Garamond" w:hAnsi="Garamond" w:cs="Times New Roman"/>
          <w:bCs/>
          <w:color w:val="000000" w:themeColor="text1"/>
          <w:sz w:val="24"/>
          <w:szCs w:val="24"/>
        </w:rPr>
        <w:t xml:space="preserve"> nënligjor</w:t>
      </w:r>
      <w:r w:rsidR="00362C9B" w:rsidRPr="008B3B82">
        <w:rPr>
          <w:rFonts w:ascii="Garamond" w:hAnsi="Garamond" w:cs="Times New Roman"/>
          <w:bCs/>
          <w:color w:val="000000" w:themeColor="text1"/>
          <w:sz w:val="24"/>
          <w:szCs w:val="24"/>
        </w:rPr>
        <w:t>e</w:t>
      </w:r>
      <w:r w:rsidRPr="008B3B82">
        <w:rPr>
          <w:rFonts w:ascii="Garamond" w:hAnsi="Garamond" w:cs="Times New Roman"/>
          <w:bCs/>
          <w:color w:val="000000" w:themeColor="text1"/>
          <w:sz w:val="24"/>
          <w:szCs w:val="24"/>
        </w:rPr>
        <w:t xml:space="preserve"> në zbatim të këtij ligji; </w:t>
      </w:r>
    </w:p>
    <w:p w14:paraId="587EBF9A"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vlerën neto të aktiveve dhe çmimin për çdo kuotë të fondi</w:t>
      </w:r>
      <w:r w:rsidR="00355CA9" w:rsidRPr="008B3B82">
        <w:rPr>
          <w:rFonts w:ascii="Garamond" w:hAnsi="Garamond" w:cs="Times New Roman"/>
          <w:bCs/>
          <w:color w:val="000000" w:themeColor="text1"/>
          <w:sz w:val="24"/>
          <w:szCs w:val="24"/>
        </w:rPr>
        <w:t>t të pensionit nën administrim.</w:t>
      </w:r>
    </w:p>
    <w:p w14:paraId="587EBF9B"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8101E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Rap</w:t>
      </w:r>
      <w:r w:rsidR="00AA038E" w:rsidRPr="008B3B82">
        <w:rPr>
          <w:rFonts w:ascii="Garamond" w:hAnsi="Garamond" w:cs="Times New Roman"/>
          <w:bCs/>
          <w:color w:val="000000" w:themeColor="text1"/>
          <w:sz w:val="24"/>
          <w:szCs w:val="24"/>
        </w:rPr>
        <w:t>ortet e parashikuara në pikën 1 të këtij neni</w:t>
      </w:r>
      <w:r w:rsidR="003B11BE" w:rsidRPr="008B3B82">
        <w:rPr>
          <w:rFonts w:ascii="Garamond" w:hAnsi="Garamond" w:cs="Times New Roman"/>
          <w:bCs/>
          <w:color w:val="000000" w:themeColor="text1"/>
          <w:sz w:val="24"/>
          <w:szCs w:val="24"/>
        </w:rPr>
        <w:t xml:space="preserve"> lidhur me shoqërinë admini</w:t>
      </w:r>
      <w:r w:rsidR="00AA038E" w:rsidRPr="008B3B82">
        <w:rPr>
          <w:rFonts w:ascii="Garamond" w:hAnsi="Garamond" w:cs="Times New Roman"/>
          <w:bCs/>
          <w:color w:val="000000" w:themeColor="text1"/>
          <w:sz w:val="24"/>
          <w:szCs w:val="24"/>
        </w:rPr>
        <w:t>struese të fondeve të pensionit</w:t>
      </w:r>
      <w:r w:rsidR="003B11BE" w:rsidRPr="008B3B82">
        <w:rPr>
          <w:rFonts w:ascii="Garamond" w:hAnsi="Garamond" w:cs="Times New Roman"/>
          <w:bCs/>
          <w:color w:val="000000" w:themeColor="text1"/>
          <w:sz w:val="24"/>
          <w:szCs w:val="24"/>
        </w:rPr>
        <w:t xml:space="preserve"> përmbajnë informacione për përputhshmërinë me kërkesat e këtij l</w:t>
      </w:r>
      <w:r w:rsidR="00355CA9" w:rsidRPr="008B3B82">
        <w:rPr>
          <w:rFonts w:ascii="Garamond" w:hAnsi="Garamond" w:cs="Times New Roman"/>
          <w:bCs/>
          <w:color w:val="000000" w:themeColor="text1"/>
          <w:sz w:val="24"/>
          <w:szCs w:val="24"/>
        </w:rPr>
        <w:t xml:space="preserve">igji, përfshirë ndër të tjera: </w:t>
      </w:r>
    </w:p>
    <w:p w14:paraId="587EBF9C"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emërimin dhe shkarkimin e personave kyç dhe personelit kyç; </w:t>
      </w:r>
    </w:p>
    <w:p w14:paraId="587EBF9D"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 xml:space="preserve">emërimin dhe shkarkimin e audituesit të jashtëm; </w:t>
      </w:r>
    </w:p>
    <w:p w14:paraId="587EBF9E"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fillimin ose ndërprerjen e veprimtarive; </w:t>
      </w:r>
    </w:p>
    <w:p w14:paraId="587EBF9F"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AA038E" w:rsidRPr="008B3B82">
        <w:rPr>
          <w:rFonts w:ascii="Garamond" w:hAnsi="Garamond" w:cs="Times New Roman"/>
          <w:bCs/>
          <w:color w:val="000000" w:themeColor="text1"/>
          <w:sz w:val="24"/>
          <w:szCs w:val="24"/>
        </w:rPr>
        <w:t>promovimin e</w:t>
      </w:r>
      <w:r w:rsidR="003B11BE" w:rsidRPr="008B3B82">
        <w:rPr>
          <w:rFonts w:ascii="Garamond" w:hAnsi="Garamond" w:cs="Times New Roman"/>
          <w:bCs/>
          <w:color w:val="000000" w:themeColor="text1"/>
          <w:sz w:val="24"/>
          <w:szCs w:val="24"/>
        </w:rPr>
        <w:t xml:space="preserve"> fondit të pensionit; </w:t>
      </w:r>
    </w:p>
    <w:p w14:paraId="587EBFA0"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 xml:space="preserve">delegimin e funksioneve; </w:t>
      </w:r>
    </w:p>
    <w:p w14:paraId="587EBFA1" w14:textId="77777777" w:rsidR="003B11BE" w:rsidRPr="008B3B82" w:rsidRDefault="00355CA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 xml:space="preserve">planet e biznesit; </w:t>
      </w:r>
    </w:p>
    <w:p w14:paraId="587EBFA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kontratat e lidhura me a</w:t>
      </w:r>
      <w:r w:rsidR="00355CA9" w:rsidRPr="008B3B82">
        <w:rPr>
          <w:rFonts w:ascii="Garamond" w:hAnsi="Garamond" w:cs="Times New Roman"/>
          <w:bCs/>
          <w:color w:val="000000" w:themeColor="text1"/>
          <w:sz w:val="24"/>
          <w:szCs w:val="24"/>
        </w:rPr>
        <w:t xml:space="preserve">gjentët e fondit të pensionit. </w:t>
      </w:r>
    </w:p>
    <w:p w14:paraId="587EBFA3"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8101E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Rap</w:t>
      </w:r>
      <w:r w:rsidR="00AA038E" w:rsidRPr="008B3B82">
        <w:rPr>
          <w:rFonts w:ascii="Garamond" w:hAnsi="Garamond" w:cs="Times New Roman"/>
          <w:bCs/>
          <w:color w:val="000000" w:themeColor="text1"/>
          <w:sz w:val="24"/>
          <w:szCs w:val="24"/>
        </w:rPr>
        <w:t>ortet e parashikuara në pikën 1</w:t>
      </w:r>
      <w:r w:rsidR="003B11BE" w:rsidRPr="008B3B82">
        <w:rPr>
          <w:rFonts w:ascii="Garamond" w:hAnsi="Garamond" w:cs="Times New Roman"/>
          <w:bCs/>
          <w:color w:val="000000" w:themeColor="text1"/>
          <w:sz w:val="24"/>
          <w:szCs w:val="24"/>
        </w:rPr>
        <w:t xml:space="preserve"> të këtij</w:t>
      </w:r>
      <w:r w:rsidR="00AA038E" w:rsidRPr="008B3B82">
        <w:rPr>
          <w:rFonts w:ascii="Garamond" w:hAnsi="Garamond" w:cs="Times New Roman"/>
          <w:bCs/>
          <w:color w:val="000000" w:themeColor="text1"/>
          <w:sz w:val="24"/>
          <w:szCs w:val="24"/>
        </w:rPr>
        <w:t xml:space="preserve"> neni</w:t>
      </w:r>
      <w:r w:rsidR="003B11BE" w:rsidRPr="008B3B82">
        <w:rPr>
          <w:rFonts w:ascii="Garamond" w:hAnsi="Garamond" w:cs="Times New Roman"/>
          <w:bCs/>
          <w:color w:val="000000" w:themeColor="text1"/>
          <w:sz w:val="24"/>
          <w:szCs w:val="24"/>
        </w:rPr>
        <w:t xml:space="preserve"> lidhur me depozitarin përmbajnë informacione për përputhshmërinë me kërkesat e këtij ligji për fondet e pensionit privat, të cilave u ofrojnë shër</w:t>
      </w:r>
      <w:r w:rsidR="00355CA9" w:rsidRPr="008B3B82">
        <w:rPr>
          <w:rFonts w:ascii="Garamond" w:hAnsi="Garamond" w:cs="Times New Roman"/>
          <w:bCs/>
          <w:color w:val="000000" w:themeColor="text1"/>
          <w:sz w:val="24"/>
          <w:szCs w:val="24"/>
        </w:rPr>
        <w:t xml:space="preserve">bime, përfshirë ndër të tjera: </w:t>
      </w:r>
    </w:p>
    <w:p w14:paraId="587EBFA4"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 xml:space="preserve">emërimin dhe shkarkimin e personelit kyç përgjegjës për njësinë e depozitarit; </w:t>
      </w:r>
    </w:p>
    <w:p w14:paraId="587EBFA5"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emërimin dhe shkarkimin e audituesve të jashtëm;</w:t>
      </w:r>
    </w:p>
    <w:p w14:paraId="587EBFA6"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 xml:space="preserve">fillimin ose ndërprerjen e planifikuar të veprimtarive; </w:t>
      </w:r>
    </w:p>
    <w:p w14:paraId="587EBFA7"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 xml:space="preserve">delegimin e funksioneve; </w:t>
      </w:r>
    </w:p>
    <w:p w14:paraId="587EBFA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emrat e shoqërive administruese, si dhe emrat dhe vlerën e fondit të pensionit, të cilave u ofrojnë shërbime dhe pasuritë e mbajtura në emër të këtyre fondeve, përfshirë të dhëna që vërtetojnë ekzistencën e këtyre pasurive; </w:t>
      </w:r>
    </w:p>
    <w:p w14:paraId="587EBFA9"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w:t>
      </w:r>
      <w:r w:rsidR="008101E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vlerën neto ditore të aktiveve dhe çmimin për çdo kuotë të fondit të pensionit dhe nu</w:t>
      </w:r>
      <w:r w:rsidR="00355CA9" w:rsidRPr="008B3B82">
        <w:rPr>
          <w:rFonts w:ascii="Garamond" w:hAnsi="Garamond" w:cs="Times New Roman"/>
          <w:bCs/>
          <w:color w:val="000000" w:themeColor="text1"/>
          <w:sz w:val="24"/>
          <w:szCs w:val="24"/>
        </w:rPr>
        <w:t>mrin e përgjithshëm të kuotave.</w:t>
      </w:r>
    </w:p>
    <w:p w14:paraId="587EBFAA"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8101E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Raportet, sipas par</w:t>
      </w:r>
      <w:r w:rsidR="00AA038E" w:rsidRPr="008B3B82">
        <w:rPr>
          <w:rFonts w:ascii="Garamond" w:hAnsi="Garamond" w:cs="Times New Roman"/>
          <w:bCs/>
          <w:color w:val="000000" w:themeColor="text1"/>
          <w:sz w:val="24"/>
          <w:szCs w:val="24"/>
        </w:rPr>
        <w:t>ashikimeve të pikave 2, 3 dhe 4</w:t>
      </w:r>
      <w:r w:rsidR="003B11BE" w:rsidRPr="008B3B82">
        <w:rPr>
          <w:rFonts w:ascii="Garamond" w:hAnsi="Garamond" w:cs="Times New Roman"/>
          <w:bCs/>
          <w:color w:val="000000" w:themeColor="text1"/>
          <w:sz w:val="24"/>
          <w:szCs w:val="24"/>
        </w:rPr>
        <w:t xml:space="preserve"> të këtij neni, dorëzohen çdo 3 muaj dhe më shpesh, nëse konsiderohet e nevojshme nga Autoriteti, sipas kërkesave të tij, me përjashtim të raporteve t</w:t>
      </w:r>
      <w:r w:rsidR="00AA038E" w:rsidRPr="008B3B82">
        <w:rPr>
          <w:rFonts w:ascii="Garamond" w:hAnsi="Garamond" w:cs="Times New Roman"/>
          <w:bCs/>
          <w:color w:val="000000" w:themeColor="text1"/>
          <w:sz w:val="24"/>
          <w:szCs w:val="24"/>
        </w:rPr>
        <w:t>ë përcaktuara në shkronjën “dh” të pikës 4</w:t>
      </w:r>
      <w:r w:rsidR="003B11BE" w:rsidRPr="008B3B82">
        <w:rPr>
          <w:rFonts w:ascii="Garamond" w:hAnsi="Garamond" w:cs="Times New Roman"/>
          <w:bCs/>
          <w:color w:val="000000" w:themeColor="text1"/>
          <w:sz w:val="24"/>
          <w:szCs w:val="24"/>
        </w:rPr>
        <w:t xml:space="preserve"> të këtij neni, të cilat duhet të d</w:t>
      </w:r>
      <w:r w:rsidR="00355CA9" w:rsidRPr="008B3B82">
        <w:rPr>
          <w:rFonts w:ascii="Garamond" w:hAnsi="Garamond" w:cs="Times New Roman"/>
          <w:bCs/>
          <w:color w:val="000000" w:themeColor="text1"/>
          <w:sz w:val="24"/>
          <w:szCs w:val="24"/>
        </w:rPr>
        <w:t xml:space="preserve">orëzohen çdo ditë. </w:t>
      </w:r>
    </w:p>
    <w:p w14:paraId="587EBFAB" w14:textId="77777777" w:rsidR="003B11BE" w:rsidRPr="008B3B82" w:rsidRDefault="004A445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8101E0"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Autoriteti miraton rregulla shtesë lidhur me raportimin për formën, përmbajtjen dhe afatet kohore të këtyre raporteve lidhur me raportimin e pasqyrave financiare dhe raporteve të tjera, sipas parashikimeve të këtij neni. </w:t>
      </w:r>
    </w:p>
    <w:p w14:paraId="587EBFA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AD" w14:textId="677DB92C" w:rsidR="003B11BE" w:rsidRPr="008B3B82" w:rsidRDefault="0008017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III</w:t>
      </w:r>
    </w:p>
    <w:p w14:paraId="587EBFAE" w14:textId="70C621DF" w:rsidR="003B11BE" w:rsidRPr="008B3B82" w:rsidRDefault="00080176"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INSPEKTIMI NË VEND</w:t>
      </w:r>
    </w:p>
    <w:p w14:paraId="587EBFA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B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153</w:t>
      </w:r>
    </w:p>
    <w:p w14:paraId="587EBFB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Inspektimi në vend</w:t>
      </w:r>
    </w:p>
    <w:p w14:paraId="587EBFB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B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kryen inspektime në vend lidhur me veprimtarinë e çdo fondi të pensionit privat, shoqërie administruese, përfaqësie të një shoqërie të huaj administruese të fondeve të pensionit të njohur nga Autoriteti, depozitarit dhe a</w:t>
      </w:r>
      <w:r w:rsidR="002E223E" w:rsidRPr="008B3B82">
        <w:rPr>
          <w:rFonts w:ascii="Garamond" w:hAnsi="Garamond" w:cs="Times New Roman"/>
          <w:bCs/>
          <w:color w:val="000000" w:themeColor="text1"/>
          <w:sz w:val="24"/>
          <w:szCs w:val="24"/>
        </w:rPr>
        <w:t>gjentëve të fondit të pensionit</w:t>
      </w:r>
      <w:r w:rsidRPr="008B3B82">
        <w:rPr>
          <w:rFonts w:ascii="Garamond" w:hAnsi="Garamond" w:cs="Times New Roman"/>
          <w:bCs/>
          <w:color w:val="000000" w:themeColor="text1"/>
          <w:sz w:val="24"/>
          <w:szCs w:val="24"/>
        </w:rPr>
        <w:t xml:space="preserve"> për të garantuar përputhshmëri me dispozitat e këtij ligji ose të rregulloreve të miratuara nga Autoriteti në zbatim të tij, si dhe me kërkesat për zbat</w:t>
      </w:r>
      <w:r w:rsidR="00355CA9" w:rsidRPr="008B3B82">
        <w:rPr>
          <w:rFonts w:ascii="Garamond" w:hAnsi="Garamond" w:cs="Times New Roman"/>
          <w:bCs/>
          <w:color w:val="000000" w:themeColor="text1"/>
          <w:sz w:val="24"/>
          <w:szCs w:val="24"/>
        </w:rPr>
        <w:t xml:space="preserve">im të licencës dhe prospektin. </w:t>
      </w:r>
    </w:p>
    <w:p w14:paraId="587EBFB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Subjektet e licencuar</w:t>
      </w:r>
      <w:r w:rsidR="00724F0C"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dhe të njohur</w:t>
      </w:r>
      <w:r w:rsidR="002E223E"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/regjistruar</w:t>
      </w:r>
      <w:r w:rsidR="002E223E"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të </w:t>
      </w:r>
      <w:r w:rsidR="00362C9B" w:rsidRPr="008B3B82">
        <w:rPr>
          <w:rFonts w:ascii="Garamond" w:hAnsi="Garamond" w:cs="Times New Roman"/>
          <w:bCs/>
          <w:color w:val="000000" w:themeColor="text1"/>
          <w:sz w:val="24"/>
          <w:szCs w:val="24"/>
        </w:rPr>
        <w:t>përcaktuar</w:t>
      </w:r>
      <w:r w:rsidR="002E223E" w:rsidRPr="008B3B82">
        <w:rPr>
          <w:rFonts w:ascii="Garamond" w:hAnsi="Garamond" w:cs="Times New Roman"/>
          <w:bCs/>
          <w:color w:val="000000" w:themeColor="text1"/>
          <w:sz w:val="24"/>
          <w:szCs w:val="24"/>
        </w:rPr>
        <w:t>a</w:t>
      </w:r>
      <w:r w:rsidR="00362C9B" w:rsidRPr="008B3B82">
        <w:rPr>
          <w:rFonts w:ascii="Garamond" w:hAnsi="Garamond" w:cs="Times New Roman"/>
          <w:bCs/>
          <w:color w:val="000000" w:themeColor="text1"/>
          <w:sz w:val="24"/>
          <w:szCs w:val="24"/>
        </w:rPr>
        <w:t xml:space="preserve"> </w:t>
      </w:r>
      <w:r w:rsidR="002E223E" w:rsidRPr="008B3B82">
        <w:rPr>
          <w:rFonts w:ascii="Garamond" w:hAnsi="Garamond" w:cs="Times New Roman"/>
          <w:bCs/>
          <w:color w:val="000000" w:themeColor="text1"/>
          <w:sz w:val="24"/>
          <w:szCs w:val="24"/>
        </w:rPr>
        <w:t>në pikën 1</w:t>
      </w:r>
      <w:r w:rsidRPr="008B3B82">
        <w:rPr>
          <w:rFonts w:ascii="Garamond" w:hAnsi="Garamond" w:cs="Times New Roman"/>
          <w:bCs/>
          <w:color w:val="000000" w:themeColor="text1"/>
          <w:sz w:val="24"/>
          <w:szCs w:val="24"/>
        </w:rPr>
        <w:t xml:space="preserve"> të këtij neni, i mundësojnë Autoritetit akses në të gjitha librat tregtarë dhe kontabël, dosjet dhe çdo dokument tjetër që printohet nga sistemi kompjuterik ose që ekziston në version o</w:t>
      </w:r>
      <w:r w:rsidR="00355CA9" w:rsidRPr="008B3B82">
        <w:rPr>
          <w:rFonts w:ascii="Garamond" w:hAnsi="Garamond" w:cs="Times New Roman"/>
          <w:bCs/>
          <w:color w:val="000000" w:themeColor="text1"/>
          <w:sz w:val="24"/>
          <w:szCs w:val="24"/>
        </w:rPr>
        <w:t xml:space="preserve">rigjinal apo elektronik. </w:t>
      </w:r>
    </w:p>
    <w:p w14:paraId="587EBFB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kryejë inspektime në v</w:t>
      </w:r>
      <w:r w:rsidR="002E223E" w:rsidRPr="008B3B82">
        <w:rPr>
          <w:rFonts w:ascii="Garamond" w:hAnsi="Garamond" w:cs="Times New Roman"/>
          <w:bCs/>
          <w:color w:val="000000" w:themeColor="text1"/>
          <w:sz w:val="24"/>
          <w:szCs w:val="24"/>
        </w:rPr>
        <w:t>end me ose pa njoftim paraprak.</w:t>
      </w:r>
    </w:p>
    <w:p w14:paraId="587EBFB6" w14:textId="6C6AFF3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Inspektimet në vend kryhen në çdo vendndodhje që lidhet me veprimtarinë e subjekteve të licencuar</w:t>
      </w:r>
      <w:r w:rsidR="002E223E"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të </w:t>
      </w:r>
      <w:r w:rsidR="00362C9B" w:rsidRPr="008B3B82">
        <w:rPr>
          <w:rFonts w:ascii="Garamond" w:hAnsi="Garamond" w:cs="Times New Roman"/>
          <w:bCs/>
          <w:color w:val="000000" w:themeColor="text1"/>
          <w:sz w:val="24"/>
          <w:szCs w:val="24"/>
        </w:rPr>
        <w:t>përcaktuar</w:t>
      </w:r>
      <w:r w:rsidR="002E223E" w:rsidRPr="008B3B82">
        <w:rPr>
          <w:rFonts w:ascii="Garamond" w:hAnsi="Garamond" w:cs="Times New Roman"/>
          <w:bCs/>
          <w:color w:val="000000" w:themeColor="text1"/>
          <w:sz w:val="24"/>
          <w:szCs w:val="24"/>
        </w:rPr>
        <w:t>a</w:t>
      </w:r>
      <w:r w:rsidR="00362C9B" w:rsidRPr="008B3B82">
        <w:rPr>
          <w:rFonts w:ascii="Garamond" w:hAnsi="Garamond" w:cs="Times New Roman"/>
          <w:bCs/>
          <w:color w:val="000000" w:themeColor="text1"/>
          <w:sz w:val="24"/>
          <w:szCs w:val="24"/>
        </w:rPr>
        <w:t xml:space="preserve"> </w:t>
      </w:r>
      <w:r w:rsidR="002E223E" w:rsidRPr="008B3B82">
        <w:rPr>
          <w:rFonts w:ascii="Garamond" w:hAnsi="Garamond" w:cs="Times New Roman"/>
          <w:bCs/>
          <w:color w:val="000000" w:themeColor="text1"/>
          <w:sz w:val="24"/>
          <w:szCs w:val="24"/>
        </w:rPr>
        <w:t>në pikën 1</w:t>
      </w:r>
      <w:r w:rsidRPr="008B3B82">
        <w:rPr>
          <w:rFonts w:ascii="Garamond" w:hAnsi="Garamond" w:cs="Times New Roman"/>
          <w:bCs/>
          <w:color w:val="000000" w:themeColor="text1"/>
          <w:sz w:val="24"/>
          <w:szCs w:val="24"/>
        </w:rPr>
        <w:t xml:space="preserve"> të këtij neni, të deleguarve të këtyre subjekteve ose të agjentëve të këtyre subjekteve, rast pas rasti, për të përmbushur funksionet mbikëqyrëse dhe rregullatore të Autoritetit. </w:t>
      </w:r>
    </w:p>
    <w:p w14:paraId="587EBFB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B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154</w:t>
      </w:r>
    </w:p>
    <w:p w14:paraId="587EBFB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Programi i inspektimit të veprimtarisë</w:t>
      </w:r>
    </w:p>
    <w:p w14:paraId="587EBFB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BB" w14:textId="77777777" w:rsidR="003B11BE" w:rsidRPr="008B3B82" w:rsidRDefault="002E22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Në rastin e inspektimit në vend, me njoftim paraprak, Autoriteti i dërgon sub</w:t>
      </w:r>
      <w:r w:rsidRPr="008B3B82">
        <w:rPr>
          <w:rFonts w:ascii="Garamond" w:hAnsi="Garamond" w:cs="Times New Roman"/>
          <w:bCs/>
          <w:color w:val="000000" w:themeColor="text1"/>
          <w:sz w:val="24"/>
          <w:szCs w:val="24"/>
        </w:rPr>
        <w:t>jektit të përcaktuar në pikën 1 të nenit 153 të këtij ligji</w:t>
      </w:r>
      <w:r w:rsidR="003B11BE" w:rsidRPr="008B3B82">
        <w:rPr>
          <w:rFonts w:ascii="Garamond" w:hAnsi="Garamond" w:cs="Times New Roman"/>
          <w:bCs/>
          <w:color w:val="000000" w:themeColor="text1"/>
          <w:sz w:val="24"/>
          <w:szCs w:val="24"/>
        </w:rPr>
        <w:t xml:space="preserve"> programin e inspektimit të veprimtarisë përpara fillimit të inspektimit. Afati i njoftimit të subjektit të licencuar do të jetë në varësi të llojit të inspektimit</w:t>
      </w:r>
      <w:r w:rsidR="00355CA9" w:rsidRPr="008B3B82">
        <w:rPr>
          <w:rFonts w:ascii="Garamond" w:hAnsi="Garamond" w:cs="Times New Roman"/>
          <w:bCs/>
          <w:color w:val="000000" w:themeColor="text1"/>
          <w:sz w:val="24"/>
          <w:szCs w:val="24"/>
        </w:rPr>
        <w:t xml:space="preserve">. </w:t>
      </w:r>
    </w:p>
    <w:p w14:paraId="587EBFBC" w14:textId="77777777" w:rsidR="003B11BE" w:rsidRPr="008B3B82" w:rsidRDefault="002E22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Programi i inspektimit të veprimtarisë p</w:t>
      </w:r>
      <w:r w:rsidR="00355CA9" w:rsidRPr="008B3B82">
        <w:rPr>
          <w:rFonts w:ascii="Garamond" w:hAnsi="Garamond" w:cs="Times New Roman"/>
          <w:bCs/>
          <w:color w:val="000000" w:themeColor="text1"/>
          <w:sz w:val="24"/>
          <w:szCs w:val="24"/>
        </w:rPr>
        <w:t xml:space="preserve">ërmban objektin e inspektimit. </w:t>
      </w:r>
    </w:p>
    <w:p w14:paraId="587EBFBD" w14:textId="77777777" w:rsidR="003B11BE" w:rsidRPr="008B3B82" w:rsidRDefault="002E22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Gjatë inspektimit të subjektit, nëse e konsideron të nevojshme, me qëllim mbrojtjen e interesave të anëtarëve të fondit, Autoriteti mund të zgjerojë pa</w:t>
      </w:r>
      <w:r w:rsidRPr="008B3B82">
        <w:rPr>
          <w:rFonts w:ascii="Garamond" w:hAnsi="Garamond" w:cs="Times New Roman"/>
          <w:bCs/>
          <w:color w:val="000000" w:themeColor="text1"/>
          <w:sz w:val="24"/>
          <w:szCs w:val="24"/>
        </w:rPr>
        <w:t xml:space="preserve"> njoftim paraprak</w:t>
      </w:r>
      <w:r w:rsidR="003B11BE" w:rsidRPr="008B3B82">
        <w:rPr>
          <w:rFonts w:ascii="Garamond" w:hAnsi="Garamond" w:cs="Times New Roman"/>
          <w:bCs/>
          <w:color w:val="000000" w:themeColor="text1"/>
          <w:sz w:val="24"/>
          <w:szCs w:val="24"/>
        </w:rPr>
        <w:t xml:space="preserve"> programin e inspektimit dhe të zgjasë kohëzgjatjen</w:t>
      </w:r>
      <w:r w:rsidR="00355CA9" w:rsidRPr="008B3B82">
        <w:rPr>
          <w:rFonts w:ascii="Garamond" w:hAnsi="Garamond" w:cs="Times New Roman"/>
          <w:bCs/>
          <w:color w:val="000000" w:themeColor="text1"/>
          <w:sz w:val="24"/>
          <w:szCs w:val="24"/>
        </w:rPr>
        <w:t xml:space="preserve"> e planifikuar të inspektimit. </w:t>
      </w:r>
    </w:p>
    <w:p w14:paraId="587EBFBE" w14:textId="77777777" w:rsidR="003B11BE" w:rsidRPr="008B3B82" w:rsidRDefault="002E22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Autoriteti kryen inspektim edhe në bashkëpunim me autoritetet e tjera rregullatore ose institucione ligjzbatuese vendase ose të huaja, sipas programeve të përbashkëta të inspekti</w:t>
      </w:r>
      <w:r w:rsidR="00355CA9" w:rsidRPr="008B3B82">
        <w:rPr>
          <w:rFonts w:ascii="Garamond" w:hAnsi="Garamond" w:cs="Times New Roman"/>
          <w:bCs/>
          <w:color w:val="000000" w:themeColor="text1"/>
          <w:sz w:val="24"/>
          <w:szCs w:val="24"/>
        </w:rPr>
        <w:t xml:space="preserve">mit të miratuar ndërmjet tyre. </w:t>
      </w:r>
    </w:p>
    <w:p w14:paraId="587EBFBF" w14:textId="77777777" w:rsidR="003B11BE" w:rsidRPr="008B3B82" w:rsidRDefault="002E22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 xml:space="preserve">Pas përfundimit të inspektimit, përfaqësuesi i autorizuar i Autoritetit harton një raport për inspektimin e kryer dhe </w:t>
      </w:r>
      <w:r w:rsidR="00FF7E29" w:rsidRPr="008B3B82">
        <w:rPr>
          <w:rFonts w:ascii="Garamond" w:hAnsi="Garamond" w:cs="Times New Roman"/>
          <w:bCs/>
          <w:color w:val="000000" w:themeColor="text1"/>
          <w:sz w:val="24"/>
          <w:szCs w:val="24"/>
        </w:rPr>
        <w:t>u</w:t>
      </w:r>
      <w:r w:rsidR="003B11BE" w:rsidRPr="008B3B82">
        <w:rPr>
          <w:rFonts w:ascii="Garamond" w:hAnsi="Garamond" w:cs="Times New Roman"/>
          <w:bCs/>
          <w:color w:val="000000" w:themeColor="text1"/>
          <w:sz w:val="24"/>
          <w:szCs w:val="24"/>
        </w:rPr>
        <w:t xml:space="preserve"> dorëzon drejtuesve të lartë të subjektit dokumentin kur paraqiten rezultatet e inspektimit.</w:t>
      </w:r>
    </w:p>
    <w:p w14:paraId="587EBFC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C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XII</w:t>
      </w:r>
    </w:p>
    <w:p w14:paraId="587EBFC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KOMISIONET</w:t>
      </w:r>
    </w:p>
    <w:p w14:paraId="587EBFC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C4" w14:textId="77777777" w:rsidR="003B11BE" w:rsidRPr="008B3B82" w:rsidRDefault="003B11BE" w:rsidP="00080176">
      <w:pPr>
        <w:spacing w:after="0" w:line="240" w:lineRule="auto"/>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155</w:t>
      </w:r>
    </w:p>
    <w:p w14:paraId="587EBFC5" w14:textId="77777777" w:rsidR="00300EB0" w:rsidRPr="008B3B82" w:rsidRDefault="00FF7E29" w:rsidP="00080176">
      <w:pPr>
        <w:pStyle w:val="P68B1DB1-Normal2"/>
        <w:shd w:val="clear" w:color="auto" w:fill="FFFFFF"/>
        <w:spacing w:after="0" w:line="240" w:lineRule="auto"/>
        <w:jc w:val="center"/>
        <w:textAlignment w:val="baseline"/>
        <w:rPr>
          <w:rFonts w:ascii="Garamond" w:hAnsi="Garamond"/>
          <w:b/>
          <w:color w:val="000000" w:themeColor="text1"/>
          <w:szCs w:val="24"/>
          <w:lang w:val="sq-AL"/>
        </w:rPr>
      </w:pPr>
      <w:r w:rsidRPr="008B3B82">
        <w:rPr>
          <w:rFonts w:ascii="Garamond" w:hAnsi="Garamond"/>
          <w:b/>
          <w:color w:val="000000" w:themeColor="text1"/>
          <w:szCs w:val="24"/>
          <w:lang w:val="sq-AL"/>
        </w:rPr>
        <w:t>Komisionet dhe tarifat</w:t>
      </w:r>
    </w:p>
    <w:p w14:paraId="587EBFC6" w14:textId="77777777" w:rsidR="00FF7E29" w:rsidRPr="008B3B82" w:rsidRDefault="00FF7E29" w:rsidP="00A3193F">
      <w:pPr>
        <w:pStyle w:val="P68B1DB1-Normal2"/>
        <w:shd w:val="clear" w:color="auto" w:fill="FFFFFF"/>
        <w:spacing w:after="0" w:line="240" w:lineRule="auto"/>
        <w:ind w:left="270" w:firstLine="284"/>
        <w:jc w:val="center"/>
        <w:textAlignment w:val="baseline"/>
        <w:rPr>
          <w:rFonts w:ascii="Garamond" w:hAnsi="Garamond"/>
          <w:b/>
          <w:color w:val="000000" w:themeColor="text1"/>
          <w:szCs w:val="24"/>
          <w:lang w:val="sq-AL"/>
        </w:rPr>
      </w:pPr>
    </w:p>
    <w:p w14:paraId="587EBFC7" w14:textId="77777777" w:rsidR="00300EB0" w:rsidRPr="008B3B82" w:rsidRDefault="00FF7E29" w:rsidP="00A3193F">
      <w:pPr>
        <w:pStyle w:val="P68B1DB1-Normal2"/>
        <w:shd w:val="clear" w:color="auto" w:fill="FFFFFF"/>
        <w:spacing w:after="0" w:line="240" w:lineRule="auto"/>
        <w:ind w:firstLine="284"/>
        <w:jc w:val="both"/>
        <w:textAlignment w:val="baseline"/>
        <w:rPr>
          <w:rFonts w:ascii="Garamond" w:hAnsi="Garamond"/>
          <w:color w:val="000000" w:themeColor="text1"/>
          <w:szCs w:val="24"/>
          <w:lang w:val="sq-AL"/>
        </w:rPr>
      </w:pPr>
      <w:r w:rsidRPr="008B3B82">
        <w:rPr>
          <w:rFonts w:ascii="Garamond" w:hAnsi="Garamond"/>
          <w:color w:val="000000" w:themeColor="text1"/>
          <w:szCs w:val="24"/>
          <w:lang w:val="sq-AL"/>
        </w:rPr>
        <w:t xml:space="preserve">1. </w:t>
      </w:r>
      <w:r w:rsidR="00300EB0" w:rsidRPr="008B3B82">
        <w:rPr>
          <w:rFonts w:ascii="Garamond" w:hAnsi="Garamond"/>
          <w:color w:val="000000" w:themeColor="text1"/>
          <w:szCs w:val="24"/>
          <w:lang w:val="sq-AL"/>
        </w:rPr>
        <w:t>Për të mbuluar kostot e fondit të pensionit, në përputhje me prospektin dhe çdo rregull tjetër të</w:t>
      </w:r>
      <w:r w:rsidRPr="008B3B82">
        <w:rPr>
          <w:rFonts w:ascii="Garamond" w:hAnsi="Garamond"/>
          <w:color w:val="000000" w:themeColor="text1"/>
          <w:szCs w:val="24"/>
          <w:lang w:val="sq-AL"/>
        </w:rPr>
        <w:t xml:space="preserve"> fondit, shoqëria administruese</w:t>
      </w:r>
      <w:r w:rsidR="00300EB0" w:rsidRPr="008B3B82">
        <w:rPr>
          <w:rFonts w:ascii="Garamond" w:hAnsi="Garamond"/>
          <w:color w:val="000000" w:themeColor="text1"/>
          <w:szCs w:val="24"/>
          <w:lang w:val="sq-AL"/>
        </w:rPr>
        <w:t xml:space="preserve"> mund të zbatojë komisione vetëm në rastet dhe mënyrat e mëposhtme:</w:t>
      </w:r>
    </w:p>
    <w:p w14:paraId="587EBFC8" w14:textId="77777777" w:rsidR="00300EB0" w:rsidRPr="008B3B82" w:rsidRDefault="00FF7E29" w:rsidP="00A3193F">
      <w:pPr>
        <w:spacing w:after="0" w:line="240" w:lineRule="auto"/>
        <w:ind w:firstLine="284"/>
        <w:jc w:val="both"/>
        <w:rPr>
          <w:rFonts w:ascii="Garamond" w:hAnsi="Garamond"/>
          <w:color w:val="000000" w:themeColor="text1"/>
          <w:sz w:val="24"/>
          <w:szCs w:val="24"/>
        </w:rPr>
      </w:pPr>
      <w:r w:rsidRPr="008B3B82">
        <w:rPr>
          <w:rFonts w:ascii="Garamond" w:hAnsi="Garamond"/>
          <w:color w:val="000000" w:themeColor="text1"/>
          <w:sz w:val="24"/>
          <w:szCs w:val="24"/>
        </w:rPr>
        <w:t>a) k</w:t>
      </w:r>
      <w:r w:rsidR="00300EB0" w:rsidRPr="008B3B82">
        <w:rPr>
          <w:rFonts w:ascii="Garamond" w:hAnsi="Garamond"/>
          <w:color w:val="000000" w:themeColor="text1"/>
          <w:sz w:val="24"/>
          <w:szCs w:val="24"/>
        </w:rPr>
        <w:t>omision vjetor për admi</w:t>
      </w:r>
      <w:r w:rsidRPr="008B3B82">
        <w:rPr>
          <w:rFonts w:ascii="Garamond" w:hAnsi="Garamond"/>
          <w:color w:val="000000" w:themeColor="text1"/>
          <w:sz w:val="24"/>
          <w:szCs w:val="24"/>
        </w:rPr>
        <w:t>nistrimin e fondit të pensionit</w:t>
      </w:r>
      <w:r w:rsidR="00300EB0" w:rsidRPr="008B3B82">
        <w:rPr>
          <w:rFonts w:ascii="Garamond" w:hAnsi="Garamond"/>
          <w:color w:val="000000" w:themeColor="text1"/>
          <w:sz w:val="24"/>
          <w:szCs w:val="24"/>
        </w:rPr>
        <w:t xml:space="preserve"> duke zbritur çdo vit një përqindje të caktuar të vlerës neto të aktiveve të administruara, përfshirë tarifat dhe kostot që i paguhen depozitarit, kostot e auditimit vjetor, tarifat e licencimit os</w:t>
      </w:r>
      <w:r w:rsidR="00667A2E" w:rsidRPr="008B3B82">
        <w:rPr>
          <w:rFonts w:ascii="Garamond" w:hAnsi="Garamond"/>
          <w:color w:val="000000" w:themeColor="text1"/>
          <w:sz w:val="24"/>
          <w:szCs w:val="24"/>
        </w:rPr>
        <w:t>e tarifa të tjera që i paguhen A</w:t>
      </w:r>
      <w:r w:rsidR="00300EB0" w:rsidRPr="008B3B82">
        <w:rPr>
          <w:rFonts w:ascii="Garamond" w:hAnsi="Garamond"/>
          <w:color w:val="000000" w:themeColor="text1"/>
          <w:sz w:val="24"/>
          <w:szCs w:val="24"/>
        </w:rPr>
        <w:t>utoritetit, e</w:t>
      </w:r>
      <w:r w:rsidR="00217FF8" w:rsidRPr="008B3B82">
        <w:rPr>
          <w:rFonts w:ascii="Garamond" w:hAnsi="Garamond"/>
          <w:color w:val="000000" w:themeColor="text1"/>
          <w:sz w:val="24"/>
          <w:szCs w:val="24"/>
        </w:rPr>
        <w:t xml:space="preserve"> </w:t>
      </w:r>
      <w:r w:rsidR="00300EB0" w:rsidRPr="008B3B82">
        <w:rPr>
          <w:rFonts w:ascii="Garamond" w:hAnsi="Garamond"/>
          <w:color w:val="000000" w:themeColor="text1"/>
          <w:sz w:val="24"/>
          <w:szCs w:val="24"/>
        </w:rPr>
        <w:t>t</w:t>
      </w:r>
      <w:r w:rsidR="00217FF8" w:rsidRPr="008B3B82">
        <w:rPr>
          <w:rFonts w:ascii="Garamond" w:hAnsi="Garamond"/>
          <w:color w:val="000000" w:themeColor="text1"/>
          <w:sz w:val="24"/>
          <w:szCs w:val="24"/>
        </w:rPr>
        <w:t>ë tjera.</w:t>
      </w:r>
      <w:r w:rsidR="00300EB0" w:rsidRPr="008B3B82">
        <w:rPr>
          <w:rFonts w:ascii="Garamond" w:hAnsi="Garamond"/>
          <w:color w:val="000000" w:themeColor="text1"/>
          <w:sz w:val="24"/>
          <w:szCs w:val="24"/>
        </w:rPr>
        <w:t xml:space="preserve"> </w:t>
      </w:r>
    </w:p>
    <w:p w14:paraId="587EBFC9" w14:textId="77777777" w:rsidR="00300EB0" w:rsidRPr="008B3B82" w:rsidRDefault="00FF7E29" w:rsidP="00A3193F">
      <w:pPr>
        <w:pStyle w:val="ListParagraph"/>
        <w:spacing w:after="0" w:line="240" w:lineRule="auto"/>
        <w:ind w:left="0" w:firstLine="284"/>
        <w:jc w:val="both"/>
        <w:rPr>
          <w:rFonts w:ascii="Garamond" w:hAnsi="Garamond"/>
          <w:color w:val="000000" w:themeColor="text1"/>
          <w:sz w:val="24"/>
          <w:szCs w:val="24"/>
        </w:rPr>
      </w:pPr>
      <w:r w:rsidRPr="008B3B82">
        <w:rPr>
          <w:rFonts w:ascii="Garamond" w:hAnsi="Garamond"/>
          <w:color w:val="000000" w:themeColor="text1"/>
          <w:sz w:val="24"/>
          <w:szCs w:val="24"/>
        </w:rPr>
        <w:t>b) komision transferimi</w:t>
      </w:r>
      <w:r w:rsidR="00300EB0" w:rsidRPr="008B3B82">
        <w:rPr>
          <w:rFonts w:ascii="Garamond" w:hAnsi="Garamond"/>
          <w:color w:val="000000" w:themeColor="text1"/>
          <w:sz w:val="24"/>
          <w:szCs w:val="24"/>
        </w:rPr>
        <w:t xml:space="preserve"> nëse aktivet transferohen nga anëtarët e një fondi pens</w:t>
      </w:r>
      <w:r w:rsidRPr="008B3B82">
        <w:rPr>
          <w:rFonts w:ascii="Garamond" w:hAnsi="Garamond"/>
          <w:color w:val="000000" w:themeColor="text1"/>
          <w:sz w:val="24"/>
          <w:szCs w:val="24"/>
        </w:rPr>
        <w:t>ioni në një fond pensioni të ri deri në 0,5</w:t>
      </w:r>
      <w:r w:rsidR="00300EB0" w:rsidRPr="008B3B82">
        <w:rPr>
          <w:rFonts w:ascii="Garamond" w:hAnsi="Garamond"/>
          <w:color w:val="000000" w:themeColor="text1"/>
          <w:sz w:val="24"/>
          <w:szCs w:val="24"/>
        </w:rPr>
        <w:t>% të shumës së transferuar.</w:t>
      </w:r>
    </w:p>
    <w:p w14:paraId="587EBFCA" w14:textId="77777777" w:rsidR="00300EB0" w:rsidRPr="008B3B82" w:rsidRDefault="00FF7E29" w:rsidP="00A3193F">
      <w:pPr>
        <w:pStyle w:val="P68B1DB1-Normal2"/>
        <w:shd w:val="clear" w:color="auto" w:fill="FFFFFF"/>
        <w:spacing w:after="0" w:line="240" w:lineRule="auto"/>
        <w:ind w:firstLine="284"/>
        <w:jc w:val="both"/>
        <w:textAlignment w:val="baseline"/>
        <w:rPr>
          <w:rFonts w:ascii="Garamond" w:hAnsi="Garamond"/>
          <w:color w:val="000000" w:themeColor="text1"/>
          <w:szCs w:val="24"/>
          <w:lang w:val="sq-AL"/>
        </w:rPr>
      </w:pPr>
      <w:r w:rsidRPr="008B3B82">
        <w:rPr>
          <w:rFonts w:ascii="Garamond" w:hAnsi="Garamond"/>
          <w:color w:val="000000" w:themeColor="text1"/>
          <w:szCs w:val="24"/>
          <w:lang w:val="sq-AL"/>
        </w:rPr>
        <w:t xml:space="preserve">2. </w:t>
      </w:r>
      <w:r w:rsidR="00300EB0" w:rsidRPr="008B3B82">
        <w:rPr>
          <w:rFonts w:ascii="Garamond" w:hAnsi="Garamond"/>
          <w:color w:val="000000" w:themeColor="text1"/>
          <w:szCs w:val="24"/>
          <w:lang w:val="sq-AL"/>
        </w:rPr>
        <w:t xml:space="preserve">Shoqëria administruese është e detyruar të deklarojë shumën totale të kostove dhe komisioneve </w:t>
      </w:r>
      <w:r w:rsidRPr="008B3B82">
        <w:rPr>
          <w:rFonts w:ascii="Garamond" w:hAnsi="Garamond"/>
          <w:color w:val="000000" w:themeColor="text1"/>
          <w:szCs w:val="24"/>
          <w:lang w:val="sq-AL"/>
        </w:rPr>
        <w:t>të parashikuara në paragrafin 1 të këtij neni</w:t>
      </w:r>
      <w:r w:rsidR="00300EB0" w:rsidRPr="008B3B82">
        <w:rPr>
          <w:rFonts w:ascii="Garamond" w:hAnsi="Garamond"/>
          <w:color w:val="000000" w:themeColor="text1"/>
          <w:szCs w:val="24"/>
          <w:lang w:val="sq-AL"/>
        </w:rPr>
        <w:t xml:space="preserve"> dhe t’i publikojë në raportin vjetor të audituar të fondit të pensionit.</w:t>
      </w:r>
    </w:p>
    <w:p w14:paraId="587EBFCB" w14:textId="5E37C5DB" w:rsidR="00300EB0" w:rsidRPr="008B3B82" w:rsidRDefault="00FF7E29" w:rsidP="00A3193F">
      <w:pPr>
        <w:pStyle w:val="ListParagraph"/>
        <w:spacing w:after="0" w:line="240" w:lineRule="auto"/>
        <w:ind w:left="0" w:firstLine="284"/>
        <w:jc w:val="both"/>
        <w:rPr>
          <w:rFonts w:ascii="Garamond" w:hAnsi="Garamond"/>
          <w:color w:val="000000" w:themeColor="text1"/>
          <w:sz w:val="24"/>
          <w:szCs w:val="24"/>
        </w:rPr>
      </w:pPr>
      <w:r w:rsidRPr="008B3B82">
        <w:rPr>
          <w:rFonts w:ascii="Garamond" w:hAnsi="Garamond"/>
          <w:color w:val="000000" w:themeColor="text1"/>
          <w:sz w:val="24"/>
          <w:szCs w:val="24"/>
        </w:rPr>
        <w:t xml:space="preserve">3. </w:t>
      </w:r>
      <w:r w:rsidR="00300EB0" w:rsidRPr="008B3B82">
        <w:rPr>
          <w:rFonts w:ascii="Garamond" w:hAnsi="Garamond"/>
          <w:color w:val="000000" w:themeColor="text1"/>
          <w:sz w:val="24"/>
          <w:szCs w:val="24"/>
        </w:rPr>
        <w:t>Të gjitha komisionet e zbatuara nga shoqëria administruese duhet të përfshihen në prospekt, si dhe në kontratën e anëtarësimit të fondit, të listuara në mënyrë të detajuar dhe t’i bëhen të njohura çdokujt që kërkon të bëhet anëtar në fondin e pensionit. Shoqëria administruese duhet të përshkruajë qartë komisio</w:t>
      </w:r>
      <w:r w:rsidRPr="008B3B82">
        <w:rPr>
          <w:rFonts w:ascii="Garamond" w:hAnsi="Garamond"/>
          <w:color w:val="000000" w:themeColor="text1"/>
          <w:sz w:val="24"/>
          <w:szCs w:val="24"/>
        </w:rPr>
        <w:t>net</w:t>
      </w:r>
      <w:r w:rsidR="00300EB0" w:rsidRPr="008B3B82">
        <w:rPr>
          <w:rFonts w:ascii="Garamond" w:hAnsi="Garamond"/>
          <w:color w:val="000000" w:themeColor="text1"/>
          <w:sz w:val="24"/>
          <w:szCs w:val="24"/>
        </w:rPr>
        <w:t xml:space="preserve"> që do të aplikojë dhe t’i paraqesë ato në formë lehtësisht të kuptueshme nga çdo individ.</w:t>
      </w:r>
      <w:r w:rsidR="00362701">
        <w:rPr>
          <w:rFonts w:ascii="Garamond" w:hAnsi="Garamond"/>
          <w:color w:val="000000" w:themeColor="text1"/>
          <w:sz w:val="24"/>
          <w:szCs w:val="24"/>
        </w:rPr>
        <w:t xml:space="preserve"> </w:t>
      </w:r>
      <w:r w:rsidRPr="008B3B82">
        <w:rPr>
          <w:rFonts w:ascii="Garamond" w:hAnsi="Garamond"/>
          <w:color w:val="000000" w:themeColor="text1"/>
          <w:sz w:val="24"/>
          <w:szCs w:val="24"/>
        </w:rPr>
        <w:t>Kostoja totale vjetore që do t’u</w:t>
      </w:r>
      <w:r w:rsidR="00300EB0" w:rsidRPr="008B3B82">
        <w:rPr>
          <w:rFonts w:ascii="Garamond" w:hAnsi="Garamond"/>
          <w:color w:val="000000" w:themeColor="text1"/>
          <w:sz w:val="24"/>
          <w:szCs w:val="24"/>
        </w:rPr>
        <w:t xml:space="preserve"> zbritet aktiveve të fondit të pen</w:t>
      </w:r>
      <w:r w:rsidRPr="008B3B82">
        <w:rPr>
          <w:rFonts w:ascii="Garamond" w:hAnsi="Garamond"/>
          <w:color w:val="000000" w:themeColor="text1"/>
          <w:sz w:val="24"/>
          <w:szCs w:val="24"/>
        </w:rPr>
        <w:t>sionit, sipas pikës 1, shkronja</w:t>
      </w:r>
      <w:r w:rsidR="00300EB0" w:rsidRPr="008B3B82">
        <w:rPr>
          <w:rFonts w:ascii="Garamond" w:hAnsi="Garamond"/>
          <w:color w:val="000000" w:themeColor="text1"/>
          <w:sz w:val="24"/>
          <w:szCs w:val="24"/>
        </w:rPr>
        <w:t xml:space="preserve"> </w:t>
      </w:r>
      <w:r w:rsidRPr="008B3B82">
        <w:rPr>
          <w:rFonts w:ascii="Garamond" w:hAnsi="Garamond"/>
          <w:color w:val="000000" w:themeColor="text1"/>
          <w:sz w:val="24"/>
          <w:szCs w:val="24"/>
        </w:rPr>
        <w:t>“a”,</w:t>
      </w:r>
      <w:r w:rsidR="00300EB0" w:rsidRPr="008B3B82">
        <w:rPr>
          <w:rFonts w:ascii="Garamond" w:hAnsi="Garamond"/>
          <w:color w:val="000000" w:themeColor="text1"/>
          <w:sz w:val="24"/>
          <w:szCs w:val="24"/>
        </w:rPr>
        <w:t xml:space="preserve"> nuk mund të kalojë në asnjë rast 2.5 % të vlerës neto të aktiveve të fondit. </w:t>
      </w:r>
    </w:p>
    <w:p w14:paraId="587EBFCC" w14:textId="77777777" w:rsidR="00300EB0" w:rsidRPr="008B3B82" w:rsidRDefault="00FF7E29" w:rsidP="00A3193F">
      <w:pPr>
        <w:pStyle w:val="P68B1DB1-Normal2"/>
        <w:shd w:val="clear" w:color="auto" w:fill="FFFFFF"/>
        <w:spacing w:after="0" w:line="240" w:lineRule="auto"/>
        <w:ind w:firstLine="284"/>
        <w:jc w:val="both"/>
        <w:textAlignment w:val="baseline"/>
        <w:rPr>
          <w:rFonts w:ascii="Garamond" w:hAnsi="Garamond"/>
          <w:color w:val="000000" w:themeColor="text1"/>
          <w:szCs w:val="24"/>
          <w:lang w:val="sq-AL"/>
        </w:rPr>
      </w:pPr>
      <w:r w:rsidRPr="008B3B82">
        <w:rPr>
          <w:rFonts w:ascii="Garamond" w:hAnsi="Garamond"/>
          <w:color w:val="000000" w:themeColor="text1"/>
          <w:szCs w:val="24"/>
          <w:lang w:val="sq-AL"/>
        </w:rPr>
        <w:t xml:space="preserve">4. </w:t>
      </w:r>
      <w:r w:rsidR="00300EB0" w:rsidRPr="008B3B82">
        <w:rPr>
          <w:rFonts w:ascii="Garamond" w:hAnsi="Garamond"/>
          <w:color w:val="000000" w:themeColor="text1"/>
          <w:szCs w:val="24"/>
          <w:lang w:val="sq-AL"/>
        </w:rPr>
        <w:t>Çdo rritje e komisioneve të zbatuara nga shoqëria administruese brenda kufirit të përcaktuar më sipë</w:t>
      </w:r>
      <w:r w:rsidRPr="008B3B82">
        <w:rPr>
          <w:rFonts w:ascii="Garamond" w:hAnsi="Garamond"/>
          <w:color w:val="000000" w:themeColor="text1"/>
          <w:szCs w:val="24"/>
          <w:lang w:val="sq-AL"/>
        </w:rPr>
        <w:t>r duhet t’u njoftohet anëtarëve të paktën</w:t>
      </w:r>
      <w:r w:rsidR="00300EB0" w:rsidRPr="008B3B82">
        <w:rPr>
          <w:rFonts w:ascii="Garamond" w:hAnsi="Garamond"/>
          <w:color w:val="000000" w:themeColor="text1"/>
          <w:szCs w:val="24"/>
          <w:lang w:val="sq-AL"/>
        </w:rPr>
        <w:t xml:space="preserve"> 6 (gjashtë) muaj përpara se ato të hyjnë në fuqi.</w:t>
      </w:r>
    </w:p>
    <w:p w14:paraId="587EBFCD" w14:textId="77777777" w:rsidR="003B11BE" w:rsidRPr="008B3B82" w:rsidRDefault="00FF7E29" w:rsidP="00A3193F">
      <w:pPr>
        <w:pStyle w:val="ListParagraph"/>
        <w:spacing w:after="0" w:line="240" w:lineRule="auto"/>
        <w:ind w:left="0" w:firstLine="284"/>
        <w:jc w:val="both"/>
        <w:rPr>
          <w:rFonts w:ascii="Garamond" w:hAnsi="Garamond"/>
          <w:color w:val="000000" w:themeColor="text1"/>
          <w:sz w:val="24"/>
          <w:szCs w:val="24"/>
        </w:rPr>
      </w:pPr>
      <w:r w:rsidRPr="008B3B82">
        <w:rPr>
          <w:rFonts w:ascii="Garamond" w:hAnsi="Garamond"/>
          <w:color w:val="000000" w:themeColor="text1"/>
          <w:sz w:val="24"/>
          <w:szCs w:val="24"/>
        </w:rPr>
        <w:t xml:space="preserve">5. Autoriteti nxjerr rregullore </w:t>
      </w:r>
      <w:r w:rsidR="00300EB0" w:rsidRPr="008B3B82">
        <w:rPr>
          <w:rFonts w:ascii="Garamond" w:hAnsi="Garamond"/>
          <w:color w:val="000000" w:themeColor="text1"/>
          <w:sz w:val="24"/>
          <w:szCs w:val="24"/>
        </w:rPr>
        <w:t>që përcaktojnë më hollësisht elementet dhe nivelet e tarifave dhe kostos, si dhe</w:t>
      </w:r>
      <w:r w:rsidR="00667A2E" w:rsidRPr="008B3B82">
        <w:rPr>
          <w:rFonts w:ascii="Garamond" w:hAnsi="Garamond"/>
          <w:color w:val="000000" w:themeColor="text1"/>
          <w:sz w:val="24"/>
          <w:szCs w:val="24"/>
        </w:rPr>
        <w:t xml:space="preserve"> mënyrën e llogaritjes së tyre.</w:t>
      </w:r>
    </w:p>
    <w:p w14:paraId="587EBFCE" w14:textId="77777777" w:rsidR="003B11BE" w:rsidRPr="008B3B82" w:rsidRDefault="003B11BE" w:rsidP="00A3193F">
      <w:pPr>
        <w:spacing w:after="0" w:line="240" w:lineRule="auto"/>
        <w:ind w:left="270" w:firstLine="284"/>
        <w:jc w:val="both"/>
        <w:rPr>
          <w:rFonts w:ascii="Garamond" w:hAnsi="Garamond" w:cs="Times New Roman"/>
          <w:bCs/>
          <w:color w:val="000000" w:themeColor="text1"/>
          <w:sz w:val="24"/>
          <w:szCs w:val="24"/>
        </w:rPr>
      </w:pPr>
    </w:p>
    <w:p w14:paraId="587EBFCF" w14:textId="77777777" w:rsidR="00AA6D86" w:rsidRPr="008B3B82" w:rsidRDefault="00AA6D86" w:rsidP="00A3193F">
      <w:pPr>
        <w:spacing w:after="0" w:line="240" w:lineRule="auto"/>
        <w:ind w:firstLine="284"/>
        <w:jc w:val="center"/>
        <w:rPr>
          <w:rFonts w:ascii="Garamond" w:hAnsi="Garamond" w:cs="Times New Roman"/>
          <w:bCs/>
          <w:color w:val="000000" w:themeColor="text1"/>
          <w:sz w:val="24"/>
          <w:szCs w:val="24"/>
        </w:rPr>
      </w:pPr>
    </w:p>
    <w:p w14:paraId="587EBFD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XIII</w:t>
      </w:r>
    </w:p>
    <w:p w14:paraId="587EBFD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TATIMI</w:t>
      </w:r>
    </w:p>
    <w:p w14:paraId="587EBFD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D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156</w:t>
      </w:r>
    </w:p>
    <w:p w14:paraId="587EBFD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Regjimi tatimor i fondit të pensionit</w:t>
      </w:r>
    </w:p>
    <w:p w14:paraId="587EBFD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D6"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Kontributi i bërë nga çdo anëtar i një fondi pensioni zbritet nga të ardhurat perso</w:t>
      </w:r>
      <w:r w:rsidR="00FA07E4" w:rsidRPr="008B3B82">
        <w:rPr>
          <w:rFonts w:ascii="Garamond" w:hAnsi="Garamond" w:cs="Times New Roman"/>
          <w:bCs/>
          <w:color w:val="000000" w:themeColor="text1"/>
          <w:sz w:val="24"/>
          <w:szCs w:val="24"/>
        </w:rPr>
        <w:t xml:space="preserve">nale të tij për efekt tatimi. </w:t>
      </w:r>
    </w:p>
    <w:p w14:paraId="587EBFD7"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Kthimi i investimit, përfshirë fitimet nga kapitali prej investimeve të kryera me aktivet e fondit të pensionit nuk i nënshtrohen tatimit, as për vetë fondin e pensionit dhe </w:t>
      </w:r>
      <w:r w:rsidR="00FA07E4" w:rsidRPr="008B3B82">
        <w:rPr>
          <w:rFonts w:ascii="Garamond" w:hAnsi="Garamond" w:cs="Times New Roman"/>
          <w:bCs/>
          <w:color w:val="000000" w:themeColor="text1"/>
          <w:sz w:val="24"/>
          <w:szCs w:val="24"/>
        </w:rPr>
        <w:t>as për shoqërinë administruese.</w:t>
      </w:r>
    </w:p>
    <w:p w14:paraId="587EBFD8"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Kontributet e bëra nga punëdhënësi dhe çdo </w:t>
      </w:r>
      <w:r w:rsidRPr="008B3B82">
        <w:rPr>
          <w:rFonts w:ascii="Garamond" w:hAnsi="Garamond" w:cs="Times New Roman"/>
          <w:bCs/>
          <w:color w:val="000000" w:themeColor="text1"/>
          <w:sz w:val="24"/>
          <w:szCs w:val="24"/>
        </w:rPr>
        <w:t>kontribuues</w:t>
      </w:r>
      <w:r w:rsidR="003B11BE" w:rsidRPr="008B3B82">
        <w:rPr>
          <w:rFonts w:ascii="Garamond" w:hAnsi="Garamond" w:cs="Times New Roman"/>
          <w:bCs/>
          <w:color w:val="000000" w:themeColor="text1"/>
          <w:sz w:val="24"/>
          <w:szCs w:val="24"/>
        </w:rPr>
        <w:t xml:space="preserve"> tjetër, në emër dhe për llogari të anëtarit të një fondi pensioni, për efekte fiskale, nuk vlerësohen si të </w:t>
      </w:r>
      <w:r w:rsidR="00FA07E4" w:rsidRPr="008B3B82">
        <w:rPr>
          <w:rFonts w:ascii="Garamond" w:hAnsi="Garamond" w:cs="Times New Roman"/>
          <w:bCs/>
          <w:color w:val="000000" w:themeColor="text1"/>
          <w:sz w:val="24"/>
          <w:szCs w:val="24"/>
        </w:rPr>
        <w:t xml:space="preserve">ardhura personale të anëtarit. </w:t>
      </w:r>
    </w:p>
    <w:p w14:paraId="587EBFD9"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Kufiri maksimal mujor, për lehtësitë tatimore, sipas përcaktimit të pi</w:t>
      </w:r>
      <w:r w:rsidRPr="008B3B82">
        <w:rPr>
          <w:rFonts w:ascii="Garamond" w:hAnsi="Garamond" w:cs="Times New Roman"/>
          <w:bCs/>
          <w:color w:val="000000" w:themeColor="text1"/>
          <w:sz w:val="24"/>
          <w:szCs w:val="24"/>
        </w:rPr>
        <w:t>kës 1</w:t>
      </w:r>
      <w:r w:rsidR="003B11BE" w:rsidRPr="008B3B82">
        <w:rPr>
          <w:rFonts w:ascii="Garamond" w:hAnsi="Garamond" w:cs="Times New Roman"/>
          <w:bCs/>
          <w:color w:val="000000" w:themeColor="text1"/>
          <w:sz w:val="24"/>
          <w:szCs w:val="24"/>
        </w:rPr>
        <w:t xml:space="preserve"> të këtij neni, është d</w:t>
      </w:r>
      <w:r w:rsidRPr="008B3B82">
        <w:rPr>
          <w:rFonts w:ascii="Garamond" w:hAnsi="Garamond" w:cs="Times New Roman"/>
          <w:bCs/>
          <w:color w:val="000000" w:themeColor="text1"/>
          <w:sz w:val="24"/>
          <w:szCs w:val="24"/>
        </w:rPr>
        <w:t>eri në nivelin e pagës minimale</w:t>
      </w:r>
      <w:r w:rsidR="00FA07E4" w:rsidRPr="008B3B82">
        <w:rPr>
          <w:rFonts w:ascii="Garamond" w:hAnsi="Garamond" w:cs="Times New Roman"/>
          <w:bCs/>
          <w:color w:val="000000" w:themeColor="text1"/>
          <w:sz w:val="24"/>
          <w:szCs w:val="24"/>
        </w:rPr>
        <w:t xml:space="preserve"> të miratuar në shkallë vendi. </w:t>
      </w:r>
    </w:p>
    <w:p w14:paraId="587EBFDA"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Blerja e kuotave të një fondi pensioni është shërbim financiar dhe, si rrjedhojë, ë</w:t>
      </w:r>
      <w:r w:rsidR="00FA07E4" w:rsidRPr="008B3B82">
        <w:rPr>
          <w:rFonts w:ascii="Garamond" w:hAnsi="Garamond" w:cs="Times New Roman"/>
          <w:bCs/>
          <w:color w:val="000000" w:themeColor="text1"/>
          <w:sz w:val="24"/>
          <w:szCs w:val="24"/>
        </w:rPr>
        <w:t>shtë e përjashtuar nga TVSH-ja.</w:t>
      </w:r>
    </w:p>
    <w:p w14:paraId="587EBFDB"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6. </w:t>
      </w:r>
      <w:r w:rsidR="003B11BE" w:rsidRPr="008B3B82">
        <w:rPr>
          <w:rFonts w:ascii="Garamond" w:hAnsi="Garamond" w:cs="Times New Roman"/>
          <w:bCs/>
          <w:color w:val="000000" w:themeColor="text1"/>
          <w:sz w:val="24"/>
          <w:szCs w:val="24"/>
        </w:rPr>
        <w:t>Shërbimet e ofruara nga depozitari për shoqërinë administruese dhe anëtarët vlerësohen si shërbim financiar dhe si rrjedhojë janë të përjashtuar</w:t>
      </w:r>
      <w:r w:rsidR="00FA07E4" w:rsidRPr="008B3B82">
        <w:rPr>
          <w:rFonts w:ascii="Garamond" w:hAnsi="Garamond" w:cs="Times New Roman"/>
          <w:bCs/>
          <w:color w:val="000000" w:themeColor="text1"/>
          <w:sz w:val="24"/>
          <w:szCs w:val="24"/>
        </w:rPr>
        <w:t xml:space="preserve">a nga TVSH-ja. </w:t>
      </w:r>
    </w:p>
    <w:p w14:paraId="587EBFDC"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7. </w:t>
      </w:r>
      <w:r w:rsidR="003B11BE" w:rsidRPr="008B3B82">
        <w:rPr>
          <w:rFonts w:ascii="Garamond" w:hAnsi="Garamond" w:cs="Times New Roman"/>
          <w:bCs/>
          <w:color w:val="000000" w:themeColor="text1"/>
          <w:sz w:val="24"/>
          <w:szCs w:val="24"/>
        </w:rPr>
        <w:t>Tërheqja e parakohshme tatohet me normën në fuqi të tatimit mbi të ardhurat personale për vlerën e plotë të tërhequr pa</w:t>
      </w:r>
      <w:r w:rsidR="00FA07E4" w:rsidRPr="008B3B82">
        <w:rPr>
          <w:rFonts w:ascii="Garamond" w:hAnsi="Garamond" w:cs="Times New Roman"/>
          <w:bCs/>
          <w:color w:val="000000" w:themeColor="text1"/>
          <w:sz w:val="24"/>
          <w:szCs w:val="24"/>
        </w:rPr>
        <w:t xml:space="preserve">rakohe, përfshirë kontributet. </w:t>
      </w:r>
    </w:p>
    <w:p w14:paraId="587EBFDD" w14:textId="77777777" w:rsidR="003B11BE" w:rsidRPr="008B3B82" w:rsidRDefault="00FF7E29"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8. </w:t>
      </w:r>
      <w:r w:rsidR="003B11BE" w:rsidRPr="008B3B82">
        <w:rPr>
          <w:rFonts w:ascii="Garamond" w:hAnsi="Garamond" w:cs="Times New Roman"/>
          <w:bCs/>
          <w:color w:val="000000" w:themeColor="text1"/>
          <w:sz w:val="24"/>
          <w:szCs w:val="24"/>
        </w:rPr>
        <w:t>Blerja e një kontrate të sigurimit të jetës në formë “të përvitshme” nga një shoqëri sigurimi jete, që sjell një produkt me të ardhura të rregullta, periodike, do të trajtohet me të njëjtat lehtësi fiskale si pagesat periodike në formë pensi</w:t>
      </w:r>
      <w:r w:rsidRPr="008B3B82">
        <w:rPr>
          <w:rFonts w:ascii="Garamond" w:hAnsi="Garamond" w:cs="Times New Roman"/>
          <w:bCs/>
          <w:color w:val="000000" w:themeColor="text1"/>
          <w:sz w:val="24"/>
          <w:szCs w:val="24"/>
        </w:rPr>
        <w:t>oni të parashikuara në nenin 75</w:t>
      </w:r>
      <w:r w:rsidR="003B11BE" w:rsidRPr="008B3B82">
        <w:rPr>
          <w:rFonts w:ascii="Garamond" w:hAnsi="Garamond" w:cs="Times New Roman"/>
          <w:bCs/>
          <w:color w:val="000000" w:themeColor="text1"/>
          <w:sz w:val="24"/>
          <w:szCs w:val="24"/>
        </w:rPr>
        <w:t xml:space="preserve"> të këtij ligji.</w:t>
      </w:r>
    </w:p>
    <w:p w14:paraId="587EBFD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D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157</w:t>
      </w:r>
    </w:p>
    <w:p w14:paraId="587EBFE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Trajtimi fiskal i kontributeve të bëra nga punëdhënësi</w:t>
      </w:r>
    </w:p>
    <w:p w14:paraId="587EBFE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E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Kontributet e bëra nga punëdhënësi në interes të punëmarrësve të tij në një fond pensio</w:t>
      </w:r>
      <w:r w:rsidR="00D74D2E" w:rsidRPr="008B3B82">
        <w:rPr>
          <w:rFonts w:ascii="Garamond" w:hAnsi="Garamond" w:cs="Times New Roman"/>
          <w:bCs/>
          <w:color w:val="000000" w:themeColor="text1"/>
          <w:sz w:val="24"/>
          <w:szCs w:val="24"/>
        </w:rPr>
        <w:t>ni vlerësohen shpenzim operativ</w:t>
      </w:r>
      <w:r w:rsidRPr="008B3B82">
        <w:rPr>
          <w:rFonts w:ascii="Garamond" w:hAnsi="Garamond" w:cs="Times New Roman"/>
          <w:bCs/>
          <w:color w:val="000000" w:themeColor="text1"/>
          <w:sz w:val="24"/>
          <w:szCs w:val="24"/>
        </w:rPr>
        <w:t xml:space="preserve"> deri në shumën vjetore për çdo punëmarrës, të barab</w:t>
      </w:r>
      <w:r w:rsidR="00D74D2E" w:rsidRPr="008B3B82">
        <w:rPr>
          <w:rFonts w:ascii="Garamond" w:hAnsi="Garamond" w:cs="Times New Roman"/>
          <w:bCs/>
          <w:color w:val="000000" w:themeColor="text1"/>
          <w:sz w:val="24"/>
          <w:szCs w:val="24"/>
        </w:rPr>
        <w:t xml:space="preserve">artë me pagën minimale vjetore </w:t>
      </w:r>
      <w:r w:rsidRPr="008B3B82">
        <w:rPr>
          <w:rFonts w:ascii="Garamond" w:hAnsi="Garamond" w:cs="Times New Roman"/>
          <w:bCs/>
          <w:color w:val="000000" w:themeColor="text1"/>
          <w:sz w:val="24"/>
          <w:szCs w:val="24"/>
        </w:rPr>
        <w:t>të miratuar në shkallë vendi, dhe kjo shu</w:t>
      </w:r>
      <w:r w:rsidR="00D74D2E" w:rsidRPr="008B3B82">
        <w:rPr>
          <w:rFonts w:ascii="Garamond" w:hAnsi="Garamond" w:cs="Times New Roman"/>
          <w:bCs/>
          <w:color w:val="000000" w:themeColor="text1"/>
          <w:sz w:val="24"/>
          <w:szCs w:val="24"/>
        </w:rPr>
        <w:t>më vlerësohet shpenzim i njohur</w:t>
      </w:r>
      <w:r w:rsidRPr="008B3B82">
        <w:rPr>
          <w:rFonts w:ascii="Garamond" w:hAnsi="Garamond" w:cs="Times New Roman"/>
          <w:bCs/>
          <w:color w:val="000000" w:themeColor="text1"/>
          <w:sz w:val="24"/>
          <w:szCs w:val="24"/>
        </w:rPr>
        <w:t xml:space="preserve"> për qëllime të tatimit mbi fitimin.</w:t>
      </w:r>
    </w:p>
    <w:p w14:paraId="587EBFE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158</w:t>
      </w:r>
    </w:p>
    <w:p w14:paraId="587EBFE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Trajtimi fiskal i pagesave të marra nga anëtari</w:t>
      </w:r>
    </w:p>
    <w:p w14:paraId="587EBFE5" w14:textId="77777777" w:rsidR="002C08EB" w:rsidRPr="008B3B82" w:rsidRDefault="002C08EB" w:rsidP="00A3193F">
      <w:pPr>
        <w:spacing w:after="0" w:line="240" w:lineRule="auto"/>
        <w:ind w:firstLine="284"/>
        <w:rPr>
          <w:rFonts w:ascii="Garamond" w:eastAsia="MS Mincho" w:hAnsi="Garamond" w:cs="Times New Roman"/>
          <w:color w:val="000000" w:themeColor="text1"/>
          <w:sz w:val="24"/>
          <w:szCs w:val="24"/>
        </w:rPr>
      </w:pPr>
    </w:p>
    <w:p w14:paraId="587EBFE6" w14:textId="77777777" w:rsidR="002C08EB" w:rsidRPr="008B3B82" w:rsidRDefault="00D74D2E" w:rsidP="00A3193F">
      <w:pPr>
        <w:spacing w:after="0" w:line="240" w:lineRule="auto"/>
        <w:ind w:firstLine="284"/>
        <w:jc w:val="both"/>
        <w:rPr>
          <w:rFonts w:ascii="Garamond" w:hAnsi="Garamond"/>
          <w:color w:val="000000" w:themeColor="text1"/>
          <w:sz w:val="24"/>
          <w:szCs w:val="24"/>
        </w:rPr>
      </w:pPr>
      <w:r w:rsidRPr="008B3B82">
        <w:rPr>
          <w:rFonts w:ascii="Garamond" w:hAnsi="Garamond"/>
          <w:color w:val="000000" w:themeColor="text1"/>
          <w:sz w:val="24"/>
          <w:szCs w:val="24"/>
        </w:rPr>
        <w:t xml:space="preserve">1. </w:t>
      </w:r>
      <w:r w:rsidR="002C08EB" w:rsidRPr="008B3B82">
        <w:rPr>
          <w:rFonts w:ascii="Garamond" w:hAnsi="Garamond"/>
          <w:color w:val="000000" w:themeColor="text1"/>
          <w:sz w:val="24"/>
          <w:szCs w:val="24"/>
        </w:rPr>
        <w:t>Pagesat e marra nga anëtari i fondit të pensionit në më</w:t>
      </w:r>
      <w:r w:rsidR="00667A2E" w:rsidRPr="008B3B82">
        <w:rPr>
          <w:rFonts w:ascii="Garamond" w:hAnsi="Garamond"/>
          <w:color w:val="000000" w:themeColor="text1"/>
          <w:sz w:val="24"/>
          <w:szCs w:val="24"/>
        </w:rPr>
        <w:t>nyrë periodike mujore tatohen</w:t>
      </w:r>
      <w:r w:rsidR="002C08EB" w:rsidRPr="008B3B82">
        <w:rPr>
          <w:rFonts w:ascii="Garamond" w:hAnsi="Garamond"/>
          <w:color w:val="000000" w:themeColor="text1"/>
          <w:sz w:val="24"/>
          <w:szCs w:val="24"/>
        </w:rPr>
        <w:t xml:space="preserve"> në përputhje me legjislacionin në fuqi </w:t>
      </w:r>
      <w:r w:rsidR="00667A2E" w:rsidRPr="008B3B82">
        <w:rPr>
          <w:rFonts w:ascii="Garamond" w:hAnsi="Garamond"/>
          <w:color w:val="000000" w:themeColor="text1"/>
          <w:sz w:val="24"/>
          <w:szCs w:val="24"/>
        </w:rPr>
        <w:t>për tatimin mbi të ardhurat në R</w:t>
      </w:r>
      <w:r w:rsidR="002C08EB" w:rsidRPr="008B3B82">
        <w:rPr>
          <w:rFonts w:ascii="Garamond" w:hAnsi="Garamond"/>
          <w:color w:val="000000" w:themeColor="text1"/>
          <w:sz w:val="24"/>
          <w:szCs w:val="24"/>
        </w:rPr>
        <w:t>epublikën e Shqipërisë.</w:t>
      </w:r>
    </w:p>
    <w:p w14:paraId="587EBFE7" w14:textId="77777777" w:rsidR="002C08EB" w:rsidRPr="008B3B82" w:rsidRDefault="00D74D2E" w:rsidP="00A3193F">
      <w:pPr>
        <w:pStyle w:val="ListParagraph"/>
        <w:spacing w:after="0" w:line="240" w:lineRule="auto"/>
        <w:ind w:left="0" w:firstLine="284"/>
        <w:jc w:val="both"/>
        <w:rPr>
          <w:rFonts w:ascii="Garamond" w:hAnsi="Garamond"/>
          <w:color w:val="000000" w:themeColor="text1"/>
          <w:sz w:val="24"/>
          <w:szCs w:val="24"/>
        </w:rPr>
      </w:pPr>
      <w:r w:rsidRPr="008B3B82">
        <w:rPr>
          <w:rFonts w:ascii="Garamond" w:hAnsi="Garamond"/>
          <w:color w:val="000000" w:themeColor="text1"/>
          <w:sz w:val="24"/>
          <w:szCs w:val="24"/>
        </w:rPr>
        <w:t xml:space="preserve">2. </w:t>
      </w:r>
      <w:r w:rsidR="002C08EB" w:rsidRPr="008B3B82">
        <w:rPr>
          <w:rFonts w:ascii="Garamond" w:hAnsi="Garamond"/>
          <w:color w:val="000000" w:themeColor="text1"/>
          <w:sz w:val="24"/>
          <w:szCs w:val="24"/>
        </w:rPr>
        <w:t>Pagesat e marra nga anëtari i fondit të pensionit në mënyrë të menjëhershme përpara afatit 2-v</w:t>
      </w:r>
      <w:r w:rsidRPr="008B3B82">
        <w:rPr>
          <w:rFonts w:ascii="Garamond" w:hAnsi="Garamond"/>
          <w:color w:val="000000" w:themeColor="text1"/>
          <w:sz w:val="24"/>
          <w:szCs w:val="24"/>
        </w:rPr>
        <w:t>jeçar të parashikuar në nenin 75</w:t>
      </w:r>
      <w:r w:rsidR="002C08EB" w:rsidRPr="008B3B82">
        <w:rPr>
          <w:rFonts w:ascii="Garamond" w:hAnsi="Garamond"/>
          <w:color w:val="000000" w:themeColor="text1"/>
          <w:sz w:val="24"/>
          <w:szCs w:val="24"/>
        </w:rPr>
        <w:t xml:space="preserve"> të këtij ligji</w:t>
      </w:r>
      <w:r w:rsidR="00667A2E" w:rsidRPr="008B3B82">
        <w:rPr>
          <w:rFonts w:ascii="Garamond" w:hAnsi="Garamond"/>
          <w:color w:val="000000" w:themeColor="text1"/>
          <w:sz w:val="24"/>
          <w:szCs w:val="24"/>
        </w:rPr>
        <w:t>,</w:t>
      </w:r>
      <w:r w:rsidR="002C08EB" w:rsidRPr="008B3B82">
        <w:rPr>
          <w:rFonts w:ascii="Garamond" w:hAnsi="Garamond"/>
          <w:color w:val="000000" w:themeColor="text1"/>
          <w:sz w:val="24"/>
          <w:szCs w:val="24"/>
        </w:rPr>
        <w:t xml:space="preserve"> tatohen në përputhje me legjislacionin në fuqi për tatimin mbi të ardhurat në Republikën e Shqipërisë. </w:t>
      </w:r>
    </w:p>
    <w:p w14:paraId="587EBFE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E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159</w:t>
      </w:r>
    </w:p>
    <w:p w14:paraId="587EBFE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Zbatimi</w:t>
      </w:r>
    </w:p>
    <w:p w14:paraId="587EBFEB" w14:textId="77777777" w:rsidR="00FA07E4" w:rsidRPr="008B3B82" w:rsidRDefault="00FA07E4" w:rsidP="00A3193F">
      <w:pPr>
        <w:spacing w:after="0" w:line="240" w:lineRule="auto"/>
        <w:ind w:firstLine="284"/>
        <w:jc w:val="both"/>
        <w:rPr>
          <w:rFonts w:ascii="Garamond" w:hAnsi="Garamond" w:cs="Times New Roman"/>
          <w:bCs/>
          <w:color w:val="000000" w:themeColor="text1"/>
          <w:sz w:val="24"/>
          <w:szCs w:val="24"/>
        </w:rPr>
      </w:pPr>
    </w:p>
    <w:p w14:paraId="587EBFEC" w14:textId="1CC24CEC"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Ngarkohet ministri përgjegjës për fina</w:t>
      </w:r>
      <w:r w:rsidR="00D74D2E" w:rsidRPr="008B3B82">
        <w:rPr>
          <w:rFonts w:ascii="Garamond" w:hAnsi="Garamond" w:cs="Times New Roman"/>
          <w:bCs/>
          <w:color w:val="000000" w:themeColor="text1"/>
          <w:sz w:val="24"/>
          <w:szCs w:val="24"/>
        </w:rPr>
        <w:t>ncat për nxjerrjen e udhëzimeve</w:t>
      </w:r>
      <w:r w:rsidRPr="008B3B82">
        <w:rPr>
          <w:rFonts w:ascii="Garamond" w:hAnsi="Garamond" w:cs="Times New Roman"/>
          <w:bCs/>
          <w:color w:val="000000" w:themeColor="text1"/>
          <w:sz w:val="24"/>
          <w:szCs w:val="24"/>
        </w:rPr>
        <w:t xml:space="preserve"> në zbatim të dispozitave të parashikuara në këtë kr</w:t>
      </w:r>
      <w:r w:rsidR="005C2B1E">
        <w:rPr>
          <w:rFonts w:ascii="Garamond" w:hAnsi="Garamond" w:cs="Times New Roman"/>
          <w:bCs/>
          <w:color w:val="000000" w:themeColor="text1"/>
          <w:sz w:val="24"/>
          <w:szCs w:val="24"/>
        </w:rPr>
        <w:t>ye</w:t>
      </w:r>
      <w:r w:rsidRPr="008B3B82">
        <w:rPr>
          <w:rFonts w:ascii="Garamond" w:hAnsi="Garamond" w:cs="Times New Roman"/>
          <w:bCs/>
          <w:color w:val="000000" w:themeColor="text1"/>
          <w:sz w:val="24"/>
          <w:szCs w:val="24"/>
        </w:rPr>
        <w:t>.</w:t>
      </w:r>
    </w:p>
    <w:p w14:paraId="587EBFE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E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XIV</w:t>
      </w:r>
    </w:p>
    <w:p w14:paraId="587EBFE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w:t>
      </w:r>
      <w:r w:rsidR="00D74D2E" w:rsidRPr="008B3B82">
        <w:rPr>
          <w:rFonts w:ascii="Garamond" w:hAnsi="Garamond" w:cs="Times New Roman"/>
          <w:bCs/>
          <w:color w:val="000000" w:themeColor="text1"/>
          <w:sz w:val="24"/>
          <w:szCs w:val="24"/>
        </w:rPr>
        <w:t>B</w:t>
      </w:r>
      <w:r w:rsidRPr="008B3B82">
        <w:rPr>
          <w:rFonts w:ascii="Garamond" w:hAnsi="Garamond" w:cs="Times New Roman"/>
          <w:bCs/>
          <w:color w:val="000000" w:themeColor="text1"/>
          <w:sz w:val="24"/>
          <w:szCs w:val="24"/>
        </w:rPr>
        <w:t>ROJ</w:t>
      </w:r>
      <w:r w:rsidR="00FA07E4" w:rsidRPr="008B3B82">
        <w:rPr>
          <w:rFonts w:ascii="Garamond" w:hAnsi="Garamond" w:cs="Times New Roman"/>
          <w:bCs/>
          <w:color w:val="000000" w:themeColor="text1"/>
          <w:sz w:val="24"/>
          <w:szCs w:val="24"/>
        </w:rPr>
        <w:t xml:space="preserve">TJA E ANËTARIT </w:t>
      </w:r>
      <w:r w:rsidRPr="008B3B82">
        <w:rPr>
          <w:rFonts w:ascii="Garamond" w:hAnsi="Garamond" w:cs="Times New Roman"/>
          <w:bCs/>
          <w:color w:val="000000" w:themeColor="text1"/>
          <w:sz w:val="24"/>
          <w:szCs w:val="24"/>
        </w:rPr>
        <w:t xml:space="preserve">DHE PARANDALIMI I PASTRIMIT TË PARAVE </w:t>
      </w:r>
      <w:r w:rsidR="00FA07E4" w:rsidRPr="008B3B82">
        <w:rPr>
          <w:rFonts w:ascii="Garamond" w:hAnsi="Garamond" w:cs="Times New Roman"/>
          <w:bCs/>
          <w:color w:val="000000" w:themeColor="text1"/>
          <w:sz w:val="24"/>
          <w:szCs w:val="24"/>
        </w:rPr>
        <w:t xml:space="preserve">DHE FINANCIMIT </w:t>
      </w:r>
      <w:r w:rsidRPr="008B3B82">
        <w:rPr>
          <w:rFonts w:ascii="Garamond" w:hAnsi="Garamond" w:cs="Times New Roman"/>
          <w:bCs/>
          <w:color w:val="000000" w:themeColor="text1"/>
          <w:sz w:val="24"/>
          <w:szCs w:val="24"/>
        </w:rPr>
        <w:t>TË TERRORIZMIT</w:t>
      </w:r>
    </w:p>
    <w:p w14:paraId="587EBFF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BFF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160</w:t>
      </w:r>
    </w:p>
    <w:p w14:paraId="587EBFF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Procedura e ankesave në Autoritet</w:t>
      </w:r>
    </w:p>
    <w:p w14:paraId="587EBFF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F4" w14:textId="77777777" w:rsidR="003B11BE" w:rsidRPr="008B3B82" w:rsidRDefault="00D74D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harton procedurat për trajtimin e ankesave në kuadër të detyrimit për kujdesin e duhur ndaj anëtarëve të fondit. Rregullat lidhur me procedurat e ankesave publikohen në faq</w:t>
      </w:r>
      <w:r w:rsidR="00FA07E4" w:rsidRPr="008B3B82">
        <w:rPr>
          <w:rFonts w:ascii="Garamond" w:hAnsi="Garamond" w:cs="Times New Roman"/>
          <w:bCs/>
          <w:color w:val="000000" w:themeColor="text1"/>
          <w:sz w:val="24"/>
          <w:szCs w:val="24"/>
        </w:rPr>
        <w:t>en e internetit të Autoritetit.</w:t>
      </w:r>
    </w:p>
    <w:p w14:paraId="587EBFF5" w14:textId="14C4F059" w:rsidR="003B11BE" w:rsidRPr="008B3B82" w:rsidRDefault="00362701" w:rsidP="00A3193F">
      <w:pPr>
        <w:pStyle w:val="NormalWeb"/>
        <w:ind w:firstLine="284"/>
        <w:jc w:val="both"/>
        <w:rPr>
          <w:rFonts w:ascii="Garamond" w:eastAsia="MS Mincho" w:hAnsi="Garamond"/>
          <w:color w:val="000000" w:themeColor="text1"/>
          <w:lang w:val="sq-AL"/>
        </w:rPr>
      </w:pPr>
      <w:r>
        <w:rPr>
          <w:rFonts w:ascii="Garamond" w:hAnsi="Garamond"/>
          <w:bCs/>
          <w:color w:val="000000" w:themeColor="text1"/>
          <w:lang w:val="sq-AL"/>
        </w:rPr>
        <w:t xml:space="preserve"> </w:t>
      </w:r>
      <w:r w:rsidR="003B11BE" w:rsidRPr="008B3B82">
        <w:rPr>
          <w:rFonts w:ascii="Garamond" w:hAnsi="Garamond"/>
          <w:bCs/>
          <w:color w:val="000000" w:themeColor="text1"/>
          <w:lang w:val="sq-AL"/>
        </w:rPr>
        <w:t>2.</w:t>
      </w:r>
      <w:r w:rsidR="00EE6C8D" w:rsidRPr="008B3B82">
        <w:rPr>
          <w:rFonts w:ascii="Garamond" w:hAnsi="Garamond"/>
          <w:bCs/>
          <w:color w:val="000000" w:themeColor="text1"/>
          <w:lang w:val="sq-AL"/>
        </w:rPr>
        <w:t xml:space="preserve"> </w:t>
      </w:r>
      <w:r w:rsidR="00D74D2E" w:rsidRPr="008B3B82">
        <w:rPr>
          <w:rFonts w:ascii="Garamond" w:eastAsia="MS Mincho" w:hAnsi="Garamond"/>
          <w:color w:val="000000" w:themeColor="text1"/>
          <w:lang w:val="sq-AL"/>
        </w:rPr>
        <w:t>Fillimisht</w:t>
      </w:r>
      <w:r w:rsidR="007A0BC4" w:rsidRPr="008B3B82">
        <w:rPr>
          <w:rFonts w:ascii="Garamond" w:eastAsia="MS Mincho" w:hAnsi="Garamond"/>
          <w:color w:val="000000" w:themeColor="text1"/>
          <w:lang w:val="sq-AL"/>
        </w:rPr>
        <w:t xml:space="preserve"> të gjitha an</w:t>
      </w:r>
      <w:r w:rsidR="00D74D2E" w:rsidRPr="008B3B82">
        <w:rPr>
          <w:rFonts w:ascii="Garamond" w:eastAsia="MS Mincho" w:hAnsi="Garamond"/>
          <w:color w:val="000000" w:themeColor="text1"/>
          <w:lang w:val="sq-AL"/>
        </w:rPr>
        <w:t>kesat i drejtohen drejtpërdrejt</w:t>
      </w:r>
      <w:r w:rsidR="007A0BC4" w:rsidRPr="008B3B82">
        <w:rPr>
          <w:rFonts w:ascii="Garamond" w:eastAsia="MS Mincho" w:hAnsi="Garamond"/>
          <w:color w:val="000000" w:themeColor="text1"/>
          <w:lang w:val="sq-AL"/>
        </w:rPr>
        <w:t xml:space="preserve"> subjektit të licencuar. Vetëm pas shterimit të rrugëve të ankimit tek subjekti i licencuar ankesa lidhur me një veprim ose mosveprim të subjektit </w:t>
      </w:r>
      <w:r w:rsidR="00667A2E" w:rsidRPr="008B3B82">
        <w:rPr>
          <w:rFonts w:ascii="Garamond" w:eastAsia="MS Mincho" w:hAnsi="Garamond"/>
          <w:color w:val="000000" w:themeColor="text1"/>
          <w:lang w:val="sq-AL"/>
        </w:rPr>
        <w:t>mund të paraqitet në Autoritet.</w:t>
      </w:r>
    </w:p>
    <w:p w14:paraId="587EBFF6" w14:textId="77777777" w:rsidR="003B11BE" w:rsidRPr="008B3B82" w:rsidRDefault="00D74D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Ankuesi mund të depozitojë ankesë kundër një pale tjetër vetëm për veprimtari, të cilat janë të rregulluara dhe të mbikëqy</w:t>
      </w:r>
      <w:r w:rsidR="00FA07E4" w:rsidRPr="008B3B82">
        <w:rPr>
          <w:rFonts w:ascii="Garamond" w:hAnsi="Garamond" w:cs="Times New Roman"/>
          <w:bCs/>
          <w:color w:val="000000" w:themeColor="text1"/>
          <w:sz w:val="24"/>
          <w:szCs w:val="24"/>
        </w:rPr>
        <w:t>rura, në zbatim të këtij ligji.</w:t>
      </w:r>
    </w:p>
    <w:p w14:paraId="587EBFF7" w14:textId="77777777" w:rsidR="003B11BE" w:rsidRPr="008B3B82" w:rsidRDefault="00D74D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 xml:space="preserve">Vendimi për ankesën merret duke u bazuar në çfarë </w:t>
      </w:r>
      <w:r w:rsidR="007B0FCD"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utoriteti gjykon si të rregu</w:t>
      </w:r>
      <w:r w:rsidRPr="008B3B82">
        <w:rPr>
          <w:rFonts w:ascii="Garamond" w:hAnsi="Garamond" w:cs="Times New Roman"/>
          <w:bCs/>
          <w:color w:val="000000" w:themeColor="text1"/>
          <w:sz w:val="24"/>
          <w:szCs w:val="24"/>
        </w:rPr>
        <w:t>llt, të drejtë dhe të arsyeshme</w:t>
      </w:r>
      <w:r w:rsidR="003B11BE" w:rsidRPr="008B3B82">
        <w:rPr>
          <w:rFonts w:ascii="Garamond" w:hAnsi="Garamond" w:cs="Times New Roman"/>
          <w:bCs/>
          <w:color w:val="000000" w:themeColor="text1"/>
          <w:sz w:val="24"/>
          <w:szCs w:val="24"/>
        </w:rPr>
        <w:t xml:space="preserve"> në për</w:t>
      </w:r>
      <w:r w:rsidR="00FA07E4" w:rsidRPr="008B3B82">
        <w:rPr>
          <w:rFonts w:ascii="Garamond" w:hAnsi="Garamond" w:cs="Times New Roman"/>
          <w:bCs/>
          <w:color w:val="000000" w:themeColor="text1"/>
          <w:sz w:val="24"/>
          <w:szCs w:val="24"/>
        </w:rPr>
        <w:t>puthje me rrethanat e çështjes.</w:t>
      </w:r>
    </w:p>
    <w:p w14:paraId="587EBFF8" w14:textId="77777777" w:rsidR="003B11BE" w:rsidRPr="008B3B82" w:rsidRDefault="00D74D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Autoriteti njofton me shkrim subjektin e licencuar ndaj të cilit është dr</w:t>
      </w:r>
      <w:r w:rsidR="00FA07E4" w:rsidRPr="008B3B82">
        <w:rPr>
          <w:rFonts w:ascii="Garamond" w:hAnsi="Garamond" w:cs="Times New Roman"/>
          <w:bCs/>
          <w:color w:val="000000" w:themeColor="text1"/>
          <w:sz w:val="24"/>
          <w:szCs w:val="24"/>
        </w:rPr>
        <w:t>ejtuar ankesa, si dhe ankuesin.</w:t>
      </w:r>
    </w:p>
    <w:p w14:paraId="587EBFF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Autoriteti konstaton se subjekti i licencuar ka vepruar në mënyrë të gabuar dhe të parregullt, atëherë urdhëron subjektin të korrigjojë situ</w:t>
      </w:r>
      <w:r w:rsidR="00FA07E4" w:rsidRPr="008B3B82">
        <w:rPr>
          <w:rFonts w:ascii="Garamond" w:hAnsi="Garamond" w:cs="Times New Roman"/>
          <w:bCs/>
          <w:color w:val="000000" w:themeColor="text1"/>
          <w:sz w:val="24"/>
          <w:szCs w:val="24"/>
        </w:rPr>
        <w:t>atën me shpenzimet e subjektit.</w:t>
      </w:r>
    </w:p>
    <w:p w14:paraId="587EBFF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7.</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përjashtohet nga përgjegjësia ligjore për çdo dëm që lind nga ankesa apo nga kryerja e funksioneve të t</w:t>
      </w:r>
      <w:r w:rsidR="00FA07E4" w:rsidRPr="008B3B82">
        <w:rPr>
          <w:rFonts w:ascii="Garamond" w:hAnsi="Garamond" w:cs="Times New Roman"/>
          <w:bCs/>
          <w:color w:val="000000" w:themeColor="text1"/>
          <w:sz w:val="24"/>
          <w:szCs w:val="24"/>
        </w:rPr>
        <w:t>ij gjatë shqyrtimit të ankesës.</w:t>
      </w:r>
    </w:p>
    <w:p w14:paraId="587EBFF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8.</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përdorë ankesën si bazë për të filluar një inspektim të subjektit të licencuar ose si bazë për të filluar një procedurë disiplinore</w:t>
      </w:r>
      <w:r w:rsidR="00FA07E4" w:rsidRPr="008B3B82">
        <w:rPr>
          <w:rFonts w:ascii="Garamond" w:hAnsi="Garamond" w:cs="Times New Roman"/>
          <w:bCs/>
          <w:color w:val="000000" w:themeColor="text1"/>
          <w:sz w:val="24"/>
          <w:szCs w:val="24"/>
        </w:rPr>
        <w:t xml:space="preserve"> kundër subjektit të licencuar.</w:t>
      </w:r>
    </w:p>
    <w:p w14:paraId="587EBFF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9.</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mund të publikojë të gjitha ose pjesë të raportit të tij lidhur me një ankesë, nëse e gjykon se kjo çështje duhet </w:t>
      </w:r>
      <w:r w:rsidR="00D74D2E" w:rsidRPr="008B3B82">
        <w:rPr>
          <w:rFonts w:ascii="Garamond" w:hAnsi="Garamond" w:cs="Times New Roman"/>
          <w:bCs/>
          <w:color w:val="000000" w:themeColor="text1"/>
          <w:sz w:val="24"/>
          <w:szCs w:val="24"/>
        </w:rPr>
        <w:t>sjell</w:t>
      </w:r>
      <w:r w:rsidR="00FA07E4" w:rsidRPr="008B3B82">
        <w:rPr>
          <w:rFonts w:ascii="Garamond" w:hAnsi="Garamond" w:cs="Times New Roman"/>
          <w:bCs/>
          <w:color w:val="000000" w:themeColor="text1"/>
          <w:sz w:val="24"/>
          <w:szCs w:val="24"/>
        </w:rPr>
        <w:t xml:space="preserve"> në vëmendjen e publikut.</w:t>
      </w:r>
    </w:p>
    <w:p w14:paraId="587EBFF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10.</w:t>
      </w:r>
      <w:r w:rsidR="007863FC" w:rsidRPr="008B3B82">
        <w:rPr>
          <w:rFonts w:ascii="Garamond" w:hAnsi="Garamond" w:cs="Times New Roman"/>
          <w:bCs/>
          <w:color w:val="000000" w:themeColor="text1"/>
          <w:sz w:val="24"/>
          <w:szCs w:val="24"/>
        </w:rPr>
        <w:t xml:space="preserve"> </w:t>
      </w:r>
      <w:r w:rsidR="007863FC" w:rsidRPr="008B3B82">
        <w:rPr>
          <w:rFonts w:ascii="Garamond" w:hAnsi="Garamond"/>
          <w:color w:val="000000" w:themeColor="text1"/>
          <w:sz w:val="24"/>
          <w:szCs w:val="24"/>
        </w:rPr>
        <w:t>Kundër vendimit të Autoritetit sipas përcaktimeve të pikës 4 të këtij neni, ankuesi ka të drejtë që t’i dr</w:t>
      </w:r>
      <w:r w:rsidR="00D74D2E" w:rsidRPr="008B3B82">
        <w:rPr>
          <w:rFonts w:ascii="Garamond" w:hAnsi="Garamond"/>
          <w:color w:val="000000" w:themeColor="text1"/>
          <w:sz w:val="24"/>
          <w:szCs w:val="24"/>
        </w:rPr>
        <w:t>ejtohet gjykatës administrative</w:t>
      </w:r>
      <w:r w:rsidR="007863FC" w:rsidRPr="008B3B82">
        <w:rPr>
          <w:rFonts w:ascii="Garamond" w:hAnsi="Garamond"/>
          <w:color w:val="000000" w:themeColor="text1"/>
          <w:sz w:val="24"/>
          <w:szCs w:val="24"/>
        </w:rPr>
        <w:t xml:space="preserve"> në përputhje me afatet, kushtet dhe përcaktimet e legjislacionit në fuqi për gjykatat administrative dhe gjykimin e mosmarrëveshjeve administrative</w:t>
      </w:r>
      <w:r w:rsidRPr="008B3B82">
        <w:rPr>
          <w:rFonts w:ascii="Garamond" w:hAnsi="Garamond" w:cs="Times New Roman"/>
          <w:bCs/>
          <w:color w:val="000000" w:themeColor="text1"/>
          <w:sz w:val="24"/>
          <w:szCs w:val="24"/>
        </w:rPr>
        <w:t>.</w:t>
      </w:r>
    </w:p>
    <w:p w14:paraId="587EBFF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BFF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161</w:t>
      </w:r>
    </w:p>
    <w:p w14:paraId="587EC000" w14:textId="77777777" w:rsidR="00FA07E4"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Parandalimi i pastrimit të parave dhe marrja e masave për eliminimin </w:t>
      </w:r>
    </w:p>
    <w:p w14:paraId="587EC00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 shkeljeve të konstatuara</w:t>
      </w:r>
    </w:p>
    <w:p w14:paraId="587EC00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0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Çdo </w:t>
      </w:r>
      <w:r w:rsidR="00D74D2E" w:rsidRPr="008B3B82">
        <w:rPr>
          <w:rFonts w:ascii="Garamond" w:hAnsi="Garamond" w:cs="Times New Roman"/>
          <w:bCs/>
          <w:color w:val="000000" w:themeColor="text1"/>
          <w:sz w:val="24"/>
          <w:szCs w:val="24"/>
        </w:rPr>
        <w:t>subjekt i licencuar/regjistruar</w:t>
      </w:r>
      <w:r w:rsidRPr="008B3B82">
        <w:rPr>
          <w:rFonts w:ascii="Garamond" w:hAnsi="Garamond" w:cs="Times New Roman"/>
          <w:bCs/>
          <w:color w:val="000000" w:themeColor="text1"/>
          <w:sz w:val="24"/>
          <w:szCs w:val="24"/>
        </w:rPr>
        <w:t xml:space="preserve"> sipas këtij ligji, duhet të marrë të gjitha masat e nevojshme për parandalimin e pastrimit të parave dhe financimit </w:t>
      </w:r>
      <w:r w:rsidR="00D74D2E" w:rsidRPr="008B3B82">
        <w:rPr>
          <w:rFonts w:ascii="Garamond" w:hAnsi="Garamond" w:cs="Times New Roman"/>
          <w:bCs/>
          <w:color w:val="000000" w:themeColor="text1"/>
          <w:sz w:val="24"/>
          <w:szCs w:val="24"/>
        </w:rPr>
        <w:t>të terrorizmit</w:t>
      </w:r>
      <w:r w:rsidRPr="008B3B82">
        <w:rPr>
          <w:rFonts w:ascii="Garamond" w:hAnsi="Garamond" w:cs="Times New Roman"/>
          <w:bCs/>
          <w:color w:val="000000" w:themeColor="text1"/>
          <w:sz w:val="24"/>
          <w:szCs w:val="24"/>
        </w:rPr>
        <w:t xml:space="preserve"> sipas parashikimeve të legjislacionit në fuqi për parandalimin e pastrimit të parave dhe financimit të terrorizmit dhe akteve rregullator</w:t>
      </w:r>
      <w:r w:rsidR="00D74D2E" w:rsidRPr="008B3B82">
        <w:rPr>
          <w:rFonts w:ascii="Garamond" w:hAnsi="Garamond" w:cs="Times New Roman"/>
          <w:bCs/>
          <w:color w:val="000000" w:themeColor="text1"/>
          <w:sz w:val="24"/>
          <w:szCs w:val="24"/>
        </w:rPr>
        <w:t>e</w:t>
      </w:r>
      <w:r w:rsidR="00FA07E4" w:rsidRPr="008B3B82">
        <w:rPr>
          <w:rFonts w:ascii="Garamond" w:hAnsi="Garamond" w:cs="Times New Roman"/>
          <w:bCs/>
          <w:color w:val="000000" w:themeColor="text1"/>
          <w:sz w:val="24"/>
          <w:szCs w:val="24"/>
        </w:rPr>
        <w:t xml:space="preserve"> të miratuara nga Autoriteti.</w:t>
      </w:r>
    </w:p>
    <w:p w14:paraId="587EC00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Subjektet e licencuara</w:t>
      </w:r>
      <w:r w:rsidR="00D74D2E" w:rsidRPr="008B3B82">
        <w:rPr>
          <w:rFonts w:ascii="Garamond" w:hAnsi="Garamond" w:cs="Times New Roman"/>
          <w:bCs/>
          <w:color w:val="000000" w:themeColor="text1"/>
          <w:sz w:val="24"/>
          <w:szCs w:val="24"/>
        </w:rPr>
        <w:t>/regjistruara janë të detyruara</w:t>
      </w:r>
      <w:r w:rsidRPr="008B3B82">
        <w:rPr>
          <w:rFonts w:ascii="Garamond" w:hAnsi="Garamond" w:cs="Times New Roman"/>
          <w:bCs/>
          <w:color w:val="000000" w:themeColor="text1"/>
          <w:sz w:val="24"/>
          <w:szCs w:val="24"/>
        </w:rPr>
        <w:t xml:space="preserve"> që pa njoftim paraprak dhe përfshirje të per</w:t>
      </w:r>
      <w:r w:rsidR="00D74D2E" w:rsidRPr="008B3B82">
        <w:rPr>
          <w:rFonts w:ascii="Garamond" w:hAnsi="Garamond" w:cs="Times New Roman"/>
          <w:bCs/>
          <w:color w:val="000000" w:themeColor="text1"/>
          <w:sz w:val="24"/>
          <w:szCs w:val="24"/>
        </w:rPr>
        <w:t>sonave të dyshuar apo të prekur</w:t>
      </w:r>
      <w:r w:rsidRPr="008B3B82">
        <w:rPr>
          <w:rFonts w:ascii="Garamond" w:hAnsi="Garamond" w:cs="Times New Roman"/>
          <w:bCs/>
          <w:color w:val="000000" w:themeColor="text1"/>
          <w:sz w:val="24"/>
          <w:szCs w:val="24"/>
        </w:rPr>
        <w:t xml:space="preserve"> të njoftojnë menjëherë Drejtorinë e Përgjithshme të Parandalimit të P</w:t>
      </w:r>
      <w:r w:rsidR="00D74D2E" w:rsidRPr="008B3B82">
        <w:rPr>
          <w:rFonts w:ascii="Garamond" w:hAnsi="Garamond" w:cs="Times New Roman"/>
          <w:bCs/>
          <w:color w:val="000000" w:themeColor="text1"/>
          <w:sz w:val="24"/>
          <w:szCs w:val="24"/>
        </w:rPr>
        <w:t>astrimit të Parave për çdo rast</w:t>
      </w:r>
      <w:r w:rsidRPr="008B3B82">
        <w:rPr>
          <w:rFonts w:ascii="Garamond" w:hAnsi="Garamond" w:cs="Times New Roman"/>
          <w:bCs/>
          <w:color w:val="000000" w:themeColor="text1"/>
          <w:sz w:val="24"/>
          <w:szCs w:val="24"/>
        </w:rPr>
        <w:t xml:space="preserve"> kur kanë dijeni apo dyshojnë se po kryhet, është kryer apo tentohet të kryhet pastrimi i parave dhe financimi i terrorizmit në përputhje me dispozitat e legjislacionit në fuqi për parandalimin e pastrimit të parave</w:t>
      </w:r>
      <w:r w:rsidR="00FA07E4" w:rsidRPr="008B3B82">
        <w:rPr>
          <w:rFonts w:ascii="Garamond" w:hAnsi="Garamond" w:cs="Times New Roman"/>
          <w:bCs/>
          <w:color w:val="000000" w:themeColor="text1"/>
          <w:sz w:val="24"/>
          <w:szCs w:val="24"/>
        </w:rPr>
        <w:t xml:space="preserve"> dhe financimit të terrorizmit.</w:t>
      </w:r>
    </w:p>
    <w:p w14:paraId="587EC00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rastet kur Autoriteti vlerëson se subjekti i licencuar/regjistruar ka shkelur detyrimet ligjore mbi pastrimin e parave dhe financimin e terrorizmit, merr ndaj tij një ose d</w:t>
      </w:r>
      <w:r w:rsidR="00FA07E4" w:rsidRPr="008B3B82">
        <w:rPr>
          <w:rFonts w:ascii="Garamond" w:hAnsi="Garamond" w:cs="Times New Roman"/>
          <w:bCs/>
          <w:color w:val="000000" w:themeColor="text1"/>
          <w:sz w:val="24"/>
          <w:szCs w:val="24"/>
        </w:rPr>
        <w:t xml:space="preserve">isa nga masat e mëposhtme: </w:t>
      </w:r>
    </w:p>
    <w:p w14:paraId="587EC006" w14:textId="77777777" w:rsidR="003B11BE" w:rsidRPr="008B3B82" w:rsidRDefault="00D74D2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p</w:t>
      </w:r>
      <w:r w:rsidR="003B11BE" w:rsidRPr="008B3B82">
        <w:rPr>
          <w:rFonts w:ascii="Garamond" w:hAnsi="Garamond" w:cs="Times New Roman"/>
          <w:bCs/>
          <w:color w:val="000000" w:themeColor="text1"/>
          <w:sz w:val="24"/>
          <w:szCs w:val="24"/>
        </w:rPr>
        <w:t xml:space="preserve">ezullon ose heq pjesërisht ose plotësisht licencën/miratimin; </w:t>
      </w:r>
    </w:p>
    <w:p w14:paraId="587EC007" w14:textId="13C36794" w:rsidR="00D74D2E" w:rsidRPr="008B3B82" w:rsidRDefault="00362701" w:rsidP="00A3193F">
      <w:pPr>
        <w:spacing w:after="200" w:line="276" w:lineRule="auto"/>
        <w:ind w:firstLine="284"/>
        <w:rPr>
          <w:rFonts w:ascii="Garamond" w:hAnsi="Garamond"/>
          <w:color w:val="000000" w:themeColor="text1"/>
          <w:sz w:val="24"/>
          <w:szCs w:val="24"/>
        </w:rPr>
      </w:pPr>
      <w:r>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00D74D2E" w:rsidRPr="008B3B82">
        <w:rPr>
          <w:rFonts w:ascii="Garamond" w:hAnsi="Garamond" w:cs="Times New Roman"/>
          <w:bCs/>
          <w:color w:val="000000" w:themeColor="text1"/>
          <w:sz w:val="24"/>
          <w:szCs w:val="24"/>
        </w:rPr>
        <w:t>v</w:t>
      </w:r>
      <w:r w:rsidR="003B11BE" w:rsidRPr="008B3B82">
        <w:rPr>
          <w:rFonts w:ascii="Garamond" w:hAnsi="Garamond" w:cs="Times New Roman"/>
          <w:bCs/>
          <w:color w:val="000000" w:themeColor="text1"/>
          <w:sz w:val="24"/>
          <w:szCs w:val="24"/>
        </w:rPr>
        <w:t>endos sanksione administrative për personat përgjegjës, si</w:t>
      </w:r>
      <w:r w:rsidR="00D74D2E"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gjobë, pez</w:t>
      </w:r>
      <w:r w:rsidR="00AF7C19" w:rsidRPr="008B3B82">
        <w:rPr>
          <w:rFonts w:ascii="Garamond" w:hAnsi="Garamond" w:cs="Times New Roman"/>
          <w:bCs/>
          <w:color w:val="000000" w:themeColor="text1"/>
          <w:sz w:val="24"/>
          <w:szCs w:val="24"/>
        </w:rPr>
        <w:t>ullim dhe/ose largim nga detyra,</w:t>
      </w:r>
      <w:r w:rsidR="00AF7C19" w:rsidRPr="008B3B82">
        <w:rPr>
          <w:rFonts w:ascii="Garamond" w:hAnsi="Garamond"/>
          <w:color w:val="000000" w:themeColor="text1"/>
          <w:sz w:val="24"/>
          <w:szCs w:val="24"/>
        </w:rPr>
        <w:t xml:space="preserve"> bazuar në kreun XVII të këtij ligji.</w:t>
      </w:r>
      <w:r w:rsidR="00D74D2E" w:rsidRPr="008B3B82">
        <w:rPr>
          <w:rFonts w:ascii="Garamond" w:hAnsi="Garamond"/>
          <w:color w:val="000000" w:themeColor="text1"/>
          <w:sz w:val="24"/>
          <w:szCs w:val="24"/>
        </w:rPr>
        <w:t xml:space="preserve"> </w:t>
      </w:r>
    </w:p>
    <w:p w14:paraId="587EC008" w14:textId="77777777" w:rsidR="00CC41F1" w:rsidRPr="008B3B82" w:rsidRDefault="00CC41F1" w:rsidP="00A3193F">
      <w:pPr>
        <w:spacing w:after="0" w:line="240" w:lineRule="auto"/>
        <w:ind w:firstLine="284"/>
        <w:jc w:val="center"/>
        <w:rPr>
          <w:rFonts w:ascii="Garamond" w:hAnsi="Garamond" w:cs="Times New Roman"/>
          <w:bCs/>
          <w:color w:val="000000" w:themeColor="text1"/>
          <w:sz w:val="24"/>
          <w:szCs w:val="24"/>
        </w:rPr>
      </w:pPr>
    </w:p>
    <w:p w14:paraId="587EC00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XV</w:t>
      </w:r>
    </w:p>
    <w:p w14:paraId="587EC00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LIKUIDIMI VULLNETAR DHE I DETYRUAR I SHOQËRISË ADMINISTRUESE</w:t>
      </w:r>
    </w:p>
    <w:p w14:paraId="587EC00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00C" w14:textId="0D556229" w:rsidR="003B11BE" w:rsidRPr="008B3B82" w:rsidRDefault="00BB5127"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w:t>
      </w:r>
    </w:p>
    <w:p w14:paraId="587EC00D" w14:textId="5DFCC5F2" w:rsidR="003B11BE" w:rsidRPr="008B3B82" w:rsidRDefault="00BB5127"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LIKUIDIMI VULLNETAR I SHOQËRISË ADMINISTRUESE TË FONDEVE TË PENSIONIT</w:t>
      </w:r>
    </w:p>
    <w:p w14:paraId="587EC00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0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162</w:t>
      </w:r>
    </w:p>
    <w:p w14:paraId="587EC010"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Likuidimi i shoqërisë administruese</w:t>
      </w:r>
    </w:p>
    <w:p w14:paraId="587EC01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12"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Likuidimi i shoqërisë administruese, sipas këtij ligji, kryhet vetë</w:t>
      </w:r>
      <w:r w:rsidR="00FA07E4" w:rsidRPr="008B3B82">
        <w:rPr>
          <w:rFonts w:ascii="Garamond" w:hAnsi="Garamond" w:cs="Times New Roman"/>
          <w:bCs/>
          <w:color w:val="000000" w:themeColor="text1"/>
          <w:sz w:val="24"/>
          <w:szCs w:val="24"/>
        </w:rPr>
        <w:t>m pas miratimit të Autoritetit.</w:t>
      </w:r>
    </w:p>
    <w:p w14:paraId="587EC013"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Përveçse kur parashikohet ndryshe në këtë ligj, dispozitat e legjislacionit në fuqi për tregtarët dhe shoqëritë tregtare zbatohen lidhur me procedurat e likuidimit vullnetar dhe të detyrueshëm të shoqërive administruese të themeluara në Republikën e Shqipërisë, sip</w:t>
      </w:r>
      <w:r w:rsidR="00FA07E4" w:rsidRPr="008B3B82">
        <w:rPr>
          <w:rFonts w:ascii="Garamond" w:hAnsi="Garamond" w:cs="Times New Roman"/>
          <w:bCs/>
          <w:color w:val="000000" w:themeColor="text1"/>
          <w:sz w:val="24"/>
          <w:szCs w:val="24"/>
        </w:rPr>
        <w:t>as përcaktimeve tё këtij ligji.</w:t>
      </w:r>
    </w:p>
    <w:p w14:paraId="587EC014"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 xml:space="preserve">Kërkesa për miratimin e likuidimit vullnetar dhe mbylljes </w:t>
      </w:r>
      <w:r w:rsidRPr="008B3B82">
        <w:rPr>
          <w:rFonts w:ascii="Garamond" w:hAnsi="Garamond" w:cs="Times New Roman"/>
          <w:bCs/>
          <w:color w:val="000000" w:themeColor="text1"/>
          <w:sz w:val="24"/>
          <w:szCs w:val="24"/>
        </w:rPr>
        <w:t>s</w:t>
      </w:r>
      <w:r w:rsidR="003B11BE" w:rsidRPr="008B3B82">
        <w:rPr>
          <w:rFonts w:ascii="Garamond" w:hAnsi="Garamond" w:cs="Times New Roman"/>
          <w:bCs/>
          <w:color w:val="000000" w:themeColor="text1"/>
          <w:sz w:val="24"/>
          <w:szCs w:val="24"/>
        </w:rPr>
        <w:t>ë shoqërisë administruese paraqite</w:t>
      </w:r>
      <w:r w:rsidRPr="008B3B82">
        <w:rPr>
          <w:rFonts w:ascii="Garamond" w:hAnsi="Garamond" w:cs="Times New Roman"/>
          <w:bCs/>
          <w:color w:val="000000" w:themeColor="text1"/>
          <w:sz w:val="24"/>
          <w:szCs w:val="24"/>
        </w:rPr>
        <w:t>t në Autoritet</w:t>
      </w:r>
      <w:r w:rsidR="003B11BE" w:rsidRPr="008B3B82">
        <w:rPr>
          <w:rFonts w:ascii="Garamond" w:hAnsi="Garamond" w:cs="Times New Roman"/>
          <w:bCs/>
          <w:color w:val="000000" w:themeColor="text1"/>
          <w:sz w:val="24"/>
          <w:szCs w:val="24"/>
        </w:rPr>
        <w:t xml:space="preserve"> nga këshilli i administrimit/mbikëqyrës i shoqërisë administruese.</w:t>
      </w:r>
    </w:p>
    <w:p w14:paraId="587EC01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1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163</w:t>
      </w:r>
    </w:p>
    <w:p w14:paraId="587EC01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Likuidimi vullnetar i shoqërisë administruese të fondeve të pensionit</w:t>
      </w:r>
    </w:p>
    <w:p w14:paraId="587EC01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19"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Hapja e procedurës së likuidimit vullnetar bëhet me vendim të Asamblesë së Përgjithshme të Shoqërisë. Vendimi duhe</w:t>
      </w:r>
      <w:r w:rsidRPr="008B3B82">
        <w:rPr>
          <w:rFonts w:ascii="Garamond" w:hAnsi="Garamond" w:cs="Times New Roman"/>
          <w:bCs/>
          <w:color w:val="000000" w:themeColor="text1"/>
          <w:sz w:val="24"/>
          <w:szCs w:val="24"/>
        </w:rPr>
        <w:t>t të merret nga jo më pak se 75</w:t>
      </w:r>
      <w:r w:rsidR="003B11BE" w:rsidRPr="008B3B82">
        <w:rPr>
          <w:rFonts w:ascii="Garamond" w:hAnsi="Garamond" w:cs="Times New Roman"/>
          <w:bCs/>
          <w:color w:val="000000" w:themeColor="text1"/>
          <w:sz w:val="24"/>
          <w:szCs w:val="24"/>
        </w:rPr>
        <w:t>% e anëtarëve të Asamblesë së Përgjithshme të subjektit të licencu</w:t>
      </w:r>
      <w:r w:rsidR="00FA07E4" w:rsidRPr="008B3B82">
        <w:rPr>
          <w:rFonts w:ascii="Garamond" w:hAnsi="Garamond" w:cs="Times New Roman"/>
          <w:bCs/>
          <w:color w:val="000000" w:themeColor="text1"/>
          <w:sz w:val="24"/>
          <w:szCs w:val="24"/>
        </w:rPr>
        <w:t xml:space="preserve">ar. </w:t>
      </w:r>
    </w:p>
    <w:p w14:paraId="587EC01A"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Kërkesa për likuidim vullnetar i pa</w:t>
      </w:r>
      <w:r w:rsidRPr="008B3B82">
        <w:rPr>
          <w:rFonts w:ascii="Garamond" w:hAnsi="Garamond" w:cs="Times New Roman"/>
          <w:bCs/>
          <w:color w:val="000000" w:themeColor="text1"/>
          <w:sz w:val="24"/>
          <w:szCs w:val="24"/>
        </w:rPr>
        <w:t>raqitet për miratim Autoritetit</w:t>
      </w:r>
      <w:r w:rsidR="003B11BE" w:rsidRPr="008B3B82">
        <w:rPr>
          <w:rFonts w:ascii="Garamond" w:hAnsi="Garamond" w:cs="Times New Roman"/>
          <w:bCs/>
          <w:color w:val="000000" w:themeColor="text1"/>
          <w:sz w:val="24"/>
          <w:szCs w:val="24"/>
        </w:rPr>
        <w:t xml:space="preserve"> së ba</w:t>
      </w:r>
      <w:r w:rsidR="00FA07E4" w:rsidRPr="008B3B82">
        <w:rPr>
          <w:rFonts w:ascii="Garamond" w:hAnsi="Garamond" w:cs="Times New Roman"/>
          <w:bCs/>
          <w:color w:val="000000" w:themeColor="text1"/>
          <w:sz w:val="24"/>
          <w:szCs w:val="24"/>
        </w:rPr>
        <w:t>shku me dokumentet e mëposhtme:</w:t>
      </w:r>
    </w:p>
    <w:p w14:paraId="587EC01B"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v</w:t>
      </w:r>
      <w:r w:rsidR="003B11BE" w:rsidRPr="008B3B82">
        <w:rPr>
          <w:rFonts w:ascii="Garamond" w:hAnsi="Garamond" w:cs="Times New Roman"/>
          <w:bCs/>
          <w:color w:val="000000" w:themeColor="text1"/>
          <w:sz w:val="24"/>
          <w:szCs w:val="24"/>
        </w:rPr>
        <w:t>endimin e Asamblesë së Përgjithshme të shoqërisë administruese lidhur me likuidimin;</w:t>
      </w:r>
    </w:p>
    <w:p w14:paraId="587EC01C"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a</w:t>
      </w:r>
      <w:r w:rsidR="003B11BE" w:rsidRPr="008B3B82">
        <w:rPr>
          <w:rFonts w:ascii="Garamond" w:hAnsi="Garamond" w:cs="Times New Roman"/>
          <w:bCs/>
          <w:color w:val="000000" w:themeColor="text1"/>
          <w:sz w:val="24"/>
          <w:szCs w:val="24"/>
        </w:rPr>
        <w:t>rsyet e likuidimit;</w:t>
      </w:r>
    </w:p>
    <w:p w14:paraId="587EC01D"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e</w:t>
      </w:r>
      <w:r w:rsidR="003B11BE" w:rsidRPr="008B3B82">
        <w:rPr>
          <w:rFonts w:ascii="Garamond" w:hAnsi="Garamond" w:cs="Times New Roman"/>
          <w:bCs/>
          <w:color w:val="000000" w:themeColor="text1"/>
          <w:sz w:val="24"/>
          <w:szCs w:val="24"/>
        </w:rPr>
        <w:t>mrat e propozuar të likuiduesve;</w:t>
      </w:r>
    </w:p>
    <w:p w14:paraId="587EC01E" w14:textId="77777777" w:rsidR="003B11BE" w:rsidRPr="008B3B82" w:rsidRDefault="00FA07E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r w:rsidR="004C70A4" w:rsidRPr="008B3B82">
        <w:rPr>
          <w:rFonts w:ascii="Garamond" w:hAnsi="Garamond" w:cs="Times New Roman"/>
          <w:bCs/>
          <w:color w:val="000000" w:themeColor="text1"/>
          <w:sz w:val="24"/>
          <w:szCs w:val="24"/>
        </w:rPr>
        <w:t>ç) p</w:t>
      </w:r>
      <w:r w:rsidR="003B11BE" w:rsidRPr="008B3B82">
        <w:rPr>
          <w:rFonts w:ascii="Garamond" w:hAnsi="Garamond" w:cs="Times New Roman"/>
          <w:bCs/>
          <w:color w:val="000000" w:themeColor="text1"/>
          <w:sz w:val="24"/>
          <w:szCs w:val="24"/>
        </w:rPr>
        <w:t>asqyrën e audituar të aftësisë paguese;</w:t>
      </w:r>
    </w:p>
    <w:p w14:paraId="587EC01F"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n</w:t>
      </w:r>
      <w:r w:rsidR="003B11BE" w:rsidRPr="008B3B82">
        <w:rPr>
          <w:rFonts w:ascii="Garamond" w:hAnsi="Garamond" w:cs="Times New Roman"/>
          <w:bCs/>
          <w:color w:val="000000" w:themeColor="text1"/>
          <w:sz w:val="24"/>
          <w:szCs w:val="24"/>
        </w:rPr>
        <w:t>jë raport të hollësishëm për trajtimin e të ardhurave dhe shpenzimeve gjatë likuidimit, si dhe një vlerës</w:t>
      </w:r>
      <w:r w:rsidR="00FA07E4" w:rsidRPr="008B3B82">
        <w:rPr>
          <w:rFonts w:ascii="Garamond" w:hAnsi="Garamond" w:cs="Times New Roman"/>
          <w:bCs/>
          <w:color w:val="000000" w:themeColor="text1"/>
          <w:sz w:val="24"/>
          <w:szCs w:val="24"/>
        </w:rPr>
        <w:t>im të kohëzgjatjes së procesit.</w:t>
      </w:r>
    </w:p>
    <w:p w14:paraId="587EC020"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Si likuidator emërohen të paktën 2 persona fizikë, me miratim të Autoritetit, të cilët kanë përvojën dhe kualifikimet e kërkuara, si dhe janë të aftë dhe të përshta</w:t>
      </w:r>
      <w:r w:rsidR="00FA07E4" w:rsidRPr="008B3B82">
        <w:rPr>
          <w:rFonts w:ascii="Garamond" w:hAnsi="Garamond" w:cs="Times New Roman"/>
          <w:bCs/>
          <w:color w:val="000000" w:themeColor="text1"/>
          <w:sz w:val="24"/>
          <w:szCs w:val="24"/>
        </w:rPr>
        <w:t xml:space="preserve">tshëm për kryerjen e detyrave. </w:t>
      </w:r>
    </w:p>
    <w:p w14:paraId="587EC021"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merr vendim li</w:t>
      </w:r>
      <w:r w:rsidR="00772357" w:rsidRPr="008B3B82">
        <w:rPr>
          <w:rFonts w:ascii="Garamond" w:hAnsi="Garamond" w:cs="Times New Roman"/>
          <w:bCs/>
          <w:color w:val="000000" w:themeColor="text1"/>
          <w:sz w:val="24"/>
          <w:szCs w:val="24"/>
        </w:rPr>
        <w:t>dhur me kërkesën, sipas pikës 2</w:t>
      </w:r>
      <w:r w:rsidR="003B11BE" w:rsidRPr="008B3B82">
        <w:rPr>
          <w:rFonts w:ascii="Garamond" w:hAnsi="Garamond" w:cs="Times New Roman"/>
          <w:bCs/>
          <w:color w:val="000000" w:themeColor="text1"/>
          <w:sz w:val="24"/>
          <w:szCs w:val="24"/>
        </w:rPr>
        <w:t xml:space="preserve"> të këtij neni, brenda 3 muajve nga data e marrjes së kërkesës, së bashku me dokumentacionin e plotë. Autorite</w:t>
      </w:r>
      <w:r w:rsidR="00772357" w:rsidRPr="008B3B82">
        <w:rPr>
          <w:rFonts w:ascii="Garamond" w:hAnsi="Garamond" w:cs="Times New Roman"/>
          <w:bCs/>
          <w:color w:val="000000" w:themeColor="text1"/>
          <w:sz w:val="24"/>
          <w:szCs w:val="24"/>
        </w:rPr>
        <w:t>ti miraton likuidimin vullnetar</w:t>
      </w:r>
      <w:r w:rsidR="003B11BE" w:rsidRPr="008B3B82">
        <w:rPr>
          <w:rFonts w:ascii="Garamond" w:hAnsi="Garamond" w:cs="Times New Roman"/>
          <w:bCs/>
          <w:color w:val="000000" w:themeColor="text1"/>
          <w:sz w:val="24"/>
          <w:szCs w:val="24"/>
        </w:rPr>
        <w:t xml:space="preserve"> vetëm nëse gjykon se mund të paguhen të gjitha detyrimet kundrejt pronarëve dhe kreditorëve të shoqërisë. Gjatë kësaj periudhe, personat kyç të shoqërisë kryejnë detyrat e zakonshme, por nuk angazhohen në detyri</w:t>
      </w:r>
      <w:r w:rsidR="00FA07E4" w:rsidRPr="008B3B82">
        <w:rPr>
          <w:rFonts w:ascii="Garamond" w:hAnsi="Garamond" w:cs="Times New Roman"/>
          <w:bCs/>
          <w:color w:val="000000" w:themeColor="text1"/>
          <w:sz w:val="24"/>
          <w:szCs w:val="24"/>
        </w:rPr>
        <w:t>me të reja kundrejt të tretëve.</w:t>
      </w:r>
    </w:p>
    <w:p w14:paraId="587EC022"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Vendimi i Asamblesë së Përgjithshme nuk sjell pasoja juridi</w:t>
      </w:r>
      <w:r w:rsidR="00772357" w:rsidRPr="008B3B82">
        <w:rPr>
          <w:rFonts w:ascii="Garamond" w:hAnsi="Garamond" w:cs="Times New Roman"/>
          <w:bCs/>
          <w:color w:val="000000" w:themeColor="text1"/>
          <w:sz w:val="24"/>
          <w:szCs w:val="24"/>
        </w:rPr>
        <w:t>ke</w:t>
      </w:r>
      <w:r w:rsidR="003B11BE" w:rsidRPr="008B3B82">
        <w:rPr>
          <w:rFonts w:ascii="Garamond" w:hAnsi="Garamond" w:cs="Times New Roman"/>
          <w:bCs/>
          <w:color w:val="000000" w:themeColor="text1"/>
          <w:sz w:val="24"/>
          <w:szCs w:val="24"/>
        </w:rPr>
        <w:t xml:space="preserve"> nëse Autoriteti refuzon të japë miratimin për hapjen e proc</w:t>
      </w:r>
      <w:r w:rsidR="00FA07E4" w:rsidRPr="008B3B82">
        <w:rPr>
          <w:rFonts w:ascii="Garamond" w:hAnsi="Garamond" w:cs="Times New Roman"/>
          <w:bCs/>
          <w:color w:val="000000" w:themeColor="text1"/>
          <w:sz w:val="24"/>
          <w:szCs w:val="24"/>
        </w:rPr>
        <w:t>edurës së likuidimit vullnetar.</w:t>
      </w:r>
    </w:p>
    <w:p w14:paraId="587EC023"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publikon në faqen e tij të internetit vendimin e miratimit për</w:t>
      </w:r>
      <w:r w:rsidR="00FA07E4" w:rsidRPr="008B3B82">
        <w:rPr>
          <w:rFonts w:ascii="Garamond" w:hAnsi="Garamond" w:cs="Times New Roman"/>
          <w:bCs/>
          <w:color w:val="000000" w:themeColor="text1"/>
          <w:sz w:val="24"/>
          <w:szCs w:val="24"/>
        </w:rPr>
        <w:t xml:space="preserve"> hapjen e likuidimit vullnetar.</w:t>
      </w:r>
    </w:p>
    <w:p w14:paraId="587EC024"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7.</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 rastet kur Autoriteti miraton procedurën e likuidimit</w:t>
      </w:r>
      <w:r w:rsidRPr="008B3B82">
        <w:rPr>
          <w:rFonts w:ascii="Garamond" w:hAnsi="Garamond" w:cs="Times New Roman"/>
          <w:bCs/>
          <w:color w:val="000000" w:themeColor="text1"/>
          <w:sz w:val="24"/>
          <w:szCs w:val="24"/>
        </w:rPr>
        <w:t xml:space="preserve"> vullnetar, ai mund të vendosë:</w:t>
      </w:r>
    </w:p>
    <w:p w14:paraId="587EC025"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kufizojë licencën për të ushtruar veprimtarinë e shoqërisë dhe të lejojë kryerjen e veprimtarive të përcaktuara ose ato veprimtari që janë të nevojshme për likuidimin vullnetar;</w:t>
      </w:r>
    </w:p>
    <w:p w14:paraId="587EC026"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772357"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të përcaktojë se deri në çfarë mase zbatohen rregullat e administrimit të rrezikut në shoqërinë në likuidim vullnetar;</w:t>
      </w:r>
    </w:p>
    <w:p w14:paraId="587EC027"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772357" w:rsidRPr="008B3B82">
        <w:rPr>
          <w:rFonts w:ascii="Garamond" w:hAnsi="Garamond" w:cs="Times New Roman"/>
          <w:bCs/>
          <w:color w:val="000000" w:themeColor="text1"/>
          <w:sz w:val="24"/>
          <w:szCs w:val="24"/>
        </w:rPr>
        <w:t xml:space="preserve"> pavarësisht nga shkronjat “a” dhe “b”</w:t>
      </w:r>
      <w:r w:rsidR="003B11BE" w:rsidRPr="008B3B82">
        <w:rPr>
          <w:rFonts w:ascii="Garamond" w:hAnsi="Garamond" w:cs="Times New Roman"/>
          <w:bCs/>
          <w:color w:val="000000" w:themeColor="text1"/>
          <w:sz w:val="24"/>
          <w:szCs w:val="24"/>
        </w:rPr>
        <w:t xml:space="preserve"> të kësaj pike, Autoriteti mund t’i kërkojë shoqërisë të ndërmarrë masa të posaçme lidhur me m</w:t>
      </w:r>
      <w:r w:rsidR="00FA07E4" w:rsidRPr="008B3B82">
        <w:rPr>
          <w:rFonts w:ascii="Garamond" w:hAnsi="Garamond" w:cs="Times New Roman"/>
          <w:bCs/>
          <w:color w:val="000000" w:themeColor="text1"/>
          <w:sz w:val="24"/>
          <w:szCs w:val="24"/>
        </w:rPr>
        <w:t>brojtjen e anëtarëve të fondit.</w:t>
      </w:r>
    </w:p>
    <w:p w14:paraId="587EC028"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8.</w:t>
      </w:r>
      <w:r w:rsidR="00A1177B"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Shoqëria në procedurë likuidimi vullnetar vijon të ekzistojë në mënyrë që të shlyejë shpenzimet dhe detyrimet kundrejt të tretëve, të shpërndajë aktivet dhe të kryejë veprimet e nevojshme për përf</w:t>
      </w:r>
      <w:r w:rsidR="00FA07E4" w:rsidRPr="008B3B82">
        <w:rPr>
          <w:rFonts w:ascii="Garamond" w:hAnsi="Garamond" w:cs="Times New Roman"/>
          <w:bCs/>
          <w:color w:val="000000" w:themeColor="text1"/>
          <w:sz w:val="24"/>
          <w:szCs w:val="24"/>
        </w:rPr>
        <w:t>undimin e likuidimit vullnetar.</w:t>
      </w:r>
    </w:p>
    <w:p w14:paraId="587EC029"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9.</w:t>
      </w:r>
      <w:r w:rsidR="00A1177B"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Likuiduesit mund të shkarkohen dhe të zëvendësohen sipas të njëjtave kushte të parashikuara në </w:t>
      </w:r>
      <w:r w:rsidR="00FA07E4" w:rsidRPr="008B3B82">
        <w:rPr>
          <w:rFonts w:ascii="Garamond" w:hAnsi="Garamond" w:cs="Times New Roman"/>
          <w:bCs/>
          <w:color w:val="000000" w:themeColor="text1"/>
          <w:sz w:val="24"/>
          <w:szCs w:val="24"/>
        </w:rPr>
        <w:t>dispozitat për emërimin e tyre.</w:t>
      </w:r>
    </w:p>
    <w:p w14:paraId="587EC02A"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10.</w:t>
      </w:r>
      <w:r w:rsidR="00A1177B" w:rsidRPr="008B3B82">
        <w:rPr>
          <w:rFonts w:ascii="Garamond" w:hAnsi="Garamond" w:cs="Times New Roman"/>
          <w:bCs/>
          <w:color w:val="000000" w:themeColor="text1"/>
          <w:sz w:val="24"/>
          <w:szCs w:val="24"/>
        </w:rPr>
        <w:t xml:space="preserve"> </w:t>
      </w:r>
      <w:r w:rsidR="0030063E" w:rsidRPr="008B3B82">
        <w:rPr>
          <w:rFonts w:ascii="Garamond" w:hAnsi="Garamond" w:cs="Times New Roman"/>
          <w:color w:val="000000" w:themeColor="text1"/>
          <w:sz w:val="24"/>
          <w:szCs w:val="24"/>
        </w:rPr>
        <w:t>Veprimtaria</w:t>
      </w:r>
      <w:r w:rsidR="0030063E" w:rsidRPr="008B3B82">
        <w:rPr>
          <w:rFonts w:ascii="Garamond" w:hAnsi="Garamond" w:cs="Times New Roman"/>
          <w:bCs/>
          <w:color w:val="000000" w:themeColor="text1"/>
          <w:sz w:val="24"/>
          <w:szCs w:val="24"/>
        </w:rPr>
        <w:t xml:space="preserve"> e l</w:t>
      </w:r>
      <w:r w:rsidR="003B11BE" w:rsidRPr="008B3B82">
        <w:rPr>
          <w:rFonts w:ascii="Garamond" w:hAnsi="Garamond" w:cs="Times New Roman"/>
          <w:bCs/>
          <w:color w:val="000000" w:themeColor="text1"/>
          <w:sz w:val="24"/>
          <w:szCs w:val="24"/>
        </w:rPr>
        <w:t>ikuiduesi</w:t>
      </w:r>
      <w:r w:rsidR="0030063E" w:rsidRPr="008B3B82">
        <w:rPr>
          <w:rFonts w:ascii="Garamond" w:hAnsi="Garamond" w:cs="Times New Roman"/>
          <w:bCs/>
          <w:color w:val="000000" w:themeColor="text1"/>
          <w:sz w:val="24"/>
          <w:szCs w:val="24"/>
        </w:rPr>
        <w:t>t</w:t>
      </w:r>
      <w:r w:rsidR="003B11BE" w:rsidRPr="008B3B82">
        <w:rPr>
          <w:rFonts w:ascii="Garamond" w:hAnsi="Garamond" w:cs="Times New Roman"/>
          <w:bCs/>
          <w:color w:val="000000" w:themeColor="text1"/>
          <w:sz w:val="24"/>
          <w:szCs w:val="24"/>
        </w:rPr>
        <w:t xml:space="preserve"> merr të drejtat dhe detyrimet e administratorëve, që nga dita e emërimit të tij. Nëse shoqëria emëron më shumë se një likuidues, likuiduesit i ushtrojnë të drejtat dhe detyrimet në mënyrë solidare në përputhje me këtë ligj, me përjashtim të rastit kur akti i emërimit parashikon që likuiduesit të veprojnë të ndarë nga njëri-tjetri. Likuiduesit mund të autorizojnë njërin prej tyre të kryejë operacione të një kategorie të veçantë. Likuiduesi është objekt i mbikëqyrje</w:t>
      </w:r>
      <w:r w:rsidR="00FA07E4" w:rsidRPr="008B3B82">
        <w:rPr>
          <w:rFonts w:ascii="Garamond" w:hAnsi="Garamond" w:cs="Times New Roman"/>
          <w:bCs/>
          <w:color w:val="000000" w:themeColor="text1"/>
          <w:sz w:val="24"/>
          <w:szCs w:val="24"/>
        </w:rPr>
        <w:t>s nga Asambleja e Përgjithshme.</w:t>
      </w:r>
    </w:p>
    <w:p w14:paraId="587EC02B" w14:textId="629E3668"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11.</w:t>
      </w:r>
      <w:r w:rsidR="00A1177B"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Detyra e likuiduesve është të përmbyllin të gjitha operacionet e shoqërisë, të shesin aktivet e shoqërisë dhe të paguajnë kredit</w:t>
      </w:r>
      <w:r w:rsidR="00A1177B" w:rsidRPr="008B3B82">
        <w:rPr>
          <w:rFonts w:ascii="Garamond" w:hAnsi="Garamond" w:cs="Times New Roman"/>
          <w:bCs/>
          <w:color w:val="000000" w:themeColor="text1"/>
          <w:sz w:val="24"/>
          <w:szCs w:val="24"/>
        </w:rPr>
        <w:t>orët</w:t>
      </w:r>
      <w:r w:rsidR="003B11BE" w:rsidRPr="008B3B82">
        <w:rPr>
          <w:rFonts w:ascii="Garamond" w:hAnsi="Garamond" w:cs="Times New Roman"/>
          <w:bCs/>
          <w:color w:val="000000" w:themeColor="text1"/>
          <w:sz w:val="24"/>
          <w:szCs w:val="24"/>
        </w:rPr>
        <w:t xml:space="preserve"> duke respektuar rendin</w:t>
      </w:r>
      <w:r w:rsidR="00667A2E" w:rsidRPr="008B3B82">
        <w:rPr>
          <w:rFonts w:ascii="Garamond" w:hAnsi="Garamond" w:cs="Times New Roman"/>
          <w:bCs/>
          <w:color w:val="000000" w:themeColor="text1"/>
          <w:sz w:val="24"/>
          <w:szCs w:val="24"/>
        </w:rPr>
        <w:t xml:space="preserve"> e</w:t>
      </w:r>
      <w:r w:rsidR="00362701">
        <w:rPr>
          <w:rFonts w:ascii="Garamond" w:hAnsi="Garamond" w:cs="Times New Roman"/>
          <w:bCs/>
          <w:color w:val="000000" w:themeColor="text1"/>
          <w:sz w:val="24"/>
          <w:szCs w:val="24"/>
        </w:rPr>
        <w:t xml:space="preserve"> </w:t>
      </w:r>
      <w:r w:rsidR="00AF7C19" w:rsidRPr="008B3B82">
        <w:rPr>
          <w:rFonts w:ascii="Garamond" w:hAnsi="Garamond"/>
          <w:color w:val="000000" w:themeColor="text1"/>
          <w:sz w:val="24"/>
          <w:szCs w:val="24"/>
        </w:rPr>
        <w:t>përmbushjes së pretendimeve sipas këtij ligji.</w:t>
      </w:r>
    </w:p>
    <w:p w14:paraId="587EC02C"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12.</w:t>
      </w:r>
      <w:r w:rsidR="00A1177B"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Nëse në bazë të të drejtave të kërkueshme të kreditorëve, likuiduesit arrijnë në përfundimin që pasuria dhe aktivet e shoqërisë janë të pamjaftueshme për shlyerjen e këtyre të drejtave, likuiduesit pezullojnë procedurën e likuidimit dhe i kërkojnë gjykatës përkatëse hapjen e procedurës së</w:t>
      </w:r>
      <w:r w:rsidR="00FA07E4" w:rsidRPr="008B3B82">
        <w:rPr>
          <w:rFonts w:ascii="Garamond" w:hAnsi="Garamond" w:cs="Times New Roman"/>
          <w:bCs/>
          <w:color w:val="000000" w:themeColor="text1"/>
          <w:sz w:val="24"/>
          <w:szCs w:val="24"/>
        </w:rPr>
        <w:t xml:space="preserve"> falimentit.</w:t>
      </w:r>
    </w:p>
    <w:p w14:paraId="587EC02D"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13.</w:t>
      </w:r>
      <w:r w:rsidR="00A1177B"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Likuiduesi harton një pasqyrë bilanci të situatës së </w:t>
      </w:r>
      <w:r w:rsidR="00A1177B" w:rsidRPr="008B3B82">
        <w:rPr>
          <w:rFonts w:ascii="Garamond" w:hAnsi="Garamond" w:cs="Times New Roman"/>
          <w:bCs/>
          <w:color w:val="000000" w:themeColor="text1"/>
          <w:sz w:val="24"/>
          <w:szCs w:val="24"/>
        </w:rPr>
        <w:t>shoqërisë</w:t>
      </w:r>
      <w:r w:rsidR="003B11BE" w:rsidRPr="008B3B82">
        <w:rPr>
          <w:rFonts w:ascii="Garamond" w:hAnsi="Garamond" w:cs="Times New Roman"/>
          <w:bCs/>
          <w:color w:val="000000" w:themeColor="text1"/>
          <w:sz w:val="24"/>
          <w:szCs w:val="24"/>
        </w:rPr>
        <w:t xml:space="preserve"> pas emërimit të tij. Nëse procedura e likuidimit zgjat më shumë se 1 vit, likuiduesi harton edhe pasqyrat financiare vjetore të shoqërisë. Pasqyra e bilancit miratohet me vendim të 1/2 së anëtarëv</w:t>
      </w:r>
      <w:r w:rsidR="00FA07E4" w:rsidRPr="008B3B82">
        <w:rPr>
          <w:rFonts w:ascii="Garamond" w:hAnsi="Garamond" w:cs="Times New Roman"/>
          <w:bCs/>
          <w:color w:val="000000" w:themeColor="text1"/>
          <w:sz w:val="24"/>
          <w:szCs w:val="24"/>
        </w:rPr>
        <w:t>e të Asamblesë së Përgjithshme.</w:t>
      </w:r>
    </w:p>
    <w:p w14:paraId="587EC02E"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14.</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Likuiduesi i fton kreditorët e shoqërisë, duke përjashtuar aksionarët, të parashtrojnë pretendimet e tyre në likuidimin vullnetar. Shoqëria </w:t>
      </w:r>
      <w:r w:rsidR="001E5081"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 xml:space="preserve">publikon 2 herë këtë njoftim, me një interval kohe prej 30 ditësh, në faqen e saj në internet, si dhe </w:t>
      </w:r>
      <w:r w:rsidR="001E5081" w:rsidRPr="008B3B82">
        <w:rPr>
          <w:rFonts w:ascii="Garamond" w:hAnsi="Garamond" w:cs="Times New Roman"/>
          <w:bCs/>
          <w:color w:val="000000" w:themeColor="text1"/>
          <w:sz w:val="24"/>
          <w:szCs w:val="24"/>
        </w:rPr>
        <w:t xml:space="preserve">në </w:t>
      </w:r>
      <w:r w:rsidR="003B11BE" w:rsidRPr="008B3B82">
        <w:rPr>
          <w:rFonts w:ascii="Garamond" w:hAnsi="Garamond" w:cs="Times New Roman"/>
          <w:bCs/>
          <w:color w:val="000000" w:themeColor="text1"/>
          <w:sz w:val="24"/>
          <w:szCs w:val="24"/>
        </w:rPr>
        <w:t>faqen e internetit të</w:t>
      </w:r>
      <w:r w:rsidR="00FA07E4" w:rsidRPr="008B3B82">
        <w:rPr>
          <w:rFonts w:ascii="Garamond" w:hAnsi="Garamond" w:cs="Times New Roman"/>
          <w:bCs/>
          <w:color w:val="000000" w:themeColor="text1"/>
          <w:sz w:val="24"/>
          <w:szCs w:val="24"/>
        </w:rPr>
        <w:t xml:space="preserve"> Qendrës Kombëtare të Biznesit.</w:t>
      </w:r>
    </w:p>
    <w:p w14:paraId="587EC02F"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15.</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Likuiduesi nuk i shpërndan aktivet e mbetura përpara përfundimit të afatit 3-mujor nga publikimi i thirrjes së dytë, drejtuar kreditorëve për n</w:t>
      </w:r>
      <w:r w:rsidR="00FA07E4" w:rsidRPr="008B3B82">
        <w:rPr>
          <w:rFonts w:ascii="Garamond" w:hAnsi="Garamond" w:cs="Times New Roman"/>
          <w:bCs/>
          <w:color w:val="000000" w:themeColor="text1"/>
          <w:sz w:val="24"/>
          <w:szCs w:val="24"/>
        </w:rPr>
        <w:t>gritjen e pretendimeve të tyre.</w:t>
      </w:r>
    </w:p>
    <w:p w14:paraId="587EC030"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16.</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Nëse një detyrim nuk shlyhet dot menjëherë ose është objekt i pretendimeve të kërkueshme, aktiv</w:t>
      </w:r>
      <w:r w:rsidR="001E5081" w:rsidRPr="008B3B82">
        <w:rPr>
          <w:rFonts w:ascii="Garamond" w:hAnsi="Garamond" w:cs="Times New Roman"/>
          <w:bCs/>
          <w:color w:val="000000" w:themeColor="text1"/>
          <w:sz w:val="24"/>
          <w:szCs w:val="24"/>
        </w:rPr>
        <w:t>et mund të shpërndahen vetëm</w:t>
      </w:r>
      <w:r w:rsidR="003B11BE" w:rsidRPr="008B3B82">
        <w:rPr>
          <w:rFonts w:ascii="Garamond" w:hAnsi="Garamond" w:cs="Times New Roman"/>
          <w:bCs/>
          <w:color w:val="000000" w:themeColor="text1"/>
          <w:sz w:val="24"/>
          <w:szCs w:val="24"/>
        </w:rPr>
        <w:t xml:space="preserve"> nëse kreditorit i është dh</w:t>
      </w:r>
      <w:r w:rsidR="00FA07E4" w:rsidRPr="008B3B82">
        <w:rPr>
          <w:rFonts w:ascii="Garamond" w:hAnsi="Garamond" w:cs="Times New Roman"/>
          <w:bCs/>
          <w:color w:val="000000" w:themeColor="text1"/>
          <w:sz w:val="24"/>
          <w:szCs w:val="24"/>
        </w:rPr>
        <w:t>ënë një garanci e përshtatshme.</w:t>
      </w:r>
    </w:p>
    <w:p w14:paraId="587EC031"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17.</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Pas shlyerjes së detyrimeve kundrejt kreditorëve dhe anëtarëve, likuiduesi </w:t>
      </w:r>
      <w:r w:rsidR="001E5081" w:rsidRPr="008B3B82">
        <w:rPr>
          <w:rFonts w:ascii="Garamond" w:hAnsi="Garamond" w:cs="Times New Roman"/>
          <w:bCs/>
          <w:color w:val="000000" w:themeColor="text1"/>
          <w:sz w:val="24"/>
          <w:szCs w:val="24"/>
        </w:rPr>
        <w:t>ua</w:t>
      </w:r>
      <w:r w:rsidR="003B11BE" w:rsidRPr="008B3B82">
        <w:rPr>
          <w:rFonts w:ascii="Garamond" w:hAnsi="Garamond" w:cs="Times New Roman"/>
          <w:bCs/>
          <w:color w:val="000000" w:themeColor="text1"/>
          <w:sz w:val="24"/>
          <w:szCs w:val="24"/>
        </w:rPr>
        <w:t xml:space="preserve"> shpërndan aktivet e mbetura në mën</w:t>
      </w:r>
      <w:r w:rsidR="00FA07E4" w:rsidRPr="008B3B82">
        <w:rPr>
          <w:rFonts w:ascii="Garamond" w:hAnsi="Garamond" w:cs="Times New Roman"/>
          <w:bCs/>
          <w:color w:val="000000" w:themeColor="text1"/>
          <w:sz w:val="24"/>
          <w:szCs w:val="24"/>
        </w:rPr>
        <w:t>yrë përpjesëtimore aksionarëve.</w:t>
      </w:r>
    </w:p>
    <w:p w14:paraId="587EC032" w14:textId="2F0DDC0C"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18.</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Pas pagimit të detyrimeve të shoqërisë kundrejt kreditorëve dhe </w:t>
      </w:r>
      <w:r w:rsidR="00BB5127" w:rsidRPr="008B3B82">
        <w:rPr>
          <w:rFonts w:ascii="Garamond" w:hAnsi="Garamond" w:cs="Times New Roman"/>
          <w:bCs/>
          <w:color w:val="000000" w:themeColor="text1"/>
          <w:sz w:val="24"/>
          <w:szCs w:val="24"/>
        </w:rPr>
        <w:t>aksionarëve</w:t>
      </w:r>
      <w:r w:rsidR="003B11BE" w:rsidRPr="008B3B82">
        <w:rPr>
          <w:rFonts w:ascii="Garamond" w:hAnsi="Garamond" w:cs="Times New Roman"/>
          <w:bCs/>
          <w:color w:val="000000" w:themeColor="text1"/>
          <w:sz w:val="24"/>
          <w:szCs w:val="24"/>
        </w:rPr>
        <w:t>, l</w:t>
      </w:r>
      <w:r w:rsidR="001E5081" w:rsidRPr="008B3B82">
        <w:rPr>
          <w:rFonts w:ascii="Garamond" w:hAnsi="Garamond" w:cs="Times New Roman"/>
          <w:bCs/>
          <w:color w:val="000000" w:themeColor="text1"/>
          <w:sz w:val="24"/>
          <w:szCs w:val="24"/>
        </w:rPr>
        <w:t>ikuiduesi i dorëzon Autoritetit brenda 12 muajve</w:t>
      </w:r>
      <w:r w:rsidR="003B11BE" w:rsidRPr="008B3B82">
        <w:rPr>
          <w:rFonts w:ascii="Garamond" w:hAnsi="Garamond" w:cs="Times New Roman"/>
          <w:bCs/>
          <w:color w:val="000000" w:themeColor="text1"/>
          <w:sz w:val="24"/>
          <w:szCs w:val="24"/>
        </w:rPr>
        <w:t xml:space="preserve"> një raport për procedurën e likuidimit dhe një propozim </w:t>
      </w:r>
      <w:r w:rsidR="00FA07E4" w:rsidRPr="008B3B82">
        <w:rPr>
          <w:rFonts w:ascii="Garamond" w:hAnsi="Garamond" w:cs="Times New Roman"/>
          <w:bCs/>
          <w:color w:val="000000" w:themeColor="text1"/>
          <w:sz w:val="24"/>
          <w:szCs w:val="24"/>
        </w:rPr>
        <w:t>për shpërblimin e punës së tij.</w:t>
      </w:r>
    </w:p>
    <w:p w14:paraId="587EC033"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19. </w:t>
      </w:r>
      <w:r w:rsidR="003B11BE" w:rsidRPr="008B3B82">
        <w:rPr>
          <w:rFonts w:ascii="Garamond" w:hAnsi="Garamond" w:cs="Times New Roman"/>
          <w:bCs/>
          <w:color w:val="000000" w:themeColor="text1"/>
          <w:sz w:val="24"/>
          <w:szCs w:val="24"/>
        </w:rPr>
        <w:t>Nëse Autoriteti nuk e miraton raportin, likuiduesi ndjek reko</w:t>
      </w:r>
      <w:r w:rsidR="00FA07E4" w:rsidRPr="008B3B82">
        <w:rPr>
          <w:rFonts w:ascii="Garamond" w:hAnsi="Garamond" w:cs="Times New Roman"/>
          <w:bCs/>
          <w:color w:val="000000" w:themeColor="text1"/>
          <w:sz w:val="24"/>
          <w:szCs w:val="24"/>
        </w:rPr>
        <w:t>mandimin e bërë nga Autoriteti.</w:t>
      </w:r>
    </w:p>
    <w:p w14:paraId="587EC03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20. Pas miratimit të rapo</w:t>
      </w:r>
      <w:r w:rsidR="00BB3C15" w:rsidRPr="008B3B82">
        <w:rPr>
          <w:rFonts w:ascii="Garamond" w:hAnsi="Garamond" w:cs="Times New Roman"/>
          <w:bCs/>
          <w:color w:val="000000" w:themeColor="text1"/>
          <w:sz w:val="24"/>
          <w:szCs w:val="24"/>
        </w:rPr>
        <w:t>rtit nga likuiduesi, Autoriteti ia</w:t>
      </w:r>
      <w:r w:rsidR="001E5081" w:rsidRPr="008B3B82">
        <w:rPr>
          <w:rFonts w:ascii="Garamond" w:hAnsi="Garamond" w:cs="Times New Roman"/>
          <w:bCs/>
          <w:color w:val="000000" w:themeColor="text1"/>
          <w:sz w:val="24"/>
          <w:szCs w:val="24"/>
        </w:rPr>
        <w:t xml:space="preserve"> </w:t>
      </w:r>
      <w:r w:rsidR="00667A2E" w:rsidRPr="008B3B82">
        <w:rPr>
          <w:rFonts w:ascii="Garamond" w:hAnsi="Garamond" w:cs="Times New Roman"/>
          <w:bCs/>
          <w:color w:val="000000" w:themeColor="text1"/>
          <w:sz w:val="24"/>
          <w:szCs w:val="24"/>
        </w:rPr>
        <w:t xml:space="preserve">heq </w:t>
      </w:r>
      <w:r w:rsidRPr="008B3B82">
        <w:rPr>
          <w:rFonts w:ascii="Garamond" w:hAnsi="Garamond" w:cs="Times New Roman"/>
          <w:bCs/>
          <w:color w:val="000000" w:themeColor="text1"/>
          <w:sz w:val="24"/>
          <w:szCs w:val="24"/>
        </w:rPr>
        <w:t>l</w:t>
      </w:r>
      <w:r w:rsidR="00FA07E4" w:rsidRPr="008B3B82">
        <w:rPr>
          <w:rFonts w:ascii="Garamond" w:hAnsi="Garamond" w:cs="Times New Roman"/>
          <w:bCs/>
          <w:color w:val="000000" w:themeColor="text1"/>
          <w:sz w:val="24"/>
          <w:szCs w:val="24"/>
        </w:rPr>
        <w:t>icencën e dhënë shoqërisë.</w:t>
      </w:r>
    </w:p>
    <w:p w14:paraId="587EC035"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21.</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Pas </w:t>
      </w:r>
      <w:r w:rsidR="00667A2E" w:rsidRPr="008B3B82">
        <w:rPr>
          <w:rFonts w:ascii="Garamond" w:hAnsi="Garamond" w:cs="Times New Roman"/>
          <w:bCs/>
          <w:color w:val="000000" w:themeColor="text1"/>
          <w:sz w:val="24"/>
          <w:szCs w:val="24"/>
        </w:rPr>
        <w:t xml:space="preserve">heqjes </w:t>
      </w:r>
      <w:r w:rsidR="003B11BE" w:rsidRPr="008B3B82">
        <w:rPr>
          <w:rFonts w:ascii="Garamond" w:hAnsi="Garamond" w:cs="Times New Roman"/>
          <w:bCs/>
          <w:color w:val="000000" w:themeColor="text1"/>
          <w:sz w:val="24"/>
          <w:szCs w:val="24"/>
        </w:rPr>
        <w:t>të licencës nga Autoriteti, likuiduesi njofton Qendrën Kombëtare të Biznesit për përfundimin e likuidimit dhe kërkon çregjistrimin e shoqërisë në përputhje me legjislacionin në fuqi që rregullon fushën për Qen</w:t>
      </w:r>
      <w:r w:rsidR="00FA07E4" w:rsidRPr="008B3B82">
        <w:rPr>
          <w:rFonts w:ascii="Garamond" w:hAnsi="Garamond" w:cs="Times New Roman"/>
          <w:bCs/>
          <w:color w:val="000000" w:themeColor="text1"/>
          <w:sz w:val="24"/>
          <w:szCs w:val="24"/>
        </w:rPr>
        <w:t>drën Kombëtare të Biznesit.</w:t>
      </w:r>
    </w:p>
    <w:p w14:paraId="587EC036" w14:textId="77777777" w:rsidR="003B11BE" w:rsidRPr="008B3B82" w:rsidRDefault="004C70A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22.</w:t>
      </w:r>
      <w:r w:rsidR="001E5081"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Asnjë ankesë ose kundërshtim nuk mund të bëhet kun</w:t>
      </w:r>
      <w:r w:rsidR="001E5081" w:rsidRPr="008B3B82">
        <w:rPr>
          <w:rFonts w:ascii="Garamond" w:hAnsi="Garamond" w:cs="Times New Roman"/>
          <w:bCs/>
          <w:color w:val="000000" w:themeColor="text1"/>
          <w:sz w:val="24"/>
          <w:szCs w:val="24"/>
        </w:rPr>
        <w:t>dër veprimtarisë së likuiduesit</w:t>
      </w:r>
      <w:r w:rsidR="003B11BE" w:rsidRPr="008B3B82">
        <w:rPr>
          <w:rFonts w:ascii="Garamond" w:hAnsi="Garamond" w:cs="Times New Roman"/>
          <w:bCs/>
          <w:color w:val="000000" w:themeColor="text1"/>
          <w:sz w:val="24"/>
          <w:szCs w:val="24"/>
        </w:rPr>
        <w:t xml:space="preserve"> pas përfundimit të çregjistrimit të shoqërisë n</w:t>
      </w:r>
      <w:r w:rsidR="00FA07E4" w:rsidRPr="008B3B82">
        <w:rPr>
          <w:rFonts w:ascii="Garamond" w:hAnsi="Garamond" w:cs="Times New Roman"/>
          <w:bCs/>
          <w:color w:val="000000" w:themeColor="text1"/>
          <w:sz w:val="24"/>
          <w:szCs w:val="24"/>
        </w:rPr>
        <w:t>ga Qendra Kombëtare e Biznesit.</w:t>
      </w:r>
    </w:p>
    <w:p w14:paraId="587EC037" w14:textId="77777777" w:rsidR="003B11BE" w:rsidRPr="008B3B82" w:rsidRDefault="00FA07E4"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23. </w:t>
      </w:r>
      <w:r w:rsidR="003B11BE" w:rsidRPr="008B3B82">
        <w:rPr>
          <w:rFonts w:ascii="Garamond" w:hAnsi="Garamond" w:cs="Times New Roman"/>
          <w:bCs/>
          <w:color w:val="000000" w:themeColor="text1"/>
          <w:sz w:val="24"/>
          <w:szCs w:val="24"/>
        </w:rPr>
        <w:t>Aktivet e fondit të pensionit, që ka nën administrim një shoqëri administruese, nuk</w:t>
      </w:r>
      <w:r w:rsidR="001E5081" w:rsidRPr="008B3B82">
        <w:rPr>
          <w:rFonts w:ascii="Garamond" w:hAnsi="Garamond" w:cs="Times New Roman"/>
          <w:bCs/>
          <w:color w:val="000000" w:themeColor="text1"/>
          <w:sz w:val="24"/>
          <w:szCs w:val="24"/>
        </w:rPr>
        <w:t xml:space="preserve"> mund të jenë objekt ekzekutimi</w:t>
      </w:r>
      <w:r w:rsidR="003B11BE" w:rsidRPr="008B3B82">
        <w:rPr>
          <w:rFonts w:ascii="Garamond" w:hAnsi="Garamond" w:cs="Times New Roman"/>
          <w:bCs/>
          <w:color w:val="000000" w:themeColor="text1"/>
          <w:sz w:val="24"/>
          <w:szCs w:val="24"/>
        </w:rPr>
        <w:t xml:space="preserve"> si pasojë e procedurave të likuidimit ose të falimentimit të shoqërisë administruese, sipas legjislacionit shqiptar</w:t>
      </w:r>
      <w:r w:rsidR="001E5081"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dhe as të shlyerjes apo të ekzekutimit të pretendimeve kundrejt shoqërisë administruese.</w:t>
      </w:r>
    </w:p>
    <w:p w14:paraId="587EC03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39" w14:textId="38042E99" w:rsidR="003B11BE" w:rsidRPr="008B3B82" w:rsidRDefault="0008614A"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SEKSIONI II</w:t>
      </w:r>
    </w:p>
    <w:p w14:paraId="587EC03A" w14:textId="6D139793" w:rsidR="003B11BE" w:rsidRPr="008B3B82" w:rsidRDefault="0008614A"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LIKUIDIMI I DETYRUESHËM I SHOQËRISË ADMINISTRUESE TË FONDEVE TË PENSIONIT</w:t>
      </w:r>
    </w:p>
    <w:p w14:paraId="587EC03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03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164</w:t>
      </w:r>
    </w:p>
    <w:p w14:paraId="587EC03D"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Hapja e procedurave të likuidimit të detyrueshëm</w:t>
      </w:r>
    </w:p>
    <w:p w14:paraId="587EC03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3F"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merr vendim për vendosjen në likuidim të detyrue</w:t>
      </w:r>
      <w:r w:rsidRPr="008B3B82">
        <w:rPr>
          <w:rFonts w:ascii="Garamond" w:hAnsi="Garamond" w:cs="Times New Roman"/>
          <w:bCs/>
          <w:color w:val="000000" w:themeColor="text1"/>
          <w:sz w:val="24"/>
          <w:szCs w:val="24"/>
        </w:rPr>
        <w:t>shëm të shoqërisë administruese</w:t>
      </w:r>
      <w:r w:rsidR="003B11BE" w:rsidRPr="008B3B82">
        <w:rPr>
          <w:rFonts w:ascii="Garamond" w:hAnsi="Garamond" w:cs="Times New Roman"/>
          <w:bCs/>
          <w:color w:val="000000" w:themeColor="text1"/>
          <w:sz w:val="24"/>
          <w:szCs w:val="24"/>
        </w:rPr>
        <w:t xml:space="preserve"> kur konstaton se ekzistojnë një ose më shum</w:t>
      </w:r>
      <w:r w:rsidR="00FA07E4" w:rsidRPr="008B3B82">
        <w:rPr>
          <w:rFonts w:ascii="Garamond" w:hAnsi="Garamond" w:cs="Times New Roman"/>
          <w:bCs/>
          <w:color w:val="000000" w:themeColor="text1"/>
          <w:sz w:val="24"/>
          <w:szCs w:val="24"/>
        </w:rPr>
        <w:t>ë prej rrethanave të mëposhtme:</w:t>
      </w:r>
    </w:p>
    <w:p w14:paraId="587EC04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1E5081" w:rsidRPr="008B3B82">
        <w:rPr>
          <w:rFonts w:ascii="Garamond" w:hAnsi="Garamond" w:cs="Times New Roman"/>
          <w:bCs/>
          <w:color w:val="000000" w:themeColor="text1"/>
          <w:sz w:val="24"/>
          <w:szCs w:val="24"/>
        </w:rPr>
        <w:t>s</w:t>
      </w:r>
      <w:r w:rsidRPr="008B3B82">
        <w:rPr>
          <w:rFonts w:ascii="Garamond" w:hAnsi="Garamond" w:cs="Times New Roman"/>
          <w:bCs/>
          <w:color w:val="000000" w:themeColor="text1"/>
          <w:sz w:val="24"/>
          <w:szCs w:val="24"/>
        </w:rPr>
        <w:t>hoqëria nuk është në gjendje të shlyejë detyrimet e veta brenda afatit;</w:t>
      </w:r>
    </w:p>
    <w:p w14:paraId="587EC04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1E5081" w:rsidRPr="008B3B82">
        <w:rPr>
          <w:rFonts w:ascii="Garamond" w:hAnsi="Garamond" w:cs="Times New Roman"/>
          <w:bCs/>
          <w:color w:val="000000" w:themeColor="text1"/>
          <w:sz w:val="24"/>
          <w:szCs w:val="24"/>
        </w:rPr>
        <w:t>s</w:t>
      </w:r>
      <w:r w:rsidRPr="008B3B82">
        <w:rPr>
          <w:rFonts w:ascii="Garamond" w:hAnsi="Garamond" w:cs="Times New Roman"/>
          <w:bCs/>
          <w:color w:val="000000" w:themeColor="text1"/>
          <w:sz w:val="24"/>
          <w:szCs w:val="24"/>
        </w:rPr>
        <w:t>hoqëria kryen ose ka kryer veprimtari në shkelje të këtij ligji;</w:t>
      </w:r>
    </w:p>
    <w:p w14:paraId="587EC042"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a</w:t>
      </w:r>
      <w:r w:rsidR="003B11BE" w:rsidRPr="008B3B82">
        <w:rPr>
          <w:rFonts w:ascii="Garamond" w:hAnsi="Garamond" w:cs="Times New Roman"/>
          <w:bCs/>
          <w:color w:val="000000" w:themeColor="text1"/>
          <w:sz w:val="24"/>
          <w:szCs w:val="24"/>
        </w:rPr>
        <w:t>utoriteti gjykon se është vendimi i duhur dhe i drejtë që shoqëria të ndërpresë veprimtarinë e saj;</w:t>
      </w:r>
    </w:p>
    <w:p w14:paraId="587EC043"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k</w:t>
      </w:r>
      <w:r w:rsidR="003B11BE" w:rsidRPr="008B3B82">
        <w:rPr>
          <w:rFonts w:ascii="Garamond" w:hAnsi="Garamond" w:cs="Times New Roman"/>
          <w:bCs/>
          <w:color w:val="000000" w:themeColor="text1"/>
          <w:sz w:val="24"/>
          <w:szCs w:val="24"/>
        </w:rPr>
        <w:t>jo procedurë rekomandohet në kuadër të procesit të përfunduar të</w:t>
      </w:r>
      <w:r w:rsidR="00FA07E4" w:rsidRPr="008B3B82">
        <w:rPr>
          <w:rFonts w:ascii="Garamond" w:hAnsi="Garamond" w:cs="Times New Roman"/>
          <w:bCs/>
          <w:color w:val="000000" w:themeColor="text1"/>
          <w:sz w:val="24"/>
          <w:szCs w:val="24"/>
        </w:rPr>
        <w:t xml:space="preserve"> rimëkëmbjes dhe rehabilitimit.</w:t>
      </w:r>
    </w:p>
    <w:p w14:paraId="587EC044"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Autoriteti për të garantuar mbrojtjen e anëtarëve të fondit të pensionit, mund të kërkojë që fondi/et t’i kalohet/n një personi </w:t>
      </w:r>
      <w:r w:rsidR="0030063E" w:rsidRPr="008B3B82">
        <w:rPr>
          <w:rFonts w:ascii="Garamond" w:hAnsi="Garamond" w:cs="Times New Roman"/>
          <w:color w:val="000000" w:themeColor="text1"/>
          <w:sz w:val="24"/>
          <w:szCs w:val="24"/>
        </w:rPr>
        <w:t>juridik</w:t>
      </w:r>
      <w:r w:rsidR="0030063E"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tjetër të licencuar si shoqëri administruese për administrimin e fondeve të pensionit privat.</w:t>
      </w:r>
    </w:p>
    <w:p w14:paraId="587EC04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4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165</w:t>
      </w:r>
    </w:p>
    <w:p w14:paraId="587EC04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Vendimi për likuidimin e detyrueshëm</w:t>
      </w:r>
    </w:p>
    <w:p w14:paraId="587EC04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49"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vlerëson situatën dhe vendos lidhur me fillimin e procedurav</w:t>
      </w:r>
      <w:r w:rsidR="00FA07E4" w:rsidRPr="008B3B82">
        <w:rPr>
          <w:rFonts w:ascii="Garamond" w:hAnsi="Garamond" w:cs="Times New Roman"/>
          <w:bCs/>
          <w:color w:val="000000" w:themeColor="text1"/>
          <w:sz w:val="24"/>
          <w:szCs w:val="24"/>
        </w:rPr>
        <w:t>e të likuidimit të detyrueshëm.</w:t>
      </w:r>
    </w:p>
    <w:p w14:paraId="587EC04A"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vendos shoqërinë administruese në li</w:t>
      </w:r>
      <w:r w:rsidRPr="008B3B82">
        <w:rPr>
          <w:rFonts w:ascii="Garamond" w:hAnsi="Garamond" w:cs="Times New Roman"/>
          <w:bCs/>
          <w:color w:val="000000" w:themeColor="text1"/>
          <w:sz w:val="24"/>
          <w:szCs w:val="24"/>
        </w:rPr>
        <w:t>kuidim të detyrueshëm menjëherë</w:t>
      </w:r>
      <w:r w:rsidR="003B11BE" w:rsidRPr="008B3B82">
        <w:rPr>
          <w:rFonts w:ascii="Garamond" w:hAnsi="Garamond" w:cs="Times New Roman"/>
          <w:bCs/>
          <w:color w:val="000000" w:themeColor="text1"/>
          <w:sz w:val="24"/>
          <w:szCs w:val="24"/>
        </w:rPr>
        <w:t xml:space="preserve"> pasi arrin në një përfundim lidhu</w:t>
      </w:r>
      <w:r w:rsidRPr="008B3B82">
        <w:rPr>
          <w:rFonts w:ascii="Garamond" w:hAnsi="Garamond" w:cs="Times New Roman"/>
          <w:bCs/>
          <w:color w:val="000000" w:themeColor="text1"/>
          <w:sz w:val="24"/>
          <w:szCs w:val="24"/>
        </w:rPr>
        <w:t>r me rrethanat përkatëse të parashikuara në nenin 164</w:t>
      </w:r>
      <w:r w:rsidR="003B11BE" w:rsidRPr="008B3B82">
        <w:rPr>
          <w:rFonts w:ascii="Garamond" w:hAnsi="Garamond" w:cs="Times New Roman"/>
          <w:bCs/>
          <w:color w:val="000000" w:themeColor="text1"/>
          <w:sz w:val="24"/>
          <w:szCs w:val="24"/>
        </w:rPr>
        <w:t xml:space="preserve"> të këtij ligji.</w:t>
      </w:r>
    </w:p>
    <w:p w14:paraId="587EC04B"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Autoriteti publikon vendimin e vendosjes së shoqërisë në likuidim të detyrueshë</w:t>
      </w:r>
      <w:r w:rsidR="00A1083E" w:rsidRPr="008B3B82">
        <w:rPr>
          <w:rFonts w:ascii="Garamond" w:hAnsi="Garamond" w:cs="Times New Roman"/>
          <w:bCs/>
          <w:color w:val="000000" w:themeColor="text1"/>
          <w:sz w:val="24"/>
          <w:szCs w:val="24"/>
        </w:rPr>
        <w:t>m në faqen e tij të internetit.</w:t>
      </w:r>
    </w:p>
    <w:p w14:paraId="587EC04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4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166</w:t>
      </w:r>
    </w:p>
    <w:p w14:paraId="587EC04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Emërimi i likuidatorëve</w:t>
      </w:r>
    </w:p>
    <w:p w14:paraId="587EC04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50"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Autoriteti, bazuar në vendimin për të filluar procedurën e likuidimit</w:t>
      </w:r>
      <w:r w:rsidRPr="008B3B82">
        <w:rPr>
          <w:rFonts w:ascii="Garamond" w:hAnsi="Garamond" w:cs="Times New Roman"/>
          <w:bCs/>
          <w:color w:val="000000" w:themeColor="text1"/>
          <w:sz w:val="24"/>
          <w:szCs w:val="24"/>
        </w:rPr>
        <w:t>,</w:t>
      </w:r>
      <w:r w:rsidR="003B11BE" w:rsidRPr="008B3B82">
        <w:rPr>
          <w:rFonts w:ascii="Garamond" w:hAnsi="Garamond" w:cs="Times New Roman"/>
          <w:bCs/>
          <w:color w:val="000000" w:themeColor="text1"/>
          <w:sz w:val="24"/>
          <w:szCs w:val="24"/>
        </w:rPr>
        <w:t xml:space="preserve"> emëron dy a më shumë likuidatorë për të shitur dhe shpërndarë aktivet e shoqërisë. Likuiduesit janë persona fizikë, që janë të aftë dhe të përshtatshëm për të kryer detyrat e tyre dhe kanë përvojën dhe kualifikimet e </w:t>
      </w:r>
      <w:r w:rsidR="007B0FCD" w:rsidRPr="008B3B82">
        <w:rPr>
          <w:rFonts w:ascii="Garamond" w:hAnsi="Garamond" w:cs="Times New Roman"/>
          <w:bCs/>
          <w:color w:val="000000" w:themeColor="text1"/>
          <w:sz w:val="24"/>
          <w:szCs w:val="24"/>
        </w:rPr>
        <w:t>nevojshme</w:t>
      </w:r>
      <w:r w:rsidR="003B11BE"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sipas nenit 15</w:t>
      </w:r>
      <w:r w:rsidR="00A1083E" w:rsidRPr="008B3B82">
        <w:rPr>
          <w:rFonts w:ascii="Garamond" w:hAnsi="Garamond" w:cs="Times New Roman"/>
          <w:bCs/>
          <w:color w:val="000000" w:themeColor="text1"/>
          <w:sz w:val="24"/>
          <w:szCs w:val="24"/>
        </w:rPr>
        <w:t xml:space="preserve"> të këtij ligji.</w:t>
      </w:r>
    </w:p>
    <w:p w14:paraId="587EC051"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Procesi i likuidimit të detyrueshëm kryhet nga likuid</w:t>
      </w:r>
      <w:r w:rsidR="00A1083E" w:rsidRPr="008B3B82">
        <w:rPr>
          <w:rFonts w:ascii="Garamond" w:hAnsi="Garamond" w:cs="Times New Roman"/>
          <w:bCs/>
          <w:color w:val="000000" w:themeColor="text1"/>
          <w:sz w:val="24"/>
          <w:szCs w:val="24"/>
        </w:rPr>
        <w:t>uesit e emëruar nga Autoriteti.</w:t>
      </w:r>
    </w:p>
    <w:p w14:paraId="587EC052"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Likuiduesit zbatojnë kërkesat ligjore lidhur me ruajtjen e konf</w:t>
      </w:r>
      <w:r w:rsidRPr="008B3B82">
        <w:rPr>
          <w:rFonts w:ascii="Garamond" w:hAnsi="Garamond" w:cs="Times New Roman"/>
          <w:bCs/>
          <w:color w:val="000000" w:themeColor="text1"/>
          <w:sz w:val="24"/>
          <w:szCs w:val="24"/>
        </w:rPr>
        <w:t>idencialitetit të informacionit</w:t>
      </w:r>
      <w:r w:rsidR="003B11BE" w:rsidRPr="008B3B82">
        <w:rPr>
          <w:rFonts w:ascii="Garamond" w:hAnsi="Garamond" w:cs="Times New Roman"/>
          <w:bCs/>
          <w:color w:val="000000" w:themeColor="text1"/>
          <w:sz w:val="24"/>
          <w:szCs w:val="24"/>
        </w:rPr>
        <w:t xml:space="preserve"> në zbatim të këtij ligji dhe të legjislacionit të zbatueshëm.</w:t>
      </w:r>
    </w:p>
    <w:p w14:paraId="587EC05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5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167</w:t>
      </w:r>
    </w:p>
    <w:p w14:paraId="587EC05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Pasojat e likuidimit të detyrueshëm</w:t>
      </w:r>
    </w:p>
    <w:p w14:paraId="587EC05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5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Vendosja e shoqërisë administruese në likuidim të detyrueshëm ka</w:t>
      </w:r>
      <w:r w:rsidR="001E5081" w:rsidRPr="008B3B82">
        <w:rPr>
          <w:rFonts w:ascii="Garamond" w:hAnsi="Garamond" w:cs="Times New Roman"/>
          <w:bCs/>
          <w:color w:val="000000" w:themeColor="text1"/>
          <w:sz w:val="24"/>
          <w:szCs w:val="24"/>
        </w:rPr>
        <w:t xml:space="preserve"> pasojat juridike të mëposhtme:</w:t>
      </w:r>
    </w:p>
    <w:p w14:paraId="587EC058" w14:textId="77777777" w:rsidR="003B11BE" w:rsidRPr="008B3B82" w:rsidRDefault="001E508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t</w:t>
      </w:r>
      <w:r w:rsidR="003B11BE" w:rsidRPr="008B3B82">
        <w:rPr>
          <w:rFonts w:ascii="Garamond" w:hAnsi="Garamond" w:cs="Times New Roman"/>
          <w:bCs/>
          <w:color w:val="000000" w:themeColor="text1"/>
          <w:sz w:val="24"/>
          <w:szCs w:val="24"/>
        </w:rPr>
        <w:t>ë gjitha kompetencat dhe detyrat e shoqërisë i transferohen Autoritetit, i cili cakton likuiduesin për të shitur dhe shpërndarë ak</w:t>
      </w:r>
      <w:r w:rsidRPr="008B3B82">
        <w:rPr>
          <w:rFonts w:ascii="Garamond" w:hAnsi="Garamond" w:cs="Times New Roman"/>
          <w:bCs/>
          <w:color w:val="000000" w:themeColor="text1"/>
          <w:sz w:val="24"/>
          <w:szCs w:val="24"/>
        </w:rPr>
        <w:t>tivet e shoqërisë administruese në zbatim të nenit 166</w:t>
      </w:r>
      <w:r w:rsidR="003B11BE" w:rsidRPr="008B3B82">
        <w:rPr>
          <w:rFonts w:ascii="Garamond" w:hAnsi="Garamond" w:cs="Times New Roman"/>
          <w:bCs/>
          <w:color w:val="000000" w:themeColor="text1"/>
          <w:sz w:val="24"/>
          <w:szCs w:val="24"/>
        </w:rPr>
        <w:t xml:space="preserve"> të këtij ligji;</w:t>
      </w:r>
    </w:p>
    <w:p w14:paraId="587EC059"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p</w:t>
      </w:r>
      <w:r w:rsidR="003B11BE" w:rsidRPr="008B3B82">
        <w:rPr>
          <w:rFonts w:ascii="Garamond" w:hAnsi="Garamond" w:cs="Times New Roman"/>
          <w:bCs/>
          <w:color w:val="000000" w:themeColor="text1"/>
          <w:sz w:val="24"/>
          <w:szCs w:val="24"/>
        </w:rPr>
        <w:t xml:space="preserve">ezullimin e licencës së shoqërisë administruese, e cila nuk kryen veprimtari të reja, me përjashtim të atyre që </w:t>
      </w:r>
      <w:r w:rsidR="007D477F" w:rsidRPr="008B3B82">
        <w:rPr>
          <w:rFonts w:ascii="Garamond" w:hAnsi="Garamond" w:cs="Times New Roman"/>
          <w:bCs/>
          <w:color w:val="000000" w:themeColor="text1"/>
          <w:sz w:val="24"/>
          <w:szCs w:val="24"/>
        </w:rPr>
        <w:t>kryhen në funksion të qëllimeve</w:t>
      </w:r>
      <w:r w:rsidR="003B11BE" w:rsidRPr="008B3B82">
        <w:rPr>
          <w:rFonts w:ascii="Garamond" w:hAnsi="Garamond" w:cs="Times New Roman"/>
          <w:bCs/>
          <w:color w:val="000000" w:themeColor="text1"/>
          <w:sz w:val="24"/>
          <w:szCs w:val="24"/>
        </w:rPr>
        <w:t xml:space="preserve"> t</w:t>
      </w:r>
      <w:r w:rsidR="007D477F" w:rsidRPr="008B3B82">
        <w:rPr>
          <w:rFonts w:ascii="Garamond" w:hAnsi="Garamond" w:cs="Times New Roman"/>
          <w:bCs/>
          <w:color w:val="000000" w:themeColor="text1"/>
          <w:sz w:val="24"/>
          <w:szCs w:val="24"/>
        </w:rPr>
        <w:t>ë parashikuara në shkronjën “a”</w:t>
      </w:r>
      <w:r w:rsidR="003B11BE" w:rsidRPr="008B3B82">
        <w:rPr>
          <w:rFonts w:ascii="Garamond" w:hAnsi="Garamond" w:cs="Times New Roman"/>
          <w:bCs/>
          <w:color w:val="000000" w:themeColor="text1"/>
          <w:sz w:val="24"/>
          <w:szCs w:val="24"/>
        </w:rPr>
        <w:t xml:space="preserve"> të kësaj pike;</w:t>
      </w:r>
    </w:p>
    <w:p w14:paraId="587EC05A"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7D477F" w:rsidRPr="008B3B82">
        <w:rPr>
          <w:rFonts w:ascii="Garamond" w:hAnsi="Garamond" w:cs="Times New Roman"/>
          <w:bCs/>
          <w:color w:val="000000" w:themeColor="text1"/>
          <w:sz w:val="24"/>
          <w:szCs w:val="24"/>
        </w:rPr>
        <w:t>p</w:t>
      </w:r>
      <w:r w:rsidR="003B11BE" w:rsidRPr="008B3B82">
        <w:rPr>
          <w:rFonts w:ascii="Garamond" w:hAnsi="Garamond" w:cs="Times New Roman"/>
          <w:bCs/>
          <w:color w:val="000000" w:themeColor="text1"/>
          <w:sz w:val="24"/>
          <w:szCs w:val="24"/>
        </w:rPr>
        <w:t>ezullimin dhe mosfillimin e proceseve ligjore dhe ekzekutimin e detyrueshëm të shoqërisë. Këto procedura nuk fillohen, pezullohen, me përjashtim kur Autoriteti jep pëlqimin e tij dhe sipas kushteve të caktuara nga Autoriteti;</w:t>
      </w:r>
    </w:p>
    <w:p w14:paraId="587EC05B"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EE6C8D" w:rsidRPr="008B3B82">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p</w:t>
      </w:r>
      <w:r w:rsidR="003B11BE" w:rsidRPr="008B3B82">
        <w:rPr>
          <w:rFonts w:ascii="Garamond" w:hAnsi="Garamond" w:cs="Times New Roman"/>
          <w:bCs/>
          <w:color w:val="000000" w:themeColor="text1"/>
          <w:sz w:val="24"/>
          <w:szCs w:val="24"/>
        </w:rPr>
        <w:t>ezullimin për një periudhë 6-mujore të së drejtës për kompensim për kreditorët e shoqërisë;</w:t>
      </w:r>
    </w:p>
    <w:p w14:paraId="587EC05C"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n</w:t>
      </w:r>
      <w:r w:rsidR="003B11BE" w:rsidRPr="008B3B82">
        <w:rPr>
          <w:rFonts w:ascii="Garamond" w:hAnsi="Garamond" w:cs="Times New Roman"/>
          <w:bCs/>
          <w:color w:val="000000" w:themeColor="text1"/>
          <w:sz w:val="24"/>
          <w:szCs w:val="24"/>
        </w:rPr>
        <w:t xml:space="preserve">uk paguhet asnjë interes apo borxh tjetër i shoqërisë, me përjashtim të </w:t>
      </w:r>
      <w:r w:rsidR="000C6819" w:rsidRPr="008B3B82">
        <w:rPr>
          <w:rFonts w:ascii="Garamond" w:hAnsi="Garamond" w:cs="Times New Roman"/>
          <w:bCs/>
          <w:color w:val="000000" w:themeColor="text1"/>
          <w:sz w:val="24"/>
          <w:szCs w:val="24"/>
        </w:rPr>
        <w:t xml:space="preserve">aq </w:t>
      </w:r>
      <w:r w:rsidR="003B11BE" w:rsidRPr="008B3B82">
        <w:rPr>
          <w:rFonts w:ascii="Garamond" w:hAnsi="Garamond" w:cs="Times New Roman"/>
          <w:bCs/>
          <w:color w:val="000000" w:themeColor="text1"/>
          <w:sz w:val="24"/>
          <w:szCs w:val="24"/>
        </w:rPr>
        <w:t>sa janë të nevojshme për të kryer ekzekutimin e rregullt të transaksioneve të tregut, në mënyrë që të parandalohet ndërprerja e funksionimit të sistemit financiar. Detyrimet ndaj kreditorëve shlyhen nga shitja e aktiveve të shoqërisë dhe në përputhje me pranimin e të drejtave të kërkuara</w:t>
      </w:r>
      <w:r w:rsidR="007D477F" w:rsidRPr="008B3B82">
        <w:rPr>
          <w:rFonts w:ascii="Garamond" w:hAnsi="Garamond" w:cs="Times New Roman"/>
          <w:bCs/>
          <w:color w:val="000000" w:themeColor="text1"/>
          <w:sz w:val="24"/>
          <w:szCs w:val="24"/>
        </w:rPr>
        <w:t>, siç parashikohet në nenin 169</w:t>
      </w:r>
      <w:r w:rsidR="003B11BE" w:rsidRPr="008B3B82">
        <w:rPr>
          <w:rFonts w:ascii="Garamond" w:hAnsi="Garamond" w:cs="Times New Roman"/>
          <w:bCs/>
          <w:color w:val="000000" w:themeColor="text1"/>
          <w:sz w:val="24"/>
          <w:szCs w:val="24"/>
        </w:rPr>
        <w:t xml:space="preserve"> të këtij ligji;</w:t>
      </w:r>
    </w:p>
    <w:p w14:paraId="587EC05D"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w:t>
      </w:r>
      <w:r w:rsidR="007D477F" w:rsidRPr="008B3B82">
        <w:rPr>
          <w:rFonts w:ascii="Garamond" w:hAnsi="Garamond" w:cs="Times New Roman"/>
          <w:bCs/>
          <w:color w:val="000000" w:themeColor="text1"/>
          <w:sz w:val="24"/>
          <w:szCs w:val="24"/>
        </w:rPr>
        <w:t xml:space="preserve"> p</w:t>
      </w:r>
      <w:r w:rsidR="003B11BE" w:rsidRPr="008B3B82">
        <w:rPr>
          <w:rFonts w:ascii="Garamond" w:hAnsi="Garamond" w:cs="Times New Roman"/>
          <w:bCs/>
          <w:color w:val="000000" w:themeColor="text1"/>
          <w:sz w:val="24"/>
          <w:szCs w:val="24"/>
        </w:rPr>
        <w:t>ërfundimi i të gjitha kompetencave dhe përgjegjësive të asamblesë së aksionar</w:t>
      </w:r>
      <w:r w:rsidR="00A1083E" w:rsidRPr="008B3B82">
        <w:rPr>
          <w:rFonts w:ascii="Garamond" w:hAnsi="Garamond" w:cs="Times New Roman"/>
          <w:bCs/>
          <w:color w:val="000000" w:themeColor="text1"/>
          <w:sz w:val="24"/>
          <w:szCs w:val="24"/>
        </w:rPr>
        <w:t>ëve dhe këshillit të shoqërisë.</w:t>
      </w:r>
    </w:p>
    <w:p w14:paraId="587EC05E"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7D477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Çdo veprim ligjor për kryerjen e pagesave ose për kalimin e titullit të pronësisë të shoqërisë quhet i pa</w:t>
      </w:r>
      <w:r w:rsidR="00A1083E" w:rsidRPr="008B3B82">
        <w:rPr>
          <w:rFonts w:ascii="Garamond" w:hAnsi="Garamond" w:cs="Times New Roman"/>
          <w:bCs/>
          <w:color w:val="000000" w:themeColor="text1"/>
          <w:sz w:val="24"/>
          <w:szCs w:val="24"/>
        </w:rPr>
        <w:t>vlefshëm në rastet e mëposhtme:</w:t>
      </w:r>
    </w:p>
    <w:p w14:paraId="587EC05F"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7D477F" w:rsidRPr="008B3B82">
        <w:rPr>
          <w:rFonts w:ascii="Garamond" w:hAnsi="Garamond" w:cs="Times New Roman"/>
          <w:bCs/>
          <w:color w:val="000000" w:themeColor="text1"/>
          <w:sz w:val="24"/>
          <w:szCs w:val="24"/>
        </w:rPr>
        <w:t>gjatë 3 muajve të fundit</w:t>
      </w:r>
      <w:r w:rsidR="003B11BE" w:rsidRPr="008B3B82">
        <w:rPr>
          <w:rFonts w:ascii="Garamond" w:hAnsi="Garamond" w:cs="Times New Roman"/>
          <w:bCs/>
          <w:color w:val="000000" w:themeColor="text1"/>
          <w:sz w:val="24"/>
          <w:szCs w:val="24"/>
        </w:rPr>
        <w:t xml:space="preserve"> përpara se Autoriteti të vendosë shoqërinë në likuidim të detyrueshëm; ose</w:t>
      </w:r>
    </w:p>
    <w:p w14:paraId="587EC060"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7D477F" w:rsidRPr="008B3B82">
        <w:rPr>
          <w:rFonts w:ascii="Garamond" w:hAnsi="Garamond" w:cs="Times New Roman"/>
          <w:bCs/>
          <w:color w:val="000000" w:themeColor="text1"/>
          <w:sz w:val="24"/>
          <w:szCs w:val="24"/>
        </w:rPr>
        <w:t xml:space="preserve"> gjatë 12 muajve</w:t>
      </w:r>
      <w:r w:rsidR="003B11BE" w:rsidRPr="008B3B82">
        <w:rPr>
          <w:rFonts w:ascii="Garamond" w:hAnsi="Garamond" w:cs="Times New Roman"/>
          <w:bCs/>
          <w:color w:val="000000" w:themeColor="text1"/>
          <w:sz w:val="24"/>
          <w:szCs w:val="24"/>
        </w:rPr>
        <w:t xml:space="preserve"> përpara se Autoriteti të marrë vendim për likuidimin e detyrueshëm, që favorizon përfituesit kundrejt kreditorëve të tjerë të shoqërisë;</w:t>
      </w:r>
    </w:p>
    <w:p w14:paraId="587EC061" w14:textId="77777777" w:rsidR="003B11BE" w:rsidRPr="008B3B82" w:rsidRDefault="0057768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p</w:t>
      </w:r>
      <w:r w:rsidR="003B11BE" w:rsidRPr="008B3B82">
        <w:rPr>
          <w:rFonts w:ascii="Garamond" w:hAnsi="Garamond" w:cs="Times New Roman"/>
          <w:bCs/>
          <w:color w:val="000000" w:themeColor="text1"/>
          <w:sz w:val="24"/>
          <w:szCs w:val="24"/>
        </w:rPr>
        <w:t>ërtej periudhave të parash</w:t>
      </w:r>
      <w:r w:rsidR="007D477F" w:rsidRPr="008B3B82">
        <w:rPr>
          <w:rFonts w:ascii="Garamond" w:hAnsi="Garamond" w:cs="Times New Roman"/>
          <w:bCs/>
          <w:color w:val="000000" w:themeColor="text1"/>
          <w:sz w:val="24"/>
          <w:szCs w:val="24"/>
        </w:rPr>
        <w:t>ikuara në shkronjat “a” dhe “b”</w:t>
      </w:r>
      <w:r w:rsidR="003B11BE" w:rsidRPr="008B3B82">
        <w:rPr>
          <w:rFonts w:ascii="Garamond" w:hAnsi="Garamond" w:cs="Times New Roman"/>
          <w:bCs/>
          <w:color w:val="000000" w:themeColor="text1"/>
          <w:sz w:val="24"/>
          <w:szCs w:val="24"/>
        </w:rPr>
        <w:t xml:space="preserve"> të kësaj pike në rastet kur likuiduesi vërteton se synimi ka qenë fshehja e pasurisë së shoqërisë nga kreditorët ose që veprimi ka ndikuar në mungesën e aftësisë paguese të shoqërisë.</w:t>
      </w:r>
    </w:p>
    <w:p w14:paraId="587EC06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6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168</w:t>
      </w:r>
    </w:p>
    <w:p w14:paraId="587EC06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Detyrimet dhe të drejtat e likuiduesit</w:t>
      </w:r>
    </w:p>
    <w:p w14:paraId="587EC06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66"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Likuiduesi kryen administrimin dhe shitjen e aktiveve e të pasiveve dhe shpërndarjen e shum</w:t>
      </w:r>
      <w:r w:rsidR="00A1083E" w:rsidRPr="008B3B82">
        <w:rPr>
          <w:rFonts w:ascii="Garamond" w:hAnsi="Garamond" w:cs="Times New Roman"/>
          <w:bCs/>
          <w:color w:val="000000" w:themeColor="text1"/>
          <w:sz w:val="24"/>
          <w:szCs w:val="24"/>
        </w:rPr>
        <w:t>ave të arkëtuara te kreditorët.</w:t>
      </w:r>
    </w:p>
    <w:p w14:paraId="587EC067"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Likuiduesi bashkëpunon me Autoritetin dhe zbaton udhëzimet e Autoritetit lidhur me procesin e likuidimit të detyrueshëm.</w:t>
      </w:r>
    </w:p>
    <w:p w14:paraId="587EC068"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Menjëherë pas emërimit, likuiduesi merr në kontroll shoqërinë, duke siguruar aktivet, librat dhe llogaritë e saj. Likuiduesi ka të drejtë aksesi në të gjitha aktivet</w:t>
      </w:r>
      <w:r w:rsidR="00A1083E" w:rsidRPr="008B3B82">
        <w:rPr>
          <w:rFonts w:ascii="Garamond" w:hAnsi="Garamond" w:cs="Times New Roman"/>
          <w:bCs/>
          <w:color w:val="000000" w:themeColor="text1"/>
          <w:sz w:val="24"/>
          <w:szCs w:val="24"/>
        </w:rPr>
        <w:t>, zyrat dhe librat e shoqërisë.</w:t>
      </w:r>
    </w:p>
    <w:p w14:paraId="587EC069"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Likuiduesi bën inventar të aktiveve dhe pasurive të shoqërisë dhe harton një pasqyrë bilanci dhe relacion shpje</w:t>
      </w:r>
      <w:r w:rsidRPr="008B3B82">
        <w:rPr>
          <w:rFonts w:ascii="Garamond" w:hAnsi="Garamond" w:cs="Times New Roman"/>
          <w:bCs/>
          <w:color w:val="000000" w:themeColor="text1"/>
          <w:sz w:val="24"/>
          <w:szCs w:val="24"/>
        </w:rPr>
        <w:t>gues lidhur me zërat e bilancit brenda 30 ditëve kalendarike</w:t>
      </w:r>
      <w:r w:rsidR="003B11BE" w:rsidRPr="008B3B82">
        <w:rPr>
          <w:rFonts w:ascii="Garamond" w:hAnsi="Garamond" w:cs="Times New Roman"/>
          <w:bCs/>
          <w:color w:val="000000" w:themeColor="text1"/>
          <w:sz w:val="24"/>
          <w:szCs w:val="24"/>
        </w:rPr>
        <w:t xml:space="preserve"> pas fillimit të likuidimit, të cilat i dorëzohen </w:t>
      </w:r>
      <w:r w:rsidR="00D654CB"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utoritetit, ndërsa një kopje i</w:t>
      </w:r>
      <w:r w:rsidR="00A1083E" w:rsidRPr="008B3B82">
        <w:rPr>
          <w:rFonts w:ascii="Garamond" w:hAnsi="Garamond" w:cs="Times New Roman"/>
          <w:bCs/>
          <w:color w:val="000000" w:themeColor="text1"/>
          <w:sz w:val="24"/>
          <w:szCs w:val="24"/>
        </w:rPr>
        <w:t xml:space="preserve"> vihet në dispozicion publikut.</w:t>
      </w:r>
    </w:p>
    <w:p w14:paraId="587EC06A"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Likuiduesi synon arritjen e shumës maksimale nga shitja e aktiveve të shoqërisë, duke kryer këto veprime:</w:t>
      </w:r>
    </w:p>
    <w:p w14:paraId="587EC06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vijon ose ndërpret transaksionet financiare;</w:t>
      </w:r>
    </w:p>
    <w:p w14:paraId="587EC06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punëson nëpunësit, punonjësit ose këshilltarët e nevojshëm profesionalë;</w:t>
      </w:r>
    </w:p>
    <w:p w14:paraId="587EC06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nënshkruan akte në emër të shoqërisë dhe depoziton e n</w:t>
      </w:r>
      <w:r w:rsidR="004868B2" w:rsidRPr="008B3B82">
        <w:rPr>
          <w:rFonts w:ascii="Garamond" w:hAnsi="Garamond" w:cs="Times New Roman"/>
          <w:bCs/>
          <w:color w:val="000000" w:themeColor="text1"/>
          <w:sz w:val="24"/>
          <w:szCs w:val="24"/>
        </w:rPr>
        <w:t>djek kërkesëpadi në emër të saj</w:t>
      </w:r>
      <w:r w:rsidRPr="008B3B82">
        <w:rPr>
          <w:rFonts w:ascii="Garamond" w:hAnsi="Garamond" w:cs="Times New Roman"/>
          <w:bCs/>
          <w:color w:val="000000" w:themeColor="text1"/>
          <w:sz w:val="24"/>
          <w:szCs w:val="24"/>
        </w:rPr>
        <w:t xml:space="preserve"> pasi</w:t>
      </w:r>
      <w:r w:rsidR="00A1083E" w:rsidRPr="008B3B82">
        <w:rPr>
          <w:rFonts w:ascii="Garamond" w:hAnsi="Garamond" w:cs="Times New Roman"/>
          <w:bCs/>
          <w:color w:val="000000" w:themeColor="text1"/>
          <w:sz w:val="24"/>
          <w:szCs w:val="24"/>
        </w:rPr>
        <w:t xml:space="preserve"> merr miratimin </w:t>
      </w:r>
      <w:r w:rsidR="007D477F" w:rsidRPr="008B3B82">
        <w:rPr>
          <w:rFonts w:ascii="Garamond" w:hAnsi="Garamond" w:cs="Times New Roman"/>
          <w:bCs/>
          <w:color w:val="000000" w:themeColor="text1"/>
          <w:sz w:val="24"/>
          <w:szCs w:val="24"/>
        </w:rPr>
        <w:t>e</w:t>
      </w:r>
      <w:r w:rsidR="00A1083E" w:rsidRPr="008B3B82">
        <w:rPr>
          <w:rFonts w:ascii="Garamond" w:hAnsi="Garamond" w:cs="Times New Roman"/>
          <w:bCs/>
          <w:color w:val="000000" w:themeColor="text1"/>
          <w:sz w:val="24"/>
          <w:szCs w:val="24"/>
        </w:rPr>
        <w:t xml:space="preserve"> Autoritetit.</w:t>
      </w:r>
    </w:p>
    <w:p w14:paraId="587EC06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Likuiduesi ka të drejtë të zgjidhë:</w:t>
      </w:r>
    </w:p>
    <w:p w14:paraId="587EC06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kontratat e punësimit me cilindo person;</w:t>
      </w:r>
    </w:p>
    <w:p w14:paraId="587EC070"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kontratat e shërbimit</w:t>
      </w:r>
      <w:r w:rsidR="003B11BE" w:rsidRPr="008B3B82">
        <w:rPr>
          <w:rFonts w:ascii="Garamond" w:hAnsi="Garamond" w:cs="Times New Roman"/>
          <w:bCs/>
          <w:color w:val="000000" w:themeColor="text1"/>
          <w:sz w:val="24"/>
          <w:szCs w:val="24"/>
        </w:rPr>
        <w:t xml:space="preserve"> në të cilat është palë shoqëria;</w:t>
      </w:r>
    </w:p>
    <w:p w14:paraId="587EC071" w14:textId="35A3E46B"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çdo detyrim tjetër,</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që lind nga kontratat e qirasë për pasuri të paluajtshme që ka shoqë</w:t>
      </w:r>
      <w:r w:rsidRPr="008B3B82">
        <w:rPr>
          <w:rFonts w:ascii="Garamond" w:hAnsi="Garamond" w:cs="Times New Roman"/>
          <w:bCs/>
          <w:color w:val="000000" w:themeColor="text1"/>
          <w:sz w:val="24"/>
          <w:szCs w:val="24"/>
        </w:rPr>
        <w:t>ria në cilësinë e qiramarrësit.</w:t>
      </w:r>
    </w:p>
    <w:p w14:paraId="587EC07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7.</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Brenda 1 muaji </w:t>
      </w:r>
      <w:r w:rsidR="007D477F" w:rsidRPr="008B3B82">
        <w:rPr>
          <w:rFonts w:ascii="Garamond" w:hAnsi="Garamond" w:cs="Times New Roman"/>
          <w:bCs/>
          <w:color w:val="000000" w:themeColor="text1"/>
          <w:sz w:val="24"/>
          <w:szCs w:val="24"/>
        </w:rPr>
        <w:t>pas emërimit, likuiduesi vepron</w:t>
      </w:r>
      <w:r w:rsidRPr="008B3B82">
        <w:rPr>
          <w:rFonts w:ascii="Garamond" w:hAnsi="Garamond" w:cs="Times New Roman"/>
          <w:bCs/>
          <w:color w:val="000000" w:themeColor="text1"/>
          <w:sz w:val="24"/>
          <w:szCs w:val="24"/>
        </w:rPr>
        <w:t xml:space="preserve"> si më poshtë:</w:t>
      </w:r>
    </w:p>
    <w:p w14:paraId="587EC07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u</w:t>
      </w:r>
      <w:r w:rsidRPr="008B3B82">
        <w:rPr>
          <w:rFonts w:ascii="Garamond" w:hAnsi="Garamond" w:cs="Times New Roman"/>
          <w:bCs/>
          <w:color w:val="000000" w:themeColor="text1"/>
          <w:sz w:val="24"/>
          <w:szCs w:val="24"/>
        </w:rPr>
        <w:t xml:space="preserve"> dërgon me postë të regjistruar të gjithë aksionarëve dhe kreditorëve, në adresat e shënuara në regjistrat e shoqërisë, një pasqyrë për natyrën dhe shumën e detyrimet e pretenduara sipas regjistrave;</w:t>
      </w:r>
    </w:p>
    <w:p w14:paraId="587EC07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r</w:t>
      </w:r>
      <w:r w:rsidRPr="008B3B82">
        <w:rPr>
          <w:rFonts w:ascii="Garamond" w:hAnsi="Garamond" w:cs="Times New Roman"/>
          <w:bCs/>
          <w:color w:val="000000" w:themeColor="text1"/>
          <w:sz w:val="24"/>
          <w:szCs w:val="24"/>
        </w:rPr>
        <w:t xml:space="preserve">egjistron pretendimet e ngritura e </w:t>
      </w:r>
      <w:r w:rsidR="00A1083E" w:rsidRPr="008B3B82">
        <w:rPr>
          <w:rFonts w:ascii="Garamond" w:hAnsi="Garamond" w:cs="Times New Roman"/>
          <w:bCs/>
          <w:color w:val="000000" w:themeColor="text1"/>
          <w:sz w:val="24"/>
          <w:szCs w:val="24"/>
        </w:rPr>
        <w:t>të dokumentuara të kreditorëve.</w:t>
      </w:r>
    </w:p>
    <w:p w14:paraId="587EC075"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8.</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Brenda 1 muaji</w:t>
      </w:r>
      <w:r w:rsidR="003B11BE" w:rsidRPr="008B3B82">
        <w:rPr>
          <w:rFonts w:ascii="Garamond" w:hAnsi="Garamond" w:cs="Times New Roman"/>
          <w:bCs/>
          <w:color w:val="000000" w:themeColor="text1"/>
          <w:sz w:val="24"/>
          <w:szCs w:val="24"/>
        </w:rPr>
        <w:t xml:space="preserve"> pas datës së fundit të përcaktuar në njofti</w:t>
      </w:r>
      <w:r w:rsidRPr="008B3B82">
        <w:rPr>
          <w:rFonts w:ascii="Garamond" w:hAnsi="Garamond" w:cs="Times New Roman"/>
          <w:bCs/>
          <w:color w:val="000000" w:themeColor="text1"/>
          <w:sz w:val="24"/>
          <w:szCs w:val="24"/>
        </w:rPr>
        <w:t>min e dhënë, në bazë të pikës 7</w:t>
      </w:r>
      <w:r w:rsidR="003B11BE" w:rsidRPr="008B3B82">
        <w:rPr>
          <w:rFonts w:ascii="Garamond" w:hAnsi="Garamond" w:cs="Times New Roman"/>
          <w:bCs/>
          <w:color w:val="000000" w:themeColor="text1"/>
          <w:sz w:val="24"/>
          <w:szCs w:val="24"/>
        </w:rPr>
        <w:t xml:space="preserve"> të këtij neni, për detyrimet e pretenduara likuiduesi:</w:t>
      </w:r>
    </w:p>
    <w:p w14:paraId="587EC07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përcakton shumën, nëse ka, që shoqëria i detyrohet secilit kreditor të ditur;</w:t>
      </w:r>
    </w:p>
    <w:p w14:paraId="587EC07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përgatit p</w:t>
      </w:r>
      <w:r w:rsidR="007D477F" w:rsidRPr="008B3B82">
        <w:rPr>
          <w:rFonts w:ascii="Garamond" w:hAnsi="Garamond" w:cs="Times New Roman"/>
          <w:bCs/>
          <w:color w:val="000000" w:themeColor="text1"/>
          <w:sz w:val="24"/>
          <w:szCs w:val="24"/>
        </w:rPr>
        <w:t>ër regjistrim pranë Autoritetit</w:t>
      </w:r>
      <w:r w:rsidRPr="008B3B82">
        <w:rPr>
          <w:rFonts w:ascii="Garamond" w:hAnsi="Garamond" w:cs="Times New Roman"/>
          <w:bCs/>
          <w:color w:val="000000" w:themeColor="text1"/>
          <w:sz w:val="24"/>
          <w:szCs w:val="24"/>
        </w:rPr>
        <w:t xml:space="preserve"> një struktur</w:t>
      </w:r>
      <w:r w:rsidR="00A1083E" w:rsidRPr="008B3B82">
        <w:rPr>
          <w:rFonts w:ascii="Garamond" w:hAnsi="Garamond" w:cs="Times New Roman"/>
          <w:bCs/>
          <w:color w:val="000000" w:themeColor="text1"/>
          <w:sz w:val="24"/>
          <w:szCs w:val="24"/>
        </w:rPr>
        <w:t>ë të detyrimeve të pretenduara.</w:t>
      </w:r>
    </w:p>
    <w:p w14:paraId="587EC078" w14:textId="7745750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9.</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Çdo kreditor ose aksio</w:t>
      </w:r>
      <w:r w:rsidR="007D477F" w:rsidRPr="008B3B82">
        <w:rPr>
          <w:rFonts w:ascii="Garamond" w:hAnsi="Garamond" w:cs="Times New Roman"/>
          <w:bCs/>
          <w:color w:val="000000" w:themeColor="text1"/>
          <w:sz w:val="24"/>
          <w:szCs w:val="24"/>
        </w:rPr>
        <w:t>nar, që përfaqëson të paktën 10</w:t>
      </w:r>
      <w:r w:rsidRPr="008B3B82">
        <w:rPr>
          <w:rFonts w:ascii="Garamond" w:hAnsi="Garamond" w:cs="Times New Roman"/>
          <w:bCs/>
          <w:color w:val="000000" w:themeColor="text1"/>
          <w:sz w:val="24"/>
          <w:szCs w:val="24"/>
        </w:rPr>
        <w:t>% të aksioneve të emetuara, ka të drejtën të paraqesë kundërshtim lidhur me regjistrimin e detyrimeve të pashlyera</w:t>
      </w:r>
      <w:r w:rsidR="007D477F" w:rsidRPr="008B3B82">
        <w:rPr>
          <w:rFonts w:ascii="Garamond" w:hAnsi="Garamond" w:cs="Times New Roman"/>
          <w:bCs/>
          <w:color w:val="000000" w:themeColor="text1"/>
          <w:sz w:val="24"/>
          <w:szCs w:val="24"/>
        </w:rPr>
        <w:t xml:space="preserve"> pranë Autoritetit</w:t>
      </w:r>
      <w:r w:rsidRPr="008B3B82">
        <w:rPr>
          <w:rFonts w:ascii="Garamond" w:hAnsi="Garamond" w:cs="Times New Roman"/>
          <w:bCs/>
          <w:color w:val="000000" w:themeColor="text1"/>
          <w:sz w:val="24"/>
          <w:szCs w:val="24"/>
        </w:rPr>
        <w:t xml:space="preserve"> brenda 20 ditëve pas regjistrimit të strukturës së detyrimeve të prete</w:t>
      </w:r>
      <w:r w:rsidR="007D477F" w:rsidRPr="008B3B82">
        <w:rPr>
          <w:rFonts w:ascii="Garamond" w:hAnsi="Garamond" w:cs="Times New Roman"/>
          <w:bCs/>
          <w:color w:val="000000" w:themeColor="text1"/>
          <w:sz w:val="24"/>
          <w:szCs w:val="24"/>
        </w:rPr>
        <w:t>nduara, në përputhje me pikën 8</w:t>
      </w:r>
      <w:r w:rsidRPr="008B3B82">
        <w:rPr>
          <w:rFonts w:ascii="Garamond" w:hAnsi="Garamond" w:cs="Times New Roman"/>
          <w:bCs/>
          <w:color w:val="000000" w:themeColor="text1"/>
          <w:sz w:val="24"/>
          <w:szCs w:val="24"/>
        </w:rPr>
        <w:t xml:space="preserve"> të këtij neni. Autoriteti merr vendim për pranimi</w:t>
      </w:r>
      <w:r w:rsidR="007D477F" w:rsidRPr="008B3B82">
        <w:rPr>
          <w:rFonts w:ascii="Garamond" w:hAnsi="Garamond" w:cs="Times New Roman"/>
          <w:bCs/>
          <w:color w:val="000000" w:themeColor="text1"/>
          <w:sz w:val="24"/>
          <w:szCs w:val="24"/>
        </w:rPr>
        <w:t>n ose refuzimin e kundërshtimit</w:t>
      </w:r>
      <w:r w:rsidRPr="008B3B82">
        <w:rPr>
          <w:rFonts w:ascii="Garamond" w:hAnsi="Garamond" w:cs="Times New Roman"/>
          <w:bCs/>
          <w:color w:val="000000" w:themeColor="text1"/>
          <w:sz w:val="24"/>
          <w:szCs w:val="24"/>
        </w:rPr>
        <w:t xml:space="preserve"> brenda 1 muaji nga data</w:t>
      </w:r>
      <w:r w:rsidR="00A1083E" w:rsidRPr="008B3B82">
        <w:rPr>
          <w:rFonts w:ascii="Garamond" w:hAnsi="Garamond" w:cs="Times New Roman"/>
          <w:bCs/>
          <w:color w:val="000000" w:themeColor="text1"/>
          <w:sz w:val="24"/>
          <w:szCs w:val="24"/>
        </w:rPr>
        <w:t xml:space="preserve"> e regjistrimit të pretendimit.</w:t>
      </w:r>
    </w:p>
    <w:p w14:paraId="587EC07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10. Nëse kundër</w:t>
      </w:r>
      <w:r w:rsidR="007D477F" w:rsidRPr="008B3B82">
        <w:rPr>
          <w:rFonts w:ascii="Garamond" w:hAnsi="Garamond" w:cs="Times New Roman"/>
          <w:bCs/>
          <w:color w:val="000000" w:themeColor="text1"/>
          <w:sz w:val="24"/>
          <w:szCs w:val="24"/>
        </w:rPr>
        <w:t>shtimi i parashikuar në pikën 9 të këtij neni</w:t>
      </w:r>
      <w:r w:rsidRPr="008B3B82">
        <w:rPr>
          <w:rFonts w:ascii="Garamond" w:hAnsi="Garamond" w:cs="Times New Roman"/>
          <w:bCs/>
          <w:color w:val="000000" w:themeColor="text1"/>
          <w:sz w:val="24"/>
          <w:szCs w:val="24"/>
        </w:rPr>
        <w:t xml:space="preserve"> pranohet, likuiduesi ndrys</w:t>
      </w:r>
      <w:r w:rsidR="007D477F" w:rsidRPr="008B3B82">
        <w:rPr>
          <w:rFonts w:ascii="Garamond" w:hAnsi="Garamond" w:cs="Times New Roman"/>
          <w:bCs/>
          <w:color w:val="000000" w:themeColor="text1"/>
          <w:sz w:val="24"/>
          <w:szCs w:val="24"/>
        </w:rPr>
        <w:t>hon dhe përmirëson përkatësisht</w:t>
      </w:r>
      <w:r w:rsidRPr="008B3B82">
        <w:rPr>
          <w:rFonts w:ascii="Garamond" w:hAnsi="Garamond" w:cs="Times New Roman"/>
          <w:bCs/>
          <w:color w:val="000000" w:themeColor="text1"/>
          <w:sz w:val="24"/>
          <w:szCs w:val="24"/>
        </w:rPr>
        <w:t xml:space="preserve"> strukturën e detyrimeve të pretenduara ose masat e propozuara për shlyerjen e detyrimeve.</w:t>
      </w:r>
    </w:p>
    <w:p w14:paraId="587EC07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7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169</w:t>
      </w:r>
    </w:p>
    <w:p w14:paraId="587EC07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Rendi i përmbushjes së pretendimeve</w:t>
      </w:r>
    </w:p>
    <w:p w14:paraId="587EC07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7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Likuidues</w:t>
      </w:r>
      <w:r w:rsidR="007D477F" w:rsidRPr="008B3B82">
        <w:rPr>
          <w:rFonts w:ascii="Garamond" w:hAnsi="Garamond" w:cs="Times New Roman"/>
          <w:bCs/>
          <w:color w:val="000000" w:themeColor="text1"/>
          <w:sz w:val="24"/>
          <w:szCs w:val="24"/>
        </w:rPr>
        <w:t>i shpërndan aktivet e shoqërisë</w:t>
      </w:r>
      <w:r w:rsidRPr="008B3B82">
        <w:rPr>
          <w:rFonts w:ascii="Garamond" w:hAnsi="Garamond" w:cs="Times New Roman"/>
          <w:bCs/>
          <w:color w:val="000000" w:themeColor="text1"/>
          <w:sz w:val="24"/>
          <w:szCs w:val="24"/>
        </w:rPr>
        <w:t xml:space="preserve"> duke shlyer detyrimet ndaj kreditorëve dhe </w:t>
      </w:r>
      <w:r w:rsidR="007D477F" w:rsidRPr="008B3B82">
        <w:rPr>
          <w:rFonts w:ascii="Garamond" w:hAnsi="Garamond" w:cs="Times New Roman"/>
          <w:bCs/>
          <w:color w:val="000000" w:themeColor="text1"/>
          <w:sz w:val="24"/>
          <w:szCs w:val="24"/>
        </w:rPr>
        <w:t>aksionarëve</w:t>
      </w:r>
      <w:r w:rsidR="00A1083E" w:rsidRPr="008B3B82">
        <w:rPr>
          <w:rFonts w:ascii="Garamond" w:hAnsi="Garamond" w:cs="Times New Roman"/>
          <w:bCs/>
          <w:color w:val="000000" w:themeColor="text1"/>
          <w:sz w:val="24"/>
          <w:szCs w:val="24"/>
        </w:rPr>
        <w:t xml:space="preserve"> sipas këtij rendi:</w:t>
      </w:r>
    </w:p>
    <w:p w14:paraId="587EC07F" w14:textId="2230DE7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362701">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ç</w:t>
      </w:r>
      <w:r w:rsidRPr="008B3B82">
        <w:rPr>
          <w:rFonts w:ascii="Garamond" w:hAnsi="Garamond" w:cs="Times New Roman"/>
          <w:bCs/>
          <w:color w:val="000000" w:themeColor="text1"/>
          <w:sz w:val="24"/>
          <w:szCs w:val="24"/>
        </w:rPr>
        <w:t>do kreditor i mbuluar me garanci kolaterali, i ci</w:t>
      </w:r>
      <w:r w:rsidR="007D477F" w:rsidRPr="008B3B82">
        <w:rPr>
          <w:rFonts w:ascii="Garamond" w:hAnsi="Garamond" w:cs="Times New Roman"/>
          <w:bCs/>
          <w:color w:val="000000" w:themeColor="text1"/>
          <w:sz w:val="24"/>
          <w:szCs w:val="24"/>
        </w:rPr>
        <w:t>li nuk mund të përdorë pasurinë</w:t>
      </w:r>
      <w:r w:rsidRPr="008B3B82">
        <w:rPr>
          <w:rFonts w:ascii="Garamond" w:hAnsi="Garamond" w:cs="Times New Roman"/>
          <w:bCs/>
          <w:color w:val="000000" w:themeColor="text1"/>
          <w:sz w:val="24"/>
          <w:szCs w:val="24"/>
        </w:rPr>
        <w:t xml:space="preserve"> me të cilën është garantuar detyrimi i ti</w:t>
      </w:r>
      <w:r w:rsidR="007D477F" w:rsidRPr="008B3B82">
        <w:rPr>
          <w:rFonts w:ascii="Garamond" w:hAnsi="Garamond" w:cs="Times New Roman"/>
          <w:bCs/>
          <w:color w:val="000000" w:themeColor="text1"/>
          <w:sz w:val="24"/>
          <w:szCs w:val="24"/>
        </w:rPr>
        <w:t>j</w:t>
      </w:r>
      <w:r w:rsidRPr="008B3B82">
        <w:rPr>
          <w:rFonts w:ascii="Garamond" w:hAnsi="Garamond" w:cs="Times New Roman"/>
          <w:bCs/>
          <w:color w:val="000000" w:themeColor="text1"/>
          <w:sz w:val="24"/>
          <w:szCs w:val="24"/>
        </w:rPr>
        <w:t xml:space="preserve"> për shkak të kufizim</w:t>
      </w:r>
      <w:r w:rsidR="007D477F" w:rsidRPr="008B3B82">
        <w:rPr>
          <w:rFonts w:ascii="Garamond" w:hAnsi="Garamond" w:cs="Times New Roman"/>
          <w:bCs/>
          <w:color w:val="000000" w:themeColor="text1"/>
          <w:sz w:val="24"/>
          <w:szCs w:val="24"/>
        </w:rPr>
        <w:t>eve të përcaktuara me këtë ligj</w:t>
      </w:r>
      <w:r w:rsidRPr="008B3B82">
        <w:rPr>
          <w:rFonts w:ascii="Garamond" w:hAnsi="Garamond" w:cs="Times New Roman"/>
          <w:bCs/>
          <w:color w:val="000000" w:themeColor="text1"/>
          <w:sz w:val="24"/>
          <w:szCs w:val="24"/>
        </w:rPr>
        <w:t xml:space="preserve"> deri në shumën e të ardhurave nga shitja e kolateralit;</w:t>
      </w:r>
    </w:p>
    <w:p w14:paraId="587EC08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7D477F" w:rsidRPr="008B3B82">
        <w:rPr>
          <w:rFonts w:ascii="Garamond" w:hAnsi="Garamond" w:cs="Times New Roman"/>
          <w:bCs/>
          <w:color w:val="000000" w:themeColor="text1"/>
          <w:sz w:val="24"/>
          <w:szCs w:val="24"/>
        </w:rPr>
        <w:t>s</w:t>
      </w:r>
      <w:r w:rsidRPr="008B3B82">
        <w:rPr>
          <w:rFonts w:ascii="Garamond" w:hAnsi="Garamond" w:cs="Times New Roman"/>
          <w:bCs/>
          <w:color w:val="000000" w:themeColor="text1"/>
          <w:sz w:val="24"/>
          <w:szCs w:val="24"/>
        </w:rPr>
        <w:t>hpenzimet e likuiduesit dhe autoritetit të konstatuara në funksion të likuidimit të detyrueshëm;</w:t>
      </w:r>
    </w:p>
    <w:p w14:paraId="587EC081" w14:textId="7638BED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362701">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p</w:t>
      </w:r>
      <w:r w:rsidRPr="008B3B82">
        <w:rPr>
          <w:rFonts w:ascii="Garamond" w:hAnsi="Garamond" w:cs="Times New Roman"/>
          <w:bCs/>
          <w:color w:val="000000" w:themeColor="text1"/>
          <w:sz w:val="24"/>
          <w:szCs w:val="24"/>
        </w:rPr>
        <w:t>agat e punonjësve të shoqërisë, të mbajtur në punë nga likuiduesi, për ta asistuar në likuidimin e rregullt të fondit;</w:t>
      </w:r>
    </w:p>
    <w:p w14:paraId="587EC082" w14:textId="0FB6393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k</w:t>
      </w:r>
      <w:r w:rsidRPr="008B3B82">
        <w:rPr>
          <w:rFonts w:ascii="Garamond" w:hAnsi="Garamond" w:cs="Times New Roman"/>
          <w:bCs/>
          <w:color w:val="000000" w:themeColor="text1"/>
          <w:sz w:val="24"/>
          <w:szCs w:val="24"/>
        </w:rPr>
        <w:t>reditorët e mbuluar dhe të pambuluar me garanci lidhur me vlerën e detyrimit, që e tejkalon vlerën e shitjes së kolateralit;</w:t>
      </w:r>
    </w:p>
    <w:p w14:paraId="587EC083" w14:textId="220A066C" w:rsidR="003B11BE" w:rsidRPr="008B3B82" w:rsidRDefault="00A108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362701">
        <w:rPr>
          <w:rFonts w:ascii="Garamond" w:hAnsi="Garamond" w:cs="Times New Roman"/>
          <w:bCs/>
          <w:color w:val="000000" w:themeColor="text1"/>
          <w:sz w:val="24"/>
          <w:szCs w:val="24"/>
        </w:rPr>
        <w:t xml:space="preserve"> </w:t>
      </w:r>
      <w:r w:rsidR="007D477F"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ksionarët.</w:t>
      </w:r>
    </w:p>
    <w:p w14:paraId="587EC084"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Kur shuma për shlyerjen e</w:t>
      </w:r>
      <w:r w:rsidR="00955A5A" w:rsidRPr="008B3B82">
        <w:rPr>
          <w:rFonts w:ascii="Garamond" w:hAnsi="Garamond" w:cs="Times New Roman"/>
          <w:bCs/>
          <w:color w:val="000000" w:themeColor="text1"/>
          <w:sz w:val="24"/>
          <w:szCs w:val="24"/>
        </w:rPr>
        <w:t xml:space="preserve"> kreditorëve</w:t>
      </w:r>
      <w:r w:rsidR="003B11BE" w:rsidRPr="008B3B82">
        <w:rPr>
          <w:rFonts w:ascii="Garamond" w:hAnsi="Garamond" w:cs="Times New Roman"/>
          <w:bCs/>
          <w:color w:val="000000" w:themeColor="text1"/>
          <w:sz w:val="24"/>
          <w:szCs w:val="24"/>
        </w:rPr>
        <w:t xml:space="preserve"> me të njëjtin rend përparësie nuk është e mjaftueshme për t’i shlyer plotësisht këta kreditorë, atëherë at</w:t>
      </w:r>
      <w:r w:rsidR="00955A5A"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 xml:space="preserve"> shlyhen në mënyrë proporcionale me detyrimet ndaj tyre.</w:t>
      </w:r>
    </w:p>
    <w:p w14:paraId="587EC085" w14:textId="77777777" w:rsidR="003B11BE" w:rsidRPr="008B3B82" w:rsidRDefault="007D477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Çdo aktiv i mbetur pas shlyerjes së të gjitha detyrimeve të pretenduara shpërndahet mes aksionarëve në përpjesëtim me të drejtat dhe pjesëmarrjen e tyre në kapital.</w:t>
      </w:r>
    </w:p>
    <w:p w14:paraId="587EC08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8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170</w:t>
      </w:r>
    </w:p>
    <w:p w14:paraId="587EC088"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Raportimi i likuiduesit</w:t>
      </w:r>
    </w:p>
    <w:p w14:paraId="587EC08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8A" w14:textId="77777777" w:rsidR="003B11BE" w:rsidRPr="008B3B82" w:rsidRDefault="00955A5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Likuiduesi i raporton Autoritetit çdo muaj për ecurinë e procesit të likuidimit. Këto raporte përmbajnë informacione për shumën totale të pasiveve të kërkuara, shumën totale të aktiveve të shitura të shoqërisë administruese dhe të shumës së të ardhurave të</w:t>
      </w:r>
      <w:r w:rsidR="00A1083E" w:rsidRPr="008B3B82">
        <w:rPr>
          <w:rFonts w:ascii="Garamond" w:hAnsi="Garamond" w:cs="Times New Roman"/>
          <w:bCs/>
          <w:color w:val="000000" w:themeColor="text1"/>
          <w:sz w:val="24"/>
          <w:szCs w:val="24"/>
        </w:rPr>
        <w:t xml:space="preserve"> pritura nga shitja e aktiveve.</w:t>
      </w:r>
    </w:p>
    <w:p w14:paraId="587EC08B" w14:textId="77777777" w:rsidR="003B11BE" w:rsidRPr="008B3B82" w:rsidRDefault="00955A5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Likuiduesi i paraqet një </w:t>
      </w:r>
      <w:r w:rsidR="00F757AA" w:rsidRPr="008B3B82">
        <w:rPr>
          <w:rFonts w:ascii="Garamond" w:hAnsi="Garamond" w:cs="Times New Roman"/>
          <w:bCs/>
          <w:color w:val="000000" w:themeColor="text1"/>
          <w:sz w:val="24"/>
          <w:szCs w:val="24"/>
        </w:rPr>
        <w:t>raport përfundimtar Autoritetit</w:t>
      </w:r>
      <w:r w:rsidR="003B11BE" w:rsidRPr="008B3B82">
        <w:rPr>
          <w:rFonts w:ascii="Garamond" w:hAnsi="Garamond" w:cs="Times New Roman"/>
          <w:bCs/>
          <w:color w:val="000000" w:themeColor="text1"/>
          <w:sz w:val="24"/>
          <w:szCs w:val="24"/>
        </w:rPr>
        <w:t xml:space="preserve"> pas mbylljes së procesit të likuidimit.</w:t>
      </w:r>
    </w:p>
    <w:p w14:paraId="587EC08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8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XVI</w:t>
      </w:r>
    </w:p>
    <w:p w14:paraId="587EC08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MASAT MBIKËQYRËSE</w:t>
      </w:r>
    </w:p>
    <w:p w14:paraId="587EC08F"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09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171</w:t>
      </w:r>
    </w:p>
    <w:p w14:paraId="587EC09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Llojet e masave</w:t>
      </w:r>
    </w:p>
    <w:p w14:paraId="587EC09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9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Autoriteti mund të marrë ndaj subjektit të</w:t>
      </w:r>
      <w:r w:rsidR="00A1083E" w:rsidRPr="008B3B82">
        <w:rPr>
          <w:rFonts w:ascii="Garamond" w:hAnsi="Garamond" w:cs="Times New Roman"/>
          <w:bCs/>
          <w:color w:val="000000" w:themeColor="text1"/>
          <w:sz w:val="24"/>
          <w:szCs w:val="24"/>
        </w:rPr>
        <w:t xml:space="preserve"> licencuar masat si më poshtë:</w:t>
      </w:r>
    </w:p>
    <w:p w14:paraId="587EC094" w14:textId="77777777" w:rsidR="003B11BE" w:rsidRPr="008B3B82" w:rsidRDefault="00772CB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 r</w:t>
      </w:r>
      <w:r w:rsidR="003B11BE" w:rsidRPr="008B3B82">
        <w:rPr>
          <w:rFonts w:ascii="Garamond" w:hAnsi="Garamond" w:cs="Times New Roman"/>
          <w:bCs/>
          <w:color w:val="000000" w:themeColor="text1"/>
          <w:sz w:val="24"/>
          <w:szCs w:val="24"/>
        </w:rPr>
        <w:t>ekomandim për personat kyç dhe/ose personelin kyç të shoqërisë administruese;</w:t>
      </w:r>
    </w:p>
    <w:p w14:paraId="587EC095" w14:textId="77777777" w:rsidR="003B11BE" w:rsidRPr="008B3B82" w:rsidRDefault="00772CB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 p</w:t>
      </w:r>
      <w:r w:rsidR="003B11BE" w:rsidRPr="008B3B82">
        <w:rPr>
          <w:rFonts w:ascii="Garamond" w:hAnsi="Garamond" w:cs="Times New Roman"/>
          <w:bCs/>
          <w:color w:val="000000" w:themeColor="text1"/>
          <w:sz w:val="24"/>
          <w:szCs w:val="24"/>
        </w:rPr>
        <w:t>aralajmërim;</w:t>
      </w:r>
    </w:p>
    <w:p w14:paraId="587EC096" w14:textId="77777777" w:rsidR="003B11BE" w:rsidRPr="008B3B82" w:rsidRDefault="00772CB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 m</w:t>
      </w:r>
      <w:r w:rsidR="003B11BE" w:rsidRPr="008B3B82">
        <w:rPr>
          <w:rFonts w:ascii="Garamond" w:hAnsi="Garamond" w:cs="Times New Roman"/>
          <w:bCs/>
          <w:color w:val="000000" w:themeColor="text1"/>
          <w:sz w:val="24"/>
          <w:szCs w:val="24"/>
        </w:rPr>
        <w:t>asa mbikëqyrëse;</w:t>
      </w:r>
    </w:p>
    <w:p w14:paraId="587EC097" w14:textId="77777777" w:rsidR="003B11BE" w:rsidRPr="008B3B82" w:rsidRDefault="00772CB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 v</w:t>
      </w:r>
      <w:r w:rsidR="003B11BE" w:rsidRPr="008B3B82">
        <w:rPr>
          <w:rFonts w:ascii="Garamond" w:hAnsi="Garamond" w:cs="Times New Roman"/>
          <w:bCs/>
          <w:color w:val="000000" w:themeColor="text1"/>
          <w:sz w:val="24"/>
          <w:szCs w:val="24"/>
        </w:rPr>
        <w:t xml:space="preserve">endosje e shoqërisë administruese në administrim të përkohshëm; </w:t>
      </w:r>
    </w:p>
    <w:p w14:paraId="587EC098" w14:textId="77777777" w:rsidR="003B11BE" w:rsidRPr="008B3B82" w:rsidRDefault="00772CB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 h</w:t>
      </w:r>
      <w:r w:rsidR="00667A2E" w:rsidRPr="008B3B82">
        <w:rPr>
          <w:rFonts w:ascii="Garamond" w:hAnsi="Garamond" w:cs="Times New Roman"/>
          <w:bCs/>
          <w:color w:val="000000" w:themeColor="text1"/>
          <w:sz w:val="24"/>
          <w:szCs w:val="24"/>
        </w:rPr>
        <w:t xml:space="preserve">eqjen </w:t>
      </w:r>
      <w:r w:rsidR="003B11BE" w:rsidRPr="008B3B82">
        <w:rPr>
          <w:rFonts w:ascii="Garamond" w:hAnsi="Garamond" w:cs="Times New Roman"/>
          <w:bCs/>
          <w:color w:val="000000" w:themeColor="text1"/>
          <w:sz w:val="24"/>
          <w:szCs w:val="24"/>
        </w:rPr>
        <w:t>e licencës së subjektit të licencuar për të gjithë ose për një pjesë të veprimtarisë.</w:t>
      </w:r>
    </w:p>
    <w:p w14:paraId="587EC09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9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172</w:t>
      </w:r>
    </w:p>
    <w:p w14:paraId="587EC09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Rekomandimi për personat kyç dhe/ose personelin kyç të shoqërisë administruese</w:t>
      </w:r>
    </w:p>
    <w:p w14:paraId="587EC09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9D" w14:textId="77777777" w:rsidR="003B11BE" w:rsidRPr="008B3B82" w:rsidRDefault="00772CB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Kur Autoriteti gjatë mbikëqyrjes, verifikimit dhe vlerësimit të gjendjes financiare, pozitës së shoqërisë</w:t>
      </w:r>
      <w:r w:rsidRPr="008B3B82">
        <w:rPr>
          <w:rFonts w:ascii="Garamond" w:hAnsi="Garamond" w:cs="Times New Roman"/>
          <w:bCs/>
          <w:color w:val="000000" w:themeColor="text1"/>
          <w:sz w:val="24"/>
          <w:szCs w:val="24"/>
        </w:rPr>
        <w:t>, si dhe vlerësimit të rrezikut</w:t>
      </w:r>
      <w:r w:rsidR="003B11BE" w:rsidRPr="008B3B82">
        <w:rPr>
          <w:rFonts w:ascii="Garamond" w:hAnsi="Garamond" w:cs="Times New Roman"/>
          <w:bCs/>
          <w:color w:val="000000" w:themeColor="text1"/>
          <w:sz w:val="24"/>
          <w:szCs w:val="24"/>
        </w:rPr>
        <w:t xml:space="preserve"> ndaj të cilit shoqëria administruese dhe fondet që ajo administron janë të ekspozuar</w:t>
      </w:r>
      <w:r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 xml:space="preserve"> ose mund të ekspozohen, identifikon dobësi, mangësi dhe parregullsi, që nuk përbëjnë shkelje të kë</w:t>
      </w:r>
      <w:r w:rsidRPr="008B3B82">
        <w:rPr>
          <w:rFonts w:ascii="Garamond" w:hAnsi="Garamond" w:cs="Times New Roman"/>
          <w:bCs/>
          <w:color w:val="000000" w:themeColor="text1"/>
          <w:sz w:val="24"/>
          <w:szCs w:val="24"/>
        </w:rPr>
        <w:t>tij ligji ose akteve nënligjore</w:t>
      </w:r>
      <w:r w:rsidR="003B11BE" w:rsidRPr="008B3B82">
        <w:rPr>
          <w:rFonts w:ascii="Garamond" w:hAnsi="Garamond" w:cs="Times New Roman"/>
          <w:bCs/>
          <w:color w:val="000000" w:themeColor="text1"/>
          <w:sz w:val="24"/>
          <w:szCs w:val="24"/>
        </w:rPr>
        <w:t xml:space="preserve"> të miratuara në zbatim të tij</w:t>
      </w:r>
      <w:r w:rsidRPr="008B3B82">
        <w:rPr>
          <w:rFonts w:ascii="Garamond" w:hAnsi="Garamond" w:cs="Times New Roman"/>
          <w:bCs/>
          <w:color w:val="000000" w:themeColor="text1"/>
          <w:sz w:val="24"/>
          <w:szCs w:val="24"/>
        </w:rPr>
        <w:t>, ose</w:t>
      </w:r>
      <w:r w:rsidR="003B11BE" w:rsidRPr="008B3B82">
        <w:rPr>
          <w:rFonts w:ascii="Garamond" w:hAnsi="Garamond" w:cs="Times New Roman"/>
          <w:bCs/>
          <w:color w:val="000000" w:themeColor="text1"/>
          <w:sz w:val="24"/>
          <w:szCs w:val="24"/>
        </w:rPr>
        <w:t xml:space="preserve"> kur Autoriteti gjykon se është e nevojshme që shoqëria administruese të ndërmarrë veprime për të përmirësuar operacionet, gjendjen financiare dhe uljen e rrezikut, nxjerr rekomandim për personat kyç dhe/ose personelin </w:t>
      </w:r>
      <w:r w:rsidR="00A1083E" w:rsidRPr="008B3B82">
        <w:rPr>
          <w:rFonts w:ascii="Garamond" w:hAnsi="Garamond" w:cs="Times New Roman"/>
          <w:bCs/>
          <w:color w:val="000000" w:themeColor="text1"/>
          <w:sz w:val="24"/>
          <w:szCs w:val="24"/>
        </w:rPr>
        <w:t>kyç të shoqërisë administruese.</w:t>
      </w:r>
    </w:p>
    <w:p w14:paraId="587EC09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rekomandimin për personat kyç dhe/ose personelin kyç, Autoriteti përshkruan dobësitë, mangësitë, parregullsitë, si dhe rreziqet</w:t>
      </w:r>
      <w:r w:rsidR="00772CBF" w:rsidRPr="008B3B82">
        <w:rPr>
          <w:rFonts w:ascii="Garamond" w:hAnsi="Garamond" w:cs="Times New Roman"/>
          <w:bCs/>
          <w:color w:val="000000" w:themeColor="text1"/>
          <w:sz w:val="24"/>
          <w:szCs w:val="24"/>
        </w:rPr>
        <w:t xml:space="preserve"> apo problemet e identifikuara/vlerësuara</w:t>
      </w:r>
      <w:r w:rsidRPr="008B3B82">
        <w:rPr>
          <w:rFonts w:ascii="Garamond" w:hAnsi="Garamond" w:cs="Times New Roman"/>
          <w:bCs/>
          <w:color w:val="000000" w:themeColor="text1"/>
          <w:sz w:val="24"/>
          <w:szCs w:val="24"/>
        </w:rPr>
        <w:t xml:space="preserve"> ndaj të cilave shoqëria ad</w:t>
      </w:r>
      <w:r w:rsidR="00772CBF" w:rsidRPr="008B3B82">
        <w:rPr>
          <w:rFonts w:ascii="Garamond" w:hAnsi="Garamond" w:cs="Times New Roman"/>
          <w:bCs/>
          <w:color w:val="000000" w:themeColor="text1"/>
          <w:sz w:val="24"/>
          <w:szCs w:val="24"/>
        </w:rPr>
        <w:t xml:space="preserve">ministruese ose fondet janë të </w:t>
      </w:r>
      <w:r w:rsidRPr="008B3B82">
        <w:rPr>
          <w:rFonts w:ascii="Garamond" w:hAnsi="Garamond" w:cs="Times New Roman"/>
          <w:bCs/>
          <w:color w:val="000000" w:themeColor="text1"/>
          <w:sz w:val="24"/>
          <w:szCs w:val="24"/>
        </w:rPr>
        <w:t>ekspozuar</w:t>
      </w:r>
      <w:r w:rsidR="00772CBF" w:rsidRPr="008B3B82">
        <w:rPr>
          <w:rFonts w:ascii="Garamond" w:hAnsi="Garamond" w:cs="Times New Roman"/>
          <w:bCs/>
          <w:color w:val="000000" w:themeColor="text1"/>
          <w:sz w:val="24"/>
          <w:szCs w:val="24"/>
        </w:rPr>
        <w:t>a</w:t>
      </w:r>
      <w:r w:rsidRPr="008B3B82">
        <w:rPr>
          <w:rFonts w:ascii="Garamond" w:hAnsi="Garamond" w:cs="Times New Roman"/>
          <w:bCs/>
          <w:color w:val="000000" w:themeColor="text1"/>
          <w:sz w:val="24"/>
          <w:szCs w:val="24"/>
        </w:rPr>
        <w:t xml:space="preserve"> ose mund të ekspozohen dhe jep udhëzime për eliminimin e tyre, përmirësimin e gjendjes financiare dhe uljen e r</w:t>
      </w:r>
      <w:r w:rsidR="00A1083E" w:rsidRPr="008B3B82">
        <w:rPr>
          <w:rFonts w:ascii="Garamond" w:hAnsi="Garamond" w:cs="Times New Roman"/>
          <w:bCs/>
          <w:color w:val="000000" w:themeColor="text1"/>
          <w:sz w:val="24"/>
          <w:szCs w:val="24"/>
        </w:rPr>
        <w:t>reziqeve në veprimtarinë e saj.</w:t>
      </w:r>
    </w:p>
    <w:p w14:paraId="587EC09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Këshilli i administrimit/mbikëqyrës i shoqërisë administruese i paraqet Autoritetit një plan për masat që do të merren për </w:t>
      </w:r>
      <w:r w:rsidR="00827741" w:rsidRPr="008B3B82">
        <w:rPr>
          <w:rFonts w:ascii="Garamond" w:hAnsi="Garamond" w:cs="Times New Roman"/>
          <w:bCs/>
          <w:color w:val="000000" w:themeColor="text1"/>
          <w:sz w:val="24"/>
          <w:szCs w:val="24"/>
        </w:rPr>
        <w:t>eliminimin</w:t>
      </w:r>
      <w:r w:rsidRPr="008B3B82">
        <w:rPr>
          <w:rFonts w:ascii="Garamond" w:hAnsi="Garamond" w:cs="Times New Roman"/>
          <w:bCs/>
          <w:color w:val="000000" w:themeColor="text1"/>
          <w:sz w:val="24"/>
          <w:szCs w:val="24"/>
        </w:rPr>
        <w:t xml:space="preserve"> e dobësive, mangësive, parregullsive, si dhe afatet e veprimit, sipa</w:t>
      </w:r>
      <w:r w:rsidR="00A1083E" w:rsidRPr="008B3B82">
        <w:rPr>
          <w:rFonts w:ascii="Garamond" w:hAnsi="Garamond" w:cs="Times New Roman"/>
          <w:bCs/>
          <w:color w:val="000000" w:themeColor="text1"/>
          <w:sz w:val="24"/>
          <w:szCs w:val="24"/>
        </w:rPr>
        <w:t>s rekomandimeve të Autoritetit.</w:t>
      </w:r>
    </w:p>
    <w:p w14:paraId="587EC0A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Me qëllim përmirësimin e gjendjes financ</w:t>
      </w:r>
      <w:r w:rsidR="00827741" w:rsidRPr="008B3B82">
        <w:rPr>
          <w:rFonts w:ascii="Garamond" w:hAnsi="Garamond" w:cs="Times New Roman"/>
          <w:bCs/>
          <w:color w:val="000000" w:themeColor="text1"/>
          <w:sz w:val="24"/>
          <w:szCs w:val="24"/>
        </w:rPr>
        <w:t>iare dhe zvogëlimin e rreziqeve</w:t>
      </w:r>
      <w:r w:rsidRPr="008B3B82">
        <w:rPr>
          <w:rFonts w:ascii="Garamond" w:hAnsi="Garamond" w:cs="Times New Roman"/>
          <w:bCs/>
          <w:color w:val="000000" w:themeColor="text1"/>
          <w:sz w:val="24"/>
          <w:szCs w:val="24"/>
        </w:rPr>
        <w:t xml:space="preserve"> ndaj të cilave shoqëria administruese është ose mund të ekspozohet gjatë veprimtarisë së saj dhe operacioneve me fondet e pensionit nën administrim, Autoriteti monitoron shoqërinë administruese.</w:t>
      </w:r>
    </w:p>
    <w:p w14:paraId="587EC0A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A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173</w:t>
      </w:r>
    </w:p>
    <w:p w14:paraId="587EC0A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Paralajmërimi</w:t>
      </w:r>
    </w:p>
    <w:p w14:paraId="587EC0A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A5" w14:textId="77777777" w:rsidR="003B11BE" w:rsidRPr="008B3B82" w:rsidRDefault="0082774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Kur Autoriteti gjatë mbikëqyrjes, verifikimit dhe vlerësimit të gjendjes financiare dhe pozitës së shoqërisë administruese dhe fondeve që ajo administron</w:t>
      </w:r>
      <w:r w:rsidRPr="008B3B82">
        <w:rPr>
          <w:rFonts w:ascii="Garamond" w:hAnsi="Garamond" w:cs="Times New Roman"/>
          <w:bCs/>
          <w:color w:val="000000" w:themeColor="text1"/>
          <w:sz w:val="24"/>
          <w:szCs w:val="24"/>
        </w:rPr>
        <w:t>, si dhe vlerësimit të rrezikut</w:t>
      </w:r>
      <w:r w:rsidR="003B11BE" w:rsidRPr="008B3B82">
        <w:rPr>
          <w:rFonts w:ascii="Garamond" w:hAnsi="Garamond" w:cs="Times New Roman"/>
          <w:bCs/>
          <w:color w:val="000000" w:themeColor="text1"/>
          <w:sz w:val="24"/>
          <w:szCs w:val="24"/>
        </w:rPr>
        <w:t xml:space="preserve"> ndaj të cilit shoqëria administruese dhe fondet që ajo administron janë të ekspozuar</w:t>
      </w:r>
      <w:r w:rsidRPr="008B3B82">
        <w:rPr>
          <w:rFonts w:ascii="Garamond" w:hAnsi="Garamond" w:cs="Times New Roman"/>
          <w:bCs/>
          <w:color w:val="000000" w:themeColor="text1"/>
          <w:sz w:val="24"/>
          <w:szCs w:val="24"/>
        </w:rPr>
        <w:t>a</w:t>
      </w:r>
      <w:r w:rsidR="003B11BE" w:rsidRPr="008B3B82">
        <w:rPr>
          <w:rFonts w:ascii="Garamond" w:hAnsi="Garamond" w:cs="Times New Roman"/>
          <w:bCs/>
          <w:color w:val="000000" w:themeColor="text1"/>
          <w:sz w:val="24"/>
          <w:szCs w:val="24"/>
        </w:rPr>
        <w:t xml:space="preserve"> ose mund të ekspozohen, identifikon parregullsi dhe/ose shkelje që për nga natyra dhe qëllimi nuk kanë ndikim dhe pasoja të konsiderueshme në veprimtarinë dhe operacionet e shoqërisë administruese, fondeve, tregut dhe/ose anëtarëve të fondit, Autoriteti nxjerr një paralajmërim për shoq</w:t>
      </w:r>
      <w:r w:rsidR="00854AC9" w:rsidRPr="008B3B82">
        <w:rPr>
          <w:rFonts w:ascii="Garamond" w:hAnsi="Garamond" w:cs="Times New Roman"/>
          <w:bCs/>
          <w:color w:val="000000" w:themeColor="text1"/>
          <w:sz w:val="24"/>
          <w:szCs w:val="24"/>
        </w:rPr>
        <w:t>ërinë administruese.</w:t>
      </w:r>
    </w:p>
    <w:p w14:paraId="587EC0A6" w14:textId="77777777" w:rsidR="003B11BE" w:rsidRPr="008B3B82" w:rsidRDefault="0082774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Autoriteti, sipas rrethanave, mund të vendosë të publikojë paral</w:t>
      </w:r>
      <w:r w:rsidR="00854AC9" w:rsidRPr="008B3B82">
        <w:rPr>
          <w:rFonts w:ascii="Garamond" w:hAnsi="Garamond" w:cs="Times New Roman"/>
          <w:bCs/>
          <w:color w:val="000000" w:themeColor="text1"/>
          <w:sz w:val="24"/>
          <w:szCs w:val="24"/>
        </w:rPr>
        <w:t>ajmërimin ose një pjesë të tij.</w:t>
      </w:r>
    </w:p>
    <w:p w14:paraId="587EC0A7" w14:textId="77777777" w:rsidR="003B11BE" w:rsidRPr="008B3B82" w:rsidRDefault="0082774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Paralajmërimi i Autoritetit mund të përmbajë dhe një urdhër për korrigjimin e parregullsive ose të shkeljeve të konstatuara,</w:t>
      </w:r>
      <w:r w:rsidRPr="008B3B82">
        <w:rPr>
          <w:rFonts w:ascii="Garamond" w:hAnsi="Garamond" w:cs="Times New Roman"/>
          <w:bCs/>
          <w:color w:val="000000" w:themeColor="text1"/>
          <w:sz w:val="24"/>
          <w:szCs w:val="24"/>
        </w:rPr>
        <w:t xml:space="preserve"> si dhe afatet brenda të cilave</w:t>
      </w:r>
      <w:r w:rsidR="003B11BE" w:rsidRPr="008B3B82">
        <w:rPr>
          <w:rFonts w:ascii="Garamond" w:hAnsi="Garamond" w:cs="Times New Roman"/>
          <w:bCs/>
          <w:color w:val="000000" w:themeColor="text1"/>
          <w:sz w:val="24"/>
          <w:szCs w:val="24"/>
        </w:rPr>
        <w:t xml:space="preserve"> shoqëria administruese është e detyruar të veprojë dhe njoftojë</w:t>
      </w:r>
      <w:r w:rsidR="00854AC9" w:rsidRPr="008B3B82">
        <w:rPr>
          <w:rFonts w:ascii="Garamond" w:hAnsi="Garamond" w:cs="Times New Roman"/>
          <w:bCs/>
          <w:color w:val="000000" w:themeColor="text1"/>
          <w:sz w:val="24"/>
          <w:szCs w:val="24"/>
        </w:rPr>
        <w:t xml:space="preserve"> Autoritetin për masat e marra.</w:t>
      </w:r>
    </w:p>
    <w:p w14:paraId="587EC0A8" w14:textId="77777777" w:rsidR="003B11BE" w:rsidRPr="008B3B82" w:rsidRDefault="0082774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Nëse shoqë</w:t>
      </w:r>
      <w:r w:rsidRPr="008B3B82">
        <w:rPr>
          <w:rFonts w:ascii="Garamond" w:hAnsi="Garamond" w:cs="Times New Roman"/>
          <w:bCs/>
          <w:color w:val="000000" w:themeColor="text1"/>
          <w:sz w:val="24"/>
          <w:szCs w:val="24"/>
        </w:rPr>
        <w:t>ria administruese nuk merr masa</w:t>
      </w:r>
      <w:r w:rsidR="003B11BE" w:rsidRPr="008B3B82">
        <w:rPr>
          <w:rFonts w:ascii="Garamond" w:hAnsi="Garamond" w:cs="Times New Roman"/>
          <w:bCs/>
          <w:color w:val="000000" w:themeColor="text1"/>
          <w:sz w:val="24"/>
          <w:szCs w:val="24"/>
        </w:rPr>
        <w:t xml:space="preserve"> sipas paralajmërimit</w:t>
      </w:r>
      <w:r w:rsidRPr="008B3B82">
        <w:rPr>
          <w:rFonts w:ascii="Garamond" w:hAnsi="Garamond" w:cs="Times New Roman"/>
          <w:bCs/>
          <w:color w:val="000000" w:themeColor="text1"/>
          <w:sz w:val="24"/>
          <w:szCs w:val="24"/>
        </w:rPr>
        <w:t xml:space="preserve"> të parashikuar në paragrafin 3</w:t>
      </w:r>
      <w:r w:rsidR="003B11BE" w:rsidRPr="008B3B82">
        <w:rPr>
          <w:rFonts w:ascii="Garamond" w:hAnsi="Garamond" w:cs="Times New Roman"/>
          <w:bCs/>
          <w:color w:val="000000" w:themeColor="text1"/>
          <w:sz w:val="24"/>
          <w:szCs w:val="24"/>
        </w:rPr>
        <w:t xml:space="preserve"> të këtij neni, Autoriteti nxjerr vendim që urdhëron shoqërinë të eliminojë parregullsitë ose shkeljet e konstatuara. Autoriteti kontrollon eliminimin në mënyrën e duhur të parregullsive të konstatuara. </w:t>
      </w:r>
    </w:p>
    <w:p w14:paraId="587EC0A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A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174</w:t>
      </w:r>
    </w:p>
    <w:p w14:paraId="587EC0A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 për eliminimin e shkeljeve</w:t>
      </w:r>
    </w:p>
    <w:p w14:paraId="587EC0A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AD" w14:textId="77777777" w:rsidR="003B11BE" w:rsidRPr="008B3B82" w:rsidRDefault="00827741"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Shoqëria administruese është e detyruar të eliminojë parregull</w:t>
      </w:r>
      <w:r w:rsidRPr="008B3B82">
        <w:rPr>
          <w:rFonts w:ascii="Garamond" w:hAnsi="Garamond" w:cs="Times New Roman"/>
          <w:bCs/>
          <w:color w:val="000000" w:themeColor="text1"/>
          <w:sz w:val="24"/>
          <w:szCs w:val="24"/>
        </w:rPr>
        <w:t>sitë dhe shkeljet e konstatuara sipas neneve 172, 173</w:t>
      </w:r>
      <w:r w:rsidR="003B11BE" w:rsidRPr="008B3B82">
        <w:rPr>
          <w:rFonts w:ascii="Garamond" w:hAnsi="Garamond" w:cs="Times New Roman"/>
          <w:bCs/>
          <w:color w:val="000000" w:themeColor="text1"/>
          <w:sz w:val="24"/>
          <w:szCs w:val="24"/>
        </w:rPr>
        <w:t xml:space="preserve"> dhe t’i paraqesë Autoritetit një raport për masat që ka </w:t>
      </w:r>
      <w:r w:rsidRPr="008B3B82">
        <w:rPr>
          <w:rFonts w:ascii="Garamond" w:hAnsi="Garamond" w:cs="Times New Roman"/>
          <w:bCs/>
          <w:color w:val="000000" w:themeColor="text1"/>
          <w:sz w:val="24"/>
          <w:szCs w:val="24"/>
        </w:rPr>
        <w:t>ndërmarrë për eliminimin e tyre</w:t>
      </w:r>
      <w:r w:rsidR="003B11BE" w:rsidRPr="008B3B82">
        <w:rPr>
          <w:rFonts w:ascii="Garamond" w:hAnsi="Garamond" w:cs="Times New Roman"/>
          <w:bCs/>
          <w:color w:val="000000" w:themeColor="text1"/>
          <w:sz w:val="24"/>
          <w:szCs w:val="24"/>
        </w:rPr>
        <w:t xml:space="preserve"> brenda afati</w:t>
      </w:r>
      <w:r w:rsidR="00854AC9" w:rsidRPr="008B3B82">
        <w:rPr>
          <w:rFonts w:ascii="Garamond" w:hAnsi="Garamond" w:cs="Times New Roman"/>
          <w:bCs/>
          <w:color w:val="000000" w:themeColor="text1"/>
          <w:sz w:val="24"/>
          <w:szCs w:val="24"/>
        </w:rPr>
        <w:t>t të përcaktuar nga Autoriteti.</w:t>
      </w:r>
    </w:p>
    <w:p w14:paraId="587EC0AE" w14:textId="77777777"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 xml:space="preserve">Raporti i </w:t>
      </w:r>
      <w:r w:rsidR="00667A2E" w:rsidRPr="008B3B82">
        <w:rPr>
          <w:rFonts w:ascii="Garamond" w:hAnsi="Garamond" w:cs="Times New Roman"/>
          <w:bCs/>
          <w:color w:val="000000" w:themeColor="text1"/>
          <w:sz w:val="24"/>
          <w:szCs w:val="24"/>
        </w:rPr>
        <w:t xml:space="preserve">përcaktuar </w:t>
      </w:r>
      <w:r w:rsidRPr="008B3B82">
        <w:rPr>
          <w:rFonts w:ascii="Garamond" w:hAnsi="Garamond" w:cs="Times New Roman"/>
          <w:bCs/>
          <w:color w:val="000000" w:themeColor="text1"/>
          <w:sz w:val="24"/>
          <w:szCs w:val="24"/>
        </w:rPr>
        <w:t>në pikën 1</w:t>
      </w:r>
      <w:r w:rsidR="00AD5D35" w:rsidRPr="008B3B82">
        <w:rPr>
          <w:rFonts w:ascii="Garamond" w:hAnsi="Garamond" w:cs="Times New Roman"/>
          <w:bCs/>
          <w:color w:val="000000" w:themeColor="text1"/>
          <w:sz w:val="24"/>
          <w:szCs w:val="24"/>
        </w:rPr>
        <w:t xml:space="preserve"> të këtij neni</w:t>
      </w:r>
      <w:r w:rsidR="003B11BE" w:rsidRPr="008B3B82">
        <w:rPr>
          <w:rFonts w:ascii="Garamond" w:hAnsi="Garamond" w:cs="Times New Roman"/>
          <w:bCs/>
          <w:color w:val="000000" w:themeColor="text1"/>
          <w:sz w:val="24"/>
          <w:szCs w:val="24"/>
        </w:rPr>
        <w:t xml:space="preserve"> depozitohet nga shoq</w:t>
      </w:r>
      <w:r w:rsidRPr="008B3B82">
        <w:rPr>
          <w:rFonts w:ascii="Garamond" w:hAnsi="Garamond" w:cs="Times New Roman"/>
          <w:bCs/>
          <w:color w:val="000000" w:themeColor="text1"/>
          <w:sz w:val="24"/>
          <w:szCs w:val="24"/>
        </w:rPr>
        <w:t>ëria administruese në Autoritet</w:t>
      </w:r>
      <w:r w:rsidR="003B11BE" w:rsidRPr="008B3B82">
        <w:rPr>
          <w:rFonts w:ascii="Garamond" w:hAnsi="Garamond" w:cs="Times New Roman"/>
          <w:bCs/>
          <w:color w:val="000000" w:themeColor="text1"/>
          <w:sz w:val="24"/>
          <w:szCs w:val="24"/>
        </w:rPr>
        <w:t xml:space="preserve"> së bashku me dokumentacionin që provon se parregullsi</w:t>
      </w:r>
      <w:r w:rsidR="00854AC9" w:rsidRPr="008B3B82">
        <w:rPr>
          <w:rFonts w:ascii="Garamond" w:hAnsi="Garamond" w:cs="Times New Roman"/>
          <w:bCs/>
          <w:color w:val="000000" w:themeColor="text1"/>
          <w:sz w:val="24"/>
          <w:szCs w:val="24"/>
        </w:rPr>
        <w:t>të dhe shkeljet janë eliminuar.</w:t>
      </w:r>
    </w:p>
    <w:p w14:paraId="587EC0AF" w14:textId="77777777"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 Nëse raporti</w:t>
      </w:r>
      <w:r w:rsidR="003B11BE" w:rsidRPr="008B3B82">
        <w:rPr>
          <w:rFonts w:ascii="Garamond" w:hAnsi="Garamond" w:cs="Times New Roman"/>
          <w:bCs/>
          <w:color w:val="000000" w:themeColor="text1"/>
          <w:sz w:val="24"/>
          <w:szCs w:val="24"/>
        </w:rPr>
        <w:t xml:space="preserve"> sipas pikës </w:t>
      </w:r>
      <w:r w:rsidRPr="008B3B82">
        <w:rPr>
          <w:rFonts w:ascii="Garamond" w:hAnsi="Garamond" w:cs="Times New Roman"/>
          <w:bCs/>
          <w:color w:val="000000" w:themeColor="text1"/>
          <w:sz w:val="24"/>
          <w:szCs w:val="24"/>
        </w:rPr>
        <w:t>1 të këtij neni</w:t>
      </w:r>
      <w:r w:rsidR="003B11BE" w:rsidRPr="008B3B82">
        <w:rPr>
          <w:rFonts w:ascii="Garamond" w:hAnsi="Garamond" w:cs="Times New Roman"/>
          <w:bCs/>
          <w:color w:val="000000" w:themeColor="text1"/>
          <w:sz w:val="24"/>
          <w:szCs w:val="24"/>
        </w:rPr>
        <w:t xml:space="preserve"> është i paplotë ose ka mungesë dokumentacioni për eliminimin e parregullsive dhe shkeljeve, Autoriteti urdhëron shoqërinë administruese të plotësojë raportin brenda afatit të përcaktuar nga Autoriteti.</w:t>
      </w:r>
    </w:p>
    <w:p w14:paraId="587EC0B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B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175</w:t>
      </w:r>
    </w:p>
    <w:p w14:paraId="587EC0B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Masat mbikëqyrëse</w:t>
      </w:r>
    </w:p>
    <w:p w14:paraId="587EC0B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B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Me qëllim parandalimin, korrigjimin apo ndërprerjen e rrethanav</w:t>
      </w:r>
      <w:r w:rsidR="00012978" w:rsidRPr="008B3B82">
        <w:rPr>
          <w:rFonts w:ascii="Garamond" w:hAnsi="Garamond" w:cs="Times New Roman"/>
          <w:bCs/>
          <w:color w:val="000000" w:themeColor="text1"/>
          <w:sz w:val="24"/>
          <w:szCs w:val="24"/>
        </w:rPr>
        <w:t>e, të parashikuara në nenin 176</w:t>
      </w:r>
      <w:r w:rsidRPr="008B3B82">
        <w:rPr>
          <w:rFonts w:ascii="Garamond" w:hAnsi="Garamond" w:cs="Times New Roman"/>
          <w:bCs/>
          <w:color w:val="000000" w:themeColor="text1"/>
          <w:sz w:val="24"/>
          <w:szCs w:val="24"/>
        </w:rPr>
        <w:t xml:space="preserve"> të këtij ligji, apo veprimeve që përbëjnë shkelje të dispozitave të këtij ligji ose akteve të nxjerra në zbatim të tij, Autoriteti ndërmerr masat mbikëqyrëse, të para</w:t>
      </w:r>
      <w:r w:rsidR="00012978" w:rsidRPr="008B3B82">
        <w:rPr>
          <w:rFonts w:ascii="Garamond" w:hAnsi="Garamond" w:cs="Times New Roman"/>
          <w:bCs/>
          <w:color w:val="000000" w:themeColor="text1"/>
          <w:sz w:val="24"/>
          <w:szCs w:val="24"/>
        </w:rPr>
        <w:t>shikuara në këtë seksion</w:t>
      </w:r>
      <w:r w:rsidRPr="008B3B82">
        <w:rPr>
          <w:rFonts w:ascii="Garamond" w:hAnsi="Garamond" w:cs="Times New Roman"/>
          <w:bCs/>
          <w:color w:val="000000" w:themeColor="text1"/>
          <w:sz w:val="24"/>
          <w:szCs w:val="24"/>
        </w:rPr>
        <w:t xml:space="preserve"> të këtij ligji.</w:t>
      </w:r>
    </w:p>
    <w:p w14:paraId="587EC0B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B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176</w:t>
      </w:r>
    </w:p>
    <w:p w14:paraId="587EC0B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Rrethanat e masave mbikëqyrëse</w:t>
      </w:r>
    </w:p>
    <w:p w14:paraId="587EC0B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B9" w14:textId="77777777"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Auto</w:t>
      </w:r>
      <w:r w:rsidRPr="008B3B82">
        <w:rPr>
          <w:rFonts w:ascii="Garamond" w:hAnsi="Garamond" w:cs="Times New Roman"/>
          <w:bCs/>
          <w:color w:val="000000" w:themeColor="text1"/>
          <w:sz w:val="24"/>
          <w:szCs w:val="24"/>
        </w:rPr>
        <w:t>riteti merr masat e mbikëqyrjes të parashikuara në nenin 177</w:t>
      </w:r>
      <w:r w:rsidR="003B11BE" w:rsidRPr="008B3B82">
        <w:rPr>
          <w:rFonts w:ascii="Garamond" w:hAnsi="Garamond" w:cs="Times New Roman"/>
          <w:bCs/>
          <w:color w:val="000000" w:themeColor="text1"/>
          <w:sz w:val="24"/>
          <w:szCs w:val="24"/>
        </w:rPr>
        <w:t xml:space="preserve"> </w:t>
      </w:r>
      <w:r w:rsidR="00854AC9" w:rsidRPr="008B3B82">
        <w:rPr>
          <w:rFonts w:ascii="Garamond" w:hAnsi="Garamond" w:cs="Times New Roman"/>
          <w:bCs/>
          <w:color w:val="000000" w:themeColor="text1"/>
          <w:sz w:val="24"/>
          <w:szCs w:val="24"/>
        </w:rPr>
        <w:t>të këtij ligji, nëse gjykon se:</w:t>
      </w:r>
    </w:p>
    <w:p w14:paraId="587EC0BA" w14:textId="77777777"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shoqëria administruese është ose ka shumë mundësi të kalojë në paaftësi paguese pë</w:t>
      </w:r>
      <w:r w:rsidRPr="008B3B82">
        <w:rPr>
          <w:rFonts w:ascii="Garamond" w:hAnsi="Garamond" w:cs="Times New Roman"/>
          <w:bCs/>
          <w:color w:val="000000" w:themeColor="text1"/>
          <w:sz w:val="24"/>
          <w:szCs w:val="24"/>
        </w:rPr>
        <w:t>r të shlyer të gjitha detyrimet</w:t>
      </w:r>
      <w:r w:rsidR="003B11BE" w:rsidRPr="008B3B82">
        <w:rPr>
          <w:rFonts w:ascii="Garamond" w:hAnsi="Garamond" w:cs="Times New Roman"/>
          <w:bCs/>
          <w:color w:val="000000" w:themeColor="text1"/>
          <w:sz w:val="24"/>
          <w:szCs w:val="24"/>
        </w:rPr>
        <w:t xml:space="preserve"> brenda afatit ose pasivet janë në vlerë më të madhe se aktivet;</w:t>
      </w:r>
    </w:p>
    <w:p w14:paraId="587EC0BB" w14:textId="77777777"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shoqëria administruese nuk është në gjendje të përmbushë kërkesat për mjaftueshmëri të kapitalit, në zbatim të këtij ligji;</w:t>
      </w:r>
    </w:p>
    <w:p w14:paraId="587EC0BC" w14:textId="77777777"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gjendja ekzistuese ose e ndryshuar e shoqërisë administruese ose depozitarit mund të rrezikojë thelbësisht të drejtat e anëtarëve të fondit të administruara nga shoqëria administruese;</w:t>
      </w:r>
    </w:p>
    <w:p w14:paraId="587EC0BD" w14:textId="5C55FB8F" w:rsidR="003B11BE" w:rsidRPr="008B3B82" w:rsidRDefault="00012978"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audituesi i jashtëm jep opinion me rezerva thelbësore në raportin e tij për fondin e pensionit, shoqërinë administruese dhe depozitarin;</w:t>
      </w:r>
    </w:p>
    <w:p w14:paraId="587EC0B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subjekti i mbikëqyrur është në proces hetimor, gjyqësor, shpallur fajtor me vendim të formës së prerë për vepra penale kundër pasurisë ose në sferën ekonomike apo vepra të tjera penale lidhur me shoqëritë tregtare, për organizimin dhe vënien në funksionim të skemave mashtruese dhe piramidale, të huamarrjes, për pastrimin e parave dhe financimin e terrorizmit;</w:t>
      </w:r>
    </w:p>
    <w:p w14:paraId="587EC0B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subjekti i mbikëqyrur është shpallur fajtor për shkelje të detyrimeve profesionale;</w:t>
      </w:r>
    </w:p>
    <w:p w14:paraId="587EC0C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ose depozitari nuk zbaton masat mbikëq</w:t>
      </w:r>
      <w:r w:rsidR="00012978" w:rsidRPr="008B3B82">
        <w:rPr>
          <w:rFonts w:ascii="Garamond" w:hAnsi="Garamond" w:cs="Times New Roman"/>
          <w:bCs/>
          <w:color w:val="000000" w:themeColor="text1"/>
          <w:sz w:val="24"/>
          <w:szCs w:val="24"/>
        </w:rPr>
        <w:t>yrëse të nxjerra nga Autoriteti në zbatim të nenit 177</w:t>
      </w:r>
      <w:r w:rsidRPr="008B3B82">
        <w:rPr>
          <w:rFonts w:ascii="Garamond" w:hAnsi="Garamond" w:cs="Times New Roman"/>
          <w:bCs/>
          <w:color w:val="000000" w:themeColor="text1"/>
          <w:sz w:val="24"/>
          <w:szCs w:val="24"/>
        </w:rPr>
        <w:t xml:space="preserve"> të këtij ligji;</w:t>
      </w:r>
    </w:p>
    <w:p w14:paraId="587EC0C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ë)</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ose depozitari nuk përmbush në mënyrë të vazhdueshme kërkesat për licencim;</w:t>
      </w:r>
    </w:p>
    <w:p w14:paraId="587EC0C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f)</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ose depozitari nuk respekton politikën e investimit të parashikuar në këtë ligj;</w:t>
      </w:r>
    </w:p>
    <w:p w14:paraId="587EC0C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mbajtësi i pjesëmarrjes influencuese, personeli kyç ose anëtari i personelit kyç apo personat kyç nuk përmbushin në mënyrë të vazhdueshme kërkesat për aftësi dhe përshtatshmëri sipas këtij ligji ose nuk kanë marrë miratimin e Autoritetit;</w:t>
      </w:r>
    </w:p>
    <w:p w14:paraId="587EC0C4" w14:textId="4D69E480" w:rsidR="003B11BE" w:rsidRPr="008B3B82" w:rsidRDefault="00362701" w:rsidP="00A3193F">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012978"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anëtarët e fon</w:t>
      </w:r>
      <w:r w:rsidR="00012978" w:rsidRPr="008B3B82">
        <w:rPr>
          <w:rFonts w:ascii="Garamond" w:hAnsi="Garamond" w:cs="Times New Roman"/>
          <w:bCs/>
          <w:color w:val="000000" w:themeColor="text1"/>
          <w:sz w:val="24"/>
          <w:szCs w:val="24"/>
        </w:rPr>
        <w:t>dit të pensionit pësojnë humbje</w:t>
      </w:r>
      <w:r w:rsidR="003B11BE" w:rsidRPr="008B3B82">
        <w:rPr>
          <w:rFonts w:ascii="Garamond" w:hAnsi="Garamond" w:cs="Times New Roman"/>
          <w:bCs/>
          <w:color w:val="000000" w:themeColor="text1"/>
          <w:sz w:val="24"/>
          <w:szCs w:val="24"/>
        </w:rPr>
        <w:t xml:space="preserve"> si pasojë e shkeljes së dispozitave të këtij ligji;</w:t>
      </w:r>
    </w:p>
    <w:p w14:paraId="587EC0C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h)</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e fondeve ose depozitari i fondit nuk i raporton A</w:t>
      </w:r>
      <w:r w:rsidR="00012978" w:rsidRPr="008B3B82">
        <w:rPr>
          <w:rFonts w:ascii="Garamond" w:hAnsi="Garamond" w:cs="Times New Roman"/>
          <w:bCs/>
          <w:color w:val="000000" w:themeColor="text1"/>
          <w:sz w:val="24"/>
          <w:szCs w:val="24"/>
        </w:rPr>
        <w:t>utoritetit</w:t>
      </w:r>
      <w:r w:rsidRPr="008B3B82">
        <w:rPr>
          <w:rFonts w:ascii="Garamond" w:hAnsi="Garamond" w:cs="Times New Roman"/>
          <w:bCs/>
          <w:color w:val="000000" w:themeColor="text1"/>
          <w:sz w:val="24"/>
          <w:szCs w:val="24"/>
        </w:rPr>
        <w:t xml:space="preserve"> sipas kërkesave të këtij ligji;</w:t>
      </w:r>
    </w:p>
    <w:p w14:paraId="587EC0C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administruese e fondeve ose depozitari i fondit ka shkelur ose ka vepruar në kundërshtim me dispozitat e këtij ligji ose të akteve rregullative të miratuara ng</w:t>
      </w:r>
      <w:r w:rsidR="00854AC9" w:rsidRPr="008B3B82">
        <w:rPr>
          <w:rFonts w:ascii="Garamond" w:hAnsi="Garamond" w:cs="Times New Roman"/>
          <w:bCs/>
          <w:color w:val="000000" w:themeColor="text1"/>
          <w:sz w:val="24"/>
          <w:szCs w:val="24"/>
        </w:rPr>
        <w:t>a Autoriteti, në zbatim të tij.</w:t>
      </w:r>
    </w:p>
    <w:p w14:paraId="587EC0C7" w14:textId="49C37780"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mund të miratojë rregulla të tjera shtesë lidhur me rrethanat e masave mbikëqyrëse, si dhe lidhur me parimet e kriteret për </w:t>
      </w:r>
      <w:r w:rsidR="00012978" w:rsidRPr="008B3B82">
        <w:rPr>
          <w:rFonts w:ascii="Garamond" w:hAnsi="Garamond" w:cs="Times New Roman"/>
          <w:bCs/>
          <w:color w:val="000000" w:themeColor="text1"/>
          <w:sz w:val="24"/>
          <w:szCs w:val="24"/>
        </w:rPr>
        <w:t>vlerësimin</w:t>
      </w:r>
      <w:r w:rsidRPr="008B3B82">
        <w:rPr>
          <w:rFonts w:ascii="Garamond" w:hAnsi="Garamond" w:cs="Times New Roman"/>
          <w:bCs/>
          <w:color w:val="000000" w:themeColor="text1"/>
          <w:sz w:val="24"/>
          <w:szCs w:val="24"/>
        </w:rPr>
        <w:t xml:space="preserve"> e këtyre rrethanave.</w:t>
      </w:r>
    </w:p>
    <w:p w14:paraId="587EC0C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C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177</w:t>
      </w:r>
    </w:p>
    <w:p w14:paraId="587EC0C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Dhënia e masave mbikëqyrëse</w:t>
      </w:r>
    </w:p>
    <w:p w14:paraId="587EC0C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CC"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 xml:space="preserve">Në rastet kur Autoriteti vlerëson se subjekti i licencuar ndodhet </w:t>
      </w:r>
      <w:r w:rsidRPr="008B3B82">
        <w:rPr>
          <w:rFonts w:ascii="Garamond" w:hAnsi="Garamond" w:cs="Times New Roman"/>
          <w:bCs/>
          <w:color w:val="000000" w:themeColor="text1"/>
          <w:sz w:val="24"/>
          <w:szCs w:val="24"/>
        </w:rPr>
        <w:t>në një apo disa prej rrethanave</w:t>
      </w:r>
      <w:r w:rsidR="003B11BE" w:rsidRPr="008B3B82">
        <w:rPr>
          <w:rFonts w:ascii="Garamond" w:hAnsi="Garamond" w:cs="Times New Roman"/>
          <w:bCs/>
          <w:color w:val="000000" w:themeColor="text1"/>
          <w:sz w:val="24"/>
          <w:szCs w:val="24"/>
        </w:rPr>
        <w:t xml:space="preserve"> të </w:t>
      </w:r>
      <w:r w:rsidR="00667A2E" w:rsidRPr="008B3B82">
        <w:rPr>
          <w:rFonts w:ascii="Garamond" w:hAnsi="Garamond"/>
          <w:color w:val="000000" w:themeColor="text1"/>
          <w:sz w:val="24"/>
          <w:szCs w:val="24"/>
        </w:rPr>
        <w:t>përcaktuara</w:t>
      </w:r>
      <w:r w:rsidR="00667A2E"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nenin 176</w:t>
      </w:r>
      <w:r w:rsidR="003B11BE" w:rsidRPr="008B3B82">
        <w:rPr>
          <w:rFonts w:ascii="Garamond" w:hAnsi="Garamond" w:cs="Times New Roman"/>
          <w:bCs/>
          <w:color w:val="000000" w:themeColor="text1"/>
          <w:sz w:val="24"/>
          <w:szCs w:val="24"/>
        </w:rPr>
        <w:t xml:space="preserve"> të këtij ligji, merr ndaj tij një ose disa nga </w:t>
      </w:r>
      <w:r w:rsidR="00854AC9" w:rsidRPr="008B3B82">
        <w:rPr>
          <w:rFonts w:ascii="Garamond" w:hAnsi="Garamond" w:cs="Times New Roman"/>
          <w:bCs/>
          <w:color w:val="000000" w:themeColor="text1"/>
          <w:sz w:val="24"/>
          <w:szCs w:val="24"/>
        </w:rPr>
        <w:t>masat mbikëqyrëse të mëposhtme:</w:t>
      </w:r>
    </w:p>
    <w:p w14:paraId="587EC0CD"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 </w:t>
      </w:r>
      <w:r w:rsidR="003B11BE" w:rsidRPr="008B3B82">
        <w:rPr>
          <w:rFonts w:ascii="Garamond" w:hAnsi="Garamond" w:cs="Times New Roman"/>
          <w:bCs/>
          <w:color w:val="000000" w:themeColor="text1"/>
          <w:sz w:val="24"/>
          <w:szCs w:val="24"/>
        </w:rPr>
        <w:t>urdhëron të ndalohet kryerja e një veprimi të caktuar ose urdhëron të kryhet një veprim i caktuar sjelljeje etike biznesi apo urdhëron që të kryhet një veprim i caktuar që, sipas gjykimit të Autoritetit, është i nevojshëm për përmirësimin e situatës dhe/ose për parandalimin ose korrigjimin e shkeljeve të këti</w:t>
      </w:r>
      <w:r w:rsidR="00B12B35" w:rsidRPr="008B3B82">
        <w:rPr>
          <w:rFonts w:ascii="Garamond" w:hAnsi="Garamond" w:cs="Times New Roman"/>
          <w:bCs/>
          <w:color w:val="000000" w:themeColor="text1"/>
          <w:sz w:val="24"/>
          <w:szCs w:val="24"/>
        </w:rPr>
        <w:t>j ligji dhe akteve rregullative</w:t>
      </w:r>
      <w:r w:rsidR="003B11BE" w:rsidRPr="008B3B82">
        <w:rPr>
          <w:rFonts w:ascii="Garamond" w:hAnsi="Garamond" w:cs="Times New Roman"/>
          <w:bCs/>
          <w:color w:val="000000" w:themeColor="text1"/>
          <w:sz w:val="24"/>
          <w:szCs w:val="24"/>
        </w:rPr>
        <w:t xml:space="preserve"> të miratua</w:t>
      </w:r>
      <w:r w:rsidR="00B12B35" w:rsidRPr="008B3B82">
        <w:rPr>
          <w:rFonts w:ascii="Garamond" w:hAnsi="Garamond" w:cs="Times New Roman"/>
          <w:bCs/>
          <w:color w:val="000000" w:themeColor="text1"/>
          <w:sz w:val="24"/>
          <w:szCs w:val="24"/>
        </w:rPr>
        <w:t>ra nga Autoriteti</w:t>
      </w:r>
      <w:r w:rsidR="003B11BE" w:rsidRPr="008B3B82">
        <w:rPr>
          <w:rFonts w:ascii="Garamond" w:hAnsi="Garamond" w:cs="Times New Roman"/>
          <w:bCs/>
          <w:color w:val="000000" w:themeColor="text1"/>
          <w:sz w:val="24"/>
          <w:szCs w:val="24"/>
        </w:rPr>
        <w:t xml:space="preserve"> në zbatim të këtij ligji;</w:t>
      </w:r>
    </w:p>
    <w:p w14:paraId="587EC0CE"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b) </w:t>
      </w:r>
      <w:r w:rsidR="003B11BE" w:rsidRPr="008B3B82">
        <w:rPr>
          <w:rFonts w:ascii="Garamond" w:hAnsi="Garamond" w:cs="Times New Roman"/>
          <w:bCs/>
          <w:color w:val="000000" w:themeColor="text1"/>
          <w:sz w:val="24"/>
          <w:szCs w:val="24"/>
        </w:rPr>
        <w:t>nxjerr urdhër për eliminimin e parregullsive dhe shkeljeve;</w:t>
      </w:r>
    </w:p>
    <w:p w14:paraId="587EC0CF"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c) </w:t>
      </w:r>
      <w:r w:rsidR="003B11BE" w:rsidRPr="008B3B82">
        <w:rPr>
          <w:rFonts w:ascii="Garamond" w:hAnsi="Garamond" w:cs="Times New Roman"/>
          <w:bCs/>
          <w:color w:val="000000" w:themeColor="text1"/>
          <w:sz w:val="24"/>
          <w:szCs w:val="24"/>
        </w:rPr>
        <w:t>urdhëron subjektin e licencuar të mundësojë një plan të rimëkëmbjes financiare për të arritur kërkesat e mjaftueshmërisë së kapitalit;</w:t>
      </w:r>
    </w:p>
    <w:p w14:paraId="587EC0D0"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ç) </w:t>
      </w:r>
      <w:r w:rsidR="003B11BE" w:rsidRPr="008B3B82">
        <w:rPr>
          <w:rFonts w:ascii="Garamond" w:hAnsi="Garamond" w:cs="Times New Roman"/>
          <w:bCs/>
          <w:color w:val="000000" w:themeColor="text1"/>
          <w:sz w:val="24"/>
          <w:szCs w:val="24"/>
        </w:rPr>
        <w:t>urdhëron subjektin e licencuar të kryejë auditimin e veprimtarisë financ</w:t>
      </w:r>
      <w:r w:rsidR="00B12B35" w:rsidRPr="008B3B82">
        <w:rPr>
          <w:rFonts w:ascii="Garamond" w:hAnsi="Garamond" w:cs="Times New Roman"/>
          <w:bCs/>
          <w:color w:val="000000" w:themeColor="text1"/>
          <w:sz w:val="24"/>
          <w:szCs w:val="24"/>
        </w:rPr>
        <w:t>iare ose fondit nën administrim</w:t>
      </w:r>
      <w:r w:rsidR="003B11BE" w:rsidRPr="008B3B82">
        <w:rPr>
          <w:rFonts w:ascii="Garamond" w:hAnsi="Garamond" w:cs="Times New Roman"/>
          <w:bCs/>
          <w:color w:val="000000" w:themeColor="text1"/>
          <w:sz w:val="24"/>
          <w:szCs w:val="24"/>
        </w:rPr>
        <w:t xml:space="preserve"> nga një auditues i zgjedhur nga Autoriteti, por me shpenzimet e subjektit të licencuar ose të shoqërisë administruese;</w:t>
      </w:r>
    </w:p>
    <w:p w14:paraId="587EC0D1"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 </w:t>
      </w:r>
      <w:r w:rsidR="003B11BE" w:rsidRPr="008B3B82">
        <w:rPr>
          <w:rFonts w:ascii="Garamond" w:hAnsi="Garamond" w:cs="Times New Roman"/>
          <w:bCs/>
          <w:color w:val="000000" w:themeColor="text1"/>
          <w:sz w:val="24"/>
          <w:szCs w:val="24"/>
        </w:rPr>
        <w:t>urdhëron subjektin e licencuar të shkarkojë audituesin dhe të emërojë një tjetër sipas kushteve të përcaktuara nga Autoriteti;</w:t>
      </w:r>
    </w:p>
    <w:p w14:paraId="587EC0D2"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përveç s</w:t>
      </w:r>
      <w:r w:rsidR="00B12B35" w:rsidRPr="008B3B82">
        <w:rPr>
          <w:rFonts w:ascii="Garamond" w:hAnsi="Garamond" w:cs="Times New Roman"/>
          <w:bCs/>
          <w:color w:val="000000" w:themeColor="text1"/>
          <w:sz w:val="24"/>
          <w:szCs w:val="24"/>
        </w:rPr>
        <w:t>a parashikohet në shkronjën “ç”</w:t>
      </w:r>
      <w:r w:rsidR="003B11BE" w:rsidRPr="008B3B82">
        <w:rPr>
          <w:rFonts w:ascii="Garamond" w:hAnsi="Garamond" w:cs="Times New Roman"/>
          <w:bCs/>
          <w:color w:val="000000" w:themeColor="text1"/>
          <w:sz w:val="24"/>
          <w:szCs w:val="24"/>
        </w:rPr>
        <w:t xml:space="preserve"> të kësaj pike, Autoriteti mund t’i kërkojë </w:t>
      </w:r>
      <w:r w:rsidR="007519F0" w:rsidRPr="008B3B82">
        <w:rPr>
          <w:rFonts w:ascii="Garamond" w:hAnsi="Garamond" w:cs="Times New Roman"/>
          <w:bCs/>
          <w:color w:val="000000" w:themeColor="text1"/>
          <w:sz w:val="24"/>
          <w:szCs w:val="24"/>
        </w:rPr>
        <w:t>audituesit të jashtëm të kryejë</w:t>
      </w:r>
      <w:r w:rsidR="003B11BE" w:rsidRPr="008B3B82">
        <w:rPr>
          <w:rFonts w:ascii="Garamond" w:hAnsi="Garamond" w:cs="Times New Roman"/>
          <w:bCs/>
          <w:color w:val="000000" w:themeColor="text1"/>
          <w:sz w:val="24"/>
          <w:szCs w:val="24"/>
        </w:rPr>
        <w:t xml:space="preserve"> me shpe</w:t>
      </w:r>
      <w:r w:rsidR="007519F0" w:rsidRPr="008B3B82">
        <w:rPr>
          <w:rFonts w:ascii="Garamond" w:hAnsi="Garamond" w:cs="Times New Roman"/>
          <w:bCs/>
          <w:color w:val="000000" w:themeColor="text1"/>
          <w:sz w:val="24"/>
          <w:szCs w:val="24"/>
        </w:rPr>
        <w:t>nzimet e subjektit të licencuar</w:t>
      </w:r>
      <w:r w:rsidR="003B11BE" w:rsidRPr="008B3B82">
        <w:rPr>
          <w:rFonts w:ascii="Garamond" w:hAnsi="Garamond" w:cs="Times New Roman"/>
          <w:bCs/>
          <w:color w:val="000000" w:themeColor="text1"/>
          <w:sz w:val="24"/>
          <w:szCs w:val="24"/>
        </w:rPr>
        <w:t xml:space="preserve"> një auditim të veçantë në interes të klientëve të subjektit të licencuar ose anëtarëve të fondit dhe t’i raportojë Autoritetit për këtë;</w:t>
      </w:r>
    </w:p>
    <w:p w14:paraId="587EC0D3"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e) </w:t>
      </w:r>
      <w:r w:rsidR="003B11BE" w:rsidRPr="008B3B82">
        <w:rPr>
          <w:rFonts w:ascii="Garamond" w:hAnsi="Garamond" w:cs="Times New Roman"/>
          <w:bCs/>
          <w:color w:val="000000" w:themeColor="text1"/>
          <w:sz w:val="24"/>
          <w:szCs w:val="24"/>
        </w:rPr>
        <w:t>urdhëron subjektin e licencuar që me shpenzimet e tij të emërojë një pe</w:t>
      </w:r>
      <w:r w:rsidR="007519F0" w:rsidRPr="008B3B82">
        <w:rPr>
          <w:rFonts w:ascii="Garamond" w:hAnsi="Garamond" w:cs="Times New Roman"/>
          <w:bCs/>
          <w:color w:val="000000" w:themeColor="text1"/>
          <w:sz w:val="24"/>
          <w:szCs w:val="24"/>
        </w:rPr>
        <w:t>rson të miratuar nga Autoriteti</w:t>
      </w:r>
      <w:r w:rsidR="003B11BE" w:rsidRPr="008B3B82">
        <w:rPr>
          <w:rFonts w:ascii="Garamond" w:hAnsi="Garamond" w:cs="Times New Roman"/>
          <w:bCs/>
          <w:color w:val="000000" w:themeColor="text1"/>
          <w:sz w:val="24"/>
          <w:szCs w:val="24"/>
        </w:rPr>
        <w:t xml:space="preserve"> që të këshillojë subjektin e licencuar për kryerjen e veprimtarisë së tij në mënyrën e duhur dh</w:t>
      </w:r>
      <w:r w:rsidR="007519F0" w:rsidRPr="008B3B82">
        <w:rPr>
          <w:rFonts w:ascii="Garamond" w:hAnsi="Garamond" w:cs="Times New Roman"/>
          <w:bCs/>
          <w:color w:val="000000" w:themeColor="text1"/>
          <w:sz w:val="24"/>
          <w:szCs w:val="24"/>
        </w:rPr>
        <w:t>e i cili i raporton Autoritetit</w:t>
      </w:r>
      <w:r w:rsidR="003B11BE" w:rsidRPr="008B3B82">
        <w:rPr>
          <w:rFonts w:ascii="Garamond" w:hAnsi="Garamond" w:cs="Times New Roman"/>
          <w:bCs/>
          <w:color w:val="000000" w:themeColor="text1"/>
          <w:sz w:val="24"/>
          <w:szCs w:val="24"/>
        </w:rPr>
        <w:t xml:space="preserve"> brenda 3 muajve nga data e emërimit të tij;</w:t>
      </w:r>
    </w:p>
    <w:p w14:paraId="587EC0D4" w14:textId="3893BA0A"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ë) </w:t>
      </w:r>
      <w:r w:rsidR="003B11BE" w:rsidRPr="008B3B82">
        <w:rPr>
          <w:rFonts w:ascii="Garamond" w:hAnsi="Garamond" w:cs="Times New Roman"/>
          <w:bCs/>
          <w:color w:val="000000" w:themeColor="text1"/>
          <w:sz w:val="24"/>
          <w:szCs w:val="24"/>
        </w:rPr>
        <w:t>urdhëron shoqërinë administruese të mbajë në Shqipëri aktivet, me vlerë që gjykohet nga Autoriteti si e nevojshme ose të mos shpërndajë divident për një periudhë dhe në një vlerë të</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caktuar;</w:t>
      </w:r>
    </w:p>
    <w:p w14:paraId="587EC0D5" w14:textId="77777777" w:rsidR="003B11BE" w:rsidRPr="008B3B82" w:rsidRDefault="00D311B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f) </w:t>
      </w:r>
      <w:r w:rsidR="003B11BE" w:rsidRPr="008B3B82">
        <w:rPr>
          <w:rFonts w:ascii="Garamond" w:hAnsi="Garamond" w:cs="Times New Roman"/>
          <w:bCs/>
          <w:color w:val="000000" w:themeColor="text1"/>
          <w:sz w:val="24"/>
          <w:szCs w:val="24"/>
        </w:rPr>
        <w:t>urdhëron shoqërinë administruese të ulë kostot e funksionimit, duke përfshirë kufizimin e pagave dhe shpërblimet e tjera të anëtarëve të këshillit të administrimit/mbikëqyrës, administratorit dhe personelit kyç të shoqërisë administruese;</w:t>
      </w:r>
    </w:p>
    <w:p w14:paraId="587EC0D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urdhëron subjektin e licencuar të dërgojë informacione të tjera shtesë dhe, nëse e gjykon të nevojshme, Autoriteti rrit shpeshtësinë e raportimit dhe kryen inspektimet përkatëse lidhur me këtë raportim;</w:t>
      </w:r>
    </w:p>
    <w:p w14:paraId="587EC0D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gj)</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Autoriteti e shikon të nevojshme, zgjeron objektin dhe/ose rrit shpeshtësinë e inspektimeve në vend te personi i licencuar ose cakton punonjësit e autorizuar për kryerjen e inspektimeve për të ruajtur një pozicion në vazhdimësi;</w:t>
      </w:r>
    </w:p>
    <w:p w14:paraId="587EC0D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h)</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urdhëron kryerjen e një vlerësimi për disa ose të gjitha prej aktiveve të subjektit të licencuar ose të fondit të pensionit nga Autoriteti ose nga një person i emëruar nga Autoriteti me shpenzimet e subjektit të licencuar ose të shoqërisë administruese;</w:t>
      </w:r>
    </w:p>
    <w:p w14:paraId="587EC0D9" w14:textId="77777777" w:rsidR="003B11BE" w:rsidRPr="008B3B82" w:rsidRDefault="00230413"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urdhëron</w:t>
      </w:r>
      <w:r w:rsidR="003B11BE" w:rsidRPr="008B3B82">
        <w:rPr>
          <w:rFonts w:ascii="Garamond" w:hAnsi="Garamond" w:cs="Times New Roman"/>
          <w:bCs/>
          <w:color w:val="000000" w:themeColor="text1"/>
          <w:sz w:val="24"/>
          <w:szCs w:val="24"/>
        </w:rPr>
        <w:t xml:space="preserve"> shoqërinë administruese të përmirësojë strategjitë, politikat dhe proceset e administrimit të rrezikut.</w:t>
      </w:r>
    </w:p>
    <w:p w14:paraId="587EC0D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j)</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urdhëron subjektin e licencuar për të shkarkuar ose zëvendësuar një person kyç, personelin kyç ose anëtarin e personelit kyç;</w:t>
      </w:r>
    </w:p>
    <w:p w14:paraId="587EC0D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urdhëron shoqërinë administruese të pezullojë anëtarësimin në fond;</w:t>
      </w:r>
    </w:p>
    <w:p w14:paraId="587EC0D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w:t>
      </w:r>
      <w:r w:rsidR="00EE6C8D" w:rsidRPr="008B3B82">
        <w:rPr>
          <w:rFonts w:ascii="Garamond" w:hAnsi="Garamond" w:cs="Times New Roman"/>
          <w:bCs/>
          <w:color w:val="000000" w:themeColor="text1"/>
          <w:sz w:val="24"/>
          <w:szCs w:val="24"/>
        </w:rPr>
        <w:t xml:space="preserve"> </w:t>
      </w:r>
      <w:r w:rsidR="00F917E2" w:rsidRPr="008B3B82">
        <w:rPr>
          <w:rFonts w:ascii="Garamond" w:hAnsi="Garamond" w:cs="Times New Roman"/>
          <w:bCs/>
          <w:color w:val="000000" w:themeColor="text1"/>
          <w:sz w:val="24"/>
          <w:szCs w:val="24"/>
        </w:rPr>
        <w:t>urdhëron subjektin</w:t>
      </w:r>
      <w:r w:rsidRPr="008B3B82">
        <w:rPr>
          <w:rFonts w:ascii="Garamond" w:hAnsi="Garamond" w:cs="Times New Roman"/>
          <w:bCs/>
          <w:color w:val="000000" w:themeColor="text1"/>
          <w:sz w:val="24"/>
          <w:szCs w:val="24"/>
        </w:rPr>
        <w:t xml:space="preserve"> </w:t>
      </w:r>
      <w:r w:rsidR="00F917E2" w:rsidRPr="008B3B82">
        <w:rPr>
          <w:rFonts w:ascii="Garamond" w:hAnsi="Garamond" w:cs="Times New Roman"/>
          <w:bCs/>
          <w:color w:val="000000" w:themeColor="text1"/>
          <w:sz w:val="24"/>
          <w:szCs w:val="24"/>
        </w:rPr>
        <w:t>e</w:t>
      </w:r>
      <w:r w:rsidRPr="008B3B82">
        <w:rPr>
          <w:rFonts w:ascii="Garamond" w:hAnsi="Garamond" w:cs="Times New Roman"/>
          <w:bCs/>
          <w:color w:val="000000" w:themeColor="text1"/>
          <w:sz w:val="24"/>
          <w:szCs w:val="24"/>
        </w:rPr>
        <w:t xml:space="preserve"> licencuar të marrë masa ndaj personave përgjegjës në rast të moseliminimit të shkeljeve, moszbatimit të masave të kërkuara, mosdorëzimit të raporteve të plota në afat pa shkaqe të pajustifik</w:t>
      </w:r>
      <w:r w:rsidR="0049328A" w:rsidRPr="008B3B82">
        <w:rPr>
          <w:rFonts w:ascii="Garamond" w:hAnsi="Garamond" w:cs="Times New Roman"/>
          <w:bCs/>
          <w:color w:val="000000" w:themeColor="text1"/>
          <w:sz w:val="24"/>
          <w:szCs w:val="24"/>
        </w:rPr>
        <w:t>uara ose nëse pengon në çfarëdo</w:t>
      </w:r>
      <w:r w:rsidRPr="008B3B82">
        <w:rPr>
          <w:rFonts w:ascii="Garamond" w:hAnsi="Garamond" w:cs="Times New Roman"/>
          <w:bCs/>
          <w:color w:val="000000" w:themeColor="text1"/>
          <w:sz w:val="24"/>
          <w:szCs w:val="24"/>
        </w:rPr>
        <w:t>lloj mënyre ushtrimin e mbikëqyrjes nga ana e Autoritetit;</w:t>
      </w:r>
    </w:p>
    <w:p w14:paraId="587EC0D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ll)</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urdhëron shoqërinë administruese të transferojë kontratat për administrimin e fondit/eve të pensionit një shoqërie administruese tjetër të licencuar;</w:t>
      </w:r>
    </w:p>
    <w:p w14:paraId="587EC0D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vendos sanksion/e administrative gjobë/pezullim për subjektin e licencuar;</w:t>
      </w:r>
    </w:p>
    <w:p w14:paraId="587EC0D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vendos shoqërinë administruese në administrim të përkohshëm;</w:t>
      </w:r>
    </w:p>
    <w:p w14:paraId="587EC0E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nj) hap procedurën e likuidimit të detyru</w:t>
      </w:r>
      <w:r w:rsidR="00854AC9" w:rsidRPr="008B3B82">
        <w:rPr>
          <w:rFonts w:ascii="Garamond" w:hAnsi="Garamond" w:cs="Times New Roman"/>
          <w:bCs/>
          <w:color w:val="000000" w:themeColor="text1"/>
          <w:sz w:val="24"/>
          <w:szCs w:val="24"/>
        </w:rPr>
        <w:t>eshëm të personit të licencuar.</w:t>
      </w:r>
    </w:p>
    <w:p w14:paraId="587EC0E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Masat mbikëqyrëse të Autoritetit përcaktojnë afatin për eliminimin e shkeljes ose parregullsisë dhe zbatohen nga subjekti i licenc</w:t>
      </w:r>
      <w:r w:rsidR="00854AC9" w:rsidRPr="008B3B82">
        <w:rPr>
          <w:rFonts w:ascii="Garamond" w:hAnsi="Garamond" w:cs="Times New Roman"/>
          <w:bCs/>
          <w:color w:val="000000" w:themeColor="text1"/>
          <w:sz w:val="24"/>
          <w:szCs w:val="24"/>
        </w:rPr>
        <w:t>uar brenda afateve të kërkuara.</w:t>
      </w:r>
    </w:p>
    <w:p w14:paraId="587EC0E2" w14:textId="4F9E77E0"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mund të miratojë rregulla të tjera shtesë lidhur </w:t>
      </w:r>
      <w:r w:rsidR="0049328A" w:rsidRPr="008B3B82">
        <w:rPr>
          <w:rFonts w:ascii="Garamond" w:hAnsi="Garamond" w:cs="Times New Roman"/>
          <w:bCs/>
          <w:color w:val="000000" w:themeColor="text1"/>
          <w:sz w:val="24"/>
          <w:szCs w:val="24"/>
        </w:rPr>
        <w:t>me dhënien e masave mbikëqyrëse</w:t>
      </w:r>
      <w:r w:rsidRPr="008B3B82">
        <w:rPr>
          <w:rFonts w:ascii="Garamond" w:hAnsi="Garamond" w:cs="Times New Roman"/>
          <w:bCs/>
          <w:color w:val="000000" w:themeColor="text1"/>
          <w:sz w:val="24"/>
          <w:szCs w:val="24"/>
        </w:rPr>
        <w:t xml:space="preserve"> në zbatim të këtij neni.</w:t>
      </w:r>
    </w:p>
    <w:p w14:paraId="587EC0E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E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178</w:t>
      </w:r>
    </w:p>
    <w:p w14:paraId="587EC0E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Raportimi mbi zbatimin e masave mbikëqyrëse</w:t>
      </w:r>
    </w:p>
    <w:p w14:paraId="587EC0E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E7" w14:textId="77777777" w:rsidR="003B11BE" w:rsidRPr="008B3B82" w:rsidRDefault="0049328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Subjekti i mbikëqyrur, të cilit i drejtohet masa mbikëqyrëse, i dorëzon Autori</w:t>
      </w:r>
      <w:r w:rsidRPr="008B3B82">
        <w:rPr>
          <w:rFonts w:ascii="Garamond" w:hAnsi="Garamond" w:cs="Times New Roman"/>
          <w:bCs/>
          <w:color w:val="000000" w:themeColor="text1"/>
          <w:sz w:val="24"/>
          <w:szCs w:val="24"/>
        </w:rPr>
        <w:t>tetit një raport të hollësishëm</w:t>
      </w:r>
      <w:r w:rsidR="003B11BE" w:rsidRPr="008B3B82">
        <w:rPr>
          <w:rFonts w:ascii="Garamond" w:hAnsi="Garamond" w:cs="Times New Roman"/>
          <w:bCs/>
          <w:color w:val="000000" w:themeColor="text1"/>
          <w:sz w:val="24"/>
          <w:szCs w:val="24"/>
        </w:rPr>
        <w:t xml:space="preserve"> duke përcaktuar masat e marra për të korrigjuar rrethanat. Raporti </w:t>
      </w:r>
      <w:r w:rsidRPr="008B3B82">
        <w:rPr>
          <w:rFonts w:ascii="Garamond" w:hAnsi="Garamond" w:cs="Times New Roman"/>
          <w:bCs/>
          <w:color w:val="000000" w:themeColor="text1"/>
          <w:sz w:val="24"/>
          <w:szCs w:val="24"/>
        </w:rPr>
        <w:t>dorëzohet në Autoritet</w:t>
      </w:r>
      <w:r w:rsidR="003B11BE" w:rsidRPr="008B3B82">
        <w:rPr>
          <w:rFonts w:ascii="Garamond" w:hAnsi="Garamond" w:cs="Times New Roman"/>
          <w:bCs/>
          <w:color w:val="000000" w:themeColor="text1"/>
          <w:sz w:val="24"/>
          <w:szCs w:val="24"/>
        </w:rPr>
        <w:t xml:space="preserve"> sipas shpeshtësisë së përcaktuar në urdhrin administrativ, që mund të jetë në mënyrë të përditshme ose në periudha kohore të tjera. Së bashku me raportin e hollësishëm, subjekti i mbikëqyrur depoziton gjithashtu çdo dokument apo provë tjetër, që vërteton se janë eliminuar shkeljet apo parregullsitë në fjalë. Nëse e gjykon të arsyeshme, Autoriteti mund të kërkojë gjithashtu përfshirjen e një raporti të hollësishëm nga një auditues i jashtëm ose një ekspert tjetër i emëruar lidhur me hapat e ndërmarrë për të korrigjuar rretha</w:t>
      </w:r>
      <w:r w:rsidR="00854AC9" w:rsidRPr="008B3B82">
        <w:rPr>
          <w:rFonts w:ascii="Garamond" w:hAnsi="Garamond" w:cs="Times New Roman"/>
          <w:bCs/>
          <w:color w:val="000000" w:themeColor="text1"/>
          <w:sz w:val="24"/>
          <w:szCs w:val="24"/>
        </w:rPr>
        <w:t>nat ose parregullsitë në fjalë.</w:t>
      </w:r>
    </w:p>
    <w:p w14:paraId="587EC0E8" w14:textId="77777777" w:rsidR="003B11BE" w:rsidRPr="008B3B82" w:rsidRDefault="008E7C4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w:t>
      </w:r>
      <w:r w:rsidR="003B11BE" w:rsidRPr="008B3B82">
        <w:rPr>
          <w:rFonts w:ascii="Garamond" w:hAnsi="Garamond" w:cs="Times New Roman"/>
          <w:bCs/>
          <w:color w:val="000000" w:themeColor="text1"/>
          <w:sz w:val="24"/>
          <w:szCs w:val="24"/>
        </w:rPr>
        <w:t xml:space="preserve"> menjëherë mbas marrjes së</w:t>
      </w:r>
      <w:r w:rsidRPr="008B3B82">
        <w:rPr>
          <w:rFonts w:ascii="Garamond" w:hAnsi="Garamond" w:cs="Times New Roman"/>
          <w:bCs/>
          <w:color w:val="000000" w:themeColor="text1"/>
          <w:sz w:val="24"/>
          <w:szCs w:val="24"/>
        </w:rPr>
        <w:t xml:space="preserve"> raportit, në zbatim të pikës 1</w:t>
      </w:r>
      <w:r w:rsidR="003B11BE" w:rsidRPr="008B3B82">
        <w:rPr>
          <w:rFonts w:ascii="Garamond" w:hAnsi="Garamond" w:cs="Times New Roman"/>
          <w:bCs/>
          <w:color w:val="000000" w:themeColor="text1"/>
          <w:sz w:val="24"/>
          <w:szCs w:val="24"/>
        </w:rPr>
        <w:t xml:space="preserve"> të këtij neni, verifikon korrigjimi</w:t>
      </w:r>
      <w:r w:rsidRPr="008B3B82">
        <w:rPr>
          <w:rFonts w:ascii="Garamond" w:hAnsi="Garamond" w:cs="Times New Roman"/>
          <w:bCs/>
          <w:color w:val="000000" w:themeColor="text1"/>
          <w:sz w:val="24"/>
          <w:szCs w:val="24"/>
        </w:rPr>
        <w:t>n e shkeljeve ose parregullsive</w:t>
      </w:r>
      <w:r w:rsidR="003B11BE" w:rsidRPr="008B3B82">
        <w:rPr>
          <w:rFonts w:ascii="Garamond" w:hAnsi="Garamond" w:cs="Times New Roman"/>
          <w:bCs/>
          <w:color w:val="000000" w:themeColor="text1"/>
          <w:sz w:val="24"/>
          <w:szCs w:val="24"/>
        </w:rPr>
        <w:t xml:space="preserve"> sipas përcaktimeve të masave mbikëqyrëse të dhëna, në zbatim të n</w:t>
      </w:r>
      <w:r w:rsidRPr="008B3B82">
        <w:rPr>
          <w:rFonts w:ascii="Garamond" w:hAnsi="Garamond" w:cs="Times New Roman"/>
          <w:bCs/>
          <w:color w:val="000000" w:themeColor="text1"/>
          <w:sz w:val="24"/>
          <w:szCs w:val="24"/>
        </w:rPr>
        <w:t>enit 177</w:t>
      </w:r>
      <w:r w:rsidR="003B11BE" w:rsidRPr="008B3B82">
        <w:rPr>
          <w:rFonts w:ascii="Garamond" w:hAnsi="Garamond" w:cs="Times New Roman"/>
          <w:bCs/>
          <w:color w:val="000000" w:themeColor="text1"/>
          <w:sz w:val="24"/>
          <w:szCs w:val="24"/>
        </w:rPr>
        <w:t xml:space="preserve"> të këtij ligji. Autoriteti, përpara marrjes së vendimit, mund të kryejë një inspektim tjetër të veprimtarisë së subjektit të licencuar, i cili gjykohet si i nevojshëm për të verifikuar nëse janë elimin</w:t>
      </w:r>
      <w:r w:rsidR="00854AC9" w:rsidRPr="008B3B82">
        <w:rPr>
          <w:rFonts w:ascii="Garamond" w:hAnsi="Garamond" w:cs="Times New Roman"/>
          <w:bCs/>
          <w:color w:val="000000" w:themeColor="text1"/>
          <w:sz w:val="24"/>
          <w:szCs w:val="24"/>
        </w:rPr>
        <w:t>uar shkeljet dhe parregullsitë.</w:t>
      </w:r>
    </w:p>
    <w:p w14:paraId="587EC0E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Nëse raporti i </w:t>
      </w:r>
      <w:r w:rsidR="00207E5F" w:rsidRPr="008B3B82">
        <w:rPr>
          <w:rFonts w:ascii="Garamond" w:hAnsi="Garamond" w:cs="Times New Roman"/>
          <w:bCs/>
          <w:color w:val="000000" w:themeColor="text1"/>
          <w:sz w:val="24"/>
          <w:szCs w:val="24"/>
        </w:rPr>
        <w:t xml:space="preserve">përcaktuar </w:t>
      </w:r>
      <w:r w:rsidR="008E7C4B" w:rsidRPr="008B3B82">
        <w:rPr>
          <w:rFonts w:ascii="Garamond" w:hAnsi="Garamond" w:cs="Times New Roman"/>
          <w:bCs/>
          <w:color w:val="000000" w:themeColor="text1"/>
          <w:sz w:val="24"/>
          <w:szCs w:val="24"/>
        </w:rPr>
        <w:t>në pikën 1 të këtij neni</w:t>
      </w:r>
      <w:r w:rsidRPr="008B3B82">
        <w:rPr>
          <w:rFonts w:ascii="Garamond" w:hAnsi="Garamond" w:cs="Times New Roman"/>
          <w:bCs/>
          <w:color w:val="000000" w:themeColor="text1"/>
          <w:sz w:val="24"/>
          <w:szCs w:val="24"/>
        </w:rPr>
        <w:t xml:space="preserve"> është i paplotë apo provat bashkëngjitur këtij raporti nuk vërtetojnë që janë eliminuar shkeljet ose parregullsitë, autoriteti i drejton personit të licencuar një urdhër administrativ për plotësimin e raportit të </w:t>
      </w:r>
      <w:r w:rsidR="008E7C4B" w:rsidRPr="008B3B82">
        <w:rPr>
          <w:rFonts w:ascii="Garamond" w:hAnsi="Garamond" w:cs="Times New Roman"/>
          <w:bCs/>
          <w:color w:val="000000" w:themeColor="text1"/>
          <w:sz w:val="24"/>
          <w:szCs w:val="24"/>
        </w:rPr>
        <w:t>përmendur në pikën 1</w:t>
      </w:r>
      <w:r w:rsidRPr="008B3B82">
        <w:rPr>
          <w:rFonts w:ascii="Garamond" w:hAnsi="Garamond" w:cs="Times New Roman"/>
          <w:bCs/>
          <w:color w:val="000000" w:themeColor="text1"/>
          <w:sz w:val="24"/>
          <w:szCs w:val="24"/>
        </w:rPr>
        <w:t xml:space="preserve"> të këtij neni, brenda një </w:t>
      </w:r>
      <w:r w:rsidR="00854AC9" w:rsidRPr="008B3B82">
        <w:rPr>
          <w:rFonts w:ascii="Garamond" w:hAnsi="Garamond" w:cs="Times New Roman"/>
          <w:bCs/>
          <w:color w:val="000000" w:themeColor="text1"/>
          <w:sz w:val="24"/>
          <w:szCs w:val="24"/>
        </w:rPr>
        <w:t>afati kohor të caktuar.</w:t>
      </w:r>
    </w:p>
    <w:p w14:paraId="587EC0E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Mosdorëzimi i raportit të plotë me p</w:t>
      </w:r>
      <w:r w:rsidR="008E7C4B" w:rsidRPr="008B3B82">
        <w:rPr>
          <w:rFonts w:ascii="Garamond" w:hAnsi="Garamond" w:cs="Times New Roman"/>
          <w:bCs/>
          <w:color w:val="000000" w:themeColor="text1"/>
          <w:sz w:val="24"/>
          <w:szCs w:val="24"/>
        </w:rPr>
        <w:t>rova të eliminimit të shkeljeve</w:t>
      </w:r>
      <w:r w:rsidRPr="008B3B82">
        <w:rPr>
          <w:rFonts w:ascii="Garamond" w:hAnsi="Garamond" w:cs="Times New Roman"/>
          <w:bCs/>
          <w:color w:val="000000" w:themeColor="text1"/>
          <w:sz w:val="24"/>
          <w:szCs w:val="24"/>
        </w:rPr>
        <w:t xml:space="preserve"> brenda afatit të p</w:t>
      </w:r>
      <w:r w:rsidR="008E7C4B" w:rsidRPr="008B3B82">
        <w:rPr>
          <w:rFonts w:ascii="Garamond" w:hAnsi="Garamond" w:cs="Times New Roman"/>
          <w:bCs/>
          <w:color w:val="000000" w:themeColor="text1"/>
          <w:sz w:val="24"/>
          <w:szCs w:val="24"/>
        </w:rPr>
        <w:t>ërcaktuar në zbatim të pikës 3</w:t>
      </w:r>
      <w:r w:rsidRPr="008B3B82">
        <w:rPr>
          <w:rFonts w:ascii="Garamond" w:hAnsi="Garamond" w:cs="Times New Roman"/>
          <w:bCs/>
          <w:color w:val="000000" w:themeColor="text1"/>
          <w:sz w:val="24"/>
          <w:szCs w:val="24"/>
        </w:rPr>
        <w:t xml:space="preserve"> të këtij neni, përbën shkak për</w:t>
      </w:r>
      <w:r w:rsidR="00854AC9" w:rsidRPr="008B3B82">
        <w:rPr>
          <w:rFonts w:ascii="Garamond" w:hAnsi="Garamond" w:cs="Times New Roman"/>
          <w:bCs/>
          <w:color w:val="000000" w:themeColor="text1"/>
          <w:sz w:val="24"/>
          <w:szCs w:val="24"/>
        </w:rPr>
        <w:t xml:space="preserve"> heqjen </w:t>
      </w:r>
      <w:r w:rsidR="00A76599" w:rsidRPr="008B3B82">
        <w:rPr>
          <w:rFonts w:ascii="Garamond" w:hAnsi="Garamond" w:cs="Times New Roman"/>
          <w:bCs/>
          <w:color w:val="000000" w:themeColor="text1"/>
          <w:sz w:val="24"/>
          <w:szCs w:val="24"/>
        </w:rPr>
        <w:t xml:space="preserve">e </w:t>
      </w:r>
      <w:r w:rsidR="00854AC9" w:rsidRPr="008B3B82">
        <w:rPr>
          <w:rFonts w:ascii="Garamond" w:hAnsi="Garamond" w:cs="Times New Roman"/>
          <w:bCs/>
          <w:color w:val="000000" w:themeColor="text1"/>
          <w:sz w:val="24"/>
          <w:szCs w:val="24"/>
        </w:rPr>
        <w:t>licenc</w:t>
      </w:r>
      <w:r w:rsidR="00A76599" w:rsidRPr="008B3B82">
        <w:rPr>
          <w:rFonts w:ascii="Garamond" w:hAnsi="Garamond" w:cs="Times New Roman"/>
          <w:bCs/>
          <w:color w:val="000000" w:themeColor="text1"/>
          <w:sz w:val="24"/>
          <w:szCs w:val="24"/>
        </w:rPr>
        <w:t>ës</w:t>
      </w:r>
      <w:r w:rsidR="00854AC9" w:rsidRPr="008B3B82">
        <w:rPr>
          <w:rFonts w:ascii="Garamond" w:hAnsi="Garamond" w:cs="Times New Roman"/>
          <w:bCs/>
          <w:color w:val="000000" w:themeColor="text1"/>
          <w:sz w:val="24"/>
          <w:szCs w:val="24"/>
        </w:rPr>
        <w:t xml:space="preserve"> nga Autoriteti.</w:t>
      </w:r>
    </w:p>
    <w:p w14:paraId="587EC0EB" w14:textId="28AD2292"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shqyrton dhe vendos mbi raportin për korrigjimi</w:t>
      </w:r>
      <w:r w:rsidR="008E7C4B" w:rsidRPr="008B3B82">
        <w:rPr>
          <w:rFonts w:ascii="Garamond" w:hAnsi="Garamond" w:cs="Times New Roman"/>
          <w:bCs/>
          <w:color w:val="000000" w:themeColor="text1"/>
          <w:sz w:val="24"/>
          <w:szCs w:val="24"/>
        </w:rPr>
        <w:t>n e shkeljeve dhe parregullsive</w:t>
      </w:r>
      <w:r w:rsidRPr="008B3B82">
        <w:rPr>
          <w:rFonts w:ascii="Garamond" w:hAnsi="Garamond" w:cs="Times New Roman"/>
          <w:bCs/>
          <w:color w:val="000000" w:themeColor="text1"/>
          <w:sz w:val="24"/>
          <w:szCs w:val="24"/>
        </w:rPr>
        <w:t xml:space="preserve"> brenda 30 ditëve kalendarike nga data e marrjes së raportit dhe informacionit të plotë.</w:t>
      </w:r>
    </w:p>
    <w:p w14:paraId="587EC0E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E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179</w:t>
      </w:r>
    </w:p>
    <w:p w14:paraId="587EC0E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Kompetenca për të vendosur shoqërinë administruese në administrim të përkohshëm</w:t>
      </w:r>
    </w:p>
    <w:p w14:paraId="587EC0E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F0" w14:textId="39198AF8"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Kur Autoriteti gjykon se shoqëria administruese e fondeve nuk është në gjendje</w:t>
      </w:r>
      <w:r w:rsidR="008E7C4B" w:rsidRPr="008B3B82">
        <w:rPr>
          <w:rFonts w:ascii="Garamond" w:hAnsi="Garamond" w:cs="Times New Roman"/>
          <w:bCs/>
          <w:color w:val="000000" w:themeColor="text1"/>
          <w:sz w:val="24"/>
          <w:szCs w:val="24"/>
        </w:rPr>
        <w:t xml:space="preserve"> të shlyejë të gjitha detyrimet</w:t>
      </w:r>
      <w:r w:rsidRPr="008B3B82">
        <w:rPr>
          <w:rFonts w:ascii="Garamond" w:hAnsi="Garamond" w:cs="Times New Roman"/>
          <w:bCs/>
          <w:color w:val="000000" w:themeColor="text1"/>
          <w:sz w:val="24"/>
          <w:szCs w:val="24"/>
        </w:rPr>
        <w:t xml:space="preserve"> brenda 6 muajve të ardhshëm, ekziston mundësi</w:t>
      </w:r>
      <w:r w:rsidR="008E7C4B" w:rsidRPr="008B3B82">
        <w:rPr>
          <w:rFonts w:ascii="Garamond" w:hAnsi="Garamond" w:cs="Times New Roman"/>
          <w:bCs/>
          <w:color w:val="000000" w:themeColor="text1"/>
          <w:sz w:val="24"/>
          <w:szCs w:val="24"/>
        </w:rPr>
        <w:t>a të kalojë në paaftësi paguese</w:t>
      </w:r>
      <w:r w:rsidRPr="008B3B82">
        <w:rPr>
          <w:rFonts w:ascii="Garamond" w:hAnsi="Garamond" w:cs="Times New Roman"/>
          <w:bCs/>
          <w:color w:val="000000" w:themeColor="text1"/>
          <w:sz w:val="24"/>
          <w:szCs w:val="24"/>
        </w:rPr>
        <w:t xml:space="preserve"> brenda 6 muajve të ardhshëm dhe, nëse Autoriteti e gjykon të arsyeshme se ka mundësi për të rehabilituar veprimtarinë e shoqërisë administruese, atëherë mund të nxjerrë urdhër administrativ për vendosjen në adminis</w:t>
      </w:r>
      <w:r w:rsidR="008E7C4B" w:rsidRPr="008B3B82">
        <w:rPr>
          <w:rFonts w:ascii="Garamond" w:hAnsi="Garamond" w:cs="Times New Roman"/>
          <w:bCs/>
          <w:color w:val="000000" w:themeColor="text1"/>
          <w:sz w:val="24"/>
          <w:szCs w:val="24"/>
        </w:rPr>
        <w:t>trim të përkohshëm të shoqërisë në përputhje me nenin</w:t>
      </w:r>
      <w:r w:rsidR="00362701">
        <w:rPr>
          <w:rFonts w:ascii="Garamond" w:hAnsi="Garamond" w:cs="Times New Roman"/>
          <w:bCs/>
          <w:color w:val="000000" w:themeColor="text1"/>
          <w:sz w:val="24"/>
          <w:szCs w:val="24"/>
        </w:rPr>
        <w:t xml:space="preserve"> </w:t>
      </w:r>
      <w:r w:rsidR="008E7C4B" w:rsidRPr="008B3B82">
        <w:rPr>
          <w:rFonts w:ascii="Garamond" w:hAnsi="Garamond" w:cs="Times New Roman"/>
          <w:bCs/>
          <w:color w:val="000000" w:themeColor="text1"/>
          <w:sz w:val="24"/>
          <w:szCs w:val="24"/>
        </w:rPr>
        <w:t>171</w:t>
      </w:r>
      <w:r w:rsidRPr="008B3B82">
        <w:rPr>
          <w:rFonts w:ascii="Garamond" w:hAnsi="Garamond" w:cs="Times New Roman"/>
          <w:bCs/>
          <w:color w:val="000000" w:themeColor="text1"/>
          <w:sz w:val="24"/>
          <w:szCs w:val="24"/>
        </w:rPr>
        <w:t xml:space="preserve"> të këtij ligji. </w:t>
      </w:r>
    </w:p>
    <w:p w14:paraId="587EC0F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informon subjektin e licencuar për arsyet e masave të </w:t>
      </w:r>
      <w:r w:rsidR="008E7C4B" w:rsidRPr="008B3B82">
        <w:rPr>
          <w:rFonts w:ascii="Garamond" w:hAnsi="Garamond" w:cs="Times New Roman"/>
          <w:bCs/>
          <w:color w:val="000000" w:themeColor="text1"/>
          <w:sz w:val="24"/>
          <w:szCs w:val="24"/>
        </w:rPr>
        <w:t>propozuara në zbatim të pikës 1 të këtij neni</w:t>
      </w:r>
      <w:r w:rsidRPr="008B3B82">
        <w:rPr>
          <w:rFonts w:ascii="Garamond" w:hAnsi="Garamond" w:cs="Times New Roman"/>
          <w:bCs/>
          <w:color w:val="000000" w:themeColor="text1"/>
          <w:sz w:val="24"/>
          <w:szCs w:val="24"/>
        </w:rPr>
        <w:t xml:space="preserve"> dhe periudhën e propozuar të administrimit të përkohshëm, që nuk mund të jetë më shumë se 12 muaj. </w:t>
      </w:r>
    </w:p>
    <w:p w14:paraId="587EC0F2" w14:textId="0F6F4B7B" w:rsidR="003B11BE" w:rsidRPr="008B3B82" w:rsidRDefault="008E7C4B"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Çdo urdhër adm</w:t>
      </w:r>
      <w:r w:rsidRPr="008B3B82">
        <w:rPr>
          <w:rFonts w:ascii="Garamond" w:hAnsi="Garamond" w:cs="Times New Roman"/>
          <w:bCs/>
          <w:color w:val="000000" w:themeColor="text1"/>
          <w:sz w:val="24"/>
          <w:szCs w:val="24"/>
        </w:rPr>
        <w:t>inistrativ që nxjerr Autoriteti</w:t>
      </w:r>
      <w:r w:rsidR="003B11BE" w:rsidRPr="008B3B82">
        <w:rPr>
          <w:rFonts w:ascii="Garamond" w:hAnsi="Garamond" w:cs="Times New Roman"/>
          <w:bCs/>
          <w:color w:val="000000" w:themeColor="text1"/>
          <w:sz w:val="24"/>
          <w:szCs w:val="24"/>
        </w:rPr>
        <w:t xml:space="preserve"> në zbatim të pikës</w:t>
      </w:r>
      <w:r w:rsidRPr="008B3B82">
        <w:rPr>
          <w:rFonts w:ascii="Garamond" w:hAnsi="Garamond" w:cs="Times New Roman"/>
          <w:bCs/>
          <w:color w:val="000000" w:themeColor="text1"/>
          <w:sz w:val="24"/>
          <w:szCs w:val="24"/>
        </w:rPr>
        <w:t xml:space="preserve"> 1 të këtij neni</w:t>
      </w:r>
      <w:r w:rsidR="003B11BE" w:rsidRPr="008B3B82">
        <w:rPr>
          <w:rFonts w:ascii="Garamond" w:hAnsi="Garamond" w:cs="Times New Roman"/>
          <w:bCs/>
          <w:color w:val="000000" w:themeColor="text1"/>
          <w:sz w:val="24"/>
          <w:szCs w:val="24"/>
        </w:rPr>
        <w:t xml:space="preserve"> publikohet në faqen e internetit të Autoritetit dhe të subjektit të licencuar në fjalë. </w:t>
      </w:r>
    </w:p>
    <w:p w14:paraId="587EC0F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F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180</w:t>
      </w:r>
    </w:p>
    <w:p w14:paraId="587EC0F5"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Pasojat e marrjes në administrim të përkohshëm</w:t>
      </w:r>
    </w:p>
    <w:p w14:paraId="587EC0F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0F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 Të gjitha të drejtat dhe përgjegjësitë e aksionarëve, personave kyç dhe personelit kyç të shoqërisë administruese pezullohen gjatë periudhës s</w:t>
      </w:r>
      <w:r w:rsidR="00854AC9" w:rsidRPr="008B3B82">
        <w:rPr>
          <w:rFonts w:ascii="Garamond" w:hAnsi="Garamond" w:cs="Times New Roman"/>
          <w:bCs/>
          <w:color w:val="000000" w:themeColor="text1"/>
          <w:sz w:val="24"/>
          <w:szCs w:val="24"/>
        </w:rPr>
        <w:t xml:space="preserve">ë administrimit të përkohshëm. </w:t>
      </w:r>
    </w:p>
    <w:p w14:paraId="587EC0F8" w14:textId="54121DD7" w:rsidR="003B11BE" w:rsidRPr="008B3B82" w:rsidRDefault="002D1AA0"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Ky pezullim fillon nga data e marrjes së njoftimit të urdhrit administrativ të Au</w:t>
      </w:r>
      <w:r w:rsidRPr="008B3B82">
        <w:rPr>
          <w:rFonts w:ascii="Garamond" w:hAnsi="Garamond" w:cs="Times New Roman"/>
          <w:bCs/>
          <w:color w:val="000000" w:themeColor="text1"/>
          <w:sz w:val="24"/>
          <w:szCs w:val="24"/>
        </w:rPr>
        <w:t>toritetit, në zbatim të pikës 1 të nenit 179</w:t>
      </w:r>
      <w:r w:rsidR="003B11BE" w:rsidRPr="008B3B82">
        <w:rPr>
          <w:rFonts w:ascii="Garamond" w:hAnsi="Garamond" w:cs="Times New Roman"/>
          <w:bCs/>
          <w:color w:val="000000" w:themeColor="text1"/>
          <w:sz w:val="24"/>
          <w:szCs w:val="24"/>
        </w:rPr>
        <w:t xml:space="preserve"> të këtij ligji.</w:t>
      </w:r>
    </w:p>
    <w:p w14:paraId="587EC0F9" w14:textId="77777777" w:rsidR="00800277" w:rsidRPr="008B3B82" w:rsidRDefault="00800277" w:rsidP="00A3193F">
      <w:pPr>
        <w:spacing w:after="0" w:line="240" w:lineRule="auto"/>
        <w:ind w:firstLine="284"/>
        <w:jc w:val="center"/>
        <w:rPr>
          <w:rFonts w:ascii="Garamond" w:hAnsi="Garamond" w:cs="Times New Roman"/>
          <w:bCs/>
          <w:color w:val="000000" w:themeColor="text1"/>
          <w:sz w:val="24"/>
          <w:szCs w:val="24"/>
        </w:rPr>
      </w:pPr>
    </w:p>
    <w:p w14:paraId="587EC0F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181</w:t>
      </w:r>
    </w:p>
    <w:p w14:paraId="587EC0F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Detyrat e administratorit të përkohshëm</w:t>
      </w:r>
    </w:p>
    <w:p w14:paraId="587EC0FC"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0F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Afati dhe fusha e veprimit të administratorit të përkoh</w:t>
      </w:r>
      <w:r w:rsidR="002D1AA0" w:rsidRPr="008B3B82">
        <w:rPr>
          <w:rFonts w:ascii="Garamond" w:hAnsi="Garamond" w:cs="Times New Roman"/>
          <w:bCs/>
          <w:color w:val="000000" w:themeColor="text1"/>
          <w:sz w:val="24"/>
          <w:szCs w:val="24"/>
        </w:rPr>
        <w:t>shëm përcaktohen nga Autoriteti</w:t>
      </w:r>
      <w:r w:rsidRPr="008B3B82">
        <w:rPr>
          <w:rFonts w:ascii="Garamond" w:hAnsi="Garamond" w:cs="Times New Roman"/>
          <w:bCs/>
          <w:color w:val="000000" w:themeColor="text1"/>
          <w:sz w:val="24"/>
          <w:szCs w:val="24"/>
        </w:rPr>
        <w:t xml:space="preserve"> në vendimin për marrjen në administrim të përkohsh</w:t>
      </w:r>
      <w:r w:rsidR="00854AC9" w:rsidRPr="008B3B82">
        <w:rPr>
          <w:rFonts w:ascii="Garamond" w:hAnsi="Garamond" w:cs="Times New Roman"/>
          <w:bCs/>
          <w:color w:val="000000" w:themeColor="text1"/>
          <w:sz w:val="24"/>
          <w:szCs w:val="24"/>
        </w:rPr>
        <w:t xml:space="preserve">ëm të shoqërisë administruese. </w:t>
      </w:r>
    </w:p>
    <w:p w14:paraId="587EC0F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përcakton tarifat dhe shpenzimet e administratorit të përkohshëm dhe pagesën e tyre nga shoqëria administruese që merret</w:t>
      </w:r>
      <w:r w:rsidR="00854AC9" w:rsidRPr="008B3B82">
        <w:rPr>
          <w:rFonts w:ascii="Garamond" w:hAnsi="Garamond" w:cs="Times New Roman"/>
          <w:bCs/>
          <w:color w:val="000000" w:themeColor="text1"/>
          <w:sz w:val="24"/>
          <w:szCs w:val="24"/>
        </w:rPr>
        <w:t xml:space="preserve"> në administrim të përkohshëm. </w:t>
      </w:r>
    </w:p>
    <w:p w14:paraId="587EC0F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kur emëron administratorin e përkohshëm sigurohet që ai është i aftë dhe</w:t>
      </w:r>
      <w:r w:rsidR="002D1AA0" w:rsidRPr="008B3B82">
        <w:rPr>
          <w:rFonts w:ascii="Garamond" w:hAnsi="Garamond" w:cs="Times New Roman"/>
          <w:bCs/>
          <w:color w:val="000000" w:themeColor="text1"/>
          <w:sz w:val="24"/>
          <w:szCs w:val="24"/>
        </w:rPr>
        <w:t xml:space="preserve"> i përshtatshëm, sipas nenit 15</w:t>
      </w:r>
      <w:r w:rsidRPr="008B3B82">
        <w:rPr>
          <w:rFonts w:ascii="Garamond" w:hAnsi="Garamond" w:cs="Times New Roman"/>
          <w:bCs/>
          <w:color w:val="000000" w:themeColor="text1"/>
          <w:sz w:val="24"/>
          <w:szCs w:val="24"/>
        </w:rPr>
        <w:t xml:space="preserve"> të këtij ligji, dhe nëse zotëron kualifikimet dhe përvojën e përshtatshme për këtë pozicion. Administratori i përkoh</w:t>
      </w:r>
      <w:r w:rsidR="002D1AA0" w:rsidRPr="008B3B82">
        <w:rPr>
          <w:rFonts w:ascii="Garamond" w:hAnsi="Garamond" w:cs="Times New Roman"/>
          <w:bCs/>
          <w:color w:val="000000" w:themeColor="text1"/>
          <w:sz w:val="24"/>
          <w:szCs w:val="24"/>
        </w:rPr>
        <w:t>shëm duhet të ketë përvojë pune</w:t>
      </w:r>
      <w:r w:rsidRPr="008B3B82">
        <w:rPr>
          <w:rFonts w:ascii="Garamond" w:hAnsi="Garamond" w:cs="Times New Roman"/>
          <w:bCs/>
          <w:color w:val="000000" w:themeColor="text1"/>
          <w:sz w:val="24"/>
          <w:szCs w:val="24"/>
        </w:rPr>
        <w:t xml:space="preserve"> jo më pak se 5 vjet në fush</w:t>
      </w:r>
      <w:r w:rsidR="00854AC9" w:rsidRPr="008B3B82">
        <w:rPr>
          <w:rFonts w:ascii="Garamond" w:hAnsi="Garamond" w:cs="Times New Roman"/>
          <w:bCs/>
          <w:color w:val="000000" w:themeColor="text1"/>
          <w:sz w:val="24"/>
          <w:szCs w:val="24"/>
        </w:rPr>
        <w:t xml:space="preserve">ën e administrimit të fondeve. </w:t>
      </w:r>
    </w:p>
    <w:p w14:paraId="587EC10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Administratori i përkohshëm nuk mund</w:t>
      </w:r>
      <w:r w:rsidR="00854AC9" w:rsidRPr="008B3B82">
        <w:rPr>
          <w:rFonts w:ascii="Garamond" w:hAnsi="Garamond" w:cs="Times New Roman"/>
          <w:bCs/>
          <w:color w:val="000000" w:themeColor="text1"/>
          <w:sz w:val="24"/>
          <w:szCs w:val="24"/>
        </w:rPr>
        <w:t xml:space="preserve"> të emërohet si i tillë nëse: </w:t>
      </w:r>
    </w:p>
    <w:p w14:paraId="587EC10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gjykon në momentin e caktimit lidhur me aftësinë dhe përshtatshmërinë e tij për të kryer detyrat e administratorit të përkohshëm; </w:t>
      </w:r>
    </w:p>
    <w:p w14:paraId="587EC10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është subjekt i një vendimi gjykate që e bën të pamundur përmbushjen e detyrave të administratorit të përkohshëm; ose </w:t>
      </w:r>
    </w:p>
    <w:p w14:paraId="587EC10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ndodhet në kushtet e konfliktit të interesit me Autoritetin o</w:t>
      </w:r>
      <w:r w:rsidR="00535677" w:rsidRPr="008B3B82">
        <w:rPr>
          <w:rFonts w:ascii="Garamond" w:hAnsi="Garamond" w:cs="Times New Roman"/>
          <w:bCs/>
          <w:color w:val="000000" w:themeColor="text1"/>
          <w:sz w:val="24"/>
          <w:szCs w:val="24"/>
        </w:rPr>
        <w:t xml:space="preserve">se me shoqërinë administruese. </w:t>
      </w:r>
    </w:p>
    <w:p w14:paraId="587EC10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shkarkojë dhe të zëvendëso</w:t>
      </w:r>
      <w:r w:rsidR="002D1AA0" w:rsidRPr="008B3B82">
        <w:rPr>
          <w:rFonts w:ascii="Garamond" w:hAnsi="Garamond" w:cs="Times New Roman"/>
          <w:bCs/>
          <w:color w:val="000000" w:themeColor="text1"/>
          <w:sz w:val="24"/>
          <w:szCs w:val="24"/>
        </w:rPr>
        <w:t>jë administratorin e përkohshëm</w:t>
      </w:r>
      <w:r w:rsidRPr="008B3B82">
        <w:rPr>
          <w:rFonts w:ascii="Garamond" w:hAnsi="Garamond" w:cs="Times New Roman"/>
          <w:bCs/>
          <w:color w:val="000000" w:themeColor="text1"/>
          <w:sz w:val="24"/>
          <w:szCs w:val="24"/>
        </w:rPr>
        <w:t xml:space="preserve"> nëse gjykon se administratori i përkohshëm nuk është i aftë dhe i përshtatshëm për kryerje</w:t>
      </w:r>
      <w:r w:rsidR="002D1AA0" w:rsidRPr="008B3B82">
        <w:rPr>
          <w:rFonts w:ascii="Garamond" w:hAnsi="Garamond" w:cs="Times New Roman"/>
          <w:bCs/>
          <w:color w:val="000000" w:themeColor="text1"/>
          <w:sz w:val="24"/>
          <w:szCs w:val="24"/>
        </w:rPr>
        <w:t>n e administrimit të përkohshëm</w:t>
      </w:r>
      <w:r w:rsidRPr="008B3B82">
        <w:rPr>
          <w:rFonts w:ascii="Garamond" w:hAnsi="Garamond" w:cs="Times New Roman"/>
          <w:bCs/>
          <w:color w:val="000000" w:themeColor="text1"/>
          <w:sz w:val="24"/>
          <w:szCs w:val="24"/>
        </w:rPr>
        <w:t xml:space="preserve"> në përputhje me kërkesat e këtij ligji. </w:t>
      </w:r>
    </w:p>
    <w:p w14:paraId="587EC105" w14:textId="77777777" w:rsidR="00725273" w:rsidRPr="008B3B82" w:rsidRDefault="00725273" w:rsidP="00A3193F">
      <w:pPr>
        <w:spacing w:after="0" w:line="240" w:lineRule="auto"/>
        <w:ind w:firstLine="284"/>
        <w:jc w:val="both"/>
        <w:rPr>
          <w:rFonts w:ascii="Garamond" w:hAnsi="Garamond" w:cs="Times New Roman"/>
          <w:bCs/>
          <w:color w:val="000000" w:themeColor="text1"/>
          <w:sz w:val="24"/>
          <w:szCs w:val="24"/>
        </w:rPr>
      </w:pPr>
    </w:p>
    <w:p w14:paraId="587EC10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182</w:t>
      </w:r>
    </w:p>
    <w:p w14:paraId="587EC10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Kompetencat dhe detyrimet e administratorit të përkohshëm</w:t>
      </w:r>
    </w:p>
    <w:p w14:paraId="587EC10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0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Administratori i përkohshëm kryen administrimin e duhur të shoqërisë administruese, me qëllim rikthimin e saj në gjen</w:t>
      </w:r>
      <w:r w:rsidR="00725273" w:rsidRPr="008B3B82">
        <w:rPr>
          <w:rFonts w:ascii="Garamond" w:hAnsi="Garamond" w:cs="Times New Roman"/>
          <w:bCs/>
          <w:color w:val="000000" w:themeColor="text1"/>
          <w:sz w:val="24"/>
          <w:szCs w:val="24"/>
        </w:rPr>
        <w:t>dje të qëndrueshme financiare.</w:t>
      </w:r>
    </w:p>
    <w:p w14:paraId="587EC10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Administratori i përkohshëm pas emërimit publikon njofti</w:t>
      </w:r>
      <w:r w:rsidR="00CE528F" w:rsidRPr="008B3B82">
        <w:rPr>
          <w:rFonts w:ascii="Garamond" w:hAnsi="Garamond" w:cs="Times New Roman"/>
          <w:bCs/>
          <w:color w:val="000000" w:themeColor="text1"/>
          <w:sz w:val="24"/>
          <w:szCs w:val="24"/>
        </w:rPr>
        <w:t>min në një gazetë të përditshme</w:t>
      </w:r>
      <w:r w:rsidRPr="008B3B82">
        <w:rPr>
          <w:rFonts w:ascii="Garamond" w:hAnsi="Garamond" w:cs="Times New Roman"/>
          <w:bCs/>
          <w:color w:val="000000" w:themeColor="text1"/>
          <w:sz w:val="24"/>
          <w:szCs w:val="24"/>
        </w:rPr>
        <w:t xml:space="preserve"> me qarkullim në të gjithë territorin e Republikës së Shqipërisë dhe në faq</w:t>
      </w:r>
      <w:r w:rsidR="00725273" w:rsidRPr="008B3B82">
        <w:rPr>
          <w:rFonts w:ascii="Garamond" w:hAnsi="Garamond" w:cs="Times New Roman"/>
          <w:bCs/>
          <w:color w:val="000000" w:themeColor="text1"/>
          <w:sz w:val="24"/>
          <w:szCs w:val="24"/>
        </w:rPr>
        <w:t>en e internetit të Autoritetit.</w:t>
      </w:r>
    </w:p>
    <w:p w14:paraId="587EC10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Shoqëria administruese i mundëson administratorit të përkohshëm të gjitha evidencat, llogaritë dhe çdo dokumentacion tjetër, si dhe harton për administratorin e përkohshëm dhe për Autoritetin një raport </w:t>
      </w:r>
      <w:r w:rsidR="00725273" w:rsidRPr="008B3B82">
        <w:rPr>
          <w:rFonts w:ascii="Garamond" w:hAnsi="Garamond" w:cs="Times New Roman"/>
          <w:bCs/>
          <w:color w:val="000000" w:themeColor="text1"/>
          <w:sz w:val="24"/>
          <w:szCs w:val="24"/>
        </w:rPr>
        <w:t>për gjendjen financiare të saj.</w:t>
      </w:r>
    </w:p>
    <w:p w14:paraId="587EC10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Administratori i përkohshëm ka të drejtë të kërkojë informacione të tjera shtesë nga shoqëria administruese në funksion të kryerjes së detyrave dhe funksioneve të veta. </w:t>
      </w:r>
    </w:p>
    <w:p w14:paraId="587EC10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0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Administratori i përkohshëm merr të gjitha masat për ruajtjen e aktiveve të shoqërisë administruese, përfsh</w:t>
      </w:r>
      <w:r w:rsidR="00725273" w:rsidRPr="008B3B82">
        <w:rPr>
          <w:rFonts w:ascii="Garamond" w:hAnsi="Garamond" w:cs="Times New Roman"/>
          <w:bCs/>
          <w:color w:val="000000" w:themeColor="text1"/>
          <w:sz w:val="24"/>
          <w:szCs w:val="24"/>
        </w:rPr>
        <w:t xml:space="preserve">irë ndër të tjera: </w:t>
      </w:r>
    </w:p>
    <w:p w14:paraId="587EC10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ruajtjen e evidencave (elektronikisht ose të mbajtura në formate të tjera) dhe të drejtën e hyrjes në mjediset e subjektit të licencuar ose në një pjesë të tyre; </w:t>
      </w:r>
    </w:p>
    <w:p w14:paraId="587EC11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garantimin e personelit kyç për të kryer veprimtaritë e përditshme të punës; </w:t>
      </w:r>
    </w:p>
    <w:p w14:paraId="587EC11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njoftimin e të gjitha palëve përkatëse se autorizimet e dhëna përpara emërimit të administratorit pezullohen dhe pagesat për shërbimet, duke filluar që nga data e marrjes në administrim të përkohshëm, mund të autorizohen vetëm nga personat e caktuar nga administratori i përkohshëm; </w:t>
      </w:r>
    </w:p>
    <w:p w14:paraId="587EC112" w14:textId="600CEC3E"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ndërprerjen e shpërndarjes së</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dividendëve, shpërblimeve ose të çdo forme shpërndarjeje të kapitalit të aksioneve, duke filluar që nga data e marrjes</w:t>
      </w:r>
      <w:r w:rsidR="00725273" w:rsidRPr="008B3B82">
        <w:rPr>
          <w:rFonts w:ascii="Garamond" w:hAnsi="Garamond" w:cs="Times New Roman"/>
          <w:bCs/>
          <w:color w:val="000000" w:themeColor="text1"/>
          <w:sz w:val="24"/>
          <w:szCs w:val="24"/>
        </w:rPr>
        <w:t xml:space="preserve"> në administrim të përkohshëm. </w:t>
      </w:r>
    </w:p>
    <w:p w14:paraId="587EC113" w14:textId="461847D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6.</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Të gjitha transaksionet e kryera gjatë periudhës së administrimit të përkohshëm, pa autorizim të rregullt nga administratori i përkohshëm, janë të pavlefshme. </w:t>
      </w:r>
    </w:p>
    <w:p w14:paraId="587EC11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15"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183</w:t>
      </w:r>
    </w:p>
    <w:p w14:paraId="587EC116"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Plani i shpëtimit të biznesit</w:t>
      </w:r>
    </w:p>
    <w:p w14:paraId="587EC11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1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Administratori i përkohsh</w:t>
      </w:r>
      <w:r w:rsidR="00AD227B" w:rsidRPr="008B3B82">
        <w:rPr>
          <w:rFonts w:ascii="Garamond" w:hAnsi="Garamond" w:cs="Times New Roman"/>
          <w:bCs/>
          <w:color w:val="000000" w:themeColor="text1"/>
          <w:sz w:val="24"/>
          <w:szCs w:val="24"/>
        </w:rPr>
        <w:t>ëm</w:t>
      </w:r>
      <w:r w:rsidRPr="008B3B82">
        <w:rPr>
          <w:rFonts w:ascii="Garamond" w:hAnsi="Garamond" w:cs="Times New Roman"/>
          <w:bCs/>
          <w:color w:val="000000" w:themeColor="text1"/>
          <w:sz w:val="24"/>
          <w:szCs w:val="24"/>
        </w:rPr>
        <w:t xml:space="preserve"> p</w:t>
      </w:r>
      <w:r w:rsidR="0010700F" w:rsidRPr="008B3B82">
        <w:rPr>
          <w:rFonts w:ascii="Garamond" w:hAnsi="Garamond" w:cs="Times New Roman"/>
          <w:bCs/>
          <w:color w:val="000000" w:themeColor="text1"/>
          <w:sz w:val="24"/>
          <w:szCs w:val="24"/>
        </w:rPr>
        <w:t xml:space="preserve">as emërimit kryen këto detyra: </w:t>
      </w:r>
    </w:p>
    <w:p w14:paraId="587EC11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planifikon, nëse është e mundshme, rimëkëmbjen e shoqërisë administruese duke ndërmarrë të paktën nj</w:t>
      </w:r>
      <w:r w:rsidR="0010700F" w:rsidRPr="008B3B82">
        <w:rPr>
          <w:rFonts w:ascii="Garamond" w:hAnsi="Garamond" w:cs="Times New Roman"/>
          <w:bCs/>
          <w:color w:val="000000" w:themeColor="text1"/>
          <w:sz w:val="24"/>
          <w:szCs w:val="24"/>
        </w:rPr>
        <w:t xml:space="preserve">ërën prej masave të mëposhtme: </w:t>
      </w:r>
    </w:p>
    <w:p w14:paraId="587EC11A" w14:textId="77777777" w:rsidR="003B11BE" w:rsidRPr="008B3B82" w:rsidRDefault="00CE528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 xml:space="preserve">riklasifikimin e cilësisë së aktiveve të shoqërisë; </w:t>
      </w:r>
    </w:p>
    <w:p w14:paraId="587EC11B" w14:textId="77777777" w:rsidR="003B11BE" w:rsidRPr="008B3B82" w:rsidRDefault="00CE528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ii. </w:t>
      </w:r>
      <w:r w:rsidR="003B11BE" w:rsidRPr="008B3B82">
        <w:rPr>
          <w:rFonts w:ascii="Garamond" w:hAnsi="Garamond" w:cs="Times New Roman"/>
          <w:bCs/>
          <w:color w:val="000000" w:themeColor="text1"/>
          <w:sz w:val="24"/>
          <w:szCs w:val="24"/>
        </w:rPr>
        <w:t xml:space="preserve">riklasifikimin e veprimtarive të subjektit të licencuar në veprimtari me shumë pak ose aspak rrezik; </w:t>
      </w:r>
    </w:p>
    <w:p w14:paraId="587EC11C" w14:textId="77777777" w:rsidR="003B11BE" w:rsidRPr="008B3B82" w:rsidRDefault="00CE528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w:t>
      </w:r>
      <w:r w:rsidR="00FE28F3" w:rsidRPr="008B3B82">
        <w:rPr>
          <w:rFonts w:ascii="Garamond" w:hAnsi="Garamond" w:cs="Times New Roman"/>
          <w:bCs/>
          <w:color w:val="000000" w:themeColor="text1"/>
          <w:sz w:val="24"/>
          <w:szCs w:val="24"/>
        </w:rPr>
        <w:t>i</w:t>
      </w:r>
      <w:r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identifikimin e aktiveve dhe detyrimeve, si dhe ndërmarrjen e hapave për të garantuar vl</w:t>
      </w:r>
      <w:r w:rsidR="0010700F" w:rsidRPr="008B3B82">
        <w:rPr>
          <w:rFonts w:ascii="Garamond" w:hAnsi="Garamond" w:cs="Times New Roman"/>
          <w:bCs/>
          <w:color w:val="000000" w:themeColor="text1"/>
          <w:sz w:val="24"/>
          <w:szCs w:val="24"/>
        </w:rPr>
        <w:t xml:space="preserve">erësimin dhe shlyerjen e tyre; </w:t>
      </w:r>
    </w:p>
    <w:p w14:paraId="587EC11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harton dhe dorëzon në Autoritet një plan biznesi për rimëkëmbjen dhe rehabilitimin e subjektit të licencuar, plan i cili mbron më mirë interesat e këtij subjekti dhe të aksionarëve dhe kreditorëve të tij sa likuidimi i detyruar; </w:t>
      </w:r>
    </w:p>
    <w:p w14:paraId="587EC11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shet të gjitha ose një pjesë të aktiveve të subjektit të licencuar; </w:t>
      </w:r>
    </w:p>
    <w:p w14:paraId="587EC11F" w14:textId="29324D91"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negocion bashkimin ose shitjen e shoqërisë administruese tek një subjekt tjetër i licencuar ose kërkon kapital shtesë për shoqërinë administruese; ose </w:t>
      </w:r>
    </w:p>
    <w:p w14:paraId="587EC12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ndërmarrja e masave, të parashikua</w:t>
      </w:r>
      <w:r w:rsidR="0079456F" w:rsidRPr="008B3B82">
        <w:rPr>
          <w:rFonts w:ascii="Garamond" w:hAnsi="Garamond" w:cs="Times New Roman"/>
          <w:bCs/>
          <w:color w:val="000000" w:themeColor="text1"/>
          <w:sz w:val="24"/>
          <w:szCs w:val="24"/>
        </w:rPr>
        <w:t>ra në shkronjat “a” deri në “ç”</w:t>
      </w:r>
      <w:r w:rsidRPr="008B3B82">
        <w:rPr>
          <w:rFonts w:ascii="Garamond" w:hAnsi="Garamond" w:cs="Times New Roman"/>
          <w:bCs/>
          <w:color w:val="000000" w:themeColor="text1"/>
          <w:sz w:val="24"/>
          <w:szCs w:val="24"/>
        </w:rPr>
        <w:t xml:space="preserve"> të këtij neni, nuk sjell rezultatet e pritshme, administratori i përkohshëm informon Autoritet</w:t>
      </w:r>
      <w:r w:rsidR="0079456F" w:rsidRPr="008B3B82">
        <w:rPr>
          <w:rFonts w:ascii="Garamond" w:hAnsi="Garamond" w:cs="Times New Roman"/>
          <w:bCs/>
          <w:color w:val="000000" w:themeColor="text1"/>
          <w:sz w:val="24"/>
          <w:szCs w:val="24"/>
        </w:rPr>
        <w:t>in se nuk ka alternativë tjetër</w:t>
      </w:r>
      <w:r w:rsidRPr="008B3B82">
        <w:rPr>
          <w:rFonts w:ascii="Garamond" w:hAnsi="Garamond" w:cs="Times New Roman"/>
          <w:bCs/>
          <w:color w:val="000000" w:themeColor="text1"/>
          <w:sz w:val="24"/>
          <w:szCs w:val="24"/>
        </w:rPr>
        <w:t xml:space="preserve"> përveç fillimit të procedurës së likuidimit të detyruar. </w:t>
      </w:r>
    </w:p>
    <w:p w14:paraId="587EC121" w14:textId="77777777" w:rsidR="0010700F" w:rsidRPr="008B3B82" w:rsidRDefault="0010700F" w:rsidP="00A3193F">
      <w:pPr>
        <w:spacing w:after="0" w:line="240" w:lineRule="auto"/>
        <w:ind w:firstLine="284"/>
        <w:jc w:val="both"/>
        <w:rPr>
          <w:rFonts w:ascii="Garamond" w:hAnsi="Garamond" w:cs="Times New Roman"/>
          <w:bCs/>
          <w:color w:val="000000" w:themeColor="text1"/>
          <w:sz w:val="24"/>
          <w:szCs w:val="24"/>
        </w:rPr>
      </w:pPr>
    </w:p>
    <w:p w14:paraId="587EC12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184</w:t>
      </w:r>
    </w:p>
    <w:p w14:paraId="587EC12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Raportimi në Autoritet</w:t>
      </w:r>
    </w:p>
    <w:p w14:paraId="587EC12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2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Administratori i përkohshëm raporton periodikisht në Autoritet për ecurinë e procesit të administrimit të përkohsh</w:t>
      </w:r>
      <w:r w:rsidR="0010700F" w:rsidRPr="008B3B82">
        <w:rPr>
          <w:rFonts w:ascii="Garamond" w:hAnsi="Garamond" w:cs="Times New Roman"/>
          <w:bCs/>
          <w:color w:val="000000" w:themeColor="text1"/>
          <w:sz w:val="24"/>
          <w:szCs w:val="24"/>
        </w:rPr>
        <w:t xml:space="preserve">ëm lidhur me: </w:t>
      </w:r>
    </w:p>
    <w:p w14:paraId="587EC12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pozicionin financiar dhe gjendjen operative të shoqërisë gjatë procesit</w:t>
      </w:r>
      <w:r w:rsidR="0079456F" w:rsidRPr="008B3B82">
        <w:rPr>
          <w:rFonts w:ascii="Garamond" w:hAnsi="Garamond" w:cs="Times New Roman"/>
          <w:bCs/>
          <w:color w:val="000000" w:themeColor="text1"/>
          <w:sz w:val="24"/>
          <w:szCs w:val="24"/>
        </w:rPr>
        <w:t xml:space="preserve"> të administrimit të përkohshëm</w:t>
      </w:r>
      <w:r w:rsidRPr="008B3B82">
        <w:rPr>
          <w:rFonts w:ascii="Garamond" w:hAnsi="Garamond" w:cs="Times New Roman"/>
          <w:bCs/>
          <w:color w:val="000000" w:themeColor="text1"/>
          <w:sz w:val="24"/>
          <w:szCs w:val="24"/>
        </w:rPr>
        <w:t xml:space="preserve"> të paktën 1 herë në muaj; </w:t>
      </w:r>
    </w:p>
    <w:p w14:paraId="587EC12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pozicionin financiar dhe gjendjen operative të shoqërisë lid</w:t>
      </w:r>
      <w:r w:rsidR="0079456F" w:rsidRPr="008B3B82">
        <w:rPr>
          <w:rFonts w:ascii="Garamond" w:hAnsi="Garamond" w:cs="Times New Roman"/>
          <w:bCs/>
          <w:color w:val="000000" w:themeColor="text1"/>
          <w:sz w:val="24"/>
          <w:szCs w:val="24"/>
        </w:rPr>
        <w:t>hur me rehabilitimin e mundshëm</w:t>
      </w:r>
      <w:r w:rsidRPr="008B3B82">
        <w:rPr>
          <w:rFonts w:ascii="Garamond" w:hAnsi="Garamond" w:cs="Times New Roman"/>
          <w:bCs/>
          <w:color w:val="000000" w:themeColor="text1"/>
          <w:sz w:val="24"/>
          <w:szCs w:val="24"/>
        </w:rPr>
        <w:t xml:space="preserve"> brenda 6 muajve pas marrjes në administrim të përkohshëm, ku përfshihen informacio</w:t>
      </w:r>
      <w:r w:rsidR="0010700F" w:rsidRPr="008B3B82">
        <w:rPr>
          <w:rFonts w:ascii="Garamond" w:hAnsi="Garamond" w:cs="Times New Roman"/>
          <w:bCs/>
          <w:color w:val="000000" w:themeColor="text1"/>
          <w:sz w:val="24"/>
          <w:szCs w:val="24"/>
        </w:rPr>
        <w:t xml:space="preserve">net dhe të dhënat e mëposhtme: </w:t>
      </w:r>
    </w:p>
    <w:p w14:paraId="587EC12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vlerësimi i gatishmërisë së aksionarëve për të mbuluar humbjet nëpërmjet rritjes së kapitalit ose përmes burimeve të tjera të injektimit të kapitalit; </w:t>
      </w:r>
    </w:p>
    <w:p w14:paraId="587EC12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mundësia e mbulimit të humbjeve të ngelura pas zbatimit të masave, të</w:t>
      </w:r>
      <w:r w:rsidR="0079456F" w:rsidRPr="008B3B82">
        <w:rPr>
          <w:rFonts w:ascii="Garamond" w:hAnsi="Garamond" w:cs="Times New Roman"/>
          <w:bCs/>
          <w:color w:val="000000" w:themeColor="text1"/>
          <w:sz w:val="24"/>
          <w:szCs w:val="24"/>
        </w:rPr>
        <w:t xml:space="preserve"> parashikuara në nënndarjen “i”</w:t>
      </w:r>
      <w:r w:rsidRPr="008B3B82">
        <w:rPr>
          <w:rFonts w:ascii="Garamond" w:hAnsi="Garamond" w:cs="Times New Roman"/>
          <w:bCs/>
          <w:color w:val="000000" w:themeColor="text1"/>
          <w:sz w:val="24"/>
          <w:szCs w:val="24"/>
        </w:rPr>
        <w:t xml:space="preserve"> të kësaj pike; </w:t>
      </w:r>
    </w:p>
    <w:p w14:paraId="587EC12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çdo detyrim ose shpenzim i paparashikuar ose i kushtëzuar, që ka ndikim tek borxhi i shoqërisë administruese; </w:t>
      </w:r>
    </w:p>
    <w:p w14:paraId="587EC12B" w14:textId="03E0B695"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iv.</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vlerësimi i masave të mundshme për lehtësimin nga vështirësitë financiare dhe një preventiv të</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kostove për vënien në zbatim të këtyre masave; </w:t>
      </w:r>
    </w:p>
    <w:p w14:paraId="587EC12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v.</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vlerësimi i kushteve që bëjnë të nevojshëm fillimin e procedu</w:t>
      </w:r>
      <w:r w:rsidR="0010700F" w:rsidRPr="008B3B82">
        <w:rPr>
          <w:rFonts w:ascii="Garamond" w:hAnsi="Garamond" w:cs="Times New Roman"/>
          <w:bCs/>
          <w:color w:val="000000" w:themeColor="text1"/>
          <w:sz w:val="24"/>
          <w:szCs w:val="24"/>
        </w:rPr>
        <w:t xml:space="preserve">rës së likuidimit të detyruar. </w:t>
      </w:r>
    </w:p>
    <w:p w14:paraId="587EC12D" w14:textId="64DA06C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Gjatë hartimit të raporteve</w:t>
      </w:r>
      <w:r w:rsidR="0079456F" w:rsidRPr="008B3B82">
        <w:rPr>
          <w:rFonts w:ascii="Garamond" w:hAnsi="Garamond" w:cs="Times New Roman"/>
          <w:bCs/>
          <w:color w:val="000000" w:themeColor="text1"/>
          <w:sz w:val="24"/>
          <w:szCs w:val="24"/>
        </w:rPr>
        <w:t>, në zbatim të pikës 1</w:t>
      </w:r>
      <w:r w:rsidRPr="008B3B82">
        <w:rPr>
          <w:rFonts w:ascii="Garamond" w:hAnsi="Garamond" w:cs="Times New Roman"/>
          <w:bCs/>
          <w:color w:val="000000" w:themeColor="text1"/>
          <w:sz w:val="24"/>
          <w:szCs w:val="24"/>
        </w:rPr>
        <w:t xml:space="preserve"> të këtij neni, administratori i përkohshëm angazhohet për mbrojtjen e interesave të anëtarëve të fondit dhe se asnjë shumë që përfaqëson aktivet ose kontributet e anëtarëve që janë caktuar për shlyerjen e transaksioneve ende të pashlyera nuk mund të përfshihet në vlerësimin e aktiveve financiare të gatshme të sho</w:t>
      </w:r>
      <w:r w:rsidR="0010700F" w:rsidRPr="008B3B82">
        <w:rPr>
          <w:rFonts w:ascii="Garamond" w:hAnsi="Garamond" w:cs="Times New Roman"/>
          <w:bCs/>
          <w:color w:val="000000" w:themeColor="text1"/>
          <w:sz w:val="24"/>
          <w:szCs w:val="24"/>
        </w:rPr>
        <w:t xml:space="preserve">qërisë administruese në fjalë. </w:t>
      </w:r>
    </w:p>
    <w:p w14:paraId="587EC12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vlerëson rezultatet e administrimit të përkohshëm çdo 3 muaj, duke filluar nga data e marrjes së vendimit për administrim</w:t>
      </w:r>
      <w:r w:rsidR="0010700F" w:rsidRPr="008B3B82">
        <w:rPr>
          <w:rFonts w:ascii="Garamond" w:hAnsi="Garamond" w:cs="Times New Roman"/>
          <w:bCs/>
          <w:color w:val="000000" w:themeColor="text1"/>
          <w:sz w:val="24"/>
          <w:szCs w:val="24"/>
        </w:rPr>
        <w:t>in e përkohshëm.</w:t>
      </w:r>
    </w:p>
    <w:p w14:paraId="587EC12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bazuar në raportet e administratorit të përkohshëm merr vendim për rekomandimin e propozuar për rimëkëmbjen dhe rehabilitimin e shoqërisë administruese ose, në rast të kundërt, për fillimin e procedurës së likuidimit të detyruar dhe njofton për këtë shoqërinë dhe</w:t>
      </w:r>
      <w:r w:rsidR="0010700F" w:rsidRPr="008B3B82">
        <w:rPr>
          <w:rFonts w:ascii="Garamond" w:hAnsi="Garamond" w:cs="Times New Roman"/>
          <w:bCs/>
          <w:color w:val="000000" w:themeColor="text1"/>
          <w:sz w:val="24"/>
          <w:szCs w:val="24"/>
        </w:rPr>
        <w:t xml:space="preserve"> administratorin e përkohshëm. </w:t>
      </w:r>
    </w:p>
    <w:p w14:paraId="587EC130" w14:textId="45D24A5B" w:rsidR="003B11BE" w:rsidRPr="008B3B82" w:rsidRDefault="00362701" w:rsidP="00A3193F">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Autoriteti harton një raport vlerësimi përfundimtar të administrimit të përkoh</w:t>
      </w:r>
      <w:r w:rsidR="0079456F" w:rsidRPr="008B3B82">
        <w:rPr>
          <w:rFonts w:ascii="Garamond" w:hAnsi="Garamond" w:cs="Times New Roman"/>
          <w:bCs/>
          <w:color w:val="000000" w:themeColor="text1"/>
          <w:sz w:val="24"/>
          <w:szCs w:val="24"/>
        </w:rPr>
        <w:t>shëm të shoqërisë administruese</w:t>
      </w:r>
      <w:r w:rsidR="003B11BE" w:rsidRPr="008B3B82">
        <w:rPr>
          <w:rFonts w:ascii="Garamond" w:hAnsi="Garamond" w:cs="Times New Roman"/>
          <w:bCs/>
          <w:color w:val="000000" w:themeColor="text1"/>
          <w:sz w:val="24"/>
          <w:szCs w:val="24"/>
        </w:rPr>
        <w:t xml:space="preserve"> brenda 3 muajve </w:t>
      </w:r>
      <w:r w:rsidR="00172C4A" w:rsidRPr="008B3B82">
        <w:rPr>
          <w:rFonts w:ascii="Garamond" w:hAnsi="Garamond"/>
          <w:color w:val="000000" w:themeColor="text1"/>
          <w:sz w:val="24"/>
          <w:szCs w:val="24"/>
        </w:rPr>
        <w:t>nga marrja e raportit në fund të administrimit të përkohs</w:t>
      </w:r>
      <w:r w:rsidR="007777CE" w:rsidRPr="008B3B82">
        <w:rPr>
          <w:rFonts w:ascii="Garamond" w:hAnsi="Garamond"/>
          <w:color w:val="000000" w:themeColor="text1"/>
          <w:sz w:val="24"/>
          <w:szCs w:val="24"/>
        </w:rPr>
        <w:t>hëm</w:t>
      </w:r>
      <w:r w:rsidR="00172C4A" w:rsidRPr="008B3B82">
        <w:rPr>
          <w:rFonts w:ascii="Garamond" w:hAnsi="Garamond"/>
          <w:color w:val="000000" w:themeColor="text1"/>
          <w:sz w:val="24"/>
          <w:szCs w:val="24"/>
        </w:rPr>
        <w:t xml:space="preserve"> </w:t>
      </w:r>
      <w:r w:rsidR="0079456F" w:rsidRPr="008B3B82">
        <w:rPr>
          <w:rFonts w:ascii="Garamond" w:hAnsi="Garamond" w:cs="Times New Roman"/>
          <w:bCs/>
          <w:color w:val="000000" w:themeColor="text1"/>
          <w:sz w:val="24"/>
          <w:szCs w:val="24"/>
        </w:rPr>
        <w:t>sipas nenit 185</w:t>
      </w:r>
      <w:r w:rsidR="003B11BE" w:rsidRPr="008B3B82">
        <w:rPr>
          <w:rFonts w:ascii="Garamond" w:hAnsi="Garamond" w:cs="Times New Roman"/>
          <w:bCs/>
          <w:color w:val="000000" w:themeColor="text1"/>
          <w:sz w:val="24"/>
          <w:szCs w:val="24"/>
        </w:rPr>
        <w:t xml:space="preserve"> të këtij ligji.</w:t>
      </w:r>
    </w:p>
    <w:p w14:paraId="587EC13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32"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185</w:t>
      </w:r>
    </w:p>
    <w:p w14:paraId="587EC133"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Përfundimi i administrimit të përkohshëm</w:t>
      </w:r>
    </w:p>
    <w:p w14:paraId="587EC13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3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Administrimi i përkohshëm pë</w:t>
      </w:r>
      <w:r w:rsidR="0010700F" w:rsidRPr="008B3B82">
        <w:rPr>
          <w:rFonts w:ascii="Garamond" w:hAnsi="Garamond" w:cs="Times New Roman"/>
          <w:bCs/>
          <w:color w:val="000000" w:themeColor="text1"/>
          <w:sz w:val="24"/>
          <w:szCs w:val="24"/>
        </w:rPr>
        <w:t xml:space="preserve">rfundon në rastet e mëposhtme: </w:t>
      </w:r>
    </w:p>
    <w:p w14:paraId="587EC136" w14:textId="77777777" w:rsidR="003B11BE" w:rsidRPr="008B3B82" w:rsidRDefault="00172C4A"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007777CE" w:rsidRPr="008B3B82">
        <w:rPr>
          <w:rFonts w:ascii="Garamond" w:hAnsi="Garamond" w:cs="Times New Roman"/>
          <w:bCs/>
          <w:color w:val="000000" w:themeColor="text1"/>
          <w:sz w:val="24"/>
          <w:szCs w:val="24"/>
        </w:rPr>
        <w:t>m</w:t>
      </w:r>
      <w:r w:rsidR="00207E5F" w:rsidRPr="008B3B82">
        <w:rPr>
          <w:rFonts w:ascii="Garamond" w:hAnsi="Garamond" w:cs="Times New Roman"/>
          <w:bCs/>
          <w:color w:val="000000" w:themeColor="text1"/>
          <w:sz w:val="24"/>
          <w:szCs w:val="24"/>
        </w:rPr>
        <w:t>e mbarimin e</w:t>
      </w:r>
      <w:r w:rsidR="003B11BE" w:rsidRPr="008B3B82">
        <w:rPr>
          <w:rFonts w:ascii="Garamond" w:hAnsi="Garamond" w:cs="Times New Roman"/>
          <w:bCs/>
          <w:color w:val="000000" w:themeColor="text1"/>
          <w:sz w:val="24"/>
          <w:szCs w:val="24"/>
        </w:rPr>
        <w:t xml:space="preserve"> afatit të përcaktuar në vendimin e Autoritetit për vendosjen në administrim të përkohshëm të shoqërisë administruese; </w:t>
      </w:r>
    </w:p>
    <w:p w14:paraId="587EC13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007777CE" w:rsidRPr="008B3B82">
        <w:rPr>
          <w:rFonts w:ascii="Garamond" w:hAnsi="Garamond" w:cs="Times New Roman"/>
          <w:bCs/>
          <w:color w:val="000000" w:themeColor="text1"/>
          <w:sz w:val="24"/>
          <w:szCs w:val="24"/>
        </w:rPr>
        <w:t>m</w:t>
      </w:r>
      <w:r w:rsidRPr="008B3B82">
        <w:rPr>
          <w:rFonts w:ascii="Garamond" w:hAnsi="Garamond" w:cs="Times New Roman"/>
          <w:bCs/>
          <w:color w:val="000000" w:themeColor="text1"/>
          <w:sz w:val="24"/>
          <w:szCs w:val="24"/>
        </w:rPr>
        <w:t>e vendim të Autoritetit përpara përfundimit të periudhës së administrimit të përkohshëm, kur e konsideron shoqërinë administruese të rehabilituar, në bazë të raportit përfundimtar për vlerësimin e rezultateve, të parashikuara në nenin</w:t>
      </w:r>
      <w:r w:rsidR="007777CE" w:rsidRPr="008B3B82">
        <w:rPr>
          <w:rFonts w:ascii="Garamond" w:hAnsi="Garamond" w:cs="Times New Roman"/>
          <w:bCs/>
          <w:color w:val="000000" w:themeColor="text1"/>
          <w:sz w:val="24"/>
          <w:szCs w:val="24"/>
        </w:rPr>
        <w:t xml:space="preserve"> 184</w:t>
      </w:r>
      <w:r w:rsidR="0010700F" w:rsidRPr="008B3B82">
        <w:rPr>
          <w:rFonts w:ascii="Garamond" w:hAnsi="Garamond" w:cs="Times New Roman"/>
          <w:bCs/>
          <w:color w:val="000000" w:themeColor="text1"/>
          <w:sz w:val="24"/>
          <w:szCs w:val="24"/>
        </w:rPr>
        <w:t xml:space="preserve"> të këtij ligji, dhe kur: </w:t>
      </w:r>
    </w:p>
    <w:p w14:paraId="587EC13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konstaton se gjendja financiare e shoqërisë është përmirësuar gjatë periudhës së administrimit të përkohshëm; </w:t>
      </w:r>
    </w:p>
    <w:p w14:paraId="587EC13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shoqëria ka përmbushur të gjitha detyrimet e saj; </w:t>
      </w:r>
    </w:p>
    <w:p w14:paraId="587EC13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shoqëria mund të kryejë </w:t>
      </w:r>
      <w:r w:rsidR="0010700F" w:rsidRPr="008B3B82">
        <w:rPr>
          <w:rFonts w:ascii="Garamond" w:hAnsi="Garamond" w:cs="Times New Roman"/>
          <w:bCs/>
          <w:color w:val="000000" w:themeColor="text1"/>
          <w:sz w:val="24"/>
          <w:szCs w:val="24"/>
        </w:rPr>
        <w:t xml:space="preserve">veprimtarinë e saj normalisht; </w:t>
      </w:r>
    </w:p>
    <w:p w14:paraId="587EC13B" w14:textId="52C301A9"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007777CE" w:rsidRPr="008B3B82">
        <w:rPr>
          <w:rFonts w:ascii="Garamond" w:hAnsi="Garamond" w:cs="Times New Roman"/>
          <w:bCs/>
          <w:color w:val="000000" w:themeColor="text1"/>
          <w:sz w:val="24"/>
          <w:szCs w:val="24"/>
        </w:rPr>
        <w:t>m</w:t>
      </w:r>
      <w:r w:rsidRPr="008B3B82">
        <w:rPr>
          <w:rFonts w:ascii="Garamond" w:hAnsi="Garamond" w:cs="Times New Roman"/>
          <w:bCs/>
          <w:color w:val="000000" w:themeColor="text1"/>
          <w:sz w:val="24"/>
          <w:szCs w:val="24"/>
        </w:rPr>
        <w:t xml:space="preserve">e vendim të Autoritetit për të vendosur shoqërinë administruese në procedurë </w:t>
      </w:r>
      <w:r w:rsidR="0010700F" w:rsidRPr="008B3B82">
        <w:rPr>
          <w:rFonts w:ascii="Garamond" w:hAnsi="Garamond" w:cs="Times New Roman"/>
          <w:bCs/>
          <w:color w:val="000000" w:themeColor="text1"/>
          <w:sz w:val="24"/>
          <w:szCs w:val="24"/>
        </w:rPr>
        <w:t>të likuidimit</w:t>
      </w:r>
      <w:r w:rsidR="00362701">
        <w:rPr>
          <w:rFonts w:ascii="Garamond" w:hAnsi="Garamond" w:cs="Times New Roman"/>
          <w:bCs/>
          <w:color w:val="000000" w:themeColor="text1"/>
          <w:sz w:val="24"/>
          <w:szCs w:val="24"/>
        </w:rPr>
        <w:t xml:space="preserve"> </w:t>
      </w:r>
      <w:r w:rsidR="0010700F" w:rsidRPr="008B3B82">
        <w:rPr>
          <w:rFonts w:ascii="Garamond" w:hAnsi="Garamond" w:cs="Times New Roman"/>
          <w:bCs/>
          <w:color w:val="000000" w:themeColor="text1"/>
          <w:sz w:val="24"/>
          <w:szCs w:val="24"/>
        </w:rPr>
        <w:t xml:space="preserve">të detyrueshëm. </w:t>
      </w:r>
    </w:p>
    <w:p w14:paraId="587EC13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V</w:t>
      </w:r>
      <w:r w:rsidR="007777CE" w:rsidRPr="008B3B82">
        <w:rPr>
          <w:rFonts w:ascii="Garamond" w:hAnsi="Garamond" w:cs="Times New Roman"/>
          <w:bCs/>
          <w:color w:val="000000" w:themeColor="text1"/>
          <w:sz w:val="24"/>
          <w:szCs w:val="24"/>
        </w:rPr>
        <w:t>endimi i nxjerrë nga Autoriteti në zbatim të shkronjës “b” të pikës 1 të këtij neni</w:t>
      </w:r>
      <w:r w:rsidRPr="008B3B82">
        <w:rPr>
          <w:rFonts w:ascii="Garamond" w:hAnsi="Garamond" w:cs="Times New Roman"/>
          <w:bCs/>
          <w:color w:val="000000" w:themeColor="text1"/>
          <w:sz w:val="24"/>
          <w:szCs w:val="24"/>
        </w:rPr>
        <w:t xml:space="preserve"> shoqërohet me një plan të hollësishëm rehabilitimi të përpiluar nga administratori i përkohshëm, ku identifikohen pikat e dobëta në administrimin dhe funksionimin</w:t>
      </w:r>
      <w:r w:rsidR="0010700F" w:rsidRPr="008B3B82">
        <w:rPr>
          <w:rFonts w:ascii="Garamond" w:hAnsi="Garamond" w:cs="Times New Roman"/>
          <w:bCs/>
          <w:color w:val="000000" w:themeColor="text1"/>
          <w:sz w:val="24"/>
          <w:szCs w:val="24"/>
        </w:rPr>
        <w:t xml:space="preserve"> e shoqërisë dhe të detajohen: </w:t>
      </w:r>
    </w:p>
    <w:p w14:paraId="587EC13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masat korrigjuese të nevojshme për përmirësimin e situatës; </w:t>
      </w:r>
    </w:p>
    <w:p w14:paraId="587EC13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një plan financiar për rehabilitimin e propozuar të subjektit të licencuar.</w:t>
      </w:r>
    </w:p>
    <w:p w14:paraId="587EC13F" w14:textId="77777777" w:rsidR="0010700F"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p>
    <w:p w14:paraId="587EC14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186</w:t>
      </w:r>
    </w:p>
    <w:p w14:paraId="587EC141" w14:textId="77777777" w:rsidR="003B11BE" w:rsidRPr="008B3B82" w:rsidRDefault="00207E5F"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Heqja e</w:t>
      </w:r>
      <w:r w:rsidR="003B11BE" w:rsidRPr="008B3B82">
        <w:rPr>
          <w:rFonts w:ascii="Garamond" w:hAnsi="Garamond" w:cs="Times New Roman"/>
          <w:b/>
          <w:bCs/>
          <w:color w:val="000000" w:themeColor="text1"/>
          <w:sz w:val="24"/>
          <w:szCs w:val="24"/>
        </w:rPr>
        <w:t xml:space="preserve"> licencës</w:t>
      </w:r>
    </w:p>
    <w:p w14:paraId="587EC14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4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w:t>
      </w:r>
      <w:r w:rsidR="00207E5F" w:rsidRPr="008B3B82">
        <w:rPr>
          <w:rFonts w:ascii="Garamond" w:hAnsi="Garamond" w:cs="Times New Roman"/>
          <w:bCs/>
          <w:color w:val="000000" w:themeColor="text1"/>
          <w:sz w:val="24"/>
          <w:szCs w:val="24"/>
        </w:rPr>
        <w:t xml:space="preserve">heq </w:t>
      </w:r>
      <w:r w:rsidRPr="008B3B82">
        <w:rPr>
          <w:rFonts w:ascii="Garamond" w:hAnsi="Garamond" w:cs="Times New Roman"/>
          <w:bCs/>
          <w:color w:val="000000" w:themeColor="text1"/>
          <w:sz w:val="24"/>
          <w:szCs w:val="24"/>
        </w:rPr>
        <w:t>licencën e subjektit të lice</w:t>
      </w:r>
      <w:r w:rsidR="007777CE" w:rsidRPr="008B3B82">
        <w:rPr>
          <w:rFonts w:ascii="Garamond" w:hAnsi="Garamond" w:cs="Times New Roman"/>
          <w:bCs/>
          <w:color w:val="000000" w:themeColor="text1"/>
          <w:sz w:val="24"/>
          <w:szCs w:val="24"/>
        </w:rPr>
        <w:t>ncuar/regjistruar/njohur</w:t>
      </w:r>
      <w:r w:rsidR="0010700F" w:rsidRPr="008B3B82">
        <w:rPr>
          <w:rFonts w:ascii="Garamond" w:hAnsi="Garamond" w:cs="Times New Roman"/>
          <w:bCs/>
          <w:color w:val="000000" w:themeColor="text1"/>
          <w:sz w:val="24"/>
          <w:szCs w:val="24"/>
        </w:rPr>
        <w:t xml:space="preserve"> nëse:</w:t>
      </w:r>
    </w:p>
    <w:p w14:paraId="587EC14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licenca</w:t>
      </w:r>
      <w:r w:rsidR="007777CE" w:rsidRPr="008B3B82">
        <w:rPr>
          <w:rFonts w:ascii="Garamond" w:hAnsi="Garamond" w:cs="Times New Roman"/>
          <w:bCs/>
          <w:color w:val="000000" w:themeColor="text1"/>
          <w:sz w:val="24"/>
          <w:szCs w:val="24"/>
        </w:rPr>
        <w:t>/regjistrimi/njohja është dhënë</w:t>
      </w:r>
      <w:r w:rsidRPr="008B3B82">
        <w:rPr>
          <w:rFonts w:ascii="Garamond" w:hAnsi="Garamond" w:cs="Times New Roman"/>
          <w:bCs/>
          <w:color w:val="000000" w:themeColor="text1"/>
          <w:sz w:val="24"/>
          <w:szCs w:val="24"/>
        </w:rPr>
        <w:t xml:space="preserve"> bazuar në informacione të rreme ose të pasakta;</w:t>
      </w:r>
    </w:p>
    <w:p w14:paraId="587EC14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subjekti nuk fillon veprimtarinë brenda 12 muajve nga data e licencimit/regjistrimit/njohjes;</w:t>
      </w:r>
    </w:p>
    <w:p w14:paraId="587EC14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subjekti n</w:t>
      </w:r>
      <w:r w:rsidR="007777CE" w:rsidRPr="008B3B82">
        <w:rPr>
          <w:rFonts w:ascii="Garamond" w:hAnsi="Garamond" w:cs="Times New Roman"/>
          <w:bCs/>
          <w:color w:val="000000" w:themeColor="text1"/>
          <w:sz w:val="24"/>
          <w:szCs w:val="24"/>
        </w:rPr>
        <w:t>uk ka zbatuar masat mbikëqyrëse në bazë të nenit 177</w:t>
      </w:r>
      <w:r w:rsidRPr="008B3B82">
        <w:rPr>
          <w:rFonts w:ascii="Garamond" w:hAnsi="Garamond" w:cs="Times New Roman"/>
          <w:bCs/>
          <w:color w:val="000000" w:themeColor="text1"/>
          <w:sz w:val="24"/>
          <w:szCs w:val="24"/>
        </w:rPr>
        <w:t xml:space="preserve"> dhe brenda afateve të përcaktuara</w:t>
      </w:r>
      <w:r w:rsidR="007777CE" w:rsidRPr="008B3B82">
        <w:rPr>
          <w:rFonts w:ascii="Garamond" w:hAnsi="Garamond" w:cs="Times New Roman"/>
          <w:bCs/>
          <w:color w:val="000000" w:themeColor="text1"/>
          <w:sz w:val="24"/>
          <w:szCs w:val="24"/>
        </w:rPr>
        <w:t xml:space="preserve"> në pikën 2</w:t>
      </w:r>
      <w:r w:rsidRPr="008B3B82">
        <w:rPr>
          <w:rFonts w:ascii="Garamond" w:hAnsi="Garamond" w:cs="Times New Roman"/>
          <w:bCs/>
          <w:color w:val="000000" w:themeColor="text1"/>
          <w:sz w:val="24"/>
          <w:szCs w:val="24"/>
        </w:rPr>
        <w:t xml:space="preserve"> të nenit 177 të këtij ligji, ose nuk ka r</w:t>
      </w:r>
      <w:r w:rsidR="007777CE" w:rsidRPr="008B3B82">
        <w:rPr>
          <w:rFonts w:ascii="Garamond" w:hAnsi="Garamond" w:cs="Times New Roman"/>
          <w:bCs/>
          <w:color w:val="000000" w:themeColor="text1"/>
          <w:sz w:val="24"/>
          <w:szCs w:val="24"/>
        </w:rPr>
        <w:t>aportuar për korrigjimin e tyre në bazë të nenit 178</w:t>
      </w:r>
      <w:r w:rsidRPr="008B3B82">
        <w:rPr>
          <w:rFonts w:ascii="Garamond" w:hAnsi="Garamond" w:cs="Times New Roman"/>
          <w:bCs/>
          <w:color w:val="000000" w:themeColor="text1"/>
          <w:sz w:val="24"/>
          <w:szCs w:val="24"/>
        </w:rPr>
        <w:t xml:space="preserve"> të këtij ligji;</w:t>
      </w:r>
    </w:p>
    <w:p w14:paraId="587EC147" w14:textId="56DF35EC"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subjekti kryen veprimtari të tjera shtesë ose të ndryshme nga ato për të cilat është licencuar/regjistruar/njohur;</w:t>
      </w:r>
    </w:p>
    <w:p w14:paraId="587EC14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007777CE" w:rsidRPr="008B3B82">
        <w:rPr>
          <w:rFonts w:ascii="Garamond" w:hAnsi="Garamond" w:cs="Times New Roman"/>
          <w:bCs/>
          <w:color w:val="000000" w:themeColor="text1"/>
          <w:sz w:val="24"/>
          <w:szCs w:val="24"/>
        </w:rPr>
        <w:t>personi nuk përmbush më kushtet</w:t>
      </w:r>
      <w:r w:rsidRPr="008B3B82">
        <w:rPr>
          <w:rFonts w:ascii="Garamond" w:hAnsi="Garamond" w:cs="Times New Roman"/>
          <w:bCs/>
          <w:color w:val="000000" w:themeColor="text1"/>
          <w:sz w:val="24"/>
          <w:szCs w:val="24"/>
        </w:rPr>
        <w:t xml:space="preserve"> për të cilat është licencuar/regjistruar/njohur;</w:t>
      </w:r>
    </w:p>
    <w:p w14:paraId="587EC14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dh) shoqëria administruese nuk përmbush në mënyrë të vazhdueshme kërkesat e mjaftueshmërisë së kapitalit, kërkesat me bazë rreziku të kapitalit, të parashikuara në këtë ligj, për një periudhë më të gjatë se 4 muaj;</w:t>
      </w:r>
    </w:p>
    <w:p w14:paraId="587EC14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kundër subjektit janë marrë në mënyrë të përsëritur masa mbikëqyrëse;</w:t>
      </w:r>
    </w:p>
    <w:p w14:paraId="587EC14B" w14:textId="2ED089F6"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ë)</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shoqëria mëmë e subjektit është vendosur në procedurë falimentimi ose, nëse është subjekt i licencuar, i është hequr licenca për arsye të mospërputhshmërisë me ligjet përkatëse;</w:t>
      </w:r>
    </w:p>
    <w:p w14:paraId="587EC14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f)</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subjekti dënohet me vendim të formës së prerë për vepra penale kundër pasurisë ose në sferën ekonomike apo në vepra të tjera penale lidhur me shoqëritë tregtare për organizimin dhe vënien në funksionim të skemave mashtruese dhe piramidale të huamarrjes për pastrimin e parave dhe financimin e terrorizmit; </w:t>
      </w:r>
    </w:p>
    <w:p w14:paraId="587EC14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ndaj subjektit janë hapur procedurat e falimentimit ose procedurat e likuidimit të detyrueshëm;</w:t>
      </w:r>
    </w:p>
    <w:p w14:paraId="587EC14E" w14:textId="77777777" w:rsidR="003B11BE" w:rsidRPr="008B3B82" w:rsidRDefault="007777C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subjekti nuk ka kryer veprimtari të rregullt tregtare për një periudhë prej më shumë se 6 muaj, me përjashtim të rastit kur ka marrë miratim të Autoritetit;</w:t>
      </w:r>
    </w:p>
    <w:p w14:paraId="587EC14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h)</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subjekti shkel dispozitat për raportim të</w:t>
      </w:r>
      <w:r w:rsidR="007777CE" w:rsidRPr="008B3B82">
        <w:rPr>
          <w:rFonts w:ascii="Garamond" w:hAnsi="Garamond" w:cs="Times New Roman"/>
          <w:bCs/>
          <w:color w:val="000000" w:themeColor="text1"/>
          <w:sz w:val="24"/>
          <w:szCs w:val="24"/>
        </w:rPr>
        <w:t xml:space="preserve"> saktë dhe në kohë në Autoritet</w:t>
      </w:r>
      <w:r w:rsidRPr="008B3B82">
        <w:rPr>
          <w:rFonts w:ascii="Garamond" w:hAnsi="Garamond" w:cs="Times New Roman"/>
          <w:bCs/>
          <w:color w:val="000000" w:themeColor="text1"/>
          <w:sz w:val="24"/>
          <w:szCs w:val="24"/>
        </w:rPr>
        <w:t xml:space="preserve"> më shumë </w:t>
      </w:r>
      <w:r w:rsidR="007777CE" w:rsidRPr="008B3B82">
        <w:rPr>
          <w:rFonts w:ascii="Garamond" w:hAnsi="Garamond" w:cs="Times New Roman"/>
          <w:bCs/>
          <w:color w:val="000000" w:themeColor="text1"/>
          <w:sz w:val="24"/>
          <w:szCs w:val="24"/>
        </w:rPr>
        <w:t>se dy herë për një periudhë tre</w:t>
      </w:r>
      <w:r w:rsidRPr="008B3B82">
        <w:rPr>
          <w:rFonts w:ascii="Garamond" w:hAnsi="Garamond" w:cs="Times New Roman"/>
          <w:bCs/>
          <w:color w:val="000000" w:themeColor="text1"/>
          <w:sz w:val="24"/>
          <w:szCs w:val="24"/>
        </w:rPr>
        <w:t>vjeçare ose pengon Autoritetin të mbikëqyrë veprimtarinë e saj;</w:t>
      </w:r>
    </w:p>
    <w:p w14:paraId="587EC15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subjekti i ka dhënë Autoritetit informacione të rreme</w:t>
      </w:r>
      <w:r w:rsidR="0010700F" w:rsidRPr="008B3B82">
        <w:rPr>
          <w:rFonts w:ascii="Garamond" w:hAnsi="Garamond" w:cs="Times New Roman"/>
          <w:bCs/>
          <w:color w:val="000000" w:themeColor="text1"/>
          <w:sz w:val="24"/>
          <w:szCs w:val="24"/>
        </w:rPr>
        <w:t>, të pasakta ose keqorientuese.</w:t>
      </w:r>
    </w:p>
    <w:p w14:paraId="587EC15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Autoriteti gjykon se subjekti i licencuar ose i regjistruar ka shkelur dispozitat e këtij ligji ose të rregulloreve të miratuara në zbatim të tij, mund të nxjerrë urdhër administrativ me shkrim që licenca ose regjistrimi i subjektit të pezullohet për një periudhë të përcaktuar ose deri në ndodhjen e një ngjarjeje të përcaktuar ose deri në përmbus</w:t>
      </w:r>
      <w:r w:rsidR="0010700F" w:rsidRPr="008B3B82">
        <w:rPr>
          <w:rFonts w:ascii="Garamond" w:hAnsi="Garamond" w:cs="Times New Roman"/>
          <w:bCs/>
          <w:color w:val="000000" w:themeColor="text1"/>
          <w:sz w:val="24"/>
          <w:szCs w:val="24"/>
        </w:rPr>
        <w:t>hjen e kushteve të përcaktuara.</w:t>
      </w:r>
    </w:p>
    <w:p w14:paraId="587EC152" w14:textId="4BA4A99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publikon çdo vendim të marrë në faqen zyrtare të Autoritetit, sipas procedurave dhe mënyrës së caktuar prej tij për publikimin e njoftimeve zyrtare. Vendimet me karakter individual </w:t>
      </w:r>
      <w:r w:rsidR="007777CE" w:rsidRPr="008B3B82">
        <w:rPr>
          <w:rFonts w:ascii="Garamond" w:hAnsi="Garamond" w:cs="Times New Roman"/>
          <w:bCs/>
          <w:color w:val="000000" w:themeColor="text1"/>
          <w:sz w:val="24"/>
          <w:szCs w:val="24"/>
        </w:rPr>
        <w:t>u</w:t>
      </w:r>
      <w:r w:rsidRPr="008B3B82">
        <w:rPr>
          <w:rFonts w:ascii="Garamond" w:hAnsi="Garamond" w:cs="Times New Roman"/>
          <w:bCs/>
          <w:color w:val="000000" w:themeColor="text1"/>
          <w:sz w:val="24"/>
          <w:szCs w:val="24"/>
        </w:rPr>
        <w:t xml:space="preserve"> njoftohen menjëherë subjekteve të interesuara.</w:t>
      </w:r>
    </w:p>
    <w:p w14:paraId="587EC15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54"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187</w:t>
      </w:r>
    </w:p>
    <w:p w14:paraId="587EC155" w14:textId="77777777" w:rsidR="00207E5F" w:rsidRPr="008B3B82" w:rsidRDefault="00207E5F"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Heqja e pjesshme e licencës</w:t>
      </w:r>
    </w:p>
    <w:p w14:paraId="587EC15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5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përjashtim nga përcaktimet e nenit 1</w:t>
      </w:r>
      <w:r w:rsidR="007777CE" w:rsidRPr="008B3B82">
        <w:rPr>
          <w:rFonts w:ascii="Garamond" w:hAnsi="Garamond" w:cs="Times New Roman"/>
          <w:bCs/>
          <w:color w:val="000000" w:themeColor="text1"/>
          <w:sz w:val="24"/>
          <w:szCs w:val="24"/>
        </w:rPr>
        <w:t>86</w:t>
      </w:r>
      <w:r w:rsidRPr="008B3B82">
        <w:rPr>
          <w:rFonts w:ascii="Garamond" w:hAnsi="Garamond" w:cs="Times New Roman"/>
          <w:bCs/>
          <w:color w:val="000000" w:themeColor="text1"/>
          <w:sz w:val="24"/>
          <w:szCs w:val="24"/>
        </w:rPr>
        <w:t xml:space="preserve"> të këtij ligji, Autoriteti mund të </w:t>
      </w:r>
      <w:r w:rsidR="00207E5F" w:rsidRPr="008B3B82">
        <w:rPr>
          <w:rFonts w:ascii="Garamond" w:hAnsi="Garamond" w:cs="Times New Roman"/>
          <w:bCs/>
          <w:color w:val="000000" w:themeColor="text1"/>
          <w:sz w:val="24"/>
          <w:szCs w:val="24"/>
        </w:rPr>
        <w:t xml:space="preserve">heq </w:t>
      </w:r>
      <w:r w:rsidRPr="008B3B82">
        <w:rPr>
          <w:rFonts w:ascii="Garamond" w:hAnsi="Garamond" w:cs="Times New Roman"/>
          <w:bCs/>
          <w:color w:val="000000" w:themeColor="text1"/>
          <w:sz w:val="24"/>
          <w:szCs w:val="24"/>
        </w:rPr>
        <w:t>licencën e subjektit të licencua</w:t>
      </w:r>
      <w:r w:rsidR="00B822FA" w:rsidRPr="008B3B82">
        <w:rPr>
          <w:rFonts w:ascii="Garamond" w:hAnsi="Garamond" w:cs="Times New Roman"/>
          <w:bCs/>
          <w:color w:val="000000" w:themeColor="text1"/>
          <w:sz w:val="24"/>
          <w:szCs w:val="24"/>
        </w:rPr>
        <w:t>r për një veprimtari të caktuar</w:t>
      </w:r>
      <w:r w:rsidRPr="008B3B82">
        <w:rPr>
          <w:rFonts w:ascii="Garamond" w:hAnsi="Garamond" w:cs="Times New Roman"/>
          <w:bCs/>
          <w:color w:val="000000" w:themeColor="text1"/>
          <w:sz w:val="24"/>
          <w:szCs w:val="24"/>
        </w:rPr>
        <w:t xml:space="preserve"> nëse licenca që ka ky subjekt lejon më shumë se një veprimtari.</w:t>
      </w:r>
    </w:p>
    <w:p w14:paraId="587EC15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5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188</w:t>
      </w:r>
    </w:p>
    <w:p w14:paraId="587EC15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Procedurat për </w:t>
      </w:r>
      <w:r w:rsidR="00207E5F" w:rsidRPr="008B3B82">
        <w:rPr>
          <w:rFonts w:ascii="Garamond" w:hAnsi="Garamond" w:cs="Times New Roman"/>
          <w:b/>
          <w:bCs/>
          <w:color w:val="000000" w:themeColor="text1"/>
          <w:sz w:val="24"/>
          <w:szCs w:val="24"/>
        </w:rPr>
        <w:t xml:space="preserve">heqjen e licencës </w:t>
      </w:r>
      <w:r w:rsidRPr="008B3B82">
        <w:rPr>
          <w:rFonts w:ascii="Garamond" w:hAnsi="Garamond" w:cs="Times New Roman"/>
          <w:b/>
          <w:bCs/>
          <w:color w:val="000000" w:themeColor="text1"/>
          <w:sz w:val="24"/>
          <w:szCs w:val="24"/>
        </w:rPr>
        <w:t>ose çregjistrimit</w:t>
      </w:r>
    </w:p>
    <w:p w14:paraId="587EC15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5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Përpara nxjerrjes së vendimit për </w:t>
      </w:r>
      <w:r w:rsidR="00207E5F" w:rsidRPr="008B3B82">
        <w:rPr>
          <w:rFonts w:ascii="Garamond" w:hAnsi="Garamond" w:cs="Times New Roman"/>
          <w:bCs/>
          <w:color w:val="000000" w:themeColor="text1"/>
          <w:sz w:val="24"/>
          <w:szCs w:val="24"/>
        </w:rPr>
        <w:t xml:space="preserve">heqjen </w:t>
      </w:r>
      <w:r w:rsidRPr="008B3B82">
        <w:rPr>
          <w:rFonts w:ascii="Garamond" w:hAnsi="Garamond" w:cs="Times New Roman"/>
          <w:bCs/>
          <w:color w:val="000000" w:themeColor="text1"/>
          <w:sz w:val="24"/>
          <w:szCs w:val="24"/>
        </w:rPr>
        <w:t>e licencës</w:t>
      </w:r>
      <w:r w:rsidR="0010700F" w:rsidRPr="008B3B82">
        <w:rPr>
          <w:rFonts w:ascii="Garamond" w:hAnsi="Garamond" w:cs="Times New Roman"/>
          <w:bCs/>
          <w:color w:val="000000" w:themeColor="text1"/>
          <w:sz w:val="24"/>
          <w:szCs w:val="24"/>
        </w:rPr>
        <w:t xml:space="preserve"> ose çregjistrimit, Autoriteti:</w:t>
      </w:r>
    </w:p>
    <w:p w14:paraId="587EC15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paralajmëron me shkrim subjektin në fjalë dhe i jep mundësi këtij subjekti që të përgjigjet me shkrim;</w:t>
      </w:r>
    </w:p>
    <w:p w14:paraId="587EC15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ndërmerr hapa për njoftimin e personave të tjerë, të cilët</w:t>
      </w:r>
      <w:r w:rsidR="00FF4980" w:rsidRPr="008B3B82">
        <w:rPr>
          <w:rFonts w:ascii="Garamond" w:hAnsi="Garamond" w:cs="Times New Roman"/>
          <w:bCs/>
          <w:color w:val="000000" w:themeColor="text1"/>
          <w:sz w:val="24"/>
          <w:szCs w:val="24"/>
        </w:rPr>
        <w:t xml:space="preserve"> mund </w:t>
      </w:r>
      <w:r w:rsidRPr="008B3B82">
        <w:rPr>
          <w:rFonts w:ascii="Garamond" w:hAnsi="Garamond" w:cs="Times New Roman"/>
          <w:bCs/>
          <w:color w:val="000000" w:themeColor="text1"/>
          <w:sz w:val="24"/>
          <w:szCs w:val="24"/>
        </w:rPr>
        <w:t>të preken nga ky vendim;</w:t>
      </w:r>
    </w:p>
    <w:p w14:paraId="587EC15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krahas paralajmërimit, udhëzon subjektin e licencuar ose të regjistruar të eliminojë shkeljet ose të zbatojë masa, që lidhen me marrjen e vendimit për paralajmërim të heqjes së licencës ose regjistrimit brenda një afati të përcaktuar në urdhrin administrativ. Autoriteti përcakton kufizimet apo kushtet për t’u përmbushur nga subjekti i licencuar ose i regjistruar gjatë periudhës kohor</w:t>
      </w:r>
      <w:r w:rsidR="0010700F" w:rsidRPr="008B3B82">
        <w:rPr>
          <w:rFonts w:ascii="Garamond" w:hAnsi="Garamond" w:cs="Times New Roman"/>
          <w:bCs/>
          <w:color w:val="000000" w:themeColor="text1"/>
          <w:sz w:val="24"/>
          <w:szCs w:val="24"/>
        </w:rPr>
        <w:t>e të përcaktuar nga autoriteti.</w:t>
      </w:r>
    </w:p>
    <w:p w14:paraId="587EC160" w14:textId="788DE8F2"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Autoriteti e gjykon si të nevojshëm për mbrojtjen e anëtarëve ose për mbrojtjen e stabilitetit të tregjeve financiare, mund të japë urdhër administrativ, pa zbatuar procedurën e parashikuar në pikën 1 të këtij neni, dhe kur Autoriteti ka filluar zbatimin</w:t>
      </w:r>
      <w:r w:rsidR="00B822FA" w:rsidRPr="008B3B82">
        <w:rPr>
          <w:rFonts w:ascii="Garamond" w:hAnsi="Garamond" w:cs="Times New Roman"/>
          <w:bCs/>
          <w:color w:val="000000" w:themeColor="text1"/>
          <w:sz w:val="24"/>
          <w:szCs w:val="24"/>
        </w:rPr>
        <w:t xml:space="preserve"> e kësaj procedure, pavarësisht</w:t>
      </w:r>
      <w:r w:rsidRPr="008B3B82">
        <w:rPr>
          <w:rFonts w:ascii="Garamond" w:hAnsi="Garamond" w:cs="Times New Roman"/>
          <w:bCs/>
          <w:color w:val="000000" w:themeColor="text1"/>
          <w:sz w:val="24"/>
          <w:szCs w:val="24"/>
        </w:rPr>
        <w:t xml:space="preserve"> nëse ka përfunduar p</w:t>
      </w:r>
      <w:r w:rsidR="0010700F" w:rsidRPr="008B3B82">
        <w:rPr>
          <w:rFonts w:ascii="Garamond" w:hAnsi="Garamond" w:cs="Times New Roman"/>
          <w:bCs/>
          <w:color w:val="000000" w:themeColor="text1"/>
          <w:sz w:val="24"/>
          <w:szCs w:val="24"/>
        </w:rPr>
        <w:t>eriudha e përgjigjes me shkrim.</w:t>
      </w:r>
    </w:p>
    <w:p w14:paraId="587EC161" w14:textId="4F01953C"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Nëse Autoriteti lidhur me një çështje të caktuar ka zbatuar procedurën e përcaktu</w:t>
      </w:r>
      <w:r w:rsidR="00B822FA" w:rsidRPr="008B3B82">
        <w:rPr>
          <w:rFonts w:ascii="Garamond" w:hAnsi="Garamond" w:cs="Times New Roman"/>
          <w:bCs/>
          <w:color w:val="000000" w:themeColor="text1"/>
          <w:sz w:val="24"/>
          <w:szCs w:val="24"/>
        </w:rPr>
        <w:t>ar në pikën 1</w:t>
      </w:r>
      <w:r w:rsidR="0045521F" w:rsidRPr="008B3B82">
        <w:rPr>
          <w:rFonts w:ascii="Garamond" w:hAnsi="Garamond" w:cs="Times New Roman"/>
          <w:bCs/>
          <w:color w:val="000000" w:themeColor="text1"/>
          <w:sz w:val="24"/>
          <w:szCs w:val="24"/>
        </w:rPr>
        <w:t xml:space="preserve"> të këtij neni, Autoriteti</w:t>
      </w:r>
      <w:r w:rsidRPr="008B3B82">
        <w:rPr>
          <w:rFonts w:ascii="Garamond" w:hAnsi="Garamond" w:cs="Times New Roman"/>
          <w:bCs/>
          <w:color w:val="000000" w:themeColor="text1"/>
          <w:sz w:val="24"/>
          <w:szCs w:val="24"/>
        </w:rPr>
        <w:t xml:space="preserve"> nuk e</w:t>
      </w:r>
      <w:r w:rsidR="00B822FA" w:rsidRPr="008B3B82">
        <w:rPr>
          <w:rFonts w:ascii="Garamond" w:hAnsi="Garamond" w:cs="Times New Roman"/>
          <w:bCs/>
          <w:color w:val="000000" w:themeColor="text1"/>
          <w:sz w:val="24"/>
          <w:szCs w:val="24"/>
        </w:rPr>
        <w:t xml:space="preserve"> zbaton përsëri këtë procedurë </w:t>
      </w:r>
      <w:r w:rsidRPr="008B3B82">
        <w:rPr>
          <w:rFonts w:ascii="Garamond" w:hAnsi="Garamond" w:cs="Times New Roman"/>
          <w:bCs/>
          <w:color w:val="000000" w:themeColor="text1"/>
          <w:sz w:val="24"/>
          <w:szCs w:val="24"/>
        </w:rPr>
        <w:t xml:space="preserve">nëse vendos të marrë masa të tjera të ndryshme lidhur me këtë çështje. </w:t>
      </w:r>
    </w:p>
    <w:p w14:paraId="587EC162" w14:textId="77777777" w:rsidR="0010700F" w:rsidRPr="008B3B82" w:rsidRDefault="0010700F" w:rsidP="00A3193F">
      <w:pPr>
        <w:spacing w:after="0" w:line="240" w:lineRule="auto"/>
        <w:ind w:firstLine="284"/>
        <w:jc w:val="both"/>
        <w:rPr>
          <w:rFonts w:ascii="Garamond" w:hAnsi="Garamond" w:cs="Times New Roman"/>
          <w:bCs/>
          <w:color w:val="000000" w:themeColor="text1"/>
          <w:sz w:val="24"/>
          <w:szCs w:val="24"/>
        </w:rPr>
      </w:pPr>
    </w:p>
    <w:p w14:paraId="587EC16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189</w:t>
      </w:r>
    </w:p>
    <w:p w14:paraId="587EC164" w14:textId="77777777" w:rsidR="003B11BE" w:rsidRPr="008B3B82" w:rsidRDefault="00207E5F"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Heqja e</w:t>
      </w:r>
      <w:r w:rsidR="003B11BE" w:rsidRPr="008B3B82">
        <w:rPr>
          <w:rFonts w:ascii="Garamond" w:hAnsi="Garamond" w:cs="Times New Roman"/>
          <w:b/>
          <w:bCs/>
          <w:color w:val="000000" w:themeColor="text1"/>
          <w:sz w:val="24"/>
          <w:szCs w:val="24"/>
        </w:rPr>
        <w:t xml:space="preserve"> licencës ose çregjist</w:t>
      </w:r>
      <w:r w:rsidR="00A76599" w:rsidRPr="008B3B82">
        <w:rPr>
          <w:rFonts w:ascii="Garamond" w:hAnsi="Garamond" w:cs="Times New Roman"/>
          <w:b/>
          <w:bCs/>
          <w:color w:val="000000" w:themeColor="text1"/>
          <w:sz w:val="24"/>
          <w:szCs w:val="24"/>
        </w:rPr>
        <w:t>rimi</w:t>
      </w:r>
      <w:r w:rsidR="003B11BE" w:rsidRPr="008B3B82">
        <w:rPr>
          <w:rFonts w:ascii="Garamond" w:hAnsi="Garamond" w:cs="Times New Roman"/>
          <w:b/>
          <w:bCs/>
          <w:color w:val="000000" w:themeColor="text1"/>
          <w:sz w:val="24"/>
          <w:szCs w:val="24"/>
        </w:rPr>
        <w:t xml:space="preserve"> në rast shkeljeje të përsëritur</w:t>
      </w:r>
    </w:p>
    <w:p w14:paraId="587EC16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66" w14:textId="0F514A7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Nëse subjekti i licencuar ose i regjistruar kryen shkelje të përsëritura të këtij ligji, të njëjta me ato të cilat kanë qenë shkak për marrjen e vendimit për paralajmërim të</w:t>
      </w:r>
      <w:r w:rsidR="00362701">
        <w:rPr>
          <w:rFonts w:ascii="Garamond" w:hAnsi="Garamond" w:cs="Times New Roman"/>
          <w:bCs/>
          <w:color w:val="000000" w:themeColor="text1"/>
          <w:sz w:val="24"/>
          <w:szCs w:val="24"/>
        </w:rPr>
        <w:t xml:space="preserve"> </w:t>
      </w:r>
      <w:r w:rsidR="00207E5F" w:rsidRPr="008B3B82">
        <w:rPr>
          <w:rFonts w:ascii="Garamond" w:hAnsi="Garamond" w:cs="Times New Roman"/>
          <w:bCs/>
          <w:color w:val="000000" w:themeColor="text1"/>
          <w:sz w:val="24"/>
          <w:szCs w:val="24"/>
        </w:rPr>
        <w:t>heqjes s</w:t>
      </w:r>
      <w:r w:rsidRPr="008B3B82">
        <w:rPr>
          <w:rFonts w:ascii="Garamond" w:hAnsi="Garamond" w:cs="Times New Roman"/>
          <w:bCs/>
          <w:color w:val="000000" w:themeColor="text1"/>
          <w:sz w:val="24"/>
          <w:szCs w:val="24"/>
        </w:rPr>
        <w:t>ë licencës, njohjes ose regji</w:t>
      </w:r>
      <w:r w:rsidR="0034676C" w:rsidRPr="008B3B82">
        <w:rPr>
          <w:rFonts w:ascii="Garamond" w:hAnsi="Garamond" w:cs="Times New Roman"/>
          <w:bCs/>
          <w:color w:val="000000" w:themeColor="text1"/>
          <w:sz w:val="24"/>
          <w:szCs w:val="24"/>
        </w:rPr>
        <w:t>strimit në zbatim të nenit 186</w:t>
      </w:r>
      <w:r w:rsidRPr="008B3B82">
        <w:rPr>
          <w:rFonts w:ascii="Garamond" w:hAnsi="Garamond" w:cs="Times New Roman"/>
          <w:bCs/>
          <w:color w:val="000000" w:themeColor="text1"/>
          <w:sz w:val="24"/>
          <w:szCs w:val="24"/>
        </w:rPr>
        <w:t xml:space="preserve"> të këtij ligji, ose nuk përmbush kushtet</w:t>
      </w:r>
      <w:r w:rsidR="0034676C" w:rsidRPr="008B3B82">
        <w:rPr>
          <w:rFonts w:ascii="Garamond" w:hAnsi="Garamond" w:cs="Times New Roman"/>
          <w:bCs/>
          <w:color w:val="000000" w:themeColor="text1"/>
          <w:sz w:val="24"/>
          <w:szCs w:val="24"/>
        </w:rPr>
        <w:t xml:space="preserve"> e përcaktuara në shkronjën “c” të pikës 1 të nenit 186</w:t>
      </w:r>
      <w:r w:rsidRPr="008B3B82">
        <w:rPr>
          <w:rFonts w:ascii="Garamond" w:hAnsi="Garamond" w:cs="Times New Roman"/>
          <w:bCs/>
          <w:color w:val="000000" w:themeColor="text1"/>
          <w:sz w:val="24"/>
          <w:szCs w:val="24"/>
        </w:rPr>
        <w:t xml:space="preserve"> të këtij ligji, Autoriteti ka të drejtë të </w:t>
      </w:r>
      <w:r w:rsidR="00207E5F" w:rsidRPr="008B3B82">
        <w:rPr>
          <w:rFonts w:ascii="Garamond" w:hAnsi="Garamond" w:cs="Times New Roman"/>
          <w:bCs/>
          <w:color w:val="000000" w:themeColor="text1"/>
          <w:sz w:val="24"/>
          <w:szCs w:val="24"/>
        </w:rPr>
        <w:t xml:space="preserve">heq </w:t>
      </w:r>
      <w:r w:rsidRPr="008B3B82">
        <w:rPr>
          <w:rFonts w:ascii="Garamond" w:hAnsi="Garamond" w:cs="Times New Roman"/>
          <w:bCs/>
          <w:color w:val="000000" w:themeColor="text1"/>
          <w:sz w:val="24"/>
          <w:szCs w:val="24"/>
        </w:rPr>
        <w:t xml:space="preserve">licencën, njohjen ose regjistrimin. </w:t>
      </w:r>
    </w:p>
    <w:p w14:paraId="587EC16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6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190</w:t>
      </w:r>
    </w:p>
    <w:p w14:paraId="587EC16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Njoftimi për </w:t>
      </w:r>
      <w:r w:rsidR="005A7DE5" w:rsidRPr="008B3B82">
        <w:rPr>
          <w:rFonts w:ascii="Garamond" w:hAnsi="Garamond" w:cs="Times New Roman"/>
          <w:b/>
          <w:bCs/>
          <w:color w:val="000000" w:themeColor="text1"/>
          <w:sz w:val="24"/>
          <w:szCs w:val="24"/>
        </w:rPr>
        <w:t xml:space="preserve">heqjen </w:t>
      </w:r>
      <w:r w:rsidRPr="008B3B82">
        <w:rPr>
          <w:rFonts w:ascii="Garamond" w:hAnsi="Garamond" w:cs="Times New Roman"/>
          <w:b/>
          <w:bCs/>
          <w:color w:val="000000" w:themeColor="text1"/>
          <w:sz w:val="24"/>
          <w:szCs w:val="24"/>
        </w:rPr>
        <w:t>e licencës ose çregjistrimi</w:t>
      </w:r>
      <w:r w:rsidR="00A76599" w:rsidRPr="008B3B82">
        <w:rPr>
          <w:rFonts w:ascii="Garamond" w:hAnsi="Garamond" w:cs="Times New Roman"/>
          <w:b/>
          <w:bCs/>
          <w:color w:val="000000" w:themeColor="text1"/>
          <w:sz w:val="24"/>
          <w:szCs w:val="24"/>
        </w:rPr>
        <w:t>n</w:t>
      </w:r>
    </w:p>
    <w:p w14:paraId="587EC16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6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Vendimi i Autoritetit për </w:t>
      </w:r>
      <w:r w:rsidR="005A7DE5" w:rsidRPr="008B3B82">
        <w:rPr>
          <w:rFonts w:ascii="Garamond" w:hAnsi="Garamond" w:cs="Times New Roman"/>
          <w:bCs/>
          <w:color w:val="000000" w:themeColor="text1"/>
          <w:sz w:val="24"/>
          <w:szCs w:val="24"/>
        </w:rPr>
        <w:t>heqjen e</w:t>
      </w:r>
      <w:r w:rsidRPr="008B3B82">
        <w:rPr>
          <w:rFonts w:ascii="Garamond" w:hAnsi="Garamond" w:cs="Times New Roman"/>
          <w:bCs/>
          <w:color w:val="000000" w:themeColor="text1"/>
          <w:sz w:val="24"/>
          <w:szCs w:val="24"/>
        </w:rPr>
        <w:t xml:space="preserve"> licencës ose çregjistrim</w:t>
      </w:r>
      <w:r w:rsidR="005A7DE5" w:rsidRPr="008B3B82">
        <w:rPr>
          <w:rFonts w:ascii="Garamond" w:hAnsi="Garamond" w:cs="Times New Roman"/>
          <w:bCs/>
          <w:color w:val="000000" w:themeColor="text1"/>
          <w:sz w:val="24"/>
          <w:szCs w:val="24"/>
        </w:rPr>
        <w:t>in</w:t>
      </w:r>
      <w:r w:rsidRPr="008B3B82">
        <w:rPr>
          <w:rFonts w:ascii="Garamond" w:hAnsi="Garamond" w:cs="Times New Roman"/>
          <w:bCs/>
          <w:color w:val="000000" w:themeColor="text1"/>
          <w:sz w:val="24"/>
          <w:szCs w:val="24"/>
        </w:rPr>
        <w:t xml:space="preserve"> i njoftohet personit </w:t>
      </w:r>
      <w:r w:rsidR="0034676C" w:rsidRPr="008B3B82">
        <w:rPr>
          <w:rFonts w:ascii="Garamond" w:hAnsi="Garamond" w:cs="Times New Roman"/>
          <w:bCs/>
          <w:color w:val="000000" w:themeColor="text1"/>
          <w:sz w:val="24"/>
          <w:szCs w:val="24"/>
        </w:rPr>
        <w:t>të licencuar ose të regjistruar</w:t>
      </w:r>
      <w:r w:rsidRPr="008B3B82">
        <w:rPr>
          <w:rFonts w:ascii="Garamond" w:hAnsi="Garamond" w:cs="Times New Roman"/>
          <w:bCs/>
          <w:color w:val="000000" w:themeColor="text1"/>
          <w:sz w:val="24"/>
          <w:szCs w:val="24"/>
        </w:rPr>
        <w:t xml:space="preserve"> brenda 10 ditëve kalendarike nga data e marrjes së këtij vendimi.</w:t>
      </w:r>
    </w:p>
    <w:p w14:paraId="587EC16C" w14:textId="77777777" w:rsidR="0010700F"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p>
    <w:p w14:paraId="587EC16D"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191</w:t>
      </w:r>
    </w:p>
    <w:p w14:paraId="587EC16E"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Pasojat e </w:t>
      </w:r>
      <w:r w:rsidR="005A7DE5" w:rsidRPr="008B3B82">
        <w:rPr>
          <w:rFonts w:ascii="Garamond" w:hAnsi="Garamond" w:cs="Times New Roman"/>
          <w:b/>
          <w:bCs/>
          <w:color w:val="000000" w:themeColor="text1"/>
          <w:sz w:val="24"/>
          <w:szCs w:val="24"/>
        </w:rPr>
        <w:t>heqjes s</w:t>
      </w:r>
      <w:r w:rsidRPr="008B3B82">
        <w:rPr>
          <w:rFonts w:ascii="Garamond" w:hAnsi="Garamond" w:cs="Times New Roman"/>
          <w:b/>
          <w:bCs/>
          <w:color w:val="000000" w:themeColor="text1"/>
          <w:sz w:val="24"/>
          <w:szCs w:val="24"/>
        </w:rPr>
        <w:t>ë licencës ose çregjistrimit</w:t>
      </w:r>
    </w:p>
    <w:p w14:paraId="587EC16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70" w14:textId="4D468240"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Pas marrjes së njoftimit për </w:t>
      </w:r>
      <w:r w:rsidR="005A7DE5" w:rsidRPr="008B3B82">
        <w:rPr>
          <w:rFonts w:ascii="Garamond" w:hAnsi="Garamond" w:cs="Times New Roman"/>
          <w:bCs/>
          <w:color w:val="000000" w:themeColor="text1"/>
          <w:sz w:val="24"/>
          <w:szCs w:val="24"/>
        </w:rPr>
        <w:t xml:space="preserve">heqjen </w:t>
      </w:r>
      <w:r w:rsidRPr="008B3B82">
        <w:rPr>
          <w:rFonts w:ascii="Garamond" w:hAnsi="Garamond" w:cs="Times New Roman"/>
          <w:bCs/>
          <w:color w:val="000000" w:themeColor="text1"/>
          <w:sz w:val="24"/>
          <w:szCs w:val="24"/>
        </w:rPr>
        <w:t>e licencës ose çregjistrim, subjekti i licenc</w:t>
      </w:r>
      <w:r w:rsidR="0010700F" w:rsidRPr="008B3B82">
        <w:rPr>
          <w:rFonts w:ascii="Garamond" w:hAnsi="Garamond" w:cs="Times New Roman"/>
          <w:bCs/>
          <w:color w:val="000000" w:themeColor="text1"/>
          <w:sz w:val="24"/>
          <w:szCs w:val="24"/>
        </w:rPr>
        <w:t>uar ose i regjistruar ndërpret:</w:t>
      </w:r>
    </w:p>
    <w:p w14:paraId="587EC17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lidhjen e kontratave të reja të anëtarësimit;</w:t>
      </w:r>
    </w:p>
    <w:p w14:paraId="587EC172" w14:textId="77777777" w:rsidR="003B11BE" w:rsidRPr="008B3B82" w:rsidRDefault="001070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pagesën e pensionit.</w:t>
      </w:r>
    </w:p>
    <w:p w14:paraId="587EC173" w14:textId="77777777" w:rsidR="003B11BE" w:rsidRPr="008B3B82" w:rsidRDefault="009B7A76"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5A7DE5" w:rsidRPr="008B3B82">
        <w:rPr>
          <w:rFonts w:ascii="Garamond" w:hAnsi="Garamond" w:cs="Times New Roman"/>
          <w:bCs/>
          <w:color w:val="000000" w:themeColor="text1"/>
          <w:sz w:val="24"/>
          <w:szCs w:val="24"/>
        </w:rPr>
        <w:t>Heqja e</w:t>
      </w:r>
      <w:r w:rsidR="0010700F" w:rsidRPr="008B3B82">
        <w:rPr>
          <w:rFonts w:ascii="Garamond" w:hAnsi="Garamond" w:cs="Times New Roman"/>
          <w:bCs/>
          <w:color w:val="000000" w:themeColor="text1"/>
          <w:sz w:val="24"/>
          <w:szCs w:val="24"/>
        </w:rPr>
        <w:t xml:space="preserve"> licencës ose çregjistrimi:</w:t>
      </w:r>
    </w:p>
    <w:p w14:paraId="587EC17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e bën të pavlefshme një marrëveshje, transaksion ose veprim të kryer nga subjekti në fjalë përpara heqjes ose pezullimit;</w:t>
      </w:r>
    </w:p>
    <w:p w14:paraId="587EC17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cenon të drejtat dhe detyrimet e asnjë personi që lindin nga marrëveshja, tra</w:t>
      </w:r>
      <w:r w:rsidR="0010700F" w:rsidRPr="008B3B82">
        <w:rPr>
          <w:rFonts w:ascii="Garamond" w:hAnsi="Garamond" w:cs="Times New Roman"/>
          <w:bCs/>
          <w:color w:val="000000" w:themeColor="text1"/>
          <w:sz w:val="24"/>
          <w:szCs w:val="24"/>
        </w:rPr>
        <w:t>nsaksioni apo veprimi në fjalë.</w:t>
      </w:r>
    </w:p>
    <w:p w14:paraId="587EC17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Në rast </w:t>
      </w:r>
      <w:r w:rsidR="005A7DE5" w:rsidRPr="008B3B82">
        <w:rPr>
          <w:rFonts w:ascii="Garamond" w:hAnsi="Garamond" w:cs="Times New Roman"/>
          <w:bCs/>
          <w:color w:val="000000" w:themeColor="text1"/>
          <w:sz w:val="24"/>
          <w:szCs w:val="24"/>
        </w:rPr>
        <w:t>të heqjes</w:t>
      </w:r>
      <w:r w:rsidRPr="008B3B82">
        <w:rPr>
          <w:rFonts w:ascii="Garamond" w:hAnsi="Garamond" w:cs="Times New Roman"/>
          <w:bCs/>
          <w:color w:val="000000" w:themeColor="text1"/>
          <w:sz w:val="24"/>
          <w:szCs w:val="24"/>
        </w:rPr>
        <w:t xml:space="preserve"> </w:t>
      </w:r>
      <w:r w:rsidR="005A7DE5" w:rsidRPr="008B3B82">
        <w:rPr>
          <w:rFonts w:ascii="Garamond" w:hAnsi="Garamond" w:cs="Times New Roman"/>
          <w:bCs/>
          <w:color w:val="000000" w:themeColor="text1"/>
          <w:sz w:val="24"/>
          <w:szCs w:val="24"/>
        </w:rPr>
        <w:t>s</w:t>
      </w:r>
      <w:r w:rsidRPr="008B3B82">
        <w:rPr>
          <w:rFonts w:ascii="Garamond" w:hAnsi="Garamond" w:cs="Times New Roman"/>
          <w:bCs/>
          <w:color w:val="000000" w:themeColor="text1"/>
          <w:sz w:val="24"/>
          <w:szCs w:val="24"/>
        </w:rPr>
        <w:t>ë licencës, Autoriteti n</w:t>
      </w:r>
      <w:r w:rsidR="0034676C" w:rsidRPr="008B3B82">
        <w:rPr>
          <w:rFonts w:ascii="Garamond" w:hAnsi="Garamond" w:cs="Times New Roman"/>
          <w:bCs/>
          <w:color w:val="000000" w:themeColor="text1"/>
          <w:sz w:val="24"/>
          <w:szCs w:val="24"/>
        </w:rPr>
        <w:t>ëpërmjet një njoftimi me shkrim</w:t>
      </w:r>
      <w:r w:rsidRPr="008B3B82">
        <w:rPr>
          <w:rFonts w:ascii="Garamond" w:hAnsi="Garamond" w:cs="Times New Roman"/>
          <w:bCs/>
          <w:color w:val="000000" w:themeColor="text1"/>
          <w:sz w:val="24"/>
          <w:szCs w:val="24"/>
        </w:rPr>
        <w:t xml:space="preserve"> mund t’i kërkojë subjektit në fjalë të </w:t>
      </w:r>
      <w:r w:rsidR="0010700F" w:rsidRPr="008B3B82">
        <w:rPr>
          <w:rFonts w:ascii="Garamond" w:hAnsi="Garamond" w:cs="Times New Roman"/>
          <w:bCs/>
          <w:color w:val="000000" w:themeColor="text1"/>
          <w:sz w:val="24"/>
          <w:szCs w:val="24"/>
        </w:rPr>
        <w:t>ndërmarrë veprimet e mëposhtme:</w:t>
      </w:r>
    </w:p>
    <w:p w14:paraId="587EC17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0034676C" w:rsidRPr="008B3B82">
        <w:rPr>
          <w:rFonts w:ascii="Garamond" w:hAnsi="Garamond" w:cs="Times New Roman"/>
          <w:bCs/>
          <w:color w:val="000000" w:themeColor="text1"/>
          <w:sz w:val="24"/>
          <w:szCs w:val="24"/>
        </w:rPr>
        <w:t>t</w:t>
      </w:r>
      <w:r w:rsidRPr="008B3B82">
        <w:rPr>
          <w:rFonts w:ascii="Garamond" w:hAnsi="Garamond" w:cs="Times New Roman"/>
          <w:bCs/>
          <w:color w:val="000000" w:themeColor="text1"/>
          <w:sz w:val="24"/>
          <w:szCs w:val="24"/>
        </w:rPr>
        <w:t>ë mos administrojë aktivet e fondit dhe/ose të kalojë aktivet apo dokumentet ose evidencat elektronike që kanë l</w:t>
      </w:r>
      <w:r w:rsidR="0034676C" w:rsidRPr="008B3B82">
        <w:rPr>
          <w:rFonts w:ascii="Garamond" w:hAnsi="Garamond" w:cs="Times New Roman"/>
          <w:bCs/>
          <w:color w:val="000000" w:themeColor="text1"/>
          <w:sz w:val="24"/>
          <w:szCs w:val="24"/>
        </w:rPr>
        <w:t>idhje me to</w:t>
      </w:r>
      <w:r w:rsidRPr="008B3B82">
        <w:rPr>
          <w:rFonts w:ascii="Garamond" w:hAnsi="Garamond" w:cs="Times New Roman"/>
          <w:bCs/>
          <w:color w:val="000000" w:themeColor="text1"/>
          <w:sz w:val="24"/>
          <w:szCs w:val="24"/>
        </w:rPr>
        <w:t xml:space="preserve"> tek një subjekt tjetër i përcaktuar në njoftimin me shkrim nga Autoriteti; ose</w:t>
      </w:r>
    </w:p>
    <w:p w14:paraId="587EC17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0034676C" w:rsidRPr="008B3B82">
        <w:rPr>
          <w:rFonts w:ascii="Garamond" w:hAnsi="Garamond" w:cs="Times New Roman"/>
          <w:bCs/>
          <w:color w:val="000000" w:themeColor="text1"/>
          <w:sz w:val="24"/>
          <w:szCs w:val="24"/>
        </w:rPr>
        <w:t>t</w:t>
      </w:r>
      <w:r w:rsidRPr="008B3B82">
        <w:rPr>
          <w:rFonts w:ascii="Garamond" w:hAnsi="Garamond" w:cs="Times New Roman"/>
          <w:bCs/>
          <w:color w:val="000000" w:themeColor="text1"/>
          <w:sz w:val="24"/>
          <w:szCs w:val="24"/>
        </w:rPr>
        <w:t>’i lejojë subjektit në fjalë të kryejë veprime të caktuara, në varësi të kushteve të përcaktuara në njofti</w:t>
      </w:r>
      <w:r w:rsidR="0010700F" w:rsidRPr="008B3B82">
        <w:rPr>
          <w:rFonts w:ascii="Garamond" w:hAnsi="Garamond" w:cs="Times New Roman"/>
          <w:bCs/>
          <w:color w:val="000000" w:themeColor="text1"/>
          <w:sz w:val="24"/>
          <w:szCs w:val="24"/>
        </w:rPr>
        <w:t>m nga Autoriteti, si më poshtë:</w:t>
      </w:r>
    </w:p>
    <w:p w14:paraId="587EC179"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w:t>
      </w:r>
      <w:r w:rsidR="00EE6C8D" w:rsidRPr="008B3B82">
        <w:rPr>
          <w:rFonts w:ascii="Garamond" w:hAnsi="Garamond" w:cs="Times New Roman"/>
          <w:bCs/>
          <w:color w:val="000000" w:themeColor="text1"/>
          <w:sz w:val="24"/>
          <w:szCs w:val="24"/>
        </w:rPr>
        <w:t xml:space="preserve"> </w:t>
      </w:r>
      <w:r w:rsidR="0034676C" w:rsidRPr="008B3B82">
        <w:rPr>
          <w:rFonts w:ascii="Garamond" w:hAnsi="Garamond" w:cs="Times New Roman"/>
          <w:bCs/>
          <w:color w:val="000000" w:themeColor="text1"/>
          <w:sz w:val="24"/>
          <w:szCs w:val="24"/>
        </w:rPr>
        <w:t>t</w:t>
      </w:r>
      <w:r w:rsidRPr="008B3B82">
        <w:rPr>
          <w:rFonts w:ascii="Garamond" w:hAnsi="Garamond" w:cs="Times New Roman"/>
          <w:bCs/>
          <w:color w:val="000000" w:themeColor="text1"/>
          <w:sz w:val="24"/>
          <w:szCs w:val="24"/>
        </w:rPr>
        <w:t xml:space="preserve">ë kryejë funksione të caktuara të veprimtarisë tregtare, të cilat janë thelbësore për mbrojtjen e interesave të anëtarëve gjatë periudhës së pezullimit; ose </w:t>
      </w:r>
    </w:p>
    <w:p w14:paraId="587EC17A" w14:textId="7E4AEEEC"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ii.</w:t>
      </w:r>
      <w:r w:rsidR="00362701">
        <w:rPr>
          <w:rFonts w:ascii="Garamond" w:hAnsi="Garamond" w:cs="Times New Roman"/>
          <w:bCs/>
          <w:color w:val="000000" w:themeColor="text1"/>
          <w:sz w:val="24"/>
          <w:szCs w:val="24"/>
        </w:rPr>
        <w:t xml:space="preserve"> </w:t>
      </w:r>
      <w:r w:rsidR="0034676C" w:rsidRPr="008B3B82">
        <w:rPr>
          <w:rFonts w:ascii="Garamond" w:hAnsi="Garamond" w:cs="Times New Roman"/>
          <w:bCs/>
          <w:color w:val="000000" w:themeColor="text1"/>
          <w:sz w:val="24"/>
          <w:szCs w:val="24"/>
        </w:rPr>
        <w:t>t</w:t>
      </w:r>
      <w:r w:rsidRPr="008B3B82">
        <w:rPr>
          <w:rFonts w:ascii="Garamond" w:hAnsi="Garamond" w:cs="Times New Roman"/>
          <w:bCs/>
          <w:color w:val="000000" w:themeColor="text1"/>
          <w:sz w:val="24"/>
          <w:szCs w:val="24"/>
        </w:rPr>
        <w:t>ë kryejë funksione të caktuara të veprimtarisë tregtare, me qëlli</w:t>
      </w:r>
      <w:r w:rsidR="0010700F" w:rsidRPr="008B3B82">
        <w:rPr>
          <w:rFonts w:ascii="Garamond" w:hAnsi="Garamond" w:cs="Times New Roman"/>
          <w:bCs/>
          <w:color w:val="000000" w:themeColor="text1"/>
          <w:sz w:val="24"/>
          <w:szCs w:val="24"/>
        </w:rPr>
        <w:t>m mbylljen e kësaj veprimtarie.</w:t>
      </w:r>
    </w:p>
    <w:p w14:paraId="587EC17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EE6C8D" w:rsidRPr="008B3B82">
        <w:rPr>
          <w:rFonts w:ascii="Garamond" w:hAnsi="Garamond" w:cs="Times New Roman"/>
          <w:bCs/>
          <w:color w:val="000000" w:themeColor="text1"/>
          <w:sz w:val="24"/>
          <w:szCs w:val="24"/>
        </w:rPr>
        <w:t xml:space="preserve"> </w:t>
      </w:r>
      <w:r w:rsidR="00B8190B" w:rsidRPr="008B3B82">
        <w:rPr>
          <w:rFonts w:ascii="Garamond" w:hAnsi="Garamond" w:cs="Times New Roman"/>
          <w:bCs/>
          <w:color w:val="000000" w:themeColor="text1"/>
          <w:sz w:val="24"/>
          <w:szCs w:val="24"/>
        </w:rPr>
        <w:t>Heqja e</w:t>
      </w:r>
      <w:r w:rsidRPr="008B3B82">
        <w:rPr>
          <w:rFonts w:ascii="Garamond" w:hAnsi="Garamond" w:cs="Times New Roman"/>
          <w:bCs/>
          <w:color w:val="000000" w:themeColor="text1"/>
          <w:sz w:val="24"/>
          <w:szCs w:val="24"/>
        </w:rPr>
        <w:t xml:space="preserve"> licencës ose çregjistrimi nuk e përjashton subjektin e licencuar ose të regjistruar nga detyrimet aktuale kontraktore apo nga përputhshm</w:t>
      </w:r>
      <w:r w:rsidR="0010700F" w:rsidRPr="008B3B82">
        <w:rPr>
          <w:rFonts w:ascii="Garamond" w:hAnsi="Garamond" w:cs="Times New Roman"/>
          <w:bCs/>
          <w:color w:val="000000" w:themeColor="text1"/>
          <w:sz w:val="24"/>
          <w:szCs w:val="24"/>
        </w:rPr>
        <w:t>ëria me kërkesat e këtij ligji.</w:t>
      </w:r>
    </w:p>
    <w:p w14:paraId="587EC17C" w14:textId="23AAC9A8" w:rsidR="0034676C" w:rsidRPr="008B3B82" w:rsidRDefault="00362701" w:rsidP="00A3193F">
      <w:pPr>
        <w:pStyle w:val="CommentText"/>
        <w:spacing w:after="0"/>
        <w:ind w:firstLine="284"/>
        <w:jc w:val="both"/>
        <w:rPr>
          <w:rFonts w:ascii="Garamond" w:eastAsiaTheme="minorHAnsi" w:hAnsi="Garamond"/>
          <w:color w:val="000000" w:themeColor="text1"/>
          <w:sz w:val="24"/>
          <w:szCs w:val="24"/>
        </w:rPr>
      </w:pPr>
      <w:r>
        <w:rPr>
          <w:rFonts w:ascii="Garamond" w:hAnsi="Garamond"/>
          <w:bCs/>
          <w:color w:val="000000" w:themeColor="text1"/>
          <w:sz w:val="24"/>
          <w:szCs w:val="24"/>
        </w:rPr>
        <w:t xml:space="preserve"> </w:t>
      </w:r>
      <w:r w:rsidR="0063690C" w:rsidRPr="008B3B82">
        <w:rPr>
          <w:rFonts w:ascii="Garamond" w:hAnsi="Garamond"/>
          <w:bCs/>
          <w:color w:val="000000" w:themeColor="text1"/>
          <w:sz w:val="24"/>
          <w:szCs w:val="24"/>
        </w:rPr>
        <w:t>5.</w:t>
      </w:r>
      <w:r w:rsidR="0034676C" w:rsidRPr="008B3B82">
        <w:rPr>
          <w:rFonts w:ascii="Garamond" w:hAnsi="Garamond"/>
          <w:bCs/>
          <w:color w:val="000000" w:themeColor="text1"/>
          <w:sz w:val="24"/>
          <w:szCs w:val="24"/>
        </w:rPr>
        <w:t xml:space="preserve"> </w:t>
      </w:r>
      <w:r w:rsidR="0063690C" w:rsidRPr="008B3B82">
        <w:rPr>
          <w:rFonts w:ascii="Garamond" w:eastAsiaTheme="minorHAnsi" w:hAnsi="Garamond"/>
          <w:color w:val="000000" w:themeColor="text1"/>
          <w:sz w:val="24"/>
          <w:szCs w:val="24"/>
        </w:rPr>
        <w:t>Vendimi për heqjen e licencës ose vendimi për çregjistrim është objekt i së drejtës së ankimit në gjykatën administrative në përputhje me af</w:t>
      </w:r>
      <w:r w:rsidR="003E4419" w:rsidRPr="008B3B82">
        <w:rPr>
          <w:rFonts w:ascii="Garamond" w:eastAsiaTheme="minorHAnsi" w:hAnsi="Garamond"/>
          <w:color w:val="000000" w:themeColor="text1"/>
          <w:sz w:val="24"/>
          <w:szCs w:val="24"/>
        </w:rPr>
        <w:t>atet, kushtet dhe përcaktimet e</w:t>
      </w:r>
      <w:r w:rsidR="0063690C" w:rsidRPr="008B3B82">
        <w:rPr>
          <w:rFonts w:ascii="Garamond" w:eastAsiaTheme="minorHAnsi" w:hAnsi="Garamond"/>
          <w:color w:val="000000" w:themeColor="text1"/>
          <w:sz w:val="24"/>
          <w:szCs w:val="24"/>
        </w:rPr>
        <w:t xml:space="preserve"> legjislacionit në fuqi për gjykatat administrative dhe gjykimin e </w:t>
      </w:r>
      <w:r w:rsidR="00B54074" w:rsidRPr="008B3B82">
        <w:rPr>
          <w:rFonts w:ascii="Garamond" w:eastAsiaTheme="minorHAnsi" w:hAnsi="Garamond"/>
          <w:color w:val="000000" w:themeColor="text1"/>
          <w:sz w:val="24"/>
          <w:szCs w:val="24"/>
        </w:rPr>
        <w:t>mosmarrëveshjeve administrative</w:t>
      </w:r>
      <w:r w:rsidR="0063690C" w:rsidRPr="008B3B82">
        <w:rPr>
          <w:rFonts w:ascii="Garamond" w:eastAsiaTheme="minorHAnsi" w:hAnsi="Garamond"/>
          <w:color w:val="000000" w:themeColor="text1"/>
          <w:sz w:val="24"/>
          <w:szCs w:val="24"/>
        </w:rPr>
        <w:t>.</w:t>
      </w:r>
    </w:p>
    <w:p w14:paraId="587EC17D" w14:textId="77777777" w:rsidR="003B11BE" w:rsidRPr="008B3B82" w:rsidRDefault="003B11BE" w:rsidP="00A3193F">
      <w:pPr>
        <w:pStyle w:val="CommentText"/>
        <w:spacing w:after="0"/>
        <w:ind w:firstLine="284"/>
        <w:jc w:val="both"/>
        <w:rPr>
          <w:rFonts w:ascii="Garamond" w:hAnsi="Garamond"/>
          <w:bCs/>
          <w:color w:val="000000" w:themeColor="text1"/>
          <w:sz w:val="24"/>
          <w:szCs w:val="24"/>
        </w:rPr>
      </w:pPr>
      <w:r w:rsidRPr="008B3B82">
        <w:rPr>
          <w:rFonts w:ascii="Garamond" w:hAnsi="Garamond"/>
          <w:bCs/>
          <w:color w:val="000000" w:themeColor="text1"/>
          <w:sz w:val="24"/>
          <w:szCs w:val="24"/>
        </w:rPr>
        <w:t>6.</w:t>
      </w:r>
      <w:r w:rsidR="00EE6C8D" w:rsidRPr="008B3B82">
        <w:rPr>
          <w:rFonts w:ascii="Garamond" w:hAnsi="Garamond"/>
          <w:bCs/>
          <w:color w:val="000000" w:themeColor="text1"/>
          <w:sz w:val="24"/>
          <w:szCs w:val="24"/>
        </w:rPr>
        <w:t xml:space="preserve"> </w:t>
      </w:r>
      <w:r w:rsidRPr="008B3B82">
        <w:rPr>
          <w:rFonts w:ascii="Garamond" w:hAnsi="Garamond"/>
          <w:bCs/>
          <w:color w:val="000000" w:themeColor="text1"/>
          <w:sz w:val="24"/>
          <w:szCs w:val="24"/>
        </w:rPr>
        <w:t xml:space="preserve">Në rast të </w:t>
      </w:r>
      <w:r w:rsidR="00B8190B" w:rsidRPr="008B3B82">
        <w:rPr>
          <w:rFonts w:ascii="Garamond" w:hAnsi="Garamond"/>
          <w:bCs/>
          <w:color w:val="000000" w:themeColor="text1"/>
          <w:sz w:val="24"/>
          <w:szCs w:val="24"/>
        </w:rPr>
        <w:t>heqjes s</w:t>
      </w:r>
      <w:r w:rsidRPr="008B3B82">
        <w:rPr>
          <w:rFonts w:ascii="Garamond" w:hAnsi="Garamond"/>
          <w:bCs/>
          <w:color w:val="000000" w:themeColor="text1"/>
          <w:sz w:val="24"/>
          <w:szCs w:val="24"/>
        </w:rPr>
        <w:t>ë licencës së shoqërisë administruese të fondeve, kontrata për administrimin e fondit/eve të pensionit i transferohet n</w:t>
      </w:r>
      <w:r w:rsidR="0034676C" w:rsidRPr="008B3B82">
        <w:rPr>
          <w:rFonts w:ascii="Garamond" w:hAnsi="Garamond"/>
          <w:bCs/>
          <w:color w:val="000000" w:themeColor="text1"/>
          <w:sz w:val="24"/>
          <w:szCs w:val="24"/>
        </w:rPr>
        <w:t>jë subjekti tjetër të licencuar</w:t>
      </w:r>
      <w:r w:rsidRPr="008B3B82">
        <w:rPr>
          <w:rFonts w:ascii="Garamond" w:hAnsi="Garamond"/>
          <w:bCs/>
          <w:color w:val="000000" w:themeColor="text1"/>
          <w:sz w:val="24"/>
          <w:szCs w:val="24"/>
        </w:rPr>
        <w:t xml:space="preserve"> brenda 3 muajve nga data e njoftimit </w:t>
      </w:r>
      <w:r w:rsidR="005D6AA2" w:rsidRPr="008B3B82">
        <w:rPr>
          <w:rFonts w:ascii="Garamond" w:hAnsi="Garamond"/>
          <w:bCs/>
          <w:color w:val="000000" w:themeColor="text1"/>
          <w:sz w:val="24"/>
          <w:szCs w:val="24"/>
        </w:rPr>
        <w:t xml:space="preserve">të heqjes </w:t>
      </w:r>
      <w:r w:rsidRPr="008B3B82">
        <w:rPr>
          <w:rFonts w:ascii="Garamond" w:hAnsi="Garamond"/>
          <w:bCs/>
          <w:color w:val="000000" w:themeColor="text1"/>
          <w:sz w:val="24"/>
          <w:szCs w:val="24"/>
        </w:rPr>
        <w:t>ose n</w:t>
      </w:r>
      <w:r w:rsidR="0034676C" w:rsidRPr="008B3B82">
        <w:rPr>
          <w:rFonts w:ascii="Garamond" w:hAnsi="Garamond"/>
          <w:bCs/>
          <w:color w:val="000000" w:themeColor="text1"/>
          <w:sz w:val="24"/>
          <w:szCs w:val="24"/>
        </w:rPr>
        <w:t>ë të kundërt</w:t>
      </w:r>
      <w:r w:rsidR="0010700F" w:rsidRPr="008B3B82">
        <w:rPr>
          <w:rFonts w:ascii="Garamond" w:hAnsi="Garamond"/>
          <w:bCs/>
          <w:color w:val="000000" w:themeColor="text1"/>
          <w:sz w:val="24"/>
          <w:szCs w:val="24"/>
        </w:rPr>
        <w:t xml:space="preserve"> fondi likuidohet.</w:t>
      </w:r>
    </w:p>
    <w:p w14:paraId="587EC17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7.</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Në rast të </w:t>
      </w:r>
      <w:r w:rsidR="005D6AA2" w:rsidRPr="008B3B82">
        <w:rPr>
          <w:rFonts w:ascii="Garamond" w:hAnsi="Garamond" w:cs="Times New Roman"/>
          <w:bCs/>
          <w:color w:val="000000" w:themeColor="text1"/>
          <w:sz w:val="24"/>
          <w:szCs w:val="24"/>
        </w:rPr>
        <w:t>heqjes s</w:t>
      </w:r>
      <w:r w:rsidRPr="008B3B82">
        <w:rPr>
          <w:rFonts w:ascii="Garamond" w:hAnsi="Garamond" w:cs="Times New Roman"/>
          <w:bCs/>
          <w:color w:val="000000" w:themeColor="text1"/>
          <w:sz w:val="24"/>
          <w:szCs w:val="24"/>
        </w:rPr>
        <w:t>ë licencës së depozitarit kontrata e depozitarit i transferohet n</w:t>
      </w:r>
      <w:r w:rsidR="0034676C" w:rsidRPr="008B3B82">
        <w:rPr>
          <w:rFonts w:ascii="Garamond" w:hAnsi="Garamond" w:cs="Times New Roman"/>
          <w:bCs/>
          <w:color w:val="000000" w:themeColor="text1"/>
          <w:sz w:val="24"/>
          <w:szCs w:val="24"/>
        </w:rPr>
        <w:t>jë subjekti tjetër të licencuar</w:t>
      </w:r>
      <w:r w:rsidRPr="008B3B82">
        <w:rPr>
          <w:rFonts w:ascii="Garamond" w:hAnsi="Garamond" w:cs="Times New Roman"/>
          <w:bCs/>
          <w:color w:val="000000" w:themeColor="text1"/>
          <w:sz w:val="24"/>
          <w:szCs w:val="24"/>
        </w:rPr>
        <w:t xml:space="preserve"> brenda 3 muajve nga data e njoftimit </w:t>
      </w:r>
      <w:r w:rsidR="005D6AA2" w:rsidRPr="008B3B82">
        <w:rPr>
          <w:rFonts w:ascii="Garamond" w:hAnsi="Garamond" w:cs="Times New Roman"/>
          <w:bCs/>
          <w:color w:val="000000" w:themeColor="text1"/>
          <w:sz w:val="24"/>
          <w:szCs w:val="24"/>
        </w:rPr>
        <w:t xml:space="preserve">të heqjes </w:t>
      </w:r>
      <w:r w:rsidR="0034676C" w:rsidRPr="008B3B82">
        <w:rPr>
          <w:rFonts w:ascii="Garamond" w:hAnsi="Garamond" w:cs="Times New Roman"/>
          <w:bCs/>
          <w:color w:val="000000" w:themeColor="text1"/>
          <w:sz w:val="24"/>
          <w:szCs w:val="24"/>
        </w:rPr>
        <w:t>ose në të kundërt</w:t>
      </w:r>
      <w:r w:rsidRPr="008B3B82">
        <w:rPr>
          <w:rFonts w:ascii="Garamond" w:hAnsi="Garamond" w:cs="Times New Roman"/>
          <w:bCs/>
          <w:color w:val="000000" w:themeColor="text1"/>
          <w:sz w:val="24"/>
          <w:szCs w:val="24"/>
        </w:rPr>
        <w:t xml:space="preserve"> fondi likuidohet.</w:t>
      </w:r>
    </w:p>
    <w:p w14:paraId="587EC17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80"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192</w:t>
      </w:r>
    </w:p>
    <w:p w14:paraId="587EC181"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Kërkesa për </w:t>
      </w:r>
      <w:r w:rsidR="005D6AA2" w:rsidRPr="008B3B82">
        <w:rPr>
          <w:rFonts w:ascii="Garamond" w:hAnsi="Garamond" w:cs="Times New Roman"/>
          <w:b/>
          <w:bCs/>
          <w:color w:val="000000" w:themeColor="text1"/>
          <w:sz w:val="24"/>
          <w:szCs w:val="24"/>
        </w:rPr>
        <w:t xml:space="preserve">heqje </w:t>
      </w:r>
      <w:r w:rsidRPr="008B3B82">
        <w:rPr>
          <w:rFonts w:ascii="Garamond" w:hAnsi="Garamond" w:cs="Times New Roman"/>
          <w:b/>
          <w:bCs/>
          <w:color w:val="000000" w:themeColor="text1"/>
          <w:sz w:val="24"/>
          <w:szCs w:val="24"/>
        </w:rPr>
        <w:t>të licencës ose çregjistrim</w:t>
      </w:r>
    </w:p>
    <w:p w14:paraId="587EC18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83" w14:textId="6EDEE25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Subjekti i licencuar ose i regjistruar, në zbatim të këtij ligji, mund të bëjë kërkesë pranë Autoritetit për </w:t>
      </w:r>
      <w:r w:rsidR="005D6AA2" w:rsidRPr="008B3B82">
        <w:rPr>
          <w:rFonts w:ascii="Garamond" w:hAnsi="Garamond" w:cs="Times New Roman"/>
          <w:bCs/>
          <w:color w:val="000000" w:themeColor="text1"/>
          <w:sz w:val="24"/>
          <w:szCs w:val="24"/>
        </w:rPr>
        <w:t xml:space="preserve">heqje </w:t>
      </w:r>
      <w:r w:rsidRPr="008B3B82">
        <w:rPr>
          <w:rFonts w:ascii="Garamond" w:hAnsi="Garamond" w:cs="Times New Roman"/>
          <w:bCs/>
          <w:color w:val="000000" w:themeColor="text1"/>
          <w:sz w:val="24"/>
          <w:szCs w:val="24"/>
        </w:rPr>
        <w:t>të lic</w:t>
      </w:r>
      <w:r w:rsidR="0010700F" w:rsidRPr="008B3B82">
        <w:rPr>
          <w:rFonts w:ascii="Garamond" w:hAnsi="Garamond" w:cs="Times New Roman"/>
          <w:bCs/>
          <w:color w:val="000000" w:themeColor="text1"/>
          <w:sz w:val="24"/>
          <w:szCs w:val="24"/>
        </w:rPr>
        <w:t xml:space="preserve">encës ose </w:t>
      </w:r>
      <w:r w:rsidR="00797673" w:rsidRPr="008B3B82">
        <w:rPr>
          <w:rFonts w:ascii="Garamond" w:hAnsi="Garamond" w:cs="Times New Roman"/>
          <w:bCs/>
          <w:color w:val="000000" w:themeColor="text1"/>
          <w:sz w:val="24"/>
          <w:szCs w:val="24"/>
        </w:rPr>
        <w:t>ç</w:t>
      </w:r>
      <w:r w:rsidR="0010700F" w:rsidRPr="008B3B82">
        <w:rPr>
          <w:rFonts w:ascii="Garamond" w:hAnsi="Garamond" w:cs="Times New Roman"/>
          <w:bCs/>
          <w:color w:val="000000" w:themeColor="text1"/>
          <w:sz w:val="24"/>
          <w:szCs w:val="24"/>
        </w:rPr>
        <w:t xml:space="preserve">regjistrimit të tij. </w:t>
      </w:r>
    </w:p>
    <w:p w14:paraId="587EC184" w14:textId="6E9B7BCA" w:rsidR="00797673" w:rsidRPr="008B3B82" w:rsidRDefault="0034676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Subjekti i licencuar ose i regjistruar e paraqet kë</w:t>
      </w:r>
      <w:r w:rsidRPr="008B3B82">
        <w:rPr>
          <w:rFonts w:ascii="Garamond" w:hAnsi="Garamond" w:cs="Times New Roman"/>
          <w:bCs/>
          <w:color w:val="000000" w:themeColor="text1"/>
          <w:sz w:val="24"/>
          <w:szCs w:val="24"/>
        </w:rPr>
        <w:t>rkesën e parashikuar në pikën 1 të këtij neni</w:t>
      </w:r>
      <w:r w:rsidR="003B11BE" w:rsidRPr="008B3B82">
        <w:rPr>
          <w:rFonts w:ascii="Garamond" w:hAnsi="Garamond" w:cs="Times New Roman"/>
          <w:bCs/>
          <w:color w:val="000000" w:themeColor="text1"/>
          <w:sz w:val="24"/>
          <w:szCs w:val="24"/>
        </w:rPr>
        <w:t xml:space="preserve"> përpara ndërprerjes së veprimtarisë së tij në zbatim të licencës</w:t>
      </w:r>
      <w:r w:rsidR="00AD5D35" w:rsidRPr="008B3B82">
        <w:rPr>
          <w:rFonts w:ascii="Garamond" w:hAnsi="Garamond" w:cs="Times New Roman"/>
          <w:bCs/>
          <w:color w:val="000000" w:themeColor="text1"/>
          <w:sz w:val="24"/>
          <w:szCs w:val="24"/>
        </w:rPr>
        <w:t xml:space="preserve"> ose regjistrimit. Në këtë rast</w:t>
      </w:r>
      <w:r w:rsidR="003B11BE" w:rsidRPr="008B3B82">
        <w:rPr>
          <w:rFonts w:ascii="Garamond" w:hAnsi="Garamond" w:cs="Times New Roman"/>
          <w:bCs/>
          <w:color w:val="000000" w:themeColor="text1"/>
          <w:sz w:val="24"/>
          <w:szCs w:val="24"/>
        </w:rPr>
        <w:t xml:space="preserve"> subjekti i licencuar ose i regjistruar i bashkëlidh kërkesës për </w:t>
      </w:r>
      <w:r w:rsidR="005D6AA2" w:rsidRPr="008B3B82">
        <w:rPr>
          <w:rFonts w:ascii="Garamond" w:hAnsi="Garamond" w:cs="Times New Roman"/>
          <w:bCs/>
          <w:color w:val="000000" w:themeColor="text1"/>
          <w:sz w:val="24"/>
          <w:szCs w:val="24"/>
        </w:rPr>
        <w:t xml:space="preserve">heqje </w:t>
      </w:r>
      <w:r w:rsidR="003B11BE" w:rsidRPr="008B3B82">
        <w:rPr>
          <w:rFonts w:ascii="Garamond" w:hAnsi="Garamond" w:cs="Times New Roman"/>
          <w:bCs/>
          <w:color w:val="000000" w:themeColor="text1"/>
          <w:sz w:val="24"/>
          <w:szCs w:val="24"/>
        </w:rPr>
        <w:t>një plan me afate kohore, ku paraqitet mënyra e ndërprerjes së veprimtarisë së licencuar ose të r</w:t>
      </w:r>
      <w:r w:rsidRPr="008B3B82">
        <w:rPr>
          <w:rFonts w:ascii="Garamond" w:hAnsi="Garamond" w:cs="Times New Roman"/>
          <w:bCs/>
          <w:color w:val="000000" w:themeColor="text1"/>
          <w:sz w:val="24"/>
          <w:szCs w:val="24"/>
        </w:rPr>
        <w:t>egjistruar, jo më pak se 6 muaj</w:t>
      </w:r>
      <w:r w:rsidR="003B11BE" w:rsidRPr="008B3B82">
        <w:rPr>
          <w:rFonts w:ascii="Garamond" w:hAnsi="Garamond" w:cs="Times New Roman"/>
          <w:bCs/>
          <w:color w:val="000000" w:themeColor="text1"/>
          <w:sz w:val="24"/>
          <w:szCs w:val="24"/>
        </w:rPr>
        <w:t xml:space="preserve"> pas datës së parashikimit të kërkesës. Gjithashtu, kërkesa për </w:t>
      </w:r>
      <w:r w:rsidR="005D6AA2" w:rsidRPr="008B3B82">
        <w:rPr>
          <w:rFonts w:ascii="Garamond" w:hAnsi="Garamond" w:cs="Times New Roman"/>
          <w:bCs/>
          <w:color w:val="000000" w:themeColor="text1"/>
          <w:sz w:val="24"/>
          <w:szCs w:val="24"/>
        </w:rPr>
        <w:t xml:space="preserve">heqje </w:t>
      </w:r>
      <w:r w:rsidR="003B11BE" w:rsidRPr="008B3B82">
        <w:rPr>
          <w:rFonts w:ascii="Garamond" w:hAnsi="Garamond" w:cs="Times New Roman"/>
          <w:bCs/>
          <w:color w:val="000000" w:themeColor="text1"/>
          <w:sz w:val="24"/>
          <w:szCs w:val="24"/>
        </w:rPr>
        <w:t xml:space="preserve">shoqërohet me arsyet e </w:t>
      </w:r>
      <w:r w:rsidR="005D6AA2" w:rsidRPr="008B3B82">
        <w:rPr>
          <w:rFonts w:ascii="Garamond" w:hAnsi="Garamond" w:cs="Times New Roman"/>
          <w:bCs/>
          <w:color w:val="000000" w:themeColor="text1"/>
          <w:sz w:val="24"/>
          <w:szCs w:val="24"/>
        </w:rPr>
        <w:t>heqjes</w:t>
      </w:r>
      <w:r w:rsidR="003B11BE" w:rsidRPr="008B3B82">
        <w:rPr>
          <w:rFonts w:ascii="Garamond" w:hAnsi="Garamond" w:cs="Times New Roman"/>
          <w:bCs/>
          <w:color w:val="000000" w:themeColor="text1"/>
          <w:sz w:val="24"/>
          <w:szCs w:val="24"/>
        </w:rPr>
        <w:t>, si dhe me një kopje të vendimit të asamblesë së përgjithshme të subjektit të licencuar ose vendimin e organit drejtues në rastin e veprimtarisë ndërkufitare të subjek</w:t>
      </w:r>
      <w:r w:rsidR="00824D92" w:rsidRPr="008B3B82">
        <w:rPr>
          <w:rFonts w:ascii="Garamond" w:hAnsi="Garamond" w:cs="Times New Roman"/>
          <w:bCs/>
          <w:color w:val="000000" w:themeColor="text1"/>
          <w:sz w:val="24"/>
          <w:szCs w:val="24"/>
        </w:rPr>
        <w:t>tit të regjistruar.</w:t>
      </w:r>
    </w:p>
    <w:p w14:paraId="587EC185" w14:textId="4C60B739"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kërkojë informacione të mëtejshme me shkrim nga subjekti kërkues, në veçanti lidhur me mënyrën si do të mbrohen interesat e anëtarëve të fondit, si do të përmbushen detyrimet kundrejt përfituesve dhe si do të zgj</w:t>
      </w:r>
      <w:r w:rsidR="0010700F" w:rsidRPr="008B3B82">
        <w:rPr>
          <w:rFonts w:ascii="Garamond" w:hAnsi="Garamond" w:cs="Times New Roman"/>
          <w:bCs/>
          <w:color w:val="000000" w:themeColor="text1"/>
          <w:sz w:val="24"/>
          <w:szCs w:val="24"/>
        </w:rPr>
        <w:t xml:space="preserve">idhen ankesat akoma në proces. </w:t>
      </w:r>
    </w:p>
    <w:p w14:paraId="587EC186" w14:textId="069EB17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mund të kërkojë paraqitjen e raporteve, të mbuluara me shpenzime nga subjekti i licencuar ose i regjistruar, të hartuara nga ekspertë të pavarur ligjorë ose auditues të pavarur, ku konfirmohet vlefshmëria e masave të marra për të transferuar kontratat dhe ak</w:t>
      </w:r>
      <w:r w:rsidR="0034676C" w:rsidRPr="008B3B82">
        <w:rPr>
          <w:rFonts w:ascii="Garamond" w:hAnsi="Garamond" w:cs="Times New Roman"/>
          <w:bCs/>
          <w:color w:val="000000" w:themeColor="text1"/>
          <w:sz w:val="24"/>
          <w:szCs w:val="24"/>
        </w:rPr>
        <w:t>t</w:t>
      </w:r>
      <w:r w:rsidRPr="008B3B82">
        <w:rPr>
          <w:rFonts w:ascii="Garamond" w:hAnsi="Garamond" w:cs="Times New Roman"/>
          <w:bCs/>
          <w:color w:val="000000" w:themeColor="text1"/>
          <w:sz w:val="24"/>
          <w:szCs w:val="24"/>
        </w:rPr>
        <w:t>ivet e fondit të pensionit të një subjekti tjetër të licencuar ose të regjistruar ose për të verifikuar kontabilizimin e saktë të kësaj transferte.</w:t>
      </w:r>
    </w:p>
    <w:p w14:paraId="587EC18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8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XVII</w:t>
      </w:r>
    </w:p>
    <w:p w14:paraId="587EC18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GJOBAT DHE SANKSIONET</w:t>
      </w:r>
    </w:p>
    <w:p w14:paraId="587EC18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18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193</w:t>
      </w:r>
    </w:p>
    <w:p w14:paraId="587EC18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Dispozita të përgjithshme</w:t>
      </w:r>
    </w:p>
    <w:p w14:paraId="587EC18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8E" w14:textId="76A7464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Çdo shkelje me faj e dispozitave të këtij ligji, kur nuk përbën vepër penale, do të</w:t>
      </w:r>
      <w:r w:rsidR="000247A7" w:rsidRPr="008B3B82">
        <w:rPr>
          <w:rFonts w:ascii="Garamond" w:hAnsi="Garamond" w:cs="Times New Roman"/>
          <w:bCs/>
          <w:color w:val="000000" w:themeColor="text1"/>
          <w:sz w:val="24"/>
          <w:szCs w:val="24"/>
        </w:rPr>
        <w:t xml:space="preserve"> quhet </w:t>
      </w:r>
      <w:r w:rsidR="007D1935" w:rsidRPr="008B3B82">
        <w:rPr>
          <w:rFonts w:ascii="Garamond" w:hAnsi="Garamond" w:cs="Times New Roman"/>
          <w:bCs/>
          <w:color w:val="000000" w:themeColor="text1"/>
          <w:sz w:val="24"/>
          <w:szCs w:val="24"/>
        </w:rPr>
        <w:t>kundërvajtje</w:t>
      </w:r>
      <w:r w:rsidR="000247A7" w:rsidRPr="008B3B82">
        <w:rPr>
          <w:rFonts w:ascii="Garamond" w:hAnsi="Garamond" w:cs="Times New Roman"/>
          <w:bCs/>
          <w:color w:val="000000" w:themeColor="text1"/>
          <w:sz w:val="24"/>
          <w:szCs w:val="24"/>
        </w:rPr>
        <w:t xml:space="preserve"> </w:t>
      </w:r>
      <w:r w:rsidR="0010700F" w:rsidRPr="008B3B82">
        <w:rPr>
          <w:rFonts w:ascii="Garamond" w:hAnsi="Garamond" w:cs="Times New Roman"/>
          <w:bCs/>
          <w:color w:val="000000" w:themeColor="text1"/>
          <w:sz w:val="24"/>
          <w:szCs w:val="24"/>
        </w:rPr>
        <w:t xml:space="preserve">administrative. </w:t>
      </w:r>
    </w:p>
    <w:p w14:paraId="587EC18F" w14:textId="684CCE04"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4676C" w:rsidRPr="008B3B82">
        <w:rPr>
          <w:rFonts w:ascii="Garamond" w:hAnsi="Garamond" w:cs="Times New Roman"/>
          <w:bCs/>
          <w:color w:val="000000" w:themeColor="text1"/>
          <w:sz w:val="24"/>
          <w:szCs w:val="24"/>
        </w:rPr>
        <w:t>.</w:t>
      </w:r>
      <w:r w:rsidR="00362701">
        <w:rPr>
          <w:rFonts w:ascii="Garamond" w:hAnsi="Garamond" w:cs="Times New Roman"/>
          <w:bCs/>
          <w:color w:val="000000" w:themeColor="text1"/>
          <w:sz w:val="24"/>
          <w:szCs w:val="24"/>
        </w:rPr>
        <w:t xml:space="preserve"> </w:t>
      </w:r>
      <w:r w:rsidR="0034676C" w:rsidRPr="008B3B82">
        <w:rPr>
          <w:rFonts w:ascii="Garamond" w:hAnsi="Garamond" w:cs="Times New Roman"/>
          <w:bCs/>
          <w:color w:val="000000" w:themeColor="text1"/>
          <w:sz w:val="24"/>
          <w:szCs w:val="24"/>
        </w:rPr>
        <w:t>Përveç masave të mbikëqyrjes</w:t>
      </w:r>
      <w:r w:rsidRPr="008B3B82">
        <w:rPr>
          <w:rFonts w:ascii="Garamond" w:hAnsi="Garamond" w:cs="Times New Roman"/>
          <w:bCs/>
          <w:color w:val="000000" w:themeColor="text1"/>
          <w:sz w:val="24"/>
          <w:szCs w:val="24"/>
        </w:rPr>
        <w:t xml:space="preserve"> të parashikuara në këtë ligj, </w:t>
      </w:r>
      <w:r w:rsidR="0034676C" w:rsidRPr="008B3B82">
        <w:rPr>
          <w:rFonts w:ascii="Garamond" w:hAnsi="Garamond" w:cs="Times New Roman"/>
          <w:bCs/>
          <w:color w:val="000000" w:themeColor="text1"/>
          <w:sz w:val="24"/>
          <w:szCs w:val="24"/>
        </w:rPr>
        <w:t>kundërvajtje</w:t>
      </w:r>
      <w:r w:rsidR="00C72F5E"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administrative, të parashikuara në nenet e mëp</w:t>
      </w:r>
      <w:r w:rsidR="0010700F" w:rsidRPr="008B3B82">
        <w:rPr>
          <w:rFonts w:ascii="Garamond" w:hAnsi="Garamond" w:cs="Times New Roman"/>
          <w:bCs/>
          <w:color w:val="000000" w:themeColor="text1"/>
          <w:sz w:val="24"/>
          <w:szCs w:val="24"/>
        </w:rPr>
        <w:t xml:space="preserve">oshtme, sanksionohen me gjobë. </w:t>
      </w:r>
    </w:p>
    <w:p w14:paraId="587EC190" w14:textId="3B08960B"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Gjatë vendosjes së masës administrative, Autoriteti sigurohet q</w:t>
      </w:r>
      <w:r w:rsidR="0010700F" w:rsidRPr="008B3B82">
        <w:rPr>
          <w:rFonts w:ascii="Garamond" w:hAnsi="Garamond" w:cs="Times New Roman"/>
          <w:bCs/>
          <w:color w:val="000000" w:themeColor="text1"/>
          <w:sz w:val="24"/>
          <w:szCs w:val="24"/>
        </w:rPr>
        <w:t xml:space="preserve">ë masa administrative të jetë: </w:t>
      </w:r>
    </w:p>
    <w:p w14:paraId="587EC19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efektive dhe parandaluese; dhe </w:t>
      </w:r>
    </w:p>
    <w:p w14:paraId="587EC19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në proporcionalitet me shkallën</w:t>
      </w:r>
      <w:r w:rsidR="007D1935" w:rsidRPr="008B3B82">
        <w:rPr>
          <w:rFonts w:ascii="Garamond" w:hAnsi="Garamond" w:cs="Times New Roman"/>
          <w:bCs/>
          <w:color w:val="000000" w:themeColor="text1"/>
          <w:sz w:val="24"/>
          <w:szCs w:val="24"/>
        </w:rPr>
        <w:t xml:space="preserve"> e pasojave</w:t>
      </w:r>
      <w:r w:rsidRPr="008B3B82">
        <w:rPr>
          <w:rFonts w:ascii="Garamond" w:hAnsi="Garamond" w:cs="Times New Roman"/>
          <w:bCs/>
          <w:color w:val="000000" w:themeColor="text1"/>
          <w:sz w:val="24"/>
          <w:szCs w:val="24"/>
        </w:rPr>
        <w:t xml:space="preserve"> që çuan në vendosjen e mas</w:t>
      </w:r>
      <w:r w:rsidR="0010700F" w:rsidRPr="008B3B82">
        <w:rPr>
          <w:rFonts w:ascii="Garamond" w:hAnsi="Garamond" w:cs="Times New Roman"/>
          <w:bCs/>
          <w:color w:val="000000" w:themeColor="text1"/>
          <w:sz w:val="24"/>
          <w:szCs w:val="24"/>
        </w:rPr>
        <w:t>ës administrative</w:t>
      </w:r>
      <w:r w:rsidR="00A377EF" w:rsidRPr="008B3B82">
        <w:rPr>
          <w:rFonts w:ascii="Garamond" w:hAnsi="Garamond" w:cs="Times New Roman"/>
          <w:bCs/>
          <w:color w:val="000000" w:themeColor="text1"/>
          <w:sz w:val="24"/>
          <w:szCs w:val="24"/>
        </w:rPr>
        <w:t>/</w:t>
      </w:r>
      <w:r w:rsidR="0010700F" w:rsidRPr="008B3B82">
        <w:rPr>
          <w:rFonts w:ascii="Garamond" w:hAnsi="Garamond" w:cs="Times New Roman"/>
          <w:bCs/>
          <w:color w:val="000000" w:themeColor="text1"/>
          <w:sz w:val="24"/>
          <w:szCs w:val="24"/>
        </w:rPr>
        <w:t xml:space="preserve">gjobës. </w:t>
      </w:r>
    </w:p>
    <w:p w14:paraId="587EC193" w14:textId="31C6A0E8"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4.</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përcakton shumën e masës administrative në përputhje me dispozitat e këtij ligji, duke vlerësuar, gjithashtu, natyrën dhe fushën e veprimit të shkeljes dhe ndikimin për fondin e pensionit privat</w:t>
      </w:r>
      <w:r w:rsidR="0010700F" w:rsidRPr="008B3B82">
        <w:rPr>
          <w:rFonts w:ascii="Garamond" w:hAnsi="Garamond" w:cs="Times New Roman"/>
          <w:bCs/>
          <w:color w:val="000000" w:themeColor="text1"/>
          <w:sz w:val="24"/>
          <w:szCs w:val="24"/>
        </w:rPr>
        <w:t xml:space="preserve">. </w:t>
      </w:r>
    </w:p>
    <w:p w14:paraId="587EC194" w14:textId="229B42D4"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gjatë vendosjes së masës administrative zbaton parimin e njëtrajtshmërisë, sipas të cilit për shkelje të ngjashme vendos sanksione të ngjashme.</w:t>
      </w:r>
    </w:p>
    <w:p w14:paraId="587EC19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9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194</w:t>
      </w:r>
    </w:p>
    <w:p w14:paraId="587EC19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Masat administrative ndaj subjekteve të licencuara</w:t>
      </w:r>
    </w:p>
    <w:p w14:paraId="587EC19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99" w14:textId="20615ECC"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Autoriteti vendos masa administrative me gjobë nga 500 000 (pesëqind mijë) lekë deri në 3 000 000 (tre </w:t>
      </w:r>
      <w:r w:rsidR="00BB318F" w:rsidRPr="008B3B82">
        <w:rPr>
          <w:rFonts w:ascii="Garamond" w:hAnsi="Garamond" w:cs="Times New Roman"/>
          <w:bCs/>
          <w:color w:val="000000" w:themeColor="text1"/>
          <w:sz w:val="24"/>
          <w:szCs w:val="24"/>
        </w:rPr>
        <w:t>milionë</w:t>
      </w:r>
      <w:r w:rsidRPr="008B3B82">
        <w:rPr>
          <w:rFonts w:ascii="Garamond" w:hAnsi="Garamond" w:cs="Times New Roman"/>
          <w:bCs/>
          <w:color w:val="000000" w:themeColor="text1"/>
          <w:sz w:val="24"/>
          <w:szCs w:val="24"/>
        </w:rPr>
        <w:t>) lekë ndaj shoqërisë administruese, si dhe gjobë nga 1 000 000 (një milion) lekë deri në 1 500 000 (një milion e pesëqind mij</w:t>
      </w:r>
      <w:r w:rsidR="0010700F" w:rsidRPr="008B3B82">
        <w:rPr>
          <w:rFonts w:ascii="Garamond" w:hAnsi="Garamond" w:cs="Times New Roman"/>
          <w:bCs/>
          <w:color w:val="000000" w:themeColor="text1"/>
          <w:sz w:val="24"/>
          <w:szCs w:val="24"/>
        </w:rPr>
        <w:t>ë) lekë ndaj depozitarit, nëse:</w:t>
      </w:r>
    </w:p>
    <w:p w14:paraId="587EC19A" w14:textId="77777777" w:rsidR="003B11BE" w:rsidRPr="008B3B82" w:rsidRDefault="003B11BE" w:rsidP="00A3193F">
      <w:pPr>
        <w:spacing w:after="0" w:line="240" w:lineRule="auto"/>
        <w:ind w:firstLine="284"/>
        <w:jc w:val="both"/>
        <w:rPr>
          <w:rFonts w:ascii="Garamond" w:hAnsi="Garamond" w:cs="Times New Roman"/>
          <w:bCs/>
          <w:strike/>
          <w:color w:val="000000" w:themeColor="text1"/>
          <w:sz w:val="24"/>
          <w:szCs w:val="24"/>
        </w:rPr>
      </w:pPr>
      <w:r w:rsidRPr="008B3B82">
        <w:rPr>
          <w:rFonts w:ascii="Garamond" w:hAnsi="Garamond" w:cs="Times New Roman"/>
          <w:bCs/>
          <w:color w:val="000000" w:themeColor="text1"/>
          <w:sz w:val="24"/>
          <w:szCs w:val="24"/>
        </w:rPr>
        <w:t>a)</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kryen një veprimtari për të cilën nuk ka licencën e nevo</w:t>
      </w:r>
      <w:r w:rsidR="00824D92" w:rsidRPr="008B3B82">
        <w:rPr>
          <w:rFonts w:ascii="Garamond" w:hAnsi="Garamond" w:cs="Times New Roman"/>
          <w:bCs/>
          <w:color w:val="000000" w:themeColor="text1"/>
          <w:sz w:val="24"/>
          <w:szCs w:val="24"/>
        </w:rPr>
        <w:t>jshme, në zbatim të këtij ligji.</w:t>
      </w:r>
    </w:p>
    <w:p w14:paraId="587EC19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b)</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informon Autoritetin paraprakisht për ndryshim të zotëruesit të pjesëmarrjes influencuese dhe/ose nuk merr miratimin e Autoritetit për këtë ndryshim;</w:t>
      </w:r>
    </w:p>
    <w:p w14:paraId="587EC19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c)</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informon Autoritetin paraprakisht për ndryshim të personit kyç ose personelit kyç dhe/ose nuk merr miratimin e Autoritetit për këtë ndryshim;</w:t>
      </w:r>
    </w:p>
    <w:p w14:paraId="587EC19D" w14:textId="691D6C7A"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ç)</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informon Autoritetin paraprakisht për çdo ndryshim të rëndësishëm të kushteve të licencës dhe/ose nuk merr miratimin</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e Autoritetit për këtë ndryshim;</w:t>
      </w:r>
    </w:p>
    <w:p w14:paraId="587EC19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informon Autoritetin paraprakisht për blerjen e pjesëmarrjes influencuese në një shoqëri tjetër dhe/ose nuk merr miratimin e Autoritetit për këtë;</w:t>
      </w:r>
    </w:p>
    <w:p w14:paraId="587EC19F" w14:textId="77777777" w:rsidR="003B11BE" w:rsidRPr="008B3B82" w:rsidRDefault="007D1935"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dh) </w:t>
      </w:r>
      <w:r w:rsidR="003B11BE" w:rsidRPr="008B3B82">
        <w:rPr>
          <w:rFonts w:ascii="Garamond" w:hAnsi="Garamond" w:cs="Times New Roman"/>
          <w:bCs/>
          <w:color w:val="000000" w:themeColor="text1"/>
          <w:sz w:val="24"/>
          <w:szCs w:val="24"/>
        </w:rPr>
        <w:t>krijon fond pensioni pa i paraqitur kërkesë Autoritetit për miratim dhe/ose regjistrim;</w:t>
      </w:r>
    </w:p>
    <w:p w14:paraId="587EC1A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e)</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hap përfaqësi pa njohjen e Autoritetit;</w:t>
      </w:r>
    </w:p>
    <w:p w14:paraId="587EC1A1" w14:textId="6D9C8A84"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ë)</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 shkakton anëtarëve të fondit humbje financiare, si p</w:t>
      </w:r>
      <w:r w:rsidR="00BB318F" w:rsidRPr="008B3B82">
        <w:rPr>
          <w:rFonts w:ascii="Garamond" w:hAnsi="Garamond" w:cs="Times New Roman"/>
          <w:bCs/>
          <w:color w:val="000000" w:themeColor="text1"/>
          <w:sz w:val="24"/>
          <w:szCs w:val="24"/>
        </w:rPr>
        <w:t>asojë e shkeljes së këtij ligji</w:t>
      </w:r>
      <w:r w:rsidRPr="008B3B82">
        <w:rPr>
          <w:rFonts w:ascii="Garamond" w:hAnsi="Garamond" w:cs="Times New Roman"/>
          <w:bCs/>
          <w:color w:val="000000" w:themeColor="text1"/>
          <w:sz w:val="24"/>
          <w:szCs w:val="24"/>
        </w:rPr>
        <w:t xml:space="preserve"> nëpërmjet veprimit ose mosveprimit; </w:t>
      </w:r>
    </w:p>
    <w:p w14:paraId="587EC1A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f)</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u shkaktohet humbje financiare anëtarëve nëpërmjet veprimit ose mosveprimit për të përmbushur detyrimet sipas nenit 8, ose për të</w:t>
      </w:r>
      <w:r w:rsidR="00BB318F" w:rsidRPr="008B3B82">
        <w:rPr>
          <w:rFonts w:ascii="Garamond" w:hAnsi="Garamond" w:cs="Times New Roman"/>
          <w:bCs/>
          <w:color w:val="000000" w:themeColor="text1"/>
          <w:sz w:val="24"/>
          <w:szCs w:val="24"/>
        </w:rPr>
        <w:t xml:space="preserve"> përmbushur kërkesat e nenit 23 të këtij ligji</w:t>
      </w:r>
      <w:r w:rsidRPr="008B3B82">
        <w:rPr>
          <w:rFonts w:ascii="Garamond" w:hAnsi="Garamond" w:cs="Times New Roman"/>
          <w:bCs/>
          <w:color w:val="000000" w:themeColor="text1"/>
          <w:sz w:val="24"/>
          <w:szCs w:val="24"/>
        </w:rPr>
        <w:t xml:space="preserve"> lidhur me konf</w:t>
      </w:r>
      <w:r w:rsidR="00BB318F" w:rsidRPr="008B3B82">
        <w:rPr>
          <w:rFonts w:ascii="Garamond" w:hAnsi="Garamond" w:cs="Times New Roman"/>
          <w:bCs/>
          <w:color w:val="000000" w:themeColor="text1"/>
          <w:sz w:val="24"/>
          <w:szCs w:val="24"/>
        </w:rPr>
        <w:t>liktin e interesit ose nenit 34</w:t>
      </w:r>
      <w:r w:rsidRPr="008B3B82">
        <w:rPr>
          <w:rFonts w:ascii="Garamond" w:hAnsi="Garamond" w:cs="Times New Roman"/>
          <w:bCs/>
          <w:color w:val="000000" w:themeColor="text1"/>
          <w:sz w:val="24"/>
          <w:szCs w:val="24"/>
        </w:rPr>
        <w:t xml:space="preserve"> lidhur me delegimin;</w:t>
      </w:r>
    </w:p>
    <w:p w14:paraId="587EC1A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g)</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 xml:space="preserve">nuk emëron depozitarin e fondit ose nuk </w:t>
      </w:r>
      <w:r w:rsidR="00BB318F" w:rsidRPr="008B3B82">
        <w:rPr>
          <w:rFonts w:ascii="Garamond" w:hAnsi="Garamond" w:cs="Times New Roman"/>
          <w:bCs/>
          <w:color w:val="000000" w:themeColor="text1"/>
          <w:sz w:val="24"/>
          <w:szCs w:val="24"/>
        </w:rPr>
        <w:t xml:space="preserve">e </w:t>
      </w:r>
      <w:r w:rsidRPr="008B3B82">
        <w:rPr>
          <w:rFonts w:ascii="Garamond" w:hAnsi="Garamond" w:cs="Times New Roman"/>
          <w:bCs/>
          <w:color w:val="000000" w:themeColor="text1"/>
          <w:sz w:val="24"/>
          <w:szCs w:val="24"/>
        </w:rPr>
        <w:t>zëvendëson brenda afateve depozitarin;</w:t>
      </w:r>
    </w:p>
    <w:p w14:paraId="587EC1A4" w14:textId="77777777" w:rsidR="003B11BE" w:rsidRPr="008B3B82" w:rsidRDefault="00BB318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gj) </w:t>
      </w:r>
      <w:r w:rsidR="003B11BE" w:rsidRPr="008B3B82">
        <w:rPr>
          <w:rFonts w:ascii="Garamond" w:hAnsi="Garamond" w:cs="Times New Roman"/>
          <w:bCs/>
          <w:color w:val="000000" w:themeColor="text1"/>
          <w:sz w:val="24"/>
          <w:szCs w:val="24"/>
        </w:rPr>
        <w:t>nuk emëron audituesin e jashtëm të fondit ose nuk e zëvendëson brenda afateve audituesin;</w:t>
      </w:r>
    </w:p>
    <w:p w14:paraId="587EC1A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h) jep informacione të rreme ose të pasakta në prospektin, vërtetimin për gjendjen e llogarisë së pensionit të anëtarit të fondit, raportin dhe pasqyrat financiare vjetore ose të ndërmjetme për fondin e pensionit.</w:t>
      </w:r>
    </w:p>
    <w:p w14:paraId="587EC1A6" w14:textId="77777777" w:rsidR="003B11BE" w:rsidRPr="008B3B82" w:rsidRDefault="001070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i) </w:t>
      </w:r>
      <w:r w:rsidR="003B11BE" w:rsidRPr="008B3B82">
        <w:rPr>
          <w:rFonts w:ascii="Garamond" w:hAnsi="Garamond" w:cs="Times New Roman"/>
          <w:bCs/>
          <w:color w:val="000000" w:themeColor="text1"/>
          <w:sz w:val="24"/>
          <w:szCs w:val="24"/>
        </w:rPr>
        <w:t>nuk përmbush detyrimin për informimin e anëtarit sipas kërkesave të këtij ligji;</w:t>
      </w:r>
    </w:p>
    <w:p w14:paraId="587EC1A7" w14:textId="77777777" w:rsidR="003B11BE" w:rsidRPr="008B3B82" w:rsidRDefault="001070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j)</w:t>
      </w:r>
      <w:r w:rsidR="00BB318F"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nuk i raporton Autoritetit siç parashikohet nga ky ligj;</w:t>
      </w:r>
    </w:p>
    <w:p w14:paraId="587EC1A8" w14:textId="77777777" w:rsidR="003B11BE" w:rsidRPr="008B3B82" w:rsidRDefault="001070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k) </w:t>
      </w:r>
      <w:r w:rsidR="003B11BE" w:rsidRPr="008B3B82">
        <w:rPr>
          <w:rFonts w:ascii="Garamond" w:hAnsi="Garamond" w:cs="Times New Roman"/>
          <w:bCs/>
          <w:color w:val="000000" w:themeColor="text1"/>
          <w:sz w:val="24"/>
          <w:szCs w:val="24"/>
        </w:rPr>
        <w:t>pengon Autoritetin në ushtrimin e kompetencave mbikëqyrëse në përputhje me legjislacionin në fuqi që rregullon veprimtarinë e Autoritetit dhe me këtë ligj;</w:t>
      </w:r>
    </w:p>
    <w:p w14:paraId="587EC1A9" w14:textId="77777777" w:rsidR="003B11BE" w:rsidRPr="008B3B82" w:rsidRDefault="001070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l) </w:t>
      </w:r>
      <w:r w:rsidR="003B11BE" w:rsidRPr="008B3B82">
        <w:rPr>
          <w:rFonts w:ascii="Garamond" w:hAnsi="Garamond" w:cs="Times New Roman"/>
          <w:bCs/>
          <w:color w:val="000000" w:themeColor="text1"/>
          <w:sz w:val="24"/>
          <w:szCs w:val="24"/>
        </w:rPr>
        <w:t>në rastin e depozitarit të fondit, nëse u shkaktohet humbje</w:t>
      </w:r>
      <w:r w:rsidR="00BB318F" w:rsidRPr="008B3B82">
        <w:rPr>
          <w:rFonts w:ascii="Garamond" w:hAnsi="Garamond" w:cs="Times New Roman"/>
          <w:bCs/>
          <w:color w:val="000000" w:themeColor="text1"/>
          <w:sz w:val="24"/>
          <w:szCs w:val="24"/>
        </w:rPr>
        <w:t xml:space="preserve"> financiare anëtarëve të fondit</w:t>
      </w:r>
      <w:r w:rsidR="003B11BE" w:rsidRPr="008B3B82">
        <w:rPr>
          <w:rFonts w:ascii="Garamond" w:hAnsi="Garamond" w:cs="Times New Roman"/>
          <w:bCs/>
          <w:color w:val="000000" w:themeColor="text1"/>
          <w:sz w:val="24"/>
          <w:szCs w:val="24"/>
        </w:rPr>
        <w:t xml:space="preserve"> nëpërmjet veprimit ose mosveprimit për të për</w:t>
      </w:r>
      <w:r w:rsidR="00672C82" w:rsidRPr="008B3B82">
        <w:rPr>
          <w:rFonts w:ascii="Garamond" w:hAnsi="Garamond" w:cs="Times New Roman"/>
          <w:bCs/>
          <w:color w:val="000000" w:themeColor="text1"/>
          <w:sz w:val="24"/>
          <w:szCs w:val="24"/>
        </w:rPr>
        <w:t>mbushur detyrimet e depozitarit,</w:t>
      </w:r>
      <w:r w:rsidR="003B11BE" w:rsidRPr="008B3B82">
        <w:rPr>
          <w:rFonts w:ascii="Garamond" w:hAnsi="Garamond" w:cs="Times New Roman"/>
          <w:bCs/>
          <w:color w:val="000000" w:themeColor="text1"/>
          <w:sz w:val="24"/>
          <w:szCs w:val="24"/>
        </w:rPr>
        <w:t xml:space="preserve"> </w:t>
      </w:r>
      <w:r w:rsidR="00BB318F" w:rsidRPr="008B3B82">
        <w:rPr>
          <w:rFonts w:ascii="Garamond" w:hAnsi="Garamond" w:cs="Times New Roman"/>
          <w:bCs/>
          <w:color w:val="000000" w:themeColor="text1"/>
          <w:sz w:val="24"/>
          <w:szCs w:val="24"/>
        </w:rPr>
        <w:t xml:space="preserve">sipas nenit 118 </w:t>
      </w:r>
      <w:r w:rsidR="003B11BE" w:rsidRPr="008B3B82">
        <w:rPr>
          <w:rFonts w:ascii="Garamond" w:hAnsi="Garamond" w:cs="Times New Roman"/>
          <w:bCs/>
          <w:color w:val="000000" w:themeColor="text1"/>
          <w:sz w:val="24"/>
          <w:szCs w:val="24"/>
        </w:rPr>
        <w:t>të këtij ligji, ose nëpërmjet veprimit a mosveprimit për të përmbush</w:t>
      </w:r>
      <w:r w:rsidR="009768F7" w:rsidRPr="008B3B82">
        <w:rPr>
          <w:rFonts w:ascii="Garamond" w:hAnsi="Garamond" w:cs="Times New Roman"/>
          <w:bCs/>
          <w:color w:val="000000" w:themeColor="text1"/>
          <w:sz w:val="24"/>
          <w:szCs w:val="24"/>
        </w:rPr>
        <w:t xml:space="preserve">ur kërkesat e neneve 120 ose </w:t>
      </w:r>
      <w:r w:rsidR="00BB318F" w:rsidRPr="008B3B82">
        <w:rPr>
          <w:rFonts w:ascii="Garamond" w:hAnsi="Garamond" w:cs="Times New Roman"/>
          <w:bCs/>
          <w:color w:val="000000" w:themeColor="text1"/>
          <w:sz w:val="24"/>
          <w:szCs w:val="24"/>
        </w:rPr>
        <w:t>122, 123</w:t>
      </w:r>
      <w:r w:rsidR="005D6AA2" w:rsidRPr="008B3B82">
        <w:rPr>
          <w:rFonts w:ascii="Garamond" w:hAnsi="Garamond" w:cs="Times New Roman"/>
          <w:bCs/>
          <w:color w:val="000000" w:themeColor="text1"/>
          <w:sz w:val="24"/>
          <w:szCs w:val="24"/>
        </w:rPr>
        <w:t xml:space="preserve"> ose 124</w:t>
      </w:r>
      <w:r w:rsidR="00824D92" w:rsidRPr="008B3B82">
        <w:rPr>
          <w:rFonts w:ascii="Garamond" w:hAnsi="Garamond" w:cs="Times New Roman"/>
          <w:bCs/>
          <w:color w:val="000000" w:themeColor="text1"/>
          <w:sz w:val="24"/>
          <w:szCs w:val="24"/>
        </w:rPr>
        <w:t xml:space="preserve"> të këtij ligji.</w:t>
      </w:r>
    </w:p>
    <w:p w14:paraId="587EC1AA" w14:textId="681A58DF"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ll)</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nuk dorëzon në mënyrë të përsëritur raportet e kë</w:t>
      </w:r>
      <w:r w:rsidR="0010700F" w:rsidRPr="008B3B82">
        <w:rPr>
          <w:rFonts w:ascii="Garamond" w:hAnsi="Garamond" w:cs="Times New Roman"/>
          <w:bCs/>
          <w:color w:val="000000" w:themeColor="text1"/>
          <w:sz w:val="24"/>
          <w:szCs w:val="24"/>
        </w:rPr>
        <w:t>rkuara në Autoritet.</w:t>
      </w:r>
    </w:p>
    <w:p w14:paraId="587EC1AB" w14:textId="315961C1"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vendos masa administrative me gjobë nga 200 000 (dyqind mijë) lekë deri në 400 000 (katërqind mijë) lekë ndaj personit kyç ose personelit kyç a</w:t>
      </w:r>
      <w:r w:rsidR="00BB318F" w:rsidRPr="008B3B82">
        <w:rPr>
          <w:rFonts w:ascii="Garamond" w:hAnsi="Garamond" w:cs="Times New Roman"/>
          <w:bCs/>
          <w:color w:val="000000" w:themeColor="text1"/>
          <w:sz w:val="24"/>
          <w:szCs w:val="24"/>
        </w:rPr>
        <w:t>po një anëtar të tij përgjegjës</w:t>
      </w:r>
      <w:r w:rsidRPr="008B3B82">
        <w:rPr>
          <w:rFonts w:ascii="Garamond" w:hAnsi="Garamond" w:cs="Times New Roman"/>
          <w:bCs/>
          <w:color w:val="000000" w:themeColor="text1"/>
          <w:sz w:val="24"/>
          <w:szCs w:val="24"/>
        </w:rPr>
        <w:t xml:space="preserve"> për sh</w:t>
      </w:r>
      <w:r w:rsidR="00BB318F" w:rsidRPr="008B3B82">
        <w:rPr>
          <w:rFonts w:ascii="Garamond" w:hAnsi="Garamond" w:cs="Times New Roman"/>
          <w:bCs/>
          <w:color w:val="000000" w:themeColor="text1"/>
          <w:sz w:val="24"/>
          <w:szCs w:val="24"/>
        </w:rPr>
        <w:t>keljet e përcaktuara në pikën 1</w:t>
      </w:r>
      <w:r w:rsidRPr="008B3B82">
        <w:rPr>
          <w:rFonts w:ascii="Garamond" w:hAnsi="Garamond" w:cs="Times New Roman"/>
          <w:bCs/>
          <w:color w:val="000000" w:themeColor="text1"/>
          <w:sz w:val="24"/>
          <w:szCs w:val="24"/>
        </w:rPr>
        <w:t xml:space="preserve"> të k</w:t>
      </w:r>
      <w:r w:rsidR="0010700F" w:rsidRPr="008B3B82">
        <w:rPr>
          <w:rFonts w:ascii="Garamond" w:hAnsi="Garamond" w:cs="Times New Roman"/>
          <w:bCs/>
          <w:color w:val="000000" w:themeColor="text1"/>
          <w:sz w:val="24"/>
          <w:szCs w:val="24"/>
        </w:rPr>
        <w:t>ëtij neni.</w:t>
      </w:r>
    </w:p>
    <w:p w14:paraId="587EC1AC" w14:textId="47DBF703"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362701">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i kërkon subjektit të licencuar të shkarkojë ose të pezullojë për një periudhë kohore të përcaktuar një person kyç ose personelin kyç apo një anëtar të tij përgjegjës për shkelje të këtij ligji.</w:t>
      </w:r>
    </w:p>
    <w:p w14:paraId="587EC1AD" w14:textId="77777777" w:rsidR="003B11BE" w:rsidRPr="008B3B82" w:rsidRDefault="00EE6C8D"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 </w:t>
      </w:r>
    </w:p>
    <w:p w14:paraId="587EC1A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195</w:t>
      </w:r>
    </w:p>
    <w:p w14:paraId="587EC1A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Përsëritja e shkeljeve</w:t>
      </w:r>
    </w:p>
    <w:p w14:paraId="587EC1B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B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Në rast se shkelja përsëritet nga i njëjti subjekt i licencuar ose i njohur, gjoba dyfishohet me çdo përsëritje të shkeljes.</w:t>
      </w:r>
    </w:p>
    <w:p w14:paraId="587EC1B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B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196</w:t>
      </w:r>
    </w:p>
    <w:p w14:paraId="587EC1B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Sanksioni me gjobë ndaj personave të tjerë</w:t>
      </w:r>
    </w:p>
    <w:p w14:paraId="587EC1B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B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vendos masa administrative me gjobë nga 500 000 (pesëqind mijë) lekë deri në 1 000 000 (një milion) lekë ndaj agjentit të fondit të pensionit, që nuk përmbush kërke</w:t>
      </w:r>
      <w:r w:rsidR="00BB318F" w:rsidRPr="008B3B82">
        <w:rPr>
          <w:rFonts w:ascii="Garamond" w:hAnsi="Garamond" w:cs="Times New Roman"/>
          <w:bCs/>
          <w:color w:val="000000" w:themeColor="text1"/>
          <w:sz w:val="24"/>
          <w:szCs w:val="24"/>
        </w:rPr>
        <w:t>sat e kreut IV</w:t>
      </w:r>
      <w:r w:rsidR="0010700F" w:rsidRPr="008B3B82">
        <w:rPr>
          <w:rFonts w:ascii="Garamond" w:hAnsi="Garamond" w:cs="Times New Roman"/>
          <w:bCs/>
          <w:color w:val="000000" w:themeColor="text1"/>
          <w:sz w:val="24"/>
          <w:szCs w:val="24"/>
        </w:rPr>
        <w:t xml:space="preserve"> të këtij ligji.</w:t>
      </w:r>
    </w:p>
    <w:p w14:paraId="587EC1B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vendos masa administrative me gjobë nga 500 000 (pesëqind mijë) lekë deri në 1 000 000 (një milion) lekë ndaj çdo personi të palicencuar, që përdor emërtime të cilat, sipas parashikimeve të këtij ligji, përdoren vetëm nga subjektet e licencuara.</w:t>
      </w:r>
    </w:p>
    <w:p w14:paraId="587EC1B8" w14:textId="77777777" w:rsidR="0010700F" w:rsidRPr="008B3B82" w:rsidRDefault="0010700F" w:rsidP="00A3193F">
      <w:pPr>
        <w:spacing w:after="0" w:line="240" w:lineRule="auto"/>
        <w:ind w:firstLine="284"/>
        <w:jc w:val="both"/>
        <w:rPr>
          <w:rFonts w:ascii="Garamond" w:hAnsi="Garamond" w:cs="Times New Roman"/>
          <w:bCs/>
          <w:color w:val="000000" w:themeColor="text1"/>
          <w:sz w:val="24"/>
          <w:szCs w:val="24"/>
        </w:rPr>
      </w:pPr>
    </w:p>
    <w:p w14:paraId="587EC1B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197</w:t>
      </w:r>
    </w:p>
    <w:p w14:paraId="587EC1BA"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Masat administrative ndaj administratorëve të përkohshëm dhe likuiduesve</w:t>
      </w:r>
    </w:p>
    <w:p w14:paraId="587EC1BB"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BC"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Autoriteti vendos masa administrative me gjobë nga 500 000 (pesëqind mijë) lekë deri në 1 000 000 (një milion) lekë ndaj administratorëve të përkohshëm, që nuk </w:t>
      </w:r>
      <w:r w:rsidR="00BB318F" w:rsidRPr="008B3B82">
        <w:rPr>
          <w:rFonts w:ascii="Garamond" w:hAnsi="Garamond" w:cs="Times New Roman"/>
          <w:bCs/>
          <w:color w:val="000000" w:themeColor="text1"/>
          <w:sz w:val="24"/>
          <w:szCs w:val="24"/>
        </w:rPr>
        <w:t>dorëzojnë</w:t>
      </w:r>
      <w:r w:rsidRPr="008B3B82">
        <w:rPr>
          <w:rFonts w:ascii="Garamond" w:hAnsi="Garamond" w:cs="Times New Roman"/>
          <w:bCs/>
          <w:color w:val="000000" w:themeColor="text1"/>
          <w:sz w:val="24"/>
          <w:szCs w:val="24"/>
        </w:rPr>
        <w:t xml:space="preserve"> raportet e kërkuara</w:t>
      </w:r>
      <w:r w:rsidR="00BB318F" w:rsidRPr="008B3B82">
        <w:rPr>
          <w:rFonts w:ascii="Garamond" w:hAnsi="Garamond" w:cs="Times New Roman"/>
          <w:bCs/>
          <w:color w:val="000000" w:themeColor="text1"/>
          <w:sz w:val="24"/>
          <w:szCs w:val="24"/>
        </w:rPr>
        <w:t xml:space="preserve"> në zbatim të nenit 184</w:t>
      </w:r>
      <w:r w:rsidRPr="008B3B82">
        <w:rPr>
          <w:rFonts w:ascii="Garamond" w:hAnsi="Garamond" w:cs="Times New Roman"/>
          <w:bCs/>
          <w:color w:val="000000" w:themeColor="text1"/>
          <w:sz w:val="24"/>
          <w:szCs w:val="24"/>
        </w:rPr>
        <w:t xml:space="preserve"> të këtij ligji, ose likuiduesit që nuk dorëzon raportet e </w:t>
      </w:r>
      <w:r w:rsidR="00BB318F" w:rsidRPr="008B3B82">
        <w:rPr>
          <w:rFonts w:ascii="Garamond" w:hAnsi="Garamond" w:cs="Times New Roman"/>
          <w:bCs/>
          <w:color w:val="000000" w:themeColor="text1"/>
          <w:sz w:val="24"/>
          <w:szCs w:val="24"/>
        </w:rPr>
        <w:t>kërkuara në zbatim të nenit 170</w:t>
      </w:r>
      <w:r w:rsidRPr="008B3B82">
        <w:rPr>
          <w:rFonts w:ascii="Garamond" w:hAnsi="Garamond" w:cs="Times New Roman"/>
          <w:bCs/>
          <w:color w:val="000000" w:themeColor="text1"/>
          <w:sz w:val="24"/>
          <w:szCs w:val="24"/>
        </w:rPr>
        <w:t xml:space="preserve"> të këtij ligji.</w:t>
      </w:r>
    </w:p>
    <w:p w14:paraId="587EC1B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BE"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198</w:t>
      </w:r>
    </w:p>
    <w:p w14:paraId="587EC1BF"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 xml:space="preserve">Masat administrative </w:t>
      </w:r>
      <w:r w:rsidR="00BB318F" w:rsidRPr="008B3B82">
        <w:rPr>
          <w:rFonts w:ascii="Garamond" w:hAnsi="Garamond" w:cs="Times New Roman"/>
          <w:b/>
          <w:bCs/>
          <w:color w:val="000000" w:themeColor="text1"/>
          <w:sz w:val="24"/>
          <w:szCs w:val="24"/>
        </w:rPr>
        <w:t>për</w:t>
      </w:r>
      <w:r w:rsidRPr="008B3B82">
        <w:rPr>
          <w:rFonts w:ascii="Garamond" w:hAnsi="Garamond" w:cs="Times New Roman"/>
          <w:b/>
          <w:bCs/>
          <w:color w:val="000000" w:themeColor="text1"/>
          <w:sz w:val="24"/>
          <w:szCs w:val="24"/>
        </w:rPr>
        <w:t xml:space="preserve"> shkelje të kërkesave lidhur me konfidencialitetin</w:t>
      </w:r>
    </w:p>
    <w:p w14:paraId="587EC1C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C1"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Autoriteti vendos masa administrative me gjobë nga 200 000 (dyqind mijë) lekë në 400 000 (katërqind mijë) lekë ndaj subjektit të licencuar, drejtuar personave kyç ose personelit kyç, për shkelje të kërkesave lidhur me konfidencialitetin.</w:t>
      </w:r>
    </w:p>
    <w:p w14:paraId="587EC1C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C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199</w:t>
      </w:r>
    </w:p>
    <w:p w14:paraId="587EC1C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Shkelje të tjera</w:t>
      </w:r>
    </w:p>
    <w:p w14:paraId="587EC1C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C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Për çdo shkelje tjetër të këtij ligji, Autoriteti vend</w:t>
      </w:r>
      <w:r w:rsidR="00BB318F" w:rsidRPr="008B3B82">
        <w:rPr>
          <w:rFonts w:ascii="Garamond" w:hAnsi="Garamond" w:cs="Times New Roman"/>
          <w:bCs/>
          <w:color w:val="000000" w:themeColor="text1"/>
          <w:sz w:val="24"/>
          <w:szCs w:val="24"/>
        </w:rPr>
        <w:t>os masa administrative me gjobë</w:t>
      </w:r>
      <w:r w:rsidRPr="008B3B82">
        <w:rPr>
          <w:rFonts w:ascii="Garamond" w:hAnsi="Garamond" w:cs="Times New Roman"/>
          <w:bCs/>
          <w:color w:val="000000" w:themeColor="text1"/>
          <w:sz w:val="24"/>
          <w:szCs w:val="24"/>
        </w:rPr>
        <w:t xml:space="preserve"> nga 300 000 (treqind mijë) lekë deri në 500 000 (pesëqind mijë) lekë.</w:t>
      </w:r>
    </w:p>
    <w:p w14:paraId="587EC1C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C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200</w:t>
      </w:r>
    </w:p>
    <w:p w14:paraId="587EC1C9"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Procedura e hetimit administrativ, njoftimi dhe ankimi</w:t>
      </w:r>
    </w:p>
    <w:p w14:paraId="587EC1C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CB" w14:textId="77777777" w:rsidR="0010700F"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Autoriteti gjatë hetimit administrativ për verifikimin e shkeljeve, sipas këtij ligji, ka të drejtë të k</w:t>
      </w:r>
      <w:r w:rsidR="00196D4C" w:rsidRPr="008B3B82">
        <w:rPr>
          <w:rFonts w:ascii="Garamond" w:hAnsi="Garamond" w:cs="Times New Roman"/>
          <w:bCs/>
          <w:color w:val="000000" w:themeColor="text1"/>
          <w:sz w:val="24"/>
          <w:szCs w:val="24"/>
        </w:rPr>
        <w:t>ërkojë nga subjekti i licencuar</w:t>
      </w:r>
      <w:r w:rsidRPr="008B3B82">
        <w:rPr>
          <w:rFonts w:ascii="Garamond" w:hAnsi="Garamond" w:cs="Times New Roman"/>
          <w:bCs/>
          <w:color w:val="000000" w:themeColor="text1"/>
          <w:sz w:val="24"/>
          <w:szCs w:val="24"/>
        </w:rPr>
        <w:t xml:space="preserve"> informacion dhe shpjegime, si dhe të marrë materialet e dokumentacionin e </w:t>
      </w:r>
      <w:r w:rsidR="00196D4C" w:rsidRPr="008B3B82">
        <w:rPr>
          <w:rFonts w:ascii="Garamond" w:hAnsi="Garamond" w:cs="Times New Roman"/>
          <w:bCs/>
          <w:color w:val="000000" w:themeColor="text1"/>
          <w:sz w:val="24"/>
          <w:szCs w:val="24"/>
        </w:rPr>
        <w:t>nevojshëm</w:t>
      </w:r>
      <w:r w:rsidRPr="008B3B82">
        <w:rPr>
          <w:rFonts w:ascii="Garamond" w:hAnsi="Garamond" w:cs="Times New Roman"/>
          <w:bCs/>
          <w:color w:val="000000" w:themeColor="text1"/>
          <w:sz w:val="24"/>
          <w:szCs w:val="24"/>
        </w:rPr>
        <w:t>, që kanë lidhje me hetimin ad</w:t>
      </w:r>
      <w:r w:rsidR="0010700F" w:rsidRPr="008B3B82">
        <w:rPr>
          <w:rFonts w:ascii="Garamond" w:hAnsi="Garamond" w:cs="Times New Roman"/>
          <w:bCs/>
          <w:color w:val="000000" w:themeColor="text1"/>
          <w:sz w:val="24"/>
          <w:szCs w:val="24"/>
        </w:rPr>
        <w:t>ministrativ, sipas këtij ligji.</w:t>
      </w:r>
    </w:p>
    <w:p w14:paraId="587EC1CC" w14:textId="77777777" w:rsidR="003B11BE" w:rsidRPr="008B3B82" w:rsidRDefault="0010700F"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Për qëllime të pikës 1</w:t>
      </w:r>
      <w:r w:rsidR="003B11BE" w:rsidRPr="008B3B82">
        <w:rPr>
          <w:rFonts w:ascii="Garamond" w:hAnsi="Garamond" w:cs="Times New Roman"/>
          <w:bCs/>
          <w:color w:val="000000" w:themeColor="text1"/>
          <w:sz w:val="24"/>
          <w:szCs w:val="24"/>
        </w:rPr>
        <w:t xml:space="preserve"> të këtij neni, Autoriteti i cakton subjektit të licencuar një afat për përgjigje ndaj kërkesave të tij për informacion, për dorëzimin e dokumenteve përkatëse, si dhe për dërgimin e observacioneve dhe/ose shpjegimeve të nevojshme, sipas legjislacionit që rregullon procedurat </w:t>
      </w:r>
      <w:r w:rsidRPr="008B3B82">
        <w:rPr>
          <w:rFonts w:ascii="Garamond" w:hAnsi="Garamond" w:cs="Times New Roman"/>
          <w:bCs/>
          <w:color w:val="000000" w:themeColor="text1"/>
          <w:sz w:val="24"/>
          <w:szCs w:val="24"/>
        </w:rPr>
        <w:t>administrative dhe këtij ligji.</w:t>
      </w:r>
    </w:p>
    <w:p w14:paraId="587EC1C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3.</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Pas përfundimit të he</w:t>
      </w:r>
      <w:r w:rsidR="00196D4C" w:rsidRPr="008B3B82">
        <w:rPr>
          <w:rFonts w:ascii="Garamond" w:hAnsi="Garamond" w:cs="Times New Roman"/>
          <w:bCs/>
          <w:color w:val="000000" w:themeColor="text1"/>
          <w:sz w:val="24"/>
          <w:szCs w:val="24"/>
        </w:rPr>
        <w:t>timit administrativ, Autoriteti</w:t>
      </w:r>
      <w:r w:rsidRPr="008B3B82">
        <w:rPr>
          <w:rFonts w:ascii="Garamond" w:hAnsi="Garamond" w:cs="Times New Roman"/>
          <w:bCs/>
          <w:color w:val="000000" w:themeColor="text1"/>
          <w:sz w:val="24"/>
          <w:szCs w:val="24"/>
        </w:rPr>
        <w:t xml:space="preserve"> njofton</w:t>
      </w:r>
      <w:r w:rsidR="00196D4C" w:rsidRPr="008B3B82">
        <w:rPr>
          <w:rFonts w:ascii="Garamond" w:hAnsi="Garamond" w:cs="Times New Roman"/>
          <w:bCs/>
          <w:color w:val="000000" w:themeColor="text1"/>
          <w:sz w:val="24"/>
          <w:szCs w:val="24"/>
        </w:rPr>
        <w:t xml:space="preserve"> me shkrim për vendimin e marrë</w:t>
      </w:r>
      <w:r w:rsidRPr="008B3B82">
        <w:rPr>
          <w:rFonts w:ascii="Garamond" w:hAnsi="Garamond" w:cs="Times New Roman"/>
          <w:bCs/>
          <w:color w:val="000000" w:themeColor="text1"/>
          <w:sz w:val="24"/>
          <w:szCs w:val="24"/>
        </w:rPr>
        <w:t xml:space="preserve"> subjekti</w:t>
      </w:r>
      <w:r w:rsidR="00196D4C" w:rsidRPr="008B3B82">
        <w:rPr>
          <w:rFonts w:ascii="Garamond" w:hAnsi="Garamond" w:cs="Times New Roman"/>
          <w:bCs/>
          <w:color w:val="000000" w:themeColor="text1"/>
          <w:sz w:val="24"/>
          <w:szCs w:val="24"/>
        </w:rPr>
        <w:t>n e licencuar</w:t>
      </w:r>
      <w:r w:rsidRPr="008B3B82">
        <w:rPr>
          <w:rFonts w:ascii="Garamond" w:hAnsi="Garamond" w:cs="Times New Roman"/>
          <w:bCs/>
          <w:color w:val="000000" w:themeColor="text1"/>
          <w:sz w:val="24"/>
          <w:szCs w:val="24"/>
        </w:rPr>
        <w:t xml:space="preserve"> brenda 10 ditëve kalendarike nga e nesër</w:t>
      </w:r>
      <w:r w:rsidR="0010700F" w:rsidRPr="008B3B82">
        <w:rPr>
          <w:rFonts w:ascii="Garamond" w:hAnsi="Garamond" w:cs="Times New Roman"/>
          <w:bCs/>
          <w:color w:val="000000" w:themeColor="text1"/>
          <w:sz w:val="24"/>
          <w:szCs w:val="24"/>
        </w:rPr>
        <w:t>mja e marrjes së këtij vendimi.</w:t>
      </w:r>
    </w:p>
    <w:p w14:paraId="587EC1CE" w14:textId="67B70964" w:rsidR="003B11BE" w:rsidRPr="008B3B82" w:rsidRDefault="00362701" w:rsidP="00A3193F">
      <w:pPr>
        <w:pStyle w:val="CommentText"/>
        <w:spacing w:after="0"/>
        <w:ind w:firstLine="284"/>
        <w:jc w:val="both"/>
        <w:rPr>
          <w:rFonts w:ascii="Garamond" w:hAnsi="Garamond"/>
          <w:color w:val="000000" w:themeColor="text1"/>
          <w:sz w:val="24"/>
          <w:szCs w:val="24"/>
        </w:rPr>
      </w:pPr>
      <w:r>
        <w:rPr>
          <w:rFonts w:ascii="Garamond" w:hAnsi="Garamond"/>
          <w:bCs/>
          <w:color w:val="000000" w:themeColor="text1"/>
          <w:sz w:val="24"/>
          <w:szCs w:val="24"/>
        </w:rPr>
        <w:t xml:space="preserve"> </w:t>
      </w:r>
      <w:r w:rsidR="00282612" w:rsidRPr="008B3B82">
        <w:rPr>
          <w:rFonts w:ascii="Garamond" w:hAnsi="Garamond"/>
          <w:bCs/>
          <w:color w:val="000000" w:themeColor="text1"/>
          <w:sz w:val="24"/>
          <w:szCs w:val="24"/>
        </w:rPr>
        <w:t>4.</w:t>
      </w:r>
      <w:r w:rsidR="005D6AA2" w:rsidRPr="008B3B82">
        <w:rPr>
          <w:rFonts w:ascii="Garamond" w:hAnsi="Garamond"/>
          <w:bCs/>
          <w:color w:val="000000" w:themeColor="text1"/>
          <w:sz w:val="24"/>
          <w:szCs w:val="24"/>
        </w:rPr>
        <w:t xml:space="preserve"> </w:t>
      </w:r>
      <w:r w:rsidR="00282612" w:rsidRPr="008B3B82">
        <w:rPr>
          <w:rFonts w:ascii="Garamond" w:hAnsi="Garamond"/>
          <w:color w:val="000000" w:themeColor="text1"/>
          <w:sz w:val="24"/>
          <w:szCs w:val="24"/>
        </w:rPr>
        <w:t>Ndaj vendimit të Autoritetit, subjekti i licencuar ka të drejtë të ank</w:t>
      </w:r>
      <w:r w:rsidR="00196D4C" w:rsidRPr="008B3B82">
        <w:rPr>
          <w:rFonts w:ascii="Garamond" w:hAnsi="Garamond"/>
          <w:color w:val="000000" w:themeColor="text1"/>
          <w:sz w:val="24"/>
          <w:szCs w:val="24"/>
        </w:rPr>
        <w:t>ohet në gjykatën administrative</w:t>
      </w:r>
      <w:r w:rsidR="00282612" w:rsidRPr="008B3B82">
        <w:rPr>
          <w:rFonts w:ascii="Garamond" w:hAnsi="Garamond"/>
          <w:color w:val="000000" w:themeColor="text1"/>
          <w:sz w:val="24"/>
          <w:szCs w:val="24"/>
        </w:rPr>
        <w:t xml:space="preserve"> në përputhje me afatet, kushtet dhe përcaktimet e legjislacionit në fuqi për gjykatat administrative dhe gjykimin e mosmarrëveshjeve administrative. </w:t>
      </w:r>
    </w:p>
    <w:p w14:paraId="587EC1C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5.</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Ankimi në gjykatë nuk pezullon ekzekutimin e vendimit të Autoritetit.</w:t>
      </w:r>
    </w:p>
    <w:p w14:paraId="587EC1D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D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201</w:t>
      </w:r>
    </w:p>
    <w:p w14:paraId="587EC1D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Ekzekutimi i vendimeve</w:t>
      </w:r>
    </w:p>
    <w:p w14:paraId="587EC1D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D4" w14:textId="77777777" w:rsidR="003B11BE" w:rsidRPr="008B3B82" w:rsidRDefault="00196D4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Masat administrative</w:t>
      </w:r>
      <w:r w:rsidR="003B11BE" w:rsidRPr="008B3B82">
        <w:rPr>
          <w:rFonts w:ascii="Garamond" w:hAnsi="Garamond" w:cs="Times New Roman"/>
          <w:bCs/>
          <w:color w:val="000000" w:themeColor="text1"/>
          <w:sz w:val="24"/>
          <w:szCs w:val="24"/>
        </w:rPr>
        <w:t xml:space="preserve"> të parashikuara në këtë seksi</w:t>
      </w:r>
      <w:r w:rsidRPr="008B3B82">
        <w:rPr>
          <w:rFonts w:ascii="Garamond" w:hAnsi="Garamond" w:cs="Times New Roman"/>
          <w:bCs/>
          <w:color w:val="000000" w:themeColor="text1"/>
          <w:sz w:val="24"/>
          <w:szCs w:val="24"/>
        </w:rPr>
        <w:t>on</w:t>
      </w:r>
      <w:r w:rsidR="003B11BE" w:rsidRPr="008B3B82">
        <w:rPr>
          <w:rFonts w:ascii="Garamond" w:hAnsi="Garamond" w:cs="Times New Roman"/>
          <w:bCs/>
          <w:color w:val="000000" w:themeColor="text1"/>
          <w:sz w:val="24"/>
          <w:szCs w:val="24"/>
        </w:rPr>
        <w:t xml:space="preserve"> arkëtohen në një ll</w:t>
      </w:r>
      <w:r w:rsidRPr="008B3B82">
        <w:rPr>
          <w:rFonts w:ascii="Garamond" w:hAnsi="Garamond" w:cs="Times New Roman"/>
          <w:bCs/>
          <w:color w:val="000000" w:themeColor="text1"/>
          <w:sz w:val="24"/>
          <w:szCs w:val="24"/>
        </w:rPr>
        <w:t>ogari të posaçme të Autoritetit</w:t>
      </w:r>
      <w:r w:rsidR="003B11BE" w:rsidRPr="008B3B82">
        <w:rPr>
          <w:rFonts w:ascii="Garamond" w:hAnsi="Garamond" w:cs="Times New Roman"/>
          <w:bCs/>
          <w:color w:val="000000" w:themeColor="text1"/>
          <w:sz w:val="24"/>
          <w:szCs w:val="24"/>
        </w:rPr>
        <w:t xml:space="preserve"> brenda 20 ditëve kalendarike ng</w:t>
      </w:r>
      <w:r w:rsidR="0010700F" w:rsidRPr="008B3B82">
        <w:rPr>
          <w:rFonts w:ascii="Garamond" w:hAnsi="Garamond" w:cs="Times New Roman"/>
          <w:bCs/>
          <w:color w:val="000000" w:themeColor="text1"/>
          <w:sz w:val="24"/>
          <w:szCs w:val="24"/>
        </w:rPr>
        <w:t xml:space="preserve">a data e marrjes së njoftimit. </w:t>
      </w:r>
    </w:p>
    <w:p w14:paraId="587EC1D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Kur shuma e masës administrative nuk shlyhet brenda a</w:t>
      </w:r>
      <w:r w:rsidR="00196D4C" w:rsidRPr="008B3B82">
        <w:rPr>
          <w:rFonts w:ascii="Garamond" w:hAnsi="Garamond" w:cs="Times New Roman"/>
          <w:bCs/>
          <w:color w:val="000000" w:themeColor="text1"/>
          <w:sz w:val="24"/>
          <w:szCs w:val="24"/>
        </w:rPr>
        <w:t>fatit të parashikuar në pikën 1</w:t>
      </w:r>
      <w:r w:rsidRPr="008B3B82">
        <w:rPr>
          <w:rFonts w:ascii="Garamond" w:hAnsi="Garamond" w:cs="Times New Roman"/>
          <w:bCs/>
          <w:color w:val="000000" w:themeColor="text1"/>
          <w:sz w:val="24"/>
          <w:szCs w:val="24"/>
        </w:rPr>
        <w:t xml:space="preserve"> të këtij neni, subjekti i licencuar dhe personi përgjegjës </w:t>
      </w:r>
      <w:r w:rsidR="00196D4C" w:rsidRPr="008B3B82">
        <w:rPr>
          <w:rFonts w:ascii="Garamond" w:hAnsi="Garamond" w:cs="Times New Roman"/>
          <w:bCs/>
          <w:color w:val="000000" w:themeColor="text1"/>
          <w:sz w:val="24"/>
          <w:szCs w:val="24"/>
        </w:rPr>
        <w:t>paguajnë kamatëvonesё prej 0,01</w:t>
      </w:r>
      <w:r w:rsidRPr="008B3B82">
        <w:rPr>
          <w:rFonts w:ascii="Garamond" w:hAnsi="Garamond" w:cs="Times New Roman"/>
          <w:bCs/>
          <w:color w:val="000000" w:themeColor="text1"/>
          <w:sz w:val="24"/>
          <w:szCs w:val="24"/>
        </w:rPr>
        <w:t>% të masës adm</w:t>
      </w:r>
      <w:r w:rsidR="00196D4C" w:rsidRPr="008B3B82">
        <w:rPr>
          <w:rFonts w:ascii="Garamond" w:hAnsi="Garamond" w:cs="Times New Roman"/>
          <w:bCs/>
          <w:color w:val="000000" w:themeColor="text1"/>
          <w:sz w:val="24"/>
          <w:szCs w:val="24"/>
        </w:rPr>
        <w:t>inistrative për çdo ditë vonese</w:t>
      </w:r>
      <w:r w:rsidRPr="008B3B82">
        <w:rPr>
          <w:rFonts w:ascii="Garamond" w:hAnsi="Garamond" w:cs="Times New Roman"/>
          <w:bCs/>
          <w:color w:val="000000" w:themeColor="text1"/>
          <w:sz w:val="24"/>
          <w:szCs w:val="24"/>
        </w:rPr>
        <w:t xml:space="preserve"> pas kalimit të afatit.</w:t>
      </w:r>
    </w:p>
    <w:p w14:paraId="587EC1D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D7"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XVIII</w:t>
      </w:r>
    </w:p>
    <w:p w14:paraId="587EC1D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DISPOZITA KALIMTARE</w:t>
      </w:r>
    </w:p>
    <w:p w14:paraId="587EC1D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1D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202</w:t>
      </w:r>
    </w:p>
    <w:p w14:paraId="587EC1DB"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Përshtatshmëria e shoqërive administruese dhe depozitarëve të licencuar dhe fondeve</w:t>
      </w:r>
    </w:p>
    <w:p w14:paraId="587EC1DC" w14:textId="77777777" w:rsidR="003B11BE" w:rsidRPr="008B3B82" w:rsidRDefault="003B11BE" w:rsidP="00A3193F">
      <w:pPr>
        <w:spacing w:after="0" w:line="240" w:lineRule="auto"/>
        <w:ind w:firstLine="284"/>
        <w:jc w:val="both"/>
        <w:rPr>
          <w:rFonts w:ascii="Garamond" w:hAnsi="Garamond" w:cs="Times New Roman"/>
          <w:b/>
          <w:bCs/>
          <w:color w:val="000000" w:themeColor="text1"/>
          <w:sz w:val="24"/>
          <w:szCs w:val="24"/>
        </w:rPr>
      </w:pPr>
    </w:p>
    <w:p w14:paraId="587EC1DD" w14:textId="77777777" w:rsidR="003B11BE" w:rsidRPr="008B3B82" w:rsidRDefault="00196D4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1. </w:t>
      </w:r>
      <w:r w:rsidR="003B11BE" w:rsidRPr="008B3B82">
        <w:rPr>
          <w:rFonts w:ascii="Garamond" w:hAnsi="Garamond" w:cs="Times New Roman"/>
          <w:bCs/>
          <w:color w:val="000000" w:themeColor="text1"/>
          <w:sz w:val="24"/>
          <w:szCs w:val="24"/>
        </w:rPr>
        <w:t>Licenca/miratimi që Autoriteti i ka lëshuar një shoqërie administrues</w:t>
      </w:r>
      <w:r w:rsidRPr="008B3B82">
        <w:rPr>
          <w:rFonts w:ascii="Garamond" w:hAnsi="Garamond" w:cs="Times New Roman"/>
          <w:bCs/>
          <w:color w:val="000000" w:themeColor="text1"/>
          <w:sz w:val="24"/>
          <w:szCs w:val="24"/>
        </w:rPr>
        <w:t>e/fondi të pensionit vullnetar/</w:t>
      </w:r>
      <w:r w:rsidR="003B11BE" w:rsidRPr="008B3B82">
        <w:rPr>
          <w:rFonts w:ascii="Garamond" w:hAnsi="Garamond" w:cs="Times New Roman"/>
          <w:bCs/>
          <w:color w:val="000000" w:themeColor="text1"/>
          <w:sz w:val="24"/>
          <w:szCs w:val="24"/>
        </w:rPr>
        <w:t xml:space="preserve">depozitari të fondit të pensionit vullnetar konsiderohen të vlefshme edhe pas </w:t>
      </w:r>
      <w:r w:rsidR="0076625E" w:rsidRPr="008B3B82">
        <w:rPr>
          <w:rFonts w:ascii="Garamond" w:hAnsi="Garamond" w:cs="Times New Roman"/>
          <w:bCs/>
          <w:color w:val="000000" w:themeColor="text1"/>
          <w:sz w:val="24"/>
          <w:szCs w:val="24"/>
        </w:rPr>
        <w:t xml:space="preserve">hyrjes në fuqi të këtij ligji. </w:t>
      </w:r>
    </w:p>
    <w:p w14:paraId="587EC1DE" w14:textId="21903965" w:rsidR="003B11BE" w:rsidRPr="008B3B82" w:rsidRDefault="00196D4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2. </w:t>
      </w:r>
      <w:r w:rsidR="003B11BE" w:rsidRPr="008B3B82">
        <w:rPr>
          <w:rFonts w:ascii="Garamond" w:hAnsi="Garamond" w:cs="Times New Roman"/>
          <w:bCs/>
          <w:color w:val="000000" w:themeColor="text1"/>
          <w:sz w:val="24"/>
          <w:szCs w:val="24"/>
        </w:rPr>
        <w:t>Shoqëria administruese, fondi i pensionit dhe depozitari i licencuar/miratuar, në zbatim të ligjit nr.</w:t>
      </w:r>
      <w:r w:rsidR="00951044">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 xml:space="preserve">10 197, datë 10.12.2009, “Për fondet e pensionit vullnetar”, brenda 18 muajve </w:t>
      </w:r>
      <w:r w:rsidRPr="008B3B82">
        <w:rPr>
          <w:rFonts w:ascii="Garamond" w:hAnsi="Garamond" w:cs="Times New Roman"/>
          <w:bCs/>
          <w:color w:val="000000" w:themeColor="text1"/>
          <w:sz w:val="24"/>
          <w:szCs w:val="24"/>
        </w:rPr>
        <w:t>nga hyrja në fuqi e këtij ligji</w:t>
      </w:r>
      <w:r w:rsidR="003B11BE" w:rsidRPr="008B3B82">
        <w:rPr>
          <w:rFonts w:ascii="Garamond" w:hAnsi="Garamond" w:cs="Times New Roman"/>
          <w:bCs/>
          <w:color w:val="000000" w:themeColor="text1"/>
          <w:sz w:val="24"/>
          <w:szCs w:val="24"/>
        </w:rPr>
        <w:t xml:space="preserve"> përshtatin aktivitetin e t</w:t>
      </w:r>
      <w:r w:rsidR="0076625E" w:rsidRPr="008B3B82">
        <w:rPr>
          <w:rFonts w:ascii="Garamond" w:hAnsi="Garamond" w:cs="Times New Roman"/>
          <w:bCs/>
          <w:color w:val="000000" w:themeColor="text1"/>
          <w:sz w:val="24"/>
          <w:szCs w:val="24"/>
        </w:rPr>
        <w:t xml:space="preserve">yre me kërkesat e këtij ligji. </w:t>
      </w:r>
    </w:p>
    <w:p w14:paraId="587EC1DF" w14:textId="77777777" w:rsidR="003B11BE" w:rsidRPr="008B3B82" w:rsidRDefault="00196D4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3. </w:t>
      </w:r>
      <w:r w:rsidR="003B11BE" w:rsidRPr="008B3B82">
        <w:rPr>
          <w:rFonts w:ascii="Garamond" w:hAnsi="Garamond" w:cs="Times New Roman"/>
          <w:bCs/>
          <w:color w:val="000000" w:themeColor="text1"/>
          <w:sz w:val="24"/>
          <w:szCs w:val="24"/>
        </w:rPr>
        <w:t>Referencat në lidhje me ushtrimin e veprimtarisë ndërkufitare do të hyjë në fuqi në datën e anëtarësimit të Shq</w:t>
      </w:r>
      <w:r w:rsidR="0076625E" w:rsidRPr="008B3B82">
        <w:rPr>
          <w:rFonts w:ascii="Garamond" w:hAnsi="Garamond" w:cs="Times New Roman"/>
          <w:bCs/>
          <w:color w:val="000000" w:themeColor="text1"/>
          <w:sz w:val="24"/>
          <w:szCs w:val="24"/>
        </w:rPr>
        <w:t>ipërisë në Bashkimin E</w:t>
      </w:r>
      <w:r w:rsidRPr="008B3B82">
        <w:rPr>
          <w:rFonts w:ascii="Garamond" w:hAnsi="Garamond" w:cs="Times New Roman"/>
          <w:bCs/>
          <w:color w:val="000000" w:themeColor="text1"/>
          <w:sz w:val="24"/>
          <w:szCs w:val="24"/>
        </w:rPr>
        <w:t>u</w:t>
      </w:r>
      <w:r w:rsidR="0076625E" w:rsidRPr="008B3B82">
        <w:rPr>
          <w:rFonts w:ascii="Garamond" w:hAnsi="Garamond" w:cs="Times New Roman"/>
          <w:bCs/>
          <w:color w:val="000000" w:themeColor="text1"/>
          <w:sz w:val="24"/>
          <w:szCs w:val="24"/>
        </w:rPr>
        <w:t xml:space="preserve">ropian. </w:t>
      </w:r>
    </w:p>
    <w:p w14:paraId="587EC1E0" w14:textId="77777777" w:rsidR="003B11BE" w:rsidRPr="008B3B82" w:rsidRDefault="00196D4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4. </w:t>
      </w:r>
      <w:r w:rsidR="003B11BE" w:rsidRPr="008B3B82">
        <w:rPr>
          <w:rFonts w:ascii="Garamond" w:hAnsi="Garamond" w:cs="Times New Roman"/>
          <w:bCs/>
          <w:color w:val="000000" w:themeColor="text1"/>
          <w:sz w:val="24"/>
          <w:szCs w:val="24"/>
        </w:rPr>
        <w:t>Çdo kërkesë e re për licencim nga shoqëria adminis</w:t>
      </w:r>
      <w:r w:rsidRPr="008B3B82">
        <w:rPr>
          <w:rFonts w:ascii="Garamond" w:hAnsi="Garamond" w:cs="Times New Roman"/>
          <w:bCs/>
          <w:color w:val="000000" w:themeColor="text1"/>
          <w:sz w:val="24"/>
          <w:szCs w:val="24"/>
        </w:rPr>
        <w:t>truese e fondeve ose depozitari</w:t>
      </w:r>
      <w:r w:rsidR="003B11BE" w:rsidRPr="008B3B82">
        <w:rPr>
          <w:rFonts w:ascii="Garamond" w:hAnsi="Garamond" w:cs="Times New Roman"/>
          <w:bCs/>
          <w:color w:val="000000" w:themeColor="text1"/>
          <w:sz w:val="24"/>
          <w:szCs w:val="24"/>
        </w:rPr>
        <w:t xml:space="preserve"> nga momenti i hyrjes në </w:t>
      </w:r>
      <w:r w:rsidRPr="008B3B82">
        <w:rPr>
          <w:rFonts w:ascii="Garamond" w:hAnsi="Garamond" w:cs="Times New Roman"/>
          <w:bCs/>
          <w:color w:val="000000" w:themeColor="text1"/>
          <w:sz w:val="24"/>
          <w:szCs w:val="24"/>
        </w:rPr>
        <w:t>fuqi të këtij ligji</w:t>
      </w:r>
      <w:r w:rsidR="003B11BE" w:rsidRPr="008B3B82">
        <w:rPr>
          <w:rFonts w:ascii="Garamond" w:hAnsi="Garamond" w:cs="Times New Roman"/>
          <w:bCs/>
          <w:color w:val="000000" w:themeColor="text1"/>
          <w:sz w:val="24"/>
          <w:szCs w:val="24"/>
        </w:rPr>
        <w:t xml:space="preserve"> përmbush dhe respekto</w:t>
      </w:r>
      <w:r w:rsidR="0076625E" w:rsidRPr="008B3B82">
        <w:rPr>
          <w:rFonts w:ascii="Garamond" w:hAnsi="Garamond" w:cs="Times New Roman"/>
          <w:bCs/>
          <w:color w:val="000000" w:themeColor="text1"/>
          <w:sz w:val="24"/>
          <w:szCs w:val="24"/>
        </w:rPr>
        <w:t xml:space="preserve">n kërkesat e këtij ligji. </w:t>
      </w:r>
    </w:p>
    <w:p w14:paraId="587EC1E1" w14:textId="77777777" w:rsidR="003B11BE" w:rsidRPr="008B3B82" w:rsidRDefault="00196D4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5. </w:t>
      </w:r>
      <w:r w:rsidR="003B11BE" w:rsidRPr="008B3B82">
        <w:rPr>
          <w:rFonts w:ascii="Garamond" w:hAnsi="Garamond" w:cs="Times New Roman"/>
          <w:bCs/>
          <w:color w:val="000000" w:themeColor="text1"/>
          <w:sz w:val="24"/>
          <w:szCs w:val="24"/>
        </w:rPr>
        <w:t>Çdo kërkesë e re pë</w:t>
      </w:r>
      <w:r w:rsidRPr="008B3B82">
        <w:rPr>
          <w:rFonts w:ascii="Garamond" w:hAnsi="Garamond" w:cs="Times New Roman"/>
          <w:bCs/>
          <w:color w:val="000000" w:themeColor="text1"/>
          <w:sz w:val="24"/>
          <w:szCs w:val="24"/>
        </w:rPr>
        <w:t>r miratim fondi pensioni privat</w:t>
      </w:r>
      <w:r w:rsidR="003B11BE" w:rsidRPr="008B3B82">
        <w:rPr>
          <w:rFonts w:ascii="Garamond" w:hAnsi="Garamond" w:cs="Times New Roman"/>
          <w:bCs/>
          <w:color w:val="000000" w:themeColor="text1"/>
          <w:sz w:val="24"/>
          <w:szCs w:val="24"/>
        </w:rPr>
        <w:t xml:space="preserve"> nga momenti </w:t>
      </w:r>
      <w:r w:rsidRPr="008B3B82">
        <w:rPr>
          <w:rFonts w:ascii="Garamond" w:hAnsi="Garamond" w:cs="Times New Roman"/>
          <w:bCs/>
          <w:color w:val="000000" w:themeColor="text1"/>
          <w:sz w:val="24"/>
          <w:szCs w:val="24"/>
        </w:rPr>
        <w:t>i hyrjes në fuqi të këtij ligji</w:t>
      </w:r>
      <w:r w:rsidR="003B11BE" w:rsidRPr="008B3B82">
        <w:rPr>
          <w:rFonts w:ascii="Garamond" w:hAnsi="Garamond" w:cs="Times New Roman"/>
          <w:bCs/>
          <w:color w:val="000000" w:themeColor="text1"/>
          <w:sz w:val="24"/>
          <w:szCs w:val="24"/>
        </w:rPr>
        <w:t xml:space="preserve"> përmbush dhe respekton kërkesat e këtij ligji.</w:t>
      </w:r>
    </w:p>
    <w:p w14:paraId="587EC1E2"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E3"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203</w:t>
      </w:r>
    </w:p>
    <w:p w14:paraId="587EC1E4"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Dispozitë kalimtare</w:t>
      </w:r>
    </w:p>
    <w:p w14:paraId="587EC1E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E6"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 xml:space="preserve">Sponsori ose punëdhënësi, i cili në datën </w:t>
      </w:r>
      <w:r w:rsidR="00196D4C" w:rsidRPr="008B3B82">
        <w:rPr>
          <w:rFonts w:ascii="Garamond" w:hAnsi="Garamond" w:cs="Times New Roman"/>
          <w:bCs/>
          <w:color w:val="000000" w:themeColor="text1"/>
          <w:sz w:val="24"/>
          <w:szCs w:val="24"/>
        </w:rPr>
        <w:t>e hyrjes në fuqi të këtij ligji</w:t>
      </w:r>
      <w:r w:rsidRPr="008B3B82">
        <w:rPr>
          <w:rFonts w:ascii="Garamond" w:hAnsi="Garamond" w:cs="Times New Roman"/>
          <w:bCs/>
          <w:color w:val="000000" w:themeColor="text1"/>
          <w:sz w:val="24"/>
          <w:szCs w:val="24"/>
        </w:rPr>
        <w:t xml:space="preserve"> derdh kontribute për punëmarrësit e tij në fondet e pensionit vullnetar, brenda 18 muajve nga data </w:t>
      </w:r>
      <w:r w:rsidR="00196D4C" w:rsidRPr="008B3B82">
        <w:rPr>
          <w:rFonts w:ascii="Garamond" w:hAnsi="Garamond" w:cs="Times New Roman"/>
          <w:bCs/>
          <w:color w:val="000000" w:themeColor="text1"/>
          <w:sz w:val="24"/>
          <w:szCs w:val="24"/>
        </w:rPr>
        <w:t>e hyrjes në fuqi të këtij ligji</w:t>
      </w:r>
      <w:r w:rsidRPr="008B3B82">
        <w:rPr>
          <w:rFonts w:ascii="Garamond" w:hAnsi="Garamond" w:cs="Times New Roman"/>
          <w:bCs/>
          <w:color w:val="000000" w:themeColor="text1"/>
          <w:sz w:val="24"/>
          <w:szCs w:val="24"/>
        </w:rPr>
        <w:t xml:space="preserve"> mund të vendosë të shkëputet nga fondi me pjesëmarrje të hapur dhe të krijojë një fond pensioni me pjesëmarrje të mbyllur brenda të njëjtës shoqëri ose në një shoqëri tjetër administruese. Për të gjithë anëtarët, që transferohen brenda kësaj periudhe nga fondi me pjesëmarrje të hapur në fondin me pjesëmarrje të mbyllur, shoqëria administruese nuk aplikon tarifë transferimi.</w:t>
      </w:r>
    </w:p>
    <w:p w14:paraId="587EC1E7"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E8"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KREU XIX</w:t>
      </w:r>
    </w:p>
    <w:p w14:paraId="587EC1E9"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DISPOZITA TË FUNDIT</w:t>
      </w:r>
    </w:p>
    <w:p w14:paraId="587EC1EA"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p>
    <w:p w14:paraId="587EC1E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204</w:t>
      </w:r>
    </w:p>
    <w:p w14:paraId="587EC1E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Aktet nënligjore</w:t>
      </w:r>
    </w:p>
    <w:p w14:paraId="587EC1E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EE"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1.</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Auto</w:t>
      </w:r>
      <w:r w:rsidR="00196D4C" w:rsidRPr="008B3B82">
        <w:rPr>
          <w:rFonts w:ascii="Garamond" w:hAnsi="Garamond" w:cs="Times New Roman"/>
          <w:bCs/>
          <w:color w:val="000000" w:themeColor="text1"/>
          <w:sz w:val="24"/>
          <w:szCs w:val="24"/>
        </w:rPr>
        <w:t>riteti miraton aktet nënligjore në zbatim të këtij ligji</w:t>
      </w:r>
      <w:r w:rsidRPr="008B3B82">
        <w:rPr>
          <w:rFonts w:ascii="Garamond" w:hAnsi="Garamond" w:cs="Times New Roman"/>
          <w:bCs/>
          <w:color w:val="000000" w:themeColor="text1"/>
          <w:sz w:val="24"/>
          <w:szCs w:val="24"/>
        </w:rPr>
        <w:t xml:space="preserve"> brenda 12 muajve ng</w:t>
      </w:r>
      <w:r w:rsidR="00196D4C" w:rsidRPr="008B3B82">
        <w:rPr>
          <w:rFonts w:ascii="Garamond" w:hAnsi="Garamond" w:cs="Times New Roman"/>
          <w:bCs/>
          <w:color w:val="000000" w:themeColor="text1"/>
          <w:sz w:val="24"/>
          <w:szCs w:val="24"/>
        </w:rPr>
        <w:t>a data e hyrjes në fuqi të tij.</w:t>
      </w:r>
    </w:p>
    <w:p w14:paraId="587EC1E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2.</w:t>
      </w:r>
      <w:r w:rsidR="00EE6C8D"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Deri në hyrjen në fuqi të akteve nënligjore të këtij ligji, aktet nënligjore të nxjerra në zbatim të ligjit nr.</w:t>
      </w:r>
      <w:r w:rsidR="007D1935" w:rsidRPr="008B3B82">
        <w:rPr>
          <w:rFonts w:ascii="Garamond" w:hAnsi="Garamond" w:cs="Times New Roman"/>
          <w:bCs/>
          <w:color w:val="000000" w:themeColor="text1"/>
          <w:sz w:val="24"/>
          <w:szCs w:val="24"/>
        </w:rPr>
        <w:t xml:space="preserve"> </w:t>
      </w:r>
      <w:r w:rsidRPr="008B3B82">
        <w:rPr>
          <w:rFonts w:ascii="Garamond" w:hAnsi="Garamond" w:cs="Times New Roman"/>
          <w:bCs/>
          <w:color w:val="000000" w:themeColor="text1"/>
          <w:sz w:val="24"/>
          <w:szCs w:val="24"/>
        </w:rPr>
        <w:t>10 197, datë 10.12.2009, “Pë</w:t>
      </w:r>
      <w:r w:rsidR="00196D4C" w:rsidRPr="008B3B82">
        <w:rPr>
          <w:rFonts w:ascii="Garamond" w:hAnsi="Garamond" w:cs="Times New Roman"/>
          <w:bCs/>
          <w:color w:val="000000" w:themeColor="text1"/>
          <w:sz w:val="24"/>
          <w:szCs w:val="24"/>
        </w:rPr>
        <w:t>r fondet e pensionit vullnetar”</w:t>
      </w:r>
      <w:r w:rsidRPr="008B3B82">
        <w:rPr>
          <w:rFonts w:ascii="Garamond" w:hAnsi="Garamond" w:cs="Times New Roman"/>
          <w:bCs/>
          <w:color w:val="000000" w:themeColor="text1"/>
          <w:sz w:val="24"/>
          <w:szCs w:val="24"/>
        </w:rPr>
        <w:t xml:space="preserve"> zbatohen për aq sa nuk bien në kundërshtim me dispozitat e këtij ligji.</w:t>
      </w:r>
    </w:p>
    <w:p w14:paraId="587EC1F0"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F1"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205</w:t>
      </w:r>
    </w:p>
    <w:p w14:paraId="587EC1F2"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Përjashtime</w:t>
      </w:r>
    </w:p>
    <w:p w14:paraId="587EC1F3"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F4"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Dispozitat e këtij ligji nuk do të zbatohen për mbikëqyrjen dhe administrimin e fondit të pensionit të krijuar sipas ligjit për Bankën e Shqipërisë. Banka e Shqipërisë regjistron fondin e pensionit në Autoritet dhe raporton numrin e anëtarëve, vlerën e aktiveve dhe vlerën e aktiveve neto të fondit të pensionit të administruar prej saj.</w:t>
      </w:r>
    </w:p>
    <w:p w14:paraId="587EC1F5"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F6"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206</w:t>
      </w:r>
    </w:p>
    <w:p w14:paraId="587EC1F7"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Shfuqizime</w:t>
      </w:r>
    </w:p>
    <w:p w14:paraId="587EC1F8"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F9" w14:textId="77777777" w:rsidR="003B11BE" w:rsidRPr="008B3B82" w:rsidRDefault="0030063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color w:val="000000" w:themeColor="text1"/>
          <w:sz w:val="24"/>
          <w:szCs w:val="24"/>
        </w:rPr>
        <w:t>Me hyrjen në fuqi të këtij ligji,</w:t>
      </w:r>
      <w:r w:rsidRPr="008B3B82">
        <w:rPr>
          <w:rFonts w:ascii="Garamond" w:hAnsi="Garamond" w:cs="Times New Roman"/>
          <w:bCs/>
          <w:color w:val="000000" w:themeColor="text1"/>
          <w:sz w:val="24"/>
          <w:szCs w:val="24"/>
        </w:rPr>
        <w:t xml:space="preserve"> l</w:t>
      </w:r>
      <w:r w:rsidR="003B11BE" w:rsidRPr="008B3B82">
        <w:rPr>
          <w:rFonts w:ascii="Garamond" w:hAnsi="Garamond" w:cs="Times New Roman"/>
          <w:bCs/>
          <w:color w:val="000000" w:themeColor="text1"/>
          <w:sz w:val="24"/>
          <w:szCs w:val="24"/>
        </w:rPr>
        <w:t>igji nr.</w:t>
      </w:r>
      <w:r w:rsidR="00196D4C"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10</w:t>
      </w:r>
      <w:r w:rsidR="007D1935" w:rsidRPr="008B3B82">
        <w:rPr>
          <w:rFonts w:ascii="Garamond" w:hAnsi="Garamond" w:cs="Times New Roman"/>
          <w:bCs/>
          <w:color w:val="000000" w:themeColor="text1"/>
          <w:sz w:val="24"/>
          <w:szCs w:val="24"/>
        </w:rPr>
        <w:t xml:space="preserve"> </w:t>
      </w:r>
      <w:r w:rsidR="003B11BE" w:rsidRPr="008B3B82">
        <w:rPr>
          <w:rFonts w:ascii="Garamond" w:hAnsi="Garamond" w:cs="Times New Roman"/>
          <w:bCs/>
          <w:color w:val="000000" w:themeColor="text1"/>
          <w:sz w:val="24"/>
          <w:szCs w:val="24"/>
        </w:rPr>
        <w:t>197, datë 10.12.2009, “Pë</w:t>
      </w:r>
      <w:r w:rsidR="00196D4C" w:rsidRPr="008B3B82">
        <w:rPr>
          <w:rFonts w:ascii="Garamond" w:hAnsi="Garamond" w:cs="Times New Roman"/>
          <w:bCs/>
          <w:color w:val="000000" w:themeColor="text1"/>
          <w:sz w:val="24"/>
          <w:szCs w:val="24"/>
        </w:rPr>
        <w:t>r fondet e pensionit vullnetar”</w:t>
      </w:r>
      <w:r w:rsidR="003B11BE" w:rsidRPr="008B3B82">
        <w:rPr>
          <w:rFonts w:ascii="Garamond" w:hAnsi="Garamond" w:cs="Times New Roman"/>
          <w:bCs/>
          <w:color w:val="000000" w:themeColor="text1"/>
          <w:sz w:val="24"/>
          <w:szCs w:val="24"/>
        </w:rPr>
        <w:t xml:space="preserve"> shfuqizohet. </w:t>
      </w:r>
    </w:p>
    <w:p w14:paraId="587EC1FA"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FB" w14:textId="77777777" w:rsidR="003B11BE" w:rsidRPr="008B3B82" w:rsidRDefault="003B11BE" w:rsidP="00A3193F">
      <w:pPr>
        <w:spacing w:after="0" w:line="240" w:lineRule="auto"/>
        <w:ind w:firstLine="284"/>
        <w:jc w:val="center"/>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Neni 207</w:t>
      </w:r>
    </w:p>
    <w:p w14:paraId="587EC1FC" w14:textId="77777777" w:rsidR="003B11BE" w:rsidRPr="008B3B82" w:rsidRDefault="003B11BE" w:rsidP="00A3193F">
      <w:pPr>
        <w:spacing w:after="0" w:line="240" w:lineRule="auto"/>
        <w:ind w:firstLine="284"/>
        <w:jc w:val="center"/>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Hyrja në fuqi</w:t>
      </w:r>
    </w:p>
    <w:p w14:paraId="587EC1FD"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1FE" w14:textId="7678654E"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Ky ligj hyn</w:t>
      </w:r>
      <w:r w:rsidR="007B6BB8" w:rsidRPr="008B3B82">
        <w:rPr>
          <w:rFonts w:ascii="Garamond" w:hAnsi="Garamond" w:cs="Times New Roman"/>
          <w:bCs/>
          <w:color w:val="000000" w:themeColor="text1"/>
          <w:sz w:val="24"/>
          <w:szCs w:val="24"/>
        </w:rPr>
        <w:t xml:space="preserve"> në fuqi 15 dit</w:t>
      </w:r>
      <w:r w:rsidR="00905915" w:rsidRPr="008B3B82">
        <w:rPr>
          <w:rFonts w:ascii="Garamond" w:hAnsi="Garamond" w:cs="Times New Roman"/>
          <w:bCs/>
          <w:color w:val="000000" w:themeColor="text1"/>
          <w:sz w:val="24"/>
          <w:szCs w:val="24"/>
        </w:rPr>
        <w:t>ë</w:t>
      </w:r>
      <w:r w:rsidR="00362701">
        <w:rPr>
          <w:rFonts w:ascii="Garamond" w:hAnsi="Garamond" w:cs="Times New Roman"/>
          <w:bCs/>
          <w:color w:val="000000" w:themeColor="text1"/>
          <w:sz w:val="24"/>
          <w:szCs w:val="24"/>
        </w:rPr>
        <w:t xml:space="preserve"> </w:t>
      </w:r>
      <w:r w:rsidR="0076625E" w:rsidRPr="008B3B82">
        <w:rPr>
          <w:rFonts w:ascii="Garamond" w:hAnsi="Garamond" w:cs="Times New Roman"/>
          <w:bCs/>
          <w:color w:val="000000" w:themeColor="text1"/>
          <w:sz w:val="24"/>
          <w:szCs w:val="24"/>
        </w:rPr>
        <w:t xml:space="preserve">pas botimit në </w:t>
      </w:r>
      <w:r w:rsidRPr="008B3B82">
        <w:rPr>
          <w:rFonts w:ascii="Garamond" w:hAnsi="Garamond" w:cs="Times New Roman"/>
          <w:bCs/>
          <w:color w:val="000000" w:themeColor="text1"/>
          <w:sz w:val="24"/>
          <w:szCs w:val="24"/>
        </w:rPr>
        <w:t xml:space="preserve">Fletoren </w:t>
      </w:r>
      <w:r w:rsidR="0076625E" w:rsidRPr="008B3B82">
        <w:rPr>
          <w:rFonts w:ascii="Garamond" w:hAnsi="Garamond" w:cs="Times New Roman"/>
          <w:bCs/>
          <w:color w:val="000000" w:themeColor="text1"/>
          <w:sz w:val="24"/>
          <w:szCs w:val="24"/>
        </w:rPr>
        <w:t>Z</w:t>
      </w:r>
      <w:r w:rsidRPr="008B3B82">
        <w:rPr>
          <w:rFonts w:ascii="Garamond" w:hAnsi="Garamond" w:cs="Times New Roman"/>
          <w:bCs/>
          <w:color w:val="000000" w:themeColor="text1"/>
          <w:sz w:val="24"/>
          <w:szCs w:val="24"/>
        </w:rPr>
        <w:t xml:space="preserve">yrtare. </w:t>
      </w:r>
    </w:p>
    <w:p w14:paraId="587EC1FF" w14:textId="77777777" w:rsidR="003B11BE" w:rsidRPr="008B3B82" w:rsidRDefault="003B11BE" w:rsidP="00A3193F">
      <w:pPr>
        <w:spacing w:after="0" w:line="240" w:lineRule="auto"/>
        <w:ind w:firstLine="284"/>
        <w:jc w:val="both"/>
        <w:rPr>
          <w:rFonts w:ascii="Garamond" w:hAnsi="Garamond" w:cs="Times New Roman"/>
          <w:bCs/>
          <w:color w:val="000000" w:themeColor="text1"/>
          <w:sz w:val="24"/>
          <w:szCs w:val="24"/>
        </w:rPr>
      </w:pPr>
    </w:p>
    <w:p w14:paraId="587EC200" w14:textId="77777777" w:rsidR="00976A3C" w:rsidRPr="008B3B82" w:rsidRDefault="00976A3C" w:rsidP="00A3193F">
      <w:pPr>
        <w:spacing w:after="0" w:line="240" w:lineRule="auto"/>
        <w:ind w:firstLine="284"/>
        <w:jc w:val="both"/>
        <w:rPr>
          <w:rFonts w:ascii="Garamond" w:hAnsi="Garamond" w:cs="Times New Roman"/>
          <w:bCs/>
          <w:color w:val="000000" w:themeColor="text1"/>
          <w:sz w:val="24"/>
          <w:szCs w:val="24"/>
        </w:rPr>
      </w:pPr>
      <w:r w:rsidRPr="008B3B82">
        <w:rPr>
          <w:rFonts w:ascii="Garamond" w:hAnsi="Garamond" w:cs="Times New Roman"/>
          <w:bCs/>
          <w:color w:val="000000" w:themeColor="text1"/>
          <w:sz w:val="24"/>
          <w:szCs w:val="24"/>
        </w:rPr>
        <w:t>Miratuar në datën</w:t>
      </w:r>
      <w:r w:rsidR="00E76E37" w:rsidRPr="008B3B82">
        <w:rPr>
          <w:rFonts w:ascii="Garamond" w:hAnsi="Garamond" w:cs="Times New Roman"/>
          <w:bCs/>
          <w:color w:val="000000" w:themeColor="text1"/>
          <w:sz w:val="24"/>
          <w:szCs w:val="24"/>
        </w:rPr>
        <w:t xml:space="preserve"> </w:t>
      </w:r>
      <w:r w:rsidR="00196D4C" w:rsidRPr="008B3B82">
        <w:rPr>
          <w:rFonts w:ascii="Garamond" w:hAnsi="Garamond" w:cs="Times New Roman"/>
          <w:bCs/>
          <w:color w:val="000000" w:themeColor="text1"/>
          <w:sz w:val="24"/>
          <w:szCs w:val="24"/>
        </w:rPr>
        <w:t>21.9.</w:t>
      </w:r>
      <w:r w:rsidR="007748A2" w:rsidRPr="008B3B82">
        <w:rPr>
          <w:rFonts w:ascii="Garamond" w:hAnsi="Garamond" w:cs="Times New Roman"/>
          <w:bCs/>
          <w:color w:val="000000" w:themeColor="text1"/>
          <w:sz w:val="24"/>
          <w:szCs w:val="24"/>
        </w:rPr>
        <w:t>2023</w:t>
      </w:r>
    </w:p>
    <w:p w14:paraId="587EC201" w14:textId="77777777" w:rsidR="00213234" w:rsidRPr="008B3B82" w:rsidRDefault="00213234" w:rsidP="00A3193F">
      <w:pPr>
        <w:spacing w:after="0"/>
        <w:ind w:firstLine="284"/>
        <w:jc w:val="both"/>
        <w:rPr>
          <w:rFonts w:ascii="Garamond" w:hAnsi="Garamond" w:cs="Times New Roman"/>
          <w:bCs/>
          <w:color w:val="000000" w:themeColor="text1"/>
          <w:sz w:val="24"/>
          <w:szCs w:val="24"/>
        </w:rPr>
      </w:pPr>
    </w:p>
    <w:p w14:paraId="587EC202" w14:textId="1328E732" w:rsidR="0072630E" w:rsidRPr="008B3B82" w:rsidRDefault="00800277" w:rsidP="00A3193F">
      <w:pPr>
        <w:spacing w:after="0"/>
        <w:ind w:firstLine="284"/>
        <w:jc w:val="both"/>
        <w:rPr>
          <w:rFonts w:ascii="Garamond" w:hAnsi="Garamond" w:cs="Times New Roman"/>
          <w:b/>
          <w:bCs/>
          <w:color w:val="000000" w:themeColor="text1"/>
          <w:sz w:val="24"/>
          <w:szCs w:val="24"/>
        </w:rPr>
      </w:pPr>
      <w:r w:rsidRPr="008B3B82">
        <w:rPr>
          <w:rFonts w:ascii="Garamond" w:hAnsi="Garamond" w:cs="Times New Roman"/>
          <w:b/>
          <w:bCs/>
          <w:color w:val="000000" w:themeColor="text1"/>
          <w:sz w:val="24"/>
          <w:szCs w:val="24"/>
        </w:rPr>
        <w:t>Shpallur me dekretin nr.</w:t>
      </w:r>
      <w:r w:rsidR="00951044">
        <w:rPr>
          <w:rFonts w:ascii="Garamond" w:hAnsi="Garamond" w:cs="Times New Roman"/>
          <w:b/>
          <w:bCs/>
          <w:color w:val="000000" w:themeColor="text1"/>
          <w:sz w:val="24"/>
          <w:szCs w:val="24"/>
        </w:rPr>
        <w:t xml:space="preserve"> 288, </w:t>
      </w:r>
      <w:r w:rsidRPr="008B3B82">
        <w:rPr>
          <w:rFonts w:ascii="Garamond" w:hAnsi="Garamond" w:cs="Times New Roman"/>
          <w:b/>
          <w:bCs/>
          <w:color w:val="000000" w:themeColor="text1"/>
          <w:sz w:val="24"/>
          <w:szCs w:val="24"/>
        </w:rPr>
        <w:t>datë</w:t>
      </w:r>
      <w:r w:rsidR="00951044">
        <w:rPr>
          <w:rFonts w:ascii="Garamond" w:hAnsi="Garamond" w:cs="Times New Roman"/>
          <w:b/>
          <w:bCs/>
          <w:color w:val="000000" w:themeColor="text1"/>
          <w:sz w:val="24"/>
          <w:szCs w:val="24"/>
        </w:rPr>
        <w:t xml:space="preserve"> 16.10.2023,</w:t>
      </w:r>
      <w:r w:rsidRPr="008B3B82">
        <w:rPr>
          <w:rFonts w:ascii="Garamond" w:hAnsi="Garamond" w:cs="Times New Roman"/>
          <w:b/>
          <w:bCs/>
          <w:color w:val="000000" w:themeColor="text1"/>
          <w:sz w:val="24"/>
          <w:szCs w:val="24"/>
        </w:rPr>
        <w:t xml:space="preserve"> të Presidentit të Republikës së Shqipërisë, Bajram Begaj</w:t>
      </w:r>
      <w:r w:rsidR="00951044">
        <w:rPr>
          <w:rFonts w:ascii="Garamond" w:hAnsi="Garamond" w:cs="Times New Roman"/>
          <w:b/>
          <w:bCs/>
          <w:color w:val="000000" w:themeColor="text1"/>
          <w:sz w:val="24"/>
          <w:szCs w:val="24"/>
        </w:rPr>
        <w:t>.</w:t>
      </w:r>
    </w:p>
    <w:sectPr w:rsidR="0072630E" w:rsidRPr="008B3B82" w:rsidSect="00A3193F">
      <w:footerReference w:type="default" r:id="rId14"/>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1C94B" w14:textId="77777777" w:rsidR="000B1395" w:rsidRDefault="000B1395" w:rsidP="00420682">
      <w:pPr>
        <w:spacing w:after="0" w:line="240" w:lineRule="auto"/>
      </w:pPr>
      <w:r>
        <w:separator/>
      </w:r>
    </w:p>
  </w:endnote>
  <w:endnote w:type="continuationSeparator" w:id="0">
    <w:p w14:paraId="0950FE1A" w14:textId="77777777" w:rsidR="000B1395" w:rsidRDefault="000B1395" w:rsidP="00420682">
      <w:pPr>
        <w:spacing w:after="0" w:line="240" w:lineRule="auto"/>
      </w:pPr>
      <w:r>
        <w:continuationSeparator/>
      </w:r>
    </w:p>
  </w:endnote>
  <w:endnote w:type="continuationNotice" w:id="1">
    <w:p w14:paraId="03A2E3E5" w14:textId="77777777" w:rsidR="000B1395" w:rsidRDefault="000B1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047006"/>
      <w:docPartObj>
        <w:docPartGallery w:val="Page Numbers (Bottom of Page)"/>
        <w:docPartUnique/>
      </w:docPartObj>
    </w:sdtPr>
    <w:sdtEndPr>
      <w:rPr>
        <w:rFonts w:ascii="Times New Roman" w:hAnsi="Times New Roman" w:cs="Times New Roman"/>
        <w:noProof/>
        <w:sz w:val="24"/>
        <w:szCs w:val="24"/>
      </w:rPr>
    </w:sdtEndPr>
    <w:sdtContent>
      <w:p w14:paraId="587EC207" w14:textId="77777777" w:rsidR="000B1395" w:rsidRPr="0097510E" w:rsidRDefault="000B1395">
        <w:pPr>
          <w:pStyle w:val="Footer"/>
          <w:jc w:val="center"/>
          <w:rPr>
            <w:rFonts w:ascii="Times New Roman" w:hAnsi="Times New Roman" w:cs="Times New Roman"/>
            <w:sz w:val="24"/>
            <w:szCs w:val="24"/>
          </w:rPr>
        </w:pPr>
        <w:r w:rsidRPr="0097510E">
          <w:rPr>
            <w:rFonts w:ascii="Times New Roman" w:hAnsi="Times New Roman" w:cs="Times New Roman"/>
            <w:sz w:val="24"/>
            <w:szCs w:val="24"/>
          </w:rPr>
          <w:fldChar w:fldCharType="begin"/>
        </w:r>
        <w:r w:rsidRPr="0097510E">
          <w:rPr>
            <w:rFonts w:ascii="Times New Roman" w:hAnsi="Times New Roman" w:cs="Times New Roman"/>
            <w:sz w:val="24"/>
            <w:szCs w:val="24"/>
          </w:rPr>
          <w:instrText xml:space="preserve"> PAGE   \* MERGEFORMAT </w:instrText>
        </w:r>
        <w:r w:rsidRPr="0097510E">
          <w:rPr>
            <w:rFonts w:ascii="Times New Roman" w:hAnsi="Times New Roman" w:cs="Times New Roman"/>
            <w:sz w:val="24"/>
            <w:szCs w:val="24"/>
          </w:rPr>
          <w:fldChar w:fldCharType="separate"/>
        </w:r>
        <w:r w:rsidR="00A26A27">
          <w:rPr>
            <w:rFonts w:ascii="Times New Roman" w:hAnsi="Times New Roman" w:cs="Times New Roman"/>
            <w:noProof/>
            <w:sz w:val="24"/>
            <w:szCs w:val="24"/>
          </w:rPr>
          <w:t>89</w:t>
        </w:r>
        <w:r w:rsidRPr="0097510E">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FF9D4" w14:textId="77777777" w:rsidR="000B1395" w:rsidRDefault="000B1395" w:rsidP="00420682">
      <w:pPr>
        <w:spacing w:after="0" w:line="240" w:lineRule="auto"/>
      </w:pPr>
      <w:r>
        <w:separator/>
      </w:r>
    </w:p>
  </w:footnote>
  <w:footnote w:type="continuationSeparator" w:id="0">
    <w:p w14:paraId="5BE58D38" w14:textId="77777777" w:rsidR="000B1395" w:rsidRDefault="000B1395" w:rsidP="00420682">
      <w:pPr>
        <w:spacing w:after="0" w:line="240" w:lineRule="auto"/>
      </w:pPr>
      <w:r>
        <w:continuationSeparator/>
      </w:r>
    </w:p>
  </w:footnote>
  <w:footnote w:type="continuationNotice" w:id="1">
    <w:p w14:paraId="6FF76DD8" w14:textId="77777777" w:rsidR="000B1395" w:rsidRDefault="000B1395">
      <w:pPr>
        <w:spacing w:after="0" w:line="240" w:lineRule="auto"/>
      </w:pPr>
    </w:p>
  </w:footnote>
  <w:footnote w:id="2">
    <w:p w14:paraId="587EC208" w14:textId="12B8C0DD" w:rsidR="000B1395" w:rsidRPr="008B3B82" w:rsidRDefault="000B1395" w:rsidP="00A3193F">
      <w:pPr>
        <w:pStyle w:val="FootnoteText"/>
        <w:jc w:val="both"/>
        <w:rPr>
          <w:rFonts w:ascii="Garamond" w:hAnsi="Garamond"/>
          <w:lang w:val="sq-AL"/>
        </w:rPr>
      </w:pPr>
      <w:r w:rsidRPr="008B3B82">
        <w:rPr>
          <w:rStyle w:val="FootnoteReference"/>
          <w:rFonts w:ascii="Garamond" w:hAnsi="Garamond"/>
          <w:lang w:val="sq-AL"/>
        </w:rPr>
        <w:footnoteRef/>
      </w:r>
      <w:r w:rsidRPr="008B3B82">
        <w:rPr>
          <w:rFonts w:ascii="Garamond" w:hAnsi="Garamond"/>
          <w:lang w:val="sq-AL"/>
        </w:rPr>
        <w:t xml:space="preserve"> Ky ligj përafron pjesërisht direktivën (BE) 2016/2341 të Parlamentit Europian dhe Këshillit, datë 14 dhjetor 2016</w:t>
      </w:r>
      <w:r>
        <w:rPr>
          <w:rFonts w:ascii="Garamond" w:hAnsi="Garamond"/>
          <w:lang w:val="sq-AL"/>
        </w:rPr>
        <w:t>,</w:t>
      </w:r>
      <w:r w:rsidRPr="008B3B82">
        <w:rPr>
          <w:rFonts w:ascii="Garamond" w:hAnsi="Garamond"/>
          <w:lang w:val="sq-AL"/>
        </w:rPr>
        <w:t xml:space="preserve"> “Për veprimtaritë dhe mbikëqyrjen e institucioneve të pensionit profesional (IORP II)”</w:t>
      </w:r>
      <w:r>
        <w:rPr>
          <w:rFonts w:ascii="Garamond" w:hAnsi="Garamond"/>
          <w:lang w:val="sq-AL"/>
        </w:rPr>
        <w:t>,</w:t>
      </w:r>
      <w:r w:rsidRPr="008B3B82">
        <w:rPr>
          <w:rFonts w:ascii="Garamond" w:hAnsi="Garamond"/>
          <w:lang w:val="sq-AL"/>
        </w:rPr>
        <w:t xml:space="preserve"> numri celex 32016l2341, Fletor</w:t>
      </w:r>
      <w:r>
        <w:rPr>
          <w:rFonts w:ascii="Garamond" w:hAnsi="Garamond"/>
          <w:lang w:val="sq-AL"/>
        </w:rPr>
        <w:t>ja</w:t>
      </w:r>
      <w:r w:rsidRPr="008B3B82">
        <w:rPr>
          <w:rFonts w:ascii="Garamond" w:hAnsi="Garamond"/>
          <w:lang w:val="sq-AL"/>
        </w:rPr>
        <w:t xml:space="preserve"> Zyrtare e Bashkimit Europian, seria L, nr. 354, datë 23.12.2016, f. 37</w:t>
      </w:r>
      <w:r>
        <w:rPr>
          <w:rFonts w:ascii="Garamond" w:hAnsi="Garamond"/>
          <w:lang w:val="sq-AL"/>
        </w:rPr>
        <w:t>–</w:t>
      </w:r>
      <w:r w:rsidRPr="008B3B82">
        <w:rPr>
          <w:rFonts w:ascii="Garamond" w:hAnsi="Garamond"/>
          <w:lang w:val="sq-AL"/>
        </w:rPr>
        <w:t>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830"/>
    <w:multiLevelType w:val="hybridMultilevel"/>
    <w:tmpl w:val="D72ADF14"/>
    <w:lvl w:ilvl="0" w:tplc="83CE1892">
      <w:start w:val="1"/>
      <w:numFmt w:val="decimal"/>
      <w:lvlText w:val="%1."/>
      <w:lvlJc w:val="left"/>
      <w:pPr>
        <w:ind w:left="1170" w:hanging="360"/>
      </w:pPr>
      <w:rPr>
        <w:rFonts w:ascii="Times New Roman" w:eastAsiaTheme="minorHAnsi" w:hAnsi="Times New Roman" w:cstheme="minorBid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1CD31071"/>
    <w:multiLevelType w:val="hybridMultilevel"/>
    <w:tmpl w:val="6B80A5CA"/>
    <w:lvl w:ilvl="0" w:tplc="C110F47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826DE"/>
    <w:multiLevelType w:val="hybridMultilevel"/>
    <w:tmpl w:val="62B0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04E83"/>
    <w:multiLevelType w:val="hybridMultilevel"/>
    <w:tmpl w:val="84203A0A"/>
    <w:lvl w:ilvl="0" w:tplc="A3928B3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39A648BB"/>
    <w:multiLevelType w:val="hybridMultilevel"/>
    <w:tmpl w:val="7B641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85C4499"/>
    <w:multiLevelType w:val="hybridMultilevel"/>
    <w:tmpl w:val="A692D26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4D1463F8">
      <w:start w:val="1"/>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44D4D58"/>
    <w:multiLevelType w:val="hybridMultilevel"/>
    <w:tmpl w:val="EBC0D2EE"/>
    <w:lvl w:ilvl="0" w:tplc="B344D358">
      <w:start w:val="8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E13939"/>
    <w:multiLevelType w:val="hybridMultilevel"/>
    <w:tmpl w:val="4320B3FA"/>
    <w:lvl w:ilvl="0" w:tplc="5FB6273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E4B0B26"/>
    <w:multiLevelType w:val="hybridMultilevel"/>
    <w:tmpl w:val="E69222E6"/>
    <w:lvl w:ilvl="0" w:tplc="2A08D0D8">
      <w:start w:val="1"/>
      <w:numFmt w:val="decimal"/>
      <w:lvlText w:val="%1."/>
      <w:lvlJc w:val="left"/>
      <w:pPr>
        <w:ind w:left="810" w:hanging="360"/>
      </w:pPr>
      <w:rPr>
        <w:rFonts w:ascii="Times New Roman" w:hAnsi="Times New Roman" w:cs="Times New Roman" w:hint="default"/>
        <w:b w:val="0"/>
        <w:sz w:val="28"/>
        <w:szCs w:val="24"/>
      </w:rPr>
    </w:lvl>
    <w:lvl w:ilvl="1" w:tplc="BA70CA58">
      <w:start w:val="1"/>
      <w:numFmt w:val="lowerRoman"/>
      <w:lvlText w:val="%2)"/>
      <w:lvlJc w:val="left"/>
      <w:pPr>
        <w:ind w:left="1890" w:hanging="72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8"/>
  </w:num>
  <w:num w:numId="3">
    <w:abstractNumId w:val="4"/>
  </w:num>
  <w:num w:numId="4">
    <w:abstractNumId w:val="9"/>
  </w:num>
  <w:num w:numId="5">
    <w:abstractNumId w:val="5"/>
  </w:num>
  <w:num w:numId="6">
    <w:abstractNumId w:val="5"/>
  </w:num>
  <w:num w:numId="7">
    <w:abstractNumId w:val="7"/>
  </w:num>
  <w:num w:numId="8">
    <w:abstractNumId w:val="6"/>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0337C"/>
    <w:rsid w:val="00011558"/>
    <w:rsid w:val="0001224E"/>
    <w:rsid w:val="00012978"/>
    <w:rsid w:val="00012F53"/>
    <w:rsid w:val="0001592B"/>
    <w:rsid w:val="00015CD3"/>
    <w:rsid w:val="000174B3"/>
    <w:rsid w:val="000202EE"/>
    <w:rsid w:val="000213AD"/>
    <w:rsid w:val="00021E10"/>
    <w:rsid w:val="000247A7"/>
    <w:rsid w:val="00025615"/>
    <w:rsid w:val="00035058"/>
    <w:rsid w:val="00036A2A"/>
    <w:rsid w:val="000408D2"/>
    <w:rsid w:val="00043C57"/>
    <w:rsid w:val="000445A2"/>
    <w:rsid w:val="0004649B"/>
    <w:rsid w:val="00055AB5"/>
    <w:rsid w:val="00060376"/>
    <w:rsid w:val="000652F8"/>
    <w:rsid w:val="00066466"/>
    <w:rsid w:val="00072080"/>
    <w:rsid w:val="00072B59"/>
    <w:rsid w:val="00073FDB"/>
    <w:rsid w:val="00076158"/>
    <w:rsid w:val="000765C2"/>
    <w:rsid w:val="00080176"/>
    <w:rsid w:val="0008614A"/>
    <w:rsid w:val="00090C64"/>
    <w:rsid w:val="000968E9"/>
    <w:rsid w:val="00096985"/>
    <w:rsid w:val="00097617"/>
    <w:rsid w:val="000A3B4D"/>
    <w:rsid w:val="000A61E7"/>
    <w:rsid w:val="000B0BB1"/>
    <w:rsid w:val="000B1395"/>
    <w:rsid w:val="000B34FB"/>
    <w:rsid w:val="000B3B7B"/>
    <w:rsid w:val="000B616B"/>
    <w:rsid w:val="000C080B"/>
    <w:rsid w:val="000C6819"/>
    <w:rsid w:val="000C68B1"/>
    <w:rsid w:val="000C75DD"/>
    <w:rsid w:val="000D199E"/>
    <w:rsid w:val="000D2B79"/>
    <w:rsid w:val="000D3288"/>
    <w:rsid w:val="000D3F64"/>
    <w:rsid w:val="000D53FF"/>
    <w:rsid w:val="000E268C"/>
    <w:rsid w:val="000E5BA6"/>
    <w:rsid w:val="000E602F"/>
    <w:rsid w:val="000F1A05"/>
    <w:rsid w:val="000F2684"/>
    <w:rsid w:val="000F2B29"/>
    <w:rsid w:val="000F63D4"/>
    <w:rsid w:val="001044E1"/>
    <w:rsid w:val="00106166"/>
    <w:rsid w:val="001062FE"/>
    <w:rsid w:val="00106F6D"/>
    <w:rsid w:val="0010700F"/>
    <w:rsid w:val="00111BF8"/>
    <w:rsid w:val="00112207"/>
    <w:rsid w:val="00112912"/>
    <w:rsid w:val="0011687F"/>
    <w:rsid w:val="00122DBE"/>
    <w:rsid w:val="00123780"/>
    <w:rsid w:val="0012550D"/>
    <w:rsid w:val="00130958"/>
    <w:rsid w:val="00132CEC"/>
    <w:rsid w:val="0013506A"/>
    <w:rsid w:val="00135A36"/>
    <w:rsid w:val="00136EC9"/>
    <w:rsid w:val="00142DD7"/>
    <w:rsid w:val="00146D52"/>
    <w:rsid w:val="00153CC5"/>
    <w:rsid w:val="00155BCF"/>
    <w:rsid w:val="00155EBC"/>
    <w:rsid w:val="001663D3"/>
    <w:rsid w:val="00166898"/>
    <w:rsid w:val="001677F7"/>
    <w:rsid w:val="00167D1D"/>
    <w:rsid w:val="00172C4A"/>
    <w:rsid w:val="0017453D"/>
    <w:rsid w:val="00176471"/>
    <w:rsid w:val="001816AF"/>
    <w:rsid w:val="00183CE3"/>
    <w:rsid w:val="00191A00"/>
    <w:rsid w:val="001942D4"/>
    <w:rsid w:val="00196D4C"/>
    <w:rsid w:val="00197201"/>
    <w:rsid w:val="001A0432"/>
    <w:rsid w:val="001A117D"/>
    <w:rsid w:val="001A1919"/>
    <w:rsid w:val="001A2945"/>
    <w:rsid w:val="001A2A59"/>
    <w:rsid w:val="001A4B1E"/>
    <w:rsid w:val="001A79A8"/>
    <w:rsid w:val="001B6ED7"/>
    <w:rsid w:val="001B796E"/>
    <w:rsid w:val="001C0806"/>
    <w:rsid w:val="001C445C"/>
    <w:rsid w:val="001C5263"/>
    <w:rsid w:val="001C5CDE"/>
    <w:rsid w:val="001C60E0"/>
    <w:rsid w:val="001C6A0A"/>
    <w:rsid w:val="001C78AE"/>
    <w:rsid w:val="001C7EC0"/>
    <w:rsid w:val="001D0B9E"/>
    <w:rsid w:val="001D2895"/>
    <w:rsid w:val="001D2E0F"/>
    <w:rsid w:val="001D31EB"/>
    <w:rsid w:val="001D58F3"/>
    <w:rsid w:val="001D710E"/>
    <w:rsid w:val="001D7E93"/>
    <w:rsid w:val="001E0EFC"/>
    <w:rsid w:val="001E47FE"/>
    <w:rsid w:val="001E5081"/>
    <w:rsid w:val="001F194A"/>
    <w:rsid w:val="001F7310"/>
    <w:rsid w:val="001F78C3"/>
    <w:rsid w:val="002009A1"/>
    <w:rsid w:val="0020160E"/>
    <w:rsid w:val="0020170B"/>
    <w:rsid w:val="00202899"/>
    <w:rsid w:val="00202DDD"/>
    <w:rsid w:val="0020507F"/>
    <w:rsid w:val="00205669"/>
    <w:rsid w:val="00207B4F"/>
    <w:rsid w:val="00207E5F"/>
    <w:rsid w:val="00213234"/>
    <w:rsid w:val="00214710"/>
    <w:rsid w:val="00214854"/>
    <w:rsid w:val="0021715D"/>
    <w:rsid w:val="00217FF8"/>
    <w:rsid w:val="00224329"/>
    <w:rsid w:val="00224A70"/>
    <w:rsid w:val="00225074"/>
    <w:rsid w:val="0022531C"/>
    <w:rsid w:val="00230413"/>
    <w:rsid w:val="00233280"/>
    <w:rsid w:val="0023441D"/>
    <w:rsid w:val="00234BD8"/>
    <w:rsid w:val="0024206A"/>
    <w:rsid w:val="00243B60"/>
    <w:rsid w:val="002440F2"/>
    <w:rsid w:val="002449D3"/>
    <w:rsid w:val="00247DF1"/>
    <w:rsid w:val="00251DCC"/>
    <w:rsid w:val="002560DE"/>
    <w:rsid w:val="00256981"/>
    <w:rsid w:val="00266C06"/>
    <w:rsid w:val="00270C4A"/>
    <w:rsid w:val="0027350F"/>
    <w:rsid w:val="002753F6"/>
    <w:rsid w:val="00282612"/>
    <w:rsid w:val="002828A5"/>
    <w:rsid w:val="00282E75"/>
    <w:rsid w:val="0028505F"/>
    <w:rsid w:val="00290DE8"/>
    <w:rsid w:val="00293A6B"/>
    <w:rsid w:val="00293BD8"/>
    <w:rsid w:val="00293FC0"/>
    <w:rsid w:val="002A0044"/>
    <w:rsid w:val="002A47D7"/>
    <w:rsid w:val="002B30F3"/>
    <w:rsid w:val="002B3F34"/>
    <w:rsid w:val="002C08EB"/>
    <w:rsid w:val="002C0BEA"/>
    <w:rsid w:val="002C55A9"/>
    <w:rsid w:val="002C590E"/>
    <w:rsid w:val="002C69C4"/>
    <w:rsid w:val="002C75A7"/>
    <w:rsid w:val="002C7626"/>
    <w:rsid w:val="002D04AD"/>
    <w:rsid w:val="002D1AA0"/>
    <w:rsid w:val="002D2E1C"/>
    <w:rsid w:val="002D3607"/>
    <w:rsid w:val="002D584B"/>
    <w:rsid w:val="002D58DC"/>
    <w:rsid w:val="002D5F14"/>
    <w:rsid w:val="002D7B58"/>
    <w:rsid w:val="002E223E"/>
    <w:rsid w:val="002E3422"/>
    <w:rsid w:val="002E6A7A"/>
    <w:rsid w:val="002F000B"/>
    <w:rsid w:val="002F318A"/>
    <w:rsid w:val="002F5953"/>
    <w:rsid w:val="002F5F81"/>
    <w:rsid w:val="0030063E"/>
    <w:rsid w:val="00300CDA"/>
    <w:rsid w:val="00300EB0"/>
    <w:rsid w:val="0030435E"/>
    <w:rsid w:val="00304ECA"/>
    <w:rsid w:val="0030514F"/>
    <w:rsid w:val="00315204"/>
    <w:rsid w:val="003168B3"/>
    <w:rsid w:val="003403C8"/>
    <w:rsid w:val="00341BC1"/>
    <w:rsid w:val="00343FD5"/>
    <w:rsid w:val="0034676C"/>
    <w:rsid w:val="0034684E"/>
    <w:rsid w:val="00352A31"/>
    <w:rsid w:val="00353695"/>
    <w:rsid w:val="003547D6"/>
    <w:rsid w:val="00355CA9"/>
    <w:rsid w:val="0036149D"/>
    <w:rsid w:val="00362701"/>
    <w:rsid w:val="00362C9B"/>
    <w:rsid w:val="00365B93"/>
    <w:rsid w:val="00370C9C"/>
    <w:rsid w:val="00375597"/>
    <w:rsid w:val="00376D07"/>
    <w:rsid w:val="003811AC"/>
    <w:rsid w:val="0038331D"/>
    <w:rsid w:val="0039021A"/>
    <w:rsid w:val="00397541"/>
    <w:rsid w:val="003A0B31"/>
    <w:rsid w:val="003A1D45"/>
    <w:rsid w:val="003A2A5D"/>
    <w:rsid w:val="003A38DC"/>
    <w:rsid w:val="003A63A5"/>
    <w:rsid w:val="003A6D2B"/>
    <w:rsid w:val="003A6E98"/>
    <w:rsid w:val="003A79A5"/>
    <w:rsid w:val="003B11BE"/>
    <w:rsid w:val="003B1741"/>
    <w:rsid w:val="003B67EC"/>
    <w:rsid w:val="003B7364"/>
    <w:rsid w:val="003C1BB2"/>
    <w:rsid w:val="003C400C"/>
    <w:rsid w:val="003C48FF"/>
    <w:rsid w:val="003C5429"/>
    <w:rsid w:val="003D59B2"/>
    <w:rsid w:val="003D5ED0"/>
    <w:rsid w:val="003E4419"/>
    <w:rsid w:val="003E6B4B"/>
    <w:rsid w:val="003F035B"/>
    <w:rsid w:val="003F29A8"/>
    <w:rsid w:val="003F398D"/>
    <w:rsid w:val="003F471D"/>
    <w:rsid w:val="00403A89"/>
    <w:rsid w:val="00404934"/>
    <w:rsid w:val="00405EF3"/>
    <w:rsid w:val="0041300C"/>
    <w:rsid w:val="00415DE5"/>
    <w:rsid w:val="00416D4B"/>
    <w:rsid w:val="00417E17"/>
    <w:rsid w:val="00420682"/>
    <w:rsid w:val="00425F4E"/>
    <w:rsid w:val="00431295"/>
    <w:rsid w:val="00433BCD"/>
    <w:rsid w:val="00436717"/>
    <w:rsid w:val="0044232C"/>
    <w:rsid w:val="00445610"/>
    <w:rsid w:val="00452F30"/>
    <w:rsid w:val="00453213"/>
    <w:rsid w:val="0045521F"/>
    <w:rsid w:val="0045538C"/>
    <w:rsid w:val="00455BBA"/>
    <w:rsid w:val="00456925"/>
    <w:rsid w:val="00460BC4"/>
    <w:rsid w:val="0046276F"/>
    <w:rsid w:val="004647DB"/>
    <w:rsid w:val="0046490A"/>
    <w:rsid w:val="0046501F"/>
    <w:rsid w:val="004679FD"/>
    <w:rsid w:val="00477431"/>
    <w:rsid w:val="004774AB"/>
    <w:rsid w:val="00477804"/>
    <w:rsid w:val="004866A8"/>
    <w:rsid w:val="004868B2"/>
    <w:rsid w:val="00491016"/>
    <w:rsid w:val="0049328A"/>
    <w:rsid w:val="00494A60"/>
    <w:rsid w:val="0049637A"/>
    <w:rsid w:val="00497861"/>
    <w:rsid w:val="004A1B59"/>
    <w:rsid w:val="004A445B"/>
    <w:rsid w:val="004A5884"/>
    <w:rsid w:val="004A5DE6"/>
    <w:rsid w:val="004B12D2"/>
    <w:rsid w:val="004B4368"/>
    <w:rsid w:val="004B6ED9"/>
    <w:rsid w:val="004B72BA"/>
    <w:rsid w:val="004C2DFD"/>
    <w:rsid w:val="004C70A4"/>
    <w:rsid w:val="004C7A76"/>
    <w:rsid w:val="004D1AB0"/>
    <w:rsid w:val="004D3CFC"/>
    <w:rsid w:val="004D72FF"/>
    <w:rsid w:val="004E48D1"/>
    <w:rsid w:val="004E62D6"/>
    <w:rsid w:val="004E6E9B"/>
    <w:rsid w:val="004E7270"/>
    <w:rsid w:val="004E7290"/>
    <w:rsid w:val="004E7E53"/>
    <w:rsid w:val="004F31E8"/>
    <w:rsid w:val="004F446C"/>
    <w:rsid w:val="004F447A"/>
    <w:rsid w:val="004F580A"/>
    <w:rsid w:val="004F6501"/>
    <w:rsid w:val="004F7030"/>
    <w:rsid w:val="005070F2"/>
    <w:rsid w:val="00513E1E"/>
    <w:rsid w:val="00515DE9"/>
    <w:rsid w:val="005201B5"/>
    <w:rsid w:val="00520E3C"/>
    <w:rsid w:val="0052203F"/>
    <w:rsid w:val="00522FFB"/>
    <w:rsid w:val="00524C68"/>
    <w:rsid w:val="00526D98"/>
    <w:rsid w:val="005308AA"/>
    <w:rsid w:val="00531970"/>
    <w:rsid w:val="00531A97"/>
    <w:rsid w:val="00532540"/>
    <w:rsid w:val="00533AC7"/>
    <w:rsid w:val="00535677"/>
    <w:rsid w:val="00542102"/>
    <w:rsid w:val="005422FA"/>
    <w:rsid w:val="00542DB8"/>
    <w:rsid w:val="00547620"/>
    <w:rsid w:val="00550FA3"/>
    <w:rsid w:val="00552967"/>
    <w:rsid w:val="0055575B"/>
    <w:rsid w:val="00556AD2"/>
    <w:rsid w:val="00556DB8"/>
    <w:rsid w:val="00567EA4"/>
    <w:rsid w:val="005726F2"/>
    <w:rsid w:val="00573EE3"/>
    <w:rsid w:val="00574D21"/>
    <w:rsid w:val="005767F6"/>
    <w:rsid w:val="0057768E"/>
    <w:rsid w:val="005808DC"/>
    <w:rsid w:val="00581853"/>
    <w:rsid w:val="00591503"/>
    <w:rsid w:val="00591A3B"/>
    <w:rsid w:val="00591D24"/>
    <w:rsid w:val="0059248B"/>
    <w:rsid w:val="00593426"/>
    <w:rsid w:val="0059342C"/>
    <w:rsid w:val="00595748"/>
    <w:rsid w:val="00596F88"/>
    <w:rsid w:val="00597B36"/>
    <w:rsid w:val="005A0CD4"/>
    <w:rsid w:val="005A13CA"/>
    <w:rsid w:val="005A5884"/>
    <w:rsid w:val="005A7379"/>
    <w:rsid w:val="005A7DE5"/>
    <w:rsid w:val="005B2C3D"/>
    <w:rsid w:val="005B3D01"/>
    <w:rsid w:val="005B6E3F"/>
    <w:rsid w:val="005C2B1E"/>
    <w:rsid w:val="005C7349"/>
    <w:rsid w:val="005D0A78"/>
    <w:rsid w:val="005D6AA2"/>
    <w:rsid w:val="005F00A8"/>
    <w:rsid w:val="005F640E"/>
    <w:rsid w:val="006029D7"/>
    <w:rsid w:val="00604550"/>
    <w:rsid w:val="0060535D"/>
    <w:rsid w:val="00610093"/>
    <w:rsid w:val="00612072"/>
    <w:rsid w:val="006141EC"/>
    <w:rsid w:val="00615D6D"/>
    <w:rsid w:val="0062077A"/>
    <w:rsid w:val="00621A17"/>
    <w:rsid w:val="00631A80"/>
    <w:rsid w:val="00631B70"/>
    <w:rsid w:val="00632831"/>
    <w:rsid w:val="006349EC"/>
    <w:rsid w:val="006355DC"/>
    <w:rsid w:val="0063690C"/>
    <w:rsid w:val="006465EF"/>
    <w:rsid w:val="00646924"/>
    <w:rsid w:val="00652CA6"/>
    <w:rsid w:val="00652D88"/>
    <w:rsid w:val="006553D5"/>
    <w:rsid w:val="00657729"/>
    <w:rsid w:val="006608A8"/>
    <w:rsid w:val="00662B0D"/>
    <w:rsid w:val="00663243"/>
    <w:rsid w:val="006647CD"/>
    <w:rsid w:val="00666283"/>
    <w:rsid w:val="00667A2E"/>
    <w:rsid w:val="00670AA2"/>
    <w:rsid w:val="00672C29"/>
    <w:rsid w:val="00672C82"/>
    <w:rsid w:val="00673408"/>
    <w:rsid w:val="00673473"/>
    <w:rsid w:val="00673814"/>
    <w:rsid w:val="0067406E"/>
    <w:rsid w:val="00675F7E"/>
    <w:rsid w:val="00677D98"/>
    <w:rsid w:val="00677E6C"/>
    <w:rsid w:val="00681413"/>
    <w:rsid w:val="0068193F"/>
    <w:rsid w:val="00683C22"/>
    <w:rsid w:val="006842BB"/>
    <w:rsid w:val="006943CA"/>
    <w:rsid w:val="00694869"/>
    <w:rsid w:val="00694F85"/>
    <w:rsid w:val="0069699B"/>
    <w:rsid w:val="006977DB"/>
    <w:rsid w:val="00697BC6"/>
    <w:rsid w:val="006A7AAE"/>
    <w:rsid w:val="006B3B17"/>
    <w:rsid w:val="006B4144"/>
    <w:rsid w:val="006B49D7"/>
    <w:rsid w:val="006C16A4"/>
    <w:rsid w:val="006C4367"/>
    <w:rsid w:val="006C73C9"/>
    <w:rsid w:val="006D17B4"/>
    <w:rsid w:val="006E619A"/>
    <w:rsid w:val="006E6B39"/>
    <w:rsid w:val="006E6BC1"/>
    <w:rsid w:val="006F203C"/>
    <w:rsid w:val="006F4D55"/>
    <w:rsid w:val="0070123F"/>
    <w:rsid w:val="00701B62"/>
    <w:rsid w:val="00703D99"/>
    <w:rsid w:val="007062D7"/>
    <w:rsid w:val="00710F97"/>
    <w:rsid w:val="00723BC0"/>
    <w:rsid w:val="007243F1"/>
    <w:rsid w:val="00724F0C"/>
    <w:rsid w:val="00725273"/>
    <w:rsid w:val="0072630E"/>
    <w:rsid w:val="00726525"/>
    <w:rsid w:val="00736DC8"/>
    <w:rsid w:val="007403CF"/>
    <w:rsid w:val="00740A42"/>
    <w:rsid w:val="00742442"/>
    <w:rsid w:val="007478A0"/>
    <w:rsid w:val="00750246"/>
    <w:rsid w:val="007519F0"/>
    <w:rsid w:val="00754EAC"/>
    <w:rsid w:val="007554E2"/>
    <w:rsid w:val="00760445"/>
    <w:rsid w:val="007654B3"/>
    <w:rsid w:val="0076625E"/>
    <w:rsid w:val="00770CEF"/>
    <w:rsid w:val="00770FAD"/>
    <w:rsid w:val="00772357"/>
    <w:rsid w:val="007727CC"/>
    <w:rsid w:val="00772CBF"/>
    <w:rsid w:val="00773295"/>
    <w:rsid w:val="00774741"/>
    <w:rsid w:val="007748A2"/>
    <w:rsid w:val="007749AC"/>
    <w:rsid w:val="007777CE"/>
    <w:rsid w:val="00784651"/>
    <w:rsid w:val="007863FC"/>
    <w:rsid w:val="0079010F"/>
    <w:rsid w:val="007929A4"/>
    <w:rsid w:val="00794112"/>
    <w:rsid w:val="0079456F"/>
    <w:rsid w:val="0079576F"/>
    <w:rsid w:val="00797673"/>
    <w:rsid w:val="007A0BC4"/>
    <w:rsid w:val="007A23DC"/>
    <w:rsid w:val="007A2E0E"/>
    <w:rsid w:val="007A3939"/>
    <w:rsid w:val="007A5D1F"/>
    <w:rsid w:val="007B0FCD"/>
    <w:rsid w:val="007B6BB8"/>
    <w:rsid w:val="007C083E"/>
    <w:rsid w:val="007C48FF"/>
    <w:rsid w:val="007C6D20"/>
    <w:rsid w:val="007D1935"/>
    <w:rsid w:val="007D25C0"/>
    <w:rsid w:val="007D3C18"/>
    <w:rsid w:val="007D477F"/>
    <w:rsid w:val="007D6440"/>
    <w:rsid w:val="007D742E"/>
    <w:rsid w:val="007E16B4"/>
    <w:rsid w:val="007E2515"/>
    <w:rsid w:val="007E5B55"/>
    <w:rsid w:val="007F2FBD"/>
    <w:rsid w:val="007F4E19"/>
    <w:rsid w:val="007F5841"/>
    <w:rsid w:val="007F641A"/>
    <w:rsid w:val="007F6E63"/>
    <w:rsid w:val="00800277"/>
    <w:rsid w:val="008023C5"/>
    <w:rsid w:val="008030D2"/>
    <w:rsid w:val="00803D30"/>
    <w:rsid w:val="00806A0E"/>
    <w:rsid w:val="008101E0"/>
    <w:rsid w:val="00810DD5"/>
    <w:rsid w:val="00811138"/>
    <w:rsid w:val="00820E26"/>
    <w:rsid w:val="00824D92"/>
    <w:rsid w:val="008276CA"/>
    <w:rsid w:val="00827741"/>
    <w:rsid w:val="00830E5A"/>
    <w:rsid w:val="008319DE"/>
    <w:rsid w:val="00831FEF"/>
    <w:rsid w:val="0083362A"/>
    <w:rsid w:val="00840462"/>
    <w:rsid w:val="008420C3"/>
    <w:rsid w:val="00843D1B"/>
    <w:rsid w:val="00845C58"/>
    <w:rsid w:val="00847F8A"/>
    <w:rsid w:val="00852B63"/>
    <w:rsid w:val="0085402E"/>
    <w:rsid w:val="0085472C"/>
    <w:rsid w:val="00854AC9"/>
    <w:rsid w:val="0085712C"/>
    <w:rsid w:val="008620E4"/>
    <w:rsid w:val="00862649"/>
    <w:rsid w:val="0086360A"/>
    <w:rsid w:val="00867891"/>
    <w:rsid w:val="0087087F"/>
    <w:rsid w:val="008720AB"/>
    <w:rsid w:val="0087264B"/>
    <w:rsid w:val="008814EA"/>
    <w:rsid w:val="00883D53"/>
    <w:rsid w:val="00883EF1"/>
    <w:rsid w:val="00883F0C"/>
    <w:rsid w:val="0088796B"/>
    <w:rsid w:val="008914C1"/>
    <w:rsid w:val="00892A5B"/>
    <w:rsid w:val="00892C77"/>
    <w:rsid w:val="008934A4"/>
    <w:rsid w:val="00893DE3"/>
    <w:rsid w:val="00896644"/>
    <w:rsid w:val="0089762F"/>
    <w:rsid w:val="008A1646"/>
    <w:rsid w:val="008A2E24"/>
    <w:rsid w:val="008A4317"/>
    <w:rsid w:val="008B0C32"/>
    <w:rsid w:val="008B3B82"/>
    <w:rsid w:val="008B3FAE"/>
    <w:rsid w:val="008B6AA9"/>
    <w:rsid w:val="008B7A46"/>
    <w:rsid w:val="008C15C7"/>
    <w:rsid w:val="008C3427"/>
    <w:rsid w:val="008D12D7"/>
    <w:rsid w:val="008D3FB7"/>
    <w:rsid w:val="008E197E"/>
    <w:rsid w:val="008E2B8E"/>
    <w:rsid w:val="008E6218"/>
    <w:rsid w:val="008E7C4B"/>
    <w:rsid w:val="008F0CF5"/>
    <w:rsid w:val="008F1B6F"/>
    <w:rsid w:val="008F1E7E"/>
    <w:rsid w:val="008F49B0"/>
    <w:rsid w:val="00900D7B"/>
    <w:rsid w:val="00905915"/>
    <w:rsid w:val="0091014E"/>
    <w:rsid w:val="009104DF"/>
    <w:rsid w:val="00912E17"/>
    <w:rsid w:val="0091577A"/>
    <w:rsid w:val="00920DB6"/>
    <w:rsid w:val="009215BE"/>
    <w:rsid w:val="009331B3"/>
    <w:rsid w:val="009332E1"/>
    <w:rsid w:val="00933B98"/>
    <w:rsid w:val="00935053"/>
    <w:rsid w:val="00951044"/>
    <w:rsid w:val="009543C4"/>
    <w:rsid w:val="00954FD3"/>
    <w:rsid w:val="00955A5A"/>
    <w:rsid w:val="00957A39"/>
    <w:rsid w:val="009610C0"/>
    <w:rsid w:val="00961452"/>
    <w:rsid w:val="0096375D"/>
    <w:rsid w:val="009642F8"/>
    <w:rsid w:val="00964EF4"/>
    <w:rsid w:val="00967744"/>
    <w:rsid w:val="00970D95"/>
    <w:rsid w:val="00974717"/>
    <w:rsid w:val="0097510E"/>
    <w:rsid w:val="009768F7"/>
    <w:rsid w:val="00976A3C"/>
    <w:rsid w:val="00982C14"/>
    <w:rsid w:val="00991D86"/>
    <w:rsid w:val="009939E6"/>
    <w:rsid w:val="00993F7E"/>
    <w:rsid w:val="009949EC"/>
    <w:rsid w:val="009954E2"/>
    <w:rsid w:val="0099719A"/>
    <w:rsid w:val="0099741A"/>
    <w:rsid w:val="009A19DD"/>
    <w:rsid w:val="009A1C6C"/>
    <w:rsid w:val="009A6F98"/>
    <w:rsid w:val="009B13B3"/>
    <w:rsid w:val="009B4FD3"/>
    <w:rsid w:val="009B5F16"/>
    <w:rsid w:val="009B7A76"/>
    <w:rsid w:val="009B7F32"/>
    <w:rsid w:val="009C12D6"/>
    <w:rsid w:val="009C2983"/>
    <w:rsid w:val="009C52A4"/>
    <w:rsid w:val="009C5C20"/>
    <w:rsid w:val="009C79C0"/>
    <w:rsid w:val="009D2246"/>
    <w:rsid w:val="009D4D80"/>
    <w:rsid w:val="009D675D"/>
    <w:rsid w:val="009D7D1C"/>
    <w:rsid w:val="009E03CF"/>
    <w:rsid w:val="009E27AB"/>
    <w:rsid w:val="009E4230"/>
    <w:rsid w:val="009F00D4"/>
    <w:rsid w:val="009F1C7F"/>
    <w:rsid w:val="009F2C53"/>
    <w:rsid w:val="009F6965"/>
    <w:rsid w:val="009F7945"/>
    <w:rsid w:val="00A04ACE"/>
    <w:rsid w:val="00A06D12"/>
    <w:rsid w:val="00A07334"/>
    <w:rsid w:val="00A07DFC"/>
    <w:rsid w:val="00A1083E"/>
    <w:rsid w:val="00A10B5D"/>
    <w:rsid w:val="00A1177B"/>
    <w:rsid w:val="00A15DE9"/>
    <w:rsid w:val="00A17D52"/>
    <w:rsid w:val="00A251FA"/>
    <w:rsid w:val="00A26A27"/>
    <w:rsid w:val="00A27C1F"/>
    <w:rsid w:val="00A3193F"/>
    <w:rsid w:val="00A32AF2"/>
    <w:rsid w:val="00A34D9D"/>
    <w:rsid w:val="00A36786"/>
    <w:rsid w:val="00A372E6"/>
    <w:rsid w:val="00A377EF"/>
    <w:rsid w:val="00A40705"/>
    <w:rsid w:val="00A41709"/>
    <w:rsid w:val="00A431DD"/>
    <w:rsid w:val="00A435A1"/>
    <w:rsid w:val="00A456A6"/>
    <w:rsid w:val="00A52342"/>
    <w:rsid w:val="00A612E6"/>
    <w:rsid w:val="00A61D4E"/>
    <w:rsid w:val="00A645A6"/>
    <w:rsid w:val="00A66401"/>
    <w:rsid w:val="00A71AAD"/>
    <w:rsid w:val="00A7464F"/>
    <w:rsid w:val="00A76599"/>
    <w:rsid w:val="00A85253"/>
    <w:rsid w:val="00A95241"/>
    <w:rsid w:val="00A97B73"/>
    <w:rsid w:val="00AA038E"/>
    <w:rsid w:val="00AA2A0B"/>
    <w:rsid w:val="00AA3142"/>
    <w:rsid w:val="00AA32E0"/>
    <w:rsid w:val="00AA5367"/>
    <w:rsid w:val="00AA545E"/>
    <w:rsid w:val="00AA6D86"/>
    <w:rsid w:val="00AC2686"/>
    <w:rsid w:val="00AC2983"/>
    <w:rsid w:val="00AC4043"/>
    <w:rsid w:val="00AC61B9"/>
    <w:rsid w:val="00AC76D5"/>
    <w:rsid w:val="00AD072C"/>
    <w:rsid w:val="00AD1072"/>
    <w:rsid w:val="00AD227B"/>
    <w:rsid w:val="00AD2510"/>
    <w:rsid w:val="00AD5D35"/>
    <w:rsid w:val="00AD74E9"/>
    <w:rsid w:val="00AE1EEA"/>
    <w:rsid w:val="00AE6EF8"/>
    <w:rsid w:val="00AF0CE9"/>
    <w:rsid w:val="00AF1812"/>
    <w:rsid w:val="00AF5D8E"/>
    <w:rsid w:val="00AF7C19"/>
    <w:rsid w:val="00B0031C"/>
    <w:rsid w:val="00B03A16"/>
    <w:rsid w:val="00B11C94"/>
    <w:rsid w:val="00B12B35"/>
    <w:rsid w:val="00B14BBE"/>
    <w:rsid w:val="00B17862"/>
    <w:rsid w:val="00B204B5"/>
    <w:rsid w:val="00B207B6"/>
    <w:rsid w:val="00B2776C"/>
    <w:rsid w:val="00B320A9"/>
    <w:rsid w:val="00B40060"/>
    <w:rsid w:val="00B40818"/>
    <w:rsid w:val="00B40FC6"/>
    <w:rsid w:val="00B4661F"/>
    <w:rsid w:val="00B46B49"/>
    <w:rsid w:val="00B46C03"/>
    <w:rsid w:val="00B50EF5"/>
    <w:rsid w:val="00B51F9D"/>
    <w:rsid w:val="00B53F89"/>
    <w:rsid w:val="00B54074"/>
    <w:rsid w:val="00B54D96"/>
    <w:rsid w:val="00B6099E"/>
    <w:rsid w:val="00B618DB"/>
    <w:rsid w:val="00B629E8"/>
    <w:rsid w:val="00B6427E"/>
    <w:rsid w:val="00B67778"/>
    <w:rsid w:val="00B8190B"/>
    <w:rsid w:val="00B822FA"/>
    <w:rsid w:val="00B84E49"/>
    <w:rsid w:val="00B85BEB"/>
    <w:rsid w:val="00B8668D"/>
    <w:rsid w:val="00B87D36"/>
    <w:rsid w:val="00B9246F"/>
    <w:rsid w:val="00BA03F8"/>
    <w:rsid w:val="00BA15FB"/>
    <w:rsid w:val="00BA163A"/>
    <w:rsid w:val="00BA1706"/>
    <w:rsid w:val="00BA2E6E"/>
    <w:rsid w:val="00BA5571"/>
    <w:rsid w:val="00BA56FC"/>
    <w:rsid w:val="00BB0DD5"/>
    <w:rsid w:val="00BB15C8"/>
    <w:rsid w:val="00BB1755"/>
    <w:rsid w:val="00BB248A"/>
    <w:rsid w:val="00BB318F"/>
    <w:rsid w:val="00BB3C15"/>
    <w:rsid w:val="00BB5127"/>
    <w:rsid w:val="00BB5134"/>
    <w:rsid w:val="00BC1880"/>
    <w:rsid w:val="00BD111B"/>
    <w:rsid w:val="00BD2D20"/>
    <w:rsid w:val="00BD4611"/>
    <w:rsid w:val="00BD4ED8"/>
    <w:rsid w:val="00BD58DE"/>
    <w:rsid w:val="00BD6CA0"/>
    <w:rsid w:val="00BE1690"/>
    <w:rsid w:val="00BE3C4E"/>
    <w:rsid w:val="00BE5F24"/>
    <w:rsid w:val="00BF0629"/>
    <w:rsid w:val="00BF06D7"/>
    <w:rsid w:val="00BF1F38"/>
    <w:rsid w:val="00BF34D9"/>
    <w:rsid w:val="00BF7DF2"/>
    <w:rsid w:val="00C0779F"/>
    <w:rsid w:val="00C10624"/>
    <w:rsid w:val="00C15604"/>
    <w:rsid w:val="00C2771D"/>
    <w:rsid w:val="00C33585"/>
    <w:rsid w:val="00C36469"/>
    <w:rsid w:val="00C37BA0"/>
    <w:rsid w:val="00C4191B"/>
    <w:rsid w:val="00C41CA7"/>
    <w:rsid w:val="00C446ED"/>
    <w:rsid w:val="00C5214F"/>
    <w:rsid w:val="00C5239D"/>
    <w:rsid w:val="00C53A31"/>
    <w:rsid w:val="00C54EAD"/>
    <w:rsid w:val="00C56AA4"/>
    <w:rsid w:val="00C60CAD"/>
    <w:rsid w:val="00C619ED"/>
    <w:rsid w:val="00C6573D"/>
    <w:rsid w:val="00C708D2"/>
    <w:rsid w:val="00C71734"/>
    <w:rsid w:val="00C72F5E"/>
    <w:rsid w:val="00C751AA"/>
    <w:rsid w:val="00C77A6B"/>
    <w:rsid w:val="00C8252F"/>
    <w:rsid w:val="00C90FD7"/>
    <w:rsid w:val="00C92C5B"/>
    <w:rsid w:val="00CA0828"/>
    <w:rsid w:val="00CA1DA0"/>
    <w:rsid w:val="00CA25A2"/>
    <w:rsid w:val="00CA53AB"/>
    <w:rsid w:val="00CA53B5"/>
    <w:rsid w:val="00CA690F"/>
    <w:rsid w:val="00CA7979"/>
    <w:rsid w:val="00CB33AF"/>
    <w:rsid w:val="00CB76AC"/>
    <w:rsid w:val="00CB79C1"/>
    <w:rsid w:val="00CC1B76"/>
    <w:rsid w:val="00CC418A"/>
    <w:rsid w:val="00CC41F1"/>
    <w:rsid w:val="00CC7CA2"/>
    <w:rsid w:val="00CD21FE"/>
    <w:rsid w:val="00CD4691"/>
    <w:rsid w:val="00CE13AF"/>
    <w:rsid w:val="00CE2478"/>
    <w:rsid w:val="00CE528F"/>
    <w:rsid w:val="00CE6417"/>
    <w:rsid w:val="00CE7CF5"/>
    <w:rsid w:val="00CF1CAE"/>
    <w:rsid w:val="00CF375B"/>
    <w:rsid w:val="00CF37F3"/>
    <w:rsid w:val="00CF5B26"/>
    <w:rsid w:val="00D01393"/>
    <w:rsid w:val="00D016BD"/>
    <w:rsid w:val="00D1564C"/>
    <w:rsid w:val="00D15857"/>
    <w:rsid w:val="00D1588B"/>
    <w:rsid w:val="00D179E5"/>
    <w:rsid w:val="00D23C4B"/>
    <w:rsid w:val="00D24B56"/>
    <w:rsid w:val="00D24E80"/>
    <w:rsid w:val="00D27CD9"/>
    <w:rsid w:val="00D311BA"/>
    <w:rsid w:val="00D31C30"/>
    <w:rsid w:val="00D33D14"/>
    <w:rsid w:val="00D35E46"/>
    <w:rsid w:val="00D4129A"/>
    <w:rsid w:val="00D42990"/>
    <w:rsid w:val="00D42DB3"/>
    <w:rsid w:val="00D43CC5"/>
    <w:rsid w:val="00D45AC2"/>
    <w:rsid w:val="00D4785F"/>
    <w:rsid w:val="00D50CA0"/>
    <w:rsid w:val="00D51772"/>
    <w:rsid w:val="00D60C6B"/>
    <w:rsid w:val="00D6434C"/>
    <w:rsid w:val="00D654CB"/>
    <w:rsid w:val="00D67BA6"/>
    <w:rsid w:val="00D732EA"/>
    <w:rsid w:val="00D74D2E"/>
    <w:rsid w:val="00D755E0"/>
    <w:rsid w:val="00D7622D"/>
    <w:rsid w:val="00D8038D"/>
    <w:rsid w:val="00D83273"/>
    <w:rsid w:val="00D85806"/>
    <w:rsid w:val="00D87B52"/>
    <w:rsid w:val="00D95BE4"/>
    <w:rsid w:val="00DA56D4"/>
    <w:rsid w:val="00DA7CB3"/>
    <w:rsid w:val="00DB1386"/>
    <w:rsid w:val="00DB1BA7"/>
    <w:rsid w:val="00DC03DB"/>
    <w:rsid w:val="00DC0BDC"/>
    <w:rsid w:val="00DD2BCF"/>
    <w:rsid w:val="00DD3D3C"/>
    <w:rsid w:val="00DD5A63"/>
    <w:rsid w:val="00DE163B"/>
    <w:rsid w:val="00DE28E9"/>
    <w:rsid w:val="00DE370F"/>
    <w:rsid w:val="00DE3EEC"/>
    <w:rsid w:val="00DE50E1"/>
    <w:rsid w:val="00DE7530"/>
    <w:rsid w:val="00DF0999"/>
    <w:rsid w:val="00DF295D"/>
    <w:rsid w:val="00E04DFC"/>
    <w:rsid w:val="00E06BCE"/>
    <w:rsid w:val="00E0764F"/>
    <w:rsid w:val="00E14E5C"/>
    <w:rsid w:val="00E1527E"/>
    <w:rsid w:val="00E15D09"/>
    <w:rsid w:val="00E16B43"/>
    <w:rsid w:val="00E17727"/>
    <w:rsid w:val="00E20095"/>
    <w:rsid w:val="00E22517"/>
    <w:rsid w:val="00E264B7"/>
    <w:rsid w:val="00E26B89"/>
    <w:rsid w:val="00E32B8C"/>
    <w:rsid w:val="00E35371"/>
    <w:rsid w:val="00E370B3"/>
    <w:rsid w:val="00E452DA"/>
    <w:rsid w:val="00E47080"/>
    <w:rsid w:val="00E52478"/>
    <w:rsid w:val="00E56B94"/>
    <w:rsid w:val="00E60078"/>
    <w:rsid w:val="00E6234F"/>
    <w:rsid w:val="00E65C3F"/>
    <w:rsid w:val="00E66ECA"/>
    <w:rsid w:val="00E7058D"/>
    <w:rsid w:val="00E72003"/>
    <w:rsid w:val="00E72BC5"/>
    <w:rsid w:val="00E7429A"/>
    <w:rsid w:val="00E76B9D"/>
    <w:rsid w:val="00E76E37"/>
    <w:rsid w:val="00E7782A"/>
    <w:rsid w:val="00E8292E"/>
    <w:rsid w:val="00E84C72"/>
    <w:rsid w:val="00E85902"/>
    <w:rsid w:val="00E85F6C"/>
    <w:rsid w:val="00E9060C"/>
    <w:rsid w:val="00E90D7D"/>
    <w:rsid w:val="00E95F2C"/>
    <w:rsid w:val="00EA32A4"/>
    <w:rsid w:val="00EB4706"/>
    <w:rsid w:val="00EC38ED"/>
    <w:rsid w:val="00EC47A4"/>
    <w:rsid w:val="00EC55E7"/>
    <w:rsid w:val="00EC57E8"/>
    <w:rsid w:val="00EC6CC1"/>
    <w:rsid w:val="00ED090C"/>
    <w:rsid w:val="00ED7107"/>
    <w:rsid w:val="00EE4D5E"/>
    <w:rsid w:val="00EE589C"/>
    <w:rsid w:val="00EE608D"/>
    <w:rsid w:val="00EE6C8D"/>
    <w:rsid w:val="00EE7E5D"/>
    <w:rsid w:val="00EF40ED"/>
    <w:rsid w:val="00EF4BDB"/>
    <w:rsid w:val="00EF4CCD"/>
    <w:rsid w:val="00EF576D"/>
    <w:rsid w:val="00EF5AC7"/>
    <w:rsid w:val="00F006D0"/>
    <w:rsid w:val="00F009CD"/>
    <w:rsid w:val="00F03F03"/>
    <w:rsid w:val="00F04A37"/>
    <w:rsid w:val="00F07F7F"/>
    <w:rsid w:val="00F16CD3"/>
    <w:rsid w:val="00F234B6"/>
    <w:rsid w:val="00F244CD"/>
    <w:rsid w:val="00F26BB9"/>
    <w:rsid w:val="00F2752E"/>
    <w:rsid w:val="00F32C43"/>
    <w:rsid w:val="00F3346F"/>
    <w:rsid w:val="00F34965"/>
    <w:rsid w:val="00F34972"/>
    <w:rsid w:val="00F42AB7"/>
    <w:rsid w:val="00F51D31"/>
    <w:rsid w:val="00F52125"/>
    <w:rsid w:val="00F52686"/>
    <w:rsid w:val="00F537D2"/>
    <w:rsid w:val="00F563BD"/>
    <w:rsid w:val="00F572BF"/>
    <w:rsid w:val="00F6044A"/>
    <w:rsid w:val="00F60D4C"/>
    <w:rsid w:val="00F61979"/>
    <w:rsid w:val="00F62A46"/>
    <w:rsid w:val="00F630AC"/>
    <w:rsid w:val="00F74B37"/>
    <w:rsid w:val="00F757AA"/>
    <w:rsid w:val="00F813EC"/>
    <w:rsid w:val="00F814BA"/>
    <w:rsid w:val="00F81C5A"/>
    <w:rsid w:val="00F82164"/>
    <w:rsid w:val="00F84F9C"/>
    <w:rsid w:val="00F90FDE"/>
    <w:rsid w:val="00F917E2"/>
    <w:rsid w:val="00F9733D"/>
    <w:rsid w:val="00F97449"/>
    <w:rsid w:val="00FA0571"/>
    <w:rsid w:val="00FA07E4"/>
    <w:rsid w:val="00FA3CC7"/>
    <w:rsid w:val="00FA6026"/>
    <w:rsid w:val="00FA662E"/>
    <w:rsid w:val="00FA6FB6"/>
    <w:rsid w:val="00FB388B"/>
    <w:rsid w:val="00FB5CED"/>
    <w:rsid w:val="00FB5DB3"/>
    <w:rsid w:val="00FB6040"/>
    <w:rsid w:val="00FC241F"/>
    <w:rsid w:val="00FC484A"/>
    <w:rsid w:val="00FC5414"/>
    <w:rsid w:val="00FC631E"/>
    <w:rsid w:val="00FC7C71"/>
    <w:rsid w:val="00FD338E"/>
    <w:rsid w:val="00FD6D99"/>
    <w:rsid w:val="00FE2308"/>
    <w:rsid w:val="00FE28F3"/>
    <w:rsid w:val="00FE32E6"/>
    <w:rsid w:val="00FE3D91"/>
    <w:rsid w:val="00FF1103"/>
    <w:rsid w:val="00FF2798"/>
    <w:rsid w:val="00FF4980"/>
    <w:rsid w:val="00FF7E29"/>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975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10E"/>
  </w:style>
  <w:style w:type="paragraph" w:styleId="Footer">
    <w:name w:val="footer"/>
    <w:basedOn w:val="Normal"/>
    <w:link w:val="FooterChar"/>
    <w:uiPriority w:val="99"/>
    <w:unhideWhenUsed/>
    <w:rsid w:val="00975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10E"/>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TOC style"/>
    <w:basedOn w:val="Normal"/>
    <w:link w:val="ListParagraphChar"/>
    <w:uiPriority w:val="34"/>
    <w:qFormat/>
    <w:rsid w:val="00BE5F24"/>
    <w:pPr>
      <w:ind w:left="720"/>
      <w:contextualSpacing/>
    </w:pPr>
    <w:rPr>
      <w:rFonts w:ascii="Calibri" w:eastAsia="Calibri" w:hAnsi="Calibri" w:cs="Calibri"/>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BE5F24"/>
    <w:rPr>
      <w:rFonts w:ascii="Calibri" w:eastAsia="Calibri" w:hAnsi="Calibri" w:cs="Calibri"/>
    </w:rPr>
  </w:style>
  <w:style w:type="paragraph" w:styleId="CommentText">
    <w:name w:val="annotation text"/>
    <w:basedOn w:val="Normal"/>
    <w:link w:val="CommentTextChar"/>
    <w:uiPriority w:val="99"/>
    <w:unhideWhenUsed/>
    <w:rsid w:val="000D2B79"/>
    <w:pPr>
      <w:spacing w:after="200" w:line="240" w:lineRule="auto"/>
    </w:pPr>
    <w:rPr>
      <w:rFonts w:ascii="Calibri" w:eastAsia="MS Mincho" w:hAnsi="Calibri" w:cs="Times New Roman"/>
      <w:sz w:val="20"/>
      <w:szCs w:val="20"/>
    </w:rPr>
  </w:style>
  <w:style w:type="character" w:customStyle="1" w:styleId="CommentTextChar">
    <w:name w:val="Comment Text Char"/>
    <w:basedOn w:val="DefaultParagraphFont"/>
    <w:link w:val="CommentText"/>
    <w:uiPriority w:val="99"/>
    <w:rsid w:val="000D2B79"/>
    <w:rPr>
      <w:rFonts w:ascii="Calibri" w:eastAsia="MS Mincho" w:hAnsi="Calibri" w:cs="Times New Roman"/>
      <w:sz w:val="20"/>
      <w:szCs w:val="20"/>
    </w:rPr>
  </w:style>
  <w:style w:type="paragraph" w:styleId="NormalWeb">
    <w:name w:val="Normal (Web)"/>
    <w:basedOn w:val="Normal"/>
    <w:uiPriority w:val="99"/>
    <w:unhideWhenUsed/>
    <w:rsid w:val="004F6501"/>
    <w:pPr>
      <w:spacing w:after="0" w:line="240" w:lineRule="auto"/>
    </w:pPr>
    <w:rPr>
      <w:rFonts w:ascii="Times New Roman" w:hAnsi="Times New Roman" w:cs="Times New Roman"/>
      <w:sz w:val="24"/>
      <w:szCs w:val="24"/>
      <w:lang w:val="en-US"/>
    </w:rPr>
  </w:style>
  <w:style w:type="paragraph" w:customStyle="1" w:styleId="P68B1DB1-Normal4">
    <w:name w:val="P68B1DB1-Normal4"/>
    <w:basedOn w:val="Normal"/>
    <w:rsid w:val="00376D07"/>
    <w:rPr>
      <w:rFonts w:ascii="Minion Pro" w:eastAsia="Times New Roman" w:hAnsi="Minion Pro" w:cs="Times New Roman"/>
      <w:color w:val="000000"/>
      <w:sz w:val="24"/>
      <w:szCs w:val="20"/>
      <w:lang w:val="en-US" w:eastAsia="en-GB"/>
    </w:rPr>
  </w:style>
  <w:style w:type="paragraph" w:customStyle="1" w:styleId="P68B1DB1-Normal2">
    <w:name w:val="P68B1DB1-Normal2"/>
    <w:basedOn w:val="Normal"/>
    <w:rsid w:val="00300EB0"/>
    <w:rPr>
      <w:rFonts w:ascii="Minion Pro" w:eastAsia="Times New Roman" w:hAnsi="Minion Pro" w:cs="Times New Roman"/>
      <w:color w:val="231F20"/>
      <w:sz w:val="24"/>
      <w:szCs w:val="20"/>
      <w:lang w:val="en-US"/>
    </w:rPr>
  </w:style>
  <w:style w:type="character" w:styleId="CommentReference">
    <w:name w:val="annotation reference"/>
    <w:basedOn w:val="DefaultParagraphFont"/>
    <w:uiPriority w:val="99"/>
    <w:semiHidden/>
    <w:unhideWhenUsed/>
    <w:rsid w:val="001C5263"/>
    <w:rPr>
      <w:sz w:val="16"/>
      <w:szCs w:val="16"/>
    </w:rPr>
  </w:style>
  <w:style w:type="paragraph" w:styleId="CommentSubject">
    <w:name w:val="annotation subject"/>
    <w:basedOn w:val="CommentText"/>
    <w:next w:val="CommentText"/>
    <w:link w:val="CommentSubjectChar"/>
    <w:uiPriority w:val="99"/>
    <w:semiHidden/>
    <w:unhideWhenUsed/>
    <w:rsid w:val="001C526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C5263"/>
    <w:rPr>
      <w:rFonts w:ascii="Calibri" w:eastAsia="MS Mincho"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975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10E"/>
  </w:style>
  <w:style w:type="paragraph" w:styleId="Footer">
    <w:name w:val="footer"/>
    <w:basedOn w:val="Normal"/>
    <w:link w:val="FooterChar"/>
    <w:uiPriority w:val="99"/>
    <w:unhideWhenUsed/>
    <w:rsid w:val="00975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10E"/>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TOC style"/>
    <w:basedOn w:val="Normal"/>
    <w:link w:val="ListParagraphChar"/>
    <w:uiPriority w:val="34"/>
    <w:qFormat/>
    <w:rsid w:val="00BE5F24"/>
    <w:pPr>
      <w:ind w:left="720"/>
      <w:contextualSpacing/>
    </w:pPr>
    <w:rPr>
      <w:rFonts w:ascii="Calibri" w:eastAsia="Calibri" w:hAnsi="Calibri" w:cs="Calibri"/>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BE5F24"/>
    <w:rPr>
      <w:rFonts w:ascii="Calibri" w:eastAsia="Calibri" w:hAnsi="Calibri" w:cs="Calibri"/>
    </w:rPr>
  </w:style>
  <w:style w:type="paragraph" w:styleId="CommentText">
    <w:name w:val="annotation text"/>
    <w:basedOn w:val="Normal"/>
    <w:link w:val="CommentTextChar"/>
    <w:uiPriority w:val="99"/>
    <w:unhideWhenUsed/>
    <w:rsid w:val="000D2B79"/>
    <w:pPr>
      <w:spacing w:after="200" w:line="240" w:lineRule="auto"/>
    </w:pPr>
    <w:rPr>
      <w:rFonts w:ascii="Calibri" w:eastAsia="MS Mincho" w:hAnsi="Calibri" w:cs="Times New Roman"/>
      <w:sz w:val="20"/>
      <w:szCs w:val="20"/>
    </w:rPr>
  </w:style>
  <w:style w:type="character" w:customStyle="1" w:styleId="CommentTextChar">
    <w:name w:val="Comment Text Char"/>
    <w:basedOn w:val="DefaultParagraphFont"/>
    <w:link w:val="CommentText"/>
    <w:uiPriority w:val="99"/>
    <w:rsid w:val="000D2B79"/>
    <w:rPr>
      <w:rFonts w:ascii="Calibri" w:eastAsia="MS Mincho" w:hAnsi="Calibri" w:cs="Times New Roman"/>
      <w:sz w:val="20"/>
      <w:szCs w:val="20"/>
    </w:rPr>
  </w:style>
  <w:style w:type="paragraph" w:styleId="NormalWeb">
    <w:name w:val="Normal (Web)"/>
    <w:basedOn w:val="Normal"/>
    <w:uiPriority w:val="99"/>
    <w:unhideWhenUsed/>
    <w:rsid w:val="004F6501"/>
    <w:pPr>
      <w:spacing w:after="0" w:line="240" w:lineRule="auto"/>
    </w:pPr>
    <w:rPr>
      <w:rFonts w:ascii="Times New Roman" w:hAnsi="Times New Roman" w:cs="Times New Roman"/>
      <w:sz w:val="24"/>
      <w:szCs w:val="24"/>
      <w:lang w:val="en-US"/>
    </w:rPr>
  </w:style>
  <w:style w:type="paragraph" w:customStyle="1" w:styleId="P68B1DB1-Normal4">
    <w:name w:val="P68B1DB1-Normal4"/>
    <w:basedOn w:val="Normal"/>
    <w:rsid w:val="00376D07"/>
    <w:rPr>
      <w:rFonts w:ascii="Minion Pro" w:eastAsia="Times New Roman" w:hAnsi="Minion Pro" w:cs="Times New Roman"/>
      <w:color w:val="000000"/>
      <w:sz w:val="24"/>
      <w:szCs w:val="20"/>
      <w:lang w:val="en-US" w:eastAsia="en-GB"/>
    </w:rPr>
  </w:style>
  <w:style w:type="paragraph" w:customStyle="1" w:styleId="P68B1DB1-Normal2">
    <w:name w:val="P68B1DB1-Normal2"/>
    <w:basedOn w:val="Normal"/>
    <w:rsid w:val="00300EB0"/>
    <w:rPr>
      <w:rFonts w:ascii="Minion Pro" w:eastAsia="Times New Roman" w:hAnsi="Minion Pro" w:cs="Times New Roman"/>
      <w:color w:val="231F20"/>
      <w:sz w:val="24"/>
      <w:szCs w:val="20"/>
      <w:lang w:val="en-US"/>
    </w:rPr>
  </w:style>
  <w:style w:type="character" w:styleId="CommentReference">
    <w:name w:val="annotation reference"/>
    <w:basedOn w:val="DefaultParagraphFont"/>
    <w:uiPriority w:val="99"/>
    <w:semiHidden/>
    <w:unhideWhenUsed/>
    <w:rsid w:val="001C5263"/>
    <w:rPr>
      <w:sz w:val="16"/>
      <w:szCs w:val="16"/>
    </w:rPr>
  </w:style>
  <w:style w:type="paragraph" w:styleId="CommentSubject">
    <w:name w:val="annotation subject"/>
    <w:basedOn w:val="CommentText"/>
    <w:next w:val="CommentText"/>
    <w:link w:val="CommentSubjectChar"/>
    <w:uiPriority w:val="99"/>
    <w:semiHidden/>
    <w:unhideWhenUsed/>
    <w:rsid w:val="001C526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C5263"/>
    <w:rPr>
      <w:rFonts w:ascii="Calibri" w:eastAsia="MS Mincho"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55513465">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32233243">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069503476">
      <w:bodyDiv w:val="1"/>
      <w:marLeft w:val="0"/>
      <w:marRight w:val="0"/>
      <w:marTop w:val="0"/>
      <w:marBottom w:val="0"/>
      <w:divBdr>
        <w:top w:val="none" w:sz="0" w:space="0" w:color="auto"/>
        <w:left w:val="none" w:sz="0" w:space="0" w:color="auto"/>
        <w:bottom w:val="none" w:sz="0" w:space="0" w:color="auto"/>
        <w:right w:val="none" w:sz="0" w:space="0" w:color="auto"/>
      </w:divBdr>
    </w:div>
    <w:div w:id="1218131477">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76</Nr_x002e__x0020_akti>
    <Data_x0020_e_x0020_Krijimit xmlns="0e656187-b300-4fb0-8bf4-3a50f872073c">2023-10-19T13:59:32Z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2023-10-18T22:00:00Z</Date_x0020_protokolli>
    <Titulli xmlns="0e656187-b300-4fb0-8bf4-3a50f872073c">Për fondet e pensionit privat</Titulli>
    <Modifikuesi xmlns="0e656187-b300-4fb0-8bf4-3a50f872073c">alma.lisaku</Modifikuesi>
    <Nr_x002e__x0020_prot_x0020_QBZ xmlns="0e656187-b300-4fb0-8bf4-3a50f872073c">1558-1</Nr_x002e__x0020_prot_x0020_QBZ>
    <Data_x0020_e_x0020_Modifikimit xmlns="0e656187-b300-4fb0-8bf4-3a50f872073c">2023-10-20T07:46:16Z</Data_x0020_e_x0020_Modifikimit>
    <Dekretuar xmlns="0e656187-b300-4fb0-8bf4-3a50f872073c">false</Dekretuar>
    <Data xmlns="0e656187-b300-4fb0-8bf4-3a50f872073c">2023-09-20T22:00:00Z</Data>
    <Nr_x002e__x0020_protokolli_x0020_i_x0020_aktit xmlns="0e656187-b300-4fb0-8bf4-3a50f872073c">2996-2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5D9DE767EE31465E8866B5059B586B9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5D9DE767EE31465E8866B5059B586B9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90874-27BD-4D55-A97F-C73D8A25DB4D}">
  <ds:schemaRefs>
    <ds:schemaRef ds:uri="http://purl.org/dc/elements/1.1/"/>
    <ds:schemaRef ds:uri="http://purl.org/dc/terms/"/>
    <ds:schemaRef ds:uri="http://schemas.microsoft.com/office/2006/documentManagement/types"/>
    <ds:schemaRef ds:uri="http://www.w3.org/XML/1998/namespace"/>
    <ds:schemaRef ds:uri="http://purl.org/dc/dcmitype/"/>
    <ds:schemaRef ds:uri="http://schemas.openxmlformats.org/package/2006/metadata/core-properties"/>
    <ds:schemaRef ds:uri="0e656187-b300-4fb0-8bf4-3a50f872073c"/>
    <ds:schemaRef ds:uri="http://schemas.microsoft.com/office/2006/metadata/properties"/>
  </ds:schemaRefs>
</ds:datastoreItem>
</file>

<file path=customXml/itemProps2.xml><?xml version="1.0" encoding="utf-8"?>
<ds:datastoreItem xmlns:ds="http://schemas.openxmlformats.org/officeDocument/2006/customXml" ds:itemID="{8043498B-EDC3-4D5C-86D9-82F8EBE68D08}">
  <ds:schemaRefs>
    <ds:schemaRef ds:uri="http://schemas.microsoft.com/sharepoint/v3/contenttype/forms"/>
  </ds:schemaRefs>
</ds:datastoreItem>
</file>

<file path=customXml/itemProps3.xml><?xml version="1.0" encoding="utf-8"?>
<ds:datastoreItem xmlns:ds="http://schemas.openxmlformats.org/officeDocument/2006/customXml" ds:itemID="{01DB55BD-0130-4001-A7A0-BB2EE47FA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E8677B4-0310-4AE0-8996-70680B14171A}">
  <ds:schemaRefs>
    <ds:schemaRef ds:uri="http://schemas.microsoft.com/sharepoint/v3/contenttype/forms"/>
  </ds:schemaRefs>
</ds:datastoreItem>
</file>

<file path=customXml/itemProps5.xml><?xml version="1.0" encoding="utf-8"?>
<ds:datastoreItem xmlns:ds="http://schemas.openxmlformats.org/officeDocument/2006/customXml" ds:itemID="{DC69A29A-2095-424A-B944-AB239AD73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C94366E-248E-494D-95E1-F47472FA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89</Pages>
  <Words>42477</Words>
  <Characters>242119</Characters>
  <Application>Microsoft Office Word</Application>
  <DocSecurity>0</DocSecurity>
  <Lines>2017</Lines>
  <Paragraphs>568</Paragraphs>
  <ScaleCrop>false</ScaleCrop>
  <HeadingPairs>
    <vt:vector size="2" baseType="variant">
      <vt:variant>
        <vt:lpstr>Title</vt:lpstr>
      </vt:variant>
      <vt:variant>
        <vt:i4>1</vt:i4>
      </vt:variant>
    </vt:vector>
  </HeadingPairs>
  <TitlesOfParts>
    <vt:vector size="1" baseType="lpstr">
      <vt:lpstr>Për fondet e pensionit privat</vt:lpstr>
    </vt:vector>
  </TitlesOfParts>
  <Company/>
  <LinksUpToDate>false</LinksUpToDate>
  <CharactersWithSpaces>284028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fondet e pensionit privat</dc:title>
  <dc:creator>gazmend.hanku</dc:creator>
  <cp:lastModifiedBy>Valjeta Kaftalli</cp:lastModifiedBy>
  <cp:revision>16</cp:revision>
  <cp:lastPrinted>2023-10-02T12:50:00Z</cp:lastPrinted>
  <dcterms:created xsi:type="dcterms:W3CDTF">2023-10-19T14:12:00Z</dcterms:created>
  <dcterms:modified xsi:type="dcterms:W3CDTF">2023-10-20T08:47:00Z</dcterms:modified>
</cp:coreProperties>
</file>