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F656A" w14:textId="77777777" w:rsidR="00420682" w:rsidRPr="00F55759" w:rsidRDefault="00420682" w:rsidP="003A46FB">
      <w:pPr>
        <w:spacing w:after="0" w:line="240" w:lineRule="auto"/>
        <w:ind w:firstLine="284"/>
        <w:jc w:val="center"/>
        <w:rPr>
          <w:rFonts w:ascii="Garamond" w:hAnsi="Garamond" w:cs="Times New Roman"/>
          <w:b/>
          <w:color w:val="000000" w:themeColor="text1"/>
          <w:sz w:val="24"/>
          <w:szCs w:val="24"/>
        </w:rPr>
      </w:pPr>
      <w:r w:rsidRPr="00F55759">
        <w:rPr>
          <w:rFonts w:ascii="Garamond" w:hAnsi="Garamond" w:cs="Times New Roman"/>
          <w:b/>
          <w:color w:val="000000" w:themeColor="text1"/>
          <w:sz w:val="24"/>
          <w:szCs w:val="24"/>
        </w:rPr>
        <w:t>LIGJ</w:t>
      </w:r>
    </w:p>
    <w:p w14:paraId="28E27E48" w14:textId="77777777" w:rsidR="00024790" w:rsidRPr="00F55759" w:rsidRDefault="002009A1" w:rsidP="003A46FB">
      <w:pPr>
        <w:spacing w:after="0" w:line="240" w:lineRule="auto"/>
        <w:ind w:firstLine="284"/>
        <w:jc w:val="center"/>
        <w:rPr>
          <w:rFonts w:ascii="Garamond" w:hAnsi="Garamond" w:cs="Times New Roman"/>
          <w:b/>
          <w:color w:val="000000" w:themeColor="text1"/>
          <w:sz w:val="24"/>
          <w:szCs w:val="24"/>
        </w:rPr>
      </w:pPr>
      <w:r w:rsidRPr="00F55759">
        <w:rPr>
          <w:rFonts w:ascii="Garamond" w:hAnsi="Garamond" w:cs="Times New Roman"/>
          <w:b/>
          <w:color w:val="000000" w:themeColor="text1"/>
          <w:sz w:val="24"/>
          <w:szCs w:val="24"/>
        </w:rPr>
        <w:t>Nr.</w:t>
      </w:r>
      <w:r w:rsidR="00F62A46" w:rsidRPr="00F55759">
        <w:rPr>
          <w:rFonts w:ascii="Garamond" w:hAnsi="Garamond" w:cs="Times New Roman"/>
          <w:b/>
          <w:color w:val="000000" w:themeColor="text1"/>
          <w:sz w:val="24"/>
          <w:szCs w:val="24"/>
        </w:rPr>
        <w:t xml:space="preserve"> </w:t>
      </w:r>
      <w:r w:rsidR="00F514BD" w:rsidRPr="00F55759">
        <w:rPr>
          <w:rFonts w:ascii="Garamond" w:hAnsi="Garamond" w:cs="Times New Roman"/>
          <w:b/>
          <w:color w:val="000000" w:themeColor="text1"/>
          <w:sz w:val="24"/>
          <w:szCs w:val="24"/>
        </w:rPr>
        <w:t>86</w:t>
      </w:r>
      <w:r w:rsidR="007748A2" w:rsidRPr="00F55759">
        <w:rPr>
          <w:rFonts w:ascii="Garamond" w:hAnsi="Garamond" w:cs="Times New Roman"/>
          <w:b/>
          <w:color w:val="000000" w:themeColor="text1"/>
          <w:sz w:val="24"/>
          <w:szCs w:val="24"/>
        </w:rPr>
        <w:t>/2023</w:t>
      </w:r>
      <w:r w:rsidRPr="00F55759">
        <w:rPr>
          <w:rFonts w:ascii="Garamond" w:hAnsi="Garamond" w:cs="Times New Roman"/>
          <w:b/>
          <w:color w:val="000000" w:themeColor="text1"/>
          <w:sz w:val="24"/>
          <w:szCs w:val="24"/>
        </w:rPr>
        <w:t xml:space="preserve"> </w:t>
      </w:r>
    </w:p>
    <w:p w14:paraId="141363C7" w14:textId="77777777" w:rsidR="00DD7DEF" w:rsidRPr="00F55759" w:rsidRDefault="00DD7DEF" w:rsidP="003A46FB">
      <w:pPr>
        <w:spacing w:after="0" w:line="240" w:lineRule="auto"/>
        <w:ind w:firstLine="284"/>
        <w:rPr>
          <w:rFonts w:ascii="Garamond" w:hAnsi="Garamond" w:cs="Times New Roman"/>
          <w:bCs/>
          <w:color w:val="000000" w:themeColor="text1"/>
          <w:sz w:val="24"/>
          <w:szCs w:val="24"/>
        </w:rPr>
      </w:pPr>
    </w:p>
    <w:p w14:paraId="46E7980B" w14:textId="77777777" w:rsidR="007C31C5" w:rsidRPr="00F55759" w:rsidRDefault="007C31C5" w:rsidP="003A46FB">
      <w:pPr>
        <w:spacing w:after="0" w:line="240" w:lineRule="auto"/>
        <w:ind w:firstLine="284"/>
        <w:jc w:val="center"/>
        <w:rPr>
          <w:rFonts w:ascii="Garamond" w:hAnsi="Garamond" w:cs="Times New Roman"/>
          <w:b/>
          <w:bCs/>
          <w:color w:val="000000" w:themeColor="text1"/>
          <w:sz w:val="24"/>
          <w:szCs w:val="24"/>
        </w:rPr>
      </w:pPr>
      <w:r w:rsidRPr="00F55759">
        <w:rPr>
          <w:rFonts w:ascii="Garamond" w:hAnsi="Garamond" w:cs="Times New Roman"/>
          <w:b/>
          <w:bCs/>
          <w:color w:val="000000" w:themeColor="text1"/>
          <w:sz w:val="24"/>
          <w:szCs w:val="24"/>
        </w:rPr>
        <w:t xml:space="preserve">PËR RATIFIKIMIN E MARRËVESHJES SË HUAS NDËRMJET REPUBLIKËS </w:t>
      </w:r>
    </w:p>
    <w:p w14:paraId="3DC0B42A" w14:textId="15FFD6B6" w:rsidR="007C31C5" w:rsidRPr="00F55759" w:rsidRDefault="007C31C5" w:rsidP="003A46FB">
      <w:pPr>
        <w:spacing w:after="0" w:line="240" w:lineRule="auto"/>
        <w:ind w:firstLine="284"/>
        <w:jc w:val="center"/>
        <w:rPr>
          <w:rFonts w:ascii="Garamond" w:hAnsi="Garamond" w:cs="Times New Roman"/>
          <w:b/>
          <w:bCs/>
          <w:color w:val="000000" w:themeColor="text1"/>
          <w:sz w:val="24"/>
          <w:szCs w:val="24"/>
        </w:rPr>
      </w:pPr>
      <w:r w:rsidRPr="00F55759">
        <w:rPr>
          <w:rFonts w:ascii="Garamond" w:hAnsi="Garamond" w:cs="Times New Roman"/>
          <w:b/>
          <w:bCs/>
          <w:color w:val="000000" w:themeColor="text1"/>
          <w:sz w:val="24"/>
          <w:szCs w:val="24"/>
        </w:rPr>
        <w:t>SË SHQIPËRISË (HUAMARRËSI), PËRFAQËSUAR NGA MINISTRIA E FINANCAVE DHE EKONOMISË, DHE K</w:t>
      </w:r>
      <w:r w:rsidR="0099038D" w:rsidRPr="00F55759">
        <w:rPr>
          <w:rFonts w:ascii="Garamond" w:hAnsi="Garamond" w:cs="Times New Roman"/>
          <w:b/>
          <w:bCs/>
          <w:color w:val="000000" w:themeColor="text1"/>
          <w:sz w:val="24"/>
          <w:szCs w:val="24"/>
        </w:rPr>
        <w:t>f</w:t>
      </w:r>
      <w:r w:rsidRPr="00F55759">
        <w:rPr>
          <w:rFonts w:ascii="Garamond" w:hAnsi="Garamond" w:cs="Times New Roman"/>
          <w:b/>
          <w:bCs/>
          <w:color w:val="000000" w:themeColor="text1"/>
          <w:sz w:val="24"/>
          <w:szCs w:val="24"/>
        </w:rPr>
        <w:t>W FRANKFURT AM MAIN (K</w:t>
      </w:r>
      <w:r w:rsidR="0099038D" w:rsidRPr="00F55759">
        <w:rPr>
          <w:rFonts w:ascii="Garamond" w:hAnsi="Garamond" w:cs="Times New Roman"/>
          <w:b/>
          <w:bCs/>
          <w:color w:val="000000" w:themeColor="text1"/>
          <w:sz w:val="24"/>
          <w:szCs w:val="24"/>
        </w:rPr>
        <w:t>f</w:t>
      </w:r>
      <w:r w:rsidRPr="00F55759">
        <w:rPr>
          <w:rFonts w:ascii="Garamond" w:hAnsi="Garamond" w:cs="Times New Roman"/>
          <w:b/>
          <w:bCs/>
          <w:color w:val="000000" w:themeColor="text1"/>
          <w:sz w:val="24"/>
          <w:szCs w:val="24"/>
        </w:rPr>
        <w:t xml:space="preserve">W) PËR FINANCIMIN E PROJEKTIT </w:t>
      </w:r>
      <w:r w:rsidR="00F55759">
        <w:rPr>
          <w:rFonts w:ascii="Garamond" w:hAnsi="Garamond" w:cs="Times New Roman"/>
          <w:b/>
          <w:bCs/>
          <w:color w:val="000000" w:themeColor="text1"/>
          <w:sz w:val="24"/>
          <w:szCs w:val="24"/>
        </w:rPr>
        <w:t>“</w:t>
      </w:r>
      <w:r w:rsidRPr="00F55759">
        <w:rPr>
          <w:rFonts w:ascii="Garamond" w:hAnsi="Garamond" w:cs="Times New Roman"/>
          <w:b/>
          <w:bCs/>
          <w:color w:val="000000" w:themeColor="text1"/>
          <w:sz w:val="24"/>
          <w:szCs w:val="24"/>
        </w:rPr>
        <w:t>POLITIKA PËR MBËSHTETJEN E REFORMËS NË SEKTORIN ENERGJETIK NË SHQIPËRI</w:t>
      </w:r>
      <w:r w:rsidR="00F55759">
        <w:rPr>
          <w:rFonts w:ascii="Garamond" w:hAnsi="Garamond" w:cs="Times New Roman"/>
          <w:b/>
          <w:bCs/>
          <w:color w:val="000000" w:themeColor="text1"/>
          <w:sz w:val="24"/>
          <w:szCs w:val="24"/>
        </w:rPr>
        <w:t xml:space="preserve">” </w:t>
      </w:r>
      <w:r w:rsidR="001C17AF">
        <w:rPr>
          <w:rFonts w:ascii="Garamond" w:hAnsi="Garamond" w:cs="Times New Roman"/>
          <w:b/>
          <w:bCs/>
          <w:color w:val="000000" w:themeColor="text1"/>
          <w:sz w:val="24"/>
          <w:szCs w:val="24"/>
        </w:rPr>
        <w:t>–</w:t>
      </w:r>
      <w:r w:rsidR="00F55759">
        <w:rPr>
          <w:rFonts w:ascii="Garamond" w:hAnsi="Garamond" w:cs="Times New Roman"/>
          <w:b/>
          <w:bCs/>
          <w:color w:val="000000" w:themeColor="text1"/>
          <w:sz w:val="24"/>
          <w:szCs w:val="24"/>
        </w:rPr>
        <w:t xml:space="preserve"> </w:t>
      </w:r>
      <w:r w:rsidRPr="00F55759">
        <w:rPr>
          <w:rFonts w:ascii="Garamond" w:hAnsi="Garamond" w:cs="Times New Roman"/>
          <w:b/>
          <w:bCs/>
          <w:color w:val="000000" w:themeColor="text1"/>
          <w:sz w:val="24"/>
          <w:szCs w:val="24"/>
        </w:rPr>
        <w:t>FAZA II</w:t>
      </w:r>
    </w:p>
    <w:p w14:paraId="24CC84C1" w14:textId="77777777" w:rsidR="007C31C5" w:rsidRPr="00F55759" w:rsidRDefault="007C31C5" w:rsidP="003A46FB">
      <w:pPr>
        <w:spacing w:after="0" w:line="240" w:lineRule="auto"/>
        <w:ind w:firstLine="284"/>
        <w:jc w:val="both"/>
        <w:rPr>
          <w:rFonts w:ascii="Garamond" w:hAnsi="Garamond" w:cs="Times New Roman"/>
          <w:bCs/>
          <w:color w:val="000000" w:themeColor="text1"/>
          <w:sz w:val="24"/>
          <w:szCs w:val="24"/>
        </w:rPr>
      </w:pPr>
    </w:p>
    <w:p w14:paraId="550D9D41" w14:textId="77777777" w:rsidR="007C31C5" w:rsidRPr="00F55759" w:rsidRDefault="007C31C5" w:rsidP="003A46FB">
      <w:pPr>
        <w:spacing w:after="0" w:line="240" w:lineRule="auto"/>
        <w:ind w:firstLine="284"/>
        <w:jc w:val="both"/>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 xml:space="preserve">Në mbështetje të neneve 78, 83, pika 1, dhe 121, pika 1, shkronja </w:t>
      </w:r>
      <w:r w:rsidR="00F55759">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ç</w:t>
      </w:r>
      <w:r w:rsidR="00F55759">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të Kushtetutës, me propozimin e Këshillit të Ministrave, </w:t>
      </w:r>
    </w:p>
    <w:p w14:paraId="0656A8D9" w14:textId="77777777" w:rsidR="007C31C5" w:rsidRPr="00F55759" w:rsidRDefault="007C31C5" w:rsidP="003A46FB">
      <w:pPr>
        <w:spacing w:after="0" w:line="240" w:lineRule="auto"/>
        <w:ind w:firstLine="284"/>
        <w:jc w:val="both"/>
        <w:rPr>
          <w:rFonts w:ascii="Garamond" w:hAnsi="Garamond" w:cs="Times New Roman"/>
          <w:bCs/>
          <w:color w:val="000000" w:themeColor="text1"/>
          <w:sz w:val="24"/>
          <w:szCs w:val="24"/>
        </w:rPr>
      </w:pPr>
    </w:p>
    <w:p w14:paraId="45984554" w14:textId="77777777" w:rsidR="007C31C5" w:rsidRPr="00F55759" w:rsidRDefault="007C31C5" w:rsidP="003A46FB">
      <w:pPr>
        <w:spacing w:after="0" w:line="240" w:lineRule="auto"/>
        <w:ind w:firstLine="284"/>
        <w:jc w:val="center"/>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KUVENDI</w:t>
      </w:r>
    </w:p>
    <w:p w14:paraId="7DA87FB4" w14:textId="77777777" w:rsidR="007C31C5" w:rsidRPr="00F55759" w:rsidRDefault="007C31C5" w:rsidP="003A46FB">
      <w:pPr>
        <w:spacing w:after="0" w:line="240" w:lineRule="auto"/>
        <w:ind w:firstLine="284"/>
        <w:jc w:val="center"/>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I REPUBLIKËS SË SHQIPËRISË</w:t>
      </w:r>
    </w:p>
    <w:p w14:paraId="44381493" w14:textId="77777777" w:rsidR="007C31C5" w:rsidRPr="00F55759" w:rsidRDefault="007C31C5" w:rsidP="003A46FB">
      <w:pPr>
        <w:spacing w:after="0" w:line="240" w:lineRule="auto"/>
        <w:ind w:firstLine="284"/>
        <w:jc w:val="center"/>
        <w:rPr>
          <w:rFonts w:ascii="Garamond" w:hAnsi="Garamond" w:cs="Times New Roman"/>
          <w:bCs/>
          <w:color w:val="000000" w:themeColor="text1"/>
          <w:sz w:val="24"/>
          <w:szCs w:val="24"/>
        </w:rPr>
      </w:pPr>
    </w:p>
    <w:p w14:paraId="367A32BB" w14:textId="77777777" w:rsidR="007C31C5" w:rsidRPr="00F55759" w:rsidRDefault="007C31C5" w:rsidP="003A46FB">
      <w:pPr>
        <w:spacing w:after="0" w:line="240" w:lineRule="auto"/>
        <w:ind w:firstLine="284"/>
        <w:jc w:val="center"/>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VENDOSI:</w:t>
      </w:r>
    </w:p>
    <w:p w14:paraId="08F8F5EC" w14:textId="77777777" w:rsidR="007C31C5" w:rsidRPr="00F55759" w:rsidRDefault="007C31C5" w:rsidP="003A46FB">
      <w:pPr>
        <w:spacing w:after="0" w:line="240" w:lineRule="auto"/>
        <w:ind w:firstLine="284"/>
        <w:jc w:val="center"/>
        <w:rPr>
          <w:rFonts w:ascii="Garamond" w:hAnsi="Garamond" w:cs="Times New Roman"/>
          <w:bCs/>
          <w:color w:val="000000" w:themeColor="text1"/>
          <w:sz w:val="24"/>
          <w:szCs w:val="24"/>
        </w:rPr>
      </w:pPr>
    </w:p>
    <w:p w14:paraId="51FF04DF" w14:textId="77777777" w:rsidR="007C31C5" w:rsidRPr="00F55759" w:rsidRDefault="007C31C5" w:rsidP="003A46FB">
      <w:pPr>
        <w:spacing w:after="0" w:line="240" w:lineRule="auto"/>
        <w:ind w:firstLine="284"/>
        <w:jc w:val="center"/>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Neni 1</w:t>
      </w:r>
    </w:p>
    <w:p w14:paraId="3F6ACA4F" w14:textId="77777777" w:rsidR="007C31C5" w:rsidRPr="00F55759" w:rsidRDefault="007C31C5" w:rsidP="003A46FB">
      <w:pPr>
        <w:spacing w:after="0" w:line="240" w:lineRule="auto"/>
        <w:ind w:firstLine="284"/>
        <w:jc w:val="both"/>
        <w:rPr>
          <w:rFonts w:ascii="Garamond" w:hAnsi="Garamond" w:cs="Times New Roman"/>
          <w:bCs/>
          <w:color w:val="000000" w:themeColor="text1"/>
          <w:sz w:val="24"/>
          <w:szCs w:val="24"/>
        </w:rPr>
      </w:pPr>
    </w:p>
    <w:p w14:paraId="7EE016BB" w14:textId="25BA795A" w:rsidR="007C31C5" w:rsidRPr="00F55759" w:rsidRDefault="007C31C5" w:rsidP="00D64ED7">
      <w:pPr>
        <w:pStyle w:val="TEKSTIIIII"/>
        <w:rPr>
          <w:color w:val="000000" w:themeColor="text1"/>
        </w:rPr>
      </w:pPr>
      <w:r w:rsidRPr="00F55759">
        <w:rPr>
          <w:color w:val="000000" w:themeColor="text1"/>
        </w:rPr>
        <w:t>Ratifikohet marrëveshja e huas ndërmjet Republikës së Shqipërisë</w:t>
      </w:r>
      <w:r w:rsidR="00FE177A" w:rsidRPr="00F55759">
        <w:rPr>
          <w:color w:val="000000" w:themeColor="text1"/>
        </w:rPr>
        <w:t xml:space="preserve"> (huamarrësi),</w:t>
      </w:r>
      <w:r w:rsidRPr="00F55759">
        <w:rPr>
          <w:color w:val="000000" w:themeColor="text1"/>
        </w:rPr>
        <w:t xml:space="preserve"> përfaqësuar nga Ministria e Financave dhe Ekonomisë</w:t>
      </w:r>
      <w:r w:rsidR="00FE177A" w:rsidRPr="00F55759">
        <w:rPr>
          <w:color w:val="000000" w:themeColor="text1"/>
        </w:rPr>
        <w:t>,</w:t>
      </w:r>
      <w:r w:rsidRPr="00F55759">
        <w:rPr>
          <w:color w:val="000000" w:themeColor="text1"/>
        </w:rPr>
        <w:t xml:space="preserve"> </w:t>
      </w:r>
      <w:r w:rsidR="00FE177A" w:rsidRPr="00F55759">
        <w:rPr>
          <w:color w:val="000000" w:themeColor="text1"/>
        </w:rPr>
        <w:t>dhe KfW Frankfurt am Main (KfW)</w:t>
      </w:r>
      <w:r w:rsidRPr="00F55759">
        <w:rPr>
          <w:color w:val="000000" w:themeColor="text1"/>
        </w:rPr>
        <w:t xml:space="preserve"> për financimin e projektit </w:t>
      </w:r>
      <w:r w:rsidR="00F55759">
        <w:rPr>
          <w:color w:val="000000" w:themeColor="text1"/>
        </w:rPr>
        <w:t>“</w:t>
      </w:r>
      <w:r w:rsidRPr="00F55759">
        <w:rPr>
          <w:color w:val="000000" w:themeColor="text1"/>
        </w:rPr>
        <w:t>Politika për mbështetjen e reformës në sektorin energjetik në Shqipëri</w:t>
      </w:r>
      <w:r w:rsidR="00F55759">
        <w:rPr>
          <w:color w:val="000000" w:themeColor="text1"/>
        </w:rPr>
        <w:t>”</w:t>
      </w:r>
      <w:r w:rsidR="001C17AF">
        <w:rPr>
          <w:color w:val="000000" w:themeColor="text1"/>
        </w:rPr>
        <w:t xml:space="preserve"> –</w:t>
      </w:r>
      <w:r w:rsidRPr="00F55759">
        <w:rPr>
          <w:color w:val="000000" w:themeColor="text1"/>
        </w:rPr>
        <w:t xml:space="preserve"> faza II, sipas tekstit që i bashkëlidhet këtij ligji dhe </w:t>
      </w:r>
      <w:r w:rsidR="00F55759">
        <w:rPr>
          <w:color w:val="000000" w:themeColor="text1"/>
        </w:rPr>
        <w:t>ë</w:t>
      </w:r>
      <w:r w:rsidRPr="00F55759">
        <w:rPr>
          <w:color w:val="000000" w:themeColor="text1"/>
        </w:rPr>
        <w:t>sht</w:t>
      </w:r>
      <w:r w:rsidR="00F55759">
        <w:rPr>
          <w:color w:val="000000" w:themeColor="text1"/>
        </w:rPr>
        <w:t>ë</w:t>
      </w:r>
      <w:r w:rsidRPr="00F55759">
        <w:rPr>
          <w:color w:val="000000" w:themeColor="text1"/>
        </w:rPr>
        <w:t xml:space="preserve"> pjes</w:t>
      </w:r>
      <w:r w:rsidR="00F55759">
        <w:rPr>
          <w:color w:val="000000" w:themeColor="text1"/>
        </w:rPr>
        <w:t>ë</w:t>
      </w:r>
      <w:r w:rsidRPr="00F55759">
        <w:rPr>
          <w:color w:val="000000" w:themeColor="text1"/>
        </w:rPr>
        <w:t xml:space="preserve"> p</w:t>
      </w:r>
      <w:r w:rsidR="00F55759">
        <w:rPr>
          <w:color w:val="000000" w:themeColor="text1"/>
        </w:rPr>
        <w:t>ë</w:t>
      </w:r>
      <w:r w:rsidRPr="00F55759">
        <w:rPr>
          <w:color w:val="000000" w:themeColor="text1"/>
        </w:rPr>
        <w:t>rb</w:t>
      </w:r>
      <w:r w:rsidR="00F55759">
        <w:rPr>
          <w:color w:val="000000" w:themeColor="text1"/>
        </w:rPr>
        <w:t>ë</w:t>
      </w:r>
      <w:r w:rsidRPr="00F55759">
        <w:rPr>
          <w:color w:val="000000" w:themeColor="text1"/>
        </w:rPr>
        <w:t>r</w:t>
      </w:r>
      <w:r w:rsidR="00F55759">
        <w:rPr>
          <w:color w:val="000000" w:themeColor="text1"/>
        </w:rPr>
        <w:t>ë</w:t>
      </w:r>
      <w:r w:rsidRPr="00F55759">
        <w:rPr>
          <w:color w:val="000000" w:themeColor="text1"/>
        </w:rPr>
        <w:t>se e tij.</w:t>
      </w:r>
    </w:p>
    <w:p w14:paraId="75D5028F" w14:textId="77777777" w:rsidR="007C31C5" w:rsidRPr="00F55759" w:rsidRDefault="007C31C5" w:rsidP="003A46FB">
      <w:pPr>
        <w:spacing w:after="0" w:line="240" w:lineRule="auto"/>
        <w:ind w:firstLine="284"/>
        <w:jc w:val="both"/>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 xml:space="preserve"> </w:t>
      </w:r>
    </w:p>
    <w:p w14:paraId="07D02742" w14:textId="77777777" w:rsidR="007C31C5" w:rsidRPr="00F55759" w:rsidRDefault="007C31C5" w:rsidP="003A46FB">
      <w:pPr>
        <w:spacing w:after="0" w:line="240" w:lineRule="auto"/>
        <w:ind w:firstLine="284"/>
        <w:jc w:val="center"/>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Neni 2</w:t>
      </w:r>
    </w:p>
    <w:p w14:paraId="577EB377" w14:textId="77777777" w:rsidR="007C31C5" w:rsidRPr="00F55759" w:rsidRDefault="007C31C5" w:rsidP="003A46FB">
      <w:pPr>
        <w:spacing w:after="0" w:line="240" w:lineRule="auto"/>
        <w:ind w:firstLine="284"/>
        <w:jc w:val="both"/>
        <w:rPr>
          <w:rFonts w:ascii="Garamond" w:hAnsi="Garamond" w:cs="Times New Roman"/>
          <w:bCs/>
          <w:color w:val="000000" w:themeColor="text1"/>
          <w:sz w:val="24"/>
          <w:szCs w:val="24"/>
        </w:rPr>
      </w:pPr>
    </w:p>
    <w:p w14:paraId="32B7C7AE" w14:textId="77777777" w:rsidR="00FB4F69" w:rsidRPr="00F55759" w:rsidRDefault="007C31C5" w:rsidP="003A46FB">
      <w:pPr>
        <w:spacing w:after="0" w:line="240" w:lineRule="auto"/>
        <w:ind w:firstLine="284"/>
        <w:jc w:val="both"/>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 xml:space="preserve">Ky ligj hyn në fuqi 15 ditë pas botimit në Fletoren Zyrtare. </w:t>
      </w:r>
    </w:p>
    <w:p w14:paraId="4F7423D2" w14:textId="77777777" w:rsidR="00DD7DEF" w:rsidRPr="00F55759" w:rsidRDefault="00DD7DEF" w:rsidP="003A46FB">
      <w:pPr>
        <w:spacing w:after="0" w:line="240" w:lineRule="auto"/>
        <w:ind w:firstLine="284"/>
        <w:jc w:val="both"/>
        <w:rPr>
          <w:rFonts w:ascii="Garamond" w:hAnsi="Garamond" w:cs="Times New Roman"/>
          <w:bCs/>
          <w:color w:val="000000" w:themeColor="text1"/>
          <w:sz w:val="24"/>
          <w:szCs w:val="24"/>
        </w:rPr>
      </w:pPr>
    </w:p>
    <w:p w14:paraId="358EFF50" w14:textId="77777777" w:rsidR="00656248" w:rsidRPr="00F55759" w:rsidRDefault="00656248" w:rsidP="003A46FB">
      <w:pPr>
        <w:spacing w:after="0" w:line="240" w:lineRule="auto"/>
        <w:ind w:firstLine="284"/>
        <w:jc w:val="both"/>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Miratuar në datën 2.11.2023</w:t>
      </w:r>
    </w:p>
    <w:p w14:paraId="49E5799A" w14:textId="77777777" w:rsidR="002D3DB1" w:rsidRPr="00F55759" w:rsidRDefault="002D3DB1" w:rsidP="003A46FB">
      <w:pPr>
        <w:spacing w:after="0" w:line="240" w:lineRule="auto"/>
        <w:ind w:firstLine="284"/>
        <w:rPr>
          <w:rFonts w:ascii="Garamond" w:eastAsia="Times New Roman" w:hAnsi="Garamond" w:cs="Times New Roman"/>
          <w:color w:val="000000" w:themeColor="text1"/>
          <w:sz w:val="24"/>
          <w:szCs w:val="24"/>
        </w:rPr>
      </w:pPr>
    </w:p>
    <w:p w14:paraId="0376E51C" w14:textId="216D3CE7" w:rsidR="003A46FB" w:rsidRPr="00F55759" w:rsidRDefault="003A46FB" w:rsidP="003A46FB">
      <w:pPr>
        <w:spacing w:after="0" w:line="240" w:lineRule="auto"/>
        <w:ind w:firstLine="284"/>
        <w:rPr>
          <w:rFonts w:ascii="Garamond" w:eastAsia="Times New Roman" w:hAnsi="Garamond" w:cs="Times New Roman"/>
          <w:b/>
          <w:color w:val="000000" w:themeColor="text1"/>
          <w:sz w:val="24"/>
          <w:szCs w:val="24"/>
        </w:rPr>
      </w:pPr>
      <w:r w:rsidRPr="00F55759">
        <w:rPr>
          <w:rFonts w:ascii="Garamond" w:eastAsia="Times New Roman" w:hAnsi="Garamond" w:cs="Times New Roman"/>
          <w:b/>
          <w:color w:val="000000" w:themeColor="text1"/>
          <w:sz w:val="24"/>
          <w:szCs w:val="24"/>
        </w:rPr>
        <w:t>Shpallur me dekretin nr.</w:t>
      </w:r>
      <w:r w:rsidR="00202B27">
        <w:rPr>
          <w:rFonts w:ascii="Garamond" w:eastAsia="Times New Roman" w:hAnsi="Garamond" w:cs="Times New Roman"/>
          <w:b/>
          <w:color w:val="000000" w:themeColor="text1"/>
          <w:sz w:val="24"/>
          <w:szCs w:val="24"/>
        </w:rPr>
        <w:t>334</w:t>
      </w:r>
      <w:r w:rsidR="00F55759" w:rsidRPr="00F55759">
        <w:rPr>
          <w:rFonts w:ascii="Garamond" w:eastAsia="Times New Roman" w:hAnsi="Garamond" w:cs="Times New Roman"/>
          <w:b/>
          <w:color w:val="000000" w:themeColor="text1"/>
          <w:sz w:val="24"/>
          <w:szCs w:val="24"/>
        </w:rPr>
        <w:t xml:space="preserve"> </w:t>
      </w:r>
      <w:r w:rsidR="0099038D">
        <w:rPr>
          <w:rFonts w:ascii="Garamond" w:eastAsia="Times New Roman" w:hAnsi="Garamond" w:cs="Times New Roman"/>
          <w:b/>
          <w:color w:val="000000" w:themeColor="text1"/>
          <w:sz w:val="24"/>
          <w:szCs w:val="24"/>
        </w:rPr>
        <w:t xml:space="preserve">, </w:t>
      </w:r>
      <w:r w:rsidRPr="00F55759">
        <w:rPr>
          <w:rFonts w:ascii="Garamond" w:eastAsia="Times New Roman" w:hAnsi="Garamond" w:cs="Times New Roman"/>
          <w:b/>
          <w:color w:val="000000" w:themeColor="text1"/>
          <w:sz w:val="24"/>
          <w:szCs w:val="24"/>
        </w:rPr>
        <w:t>datë</w:t>
      </w:r>
      <w:r w:rsidR="00F55759" w:rsidRPr="00F55759">
        <w:rPr>
          <w:rFonts w:ascii="Garamond" w:eastAsia="Times New Roman" w:hAnsi="Garamond" w:cs="Times New Roman"/>
          <w:b/>
          <w:color w:val="000000" w:themeColor="text1"/>
          <w:sz w:val="24"/>
          <w:szCs w:val="24"/>
        </w:rPr>
        <w:t xml:space="preserve"> </w:t>
      </w:r>
      <w:r w:rsidR="00202B27">
        <w:rPr>
          <w:rFonts w:ascii="Garamond" w:eastAsia="Times New Roman" w:hAnsi="Garamond" w:cs="Times New Roman"/>
          <w:b/>
          <w:color w:val="000000" w:themeColor="text1"/>
          <w:sz w:val="24"/>
          <w:szCs w:val="24"/>
        </w:rPr>
        <w:t>23.11.2023</w:t>
      </w:r>
      <w:r w:rsidR="0099038D">
        <w:rPr>
          <w:rFonts w:ascii="Garamond" w:eastAsia="Times New Roman" w:hAnsi="Garamond" w:cs="Times New Roman"/>
          <w:b/>
          <w:color w:val="000000" w:themeColor="text1"/>
          <w:sz w:val="24"/>
          <w:szCs w:val="24"/>
        </w:rPr>
        <w:t xml:space="preserve">, </w:t>
      </w:r>
      <w:r w:rsidRPr="00F55759">
        <w:rPr>
          <w:rFonts w:ascii="Garamond" w:eastAsia="Times New Roman" w:hAnsi="Garamond" w:cs="Times New Roman"/>
          <w:b/>
          <w:color w:val="000000" w:themeColor="text1"/>
          <w:sz w:val="24"/>
          <w:szCs w:val="24"/>
        </w:rPr>
        <w:t>të Presidentit të Republikës së Shqipërisë, Bajram Begaj</w:t>
      </w:r>
      <w:r w:rsidR="00AF39D0">
        <w:rPr>
          <w:rFonts w:ascii="Garamond" w:eastAsia="Times New Roman" w:hAnsi="Garamond" w:cs="Times New Roman"/>
          <w:b/>
          <w:color w:val="000000" w:themeColor="text1"/>
          <w:sz w:val="24"/>
          <w:szCs w:val="24"/>
        </w:rPr>
        <w:t>.</w:t>
      </w:r>
    </w:p>
    <w:p w14:paraId="034026B0" w14:textId="77777777" w:rsidR="00D64ED7" w:rsidRPr="00F55759" w:rsidRDefault="00D64ED7" w:rsidP="003A46FB">
      <w:pPr>
        <w:spacing w:after="0" w:line="240" w:lineRule="auto"/>
        <w:ind w:firstLine="284"/>
        <w:rPr>
          <w:rFonts w:ascii="Garamond" w:eastAsia="Times New Roman" w:hAnsi="Garamond" w:cs="Times New Roman"/>
          <w:b/>
          <w:color w:val="000000" w:themeColor="text1"/>
          <w:sz w:val="24"/>
          <w:szCs w:val="24"/>
        </w:rPr>
      </w:pPr>
    </w:p>
    <w:p w14:paraId="4F18D44D" w14:textId="77777777" w:rsidR="00D64ED7" w:rsidRPr="00F55759" w:rsidRDefault="00D64ED7" w:rsidP="00D64ED7">
      <w:pPr>
        <w:pStyle w:val="TEKSTIIIII"/>
        <w:jc w:val="center"/>
        <w:rPr>
          <w:b/>
          <w:color w:val="000000" w:themeColor="text1"/>
        </w:rPr>
      </w:pPr>
      <w:r w:rsidRPr="00F55759">
        <w:rPr>
          <w:b/>
          <w:color w:val="000000" w:themeColor="text1"/>
        </w:rPr>
        <w:t>MARRËVESHJE HUAJE</w:t>
      </w:r>
    </w:p>
    <w:p w14:paraId="069567D1" w14:textId="72103F72" w:rsidR="00D64ED7" w:rsidRPr="00F55759" w:rsidRDefault="00D64ED7" w:rsidP="00D64ED7">
      <w:pPr>
        <w:pStyle w:val="TEKSTIIIII"/>
        <w:jc w:val="center"/>
        <w:rPr>
          <w:rFonts w:cs="Arial"/>
          <w:color w:val="000000" w:themeColor="text1"/>
        </w:rPr>
      </w:pPr>
      <w:r w:rsidRPr="00F55759">
        <w:rPr>
          <w:rFonts w:cs="Arial"/>
          <w:color w:val="000000" w:themeColor="text1"/>
        </w:rPr>
        <w:t>E DATËS 26 MAJ 2023</w:t>
      </w:r>
      <w:r w:rsidR="0036725F">
        <w:rPr>
          <w:rFonts w:cs="Arial"/>
          <w:color w:val="000000" w:themeColor="text1"/>
        </w:rPr>
        <w:t>,</w:t>
      </w:r>
      <w:r w:rsidRPr="00F55759">
        <w:rPr>
          <w:rFonts w:cs="Arial"/>
          <w:color w:val="000000" w:themeColor="text1"/>
        </w:rPr>
        <w:t xml:space="preserve"> NDËRMJET K</w:t>
      </w:r>
      <w:r w:rsidR="00F55759" w:rsidRPr="00F55759">
        <w:rPr>
          <w:rFonts w:cs="Arial"/>
          <w:color w:val="000000" w:themeColor="text1"/>
        </w:rPr>
        <w:t>f</w:t>
      </w:r>
      <w:r w:rsidRPr="00F55759">
        <w:rPr>
          <w:rFonts w:cs="Arial"/>
          <w:color w:val="000000" w:themeColor="text1"/>
        </w:rPr>
        <w:t>W, FRANKFURT AM MAIN (</w:t>
      </w:r>
      <w:r w:rsidR="00F55759">
        <w:rPr>
          <w:rFonts w:cs="Arial"/>
          <w:color w:val="000000" w:themeColor="text1"/>
        </w:rPr>
        <w:t>“</w:t>
      </w:r>
      <w:r w:rsidRPr="00F55759">
        <w:rPr>
          <w:rFonts w:cs="Arial"/>
          <w:color w:val="000000" w:themeColor="text1"/>
        </w:rPr>
        <w:t>KFW</w:t>
      </w:r>
      <w:r w:rsidR="00F55759">
        <w:rPr>
          <w:rFonts w:cs="Arial"/>
          <w:color w:val="000000" w:themeColor="text1"/>
        </w:rPr>
        <w:t>”</w:t>
      </w:r>
      <w:r w:rsidRPr="00F55759">
        <w:rPr>
          <w:rFonts w:cs="Arial"/>
          <w:color w:val="000000" w:themeColor="text1"/>
        </w:rPr>
        <w:t>) DHE REPUBLIKËS SË SHQIPËRISË (</w:t>
      </w:r>
      <w:r w:rsidR="00F55759">
        <w:rPr>
          <w:rFonts w:cs="Arial"/>
          <w:color w:val="000000" w:themeColor="text1"/>
        </w:rPr>
        <w:t>“</w:t>
      </w:r>
      <w:r w:rsidRPr="00F55759">
        <w:rPr>
          <w:rFonts w:cs="Arial"/>
          <w:color w:val="000000" w:themeColor="text1"/>
        </w:rPr>
        <w:t>HUAMARRËSI</w:t>
      </w:r>
      <w:r w:rsidR="00F55759">
        <w:rPr>
          <w:rFonts w:cs="Arial"/>
          <w:color w:val="000000" w:themeColor="text1"/>
        </w:rPr>
        <w:t>”</w:t>
      </w:r>
      <w:r w:rsidRPr="00F55759">
        <w:rPr>
          <w:rFonts w:cs="Arial"/>
          <w:color w:val="000000" w:themeColor="text1"/>
        </w:rPr>
        <w:t>) TË PËRFAQËSUAR NGA MINISTRIA E FINANCAVE DHE EKONOMISË PËR SHUMËN 50,000,000.00 EURO</w:t>
      </w:r>
    </w:p>
    <w:p w14:paraId="2CBC7F3D" w14:textId="065F01CD" w:rsidR="00D64ED7" w:rsidRPr="00F55759" w:rsidRDefault="00D64ED7" w:rsidP="00D64ED7">
      <w:pPr>
        <w:pStyle w:val="TEKSTIIIII"/>
        <w:jc w:val="center"/>
        <w:rPr>
          <w:rFonts w:cs="Arial"/>
          <w:color w:val="000000" w:themeColor="text1"/>
        </w:rPr>
      </w:pPr>
      <w:r w:rsidRPr="00F55759">
        <w:rPr>
          <w:rFonts w:cs="Arial"/>
          <w:color w:val="000000" w:themeColor="text1"/>
        </w:rPr>
        <w:t>-</w:t>
      </w:r>
      <w:r w:rsidR="00F55759" w:rsidRPr="00F55759">
        <w:rPr>
          <w:rFonts w:cs="Arial"/>
          <w:color w:val="000000" w:themeColor="text1"/>
        </w:rPr>
        <w:t xml:space="preserve"> </w:t>
      </w:r>
      <w:r w:rsidRPr="00F55759">
        <w:rPr>
          <w:rFonts w:cs="Arial"/>
          <w:color w:val="000000" w:themeColor="text1"/>
          <w:shd w:val="clear" w:color="auto" w:fill="FFFFFF"/>
        </w:rPr>
        <w:t xml:space="preserve">HUA E </w:t>
      </w:r>
      <w:r w:rsidRPr="00F55759">
        <w:rPr>
          <w:rStyle w:val="Emphasis"/>
          <w:rFonts w:cs="Arial"/>
          <w:bCs w:val="0"/>
          <w:i w:val="0"/>
          <w:iCs w:val="0"/>
          <w:color w:val="000000" w:themeColor="text1"/>
          <w:shd w:val="clear" w:color="auto" w:fill="FFFFFF"/>
        </w:rPr>
        <w:t>BAZUAR NË POLITIKA</w:t>
      </w:r>
      <w:r w:rsidR="00F55759" w:rsidRPr="00F55759">
        <w:rPr>
          <w:rStyle w:val="Emphasis"/>
          <w:rFonts w:cs="Arial"/>
          <w:bCs w:val="0"/>
          <w:i w:val="0"/>
          <w:iCs w:val="0"/>
          <w:color w:val="000000" w:themeColor="text1"/>
          <w:shd w:val="clear" w:color="auto" w:fill="FFFFFF"/>
        </w:rPr>
        <w:t xml:space="preserve"> </w:t>
      </w:r>
      <w:r w:rsidRPr="00F55759">
        <w:rPr>
          <w:rFonts w:cs="Arial"/>
          <w:color w:val="000000" w:themeColor="text1"/>
          <w:shd w:val="clear" w:color="auto" w:fill="FFFFFF"/>
        </w:rPr>
        <w:t>(</w:t>
      </w:r>
      <w:r w:rsidRPr="00F55759">
        <w:rPr>
          <w:rStyle w:val="Emphasis"/>
          <w:rFonts w:cs="Arial"/>
          <w:bCs w:val="0"/>
          <w:i w:val="0"/>
          <w:iCs w:val="0"/>
          <w:color w:val="000000" w:themeColor="text1"/>
          <w:shd w:val="clear" w:color="auto" w:fill="FFFFFF"/>
        </w:rPr>
        <w:t>PBL</w:t>
      </w:r>
      <w:r w:rsidRPr="00F55759">
        <w:rPr>
          <w:rFonts w:cs="Arial"/>
          <w:color w:val="000000" w:themeColor="text1"/>
          <w:shd w:val="clear" w:color="auto" w:fill="FFFFFF"/>
        </w:rPr>
        <w:t>)</w:t>
      </w:r>
    </w:p>
    <w:p w14:paraId="5FE46078" w14:textId="77777777" w:rsidR="0036725F" w:rsidRDefault="00D64ED7" w:rsidP="00D64ED7">
      <w:pPr>
        <w:pStyle w:val="TEKSTIIIII"/>
        <w:jc w:val="center"/>
        <w:rPr>
          <w:rFonts w:cs="Arial"/>
          <w:color w:val="000000" w:themeColor="text1"/>
        </w:rPr>
      </w:pPr>
      <w:r w:rsidRPr="00F55759">
        <w:rPr>
          <w:rFonts w:cs="Arial"/>
          <w:color w:val="000000" w:themeColor="text1"/>
        </w:rPr>
        <w:t>MBËSHTETJE E REFORMËS NË SEKTORIN E ENERGJISË NË SHQIPËRI – FAZA II</w:t>
      </w:r>
      <w:r w:rsidR="0036725F">
        <w:rPr>
          <w:rFonts w:cs="Arial"/>
          <w:color w:val="000000" w:themeColor="text1"/>
        </w:rPr>
        <w:t xml:space="preserve"> </w:t>
      </w:r>
    </w:p>
    <w:p w14:paraId="3F13BF19" w14:textId="0927AF8B" w:rsidR="00D64ED7" w:rsidRPr="00F55759" w:rsidRDefault="00D64ED7" w:rsidP="0036725F">
      <w:pPr>
        <w:pStyle w:val="TEKSTIIIII"/>
        <w:jc w:val="center"/>
        <w:rPr>
          <w:rFonts w:cs="Arial"/>
          <w:color w:val="000000" w:themeColor="text1"/>
        </w:rPr>
      </w:pPr>
      <w:r w:rsidRPr="00F55759">
        <w:rPr>
          <w:rFonts w:cs="Arial"/>
          <w:color w:val="000000" w:themeColor="text1"/>
        </w:rPr>
        <w:t>BMZ-</w:t>
      </w:r>
      <w:r w:rsidR="0036725F">
        <w:rPr>
          <w:rFonts w:cs="Arial"/>
          <w:color w:val="000000" w:themeColor="text1"/>
        </w:rPr>
        <w:t>n</w:t>
      </w:r>
      <w:r w:rsidRPr="00F55759">
        <w:rPr>
          <w:rFonts w:cs="Arial"/>
          <w:color w:val="000000" w:themeColor="text1"/>
        </w:rPr>
        <w:t xml:space="preserve">r. </w:t>
      </w:r>
      <w:r w:rsidRPr="00F55759">
        <w:rPr>
          <w:color w:val="000000" w:themeColor="text1"/>
        </w:rPr>
        <w:t>5250 00 468</w:t>
      </w:r>
    </w:p>
    <w:p w14:paraId="7396EDC2" w14:textId="3FE933D4" w:rsidR="00D64ED7" w:rsidRPr="00F55759" w:rsidRDefault="00D64ED7" w:rsidP="00D64ED7">
      <w:pPr>
        <w:pStyle w:val="TEKSTIIIII"/>
        <w:jc w:val="center"/>
        <w:rPr>
          <w:color w:val="000000" w:themeColor="text1"/>
        </w:rPr>
      </w:pPr>
      <w:r w:rsidRPr="00F55759">
        <w:rPr>
          <w:rFonts w:cs="Arial"/>
          <w:color w:val="000000" w:themeColor="text1"/>
        </w:rPr>
        <w:t>Hua</w:t>
      </w:r>
      <w:r w:rsidR="0036725F">
        <w:rPr>
          <w:rFonts w:cs="Arial"/>
          <w:color w:val="000000" w:themeColor="text1"/>
        </w:rPr>
        <w:t>ja</w:t>
      </w:r>
      <w:r w:rsidRPr="00F55759">
        <w:rPr>
          <w:rFonts w:cs="Arial"/>
          <w:color w:val="000000" w:themeColor="text1"/>
        </w:rPr>
        <w:t xml:space="preserve"> </w:t>
      </w:r>
      <w:r w:rsidR="0036725F">
        <w:rPr>
          <w:rFonts w:cs="Arial"/>
          <w:color w:val="000000" w:themeColor="text1"/>
        </w:rPr>
        <w:t>n</w:t>
      </w:r>
      <w:r w:rsidRPr="00F55759">
        <w:rPr>
          <w:rFonts w:cs="Arial"/>
          <w:color w:val="000000" w:themeColor="text1"/>
        </w:rPr>
        <w:t xml:space="preserve">r. </w:t>
      </w:r>
      <w:r w:rsidRPr="00F55759">
        <w:rPr>
          <w:color w:val="000000" w:themeColor="text1"/>
        </w:rPr>
        <w:t>31190</w:t>
      </w:r>
    </w:p>
    <w:p w14:paraId="002C16DA" w14:textId="77777777" w:rsidR="00D64ED7" w:rsidRPr="00F55759" w:rsidRDefault="00D64ED7" w:rsidP="003A46FB">
      <w:pPr>
        <w:spacing w:after="0" w:line="240" w:lineRule="auto"/>
        <w:ind w:firstLine="284"/>
        <w:rPr>
          <w:rFonts w:ascii="Garamond" w:eastAsia="Times New Roman" w:hAnsi="Garamond" w:cs="Times New Roman"/>
          <w:color w:val="000000" w:themeColor="text1"/>
          <w:sz w:val="24"/>
          <w:szCs w:val="24"/>
        </w:rPr>
      </w:pPr>
    </w:p>
    <w:p w14:paraId="367567E9" w14:textId="77777777" w:rsidR="00A238B4" w:rsidRPr="00F55759" w:rsidRDefault="00A238B4" w:rsidP="00A238B4">
      <w:pPr>
        <w:autoSpaceDE w:val="0"/>
        <w:autoSpaceDN w:val="0"/>
        <w:adjustRightInd w:val="0"/>
        <w:spacing w:after="0" w:line="240" w:lineRule="auto"/>
        <w:ind w:firstLine="284"/>
        <w:jc w:val="both"/>
        <w:rPr>
          <w:rFonts w:ascii="Garamond" w:hAnsi="Garamond" w:cs="Arial"/>
          <w:b/>
          <w:bCs/>
          <w:color w:val="000000" w:themeColor="text1"/>
          <w:sz w:val="24"/>
          <w:szCs w:val="24"/>
        </w:rPr>
      </w:pPr>
      <w:r w:rsidRPr="00F55759">
        <w:rPr>
          <w:rFonts w:ascii="Garamond" w:hAnsi="Garamond" w:cs="Arial"/>
          <w:b/>
          <w:bCs/>
          <w:color w:val="000000" w:themeColor="text1"/>
          <w:sz w:val="24"/>
          <w:szCs w:val="24"/>
        </w:rPr>
        <w:t>PREAMBULË</w:t>
      </w:r>
    </w:p>
    <w:p w14:paraId="512030C2" w14:textId="259C2473"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KfW, Agence Francaise de Développement (</w:t>
      </w:r>
      <w:r w:rsidR="00F55759">
        <w:rPr>
          <w:rFonts w:ascii="Garamond" w:hAnsi="Garamond" w:cs="Times New Roman"/>
          <w:color w:val="000000" w:themeColor="text1"/>
          <w:sz w:val="24"/>
          <w:szCs w:val="24"/>
        </w:rPr>
        <w:t>“</w:t>
      </w:r>
      <w:r w:rsidRPr="00F55759">
        <w:rPr>
          <w:rFonts w:ascii="Garamond" w:hAnsi="Garamond" w:cs="Times New Roman"/>
          <w:b/>
          <w:bCs/>
          <w:color w:val="000000" w:themeColor="text1"/>
          <w:sz w:val="24"/>
          <w:szCs w:val="24"/>
        </w:rPr>
        <w:t>AFD</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dhe Huamarrësi kanë rënë dakord mbi iniciativat e politikave, duke përcaktuar objektivat, politikat dhe veprimet</w:t>
      </w:r>
      <w:r w:rsidR="00570E20">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siç përshkruhen në një udhërrëfyes nën Memorandumin e Mirëkuptimit mbi një përdorim të huadhënies të bazuar në politika të përbashkëta për programin </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Mbështetje e Reformës në Sektorin e Energjisë në Shqipëri</w:t>
      </w:r>
      <w:r w:rsidR="00916B87">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w:t>
      </w:r>
      <w:r w:rsidR="00570E20">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w:t>
      </w:r>
      <w:r w:rsidR="00570E20">
        <w:rPr>
          <w:rFonts w:ascii="Garamond" w:hAnsi="Garamond" w:cs="Times New Roman"/>
          <w:color w:val="000000" w:themeColor="text1"/>
          <w:sz w:val="24"/>
          <w:szCs w:val="24"/>
        </w:rPr>
        <w:t>f</w:t>
      </w:r>
      <w:r w:rsidRPr="00F55759">
        <w:rPr>
          <w:rFonts w:ascii="Garamond" w:hAnsi="Garamond" w:cs="Times New Roman"/>
          <w:color w:val="000000" w:themeColor="text1"/>
          <w:sz w:val="24"/>
          <w:szCs w:val="24"/>
        </w:rPr>
        <w:t>aza II, siç është rënë dakord parimisht ndërmjet palëve të lartpërmendura më 14 dhjetor 2018, për të përmirësuar proceset e reformës sektoriale në Sektorin e Energjisë në Shqipëri.</w:t>
      </w:r>
    </w:p>
    <w:p w14:paraId="5AFB65E8" w14:textId="6BCBCE13"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 xml:space="preserve">Në datën 15 qershor 2021, KfW-ja dhe Huamarrësi kanë lidhur një marrëveshje huaje në shumën 100,000,000 </w:t>
      </w:r>
      <w:r w:rsidR="00F55759">
        <w:rPr>
          <w:rFonts w:ascii="Garamond" w:hAnsi="Garamond" w:cs="Times New Roman"/>
          <w:color w:val="000000" w:themeColor="text1"/>
          <w:sz w:val="24"/>
          <w:szCs w:val="24"/>
        </w:rPr>
        <w:t>e</w:t>
      </w:r>
      <w:r w:rsidRPr="00F55759">
        <w:rPr>
          <w:rFonts w:ascii="Garamond" w:hAnsi="Garamond" w:cs="Times New Roman"/>
          <w:color w:val="000000" w:themeColor="text1"/>
          <w:sz w:val="24"/>
          <w:szCs w:val="24"/>
        </w:rPr>
        <w:t xml:space="preserve">uro, lidhur me fazën e parë të programit </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Mbështetje e Reformës në Sektorin e Energjisë në Shqipëri</w:t>
      </w:r>
      <w:r w:rsidR="0062263D">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w:t>
      </w:r>
      <w:r w:rsidR="0062263D">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w:t>
      </w:r>
      <w:r w:rsidR="0062263D" w:rsidRPr="00F55759">
        <w:rPr>
          <w:rFonts w:ascii="Garamond" w:hAnsi="Garamond" w:cs="Times New Roman"/>
          <w:color w:val="000000" w:themeColor="text1"/>
          <w:sz w:val="24"/>
          <w:szCs w:val="24"/>
        </w:rPr>
        <w:t xml:space="preserve">faza </w:t>
      </w:r>
      <w:r w:rsidRPr="00F55759">
        <w:rPr>
          <w:rFonts w:ascii="Garamond" w:hAnsi="Garamond" w:cs="Times New Roman"/>
          <w:color w:val="000000" w:themeColor="text1"/>
          <w:sz w:val="24"/>
          <w:szCs w:val="24"/>
        </w:rPr>
        <w:t>I.</w:t>
      </w:r>
    </w:p>
    <w:p w14:paraId="7981508A" w14:textId="77777777"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p>
    <w:p w14:paraId="70FBC779" w14:textId="2B948B51"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lastRenderedPageBreak/>
        <w:t>Termat dhe kushtet e Huas janë në pajtim me kërkesat e OECD-së, të zbatueshme në datën e nënshkrimit të Marrëveshjes për njohje si Ndihma Zyrtare për Zhvillim (ODA).</w:t>
      </w:r>
    </w:p>
    <w:p w14:paraId="06206B37" w14:textId="01EC360F"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Mbi këtë bazë dhe sipas kushtit që Republika Federale e Gjermanisë jep një garanci për Huan, KfW-ja do të japë një Hua në përputhje me termat dhe kushtet e kësaj Marrëveshjeje Huaje.</w:t>
      </w:r>
    </w:p>
    <w:p w14:paraId="24BDD301" w14:textId="5DE29CB0"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Sipas kushteve të Memorandumit të Mirëkuptimit, AFD-ja ka shprehur synimin për të bashkëfinancuar Programin (siç përcaktohet më poshtë) me anë të një huaje që do t’i jepet Huamarrësit</w:t>
      </w:r>
      <w:r w:rsidR="0025314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sipas një marrëveshje të veçantë huaje </w:t>
      </w:r>
      <w:r w:rsidRPr="00F55759">
        <w:rPr>
          <w:rFonts w:ascii="Garamond" w:hAnsi="Garamond" w:cs="Times New Roman"/>
          <w:b/>
          <w:bCs/>
          <w:color w:val="000000" w:themeColor="text1"/>
          <w:sz w:val="24"/>
          <w:szCs w:val="24"/>
        </w:rPr>
        <w:t>(</w:t>
      </w:r>
      <w:r w:rsidR="00F55759">
        <w:rPr>
          <w:rFonts w:ascii="Garamond" w:hAnsi="Garamond" w:cs="Times New Roman"/>
          <w:b/>
          <w:bCs/>
          <w:color w:val="000000" w:themeColor="text1"/>
          <w:sz w:val="24"/>
          <w:szCs w:val="24"/>
        </w:rPr>
        <w:t>“</w:t>
      </w:r>
      <w:r w:rsidRPr="00F55759">
        <w:rPr>
          <w:rFonts w:ascii="Garamond" w:hAnsi="Garamond" w:cs="Times New Roman"/>
          <w:b/>
          <w:bCs/>
          <w:color w:val="000000" w:themeColor="text1"/>
          <w:sz w:val="24"/>
          <w:szCs w:val="24"/>
        </w:rPr>
        <w:t>Marrëveshje Huaje AFD</w:t>
      </w:r>
      <w:r w:rsidR="00F55759">
        <w:rPr>
          <w:rFonts w:ascii="Garamond" w:hAnsi="Garamond" w:cs="Times New Roman"/>
          <w:b/>
          <w:bCs/>
          <w:color w:val="000000" w:themeColor="text1"/>
          <w:sz w:val="24"/>
          <w:szCs w:val="24"/>
        </w:rPr>
        <w:t>”</w:t>
      </w:r>
      <w:r w:rsidRPr="00F55759">
        <w:rPr>
          <w:rFonts w:ascii="Garamond" w:hAnsi="Garamond" w:cs="Times New Roman"/>
          <w:color w:val="000000" w:themeColor="text1"/>
          <w:sz w:val="24"/>
          <w:szCs w:val="24"/>
        </w:rPr>
        <w:t>).</w:t>
      </w:r>
    </w:p>
    <w:p w14:paraId="2154A5C8" w14:textId="77777777" w:rsidR="00A238B4" w:rsidRPr="00F55759" w:rsidRDefault="00A238B4" w:rsidP="00A238B4">
      <w:pPr>
        <w:tabs>
          <w:tab w:val="left" w:pos="1520"/>
        </w:tabs>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color w:val="000000" w:themeColor="text1"/>
          <w:sz w:val="24"/>
          <w:szCs w:val="24"/>
        </w:rPr>
        <w:t>1. Huaja</w:t>
      </w:r>
    </w:p>
    <w:p w14:paraId="4768AA05" w14:textId="2B31553D" w:rsidR="00A238B4" w:rsidRPr="00F55759" w:rsidRDefault="00A238B4" w:rsidP="000F77C4">
      <w:pPr>
        <w:tabs>
          <w:tab w:val="left" w:pos="1020"/>
          <w:tab w:val="left" w:pos="1160"/>
          <w:tab w:val="left" w:pos="836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1.1 </w:t>
      </w:r>
      <w:r w:rsidRPr="00F55759">
        <w:rPr>
          <w:rFonts w:ascii="Garamond" w:eastAsia="SimSun" w:hAnsi="Garamond" w:cs="SimSun"/>
          <w:i/>
          <w:iCs/>
          <w:color w:val="000000" w:themeColor="text1"/>
          <w:sz w:val="24"/>
          <w:szCs w:val="24"/>
        </w:rPr>
        <w:t>Shuma</w:t>
      </w:r>
      <w:r w:rsidRPr="00F55759">
        <w:rPr>
          <w:rFonts w:ascii="Garamond" w:eastAsia="SimSun" w:hAnsi="Garamond" w:cs="SimSun"/>
          <w:color w:val="000000" w:themeColor="text1"/>
          <w:sz w:val="24"/>
          <w:szCs w:val="24"/>
        </w:rPr>
        <w:t>. KfW-ja do t’i japë Huamarrësit një Hua që nuk tejkalon një total prej</w:t>
      </w:r>
      <w:r w:rsidR="000F77C4" w:rsidRPr="00F55759">
        <w:rPr>
          <w:rFonts w:ascii="Garamond" w:eastAsia="SimSun" w:hAnsi="Garamond" w:cs="SimSun"/>
          <w:color w:val="000000" w:themeColor="text1"/>
          <w:sz w:val="24"/>
          <w:szCs w:val="24"/>
        </w:rPr>
        <w:t xml:space="preserve"> </w:t>
      </w:r>
      <w:r w:rsidRPr="00F55759">
        <w:rPr>
          <w:rFonts w:ascii="Garamond" w:hAnsi="Garamond" w:cs="Times New Roman"/>
          <w:b/>
          <w:bCs/>
          <w:color w:val="000000" w:themeColor="text1"/>
          <w:sz w:val="24"/>
          <w:szCs w:val="24"/>
        </w:rPr>
        <w:t xml:space="preserve">50,000,000.00 </w:t>
      </w:r>
      <w:r w:rsidR="00253149">
        <w:rPr>
          <w:rFonts w:ascii="Garamond" w:hAnsi="Garamond" w:cs="Times New Roman"/>
          <w:b/>
          <w:bCs/>
          <w:color w:val="000000" w:themeColor="text1"/>
          <w:sz w:val="24"/>
          <w:szCs w:val="24"/>
        </w:rPr>
        <w:t>e</w:t>
      </w:r>
      <w:r w:rsidRPr="00F55759">
        <w:rPr>
          <w:rFonts w:ascii="Garamond" w:hAnsi="Garamond" w:cs="Times New Roman"/>
          <w:b/>
          <w:bCs/>
          <w:color w:val="000000" w:themeColor="text1"/>
          <w:sz w:val="24"/>
          <w:szCs w:val="24"/>
        </w:rPr>
        <w:t>uro</w:t>
      </w:r>
      <w:r w:rsidR="00253149">
        <w:rPr>
          <w:rFonts w:ascii="Garamond" w:hAnsi="Garamond" w:cs="Times New Roman"/>
          <w:b/>
          <w:bCs/>
          <w:color w:val="000000" w:themeColor="text1"/>
          <w:sz w:val="24"/>
          <w:szCs w:val="24"/>
        </w:rPr>
        <w:t>sh</w:t>
      </w:r>
      <w:r w:rsidRPr="00F55759">
        <w:rPr>
          <w:rFonts w:ascii="Garamond" w:hAnsi="Garamond" w:cs="Times New Roman"/>
          <w:b/>
          <w:bCs/>
          <w:color w:val="000000" w:themeColor="text1"/>
          <w:sz w:val="24"/>
          <w:szCs w:val="24"/>
        </w:rPr>
        <w:t xml:space="preserve"> </w:t>
      </w:r>
      <w:r w:rsidRPr="00F55759">
        <w:rPr>
          <w:rFonts w:ascii="Garamond" w:hAnsi="Garamond" w:cs="Times New Roman"/>
          <w:color w:val="000000" w:themeColor="text1"/>
          <w:sz w:val="24"/>
          <w:szCs w:val="24"/>
        </w:rPr>
        <w:t>(</w:t>
      </w:r>
      <w:r w:rsidR="00F55759">
        <w:rPr>
          <w:rFonts w:ascii="Garamond" w:hAnsi="Garamond" w:cs="Times New Roman"/>
          <w:color w:val="000000" w:themeColor="text1"/>
          <w:sz w:val="24"/>
          <w:szCs w:val="24"/>
        </w:rPr>
        <w:t>“</w:t>
      </w:r>
      <w:r w:rsidRPr="00F55759">
        <w:rPr>
          <w:rFonts w:ascii="Garamond" w:hAnsi="Garamond" w:cs="Times New Roman"/>
          <w:b/>
          <w:bCs/>
          <w:color w:val="000000" w:themeColor="text1"/>
          <w:sz w:val="24"/>
          <w:szCs w:val="24"/>
        </w:rPr>
        <w:t>Huaja</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w:t>
      </w:r>
      <w:r w:rsidR="000F77C4" w:rsidRPr="00F55759">
        <w:rPr>
          <w:rFonts w:ascii="Garamond" w:eastAsia="SimSun" w:hAnsi="Garamond" w:cs="SimSun"/>
          <w:color w:val="000000" w:themeColor="text1"/>
          <w:sz w:val="24"/>
          <w:szCs w:val="24"/>
        </w:rPr>
        <w:t xml:space="preserve"> </w:t>
      </w:r>
      <w:r w:rsidRPr="00F55759">
        <w:rPr>
          <w:rFonts w:ascii="Garamond" w:hAnsi="Garamond" w:cs="Times New Roman"/>
          <w:color w:val="000000" w:themeColor="text1"/>
          <w:sz w:val="24"/>
          <w:szCs w:val="24"/>
        </w:rPr>
        <w:t xml:space="preserve">(me fjalë: pesëdhjetë milionë </w:t>
      </w:r>
      <w:r w:rsidR="00FD440F">
        <w:rPr>
          <w:rFonts w:ascii="Garamond" w:hAnsi="Garamond" w:cs="Times New Roman"/>
          <w:color w:val="000000" w:themeColor="text1"/>
          <w:sz w:val="24"/>
          <w:szCs w:val="24"/>
        </w:rPr>
        <w:t>e</w:t>
      </w:r>
      <w:r w:rsidRPr="00F55759">
        <w:rPr>
          <w:rFonts w:ascii="Garamond" w:hAnsi="Garamond" w:cs="Times New Roman"/>
          <w:color w:val="000000" w:themeColor="text1"/>
          <w:sz w:val="24"/>
          <w:szCs w:val="24"/>
        </w:rPr>
        <w:t>uro)</w:t>
      </w:r>
    </w:p>
    <w:p w14:paraId="154F5CC8" w14:textId="3BA01CFA" w:rsidR="00A238B4" w:rsidRPr="00F55759" w:rsidRDefault="00A238B4" w:rsidP="00A238B4">
      <w:pPr>
        <w:tabs>
          <w:tab w:val="left" w:pos="102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1.2 </w:t>
      </w:r>
      <w:r w:rsidRPr="00F55759">
        <w:rPr>
          <w:rFonts w:ascii="Garamond" w:eastAsia="SimSun" w:hAnsi="Garamond" w:cs="SimSun"/>
          <w:i/>
          <w:iCs/>
          <w:color w:val="000000" w:themeColor="text1"/>
          <w:sz w:val="24"/>
          <w:szCs w:val="24"/>
        </w:rPr>
        <w:t>Qëllimi</w:t>
      </w:r>
      <w:r w:rsidRPr="00F55759">
        <w:rPr>
          <w:rFonts w:ascii="Garamond" w:eastAsia="SimSun" w:hAnsi="Garamond" w:cs="SimSun"/>
          <w:color w:val="000000" w:themeColor="text1"/>
          <w:sz w:val="24"/>
          <w:szCs w:val="24"/>
        </w:rPr>
        <w:t xml:space="preserve">. Qëllimi i Huas është të mbështesë më tej reformat e </w:t>
      </w:r>
      <w:r w:rsidR="00966DBE">
        <w:rPr>
          <w:rFonts w:ascii="Garamond" w:eastAsia="SimSun" w:hAnsi="Garamond" w:cs="SimSun"/>
          <w:color w:val="000000" w:themeColor="text1"/>
          <w:sz w:val="24"/>
          <w:szCs w:val="24"/>
        </w:rPr>
        <w:t>q</w:t>
      </w:r>
      <w:r w:rsidRPr="00F55759">
        <w:rPr>
          <w:rFonts w:ascii="Garamond" w:eastAsia="SimSun" w:hAnsi="Garamond" w:cs="SimSun"/>
          <w:color w:val="000000" w:themeColor="text1"/>
          <w:sz w:val="24"/>
          <w:szCs w:val="24"/>
        </w:rPr>
        <w:t>everisë së Shqipërisë në sektorin e energjisë në një fazë të dytë (</w:t>
      </w:r>
      <w:r w:rsidR="00F55759">
        <w:rPr>
          <w:rFonts w:ascii="Garamond" w:eastAsia="SimSun" w:hAnsi="Garamond" w:cs="SimSun"/>
          <w:b/>
          <w:bCs/>
          <w:color w:val="000000" w:themeColor="text1"/>
          <w:sz w:val="24"/>
          <w:szCs w:val="24"/>
        </w:rPr>
        <w:t>“</w:t>
      </w:r>
      <w:r w:rsidRPr="00F55759">
        <w:rPr>
          <w:rFonts w:ascii="Garamond" w:eastAsia="SimSun" w:hAnsi="Garamond" w:cs="SimSun"/>
          <w:b/>
          <w:bCs/>
          <w:color w:val="000000" w:themeColor="text1"/>
          <w:sz w:val="24"/>
          <w:szCs w:val="24"/>
        </w:rPr>
        <w:t>Programi</w:t>
      </w:r>
      <w:r w:rsidR="00F55759">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Ministria e Infrastrukturës dhe Energjisë dhe KfW-ja do të përcaktojnë detajet e Programit me një marrëveshje të veçantë (</w:t>
      </w:r>
      <w:r w:rsidR="00F55759">
        <w:rPr>
          <w:rFonts w:ascii="Garamond" w:eastAsia="SimSun" w:hAnsi="Garamond" w:cs="SimSun"/>
          <w:color w:val="000000" w:themeColor="text1"/>
          <w:sz w:val="24"/>
          <w:szCs w:val="24"/>
        </w:rPr>
        <w:t>“</w:t>
      </w:r>
      <w:r w:rsidRPr="00F55759">
        <w:rPr>
          <w:rFonts w:ascii="Garamond" w:eastAsia="SimSun" w:hAnsi="Garamond" w:cs="SimSun"/>
          <w:b/>
          <w:bCs/>
          <w:color w:val="000000" w:themeColor="text1"/>
          <w:sz w:val="24"/>
          <w:szCs w:val="24"/>
        </w:rPr>
        <w:t>Marrëveshja e Veçantë</w:t>
      </w:r>
      <w:r w:rsidR="00F55759">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që do të nënshkruhet nga KfW-ja dhe nga Ministria e Infrastrukturës dhe Energjisë, e cila do të veprojë si njësi për zbatimin e programit (</w:t>
      </w:r>
      <w:r w:rsidR="00F55759">
        <w:rPr>
          <w:rFonts w:ascii="Garamond" w:eastAsia="SimSun" w:hAnsi="Garamond" w:cs="SimSun"/>
          <w:color w:val="000000" w:themeColor="text1"/>
          <w:sz w:val="24"/>
          <w:szCs w:val="24"/>
        </w:rPr>
        <w:t>“</w:t>
      </w:r>
      <w:r w:rsidRPr="00F55759">
        <w:rPr>
          <w:rFonts w:ascii="Garamond" w:eastAsia="SimSun" w:hAnsi="Garamond" w:cs="SimSun"/>
          <w:b/>
          <w:bCs/>
          <w:color w:val="000000" w:themeColor="text1"/>
          <w:sz w:val="24"/>
          <w:szCs w:val="24"/>
        </w:rPr>
        <w:t>Njësia për Zbatimin e Programit</w:t>
      </w:r>
      <w:r w:rsidR="00F55759">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dhe që do të nënshkruhet si e lexuar dhe e rënë dakord nga Ministria e Financave dhe Ekonomisë, që përfaqëson Huamarrësin.</w:t>
      </w:r>
    </w:p>
    <w:p w14:paraId="20A72BC4" w14:textId="77777777" w:rsidR="00A238B4" w:rsidRPr="00F55759" w:rsidRDefault="00A238B4" w:rsidP="00A238B4">
      <w:pPr>
        <w:tabs>
          <w:tab w:val="left" w:pos="1020"/>
          <w:tab w:val="left" w:pos="836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1.3. </w:t>
      </w:r>
      <w:r w:rsidRPr="00F55759">
        <w:rPr>
          <w:rFonts w:ascii="Garamond" w:eastAsia="SimSun" w:hAnsi="Garamond" w:cs="SimSun"/>
          <w:i/>
          <w:iCs/>
          <w:color w:val="000000" w:themeColor="text1"/>
          <w:sz w:val="24"/>
          <w:szCs w:val="24"/>
        </w:rPr>
        <w:t>Taksat, tarifat, detyrimet doganore</w:t>
      </w:r>
      <w:r w:rsidRPr="00F55759">
        <w:rPr>
          <w:rFonts w:ascii="Garamond" w:eastAsia="SimSun" w:hAnsi="Garamond" w:cs="SimSun"/>
          <w:color w:val="000000" w:themeColor="text1"/>
          <w:sz w:val="24"/>
          <w:szCs w:val="24"/>
        </w:rPr>
        <w:t>. Taksat dhe detyrimet e tjera publike që duhet të shlyhen nga Huamarrësi, si dhe detyrimet doganore, nuk do të financohen nga Huaja.</w:t>
      </w:r>
    </w:p>
    <w:p w14:paraId="4846C024" w14:textId="77777777" w:rsidR="00A238B4" w:rsidRPr="00F55759" w:rsidRDefault="00A238B4" w:rsidP="00A238B4">
      <w:pPr>
        <w:tabs>
          <w:tab w:val="left" w:pos="1520"/>
        </w:tabs>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color w:val="000000" w:themeColor="text1"/>
          <w:sz w:val="24"/>
          <w:szCs w:val="24"/>
        </w:rPr>
        <w:t>2. Disbursimi</w:t>
      </w:r>
    </w:p>
    <w:p w14:paraId="5D45F8EC" w14:textId="38E65003" w:rsidR="00A238B4" w:rsidRPr="00F55759" w:rsidRDefault="00A238B4" w:rsidP="00A238B4">
      <w:pPr>
        <w:tabs>
          <w:tab w:val="left" w:pos="1160"/>
          <w:tab w:val="left" w:pos="1520"/>
          <w:tab w:val="left" w:pos="8360"/>
        </w:tabs>
        <w:autoSpaceDE w:val="0"/>
        <w:autoSpaceDN w:val="0"/>
        <w:adjustRightInd w:val="0"/>
        <w:spacing w:after="0" w:line="240" w:lineRule="auto"/>
        <w:ind w:firstLine="284"/>
        <w:jc w:val="both"/>
        <w:outlineLvl w:val="1"/>
        <w:rPr>
          <w:rFonts w:ascii="Garamond" w:hAnsi="Garamond" w:cs="Times New Roman"/>
          <w:color w:val="000000" w:themeColor="text1"/>
          <w:sz w:val="24"/>
          <w:szCs w:val="24"/>
        </w:rPr>
      </w:pPr>
      <w:r w:rsidRPr="00F55759">
        <w:rPr>
          <w:rFonts w:ascii="Garamond" w:hAnsi="Garamond" w:cs="Times New Roman"/>
          <w:bCs/>
          <w:i/>
          <w:iCs/>
          <w:color w:val="000000" w:themeColor="text1"/>
          <w:sz w:val="24"/>
          <w:szCs w:val="24"/>
        </w:rPr>
        <w:t>2.1. Kërkesat për disbursim</w:t>
      </w:r>
      <w:r w:rsidRPr="00F55759">
        <w:rPr>
          <w:rFonts w:ascii="Garamond" w:hAnsi="Garamond" w:cs="Times New Roman"/>
          <w:color w:val="000000" w:themeColor="text1"/>
          <w:sz w:val="24"/>
          <w:szCs w:val="24"/>
        </w:rPr>
        <w:t xml:space="preserve">. </w:t>
      </w:r>
      <w:r w:rsidRPr="00F55759">
        <w:rPr>
          <w:rFonts w:ascii="Garamond" w:hAnsi="Garamond" w:cs="Times New Roman"/>
          <w:bCs/>
          <w:color w:val="000000" w:themeColor="text1"/>
          <w:sz w:val="24"/>
          <w:szCs w:val="24"/>
        </w:rPr>
        <w:t xml:space="preserve">KfW-ja do të disbursojë Huan në një disbursim të vetëm të plotë për Huamarrësin pas marrjes së një Njoftimi të Tërheqjes së Fondit të përfunduar dhe </w:t>
      </w:r>
      <w:r w:rsidR="00ED6CBC">
        <w:rPr>
          <w:rFonts w:ascii="Garamond" w:hAnsi="Garamond" w:cs="Times New Roman"/>
          <w:bCs/>
          <w:color w:val="000000" w:themeColor="text1"/>
          <w:sz w:val="24"/>
          <w:szCs w:val="24"/>
        </w:rPr>
        <w:t xml:space="preserve">të </w:t>
      </w:r>
      <w:r w:rsidRPr="00F55759">
        <w:rPr>
          <w:rFonts w:ascii="Garamond" w:hAnsi="Garamond" w:cs="Times New Roman"/>
          <w:bCs/>
          <w:color w:val="000000" w:themeColor="text1"/>
          <w:sz w:val="24"/>
          <w:szCs w:val="24"/>
        </w:rPr>
        <w:t>ekzekutuar rregullisht dhe me kusht që të jenë përmbushur të gjitha kushtet pararendëse të disbursimit</w:t>
      </w:r>
      <w:r w:rsidR="002107CE">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në bazë të </w:t>
      </w:r>
      <w:r w:rsidR="002107CE">
        <w:rPr>
          <w:rFonts w:ascii="Garamond" w:hAnsi="Garamond" w:cs="Times New Roman"/>
          <w:bCs/>
          <w:color w:val="000000" w:themeColor="text1"/>
          <w:sz w:val="24"/>
          <w:szCs w:val="24"/>
        </w:rPr>
        <w:t>n</w:t>
      </w:r>
      <w:r w:rsidRPr="00F55759">
        <w:rPr>
          <w:rFonts w:ascii="Garamond" w:hAnsi="Garamond" w:cs="Times New Roman"/>
          <w:bCs/>
          <w:color w:val="000000" w:themeColor="text1"/>
          <w:sz w:val="24"/>
          <w:szCs w:val="24"/>
        </w:rPr>
        <w:t>enit 2.3 (</w:t>
      </w:r>
      <w:r w:rsidRPr="00F55759">
        <w:rPr>
          <w:rFonts w:ascii="Garamond" w:hAnsi="Garamond" w:cs="Times New Roman"/>
          <w:bCs/>
          <w:i/>
          <w:iCs/>
          <w:color w:val="000000" w:themeColor="text1"/>
          <w:sz w:val="24"/>
          <w:szCs w:val="24"/>
        </w:rPr>
        <w:t>Kushtet pararendëse të disbursimit</w:t>
      </w:r>
      <w:r w:rsidRPr="00F55759">
        <w:rPr>
          <w:rFonts w:ascii="Garamond" w:hAnsi="Garamond" w:cs="Times New Roman"/>
          <w:bCs/>
          <w:color w:val="000000" w:themeColor="text1"/>
          <w:sz w:val="24"/>
          <w:szCs w:val="24"/>
        </w:rPr>
        <w:t xml:space="preserve">). Njoftimi për </w:t>
      </w:r>
      <w:r w:rsidR="002107CE">
        <w:rPr>
          <w:rFonts w:ascii="Garamond" w:hAnsi="Garamond" w:cs="Times New Roman"/>
          <w:bCs/>
          <w:color w:val="000000" w:themeColor="text1"/>
          <w:sz w:val="24"/>
          <w:szCs w:val="24"/>
        </w:rPr>
        <w:t>t</w:t>
      </w:r>
      <w:r w:rsidRPr="00F55759">
        <w:rPr>
          <w:rFonts w:ascii="Garamond" w:hAnsi="Garamond" w:cs="Times New Roman"/>
          <w:bCs/>
          <w:color w:val="000000" w:themeColor="text1"/>
          <w:sz w:val="24"/>
          <w:szCs w:val="24"/>
        </w:rPr>
        <w:t xml:space="preserve">ërheqjen e </w:t>
      </w:r>
      <w:r w:rsidR="002107CE">
        <w:rPr>
          <w:rFonts w:ascii="Garamond" w:hAnsi="Garamond" w:cs="Times New Roman"/>
          <w:bCs/>
          <w:color w:val="000000" w:themeColor="text1"/>
          <w:sz w:val="24"/>
          <w:szCs w:val="24"/>
        </w:rPr>
        <w:t>f</w:t>
      </w:r>
      <w:r w:rsidRPr="00F55759">
        <w:rPr>
          <w:rFonts w:ascii="Garamond" w:hAnsi="Garamond" w:cs="Times New Roman"/>
          <w:bCs/>
          <w:color w:val="000000" w:themeColor="text1"/>
          <w:sz w:val="24"/>
          <w:szCs w:val="24"/>
        </w:rPr>
        <w:t>ondit është i parevokueshëm dhe do të jetë i plotë dhe i vlefshëm vetëm</w:t>
      </w:r>
      <w:r w:rsidR="002107CE">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nëse i</w:t>
      </w:r>
      <w:r w:rsidR="002107CE">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është i parevokueshëm dhe i është dorëzuar KfW-së jo më vonë se në orën 12 të mesditës CET në </w:t>
      </w:r>
      <w:r w:rsidR="0038265D" w:rsidRPr="00F55759">
        <w:rPr>
          <w:rFonts w:ascii="Garamond" w:hAnsi="Garamond" w:cs="Times New Roman"/>
          <w:bCs/>
          <w:color w:val="000000" w:themeColor="text1"/>
          <w:sz w:val="24"/>
          <w:szCs w:val="24"/>
        </w:rPr>
        <w:t xml:space="preserve">ditën e dhjetë bankare </w:t>
      </w:r>
      <w:r w:rsidRPr="00F55759">
        <w:rPr>
          <w:rFonts w:ascii="Garamond" w:hAnsi="Garamond" w:cs="Times New Roman"/>
          <w:bCs/>
          <w:color w:val="000000" w:themeColor="text1"/>
          <w:sz w:val="24"/>
          <w:szCs w:val="24"/>
        </w:rPr>
        <w:t xml:space="preserve">(siç përcaktohet në </w:t>
      </w:r>
      <w:r w:rsidR="0038265D" w:rsidRPr="00F55759">
        <w:rPr>
          <w:rFonts w:ascii="Garamond" w:hAnsi="Garamond" w:cs="Times New Roman"/>
          <w:bCs/>
          <w:color w:val="000000" w:themeColor="text1"/>
          <w:sz w:val="24"/>
          <w:szCs w:val="24"/>
        </w:rPr>
        <w:t xml:space="preserve">nenin </w:t>
      </w:r>
      <w:r w:rsidRPr="00F55759">
        <w:rPr>
          <w:rFonts w:ascii="Garamond" w:hAnsi="Garamond" w:cs="Times New Roman"/>
          <w:bCs/>
          <w:color w:val="000000" w:themeColor="text1"/>
          <w:sz w:val="24"/>
          <w:szCs w:val="24"/>
        </w:rPr>
        <w:t>14.1</w:t>
      </w:r>
      <w:r w:rsidR="0038265D">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w:t>
      </w:r>
      <w:r w:rsidR="0038265D">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Dita e </w:t>
      </w:r>
      <w:r w:rsidR="0038265D">
        <w:rPr>
          <w:rFonts w:ascii="Garamond" w:hAnsi="Garamond" w:cs="Times New Roman"/>
          <w:bCs/>
          <w:color w:val="000000" w:themeColor="text1"/>
          <w:sz w:val="24"/>
          <w:szCs w:val="24"/>
        </w:rPr>
        <w:t>p</w:t>
      </w:r>
      <w:r w:rsidRPr="00F55759">
        <w:rPr>
          <w:rFonts w:ascii="Garamond" w:hAnsi="Garamond" w:cs="Times New Roman"/>
          <w:bCs/>
          <w:color w:val="000000" w:themeColor="text1"/>
          <w:sz w:val="24"/>
          <w:szCs w:val="24"/>
        </w:rPr>
        <w:t>unës</w:t>
      </w:r>
      <w:r w:rsidR="0038265D">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para datës së disbursimit të referuar në Njoftimin e Tërheqjes së Fondit; dhe ii</w:t>
      </w:r>
      <w:r w:rsidR="0038265D">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është në thelb në formën e </w:t>
      </w:r>
      <w:r w:rsidR="0038265D" w:rsidRPr="00F55759">
        <w:rPr>
          <w:rFonts w:ascii="Garamond" w:hAnsi="Garamond" w:cs="Times New Roman"/>
          <w:bCs/>
          <w:color w:val="000000" w:themeColor="text1"/>
          <w:sz w:val="24"/>
          <w:szCs w:val="24"/>
        </w:rPr>
        <w:t xml:space="preserve">shtojcës </w:t>
      </w:r>
      <w:r w:rsidRPr="00F55759">
        <w:rPr>
          <w:rFonts w:ascii="Garamond" w:hAnsi="Garamond" w:cs="Times New Roman"/>
          <w:bCs/>
          <w:color w:val="000000" w:themeColor="text1"/>
          <w:sz w:val="24"/>
          <w:szCs w:val="24"/>
        </w:rPr>
        <w:t>1 (Njoftimi i Tërheqjes së Fondit).</w:t>
      </w:r>
    </w:p>
    <w:p w14:paraId="606B5963" w14:textId="7698653E" w:rsidR="00A238B4" w:rsidRPr="00F55759" w:rsidRDefault="00A238B4" w:rsidP="00A238B4">
      <w:pPr>
        <w:tabs>
          <w:tab w:val="left" w:pos="1160"/>
          <w:tab w:val="left" w:pos="1520"/>
          <w:tab w:val="left" w:pos="8360"/>
        </w:tabs>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i/>
          <w:iCs/>
          <w:color w:val="000000" w:themeColor="text1"/>
          <w:sz w:val="24"/>
          <w:szCs w:val="24"/>
        </w:rPr>
        <w:t>2.2. Afati për kërkimin e disbursimeve</w:t>
      </w:r>
      <w:r w:rsidRPr="00F55759">
        <w:rPr>
          <w:rFonts w:ascii="Garamond" w:hAnsi="Garamond" w:cs="Times New Roman"/>
          <w:bCs/>
          <w:color w:val="000000" w:themeColor="text1"/>
          <w:sz w:val="24"/>
          <w:szCs w:val="24"/>
        </w:rPr>
        <w:t>. KfW-ja ka të drejtë të refuzojë kryerjen e disbursimeve pas datës 31.3.2024.</w:t>
      </w:r>
    </w:p>
    <w:p w14:paraId="11511B23" w14:textId="607BA426" w:rsidR="00A238B4" w:rsidRPr="00F55759" w:rsidRDefault="00A238B4" w:rsidP="00A238B4">
      <w:pPr>
        <w:tabs>
          <w:tab w:val="left" w:pos="1020"/>
          <w:tab w:val="left" w:pos="1160"/>
          <w:tab w:val="left" w:pos="836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iCs/>
          <w:color w:val="000000" w:themeColor="text1"/>
          <w:sz w:val="24"/>
          <w:szCs w:val="24"/>
        </w:rPr>
        <w:t>2.3.</w:t>
      </w:r>
      <w:r w:rsidRPr="00F55759">
        <w:rPr>
          <w:rFonts w:ascii="Garamond" w:eastAsia="SimSun" w:hAnsi="Garamond" w:cs="SimSun"/>
          <w:i/>
          <w:iCs/>
          <w:color w:val="000000" w:themeColor="text1"/>
          <w:sz w:val="24"/>
          <w:szCs w:val="24"/>
        </w:rPr>
        <w:t xml:space="preserve"> </w:t>
      </w:r>
      <w:r w:rsidRPr="00F55759">
        <w:rPr>
          <w:rFonts w:ascii="Garamond" w:eastAsia="SimSun" w:hAnsi="Garamond" w:cs="SimSun"/>
          <w:color w:val="000000" w:themeColor="text1"/>
          <w:sz w:val="24"/>
          <w:szCs w:val="24"/>
        </w:rPr>
        <w:t>KfW-ja është e detyruar të kryejë disbursime sipas kësaj Marrëveshjeje Huaje</w:t>
      </w:r>
      <w:r w:rsidR="0038265D">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vetëm nëse janë plotësuar kushtet pararendëse të mëposhtme në një mënyrë të pranueshme për KfW-në në formë dhe </w:t>
      </w:r>
      <w:r w:rsidR="0038265D">
        <w:rPr>
          <w:rFonts w:ascii="Garamond" w:eastAsia="SimSun" w:hAnsi="Garamond" w:cs="SimSun"/>
          <w:color w:val="000000" w:themeColor="text1"/>
          <w:sz w:val="24"/>
          <w:szCs w:val="24"/>
        </w:rPr>
        <w:t xml:space="preserve">në </w:t>
      </w:r>
      <w:r w:rsidRPr="00F55759">
        <w:rPr>
          <w:rFonts w:ascii="Garamond" w:eastAsia="SimSun" w:hAnsi="Garamond" w:cs="SimSun"/>
          <w:color w:val="000000" w:themeColor="text1"/>
          <w:sz w:val="24"/>
          <w:szCs w:val="24"/>
        </w:rPr>
        <w:t>përmbajtje:</w:t>
      </w:r>
    </w:p>
    <w:p w14:paraId="6F8ABDF7" w14:textId="474F0C60" w:rsidR="00A238B4" w:rsidRPr="00F55759"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a) Huamarrësi do të ketë provuar, siç e kërkon KfW-ja, me anë të paraqitjes së një opinioni ligjor dhe kopjeve të vërtetuara (secila me një përkthim zyrtar në gjuhën e kësaj Marrëveshjeje) të të gjith</w:t>
      </w:r>
      <w:r w:rsidR="00601589">
        <w:rPr>
          <w:rFonts w:ascii="Garamond" w:hAnsi="Garamond" w:cs="Arial"/>
          <w:color w:val="000000" w:themeColor="text1"/>
          <w:sz w:val="24"/>
          <w:szCs w:val="24"/>
        </w:rPr>
        <w:t>a</w:t>
      </w:r>
      <w:r w:rsidRPr="00F55759">
        <w:rPr>
          <w:rFonts w:ascii="Garamond" w:hAnsi="Garamond" w:cs="Arial"/>
          <w:color w:val="000000" w:themeColor="text1"/>
          <w:sz w:val="24"/>
          <w:szCs w:val="24"/>
        </w:rPr>
        <w:t xml:space="preserve"> dokumenteve të cilave </w:t>
      </w:r>
      <w:r w:rsidR="00601589">
        <w:rPr>
          <w:rFonts w:ascii="Garamond" w:hAnsi="Garamond" w:cs="Arial"/>
          <w:color w:val="000000" w:themeColor="text1"/>
          <w:sz w:val="24"/>
          <w:szCs w:val="24"/>
        </w:rPr>
        <w:t>u</w:t>
      </w:r>
      <w:r w:rsidRPr="00F55759">
        <w:rPr>
          <w:rFonts w:ascii="Garamond" w:hAnsi="Garamond" w:cs="Arial"/>
          <w:color w:val="000000" w:themeColor="text1"/>
          <w:sz w:val="24"/>
          <w:szCs w:val="24"/>
        </w:rPr>
        <w:t xml:space="preserve"> referohet ky opinion ligjor, se Marrëveshja e Huas</w:t>
      </w:r>
      <w:r w:rsidR="0060158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është ligjërisht në fuqi dhe e zbatueshme dhe në mënyrë të veçantë</w:t>
      </w:r>
      <w:r w:rsidR="00601589">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se:</w:t>
      </w:r>
    </w:p>
    <w:p w14:paraId="38A6AC09" w14:textId="7BC126C8" w:rsidR="00A238B4" w:rsidRPr="00F55759" w:rsidRDefault="00A238B4" w:rsidP="00A238B4">
      <w:pPr>
        <w:tabs>
          <w:tab w:val="left" w:pos="1700"/>
          <w:tab w:val="left" w:pos="22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i</w:t>
      </w:r>
      <w:r w:rsidR="00601589">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Huamarrësi ka përmbushur të gjitha kërkesat sipas të drejtës kushtetuese dhe dispozitave të tjera ligjore të zbatueshme për marrjen përsipër në mënyrë të vlefshme të gjitha detyrimeve të tij sipas kësaj Marrëveshjeje, dhe</w:t>
      </w:r>
    </w:p>
    <w:p w14:paraId="6D22A01F" w14:textId="59EF2263" w:rsidR="00A238B4" w:rsidRPr="00F55759" w:rsidRDefault="00A238B4" w:rsidP="00A238B4">
      <w:pPr>
        <w:tabs>
          <w:tab w:val="left" w:pos="1840"/>
          <w:tab w:val="left" w:pos="2260"/>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ii</w:t>
      </w:r>
      <w:r w:rsidR="00601589">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KfW-ja përjashtohet nga të gjitha taksat mbi të ardhurat nga të ardhurat e interesit dhe të gjitha tarifat, komisionet dhe kostot e ngjashme në Republikën e Shqipërisë, gjatë Huadhënies;</w:t>
      </w:r>
    </w:p>
    <w:p w14:paraId="6465B0B5" w14:textId="07A7107B" w:rsidR="00A238B4" w:rsidRPr="00F55759" w:rsidRDefault="00A238B4" w:rsidP="00A238B4">
      <w:pPr>
        <w:tabs>
          <w:tab w:val="left" w:pos="1260"/>
          <w:tab w:val="left" w:pos="1700"/>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b) KfW-ja zotëron një dokument origjinal të kësaj Marrëveshjeje dhe </w:t>
      </w:r>
      <w:r w:rsidR="00601589">
        <w:rPr>
          <w:rFonts w:ascii="Garamond" w:hAnsi="Garamond" w:cs="Arial"/>
          <w:color w:val="000000" w:themeColor="text1"/>
          <w:sz w:val="24"/>
          <w:szCs w:val="24"/>
        </w:rPr>
        <w:t xml:space="preserve">të </w:t>
      </w:r>
      <w:r w:rsidRPr="00F55759">
        <w:rPr>
          <w:rFonts w:ascii="Garamond" w:hAnsi="Garamond" w:cs="Arial"/>
          <w:color w:val="000000" w:themeColor="text1"/>
          <w:sz w:val="24"/>
          <w:szCs w:val="24"/>
        </w:rPr>
        <w:t>Marrëveshjes së Veçantë, secila e nënshkruar me fuqi ligjërisht detyruese</w:t>
      </w:r>
      <w:r w:rsidR="006071CD">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dhe</w:t>
      </w:r>
    </w:p>
    <w:p w14:paraId="2C38FBE1" w14:textId="7E79EAEF" w:rsidR="00A238B4" w:rsidRPr="00F55759" w:rsidRDefault="00A238B4" w:rsidP="00A238B4">
      <w:pPr>
        <w:tabs>
          <w:tab w:val="left" w:pos="126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c) nënshkrimet model të përmendura në </w:t>
      </w:r>
      <w:r w:rsidR="006071CD"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 xml:space="preserve">12.1 </w:t>
      </w:r>
      <w:r w:rsidRPr="00F55759">
        <w:rPr>
          <w:rFonts w:ascii="Garamond" w:hAnsi="Garamond" w:cs="Arial"/>
          <w:i/>
          <w:iCs/>
          <w:color w:val="000000" w:themeColor="text1"/>
          <w:sz w:val="24"/>
          <w:szCs w:val="24"/>
        </w:rPr>
        <w:t xml:space="preserve">(Përfaqësimi i Huamarrësit) </w:t>
      </w:r>
      <w:r w:rsidRPr="00F55759">
        <w:rPr>
          <w:rFonts w:ascii="Garamond" w:hAnsi="Garamond" w:cs="Arial"/>
          <w:color w:val="000000" w:themeColor="text1"/>
          <w:sz w:val="24"/>
          <w:szCs w:val="24"/>
        </w:rPr>
        <w:t>të kësaj Marrëveshjeje janë marrë nga KfW-ja;</w:t>
      </w:r>
    </w:p>
    <w:p w14:paraId="21239E56" w14:textId="727F430A" w:rsidR="00A238B4" w:rsidRPr="00F55759" w:rsidRDefault="00A238B4" w:rsidP="00A238B4">
      <w:pPr>
        <w:tabs>
          <w:tab w:val="left" w:pos="1260"/>
          <w:tab w:val="left" w:pos="1700"/>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d) garancia nga Republika Federale e Gjermanisë e përmendur në </w:t>
      </w:r>
      <w:r w:rsidR="006071CD"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 xml:space="preserve">7 </w:t>
      </w:r>
      <w:r w:rsidRPr="00F55759">
        <w:rPr>
          <w:rFonts w:ascii="Garamond" w:hAnsi="Garamond" w:cs="Arial"/>
          <w:i/>
          <w:iCs/>
          <w:color w:val="000000" w:themeColor="text1"/>
          <w:sz w:val="24"/>
          <w:szCs w:val="24"/>
        </w:rPr>
        <w:t xml:space="preserve">(Garancia nga Republika Federale e Gjermanisë) </w:t>
      </w:r>
      <w:r w:rsidRPr="00F55759">
        <w:rPr>
          <w:rFonts w:ascii="Garamond" w:hAnsi="Garamond" w:cs="Arial"/>
          <w:color w:val="000000" w:themeColor="text1"/>
          <w:sz w:val="24"/>
          <w:szCs w:val="24"/>
        </w:rPr>
        <w:t>është në fuqi dhe efekt pa kufizim;</w:t>
      </w:r>
    </w:p>
    <w:p w14:paraId="6E7E1A89" w14:textId="240CBDAC" w:rsidR="00A238B4" w:rsidRPr="00F55759" w:rsidRDefault="00A238B4" w:rsidP="00A238B4">
      <w:pPr>
        <w:tabs>
          <w:tab w:val="left" w:pos="1260"/>
          <w:tab w:val="left" w:pos="1700"/>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e) Huamarrësi ka paguar </w:t>
      </w:r>
      <w:r w:rsidR="006071CD" w:rsidRPr="00F55759">
        <w:rPr>
          <w:rFonts w:ascii="Garamond" w:hAnsi="Garamond" w:cs="Arial"/>
          <w:color w:val="000000" w:themeColor="text1"/>
          <w:sz w:val="24"/>
          <w:szCs w:val="24"/>
        </w:rPr>
        <w:t xml:space="preserve">tarifën e menaxhimit </w:t>
      </w:r>
      <w:r w:rsidRPr="00F55759">
        <w:rPr>
          <w:rFonts w:ascii="Garamond" w:hAnsi="Garamond" w:cs="Arial"/>
          <w:color w:val="000000" w:themeColor="text1"/>
          <w:sz w:val="24"/>
          <w:szCs w:val="24"/>
        </w:rPr>
        <w:t>të përcaktuar në</w:t>
      </w:r>
      <w:r w:rsidR="00F55759" w:rsidRPr="00F55759">
        <w:rPr>
          <w:rFonts w:ascii="Garamond" w:hAnsi="Garamond" w:cs="Arial"/>
          <w:color w:val="000000" w:themeColor="text1"/>
          <w:sz w:val="24"/>
          <w:szCs w:val="24"/>
        </w:rPr>
        <w:t xml:space="preserve"> </w:t>
      </w:r>
      <w:r w:rsidR="006071CD"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 xml:space="preserve">3.2 </w:t>
      </w:r>
      <w:r w:rsidRPr="00F55759">
        <w:rPr>
          <w:rFonts w:ascii="Garamond" w:hAnsi="Garamond" w:cs="Arial"/>
          <w:i/>
          <w:iCs/>
          <w:color w:val="000000" w:themeColor="text1"/>
          <w:sz w:val="24"/>
          <w:szCs w:val="24"/>
        </w:rPr>
        <w:t xml:space="preserve">(Tarifa e </w:t>
      </w:r>
      <w:r w:rsidR="00F26D59" w:rsidRPr="00F55759">
        <w:rPr>
          <w:rFonts w:ascii="Garamond" w:hAnsi="Garamond" w:cs="Arial"/>
          <w:i/>
          <w:iCs/>
          <w:color w:val="000000" w:themeColor="text1"/>
          <w:sz w:val="24"/>
          <w:szCs w:val="24"/>
        </w:rPr>
        <w:t>menaxhimit</w:t>
      </w:r>
      <w:r w:rsidRPr="00F55759">
        <w:rPr>
          <w:rFonts w:ascii="Garamond" w:hAnsi="Garamond" w:cs="Arial"/>
          <w:i/>
          <w:iCs/>
          <w:color w:val="000000" w:themeColor="text1"/>
          <w:sz w:val="24"/>
          <w:szCs w:val="24"/>
        </w:rPr>
        <w:t>)</w:t>
      </w:r>
      <w:r w:rsidRPr="00F55759">
        <w:rPr>
          <w:rFonts w:ascii="Garamond" w:hAnsi="Garamond" w:cs="Arial"/>
          <w:color w:val="000000" w:themeColor="text1"/>
          <w:sz w:val="24"/>
          <w:szCs w:val="24"/>
        </w:rPr>
        <w:t> të kësaj Marrëveshjeje;</w:t>
      </w:r>
    </w:p>
    <w:p w14:paraId="76CCFD0A" w14:textId="77777777" w:rsidR="00A238B4" w:rsidRPr="00F55759" w:rsidRDefault="00A238B4" w:rsidP="00A238B4">
      <w:pPr>
        <w:tabs>
          <w:tab w:val="left" w:pos="1260"/>
          <w:tab w:val="left" w:pos="1700"/>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f) nuk ka ndodhur asnjë arsye për zgjidhjen e Marrëveshjes, as ndonjë incident që do të përbënte shkak për zgjidhjen e Marrëveshjes me anë të njoftimit ose skadimit ose konstatimit apo plotësimit të një kushti (arsye e mundshme për zgjidhjen e Marrëveshjes);</w:t>
      </w:r>
    </w:p>
    <w:p w14:paraId="311471D4" w14:textId="77777777" w:rsidR="00A238B4" w:rsidRPr="00F55759" w:rsidRDefault="00A238B4" w:rsidP="00A238B4">
      <w:pPr>
        <w:tabs>
          <w:tab w:val="left" w:pos="1260"/>
          <w:tab w:val="left" w:pos="1700"/>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lastRenderedPageBreak/>
        <w:t>g) nuk kanë lindur rrethana të jashtëzakonshme që parandalojnë ose rrezikojnë seriozisht zbatimin, operimin ose qëllimin e Programit ose përmbushjen e detyrimeve të pagesës të marra përsipër nga Huamarrësi sipas kësaj</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Marrëveshjeje; dhe</w:t>
      </w:r>
    </w:p>
    <w:p w14:paraId="785F9BF7" w14:textId="17082074" w:rsidR="00A238B4" w:rsidRPr="00F55759" w:rsidRDefault="00A238B4" w:rsidP="00A238B4">
      <w:pPr>
        <w:tabs>
          <w:tab w:val="left" w:pos="126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h) Huamarrësi ka siguruar prova të pranueshme për KfW-në se janë përmbushur </w:t>
      </w:r>
      <w:r w:rsidR="00CE10F0" w:rsidRPr="00F55759">
        <w:rPr>
          <w:rFonts w:ascii="Garamond" w:hAnsi="Garamond" w:cs="Arial"/>
          <w:color w:val="000000" w:themeColor="text1"/>
          <w:sz w:val="24"/>
          <w:szCs w:val="24"/>
        </w:rPr>
        <w:t xml:space="preserve">indikatorët </w:t>
      </w:r>
      <w:r w:rsidRPr="00F55759">
        <w:rPr>
          <w:rFonts w:ascii="Garamond" w:hAnsi="Garamond" w:cs="Arial"/>
          <w:color w:val="000000" w:themeColor="text1"/>
          <w:sz w:val="24"/>
          <w:szCs w:val="24"/>
        </w:rPr>
        <w:t xml:space="preserve">dhe </w:t>
      </w:r>
      <w:r w:rsidR="00CE10F0" w:rsidRPr="00F55759">
        <w:rPr>
          <w:rFonts w:ascii="Garamond" w:hAnsi="Garamond" w:cs="Arial"/>
          <w:color w:val="000000" w:themeColor="text1"/>
          <w:sz w:val="24"/>
          <w:szCs w:val="24"/>
        </w:rPr>
        <w:t xml:space="preserve">mjetet e verifikimit </w:t>
      </w:r>
      <w:r w:rsidRPr="00F55759">
        <w:rPr>
          <w:rFonts w:ascii="Garamond" w:hAnsi="Garamond" w:cs="Arial"/>
          <w:color w:val="000000" w:themeColor="text1"/>
          <w:sz w:val="24"/>
          <w:szCs w:val="24"/>
        </w:rPr>
        <w:t xml:space="preserve">(siç përcaktohet në </w:t>
      </w:r>
      <w:r w:rsidR="00CE10F0" w:rsidRPr="00F55759">
        <w:rPr>
          <w:rFonts w:ascii="Garamond" w:hAnsi="Garamond" w:cs="Arial"/>
          <w:color w:val="000000" w:themeColor="text1"/>
          <w:sz w:val="24"/>
          <w:szCs w:val="24"/>
        </w:rPr>
        <w:t xml:space="preserve">shtojcën </w:t>
      </w:r>
      <w:r w:rsidRPr="00F55759">
        <w:rPr>
          <w:rFonts w:ascii="Garamond" w:hAnsi="Garamond" w:cs="Arial"/>
          <w:color w:val="000000" w:themeColor="text1"/>
          <w:sz w:val="24"/>
          <w:szCs w:val="24"/>
        </w:rPr>
        <w:t>2 të Marrëveshjes së Veçantë).</w:t>
      </w:r>
    </w:p>
    <w:p w14:paraId="06EF5DA7" w14:textId="647E5A0C" w:rsidR="00A238B4" w:rsidRPr="00F55759"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Para disbursimit të Huas, KfW-ja ka të drejtën të kërkojë dokumente dhe prova të tjera që i çmon të nevojshme</w:t>
      </w:r>
      <w:r w:rsidR="00CE10F0">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sipas diskrecionit të saj, për të konstatuar kushtet paraprake për disbursimin, të përcaktuara në këtë seksion.</w:t>
      </w:r>
    </w:p>
    <w:p w14:paraId="27E87A27" w14:textId="7407534C" w:rsidR="00A238B4" w:rsidRPr="00F55759" w:rsidRDefault="00A238B4" w:rsidP="00A238B4">
      <w:pPr>
        <w:tabs>
          <w:tab w:val="left" w:pos="720"/>
          <w:tab w:val="left" w:pos="900"/>
          <w:tab w:val="left" w:pos="1520"/>
        </w:tabs>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i/>
          <w:iCs/>
          <w:color w:val="000000" w:themeColor="text1"/>
          <w:sz w:val="24"/>
          <w:szCs w:val="24"/>
        </w:rPr>
        <w:t>2.4. Detaje të procedurës së disbursimit</w:t>
      </w:r>
      <w:r w:rsidRPr="00F55759">
        <w:rPr>
          <w:rFonts w:ascii="Garamond" w:hAnsi="Garamond" w:cs="Times New Roman"/>
          <w:bCs/>
          <w:color w:val="000000" w:themeColor="text1"/>
          <w:sz w:val="24"/>
          <w:szCs w:val="24"/>
        </w:rPr>
        <w:t>. Ministria e Infrastrukturës dhe Energjisë dhe KfW-ja do të përcaktojnë detajet e procedurës së disbursimit dhe në veçanti, dëshmi që duhet të jepet nga Huamarrësi</w:t>
      </w:r>
      <w:r w:rsidR="00CE10F0">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duke dokumentuar se shuma e Huas së kërkuar po përdoret për qëllimin e rënë dakord në Marrëveshjen e Veçantë që duhet të nënshkruhet nga KfW-ja dhe Ministria e Infrastrukturës dhe Energjisë dhe që duhet të nënshkruhet si e lexuar dhe e rënë dakord nga Ministria e Financave dhe Ekonomisë, që përfaqëson Huamarrësin.</w:t>
      </w:r>
    </w:p>
    <w:p w14:paraId="1CA303A3" w14:textId="4C274986" w:rsidR="00A238B4" w:rsidRPr="00F55759" w:rsidRDefault="00A238B4" w:rsidP="00A238B4">
      <w:pPr>
        <w:tabs>
          <w:tab w:val="left" w:pos="720"/>
          <w:tab w:val="left" w:pos="1520"/>
        </w:tabs>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2.5.</w:t>
      </w:r>
      <w:r w:rsidR="00F55759" w:rsidRPr="00F55759">
        <w:rPr>
          <w:rFonts w:ascii="Garamond" w:hAnsi="Garamond" w:cs="Times New Roman"/>
          <w:bCs/>
          <w:color w:val="000000" w:themeColor="text1"/>
          <w:sz w:val="24"/>
          <w:szCs w:val="24"/>
        </w:rPr>
        <w:t xml:space="preserve"> </w:t>
      </w:r>
      <w:r w:rsidRPr="00F55759">
        <w:rPr>
          <w:rFonts w:ascii="Garamond" w:hAnsi="Garamond" w:cs="Times New Roman"/>
          <w:bCs/>
          <w:i/>
          <w:iCs/>
          <w:color w:val="000000" w:themeColor="text1"/>
          <w:sz w:val="24"/>
          <w:szCs w:val="24"/>
        </w:rPr>
        <w:t>E drejta për të anuluar disbursimet.</w:t>
      </w:r>
      <w:r w:rsidRPr="00F55759">
        <w:rPr>
          <w:rFonts w:ascii="Garamond" w:hAnsi="Garamond" w:cs="Times New Roman"/>
          <w:color w:val="000000" w:themeColor="text1"/>
          <w:sz w:val="24"/>
          <w:szCs w:val="24"/>
        </w:rPr>
        <w:t xml:space="preserve"> </w:t>
      </w:r>
      <w:r w:rsidRPr="00F55759">
        <w:rPr>
          <w:rFonts w:ascii="Garamond" w:hAnsi="Garamond" w:cs="Times New Roman"/>
          <w:bCs/>
          <w:color w:val="000000" w:themeColor="text1"/>
          <w:sz w:val="24"/>
          <w:szCs w:val="24"/>
        </w:rPr>
        <w:t>Në bazë të përmbushjes së detyrimeve të tij</w:t>
      </w:r>
      <w:r w:rsidR="00CE10F0">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sipas </w:t>
      </w:r>
      <w:r w:rsidR="00CE10F0" w:rsidRPr="00F55759">
        <w:rPr>
          <w:rFonts w:ascii="Garamond" w:hAnsi="Garamond" w:cs="Times New Roman"/>
          <w:bCs/>
          <w:color w:val="000000" w:themeColor="text1"/>
          <w:sz w:val="24"/>
          <w:szCs w:val="24"/>
        </w:rPr>
        <w:t xml:space="preserve">nenit </w:t>
      </w:r>
      <w:r w:rsidRPr="00F55759">
        <w:rPr>
          <w:rFonts w:ascii="Garamond" w:hAnsi="Garamond" w:cs="Times New Roman"/>
          <w:bCs/>
          <w:color w:val="000000" w:themeColor="text1"/>
          <w:sz w:val="24"/>
          <w:szCs w:val="24"/>
        </w:rPr>
        <w:t>10 (</w:t>
      </w:r>
      <w:r w:rsidRPr="00F55759">
        <w:rPr>
          <w:rFonts w:ascii="Garamond" w:hAnsi="Garamond" w:cs="Times New Roman"/>
          <w:bCs/>
          <w:i/>
          <w:iCs/>
          <w:color w:val="000000" w:themeColor="text1"/>
          <w:sz w:val="24"/>
          <w:szCs w:val="24"/>
        </w:rPr>
        <w:t xml:space="preserve">Detyrimet e </w:t>
      </w:r>
      <w:r w:rsidR="00CE10F0" w:rsidRPr="00F55759">
        <w:rPr>
          <w:rFonts w:ascii="Garamond" w:hAnsi="Garamond" w:cs="Times New Roman"/>
          <w:bCs/>
          <w:i/>
          <w:iCs/>
          <w:color w:val="000000" w:themeColor="text1"/>
          <w:sz w:val="24"/>
          <w:szCs w:val="24"/>
        </w:rPr>
        <w:t>veçanta</w:t>
      </w:r>
      <w:r w:rsidRPr="00F55759">
        <w:rPr>
          <w:rFonts w:ascii="Garamond" w:hAnsi="Garamond" w:cs="Times New Roman"/>
          <w:bCs/>
          <w:color w:val="000000" w:themeColor="text1"/>
          <w:sz w:val="24"/>
          <w:szCs w:val="24"/>
        </w:rPr>
        <w:t>) të kësaj Marrëveshjeje, Huamarrësi mund të heqë dorë nga disbursimi i shumave të padisbursuara të Huas</w:t>
      </w:r>
      <w:r w:rsidR="00421937">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me pëlqimin paraprak të KfW-së</w:t>
      </w:r>
      <w:r w:rsidR="00421937">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kundrejt pagesës së një </w:t>
      </w:r>
      <w:r w:rsidR="00421937" w:rsidRPr="00F55759">
        <w:rPr>
          <w:rFonts w:ascii="Garamond" w:hAnsi="Garamond" w:cs="Times New Roman"/>
          <w:color w:val="000000" w:themeColor="text1"/>
          <w:sz w:val="24"/>
          <w:szCs w:val="24"/>
        </w:rPr>
        <w:t>tarife mosshfrytëzimi</w:t>
      </w:r>
      <w:r w:rsidR="00421937">
        <w:rPr>
          <w:rFonts w:ascii="Garamond" w:hAnsi="Garamond" w:cs="Times New Roman"/>
          <w:color w:val="000000" w:themeColor="text1"/>
          <w:sz w:val="24"/>
          <w:szCs w:val="24"/>
        </w:rPr>
        <w:t>,</w:t>
      </w:r>
      <w:r w:rsidR="00421937" w:rsidRPr="00F55759">
        <w:rPr>
          <w:rFonts w:ascii="Garamond" w:hAnsi="Garamond" w:cs="Times New Roman"/>
          <w:bCs/>
          <w:color w:val="000000" w:themeColor="text1"/>
          <w:sz w:val="24"/>
          <w:szCs w:val="24"/>
        </w:rPr>
        <w:t xml:space="preserve"> </w:t>
      </w:r>
      <w:r w:rsidRPr="00F55759">
        <w:rPr>
          <w:rFonts w:ascii="Garamond" w:hAnsi="Garamond" w:cs="Times New Roman"/>
          <w:bCs/>
          <w:color w:val="000000" w:themeColor="text1"/>
          <w:sz w:val="24"/>
          <w:szCs w:val="24"/>
        </w:rPr>
        <w:t xml:space="preserve">sipas dhe siç përcaktohet në </w:t>
      </w:r>
      <w:r w:rsidR="00421937" w:rsidRPr="00F55759">
        <w:rPr>
          <w:rFonts w:ascii="Garamond" w:hAnsi="Garamond" w:cs="Times New Roman"/>
          <w:bCs/>
          <w:color w:val="000000" w:themeColor="text1"/>
          <w:sz w:val="24"/>
          <w:szCs w:val="24"/>
        </w:rPr>
        <w:t xml:space="preserve">nenin </w:t>
      </w:r>
      <w:r w:rsidRPr="00F55759">
        <w:rPr>
          <w:rFonts w:ascii="Garamond" w:hAnsi="Garamond" w:cs="Times New Roman"/>
          <w:bCs/>
          <w:color w:val="000000" w:themeColor="text1"/>
          <w:sz w:val="24"/>
          <w:szCs w:val="24"/>
        </w:rPr>
        <w:t xml:space="preserve">2.6 </w:t>
      </w:r>
      <w:r w:rsidRPr="00421937">
        <w:rPr>
          <w:rFonts w:ascii="Garamond" w:hAnsi="Garamond" w:cs="Times New Roman"/>
          <w:bCs/>
          <w:i/>
          <w:iCs/>
          <w:color w:val="000000" w:themeColor="text1"/>
          <w:sz w:val="24"/>
          <w:szCs w:val="24"/>
        </w:rPr>
        <w:t xml:space="preserve">(Tarifa e </w:t>
      </w:r>
      <w:r w:rsidR="00421937" w:rsidRPr="00421937">
        <w:rPr>
          <w:rFonts w:ascii="Garamond" w:hAnsi="Garamond" w:cs="Times New Roman"/>
          <w:bCs/>
          <w:i/>
          <w:iCs/>
          <w:color w:val="000000" w:themeColor="text1"/>
          <w:sz w:val="24"/>
          <w:szCs w:val="24"/>
        </w:rPr>
        <w:t>mosshfrytëzimit</w:t>
      </w:r>
      <w:r w:rsidRPr="00421937">
        <w:rPr>
          <w:rFonts w:ascii="Garamond" w:hAnsi="Garamond" w:cs="Times New Roman"/>
          <w:bCs/>
          <w:i/>
          <w:iCs/>
          <w:color w:val="000000" w:themeColor="text1"/>
          <w:sz w:val="24"/>
          <w:szCs w:val="24"/>
        </w:rPr>
        <w:t>)</w:t>
      </w:r>
      <w:r w:rsidRPr="00F55759">
        <w:rPr>
          <w:rFonts w:ascii="Garamond" w:hAnsi="Garamond" w:cs="Times New Roman"/>
          <w:bCs/>
          <w:color w:val="000000" w:themeColor="text1"/>
          <w:sz w:val="24"/>
          <w:szCs w:val="24"/>
        </w:rPr>
        <w:t xml:space="preserve"> të kësaj Marrëveshjeje</w:t>
      </w:r>
    </w:p>
    <w:p w14:paraId="34CF330C" w14:textId="6E7B3BC6"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 xml:space="preserve">2.6. </w:t>
      </w:r>
      <w:r w:rsidRPr="00F55759">
        <w:rPr>
          <w:rFonts w:ascii="Garamond" w:hAnsi="Garamond" w:cs="Times New Roman"/>
          <w:bCs/>
          <w:i/>
          <w:iCs/>
          <w:color w:val="000000" w:themeColor="text1"/>
          <w:sz w:val="24"/>
          <w:szCs w:val="24"/>
        </w:rPr>
        <w:t xml:space="preserve">Tarifa e </w:t>
      </w:r>
      <w:r w:rsidR="00421937" w:rsidRPr="00F55759">
        <w:rPr>
          <w:rFonts w:ascii="Garamond" w:hAnsi="Garamond" w:cs="Times New Roman"/>
          <w:bCs/>
          <w:i/>
          <w:iCs/>
          <w:color w:val="000000" w:themeColor="text1"/>
          <w:sz w:val="24"/>
          <w:szCs w:val="24"/>
        </w:rPr>
        <w:t>mos</w:t>
      </w:r>
      <w:r w:rsidR="00421937">
        <w:rPr>
          <w:rFonts w:ascii="Garamond" w:hAnsi="Garamond" w:cs="Times New Roman"/>
          <w:bCs/>
          <w:i/>
          <w:iCs/>
          <w:color w:val="000000" w:themeColor="text1"/>
          <w:sz w:val="24"/>
          <w:szCs w:val="24"/>
        </w:rPr>
        <w:t>s</w:t>
      </w:r>
      <w:r w:rsidR="00421937" w:rsidRPr="00F55759">
        <w:rPr>
          <w:rFonts w:ascii="Garamond" w:hAnsi="Garamond" w:cs="Times New Roman"/>
          <w:bCs/>
          <w:i/>
          <w:iCs/>
          <w:color w:val="000000" w:themeColor="text1"/>
          <w:sz w:val="24"/>
          <w:szCs w:val="24"/>
        </w:rPr>
        <w:t>hfrytëzimit</w:t>
      </w:r>
      <w:r w:rsidRPr="00F55759">
        <w:rPr>
          <w:rFonts w:ascii="Garamond" w:hAnsi="Garamond" w:cs="Times New Roman"/>
          <w:bCs/>
          <w:color w:val="000000" w:themeColor="text1"/>
          <w:sz w:val="24"/>
          <w:szCs w:val="24"/>
        </w:rPr>
        <w:t xml:space="preserve">. Nëse Huamarrësi anulon disbursimin e një shume Huaje, për të cilën është përcaktuar një normë interesi sipas </w:t>
      </w:r>
      <w:r w:rsidR="005E7B72" w:rsidRPr="00F55759">
        <w:rPr>
          <w:rFonts w:ascii="Garamond" w:hAnsi="Garamond" w:cs="Times New Roman"/>
          <w:bCs/>
          <w:color w:val="000000" w:themeColor="text1"/>
          <w:sz w:val="24"/>
          <w:szCs w:val="24"/>
        </w:rPr>
        <w:t xml:space="preserve">nenit </w:t>
      </w:r>
      <w:r w:rsidRPr="00F55759">
        <w:rPr>
          <w:rFonts w:ascii="Garamond" w:hAnsi="Garamond" w:cs="Times New Roman"/>
          <w:bCs/>
          <w:color w:val="000000" w:themeColor="text1"/>
          <w:sz w:val="24"/>
          <w:szCs w:val="24"/>
        </w:rPr>
        <w:t>2.5 (</w:t>
      </w:r>
      <w:r w:rsidRPr="00F55759">
        <w:rPr>
          <w:rFonts w:ascii="Garamond" w:hAnsi="Garamond" w:cs="Times New Roman"/>
          <w:bCs/>
          <w:i/>
          <w:iCs/>
          <w:color w:val="000000" w:themeColor="text1"/>
          <w:sz w:val="24"/>
          <w:szCs w:val="24"/>
        </w:rPr>
        <w:t>E drejta për anulimin e disbursimeve</w:t>
      </w:r>
      <w:r w:rsidRPr="00F55759">
        <w:rPr>
          <w:rFonts w:ascii="Garamond" w:hAnsi="Garamond" w:cs="Times New Roman"/>
          <w:bCs/>
          <w:color w:val="000000" w:themeColor="text1"/>
          <w:sz w:val="24"/>
          <w:szCs w:val="24"/>
        </w:rPr>
        <w:t xml:space="preserve">) të kësaj Marrëveshjeje, ose nëse kjo shumë Huaje nuk disbursohet ose nuk disbursohet deri në afatin e caktuar në </w:t>
      </w:r>
      <w:r w:rsidR="005E7B72" w:rsidRPr="00F55759">
        <w:rPr>
          <w:rFonts w:ascii="Garamond" w:hAnsi="Garamond" w:cs="Times New Roman"/>
          <w:bCs/>
          <w:color w:val="000000" w:themeColor="text1"/>
          <w:sz w:val="24"/>
          <w:szCs w:val="24"/>
        </w:rPr>
        <w:t xml:space="preserve">nenin </w:t>
      </w:r>
      <w:r w:rsidRPr="00F55759">
        <w:rPr>
          <w:rFonts w:ascii="Garamond" w:hAnsi="Garamond" w:cs="Times New Roman"/>
          <w:bCs/>
          <w:color w:val="000000" w:themeColor="text1"/>
          <w:sz w:val="24"/>
          <w:szCs w:val="24"/>
        </w:rPr>
        <w:t xml:space="preserve">2.2 </w:t>
      </w:r>
      <w:r w:rsidRPr="005E7B72">
        <w:rPr>
          <w:rFonts w:ascii="Garamond" w:hAnsi="Garamond" w:cs="Times New Roman"/>
          <w:bCs/>
          <w:i/>
          <w:iCs/>
          <w:color w:val="000000" w:themeColor="text1"/>
          <w:sz w:val="24"/>
          <w:szCs w:val="24"/>
        </w:rPr>
        <w:t>(Afati për kërkimin e disbursimit)</w:t>
      </w:r>
      <w:r w:rsidRPr="00F55759">
        <w:rPr>
          <w:rFonts w:ascii="Garamond" w:hAnsi="Garamond" w:cs="Times New Roman"/>
          <w:bCs/>
          <w:color w:val="000000" w:themeColor="text1"/>
          <w:sz w:val="24"/>
          <w:szCs w:val="24"/>
        </w:rPr>
        <w:t xml:space="preserve"> të kësaj Marrëveshjeje, Huamarrësi do t’i paguajë menjëherë KfW-së, me kërkesën e saj, shumën e nevojshme për të kompensuar KfW-në për humbjet, shpenzimet ose kostot e shkaktuara nga KfW-ja si rezultat i mosdisbursimit të shumës së Huas (</w:t>
      </w:r>
      <w:r w:rsidR="00F55759">
        <w:rPr>
          <w:rFonts w:ascii="Garamond" w:hAnsi="Garamond" w:cs="Times New Roman"/>
          <w:bCs/>
          <w:color w:val="000000" w:themeColor="text1"/>
          <w:sz w:val="24"/>
          <w:szCs w:val="24"/>
        </w:rPr>
        <w:t>“</w:t>
      </w:r>
      <w:r w:rsidRPr="00F55759">
        <w:rPr>
          <w:rFonts w:ascii="Garamond" w:hAnsi="Garamond" w:cs="Times New Roman"/>
          <w:color w:val="000000" w:themeColor="text1"/>
          <w:sz w:val="24"/>
          <w:szCs w:val="24"/>
        </w:rPr>
        <w:t xml:space="preserve">Tarifa e </w:t>
      </w:r>
      <w:r w:rsidR="00CE3413" w:rsidRPr="00F55759">
        <w:rPr>
          <w:rFonts w:ascii="Garamond" w:hAnsi="Garamond" w:cs="Times New Roman"/>
          <w:color w:val="000000" w:themeColor="text1"/>
          <w:sz w:val="24"/>
          <w:szCs w:val="24"/>
        </w:rPr>
        <w:t>mosshfrytëzimit</w:t>
      </w:r>
      <w:r w:rsidR="00F55759">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përveç kur ky mosdisbursim përbën shkelje të kësaj Marrëveshjeje nga KfW-ja. KfW-ja do të llogarisë shumën e Tarifës të </w:t>
      </w:r>
      <w:r w:rsidR="00CE3413">
        <w:rPr>
          <w:rFonts w:ascii="Garamond" w:hAnsi="Garamond" w:cs="Times New Roman"/>
          <w:bCs/>
          <w:color w:val="000000" w:themeColor="text1"/>
          <w:sz w:val="24"/>
          <w:szCs w:val="24"/>
        </w:rPr>
        <w:t>m</w:t>
      </w:r>
      <w:r w:rsidRPr="00F55759">
        <w:rPr>
          <w:rFonts w:ascii="Garamond" w:hAnsi="Garamond" w:cs="Times New Roman"/>
          <w:bCs/>
          <w:color w:val="000000" w:themeColor="text1"/>
          <w:sz w:val="24"/>
          <w:szCs w:val="24"/>
        </w:rPr>
        <w:t>os</w:t>
      </w:r>
      <w:r w:rsidR="00CE3413">
        <w:rPr>
          <w:rFonts w:ascii="Garamond" w:hAnsi="Garamond" w:cs="Times New Roman"/>
          <w:bCs/>
          <w:color w:val="000000" w:themeColor="text1"/>
          <w:sz w:val="24"/>
          <w:szCs w:val="24"/>
        </w:rPr>
        <w:t>s</w:t>
      </w:r>
      <w:r w:rsidRPr="00F55759">
        <w:rPr>
          <w:rFonts w:ascii="Garamond" w:hAnsi="Garamond" w:cs="Times New Roman"/>
          <w:bCs/>
          <w:color w:val="000000" w:themeColor="text1"/>
          <w:sz w:val="24"/>
          <w:szCs w:val="24"/>
        </w:rPr>
        <w:t>hfrytëzimit dhe do t’ia komunikojë Huamarrësit</w:t>
      </w:r>
      <w:r w:rsidR="002569A7">
        <w:rPr>
          <w:rFonts w:ascii="Garamond" w:hAnsi="Garamond" w:cs="Times New Roman"/>
          <w:bCs/>
          <w:color w:val="000000" w:themeColor="text1"/>
          <w:sz w:val="24"/>
          <w:szCs w:val="24"/>
        </w:rPr>
        <w:t>.</w:t>
      </w:r>
    </w:p>
    <w:p w14:paraId="0BE61AFF"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Cs/>
          <w:color w:val="000000" w:themeColor="text1"/>
          <w:sz w:val="24"/>
          <w:szCs w:val="24"/>
        </w:rPr>
        <w:t xml:space="preserve">3. </w:t>
      </w:r>
      <w:r w:rsidRPr="00F55759">
        <w:rPr>
          <w:rFonts w:ascii="Garamond" w:hAnsi="Garamond" w:cs="Times New Roman"/>
          <w:b/>
          <w:color w:val="000000" w:themeColor="text1"/>
          <w:sz w:val="24"/>
          <w:szCs w:val="24"/>
        </w:rPr>
        <w:t>Tarifat</w:t>
      </w:r>
    </w:p>
    <w:p w14:paraId="15A64EA1" w14:textId="0DCA6917" w:rsidR="00A238B4" w:rsidRPr="00F55759" w:rsidRDefault="00A238B4" w:rsidP="00A238B4">
      <w:pPr>
        <w:tabs>
          <w:tab w:val="left" w:pos="1020"/>
          <w:tab w:val="left" w:pos="836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i/>
          <w:iCs/>
          <w:color w:val="000000" w:themeColor="text1"/>
          <w:sz w:val="24"/>
          <w:szCs w:val="24"/>
        </w:rPr>
        <w:t>3.1.</w:t>
      </w:r>
      <w:r w:rsidR="00F55759" w:rsidRPr="00F55759">
        <w:rPr>
          <w:rFonts w:ascii="Garamond" w:eastAsia="SimSun" w:hAnsi="Garamond" w:cs="SimSun"/>
          <w:i/>
          <w:iCs/>
          <w:color w:val="000000" w:themeColor="text1"/>
          <w:sz w:val="24"/>
          <w:szCs w:val="24"/>
        </w:rPr>
        <w:t xml:space="preserve"> </w:t>
      </w:r>
      <w:r w:rsidRPr="00F55759">
        <w:rPr>
          <w:rFonts w:ascii="Garamond" w:eastAsia="SimSun" w:hAnsi="Garamond" w:cs="SimSun"/>
          <w:i/>
          <w:iCs/>
          <w:color w:val="000000" w:themeColor="text1"/>
          <w:sz w:val="24"/>
          <w:szCs w:val="24"/>
        </w:rPr>
        <w:t xml:space="preserve">Tarifa e </w:t>
      </w:r>
      <w:r w:rsidR="00334D5D">
        <w:rPr>
          <w:rFonts w:ascii="Garamond" w:eastAsia="SimSun" w:hAnsi="Garamond" w:cs="SimSun"/>
          <w:i/>
          <w:iCs/>
          <w:color w:val="000000" w:themeColor="text1"/>
          <w:sz w:val="24"/>
          <w:szCs w:val="24"/>
        </w:rPr>
        <w:t>a</w:t>
      </w:r>
      <w:r w:rsidRPr="00F55759">
        <w:rPr>
          <w:rFonts w:ascii="Garamond" w:eastAsia="SimSun" w:hAnsi="Garamond" w:cs="SimSun"/>
          <w:i/>
          <w:iCs/>
          <w:color w:val="000000" w:themeColor="text1"/>
          <w:sz w:val="24"/>
          <w:szCs w:val="24"/>
        </w:rPr>
        <w:t>ngazhimit</w:t>
      </w:r>
      <w:r w:rsidRPr="00F55759">
        <w:rPr>
          <w:rFonts w:ascii="Garamond" w:eastAsia="SimSun" w:hAnsi="Garamond" w:cs="SimSun"/>
          <w:color w:val="000000" w:themeColor="text1"/>
          <w:sz w:val="24"/>
          <w:szCs w:val="24"/>
        </w:rPr>
        <w:t>. Huamarrësi do të paguajë një tarifë të pakthyeshme angazhimi prej 0.25% në vit (</w:t>
      </w:r>
      <w:r w:rsidR="00F55759">
        <w:rPr>
          <w:rFonts w:ascii="Garamond" w:eastAsia="SimSun" w:hAnsi="Garamond" w:cs="SimSun"/>
          <w:b/>
          <w:bCs/>
          <w:color w:val="000000" w:themeColor="text1"/>
          <w:sz w:val="24"/>
          <w:szCs w:val="24"/>
        </w:rPr>
        <w:t>“</w:t>
      </w:r>
      <w:r w:rsidRPr="00F55759">
        <w:rPr>
          <w:rFonts w:ascii="Garamond" w:eastAsia="SimSun" w:hAnsi="Garamond" w:cs="SimSun"/>
          <w:b/>
          <w:bCs/>
          <w:color w:val="000000" w:themeColor="text1"/>
          <w:sz w:val="24"/>
          <w:szCs w:val="24"/>
        </w:rPr>
        <w:t xml:space="preserve">Tarifa e </w:t>
      </w:r>
      <w:r w:rsidR="007B3C3F" w:rsidRPr="00F55759">
        <w:rPr>
          <w:rFonts w:ascii="Garamond" w:eastAsia="SimSun" w:hAnsi="Garamond" w:cs="SimSun"/>
          <w:b/>
          <w:bCs/>
          <w:color w:val="000000" w:themeColor="text1"/>
          <w:sz w:val="24"/>
          <w:szCs w:val="24"/>
        </w:rPr>
        <w:t>angazhimit</w:t>
      </w:r>
      <w:r w:rsidR="00F55759">
        <w:rPr>
          <w:rFonts w:ascii="Garamond" w:eastAsia="SimSun" w:hAnsi="Garamond" w:cs="SimSun"/>
          <w:b/>
          <w:bCs/>
          <w:color w:val="000000" w:themeColor="text1"/>
          <w:sz w:val="24"/>
          <w:szCs w:val="24"/>
        </w:rPr>
        <w:t>”</w:t>
      </w:r>
      <w:r w:rsidRPr="00F55759">
        <w:rPr>
          <w:rFonts w:ascii="Garamond" w:eastAsia="SimSun" w:hAnsi="Garamond" w:cs="SimSun"/>
          <w:color w:val="000000" w:themeColor="text1"/>
          <w:sz w:val="24"/>
          <w:szCs w:val="24"/>
        </w:rPr>
        <w:t>) për shumën e padisbursuar të</w:t>
      </w:r>
      <w:r w:rsidRPr="00F55759">
        <w:rPr>
          <w:rFonts w:ascii="Garamond" w:eastAsia="SimSun" w:hAnsi="Garamond" w:cs="SimSun"/>
          <w:color w:val="000000" w:themeColor="text1"/>
          <w:spacing w:val="-15"/>
          <w:sz w:val="24"/>
          <w:szCs w:val="24"/>
        </w:rPr>
        <w:t xml:space="preserve"> </w:t>
      </w:r>
      <w:r w:rsidRPr="00F55759">
        <w:rPr>
          <w:rFonts w:ascii="Garamond" w:eastAsia="SimSun" w:hAnsi="Garamond" w:cs="SimSun"/>
          <w:color w:val="000000" w:themeColor="text1"/>
          <w:sz w:val="24"/>
          <w:szCs w:val="24"/>
        </w:rPr>
        <w:t>Huas.</w:t>
      </w:r>
    </w:p>
    <w:p w14:paraId="28232D7D" w14:textId="7C344E13"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Tarifa e </w:t>
      </w:r>
      <w:r w:rsidR="001820EE" w:rsidRPr="00F55759">
        <w:rPr>
          <w:rFonts w:ascii="Garamond" w:hAnsi="Garamond" w:cs="Arial"/>
          <w:color w:val="000000" w:themeColor="text1"/>
          <w:sz w:val="24"/>
          <w:szCs w:val="24"/>
        </w:rPr>
        <w:t xml:space="preserve">angazhimit </w:t>
      </w:r>
      <w:r w:rsidRPr="00F55759">
        <w:rPr>
          <w:rFonts w:ascii="Garamond" w:hAnsi="Garamond" w:cs="Arial"/>
          <w:color w:val="000000" w:themeColor="text1"/>
          <w:sz w:val="24"/>
          <w:szCs w:val="24"/>
        </w:rPr>
        <w:t>është e kërkueshme për pagesë në bazë gjashtëmujore në datat 15 maj</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dhe 15 nëntor të çdo viti, për herë të parë në datën 15 nëntor 2023, por jo më parë se në datën përkatëse pas ditës në të cilën kjo Marrëveshje hyn në fuqi dhe efekt</w:t>
      </w:r>
      <w:r w:rsidR="001820EE">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sipas </w:t>
      </w:r>
      <w:r w:rsidR="001820EE" w:rsidRPr="00F55759">
        <w:rPr>
          <w:rFonts w:ascii="Garamond" w:hAnsi="Garamond" w:cs="Arial"/>
          <w:color w:val="000000" w:themeColor="text1"/>
          <w:sz w:val="24"/>
          <w:szCs w:val="24"/>
        </w:rPr>
        <w:t xml:space="preserve">nenit </w:t>
      </w:r>
      <w:r w:rsidRPr="00F55759">
        <w:rPr>
          <w:rFonts w:ascii="Garamond" w:hAnsi="Garamond" w:cs="Arial"/>
          <w:color w:val="000000" w:themeColor="text1"/>
          <w:sz w:val="24"/>
          <w:szCs w:val="24"/>
        </w:rPr>
        <w:t xml:space="preserve">14.10 </w:t>
      </w:r>
      <w:r w:rsidRPr="00F55759">
        <w:rPr>
          <w:rFonts w:ascii="Garamond" w:hAnsi="Garamond" w:cs="Arial"/>
          <w:i/>
          <w:iCs/>
          <w:color w:val="000000" w:themeColor="text1"/>
          <w:sz w:val="24"/>
          <w:szCs w:val="24"/>
        </w:rPr>
        <w:t>(Hyrja në fuqi dhe efekt)</w:t>
      </w:r>
      <w:r w:rsidRPr="00F55759">
        <w:rPr>
          <w:rFonts w:ascii="Garamond" w:hAnsi="Garamond" w:cs="Arial"/>
          <w:color w:val="000000" w:themeColor="text1"/>
          <w:sz w:val="24"/>
          <w:szCs w:val="24"/>
        </w:rPr>
        <w:t xml:space="preserve"> të kësaj Marrëveshjeje. </w:t>
      </w:r>
    </w:p>
    <w:p w14:paraId="6894D452" w14:textId="72A6EB1B"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Tarifa e </w:t>
      </w:r>
      <w:r w:rsidR="001820EE" w:rsidRPr="00F55759">
        <w:rPr>
          <w:rFonts w:ascii="Garamond" w:hAnsi="Garamond" w:cs="Arial"/>
          <w:color w:val="000000" w:themeColor="text1"/>
          <w:sz w:val="24"/>
          <w:szCs w:val="24"/>
        </w:rPr>
        <w:t xml:space="preserve">angazhimit </w:t>
      </w:r>
      <w:r w:rsidRPr="00F55759">
        <w:rPr>
          <w:rFonts w:ascii="Garamond" w:hAnsi="Garamond" w:cs="Arial"/>
          <w:color w:val="000000" w:themeColor="text1"/>
          <w:sz w:val="24"/>
          <w:szCs w:val="24"/>
        </w:rPr>
        <w:t>do të përllogaritet, nëse është e zbatueshme, me efekt prapaveprues, për periudhën që fillon gjashtë muaj pas nënshkrimit të kësaj Marrëveshjeje dhe që do të zgjasë deri në datën e disbursimit të plotë të Huas ose, nëse është e zbatueshme, deri në datën e përfundimit</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të plotë të disbursimeve nga Huaja.</w:t>
      </w:r>
    </w:p>
    <w:p w14:paraId="30A24BAB" w14:textId="3571CB06"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i/>
          <w:iCs/>
          <w:color w:val="000000" w:themeColor="text1"/>
          <w:sz w:val="24"/>
          <w:szCs w:val="24"/>
        </w:rPr>
        <w:t xml:space="preserve">3.2. Tarifa e </w:t>
      </w:r>
      <w:r w:rsidR="001820EE" w:rsidRPr="00F55759">
        <w:rPr>
          <w:rFonts w:ascii="Garamond" w:hAnsi="Garamond" w:cs="Arial"/>
          <w:i/>
          <w:iCs/>
          <w:color w:val="000000" w:themeColor="text1"/>
          <w:sz w:val="24"/>
          <w:szCs w:val="24"/>
        </w:rPr>
        <w:t>menaxhimit</w:t>
      </w:r>
      <w:r w:rsidRPr="00F55759">
        <w:rPr>
          <w:rFonts w:ascii="Garamond" w:hAnsi="Garamond" w:cs="Arial"/>
          <w:color w:val="000000" w:themeColor="text1"/>
          <w:sz w:val="24"/>
          <w:szCs w:val="24"/>
        </w:rPr>
        <w:t xml:space="preserve">. Huamarrësi do t’i paguajë KfW-së një tarifë të përgjithshme, të njëhershme dhe të pakthyeshme menaxhimi të barabartë me 0.50% të shumës së Huas të përcaktuar në </w:t>
      </w:r>
      <w:r w:rsidR="001820EE"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 xml:space="preserve">1.1 </w:t>
      </w:r>
      <w:r w:rsidRPr="00F55759">
        <w:rPr>
          <w:rFonts w:ascii="Garamond" w:hAnsi="Garamond" w:cs="Arial"/>
          <w:i/>
          <w:iCs/>
          <w:color w:val="000000" w:themeColor="text1"/>
          <w:sz w:val="24"/>
          <w:szCs w:val="24"/>
        </w:rPr>
        <w:t xml:space="preserve">(Shuma) </w:t>
      </w:r>
      <w:r w:rsidRPr="00F55759">
        <w:rPr>
          <w:rFonts w:ascii="Garamond" w:hAnsi="Garamond" w:cs="Arial"/>
          <w:color w:val="000000" w:themeColor="text1"/>
          <w:sz w:val="24"/>
          <w:szCs w:val="24"/>
        </w:rPr>
        <w:t>(</w:t>
      </w:r>
      <w:r w:rsidR="00F55759">
        <w:rPr>
          <w:rFonts w:ascii="Garamond" w:hAnsi="Garamond" w:cs="Arial"/>
          <w:color w:val="000000" w:themeColor="text1"/>
          <w:sz w:val="24"/>
          <w:szCs w:val="24"/>
        </w:rPr>
        <w:t>“</w:t>
      </w:r>
      <w:r w:rsidRPr="00F55759">
        <w:rPr>
          <w:rFonts w:ascii="Garamond" w:hAnsi="Garamond" w:cs="Arial"/>
          <w:b/>
          <w:bCs/>
          <w:color w:val="000000" w:themeColor="text1"/>
          <w:sz w:val="24"/>
          <w:szCs w:val="24"/>
        </w:rPr>
        <w:t xml:space="preserve">Tarifa e </w:t>
      </w:r>
      <w:r w:rsidR="001820EE" w:rsidRPr="00F55759">
        <w:rPr>
          <w:rFonts w:ascii="Garamond" w:hAnsi="Garamond" w:cs="Arial"/>
          <w:b/>
          <w:bCs/>
          <w:color w:val="000000" w:themeColor="text1"/>
          <w:sz w:val="24"/>
          <w:szCs w:val="24"/>
        </w:rPr>
        <w:t>menaxhimit</w:t>
      </w:r>
      <w:r w:rsidR="00F55759">
        <w:rPr>
          <w:rFonts w:ascii="Garamond" w:hAnsi="Garamond" w:cs="Arial"/>
          <w:color w:val="000000" w:themeColor="text1"/>
          <w:sz w:val="24"/>
          <w:szCs w:val="24"/>
        </w:rPr>
        <w:t>”</w:t>
      </w:r>
      <w:r w:rsidRPr="00F55759">
        <w:rPr>
          <w:rFonts w:ascii="Garamond" w:hAnsi="Garamond" w:cs="Arial"/>
          <w:color w:val="000000" w:themeColor="text1"/>
          <w:sz w:val="24"/>
          <w:szCs w:val="24"/>
        </w:rPr>
        <w:t>).</w:t>
      </w:r>
    </w:p>
    <w:p w14:paraId="5D3DBEF4" w14:textId="3C52F6BC"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Tarifa e </w:t>
      </w:r>
      <w:r w:rsidR="001820EE" w:rsidRPr="00F55759">
        <w:rPr>
          <w:rFonts w:ascii="Garamond" w:hAnsi="Garamond" w:cs="Arial"/>
          <w:color w:val="000000" w:themeColor="text1"/>
          <w:sz w:val="24"/>
          <w:szCs w:val="24"/>
        </w:rPr>
        <w:t xml:space="preserve">menaxhimit </w:t>
      </w:r>
      <w:r w:rsidRPr="00F55759">
        <w:rPr>
          <w:rFonts w:ascii="Garamond" w:hAnsi="Garamond" w:cs="Arial"/>
          <w:color w:val="000000" w:themeColor="text1"/>
          <w:sz w:val="24"/>
          <w:szCs w:val="24"/>
        </w:rPr>
        <w:t>paguhet në datën më të hershme të dy datave të mëposhtme: i</w:t>
      </w:r>
      <w:r w:rsidR="001820EE">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përpara disbursimit të parë</w:t>
      </w:r>
      <w:r w:rsidR="001820EE">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ose ii</w:t>
      </w:r>
      <w:r w:rsidR="001820EE">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pas kalimit të tre muajve nga nënshkrimi i kësaj Marrëveshjeje nga KfW-ja ose pas kalimit të një muaji nga hyrja në fuqi dhe efekt e kësaj Marrëveshjeje (cilado datë e mëvonshme e përcaktuar sipas pikës </w:t>
      </w:r>
      <w:r w:rsidR="001820EE">
        <w:rPr>
          <w:rFonts w:ascii="Garamond" w:hAnsi="Garamond" w:cs="Arial"/>
          <w:color w:val="000000" w:themeColor="text1"/>
          <w:sz w:val="24"/>
          <w:szCs w:val="24"/>
        </w:rPr>
        <w:t>“</w:t>
      </w:r>
      <w:r w:rsidRPr="00F55759">
        <w:rPr>
          <w:rFonts w:ascii="Garamond" w:hAnsi="Garamond" w:cs="Arial"/>
          <w:color w:val="000000" w:themeColor="text1"/>
          <w:sz w:val="24"/>
          <w:szCs w:val="24"/>
        </w:rPr>
        <w:t>ii</w:t>
      </w:r>
      <w:r w:rsidR="001820EE">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Tarifa e Menaxhimit duhet të paguhet sapo kjo Marrëveshje të jetë nënshkruar, pavarësisht nëse Huaja është disbursuar plotësisht apo vetëm pjesërisht ose nuk është disbursuar. </w:t>
      </w:r>
    </w:p>
    <w:p w14:paraId="24D37CB2"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Cs/>
          <w:color w:val="000000" w:themeColor="text1"/>
          <w:sz w:val="24"/>
          <w:szCs w:val="24"/>
        </w:rPr>
        <w:t xml:space="preserve">4. </w:t>
      </w:r>
      <w:r w:rsidRPr="00F55759">
        <w:rPr>
          <w:rFonts w:ascii="Garamond" w:hAnsi="Garamond" w:cs="Times New Roman"/>
          <w:b/>
          <w:color w:val="000000" w:themeColor="text1"/>
          <w:sz w:val="24"/>
          <w:szCs w:val="24"/>
        </w:rPr>
        <w:t>Interesi</w:t>
      </w:r>
    </w:p>
    <w:p w14:paraId="60637B46" w14:textId="4FFA708F"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i/>
          <w:iCs/>
          <w:color w:val="000000" w:themeColor="text1"/>
          <w:sz w:val="24"/>
          <w:szCs w:val="24"/>
        </w:rPr>
      </w:pPr>
      <w:r w:rsidRPr="00F55759">
        <w:rPr>
          <w:rFonts w:ascii="Garamond" w:eastAsia="SimSun" w:hAnsi="Garamond" w:cs="SimSun"/>
          <w:i/>
          <w:iCs/>
          <w:color w:val="000000" w:themeColor="text1"/>
          <w:sz w:val="24"/>
          <w:szCs w:val="24"/>
        </w:rPr>
        <w:t xml:space="preserve">4.1. Interesi. </w:t>
      </w:r>
      <w:r w:rsidRPr="00F55759">
        <w:rPr>
          <w:rFonts w:ascii="Garamond" w:eastAsia="SimSun" w:hAnsi="Garamond" w:cs="SimSun"/>
          <w:color w:val="000000" w:themeColor="text1"/>
          <w:sz w:val="24"/>
          <w:szCs w:val="24"/>
        </w:rPr>
        <w:t>Huamarrësi do t’i paguajë KfW-së interes</w:t>
      </w:r>
      <w:r w:rsidR="00DA7744">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si më poshtë:</w:t>
      </w:r>
    </w:p>
    <w:p w14:paraId="637D18A0" w14:textId="65D8A23E"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i/>
          <w:iCs/>
          <w:color w:val="000000" w:themeColor="text1"/>
          <w:sz w:val="24"/>
          <w:szCs w:val="24"/>
        </w:rPr>
        <w:t xml:space="preserve">Norma </w:t>
      </w:r>
      <w:r w:rsidR="00DA7744" w:rsidRPr="00F55759">
        <w:rPr>
          <w:rFonts w:ascii="Garamond" w:hAnsi="Garamond" w:cs="Times New Roman"/>
          <w:i/>
          <w:iCs/>
          <w:color w:val="000000" w:themeColor="text1"/>
          <w:sz w:val="24"/>
          <w:szCs w:val="24"/>
        </w:rPr>
        <w:t xml:space="preserve">fikse </w:t>
      </w:r>
      <w:r w:rsidRPr="00F55759">
        <w:rPr>
          <w:rFonts w:ascii="Garamond" w:hAnsi="Garamond" w:cs="Times New Roman"/>
          <w:i/>
          <w:iCs/>
          <w:color w:val="000000" w:themeColor="text1"/>
          <w:sz w:val="24"/>
          <w:szCs w:val="24"/>
        </w:rPr>
        <w:t xml:space="preserve">e </w:t>
      </w:r>
      <w:r w:rsidR="00DA7744" w:rsidRPr="00F55759">
        <w:rPr>
          <w:rFonts w:ascii="Garamond" w:hAnsi="Garamond" w:cs="Times New Roman"/>
          <w:i/>
          <w:iCs/>
          <w:color w:val="000000" w:themeColor="text1"/>
          <w:sz w:val="24"/>
          <w:szCs w:val="24"/>
        </w:rPr>
        <w:t xml:space="preserve">interesit </w:t>
      </w:r>
      <w:r w:rsidRPr="00F55759">
        <w:rPr>
          <w:rFonts w:ascii="Garamond" w:hAnsi="Garamond" w:cs="Times New Roman"/>
          <w:i/>
          <w:iCs/>
          <w:color w:val="000000" w:themeColor="text1"/>
          <w:sz w:val="24"/>
          <w:szCs w:val="24"/>
        </w:rPr>
        <w:t xml:space="preserve">e caktuar pas disbursimit të Huas. </w:t>
      </w:r>
      <w:r w:rsidRPr="00F55759">
        <w:rPr>
          <w:rFonts w:ascii="Garamond" w:hAnsi="Garamond" w:cs="Times New Roman"/>
          <w:color w:val="000000" w:themeColor="text1"/>
          <w:sz w:val="24"/>
          <w:szCs w:val="24"/>
        </w:rPr>
        <w:t>Huamarrësi do të paguajë normë interesi mbi Huan</w:t>
      </w:r>
      <w:r w:rsidR="00DA7744">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në përputhje me dispozitat e mëposhtme:</w:t>
      </w:r>
    </w:p>
    <w:p w14:paraId="5126970D" w14:textId="718FE091" w:rsidR="00A238B4" w:rsidRPr="00F55759" w:rsidRDefault="00A238B4" w:rsidP="00A238B4">
      <w:pPr>
        <w:tabs>
          <w:tab w:val="left" w:pos="360"/>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i/>
          <w:iCs/>
          <w:color w:val="000000" w:themeColor="text1"/>
          <w:sz w:val="24"/>
          <w:szCs w:val="24"/>
        </w:rPr>
        <w:t>a)</w:t>
      </w:r>
      <w:r w:rsidR="00F55759" w:rsidRPr="00F55759">
        <w:rPr>
          <w:rFonts w:ascii="Garamond" w:hAnsi="Garamond" w:cs="Times New Roman"/>
          <w:i/>
          <w:iCs/>
          <w:color w:val="000000" w:themeColor="text1"/>
          <w:sz w:val="24"/>
          <w:szCs w:val="24"/>
        </w:rPr>
        <w:t xml:space="preserve"> </w:t>
      </w:r>
      <w:r w:rsidRPr="00F55759">
        <w:rPr>
          <w:rFonts w:ascii="Garamond" w:hAnsi="Garamond" w:cs="Times New Roman"/>
          <w:i/>
          <w:iCs/>
          <w:color w:val="000000" w:themeColor="text1"/>
          <w:sz w:val="24"/>
          <w:szCs w:val="24"/>
        </w:rPr>
        <w:t>Norma e interesit</w:t>
      </w:r>
      <w:r w:rsidRPr="00F55759">
        <w:rPr>
          <w:rFonts w:ascii="Garamond" w:hAnsi="Garamond" w:cs="Times New Roman"/>
          <w:color w:val="000000" w:themeColor="text1"/>
          <w:sz w:val="24"/>
          <w:szCs w:val="24"/>
        </w:rPr>
        <w:t xml:space="preserve">. Huamarrësi do të paguajë normë interesi për secilën shumë të disbursuar të Huas në një normë </w:t>
      </w:r>
      <w:r w:rsidRPr="00F55759">
        <w:rPr>
          <w:rFonts w:ascii="Garamond" w:hAnsi="Garamond" w:cs="Times New Roman"/>
          <w:b/>
          <w:bCs/>
          <w:color w:val="000000" w:themeColor="text1"/>
          <w:sz w:val="24"/>
          <w:szCs w:val="24"/>
        </w:rPr>
        <w:t>(</w:t>
      </w:r>
      <w:r w:rsidR="00F55759">
        <w:rPr>
          <w:rFonts w:ascii="Garamond" w:hAnsi="Garamond" w:cs="Times New Roman"/>
          <w:b/>
          <w:bCs/>
          <w:color w:val="000000" w:themeColor="text1"/>
          <w:sz w:val="24"/>
          <w:szCs w:val="24"/>
        </w:rPr>
        <w:t>“</w:t>
      </w:r>
      <w:r w:rsidRPr="00F55759">
        <w:rPr>
          <w:rFonts w:ascii="Garamond" w:hAnsi="Garamond" w:cs="Times New Roman"/>
          <w:b/>
          <w:bCs/>
          <w:color w:val="000000" w:themeColor="text1"/>
          <w:sz w:val="24"/>
          <w:szCs w:val="24"/>
        </w:rPr>
        <w:t xml:space="preserve">Norma </w:t>
      </w:r>
      <w:r w:rsidR="00DA7744" w:rsidRPr="00F55759">
        <w:rPr>
          <w:rFonts w:ascii="Garamond" w:hAnsi="Garamond" w:cs="Times New Roman"/>
          <w:b/>
          <w:bCs/>
          <w:color w:val="000000" w:themeColor="text1"/>
          <w:sz w:val="24"/>
          <w:szCs w:val="24"/>
        </w:rPr>
        <w:t>fikse e interesit</w:t>
      </w:r>
      <w:r w:rsidR="00F55759">
        <w:rPr>
          <w:rFonts w:ascii="Garamond" w:hAnsi="Garamond" w:cs="Times New Roman"/>
          <w:b/>
          <w:bCs/>
          <w:color w:val="000000" w:themeColor="text1"/>
          <w:sz w:val="24"/>
          <w:szCs w:val="24"/>
        </w:rPr>
        <w:t>”</w:t>
      </w:r>
      <w:r w:rsidRPr="00F55759">
        <w:rPr>
          <w:rFonts w:ascii="Garamond" w:hAnsi="Garamond" w:cs="Times New Roman"/>
          <w:b/>
          <w:bCs/>
          <w:color w:val="000000" w:themeColor="text1"/>
          <w:sz w:val="24"/>
          <w:szCs w:val="24"/>
        </w:rPr>
        <w:t xml:space="preserve">) </w:t>
      </w:r>
      <w:r w:rsidRPr="00F55759">
        <w:rPr>
          <w:rFonts w:ascii="Garamond" w:hAnsi="Garamond" w:cs="Times New Roman"/>
          <w:color w:val="000000" w:themeColor="text1"/>
          <w:sz w:val="24"/>
          <w:szCs w:val="24"/>
        </w:rPr>
        <w:t xml:space="preserve">të përcaktuar nga KfW-ja brenda dy </w:t>
      </w:r>
      <w:r w:rsidR="00DA7744" w:rsidRPr="00F55759">
        <w:rPr>
          <w:rFonts w:ascii="Garamond" w:hAnsi="Garamond" w:cs="Times New Roman"/>
          <w:b/>
          <w:bCs/>
          <w:color w:val="000000" w:themeColor="text1"/>
          <w:sz w:val="24"/>
          <w:szCs w:val="24"/>
        </w:rPr>
        <w:t>ditë</w:t>
      </w:r>
      <w:r w:rsidR="00DA7744">
        <w:rPr>
          <w:rFonts w:ascii="Garamond" w:hAnsi="Garamond" w:cs="Times New Roman"/>
          <w:b/>
          <w:bCs/>
          <w:color w:val="000000" w:themeColor="text1"/>
          <w:sz w:val="24"/>
          <w:szCs w:val="24"/>
        </w:rPr>
        <w:t>ve</w:t>
      </w:r>
      <w:r w:rsidR="00DA7744" w:rsidRPr="00F55759">
        <w:rPr>
          <w:rFonts w:ascii="Garamond" w:hAnsi="Garamond" w:cs="Times New Roman"/>
          <w:b/>
          <w:bCs/>
          <w:color w:val="000000" w:themeColor="text1"/>
          <w:sz w:val="24"/>
          <w:szCs w:val="24"/>
        </w:rPr>
        <w:t xml:space="preserve"> p</w:t>
      </w:r>
      <w:r w:rsidRPr="00F55759">
        <w:rPr>
          <w:rFonts w:ascii="Garamond" w:hAnsi="Garamond" w:cs="Times New Roman"/>
          <w:b/>
          <w:bCs/>
          <w:color w:val="000000" w:themeColor="text1"/>
          <w:sz w:val="24"/>
          <w:szCs w:val="24"/>
        </w:rPr>
        <w:t>une</w:t>
      </w:r>
      <w:r w:rsidRPr="00F55759">
        <w:rPr>
          <w:rFonts w:ascii="Garamond" w:hAnsi="Garamond" w:cs="Times New Roman"/>
          <w:color w:val="000000" w:themeColor="text1"/>
          <w:sz w:val="24"/>
          <w:szCs w:val="24"/>
        </w:rPr>
        <w:t xml:space="preserve"> (siç </w:t>
      </w:r>
      <w:r w:rsidRPr="00F55759">
        <w:rPr>
          <w:rFonts w:ascii="Garamond" w:hAnsi="Garamond" w:cs="Times New Roman"/>
          <w:color w:val="000000" w:themeColor="text1"/>
          <w:sz w:val="24"/>
          <w:szCs w:val="24"/>
        </w:rPr>
        <w:lastRenderedPageBreak/>
        <w:t xml:space="preserve">përcaktohet në </w:t>
      </w:r>
      <w:r w:rsidR="00C5718F" w:rsidRPr="00F55759">
        <w:rPr>
          <w:rFonts w:ascii="Garamond" w:hAnsi="Garamond" w:cs="Times New Roman"/>
          <w:color w:val="000000" w:themeColor="text1"/>
          <w:sz w:val="24"/>
          <w:szCs w:val="24"/>
        </w:rPr>
        <w:t xml:space="preserve">nenin </w:t>
      </w:r>
      <w:r w:rsidRPr="00F55759">
        <w:rPr>
          <w:rFonts w:ascii="Garamond" w:hAnsi="Garamond" w:cs="Times New Roman"/>
          <w:color w:val="000000" w:themeColor="text1"/>
          <w:sz w:val="24"/>
          <w:szCs w:val="24"/>
        </w:rPr>
        <w:t>14.1 (</w:t>
      </w:r>
      <w:r w:rsidRPr="00F55759">
        <w:rPr>
          <w:rFonts w:ascii="Garamond" w:hAnsi="Garamond" w:cs="Times New Roman"/>
          <w:i/>
          <w:iCs/>
          <w:color w:val="000000" w:themeColor="text1"/>
          <w:sz w:val="24"/>
          <w:szCs w:val="24"/>
        </w:rPr>
        <w:t xml:space="preserve">Ditë </w:t>
      </w:r>
      <w:r w:rsidR="00C5718F" w:rsidRPr="00F55759">
        <w:rPr>
          <w:rFonts w:ascii="Garamond" w:hAnsi="Garamond" w:cs="Times New Roman"/>
          <w:i/>
          <w:iCs/>
          <w:color w:val="000000" w:themeColor="text1"/>
          <w:sz w:val="24"/>
          <w:szCs w:val="24"/>
        </w:rPr>
        <w:t>pune</w:t>
      </w:r>
      <w:r w:rsidRPr="00F55759">
        <w:rPr>
          <w:rFonts w:ascii="Garamond" w:hAnsi="Garamond" w:cs="Times New Roman"/>
          <w:color w:val="000000" w:themeColor="text1"/>
          <w:sz w:val="24"/>
          <w:szCs w:val="24"/>
        </w:rPr>
        <w:t>)</w:t>
      </w:r>
      <w:r w:rsidRPr="00F55759">
        <w:rPr>
          <w:rFonts w:ascii="Garamond" w:hAnsi="Garamond" w:cs="Times New Roman"/>
          <w:b/>
          <w:bCs/>
          <w:color w:val="000000" w:themeColor="text1"/>
          <w:sz w:val="24"/>
          <w:szCs w:val="24"/>
        </w:rPr>
        <w:t xml:space="preserve"> </w:t>
      </w:r>
      <w:r w:rsidRPr="00F55759">
        <w:rPr>
          <w:rFonts w:ascii="Garamond" w:hAnsi="Garamond" w:cs="Times New Roman"/>
          <w:color w:val="000000" w:themeColor="text1"/>
          <w:sz w:val="24"/>
          <w:szCs w:val="24"/>
        </w:rPr>
        <w:t>të kësaj Marrëveshjeje, para disbursimit të shumës përkatëse të Huas dhe që do të përbëhet nga:</w:t>
      </w:r>
      <w:r w:rsidR="00F55759" w:rsidRPr="00F55759">
        <w:rPr>
          <w:rFonts w:ascii="Garamond" w:hAnsi="Garamond" w:cs="Times New Roman"/>
          <w:color w:val="000000" w:themeColor="text1"/>
          <w:sz w:val="24"/>
          <w:szCs w:val="24"/>
        </w:rPr>
        <w:t xml:space="preserve"> </w:t>
      </w:r>
    </w:p>
    <w:p w14:paraId="507DC143" w14:textId="21BECC4B" w:rsidR="00A238B4" w:rsidRPr="004D3BE8"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i</w:t>
      </w:r>
      <w:r w:rsidR="00C5718F">
        <w:rPr>
          <w:rFonts w:ascii="Garamond" w:hAnsi="Garamond" w:cs="Arial"/>
          <w:color w:val="000000" w:themeColor="text1"/>
          <w:sz w:val="24"/>
          <w:szCs w:val="24"/>
        </w:rPr>
        <w:t xml:space="preserve">. </w:t>
      </w:r>
      <w:r w:rsidR="000378F5" w:rsidRPr="00F55759">
        <w:rPr>
          <w:rFonts w:ascii="Garamond" w:hAnsi="Garamond" w:cs="Arial"/>
          <w:color w:val="000000" w:themeColor="text1"/>
          <w:sz w:val="24"/>
          <w:szCs w:val="24"/>
        </w:rPr>
        <w:t xml:space="preserve">norma </w:t>
      </w:r>
      <w:r w:rsidRPr="00F55759">
        <w:rPr>
          <w:rFonts w:ascii="Garamond" w:hAnsi="Garamond" w:cs="Arial"/>
          <w:color w:val="000000" w:themeColor="text1"/>
          <w:sz w:val="24"/>
          <w:szCs w:val="24"/>
        </w:rPr>
        <w:t xml:space="preserve">e shkëmbimit e përcaktuar në bazë të faqes </w:t>
      </w:r>
      <w:r w:rsidRPr="00C03182">
        <w:rPr>
          <w:rFonts w:ascii="Garamond" w:hAnsi="Garamond" w:cs="Arial"/>
          <w:color w:val="000000" w:themeColor="text1"/>
          <w:sz w:val="24"/>
          <w:szCs w:val="24"/>
        </w:rPr>
        <w:t>Rojters</w:t>
      </w:r>
      <w:r w:rsidRPr="00F55759">
        <w:rPr>
          <w:rFonts w:ascii="Garamond" w:hAnsi="Garamond" w:cs="Arial"/>
          <w:color w:val="000000" w:themeColor="text1"/>
          <w:sz w:val="24"/>
          <w:szCs w:val="24"/>
        </w:rPr>
        <w:t xml:space="preserve"> </w:t>
      </w:r>
      <w:r w:rsidR="00F55759">
        <w:rPr>
          <w:rFonts w:ascii="Garamond" w:hAnsi="Garamond" w:cs="Arial"/>
          <w:color w:val="000000" w:themeColor="text1"/>
          <w:sz w:val="24"/>
          <w:szCs w:val="24"/>
        </w:rPr>
        <w:t>“</w:t>
      </w:r>
      <w:r w:rsidRPr="000378F5">
        <w:rPr>
          <w:rFonts w:ascii="Garamond" w:hAnsi="Garamond" w:cs="Arial"/>
          <w:color w:val="000000" w:themeColor="text1"/>
          <w:sz w:val="24"/>
          <w:szCs w:val="24"/>
        </w:rPr>
        <w:t>ICAPEURO</w:t>
      </w:r>
      <w:r w:rsidR="00F55759" w:rsidRPr="000378F5">
        <w:rPr>
          <w:rFonts w:ascii="Garamond" w:hAnsi="Garamond" w:cs="Arial"/>
          <w:color w:val="000000" w:themeColor="text1"/>
          <w:sz w:val="24"/>
          <w:szCs w:val="24"/>
        </w:rPr>
        <w:t>”</w:t>
      </w:r>
      <w:r w:rsidRPr="000378F5">
        <w:rPr>
          <w:rFonts w:ascii="Garamond" w:hAnsi="Garamond" w:cs="Arial"/>
          <w:color w:val="000000" w:themeColor="text1"/>
          <w:sz w:val="24"/>
          <w:szCs w:val="24"/>
        </w:rPr>
        <w:t xml:space="preserve"> ose nëse kjo faqe nuk përmban detajet e nevojshme ose nëse nuk është e aksesueshme, në faqen Bloomberg </w:t>
      </w:r>
      <w:r w:rsidR="00F55759" w:rsidRPr="000378F5">
        <w:rPr>
          <w:rFonts w:ascii="Garamond" w:hAnsi="Garamond" w:cs="Arial"/>
          <w:color w:val="000000" w:themeColor="text1"/>
          <w:sz w:val="24"/>
          <w:szCs w:val="24"/>
        </w:rPr>
        <w:t>“</w:t>
      </w:r>
      <w:r w:rsidRPr="000378F5">
        <w:rPr>
          <w:rFonts w:ascii="Garamond" w:hAnsi="Garamond" w:cs="Arial"/>
          <w:color w:val="000000" w:themeColor="text1"/>
          <w:sz w:val="24"/>
          <w:szCs w:val="24"/>
        </w:rPr>
        <w:t>ICAE</w:t>
      </w:r>
      <w:r w:rsidR="00F55759" w:rsidRPr="000378F5">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(ose në një faqe vijuese që zëvendëson faqet Rojters ose Bloomberg të përcaktuara më lart). Nëse të dyja faqet nuk përmbajnë të dhënat e nevojshme ose janë të pazëvendësueshme, KfW-ja do të përcaktojë këtë normë mbi bazën e kostove të saj efektive të financimit në tregun e kapitalit në </w:t>
      </w:r>
      <w:r w:rsidR="00EF3F29">
        <w:rPr>
          <w:rFonts w:ascii="Garamond" w:hAnsi="Garamond" w:cs="Arial"/>
          <w:color w:val="000000" w:themeColor="text1"/>
          <w:sz w:val="24"/>
          <w:szCs w:val="24"/>
        </w:rPr>
        <w:t>e</w:t>
      </w:r>
      <w:r w:rsidRPr="00F55759">
        <w:rPr>
          <w:rFonts w:ascii="Garamond" w:hAnsi="Garamond" w:cs="Arial"/>
          <w:color w:val="000000" w:themeColor="text1"/>
          <w:sz w:val="24"/>
          <w:szCs w:val="24"/>
        </w:rPr>
        <w:t xml:space="preserve">uro për maturimet që i korrespondojnë periudhave përkatëse të </w:t>
      </w:r>
      <w:r w:rsidRPr="004D3BE8">
        <w:rPr>
          <w:rFonts w:ascii="Garamond" w:hAnsi="Garamond" w:cs="Arial"/>
          <w:color w:val="000000" w:themeColor="text1"/>
          <w:sz w:val="24"/>
          <w:szCs w:val="24"/>
        </w:rPr>
        <w:t>interesit fiks, sa më afër që të jetë e mundur</w:t>
      </w:r>
      <w:r w:rsidR="00EF3F29" w:rsidRPr="004D3BE8">
        <w:rPr>
          <w:rFonts w:ascii="Garamond" w:hAnsi="Garamond" w:cs="Arial"/>
          <w:color w:val="000000" w:themeColor="text1"/>
          <w:sz w:val="24"/>
          <w:szCs w:val="24"/>
        </w:rPr>
        <w:t>;</w:t>
      </w:r>
    </w:p>
    <w:p w14:paraId="036C04A1" w14:textId="098D8547" w:rsidR="00A238B4" w:rsidRPr="004D3BE8" w:rsidRDefault="00A238B4" w:rsidP="00A238B4">
      <w:pPr>
        <w:tabs>
          <w:tab w:val="left" w:pos="360"/>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4D3BE8">
        <w:rPr>
          <w:rFonts w:ascii="Garamond" w:hAnsi="Garamond" w:cs="Times New Roman"/>
          <w:color w:val="000000" w:themeColor="text1"/>
          <w:sz w:val="24"/>
          <w:szCs w:val="24"/>
        </w:rPr>
        <w:t>ii</w:t>
      </w:r>
      <w:r w:rsidR="00C5718F" w:rsidRPr="004D3BE8">
        <w:rPr>
          <w:rFonts w:ascii="Garamond" w:hAnsi="Garamond" w:cs="Times New Roman"/>
          <w:color w:val="000000" w:themeColor="text1"/>
          <w:sz w:val="24"/>
          <w:szCs w:val="24"/>
        </w:rPr>
        <w:t>.</w:t>
      </w:r>
      <w:r w:rsidR="00F55759" w:rsidRPr="004D3BE8">
        <w:rPr>
          <w:rFonts w:ascii="Garamond" w:hAnsi="Garamond" w:cs="Times New Roman"/>
          <w:color w:val="000000" w:themeColor="text1"/>
          <w:sz w:val="24"/>
          <w:szCs w:val="24"/>
        </w:rPr>
        <w:t xml:space="preserve"> </w:t>
      </w:r>
      <w:r w:rsidRPr="004D3BE8">
        <w:rPr>
          <w:rFonts w:ascii="Garamond" w:hAnsi="Garamond" w:cs="Times New Roman"/>
          <w:color w:val="000000" w:themeColor="text1"/>
          <w:sz w:val="24"/>
          <w:szCs w:val="24"/>
        </w:rPr>
        <w:t>plus një marzh prej 0.82 % (me fjalë: zero pikë tetë</w:t>
      </w:r>
      <w:r w:rsidR="002569A7" w:rsidRPr="004D3BE8">
        <w:rPr>
          <w:rFonts w:ascii="Garamond" w:hAnsi="Garamond" w:cs="Times New Roman"/>
          <w:color w:val="000000" w:themeColor="text1"/>
          <w:sz w:val="24"/>
          <w:szCs w:val="24"/>
        </w:rPr>
        <w:t xml:space="preserve">dhjetë e </w:t>
      </w:r>
      <w:r w:rsidRPr="004D3BE8">
        <w:rPr>
          <w:rFonts w:ascii="Garamond" w:hAnsi="Garamond" w:cs="Times New Roman"/>
          <w:color w:val="000000" w:themeColor="text1"/>
          <w:sz w:val="24"/>
          <w:szCs w:val="24"/>
        </w:rPr>
        <w:t>dy për qind) në vit.</w:t>
      </w:r>
      <w:r w:rsidR="00F55759" w:rsidRPr="004D3BE8">
        <w:rPr>
          <w:rFonts w:ascii="Garamond" w:hAnsi="Garamond" w:cs="Times New Roman"/>
          <w:color w:val="000000" w:themeColor="text1"/>
          <w:sz w:val="24"/>
          <w:szCs w:val="24"/>
        </w:rPr>
        <w:t xml:space="preserve"> </w:t>
      </w:r>
    </w:p>
    <w:p w14:paraId="61FA4D6F" w14:textId="1E718CFC" w:rsidR="00A238B4" w:rsidRPr="00F55759" w:rsidRDefault="00A238B4" w:rsidP="00A238B4">
      <w:pPr>
        <w:tabs>
          <w:tab w:val="left" w:pos="360"/>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4D3BE8">
        <w:rPr>
          <w:rFonts w:ascii="Garamond" w:hAnsi="Garamond" w:cs="Times New Roman"/>
          <w:color w:val="000000" w:themeColor="text1"/>
          <w:sz w:val="24"/>
          <w:szCs w:val="24"/>
        </w:rPr>
        <w:t>Nëse norma e interesit e llogaritur në përputhje me sa më lart bie nën 0%</w:t>
      </w:r>
      <w:r w:rsidRPr="00F55759">
        <w:rPr>
          <w:rFonts w:ascii="Garamond" w:hAnsi="Garamond" w:cs="Times New Roman"/>
          <w:color w:val="000000" w:themeColor="text1"/>
          <w:sz w:val="24"/>
          <w:szCs w:val="24"/>
        </w:rPr>
        <w:t xml:space="preserve"> në vit, </w:t>
      </w:r>
      <w:r w:rsidR="00EF3F29" w:rsidRPr="00F55759">
        <w:rPr>
          <w:rFonts w:ascii="Garamond" w:hAnsi="Garamond" w:cs="Times New Roman"/>
          <w:color w:val="000000" w:themeColor="text1"/>
          <w:sz w:val="24"/>
          <w:szCs w:val="24"/>
        </w:rPr>
        <w:t>norma fikse e interesit</w:t>
      </w:r>
      <w:r w:rsidRPr="00F55759">
        <w:rPr>
          <w:rFonts w:ascii="Garamond" w:hAnsi="Garamond" w:cs="Times New Roman"/>
          <w:color w:val="000000" w:themeColor="text1"/>
          <w:sz w:val="24"/>
          <w:szCs w:val="24"/>
        </w:rPr>
        <w:t xml:space="preserve"> do të jetë 0% në vit. </w:t>
      </w:r>
    </w:p>
    <w:p w14:paraId="5A7976F6" w14:textId="5B9CB3BC" w:rsidR="00A238B4" w:rsidRPr="00F55759" w:rsidRDefault="00A238B4" w:rsidP="00A238B4">
      <w:pPr>
        <w:tabs>
          <w:tab w:val="left" w:pos="360"/>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 xml:space="preserve">Norma </w:t>
      </w:r>
      <w:r w:rsidR="00297B6A" w:rsidRPr="00F55759">
        <w:rPr>
          <w:rFonts w:ascii="Garamond" w:hAnsi="Garamond" w:cs="Times New Roman"/>
          <w:color w:val="000000" w:themeColor="text1"/>
          <w:sz w:val="24"/>
          <w:szCs w:val="24"/>
        </w:rPr>
        <w:t xml:space="preserve">fikse e interesit </w:t>
      </w:r>
      <w:r w:rsidRPr="00F55759">
        <w:rPr>
          <w:rFonts w:ascii="Garamond" w:hAnsi="Garamond" w:cs="Times New Roman"/>
          <w:color w:val="000000" w:themeColor="text1"/>
          <w:sz w:val="24"/>
          <w:szCs w:val="24"/>
        </w:rPr>
        <w:t xml:space="preserve">e përcaktuar në këtë mënyrë do të zbatohet derisa të jetë marrë kësti i fundit i shlyerjes, në pajtim me skedulin e shlyerjes të përcaktuar në </w:t>
      </w:r>
      <w:r w:rsidR="00297B6A" w:rsidRPr="00F55759">
        <w:rPr>
          <w:rFonts w:ascii="Garamond" w:hAnsi="Garamond" w:cs="Times New Roman"/>
          <w:color w:val="000000" w:themeColor="text1"/>
          <w:sz w:val="24"/>
          <w:szCs w:val="24"/>
        </w:rPr>
        <w:t xml:space="preserve">nenin </w:t>
      </w:r>
      <w:r w:rsidRPr="00F55759">
        <w:rPr>
          <w:rFonts w:ascii="Garamond" w:hAnsi="Garamond" w:cs="Times New Roman"/>
          <w:color w:val="000000" w:themeColor="text1"/>
          <w:sz w:val="24"/>
          <w:szCs w:val="24"/>
        </w:rPr>
        <w:t>5.1</w:t>
      </w:r>
      <w:r w:rsidRPr="00F55759">
        <w:rPr>
          <w:rFonts w:ascii="Garamond" w:hAnsi="Garamond" w:cs="Times New Roman"/>
          <w:i/>
          <w:iCs/>
          <w:color w:val="000000" w:themeColor="text1"/>
          <w:sz w:val="24"/>
          <w:szCs w:val="24"/>
        </w:rPr>
        <w:t xml:space="preserve"> (Skeduli i </w:t>
      </w:r>
      <w:r w:rsidR="00297B6A" w:rsidRPr="00F55759">
        <w:rPr>
          <w:rFonts w:ascii="Garamond" w:hAnsi="Garamond" w:cs="Times New Roman"/>
          <w:i/>
          <w:iCs/>
          <w:color w:val="000000" w:themeColor="text1"/>
          <w:sz w:val="24"/>
          <w:szCs w:val="24"/>
        </w:rPr>
        <w:t>shlyerjes</w:t>
      </w:r>
      <w:r w:rsidRPr="00F55759">
        <w:rPr>
          <w:rFonts w:ascii="Garamond" w:hAnsi="Garamond" w:cs="Times New Roman"/>
          <w:i/>
          <w:iCs/>
          <w:color w:val="000000" w:themeColor="text1"/>
          <w:sz w:val="24"/>
          <w:szCs w:val="24"/>
        </w:rPr>
        <w:t xml:space="preserve">) </w:t>
      </w:r>
      <w:r w:rsidRPr="00F55759">
        <w:rPr>
          <w:rFonts w:ascii="Garamond" w:hAnsi="Garamond" w:cs="Times New Roman"/>
          <w:color w:val="000000" w:themeColor="text1"/>
          <w:sz w:val="24"/>
          <w:szCs w:val="24"/>
        </w:rPr>
        <w:t xml:space="preserve">të kësaj Marrëveshjeje. </w:t>
      </w:r>
    </w:p>
    <w:p w14:paraId="00D59AD4" w14:textId="53619B8F" w:rsidR="00A238B4" w:rsidRPr="00F55759" w:rsidRDefault="00A238B4" w:rsidP="00A238B4">
      <w:pPr>
        <w:tabs>
          <w:tab w:val="left" w:pos="360"/>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b)</w:t>
      </w:r>
      <w:r w:rsidR="00F55759" w:rsidRPr="00F55759">
        <w:rPr>
          <w:rFonts w:ascii="Garamond" w:hAnsi="Garamond" w:cs="Times New Roman"/>
          <w:color w:val="000000" w:themeColor="text1"/>
          <w:sz w:val="24"/>
          <w:szCs w:val="24"/>
        </w:rPr>
        <w:t xml:space="preserve"> </w:t>
      </w:r>
      <w:r w:rsidRPr="00F55759">
        <w:rPr>
          <w:rFonts w:ascii="Garamond" w:hAnsi="Garamond" w:cs="Times New Roman"/>
          <w:i/>
          <w:iCs/>
          <w:color w:val="000000" w:themeColor="text1"/>
          <w:sz w:val="24"/>
          <w:szCs w:val="24"/>
        </w:rPr>
        <w:t>Konsolidimi</w:t>
      </w:r>
      <w:r w:rsidRPr="00F55759">
        <w:rPr>
          <w:rFonts w:ascii="Garamond" w:hAnsi="Garamond" w:cs="Times New Roman"/>
          <w:color w:val="000000" w:themeColor="text1"/>
          <w:sz w:val="24"/>
          <w:szCs w:val="24"/>
        </w:rPr>
        <w:t xml:space="preserve">. Nëse është kryer më shumë se një disbursim nga Huaja, KfW-ja do të konsolidojë normat e interesit të caktuara për secilën shumë Huaje në një normë interesi të vetëm pas secilit disbursim. Kjo normë e konsoliduar </w:t>
      </w:r>
      <w:r w:rsidR="00297B6A" w:rsidRPr="00F55759">
        <w:rPr>
          <w:rFonts w:ascii="Garamond" w:hAnsi="Garamond" w:cs="Times New Roman"/>
          <w:color w:val="000000" w:themeColor="text1"/>
          <w:sz w:val="24"/>
          <w:szCs w:val="24"/>
        </w:rPr>
        <w:t>interesi f</w:t>
      </w:r>
      <w:r w:rsidRPr="00F55759">
        <w:rPr>
          <w:rFonts w:ascii="Garamond" w:hAnsi="Garamond" w:cs="Times New Roman"/>
          <w:color w:val="000000" w:themeColor="text1"/>
          <w:sz w:val="24"/>
          <w:szCs w:val="24"/>
        </w:rPr>
        <w:t>iks do t’i korrespondojë mesatares së ponderuar të normave individuale të interesit të rrumbullakosura deri në 1/10,000 të një pik</w:t>
      </w:r>
      <w:r w:rsidR="00C32F62">
        <w:rPr>
          <w:rFonts w:ascii="Garamond" w:hAnsi="Garamond" w:cs="Times New Roman"/>
          <w:color w:val="000000" w:themeColor="text1"/>
          <w:sz w:val="24"/>
          <w:szCs w:val="24"/>
        </w:rPr>
        <w:t>e</w:t>
      </w:r>
      <w:r w:rsidRPr="00F55759">
        <w:rPr>
          <w:rFonts w:ascii="Garamond" w:hAnsi="Garamond" w:cs="Times New Roman"/>
          <w:color w:val="000000" w:themeColor="text1"/>
          <w:sz w:val="24"/>
          <w:szCs w:val="24"/>
        </w:rPr>
        <w:t xml:space="preserve"> për qind, nëse presja dhjetore e parë e hequr është më e ulët se 5 ose e rrumbullakosur deri në 1/10,000 të një pike për qind, nëse presja e parë dhjetore e hequr është e barabartë ose më e madhe se 5, dhe do të jetë baza për llogaritjen e mëtejshme të interesit nga data e secilit disbursim deri në disbursimin e ardhshëm. Pas disbursimit të plotë të Huas, norma mesatare e interesit e përcaktuar në këtë mënyrë do të zbatohet derisa kësti i fundit i shlyerjes të jetë marrë në përputhje me skedulin e shlyerjes të përcaktuar në </w:t>
      </w:r>
      <w:r w:rsidR="0037365B">
        <w:rPr>
          <w:rFonts w:ascii="Garamond" w:hAnsi="Garamond" w:cs="Times New Roman"/>
          <w:color w:val="000000" w:themeColor="text1"/>
          <w:sz w:val="24"/>
          <w:szCs w:val="24"/>
        </w:rPr>
        <w:t>n</w:t>
      </w:r>
      <w:r w:rsidRPr="00F55759">
        <w:rPr>
          <w:rFonts w:ascii="Garamond" w:hAnsi="Garamond" w:cs="Times New Roman"/>
          <w:color w:val="000000" w:themeColor="text1"/>
          <w:sz w:val="24"/>
          <w:szCs w:val="24"/>
        </w:rPr>
        <w:t xml:space="preserve">enin 5.1 </w:t>
      </w:r>
      <w:r w:rsidRPr="00F55759">
        <w:rPr>
          <w:rFonts w:ascii="Garamond" w:hAnsi="Garamond" w:cs="Times New Roman"/>
          <w:i/>
          <w:iCs/>
          <w:color w:val="000000" w:themeColor="text1"/>
          <w:sz w:val="24"/>
          <w:szCs w:val="24"/>
        </w:rPr>
        <w:t xml:space="preserve">(Skeduli i </w:t>
      </w:r>
      <w:r w:rsidR="0037365B" w:rsidRPr="00F55759">
        <w:rPr>
          <w:rFonts w:ascii="Garamond" w:hAnsi="Garamond" w:cs="Times New Roman"/>
          <w:i/>
          <w:iCs/>
          <w:color w:val="000000" w:themeColor="text1"/>
          <w:sz w:val="24"/>
          <w:szCs w:val="24"/>
        </w:rPr>
        <w:t>shlyerjes</w:t>
      </w:r>
      <w:r w:rsidRPr="00F55759">
        <w:rPr>
          <w:rFonts w:ascii="Garamond" w:hAnsi="Garamond" w:cs="Times New Roman"/>
          <w:i/>
          <w:iCs/>
          <w:color w:val="000000" w:themeColor="text1"/>
          <w:sz w:val="24"/>
          <w:szCs w:val="24"/>
        </w:rPr>
        <w:t xml:space="preserve">) </w:t>
      </w:r>
      <w:r w:rsidRPr="00F55759">
        <w:rPr>
          <w:rFonts w:ascii="Garamond" w:hAnsi="Garamond" w:cs="Times New Roman"/>
          <w:color w:val="000000" w:themeColor="text1"/>
          <w:sz w:val="24"/>
          <w:szCs w:val="24"/>
        </w:rPr>
        <w:t xml:space="preserve">të kësaj Marrëveshjeje. </w:t>
      </w:r>
    </w:p>
    <w:p w14:paraId="1DA17A3B" w14:textId="2A66F335" w:rsidR="00A238B4" w:rsidRPr="00F55759" w:rsidRDefault="00A238B4" w:rsidP="00A238B4">
      <w:pPr>
        <w:tabs>
          <w:tab w:val="left" w:pos="360"/>
          <w:tab w:val="left" w:pos="8360"/>
        </w:tabs>
        <w:autoSpaceDE w:val="0"/>
        <w:autoSpaceDN w:val="0"/>
        <w:adjustRightInd w:val="0"/>
        <w:spacing w:after="0" w:line="240" w:lineRule="auto"/>
        <w:ind w:firstLine="284"/>
        <w:jc w:val="both"/>
        <w:rPr>
          <w:rFonts w:ascii="Garamond" w:hAnsi="Garamond" w:cs="Times New Roman"/>
          <w:i/>
          <w:iCs/>
          <w:color w:val="000000" w:themeColor="text1"/>
          <w:sz w:val="24"/>
          <w:szCs w:val="24"/>
        </w:rPr>
      </w:pPr>
      <w:r w:rsidRPr="00F55759">
        <w:rPr>
          <w:rFonts w:ascii="Garamond" w:hAnsi="Garamond" w:cs="Times New Roman"/>
          <w:i/>
          <w:iCs/>
          <w:color w:val="000000" w:themeColor="text1"/>
          <w:sz w:val="24"/>
          <w:szCs w:val="24"/>
        </w:rPr>
        <w:t>c)</w:t>
      </w:r>
      <w:r w:rsidR="00F55759" w:rsidRPr="00F55759">
        <w:rPr>
          <w:rFonts w:ascii="Garamond" w:hAnsi="Garamond" w:cs="Times New Roman"/>
          <w:i/>
          <w:iCs/>
          <w:color w:val="000000" w:themeColor="text1"/>
          <w:sz w:val="24"/>
          <w:szCs w:val="24"/>
        </w:rPr>
        <w:t xml:space="preserve"> </w:t>
      </w:r>
      <w:r w:rsidRPr="00F55759">
        <w:rPr>
          <w:rFonts w:ascii="Garamond" w:hAnsi="Garamond" w:cs="Times New Roman"/>
          <w:i/>
          <w:iCs/>
          <w:color w:val="000000" w:themeColor="text1"/>
          <w:sz w:val="24"/>
          <w:szCs w:val="24"/>
        </w:rPr>
        <w:t xml:space="preserve">Njoftimi i normës së interesit. </w:t>
      </w:r>
      <w:r w:rsidRPr="00F55759">
        <w:rPr>
          <w:rFonts w:ascii="Garamond" w:hAnsi="Garamond" w:cs="Times New Roman"/>
          <w:color w:val="000000" w:themeColor="text1"/>
          <w:sz w:val="24"/>
          <w:szCs w:val="24"/>
        </w:rPr>
        <w:t xml:space="preserve">KfW-ja do t’i njoftojë Huamarrësit </w:t>
      </w:r>
      <w:r w:rsidR="00BD1C50" w:rsidRPr="00F55759">
        <w:rPr>
          <w:rFonts w:ascii="Garamond" w:hAnsi="Garamond" w:cs="Times New Roman"/>
          <w:color w:val="000000" w:themeColor="text1"/>
          <w:sz w:val="24"/>
          <w:szCs w:val="24"/>
        </w:rPr>
        <w:t xml:space="preserve">normën fikse të interesit </w:t>
      </w:r>
      <w:r w:rsidRPr="00F55759">
        <w:rPr>
          <w:rFonts w:ascii="Garamond" w:hAnsi="Garamond" w:cs="Times New Roman"/>
          <w:color w:val="000000" w:themeColor="text1"/>
          <w:sz w:val="24"/>
          <w:szCs w:val="24"/>
        </w:rPr>
        <w:t xml:space="preserve">të caktuar sipas </w:t>
      </w:r>
      <w:r w:rsidR="00BD1C50" w:rsidRPr="00F55759">
        <w:rPr>
          <w:rFonts w:ascii="Garamond" w:hAnsi="Garamond" w:cs="Times New Roman"/>
          <w:color w:val="000000" w:themeColor="text1"/>
          <w:sz w:val="24"/>
          <w:szCs w:val="24"/>
        </w:rPr>
        <w:t xml:space="preserve">nenit </w:t>
      </w:r>
      <w:r w:rsidRPr="00F55759">
        <w:rPr>
          <w:rFonts w:ascii="Garamond" w:hAnsi="Garamond" w:cs="Times New Roman"/>
          <w:color w:val="000000" w:themeColor="text1"/>
          <w:sz w:val="24"/>
          <w:szCs w:val="24"/>
        </w:rPr>
        <w:t>4.1</w:t>
      </w:r>
      <w:r w:rsidR="00C03182">
        <w:rPr>
          <w:rFonts w:ascii="Garamond" w:hAnsi="Garamond" w:cs="Times New Roman"/>
          <w:color w:val="000000" w:themeColor="text1"/>
          <w:sz w:val="24"/>
          <w:szCs w:val="24"/>
        </w:rPr>
        <w:t xml:space="preserve"> </w:t>
      </w:r>
      <w:r w:rsidRPr="00F55759">
        <w:rPr>
          <w:rFonts w:ascii="Garamond" w:hAnsi="Garamond" w:cs="Times New Roman"/>
          <w:color w:val="000000" w:themeColor="text1"/>
          <w:sz w:val="24"/>
          <w:szCs w:val="24"/>
        </w:rPr>
        <w:t xml:space="preserve">a) </w:t>
      </w:r>
      <w:r w:rsidRPr="00B7417E">
        <w:rPr>
          <w:rFonts w:ascii="Garamond" w:hAnsi="Garamond" w:cs="Times New Roman"/>
          <w:i/>
          <w:iCs/>
          <w:color w:val="000000" w:themeColor="text1"/>
          <w:sz w:val="24"/>
          <w:szCs w:val="24"/>
        </w:rPr>
        <w:t>(Norma e Interesit)</w:t>
      </w:r>
      <w:r w:rsidRPr="00F55759">
        <w:rPr>
          <w:rFonts w:ascii="Garamond" w:hAnsi="Garamond" w:cs="Times New Roman"/>
          <w:color w:val="000000" w:themeColor="text1"/>
          <w:sz w:val="24"/>
          <w:szCs w:val="24"/>
        </w:rPr>
        <w:t xml:space="preserve"> të kësaj Marrëveshjeje, pa vonesë, pasi të jetë caktuar. KfW-ja do t’i njoftojë Huamarrësit normën e interesit të konsoliduar</w:t>
      </w:r>
      <w:r w:rsidR="00BD1C50">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sipas </w:t>
      </w:r>
      <w:r w:rsidR="00BD1C50" w:rsidRPr="00F55759">
        <w:rPr>
          <w:rFonts w:ascii="Garamond" w:hAnsi="Garamond" w:cs="Times New Roman"/>
          <w:color w:val="000000" w:themeColor="text1"/>
          <w:sz w:val="24"/>
          <w:szCs w:val="24"/>
        </w:rPr>
        <w:t xml:space="preserve">nenit </w:t>
      </w:r>
      <w:r w:rsidRPr="00F55759">
        <w:rPr>
          <w:rFonts w:ascii="Garamond" w:hAnsi="Garamond" w:cs="Times New Roman"/>
          <w:color w:val="000000" w:themeColor="text1"/>
          <w:sz w:val="24"/>
          <w:szCs w:val="24"/>
        </w:rPr>
        <w:t>4.1</w:t>
      </w:r>
      <w:r w:rsidR="00C03182">
        <w:rPr>
          <w:rFonts w:ascii="Garamond" w:hAnsi="Garamond" w:cs="Times New Roman"/>
          <w:color w:val="000000" w:themeColor="text1"/>
          <w:sz w:val="24"/>
          <w:szCs w:val="24"/>
        </w:rPr>
        <w:t xml:space="preserve"> </w:t>
      </w:r>
      <w:r w:rsidRPr="00F55759">
        <w:rPr>
          <w:rFonts w:ascii="Garamond" w:hAnsi="Garamond" w:cs="Times New Roman"/>
          <w:color w:val="000000" w:themeColor="text1"/>
          <w:sz w:val="24"/>
          <w:szCs w:val="24"/>
        </w:rPr>
        <w:t>b)</w:t>
      </w:r>
      <w:r w:rsidRPr="00F55759">
        <w:rPr>
          <w:rFonts w:ascii="Garamond" w:hAnsi="Garamond" w:cs="Times New Roman"/>
          <w:i/>
          <w:iCs/>
          <w:color w:val="000000" w:themeColor="text1"/>
          <w:sz w:val="24"/>
          <w:szCs w:val="24"/>
        </w:rPr>
        <w:t xml:space="preserve"> (Konsolidimi)</w:t>
      </w:r>
      <w:r w:rsidR="00230A8A">
        <w:rPr>
          <w:rFonts w:ascii="Garamond" w:hAnsi="Garamond" w:cs="Times New Roman"/>
          <w:i/>
          <w:iCs/>
          <w:color w:val="000000" w:themeColor="text1"/>
          <w:sz w:val="24"/>
          <w:szCs w:val="24"/>
        </w:rPr>
        <w:t>,</w:t>
      </w:r>
      <w:r w:rsidRPr="00F55759">
        <w:rPr>
          <w:rFonts w:ascii="Garamond" w:hAnsi="Garamond" w:cs="Times New Roman"/>
          <w:i/>
          <w:iCs/>
          <w:color w:val="000000" w:themeColor="text1"/>
          <w:sz w:val="24"/>
          <w:szCs w:val="24"/>
        </w:rPr>
        <w:t xml:space="preserve"> </w:t>
      </w:r>
      <w:r w:rsidRPr="00F55759">
        <w:rPr>
          <w:rFonts w:ascii="Garamond" w:hAnsi="Garamond" w:cs="Times New Roman"/>
          <w:color w:val="000000" w:themeColor="text1"/>
          <w:sz w:val="24"/>
          <w:szCs w:val="24"/>
        </w:rPr>
        <w:t xml:space="preserve">të kësaj Marrëveshjeje në </w:t>
      </w:r>
      <w:r w:rsidR="00230A8A" w:rsidRPr="00F55759">
        <w:rPr>
          <w:rFonts w:ascii="Garamond" w:hAnsi="Garamond" w:cs="Times New Roman"/>
          <w:color w:val="000000" w:themeColor="text1"/>
          <w:sz w:val="24"/>
          <w:szCs w:val="24"/>
        </w:rPr>
        <w:t xml:space="preserve">datën e ardhshme të pagesës </w:t>
      </w:r>
      <w:r w:rsidRPr="00F55759">
        <w:rPr>
          <w:rFonts w:ascii="Garamond" w:hAnsi="Garamond" w:cs="Times New Roman"/>
          <w:color w:val="000000" w:themeColor="text1"/>
          <w:sz w:val="24"/>
          <w:szCs w:val="24"/>
        </w:rPr>
        <w:t xml:space="preserve">(siç përcaktohet në </w:t>
      </w:r>
      <w:r w:rsidR="00230A8A" w:rsidRPr="00F55759">
        <w:rPr>
          <w:rFonts w:ascii="Garamond" w:hAnsi="Garamond" w:cs="Times New Roman"/>
          <w:color w:val="000000" w:themeColor="text1"/>
          <w:sz w:val="24"/>
          <w:szCs w:val="24"/>
        </w:rPr>
        <w:t xml:space="preserve">nenin </w:t>
      </w:r>
      <w:r w:rsidRPr="00F55759">
        <w:rPr>
          <w:rFonts w:ascii="Garamond" w:hAnsi="Garamond" w:cs="Times New Roman"/>
          <w:color w:val="000000" w:themeColor="text1"/>
          <w:sz w:val="24"/>
          <w:szCs w:val="24"/>
        </w:rPr>
        <w:t xml:space="preserve">4.3 </w:t>
      </w:r>
      <w:r w:rsidRPr="00F55759">
        <w:rPr>
          <w:rFonts w:ascii="Garamond" w:hAnsi="Garamond" w:cs="Times New Roman"/>
          <w:i/>
          <w:iCs/>
          <w:color w:val="000000" w:themeColor="text1"/>
          <w:sz w:val="24"/>
          <w:szCs w:val="24"/>
        </w:rPr>
        <w:t xml:space="preserve">(Datat e </w:t>
      </w:r>
      <w:r w:rsidR="00230A8A" w:rsidRPr="00F55759">
        <w:rPr>
          <w:rFonts w:ascii="Garamond" w:hAnsi="Garamond" w:cs="Times New Roman"/>
          <w:i/>
          <w:iCs/>
          <w:color w:val="000000" w:themeColor="text1"/>
          <w:sz w:val="24"/>
          <w:szCs w:val="24"/>
        </w:rPr>
        <w:t>pagesës</w:t>
      </w:r>
      <w:r w:rsidRPr="00F55759">
        <w:rPr>
          <w:rFonts w:ascii="Garamond" w:hAnsi="Garamond" w:cs="Times New Roman"/>
          <w:i/>
          <w:iCs/>
          <w:color w:val="000000" w:themeColor="text1"/>
          <w:sz w:val="24"/>
          <w:szCs w:val="24"/>
        </w:rPr>
        <w:t xml:space="preserve">) </w:t>
      </w:r>
      <w:r w:rsidRPr="00F55759">
        <w:rPr>
          <w:rFonts w:ascii="Garamond" w:hAnsi="Garamond" w:cs="Times New Roman"/>
          <w:color w:val="000000" w:themeColor="text1"/>
          <w:sz w:val="24"/>
          <w:szCs w:val="24"/>
        </w:rPr>
        <w:t>të kësaj Marrëveshjeje.</w:t>
      </w:r>
    </w:p>
    <w:p w14:paraId="56DADA49" w14:textId="4E1CCD4C" w:rsidR="00A238B4" w:rsidRPr="00F55759" w:rsidRDefault="00A238B4" w:rsidP="00A238B4">
      <w:pPr>
        <w:tabs>
          <w:tab w:val="left" w:pos="360"/>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i/>
          <w:iCs/>
          <w:color w:val="000000" w:themeColor="text1"/>
          <w:sz w:val="24"/>
          <w:szCs w:val="24"/>
        </w:rPr>
        <w:t>4.2</w:t>
      </w:r>
      <w:r w:rsidR="00F55759" w:rsidRPr="00F55759">
        <w:rPr>
          <w:rFonts w:ascii="Garamond" w:hAnsi="Garamond" w:cs="Times New Roman"/>
          <w:i/>
          <w:iCs/>
          <w:color w:val="000000" w:themeColor="text1"/>
          <w:sz w:val="24"/>
          <w:szCs w:val="24"/>
        </w:rPr>
        <w:t xml:space="preserve"> </w:t>
      </w:r>
      <w:r w:rsidRPr="00F55759">
        <w:rPr>
          <w:rFonts w:ascii="Garamond" w:hAnsi="Garamond" w:cs="Times New Roman"/>
          <w:i/>
          <w:iCs/>
          <w:color w:val="000000" w:themeColor="text1"/>
          <w:sz w:val="24"/>
          <w:szCs w:val="24"/>
        </w:rPr>
        <w:t xml:space="preserve">Llogaritja e </w:t>
      </w:r>
      <w:r w:rsidR="00230A8A" w:rsidRPr="00F55759">
        <w:rPr>
          <w:rFonts w:ascii="Garamond" w:hAnsi="Garamond" w:cs="Times New Roman"/>
          <w:i/>
          <w:iCs/>
          <w:color w:val="000000" w:themeColor="text1"/>
          <w:sz w:val="24"/>
          <w:szCs w:val="24"/>
        </w:rPr>
        <w:t>interesit</w:t>
      </w:r>
      <w:r w:rsidRPr="00F55759">
        <w:rPr>
          <w:rFonts w:ascii="Garamond" w:hAnsi="Garamond" w:cs="Times New Roman"/>
          <w:color w:val="000000" w:themeColor="text1"/>
          <w:sz w:val="24"/>
          <w:szCs w:val="24"/>
        </w:rPr>
        <w:t xml:space="preserve">. Interesi për një shumë </w:t>
      </w:r>
      <w:r w:rsidR="00230A8A" w:rsidRPr="00F55759">
        <w:rPr>
          <w:rFonts w:ascii="Garamond" w:hAnsi="Garamond" w:cs="Times New Roman"/>
          <w:color w:val="000000" w:themeColor="text1"/>
          <w:sz w:val="24"/>
          <w:szCs w:val="24"/>
        </w:rPr>
        <w:t xml:space="preserve">huaje </w:t>
      </w:r>
      <w:r w:rsidRPr="00F55759">
        <w:rPr>
          <w:rFonts w:ascii="Garamond" w:hAnsi="Garamond" w:cs="Times New Roman"/>
          <w:color w:val="000000" w:themeColor="text1"/>
          <w:sz w:val="24"/>
          <w:szCs w:val="24"/>
        </w:rPr>
        <w:t>të disbursuar do të ngarkohet që nga data (përjashtuar) në të cilën shuma përkatëse e Huas disbursohet nga llogaria e Huas e mbajtur me KfW-në për Huamarrësin deri në datën (përfshirë)</w:t>
      </w:r>
      <w:r w:rsidR="00230A8A">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kur shlyerjet përkatëse kreditohen në llogarinë e KfW-së, siç specifikohet në </w:t>
      </w:r>
      <w:r w:rsidR="00230A8A" w:rsidRPr="00F55759">
        <w:rPr>
          <w:rFonts w:ascii="Garamond" w:hAnsi="Garamond" w:cs="Times New Roman"/>
          <w:color w:val="000000" w:themeColor="text1"/>
          <w:sz w:val="24"/>
          <w:szCs w:val="24"/>
        </w:rPr>
        <w:t xml:space="preserve">nenin </w:t>
      </w:r>
      <w:r w:rsidRPr="00F55759">
        <w:rPr>
          <w:rFonts w:ascii="Garamond" w:hAnsi="Garamond" w:cs="Times New Roman"/>
          <w:color w:val="000000" w:themeColor="text1"/>
          <w:sz w:val="24"/>
          <w:szCs w:val="24"/>
        </w:rPr>
        <w:t xml:space="preserve">6.3 </w:t>
      </w:r>
      <w:r w:rsidRPr="00230A8A">
        <w:rPr>
          <w:rFonts w:ascii="Garamond" w:hAnsi="Garamond" w:cs="Times New Roman"/>
          <w:i/>
          <w:iCs/>
          <w:color w:val="000000" w:themeColor="text1"/>
          <w:sz w:val="24"/>
          <w:szCs w:val="24"/>
        </w:rPr>
        <w:t>(Numri i llogarisë, koha e kreditimit)</w:t>
      </w:r>
      <w:r w:rsidRPr="00F55759">
        <w:rPr>
          <w:rFonts w:ascii="Garamond" w:hAnsi="Garamond" w:cs="Times New Roman"/>
          <w:color w:val="000000" w:themeColor="text1"/>
          <w:sz w:val="24"/>
          <w:szCs w:val="24"/>
        </w:rPr>
        <w:t xml:space="preserve"> të kësaj Marrëveshjeje. Interesi do të llogaritet në përputhje me </w:t>
      </w:r>
      <w:r w:rsidR="00230A8A" w:rsidRPr="00F55759">
        <w:rPr>
          <w:rFonts w:ascii="Garamond" w:hAnsi="Garamond" w:cs="Times New Roman"/>
          <w:color w:val="000000" w:themeColor="text1"/>
          <w:sz w:val="24"/>
          <w:szCs w:val="24"/>
        </w:rPr>
        <w:t xml:space="preserve">nenin </w:t>
      </w:r>
      <w:r w:rsidRPr="00F55759">
        <w:rPr>
          <w:rFonts w:ascii="Garamond" w:hAnsi="Garamond" w:cs="Times New Roman"/>
          <w:color w:val="000000" w:themeColor="text1"/>
          <w:sz w:val="24"/>
          <w:szCs w:val="24"/>
        </w:rPr>
        <w:t xml:space="preserve">6.1 </w:t>
      </w:r>
      <w:r w:rsidRPr="00230A8A">
        <w:rPr>
          <w:rFonts w:ascii="Garamond" w:hAnsi="Garamond" w:cs="Times New Roman"/>
          <w:i/>
          <w:iCs/>
          <w:color w:val="000000" w:themeColor="text1"/>
          <w:sz w:val="24"/>
          <w:szCs w:val="24"/>
        </w:rPr>
        <w:t>(Llogaritja)</w:t>
      </w:r>
      <w:r w:rsidRPr="00F55759">
        <w:rPr>
          <w:rFonts w:ascii="Garamond" w:hAnsi="Garamond" w:cs="Times New Roman"/>
          <w:color w:val="000000" w:themeColor="text1"/>
          <w:sz w:val="24"/>
          <w:szCs w:val="24"/>
        </w:rPr>
        <w:t xml:space="preserve"> të kësaj Marrëveshjeje.</w:t>
      </w:r>
    </w:p>
    <w:p w14:paraId="24F51859" w14:textId="18FD5D5E"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4.3</w:t>
      </w:r>
      <w:r w:rsidR="00F55759" w:rsidRPr="00F55759">
        <w:rPr>
          <w:rFonts w:ascii="Garamond" w:hAnsi="Garamond" w:cs="Arial"/>
          <w:color w:val="000000" w:themeColor="text1"/>
          <w:sz w:val="24"/>
          <w:szCs w:val="24"/>
        </w:rPr>
        <w:t xml:space="preserve"> </w:t>
      </w:r>
      <w:r w:rsidRPr="00F55759">
        <w:rPr>
          <w:rFonts w:ascii="Garamond" w:hAnsi="Garamond" w:cs="Arial"/>
          <w:i/>
          <w:iCs/>
          <w:color w:val="000000" w:themeColor="text1"/>
          <w:sz w:val="24"/>
          <w:szCs w:val="24"/>
        </w:rPr>
        <w:t>Datat e pagesës</w:t>
      </w:r>
      <w:r w:rsidRPr="00F55759">
        <w:rPr>
          <w:rFonts w:ascii="Garamond" w:hAnsi="Garamond" w:cs="Arial"/>
          <w:color w:val="000000" w:themeColor="text1"/>
          <w:sz w:val="24"/>
          <w:szCs w:val="24"/>
        </w:rPr>
        <w:t xml:space="preserve">. Interesi do të jetë i kërkueshëm në shuma të prapambetura për pagesë në datat e përcaktuara më poshtë (secila e referuar si </w:t>
      </w:r>
      <w:r w:rsidR="00F55759">
        <w:rPr>
          <w:rFonts w:ascii="Garamond" w:hAnsi="Garamond" w:cs="Arial"/>
          <w:color w:val="000000" w:themeColor="text1"/>
          <w:sz w:val="24"/>
          <w:szCs w:val="24"/>
        </w:rPr>
        <w:t>“</w:t>
      </w:r>
      <w:r w:rsidRPr="00F55759">
        <w:rPr>
          <w:rFonts w:ascii="Garamond" w:hAnsi="Garamond" w:cs="Arial"/>
          <w:b/>
          <w:bCs/>
          <w:color w:val="000000" w:themeColor="text1"/>
          <w:sz w:val="24"/>
          <w:szCs w:val="24"/>
        </w:rPr>
        <w:t>Datë</w:t>
      </w:r>
      <w:r w:rsidRPr="00F55759">
        <w:rPr>
          <w:rFonts w:ascii="Garamond" w:hAnsi="Garamond" w:cs="Arial"/>
          <w:b/>
          <w:bCs/>
          <w:color w:val="000000" w:themeColor="text1"/>
          <w:spacing w:val="-15"/>
          <w:sz w:val="24"/>
          <w:szCs w:val="24"/>
        </w:rPr>
        <w:t xml:space="preserve"> </w:t>
      </w:r>
      <w:r w:rsidRPr="00F55759">
        <w:rPr>
          <w:rFonts w:ascii="Garamond" w:hAnsi="Garamond" w:cs="Arial"/>
          <w:b/>
          <w:bCs/>
          <w:color w:val="000000" w:themeColor="text1"/>
          <w:sz w:val="24"/>
          <w:szCs w:val="24"/>
        </w:rPr>
        <w:t>pagese</w:t>
      </w:r>
      <w:r w:rsidR="00F55759">
        <w:rPr>
          <w:rFonts w:ascii="Garamond" w:hAnsi="Garamond" w:cs="Arial"/>
          <w:color w:val="000000" w:themeColor="text1"/>
          <w:sz w:val="24"/>
          <w:szCs w:val="24"/>
        </w:rPr>
        <w:t>”</w:t>
      </w:r>
      <w:r w:rsidRPr="00F55759">
        <w:rPr>
          <w:rFonts w:ascii="Garamond" w:hAnsi="Garamond" w:cs="Arial"/>
          <w:color w:val="000000" w:themeColor="text1"/>
          <w:sz w:val="24"/>
          <w:szCs w:val="24"/>
        </w:rPr>
        <w:t>):</w:t>
      </w:r>
    </w:p>
    <w:p w14:paraId="69B3C6D3" w14:textId="78E768F8"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a) para datës së kërkueshme të këstit të shlyerjes së parë, më 15 maj dhe 15 nëntor të çdo viti, por jo më parë se në </w:t>
      </w:r>
      <w:r w:rsidR="00230A8A" w:rsidRPr="00F55759">
        <w:rPr>
          <w:rFonts w:ascii="Garamond" w:hAnsi="Garamond" w:cs="Arial"/>
          <w:color w:val="000000" w:themeColor="text1"/>
          <w:sz w:val="24"/>
          <w:szCs w:val="24"/>
        </w:rPr>
        <w:t xml:space="preserve">datën e pagesës </w:t>
      </w:r>
      <w:r w:rsidRPr="00F55759">
        <w:rPr>
          <w:rFonts w:ascii="Garamond" w:hAnsi="Garamond" w:cs="Arial"/>
          <w:color w:val="000000" w:themeColor="text1"/>
          <w:sz w:val="24"/>
          <w:szCs w:val="24"/>
        </w:rPr>
        <w:t xml:space="preserve">pas datës në të cilën kjo Marrëveshje hyn në fuqi dhe efekt në bazë të </w:t>
      </w:r>
      <w:r w:rsidR="00230A8A" w:rsidRPr="00F55759">
        <w:rPr>
          <w:rFonts w:ascii="Garamond" w:hAnsi="Garamond" w:cs="Arial"/>
          <w:color w:val="000000" w:themeColor="text1"/>
          <w:sz w:val="24"/>
          <w:szCs w:val="24"/>
        </w:rPr>
        <w:t xml:space="preserve">nenit </w:t>
      </w:r>
      <w:r w:rsidRPr="00F55759">
        <w:rPr>
          <w:rFonts w:ascii="Garamond" w:hAnsi="Garamond" w:cs="Arial"/>
          <w:color w:val="000000" w:themeColor="text1"/>
          <w:sz w:val="24"/>
          <w:szCs w:val="24"/>
        </w:rPr>
        <w:t xml:space="preserve">14.10 </w:t>
      </w:r>
      <w:r w:rsidRPr="00F55759">
        <w:rPr>
          <w:rFonts w:ascii="Garamond" w:hAnsi="Garamond" w:cs="Arial"/>
          <w:i/>
          <w:iCs/>
          <w:color w:val="000000" w:themeColor="text1"/>
          <w:sz w:val="24"/>
          <w:szCs w:val="24"/>
        </w:rPr>
        <w:t xml:space="preserve">(Hyrja në fuqi dhe në efekt) </w:t>
      </w:r>
      <w:r w:rsidRPr="00F55759">
        <w:rPr>
          <w:rFonts w:ascii="Garamond" w:hAnsi="Garamond" w:cs="Arial"/>
          <w:color w:val="000000" w:themeColor="text1"/>
          <w:sz w:val="24"/>
          <w:szCs w:val="24"/>
        </w:rPr>
        <w:t>të kësaj Marrëveshjeje;</w:t>
      </w:r>
    </w:p>
    <w:p w14:paraId="30DF8B35" w14:textId="3232C1D0"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b) në</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datën</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e</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kërkueshme</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të</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këstit</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të</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shlyerjes</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së</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parë</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në bazë të</w:t>
      </w:r>
      <w:r w:rsidRPr="00F55759">
        <w:rPr>
          <w:rFonts w:ascii="Garamond" w:hAnsi="Garamond" w:cs="Arial"/>
          <w:color w:val="000000" w:themeColor="text1"/>
          <w:spacing w:val="15"/>
          <w:sz w:val="24"/>
          <w:szCs w:val="24"/>
        </w:rPr>
        <w:t xml:space="preserve"> </w:t>
      </w:r>
      <w:r w:rsidR="00230A8A" w:rsidRPr="00F55759">
        <w:rPr>
          <w:rFonts w:ascii="Garamond" w:hAnsi="Garamond" w:cs="Arial"/>
          <w:color w:val="000000" w:themeColor="text1"/>
          <w:sz w:val="24"/>
          <w:szCs w:val="24"/>
        </w:rPr>
        <w:t>nenit</w:t>
      </w:r>
      <w:r w:rsidR="00230A8A"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 xml:space="preserve">5.1 </w:t>
      </w:r>
      <w:r w:rsidRPr="00F55759">
        <w:rPr>
          <w:rFonts w:ascii="Garamond" w:hAnsi="Garamond" w:cs="Arial"/>
          <w:i/>
          <w:iCs/>
          <w:color w:val="000000" w:themeColor="text1"/>
          <w:sz w:val="24"/>
          <w:szCs w:val="24"/>
        </w:rPr>
        <w:t xml:space="preserve">(Skeduli i shlyerjes) </w:t>
      </w:r>
      <w:r w:rsidRPr="00F55759">
        <w:rPr>
          <w:rFonts w:ascii="Garamond" w:hAnsi="Garamond" w:cs="Arial"/>
          <w:color w:val="000000" w:themeColor="text1"/>
          <w:sz w:val="24"/>
          <w:szCs w:val="24"/>
        </w:rPr>
        <w:t>së bashku me këtë këst;</w:t>
      </w:r>
    </w:p>
    <w:p w14:paraId="0AEC4214" w14:textId="079EF53F" w:rsidR="00A238B4" w:rsidRPr="00F55759" w:rsidRDefault="00A238B4" w:rsidP="00A238B4">
      <w:pPr>
        <w:autoSpaceDE w:val="0"/>
        <w:autoSpaceDN w:val="0"/>
        <w:adjustRightInd w:val="0"/>
        <w:spacing w:after="0" w:line="240" w:lineRule="auto"/>
        <w:ind w:firstLine="284"/>
        <w:jc w:val="both"/>
        <w:rPr>
          <w:rFonts w:ascii="Garamond" w:hAnsi="Garamond" w:cs="Arial"/>
          <w:i/>
          <w:iCs/>
          <w:color w:val="000000" w:themeColor="text1"/>
          <w:sz w:val="24"/>
          <w:szCs w:val="24"/>
        </w:rPr>
      </w:pPr>
      <w:r w:rsidRPr="00F55759">
        <w:rPr>
          <w:rFonts w:ascii="Garamond" w:hAnsi="Garamond" w:cs="Arial"/>
          <w:color w:val="000000" w:themeColor="text1"/>
          <w:sz w:val="24"/>
          <w:szCs w:val="24"/>
        </w:rPr>
        <w:t>c) më pas, në datat e kërkueshme të kësteve të shlyerjes sipas</w:t>
      </w:r>
      <w:r w:rsidR="00230A8A">
        <w:rPr>
          <w:rFonts w:ascii="Garamond" w:hAnsi="Garamond" w:cs="Arial"/>
          <w:color w:val="000000" w:themeColor="text1"/>
          <w:spacing w:val="200"/>
          <w:sz w:val="24"/>
          <w:szCs w:val="24"/>
        </w:rPr>
        <w:t xml:space="preserve"> </w:t>
      </w:r>
      <w:r w:rsidR="00230A8A" w:rsidRPr="00F55759">
        <w:rPr>
          <w:rFonts w:ascii="Garamond" w:hAnsi="Garamond" w:cs="Arial"/>
          <w:color w:val="000000" w:themeColor="text1"/>
          <w:sz w:val="24"/>
          <w:szCs w:val="24"/>
        </w:rPr>
        <w:t xml:space="preserve">nenit </w:t>
      </w:r>
      <w:r w:rsidRPr="00F55759">
        <w:rPr>
          <w:rFonts w:ascii="Garamond" w:hAnsi="Garamond" w:cs="Arial"/>
          <w:color w:val="000000" w:themeColor="text1"/>
          <w:sz w:val="24"/>
          <w:szCs w:val="24"/>
        </w:rPr>
        <w:t xml:space="preserve">5.1 </w:t>
      </w:r>
      <w:r w:rsidRPr="00F55759">
        <w:rPr>
          <w:rFonts w:ascii="Garamond" w:hAnsi="Garamond" w:cs="Arial"/>
          <w:i/>
          <w:iCs/>
          <w:color w:val="000000" w:themeColor="text1"/>
          <w:sz w:val="24"/>
          <w:szCs w:val="24"/>
        </w:rPr>
        <w:t>(Skeduli i shlyerjes)</w:t>
      </w:r>
    </w:p>
    <w:p w14:paraId="24AFBA3B" w14:textId="77777777" w:rsidR="00A238B4" w:rsidRPr="00F55759" w:rsidRDefault="00A238B4" w:rsidP="00A238B4">
      <w:pPr>
        <w:tabs>
          <w:tab w:val="left" w:pos="1520"/>
        </w:tabs>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color w:val="000000" w:themeColor="text1"/>
          <w:sz w:val="24"/>
          <w:szCs w:val="24"/>
        </w:rPr>
        <w:t>5. Shlyerja dhe parapagimi</w:t>
      </w:r>
    </w:p>
    <w:p w14:paraId="04882F6C" w14:textId="5C21DE7C" w:rsidR="00A238B4" w:rsidRPr="00F55759" w:rsidRDefault="00A238B4" w:rsidP="00A238B4">
      <w:pPr>
        <w:tabs>
          <w:tab w:val="left" w:pos="102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5.1 </w:t>
      </w:r>
      <w:r w:rsidRPr="00F55759">
        <w:rPr>
          <w:rFonts w:ascii="Garamond" w:eastAsia="SimSun" w:hAnsi="Garamond" w:cs="SimSun"/>
          <w:i/>
          <w:iCs/>
          <w:color w:val="000000" w:themeColor="text1"/>
          <w:sz w:val="24"/>
          <w:szCs w:val="24"/>
        </w:rPr>
        <w:t>Skeduli i shlyerjes.</w:t>
      </w:r>
      <w:r w:rsidRPr="00F55759">
        <w:rPr>
          <w:rFonts w:ascii="Garamond" w:eastAsia="SimSun" w:hAnsi="Garamond" w:cs="SimSun"/>
          <w:color w:val="000000" w:themeColor="text1"/>
          <w:sz w:val="24"/>
          <w:szCs w:val="24"/>
        </w:rPr>
        <w:t xml:space="preserve"> Huamarrësi do të shlyejë Huan</w:t>
      </w:r>
      <w:r w:rsidR="00230A8A">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si më poshtë:</w:t>
      </w:r>
    </w:p>
    <w:p w14:paraId="778FE85F"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3260"/>
        <w:gridCol w:w="2835"/>
      </w:tblGrid>
      <w:tr w:rsidR="00DC294F" w:rsidRPr="00F55759" w14:paraId="2EA2629B" w14:textId="77777777" w:rsidTr="00DC294F">
        <w:trPr>
          <w:jc w:val="center"/>
        </w:trPr>
        <w:tc>
          <w:tcPr>
            <w:tcW w:w="704" w:type="dxa"/>
            <w:shd w:val="clear" w:color="auto" w:fill="auto"/>
          </w:tcPr>
          <w:p w14:paraId="66D26FCF" w14:textId="77777777" w:rsidR="00DC294F" w:rsidRPr="00F55759" w:rsidRDefault="00DC294F" w:rsidP="00DC294F">
            <w:pPr>
              <w:spacing w:after="0" w:line="240" w:lineRule="auto"/>
              <w:jc w:val="center"/>
              <w:rPr>
                <w:rFonts w:ascii="Garamond" w:hAnsi="Garamond" w:cs="Arial"/>
                <w:b/>
                <w:color w:val="000000"/>
                <w:lang w:eastAsia="de-DE"/>
              </w:rPr>
            </w:pPr>
          </w:p>
        </w:tc>
        <w:tc>
          <w:tcPr>
            <w:tcW w:w="3260" w:type="dxa"/>
            <w:shd w:val="clear" w:color="auto" w:fill="auto"/>
          </w:tcPr>
          <w:p w14:paraId="3218363C" w14:textId="77777777"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b/>
                <w:color w:val="000000"/>
                <w:lang w:eastAsia="de-DE"/>
              </w:rPr>
              <w:t>Data e kërkueshme</w:t>
            </w:r>
          </w:p>
        </w:tc>
        <w:tc>
          <w:tcPr>
            <w:tcW w:w="2835" w:type="dxa"/>
            <w:shd w:val="clear" w:color="auto" w:fill="auto"/>
          </w:tcPr>
          <w:p w14:paraId="65E5740F" w14:textId="4C1B3A17" w:rsidR="00DC294F" w:rsidRPr="00F55759" w:rsidRDefault="00DC294F" w:rsidP="00DC294F">
            <w:pPr>
              <w:spacing w:after="0" w:line="240" w:lineRule="auto"/>
              <w:ind w:left="360" w:hanging="180"/>
              <w:jc w:val="center"/>
              <w:rPr>
                <w:rFonts w:ascii="Garamond" w:hAnsi="Garamond" w:cs="Arial"/>
                <w:color w:val="000000"/>
                <w:lang w:eastAsia="de-DE"/>
              </w:rPr>
            </w:pPr>
            <w:r w:rsidRPr="00F55759">
              <w:rPr>
                <w:rFonts w:ascii="Garamond" w:hAnsi="Garamond" w:cs="Arial"/>
                <w:b/>
                <w:color w:val="000000"/>
                <w:lang w:eastAsia="de-DE"/>
              </w:rPr>
              <w:t xml:space="preserve">Kësti i </w:t>
            </w:r>
            <w:r w:rsidR="00156C81" w:rsidRPr="00F55759">
              <w:rPr>
                <w:rFonts w:ascii="Garamond" w:hAnsi="Garamond" w:cs="Arial"/>
                <w:b/>
                <w:color w:val="000000"/>
                <w:lang w:eastAsia="de-DE"/>
              </w:rPr>
              <w:t>shlyerjes</w:t>
            </w:r>
          </w:p>
        </w:tc>
      </w:tr>
      <w:tr w:rsidR="00DC294F" w:rsidRPr="00F55759" w14:paraId="1C941406" w14:textId="77777777" w:rsidTr="00DC294F">
        <w:trPr>
          <w:jc w:val="center"/>
        </w:trPr>
        <w:tc>
          <w:tcPr>
            <w:tcW w:w="704" w:type="dxa"/>
            <w:shd w:val="clear" w:color="auto" w:fill="auto"/>
          </w:tcPr>
          <w:p w14:paraId="26AD9127"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w:t>
            </w:r>
          </w:p>
        </w:tc>
        <w:tc>
          <w:tcPr>
            <w:tcW w:w="3260" w:type="dxa"/>
            <w:shd w:val="clear" w:color="auto" w:fill="auto"/>
          </w:tcPr>
          <w:p w14:paraId="6BA64B86" w14:textId="545A7483" w:rsidR="00DC294F" w:rsidRPr="00F55759" w:rsidRDefault="00DC294F" w:rsidP="00156C81">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 xml:space="preserve">aj 2026 </w:t>
            </w:r>
          </w:p>
        </w:tc>
        <w:tc>
          <w:tcPr>
            <w:tcW w:w="2835" w:type="dxa"/>
            <w:shd w:val="clear" w:color="auto" w:fill="auto"/>
          </w:tcPr>
          <w:p w14:paraId="65AC4305" w14:textId="77777777" w:rsidR="00DC294F" w:rsidRPr="00F55759" w:rsidRDefault="00DC294F" w:rsidP="00156C81">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5C7F55E4" w14:textId="77777777" w:rsidTr="00DC294F">
        <w:trPr>
          <w:jc w:val="center"/>
        </w:trPr>
        <w:tc>
          <w:tcPr>
            <w:tcW w:w="704" w:type="dxa"/>
            <w:shd w:val="clear" w:color="auto" w:fill="auto"/>
          </w:tcPr>
          <w:p w14:paraId="77D0F1A8"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2</w:t>
            </w:r>
          </w:p>
        </w:tc>
        <w:tc>
          <w:tcPr>
            <w:tcW w:w="3260" w:type="dxa"/>
            <w:shd w:val="clear" w:color="auto" w:fill="auto"/>
          </w:tcPr>
          <w:p w14:paraId="25D3C52D" w14:textId="379B89BF" w:rsidR="00DC294F" w:rsidRPr="00F55759" w:rsidRDefault="00DC294F" w:rsidP="00156C81">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n</w:t>
            </w:r>
            <w:r w:rsidRPr="00F55759">
              <w:rPr>
                <w:rFonts w:ascii="Garamond" w:hAnsi="Garamond" w:cs="Arial"/>
                <w:color w:val="000000"/>
                <w:lang w:eastAsia="de-DE"/>
              </w:rPr>
              <w:t xml:space="preserve">ëntor 2026 </w:t>
            </w:r>
          </w:p>
        </w:tc>
        <w:tc>
          <w:tcPr>
            <w:tcW w:w="2835" w:type="dxa"/>
            <w:shd w:val="clear" w:color="auto" w:fill="auto"/>
          </w:tcPr>
          <w:p w14:paraId="48400EA9" w14:textId="77777777" w:rsidR="00DC294F" w:rsidRPr="00F55759" w:rsidRDefault="00DC294F" w:rsidP="00156C81">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7038D190" w14:textId="77777777" w:rsidTr="00DC294F">
        <w:trPr>
          <w:jc w:val="center"/>
        </w:trPr>
        <w:tc>
          <w:tcPr>
            <w:tcW w:w="704" w:type="dxa"/>
            <w:shd w:val="clear" w:color="auto" w:fill="auto"/>
          </w:tcPr>
          <w:p w14:paraId="1C0EE645"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3</w:t>
            </w:r>
          </w:p>
        </w:tc>
        <w:tc>
          <w:tcPr>
            <w:tcW w:w="3260" w:type="dxa"/>
            <w:shd w:val="clear" w:color="auto" w:fill="auto"/>
          </w:tcPr>
          <w:p w14:paraId="02A4A1C3" w14:textId="48B476F6" w:rsidR="00DC294F" w:rsidRPr="00F55759" w:rsidRDefault="00DC294F" w:rsidP="00156C81">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aj 2027</w:t>
            </w:r>
          </w:p>
        </w:tc>
        <w:tc>
          <w:tcPr>
            <w:tcW w:w="2835" w:type="dxa"/>
            <w:shd w:val="clear" w:color="auto" w:fill="auto"/>
          </w:tcPr>
          <w:p w14:paraId="00DE6E44"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4ED986D2" w14:textId="77777777" w:rsidTr="00DC294F">
        <w:trPr>
          <w:jc w:val="center"/>
        </w:trPr>
        <w:tc>
          <w:tcPr>
            <w:tcW w:w="704" w:type="dxa"/>
            <w:shd w:val="clear" w:color="auto" w:fill="auto"/>
          </w:tcPr>
          <w:p w14:paraId="4ECC6E40"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4</w:t>
            </w:r>
          </w:p>
        </w:tc>
        <w:tc>
          <w:tcPr>
            <w:tcW w:w="3260" w:type="dxa"/>
            <w:shd w:val="clear" w:color="auto" w:fill="auto"/>
          </w:tcPr>
          <w:p w14:paraId="13AE7E78" w14:textId="6F7AC444" w:rsidR="00DC294F" w:rsidRPr="00F55759" w:rsidRDefault="00DC294F" w:rsidP="00156C81">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n</w:t>
            </w:r>
            <w:r w:rsidRPr="00F55759">
              <w:rPr>
                <w:rFonts w:ascii="Garamond" w:hAnsi="Garamond" w:cs="Arial"/>
                <w:color w:val="000000"/>
                <w:lang w:eastAsia="de-DE"/>
              </w:rPr>
              <w:t>ëntor 2027</w:t>
            </w:r>
          </w:p>
        </w:tc>
        <w:tc>
          <w:tcPr>
            <w:tcW w:w="2835" w:type="dxa"/>
            <w:shd w:val="clear" w:color="auto" w:fill="auto"/>
          </w:tcPr>
          <w:p w14:paraId="283686AE"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2FDAF9AF" w14:textId="77777777" w:rsidTr="00DC294F">
        <w:trPr>
          <w:jc w:val="center"/>
        </w:trPr>
        <w:tc>
          <w:tcPr>
            <w:tcW w:w="704" w:type="dxa"/>
            <w:shd w:val="clear" w:color="auto" w:fill="auto"/>
          </w:tcPr>
          <w:p w14:paraId="0A15F651"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5</w:t>
            </w:r>
          </w:p>
        </w:tc>
        <w:tc>
          <w:tcPr>
            <w:tcW w:w="3260" w:type="dxa"/>
            <w:shd w:val="clear" w:color="auto" w:fill="auto"/>
          </w:tcPr>
          <w:p w14:paraId="0797349B" w14:textId="22E321AE" w:rsidR="00DC294F" w:rsidRPr="00F55759" w:rsidRDefault="00DC294F" w:rsidP="00156C81">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aj 2028</w:t>
            </w:r>
          </w:p>
        </w:tc>
        <w:tc>
          <w:tcPr>
            <w:tcW w:w="2835" w:type="dxa"/>
            <w:shd w:val="clear" w:color="auto" w:fill="auto"/>
          </w:tcPr>
          <w:p w14:paraId="4EC9D41B"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6845C20E" w14:textId="77777777" w:rsidTr="00DC294F">
        <w:trPr>
          <w:jc w:val="center"/>
        </w:trPr>
        <w:tc>
          <w:tcPr>
            <w:tcW w:w="704" w:type="dxa"/>
            <w:shd w:val="clear" w:color="auto" w:fill="auto"/>
          </w:tcPr>
          <w:p w14:paraId="7EA97B4C"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6</w:t>
            </w:r>
          </w:p>
        </w:tc>
        <w:tc>
          <w:tcPr>
            <w:tcW w:w="3260" w:type="dxa"/>
            <w:shd w:val="clear" w:color="auto" w:fill="auto"/>
          </w:tcPr>
          <w:p w14:paraId="46EC12D0" w14:textId="5E703E43" w:rsidR="00DC294F" w:rsidRPr="00F55759" w:rsidRDefault="00DC294F" w:rsidP="00156C81">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n</w:t>
            </w:r>
            <w:r w:rsidRPr="00F55759">
              <w:rPr>
                <w:rFonts w:ascii="Garamond" w:hAnsi="Garamond" w:cs="Arial"/>
                <w:color w:val="000000"/>
                <w:lang w:eastAsia="de-DE"/>
              </w:rPr>
              <w:t>ëntor 2028</w:t>
            </w:r>
          </w:p>
        </w:tc>
        <w:tc>
          <w:tcPr>
            <w:tcW w:w="2835" w:type="dxa"/>
            <w:shd w:val="clear" w:color="auto" w:fill="auto"/>
          </w:tcPr>
          <w:p w14:paraId="699A874F"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36A02177" w14:textId="77777777" w:rsidTr="00DC294F">
        <w:trPr>
          <w:jc w:val="center"/>
        </w:trPr>
        <w:tc>
          <w:tcPr>
            <w:tcW w:w="704" w:type="dxa"/>
            <w:shd w:val="clear" w:color="auto" w:fill="auto"/>
          </w:tcPr>
          <w:p w14:paraId="5732838D"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7</w:t>
            </w:r>
          </w:p>
        </w:tc>
        <w:tc>
          <w:tcPr>
            <w:tcW w:w="3260" w:type="dxa"/>
            <w:shd w:val="clear" w:color="auto" w:fill="auto"/>
          </w:tcPr>
          <w:p w14:paraId="47EDAAB7" w14:textId="7FC78FCF" w:rsidR="00DC294F" w:rsidRPr="00F55759" w:rsidRDefault="00DC294F" w:rsidP="00156C81">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aj 2029</w:t>
            </w:r>
          </w:p>
        </w:tc>
        <w:tc>
          <w:tcPr>
            <w:tcW w:w="2835" w:type="dxa"/>
            <w:shd w:val="clear" w:color="auto" w:fill="auto"/>
          </w:tcPr>
          <w:p w14:paraId="03BAF6F1"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08AE3EA1" w14:textId="77777777" w:rsidTr="00DC294F">
        <w:trPr>
          <w:jc w:val="center"/>
        </w:trPr>
        <w:tc>
          <w:tcPr>
            <w:tcW w:w="704" w:type="dxa"/>
            <w:shd w:val="clear" w:color="auto" w:fill="auto"/>
          </w:tcPr>
          <w:p w14:paraId="3830A8A0"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lastRenderedPageBreak/>
              <w:t>8</w:t>
            </w:r>
          </w:p>
        </w:tc>
        <w:tc>
          <w:tcPr>
            <w:tcW w:w="3260" w:type="dxa"/>
            <w:shd w:val="clear" w:color="auto" w:fill="auto"/>
          </w:tcPr>
          <w:p w14:paraId="3DC1C629" w14:textId="19308242"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n</w:t>
            </w:r>
            <w:r w:rsidRPr="00F55759">
              <w:rPr>
                <w:rFonts w:ascii="Garamond" w:hAnsi="Garamond" w:cs="Arial"/>
                <w:color w:val="000000"/>
                <w:lang w:eastAsia="de-DE"/>
              </w:rPr>
              <w:t>ëntor 2029</w:t>
            </w:r>
          </w:p>
        </w:tc>
        <w:tc>
          <w:tcPr>
            <w:tcW w:w="2835" w:type="dxa"/>
            <w:shd w:val="clear" w:color="auto" w:fill="auto"/>
          </w:tcPr>
          <w:p w14:paraId="4DDBEA09"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6936C66B" w14:textId="77777777" w:rsidTr="00DC294F">
        <w:trPr>
          <w:jc w:val="center"/>
        </w:trPr>
        <w:tc>
          <w:tcPr>
            <w:tcW w:w="704" w:type="dxa"/>
            <w:shd w:val="clear" w:color="auto" w:fill="auto"/>
          </w:tcPr>
          <w:p w14:paraId="1FA5546C"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9</w:t>
            </w:r>
          </w:p>
        </w:tc>
        <w:tc>
          <w:tcPr>
            <w:tcW w:w="3260" w:type="dxa"/>
            <w:shd w:val="clear" w:color="auto" w:fill="auto"/>
          </w:tcPr>
          <w:p w14:paraId="24A473F9" w14:textId="761473A2"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aj 2030</w:t>
            </w:r>
          </w:p>
        </w:tc>
        <w:tc>
          <w:tcPr>
            <w:tcW w:w="2835" w:type="dxa"/>
            <w:shd w:val="clear" w:color="auto" w:fill="auto"/>
          </w:tcPr>
          <w:p w14:paraId="5401EEE6"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513BCB5B" w14:textId="77777777" w:rsidTr="00DC294F">
        <w:trPr>
          <w:jc w:val="center"/>
        </w:trPr>
        <w:tc>
          <w:tcPr>
            <w:tcW w:w="704" w:type="dxa"/>
            <w:shd w:val="clear" w:color="auto" w:fill="auto"/>
          </w:tcPr>
          <w:p w14:paraId="7566E10B"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10</w:t>
            </w:r>
          </w:p>
        </w:tc>
        <w:tc>
          <w:tcPr>
            <w:tcW w:w="3260" w:type="dxa"/>
            <w:shd w:val="clear" w:color="auto" w:fill="auto"/>
          </w:tcPr>
          <w:p w14:paraId="06D44B9A" w14:textId="434C5E22"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n</w:t>
            </w:r>
            <w:r w:rsidRPr="00F55759">
              <w:rPr>
                <w:rFonts w:ascii="Garamond" w:hAnsi="Garamond" w:cs="Arial"/>
                <w:color w:val="000000"/>
                <w:lang w:eastAsia="de-DE"/>
              </w:rPr>
              <w:t>ëntor 2030</w:t>
            </w:r>
          </w:p>
        </w:tc>
        <w:tc>
          <w:tcPr>
            <w:tcW w:w="2835" w:type="dxa"/>
            <w:shd w:val="clear" w:color="auto" w:fill="auto"/>
          </w:tcPr>
          <w:p w14:paraId="1964F5F1"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2220B793" w14:textId="77777777" w:rsidTr="00DC294F">
        <w:trPr>
          <w:jc w:val="center"/>
        </w:trPr>
        <w:tc>
          <w:tcPr>
            <w:tcW w:w="704" w:type="dxa"/>
            <w:shd w:val="clear" w:color="auto" w:fill="auto"/>
          </w:tcPr>
          <w:p w14:paraId="7DF553B9"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11</w:t>
            </w:r>
          </w:p>
        </w:tc>
        <w:tc>
          <w:tcPr>
            <w:tcW w:w="3260" w:type="dxa"/>
            <w:shd w:val="clear" w:color="auto" w:fill="auto"/>
          </w:tcPr>
          <w:p w14:paraId="4799CF1A" w14:textId="70CDA555"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aj 2031</w:t>
            </w:r>
          </w:p>
        </w:tc>
        <w:tc>
          <w:tcPr>
            <w:tcW w:w="2835" w:type="dxa"/>
            <w:shd w:val="clear" w:color="auto" w:fill="auto"/>
          </w:tcPr>
          <w:p w14:paraId="72AAEBB0"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699B7F39" w14:textId="77777777" w:rsidTr="00DC294F">
        <w:trPr>
          <w:jc w:val="center"/>
        </w:trPr>
        <w:tc>
          <w:tcPr>
            <w:tcW w:w="704" w:type="dxa"/>
            <w:shd w:val="clear" w:color="auto" w:fill="auto"/>
          </w:tcPr>
          <w:p w14:paraId="5C2F46F6"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12</w:t>
            </w:r>
          </w:p>
        </w:tc>
        <w:tc>
          <w:tcPr>
            <w:tcW w:w="3260" w:type="dxa"/>
            <w:shd w:val="clear" w:color="auto" w:fill="auto"/>
          </w:tcPr>
          <w:p w14:paraId="1CC22CED" w14:textId="1261B5C9"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n</w:t>
            </w:r>
            <w:r w:rsidRPr="00F55759">
              <w:rPr>
                <w:rFonts w:ascii="Garamond" w:hAnsi="Garamond" w:cs="Arial"/>
                <w:color w:val="000000"/>
                <w:lang w:eastAsia="de-DE"/>
              </w:rPr>
              <w:t>ëntor 2031</w:t>
            </w:r>
          </w:p>
        </w:tc>
        <w:tc>
          <w:tcPr>
            <w:tcW w:w="2835" w:type="dxa"/>
            <w:shd w:val="clear" w:color="auto" w:fill="auto"/>
          </w:tcPr>
          <w:p w14:paraId="6042469B"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4EE60A54" w14:textId="77777777" w:rsidTr="00DC294F">
        <w:trPr>
          <w:jc w:val="center"/>
        </w:trPr>
        <w:tc>
          <w:tcPr>
            <w:tcW w:w="704" w:type="dxa"/>
            <w:shd w:val="clear" w:color="auto" w:fill="auto"/>
          </w:tcPr>
          <w:p w14:paraId="0D6CA286"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13</w:t>
            </w:r>
          </w:p>
        </w:tc>
        <w:tc>
          <w:tcPr>
            <w:tcW w:w="3260" w:type="dxa"/>
            <w:shd w:val="clear" w:color="auto" w:fill="auto"/>
          </w:tcPr>
          <w:p w14:paraId="1BA3A8FA" w14:textId="2EA88515"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aj 2032</w:t>
            </w:r>
          </w:p>
        </w:tc>
        <w:tc>
          <w:tcPr>
            <w:tcW w:w="2835" w:type="dxa"/>
            <w:shd w:val="clear" w:color="auto" w:fill="auto"/>
          </w:tcPr>
          <w:p w14:paraId="70963E6F"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31B6AC49" w14:textId="77777777" w:rsidTr="00DC294F">
        <w:trPr>
          <w:jc w:val="center"/>
        </w:trPr>
        <w:tc>
          <w:tcPr>
            <w:tcW w:w="704" w:type="dxa"/>
            <w:shd w:val="clear" w:color="auto" w:fill="auto"/>
          </w:tcPr>
          <w:p w14:paraId="6A2728D5"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14</w:t>
            </w:r>
          </w:p>
        </w:tc>
        <w:tc>
          <w:tcPr>
            <w:tcW w:w="3260" w:type="dxa"/>
            <w:shd w:val="clear" w:color="auto" w:fill="auto"/>
          </w:tcPr>
          <w:p w14:paraId="7B5657EE" w14:textId="6FB958CD"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n</w:t>
            </w:r>
            <w:r w:rsidRPr="00F55759">
              <w:rPr>
                <w:rFonts w:ascii="Garamond" w:hAnsi="Garamond" w:cs="Arial"/>
                <w:color w:val="000000"/>
                <w:lang w:eastAsia="de-DE"/>
              </w:rPr>
              <w:t>ëntor 2032</w:t>
            </w:r>
          </w:p>
        </w:tc>
        <w:tc>
          <w:tcPr>
            <w:tcW w:w="2835" w:type="dxa"/>
            <w:shd w:val="clear" w:color="auto" w:fill="auto"/>
          </w:tcPr>
          <w:p w14:paraId="3A783C86"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5B4E402B" w14:textId="77777777" w:rsidTr="00DC294F">
        <w:trPr>
          <w:jc w:val="center"/>
        </w:trPr>
        <w:tc>
          <w:tcPr>
            <w:tcW w:w="704" w:type="dxa"/>
            <w:shd w:val="clear" w:color="auto" w:fill="auto"/>
          </w:tcPr>
          <w:p w14:paraId="47FC2A8F"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15</w:t>
            </w:r>
          </w:p>
        </w:tc>
        <w:tc>
          <w:tcPr>
            <w:tcW w:w="3260" w:type="dxa"/>
            <w:shd w:val="clear" w:color="auto" w:fill="auto"/>
          </w:tcPr>
          <w:p w14:paraId="2FF99913" w14:textId="76CFD7DC"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aj 2033</w:t>
            </w:r>
          </w:p>
        </w:tc>
        <w:tc>
          <w:tcPr>
            <w:tcW w:w="2835" w:type="dxa"/>
            <w:shd w:val="clear" w:color="auto" w:fill="auto"/>
          </w:tcPr>
          <w:p w14:paraId="157241AD"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3DA0BC7B" w14:textId="77777777" w:rsidTr="00DC294F">
        <w:trPr>
          <w:jc w:val="center"/>
        </w:trPr>
        <w:tc>
          <w:tcPr>
            <w:tcW w:w="704" w:type="dxa"/>
            <w:shd w:val="clear" w:color="auto" w:fill="auto"/>
          </w:tcPr>
          <w:p w14:paraId="6400A5E8"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16</w:t>
            </w:r>
          </w:p>
        </w:tc>
        <w:tc>
          <w:tcPr>
            <w:tcW w:w="3260" w:type="dxa"/>
            <w:shd w:val="clear" w:color="auto" w:fill="auto"/>
          </w:tcPr>
          <w:p w14:paraId="07E9B1E4" w14:textId="270B77BC"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n</w:t>
            </w:r>
            <w:r w:rsidRPr="00F55759">
              <w:rPr>
                <w:rFonts w:ascii="Garamond" w:hAnsi="Garamond" w:cs="Arial"/>
                <w:color w:val="000000"/>
                <w:lang w:eastAsia="de-DE"/>
              </w:rPr>
              <w:t>ëntor 2033</w:t>
            </w:r>
          </w:p>
        </w:tc>
        <w:tc>
          <w:tcPr>
            <w:tcW w:w="2835" w:type="dxa"/>
            <w:shd w:val="clear" w:color="auto" w:fill="auto"/>
          </w:tcPr>
          <w:p w14:paraId="2B5A2DEE"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5AA27A17" w14:textId="77777777" w:rsidTr="00DC294F">
        <w:trPr>
          <w:jc w:val="center"/>
        </w:trPr>
        <w:tc>
          <w:tcPr>
            <w:tcW w:w="704" w:type="dxa"/>
            <w:shd w:val="clear" w:color="auto" w:fill="auto"/>
          </w:tcPr>
          <w:p w14:paraId="5A6B9D4A"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17</w:t>
            </w:r>
          </w:p>
        </w:tc>
        <w:tc>
          <w:tcPr>
            <w:tcW w:w="3260" w:type="dxa"/>
            <w:shd w:val="clear" w:color="auto" w:fill="auto"/>
          </w:tcPr>
          <w:p w14:paraId="6D7DFB38" w14:textId="6E96B629"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aj 2034</w:t>
            </w:r>
          </w:p>
        </w:tc>
        <w:tc>
          <w:tcPr>
            <w:tcW w:w="2835" w:type="dxa"/>
            <w:shd w:val="clear" w:color="auto" w:fill="auto"/>
          </w:tcPr>
          <w:p w14:paraId="151B7D4C"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0C046D25" w14:textId="77777777" w:rsidTr="00DC294F">
        <w:trPr>
          <w:jc w:val="center"/>
        </w:trPr>
        <w:tc>
          <w:tcPr>
            <w:tcW w:w="704" w:type="dxa"/>
            <w:shd w:val="clear" w:color="auto" w:fill="auto"/>
          </w:tcPr>
          <w:p w14:paraId="2632A803"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18</w:t>
            </w:r>
          </w:p>
        </w:tc>
        <w:tc>
          <w:tcPr>
            <w:tcW w:w="3260" w:type="dxa"/>
            <w:shd w:val="clear" w:color="auto" w:fill="auto"/>
          </w:tcPr>
          <w:p w14:paraId="006444E6" w14:textId="555A6036"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n</w:t>
            </w:r>
            <w:r w:rsidRPr="00F55759">
              <w:rPr>
                <w:rFonts w:ascii="Garamond" w:hAnsi="Garamond" w:cs="Arial"/>
                <w:color w:val="000000"/>
                <w:lang w:eastAsia="de-DE"/>
              </w:rPr>
              <w:t>ëntor 2034</w:t>
            </w:r>
          </w:p>
        </w:tc>
        <w:tc>
          <w:tcPr>
            <w:tcW w:w="2835" w:type="dxa"/>
            <w:shd w:val="clear" w:color="auto" w:fill="auto"/>
          </w:tcPr>
          <w:p w14:paraId="21B3DBD0"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2,631,578.94</w:t>
            </w:r>
          </w:p>
        </w:tc>
      </w:tr>
      <w:tr w:rsidR="00DC294F" w:rsidRPr="00F55759" w14:paraId="182A395E" w14:textId="77777777" w:rsidTr="00DC294F">
        <w:trPr>
          <w:jc w:val="center"/>
        </w:trPr>
        <w:tc>
          <w:tcPr>
            <w:tcW w:w="704" w:type="dxa"/>
            <w:shd w:val="clear" w:color="auto" w:fill="auto"/>
          </w:tcPr>
          <w:p w14:paraId="20DBD73F" w14:textId="77777777" w:rsidR="00DC294F" w:rsidRPr="00F55759" w:rsidRDefault="00DC294F" w:rsidP="00DC294F">
            <w:pPr>
              <w:spacing w:after="0" w:line="240" w:lineRule="auto"/>
              <w:jc w:val="center"/>
              <w:rPr>
                <w:rFonts w:ascii="Garamond" w:hAnsi="Garamond" w:cs="Arial"/>
                <w:b/>
                <w:color w:val="000000"/>
                <w:lang w:eastAsia="de-DE"/>
              </w:rPr>
            </w:pPr>
            <w:r w:rsidRPr="00F55759">
              <w:rPr>
                <w:rFonts w:ascii="Garamond" w:hAnsi="Garamond" w:cs="Arial"/>
                <w:b/>
                <w:color w:val="000000"/>
                <w:lang w:eastAsia="de-DE"/>
              </w:rPr>
              <w:t>19</w:t>
            </w:r>
          </w:p>
        </w:tc>
        <w:tc>
          <w:tcPr>
            <w:tcW w:w="3260" w:type="dxa"/>
            <w:shd w:val="clear" w:color="auto" w:fill="auto"/>
          </w:tcPr>
          <w:p w14:paraId="2CDD4535" w14:textId="55794048" w:rsidR="00DC294F" w:rsidRPr="00F55759" w:rsidRDefault="00DC294F" w:rsidP="00DC294F">
            <w:pPr>
              <w:spacing w:after="0" w:line="240" w:lineRule="auto"/>
              <w:rPr>
                <w:rFonts w:ascii="Garamond" w:hAnsi="Garamond" w:cs="Arial"/>
                <w:color w:val="000000"/>
                <w:lang w:eastAsia="de-DE"/>
              </w:rPr>
            </w:pPr>
            <w:r w:rsidRPr="00F55759">
              <w:rPr>
                <w:rFonts w:ascii="Garamond" w:hAnsi="Garamond" w:cs="Arial"/>
                <w:color w:val="000000"/>
                <w:lang w:eastAsia="de-DE"/>
              </w:rPr>
              <w:t xml:space="preserve">15 </w:t>
            </w:r>
            <w:r w:rsidR="00156C81" w:rsidRPr="00F55759">
              <w:rPr>
                <w:rFonts w:ascii="Garamond" w:hAnsi="Garamond" w:cs="Arial"/>
                <w:color w:val="000000"/>
                <w:lang w:eastAsia="de-DE"/>
              </w:rPr>
              <w:t>m</w:t>
            </w:r>
            <w:r w:rsidRPr="00F55759">
              <w:rPr>
                <w:rFonts w:ascii="Garamond" w:hAnsi="Garamond" w:cs="Arial"/>
                <w:color w:val="000000"/>
                <w:lang w:eastAsia="de-DE"/>
              </w:rPr>
              <w:t xml:space="preserve">aj 2035 </w:t>
            </w:r>
          </w:p>
        </w:tc>
        <w:tc>
          <w:tcPr>
            <w:tcW w:w="2835" w:type="dxa"/>
            <w:shd w:val="clear" w:color="auto" w:fill="auto"/>
          </w:tcPr>
          <w:p w14:paraId="3FB4DA5F" w14:textId="77777777" w:rsidR="00DC294F" w:rsidRPr="00F55759" w:rsidRDefault="00DC294F" w:rsidP="00DC294F">
            <w:pPr>
              <w:spacing w:after="0" w:line="240" w:lineRule="auto"/>
              <w:jc w:val="center"/>
              <w:rPr>
                <w:rFonts w:ascii="Garamond" w:hAnsi="Garamond" w:cs="Arial"/>
                <w:color w:val="000000"/>
                <w:lang w:eastAsia="de-DE"/>
              </w:rPr>
            </w:pPr>
            <w:r w:rsidRPr="00F55759">
              <w:rPr>
                <w:rFonts w:ascii="Garamond" w:hAnsi="Garamond" w:cs="Arial"/>
                <w:color w:val="000000"/>
                <w:lang w:eastAsia="de-DE"/>
              </w:rPr>
              <w:t>2,631,579.08</w:t>
            </w:r>
          </w:p>
        </w:tc>
      </w:tr>
    </w:tbl>
    <w:p w14:paraId="26E7903C" w14:textId="77777777" w:rsidR="00DC294F" w:rsidRPr="00F55759" w:rsidRDefault="00DC294F" w:rsidP="00A238B4">
      <w:pPr>
        <w:tabs>
          <w:tab w:val="left" w:pos="8080"/>
        </w:tabs>
        <w:autoSpaceDE w:val="0"/>
        <w:autoSpaceDN w:val="0"/>
        <w:adjustRightInd w:val="0"/>
        <w:spacing w:after="0" w:line="240" w:lineRule="auto"/>
        <w:ind w:firstLine="284"/>
        <w:jc w:val="both"/>
        <w:rPr>
          <w:rFonts w:ascii="Garamond" w:hAnsi="Garamond" w:cs="Times New Roman"/>
          <w:color w:val="000000" w:themeColor="text1"/>
          <w:sz w:val="24"/>
          <w:szCs w:val="24"/>
        </w:rPr>
      </w:pPr>
    </w:p>
    <w:p w14:paraId="1C951368" w14:textId="680C3587" w:rsidR="00A238B4" w:rsidRPr="00C15D8C" w:rsidRDefault="00A238B4" w:rsidP="00A238B4">
      <w:pPr>
        <w:tabs>
          <w:tab w:val="left" w:pos="8080"/>
        </w:tabs>
        <w:autoSpaceDE w:val="0"/>
        <w:autoSpaceDN w:val="0"/>
        <w:adjustRightInd w:val="0"/>
        <w:spacing w:after="0" w:line="240" w:lineRule="auto"/>
        <w:ind w:firstLine="284"/>
        <w:jc w:val="both"/>
        <w:rPr>
          <w:rFonts w:ascii="Garamond" w:hAnsi="Garamond" w:cs="Times New Roman"/>
          <w:i/>
          <w:iCs/>
          <w:color w:val="000000" w:themeColor="text1"/>
          <w:sz w:val="24"/>
          <w:szCs w:val="24"/>
        </w:rPr>
      </w:pPr>
      <w:r w:rsidRPr="00F55759">
        <w:rPr>
          <w:rFonts w:ascii="Garamond" w:hAnsi="Garamond" w:cs="Times New Roman"/>
          <w:color w:val="000000" w:themeColor="text1"/>
          <w:sz w:val="24"/>
          <w:szCs w:val="24"/>
        </w:rPr>
        <w:t xml:space="preserve">Ky </w:t>
      </w:r>
      <w:r w:rsidR="00C15D8C" w:rsidRPr="00F55759">
        <w:rPr>
          <w:rFonts w:ascii="Garamond" w:hAnsi="Garamond" w:cs="Times New Roman"/>
          <w:color w:val="000000" w:themeColor="text1"/>
          <w:sz w:val="24"/>
          <w:szCs w:val="24"/>
        </w:rPr>
        <w:t xml:space="preserve">skedul i shlyerjes </w:t>
      </w:r>
      <w:r w:rsidRPr="00F55759">
        <w:rPr>
          <w:rFonts w:ascii="Garamond" w:hAnsi="Garamond" w:cs="Times New Roman"/>
          <w:color w:val="000000" w:themeColor="text1"/>
          <w:sz w:val="24"/>
          <w:szCs w:val="24"/>
        </w:rPr>
        <w:t xml:space="preserve">mund të rregullohet herë pas here në përputhje me </w:t>
      </w:r>
      <w:r w:rsidR="00C15D8C" w:rsidRPr="00F55759">
        <w:rPr>
          <w:rFonts w:ascii="Garamond" w:hAnsi="Garamond" w:cs="Times New Roman"/>
          <w:color w:val="000000" w:themeColor="text1"/>
          <w:sz w:val="24"/>
          <w:szCs w:val="24"/>
        </w:rPr>
        <w:t xml:space="preserve">nenin </w:t>
      </w:r>
      <w:r w:rsidRPr="00F55759">
        <w:rPr>
          <w:rFonts w:ascii="Garamond" w:hAnsi="Garamond" w:cs="Times New Roman"/>
          <w:color w:val="000000" w:themeColor="text1"/>
          <w:sz w:val="24"/>
          <w:szCs w:val="24"/>
        </w:rPr>
        <w:t xml:space="preserve">5.3 </w:t>
      </w:r>
      <w:r w:rsidRPr="00C15D8C">
        <w:rPr>
          <w:rFonts w:ascii="Garamond" w:hAnsi="Garamond" w:cs="Times New Roman"/>
          <w:i/>
          <w:iCs/>
          <w:color w:val="000000" w:themeColor="text1"/>
          <w:sz w:val="24"/>
          <w:szCs w:val="24"/>
        </w:rPr>
        <w:t xml:space="preserve">(Skeduli i </w:t>
      </w:r>
      <w:r w:rsidR="00C15D8C" w:rsidRPr="00C15D8C">
        <w:rPr>
          <w:rFonts w:ascii="Garamond" w:hAnsi="Garamond" w:cs="Times New Roman"/>
          <w:i/>
          <w:iCs/>
          <w:color w:val="000000" w:themeColor="text1"/>
          <w:sz w:val="24"/>
          <w:szCs w:val="24"/>
        </w:rPr>
        <w:t xml:space="preserve">rishikuar </w:t>
      </w:r>
      <w:r w:rsidRPr="00C15D8C">
        <w:rPr>
          <w:rFonts w:ascii="Garamond" w:hAnsi="Garamond" w:cs="Times New Roman"/>
          <w:i/>
          <w:iCs/>
          <w:color w:val="000000" w:themeColor="text1"/>
          <w:sz w:val="24"/>
          <w:szCs w:val="24"/>
        </w:rPr>
        <w:t xml:space="preserve">i </w:t>
      </w:r>
      <w:r w:rsidR="00C15D8C" w:rsidRPr="00C15D8C">
        <w:rPr>
          <w:rFonts w:ascii="Garamond" w:hAnsi="Garamond" w:cs="Times New Roman"/>
          <w:i/>
          <w:iCs/>
          <w:color w:val="000000" w:themeColor="text1"/>
          <w:sz w:val="24"/>
          <w:szCs w:val="24"/>
        </w:rPr>
        <w:t>pagesës</w:t>
      </w:r>
      <w:r w:rsidRPr="00C15D8C">
        <w:rPr>
          <w:rFonts w:ascii="Garamond" w:hAnsi="Garamond" w:cs="Times New Roman"/>
          <w:i/>
          <w:iCs/>
          <w:color w:val="000000" w:themeColor="text1"/>
          <w:sz w:val="24"/>
          <w:szCs w:val="24"/>
        </w:rPr>
        <w:t>).</w:t>
      </w:r>
    </w:p>
    <w:p w14:paraId="588D5460" w14:textId="3F3887D3" w:rsidR="00A238B4" w:rsidRPr="00F55759" w:rsidRDefault="00A238B4" w:rsidP="00A238B4">
      <w:pPr>
        <w:tabs>
          <w:tab w:val="left" w:pos="808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5.2.</w:t>
      </w:r>
      <w:r w:rsidR="00F55759" w:rsidRPr="00F55759">
        <w:rPr>
          <w:rFonts w:ascii="Garamond" w:hAnsi="Garamond" w:cs="Times New Roman"/>
          <w:color w:val="000000" w:themeColor="text1"/>
          <w:sz w:val="24"/>
          <w:szCs w:val="24"/>
        </w:rPr>
        <w:t xml:space="preserve"> </w:t>
      </w:r>
      <w:r w:rsidRPr="00F55759">
        <w:rPr>
          <w:rFonts w:ascii="Garamond" w:hAnsi="Garamond" w:cs="Times New Roman"/>
          <w:i/>
          <w:iCs/>
          <w:color w:val="000000" w:themeColor="text1"/>
          <w:sz w:val="24"/>
          <w:szCs w:val="24"/>
        </w:rPr>
        <w:t>Parapagimi</w:t>
      </w:r>
      <w:r w:rsidRPr="00F55759">
        <w:rPr>
          <w:rFonts w:ascii="Garamond" w:hAnsi="Garamond" w:cs="Times New Roman"/>
          <w:color w:val="000000" w:themeColor="text1"/>
          <w:sz w:val="24"/>
          <w:szCs w:val="24"/>
        </w:rPr>
        <w:t>. Sa më poshtë do të zbatohen për parapagimet:</w:t>
      </w:r>
    </w:p>
    <w:p w14:paraId="40EAC309" w14:textId="11A40A14"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a) </w:t>
      </w:r>
      <w:r w:rsidRPr="00F55759">
        <w:rPr>
          <w:rFonts w:ascii="Garamond" w:hAnsi="Garamond" w:cs="Arial"/>
          <w:i/>
          <w:iCs/>
          <w:color w:val="000000" w:themeColor="text1"/>
          <w:sz w:val="24"/>
          <w:szCs w:val="24"/>
        </w:rPr>
        <w:t>E drejta për parapagim</w:t>
      </w:r>
      <w:r w:rsidRPr="00F55759">
        <w:rPr>
          <w:rFonts w:ascii="Garamond" w:hAnsi="Garamond" w:cs="Arial"/>
          <w:color w:val="000000" w:themeColor="text1"/>
          <w:sz w:val="24"/>
          <w:szCs w:val="24"/>
        </w:rPr>
        <w:t>. Në bazë të paragrafëve të mëposhtëm 5.2</w:t>
      </w:r>
      <w:r w:rsidR="00C03182">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 xml:space="preserve">b) </w:t>
      </w:r>
      <w:r w:rsidRPr="00F55759">
        <w:rPr>
          <w:rFonts w:ascii="Garamond" w:hAnsi="Garamond" w:cs="Arial"/>
          <w:i/>
          <w:iCs/>
          <w:color w:val="000000" w:themeColor="text1"/>
          <w:sz w:val="24"/>
          <w:szCs w:val="24"/>
        </w:rPr>
        <w:t xml:space="preserve">(Njoftimi) </w:t>
      </w:r>
      <w:r w:rsidRPr="00F55759">
        <w:rPr>
          <w:rFonts w:ascii="Garamond" w:hAnsi="Garamond" w:cs="Arial"/>
          <w:color w:val="000000" w:themeColor="text1"/>
          <w:sz w:val="24"/>
          <w:szCs w:val="24"/>
        </w:rPr>
        <w:t>deri te 5.2</w:t>
      </w:r>
      <w:r w:rsidR="00C03182">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 xml:space="preserve">e) </w:t>
      </w:r>
      <w:r w:rsidRPr="00F55759">
        <w:rPr>
          <w:rFonts w:ascii="Garamond" w:hAnsi="Garamond" w:cs="Arial"/>
          <w:i/>
          <w:iCs/>
          <w:color w:val="000000" w:themeColor="text1"/>
          <w:sz w:val="24"/>
          <w:szCs w:val="24"/>
        </w:rPr>
        <w:t xml:space="preserve">(Kompensimi) </w:t>
      </w:r>
      <w:r w:rsidRPr="001C7AFA">
        <w:rPr>
          <w:rFonts w:ascii="Garamond" w:hAnsi="Garamond" w:cs="Arial"/>
          <w:color w:val="000000" w:themeColor="text1"/>
          <w:sz w:val="24"/>
          <w:szCs w:val="24"/>
        </w:rPr>
        <w:t>të kësaj Marrëveshjeje,</w:t>
      </w:r>
      <w:r w:rsidRPr="00F55759">
        <w:rPr>
          <w:rFonts w:ascii="Garamond" w:hAnsi="Garamond" w:cs="Arial"/>
          <w:i/>
          <w:iCs/>
          <w:color w:val="000000" w:themeColor="text1"/>
          <w:sz w:val="24"/>
          <w:szCs w:val="24"/>
        </w:rPr>
        <w:t xml:space="preserve"> </w:t>
      </w:r>
      <w:r w:rsidRPr="00F55759">
        <w:rPr>
          <w:rFonts w:ascii="Garamond" w:hAnsi="Garamond" w:cs="Arial"/>
          <w:color w:val="000000" w:themeColor="text1"/>
          <w:sz w:val="24"/>
          <w:szCs w:val="24"/>
        </w:rPr>
        <w:t>Huamarrësi ka të drejtë të shlyejë shumat e Huas përpara datës së planifikuar të pagesës, nëse ky parapagim është të paktën në shumën e një kësti shlyerjeje</w:t>
      </w:r>
      <w:r w:rsidR="007A2147">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sipas </w:t>
      </w:r>
      <w:r w:rsidR="007A2147" w:rsidRPr="00F55759">
        <w:rPr>
          <w:rFonts w:ascii="Garamond" w:hAnsi="Garamond" w:cs="Arial"/>
          <w:color w:val="000000" w:themeColor="text1"/>
          <w:sz w:val="24"/>
          <w:szCs w:val="24"/>
        </w:rPr>
        <w:t xml:space="preserve">nenit </w:t>
      </w:r>
      <w:r w:rsidRPr="00F55759">
        <w:rPr>
          <w:rFonts w:ascii="Garamond" w:hAnsi="Garamond" w:cs="Arial"/>
          <w:color w:val="000000" w:themeColor="text1"/>
          <w:sz w:val="24"/>
          <w:szCs w:val="24"/>
        </w:rPr>
        <w:t xml:space="preserve">5.1 </w:t>
      </w:r>
      <w:r w:rsidRPr="00F55759">
        <w:rPr>
          <w:rFonts w:ascii="Garamond" w:hAnsi="Garamond" w:cs="Arial"/>
          <w:i/>
          <w:iCs/>
          <w:color w:val="000000" w:themeColor="text1"/>
          <w:sz w:val="24"/>
          <w:szCs w:val="24"/>
        </w:rPr>
        <w:t>(Skeduli i</w:t>
      </w:r>
      <w:r w:rsidRPr="00F55759">
        <w:rPr>
          <w:rFonts w:ascii="Garamond" w:hAnsi="Garamond" w:cs="Arial"/>
          <w:i/>
          <w:iCs/>
          <w:color w:val="000000" w:themeColor="text1"/>
          <w:spacing w:val="-15"/>
          <w:sz w:val="24"/>
          <w:szCs w:val="24"/>
        </w:rPr>
        <w:t xml:space="preserve"> </w:t>
      </w:r>
      <w:r w:rsidRPr="00F55759">
        <w:rPr>
          <w:rFonts w:ascii="Garamond" w:hAnsi="Garamond" w:cs="Arial"/>
          <w:i/>
          <w:iCs/>
          <w:color w:val="000000" w:themeColor="text1"/>
          <w:sz w:val="24"/>
          <w:szCs w:val="24"/>
        </w:rPr>
        <w:t>shlyerjes)</w:t>
      </w:r>
      <w:r w:rsidRPr="00F55759">
        <w:rPr>
          <w:rFonts w:ascii="Garamond" w:hAnsi="Garamond" w:cs="Arial"/>
          <w:color w:val="000000" w:themeColor="text1"/>
          <w:sz w:val="24"/>
          <w:szCs w:val="24"/>
        </w:rPr>
        <w:t xml:space="preserve"> të kësaj Marrëveshjeje.</w:t>
      </w:r>
    </w:p>
    <w:p w14:paraId="09491A26" w14:textId="2FA7AC80" w:rsidR="00A238B4" w:rsidRPr="00E723B1"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b) </w:t>
      </w:r>
      <w:r w:rsidRPr="00F55759">
        <w:rPr>
          <w:rFonts w:ascii="Garamond" w:hAnsi="Garamond" w:cs="Arial"/>
          <w:i/>
          <w:iCs/>
          <w:color w:val="000000" w:themeColor="text1"/>
          <w:sz w:val="24"/>
          <w:szCs w:val="24"/>
        </w:rPr>
        <w:t>Njoftimi</w:t>
      </w:r>
      <w:r w:rsidRPr="00F55759">
        <w:rPr>
          <w:rFonts w:ascii="Garamond" w:hAnsi="Garamond" w:cs="Arial"/>
          <w:color w:val="000000" w:themeColor="text1"/>
          <w:sz w:val="24"/>
          <w:szCs w:val="24"/>
        </w:rPr>
        <w:t>. Parapagimi i një shume Huaje</w:t>
      </w:r>
      <w:r w:rsidR="007A2147">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sipas </w:t>
      </w:r>
      <w:r w:rsidR="007A2147" w:rsidRPr="00F55759">
        <w:rPr>
          <w:rFonts w:ascii="Garamond" w:hAnsi="Garamond" w:cs="Arial"/>
          <w:color w:val="000000" w:themeColor="text1"/>
          <w:sz w:val="24"/>
          <w:szCs w:val="24"/>
        </w:rPr>
        <w:t xml:space="preserve">nenit </w:t>
      </w:r>
      <w:r w:rsidRPr="00F55759">
        <w:rPr>
          <w:rFonts w:ascii="Garamond" w:hAnsi="Garamond" w:cs="Arial"/>
          <w:color w:val="000000" w:themeColor="text1"/>
          <w:sz w:val="24"/>
          <w:szCs w:val="24"/>
        </w:rPr>
        <w:t>5.2</w:t>
      </w:r>
      <w:r w:rsidR="00C03182">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 xml:space="preserve">a) </w:t>
      </w:r>
      <w:r w:rsidRPr="00F55759">
        <w:rPr>
          <w:rFonts w:ascii="Garamond" w:hAnsi="Garamond" w:cs="Arial"/>
          <w:i/>
          <w:iCs/>
          <w:color w:val="000000" w:themeColor="text1"/>
          <w:sz w:val="24"/>
          <w:szCs w:val="24"/>
        </w:rPr>
        <w:t xml:space="preserve">(E drejta për parapagim) </w:t>
      </w:r>
      <w:r w:rsidRPr="00F55759">
        <w:rPr>
          <w:rFonts w:ascii="Garamond" w:hAnsi="Garamond" w:cs="Arial"/>
          <w:color w:val="000000" w:themeColor="text1"/>
          <w:sz w:val="24"/>
          <w:szCs w:val="24"/>
        </w:rPr>
        <w:t xml:space="preserve">i nënshtrohet njoftimit të parapagimit nga Huamarrësi për KfW-në, jo më vonë sesa në </w:t>
      </w:r>
      <w:r w:rsidR="00A166C7" w:rsidRPr="00F55759">
        <w:rPr>
          <w:rFonts w:ascii="Garamond" w:hAnsi="Garamond" w:cs="Arial"/>
          <w:color w:val="000000" w:themeColor="text1"/>
          <w:sz w:val="24"/>
          <w:szCs w:val="24"/>
        </w:rPr>
        <w:t xml:space="preserve">ditën </w:t>
      </w:r>
      <w:r w:rsidRPr="00F55759">
        <w:rPr>
          <w:rFonts w:ascii="Garamond" w:hAnsi="Garamond" w:cs="Arial"/>
          <w:color w:val="000000" w:themeColor="text1"/>
          <w:sz w:val="24"/>
          <w:szCs w:val="24"/>
        </w:rPr>
        <w:t xml:space="preserve">e pesëmbëdhjetë të </w:t>
      </w:r>
      <w:r w:rsidR="00A166C7" w:rsidRPr="00F55759">
        <w:rPr>
          <w:rFonts w:ascii="Garamond" w:hAnsi="Garamond" w:cs="Arial"/>
          <w:color w:val="000000" w:themeColor="text1"/>
          <w:sz w:val="24"/>
          <w:szCs w:val="24"/>
        </w:rPr>
        <w:t xml:space="preserve">punës </w:t>
      </w:r>
      <w:r w:rsidRPr="00F55759">
        <w:rPr>
          <w:rFonts w:ascii="Garamond" w:hAnsi="Garamond" w:cs="Arial"/>
          <w:color w:val="000000" w:themeColor="text1"/>
          <w:sz w:val="24"/>
          <w:szCs w:val="24"/>
        </w:rPr>
        <w:t xml:space="preserve">(siç përcaktohet në </w:t>
      </w:r>
      <w:r w:rsidR="00A166C7"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14.1 (</w:t>
      </w:r>
      <w:r w:rsidRPr="00F55759">
        <w:rPr>
          <w:rFonts w:ascii="Garamond" w:hAnsi="Garamond" w:cs="Arial"/>
          <w:i/>
          <w:iCs/>
          <w:color w:val="000000" w:themeColor="text1"/>
          <w:sz w:val="24"/>
          <w:szCs w:val="24"/>
        </w:rPr>
        <w:t xml:space="preserve">Dita e </w:t>
      </w:r>
      <w:r w:rsidR="00A166C7" w:rsidRPr="00F55759">
        <w:rPr>
          <w:rFonts w:ascii="Garamond" w:hAnsi="Garamond" w:cs="Arial"/>
          <w:i/>
          <w:iCs/>
          <w:color w:val="000000" w:themeColor="text1"/>
          <w:sz w:val="24"/>
          <w:szCs w:val="24"/>
        </w:rPr>
        <w:t>punës</w:t>
      </w:r>
      <w:r w:rsidRPr="00F55759">
        <w:rPr>
          <w:rFonts w:ascii="Garamond" w:hAnsi="Garamond" w:cs="Arial"/>
          <w:color w:val="000000" w:themeColor="text1"/>
          <w:sz w:val="24"/>
          <w:szCs w:val="24"/>
        </w:rPr>
        <w:t xml:space="preserve">) të kësaj Marrëveshjeje) para datës së synuar për parapagim. Ky njoftim është i parevokueshëm, ai duhet të specifikojë datën dhe shumën e parapagimit dhe detyron </w:t>
      </w:r>
      <w:r w:rsidRPr="00E723B1">
        <w:rPr>
          <w:rFonts w:ascii="Garamond" w:hAnsi="Garamond" w:cs="Arial"/>
          <w:color w:val="000000" w:themeColor="text1"/>
          <w:sz w:val="24"/>
          <w:szCs w:val="24"/>
        </w:rPr>
        <w:t>Huamarrësin t’i paguajë KfW-së shumën e deklaruar në datën e caktuar.</w:t>
      </w:r>
    </w:p>
    <w:p w14:paraId="547CCA2B" w14:textId="3ABDA6C2"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E723B1">
        <w:rPr>
          <w:rFonts w:ascii="Garamond" w:hAnsi="Garamond" w:cs="Arial"/>
          <w:color w:val="000000" w:themeColor="text1"/>
          <w:sz w:val="24"/>
          <w:szCs w:val="24"/>
        </w:rPr>
        <w:t xml:space="preserve">c) </w:t>
      </w:r>
      <w:r w:rsidRPr="00E723B1">
        <w:rPr>
          <w:rFonts w:ascii="Garamond" w:hAnsi="Garamond" w:cs="Arial"/>
          <w:i/>
          <w:iCs/>
          <w:color w:val="000000" w:themeColor="text1"/>
          <w:sz w:val="24"/>
          <w:szCs w:val="24"/>
        </w:rPr>
        <w:t>Tarifa e parapagimit</w:t>
      </w:r>
      <w:r w:rsidRPr="00E723B1">
        <w:rPr>
          <w:rFonts w:ascii="Garamond" w:hAnsi="Garamond" w:cs="Arial"/>
          <w:color w:val="000000" w:themeColor="text1"/>
          <w:sz w:val="24"/>
          <w:szCs w:val="24"/>
        </w:rPr>
        <w:t xml:space="preserve">. Nëse Huamarrësi parapaguan një shumë Huaje me normë fikse interesi, Huamarrësi, do t’i paguajë menjëherë KfW-së, me kërkesë, një shumë të tillë që është e nevojshme për të kompensuar humbjet, shpenzimet ose kostot e shkaktuara nga KfW-ja si rezultat i këtij parapagimi </w:t>
      </w:r>
      <w:r w:rsidRPr="00E81294">
        <w:rPr>
          <w:rFonts w:ascii="Garamond" w:hAnsi="Garamond" w:cs="Arial"/>
          <w:color w:val="000000" w:themeColor="text1"/>
          <w:sz w:val="24"/>
          <w:szCs w:val="24"/>
        </w:rPr>
        <w:t>(</w:t>
      </w:r>
      <w:r w:rsidR="00E81294" w:rsidRPr="00E81294">
        <w:rPr>
          <w:rFonts w:ascii="Garamond" w:hAnsi="Garamond" w:cs="Arial"/>
          <w:color w:val="000000" w:themeColor="text1"/>
          <w:sz w:val="24"/>
          <w:szCs w:val="24"/>
        </w:rPr>
        <w:t>“</w:t>
      </w:r>
      <w:r w:rsidRPr="00E81294">
        <w:rPr>
          <w:rFonts w:ascii="Garamond" w:hAnsi="Garamond" w:cs="Arial"/>
          <w:color w:val="000000" w:themeColor="text1"/>
          <w:sz w:val="24"/>
          <w:szCs w:val="24"/>
        </w:rPr>
        <w:t>Tarifa e Parapagimit</w:t>
      </w:r>
      <w:r w:rsidR="00E81294" w:rsidRPr="00E81294">
        <w:rPr>
          <w:rFonts w:ascii="Garamond" w:hAnsi="Garamond" w:cs="Arial"/>
          <w:color w:val="000000" w:themeColor="text1"/>
          <w:sz w:val="24"/>
          <w:szCs w:val="24"/>
        </w:rPr>
        <w:t>”</w:t>
      </w:r>
      <w:r w:rsidRPr="00E81294">
        <w:rPr>
          <w:rFonts w:ascii="Garamond" w:hAnsi="Garamond" w:cs="Arial"/>
          <w:color w:val="000000" w:themeColor="text1"/>
          <w:sz w:val="24"/>
          <w:szCs w:val="24"/>
        </w:rPr>
        <w:t>).</w:t>
      </w:r>
      <w:r w:rsidRPr="00E723B1">
        <w:rPr>
          <w:rFonts w:ascii="Garamond" w:hAnsi="Garamond" w:cs="Arial"/>
          <w:color w:val="000000" w:themeColor="text1"/>
          <w:sz w:val="24"/>
          <w:szCs w:val="24"/>
        </w:rPr>
        <w:t xml:space="preserve"> KfW-ja do të përcaktojë shumën e </w:t>
      </w:r>
      <w:r w:rsidR="004C0B83" w:rsidRPr="00E723B1">
        <w:rPr>
          <w:rFonts w:ascii="Garamond" w:hAnsi="Garamond" w:cs="Arial"/>
          <w:color w:val="000000" w:themeColor="text1"/>
          <w:sz w:val="24"/>
          <w:szCs w:val="24"/>
        </w:rPr>
        <w:t xml:space="preserve">tarifës së parapagimit </w:t>
      </w:r>
      <w:r w:rsidRPr="00E723B1">
        <w:rPr>
          <w:rFonts w:ascii="Garamond" w:hAnsi="Garamond" w:cs="Arial"/>
          <w:color w:val="000000" w:themeColor="text1"/>
          <w:sz w:val="24"/>
          <w:szCs w:val="24"/>
        </w:rPr>
        <w:t xml:space="preserve">dhe do t’ia komunikojë Huamarrësit. Me kërkesë të Huamarrësit, KfW-ja do t’i japë Huamarrësit një të dhënë të shumës së </w:t>
      </w:r>
      <w:r w:rsidR="004C0B83" w:rsidRPr="00E723B1">
        <w:rPr>
          <w:rFonts w:ascii="Garamond" w:hAnsi="Garamond" w:cs="Arial"/>
          <w:color w:val="000000" w:themeColor="text1"/>
          <w:sz w:val="24"/>
          <w:szCs w:val="24"/>
        </w:rPr>
        <w:t xml:space="preserve">tarifës së parapagimit </w:t>
      </w:r>
      <w:r w:rsidRPr="00E723B1">
        <w:rPr>
          <w:rFonts w:ascii="Garamond" w:hAnsi="Garamond" w:cs="Arial"/>
          <w:color w:val="000000" w:themeColor="text1"/>
          <w:sz w:val="24"/>
          <w:szCs w:val="24"/>
        </w:rPr>
        <w:t xml:space="preserve">para njoftimit të kërkuar të parevokueshëm për shlyerjen në bazë të </w:t>
      </w:r>
      <w:r w:rsidR="004C0B83" w:rsidRPr="00E723B1">
        <w:rPr>
          <w:rFonts w:ascii="Garamond" w:hAnsi="Garamond" w:cs="Arial"/>
          <w:color w:val="000000" w:themeColor="text1"/>
          <w:sz w:val="24"/>
          <w:szCs w:val="24"/>
        </w:rPr>
        <w:t xml:space="preserve">nenit </w:t>
      </w:r>
      <w:r w:rsidRPr="00E723B1">
        <w:rPr>
          <w:rFonts w:ascii="Garamond" w:hAnsi="Garamond" w:cs="Arial"/>
          <w:color w:val="000000" w:themeColor="text1"/>
          <w:sz w:val="24"/>
          <w:szCs w:val="24"/>
        </w:rPr>
        <w:t>5.2</w:t>
      </w:r>
      <w:r w:rsidR="00C03182">
        <w:rPr>
          <w:rFonts w:ascii="Garamond" w:hAnsi="Garamond" w:cs="Arial"/>
          <w:color w:val="000000" w:themeColor="text1"/>
          <w:sz w:val="24"/>
          <w:szCs w:val="24"/>
        </w:rPr>
        <w:t xml:space="preserve"> </w:t>
      </w:r>
      <w:r w:rsidRPr="00E723B1">
        <w:rPr>
          <w:rFonts w:ascii="Garamond" w:hAnsi="Garamond" w:cs="Arial"/>
          <w:color w:val="000000" w:themeColor="text1"/>
          <w:sz w:val="24"/>
          <w:szCs w:val="24"/>
        </w:rPr>
        <w:t>b)</w:t>
      </w:r>
      <w:r w:rsidRPr="00E723B1">
        <w:rPr>
          <w:rFonts w:ascii="Garamond" w:hAnsi="Garamond" w:cs="Arial"/>
          <w:color w:val="000000" w:themeColor="text1"/>
          <w:spacing w:val="-15"/>
          <w:sz w:val="24"/>
          <w:szCs w:val="24"/>
        </w:rPr>
        <w:t xml:space="preserve"> </w:t>
      </w:r>
      <w:r w:rsidRPr="00E723B1">
        <w:rPr>
          <w:rFonts w:ascii="Garamond" w:hAnsi="Garamond" w:cs="Arial"/>
          <w:i/>
          <w:iCs/>
          <w:color w:val="000000" w:themeColor="text1"/>
          <w:sz w:val="24"/>
          <w:szCs w:val="24"/>
        </w:rPr>
        <w:t xml:space="preserve">(Njoftimi) </w:t>
      </w:r>
      <w:r w:rsidRPr="00E723B1">
        <w:rPr>
          <w:rFonts w:ascii="Garamond" w:hAnsi="Garamond" w:cs="Arial"/>
          <w:color w:val="000000" w:themeColor="text1"/>
          <w:sz w:val="24"/>
          <w:szCs w:val="24"/>
        </w:rPr>
        <w:t>të kësaj Marrëveshjeje.</w:t>
      </w:r>
    </w:p>
    <w:p w14:paraId="5264AD76" w14:textId="2F3B6250"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d) </w:t>
      </w:r>
      <w:r w:rsidRPr="00F55759">
        <w:rPr>
          <w:rFonts w:ascii="Garamond" w:hAnsi="Garamond" w:cs="Arial"/>
          <w:i/>
          <w:iCs/>
          <w:color w:val="000000" w:themeColor="text1"/>
          <w:sz w:val="24"/>
          <w:szCs w:val="24"/>
        </w:rPr>
        <w:t>Shumat e kërkueshme</w:t>
      </w:r>
      <w:r w:rsidRPr="00F55759">
        <w:rPr>
          <w:rFonts w:ascii="Garamond" w:hAnsi="Garamond" w:cs="Arial"/>
          <w:color w:val="000000" w:themeColor="text1"/>
          <w:sz w:val="24"/>
          <w:szCs w:val="24"/>
        </w:rPr>
        <w:t xml:space="preserve">. Së bashku me parapagimin sipas </w:t>
      </w:r>
      <w:r w:rsidR="00845B1A" w:rsidRPr="00F55759">
        <w:rPr>
          <w:rFonts w:ascii="Garamond" w:hAnsi="Garamond" w:cs="Arial"/>
          <w:color w:val="000000" w:themeColor="text1"/>
          <w:sz w:val="24"/>
          <w:szCs w:val="24"/>
        </w:rPr>
        <w:t xml:space="preserve">nenit </w:t>
      </w:r>
      <w:r w:rsidRPr="00F55759">
        <w:rPr>
          <w:rFonts w:ascii="Garamond" w:hAnsi="Garamond" w:cs="Arial"/>
          <w:color w:val="000000" w:themeColor="text1"/>
          <w:sz w:val="24"/>
          <w:szCs w:val="24"/>
        </w:rPr>
        <w:t>5.2</w:t>
      </w:r>
      <w:r w:rsidR="00C03182">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 xml:space="preserve">a) </w:t>
      </w:r>
      <w:r w:rsidRPr="00F55759">
        <w:rPr>
          <w:rFonts w:ascii="Garamond" w:hAnsi="Garamond" w:cs="Arial"/>
          <w:i/>
          <w:iCs/>
          <w:color w:val="000000" w:themeColor="text1"/>
          <w:sz w:val="24"/>
          <w:szCs w:val="24"/>
        </w:rPr>
        <w:t>(E drejta për parapagim)</w:t>
      </w:r>
      <w:r w:rsidRPr="00F55759">
        <w:rPr>
          <w:rFonts w:ascii="Garamond" w:hAnsi="Garamond" w:cs="Arial"/>
          <w:color w:val="000000" w:themeColor="text1"/>
          <w:sz w:val="24"/>
          <w:szCs w:val="24"/>
        </w:rPr>
        <w:t>, Huamarrësi do të paguajë shumat e</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mëposhtme:</w:t>
      </w:r>
    </w:p>
    <w:p w14:paraId="7B5F5989" w14:textId="2E073EB0"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i</w:t>
      </w:r>
      <w:r w:rsidR="00FA7E4B">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çdo </w:t>
      </w:r>
      <w:r w:rsidR="009C162C" w:rsidRPr="00F55759">
        <w:rPr>
          <w:rFonts w:ascii="Garamond" w:hAnsi="Garamond" w:cs="Times New Roman"/>
          <w:color w:val="000000" w:themeColor="text1"/>
          <w:sz w:val="24"/>
          <w:szCs w:val="24"/>
        </w:rPr>
        <w:t xml:space="preserve">tarifë parapagimi </w:t>
      </w:r>
      <w:r w:rsidRPr="00F55759">
        <w:rPr>
          <w:rFonts w:ascii="Garamond" w:hAnsi="Garamond" w:cs="Times New Roman"/>
          <w:color w:val="000000" w:themeColor="text1"/>
          <w:sz w:val="24"/>
          <w:szCs w:val="24"/>
        </w:rPr>
        <w:t xml:space="preserve">të kërkueshëm si rezultat i parapagimit sipas </w:t>
      </w:r>
      <w:r w:rsidR="009C162C" w:rsidRPr="00F55759">
        <w:rPr>
          <w:rFonts w:ascii="Garamond" w:hAnsi="Garamond" w:cs="Times New Roman"/>
          <w:color w:val="000000" w:themeColor="text1"/>
          <w:sz w:val="24"/>
          <w:szCs w:val="24"/>
        </w:rPr>
        <w:t xml:space="preserve">nenit </w:t>
      </w:r>
      <w:r w:rsidRPr="00F55759">
        <w:rPr>
          <w:rFonts w:ascii="Garamond" w:hAnsi="Garamond" w:cs="Times New Roman"/>
          <w:color w:val="000000" w:themeColor="text1"/>
          <w:sz w:val="24"/>
          <w:szCs w:val="24"/>
        </w:rPr>
        <w:t>5.2</w:t>
      </w:r>
      <w:r w:rsidR="00C03182">
        <w:rPr>
          <w:rFonts w:ascii="Garamond" w:hAnsi="Garamond" w:cs="Times New Roman"/>
          <w:color w:val="000000" w:themeColor="text1"/>
          <w:sz w:val="24"/>
          <w:szCs w:val="24"/>
        </w:rPr>
        <w:t xml:space="preserve"> </w:t>
      </w:r>
      <w:r w:rsidRPr="00F55759">
        <w:rPr>
          <w:rFonts w:ascii="Garamond" w:hAnsi="Garamond" w:cs="Times New Roman"/>
          <w:color w:val="000000" w:themeColor="text1"/>
          <w:sz w:val="24"/>
          <w:szCs w:val="24"/>
        </w:rPr>
        <w:t xml:space="preserve">c) </w:t>
      </w:r>
      <w:r w:rsidRPr="00F55759">
        <w:rPr>
          <w:rFonts w:ascii="Garamond" w:hAnsi="Garamond" w:cs="Times New Roman"/>
          <w:i/>
          <w:iCs/>
          <w:color w:val="000000" w:themeColor="text1"/>
          <w:sz w:val="24"/>
          <w:szCs w:val="24"/>
        </w:rPr>
        <w:t>(Tarifa e parapagimit)</w:t>
      </w:r>
      <w:r w:rsidRPr="00F55759">
        <w:rPr>
          <w:rFonts w:ascii="Garamond" w:hAnsi="Garamond" w:cs="Times New Roman"/>
          <w:i/>
          <w:iCs/>
          <w:color w:val="000000" w:themeColor="text1"/>
          <w:spacing w:val="-15"/>
          <w:sz w:val="24"/>
          <w:szCs w:val="24"/>
        </w:rPr>
        <w:t xml:space="preserve"> </w:t>
      </w:r>
      <w:r w:rsidRPr="00F55759">
        <w:rPr>
          <w:rFonts w:ascii="Garamond" w:hAnsi="Garamond" w:cs="Times New Roman"/>
          <w:color w:val="000000" w:themeColor="text1"/>
          <w:sz w:val="24"/>
          <w:szCs w:val="24"/>
        </w:rPr>
        <w:t xml:space="preserve">të kësaj Marrëveshjeje; dhe </w:t>
      </w:r>
    </w:p>
    <w:p w14:paraId="13FADC86" w14:textId="6635DBB0"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ii</w:t>
      </w:r>
      <w:r w:rsidR="00FA7E4B">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të gjithë interesin e mbledhur mbi shumën e parapaguar të Huas dhe çdo pagesë tjetër ende të papaguar sipas kësaj Marrëveshjeje që është akumuluar deri në datën e</w:t>
      </w:r>
      <w:r w:rsidRPr="00F55759">
        <w:rPr>
          <w:rFonts w:ascii="Garamond" w:hAnsi="Garamond" w:cs="Times New Roman"/>
          <w:color w:val="000000" w:themeColor="text1"/>
          <w:spacing w:val="-35"/>
          <w:sz w:val="24"/>
          <w:szCs w:val="24"/>
        </w:rPr>
        <w:t xml:space="preserve"> </w:t>
      </w:r>
      <w:r w:rsidRPr="00F55759">
        <w:rPr>
          <w:rFonts w:ascii="Garamond" w:hAnsi="Garamond" w:cs="Times New Roman"/>
          <w:color w:val="000000" w:themeColor="text1"/>
          <w:sz w:val="24"/>
          <w:szCs w:val="24"/>
        </w:rPr>
        <w:t>parapagimit;</w:t>
      </w:r>
    </w:p>
    <w:p w14:paraId="19EACEFB" w14:textId="769CA38F" w:rsidR="00A238B4" w:rsidRPr="00F55759" w:rsidRDefault="00A238B4" w:rsidP="00A238B4">
      <w:pPr>
        <w:tabs>
          <w:tab w:val="left" w:pos="800"/>
          <w:tab w:val="left" w:pos="12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 xml:space="preserve">e) </w:t>
      </w:r>
      <w:r w:rsidRPr="00F55759">
        <w:rPr>
          <w:rFonts w:ascii="Garamond" w:hAnsi="Garamond" w:cs="Times New Roman"/>
          <w:i/>
          <w:iCs/>
          <w:color w:val="000000" w:themeColor="text1"/>
          <w:sz w:val="24"/>
          <w:szCs w:val="24"/>
        </w:rPr>
        <w:t>Kompensimi</w:t>
      </w:r>
      <w:r w:rsidRPr="00F55759">
        <w:rPr>
          <w:rFonts w:ascii="Garamond" w:hAnsi="Garamond" w:cs="Times New Roman"/>
          <w:color w:val="000000" w:themeColor="text1"/>
          <w:sz w:val="24"/>
          <w:szCs w:val="24"/>
        </w:rPr>
        <w:t xml:space="preserve">. Shumat e Huas të parapaguara do të kompensohen ndaj këstit të fundit përkatës të shlyerjes të kërkueshme në bazë të skedulit të shlyerjes të përcaktuar në </w:t>
      </w:r>
      <w:r w:rsidR="0022620D" w:rsidRPr="00F55759">
        <w:rPr>
          <w:rFonts w:ascii="Garamond" w:hAnsi="Garamond" w:cs="Times New Roman"/>
          <w:color w:val="000000" w:themeColor="text1"/>
          <w:sz w:val="24"/>
          <w:szCs w:val="24"/>
        </w:rPr>
        <w:t xml:space="preserve">nenin </w:t>
      </w:r>
      <w:r w:rsidRPr="00F55759">
        <w:rPr>
          <w:rFonts w:ascii="Garamond" w:hAnsi="Garamond" w:cs="Times New Roman"/>
          <w:color w:val="000000" w:themeColor="text1"/>
          <w:sz w:val="24"/>
          <w:szCs w:val="24"/>
        </w:rPr>
        <w:t xml:space="preserve">5.1 </w:t>
      </w:r>
      <w:r w:rsidRPr="0022620D">
        <w:rPr>
          <w:rFonts w:ascii="Garamond" w:hAnsi="Garamond" w:cs="Times New Roman"/>
          <w:i/>
          <w:iCs/>
          <w:color w:val="000000" w:themeColor="text1"/>
          <w:sz w:val="24"/>
          <w:szCs w:val="24"/>
        </w:rPr>
        <w:t xml:space="preserve">(Skeduli i </w:t>
      </w:r>
      <w:r w:rsidR="0022620D" w:rsidRPr="0022620D">
        <w:rPr>
          <w:rFonts w:ascii="Garamond" w:hAnsi="Garamond" w:cs="Times New Roman"/>
          <w:i/>
          <w:iCs/>
          <w:color w:val="000000" w:themeColor="text1"/>
          <w:sz w:val="24"/>
          <w:szCs w:val="24"/>
        </w:rPr>
        <w:t>shlyerjes</w:t>
      </w:r>
      <w:r w:rsidRPr="0022620D">
        <w:rPr>
          <w:rFonts w:ascii="Garamond" w:hAnsi="Garamond" w:cs="Times New Roman"/>
          <w:i/>
          <w:iCs/>
          <w:color w:val="000000" w:themeColor="text1"/>
          <w:sz w:val="24"/>
          <w:szCs w:val="24"/>
        </w:rPr>
        <w:t>),</w:t>
      </w:r>
      <w:r w:rsidRPr="00F55759">
        <w:rPr>
          <w:rFonts w:ascii="Garamond" w:hAnsi="Garamond" w:cs="Times New Roman"/>
          <w:color w:val="000000" w:themeColor="text1"/>
          <w:sz w:val="24"/>
          <w:szCs w:val="24"/>
        </w:rPr>
        <w:t xml:space="preserve"> të kësaj Marrëveshjeje përveç rastit kur KfW-ja në diskrecionin e saj zgjedh një tjetër alternativ kompensimi në raste individuale.</w:t>
      </w:r>
    </w:p>
    <w:p w14:paraId="601345E7" w14:textId="3E105AD0"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22620D">
        <w:rPr>
          <w:rFonts w:ascii="Garamond" w:hAnsi="Garamond" w:cs="Times New Roman"/>
          <w:color w:val="000000" w:themeColor="text1"/>
          <w:sz w:val="24"/>
          <w:szCs w:val="24"/>
        </w:rPr>
        <w:t>5.3.</w:t>
      </w:r>
      <w:r w:rsidR="00F55759" w:rsidRPr="00F55759">
        <w:rPr>
          <w:rFonts w:ascii="Garamond" w:hAnsi="Garamond" w:cs="Times New Roman"/>
          <w:i/>
          <w:iCs/>
          <w:color w:val="000000" w:themeColor="text1"/>
          <w:sz w:val="24"/>
          <w:szCs w:val="24"/>
        </w:rPr>
        <w:t xml:space="preserve"> </w:t>
      </w:r>
      <w:r w:rsidRPr="00F55759">
        <w:rPr>
          <w:rFonts w:ascii="Garamond" w:hAnsi="Garamond" w:cs="Times New Roman"/>
          <w:i/>
          <w:iCs/>
          <w:color w:val="000000" w:themeColor="text1"/>
          <w:sz w:val="24"/>
          <w:szCs w:val="24"/>
        </w:rPr>
        <w:t xml:space="preserve">Skeduli i rishikuar i shlyerjes. </w:t>
      </w:r>
      <w:r w:rsidRPr="00F55759">
        <w:rPr>
          <w:rFonts w:ascii="Garamond" w:hAnsi="Garamond" w:cs="Times New Roman"/>
          <w:color w:val="000000" w:themeColor="text1"/>
          <w:sz w:val="24"/>
          <w:szCs w:val="24"/>
        </w:rPr>
        <w:t xml:space="preserve">Në rastin kur zbatohet </w:t>
      </w:r>
      <w:r w:rsidR="0022620D" w:rsidRPr="00F55759">
        <w:rPr>
          <w:rFonts w:ascii="Garamond" w:hAnsi="Garamond" w:cs="Times New Roman"/>
          <w:color w:val="000000" w:themeColor="text1"/>
          <w:sz w:val="24"/>
          <w:szCs w:val="24"/>
        </w:rPr>
        <w:t xml:space="preserve">neni </w:t>
      </w:r>
      <w:r w:rsidRPr="00F55759">
        <w:rPr>
          <w:rFonts w:ascii="Garamond" w:hAnsi="Garamond" w:cs="Times New Roman"/>
          <w:color w:val="000000" w:themeColor="text1"/>
          <w:sz w:val="24"/>
          <w:szCs w:val="24"/>
        </w:rPr>
        <w:t xml:space="preserve">5.2 </w:t>
      </w:r>
      <w:r w:rsidRPr="00F55759">
        <w:rPr>
          <w:rFonts w:ascii="Garamond" w:hAnsi="Garamond" w:cs="Times New Roman"/>
          <w:i/>
          <w:iCs/>
          <w:color w:val="000000" w:themeColor="text1"/>
          <w:sz w:val="24"/>
          <w:szCs w:val="24"/>
        </w:rPr>
        <w:t>(Parapagimi)</w:t>
      </w:r>
      <w:r w:rsidRPr="00F55759">
        <w:rPr>
          <w:rFonts w:ascii="Garamond" w:hAnsi="Garamond" w:cs="Times New Roman"/>
          <w:color w:val="000000" w:themeColor="text1"/>
          <w:sz w:val="24"/>
          <w:szCs w:val="24"/>
        </w:rPr>
        <w:t> të kësaj Marrëveshjeje, KfW-ja do t’i dërgojë Huamarrësit një skedul të rishikuar shlyerjeje, i cili do të bëhet pjesë integrale e kësaj Marrëveshjeje dhe do të zëvendësojë skedulin e shlyerjes, të vlefshëm deri në atë kohë.</w:t>
      </w:r>
    </w:p>
    <w:p w14:paraId="5E6D9D23"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
          <w:iCs/>
          <w:color w:val="000000" w:themeColor="text1"/>
          <w:sz w:val="24"/>
          <w:szCs w:val="24"/>
        </w:rPr>
        <w:t xml:space="preserve">6. </w:t>
      </w:r>
      <w:r w:rsidRPr="00F55759">
        <w:rPr>
          <w:rFonts w:ascii="Garamond" w:hAnsi="Garamond" w:cs="Times New Roman"/>
          <w:b/>
          <w:color w:val="000000" w:themeColor="text1"/>
          <w:sz w:val="24"/>
          <w:szCs w:val="24"/>
        </w:rPr>
        <w:t xml:space="preserve">Llogaritjet dhe pagesat në përgjithësi </w:t>
      </w:r>
    </w:p>
    <w:p w14:paraId="2E3228F9" w14:textId="61BC5112"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i/>
          <w:iCs/>
          <w:color w:val="000000" w:themeColor="text1"/>
          <w:sz w:val="24"/>
          <w:szCs w:val="24"/>
        </w:rPr>
        <w:t xml:space="preserve">6.1. Llogaritja. </w:t>
      </w:r>
      <w:r w:rsidRPr="00F55759">
        <w:rPr>
          <w:rFonts w:ascii="Garamond" w:hAnsi="Garamond" w:cs="Times New Roman"/>
          <w:bCs/>
          <w:color w:val="000000" w:themeColor="text1"/>
          <w:sz w:val="24"/>
          <w:szCs w:val="24"/>
        </w:rPr>
        <w:t xml:space="preserve">Interesi, </w:t>
      </w:r>
      <w:r w:rsidR="007873A4" w:rsidRPr="00F55759">
        <w:rPr>
          <w:rFonts w:ascii="Garamond" w:hAnsi="Garamond" w:cs="Times New Roman"/>
          <w:bCs/>
          <w:color w:val="000000" w:themeColor="text1"/>
          <w:sz w:val="24"/>
          <w:szCs w:val="24"/>
        </w:rPr>
        <w:t>tarifa e angazhimit</w:t>
      </w:r>
      <w:r w:rsidRPr="00F55759">
        <w:rPr>
          <w:rFonts w:ascii="Garamond" w:hAnsi="Garamond" w:cs="Times New Roman"/>
          <w:bCs/>
          <w:color w:val="000000" w:themeColor="text1"/>
          <w:sz w:val="24"/>
          <w:szCs w:val="24"/>
        </w:rPr>
        <w:t xml:space="preserve">, interesi i kamatëvonesës sipas </w:t>
      </w:r>
      <w:r w:rsidR="00392E6A" w:rsidRPr="00F55759">
        <w:rPr>
          <w:rFonts w:ascii="Garamond" w:hAnsi="Garamond" w:cs="Times New Roman"/>
          <w:bCs/>
          <w:color w:val="000000" w:themeColor="text1"/>
          <w:sz w:val="24"/>
          <w:szCs w:val="24"/>
        </w:rPr>
        <w:t xml:space="preserve">nenit </w:t>
      </w:r>
      <w:r w:rsidRPr="00F55759">
        <w:rPr>
          <w:rFonts w:ascii="Garamond" w:hAnsi="Garamond" w:cs="Times New Roman"/>
          <w:bCs/>
          <w:color w:val="000000" w:themeColor="text1"/>
          <w:sz w:val="24"/>
          <w:szCs w:val="24"/>
        </w:rPr>
        <w:t>6.5 (</w:t>
      </w:r>
      <w:r w:rsidRPr="00F55759">
        <w:rPr>
          <w:rFonts w:ascii="Garamond" w:hAnsi="Garamond" w:cs="Times New Roman"/>
          <w:bCs/>
          <w:i/>
          <w:iCs/>
          <w:color w:val="000000" w:themeColor="text1"/>
          <w:sz w:val="24"/>
          <w:szCs w:val="24"/>
        </w:rPr>
        <w:t xml:space="preserve">Interesi i </w:t>
      </w:r>
      <w:r w:rsidR="00392E6A" w:rsidRPr="00F55759">
        <w:rPr>
          <w:rFonts w:ascii="Garamond" w:hAnsi="Garamond" w:cs="Times New Roman"/>
          <w:bCs/>
          <w:i/>
          <w:iCs/>
          <w:color w:val="000000" w:themeColor="text1"/>
          <w:sz w:val="24"/>
          <w:szCs w:val="24"/>
        </w:rPr>
        <w:t>kamatëvonesës</w:t>
      </w:r>
      <w:r w:rsidRPr="00F55759">
        <w:rPr>
          <w:rFonts w:ascii="Garamond" w:hAnsi="Garamond" w:cs="Times New Roman"/>
          <w:bCs/>
          <w:color w:val="000000" w:themeColor="text1"/>
          <w:sz w:val="24"/>
          <w:szCs w:val="24"/>
        </w:rPr>
        <w:t xml:space="preserve">) të kësaj Marrëveshjeje, pagesat e kompensimit me shumë të vetme/fikse për shumat e vonuara të pagesës sipas </w:t>
      </w:r>
      <w:r w:rsidR="002A580F" w:rsidRPr="00F55759">
        <w:rPr>
          <w:rFonts w:ascii="Garamond" w:hAnsi="Garamond" w:cs="Times New Roman"/>
          <w:bCs/>
          <w:color w:val="000000" w:themeColor="text1"/>
          <w:sz w:val="24"/>
          <w:szCs w:val="24"/>
        </w:rPr>
        <w:t xml:space="preserve">nenit </w:t>
      </w:r>
      <w:r w:rsidRPr="00F55759">
        <w:rPr>
          <w:rFonts w:ascii="Garamond" w:hAnsi="Garamond" w:cs="Times New Roman"/>
          <w:bCs/>
          <w:color w:val="000000" w:themeColor="text1"/>
          <w:sz w:val="24"/>
          <w:szCs w:val="24"/>
        </w:rPr>
        <w:t>6.6 (</w:t>
      </w:r>
      <w:r w:rsidRPr="00F55759">
        <w:rPr>
          <w:rFonts w:ascii="Garamond" w:hAnsi="Garamond" w:cs="Times New Roman"/>
          <w:bCs/>
          <w:i/>
          <w:iCs/>
          <w:color w:val="000000" w:themeColor="text1"/>
          <w:sz w:val="24"/>
          <w:szCs w:val="24"/>
        </w:rPr>
        <w:t>Kompensimi me shumë të vetme/fikse</w:t>
      </w:r>
      <w:r w:rsidRPr="00F55759">
        <w:rPr>
          <w:rFonts w:ascii="Garamond" w:hAnsi="Garamond" w:cs="Times New Roman"/>
          <w:bCs/>
          <w:color w:val="000000" w:themeColor="text1"/>
          <w:sz w:val="24"/>
          <w:szCs w:val="24"/>
        </w:rPr>
        <w:t xml:space="preserve">) të kësaj Marrëveshjeje, </w:t>
      </w:r>
      <w:r w:rsidR="002A580F" w:rsidRPr="00F55759">
        <w:rPr>
          <w:rFonts w:ascii="Garamond" w:hAnsi="Garamond" w:cs="Times New Roman"/>
          <w:bCs/>
          <w:color w:val="000000" w:themeColor="text1"/>
          <w:sz w:val="24"/>
          <w:szCs w:val="24"/>
        </w:rPr>
        <w:t xml:space="preserve">tarifa e mosshfrytëzimit dhe tarifa e parapagimit do të llogariten </w:t>
      </w:r>
      <w:r w:rsidRPr="00F55759">
        <w:rPr>
          <w:rFonts w:ascii="Garamond" w:hAnsi="Garamond" w:cs="Times New Roman"/>
          <w:bCs/>
          <w:color w:val="000000" w:themeColor="text1"/>
          <w:sz w:val="24"/>
          <w:szCs w:val="24"/>
        </w:rPr>
        <w:t>mbi bazën e një viti 360</w:t>
      </w:r>
      <w:r w:rsidR="002A580F">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ditor me muaj prej tridhjetë ditësh.</w:t>
      </w:r>
      <w:r w:rsidRPr="00F55759">
        <w:rPr>
          <w:rFonts w:ascii="Garamond" w:hAnsi="Garamond" w:cs="Times New Roman"/>
          <w:bCs/>
          <w:i/>
          <w:iCs/>
          <w:color w:val="000000" w:themeColor="text1"/>
          <w:sz w:val="24"/>
          <w:szCs w:val="24"/>
        </w:rPr>
        <w:t xml:space="preserve"> </w:t>
      </w:r>
    </w:p>
    <w:p w14:paraId="555AA974" w14:textId="7F14BA18"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i/>
          <w:iCs/>
          <w:color w:val="000000" w:themeColor="text1"/>
          <w:sz w:val="24"/>
          <w:szCs w:val="24"/>
        </w:rPr>
        <w:t>6.2. Data e pagesës</w:t>
      </w:r>
      <w:r w:rsidRPr="00F55759">
        <w:rPr>
          <w:rFonts w:ascii="Garamond" w:hAnsi="Garamond" w:cs="Times New Roman"/>
          <w:bCs/>
          <w:color w:val="000000" w:themeColor="text1"/>
          <w:sz w:val="24"/>
          <w:szCs w:val="24"/>
        </w:rPr>
        <w:t xml:space="preserve">. Nëse një pagesë që do të kryhet në lidhje me këtë Marrëveshje bie në një datë që nuk është </w:t>
      </w:r>
      <w:r w:rsidR="007E72CF" w:rsidRPr="00F55759">
        <w:rPr>
          <w:rFonts w:ascii="Garamond" w:hAnsi="Garamond" w:cs="Times New Roman"/>
          <w:bCs/>
          <w:color w:val="000000" w:themeColor="text1"/>
          <w:sz w:val="24"/>
          <w:szCs w:val="24"/>
        </w:rPr>
        <w:t>ditë pu</w:t>
      </w:r>
      <w:r w:rsidRPr="00F55759">
        <w:rPr>
          <w:rFonts w:ascii="Garamond" w:hAnsi="Garamond" w:cs="Times New Roman"/>
          <w:bCs/>
          <w:color w:val="000000" w:themeColor="text1"/>
          <w:sz w:val="24"/>
          <w:szCs w:val="24"/>
        </w:rPr>
        <w:t xml:space="preserve">ne, Huamarrësi duhet ta kryejë një pagesë të tillë në </w:t>
      </w:r>
      <w:r w:rsidR="00B13D2D" w:rsidRPr="00F55759">
        <w:rPr>
          <w:rFonts w:ascii="Garamond" w:hAnsi="Garamond" w:cs="Times New Roman"/>
          <w:bCs/>
          <w:color w:val="000000" w:themeColor="text1"/>
          <w:sz w:val="24"/>
          <w:szCs w:val="24"/>
        </w:rPr>
        <w:t xml:space="preserve">ditën </w:t>
      </w:r>
      <w:r w:rsidRPr="00F55759">
        <w:rPr>
          <w:rFonts w:ascii="Garamond" w:hAnsi="Garamond" w:cs="Times New Roman"/>
          <w:bCs/>
          <w:color w:val="000000" w:themeColor="text1"/>
          <w:sz w:val="24"/>
          <w:szCs w:val="24"/>
        </w:rPr>
        <w:t xml:space="preserve">vijuese të </w:t>
      </w:r>
      <w:r w:rsidR="00B13D2D" w:rsidRPr="00F55759">
        <w:rPr>
          <w:rFonts w:ascii="Garamond" w:hAnsi="Garamond" w:cs="Times New Roman"/>
          <w:bCs/>
          <w:color w:val="000000" w:themeColor="text1"/>
          <w:sz w:val="24"/>
          <w:szCs w:val="24"/>
        </w:rPr>
        <w:t>punës</w:t>
      </w:r>
      <w:r w:rsidRPr="00F55759">
        <w:rPr>
          <w:rFonts w:ascii="Garamond" w:hAnsi="Garamond" w:cs="Times New Roman"/>
          <w:bCs/>
          <w:color w:val="000000" w:themeColor="text1"/>
          <w:sz w:val="24"/>
          <w:szCs w:val="24"/>
        </w:rPr>
        <w:t xml:space="preserve">. Nëse </w:t>
      </w:r>
      <w:r w:rsidR="00B13D2D" w:rsidRPr="00F55759">
        <w:rPr>
          <w:rFonts w:ascii="Garamond" w:hAnsi="Garamond" w:cs="Times New Roman"/>
          <w:bCs/>
          <w:color w:val="000000" w:themeColor="text1"/>
          <w:sz w:val="24"/>
          <w:szCs w:val="24"/>
        </w:rPr>
        <w:t xml:space="preserve">dita </w:t>
      </w:r>
      <w:r w:rsidRPr="00F55759">
        <w:rPr>
          <w:rFonts w:ascii="Garamond" w:hAnsi="Garamond" w:cs="Times New Roman"/>
          <w:bCs/>
          <w:color w:val="000000" w:themeColor="text1"/>
          <w:sz w:val="24"/>
          <w:szCs w:val="24"/>
        </w:rPr>
        <w:lastRenderedPageBreak/>
        <w:t xml:space="preserve">vijuese e </w:t>
      </w:r>
      <w:r w:rsidR="00B13D2D" w:rsidRPr="00F55759">
        <w:rPr>
          <w:rFonts w:ascii="Garamond" w:hAnsi="Garamond" w:cs="Times New Roman"/>
          <w:bCs/>
          <w:color w:val="000000" w:themeColor="text1"/>
          <w:sz w:val="24"/>
          <w:szCs w:val="24"/>
        </w:rPr>
        <w:t xml:space="preserve">punës </w:t>
      </w:r>
      <w:r w:rsidRPr="00F55759">
        <w:rPr>
          <w:rFonts w:ascii="Garamond" w:hAnsi="Garamond" w:cs="Times New Roman"/>
          <w:bCs/>
          <w:color w:val="000000" w:themeColor="text1"/>
          <w:sz w:val="24"/>
          <w:szCs w:val="24"/>
        </w:rPr>
        <w:t xml:space="preserve">bie brenda muajit vijues kalendarik, kjo pagesë duhet të kryhet në </w:t>
      </w:r>
      <w:r w:rsidR="00B13D2D" w:rsidRPr="00F55759">
        <w:rPr>
          <w:rFonts w:ascii="Garamond" w:hAnsi="Garamond" w:cs="Times New Roman"/>
          <w:bCs/>
          <w:color w:val="000000" w:themeColor="text1"/>
          <w:sz w:val="24"/>
          <w:szCs w:val="24"/>
        </w:rPr>
        <w:t xml:space="preserve">ditën e fundit të punës </w:t>
      </w:r>
      <w:r w:rsidRPr="00F55759">
        <w:rPr>
          <w:rFonts w:ascii="Garamond" w:hAnsi="Garamond" w:cs="Times New Roman"/>
          <w:bCs/>
          <w:color w:val="000000" w:themeColor="text1"/>
          <w:sz w:val="24"/>
          <w:szCs w:val="24"/>
        </w:rPr>
        <w:t xml:space="preserve">të muajit aktual kalendarik. </w:t>
      </w:r>
    </w:p>
    <w:p w14:paraId="1223AE8B"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i/>
          <w:iCs/>
          <w:color w:val="000000" w:themeColor="text1"/>
          <w:sz w:val="24"/>
          <w:szCs w:val="24"/>
        </w:rPr>
        <w:t>6.3. Numri i llogarisë, koha e kreditimit.</w:t>
      </w:r>
    </w:p>
    <w:p w14:paraId="7DEBD772" w14:textId="4E22218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 xml:space="preserve">Huamarrësi do të çlirohet nga detyrimet e tij për pagesë në lidhje me këtë Marrëveshje, nëse dhe deri në masën që shumat përkatëse i janë kredituar KfW-së në disponim të lirë të saj, pa asnjë zbritje në </w:t>
      </w:r>
      <w:r w:rsidR="00333E87" w:rsidRPr="00F55759">
        <w:rPr>
          <w:rFonts w:ascii="Garamond" w:hAnsi="Garamond" w:cs="Times New Roman"/>
          <w:bCs/>
          <w:color w:val="000000" w:themeColor="text1"/>
          <w:sz w:val="24"/>
          <w:szCs w:val="24"/>
        </w:rPr>
        <w:t xml:space="preserve">euro </w:t>
      </w:r>
      <w:r w:rsidRPr="00F55759">
        <w:rPr>
          <w:rFonts w:ascii="Garamond" w:hAnsi="Garamond" w:cs="Times New Roman"/>
          <w:bCs/>
          <w:color w:val="000000" w:themeColor="text1"/>
          <w:sz w:val="24"/>
          <w:szCs w:val="24"/>
        </w:rPr>
        <w:t>dhe jo më vonë se në orën 10</w:t>
      </w:r>
      <w:r w:rsidR="00333E87">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00 paradite në Frankfurt am Main, Republika Federale e Gjermanisë, në llogarinë e KfW-së në Frankfurt am Main, Republika Federale e Gjermanisë, numri IBAN DE 09 5002 0400 3102 5608 01, duke caktuar datën e pagesës si një referencë shtesë (</w:t>
      </w:r>
      <w:r w:rsidR="00F55759">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Ref. VVVVMMDD</w:t>
      </w:r>
      <w:r w:rsidR="00F55759">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w:t>
      </w:r>
    </w:p>
    <w:p w14:paraId="5BB51F28" w14:textId="0E6D21D8"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i/>
          <w:iCs/>
          <w:color w:val="000000" w:themeColor="text1"/>
          <w:sz w:val="24"/>
          <w:szCs w:val="24"/>
        </w:rPr>
        <w:t>6.4. Kundërpretendimet/kundërpaditë e Huamarrësit.</w:t>
      </w:r>
      <w:r w:rsidRPr="00F55759">
        <w:rPr>
          <w:rFonts w:ascii="Garamond" w:hAnsi="Garamond" w:cs="Times New Roman"/>
          <w:bCs/>
          <w:color w:val="000000" w:themeColor="text1"/>
          <w:sz w:val="24"/>
          <w:szCs w:val="24"/>
        </w:rPr>
        <w:t xml:space="preserve"> Huamarrësi nuk ka të drejtë të kërkojë asnjë të drejtë për mbajtje ose kompensim ose të drejta të ngjashme kundrejt detyrimeve të pagesës</w:t>
      </w:r>
      <w:r w:rsidR="00333E87">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sipas kësaj Marrëveshjeje, përveç kur këto të drejta njihen me vendim deklarues ose nuk kundërshtohen nga KfW-ja.</w:t>
      </w:r>
      <w:r w:rsidRPr="00F55759">
        <w:rPr>
          <w:rFonts w:ascii="Garamond" w:hAnsi="Garamond" w:cs="Times New Roman"/>
          <w:bCs/>
          <w:i/>
          <w:iCs/>
          <w:color w:val="000000" w:themeColor="text1"/>
          <w:sz w:val="24"/>
          <w:szCs w:val="24"/>
        </w:rPr>
        <w:t xml:space="preserve"> </w:t>
      </w:r>
    </w:p>
    <w:p w14:paraId="4E792D5A"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i/>
          <w:iCs/>
          <w:color w:val="000000" w:themeColor="text1"/>
          <w:sz w:val="24"/>
          <w:szCs w:val="24"/>
        </w:rPr>
        <w:t>6.5. Kamatëvonesa</w:t>
      </w:r>
      <w:r w:rsidRPr="00F55759">
        <w:rPr>
          <w:rFonts w:ascii="Garamond" w:hAnsi="Garamond" w:cs="Times New Roman"/>
          <w:bCs/>
          <w:color w:val="000000" w:themeColor="text1"/>
          <w:sz w:val="24"/>
          <w:szCs w:val="24"/>
        </w:rPr>
        <w:t xml:space="preserve">. </w:t>
      </w:r>
    </w:p>
    <w:p w14:paraId="19CDBE26" w14:textId="63633E49"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color w:val="000000" w:themeColor="text1"/>
          <w:sz w:val="24"/>
          <w:szCs w:val="24"/>
        </w:rPr>
        <w:t xml:space="preserve">Nëse ndonjë këst shlyerjeje ose parapagim sipas </w:t>
      </w:r>
      <w:r w:rsidR="00B831DF" w:rsidRPr="00F55759">
        <w:rPr>
          <w:rFonts w:ascii="Garamond" w:hAnsi="Garamond" w:cs="Times New Roman"/>
          <w:bCs/>
          <w:color w:val="000000" w:themeColor="text1"/>
          <w:sz w:val="24"/>
          <w:szCs w:val="24"/>
        </w:rPr>
        <w:t xml:space="preserve">nenit </w:t>
      </w:r>
      <w:r w:rsidRPr="00F55759">
        <w:rPr>
          <w:rFonts w:ascii="Garamond" w:hAnsi="Garamond" w:cs="Times New Roman"/>
          <w:bCs/>
          <w:color w:val="000000" w:themeColor="text1"/>
          <w:sz w:val="24"/>
          <w:szCs w:val="24"/>
        </w:rPr>
        <w:t xml:space="preserve">2 </w:t>
      </w:r>
      <w:r w:rsidRPr="00F55759">
        <w:rPr>
          <w:rFonts w:ascii="Garamond" w:hAnsi="Garamond" w:cs="Times New Roman"/>
          <w:bCs/>
          <w:i/>
          <w:iCs/>
          <w:color w:val="000000" w:themeColor="text1"/>
          <w:sz w:val="24"/>
          <w:szCs w:val="24"/>
        </w:rPr>
        <w:t xml:space="preserve">(Parapagimi) </w:t>
      </w:r>
      <w:r w:rsidRPr="00F55759">
        <w:rPr>
          <w:rFonts w:ascii="Garamond" w:hAnsi="Garamond" w:cs="Times New Roman"/>
          <w:bCs/>
          <w:color w:val="000000" w:themeColor="text1"/>
          <w:sz w:val="24"/>
          <w:szCs w:val="24"/>
        </w:rPr>
        <w:t>të kësaj Marrëveshjeje nuk është në dispozicion të KfW-së</w:t>
      </w:r>
      <w:r w:rsidR="00716296">
        <w:rPr>
          <w:rFonts w:ascii="Garamond" w:hAnsi="Garamond" w:cs="Times New Roman"/>
          <w:bCs/>
          <w:color w:val="000000" w:themeColor="text1"/>
          <w:sz w:val="24"/>
          <w:szCs w:val="24"/>
        </w:rPr>
        <w:t>,</w:t>
      </w:r>
      <w:r w:rsidRPr="00F55759">
        <w:rPr>
          <w:rFonts w:ascii="Garamond" w:hAnsi="Garamond" w:cs="Times New Roman"/>
          <w:bCs/>
          <w:color w:val="000000" w:themeColor="text1"/>
          <w:sz w:val="24"/>
          <w:szCs w:val="24"/>
        </w:rPr>
        <w:t xml:space="preserve"> kur duhet kryer pagesa, KfW-ja, pa njoftim paraprak, mund të ngarkojë interesin e kamatëvonesës në normën 200 pikë bazë mbi përqindjen e interesit në vit, siç përcaktohet në </w:t>
      </w:r>
      <w:r w:rsidR="00881F3E" w:rsidRPr="00F55759">
        <w:rPr>
          <w:rFonts w:ascii="Garamond" w:hAnsi="Garamond" w:cs="Times New Roman"/>
          <w:bCs/>
          <w:color w:val="000000" w:themeColor="text1"/>
          <w:sz w:val="24"/>
          <w:szCs w:val="24"/>
        </w:rPr>
        <w:t xml:space="preserve">nenin </w:t>
      </w:r>
      <w:r w:rsidRPr="00F55759">
        <w:rPr>
          <w:rFonts w:ascii="Garamond" w:hAnsi="Garamond" w:cs="Times New Roman"/>
          <w:bCs/>
          <w:color w:val="000000" w:themeColor="text1"/>
          <w:sz w:val="24"/>
          <w:szCs w:val="24"/>
        </w:rPr>
        <w:t xml:space="preserve">4.1 </w:t>
      </w:r>
      <w:r w:rsidRPr="00881F3E">
        <w:rPr>
          <w:rFonts w:ascii="Garamond" w:hAnsi="Garamond" w:cs="Times New Roman"/>
          <w:bCs/>
          <w:i/>
          <w:iCs/>
          <w:color w:val="000000" w:themeColor="text1"/>
          <w:sz w:val="24"/>
          <w:szCs w:val="24"/>
        </w:rPr>
        <w:t>(Interesi)</w:t>
      </w:r>
      <w:r w:rsidRPr="00F55759">
        <w:rPr>
          <w:rFonts w:ascii="Garamond" w:hAnsi="Garamond" w:cs="Times New Roman"/>
          <w:bCs/>
          <w:color w:val="000000" w:themeColor="text1"/>
          <w:sz w:val="24"/>
          <w:szCs w:val="24"/>
        </w:rPr>
        <w:t xml:space="preserve"> të kësaj Marrëveshjeje, për periudhën që fillon në datën e pagesës dhe që përfundon në datën kur këto pagesa kreditohen në llogarinë e KfW-së të specifikuar në </w:t>
      </w:r>
      <w:r w:rsidR="00881F3E" w:rsidRPr="00F55759">
        <w:rPr>
          <w:rFonts w:ascii="Garamond" w:hAnsi="Garamond" w:cs="Times New Roman"/>
          <w:bCs/>
          <w:color w:val="000000" w:themeColor="text1"/>
          <w:sz w:val="24"/>
          <w:szCs w:val="24"/>
        </w:rPr>
        <w:t xml:space="preserve">nenin </w:t>
      </w:r>
      <w:r w:rsidRPr="00F55759">
        <w:rPr>
          <w:rFonts w:ascii="Garamond" w:hAnsi="Garamond" w:cs="Times New Roman"/>
          <w:bCs/>
          <w:color w:val="000000" w:themeColor="text1"/>
          <w:sz w:val="24"/>
          <w:szCs w:val="24"/>
        </w:rPr>
        <w:t xml:space="preserve">6.3 </w:t>
      </w:r>
      <w:r w:rsidRPr="00881F3E">
        <w:rPr>
          <w:rFonts w:ascii="Garamond" w:hAnsi="Garamond" w:cs="Times New Roman"/>
          <w:bCs/>
          <w:i/>
          <w:iCs/>
          <w:color w:val="000000" w:themeColor="text1"/>
          <w:sz w:val="24"/>
          <w:szCs w:val="24"/>
        </w:rPr>
        <w:t>(Numri i llogarisë, koha e kreditimit)</w:t>
      </w:r>
      <w:r w:rsidRPr="00F55759">
        <w:rPr>
          <w:rFonts w:ascii="Garamond" w:hAnsi="Garamond" w:cs="Times New Roman"/>
          <w:bCs/>
          <w:color w:val="000000" w:themeColor="text1"/>
          <w:sz w:val="24"/>
          <w:szCs w:val="24"/>
        </w:rPr>
        <w:t xml:space="preserve"> të kësaj Marrëveshjeje. Ky interes kamatëvonese duhet të paguhet menjëherë, me kërkesën e parë të KfW-së.</w:t>
      </w:r>
    </w:p>
    <w:p w14:paraId="0504733A" w14:textId="1C5F0E7B"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i/>
          <w:iCs/>
          <w:color w:val="000000" w:themeColor="text1"/>
          <w:sz w:val="24"/>
          <w:szCs w:val="24"/>
        </w:rPr>
        <w:t>6.6. Kompensimi me pagesë të vetme</w:t>
      </w:r>
      <w:r w:rsidRPr="00F55759">
        <w:rPr>
          <w:rFonts w:ascii="Garamond" w:hAnsi="Garamond" w:cs="Times New Roman"/>
          <w:bCs/>
          <w:color w:val="000000" w:themeColor="text1"/>
          <w:sz w:val="24"/>
          <w:szCs w:val="24"/>
        </w:rPr>
        <w:t xml:space="preserve">. KfW-ja, pa njoftim paraprak, mund të kërkojë kompensim me pagesë të vetme për shumat e vonuara të pagesës (me përjashtim të kësteve të shlyerjes dhe </w:t>
      </w:r>
      <w:r w:rsidR="00580EED">
        <w:rPr>
          <w:rFonts w:ascii="Garamond" w:hAnsi="Garamond" w:cs="Times New Roman"/>
          <w:bCs/>
          <w:color w:val="000000" w:themeColor="text1"/>
          <w:sz w:val="24"/>
          <w:szCs w:val="24"/>
        </w:rPr>
        <w:t xml:space="preserve">të </w:t>
      </w:r>
      <w:r w:rsidRPr="00F55759">
        <w:rPr>
          <w:rFonts w:ascii="Garamond" w:hAnsi="Garamond" w:cs="Times New Roman"/>
          <w:bCs/>
          <w:color w:val="000000" w:themeColor="text1"/>
          <w:sz w:val="24"/>
          <w:szCs w:val="24"/>
        </w:rPr>
        <w:t xml:space="preserve">parapagimeve të përmendura në </w:t>
      </w:r>
      <w:r w:rsidR="00034B98" w:rsidRPr="00F55759">
        <w:rPr>
          <w:rFonts w:ascii="Garamond" w:hAnsi="Garamond" w:cs="Times New Roman"/>
          <w:bCs/>
          <w:color w:val="000000" w:themeColor="text1"/>
          <w:sz w:val="24"/>
          <w:szCs w:val="24"/>
        </w:rPr>
        <w:t xml:space="preserve">nenin </w:t>
      </w:r>
      <w:r w:rsidRPr="00F55759">
        <w:rPr>
          <w:rFonts w:ascii="Garamond" w:hAnsi="Garamond" w:cs="Times New Roman"/>
          <w:bCs/>
          <w:color w:val="000000" w:themeColor="text1"/>
          <w:sz w:val="24"/>
          <w:szCs w:val="24"/>
        </w:rPr>
        <w:t>6.5 (</w:t>
      </w:r>
      <w:r w:rsidRPr="00F55759">
        <w:rPr>
          <w:rFonts w:ascii="Garamond" w:hAnsi="Garamond" w:cs="Times New Roman"/>
          <w:bCs/>
          <w:i/>
          <w:iCs/>
          <w:color w:val="000000" w:themeColor="text1"/>
          <w:sz w:val="24"/>
          <w:szCs w:val="24"/>
        </w:rPr>
        <w:t xml:space="preserve">Interesi i </w:t>
      </w:r>
      <w:r w:rsidR="00034B98" w:rsidRPr="00F55759">
        <w:rPr>
          <w:rFonts w:ascii="Garamond" w:hAnsi="Garamond" w:cs="Times New Roman"/>
          <w:bCs/>
          <w:i/>
          <w:iCs/>
          <w:color w:val="000000" w:themeColor="text1"/>
          <w:sz w:val="24"/>
          <w:szCs w:val="24"/>
        </w:rPr>
        <w:t>kamatëvonesës</w:t>
      </w:r>
      <w:r w:rsidRPr="00F55759">
        <w:rPr>
          <w:rFonts w:ascii="Garamond" w:hAnsi="Garamond" w:cs="Times New Roman"/>
          <w:bCs/>
          <w:color w:val="000000" w:themeColor="text1"/>
          <w:sz w:val="24"/>
          <w:szCs w:val="24"/>
        </w:rPr>
        <w:t xml:space="preserve">) të kësaj Marrëveshjeje) nga data e kërkueshme deri në datën e pagesës në vlerën 200 pikë bazë në vit mbi </w:t>
      </w:r>
      <w:r w:rsidR="00034B98" w:rsidRPr="00F55759">
        <w:rPr>
          <w:rFonts w:ascii="Garamond" w:hAnsi="Garamond" w:cs="Times New Roman"/>
          <w:bCs/>
          <w:color w:val="000000" w:themeColor="text1"/>
          <w:sz w:val="24"/>
          <w:szCs w:val="24"/>
        </w:rPr>
        <w:t xml:space="preserve">përqindjen fikse të interesit sipas nenit </w:t>
      </w:r>
      <w:r w:rsidRPr="00F55759">
        <w:rPr>
          <w:rFonts w:ascii="Garamond" w:hAnsi="Garamond" w:cs="Times New Roman"/>
          <w:bCs/>
          <w:color w:val="000000" w:themeColor="text1"/>
          <w:sz w:val="24"/>
          <w:szCs w:val="24"/>
        </w:rPr>
        <w:t>4.1 (</w:t>
      </w:r>
      <w:r w:rsidRPr="00F55759">
        <w:rPr>
          <w:rFonts w:ascii="Garamond" w:hAnsi="Garamond" w:cs="Times New Roman"/>
          <w:bCs/>
          <w:i/>
          <w:iCs/>
          <w:color w:val="000000" w:themeColor="text1"/>
          <w:sz w:val="24"/>
          <w:szCs w:val="24"/>
        </w:rPr>
        <w:t>Interesi</w:t>
      </w:r>
      <w:r w:rsidRPr="00F55759">
        <w:rPr>
          <w:rFonts w:ascii="Garamond" w:hAnsi="Garamond" w:cs="Times New Roman"/>
          <w:bCs/>
          <w:color w:val="000000" w:themeColor="text1"/>
          <w:sz w:val="24"/>
          <w:szCs w:val="24"/>
        </w:rPr>
        <w:t>) të kësaj Marrëveshjeje. Kompensimi me shumë të vetme/fikse duhet të paguhet menjëherë me kërkesën e parë të KfW-së. Huamarrësi është i lirë të provojë se nuk ka ndodhur asnjë dëm ose se dëmet kanë qenë më të vogla sesa kompensimi me shumë të vetme.</w:t>
      </w:r>
    </w:p>
    <w:p w14:paraId="16C52D1F" w14:textId="05BB420E"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Cs/>
          <w:color w:val="000000" w:themeColor="text1"/>
          <w:sz w:val="24"/>
          <w:szCs w:val="24"/>
        </w:rPr>
      </w:pPr>
      <w:r w:rsidRPr="00F55759">
        <w:rPr>
          <w:rFonts w:ascii="Garamond" w:hAnsi="Garamond" w:cs="Times New Roman"/>
          <w:bCs/>
          <w:i/>
          <w:iCs/>
          <w:color w:val="000000" w:themeColor="text1"/>
          <w:sz w:val="24"/>
          <w:szCs w:val="24"/>
        </w:rPr>
        <w:t>6.7. Kompensimi</w:t>
      </w:r>
      <w:r w:rsidRPr="00F55759">
        <w:rPr>
          <w:rFonts w:ascii="Garamond" w:hAnsi="Garamond" w:cs="Times New Roman"/>
          <w:bCs/>
          <w:color w:val="000000" w:themeColor="text1"/>
          <w:sz w:val="24"/>
          <w:szCs w:val="24"/>
        </w:rPr>
        <w:t>. KfW-ja ka të drejtë të kompensojë pagesa kundrejt pagesave që duhet të kryhen sipas kësaj Marrëveshjeje ose sipas marrëveshjeve të tjera të Huas të lidhura ndërmjet KfW-së dhe Huamarrësit.</w:t>
      </w:r>
      <w:r w:rsidRPr="00F55759">
        <w:rPr>
          <w:rFonts w:ascii="Garamond" w:hAnsi="Garamond" w:cs="Times New Roman"/>
          <w:bCs/>
          <w:i/>
          <w:iCs/>
          <w:color w:val="000000" w:themeColor="text1"/>
          <w:sz w:val="24"/>
          <w:szCs w:val="24"/>
        </w:rPr>
        <w:t xml:space="preserve"> </w:t>
      </w:r>
    </w:p>
    <w:p w14:paraId="2560C8D1" w14:textId="77777777"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i/>
          <w:iCs/>
          <w:color w:val="000000" w:themeColor="text1"/>
          <w:sz w:val="24"/>
          <w:szCs w:val="24"/>
        </w:rPr>
        <w:t>6.8. Llogaritjet e kryera nga KfW-ja</w:t>
      </w:r>
      <w:r w:rsidRPr="00F55759">
        <w:rPr>
          <w:rFonts w:ascii="Garamond" w:eastAsia="SimSun" w:hAnsi="Garamond" w:cs="SimSun"/>
          <w:color w:val="000000" w:themeColor="text1"/>
          <w:sz w:val="24"/>
          <w:szCs w:val="24"/>
        </w:rPr>
        <w:t xml:space="preserve">. Gabimet e dukshme të mungesave, vlerat e llogaritura nga KfW-ja dhe llogaritjet e kryera nga KfW-ja të shumave që duhen paguar në lidhje me këtë Marrëveshje Huaje, përbëjnë provë </w:t>
      </w:r>
      <w:r w:rsidRPr="00F55759">
        <w:rPr>
          <w:rFonts w:ascii="Garamond" w:eastAsia="SimSun" w:hAnsi="Garamond" w:cs="SimSun"/>
          <w:i/>
          <w:iCs/>
          <w:color w:val="000000" w:themeColor="text1"/>
          <w:sz w:val="24"/>
          <w:szCs w:val="24"/>
        </w:rPr>
        <w:t>prima-facie</w:t>
      </w:r>
      <w:r w:rsidRPr="00F55759">
        <w:rPr>
          <w:rFonts w:ascii="Garamond" w:eastAsia="SimSun" w:hAnsi="Garamond" w:cs="SimSun"/>
          <w:color w:val="000000" w:themeColor="text1"/>
          <w:sz w:val="24"/>
          <w:szCs w:val="24"/>
        </w:rPr>
        <w:t xml:space="preserve"> (</w:t>
      </w:r>
      <w:r w:rsidRPr="00F55759">
        <w:rPr>
          <w:rFonts w:ascii="Garamond" w:eastAsia="SimSun" w:hAnsi="Garamond" w:cs="SimSun"/>
          <w:i/>
          <w:iCs/>
          <w:color w:val="000000" w:themeColor="text1"/>
          <w:sz w:val="24"/>
          <w:szCs w:val="24"/>
        </w:rPr>
        <w:t>Anscheinsbeweis</w:t>
      </w:r>
      <w:r w:rsidRPr="00F55759">
        <w:rPr>
          <w:rFonts w:ascii="Garamond" w:eastAsia="SimSun" w:hAnsi="Garamond" w:cs="SimSun"/>
          <w:color w:val="000000" w:themeColor="text1"/>
          <w:sz w:val="24"/>
          <w:szCs w:val="24"/>
        </w:rPr>
        <w:t>).</w:t>
      </w:r>
    </w:p>
    <w:p w14:paraId="0D04C981"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Cs/>
          <w:color w:val="000000" w:themeColor="text1"/>
          <w:sz w:val="24"/>
          <w:szCs w:val="24"/>
        </w:rPr>
        <w:t xml:space="preserve">7. </w:t>
      </w:r>
      <w:r w:rsidRPr="00F55759">
        <w:rPr>
          <w:rFonts w:ascii="Garamond" w:hAnsi="Garamond" w:cs="Times New Roman"/>
          <w:b/>
          <w:color w:val="000000" w:themeColor="text1"/>
          <w:sz w:val="24"/>
          <w:szCs w:val="24"/>
        </w:rPr>
        <w:t>Garancia nga Republika Federale e Gjermanisë</w:t>
      </w:r>
    </w:p>
    <w:p w14:paraId="0BB30999" w14:textId="77777777" w:rsidR="00A238B4" w:rsidRPr="00F55759" w:rsidRDefault="00A238B4" w:rsidP="00A238B4">
      <w:pPr>
        <w:tabs>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KfW-ja do të marrë garanci nga Republika Federale e Gjermanisë për pretendimet e pagesave sipas kësaj Marrëveshjeje para disbursimit të parë.</w:t>
      </w:r>
    </w:p>
    <w:p w14:paraId="6E83DABE"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Cs/>
          <w:color w:val="000000" w:themeColor="text1"/>
          <w:sz w:val="24"/>
          <w:szCs w:val="24"/>
        </w:rPr>
        <w:t xml:space="preserve">8. </w:t>
      </w:r>
      <w:r w:rsidRPr="00F55759">
        <w:rPr>
          <w:rFonts w:ascii="Garamond" w:hAnsi="Garamond" w:cs="Times New Roman"/>
          <w:b/>
          <w:color w:val="000000" w:themeColor="text1"/>
          <w:sz w:val="24"/>
          <w:szCs w:val="24"/>
        </w:rPr>
        <w:t xml:space="preserve">Veprimet e kundërligjshme </w:t>
      </w:r>
    </w:p>
    <w:p w14:paraId="536B92A6" w14:textId="7BE1BD7E"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Nëse, në ndonjë juridiksion të zbatueshëm, përmbushja e detyrimeve të KfW-së, siç parashikon Marrëveshja ose financimi ose mbajtja e Huas, bëhen të paligjshme, pas njoftimit të Huamarrësit nga KfW-ja</w:t>
      </w:r>
    </w:p>
    <w:p w14:paraId="60E5CC3C" w14:textId="7E5793BF" w:rsidR="00A238B4" w:rsidRPr="00F55759" w:rsidRDefault="00A238B4" w:rsidP="00A238B4">
      <w:pPr>
        <w:tabs>
          <w:tab w:val="left" w:pos="12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i</w:t>
      </w:r>
      <w:r w:rsidR="00034B98">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angazhimi i KfW-së anulohet menjëherë dhe </w:t>
      </w:r>
    </w:p>
    <w:p w14:paraId="6AD90325" w14:textId="3B7B75C7" w:rsidR="00A238B4" w:rsidRPr="00F55759" w:rsidRDefault="00A238B4" w:rsidP="00A238B4">
      <w:pPr>
        <w:tabs>
          <w:tab w:val="left" w:pos="126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ii</w:t>
      </w:r>
      <w:r w:rsidR="00034B98">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Huamarrësi shlyen të gjithë shumën e Huas në datën e specifikuar nga KfW-ja në njoftimin që i është dërguar Huamarrësit (jo para datës së fundit të ndonjë periudhe mospagimi të zbatueshme që lejon</w:t>
      </w:r>
      <w:r w:rsidRPr="00F55759">
        <w:rPr>
          <w:rFonts w:ascii="Garamond" w:hAnsi="Garamond" w:cs="Times New Roman"/>
          <w:color w:val="000000" w:themeColor="text1"/>
          <w:spacing w:val="-15"/>
          <w:sz w:val="24"/>
          <w:szCs w:val="24"/>
        </w:rPr>
        <w:t xml:space="preserve"> </w:t>
      </w:r>
      <w:r w:rsidRPr="00F55759">
        <w:rPr>
          <w:rFonts w:ascii="Garamond" w:hAnsi="Garamond" w:cs="Times New Roman"/>
          <w:color w:val="000000" w:themeColor="text1"/>
          <w:sz w:val="24"/>
          <w:szCs w:val="24"/>
        </w:rPr>
        <w:t>ligji).</w:t>
      </w:r>
    </w:p>
    <w:p w14:paraId="225A8B1E" w14:textId="6108685B"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 xml:space="preserve">Për shmangien e dyshimit, çdo anulim i kësaj Marrëveshjeje do t’i nënshtrohet </w:t>
      </w:r>
      <w:r w:rsidR="00FF4AD3" w:rsidRPr="00F55759">
        <w:rPr>
          <w:rFonts w:ascii="Garamond" w:hAnsi="Garamond" w:cs="Times New Roman"/>
          <w:color w:val="000000" w:themeColor="text1"/>
          <w:sz w:val="24"/>
          <w:szCs w:val="24"/>
        </w:rPr>
        <w:t xml:space="preserve">nenit </w:t>
      </w:r>
      <w:r w:rsidRPr="00F55759">
        <w:rPr>
          <w:rFonts w:ascii="Garamond" w:hAnsi="Garamond" w:cs="Times New Roman"/>
          <w:color w:val="000000" w:themeColor="text1"/>
          <w:sz w:val="24"/>
          <w:szCs w:val="24"/>
        </w:rPr>
        <w:t xml:space="preserve">2.6 </w:t>
      </w:r>
      <w:r w:rsidRPr="00F55759">
        <w:rPr>
          <w:rFonts w:ascii="Garamond" w:hAnsi="Garamond" w:cs="Times New Roman"/>
          <w:i/>
          <w:iCs/>
          <w:color w:val="000000" w:themeColor="text1"/>
          <w:sz w:val="24"/>
          <w:szCs w:val="24"/>
        </w:rPr>
        <w:t xml:space="preserve">(Tarifa e </w:t>
      </w:r>
      <w:r w:rsidR="00FF4AD3" w:rsidRPr="00F55759">
        <w:rPr>
          <w:rFonts w:ascii="Garamond" w:hAnsi="Garamond" w:cs="Times New Roman"/>
          <w:i/>
          <w:iCs/>
          <w:color w:val="000000" w:themeColor="text1"/>
          <w:sz w:val="24"/>
          <w:szCs w:val="24"/>
        </w:rPr>
        <w:t>mo</w:t>
      </w:r>
      <w:r w:rsidR="00FF4AD3">
        <w:rPr>
          <w:rFonts w:ascii="Garamond" w:hAnsi="Garamond" w:cs="Times New Roman"/>
          <w:i/>
          <w:iCs/>
          <w:color w:val="000000" w:themeColor="text1"/>
          <w:sz w:val="24"/>
          <w:szCs w:val="24"/>
        </w:rPr>
        <w:t>s</w:t>
      </w:r>
      <w:r w:rsidRPr="00F55759">
        <w:rPr>
          <w:rFonts w:ascii="Garamond" w:hAnsi="Garamond" w:cs="Times New Roman"/>
          <w:i/>
          <w:iCs/>
          <w:color w:val="000000" w:themeColor="text1"/>
          <w:sz w:val="24"/>
          <w:szCs w:val="24"/>
        </w:rPr>
        <w:t>hfrytëzimit)</w:t>
      </w:r>
      <w:r w:rsidRPr="00F55759">
        <w:rPr>
          <w:rFonts w:ascii="Garamond" w:hAnsi="Garamond" w:cs="Times New Roman"/>
          <w:color w:val="000000" w:themeColor="text1"/>
          <w:sz w:val="24"/>
          <w:szCs w:val="24"/>
        </w:rPr>
        <w:t xml:space="preserve"> dhe çdo shlyerje e Huas sipas kësaj Marrëveshjeje përbën një paradhënie dhe do t’</w:t>
      </w:r>
      <w:r w:rsidR="00FF4AD3">
        <w:rPr>
          <w:rFonts w:ascii="Garamond" w:hAnsi="Garamond" w:cs="Times New Roman"/>
          <w:color w:val="000000" w:themeColor="text1"/>
          <w:sz w:val="24"/>
          <w:szCs w:val="24"/>
        </w:rPr>
        <w:t>u</w:t>
      </w:r>
      <w:r w:rsidRPr="00F55759">
        <w:rPr>
          <w:rFonts w:ascii="Garamond" w:hAnsi="Garamond" w:cs="Times New Roman"/>
          <w:color w:val="000000" w:themeColor="text1"/>
          <w:sz w:val="24"/>
          <w:szCs w:val="24"/>
        </w:rPr>
        <w:t xml:space="preserve"> nënshtrohet dispozitave të përcaktuara në </w:t>
      </w:r>
      <w:r w:rsidR="008D0CA6" w:rsidRPr="00F55759">
        <w:rPr>
          <w:rFonts w:ascii="Garamond" w:hAnsi="Garamond" w:cs="Times New Roman"/>
          <w:color w:val="000000" w:themeColor="text1"/>
          <w:sz w:val="24"/>
          <w:szCs w:val="24"/>
        </w:rPr>
        <w:t xml:space="preserve">nenin </w:t>
      </w:r>
      <w:r w:rsidRPr="00F55759">
        <w:rPr>
          <w:rFonts w:ascii="Garamond" w:hAnsi="Garamond" w:cs="Times New Roman"/>
          <w:color w:val="000000" w:themeColor="text1"/>
          <w:sz w:val="24"/>
          <w:szCs w:val="24"/>
        </w:rPr>
        <w:t>5.2</w:t>
      </w:r>
      <w:r w:rsidR="008D0CA6">
        <w:rPr>
          <w:rFonts w:ascii="Garamond" w:hAnsi="Garamond" w:cs="Times New Roman"/>
          <w:color w:val="000000" w:themeColor="text1"/>
          <w:sz w:val="24"/>
          <w:szCs w:val="24"/>
        </w:rPr>
        <w:t xml:space="preserve"> </w:t>
      </w:r>
      <w:r w:rsidRPr="00F55759">
        <w:rPr>
          <w:rFonts w:ascii="Garamond" w:hAnsi="Garamond" w:cs="Times New Roman"/>
          <w:color w:val="000000" w:themeColor="text1"/>
          <w:sz w:val="24"/>
          <w:szCs w:val="24"/>
        </w:rPr>
        <w:t>c)</w:t>
      </w:r>
      <w:r w:rsidR="00F55759" w:rsidRPr="00F55759">
        <w:rPr>
          <w:rFonts w:ascii="Garamond" w:hAnsi="Garamond" w:cs="Times New Roman"/>
          <w:color w:val="000000" w:themeColor="text1"/>
          <w:sz w:val="24"/>
          <w:szCs w:val="24"/>
        </w:rPr>
        <w:t xml:space="preserve"> </w:t>
      </w:r>
      <w:r w:rsidRPr="00F55759">
        <w:rPr>
          <w:rFonts w:ascii="Garamond" w:hAnsi="Garamond" w:cs="Times New Roman"/>
          <w:i/>
          <w:iCs/>
          <w:color w:val="000000" w:themeColor="text1"/>
          <w:sz w:val="24"/>
          <w:szCs w:val="24"/>
        </w:rPr>
        <w:t xml:space="preserve">(Tarifa e </w:t>
      </w:r>
      <w:r w:rsidR="008D0CA6" w:rsidRPr="00F55759">
        <w:rPr>
          <w:rFonts w:ascii="Garamond" w:hAnsi="Garamond" w:cs="Times New Roman"/>
          <w:i/>
          <w:iCs/>
          <w:color w:val="000000" w:themeColor="text1"/>
          <w:sz w:val="24"/>
          <w:szCs w:val="24"/>
        </w:rPr>
        <w:t>parapagimit</w:t>
      </w:r>
      <w:r w:rsidRPr="00F55759">
        <w:rPr>
          <w:rFonts w:ascii="Garamond" w:hAnsi="Garamond" w:cs="Times New Roman"/>
          <w:i/>
          <w:iCs/>
          <w:color w:val="000000" w:themeColor="text1"/>
          <w:sz w:val="24"/>
          <w:szCs w:val="24"/>
        </w:rPr>
        <w:t>)</w:t>
      </w:r>
      <w:r w:rsidRPr="00F55759">
        <w:rPr>
          <w:rFonts w:ascii="Garamond" w:hAnsi="Garamond" w:cs="Times New Roman"/>
          <w:color w:val="000000" w:themeColor="text1"/>
          <w:sz w:val="24"/>
          <w:szCs w:val="24"/>
        </w:rPr>
        <w:t xml:space="preserve"> dhe d) </w:t>
      </w:r>
      <w:r w:rsidRPr="00F55759">
        <w:rPr>
          <w:rFonts w:ascii="Garamond" w:hAnsi="Garamond" w:cs="Times New Roman"/>
          <w:i/>
          <w:iCs/>
          <w:color w:val="000000" w:themeColor="text1"/>
          <w:sz w:val="24"/>
          <w:szCs w:val="24"/>
        </w:rPr>
        <w:t>(Shumat e kërkueshme).</w:t>
      </w:r>
      <w:r w:rsidRPr="00F55759">
        <w:rPr>
          <w:rFonts w:ascii="Garamond" w:hAnsi="Garamond" w:cs="Times New Roman"/>
          <w:color w:val="000000" w:themeColor="text1"/>
          <w:sz w:val="24"/>
          <w:szCs w:val="24"/>
        </w:rPr>
        <w:t xml:space="preserve"> </w:t>
      </w:r>
    </w:p>
    <w:p w14:paraId="0697CE4D"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Cs/>
          <w:color w:val="000000" w:themeColor="text1"/>
          <w:sz w:val="24"/>
          <w:szCs w:val="24"/>
        </w:rPr>
        <w:t xml:space="preserve">9. </w:t>
      </w:r>
      <w:r w:rsidRPr="00F55759">
        <w:rPr>
          <w:rFonts w:ascii="Garamond" w:hAnsi="Garamond" w:cs="Times New Roman"/>
          <w:b/>
          <w:color w:val="000000" w:themeColor="text1"/>
          <w:sz w:val="24"/>
          <w:szCs w:val="24"/>
        </w:rPr>
        <w:t>Kostot dhe detyrimet publike</w:t>
      </w:r>
    </w:p>
    <w:p w14:paraId="08D20FA1" w14:textId="77777777"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i/>
          <w:iCs/>
          <w:color w:val="000000" w:themeColor="text1"/>
          <w:sz w:val="24"/>
          <w:szCs w:val="24"/>
        </w:rPr>
      </w:pPr>
      <w:r w:rsidRPr="00F55759">
        <w:rPr>
          <w:rFonts w:ascii="Garamond" w:eastAsia="SimSun" w:hAnsi="Garamond" w:cs="SimSun"/>
          <w:color w:val="000000" w:themeColor="text1"/>
          <w:sz w:val="24"/>
          <w:szCs w:val="24"/>
        </w:rPr>
        <w:t xml:space="preserve">9.1. </w:t>
      </w:r>
      <w:r w:rsidRPr="00F55759">
        <w:rPr>
          <w:rFonts w:ascii="Garamond" w:eastAsia="SimSun" w:hAnsi="Garamond" w:cs="SimSun"/>
          <w:i/>
          <w:iCs/>
          <w:color w:val="000000" w:themeColor="text1"/>
          <w:sz w:val="24"/>
          <w:szCs w:val="24"/>
        </w:rPr>
        <w:t>Asnjë zbritje ose mbajtje në burim</w:t>
      </w:r>
      <w:r w:rsidRPr="00F55759">
        <w:rPr>
          <w:rFonts w:ascii="Garamond" w:eastAsia="SimSun" w:hAnsi="Garamond" w:cs="SimSun"/>
          <w:color w:val="000000" w:themeColor="text1"/>
          <w:sz w:val="24"/>
          <w:szCs w:val="24"/>
        </w:rPr>
        <w:t xml:space="preserve">. Huamarrësi do të kryejë të gjitha pagesat sipas kësaj Marrëveshjeje pa asnjë zbritje për taksat, detyrimet e tjera publike ose kostot e tjera. Në rast se Huamarrësi është i detyruar me ligj ose për shkaqe të tjera që të bëjë ndonjë zbritje të tillë ose të mbajë shuma mbi pagesat, pagesat e kryera nga Huamarrësi do të rriten me shuma të tilla siç është e nevojshme për KfW-në, në </w:t>
      </w:r>
      <w:r w:rsidRPr="00F55759">
        <w:rPr>
          <w:rFonts w:ascii="Garamond" w:eastAsia="SimSun" w:hAnsi="Garamond" w:cs="SimSun"/>
          <w:color w:val="000000" w:themeColor="text1"/>
          <w:sz w:val="24"/>
          <w:szCs w:val="24"/>
        </w:rPr>
        <w:lastRenderedPageBreak/>
        <w:t>mënyrë që të marrë të plotë shumat e kërkueshme sipas kësaj Marrëveshjeje pas zbritjes së taksave dhe detyrimeve.</w:t>
      </w:r>
      <w:r w:rsidRPr="00F55759">
        <w:rPr>
          <w:rFonts w:ascii="Garamond" w:eastAsia="SimSun" w:hAnsi="Garamond" w:cs="SimSun"/>
          <w:i/>
          <w:iCs/>
          <w:color w:val="000000" w:themeColor="text1"/>
          <w:sz w:val="24"/>
          <w:szCs w:val="24"/>
        </w:rPr>
        <w:t xml:space="preserve"> </w:t>
      </w:r>
    </w:p>
    <w:p w14:paraId="7DAE5B0B" w14:textId="3908B9A4"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9.2. </w:t>
      </w:r>
      <w:r w:rsidRPr="00F55759">
        <w:rPr>
          <w:rFonts w:ascii="Garamond" w:eastAsia="SimSun" w:hAnsi="Garamond" w:cs="SimSun"/>
          <w:i/>
          <w:iCs/>
          <w:color w:val="000000" w:themeColor="text1"/>
          <w:sz w:val="24"/>
          <w:szCs w:val="24"/>
        </w:rPr>
        <w:t>Kostot</w:t>
      </w:r>
      <w:r w:rsidRPr="00F55759">
        <w:rPr>
          <w:rFonts w:ascii="Garamond" w:eastAsia="SimSun" w:hAnsi="Garamond" w:cs="SimSun"/>
          <w:color w:val="000000" w:themeColor="text1"/>
          <w:sz w:val="24"/>
          <w:szCs w:val="24"/>
        </w:rPr>
        <w:t xml:space="preserve">. Huamarrësi do të mbulojë të gjitha kostot dhe shpenzimet që shkaktohen në lidhje me disbursimin dhe shlyerjen e Huas, veçanërisht kostot e remitancave dhe </w:t>
      </w:r>
      <w:r w:rsidR="00986296">
        <w:rPr>
          <w:rFonts w:ascii="Garamond" w:eastAsia="SimSun" w:hAnsi="Garamond" w:cs="SimSun"/>
          <w:color w:val="000000" w:themeColor="text1"/>
          <w:sz w:val="24"/>
          <w:szCs w:val="24"/>
        </w:rPr>
        <w:t>të</w:t>
      </w:r>
      <w:r w:rsidRPr="00F55759">
        <w:rPr>
          <w:rFonts w:ascii="Garamond" w:eastAsia="SimSun" w:hAnsi="Garamond" w:cs="SimSun"/>
          <w:color w:val="000000" w:themeColor="text1"/>
          <w:sz w:val="24"/>
          <w:szCs w:val="24"/>
        </w:rPr>
        <w:t>transferimit (duke përfshirë tarifat e konvertimit), si dhe të gjitha kostot dhe shpenzimet në lidhje me mbajtjen ose zbatimin e kësaj Marrëveshjeje dhe të çdo dokumenti tjetër që lidhet me këtë Marrëveshje, si dhe të drejtat që rrjedhin prej</w:t>
      </w:r>
      <w:r w:rsidRPr="00F55759">
        <w:rPr>
          <w:rFonts w:ascii="Garamond" w:eastAsia="SimSun" w:hAnsi="Garamond" w:cs="SimSun"/>
          <w:color w:val="000000" w:themeColor="text1"/>
          <w:spacing w:val="15"/>
          <w:sz w:val="24"/>
          <w:szCs w:val="24"/>
        </w:rPr>
        <w:t xml:space="preserve"> </w:t>
      </w:r>
      <w:r w:rsidRPr="00F55759">
        <w:rPr>
          <w:rFonts w:ascii="Garamond" w:eastAsia="SimSun" w:hAnsi="Garamond" w:cs="SimSun"/>
          <w:color w:val="000000" w:themeColor="text1"/>
          <w:sz w:val="24"/>
          <w:szCs w:val="24"/>
        </w:rPr>
        <w:t>saj.</w:t>
      </w:r>
    </w:p>
    <w:p w14:paraId="24E7A0BF" w14:textId="1E298CFD"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9.3. </w:t>
      </w:r>
      <w:r w:rsidRPr="00F55759">
        <w:rPr>
          <w:rFonts w:ascii="Garamond" w:eastAsia="SimSun" w:hAnsi="Garamond" w:cs="SimSun"/>
          <w:i/>
          <w:iCs/>
          <w:color w:val="000000" w:themeColor="text1"/>
          <w:sz w:val="24"/>
          <w:szCs w:val="24"/>
        </w:rPr>
        <w:t>Taksat dhe tarifat e tjera</w:t>
      </w:r>
      <w:r w:rsidRPr="00F55759">
        <w:rPr>
          <w:rFonts w:ascii="Garamond" w:eastAsia="SimSun" w:hAnsi="Garamond" w:cs="SimSun"/>
          <w:color w:val="000000" w:themeColor="text1"/>
          <w:sz w:val="24"/>
          <w:szCs w:val="24"/>
        </w:rPr>
        <w:t xml:space="preserve">. Huamarrësi do të mbulojë të gjitha taksat dhe detyrimet e tjera publike që shkaktohen jashtë Republikës Federale të Gjermanisë mbi lidhjen dhe nënshkrimin e kësaj Marrëveshjeje. Nëse KfW-ja parapaguan këto taksa ose detyrime, Huamarrësi do t’i transferojë ato pa vonesë, me kërkesë, në llogarinë e KfW-së të specifikuar në </w:t>
      </w:r>
      <w:r w:rsidR="00C642A7" w:rsidRPr="00F55759">
        <w:rPr>
          <w:rFonts w:ascii="Garamond" w:eastAsia="SimSun" w:hAnsi="Garamond" w:cs="SimSun"/>
          <w:color w:val="000000" w:themeColor="text1"/>
          <w:sz w:val="24"/>
          <w:szCs w:val="24"/>
        </w:rPr>
        <w:t xml:space="preserve">nenin </w:t>
      </w:r>
      <w:r w:rsidRPr="00F55759">
        <w:rPr>
          <w:rFonts w:ascii="Garamond" w:eastAsia="SimSun" w:hAnsi="Garamond" w:cs="SimSun"/>
          <w:color w:val="000000" w:themeColor="text1"/>
          <w:sz w:val="24"/>
          <w:szCs w:val="24"/>
        </w:rPr>
        <w:t xml:space="preserve">6.3 </w:t>
      </w:r>
      <w:r w:rsidRPr="00F55759">
        <w:rPr>
          <w:rFonts w:ascii="Garamond" w:eastAsia="SimSun" w:hAnsi="Garamond" w:cs="SimSun"/>
          <w:i/>
          <w:iCs/>
          <w:color w:val="000000" w:themeColor="text1"/>
          <w:sz w:val="24"/>
          <w:szCs w:val="24"/>
        </w:rPr>
        <w:t xml:space="preserve">(Numri i </w:t>
      </w:r>
      <w:r w:rsidR="00C642A7" w:rsidRPr="00F55759">
        <w:rPr>
          <w:rFonts w:ascii="Garamond" w:eastAsia="SimSun" w:hAnsi="Garamond" w:cs="SimSun"/>
          <w:i/>
          <w:iCs/>
          <w:color w:val="000000" w:themeColor="text1"/>
          <w:sz w:val="24"/>
          <w:szCs w:val="24"/>
        </w:rPr>
        <w:t>llogarisë</w:t>
      </w:r>
      <w:r w:rsidRPr="00F55759">
        <w:rPr>
          <w:rFonts w:ascii="Garamond" w:eastAsia="SimSun" w:hAnsi="Garamond" w:cs="SimSun"/>
          <w:i/>
          <w:iCs/>
          <w:color w:val="000000" w:themeColor="text1"/>
          <w:sz w:val="24"/>
          <w:szCs w:val="24"/>
        </w:rPr>
        <w:t>, koha e kreditimit)</w:t>
      </w:r>
      <w:r w:rsidRPr="00F55759">
        <w:rPr>
          <w:rFonts w:ascii="Garamond" w:eastAsia="SimSun" w:hAnsi="Garamond" w:cs="SimSun"/>
          <w:color w:val="000000" w:themeColor="text1"/>
          <w:sz w:val="24"/>
          <w:szCs w:val="24"/>
        </w:rPr>
        <w:t xml:space="preserve"> të kësaj Marrëveshjeje ose në llogari tjetër, siç specifikohet nga KfW-ja.</w:t>
      </w:r>
    </w:p>
    <w:p w14:paraId="650E7AA7"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color w:val="000000" w:themeColor="text1"/>
          <w:sz w:val="24"/>
          <w:szCs w:val="24"/>
        </w:rPr>
        <w:t>10. Detyrime të veçanta</w:t>
      </w:r>
    </w:p>
    <w:p w14:paraId="77844C81" w14:textId="1010784F" w:rsidR="00A238B4" w:rsidRPr="00F55759" w:rsidRDefault="00A238B4" w:rsidP="00A238B4">
      <w:pPr>
        <w:tabs>
          <w:tab w:val="left" w:pos="1020"/>
          <w:tab w:val="left" w:pos="8360"/>
        </w:tabs>
        <w:autoSpaceDE w:val="0"/>
        <w:autoSpaceDN w:val="0"/>
        <w:adjustRightInd w:val="0"/>
        <w:spacing w:after="0" w:line="240" w:lineRule="auto"/>
        <w:ind w:firstLine="284"/>
        <w:jc w:val="both"/>
        <w:outlineLvl w:val="2"/>
        <w:rPr>
          <w:rFonts w:ascii="Garamond" w:eastAsia="SimSun" w:hAnsi="Garamond" w:cs="SimSun"/>
          <w:i/>
          <w:iCs/>
          <w:color w:val="000000" w:themeColor="text1"/>
          <w:sz w:val="24"/>
          <w:szCs w:val="24"/>
        </w:rPr>
      </w:pPr>
      <w:r w:rsidRPr="00F55759">
        <w:rPr>
          <w:rFonts w:ascii="Garamond" w:eastAsia="SimSun" w:hAnsi="Garamond" w:cs="SimSun"/>
          <w:i/>
          <w:iCs/>
          <w:color w:val="000000" w:themeColor="text1"/>
          <w:sz w:val="24"/>
          <w:szCs w:val="24"/>
        </w:rPr>
        <w:t>10.1.</w:t>
      </w:r>
      <w:r w:rsidR="00F55759" w:rsidRPr="00F55759">
        <w:rPr>
          <w:rFonts w:ascii="Garamond" w:eastAsia="SimSun" w:hAnsi="Garamond" w:cs="SimSun"/>
          <w:i/>
          <w:iCs/>
          <w:color w:val="000000" w:themeColor="text1"/>
          <w:sz w:val="24"/>
          <w:szCs w:val="24"/>
        </w:rPr>
        <w:t xml:space="preserve"> </w:t>
      </w:r>
      <w:r w:rsidRPr="00F55759">
        <w:rPr>
          <w:rFonts w:ascii="Garamond" w:eastAsia="SimSun" w:hAnsi="Garamond" w:cs="SimSun"/>
          <w:i/>
          <w:iCs/>
          <w:color w:val="000000" w:themeColor="text1"/>
          <w:sz w:val="24"/>
          <w:szCs w:val="24"/>
        </w:rPr>
        <w:t xml:space="preserve">Zbatimi i </w:t>
      </w:r>
      <w:r w:rsidR="00C642A7" w:rsidRPr="00F55759">
        <w:rPr>
          <w:rFonts w:ascii="Garamond" w:eastAsia="SimSun" w:hAnsi="Garamond" w:cs="SimSun"/>
          <w:i/>
          <w:iCs/>
          <w:color w:val="000000" w:themeColor="text1"/>
          <w:sz w:val="24"/>
          <w:szCs w:val="24"/>
        </w:rPr>
        <w:t xml:space="preserve">programit </w:t>
      </w:r>
      <w:r w:rsidRPr="00F55759">
        <w:rPr>
          <w:rFonts w:ascii="Garamond" w:eastAsia="SimSun" w:hAnsi="Garamond" w:cs="SimSun"/>
          <w:i/>
          <w:iCs/>
          <w:color w:val="000000" w:themeColor="text1"/>
          <w:sz w:val="24"/>
          <w:szCs w:val="24"/>
        </w:rPr>
        <w:t xml:space="preserve">dhe informacioni i veçantë. </w:t>
      </w:r>
      <w:r w:rsidRPr="00F55759">
        <w:rPr>
          <w:rFonts w:ascii="Garamond" w:eastAsia="SimSun" w:hAnsi="Garamond" w:cs="SimSun"/>
          <w:color w:val="000000" w:themeColor="text1"/>
          <w:sz w:val="24"/>
          <w:szCs w:val="24"/>
        </w:rPr>
        <w:t>Huamarrësi, për këtë qëllim i përfaqësuar nga Ministria e Infrastrukturës dhe Energjisë:</w:t>
      </w:r>
    </w:p>
    <w:p w14:paraId="2977EA06" w14:textId="21371085" w:rsidR="00A238B4" w:rsidRPr="00F55759" w:rsidRDefault="00A238B4" w:rsidP="00A238B4">
      <w:pPr>
        <w:tabs>
          <w:tab w:val="left" w:pos="1260"/>
          <w:tab w:val="left" w:pos="1700"/>
          <w:tab w:val="left" w:pos="83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a)</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do të përgatisë, zbatojë, operojë dhe mirëmbajë Programin në pajtim me praktikat e qëndrueshme financiare dhe teknike, në përputhje me standardet mjedisore dhe sociale dhe kryesisht në pajtim me konceptin e Programit të rënë dakord ndërmjet Huamarrësit dhe KfW-së;</w:t>
      </w:r>
    </w:p>
    <w:p w14:paraId="7859B713" w14:textId="62E41A9B" w:rsidR="00A238B4" w:rsidRPr="00F55759" w:rsidRDefault="00A238B4" w:rsidP="00A238B4">
      <w:pPr>
        <w:tabs>
          <w:tab w:val="left" w:pos="144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b) do të vërë në dispozicion, sa më shpejt që të jetë e nevojshme dhe me terma dhe kushte të pranueshme për KfW-në fondet, lehtësitë, shërbimet, siç kërkohet, përveç të ardhurave të Huas, për kryerjen e Programit dhe për funksionimin dhe mirëmbajtjen e objekteve të Programit;</w:t>
      </w:r>
    </w:p>
    <w:p w14:paraId="24D15E5F" w14:textId="20366988" w:rsidR="00A238B4" w:rsidRPr="00F55759" w:rsidRDefault="00A238B4" w:rsidP="00A238B4">
      <w:pPr>
        <w:tabs>
          <w:tab w:val="left" w:pos="134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c)</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 xml:space="preserve">do të sigurojë që veprimtaritë e departamenteve dhe </w:t>
      </w:r>
      <w:r w:rsidR="00C642A7">
        <w:rPr>
          <w:rFonts w:ascii="Garamond" w:hAnsi="Garamond" w:cs="Arial"/>
          <w:color w:val="000000" w:themeColor="text1"/>
          <w:sz w:val="24"/>
          <w:szCs w:val="24"/>
        </w:rPr>
        <w:t>të</w:t>
      </w:r>
      <w:r w:rsidR="00B625C0">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agjencive të tij</w:t>
      </w:r>
      <w:r w:rsidR="00B625C0">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në lidhje me zbatimin e Programit të kryhen dhe të koordinohen në përputhje me politikat dhe procedurat e mira administrative;</w:t>
      </w:r>
    </w:p>
    <w:p w14:paraId="0F1E2FC4" w14:textId="77777777" w:rsidR="00A238B4" w:rsidRPr="00F55759" w:rsidRDefault="00A238B4" w:rsidP="00A238B4">
      <w:pPr>
        <w:tabs>
          <w:tab w:val="left" w:pos="144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d) do të mbajë regjistra ose do të sigurojë mbajtjen e regjistrave që tregojnë pa mëdyshje zbatimin dhe progresin e Programit;</w:t>
      </w:r>
    </w:p>
    <w:p w14:paraId="141B3019" w14:textId="77777777" w:rsidR="00A238B4" w:rsidRPr="00F55759" w:rsidRDefault="00A238B4" w:rsidP="00A238B4">
      <w:pPr>
        <w:tabs>
          <w:tab w:val="left" w:pos="144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e) do t’i japë mundësinë, në çdo kohë, KfW-së dhe agjentëve të saj që të inspektojnë ata libra dhe regjistra dhe të gjithë dokumentacionin tjetër të lidhur me zbatimin e Programit;</w:t>
      </w:r>
    </w:p>
    <w:p w14:paraId="7210E3E7" w14:textId="294D5895" w:rsidR="00A238B4" w:rsidRPr="00F55759" w:rsidRDefault="00A238B4" w:rsidP="00A238B4">
      <w:pPr>
        <w:tabs>
          <w:tab w:val="left" w:pos="126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f)</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do t’i japë KfW-së çdo dhe të gjithë informacionin dhe të dhënat mbi Programin dhe ecurinë e tij të mëtejshme që KfW-ja mund të</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kërkojë;</w:t>
      </w:r>
    </w:p>
    <w:p w14:paraId="0D04174C" w14:textId="77777777" w:rsidR="00A238B4" w:rsidRPr="00F55759"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g) do të njoftojë menjëherë dhe me iniciativën e vet KfW-në për çdo dhe të gjitha rrethanat që përjashtojnë ose rrezikojnë seriozisht zbatimin ose qëllimin e Programit;</w:t>
      </w:r>
    </w:p>
    <w:p w14:paraId="70FE742E" w14:textId="627B3DA1" w:rsidR="00A238B4" w:rsidRPr="00F55759" w:rsidRDefault="00A238B4" w:rsidP="00A238B4">
      <w:pPr>
        <w:tabs>
          <w:tab w:val="left" w:pos="144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h) me vullnetin e vet dhe pa vonesë të panevojshme do të informojë KfW-në për çdo dhe të gjitha rrethanat që përjashtojnë ose rrezikojnë seriozisht arritjen e qëllimit të kësaj Marrëveshjeje</w:t>
      </w:r>
      <w:r w:rsidR="00B625C0">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dhe</w:t>
      </w:r>
    </w:p>
    <w:p w14:paraId="6CBC040A" w14:textId="210284FC" w:rsidR="00A238B4" w:rsidRPr="00F55759" w:rsidRDefault="00A238B4" w:rsidP="00A238B4">
      <w:pPr>
        <w:tabs>
          <w:tab w:val="left" w:pos="134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i)</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do t’i japë KfW-së në të njëjtën kohë të gjitha informacionet në lidhje me Programin, në të njëjtën kohë në të cilën informacioni i tillë i është dhënë AFD-së, dhe do t’i japë KfW-së ndonjë dhe të gjitha informacionet dhe të dhënat e tilla shtesë mbi Programin dhe ecurinë e tij të mëtejshme, siç mund të kërkojë KfW-ja.</w:t>
      </w:r>
    </w:p>
    <w:p w14:paraId="03F3F33D" w14:textId="5F362B9A"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i/>
          <w:iCs/>
          <w:color w:val="000000" w:themeColor="text1"/>
          <w:sz w:val="24"/>
          <w:szCs w:val="24"/>
        </w:rPr>
        <w:t xml:space="preserve">10.2. Detaje të </w:t>
      </w:r>
      <w:r w:rsidR="00B625C0" w:rsidRPr="00F55759">
        <w:rPr>
          <w:rFonts w:ascii="Garamond" w:eastAsia="SimSun" w:hAnsi="Garamond" w:cs="SimSun"/>
          <w:i/>
          <w:iCs/>
          <w:color w:val="000000" w:themeColor="text1"/>
          <w:sz w:val="24"/>
          <w:szCs w:val="24"/>
        </w:rPr>
        <w:t xml:space="preserve">zbatimit </w:t>
      </w:r>
      <w:r w:rsidRPr="00F55759">
        <w:rPr>
          <w:rFonts w:ascii="Garamond" w:eastAsia="SimSun" w:hAnsi="Garamond" w:cs="SimSun"/>
          <w:i/>
          <w:iCs/>
          <w:color w:val="000000" w:themeColor="text1"/>
          <w:sz w:val="24"/>
          <w:szCs w:val="24"/>
        </w:rPr>
        <w:t>të Programit</w:t>
      </w:r>
      <w:r w:rsidRPr="00F55759">
        <w:rPr>
          <w:rFonts w:ascii="Garamond" w:eastAsia="SimSun" w:hAnsi="Garamond" w:cs="SimSun"/>
          <w:color w:val="000000" w:themeColor="text1"/>
          <w:sz w:val="24"/>
          <w:szCs w:val="24"/>
        </w:rPr>
        <w:t>.</w:t>
      </w:r>
      <w:r w:rsidR="00F55759" w:rsidRPr="00F55759">
        <w:rPr>
          <w:rFonts w:ascii="Garamond" w:eastAsia="SimSun" w:hAnsi="Garamond" w:cs="SimSun"/>
          <w:color w:val="000000" w:themeColor="text1"/>
          <w:sz w:val="24"/>
          <w:szCs w:val="24"/>
        </w:rPr>
        <w:t xml:space="preserve"> </w:t>
      </w:r>
      <w:r w:rsidRPr="00F55759">
        <w:rPr>
          <w:rFonts w:ascii="Garamond" w:eastAsia="SimSun" w:hAnsi="Garamond" w:cs="SimSun"/>
          <w:color w:val="000000" w:themeColor="text1"/>
          <w:sz w:val="24"/>
          <w:szCs w:val="24"/>
        </w:rPr>
        <w:t xml:space="preserve">Ministria e Infrastrukturës dhe Energjisë dhe KfW-ja do të përcaktojnë hollësitë në lidhje me </w:t>
      </w:r>
      <w:r w:rsidR="00B625C0" w:rsidRPr="00F55759">
        <w:rPr>
          <w:rFonts w:ascii="Garamond" w:eastAsia="SimSun" w:hAnsi="Garamond" w:cs="SimSun"/>
          <w:color w:val="000000" w:themeColor="text1"/>
          <w:sz w:val="24"/>
          <w:szCs w:val="24"/>
        </w:rPr>
        <w:t xml:space="preserve">nenin </w:t>
      </w:r>
      <w:r w:rsidRPr="00F55759">
        <w:rPr>
          <w:rFonts w:ascii="Garamond" w:eastAsia="SimSun" w:hAnsi="Garamond" w:cs="SimSun"/>
          <w:color w:val="000000" w:themeColor="text1"/>
          <w:sz w:val="24"/>
          <w:szCs w:val="24"/>
        </w:rPr>
        <w:t xml:space="preserve">10.1 </w:t>
      </w:r>
      <w:r w:rsidRPr="00F55759">
        <w:rPr>
          <w:rFonts w:ascii="Garamond" w:eastAsia="SimSun" w:hAnsi="Garamond" w:cs="SimSun"/>
          <w:i/>
          <w:iCs/>
          <w:color w:val="000000" w:themeColor="text1"/>
          <w:sz w:val="24"/>
          <w:szCs w:val="24"/>
        </w:rPr>
        <w:t>(Zbatimi i Programit dhe informacioni i posaçëm)</w:t>
      </w:r>
      <w:r w:rsidRPr="00F55759">
        <w:rPr>
          <w:rFonts w:ascii="Garamond" w:eastAsia="SimSun" w:hAnsi="Garamond" w:cs="SimSun"/>
          <w:color w:val="000000" w:themeColor="text1"/>
          <w:sz w:val="24"/>
          <w:szCs w:val="24"/>
        </w:rPr>
        <w:t xml:space="preserve"> të tij</w:t>
      </w:r>
      <w:r w:rsidR="00B625C0">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me anë të Marrëveshjes së Veçantë, e cila do të nënshkruhet si e lexuar dhe e rënë dakord nga Huamarrësi, i përfaqësuar nga Ministria e Financave dhe Ekonomisë. </w:t>
      </w:r>
    </w:p>
    <w:p w14:paraId="40C72B86" w14:textId="24580BE7"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i/>
          <w:iCs/>
          <w:color w:val="000000" w:themeColor="text1"/>
          <w:sz w:val="24"/>
          <w:szCs w:val="24"/>
        </w:rPr>
        <w:t xml:space="preserve">10.3. Sipërmarrja e </w:t>
      </w:r>
      <w:r w:rsidR="00B625C0" w:rsidRPr="00F55759">
        <w:rPr>
          <w:rFonts w:ascii="Garamond" w:eastAsia="SimSun" w:hAnsi="Garamond" w:cs="SimSun"/>
          <w:i/>
          <w:iCs/>
          <w:color w:val="000000" w:themeColor="text1"/>
          <w:sz w:val="24"/>
          <w:szCs w:val="24"/>
        </w:rPr>
        <w:t>përputhshmërisë</w:t>
      </w:r>
      <w:r w:rsidRPr="00F55759">
        <w:rPr>
          <w:rFonts w:ascii="Garamond" w:eastAsia="SimSun" w:hAnsi="Garamond" w:cs="SimSun"/>
          <w:color w:val="000000" w:themeColor="text1"/>
          <w:sz w:val="24"/>
          <w:szCs w:val="24"/>
        </w:rPr>
        <w:t xml:space="preserve">. Huamarrësi ndërmerr të përmbushë në çdo kohë detyrimet e përcaktuara në </w:t>
      </w:r>
      <w:r w:rsidR="00B625C0" w:rsidRPr="00F55759">
        <w:rPr>
          <w:rFonts w:ascii="Garamond" w:eastAsia="SimSun" w:hAnsi="Garamond" w:cs="SimSun"/>
          <w:color w:val="000000" w:themeColor="text1"/>
          <w:sz w:val="24"/>
          <w:szCs w:val="24"/>
        </w:rPr>
        <w:t xml:space="preserve">shtojcën </w:t>
      </w:r>
      <w:r w:rsidRPr="00F55759">
        <w:rPr>
          <w:rFonts w:ascii="Garamond" w:eastAsia="SimSun" w:hAnsi="Garamond" w:cs="SimSun"/>
          <w:color w:val="000000" w:themeColor="text1"/>
          <w:sz w:val="24"/>
          <w:szCs w:val="24"/>
        </w:rPr>
        <w:t>2 (</w:t>
      </w:r>
      <w:r w:rsidRPr="00F55759">
        <w:rPr>
          <w:rFonts w:ascii="Garamond" w:eastAsia="SimSun" w:hAnsi="Garamond" w:cs="SimSun"/>
          <w:i/>
          <w:iCs/>
          <w:color w:val="000000" w:themeColor="text1"/>
          <w:sz w:val="24"/>
          <w:szCs w:val="24"/>
        </w:rPr>
        <w:t xml:space="preserve">Zotimet e </w:t>
      </w:r>
      <w:r w:rsidR="00B625C0" w:rsidRPr="00F55759">
        <w:rPr>
          <w:rFonts w:ascii="Garamond" w:eastAsia="SimSun" w:hAnsi="Garamond" w:cs="SimSun"/>
          <w:i/>
          <w:iCs/>
          <w:color w:val="000000" w:themeColor="text1"/>
          <w:sz w:val="24"/>
          <w:szCs w:val="24"/>
        </w:rPr>
        <w:t>pajtueshmërisë</w:t>
      </w:r>
      <w:r w:rsidRPr="00F55759">
        <w:rPr>
          <w:rFonts w:ascii="Garamond" w:eastAsia="SimSun" w:hAnsi="Garamond" w:cs="SimSun"/>
          <w:color w:val="000000" w:themeColor="text1"/>
          <w:sz w:val="24"/>
          <w:szCs w:val="24"/>
        </w:rPr>
        <w:t>).</w:t>
      </w:r>
    </w:p>
    <w:p w14:paraId="33DD8EA5" w14:textId="4101F3CF"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i/>
          <w:iCs/>
          <w:color w:val="000000" w:themeColor="text1"/>
          <w:sz w:val="24"/>
          <w:szCs w:val="24"/>
        </w:rPr>
        <w:t>10.4. Monitorimi i Programit</w:t>
      </w:r>
      <w:r w:rsidRPr="00F55759">
        <w:rPr>
          <w:rFonts w:ascii="Garamond" w:hAnsi="Garamond" w:cs="Times New Roman"/>
          <w:color w:val="000000" w:themeColor="text1"/>
          <w:sz w:val="24"/>
          <w:szCs w:val="24"/>
        </w:rPr>
        <w:t>: Huamarrësi dhe KfW-ja herë pas here, me kërkesë të secilës palë, do të konsultohen dhe shkëmbejnë mendime mbi zhvillimin e Programit dhe progresin e arritur</w:t>
      </w:r>
      <w:r w:rsidR="00B625C0">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në lidhje me zbatimin e reformave të sektorit. Para çdo konsultimi dhe shkëmbimi të mendimeve të tilla, Njësia e Zbatimit të Programit do t’i japë KfW-së për shqyrtim dhe komente një raport mbi ecurinë e arritur në zbatimin e Programit, në detaje të tilla</w:t>
      </w:r>
      <w:r w:rsidR="00B625C0">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siç mund të kërkojë KfW-ja në mënyrë të arsyeshme.</w:t>
      </w:r>
    </w:p>
    <w:p w14:paraId="55B6170C" w14:textId="4F6FE053"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i/>
          <w:iCs/>
          <w:color w:val="000000" w:themeColor="text1"/>
          <w:sz w:val="24"/>
          <w:szCs w:val="24"/>
        </w:rPr>
        <w:t>10.5. Klasifikimi pari passu</w:t>
      </w:r>
      <w:r w:rsidRPr="00F55759">
        <w:rPr>
          <w:rFonts w:ascii="Garamond" w:eastAsia="SimSun" w:hAnsi="Garamond" w:cs="SimSun"/>
          <w:color w:val="000000" w:themeColor="text1"/>
          <w:sz w:val="24"/>
          <w:szCs w:val="24"/>
        </w:rPr>
        <w:t>. Huamarrësi garanton dhe përfaqëson se detyrimet e tij</w:t>
      </w:r>
      <w:r w:rsidR="00B625C0">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sipas kësaj Marrëveshjeje klasifikohen dhe do të përdoren minimalisht </w:t>
      </w:r>
      <w:r w:rsidRPr="00F55759">
        <w:rPr>
          <w:rFonts w:ascii="Garamond" w:eastAsia="SimSun" w:hAnsi="Garamond" w:cs="SimSun"/>
          <w:i/>
          <w:iCs/>
          <w:color w:val="000000" w:themeColor="text1"/>
          <w:sz w:val="24"/>
          <w:szCs w:val="24"/>
        </w:rPr>
        <w:t>pari passu</w:t>
      </w:r>
      <w:r w:rsidRPr="00F55759">
        <w:rPr>
          <w:rFonts w:ascii="Garamond" w:eastAsia="SimSun" w:hAnsi="Garamond" w:cs="SimSun"/>
          <w:color w:val="000000" w:themeColor="text1"/>
          <w:sz w:val="24"/>
          <w:szCs w:val="24"/>
        </w:rPr>
        <w:t xml:space="preserve"> me të gjitha </w:t>
      </w:r>
      <w:r w:rsidR="00B625C0" w:rsidRPr="00F55759">
        <w:rPr>
          <w:rFonts w:ascii="Garamond" w:eastAsia="SimSun" w:hAnsi="Garamond" w:cs="SimSun"/>
          <w:color w:val="000000" w:themeColor="text1"/>
          <w:sz w:val="24"/>
          <w:szCs w:val="24"/>
        </w:rPr>
        <w:t xml:space="preserve">borxhet e jashtme </w:t>
      </w:r>
      <w:r w:rsidRPr="00F55759">
        <w:rPr>
          <w:rFonts w:ascii="Garamond" w:eastAsia="SimSun" w:hAnsi="Garamond" w:cs="SimSun"/>
          <w:color w:val="000000" w:themeColor="text1"/>
          <w:sz w:val="24"/>
          <w:szCs w:val="24"/>
        </w:rPr>
        <w:t xml:space="preserve">të pasiguruara dhe jo të varura, dhe Huamarrësi do të garantojë në masën e lejuar me ligj që ky klasifikim të garantohet edhe për të gjitha detyrimet e ardhshme të pasiguruara dhe jo të varura. Në këtë Marrëveshje, </w:t>
      </w:r>
      <w:r w:rsidR="00F55759">
        <w:rPr>
          <w:rFonts w:ascii="Garamond" w:eastAsia="SimSun" w:hAnsi="Garamond" w:cs="SimSun"/>
          <w:b/>
          <w:bCs/>
          <w:color w:val="000000" w:themeColor="text1"/>
          <w:sz w:val="24"/>
          <w:szCs w:val="24"/>
        </w:rPr>
        <w:t>“</w:t>
      </w:r>
      <w:r w:rsidRPr="00F55759">
        <w:rPr>
          <w:rFonts w:ascii="Garamond" w:eastAsia="SimSun" w:hAnsi="Garamond" w:cs="SimSun"/>
          <w:b/>
          <w:bCs/>
          <w:color w:val="000000" w:themeColor="text1"/>
          <w:sz w:val="24"/>
          <w:szCs w:val="24"/>
        </w:rPr>
        <w:t xml:space="preserve">Borxh i </w:t>
      </w:r>
      <w:r w:rsidR="00B625C0" w:rsidRPr="00F55759">
        <w:rPr>
          <w:rFonts w:ascii="Garamond" w:eastAsia="SimSun" w:hAnsi="Garamond" w:cs="SimSun"/>
          <w:b/>
          <w:bCs/>
          <w:color w:val="000000" w:themeColor="text1"/>
          <w:sz w:val="24"/>
          <w:szCs w:val="24"/>
        </w:rPr>
        <w:t>jashtëm</w:t>
      </w:r>
      <w:r w:rsidR="00F55759">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nënkupton një detyrim të Huamarrësit, i cili:</w:t>
      </w:r>
    </w:p>
    <w:p w14:paraId="459F0FA9" w14:textId="6F5DEA26" w:rsidR="00A238B4" w:rsidRPr="00F55759" w:rsidRDefault="00A238B4" w:rsidP="00A238B4">
      <w:pPr>
        <w:tabs>
          <w:tab w:val="left" w:pos="1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lastRenderedPageBreak/>
        <w:t>i</w:t>
      </w:r>
      <w:r w:rsidR="00B625C0">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rregullohet nga një sistem ligji i ndryshëm </w:t>
      </w:r>
      <w:r w:rsidR="00B625C0" w:rsidRPr="00F55759">
        <w:rPr>
          <w:rFonts w:ascii="Garamond" w:hAnsi="Garamond" w:cs="Times New Roman"/>
          <w:color w:val="000000" w:themeColor="text1"/>
          <w:sz w:val="24"/>
          <w:szCs w:val="24"/>
        </w:rPr>
        <w:t xml:space="preserve">Nga </w:t>
      </w:r>
      <w:r w:rsidRPr="00F55759">
        <w:rPr>
          <w:rFonts w:ascii="Garamond" w:hAnsi="Garamond" w:cs="Times New Roman"/>
          <w:color w:val="000000" w:themeColor="text1"/>
          <w:sz w:val="24"/>
          <w:szCs w:val="24"/>
        </w:rPr>
        <w:t xml:space="preserve">ligji i Huamarrësit; ose </w:t>
      </w:r>
    </w:p>
    <w:p w14:paraId="02289A3E" w14:textId="66E3A158" w:rsidR="00A238B4" w:rsidRPr="00F55759" w:rsidRDefault="00A238B4" w:rsidP="00A238B4">
      <w:pPr>
        <w:tabs>
          <w:tab w:val="left" w:pos="1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ii</w:t>
      </w:r>
      <w:r w:rsidR="00B625C0">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w:t>
      </w:r>
      <w:r w:rsidR="00B625C0" w:rsidRPr="00F55759">
        <w:rPr>
          <w:rFonts w:ascii="Garamond" w:hAnsi="Garamond" w:cs="Times New Roman"/>
          <w:color w:val="000000" w:themeColor="text1"/>
          <w:sz w:val="24"/>
          <w:szCs w:val="24"/>
        </w:rPr>
        <w:t>i</w:t>
      </w:r>
      <w:r w:rsidRPr="00F55759">
        <w:rPr>
          <w:rFonts w:ascii="Garamond" w:hAnsi="Garamond" w:cs="Times New Roman"/>
          <w:color w:val="000000" w:themeColor="text1"/>
          <w:sz w:val="24"/>
          <w:szCs w:val="24"/>
        </w:rPr>
        <w:t xml:space="preserve"> pagueshëm në një valutë të ndryshme nga valuta e vendit të Huamarrësit; ose</w:t>
      </w:r>
    </w:p>
    <w:p w14:paraId="6AB1F9D0" w14:textId="45B18DC7" w:rsidR="00A238B4" w:rsidRPr="00F55759" w:rsidRDefault="00A238B4" w:rsidP="00A238B4">
      <w:pPr>
        <w:tabs>
          <w:tab w:val="left" w:pos="1700"/>
          <w:tab w:val="left" w:pos="18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iii</w:t>
      </w:r>
      <w:r w:rsidR="00B625C0">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w:t>
      </w:r>
      <w:r w:rsidR="00B625C0" w:rsidRPr="00F55759">
        <w:rPr>
          <w:rFonts w:ascii="Garamond" w:hAnsi="Garamond" w:cs="Arial"/>
          <w:color w:val="000000" w:themeColor="text1"/>
          <w:sz w:val="24"/>
          <w:szCs w:val="24"/>
        </w:rPr>
        <w:t>i</w:t>
      </w:r>
      <w:r w:rsidRPr="00F55759">
        <w:rPr>
          <w:rFonts w:ascii="Garamond" w:hAnsi="Garamond" w:cs="Arial"/>
          <w:color w:val="000000" w:themeColor="text1"/>
          <w:sz w:val="24"/>
          <w:szCs w:val="24"/>
        </w:rPr>
        <w:t xml:space="preserve"> pagueshëm ndaj një personi të themeluar, me vendbanim, vendqëndrim ose me seli kryesore</w:t>
      </w:r>
      <w:r w:rsidR="00B625C0">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ose vend kryesor biznesi jashtë vendit të Huamarrësit.</w:t>
      </w:r>
    </w:p>
    <w:p w14:paraId="48C990BB"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Cs/>
          <w:color w:val="000000" w:themeColor="text1"/>
          <w:sz w:val="24"/>
          <w:szCs w:val="24"/>
        </w:rPr>
        <w:t xml:space="preserve">11. </w:t>
      </w:r>
      <w:r w:rsidRPr="00F55759">
        <w:rPr>
          <w:rFonts w:ascii="Garamond" w:hAnsi="Garamond" w:cs="Times New Roman"/>
          <w:b/>
          <w:color w:val="000000" w:themeColor="text1"/>
          <w:sz w:val="24"/>
          <w:szCs w:val="24"/>
        </w:rPr>
        <w:t>Ndërprerja e Marrëveshjes</w:t>
      </w:r>
    </w:p>
    <w:p w14:paraId="77C2438D" w14:textId="6BC630D3" w:rsidR="00A238B4" w:rsidRPr="00F55759" w:rsidRDefault="00A238B4" w:rsidP="00A238B4">
      <w:pPr>
        <w:tabs>
          <w:tab w:val="left" w:pos="9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11.1. </w:t>
      </w:r>
      <w:r w:rsidRPr="00F55759">
        <w:rPr>
          <w:rFonts w:ascii="Garamond" w:hAnsi="Garamond" w:cs="Arial"/>
          <w:i/>
          <w:iCs/>
          <w:color w:val="000000" w:themeColor="text1"/>
          <w:sz w:val="24"/>
          <w:szCs w:val="24"/>
        </w:rPr>
        <w:t>Arsyet e ndërprerjes</w:t>
      </w:r>
      <w:r w:rsidRPr="00F55759">
        <w:rPr>
          <w:rFonts w:ascii="Garamond" w:hAnsi="Garamond" w:cs="Arial"/>
          <w:color w:val="000000" w:themeColor="text1"/>
          <w:sz w:val="24"/>
          <w:szCs w:val="24"/>
        </w:rPr>
        <w:t xml:space="preserve">. KfW-ja mund të ushtrojë të drejtat e përcaktuara në </w:t>
      </w:r>
      <w:r w:rsidR="00B625C0"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11.2 (</w:t>
      </w:r>
      <w:r w:rsidRPr="00F55759">
        <w:rPr>
          <w:rFonts w:ascii="Garamond" w:hAnsi="Garamond" w:cs="Arial"/>
          <w:i/>
          <w:iCs/>
          <w:color w:val="000000" w:themeColor="text1"/>
          <w:sz w:val="24"/>
          <w:szCs w:val="24"/>
        </w:rPr>
        <w:t>Pasojat juridike të shfaqjes së një shkaku të përfundimit</w:t>
      </w:r>
      <w:r w:rsidRPr="00F55759">
        <w:rPr>
          <w:rFonts w:ascii="Garamond" w:hAnsi="Garamond" w:cs="Arial"/>
          <w:color w:val="000000" w:themeColor="text1"/>
          <w:sz w:val="24"/>
          <w:szCs w:val="24"/>
        </w:rPr>
        <w:t>) të kësaj Marrëveshjeje, nëse krijohet një rrethanë që përbën një</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arsye të rëndësishme (</w:t>
      </w:r>
      <w:r w:rsidRPr="00F55759">
        <w:rPr>
          <w:rFonts w:ascii="Garamond" w:hAnsi="Garamond" w:cs="Arial"/>
          <w:i/>
          <w:iCs/>
          <w:color w:val="000000" w:themeColor="text1"/>
          <w:sz w:val="24"/>
          <w:szCs w:val="24"/>
        </w:rPr>
        <w:t>Wichtiger Grund</w:t>
      </w:r>
      <w:r w:rsidRPr="00F55759">
        <w:rPr>
          <w:rFonts w:ascii="Garamond" w:hAnsi="Garamond" w:cs="Arial"/>
          <w:color w:val="000000" w:themeColor="text1"/>
          <w:sz w:val="24"/>
          <w:szCs w:val="24"/>
        </w:rPr>
        <w:t>). Këto përfshijnë, veçanërisht, rrethanat e mëposhtme:</w:t>
      </w:r>
      <w:r w:rsidRPr="00F55759">
        <w:rPr>
          <w:rFonts w:ascii="Garamond" w:hAnsi="Garamond" w:cs="Arial"/>
          <w:i/>
          <w:iCs/>
          <w:color w:val="000000" w:themeColor="text1"/>
          <w:sz w:val="24"/>
          <w:szCs w:val="24"/>
        </w:rPr>
        <w:t xml:space="preserve"> </w:t>
      </w:r>
    </w:p>
    <w:p w14:paraId="72A66E75" w14:textId="77777777" w:rsidR="00A238B4" w:rsidRPr="00F55759"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a) Huamarrësi nuk kryen detyrimet e pagesave ndaj KfW-së, kur është e kërkueshme;</w:t>
      </w:r>
    </w:p>
    <w:p w14:paraId="75E8709E" w14:textId="495D0CB6" w:rsidR="00A238B4" w:rsidRPr="00F55759" w:rsidRDefault="00A238B4" w:rsidP="00A238B4">
      <w:pPr>
        <w:tabs>
          <w:tab w:val="left" w:pos="150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b)</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 xml:space="preserve">shkelen detyrimet e përcaktuara në këtë Marrëveshje ose në Marrëveshjen e Veçantë, si dhe në çdo marrëveshje tjetër shtesë ligjërisht të detyrueshme për këtë Marrëveshje; </w:t>
      </w:r>
    </w:p>
    <w:p w14:paraId="71354FD0" w14:textId="77777777" w:rsidR="00A238B4" w:rsidRPr="00F55759"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c) kjo Marrëveshje ose ndonjë pjesë e saj nuk ka më efekt detyrues mbi Huamarrësin ose nuk mund të zbatohet më ndaj Huamarrësit;</w:t>
      </w:r>
    </w:p>
    <w:p w14:paraId="2543C67D" w14:textId="2D4BEF3D" w:rsidR="00A238B4" w:rsidRPr="00F55759"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d) çdo deklaratë, konfirmim, informacion, përfaqësim ose garanci e konsideruar nga KfW-ja si thelbësore për dhënien dhe mirëmbajtjen e Huas, provohet të jetë e rremë, çorientuese ose e paplotë; </w:t>
      </w:r>
    </w:p>
    <w:p w14:paraId="342280DA" w14:textId="77777777" w:rsidR="00A238B4" w:rsidRPr="00F55759"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e) ndodhin rrethana të tjera të jashtëzakonshme që vonojnë ose përjashtojnë kryerjen e detyrimeve sipas kësaj Marrëveshjeje; </w:t>
      </w:r>
    </w:p>
    <w:p w14:paraId="2AB60410" w14:textId="5525AFE1" w:rsidR="00A238B4" w:rsidRPr="00F55759"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f) Huamarrësi nuk mund të provojë që shumat e Huas janë përdorur për qëllimin e caktuar; </w:t>
      </w:r>
    </w:p>
    <w:p w14:paraId="23C69DA0" w14:textId="77777777" w:rsidR="00A238B4" w:rsidRPr="00F55759" w:rsidRDefault="00A238B4" w:rsidP="00A238B4">
      <w:pPr>
        <w:tabs>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g) Huamarrësi ndërpret pagesat e tij ndaj kreditorëve, është i falimentuar ose fillon negociatat me një ose më shumë kreditorë të Huamarrësit për një moratorium, heqje dorë nga borxhet e papaguara, shtyrje të pagesave ose ndërprerje të shërbimit të borxhit; </w:t>
      </w:r>
    </w:p>
    <w:p w14:paraId="1599C55D" w14:textId="4C2745D5" w:rsidR="00A238B4" w:rsidRPr="00F55759" w:rsidRDefault="00A238B4" w:rsidP="00A238B4">
      <w:pPr>
        <w:tabs>
          <w:tab w:val="left" w:pos="720"/>
          <w:tab w:val="left" w:pos="170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11.2. </w:t>
      </w:r>
      <w:r w:rsidRPr="00F55759">
        <w:rPr>
          <w:rFonts w:ascii="Garamond" w:hAnsi="Garamond" w:cs="Arial"/>
          <w:i/>
          <w:iCs/>
          <w:color w:val="000000" w:themeColor="text1"/>
          <w:sz w:val="24"/>
          <w:szCs w:val="24"/>
        </w:rPr>
        <w:t>Pasojat ligjore të paraqitjes së një shkaku të përfundimit</w:t>
      </w:r>
      <w:r w:rsidRPr="00F55759">
        <w:rPr>
          <w:rFonts w:ascii="Garamond" w:hAnsi="Garamond" w:cs="Arial"/>
          <w:color w:val="000000" w:themeColor="text1"/>
          <w:sz w:val="24"/>
          <w:szCs w:val="24"/>
        </w:rPr>
        <w:t xml:space="preserve">. Nëse një nga rastet e përmendura në </w:t>
      </w:r>
      <w:r w:rsidR="00B625C0"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11.1 (</w:t>
      </w:r>
      <w:r w:rsidRPr="00F55759">
        <w:rPr>
          <w:rFonts w:ascii="Garamond" w:hAnsi="Garamond" w:cs="Arial"/>
          <w:i/>
          <w:iCs/>
          <w:color w:val="000000" w:themeColor="text1"/>
          <w:sz w:val="24"/>
          <w:szCs w:val="24"/>
        </w:rPr>
        <w:t>Arsyet e përfundimit</w:t>
      </w:r>
      <w:r w:rsidRPr="00F55759">
        <w:rPr>
          <w:rFonts w:ascii="Garamond" w:hAnsi="Garamond" w:cs="Arial"/>
          <w:color w:val="000000" w:themeColor="text1"/>
          <w:sz w:val="24"/>
          <w:szCs w:val="24"/>
        </w:rPr>
        <w:t>) ka ndodhur, KfW-ja mund të pezullojë menjëherë disbursimet</w:t>
      </w:r>
      <w:r w:rsidR="00B625C0">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sipas kësaj Marrëveshjeje. Nëse ky rast nuk zgjidhet brenda një periudhe prej pesë ditësh (në rastin e </w:t>
      </w:r>
      <w:r w:rsidR="00251468" w:rsidRPr="00F55759">
        <w:rPr>
          <w:rFonts w:ascii="Garamond" w:hAnsi="Garamond" w:cs="Arial"/>
          <w:color w:val="000000" w:themeColor="text1"/>
          <w:sz w:val="24"/>
          <w:szCs w:val="24"/>
        </w:rPr>
        <w:t xml:space="preserve">nenit </w:t>
      </w:r>
      <w:r w:rsidRPr="00F55759">
        <w:rPr>
          <w:rFonts w:ascii="Garamond" w:hAnsi="Garamond" w:cs="Arial"/>
          <w:color w:val="000000" w:themeColor="text1"/>
          <w:sz w:val="24"/>
          <w:szCs w:val="24"/>
        </w:rPr>
        <w:t xml:space="preserve">11.1 a) të kësaj Marrëveshjeje) ose në të gjitha rastet e tjera të </w:t>
      </w:r>
      <w:r w:rsidR="00251468" w:rsidRPr="00F55759">
        <w:rPr>
          <w:rFonts w:ascii="Garamond" w:hAnsi="Garamond" w:cs="Arial"/>
          <w:color w:val="000000" w:themeColor="text1"/>
          <w:sz w:val="24"/>
          <w:szCs w:val="24"/>
        </w:rPr>
        <w:t xml:space="preserve">nenit </w:t>
      </w:r>
      <w:r w:rsidRPr="00F55759">
        <w:rPr>
          <w:rFonts w:ascii="Garamond" w:hAnsi="Garamond" w:cs="Arial"/>
          <w:color w:val="000000" w:themeColor="text1"/>
          <w:sz w:val="24"/>
          <w:szCs w:val="24"/>
        </w:rPr>
        <w:t>11.1 (</w:t>
      </w:r>
      <w:r w:rsidRPr="00F55759">
        <w:rPr>
          <w:rFonts w:ascii="Garamond" w:hAnsi="Garamond" w:cs="Arial"/>
          <w:i/>
          <w:iCs/>
          <w:color w:val="000000" w:themeColor="text1"/>
          <w:sz w:val="24"/>
          <w:szCs w:val="24"/>
        </w:rPr>
        <w:t>Arsyet e përfundimit</w:t>
      </w:r>
      <w:r w:rsidRPr="00F55759">
        <w:rPr>
          <w:rFonts w:ascii="Garamond" w:hAnsi="Garamond" w:cs="Arial"/>
          <w:color w:val="000000" w:themeColor="text1"/>
          <w:sz w:val="24"/>
          <w:szCs w:val="24"/>
        </w:rPr>
        <w:t>) të kësaj Marrëveshjeje, brenda një periudhe kohore të përcaktuar nga KfW-ja, periudhë e cila, gjithsesi, do të jetë të paktën 30 ditë, KfW-ja mund të anulojë këtë Marrëveshje plotësisht ose pjesërisht, me pasojën që detyrimet e tij në bazë të kësaj Marrëveshjeje do të pushojnë dhe KfW-ja mund të kërkojë shlyerjen e menjëhershme të gjithë ose një pjese të Shumës së Papaguar të Huas, së bashku me interesin e shtuar dhe shumat e mbetura që i detyrohet kësaj Marrëveshjeje. Nenet 6.5 (</w:t>
      </w:r>
      <w:r w:rsidRPr="00F55759">
        <w:rPr>
          <w:rFonts w:ascii="Garamond" w:hAnsi="Garamond" w:cs="Arial"/>
          <w:i/>
          <w:iCs/>
          <w:color w:val="000000" w:themeColor="text1"/>
          <w:sz w:val="24"/>
          <w:szCs w:val="24"/>
        </w:rPr>
        <w:t>Interesi i kamatëvonesës</w:t>
      </w:r>
      <w:r w:rsidRPr="00F55759">
        <w:rPr>
          <w:rFonts w:ascii="Garamond" w:hAnsi="Garamond" w:cs="Arial"/>
          <w:color w:val="000000" w:themeColor="text1"/>
          <w:sz w:val="24"/>
          <w:szCs w:val="24"/>
        </w:rPr>
        <w:t>) dhe 6.6 (</w:t>
      </w:r>
      <w:r w:rsidRPr="00F55759">
        <w:rPr>
          <w:rFonts w:ascii="Garamond" w:hAnsi="Garamond" w:cs="Arial"/>
          <w:i/>
          <w:iCs/>
          <w:color w:val="000000" w:themeColor="text1"/>
          <w:sz w:val="24"/>
          <w:szCs w:val="24"/>
        </w:rPr>
        <w:t>Kompensimi me pagesë të vetme</w:t>
      </w:r>
      <w:r w:rsidRPr="00F55759">
        <w:rPr>
          <w:rFonts w:ascii="Garamond" w:hAnsi="Garamond" w:cs="Arial"/>
          <w:color w:val="000000" w:themeColor="text1"/>
          <w:sz w:val="24"/>
          <w:szCs w:val="24"/>
        </w:rPr>
        <w:t xml:space="preserve">) të kësaj Marrëveshjeje zbatohen për shumat e përshpejtuara </w:t>
      </w:r>
      <w:r w:rsidRPr="00F55759">
        <w:rPr>
          <w:rFonts w:ascii="Garamond" w:hAnsi="Garamond" w:cs="Arial"/>
          <w:i/>
          <w:iCs/>
          <w:color w:val="000000" w:themeColor="text1"/>
          <w:sz w:val="24"/>
          <w:szCs w:val="24"/>
        </w:rPr>
        <w:t xml:space="preserve">mutatis mutandis. </w:t>
      </w:r>
    </w:p>
    <w:p w14:paraId="47354A24" w14:textId="651BA3DC" w:rsidR="00A238B4" w:rsidRPr="00F55759" w:rsidRDefault="00A238B4" w:rsidP="00A238B4">
      <w:pPr>
        <w:tabs>
          <w:tab w:val="left" w:pos="1260"/>
          <w:tab w:val="left" w:pos="1700"/>
        </w:tabs>
        <w:autoSpaceDE w:val="0"/>
        <w:autoSpaceDN w:val="0"/>
        <w:adjustRightInd w:val="0"/>
        <w:spacing w:after="0" w:line="240" w:lineRule="auto"/>
        <w:ind w:firstLine="284"/>
        <w:jc w:val="both"/>
        <w:rPr>
          <w:rFonts w:ascii="Garamond" w:hAnsi="Garamond" w:cs="Arial"/>
          <w:i/>
          <w:iCs/>
          <w:color w:val="000000" w:themeColor="text1"/>
          <w:sz w:val="24"/>
          <w:szCs w:val="24"/>
        </w:rPr>
      </w:pPr>
      <w:r w:rsidRPr="00F55759">
        <w:rPr>
          <w:rFonts w:ascii="Garamond" w:hAnsi="Garamond" w:cs="Arial"/>
          <w:color w:val="000000" w:themeColor="text1"/>
          <w:sz w:val="24"/>
          <w:szCs w:val="24"/>
        </w:rPr>
        <w:t xml:space="preserve">11.3. </w:t>
      </w:r>
      <w:r w:rsidRPr="00F55759">
        <w:rPr>
          <w:rFonts w:ascii="Garamond" w:hAnsi="Garamond" w:cs="Arial"/>
          <w:i/>
          <w:iCs/>
          <w:color w:val="000000" w:themeColor="text1"/>
          <w:sz w:val="24"/>
          <w:szCs w:val="24"/>
        </w:rPr>
        <w:t>Kompensimi për dëmet</w:t>
      </w:r>
      <w:r w:rsidRPr="00F55759">
        <w:rPr>
          <w:rFonts w:ascii="Garamond" w:hAnsi="Garamond" w:cs="Arial"/>
          <w:color w:val="000000" w:themeColor="text1"/>
          <w:sz w:val="24"/>
          <w:szCs w:val="24"/>
        </w:rPr>
        <w:t xml:space="preserve">. Nëse kjo Marrëveshje përfundon plotësisht ose pjesërisht, Huamarrësi do të paguajë </w:t>
      </w:r>
      <w:r w:rsidR="00251468" w:rsidRPr="00F55759">
        <w:rPr>
          <w:rFonts w:ascii="Garamond" w:hAnsi="Garamond" w:cs="Arial"/>
          <w:color w:val="000000" w:themeColor="text1"/>
          <w:sz w:val="24"/>
          <w:szCs w:val="24"/>
        </w:rPr>
        <w:t xml:space="preserve">tarifën </w:t>
      </w:r>
      <w:r w:rsidRPr="00F55759">
        <w:rPr>
          <w:rFonts w:ascii="Garamond" w:hAnsi="Garamond" w:cs="Arial"/>
          <w:color w:val="000000" w:themeColor="text1"/>
          <w:sz w:val="24"/>
          <w:szCs w:val="24"/>
        </w:rPr>
        <w:t xml:space="preserve">e </w:t>
      </w:r>
      <w:r w:rsidR="00251468" w:rsidRPr="00F55759">
        <w:rPr>
          <w:rFonts w:ascii="Garamond" w:hAnsi="Garamond" w:cs="Arial"/>
          <w:color w:val="000000" w:themeColor="text1"/>
          <w:sz w:val="24"/>
          <w:szCs w:val="24"/>
        </w:rPr>
        <w:t>mosshfrytëzimit</w:t>
      </w:r>
      <w:r w:rsidRPr="00F55759">
        <w:rPr>
          <w:rFonts w:ascii="Garamond" w:hAnsi="Garamond" w:cs="Arial"/>
          <w:color w:val="000000" w:themeColor="text1"/>
          <w:sz w:val="24"/>
          <w:szCs w:val="24"/>
        </w:rPr>
        <w:t xml:space="preserve">, në përputhje me </w:t>
      </w:r>
      <w:r w:rsidR="00251468"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2.6 (</w:t>
      </w:r>
      <w:r w:rsidRPr="00F55759">
        <w:rPr>
          <w:rFonts w:ascii="Garamond" w:hAnsi="Garamond" w:cs="Arial"/>
          <w:i/>
          <w:iCs/>
          <w:color w:val="000000" w:themeColor="text1"/>
          <w:sz w:val="24"/>
          <w:szCs w:val="24"/>
        </w:rPr>
        <w:t xml:space="preserve">Tarifa e </w:t>
      </w:r>
      <w:r w:rsidR="00251468" w:rsidRPr="00F55759">
        <w:rPr>
          <w:rFonts w:ascii="Garamond" w:hAnsi="Garamond" w:cs="Arial"/>
          <w:i/>
          <w:iCs/>
          <w:color w:val="000000" w:themeColor="text1"/>
          <w:sz w:val="24"/>
          <w:szCs w:val="24"/>
        </w:rPr>
        <w:t>mos</w:t>
      </w:r>
      <w:r w:rsidR="00251468">
        <w:rPr>
          <w:rFonts w:ascii="Garamond" w:hAnsi="Garamond" w:cs="Arial"/>
          <w:i/>
          <w:iCs/>
          <w:color w:val="000000" w:themeColor="text1"/>
          <w:sz w:val="24"/>
          <w:szCs w:val="24"/>
        </w:rPr>
        <w:t>s</w:t>
      </w:r>
      <w:r w:rsidR="00251468" w:rsidRPr="00F55759">
        <w:rPr>
          <w:rFonts w:ascii="Garamond" w:hAnsi="Garamond" w:cs="Arial"/>
          <w:i/>
          <w:iCs/>
          <w:color w:val="000000" w:themeColor="text1"/>
          <w:sz w:val="24"/>
          <w:szCs w:val="24"/>
        </w:rPr>
        <w:t>hfrytëzimit</w:t>
      </w:r>
      <w:r w:rsidRPr="00F55759">
        <w:rPr>
          <w:rFonts w:ascii="Garamond" w:hAnsi="Garamond" w:cs="Arial"/>
          <w:color w:val="000000" w:themeColor="text1"/>
          <w:sz w:val="24"/>
          <w:szCs w:val="24"/>
        </w:rPr>
        <w:t xml:space="preserve">) dhe/ose </w:t>
      </w:r>
      <w:r w:rsidR="00251468" w:rsidRPr="00F55759">
        <w:rPr>
          <w:rFonts w:ascii="Garamond" w:hAnsi="Garamond" w:cs="Arial"/>
          <w:color w:val="000000" w:themeColor="text1"/>
          <w:sz w:val="24"/>
          <w:szCs w:val="24"/>
        </w:rPr>
        <w:t xml:space="preserve">tarifën </w:t>
      </w:r>
      <w:r w:rsidRPr="00F55759">
        <w:rPr>
          <w:rFonts w:ascii="Garamond" w:hAnsi="Garamond" w:cs="Arial"/>
          <w:color w:val="000000" w:themeColor="text1"/>
          <w:sz w:val="24"/>
          <w:szCs w:val="24"/>
        </w:rPr>
        <w:t xml:space="preserve">e </w:t>
      </w:r>
      <w:r w:rsidR="00251468" w:rsidRPr="00F55759">
        <w:rPr>
          <w:rFonts w:ascii="Garamond" w:hAnsi="Garamond" w:cs="Arial"/>
          <w:color w:val="000000" w:themeColor="text1"/>
          <w:sz w:val="24"/>
          <w:szCs w:val="24"/>
        </w:rPr>
        <w:t>parapagimit</w:t>
      </w:r>
      <w:r w:rsidRPr="00F55759">
        <w:rPr>
          <w:rFonts w:ascii="Garamond" w:hAnsi="Garamond" w:cs="Arial"/>
          <w:color w:val="000000" w:themeColor="text1"/>
          <w:sz w:val="24"/>
          <w:szCs w:val="24"/>
        </w:rPr>
        <w:t xml:space="preserve">, në përputhje me </w:t>
      </w:r>
      <w:r w:rsidR="00251468"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5.2 c) (</w:t>
      </w:r>
      <w:r w:rsidRPr="00F55759">
        <w:rPr>
          <w:rFonts w:ascii="Garamond" w:hAnsi="Garamond" w:cs="Arial"/>
          <w:i/>
          <w:iCs/>
          <w:color w:val="000000" w:themeColor="text1"/>
          <w:sz w:val="24"/>
          <w:szCs w:val="24"/>
        </w:rPr>
        <w:t xml:space="preserve">Tarifa e </w:t>
      </w:r>
      <w:r w:rsidR="00251468" w:rsidRPr="00F55759">
        <w:rPr>
          <w:rFonts w:ascii="Garamond" w:hAnsi="Garamond" w:cs="Arial"/>
          <w:i/>
          <w:iCs/>
          <w:color w:val="000000" w:themeColor="text1"/>
          <w:sz w:val="24"/>
          <w:szCs w:val="24"/>
        </w:rPr>
        <w:t>parapagimit</w:t>
      </w:r>
      <w:r w:rsidRPr="00F55759">
        <w:rPr>
          <w:rFonts w:ascii="Garamond" w:hAnsi="Garamond" w:cs="Arial"/>
          <w:color w:val="000000" w:themeColor="text1"/>
          <w:sz w:val="24"/>
          <w:szCs w:val="24"/>
        </w:rPr>
        <w:t>).</w:t>
      </w:r>
    </w:p>
    <w:p w14:paraId="626A1A3F" w14:textId="77777777" w:rsidR="00A238B4" w:rsidRPr="00F55759" w:rsidRDefault="00A238B4" w:rsidP="00A238B4">
      <w:pPr>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Cs/>
          <w:color w:val="000000" w:themeColor="text1"/>
          <w:sz w:val="24"/>
          <w:szCs w:val="24"/>
        </w:rPr>
        <w:t xml:space="preserve">12. </w:t>
      </w:r>
      <w:r w:rsidRPr="00F55759">
        <w:rPr>
          <w:rFonts w:ascii="Garamond" w:hAnsi="Garamond" w:cs="Times New Roman"/>
          <w:b/>
          <w:color w:val="000000" w:themeColor="text1"/>
          <w:sz w:val="24"/>
          <w:szCs w:val="24"/>
        </w:rPr>
        <w:t>Përfaqësimi dhe deklaratat</w:t>
      </w:r>
    </w:p>
    <w:p w14:paraId="1B7DD48E" w14:textId="4243E6E4"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12.1. </w:t>
      </w:r>
      <w:r w:rsidRPr="00F55759">
        <w:rPr>
          <w:rFonts w:ascii="Garamond" w:eastAsia="SimSun" w:hAnsi="Garamond" w:cs="SimSun"/>
          <w:i/>
          <w:iCs/>
          <w:color w:val="000000" w:themeColor="text1"/>
          <w:sz w:val="24"/>
          <w:szCs w:val="24"/>
        </w:rPr>
        <w:t>Përfaqësimi i Huamarrësit</w:t>
      </w:r>
      <w:r w:rsidRPr="00F55759">
        <w:rPr>
          <w:rFonts w:ascii="Garamond" w:eastAsia="SimSun" w:hAnsi="Garamond" w:cs="SimSun"/>
          <w:color w:val="000000" w:themeColor="text1"/>
          <w:sz w:val="24"/>
          <w:szCs w:val="24"/>
        </w:rPr>
        <w:t xml:space="preserve">. Ministri i Financave dhe Ekonomisë do të përfaqësojë Huamarrësin për ekzekutimin e kësaj Marrëveshje. Personat e caktuar nga </w:t>
      </w:r>
      <w:r w:rsidR="00251468" w:rsidRPr="00F55759">
        <w:rPr>
          <w:rFonts w:ascii="Garamond" w:eastAsia="SimSun" w:hAnsi="Garamond" w:cs="SimSun"/>
          <w:color w:val="000000" w:themeColor="text1"/>
          <w:sz w:val="24"/>
          <w:szCs w:val="24"/>
        </w:rPr>
        <w:t xml:space="preserve">ministri </w:t>
      </w:r>
      <w:r w:rsidRPr="00F55759">
        <w:rPr>
          <w:rFonts w:ascii="Garamond" w:eastAsia="SimSun" w:hAnsi="Garamond" w:cs="SimSun"/>
          <w:color w:val="000000" w:themeColor="text1"/>
          <w:sz w:val="24"/>
          <w:szCs w:val="24"/>
        </w:rPr>
        <w:t>i Financave dhe Ekonomisë dhe të autorizuar me nënshkrime model të vërtetuara do të përfaqësojnë Huamarrësin në të gjitha veprimet e nevojshme për zbatimin e Programit dhe kësaj Marrëveshjeje. Tagri i përfaqësimit nuk do të skadojë deri në marrjen nga ana e KfW-së të revokimit të shprehur nga përfaqësuesi i Huamarrësit i autorizuar në atë kohë.</w:t>
      </w:r>
      <w:r w:rsidRPr="00F55759">
        <w:rPr>
          <w:rFonts w:ascii="Garamond" w:eastAsia="SimSun" w:hAnsi="Garamond" w:cs="SimSun"/>
          <w:i/>
          <w:iCs/>
          <w:color w:val="000000" w:themeColor="text1"/>
          <w:sz w:val="24"/>
          <w:szCs w:val="24"/>
        </w:rPr>
        <w:t xml:space="preserve"> </w:t>
      </w:r>
    </w:p>
    <w:p w14:paraId="4550141E" w14:textId="77777777" w:rsidR="00A238B4" w:rsidRPr="00F55759" w:rsidRDefault="00A238B4" w:rsidP="00A238B4">
      <w:pPr>
        <w:tabs>
          <w:tab w:val="left" w:pos="1020"/>
          <w:tab w:val="left" w:pos="126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12.2. </w:t>
      </w:r>
      <w:r w:rsidRPr="00F55759">
        <w:rPr>
          <w:rFonts w:ascii="Garamond" w:eastAsia="SimSun" w:hAnsi="Garamond" w:cs="SimSun"/>
          <w:i/>
          <w:iCs/>
          <w:color w:val="000000" w:themeColor="text1"/>
          <w:sz w:val="24"/>
          <w:szCs w:val="24"/>
        </w:rPr>
        <w:t>Adresat:</w:t>
      </w:r>
      <w:r w:rsidRPr="00F55759">
        <w:rPr>
          <w:rFonts w:ascii="Garamond" w:eastAsia="SimSun" w:hAnsi="Garamond" w:cs="SimSun"/>
          <w:color w:val="000000" w:themeColor="text1"/>
          <w:sz w:val="24"/>
          <w:szCs w:val="24"/>
        </w:rPr>
        <w:t xml:space="preserve"> Deklarimet ose njoftimet në lidhje me këtë Marrëveshje duhet të jenë me shkrim. Ato duhet të dërgohen si kopje origjinale. Çdo dhe të gjitha deklaratat ose njoftimet e bëra në lidhje me këtë Marrëveshje duhet të dërgohen në adresat e mëposhtme:</w:t>
      </w:r>
    </w:p>
    <w:p w14:paraId="2C209625"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792CDBB6" w14:textId="77777777" w:rsidR="00BF0075" w:rsidRPr="00F55759" w:rsidRDefault="00A238B4" w:rsidP="00A238B4">
      <w:pPr>
        <w:tabs>
          <w:tab w:val="left" w:pos="1020"/>
          <w:tab w:val="left" w:pos="396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b/>
          <w:bCs/>
          <w:color w:val="000000" w:themeColor="text1"/>
          <w:sz w:val="24"/>
          <w:szCs w:val="24"/>
        </w:rPr>
        <w:t>Për KfW-në:</w:t>
      </w:r>
      <w:r w:rsidRPr="00F55759">
        <w:rPr>
          <w:rFonts w:ascii="Garamond" w:eastAsia="SimSun" w:hAnsi="Garamond" w:cs="SimSun"/>
          <w:color w:val="000000" w:themeColor="text1"/>
          <w:sz w:val="24"/>
          <w:szCs w:val="24"/>
        </w:rPr>
        <w:t xml:space="preserve"> </w:t>
      </w:r>
    </w:p>
    <w:p w14:paraId="48F5BFE4" w14:textId="77777777" w:rsidR="00A238B4" w:rsidRPr="00F55759" w:rsidRDefault="00A238B4" w:rsidP="00A238B4">
      <w:pPr>
        <w:tabs>
          <w:tab w:val="left" w:pos="1020"/>
          <w:tab w:val="left" w:pos="396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KfW</w:t>
      </w:r>
    </w:p>
    <w:p w14:paraId="16CF6187" w14:textId="77777777" w:rsidR="00A238B4" w:rsidRPr="00F55759" w:rsidRDefault="00A238B4" w:rsidP="00A238B4">
      <w:pPr>
        <w:tabs>
          <w:tab w:val="left" w:pos="39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Postfach 11 11 41</w:t>
      </w:r>
    </w:p>
    <w:p w14:paraId="2CDD2766" w14:textId="77777777" w:rsidR="00A238B4" w:rsidRPr="00F55759" w:rsidRDefault="00A238B4" w:rsidP="00A238B4">
      <w:pPr>
        <w:tabs>
          <w:tab w:val="left" w:pos="39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60046 Frankfurt am Main</w:t>
      </w:r>
    </w:p>
    <w:p w14:paraId="3B3D461A" w14:textId="77777777" w:rsidR="00A238B4" w:rsidRPr="00F55759" w:rsidRDefault="00A238B4" w:rsidP="00A238B4">
      <w:pPr>
        <w:tabs>
          <w:tab w:val="left" w:pos="39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Germany</w:t>
      </w:r>
    </w:p>
    <w:p w14:paraId="38B72950" w14:textId="77777777" w:rsidR="00A238B4" w:rsidRPr="00F55759" w:rsidRDefault="00A238B4" w:rsidP="00A238B4">
      <w:pPr>
        <w:tabs>
          <w:tab w:val="left" w:pos="3960"/>
        </w:tabs>
        <w:autoSpaceDE w:val="0"/>
        <w:autoSpaceDN w:val="0"/>
        <w:adjustRightInd w:val="0"/>
        <w:spacing w:after="0" w:line="240" w:lineRule="auto"/>
        <w:ind w:firstLine="284"/>
        <w:jc w:val="both"/>
        <w:rPr>
          <w:rFonts w:ascii="Garamond" w:hAnsi="Garamond" w:cs="Arial"/>
          <w:color w:val="000000" w:themeColor="text1"/>
          <w:sz w:val="24"/>
          <w:szCs w:val="24"/>
        </w:rPr>
      </w:pPr>
    </w:p>
    <w:p w14:paraId="65B8C20B" w14:textId="77777777" w:rsidR="00BF0075" w:rsidRPr="00F55759" w:rsidRDefault="00A238B4" w:rsidP="00A238B4">
      <w:pPr>
        <w:tabs>
          <w:tab w:val="left" w:pos="39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b/>
          <w:bCs/>
          <w:color w:val="000000" w:themeColor="text1"/>
          <w:sz w:val="24"/>
          <w:szCs w:val="24"/>
        </w:rPr>
        <w:t>Për Huamarrësin:</w:t>
      </w:r>
      <w:r w:rsidRPr="00F55759">
        <w:rPr>
          <w:rFonts w:ascii="Garamond" w:hAnsi="Garamond" w:cs="Arial"/>
          <w:color w:val="000000" w:themeColor="text1"/>
          <w:sz w:val="24"/>
          <w:szCs w:val="24"/>
        </w:rPr>
        <w:t xml:space="preserve"> </w:t>
      </w:r>
    </w:p>
    <w:p w14:paraId="7BF913FB" w14:textId="77777777" w:rsidR="00A238B4" w:rsidRPr="00F55759" w:rsidRDefault="00A238B4" w:rsidP="00A238B4">
      <w:pPr>
        <w:tabs>
          <w:tab w:val="left" w:pos="39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Ministria e Financave dhe Ekonomisë</w:t>
      </w:r>
    </w:p>
    <w:p w14:paraId="1D808B48" w14:textId="70A3FD24" w:rsidR="00A238B4" w:rsidRPr="00F55759" w:rsidRDefault="00A238B4" w:rsidP="00A238B4">
      <w:pPr>
        <w:tabs>
          <w:tab w:val="left" w:pos="39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lastRenderedPageBreak/>
        <w:t xml:space="preserve">Bulevardi Dëshmorët e Kombit, </w:t>
      </w:r>
      <w:r w:rsidR="00251468" w:rsidRPr="00F55759">
        <w:rPr>
          <w:rFonts w:ascii="Garamond" w:hAnsi="Garamond" w:cs="Arial"/>
          <w:color w:val="000000" w:themeColor="text1"/>
          <w:sz w:val="24"/>
          <w:szCs w:val="24"/>
        </w:rPr>
        <w:t>nr</w:t>
      </w:r>
      <w:r w:rsidRPr="00F55759">
        <w:rPr>
          <w:rFonts w:ascii="Garamond" w:hAnsi="Garamond" w:cs="Arial"/>
          <w:color w:val="000000" w:themeColor="text1"/>
          <w:sz w:val="24"/>
          <w:szCs w:val="24"/>
        </w:rPr>
        <w:t>. 3</w:t>
      </w:r>
    </w:p>
    <w:p w14:paraId="676C0FD0" w14:textId="77777777" w:rsidR="00A238B4" w:rsidRPr="00F55759" w:rsidRDefault="00A238B4" w:rsidP="00A238B4">
      <w:pPr>
        <w:tabs>
          <w:tab w:val="left" w:pos="39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Tiranë, Shqipëri</w:t>
      </w:r>
    </w:p>
    <w:p w14:paraId="37A7836B" w14:textId="77777777" w:rsidR="00A238B4" w:rsidRPr="00F55759" w:rsidRDefault="00A238B4" w:rsidP="00A238B4">
      <w:pPr>
        <w:tabs>
          <w:tab w:val="left" w:pos="3960"/>
        </w:tabs>
        <w:autoSpaceDE w:val="0"/>
        <w:autoSpaceDN w:val="0"/>
        <w:adjustRightInd w:val="0"/>
        <w:spacing w:after="0" w:line="240" w:lineRule="auto"/>
        <w:ind w:firstLine="284"/>
        <w:jc w:val="both"/>
        <w:rPr>
          <w:rFonts w:ascii="Garamond" w:hAnsi="Garamond" w:cs="Arial"/>
          <w:color w:val="000000" w:themeColor="text1"/>
          <w:sz w:val="24"/>
          <w:szCs w:val="24"/>
        </w:rPr>
      </w:pPr>
    </w:p>
    <w:p w14:paraId="30696615" w14:textId="40AE1F38"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12.3. </w:t>
      </w:r>
      <w:r w:rsidRPr="00F55759">
        <w:rPr>
          <w:rFonts w:ascii="Garamond" w:hAnsi="Garamond" w:cs="Arial"/>
          <w:i/>
          <w:iCs/>
          <w:color w:val="000000" w:themeColor="text1"/>
          <w:sz w:val="24"/>
          <w:szCs w:val="24"/>
        </w:rPr>
        <w:t>Ndryshimet</w:t>
      </w:r>
      <w:r w:rsidRPr="00F55759">
        <w:rPr>
          <w:rFonts w:ascii="Garamond" w:hAnsi="Garamond" w:cs="Arial"/>
          <w:color w:val="000000" w:themeColor="text1"/>
          <w:sz w:val="24"/>
          <w:szCs w:val="24"/>
        </w:rPr>
        <w:t>: Çdo shtesë dhe ndryshim në këtë Marrëveshje duhet të jetë me shkrim. Ministri i Financave dhe Ekonomisë është i autorizuar të nënshkruajë çdo ndryshim</w:t>
      </w:r>
      <w:r w:rsidR="00CB31CD">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i cili përpara nënshkrimit duhet të miratohet nga Këshilli i Ministrave. Ndryshimet në këtë Marrëveshje që prekin vetëm periudhën e disponibilitetit (</w:t>
      </w:r>
      <w:r w:rsidR="00326F20" w:rsidRPr="00F55759">
        <w:rPr>
          <w:rFonts w:ascii="Garamond" w:hAnsi="Garamond" w:cs="Arial"/>
          <w:color w:val="000000" w:themeColor="text1"/>
          <w:sz w:val="24"/>
          <w:szCs w:val="24"/>
        </w:rPr>
        <w:t xml:space="preserve">neni </w:t>
      </w:r>
      <w:r w:rsidRPr="00F55759">
        <w:rPr>
          <w:rFonts w:ascii="Garamond" w:hAnsi="Garamond" w:cs="Arial"/>
          <w:color w:val="000000" w:themeColor="text1"/>
          <w:sz w:val="24"/>
          <w:szCs w:val="24"/>
        </w:rPr>
        <w:t>2.2) nuk kërkojnë miratim paraprak nga Këshilli i Ministrave.</w:t>
      </w:r>
    </w:p>
    <w:p w14:paraId="567DEEAC" w14:textId="77777777" w:rsidR="00A238B4" w:rsidRPr="00F55759" w:rsidRDefault="00A238B4" w:rsidP="00A238B4">
      <w:pPr>
        <w:tabs>
          <w:tab w:val="left" w:pos="1260"/>
          <w:tab w:val="left" w:pos="1520"/>
        </w:tabs>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Cs/>
          <w:color w:val="000000" w:themeColor="text1"/>
          <w:sz w:val="24"/>
          <w:szCs w:val="24"/>
        </w:rPr>
        <w:t xml:space="preserve">13. </w:t>
      </w:r>
      <w:r w:rsidRPr="00F55759">
        <w:rPr>
          <w:rFonts w:ascii="Garamond" w:hAnsi="Garamond" w:cs="Times New Roman"/>
          <w:b/>
          <w:color w:val="000000" w:themeColor="text1"/>
          <w:sz w:val="24"/>
          <w:szCs w:val="24"/>
        </w:rPr>
        <w:t>Publikimi dhe transferimi i informacionit në lidhje me programin</w:t>
      </w:r>
    </w:p>
    <w:p w14:paraId="383A1B6B" w14:textId="792DD734"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13.1.</w:t>
      </w:r>
      <w:r w:rsidRPr="00F55759">
        <w:rPr>
          <w:rFonts w:ascii="Garamond" w:hAnsi="Garamond" w:cs="Arial"/>
          <w:i/>
          <w:iCs/>
          <w:color w:val="000000" w:themeColor="text1"/>
          <w:sz w:val="24"/>
          <w:szCs w:val="24"/>
        </w:rPr>
        <w:t xml:space="preserve"> Publikimi i informacionit në lidhje me programin nga KfW-ja</w:t>
      </w:r>
      <w:r w:rsidRPr="00F55759">
        <w:rPr>
          <w:rFonts w:ascii="Garamond" w:hAnsi="Garamond" w:cs="Arial"/>
          <w:color w:val="000000" w:themeColor="text1"/>
          <w:sz w:val="24"/>
          <w:szCs w:val="24"/>
        </w:rPr>
        <w:t>. Për të përmbushur parimet e pranuara ndërkombëtarisht për arritjen e transparencës dhe</w:t>
      </w:r>
      <w:r w:rsidR="00CB31CD">
        <w:rPr>
          <w:rFonts w:ascii="Garamond" w:hAnsi="Garamond" w:cs="Arial"/>
          <w:color w:val="000000" w:themeColor="text1"/>
          <w:sz w:val="24"/>
          <w:szCs w:val="24"/>
        </w:rPr>
        <w:t xml:space="preserve"> të</w:t>
      </w:r>
      <w:r w:rsidRPr="00F55759">
        <w:rPr>
          <w:rFonts w:ascii="Garamond" w:hAnsi="Garamond" w:cs="Arial"/>
          <w:color w:val="000000" w:themeColor="text1"/>
          <w:sz w:val="24"/>
          <w:szCs w:val="24"/>
        </w:rPr>
        <w:t xml:space="preserve"> efikasitetit maksimal në bashkëpunimin për zhvillim, KfW-ja publikon informacionin e përzgjedhur (përfshirë rezultatet e vlerësimit dhe kategorizimit mjedisor dhe social, si dhe raportet e vlerësimit të mëpasshëm (</w:t>
      </w:r>
      <w:r w:rsidRPr="00F55759">
        <w:rPr>
          <w:rFonts w:ascii="Garamond" w:hAnsi="Garamond" w:cs="Arial"/>
          <w:i/>
          <w:iCs/>
          <w:color w:val="000000" w:themeColor="text1"/>
          <w:sz w:val="24"/>
          <w:szCs w:val="24"/>
        </w:rPr>
        <w:t>ex post</w:t>
      </w:r>
      <w:r w:rsidRPr="00F55759">
        <w:rPr>
          <w:rFonts w:ascii="Garamond" w:hAnsi="Garamond" w:cs="Arial"/>
          <w:color w:val="000000" w:themeColor="text1"/>
          <w:sz w:val="24"/>
          <w:szCs w:val="24"/>
        </w:rPr>
        <w:t>) për Programin dhe financimin e tij gjatë negociatave parakontraktuale, paralelisht me zbatimin e marrëveshjes</w:t>
      </w:r>
      <w:r w:rsidR="00F13FDC">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ve të lidhur/a me Programin dhe në fazën paskontraktuale (në vijim e referuar si </w:t>
      </w:r>
      <w:r w:rsidR="00F55759">
        <w:rPr>
          <w:rFonts w:ascii="Garamond" w:hAnsi="Garamond" w:cs="Arial"/>
          <w:color w:val="000000" w:themeColor="text1"/>
          <w:sz w:val="24"/>
          <w:szCs w:val="24"/>
        </w:rPr>
        <w:t>“</w:t>
      </w:r>
      <w:r w:rsidRPr="00F55759">
        <w:rPr>
          <w:rFonts w:ascii="Garamond" w:hAnsi="Garamond" w:cs="Arial"/>
          <w:b/>
          <w:bCs/>
          <w:color w:val="000000" w:themeColor="text1"/>
          <w:sz w:val="24"/>
          <w:szCs w:val="24"/>
        </w:rPr>
        <w:t xml:space="preserve">Periudha e </w:t>
      </w:r>
      <w:r w:rsidR="00F13FDC" w:rsidRPr="00F55759">
        <w:rPr>
          <w:rFonts w:ascii="Garamond" w:hAnsi="Garamond" w:cs="Arial"/>
          <w:b/>
          <w:bCs/>
          <w:color w:val="000000" w:themeColor="text1"/>
          <w:sz w:val="24"/>
          <w:szCs w:val="24"/>
        </w:rPr>
        <w:t>plotë</w:t>
      </w:r>
      <w:r w:rsidR="00F55759">
        <w:rPr>
          <w:rFonts w:ascii="Garamond" w:hAnsi="Garamond" w:cs="Arial"/>
          <w:color w:val="000000" w:themeColor="text1"/>
          <w:sz w:val="24"/>
          <w:szCs w:val="24"/>
        </w:rPr>
        <w:t>”</w:t>
      </w:r>
      <w:r w:rsidRPr="00F55759">
        <w:rPr>
          <w:rFonts w:ascii="Garamond" w:hAnsi="Garamond" w:cs="Arial"/>
          <w:color w:val="000000" w:themeColor="text1"/>
          <w:sz w:val="24"/>
          <w:szCs w:val="24"/>
        </w:rPr>
        <w:t>).</w:t>
      </w:r>
    </w:p>
    <w:p w14:paraId="283AB708"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Informacioni publikohet rregullisht në faqen e internetit të Bankës për Zhvillim të KfW-së (</w:t>
      </w:r>
      <w:r w:rsidRPr="00F55759">
        <w:rPr>
          <w:rFonts w:ascii="Garamond" w:hAnsi="Garamond" w:cs="Times New Roman"/>
          <w:color w:val="000000" w:themeColor="text1"/>
          <w:sz w:val="24"/>
          <w:szCs w:val="24"/>
          <w:u w:val="single"/>
        </w:rPr>
        <w:t>tp://transparenz.KfW-entwicklungsbank.de/en</w:t>
      </w:r>
      <w:r w:rsidRPr="00F55759">
        <w:rPr>
          <w:rFonts w:ascii="Garamond" w:hAnsi="Garamond" w:cs="Times New Roman"/>
          <w:color w:val="000000" w:themeColor="text1"/>
          <w:sz w:val="24"/>
          <w:szCs w:val="24"/>
        </w:rPr>
        <w:t xml:space="preserve">). </w:t>
      </w:r>
    </w:p>
    <w:p w14:paraId="6F8C7B9B" w14:textId="64A46D74"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Publikimi i informacionit (qoftë nga KfW-ja apo palët e treta në përputhje me </w:t>
      </w:r>
      <w:r w:rsidR="00F13FDC"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13.3 më poshtë (</w:t>
      </w:r>
      <w:r w:rsidRPr="00F55759">
        <w:rPr>
          <w:rFonts w:ascii="Garamond" w:hAnsi="Garamond" w:cs="Arial"/>
          <w:i/>
          <w:iCs/>
          <w:color w:val="000000" w:themeColor="text1"/>
          <w:sz w:val="24"/>
          <w:szCs w:val="24"/>
        </w:rPr>
        <w:t>Transferimi i informacionit në lidhje me programin te palët e treta dhe publikimi nga ta</w:t>
      </w:r>
      <w:r w:rsidRPr="00F55759">
        <w:rPr>
          <w:rFonts w:ascii="Garamond" w:hAnsi="Garamond" w:cs="Arial"/>
          <w:color w:val="000000" w:themeColor="text1"/>
          <w:sz w:val="24"/>
          <w:szCs w:val="24"/>
        </w:rPr>
        <w:t>) më poshtë</w:t>
      </w:r>
      <w:r w:rsidR="00F13FDC">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për Programin dhe mënyrën e tij të financimit nuk përfshin asnjë dokumentacion kontraktual ose informacion të hollësishëm sensitiv financiar apo të lidhur me biznesin rreth palëve të përfshira në Program ose në financimin e tij, të tillë si: </w:t>
      </w:r>
    </w:p>
    <w:p w14:paraId="7B6ED102"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Arial"/>
          <w:color w:val="000000" w:themeColor="text1"/>
          <w:sz w:val="24"/>
          <w:szCs w:val="24"/>
        </w:rPr>
        <w:t>a) informacion për të dhënat e brendshme financiare;</w:t>
      </w:r>
    </w:p>
    <w:p w14:paraId="6555228D"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Arial"/>
          <w:color w:val="000000" w:themeColor="text1"/>
          <w:sz w:val="24"/>
          <w:szCs w:val="24"/>
        </w:rPr>
        <w:t>b) strategjitë e biznesit;</w:t>
      </w:r>
    </w:p>
    <w:p w14:paraId="0E1B5990"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Arial"/>
          <w:color w:val="000000" w:themeColor="text1"/>
          <w:sz w:val="24"/>
          <w:szCs w:val="24"/>
        </w:rPr>
        <w:t>c) udhëzime dhe raporte të brendshme të korporatës;</w:t>
      </w:r>
    </w:p>
    <w:p w14:paraId="4A4790B9"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Arial"/>
          <w:color w:val="000000" w:themeColor="text1"/>
          <w:sz w:val="24"/>
          <w:szCs w:val="24"/>
        </w:rPr>
        <w:t>d) të dhënat personale për personat fizikë;</w:t>
      </w:r>
    </w:p>
    <w:p w14:paraId="3687F7E1"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Arial"/>
          <w:color w:val="000000" w:themeColor="text1"/>
          <w:sz w:val="24"/>
          <w:szCs w:val="24"/>
        </w:rPr>
        <w:t>e) vlerësimi i brendshëm i KfW-së për gjendjen financiare të palëve.</w:t>
      </w:r>
    </w:p>
    <w:p w14:paraId="193D3115" w14:textId="34D0CFAC"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13.2. </w:t>
      </w:r>
      <w:r w:rsidRPr="00F55759">
        <w:rPr>
          <w:rFonts w:ascii="Garamond" w:eastAsia="SimSun" w:hAnsi="Garamond" w:cs="SimSun"/>
          <w:i/>
          <w:iCs/>
          <w:color w:val="000000" w:themeColor="text1"/>
          <w:sz w:val="24"/>
          <w:szCs w:val="24"/>
        </w:rPr>
        <w:t>Transferimi i informacionit në lidhje me programin te palët e treta</w:t>
      </w:r>
      <w:r w:rsidRPr="00F55759">
        <w:rPr>
          <w:rFonts w:ascii="Garamond" w:eastAsia="SimSun" w:hAnsi="Garamond" w:cs="SimSun"/>
          <w:color w:val="000000" w:themeColor="text1"/>
          <w:sz w:val="24"/>
          <w:szCs w:val="24"/>
        </w:rPr>
        <w:t>. KfW-ja e ndan informacionin e përzgjedhur për Programin dhe mënyrën e tij të financimit gjatë Periudhës së Plotë me subjektet e përmendura më poshtë, veçanërisht për të garantuar transparencë dhe efikasitet</w:t>
      </w:r>
      <w:r w:rsidR="00F13FDC">
        <w:rPr>
          <w:rFonts w:ascii="Garamond" w:eastAsia="SimSun" w:hAnsi="Garamond" w:cs="SimSun"/>
          <w:color w:val="000000" w:themeColor="text1"/>
          <w:sz w:val="24"/>
          <w:szCs w:val="24"/>
        </w:rPr>
        <w:t>:</w:t>
      </w:r>
    </w:p>
    <w:p w14:paraId="5B90AAE6"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Arial"/>
          <w:color w:val="000000" w:themeColor="text1"/>
          <w:sz w:val="24"/>
          <w:szCs w:val="24"/>
        </w:rPr>
        <w:t>a) filialet e KfW-së;</w:t>
      </w:r>
    </w:p>
    <w:p w14:paraId="57F92334" w14:textId="77777777"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b) Republikën Federale të Gjermanisë dhe organet e saj kompetente, autoritetet, institucionet, agjencitë ose</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subjektet;</w:t>
      </w:r>
    </w:p>
    <w:p w14:paraId="0BC86014" w14:textId="77777777"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c) organizata të tjera zbatuese të përfshira në bashkëpunimin gjerman dypalësh për zhvillim, veçanërisht Deutsche Gesellschaft für Internationale Zusammenarbeit (GIZ)</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GmbH;</w:t>
      </w:r>
    </w:p>
    <w:p w14:paraId="211A9F1B" w14:textId="4B73B353"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d) organizata ndërkombëtare të përfshira në mbledhjen e të dhënave statistikore dhe anëtarëve të tyre, në veçanti, Organizata për Bashkëpunim dhe Zhvillim Ekonomik (OECD) dhe anëtarët e</w:t>
      </w:r>
      <w:r w:rsidRPr="00F55759">
        <w:rPr>
          <w:rFonts w:ascii="Garamond" w:hAnsi="Garamond" w:cs="Arial"/>
          <w:color w:val="000000" w:themeColor="text1"/>
          <w:spacing w:val="-15"/>
          <w:sz w:val="24"/>
          <w:szCs w:val="24"/>
        </w:rPr>
        <w:t xml:space="preserve"> </w:t>
      </w:r>
      <w:r w:rsidRPr="00F55759">
        <w:rPr>
          <w:rFonts w:ascii="Garamond" w:hAnsi="Garamond" w:cs="Arial"/>
          <w:color w:val="000000" w:themeColor="text1"/>
          <w:sz w:val="24"/>
          <w:szCs w:val="24"/>
        </w:rPr>
        <w:t>saj;</w:t>
      </w:r>
    </w:p>
    <w:p w14:paraId="15569F5C" w14:textId="77777777"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e) AFD.</w:t>
      </w:r>
    </w:p>
    <w:p w14:paraId="372C4A04" w14:textId="30B35F14" w:rsidR="00A238B4" w:rsidRPr="00F55759" w:rsidRDefault="00A238B4" w:rsidP="00A238B4">
      <w:pPr>
        <w:tabs>
          <w:tab w:val="left" w:pos="11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 xml:space="preserve">13.3. </w:t>
      </w:r>
      <w:r w:rsidRPr="00F55759">
        <w:rPr>
          <w:rFonts w:ascii="Garamond" w:hAnsi="Garamond" w:cs="Arial"/>
          <w:i/>
          <w:iCs/>
          <w:color w:val="000000" w:themeColor="text1"/>
          <w:sz w:val="24"/>
          <w:szCs w:val="24"/>
        </w:rPr>
        <w:t>Transferimi i informacionit në lidhje me programin te palët e treta dhe publikimi prej tyre</w:t>
      </w:r>
      <w:r w:rsidRPr="00F55759">
        <w:rPr>
          <w:rFonts w:ascii="Garamond" w:hAnsi="Garamond" w:cs="Arial"/>
          <w:color w:val="000000" w:themeColor="text1"/>
          <w:sz w:val="24"/>
          <w:szCs w:val="24"/>
        </w:rPr>
        <w:t>. Gjithashtu, Republika Federale e Gjermanisë i ka kërkuar KfW-së të ndajë informacionin e përzgjedhur për Programin dhe mënyrën sesi financohet gjatë Periudhës së Plotë me subjektet e mëposhtme, që publikojnë seksione të lidhura me qëllimin:</w:t>
      </w:r>
    </w:p>
    <w:p w14:paraId="39203AC5"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Arial"/>
          <w:color w:val="000000" w:themeColor="text1"/>
          <w:sz w:val="24"/>
          <w:szCs w:val="24"/>
        </w:rPr>
        <w:t>a) Republika Federale e Gjermanisë për qëllimet e Iniciativës së Transparencës së Ndihmës Ndërkombëtare;</w:t>
      </w:r>
    </w:p>
    <w:p w14:paraId="247B5DB4" w14:textId="77777777"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w:t>
      </w:r>
      <w:r w:rsidRPr="00F55759">
        <w:rPr>
          <w:rFonts w:ascii="Garamond" w:hAnsi="Garamond" w:cs="Arial"/>
          <w:color w:val="000000" w:themeColor="text1"/>
          <w:sz w:val="24"/>
          <w:szCs w:val="24"/>
          <w:u w:val="single"/>
        </w:rPr>
        <w:t>http://www.bmz.de/de/ministerium/zahlen_fakten/transparenz-fuer-mehr-Wirksamkeit/Transparenzstrategie/index.html</w:t>
      </w:r>
      <w:r w:rsidRPr="00F55759">
        <w:rPr>
          <w:rFonts w:ascii="Garamond" w:hAnsi="Garamond" w:cs="Arial"/>
          <w:color w:val="000000" w:themeColor="text1"/>
          <w:sz w:val="24"/>
          <w:szCs w:val="24"/>
        </w:rPr>
        <w:t xml:space="preserve">) </w:t>
      </w:r>
    </w:p>
    <w:p w14:paraId="2BC67678" w14:textId="3E784765"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Arial"/>
          <w:color w:val="000000" w:themeColor="text1"/>
          <w:sz w:val="24"/>
          <w:szCs w:val="24"/>
        </w:rPr>
        <w:t>b) Tregu</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&amp; Investimi Gjerman (GTAI) për qëllimet e informacionit</w:t>
      </w:r>
      <w:r w:rsidR="00F55759" w:rsidRPr="00F55759">
        <w:rPr>
          <w:rFonts w:ascii="Garamond" w:hAnsi="Garamond" w:cs="Arial"/>
          <w:color w:val="000000" w:themeColor="text1"/>
          <w:sz w:val="24"/>
          <w:szCs w:val="24"/>
        </w:rPr>
        <w:t xml:space="preserve"> </w:t>
      </w:r>
      <w:r w:rsidRPr="00F55759">
        <w:rPr>
          <w:rFonts w:ascii="Garamond" w:hAnsi="Garamond" w:cs="Arial"/>
          <w:color w:val="000000" w:themeColor="text1"/>
          <w:sz w:val="24"/>
          <w:szCs w:val="24"/>
        </w:rPr>
        <w:t>për tregun; (</w:t>
      </w:r>
      <w:r w:rsidRPr="00F55759">
        <w:rPr>
          <w:rFonts w:ascii="Garamond" w:hAnsi="Garamond" w:cs="Arial"/>
          <w:color w:val="000000" w:themeColor="text1"/>
          <w:sz w:val="24"/>
          <w:szCs w:val="24"/>
          <w:u w:val="single"/>
        </w:rPr>
        <w:t>http://www.gtai.de/GTAI/Navigation/DE/welcome.html</w:t>
      </w:r>
      <w:r w:rsidRPr="00F55759">
        <w:rPr>
          <w:rFonts w:ascii="Garamond" w:hAnsi="Garamond" w:cs="Arial"/>
          <w:color w:val="000000" w:themeColor="text1"/>
          <w:sz w:val="24"/>
          <w:szCs w:val="24"/>
        </w:rPr>
        <w:t>;</w:t>
      </w:r>
    </w:p>
    <w:p w14:paraId="77BB9648" w14:textId="77777777"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c) OECD-ja për qëllimet e raportimit të flukseve financiare në kuadrin e bashkëpunimit për zhvillim (</w:t>
      </w:r>
      <w:r w:rsidRPr="00F55759">
        <w:rPr>
          <w:rFonts w:ascii="Garamond" w:hAnsi="Garamond" w:cs="Arial"/>
          <w:color w:val="000000" w:themeColor="text1"/>
          <w:sz w:val="24"/>
          <w:szCs w:val="24"/>
          <w:u w:val="single"/>
        </w:rPr>
        <w:t>http://www.oecd.org/</w:t>
      </w:r>
      <w:r w:rsidRPr="00F55759">
        <w:rPr>
          <w:rFonts w:ascii="Garamond" w:hAnsi="Garamond" w:cs="Arial"/>
          <w:color w:val="000000" w:themeColor="text1"/>
          <w:sz w:val="24"/>
          <w:szCs w:val="24"/>
        </w:rPr>
        <w:t>);</w:t>
      </w:r>
    </w:p>
    <w:p w14:paraId="72814D4D" w14:textId="77777777"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d) Instituti Gjerman për Vlerësimin e Zhvillimit (DEval) për qëllimet e vlerësimit të përgjithshëm të bashkëpunimit gjerman për zhvillim për të garantuar transparencë dhe efikasitet (</w:t>
      </w:r>
      <w:r w:rsidRPr="00F55759">
        <w:rPr>
          <w:rFonts w:ascii="Garamond" w:hAnsi="Garamond" w:cs="Arial"/>
          <w:color w:val="000000" w:themeColor="text1"/>
          <w:sz w:val="24"/>
          <w:szCs w:val="24"/>
          <w:u w:val="single"/>
        </w:rPr>
        <w:t>https://www.deval.org/en/</w:t>
      </w:r>
      <w:r w:rsidRPr="00F55759">
        <w:rPr>
          <w:rFonts w:ascii="Garamond" w:hAnsi="Garamond" w:cs="Arial"/>
          <w:color w:val="000000" w:themeColor="text1"/>
          <w:sz w:val="24"/>
          <w:szCs w:val="24"/>
        </w:rPr>
        <w:t>);</w:t>
      </w:r>
    </w:p>
    <w:p w14:paraId="657F7AA2" w14:textId="77777777"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e) AFD.</w:t>
      </w:r>
    </w:p>
    <w:p w14:paraId="669075D6" w14:textId="4CC9F035" w:rsidR="00A238B4" w:rsidRPr="00F55759" w:rsidRDefault="00A238B4" w:rsidP="00A238B4">
      <w:pPr>
        <w:tabs>
          <w:tab w:val="left" w:pos="126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lastRenderedPageBreak/>
        <w:t xml:space="preserve">13.4. </w:t>
      </w:r>
      <w:r w:rsidRPr="00F55759">
        <w:rPr>
          <w:rFonts w:ascii="Garamond" w:hAnsi="Garamond" w:cs="Arial"/>
          <w:i/>
          <w:iCs/>
          <w:color w:val="000000" w:themeColor="text1"/>
          <w:sz w:val="24"/>
          <w:szCs w:val="24"/>
        </w:rPr>
        <w:t>Transferimi i informacionit në lidhje me programin tek palët e treta (përfshirë publikimin prej tyre)</w:t>
      </w:r>
      <w:r w:rsidRPr="00F55759">
        <w:rPr>
          <w:rFonts w:ascii="Garamond" w:hAnsi="Garamond" w:cs="Arial"/>
          <w:color w:val="000000" w:themeColor="text1"/>
          <w:sz w:val="24"/>
          <w:szCs w:val="24"/>
        </w:rPr>
        <w:t>. KfW-ja rezervon më tej të drejtën për transferimin (duke përfshirë qëllimet e publikimit) e informacionit për Programin dhe financimin e tij gjatë Periudhës së Plotë te palët e tjera të treta për të mbrojtur interesat e ligjsh</w:t>
      </w:r>
      <w:r w:rsidR="00BB41D2">
        <w:rPr>
          <w:rFonts w:ascii="Garamond" w:hAnsi="Garamond" w:cs="Arial"/>
          <w:color w:val="000000" w:themeColor="text1"/>
          <w:sz w:val="24"/>
          <w:szCs w:val="24"/>
        </w:rPr>
        <w:t>ë</w:t>
      </w:r>
      <w:r w:rsidRPr="00F55759">
        <w:rPr>
          <w:rFonts w:ascii="Garamond" w:hAnsi="Garamond" w:cs="Arial"/>
          <w:color w:val="000000" w:themeColor="text1"/>
          <w:sz w:val="24"/>
          <w:szCs w:val="24"/>
        </w:rPr>
        <w:t>m.</w:t>
      </w:r>
    </w:p>
    <w:p w14:paraId="4F057C8A" w14:textId="76E89B78" w:rsidR="00A238B4" w:rsidRPr="00F55759" w:rsidRDefault="00A238B4" w:rsidP="00A238B4">
      <w:pPr>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Informacioni nuk transferohet nga KfW-ja te</w:t>
      </w:r>
      <w:r w:rsidR="00C03182">
        <w:rPr>
          <w:rFonts w:ascii="Garamond" w:hAnsi="Garamond" w:cs="Arial"/>
          <w:color w:val="000000" w:themeColor="text1"/>
          <w:sz w:val="24"/>
          <w:szCs w:val="24"/>
        </w:rPr>
        <w:t>k</w:t>
      </w:r>
      <w:r w:rsidRPr="00F55759">
        <w:rPr>
          <w:rFonts w:ascii="Garamond" w:hAnsi="Garamond" w:cs="Arial"/>
          <w:color w:val="000000" w:themeColor="text1"/>
          <w:sz w:val="24"/>
          <w:szCs w:val="24"/>
        </w:rPr>
        <w:t xml:space="preserve"> palët e treta, nëse interesat e ligjsh</w:t>
      </w:r>
      <w:r w:rsidR="00BB41D2">
        <w:rPr>
          <w:rFonts w:ascii="Garamond" w:hAnsi="Garamond" w:cs="Arial"/>
          <w:color w:val="000000" w:themeColor="text1"/>
          <w:sz w:val="24"/>
          <w:szCs w:val="24"/>
        </w:rPr>
        <w:t>ë</w:t>
      </w:r>
      <w:r w:rsidRPr="00F55759">
        <w:rPr>
          <w:rFonts w:ascii="Garamond" w:hAnsi="Garamond" w:cs="Arial"/>
          <w:color w:val="000000" w:themeColor="text1"/>
          <w:sz w:val="24"/>
          <w:szCs w:val="24"/>
        </w:rPr>
        <w:t>m të Huamarrësit ose Agjencisë së Zbatimit të Projektit në informacionin që nuk transferohet i tejkalojnë interesat e KFW-së për transferimin e këtij informacioni. Interesat e ligjsh</w:t>
      </w:r>
      <w:r w:rsidR="00BB41D2">
        <w:rPr>
          <w:rFonts w:ascii="Garamond" w:hAnsi="Garamond" w:cs="Arial"/>
          <w:color w:val="000000" w:themeColor="text1"/>
          <w:sz w:val="24"/>
          <w:szCs w:val="24"/>
        </w:rPr>
        <w:t>ë</w:t>
      </w:r>
      <w:r w:rsidRPr="00F55759">
        <w:rPr>
          <w:rFonts w:ascii="Garamond" w:hAnsi="Garamond" w:cs="Arial"/>
          <w:color w:val="000000" w:themeColor="text1"/>
          <w:sz w:val="24"/>
          <w:szCs w:val="24"/>
        </w:rPr>
        <w:t xml:space="preserve">m të Huamarrësit veçanërisht përfshijnë konfidencialitetin e informacioneve sensitive të përmendura në </w:t>
      </w:r>
      <w:r w:rsidR="00BB41D2" w:rsidRPr="00F55759">
        <w:rPr>
          <w:rFonts w:ascii="Garamond" w:hAnsi="Garamond" w:cs="Arial"/>
          <w:color w:val="000000" w:themeColor="text1"/>
          <w:sz w:val="24"/>
          <w:szCs w:val="24"/>
        </w:rPr>
        <w:t xml:space="preserve">nenin </w:t>
      </w:r>
      <w:r w:rsidRPr="00F55759">
        <w:rPr>
          <w:rFonts w:ascii="Garamond" w:hAnsi="Garamond" w:cs="Arial"/>
          <w:color w:val="000000" w:themeColor="text1"/>
          <w:sz w:val="24"/>
          <w:szCs w:val="24"/>
        </w:rPr>
        <w:t xml:space="preserve">13.1 </w:t>
      </w:r>
      <w:r w:rsidRPr="00F55759">
        <w:rPr>
          <w:rFonts w:ascii="Garamond" w:hAnsi="Garamond" w:cs="Arial"/>
          <w:i/>
          <w:iCs/>
          <w:color w:val="000000" w:themeColor="text1"/>
          <w:sz w:val="24"/>
          <w:szCs w:val="24"/>
        </w:rPr>
        <w:t>(Publikimi i informacioneve lidhur me programin nga KfW-ja)</w:t>
      </w:r>
      <w:r w:rsidRPr="00F55759">
        <w:rPr>
          <w:rFonts w:ascii="Garamond" w:hAnsi="Garamond" w:cs="Arial"/>
          <w:color w:val="000000" w:themeColor="text1"/>
          <w:sz w:val="24"/>
          <w:szCs w:val="24"/>
        </w:rPr>
        <w:t>, i cili përjashtohet nga publikimi.</w:t>
      </w:r>
    </w:p>
    <w:p w14:paraId="2087A642" w14:textId="07EE9ECC"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 xml:space="preserve">Gjithashtu, KfW-ja ka të drejtën t’iu transferojë informacion palëve të treta, nëse kjo është e nevojshme për shkak të kërkesave statutore ose rregullatore ose për të ruajtur ose </w:t>
      </w:r>
      <w:r w:rsidR="00BB41D2">
        <w:rPr>
          <w:rFonts w:ascii="Garamond" w:hAnsi="Garamond" w:cs="Times New Roman"/>
          <w:color w:val="000000" w:themeColor="text1"/>
          <w:sz w:val="24"/>
          <w:szCs w:val="24"/>
        </w:rPr>
        <w:t xml:space="preserve">për të </w:t>
      </w:r>
      <w:r w:rsidRPr="00F55759">
        <w:rPr>
          <w:rFonts w:ascii="Garamond" w:hAnsi="Garamond" w:cs="Times New Roman"/>
          <w:color w:val="000000" w:themeColor="text1"/>
          <w:sz w:val="24"/>
          <w:szCs w:val="24"/>
        </w:rPr>
        <w:t xml:space="preserve">mbrojtur pretendimet ose të drejtat e tjera ligjore në proceset gjyqësore ose administrative. </w:t>
      </w:r>
    </w:p>
    <w:p w14:paraId="0F01E994" w14:textId="77777777" w:rsidR="00A238B4" w:rsidRPr="00F55759" w:rsidRDefault="00A238B4" w:rsidP="00A238B4">
      <w:pPr>
        <w:tabs>
          <w:tab w:val="left" w:pos="1160"/>
          <w:tab w:val="left" w:pos="1520"/>
        </w:tabs>
        <w:autoSpaceDE w:val="0"/>
        <w:autoSpaceDN w:val="0"/>
        <w:adjustRightInd w:val="0"/>
        <w:spacing w:after="0" w:line="240" w:lineRule="auto"/>
        <w:ind w:firstLine="284"/>
        <w:jc w:val="both"/>
        <w:outlineLvl w:val="1"/>
        <w:rPr>
          <w:rFonts w:ascii="Garamond" w:hAnsi="Garamond" w:cs="Times New Roman"/>
          <w:b/>
          <w:color w:val="000000" w:themeColor="text1"/>
          <w:sz w:val="24"/>
          <w:szCs w:val="24"/>
        </w:rPr>
      </w:pPr>
      <w:r w:rsidRPr="00F55759">
        <w:rPr>
          <w:rFonts w:ascii="Garamond" w:hAnsi="Garamond" w:cs="Times New Roman"/>
          <w:b/>
          <w:iCs/>
          <w:color w:val="000000" w:themeColor="text1"/>
          <w:sz w:val="24"/>
          <w:szCs w:val="24"/>
        </w:rPr>
        <w:t xml:space="preserve">14. </w:t>
      </w:r>
      <w:r w:rsidRPr="00F55759">
        <w:rPr>
          <w:rFonts w:ascii="Garamond" w:hAnsi="Garamond" w:cs="Times New Roman"/>
          <w:b/>
          <w:color w:val="000000" w:themeColor="text1"/>
          <w:sz w:val="24"/>
          <w:szCs w:val="24"/>
        </w:rPr>
        <w:t xml:space="preserve">Dispozita të përgjithshme </w:t>
      </w:r>
    </w:p>
    <w:p w14:paraId="576A7DB3" w14:textId="048ACD78" w:rsidR="00A238B4" w:rsidRPr="00F55759" w:rsidRDefault="00A238B4" w:rsidP="00A238B4">
      <w:pPr>
        <w:tabs>
          <w:tab w:val="left" w:pos="900"/>
          <w:tab w:val="left" w:pos="102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14.1. </w:t>
      </w:r>
      <w:r w:rsidRPr="00F55759">
        <w:rPr>
          <w:rFonts w:ascii="Garamond" w:eastAsia="SimSun" w:hAnsi="Garamond" w:cs="SimSun"/>
          <w:i/>
          <w:iCs/>
          <w:color w:val="000000" w:themeColor="text1"/>
          <w:sz w:val="24"/>
          <w:szCs w:val="24"/>
        </w:rPr>
        <w:t>Ditë Bankare</w:t>
      </w:r>
      <w:r w:rsidRPr="00F55759">
        <w:rPr>
          <w:rFonts w:ascii="Garamond" w:eastAsia="SimSun" w:hAnsi="Garamond" w:cs="SimSun"/>
          <w:color w:val="000000" w:themeColor="text1"/>
          <w:sz w:val="24"/>
          <w:szCs w:val="24"/>
        </w:rPr>
        <w:t>. Do të thotë çdo ditë (përveç të shtunës ose të dielës), në të cilën bankat tregtare në Frankfurt am Main, Gjermani, janë të hapura për biznes të përgjithshëm; me kusht që për qëllime të përcaktimit të ndonjë date shlyerjeje dhe Datë Pagese</w:t>
      </w:r>
      <w:r w:rsidR="004D2FAB">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në lidhje me një Hua të dhënë si më poshtë dhe për përcaktimin e ndonjë date për disbursimin ose pagesat e tjera sipas saj, kjo ditë duhet të jetë</w:t>
      </w:r>
      <w:r w:rsidR="004D2FAB">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gjithashtu</w:t>
      </w:r>
      <w:r w:rsidR="004D2FAB">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një </w:t>
      </w:r>
      <w:r w:rsidR="004D2FAB" w:rsidRPr="00F55759">
        <w:rPr>
          <w:rFonts w:ascii="Garamond" w:eastAsia="SimSun" w:hAnsi="Garamond" w:cs="SimSun"/>
          <w:color w:val="000000" w:themeColor="text1"/>
          <w:sz w:val="24"/>
          <w:szCs w:val="24"/>
        </w:rPr>
        <w:t>ditë e synuar</w:t>
      </w:r>
      <w:r w:rsidRPr="00F55759">
        <w:rPr>
          <w:rFonts w:ascii="Garamond" w:eastAsia="SimSun" w:hAnsi="Garamond" w:cs="SimSun"/>
          <w:color w:val="000000" w:themeColor="text1"/>
          <w:sz w:val="24"/>
          <w:szCs w:val="24"/>
        </w:rPr>
        <w:t>.</w:t>
      </w:r>
    </w:p>
    <w:p w14:paraId="2B6518F1" w14:textId="10899FE1" w:rsidR="00A238B4" w:rsidRPr="00F55759" w:rsidRDefault="004D2FAB" w:rsidP="00A238B4">
      <w:pPr>
        <w:tabs>
          <w:tab w:val="left" w:pos="900"/>
        </w:tabs>
        <w:autoSpaceDE w:val="0"/>
        <w:autoSpaceDN w:val="0"/>
        <w:adjustRightInd w:val="0"/>
        <w:spacing w:after="0" w:line="240" w:lineRule="auto"/>
        <w:ind w:firstLine="284"/>
        <w:jc w:val="both"/>
        <w:rPr>
          <w:rFonts w:ascii="Garamond" w:hAnsi="Garamond" w:cs="Times New Roman"/>
          <w:color w:val="000000" w:themeColor="text1"/>
          <w:sz w:val="24"/>
          <w:szCs w:val="24"/>
        </w:rPr>
      </w:pPr>
      <w:r>
        <w:rPr>
          <w:rFonts w:ascii="Garamond" w:hAnsi="Garamond" w:cs="Times New Roman"/>
          <w:i/>
          <w:iCs/>
          <w:color w:val="000000" w:themeColor="text1"/>
          <w:sz w:val="24"/>
          <w:szCs w:val="24"/>
        </w:rPr>
        <w:t>“</w:t>
      </w:r>
      <w:r w:rsidRPr="00F55759">
        <w:rPr>
          <w:rFonts w:ascii="Garamond" w:hAnsi="Garamond" w:cs="Times New Roman"/>
          <w:i/>
          <w:iCs/>
          <w:color w:val="000000" w:themeColor="text1"/>
          <w:sz w:val="24"/>
          <w:szCs w:val="24"/>
        </w:rPr>
        <w:t>Ditë e synuar</w:t>
      </w:r>
      <w:r>
        <w:rPr>
          <w:rFonts w:ascii="Garamond" w:hAnsi="Garamond" w:cs="Times New Roman"/>
          <w:i/>
          <w:iCs/>
          <w:color w:val="000000" w:themeColor="text1"/>
          <w:sz w:val="24"/>
          <w:szCs w:val="24"/>
        </w:rPr>
        <w:t xml:space="preserve">” </w:t>
      </w:r>
      <w:r>
        <w:rPr>
          <w:rFonts w:ascii="Garamond" w:hAnsi="Garamond" w:cs="Times New Roman"/>
          <w:color w:val="000000" w:themeColor="text1"/>
          <w:sz w:val="24"/>
          <w:szCs w:val="24"/>
        </w:rPr>
        <w:t>d</w:t>
      </w:r>
      <w:r w:rsidR="00A238B4" w:rsidRPr="00F55759">
        <w:rPr>
          <w:rFonts w:ascii="Garamond" w:hAnsi="Garamond" w:cs="Times New Roman"/>
          <w:color w:val="000000" w:themeColor="text1"/>
          <w:sz w:val="24"/>
          <w:szCs w:val="24"/>
        </w:rPr>
        <w:t>o të thotë çdo ditë në të cilën Sistemi Trans-Ekspres</w:t>
      </w:r>
      <w:r w:rsidR="00F55759" w:rsidRPr="00F55759">
        <w:rPr>
          <w:rFonts w:ascii="Garamond" w:hAnsi="Garamond" w:cs="Times New Roman"/>
          <w:color w:val="000000" w:themeColor="text1"/>
          <w:sz w:val="24"/>
          <w:szCs w:val="24"/>
        </w:rPr>
        <w:t xml:space="preserve"> </w:t>
      </w:r>
      <w:r w:rsidR="00A238B4" w:rsidRPr="00F55759">
        <w:rPr>
          <w:rFonts w:ascii="Garamond" w:hAnsi="Garamond" w:cs="Times New Roman"/>
          <w:color w:val="000000" w:themeColor="text1"/>
          <w:sz w:val="24"/>
          <w:szCs w:val="24"/>
        </w:rPr>
        <w:t>i Transferimit të Shlyerjes Bruto në kohë reale Trans-Europiane (TARGET) është i hapur për pagesa.</w:t>
      </w:r>
    </w:p>
    <w:p w14:paraId="607A9204" w14:textId="77777777" w:rsidR="00A238B4" w:rsidRPr="00F55759" w:rsidRDefault="00A238B4" w:rsidP="00A238B4">
      <w:pPr>
        <w:tabs>
          <w:tab w:val="left" w:pos="900"/>
          <w:tab w:val="left" w:pos="102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14.2. </w:t>
      </w:r>
      <w:r w:rsidRPr="00F55759">
        <w:rPr>
          <w:rFonts w:ascii="Garamond" w:eastAsia="SimSun" w:hAnsi="Garamond" w:cs="SimSun"/>
          <w:i/>
          <w:iCs/>
          <w:color w:val="000000" w:themeColor="text1"/>
          <w:sz w:val="24"/>
          <w:szCs w:val="24"/>
        </w:rPr>
        <w:t>Vendi i kryerjes</w:t>
      </w:r>
      <w:r w:rsidRPr="00F55759">
        <w:rPr>
          <w:rFonts w:ascii="Garamond" w:eastAsia="SimSun" w:hAnsi="Garamond" w:cs="SimSun"/>
          <w:color w:val="000000" w:themeColor="text1"/>
          <w:sz w:val="24"/>
          <w:szCs w:val="24"/>
        </w:rPr>
        <w:t>. Vendi i kryerjes së të gjitha detyrimeve sipas kësaj Marrëveshjeje është Frankfurt am Main, Republika Federale e Gjermanisë.</w:t>
      </w:r>
    </w:p>
    <w:p w14:paraId="594093B2" w14:textId="4BA6F233" w:rsidR="00A238B4" w:rsidRPr="00F55759" w:rsidRDefault="00A238B4" w:rsidP="00A238B4">
      <w:pPr>
        <w:tabs>
          <w:tab w:val="left" w:pos="900"/>
          <w:tab w:val="left" w:pos="102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14.3. </w:t>
      </w:r>
      <w:r w:rsidRPr="00F55759">
        <w:rPr>
          <w:rFonts w:ascii="Garamond" w:eastAsia="SimSun" w:hAnsi="Garamond" w:cs="SimSun"/>
          <w:i/>
          <w:iCs/>
          <w:color w:val="000000" w:themeColor="text1"/>
          <w:sz w:val="24"/>
          <w:szCs w:val="24"/>
        </w:rPr>
        <w:t>Pavlefshmëria e pjesshme dhe boshllëqet ligjore.</w:t>
      </w:r>
      <w:r w:rsidRPr="00F55759">
        <w:rPr>
          <w:rFonts w:ascii="Garamond" w:eastAsia="SimSun" w:hAnsi="Garamond" w:cs="SimSun"/>
          <w:color w:val="000000" w:themeColor="text1"/>
          <w:sz w:val="24"/>
          <w:szCs w:val="24"/>
        </w:rPr>
        <w:t xml:space="preserve"> Nëse ndonjë dispozitë e kësaj Marrëveshjeje është ose bëhet e pavlefshme, ose nëse ka një boshllëk ligjor në cilindo nga dispozitat e kësaj Marrëveshjeje, kjo nuk do të ndikojë në vlefshmërinë e dispozitave të mbetura të saj. Palët e kësaj Marrëveshjeje do të zëvendësojnë çdo dispozitë të pavlefshme me një dispozitë ligjërisht të vlefshme, e cila i afrohet sa më shumë frymës dhe qëllimit të dispozitës së pavlefshme. Palët do të mbushin çdo boshllëk ligjor në dispozitat me një dispozitë të vlefshme ligjore</w:t>
      </w:r>
      <w:r w:rsidR="00C7172D">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e cila i afrohet sa më shumë frymës dhe qëllimit të kësaj Marrëveshjeje.</w:t>
      </w:r>
    </w:p>
    <w:p w14:paraId="1D6EF140" w14:textId="67CC8439" w:rsidR="00A238B4" w:rsidRPr="00F55759" w:rsidRDefault="00A238B4" w:rsidP="00A238B4">
      <w:pPr>
        <w:tabs>
          <w:tab w:val="left" w:pos="900"/>
          <w:tab w:val="left" w:pos="102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14.4. </w:t>
      </w:r>
      <w:r w:rsidRPr="00F55759">
        <w:rPr>
          <w:rFonts w:ascii="Garamond" w:eastAsia="SimSun" w:hAnsi="Garamond" w:cs="SimSun"/>
          <w:i/>
          <w:iCs/>
          <w:color w:val="000000" w:themeColor="text1"/>
          <w:sz w:val="24"/>
          <w:szCs w:val="24"/>
        </w:rPr>
        <w:t>Ndryshimet me shkrim</w:t>
      </w:r>
      <w:r w:rsidRPr="00F55759">
        <w:rPr>
          <w:rFonts w:ascii="Garamond" w:eastAsia="SimSun" w:hAnsi="Garamond" w:cs="SimSun"/>
          <w:color w:val="000000" w:themeColor="text1"/>
          <w:sz w:val="24"/>
          <w:szCs w:val="24"/>
        </w:rPr>
        <w:t>. Shtesat dhe ndryshimet në këtë Marrëveshje duhet të bëhen me shkrim. Palët mund të heqin dorë nga kjo kërkesë me shkrim vetëm me anë të formës me</w:t>
      </w:r>
      <w:r w:rsidRPr="00F55759">
        <w:rPr>
          <w:rFonts w:ascii="Garamond" w:eastAsia="SimSun" w:hAnsi="Garamond" w:cs="SimSun"/>
          <w:color w:val="000000" w:themeColor="text1"/>
          <w:spacing w:val="-15"/>
          <w:sz w:val="24"/>
          <w:szCs w:val="24"/>
        </w:rPr>
        <w:t xml:space="preserve"> </w:t>
      </w:r>
      <w:r w:rsidRPr="00F55759">
        <w:rPr>
          <w:rFonts w:ascii="Garamond" w:eastAsia="SimSun" w:hAnsi="Garamond" w:cs="SimSun"/>
          <w:color w:val="000000" w:themeColor="text1"/>
          <w:sz w:val="24"/>
          <w:szCs w:val="24"/>
        </w:rPr>
        <w:t>shkrim.</w:t>
      </w:r>
    </w:p>
    <w:p w14:paraId="4429F912" w14:textId="40613BC1" w:rsidR="00A238B4" w:rsidRPr="00F55759" w:rsidRDefault="00A238B4" w:rsidP="00A238B4">
      <w:pPr>
        <w:tabs>
          <w:tab w:val="left" w:pos="900"/>
          <w:tab w:val="left" w:pos="102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14.5.</w:t>
      </w:r>
      <w:r w:rsidR="00F55759" w:rsidRPr="00F55759">
        <w:rPr>
          <w:rFonts w:ascii="Garamond" w:eastAsia="SimSun" w:hAnsi="Garamond" w:cs="SimSun"/>
          <w:color w:val="000000" w:themeColor="text1"/>
          <w:sz w:val="24"/>
          <w:szCs w:val="24"/>
        </w:rPr>
        <w:t xml:space="preserve"> </w:t>
      </w:r>
      <w:r w:rsidRPr="00F55759">
        <w:rPr>
          <w:rFonts w:ascii="Garamond" w:eastAsia="SimSun" w:hAnsi="Garamond" w:cs="SimSun"/>
          <w:i/>
          <w:iCs/>
          <w:color w:val="000000" w:themeColor="text1"/>
          <w:sz w:val="24"/>
          <w:szCs w:val="24"/>
        </w:rPr>
        <w:t>Caktimi.</w:t>
      </w:r>
      <w:r w:rsidRPr="00F55759">
        <w:rPr>
          <w:rFonts w:ascii="Garamond" w:eastAsia="SimSun" w:hAnsi="Garamond" w:cs="SimSun"/>
          <w:color w:val="000000" w:themeColor="text1"/>
          <w:sz w:val="24"/>
          <w:szCs w:val="24"/>
        </w:rPr>
        <w:t xml:space="preserve"> Huamarrësi nuk mund të caktojë ose transferojë, pengojë ose hipotekojë ndonjë pretendim nga kjo Marrëveshje Huaje</w:t>
      </w:r>
      <w:r w:rsidRPr="00F55759">
        <w:rPr>
          <w:rFonts w:ascii="Garamond" w:eastAsia="SimSun" w:hAnsi="Garamond" w:cs="SimSun"/>
          <w:i/>
          <w:iCs/>
          <w:color w:val="000000" w:themeColor="text1"/>
          <w:sz w:val="24"/>
          <w:szCs w:val="24"/>
        </w:rPr>
        <w:t>.</w:t>
      </w:r>
    </w:p>
    <w:p w14:paraId="1944F2B2" w14:textId="77777777"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14.6. </w:t>
      </w:r>
      <w:r w:rsidRPr="00F55759">
        <w:rPr>
          <w:rFonts w:ascii="Garamond" w:eastAsia="SimSun" w:hAnsi="Garamond" w:cs="SimSun"/>
          <w:i/>
          <w:iCs/>
          <w:color w:val="000000" w:themeColor="text1"/>
          <w:sz w:val="24"/>
          <w:szCs w:val="24"/>
        </w:rPr>
        <w:t>Ligji i zbatueshëm.</w:t>
      </w:r>
      <w:r w:rsidRPr="00F55759">
        <w:rPr>
          <w:rFonts w:ascii="Garamond" w:eastAsia="SimSun" w:hAnsi="Garamond" w:cs="SimSun"/>
          <w:color w:val="000000" w:themeColor="text1"/>
          <w:sz w:val="24"/>
          <w:szCs w:val="24"/>
        </w:rPr>
        <w:t xml:space="preserve"> Kjo Marrëveshje rregullohet nga legjislacioni gjerman.</w:t>
      </w:r>
    </w:p>
    <w:p w14:paraId="051F5143" w14:textId="5D32FCC0"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14.7. </w:t>
      </w:r>
      <w:r w:rsidRPr="00F55759">
        <w:rPr>
          <w:rFonts w:ascii="Garamond" w:eastAsia="SimSun" w:hAnsi="Garamond" w:cs="SimSun"/>
          <w:i/>
          <w:iCs/>
          <w:color w:val="000000" w:themeColor="text1"/>
          <w:sz w:val="24"/>
          <w:szCs w:val="24"/>
        </w:rPr>
        <w:t>Afati i parashkrimit</w:t>
      </w:r>
      <w:r w:rsidRPr="00F55759">
        <w:rPr>
          <w:rFonts w:ascii="Garamond" w:eastAsia="SimSun" w:hAnsi="Garamond" w:cs="SimSun"/>
          <w:color w:val="000000" w:themeColor="text1"/>
          <w:sz w:val="24"/>
          <w:szCs w:val="24"/>
        </w:rPr>
        <w:t>. Të gjitha pretendimet e KfW-së në bazë të kësaj Marrëveshjeje skadojnë pas pesë v</w:t>
      </w:r>
      <w:r w:rsidR="00C7172D">
        <w:rPr>
          <w:rFonts w:ascii="Garamond" w:eastAsia="SimSun" w:hAnsi="Garamond" w:cs="SimSun"/>
          <w:color w:val="000000" w:themeColor="text1"/>
          <w:sz w:val="24"/>
          <w:szCs w:val="24"/>
        </w:rPr>
        <w:t>jetësh</w:t>
      </w:r>
      <w:r w:rsidRPr="00F55759">
        <w:rPr>
          <w:rFonts w:ascii="Garamond" w:eastAsia="SimSun" w:hAnsi="Garamond" w:cs="SimSun"/>
          <w:color w:val="000000" w:themeColor="text1"/>
          <w:sz w:val="24"/>
          <w:szCs w:val="24"/>
        </w:rPr>
        <w:t xml:space="preserve"> nga fundi i vitit kur është ngritur një kërkesë e tillë dhe kur KfW-ja është vënë në dijeni për rrethanat që përbëjnë një pretendim të tillë ose mund të ishte vënë në dijeni për to</w:t>
      </w:r>
      <w:r w:rsidR="00766087">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papakujdesi të rëndë.</w:t>
      </w:r>
    </w:p>
    <w:p w14:paraId="1D7D2C77" w14:textId="0817321D" w:rsidR="00A238B4" w:rsidRPr="00F55759" w:rsidRDefault="00A238B4" w:rsidP="00A238B4">
      <w:pPr>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14.8. </w:t>
      </w:r>
      <w:r w:rsidRPr="00F55759">
        <w:rPr>
          <w:rFonts w:ascii="Garamond" w:eastAsia="SimSun" w:hAnsi="Garamond" w:cs="SimSun"/>
          <w:i/>
          <w:iCs/>
          <w:color w:val="000000" w:themeColor="text1"/>
          <w:sz w:val="24"/>
          <w:szCs w:val="24"/>
        </w:rPr>
        <w:t>Heqja dorë nga imuniteti</w:t>
      </w:r>
      <w:r w:rsidRPr="00F55759">
        <w:rPr>
          <w:rFonts w:ascii="Garamond" w:eastAsia="SimSun" w:hAnsi="Garamond" w:cs="SimSun"/>
          <w:color w:val="000000" w:themeColor="text1"/>
          <w:sz w:val="24"/>
          <w:szCs w:val="24"/>
        </w:rPr>
        <w:t>. Nëse dhe në masën që Huamarrësi mund të kërkojë, aktualisht ose në të ardhmen, në ndonjë juridiksion, imunitet për vete ose pasuritë e tij dhe në atë masë që një juridiksion i jep imunitet Huamarrësit dhe pasurive të tij nga padia, ekzekutimi, konfiskimi ose procesi tjetër ligjor, Huamarrësi</w:t>
      </w:r>
      <w:r w:rsidR="00766087">
        <w:rPr>
          <w:rFonts w:ascii="Garamond" w:eastAsia="SimSun" w:hAnsi="Garamond" w:cs="SimSun"/>
          <w:color w:val="000000" w:themeColor="text1"/>
          <w:sz w:val="24"/>
          <w:szCs w:val="24"/>
        </w:rPr>
        <w:t>,</w:t>
      </w:r>
      <w:r w:rsidRPr="00F55759">
        <w:rPr>
          <w:rFonts w:ascii="Garamond" w:eastAsia="SimSun" w:hAnsi="Garamond" w:cs="SimSun"/>
          <w:color w:val="000000" w:themeColor="text1"/>
          <w:sz w:val="24"/>
          <w:szCs w:val="24"/>
        </w:rPr>
        <w:t xml:space="preserve"> në mënyrë të pakthyeshme bie dakord të heqë dorë nga ky imunitet për pretendime nga dhe në lidhje me këtë Marrëveshje Huaje, në masën më të plotë të lejuar nga ligjet e këtij juridiksioni. </w:t>
      </w:r>
    </w:p>
    <w:p w14:paraId="661FA2C0"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 xml:space="preserve">Me anë të përjashtimit, Huamarrësi nuk heq dorë nga asnjë imunitet në lidhje me ekzekutimin e ndonjë vendimi arbitrar, në lidhje me: </w:t>
      </w:r>
    </w:p>
    <w:p w14:paraId="66B39190" w14:textId="4E8CF010"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i</w:t>
      </w:r>
      <w:r w:rsidR="00766087">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ambientet e misionit</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të tanishme ose në të ardhmen, sipas përkufizimit të Konventës së Vjenës për Marrëdhëniet Diplomatike të nënshkruar më 1961, </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ambientet konsullore</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të tashme ose në të ardhmen, të përkufizuara në Konventën e Vjenës për Marrëdhëniet Konsullore të nënshkruar </w:t>
      </w:r>
      <w:r w:rsidR="00766087">
        <w:rPr>
          <w:rFonts w:ascii="Garamond" w:hAnsi="Garamond" w:cs="Times New Roman"/>
          <w:color w:val="000000" w:themeColor="text1"/>
          <w:sz w:val="24"/>
          <w:szCs w:val="24"/>
        </w:rPr>
        <w:t>m</w:t>
      </w:r>
      <w:r w:rsidRPr="00F55759">
        <w:rPr>
          <w:rFonts w:ascii="Garamond" w:hAnsi="Garamond" w:cs="Times New Roman"/>
          <w:color w:val="000000" w:themeColor="text1"/>
          <w:sz w:val="24"/>
          <w:szCs w:val="24"/>
        </w:rPr>
        <w:t>ë 1963</w:t>
      </w:r>
      <w:r w:rsidR="00766087">
        <w:rPr>
          <w:rFonts w:ascii="Garamond" w:hAnsi="Garamond" w:cs="Times New Roman"/>
          <w:color w:val="000000" w:themeColor="text1"/>
          <w:sz w:val="24"/>
          <w:szCs w:val="24"/>
        </w:rPr>
        <w:t>-shin</w:t>
      </w:r>
      <w:r w:rsidRPr="00F55759">
        <w:rPr>
          <w:rFonts w:ascii="Garamond" w:hAnsi="Garamond" w:cs="Times New Roman"/>
          <w:color w:val="000000" w:themeColor="text1"/>
          <w:sz w:val="24"/>
          <w:szCs w:val="24"/>
        </w:rPr>
        <w:t xml:space="preserve"> ose ndryshe të përdorura nga një diplomat ose mision diplomatik i Shqipërisë; </w:t>
      </w:r>
    </w:p>
    <w:p w14:paraId="11E43E25" w14:textId="33F3CAB8"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ii</w:t>
      </w:r>
      <w:r w:rsidR="00766087">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një pasuri e paluajtshme që përfshihet në objektin e </w:t>
      </w:r>
      <w:r w:rsidR="00E27F65" w:rsidRPr="00F55759">
        <w:rPr>
          <w:rFonts w:ascii="Garamond" w:hAnsi="Garamond" w:cs="Times New Roman"/>
          <w:color w:val="000000" w:themeColor="text1"/>
          <w:sz w:val="24"/>
          <w:szCs w:val="24"/>
        </w:rPr>
        <w:t xml:space="preserve">nenit </w:t>
      </w:r>
      <w:r w:rsidRPr="00F55759">
        <w:rPr>
          <w:rFonts w:ascii="Garamond" w:hAnsi="Garamond" w:cs="Times New Roman"/>
          <w:color w:val="000000" w:themeColor="text1"/>
          <w:sz w:val="24"/>
          <w:szCs w:val="24"/>
        </w:rPr>
        <w:t>3, paragrafët 1</w:t>
      </w:r>
      <w:r w:rsidR="00E27F65">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3 të ligjit shqiptar nr. 8743, datë 22.2.2001</w:t>
      </w:r>
      <w:r w:rsidR="00E27F65">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Mbi pasuritë e paluajtshme shtetërore</w:t>
      </w:r>
      <w:r w:rsidR="00F55759">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w:t>
      </w:r>
    </w:p>
    <w:p w14:paraId="7C30DC71" w14:textId="729581D5"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iii</w:t>
      </w:r>
      <w:r w:rsidR="00766087">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çdo fond monetar dhe/ose shumë që është bërë tashmë e kërkueshme dhe e paguar në momentin e ekzekutimit për përmbushjen e detyrimeve të Republikës së Shqipërisë sipas </w:t>
      </w:r>
      <w:r w:rsidR="00E27F65">
        <w:rPr>
          <w:rFonts w:ascii="Garamond" w:hAnsi="Garamond" w:cs="Times New Roman"/>
          <w:color w:val="000000" w:themeColor="text1"/>
          <w:sz w:val="24"/>
          <w:szCs w:val="24"/>
        </w:rPr>
        <w:t>s</w:t>
      </w:r>
      <w:r w:rsidRPr="00F55759">
        <w:rPr>
          <w:rFonts w:ascii="Garamond" w:hAnsi="Garamond" w:cs="Times New Roman"/>
          <w:color w:val="000000" w:themeColor="text1"/>
          <w:sz w:val="24"/>
          <w:szCs w:val="24"/>
        </w:rPr>
        <w:t>ë drejtës publike, traktateve, konventave dhe/ose marrëveshjeve ndërkombëtare të nënshkruara prej saj.</w:t>
      </w:r>
    </w:p>
    <w:p w14:paraId="7985D46E" w14:textId="017CFD26"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lastRenderedPageBreak/>
        <w:t>iv</w:t>
      </w:r>
      <w:r w:rsidR="00A13C4B">
        <w:rPr>
          <w:rFonts w:ascii="Garamond" w:hAnsi="Garamond" w:cs="Times New Roman"/>
          <w:color w:val="000000" w:themeColor="text1"/>
          <w:sz w:val="24"/>
          <w:szCs w:val="24"/>
        </w:rPr>
        <w:t>.</w:t>
      </w:r>
      <w:r w:rsidRPr="00F55759">
        <w:rPr>
          <w:rFonts w:ascii="Garamond" w:hAnsi="Garamond" w:cs="Times New Roman"/>
          <w:color w:val="000000" w:themeColor="text1"/>
          <w:sz w:val="24"/>
          <w:szCs w:val="24"/>
        </w:rPr>
        <w:t xml:space="preserve"> çdo fond apo aset për qëllime publike, në përputhje me dispozitat e zbatueshme të detyrueshme të së drejtës ndërkombëtare dhe ligjit të huaj. </w:t>
      </w:r>
    </w:p>
    <w:p w14:paraId="1E338A0E" w14:textId="77777777" w:rsidR="00A238B4" w:rsidRPr="00F55759" w:rsidRDefault="00A238B4" w:rsidP="00A238B4">
      <w:pPr>
        <w:tabs>
          <w:tab w:val="left" w:pos="900"/>
          <w:tab w:val="left" w:pos="1020"/>
        </w:tabs>
        <w:autoSpaceDE w:val="0"/>
        <w:autoSpaceDN w:val="0"/>
        <w:adjustRightInd w:val="0"/>
        <w:spacing w:after="0" w:line="240" w:lineRule="auto"/>
        <w:ind w:firstLine="284"/>
        <w:jc w:val="both"/>
        <w:outlineLvl w:val="2"/>
        <w:rPr>
          <w:rFonts w:ascii="Garamond" w:eastAsia="SimSun" w:hAnsi="Garamond" w:cs="SimSun"/>
          <w:b/>
          <w:color w:val="000000" w:themeColor="text1"/>
          <w:sz w:val="24"/>
          <w:szCs w:val="24"/>
        </w:rPr>
      </w:pPr>
      <w:r w:rsidRPr="00F55759">
        <w:rPr>
          <w:rFonts w:ascii="Garamond" w:eastAsia="SimSun" w:hAnsi="Garamond" w:cs="SimSun"/>
          <w:b/>
          <w:color w:val="000000" w:themeColor="text1"/>
          <w:sz w:val="24"/>
          <w:szCs w:val="24"/>
        </w:rPr>
        <w:t xml:space="preserve">14.9. </w:t>
      </w:r>
      <w:r w:rsidRPr="00F55759">
        <w:rPr>
          <w:rFonts w:ascii="Garamond" w:eastAsia="SimSun" w:hAnsi="Garamond" w:cs="SimSun"/>
          <w:b/>
          <w:iCs/>
          <w:color w:val="000000" w:themeColor="text1"/>
          <w:sz w:val="24"/>
          <w:szCs w:val="24"/>
        </w:rPr>
        <w:t>Mosmarrëveshjet ligjore</w:t>
      </w:r>
    </w:p>
    <w:p w14:paraId="3A440BEF" w14:textId="5F821F68" w:rsidR="00A238B4" w:rsidRPr="00F55759" w:rsidRDefault="00A238B4" w:rsidP="00A238B4">
      <w:pPr>
        <w:tabs>
          <w:tab w:val="left" w:pos="108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i/>
          <w:iCs/>
          <w:color w:val="000000" w:themeColor="text1"/>
          <w:sz w:val="24"/>
          <w:szCs w:val="24"/>
        </w:rPr>
        <w:t>Arbitrazhi.</w:t>
      </w:r>
      <w:r w:rsidRPr="00F55759">
        <w:rPr>
          <w:rFonts w:ascii="Garamond" w:hAnsi="Garamond" w:cs="Arial"/>
          <w:color w:val="000000" w:themeColor="text1"/>
          <w:sz w:val="24"/>
          <w:szCs w:val="24"/>
        </w:rPr>
        <w:t xml:space="preserve"> Të gjitha mosmarrëveshjet që lindin nga ose në lidhje me këtë Marrëveshje Huaje do të zgjidhen ekskluzivisht dhe në formë përfundimtare nga një gjykatë arbitrazhi. Në këtë kuadër, do të zbatohen sa më poshtë</w:t>
      </w:r>
      <w:r w:rsidR="00A13C4B">
        <w:rPr>
          <w:rFonts w:ascii="Garamond" w:hAnsi="Garamond" w:cs="Arial"/>
          <w:color w:val="000000" w:themeColor="text1"/>
          <w:sz w:val="24"/>
          <w:szCs w:val="24"/>
        </w:rPr>
        <w:t>:</w:t>
      </w:r>
    </w:p>
    <w:p w14:paraId="5F8AA949" w14:textId="42193E5B" w:rsidR="00A238B4" w:rsidRPr="00F55759" w:rsidRDefault="00A238B4" w:rsidP="00A238B4">
      <w:pPr>
        <w:tabs>
          <w:tab w:val="left" w:pos="1840"/>
          <w:tab w:val="left" w:pos="258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i) Gjykata e arbitrazhit do të përbëhet nga një ose tre arbitra, të cilët do të emërohen dhe do të veprojnë në përputhje me Rregullat e Arbitrazhit të Dhomës Ndërkombëtare të Tregtisë (ICC), të zbatueshme herë pas here.</w:t>
      </w:r>
    </w:p>
    <w:p w14:paraId="658D5113" w14:textId="37904DB5" w:rsidR="00A238B4" w:rsidRPr="00F55759" w:rsidRDefault="00A238B4" w:rsidP="00A238B4">
      <w:pPr>
        <w:tabs>
          <w:tab w:val="left" w:pos="1840"/>
          <w:tab w:val="left" w:pos="2580"/>
        </w:tabs>
        <w:autoSpaceDE w:val="0"/>
        <w:autoSpaceDN w:val="0"/>
        <w:adjustRightInd w:val="0"/>
        <w:spacing w:after="0" w:line="240" w:lineRule="auto"/>
        <w:ind w:firstLine="284"/>
        <w:jc w:val="both"/>
        <w:rPr>
          <w:rFonts w:ascii="Garamond" w:hAnsi="Garamond" w:cs="Arial"/>
          <w:color w:val="000000" w:themeColor="text1"/>
          <w:sz w:val="24"/>
          <w:szCs w:val="24"/>
        </w:rPr>
      </w:pPr>
      <w:r w:rsidRPr="00F55759">
        <w:rPr>
          <w:rFonts w:ascii="Garamond" w:hAnsi="Garamond" w:cs="Arial"/>
          <w:color w:val="000000" w:themeColor="text1"/>
          <w:sz w:val="24"/>
          <w:szCs w:val="24"/>
        </w:rPr>
        <w:t>ii</w:t>
      </w:r>
      <w:r w:rsidR="00A13C4B">
        <w:rPr>
          <w:rFonts w:ascii="Garamond" w:hAnsi="Garamond" w:cs="Arial"/>
          <w:color w:val="000000" w:themeColor="text1"/>
          <w:sz w:val="24"/>
          <w:szCs w:val="24"/>
        </w:rPr>
        <w:t>.</w:t>
      </w:r>
      <w:r w:rsidRPr="00F55759">
        <w:rPr>
          <w:rFonts w:ascii="Garamond" w:hAnsi="Garamond" w:cs="Arial"/>
          <w:color w:val="000000" w:themeColor="text1"/>
          <w:sz w:val="24"/>
          <w:szCs w:val="24"/>
        </w:rPr>
        <w:t xml:space="preserve"> Procedura e arbitrazhit do të kryhet në Frankfurt am Main. Gjuha e procedurës do të jetë gjuha angleze.</w:t>
      </w:r>
    </w:p>
    <w:p w14:paraId="796C33E5" w14:textId="77777777" w:rsidR="00A238B4" w:rsidRPr="00F55759" w:rsidRDefault="00A238B4" w:rsidP="00A238B4">
      <w:pPr>
        <w:tabs>
          <w:tab w:val="left" w:pos="1020"/>
          <w:tab w:val="left" w:pos="108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 xml:space="preserve">14.10. </w:t>
      </w:r>
      <w:r w:rsidRPr="00F55759">
        <w:rPr>
          <w:rFonts w:ascii="Garamond" w:eastAsia="SimSun" w:hAnsi="Garamond" w:cs="SimSun"/>
          <w:i/>
          <w:iCs/>
          <w:color w:val="000000" w:themeColor="text1"/>
          <w:sz w:val="24"/>
          <w:szCs w:val="24"/>
        </w:rPr>
        <w:t>Hyrja në fuqi dhe efekti</w:t>
      </w:r>
      <w:r w:rsidRPr="00F55759">
        <w:rPr>
          <w:rFonts w:ascii="Garamond" w:eastAsia="SimSun" w:hAnsi="Garamond" w:cs="SimSun"/>
          <w:color w:val="000000" w:themeColor="text1"/>
          <w:sz w:val="24"/>
          <w:szCs w:val="24"/>
        </w:rPr>
        <w:t xml:space="preserve">. Kjo Marrëveshje nuk do të hyjë në fuqi dhe efekt deri në datën që KfW-ja të ketë marrë njoftimin me shkrim nga Huamarrësi që procedurat e brendshme ligjore janë përmbushur nga Huamarrësi (data e marrjes në KfW). KfW-ja do të informojë Marrësin për këtë marrje. </w:t>
      </w:r>
    </w:p>
    <w:p w14:paraId="470FCAE8" w14:textId="77777777" w:rsidR="00A238B4" w:rsidRPr="00F55759" w:rsidRDefault="00A238B4" w:rsidP="00A238B4">
      <w:pPr>
        <w:tabs>
          <w:tab w:val="left" w:pos="1020"/>
          <w:tab w:val="left" w:pos="1080"/>
        </w:tabs>
        <w:autoSpaceDE w:val="0"/>
        <w:autoSpaceDN w:val="0"/>
        <w:adjustRightInd w:val="0"/>
        <w:spacing w:after="0" w:line="240" w:lineRule="auto"/>
        <w:ind w:firstLine="284"/>
        <w:jc w:val="both"/>
        <w:outlineLvl w:val="2"/>
        <w:rPr>
          <w:rFonts w:ascii="Garamond" w:eastAsia="SimSun" w:hAnsi="Garamond" w:cs="SimSun"/>
          <w:color w:val="000000" w:themeColor="text1"/>
          <w:sz w:val="24"/>
          <w:szCs w:val="24"/>
        </w:rPr>
      </w:pPr>
      <w:r w:rsidRPr="00F55759">
        <w:rPr>
          <w:rFonts w:ascii="Garamond" w:eastAsia="SimSun" w:hAnsi="Garamond" w:cs="SimSun"/>
          <w:color w:val="000000" w:themeColor="text1"/>
          <w:sz w:val="24"/>
          <w:szCs w:val="24"/>
        </w:rPr>
        <w:t>Nëse Marrëveshja nuk ka hyrë në fuqi brenda gjashtë muajve nga nënshkrimi i kësaj Marrëveshjeje, ose çdo afati tjetër të pranuar nga KfW-ja, nga ajo datë deri në datën e marrjes së njoftimit të lartpërmendur me shkrim, KfW-ja do të ketë të drejtë të tërhiqet në mënyrë të njëanshme nga Marrëveshja, duke i dërguar njoftim me shkrim Huamarrësit.</w:t>
      </w:r>
    </w:p>
    <w:p w14:paraId="43E803B8" w14:textId="4A964B54"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F55759">
        <w:rPr>
          <w:rFonts w:ascii="Garamond" w:hAnsi="Garamond" w:cs="Times New Roman"/>
          <w:color w:val="000000" w:themeColor="text1"/>
          <w:sz w:val="24"/>
          <w:szCs w:val="24"/>
        </w:rPr>
        <w:t>Hartuar në 2 origjinale në gjuhën angleze.</w:t>
      </w:r>
      <w:r w:rsidR="00F55759" w:rsidRPr="00F55759">
        <w:rPr>
          <w:rFonts w:ascii="Garamond" w:hAnsi="Garamond" w:cs="Times New Roman"/>
          <w:color w:val="000000" w:themeColor="text1"/>
          <w:sz w:val="24"/>
          <w:szCs w:val="24"/>
        </w:rPr>
        <w:t xml:space="preserve"> </w:t>
      </w:r>
    </w:p>
    <w:p w14:paraId="36E370BA" w14:textId="77777777" w:rsidR="00A238B4" w:rsidRPr="00F55759" w:rsidRDefault="00A238B4"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693"/>
      </w:tblGrid>
      <w:tr w:rsidR="00A7481B" w:rsidRPr="00F55759" w14:paraId="397F5F7B" w14:textId="3335B4CB" w:rsidTr="003A2927">
        <w:tc>
          <w:tcPr>
            <w:tcW w:w="3681" w:type="dxa"/>
          </w:tcPr>
          <w:p w14:paraId="361834CD" w14:textId="2E65A35F" w:rsidR="00A7481B" w:rsidRPr="00F55759" w:rsidRDefault="00A7481B" w:rsidP="00A238B4">
            <w:pPr>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 xml:space="preserve">Frankfurt am Main, 26 maj 2023 </w:t>
            </w:r>
          </w:p>
          <w:p w14:paraId="59AE7AE2" w14:textId="0C3932E8" w:rsidR="003A2927" w:rsidRPr="00F55759" w:rsidRDefault="003A2927" w:rsidP="00A238B4">
            <w:pPr>
              <w:autoSpaceDE w:val="0"/>
              <w:autoSpaceDN w:val="0"/>
              <w:adjustRightInd w:val="0"/>
              <w:jc w:val="both"/>
              <w:rPr>
                <w:rFonts w:ascii="Garamond" w:hAnsi="Garamond" w:cs="Times New Roman"/>
                <w:color w:val="000000" w:themeColor="text1"/>
                <w:sz w:val="20"/>
                <w:szCs w:val="24"/>
              </w:rPr>
            </w:pPr>
          </w:p>
          <w:p w14:paraId="15AD04D9" w14:textId="09629506" w:rsidR="00A7481B" w:rsidRPr="00F55759" w:rsidRDefault="00A7481B" w:rsidP="00A238B4">
            <w:pPr>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KfW</w:t>
            </w:r>
          </w:p>
        </w:tc>
        <w:tc>
          <w:tcPr>
            <w:tcW w:w="2693" w:type="dxa"/>
          </w:tcPr>
          <w:p w14:paraId="299FBD05" w14:textId="25FBB723" w:rsidR="00A7481B" w:rsidRPr="00F55759" w:rsidRDefault="00A7481B" w:rsidP="00A7481B">
            <w:pPr>
              <w:tabs>
                <w:tab w:val="left" w:pos="6320"/>
              </w:tabs>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Tiranë, 26 maj 2023</w:t>
            </w:r>
          </w:p>
          <w:p w14:paraId="70232787" w14:textId="44AD76C8" w:rsidR="003A2927" w:rsidRPr="00F55759" w:rsidRDefault="003A2927" w:rsidP="00A7481B">
            <w:pPr>
              <w:tabs>
                <w:tab w:val="left" w:pos="6320"/>
              </w:tabs>
              <w:autoSpaceDE w:val="0"/>
              <w:autoSpaceDN w:val="0"/>
              <w:adjustRightInd w:val="0"/>
              <w:jc w:val="both"/>
              <w:rPr>
                <w:rFonts w:ascii="Garamond" w:hAnsi="Garamond" w:cs="Times New Roman"/>
                <w:color w:val="000000" w:themeColor="text1"/>
                <w:sz w:val="20"/>
                <w:szCs w:val="24"/>
              </w:rPr>
            </w:pPr>
          </w:p>
          <w:p w14:paraId="0FB06786" w14:textId="4DB2B1EB" w:rsidR="00A7481B" w:rsidRPr="00F55759" w:rsidRDefault="00A7481B" w:rsidP="00A7481B">
            <w:pPr>
              <w:tabs>
                <w:tab w:val="left" w:pos="6320"/>
              </w:tabs>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Republika e Shqipërisë</w:t>
            </w:r>
          </w:p>
          <w:p w14:paraId="7D802E5B" w14:textId="5B60675A" w:rsidR="00A7481B" w:rsidRPr="00F55759" w:rsidRDefault="00A7481B" w:rsidP="00A238B4">
            <w:pPr>
              <w:autoSpaceDE w:val="0"/>
              <w:autoSpaceDN w:val="0"/>
              <w:adjustRightInd w:val="0"/>
              <w:jc w:val="both"/>
              <w:rPr>
                <w:rFonts w:ascii="Garamond" w:hAnsi="Garamond" w:cs="Times New Roman"/>
                <w:color w:val="000000" w:themeColor="text1"/>
                <w:sz w:val="20"/>
                <w:szCs w:val="24"/>
              </w:rPr>
            </w:pPr>
          </w:p>
        </w:tc>
      </w:tr>
      <w:tr w:rsidR="00A7481B" w:rsidRPr="00F55759" w14:paraId="3F9D625F" w14:textId="1C69BF84" w:rsidTr="003A2927">
        <w:tc>
          <w:tcPr>
            <w:tcW w:w="3681" w:type="dxa"/>
          </w:tcPr>
          <w:p w14:paraId="667EC66D" w14:textId="1FE4D9EF" w:rsidR="003A2927" w:rsidRPr="00F55759" w:rsidRDefault="003A2927" w:rsidP="00A238B4">
            <w:pPr>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i/>
                <w:iCs/>
                <w:color w:val="000000" w:themeColor="text1"/>
                <w:sz w:val="20"/>
                <w:szCs w:val="24"/>
              </w:rPr>
              <w:t>/nënshkrimi/</w:t>
            </w:r>
            <w:r w:rsidRPr="00F55759">
              <w:rPr>
                <w:rFonts w:ascii="Garamond" w:hAnsi="Garamond" w:cs="Times New Roman"/>
                <w:color w:val="000000" w:themeColor="text1"/>
                <w:sz w:val="20"/>
                <w:szCs w:val="24"/>
              </w:rPr>
              <w:t xml:space="preserve"> </w:t>
            </w:r>
          </w:p>
          <w:p w14:paraId="288F2E26" w14:textId="29897B65" w:rsidR="003A2927" w:rsidRPr="00F55759" w:rsidRDefault="003A2927" w:rsidP="00A238B4">
            <w:pPr>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 xml:space="preserve">Emri: Pablo Obrador </w:t>
            </w:r>
          </w:p>
          <w:p w14:paraId="17EA2686" w14:textId="1A4F95CE" w:rsidR="003A2927" w:rsidRPr="00F55759" w:rsidRDefault="003A2927" w:rsidP="003A2927">
            <w:pPr>
              <w:tabs>
                <w:tab w:val="left" w:pos="4820"/>
              </w:tabs>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Funksioni: Përgjegjës i Divizionit</w:t>
            </w:r>
          </w:p>
          <w:p w14:paraId="0CD4976F" w14:textId="7A32B794" w:rsidR="003A2927" w:rsidRPr="00F55759" w:rsidRDefault="003A2927" w:rsidP="003A2927">
            <w:pPr>
              <w:tabs>
                <w:tab w:val="left" w:pos="4820"/>
              </w:tabs>
              <w:autoSpaceDE w:val="0"/>
              <w:autoSpaceDN w:val="0"/>
              <w:adjustRightInd w:val="0"/>
              <w:jc w:val="both"/>
              <w:rPr>
                <w:rFonts w:ascii="Garamond" w:hAnsi="Garamond" w:cs="Times New Roman"/>
                <w:i/>
                <w:iCs/>
                <w:color w:val="000000" w:themeColor="text1"/>
                <w:sz w:val="20"/>
                <w:szCs w:val="24"/>
              </w:rPr>
            </w:pPr>
          </w:p>
          <w:p w14:paraId="52C22C01" w14:textId="06B9AE5E" w:rsidR="003A2927" w:rsidRPr="00F55759" w:rsidRDefault="003A2927" w:rsidP="003A2927">
            <w:pPr>
              <w:tabs>
                <w:tab w:val="left" w:pos="4820"/>
              </w:tabs>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i/>
                <w:iCs/>
                <w:color w:val="000000" w:themeColor="text1"/>
                <w:sz w:val="20"/>
                <w:szCs w:val="24"/>
              </w:rPr>
              <w:t>/nënshkrimi/</w:t>
            </w:r>
            <w:r w:rsidRPr="00F55759">
              <w:rPr>
                <w:rFonts w:ascii="Garamond" w:hAnsi="Garamond" w:cs="Times New Roman"/>
                <w:color w:val="000000" w:themeColor="text1"/>
                <w:sz w:val="20"/>
                <w:szCs w:val="24"/>
              </w:rPr>
              <w:t xml:space="preserve"> </w:t>
            </w:r>
          </w:p>
          <w:p w14:paraId="7E1F026B" w14:textId="1C62FA88" w:rsidR="003A2927" w:rsidRPr="00F55759" w:rsidRDefault="003A2927" w:rsidP="003A2927">
            <w:pPr>
              <w:tabs>
                <w:tab w:val="left" w:pos="4820"/>
              </w:tabs>
              <w:autoSpaceDE w:val="0"/>
              <w:autoSpaceDN w:val="0"/>
              <w:adjustRightInd w:val="0"/>
              <w:jc w:val="both"/>
              <w:rPr>
                <w:rFonts w:ascii="Garamond" w:hAnsi="Garamond" w:cs="Times New Roman"/>
                <w:i/>
                <w:iCs/>
                <w:color w:val="000000" w:themeColor="text1"/>
                <w:sz w:val="20"/>
                <w:szCs w:val="24"/>
              </w:rPr>
            </w:pPr>
            <w:r w:rsidRPr="00F55759">
              <w:rPr>
                <w:rFonts w:ascii="Garamond" w:hAnsi="Garamond" w:cs="Times New Roman"/>
                <w:color w:val="000000" w:themeColor="text1"/>
                <w:sz w:val="20"/>
                <w:szCs w:val="24"/>
              </w:rPr>
              <w:t>Emri: Brit Haschke</w:t>
            </w:r>
          </w:p>
          <w:p w14:paraId="06ACBDD5" w14:textId="1C31F798" w:rsidR="003A2927" w:rsidRPr="00F55759" w:rsidRDefault="003A2927" w:rsidP="00A238B4">
            <w:pPr>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 xml:space="preserve">Funksioni: Drejtor Rajonal i KfW-së </w:t>
            </w:r>
          </w:p>
          <w:p w14:paraId="2BFB4AB4" w14:textId="43F440EF" w:rsidR="00A7481B" w:rsidRPr="00F55759" w:rsidRDefault="003A2927" w:rsidP="00A238B4">
            <w:pPr>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për Shqipërinë</w:t>
            </w:r>
            <w:r w:rsidR="00F55759" w:rsidRPr="00F55759">
              <w:rPr>
                <w:rFonts w:ascii="Garamond" w:hAnsi="Garamond" w:cs="Times New Roman"/>
                <w:color w:val="000000" w:themeColor="text1"/>
                <w:sz w:val="20"/>
                <w:szCs w:val="24"/>
              </w:rPr>
              <w:t xml:space="preserve"> </w:t>
            </w:r>
          </w:p>
        </w:tc>
        <w:tc>
          <w:tcPr>
            <w:tcW w:w="2693" w:type="dxa"/>
          </w:tcPr>
          <w:p w14:paraId="626DA950" w14:textId="0C6BEBF1" w:rsidR="003A2927" w:rsidRPr="00F55759" w:rsidRDefault="003A2927" w:rsidP="003A2927">
            <w:pPr>
              <w:tabs>
                <w:tab w:val="left" w:pos="4820"/>
              </w:tabs>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i/>
                <w:iCs/>
                <w:color w:val="000000" w:themeColor="text1"/>
                <w:sz w:val="20"/>
                <w:szCs w:val="24"/>
              </w:rPr>
              <w:t>/nënshkrimi/</w:t>
            </w:r>
            <w:r w:rsidRPr="00F55759">
              <w:rPr>
                <w:rFonts w:ascii="Garamond" w:hAnsi="Garamond" w:cs="Times New Roman"/>
                <w:color w:val="000000" w:themeColor="text1"/>
                <w:sz w:val="20"/>
                <w:szCs w:val="24"/>
              </w:rPr>
              <w:t xml:space="preserve"> </w:t>
            </w:r>
          </w:p>
          <w:p w14:paraId="24055EAC" w14:textId="23472B3C" w:rsidR="003A2927" w:rsidRPr="00F55759" w:rsidRDefault="003A2927" w:rsidP="003A2927">
            <w:pPr>
              <w:tabs>
                <w:tab w:val="left" w:pos="4820"/>
              </w:tabs>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 xml:space="preserve">Emri: Delina Ibrahimaj </w:t>
            </w:r>
          </w:p>
          <w:p w14:paraId="7D0DA294" w14:textId="7C52567D" w:rsidR="003A2927" w:rsidRPr="00F55759" w:rsidRDefault="003A2927" w:rsidP="003A2927">
            <w:pPr>
              <w:tabs>
                <w:tab w:val="left" w:pos="4820"/>
              </w:tabs>
              <w:autoSpaceDE w:val="0"/>
              <w:autoSpaceDN w:val="0"/>
              <w:adjustRightInd w:val="0"/>
              <w:jc w:val="both"/>
              <w:rPr>
                <w:rFonts w:ascii="Garamond" w:hAnsi="Garamond" w:cs="Times New Roman"/>
                <w:color w:val="000000" w:themeColor="text1"/>
                <w:sz w:val="20"/>
                <w:szCs w:val="24"/>
              </w:rPr>
            </w:pPr>
            <w:r w:rsidRPr="00F55759">
              <w:rPr>
                <w:rFonts w:ascii="Garamond" w:hAnsi="Garamond" w:cs="Times New Roman"/>
                <w:color w:val="000000" w:themeColor="text1"/>
                <w:sz w:val="20"/>
                <w:szCs w:val="24"/>
              </w:rPr>
              <w:t>Funksioni: Ministre</w:t>
            </w:r>
          </w:p>
          <w:p w14:paraId="0F230D84" w14:textId="7DCCF45D" w:rsidR="00A7481B" w:rsidRPr="00F55759" w:rsidRDefault="00A7481B" w:rsidP="00A238B4">
            <w:pPr>
              <w:autoSpaceDE w:val="0"/>
              <w:autoSpaceDN w:val="0"/>
              <w:adjustRightInd w:val="0"/>
              <w:jc w:val="both"/>
              <w:rPr>
                <w:rFonts w:ascii="Garamond" w:hAnsi="Garamond" w:cs="Times New Roman"/>
                <w:color w:val="000000" w:themeColor="text1"/>
                <w:sz w:val="20"/>
                <w:szCs w:val="24"/>
              </w:rPr>
            </w:pPr>
          </w:p>
          <w:p w14:paraId="4ECA3D45" w14:textId="3AC796D6" w:rsidR="003A2927" w:rsidRPr="00F55759" w:rsidRDefault="003A2927" w:rsidP="00A238B4">
            <w:pPr>
              <w:autoSpaceDE w:val="0"/>
              <w:autoSpaceDN w:val="0"/>
              <w:adjustRightInd w:val="0"/>
              <w:jc w:val="both"/>
              <w:rPr>
                <w:rFonts w:ascii="Garamond" w:hAnsi="Garamond" w:cs="Times New Roman"/>
                <w:color w:val="000000" w:themeColor="text1"/>
                <w:sz w:val="20"/>
                <w:szCs w:val="24"/>
              </w:rPr>
            </w:pPr>
          </w:p>
        </w:tc>
      </w:tr>
    </w:tbl>
    <w:p w14:paraId="495B709E" w14:textId="77777777" w:rsidR="00A7481B" w:rsidRPr="00F55759" w:rsidRDefault="00A7481B" w:rsidP="00A238B4">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53FC427A" w14:textId="5F4359D3" w:rsidR="002C78C8" w:rsidRPr="00F55759" w:rsidRDefault="00A13C4B" w:rsidP="00C1712D">
      <w:pPr>
        <w:pStyle w:val="TEKSTIIIII"/>
        <w:jc w:val="center"/>
      </w:pPr>
      <w:r w:rsidRPr="00F55759">
        <w:t>SHTOJCA 1</w:t>
      </w:r>
    </w:p>
    <w:p w14:paraId="0F8F1D70" w14:textId="03A6BEAB" w:rsidR="002C78C8" w:rsidRPr="00F55759" w:rsidRDefault="00A13C4B" w:rsidP="00C1712D">
      <w:pPr>
        <w:pStyle w:val="TEKSTIIIII"/>
        <w:jc w:val="center"/>
        <w:rPr>
          <w:sz w:val="22"/>
          <w:szCs w:val="22"/>
        </w:rPr>
      </w:pPr>
      <w:r w:rsidRPr="00F55759">
        <w:t>NJOFTIMI I TËRHEQJES SË FONDIT</w:t>
      </w:r>
    </w:p>
    <w:p w14:paraId="0069005F" w14:textId="77777777" w:rsidR="00DC294F" w:rsidRPr="00F55759" w:rsidRDefault="00DC294F" w:rsidP="00C1712D">
      <w:pPr>
        <w:pStyle w:val="TEKSTIIIII"/>
      </w:pPr>
    </w:p>
    <w:p w14:paraId="573FF635" w14:textId="77777777" w:rsidR="00A326AB" w:rsidRPr="00F55759" w:rsidRDefault="00A326AB" w:rsidP="00C1712D">
      <w:pPr>
        <w:spacing w:after="0" w:line="240" w:lineRule="auto"/>
        <w:jc w:val="center"/>
        <w:rPr>
          <w:rFonts w:ascii="Garamond" w:hAnsi="Garamond" w:cs="Arial"/>
          <w:b/>
          <w:color w:val="000000"/>
          <w:sz w:val="24"/>
          <w:szCs w:val="24"/>
        </w:rPr>
      </w:pPr>
      <w:r w:rsidRPr="00F55759">
        <w:rPr>
          <w:rFonts w:ascii="Garamond" w:hAnsi="Garamond" w:cs="Arial"/>
          <w:b/>
          <w:color w:val="000000"/>
          <w:sz w:val="24"/>
          <w:szCs w:val="24"/>
        </w:rPr>
        <w:t>[</w:t>
      </w:r>
      <w:r w:rsidRPr="00F55759">
        <w:rPr>
          <w:rFonts w:ascii="Garamond" w:hAnsi="Garamond" w:cs="Arial"/>
          <w:b/>
          <w:color w:val="000000"/>
          <w:sz w:val="24"/>
          <w:szCs w:val="24"/>
          <w:u w:val="single"/>
        </w:rPr>
        <w:t>Letër me kokë e Huamarrësit]</w:t>
      </w:r>
    </w:p>
    <w:p w14:paraId="4BD523D9" w14:textId="77777777" w:rsidR="00A326AB" w:rsidRPr="00F55759" w:rsidRDefault="00A326AB" w:rsidP="00C1712D">
      <w:pPr>
        <w:widowControl w:val="0"/>
        <w:autoSpaceDE w:val="0"/>
        <w:autoSpaceDN w:val="0"/>
        <w:spacing w:after="0" w:line="240" w:lineRule="auto"/>
        <w:rPr>
          <w:rFonts w:ascii="Garamond" w:eastAsia="Arial" w:hAnsi="Garamond" w:cs="Arial"/>
          <w:b/>
          <w:sz w:val="24"/>
          <w:szCs w:val="24"/>
          <w:lang w:eastAsia="sq-AL" w:bidi="sq-AL"/>
        </w:rPr>
      </w:pPr>
    </w:p>
    <w:p w14:paraId="4ACD26D4" w14:textId="77777777" w:rsidR="00A326AB" w:rsidRPr="00F55759" w:rsidRDefault="00A326AB" w:rsidP="00C1712D">
      <w:pPr>
        <w:widowControl w:val="0"/>
        <w:autoSpaceDE w:val="0"/>
        <w:autoSpaceDN w:val="0"/>
        <w:spacing w:after="0" w:line="240" w:lineRule="auto"/>
        <w:rPr>
          <w:rFonts w:ascii="Garamond" w:eastAsia="Arial" w:hAnsi="Garamond" w:cs="Arial"/>
          <w:b/>
          <w:sz w:val="24"/>
          <w:szCs w:val="24"/>
          <w:lang w:eastAsia="sq-AL" w:bidi="sq-AL"/>
        </w:rPr>
      </w:pPr>
    </w:p>
    <w:p w14:paraId="3B577B8B" w14:textId="77777777" w:rsidR="00A326AB" w:rsidRPr="00EC6258" w:rsidRDefault="00A326AB" w:rsidP="00C1712D">
      <w:pPr>
        <w:spacing w:after="0" w:line="240" w:lineRule="auto"/>
        <w:ind w:right="-6"/>
        <w:rPr>
          <w:rFonts w:ascii="Garamond" w:hAnsi="Garamond" w:cs="Arial"/>
          <w:color w:val="000000"/>
          <w:sz w:val="24"/>
          <w:szCs w:val="24"/>
        </w:rPr>
      </w:pPr>
      <w:r w:rsidRPr="00EC6258">
        <w:rPr>
          <w:rFonts w:ascii="Garamond" w:hAnsi="Garamond" w:cs="Arial"/>
          <w:color w:val="000000"/>
          <w:sz w:val="24"/>
          <w:szCs w:val="24"/>
        </w:rPr>
        <w:t>Drejtuar: KfW</w:t>
      </w:r>
    </w:p>
    <w:p w14:paraId="262B45E2" w14:textId="77777777" w:rsidR="00A326AB" w:rsidRPr="00F55759" w:rsidRDefault="00A326AB" w:rsidP="00C1712D">
      <w:pPr>
        <w:spacing w:after="0" w:line="240" w:lineRule="auto"/>
        <w:ind w:right="-6"/>
        <w:rPr>
          <w:rFonts w:ascii="Garamond" w:hAnsi="Garamond" w:cs="Arial"/>
          <w:color w:val="000000"/>
          <w:sz w:val="24"/>
          <w:szCs w:val="24"/>
        </w:rPr>
      </w:pPr>
      <w:r w:rsidRPr="00F55759">
        <w:rPr>
          <w:rFonts w:ascii="Garamond" w:hAnsi="Garamond" w:cs="Arial"/>
          <w:color w:val="000000"/>
          <w:sz w:val="24"/>
          <w:szCs w:val="24"/>
        </w:rPr>
        <w:t>Departamenti: BKe7</w:t>
      </w:r>
    </w:p>
    <w:p w14:paraId="6524C664" w14:textId="77777777" w:rsidR="00A326AB" w:rsidRPr="00F55759" w:rsidRDefault="00A326AB" w:rsidP="00C1712D">
      <w:pPr>
        <w:spacing w:after="0" w:line="240" w:lineRule="auto"/>
        <w:ind w:right="-6"/>
        <w:rPr>
          <w:rFonts w:ascii="Garamond" w:hAnsi="Garamond" w:cs="Arial"/>
          <w:color w:val="000000"/>
          <w:sz w:val="24"/>
          <w:szCs w:val="24"/>
        </w:rPr>
      </w:pPr>
      <w:r w:rsidRPr="00F55759">
        <w:rPr>
          <w:rFonts w:ascii="Garamond" w:hAnsi="Garamond" w:cs="Arial"/>
          <w:color w:val="000000"/>
          <w:sz w:val="24"/>
          <w:szCs w:val="24"/>
        </w:rPr>
        <w:t>Palmengartenstraße 5-9</w:t>
      </w:r>
    </w:p>
    <w:p w14:paraId="4EDBDB9E" w14:textId="77777777" w:rsidR="00A326AB" w:rsidRPr="00F55759" w:rsidRDefault="00A326AB" w:rsidP="00C1712D">
      <w:pPr>
        <w:spacing w:after="0" w:line="240" w:lineRule="auto"/>
        <w:ind w:right="-6"/>
        <w:rPr>
          <w:rFonts w:ascii="Garamond" w:hAnsi="Garamond" w:cs="Arial"/>
          <w:color w:val="000000"/>
          <w:sz w:val="24"/>
          <w:szCs w:val="24"/>
        </w:rPr>
      </w:pPr>
      <w:r w:rsidRPr="00F55759">
        <w:rPr>
          <w:rFonts w:ascii="Garamond" w:hAnsi="Garamond" w:cs="Arial"/>
          <w:color w:val="000000"/>
          <w:sz w:val="24"/>
          <w:szCs w:val="24"/>
        </w:rPr>
        <w:t>60325 Frankfurt am Main</w:t>
      </w:r>
    </w:p>
    <w:p w14:paraId="63852ED0" w14:textId="77777777" w:rsidR="00A326AB" w:rsidRPr="00F55759" w:rsidRDefault="00A326AB" w:rsidP="00C1712D">
      <w:pPr>
        <w:spacing w:after="0" w:line="240" w:lineRule="auto"/>
        <w:ind w:right="-6"/>
        <w:rPr>
          <w:rFonts w:ascii="Garamond" w:hAnsi="Garamond" w:cs="Arial"/>
          <w:color w:val="000000"/>
          <w:sz w:val="24"/>
          <w:szCs w:val="24"/>
        </w:rPr>
      </w:pPr>
      <w:r w:rsidRPr="00F55759">
        <w:rPr>
          <w:rFonts w:ascii="Garamond" w:hAnsi="Garamond" w:cs="Arial"/>
          <w:color w:val="000000"/>
          <w:sz w:val="24"/>
          <w:szCs w:val="24"/>
        </w:rPr>
        <w:t>Republika Federale e Gjermanisë</w:t>
      </w:r>
    </w:p>
    <w:p w14:paraId="0761C96B" w14:textId="77777777" w:rsidR="00A326AB" w:rsidRPr="00F55759" w:rsidRDefault="00A326AB" w:rsidP="00C1712D">
      <w:pPr>
        <w:spacing w:after="0" w:line="240" w:lineRule="auto"/>
        <w:ind w:right="-6"/>
        <w:rPr>
          <w:rFonts w:ascii="Garamond" w:hAnsi="Garamond" w:cs="Arial"/>
          <w:color w:val="000000"/>
          <w:sz w:val="24"/>
          <w:szCs w:val="24"/>
        </w:rPr>
      </w:pPr>
    </w:p>
    <w:p w14:paraId="4D78B7E8" w14:textId="77777777" w:rsidR="00C1712D" w:rsidRPr="00F55759" w:rsidRDefault="00C1712D" w:rsidP="00C1712D">
      <w:pPr>
        <w:spacing w:after="0" w:line="240" w:lineRule="auto"/>
        <w:ind w:right="-6"/>
        <w:rPr>
          <w:rFonts w:ascii="Garamond" w:hAnsi="Garamond" w:cs="Arial"/>
          <w:color w:val="000000"/>
          <w:sz w:val="24"/>
          <w:szCs w:val="24"/>
        </w:rPr>
      </w:pPr>
    </w:p>
    <w:p w14:paraId="2B34154D" w14:textId="77777777" w:rsidR="00C1712D" w:rsidRPr="00F55759" w:rsidRDefault="00C1712D" w:rsidP="00C1712D">
      <w:pPr>
        <w:spacing w:after="0" w:line="240" w:lineRule="auto"/>
        <w:ind w:right="-6"/>
        <w:rPr>
          <w:rFonts w:ascii="Garamond" w:hAnsi="Garamond" w:cs="Arial"/>
          <w:color w:val="000000"/>
          <w:sz w:val="24"/>
          <w:szCs w:val="24"/>
        </w:rPr>
      </w:pPr>
    </w:p>
    <w:p w14:paraId="0821F288" w14:textId="77777777" w:rsidR="00C1712D" w:rsidRPr="00F55759" w:rsidRDefault="00C1712D" w:rsidP="00C1712D">
      <w:pPr>
        <w:spacing w:after="0" w:line="240" w:lineRule="auto"/>
        <w:ind w:right="-6"/>
        <w:rPr>
          <w:rFonts w:ascii="Garamond" w:hAnsi="Garamond" w:cs="Arial"/>
          <w:color w:val="000000"/>
          <w:sz w:val="24"/>
          <w:szCs w:val="24"/>
        </w:rPr>
      </w:pPr>
    </w:p>
    <w:p w14:paraId="196210CB" w14:textId="77777777" w:rsidR="00C1712D" w:rsidRPr="00F55759" w:rsidRDefault="00C1712D" w:rsidP="00C1712D">
      <w:pPr>
        <w:spacing w:after="0" w:line="240" w:lineRule="auto"/>
        <w:ind w:right="-6"/>
        <w:rPr>
          <w:rFonts w:ascii="Garamond" w:hAnsi="Garamond" w:cs="Arial"/>
          <w:color w:val="000000"/>
          <w:sz w:val="24"/>
          <w:szCs w:val="24"/>
        </w:rPr>
      </w:pPr>
    </w:p>
    <w:p w14:paraId="622AF6DD" w14:textId="77777777" w:rsidR="00C1712D" w:rsidRPr="00F55759" w:rsidRDefault="00C1712D" w:rsidP="00C1712D">
      <w:pPr>
        <w:spacing w:after="0" w:line="240" w:lineRule="auto"/>
        <w:ind w:right="-6"/>
        <w:rPr>
          <w:rFonts w:ascii="Garamond" w:hAnsi="Garamond" w:cs="Arial"/>
          <w:color w:val="000000"/>
          <w:sz w:val="24"/>
          <w:szCs w:val="24"/>
        </w:rPr>
      </w:pPr>
    </w:p>
    <w:p w14:paraId="254D6231" w14:textId="509BA562" w:rsidR="00A326AB" w:rsidRPr="00F55759" w:rsidRDefault="00A326AB" w:rsidP="00B828F6">
      <w:pPr>
        <w:spacing w:after="0" w:line="240" w:lineRule="auto"/>
        <w:ind w:right="-6"/>
        <w:jc w:val="center"/>
        <w:rPr>
          <w:rFonts w:ascii="Garamond" w:hAnsi="Garamond" w:cs="Arial"/>
          <w:b/>
          <w:color w:val="000000"/>
          <w:sz w:val="24"/>
          <w:szCs w:val="24"/>
        </w:rPr>
      </w:pPr>
      <w:r w:rsidRPr="00F55759">
        <w:rPr>
          <w:rFonts w:ascii="Garamond" w:hAnsi="Garamond" w:cs="Arial"/>
          <w:b/>
          <w:color w:val="000000"/>
          <w:sz w:val="24"/>
          <w:szCs w:val="24"/>
        </w:rPr>
        <w:t xml:space="preserve">Kërkesë për disbursim </w:t>
      </w:r>
      <w:r w:rsidR="00FC71F3" w:rsidRPr="00F55759">
        <w:rPr>
          <w:rFonts w:ascii="Garamond" w:hAnsi="Garamond" w:cs="Arial"/>
          <w:b/>
          <w:color w:val="000000"/>
          <w:sz w:val="24"/>
          <w:szCs w:val="24"/>
        </w:rPr>
        <w:t>nr</w:t>
      </w:r>
      <w:r w:rsidRPr="00F55759">
        <w:rPr>
          <w:rFonts w:ascii="Garamond" w:hAnsi="Garamond" w:cs="Arial"/>
          <w:b/>
          <w:color w:val="000000"/>
          <w:sz w:val="24"/>
          <w:szCs w:val="24"/>
        </w:rPr>
        <w:t>.....</w:t>
      </w:r>
    </w:p>
    <w:p w14:paraId="24BCA67A" w14:textId="77777777" w:rsidR="00A326AB" w:rsidRPr="00F55759" w:rsidRDefault="00A326AB" w:rsidP="00B828F6">
      <w:pPr>
        <w:spacing w:after="0" w:line="240" w:lineRule="auto"/>
        <w:ind w:right="-6"/>
        <w:rPr>
          <w:rFonts w:ascii="Garamond" w:hAnsi="Garamond" w:cs="Arial"/>
          <w:color w:val="000000"/>
          <w:sz w:val="24"/>
          <w:szCs w:val="24"/>
        </w:rPr>
      </w:pPr>
    </w:p>
    <w:p w14:paraId="744B6465" w14:textId="34E33A9E" w:rsidR="00A326AB" w:rsidRPr="00F55759" w:rsidRDefault="00A326AB" w:rsidP="00B828F6">
      <w:pPr>
        <w:pStyle w:val="TEKSTIIIII"/>
        <w:rPr>
          <w:b/>
        </w:rPr>
      </w:pPr>
      <w:r w:rsidRPr="004D3BE8">
        <w:rPr>
          <w:b/>
        </w:rPr>
        <w:t>Re</w:t>
      </w:r>
      <w:r w:rsidR="00FC71F3" w:rsidRPr="004D3BE8">
        <w:rPr>
          <w:b/>
        </w:rPr>
        <w:t>.</w:t>
      </w:r>
      <w:r w:rsidRPr="004D3BE8">
        <w:rPr>
          <w:b/>
        </w:rPr>
        <w:t>:</w:t>
      </w:r>
      <w:r w:rsidRPr="00F55759">
        <w:rPr>
          <w:b/>
        </w:rPr>
        <w:t xml:space="preserve"> Marrëveshje e Huas </w:t>
      </w:r>
      <w:r w:rsidR="00FC71F3" w:rsidRPr="00F55759">
        <w:rPr>
          <w:b/>
        </w:rPr>
        <w:t>nr</w:t>
      </w:r>
      <w:r w:rsidRPr="00F55759">
        <w:rPr>
          <w:b/>
        </w:rPr>
        <w:t>.....</w:t>
      </w:r>
      <w:r w:rsidR="00FC71F3">
        <w:rPr>
          <w:b/>
        </w:rPr>
        <w:t>,</w:t>
      </w:r>
      <w:r w:rsidRPr="00F55759">
        <w:rPr>
          <w:b/>
        </w:rPr>
        <w:t xml:space="preserve"> datë _____________</w:t>
      </w:r>
      <w:r w:rsidR="00FC71F3">
        <w:rPr>
          <w:b/>
        </w:rPr>
        <w:t xml:space="preserve">, </w:t>
      </w:r>
      <w:r w:rsidRPr="00F55759">
        <w:rPr>
          <w:b/>
        </w:rPr>
        <w:t>për një shumë</w:t>
      </w:r>
      <w:r w:rsidR="00FC71F3">
        <w:rPr>
          <w:b/>
        </w:rPr>
        <w:t xml:space="preserve"> në</w:t>
      </w:r>
      <w:r w:rsidRPr="00F55759">
        <w:rPr>
          <w:b/>
        </w:rPr>
        <w:t xml:space="preserve"> </w:t>
      </w:r>
      <w:r w:rsidR="00FC71F3" w:rsidRPr="00F55759">
        <w:rPr>
          <w:b/>
        </w:rPr>
        <w:t>euro</w:t>
      </w:r>
      <w:r w:rsidR="00FC71F3" w:rsidRPr="00F55759" w:rsidDel="00C4195E">
        <w:rPr>
          <w:b/>
        </w:rPr>
        <w:t xml:space="preserve"> </w:t>
      </w:r>
    </w:p>
    <w:p w14:paraId="0B575AE0" w14:textId="075A7589" w:rsidR="00A326AB" w:rsidRPr="00F55759" w:rsidRDefault="00A326AB" w:rsidP="00B828F6">
      <w:pPr>
        <w:pStyle w:val="TEKSTIIIII"/>
      </w:pPr>
      <w:r w:rsidRPr="00F55759">
        <w:lastRenderedPageBreak/>
        <w:t xml:space="preserve">I referohemi </w:t>
      </w:r>
      <w:r w:rsidR="00FC71F3" w:rsidRPr="00F55759">
        <w:t xml:space="preserve">nenit </w:t>
      </w:r>
      <w:r w:rsidRPr="00F55759">
        <w:t>2 të Marrëveshjes së Huas të lartpërmendur dhe Marrëveshjes së Veçantë (siç përcaktohet këtu) dhe kërkojmë në mënyrë të pakthyeshme dhe të pakushtëzuar të disbursojmë një Shumë të Huas prej ……………</w:t>
      </w:r>
      <w:r w:rsidR="00FC71F3" w:rsidRPr="00F55759">
        <w:t>euro</w:t>
      </w:r>
      <w:r w:rsidR="00FC71F3">
        <w:t>sh</w:t>
      </w:r>
      <w:r w:rsidR="00FC71F3" w:rsidRPr="00F55759">
        <w:t xml:space="preserve"> </w:t>
      </w:r>
      <w:r w:rsidRPr="00F55759">
        <w:t xml:space="preserve">(me fjalë: ....... </w:t>
      </w:r>
      <w:r w:rsidR="00FC71F3" w:rsidRPr="00F55759">
        <w:t>euro</w:t>
      </w:r>
      <w:r w:rsidRPr="00F55759">
        <w:t>) në llogarinë tonë vijuese, vlera [</w:t>
      </w:r>
      <w:r w:rsidR="00FC71F3" w:rsidRPr="00F55759">
        <w:t>data</w:t>
      </w:r>
      <w:r w:rsidRPr="00F55759">
        <w:t>]:</w:t>
      </w:r>
    </w:p>
    <w:p w14:paraId="3145F14F" w14:textId="77777777" w:rsidR="00A326AB" w:rsidRPr="00F55759" w:rsidRDefault="00A326AB" w:rsidP="00B828F6">
      <w:pPr>
        <w:spacing w:after="0" w:line="240" w:lineRule="auto"/>
        <w:ind w:right="-6"/>
        <w:rPr>
          <w:rFonts w:ascii="Garamond" w:hAnsi="Garamond" w:cs="Arial"/>
          <w:b/>
          <w:color w:val="000000"/>
          <w:sz w:val="24"/>
          <w:szCs w:val="24"/>
        </w:rPr>
      </w:pPr>
    </w:p>
    <w:p w14:paraId="6347246F" w14:textId="77777777" w:rsidR="00A326AB" w:rsidRPr="00F55759" w:rsidRDefault="00A326AB" w:rsidP="00B828F6">
      <w:pPr>
        <w:pStyle w:val="TEKSTIIIII"/>
      </w:pPr>
      <w:r w:rsidRPr="00F55759">
        <w:t xml:space="preserve">Për disbursim: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456"/>
      </w:tblGrid>
      <w:tr w:rsidR="00A326AB" w:rsidRPr="00F55759" w14:paraId="4E864B5E" w14:textId="77777777" w:rsidTr="00F55759">
        <w:trPr>
          <w:trHeight w:val="274"/>
        </w:trPr>
        <w:tc>
          <w:tcPr>
            <w:tcW w:w="3652" w:type="dxa"/>
            <w:shd w:val="clear" w:color="auto" w:fill="auto"/>
          </w:tcPr>
          <w:p w14:paraId="3B4DB421" w14:textId="77777777" w:rsidR="00A326AB" w:rsidRPr="00F55759" w:rsidRDefault="00A326AB" w:rsidP="00B828F6">
            <w:pPr>
              <w:spacing w:after="0" w:line="240" w:lineRule="auto"/>
              <w:rPr>
                <w:rFonts w:ascii="Garamond" w:hAnsi="Garamond" w:cs="Arial"/>
                <w:color w:val="000000"/>
                <w:sz w:val="20"/>
                <w:szCs w:val="24"/>
                <w:lang w:eastAsia="nl-NL"/>
              </w:rPr>
            </w:pPr>
            <w:r w:rsidRPr="00F55759">
              <w:rPr>
                <w:rFonts w:ascii="Garamond" w:hAnsi="Garamond" w:cs="Arial"/>
                <w:b/>
                <w:color w:val="000000"/>
                <w:sz w:val="20"/>
                <w:szCs w:val="24"/>
                <w:lang w:eastAsia="nl-NL"/>
              </w:rPr>
              <w:t>Pala përfituese përfundimtare</w:t>
            </w:r>
            <w:r w:rsidRPr="00F55759">
              <w:rPr>
                <w:rFonts w:ascii="Garamond" w:hAnsi="Garamond" w:cs="Arial"/>
                <w:color w:val="000000"/>
                <w:sz w:val="20"/>
                <w:szCs w:val="24"/>
                <w:lang w:eastAsia="nl-NL"/>
              </w:rPr>
              <w:t>:</w:t>
            </w:r>
          </w:p>
        </w:tc>
        <w:tc>
          <w:tcPr>
            <w:tcW w:w="5456" w:type="dxa"/>
            <w:shd w:val="clear" w:color="auto" w:fill="auto"/>
          </w:tcPr>
          <w:p w14:paraId="2F042EDB" w14:textId="3D321B7E" w:rsidR="00A326AB" w:rsidRPr="00F55759" w:rsidRDefault="00A326AB" w:rsidP="00B828F6">
            <w:pPr>
              <w:spacing w:after="0" w:line="240" w:lineRule="auto"/>
              <w:rPr>
                <w:rFonts w:ascii="Garamond" w:hAnsi="Garamond" w:cs="Arial"/>
                <w:color w:val="000000"/>
                <w:sz w:val="20"/>
                <w:szCs w:val="24"/>
                <w:lang w:eastAsia="nl-NL"/>
              </w:rPr>
            </w:pPr>
            <w:r w:rsidRPr="00F55759">
              <w:rPr>
                <w:rFonts w:ascii="Garamond" w:hAnsi="Garamond" w:cs="Arial"/>
                <w:color w:val="000000"/>
                <w:sz w:val="20"/>
                <w:szCs w:val="24"/>
                <w:lang w:eastAsia="nl-NL"/>
              </w:rPr>
              <w:t>SWIFT Fusha 59 (MT 103)/Fusha 58 (MT202)</w:t>
            </w:r>
          </w:p>
        </w:tc>
      </w:tr>
      <w:tr w:rsidR="00A326AB" w:rsidRPr="00F55759" w14:paraId="2052B6FB" w14:textId="77777777" w:rsidTr="00F55759">
        <w:trPr>
          <w:trHeight w:val="274"/>
        </w:trPr>
        <w:tc>
          <w:tcPr>
            <w:tcW w:w="3652" w:type="dxa"/>
            <w:shd w:val="clear" w:color="auto" w:fill="auto"/>
          </w:tcPr>
          <w:p w14:paraId="11063DC0" w14:textId="5E675CAF" w:rsidR="00A326AB" w:rsidRPr="00F55759" w:rsidRDefault="00A326AB" w:rsidP="00B828F6">
            <w:pPr>
              <w:spacing w:after="0" w:line="240" w:lineRule="auto"/>
              <w:rPr>
                <w:rFonts w:ascii="Garamond" w:hAnsi="Garamond" w:cs="Arial"/>
                <w:color w:val="000000"/>
                <w:sz w:val="20"/>
                <w:szCs w:val="24"/>
                <w:lang w:eastAsia="nl-NL"/>
              </w:rPr>
            </w:pPr>
            <w:r w:rsidRPr="00F55759">
              <w:rPr>
                <w:rFonts w:ascii="Garamond" w:hAnsi="Garamond" w:cs="Arial"/>
                <w:color w:val="000000"/>
                <w:sz w:val="20"/>
                <w:szCs w:val="24"/>
                <w:lang w:eastAsia="nl-NL"/>
              </w:rPr>
              <w:t xml:space="preserve">IBAN /Numri i </w:t>
            </w:r>
            <w:r w:rsidR="00FC71F3" w:rsidRPr="00F55759">
              <w:rPr>
                <w:rFonts w:ascii="Garamond" w:hAnsi="Garamond" w:cs="Arial"/>
                <w:color w:val="000000"/>
                <w:sz w:val="20"/>
                <w:szCs w:val="24"/>
                <w:lang w:eastAsia="nl-NL"/>
              </w:rPr>
              <w:t xml:space="preserve">llogarisë i përfituesit </w:t>
            </w:r>
            <w:r w:rsidRPr="00F55759">
              <w:rPr>
                <w:rFonts w:ascii="Garamond" w:hAnsi="Garamond" w:cs="Arial"/>
                <w:color w:val="000000"/>
                <w:sz w:val="20"/>
                <w:szCs w:val="24"/>
                <w:lang w:eastAsia="nl-NL"/>
              </w:rPr>
              <w:t>përfundimtar:</w:t>
            </w:r>
          </w:p>
        </w:tc>
        <w:tc>
          <w:tcPr>
            <w:tcW w:w="5456" w:type="dxa"/>
            <w:shd w:val="clear" w:color="auto" w:fill="auto"/>
          </w:tcPr>
          <w:p w14:paraId="377BB81B" w14:textId="77777777" w:rsidR="00A326AB" w:rsidRPr="00F55759" w:rsidRDefault="00A326AB" w:rsidP="00B828F6">
            <w:pPr>
              <w:spacing w:after="0" w:line="240" w:lineRule="auto"/>
              <w:rPr>
                <w:rFonts w:ascii="Garamond" w:hAnsi="Garamond" w:cs="Arial"/>
                <w:color w:val="000000"/>
                <w:sz w:val="20"/>
                <w:szCs w:val="24"/>
                <w:lang w:eastAsia="nl-NL"/>
              </w:rPr>
            </w:pPr>
          </w:p>
        </w:tc>
      </w:tr>
      <w:tr w:rsidR="00A326AB" w:rsidRPr="00F55759" w14:paraId="0E3EBDCD" w14:textId="77777777" w:rsidTr="00F55759">
        <w:trPr>
          <w:trHeight w:val="274"/>
        </w:trPr>
        <w:tc>
          <w:tcPr>
            <w:tcW w:w="3652" w:type="dxa"/>
            <w:shd w:val="clear" w:color="auto" w:fill="auto"/>
          </w:tcPr>
          <w:p w14:paraId="2042867D" w14:textId="01C7C7E7" w:rsidR="00A326AB" w:rsidRPr="00F55759" w:rsidRDefault="00A326AB" w:rsidP="00B828F6">
            <w:pPr>
              <w:spacing w:after="0" w:line="240" w:lineRule="auto"/>
              <w:rPr>
                <w:rFonts w:ascii="Garamond" w:hAnsi="Garamond" w:cs="Arial"/>
                <w:b/>
                <w:color w:val="000000"/>
                <w:sz w:val="20"/>
                <w:szCs w:val="24"/>
                <w:lang w:eastAsia="nl-NL"/>
              </w:rPr>
            </w:pPr>
            <w:r w:rsidRPr="00F55759">
              <w:rPr>
                <w:rFonts w:ascii="Garamond" w:hAnsi="Garamond" w:cs="Arial"/>
                <w:b/>
                <w:color w:val="000000"/>
                <w:sz w:val="20"/>
                <w:szCs w:val="24"/>
                <w:lang w:eastAsia="nl-NL"/>
              </w:rPr>
              <w:t xml:space="preserve">Emri i Bankës që mban </w:t>
            </w:r>
            <w:r w:rsidR="00FC71F3" w:rsidRPr="00F55759">
              <w:rPr>
                <w:rFonts w:ascii="Garamond" w:hAnsi="Garamond" w:cs="Arial"/>
                <w:b/>
                <w:color w:val="000000"/>
                <w:sz w:val="20"/>
                <w:szCs w:val="24"/>
                <w:lang w:eastAsia="nl-NL"/>
              </w:rPr>
              <w:t>llogarinë</w:t>
            </w:r>
            <w:r w:rsidRPr="00F55759">
              <w:rPr>
                <w:rFonts w:ascii="Garamond" w:hAnsi="Garamond" w:cs="Arial"/>
                <w:b/>
                <w:color w:val="000000"/>
                <w:sz w:val="20"/>
                <w:szCs w:val="24"/>
                <w:lang w:eastAsia="nl-NL"/>
              </w:rPr>
              <w:t>:</w:t>
            </w:r>
          </w:p>
        </w:tc>
        <w:tc>
          <w:tcPr>
            <w:tcW w:w="5456" w:type="dxa"/>
            <w:shd w:val="clear" w:color="auto" w:fill="auto"/>
          </w:tcPr>
          <w:p w14:paraId="332E31F1" w14:textId="77777777" w:rsidR="00A326AB" w:rsidRPr="00F55759" w:rsidRDefault="00A326AB" w:rsidP="00B828F6">
            <w:pPr>
              <w:spacing w:after="0" w:line="240" w:lineRule="auto"/>
              <w:rPr>
                <w:rFonts w:ascii="Garamond" w:hAnsi="Garamond" w:cs="Arial"/>
                <w:color w:val="000000"/>
                <w:sz w:val="20"/>
                <w:szCs w:val="24"/>
                <w:lang w:eastAsia="nl-NL"/>
              </w:rPr>
            </w:pPr>
            <w:r w:rsidRPr="00F55759">
              <w:rPr>
                <w:rFonts w:ascii="Garamond" w:hAnsi="Garamond" w:cs="Arial"/>
                <w:color w:val="000000"/>
                <w:sz w:val="20"/>
                <w:szCs w:val="24"/>
                <w:lang w:eastAsia="nl-NL"/>
              </w:rPr>
              <w:t>SWIFT Fusha 57</w:t>
            </w:r>
          </w:p>
        </w:tc>
      </w:tr>
      <w:tr w:rsidR="00A326AB" w:rsidRPr="00F55759" w14:paraId="13059FB6" w14:textId="77777777" w:rsidTr="00F55759">
        <w:trPr>
          <w:trHeight w:val="274"/>
        </w:trPr>
        <w:tc>
          <w:tcPr>
            <w:tcW w:w="3652" w:type="dxa"/>
            <w:shd w:val="clear" w:color="auto" w:fill="auto"/>
          </w:tcPr>
          <w:p w14:paraId="18040D62" w14:textId="77777777" w:rsidR="00A326AB" w:rsidRPr="00F55759" w:rsidRDefault="00A326AB" w:rsidP="00B828F6">
            <w:pPr>
              <w:spacing w:after="0" w:line="240" w:lineRule="auto"/>
              <w:rPr>
                <w:rFonts w:ascii="Garamond" w:hAnsi="Garamond" w:cs="Arial"/>
                <w:color w:val="000000"/>
                <w:sz w:val="20"/>
                <w:szCs w:val="24"/>
                <w:lang w:eastAsia="nl-NL"/>
              </w:rPr>
            </w:pPr>
            <w:r w:rsidRPr="00F55759">
              <w:rPr>
                <w:rFonts w:ascii="Garamond" w:hAnsi="Garamond" w:cs="Arial"/>
                <w:color w:val="000000"/>
                <w:sz w:val="20"/>
                <w:szCs w:val="24"/>
                <w:lang w:eastAsia="nl-NL"/>
              </w:rPr>
              <w:t>BIC i Bankës që mban Llogarinë:</w:t>
            </w:r>
          </w:p>
        </w:tc>
        <w:tc>
          <w:tcPr>
            <w:tcW w:w="5456" w:type="dxa"/>
            <w:shd w:val="clear" w:color="auto" w:fill="auto"/>
          </w:tcPr>
          <w:p w14:paraId="6E822D02" w14:textId="77777777" w:rsidR="00A326AB" w:rsidRPr="00F55759" w:rsidRDefault="00A326AB" w:rsidP="00B828F6">
            <w:pPr>
              <w:spacing w:after="0" w:line="240" w:lineRule="auto"/>
              <w:rPr>
                <w:rFonts w:ascii="Garamond" w:hAnsi="Garamond" w:cs="Arial"/>
                <w:color w:val="000000"/>
                <w:sz w:val="20"/>
                <w:szCs w:val="24"/>
                <w:lang w:eastAsia="nl-NL"/>
              </w:rPr>
            </w:pPr>
          </w:p>
        </w:tc>
      </w:tr>
      <w:tr w:rsidR="00A326AB" w:rsidRPr="00F55759" w14:paraId="7857686A" w14:textId="77777777" w:rsidTr="00F55759">
        <w:trPr>
          <w:trHeight w:val="274"/>
        </w:trPr>
        <w:tc>
          <w:tcPr>
            <w:tcW w:w="3652" w:type="dxa"/>
            <w:shd w:val="clear" w:color="auto" w:fill="auto"/>
          </w:tcPr>
          <w:p w14:paraId="59CCD7DE" w14:textId="0DA3D58F" w:rsidR="00A326AB" w:rsidRPr="00F55759" w:rsidRDefault="00A326AB" w:rsidP="00B828F6">
            <w:pPr>
              <w:spacing w:after="0" w:line="240" w:lineRule="auto"/>
              <w:rPr>
                <w:rFonts w:ascii="Garamond" w:hAnsi="Garamond" w:cs="Arial"/>
                <w:color w:val="000000"/>
                <w:sz w:val="20"/>
                <w:szCs w:val="24"/>
                <w:lang w:eastAsia="nl-NL"/>
              </w:rPr>
            </w:pPr>
            <w:r w:rsidRPr="00F55759">
              <w:rPr>
                <w:rFonts w:ascii="Garamond" w:hAnsi="Garamond" w:cs="Arial"/>
                <w:color w:val="000000"/>
                <w:sz w:val="20"/>
                <w:szCs w:val="24"/>
                <w:lang w:eastAsia="nl-NL"/>
              </w:rPr>
              <w:t xml:space="preserve">IBAN/Numri i </w:t>
            </w:r>
            <w:r w:rsidR="00FC71F3" w:rsidRPr="00F55759">
              <w:rPr>
                <w:rFonts w:ascii="Garamond" w:hAnsi="Garamond" w:cs="Arial"/>
                <w:color w:val="000000"/>
                <w:sz w:val="20"/>
                <w:szCs w:val="24"/>
                <w:lang w:eastAsia="nl-NL"/>
              </w:rPr>
              <w:t>llogarisë së bankës që mban llogarinë në bankën ndërmjetësuese</w:t>
            </w:r>
          </w:p>
        </w:tc>
        <w:tc>
          <w:tcPr>
            <w:tcW w:w="5456" w:type="dxa"/>
            <w:shd w:val="clear" w:color="auto" w:fill="auto"/>
          </w:tcPr>
          <w:p w14:paraId="228235D1" w14:textId="77777777" w:rsidR="00A326AB" w:rsidRPr="00F55759" w:rsidRDefault="00A326AB" w:rsidP="00B828F6">
            <w:pPr>
              <w:spacing w:after="0" w:line="240" w:lineRule="auto"/>
              <w:rPr>
                <w:rFonts w:ascii="Garamond" w:hAnsi="Garamond" w:cs="Arial"/>
                <w:color w:val="000000"/>
                <w:sz w:val="20"/>
                <w:szCs w:val="24"/>
                <w:lang w:eastAsia="nl-NL"/>
              </w:rPr>
            </w:pPr>
          </w:p>
        </w:tc>
      </w:tr>
      <w:tr w:rsidR="00A326AB" w:rsidRPr="00F55759" w14:paraId="131D4FAC" w14:textId="77777777" w:rsidTr="00F55759">
        <w:trPr>
          <w:trHeight w:val="274"/>
        </w:trPr>
        <w:tc>
          <w:tcPr>
            <w:tcW w:w="3652" w:type="dxa"/>
            <w:shd w:val="clear" w:color="auto" w:fill="auto"/>
          </w:tcPr>
          <w:p w14:paraId="4C4DB460" w14:textId="77777777" w:rsidR="00A326AB" w:rsidRPr="00F55759" w:rsidRDefault="00A326AB" w:rsidP="00B828F6">
            <w:pPr>
              <w:spacing w:after="0" w:line="240" w:lineRule="auto"/>
              <w:rPr>
                <w:rFonts w:ascii="Garamond" w:hAnsi="Garamond" w:cs="Arial"/>
                <w:b/>
                <w:color w:val="000000"/>
                <w:sz w:val="20"/>
                <w:szCs w:val="24"/>
                <w:lang w:eastAsia="nl-NL"/>
              </w:rPr>
            </w:pPr>
            <w:r w:rsidRPr="00F55759">
              <w:rPr>
                <w:rFonts w:ascii="Garamond" w:hAnsi="Garamond" w:cs="Arial"/>
                <w:b/>
                <w:color w:val="000000"/>
                <w:sz w:val="20"/>
                <w:szCs w:val="24"/>
                <w:lang w:eastAsia="nl-NL"/>
              </w:rPr>
              <w:t>Emri i Bankës Ndërmjetësuese:</w:t>
            </w:r>
          </w:p>
        </w:tc>
        <w:tc>
          <w:tcPr>
            <w:tcW w:w="5456" w:type="dxa"/>
            <w:shd w:val="clear" w:color="auto" w:fill="auto"/>
          </w:tcPr>
          <w:p w14:paraId="5C0DA91B" w14:textId="77777777" w:rsidR="00A326AB" w:rsidRPr="00F55759" w:rsidRDefault="00A326AB" w:rsidP="00B828F6">
            <w:pPr>
              <w:spacing w:after="0" w:line="240" w:lineRule="auto"/>
              <w:rPr>
                <w:rFonts w:ascii="Garamond" w:hAnsi="Garamond" w:cs="Arial"/>
                <w:color w:val="000000"/>
                <w:sz w:val="20"/>
                <w:szCs w:val="24"/>
                <w:lang w:eastAsia="nl-NL"/>
              </w:rPr>
            </w:pPr>
            <w:r w:rsidRPr="00F55759">
              <w:rPr>
                <w:rFonts w:ascii="Garamond" w:hAnsi="Garamond" w:cs="Arial"/>
                <w:color w:val="000000"/>
                <w:sz w:val="20"/>
                <w:szCs w:val="24"/>
                <w:lang w:eastAsia="nl-NL"/>
              </w:rPr>
              <w:t>SWIFT Fusha 56</w:t>
            </w:r>
            <w:r w:rsidRPr="00F55759">
              <w:rPr>
                <w:rFonts w:ascii="Garamond" w:hAnsi="Garamond" w:cs="Arial"/>
                <w:color w:val="000000"/>
                <w:sz w:val="20"/>
                <w:szCs w:val="24"/>
                <w:lang w:eastAsia="nl-NL"/>
              </w:rPr>
              <w:br/>
              <w:t>Gjithashtu (</w:t>
            </w:r>
            <w:r w:rsidRPr="00F55759">
              <w:rPr>
                <w:rFonts w:ascii="Garamond" w:hAnsi="Garamond" w:cs="Arial"/>
                <w:i/>
                <w:color w:val="000000"/>
                <w:sz w:val="20"/>
                <w:szCs w:val="24"/>
                <w:lang w:eastAsia="nl-NL"/>
              </w:rPr>
              <w:t>nëse banka e përfituesit nuk është e vendosur në vendin e monedhës së pagesës duhet të jepet emri dhe BIC i korrespondentit të bankës në atë vend</w:t>
            </w:r>
            <w:r w:rsidRPr="00F55759">
              <w:rPr>
                <w:rFonts w:ascii="Garamond" w:hAnsi="Garamond" w:cs="Arial"/>
                <w:color w:val="000000"/>
                <w:sz w:val="20"/>
                <w:szCs w:val="24"/>
                <w:lang w:eastAsia="nl-NL"/>
              </w:rPr>
              <w:t>)</w:t>
            </w:r>
          </w:p>
        </w:tc>
      </w:tr>
      <w:tr w:rsidR="00A326AB" w:rsidRPr="00F55759" w14:paraId="43DC5E6E" w14:textId="77777777" w:rsidTr="00F55759">
        <w:trPr>
          <w:trHeight w:val="266"/>
        </w:trPr>
        <w:tc>
          <w:tcPr>
            <w:tcW w:w="3652" w:type="dxa"/>
            <w:shd w:val="clear" w:color="auto" w:fill="auto"/>
          </w:tcPr>
          <w:p w14:paraId="66862B4F" w14:textId="77777777" w:rsidR="00A326AB" w:rsidRPr="00F55759" w:rsidRDefault="00A326AB" w:rsidP="00B828F6">
            <w:pPr>
              <w:spacing w:after="0" w:line="240" w:lineRule="auto"/>
              <w:rPr>
                <w:rFonts w:ascii="Garamond" w:hAnsi="Garamond" w:cs="Arial"/>
                <w:color w:val="000000"/>
                <w:sz w:val="20"/>
                <w:szCs w:val="24"/>
                <w:lang w:eastAsia="nl-NL"/>
              </w:rPr>
            </w:pPr>
            <w:r w:rsidRPr="00F55759">
              <w:rPr>
                <w:rFonts w:ascii="Garamond" w:hAnsi="Garamond" w:cs="Arial"/>
                <w:color w:val="000000"/>
                <w:sz w:val="20"/>
                <w:szCs w:val="24"/>
                <w:lang w:eastAsia="nl-NL"/>
              </w:rPr>
              <w:t>Banka ndërmjetësuese BIC:</w:t>
            </w:r>
          </w:p>
        </w:tc>
        <w:tc>
          <w:tcPr>
            <w:tcW w:w="5456" w:type="dxa"/>
            <w:shd w:val="clear" w:color="auto" w:fill="auto"/>
          </w:tcPr>
          <w:p w14:paraId="44386DE2" w14:textId="77777777" w:rsidR="00A326AB" w:rsidRPr="00F55759" w:rsidRDefault="00A326AB" w:rsidP="00B828F6">
            <w:pPr>
              <w:spacing w:after="0" w:line="240" w:lineRule="auto"/>
              <w:rPr>
                <w:rFonts w:ascii="Garamond" w:hAnsi="Garamond" w:cs="Arial"/>
                <w:color w:val="000000"/>
                <w:sz w:val="20"/>
                <w:szCs w:val="24"/>
                <w:lang w:eastAsia="nl-NL"/>
              </w:rPr>
            </w:pPr>
          </w:p>
        </w:tc>
      </w:tr>
      <w:tr w:rsidR="00A326AB" w:rsidRPr="00F55759" w14:paraId="1D027CE2" w14:textId="77777777" w:rsidTr="00F55759">
        <w:trPr>
          <w:trHeight w:val="266"/>
        </w:trPr>
        <w:tc>
          <w:tcPr>
            <w:tcW w:w="3652" w:type="dxa"/>
            <w:shd w:val="clear" w:color="auto" w:fill="auto"/>
          </w:tcPr>
          <w:p w14:paraId="781F67F1" w14:textId="77777777" w:rsidR="00A326AB" w:rsidRPr="00F55759" w:rsidRDefault="00A326AB" w:rsidP="00B828F6">
            <w:pPr>
              <w:spacing w:after="0" w:line="240" w:lineRule="auto"/>
              <w:rPr>
                <w:rFonts w:ascii="Garamond" w:hAnsi="Garamond" w:cs="Arial"/>
                <w:color w:val="000000"/>
                <w:sz w:val="20"/>
                <w:szCs w:val="24"/>
                <w:lang w:eastAsia="nl-NL"/>
              </w:rPr>
            </w:pPr>
            <w:r w:rsidRPr="00F55759">
              <w:rPr>
                <w:rFonts w:ascii="Garamond" w:hAnsi="Garamond" w:cs="Arial"/>
                <w:color w:val="000000"/>
                <w:sz w:val="20"/>
                <w:szCs w:val="24"/>
                <w:lang w:eastAsia="nl-NL"/>
              </w:rPr>
              <w:t>Referencë:</w:t>
            </w:r>
          </w:p>
        </w:tc>
        <w:tc>
          <w:tcPr>
            <w:tcW w:w="5456" w:type="dxa"/>
            <w:shd w:val="clear" w:color="auto" w:fill="auto"/>
          </w:tcPr>
          <w:p w14:paraId="67E37B6A" w14:textId="77777777" w:rsidR="00A326AB" w:rsidRPr="00F55759" w:rsidRDefault="00A326AB" w:rsidP="00B828F6">
            <w:pPr>
              <w:spacing w:after="0" w:line="240" w:lineRule="auto"/>
              <w:rPr>
                <w:rFonts w:ascii="Garamond" w:hAnsi="Garamond" w:cs="Arial"/>
                <w:color w:val="000000"/>
                <w:sz w:val="20"/>
                <w:szCs w:val="24"/>
                <w:lang w:eastAsia="nl-NL"/>
              </w:rPr>
            </w:pPr>
          </w:p>
        </w:tc>
      </w:tr>
    </w:tbl>
    <w:p w14:paraId="037DA8BF" w14:textId="77777777" w:rsidR="00A326AB" w:rsidRPr="00F55759" w:rsidRDefault="00A326AB" w:rsidP="00B828F6">
      <w:pPr>
        <w:spacing w:after="0" w:line="240" w:lineRule="auto"/>
        <w:ind w:right="-6"/>
        <w:rPr>
          <w:rFonts w:ascii="Garamond" w:hAnsi="Garamond" w:cs="Arial"/>
          <w:color w:val="000000"/>
          <w:sz w:val="24"/>
          <w:szCs w:val="24"/>
        </w:rPr>
      </w:pPr>
    </w:p>
    <w:p w14:paraId="06BF552C" w14:textId="298E0703" w:rsidR="00A326AB" w:rsidRPr="00F55759" w:rsidRDefault="00A326AB" w:rsidP="00B828F6">
      <w:pPr>
        <w:pStyle w:val="TEKSTIIIII"/>
      </w:pPr>
      <w:r w:rsidRPr="00F55759">
        <w:t xml:space="preserve">Me anë të kësaj konfirmojmë se janë përmbushur të gjitha kushtet për disbursim, siç përcaktohet në </w:t>
      </w:r>
      <w:r w:rsidR="00FC71F3" w:rsidRPr="00F55759">
        <w:t xml:space="preserve">nenin </w:t>
      </w:r>
      <w:r w:rsidRPr="00F55759">
        <w:t xml:space="preserve">2, duke përfshirë veçanërisht kushtin e përcaktuar në </w:t>
      </w:r>
      <w:r w:rsidR="00FC71F3" w:rsidRPr="00F55759">
        <w:t xml:space="preserve">nenin </w:t>
      </w:r>
      <w:r w:rsidRPr="00F55759">
        <w:t>2.3</w:t>
      </w:r>
      <w:r w:rsidR="00FC71F3">
        <w:t>(</w:t>
      </w:r>
      <w:r w:rsidRPr="00F55759">
        <w:t>h) të Marrëveshjes së Huas të lartpërmendur.</w:t>
      </w:r>
    </w:p>
    <w:p w14:paraId="75332BC8" w14:textId="44CEAA98" w:rsidR="00A326AB" w:rsidRPr="00F55759" w:rsidRDefault="00A326AB" w:rsidP="00B828F6">
      <w:pPr>
        <w:pStyle w:val="TEKSTIIIII"/>
      </w:pPr>
      <w:r w:rsidRPr="00F55759">
        <w:t xml:space="preserve">Me anë të kësaj konfirmojmë se Marrëveshja e Huas e lartpërmendur është ende në fuqi dhe efekt, që në lidhje me Marrëveshjen e Huas nuk ekziston asnjë </w:t>
      </w:r>
      <w:r w:rsidR="00FC71F3" w:rsidRPr="00F55759">
        <w:t xml:space="preserve">rast mospagimi </w:t>
      </w:r>
      <w:r w:rsidRPr="00F55759">
        <w:t xml:space="preserve">dhe asnjë </w:t>
      </w:r>
      <w:r w:rsidR="00FC71F3" w:rsidRPr="00F55759">
        <w:t xml:space="preserve">rast i mundshëm mospagimi </w:t>
      </w:r>
      <w:r w:rsidRPr="00F55759">
        <w:t>(secili siç përcaktohet aty).</w:t>
      </w:r>
    </w:p>
    <w:p w14:paraId="47239DB4" w14:textId="77777777" w:rsidR="00B828F6" w:rsidRPr="00F55759" w:rsidRDefault="00B828F6" w:rsidP="00B828F6">
      <w:pPr>
        <w:pStyle w:val="TEKSTIIIII"/>
      </w:pPr>
    </w:p>
    <w:tbl>
      <w:tblPr>
        <w:tblW w:w="0" w:type="auto"/>
        <w:tblLayout w:type="fixed"/>
        <w:tblCellMar>
          <w:left w:w="71" w:type="dxa"/>
          <w:right w:w="71" w:type="dxa"/>
        </w:tblCellMar>
        <w:tblLook w:val="0000" w:firstRow="0" w:lastRow="0" w:firstColumn="0" w:lastColumn="0" w:noHBand="0" w:noVBand="0"/>
      </w:tblPr>
      <w:tblGrid>
        <w:gridCol w:w="5103"/>
      </w:tblGrid>
      <w:tr w:rsidR="00A326AB" w:rsidRPr="00F55759" w14:paraId="7519B00D" w14:textId="0399A725" w:rsidTr="00B828F6">
        <w:tc>
          <w:tcPr>
            <w:tcW w:w="5103" w:type="dxa"/>
          </w:tcPr>
          <w:p w14:paraId="46B050D4" w14:textId="38ADF682" w:rsidR="00A326AB" w:rsidRPr="00F55759" w:rsidRDefault="00A326AB" w:rsidP="00A326AB">
            <w:pPr>
              <w:spacing w:after="0" w:line="240" w:lineRule="auto"/>
              <w:rPr>
                <w:rFonts w:ascii="Garamond" w:hAnsi="Garamond" w:cs="Arial"/>
                <w:color w:val="000000"/>
                <w:sz w:val="24"/>
                <w:szCs w:val="24"/>
              </w:rPr>
            </w:pPr>
            <w:r w:rsidRPr="00F55759">
              <w:rPr>
                <w:rFonts w:ascii="Garamond" w:hAnsi="Garamond" w:cs="Arial"/>
                <w:color w:val="000000"/>
                <w:sz w:val="24"/>
                <w:szCs w:val="24"/>
              </w:rPr>
              <w:t>………………………………..</w:t>
            </w:r>
          </w:p>
        </w:tc>
      </w:tr>
      <w:tr w:rsidR="00A326AB" w:rsidRPr="00F55759" w14:paraId="5DE22439" w14:textId="04D69852" w:rsidTr="00B828F6">
        <w:tc>
          <w:tcPr>
            <w:tcW w:w="5103" w:type="dxa"/>
          </w:tcPr>
          <w:p w14:paraId="7583D729" w14:textId="379E3305" w:rsidR="00A326AB" w:rsidRPr="00F55759" w:rsidRDefault="00A326AB" w:rsidP="00A326AB">
            <w:pPr>
              <w:spacing w:after="0" w:line="240" w:lineRule="auto"/>
              <w:rPr>
                <w:rFonts w:ascii="Garamond" w:hAnsi="Garamond" w:cs="Arial"/>
                <w:color w:val="000000"/>
                <w:sz w:val="24"/>
                <w:szCs w:val="24"/>
              </w:rPr>
            </w:pPr>
            <w:r w:rsidRPr="00F55759">
              <w:rPr>
                <w:rFonts w:ascii="Garamond" w:hAnsi="Garamond" w:cs="Arial"/>
                <w:color w:val="000000"/>
                <w:sz w:val="24"/>
                <w:szCs w:val="24"/>
              </w:rPr>
              <w:t>në ….........................</w:t>
            </w:r>
            <w:r w:rsidR="00F55759" w:rsidRPr="00F55759">
              <w:rPr>
                <w:rFonts w:ascii="Garamond" w:hAnsi="Garamond" w:cs="Arial"/>
                <w:color w:val="000000"/>
                <w:sz w:val="24"/>
                <w:szCs w:val="24"/>
              </w:rPr>
              <w:t xml:space="preserve"> </w:t>
            </w:r>
            <w:r w:rsidRPr="00F55759">
              <w:rPr>
                <w:rFonts w:ascii="Garamond" w:hAnsi="Garamond" w:cs="Arial"/>
                <w:color w:val="000000"/>
                <w:sz w:val="24"/>
                <w:szCs w:val="24"/>
              </w:rPr>
              <w:t>20@</w:t>
            </w:r>
          </w:p>
        </w:tc>
      </w:tr>
      <w:tr w:rsidR="00A326AB" w:rsidRPr="00F55759" w14:paraId="2723560C" w14:textId="4B180741" w:rsidTr="00B828F6">
        <w:tc>
          <w:tcPr>
            <w:tcW w:w="5103" w:type="dxa"/>
          </w:tcPr>
          <w:p w14:paraId="479480F0" w14:textId="73DB2A8B" w:rsidR="00A326AB" w:rsidRPr="00F55759" w:rsidRDefault="00A326AB" w:rsidP="00A326AB">
            <w:pPr>
              <w:spacing w:after="0" w:line="240" w:lineRule="auto"/>
              <w:rPr>
                <w:rFonts w:ascii="Garamond" w:hAnsi="Garamond" w:cs="Arial"/>
                <w:b/>
                <w:color w:val="000000"/>
                <w:sz w:val="24"/>
                <w:szCs w:val="24"/>
              </w:rPr>
            </w:pPr>
          </w:p>
        </w:tc>
      </w:tr>
      <w:tr w:rsidR="00A326AB" w:rsidRPr="00F55759" w14:paraId="17080D0C" w14:textId="39FBFFD9" w:rsidTr="00B828F6">
        <w:tc>
          <w:tcPr>
            <w:tcW w:w="5103" w:type="dxa"/>
          </w:tcPr>
          <w:p w14:paraId="11A8E28E" w14:textId="1392EA4C" w:rsidR="00A326AB" w:rsidRPr="00F55759" w:rsidRDefault="00F55759" w:rsidP="00A326AB">
            <w:pPr>
              <w:spacing w:after="0" w:line="240" w:lineRule="auto"/>
              <w:rPr>
                <w:rFonts w:ascii="Garamond" w:hAnsi="Garamond" w:cs="Arial"/>
                <w:color w:val="000000"/>
                <w:sz w:val="24"/>
                <w:szCs w:val="24"/>
              </w:rPr>
            </w:pPr>
            <w:r w:rsidRPr="00F55759">
              <w:rPr>
                <w:rFonts w:ascii="Garamond" w:hAnsi="Garamond" w:cs="Arial"/>
                <w:color w:val="000000"/>
                <w:sz w:val="24"/>
                <w:szCs w:val="24"/>
              </w:rPr>
              <w:t xml:space="preserve"> </w:t>
            </w:r>
            <w:r w:rsidR="00A326AB" w:rsidRPr="00F55759">
              <w:rPr>
                <w:rFonts w:ascii="Garamond" w:hAnsi="Garamond" w:cs="Arial"/>
                <w:color w:val="000000"/>
                <w:sz w:val="24"/>
                <w:szCs w:val="24"/>
              </w:rPr>
              <w:t>.....................................</w:t>
            </w:r>
            <w:r w:rsidRPr="00F55759">
              <w:rPr>
                <w:rFonts w:ascii="Garamond" w:hAnsi="Garamond" w:cs="Arial"/>
                <w:color w:val="000000"/>
                <w:sz w:val="24"/>
                <w:szCs w:val="24"/>
              </w:rPr>
              <w:t xml:space="preserve"> </w:t>
            </w:r>
            <w:r w:rsidR="00A326AB" w:rsidRPr="00F55759">
              <w:rPr>
                <w:rFonts w:ascii="Garamond" w:hAnsi="Garamond" w:cs="Arial"/>
                <w:color w:val="000000"/>
                <w:sz w:val="24"/>
                <w:szCs w:val="24"/>
              </w:rPr>
              <w:t>................................</w:t>
            </w:r>
          </w:p>
        </w:tc>
      </w:tr>
      <w:tr w:rsidR="00A326AB" w:rsidRPr="00F55759" w14:paraId="523BA422" w14:textId="06331D82" w:rsidTr="00B828F6">
        <w:tc>
          <w:tcPr>
            <w:tcW w:w="5103" w:type="dxa"/>
          </w:tcPr>
          <w:p w14:paraId="2AE94653" w14:textId="71FFCB08" w:rsidR="00A326AB" w:rsidRPr="00F55759" w:rsidRDefault="00A326AB" w:rsidP="00A326AB">
            <w:pPr>
              <w:spacing w:after="0" w:line="240" w:lineRule="auto"/>
              <w:rPr>
                <w:rFonts w:ascii="Garamond" w:hAnsi="Garamond" w:cs="Arial"/>
                <w:color w:val="000000"/>
                <w:sz w:val="24"/>
                <w:szCs w:val="24"/>
              </w:rPr>
            </w:pPr>
            <w:r w:rsidRPr="00F55759">
              <w:rPr>
                <w:rFonts w:ascii="Garamond" w:hAnsi="Garamond" w:cs="Arial"/>
                <w:color w:val="000000"/>
                <w:sz w:val="24"/>
                <w:szCs w:val="24"/>
              </w:rPr>
              <w:t>Emri:</w:t>
            </w:r>
          </w:p>
        </w:tc>
      </w:tr>
      <w:tr w:rsidR="00A326AB" w:rsidRPr="00F55759" w14:paraId="132CEC48" w14:textId="7D1CE4B1" w:rsidTr="00B828F6">
        <w:tc>
          <w:tcPr>
            <w:tcW w:w="5103" w:type="dxa"/>
          </w:tcPr>
          <w:p w14:paraId="55149F37" w14:textId="587E64FE" w:rsidR="00A326AB" w:rsidRPr="00F55759" w:rsidRDefault="00A326AB" w:rsidP="00A326AB">
            <w:pPr>
              <w:spacing w:after="0" w:line="240" w:lineRule="auto"/>
              <w:rPr>
                <w:rFonts w:ascii="Garamond" w:hAnsi="Garamond" w:cs="Arial"/>
                <w:color w:val="000000"/>
                <w:sz w:val="24"/>
                <w:szCs w:val="24"/>
              </w:rPr>
            </w:pPr>
            <w:r w:rsidRPr="00F55759">
              <w:rPr>
                <w:rFonts w:ascii="Garamond" w:hAnsi="Garamond" w:cs="Arial"/>
                <w:color w:val="000000"/>
                <w:sz w:val="24"/>
                <w:szCs w:val="24"/>
              </w:rPr>
              <w:t>Funksioni:</w:t>
            </w:r>
          </w:p>
        </w:tc>
      </w:tr>
    </w:tbl>
    <w:p w14:paraId="0C91A8D9" w14:textId="77777777" w:rsidR="00A326AB" w:rsidRPr="00FC71F3" w:rsidRDefault="00A326AB" w:rsidP="00A326AB">
      <w:pPr>
        <w:rPr>
          <w:rFonts w:ascii="Garamond" w:hAnsi="Garamond"/>
          <w:bCs/>
          <w:sz w:val="24"/>
          <w:szCs w:val="24"/>
          <w:lang w:eastAsia="x-none"/>
        </w:rPr>
      </w:pPr>
    </w:p>
    <w:p w14:paraId="4B0732BF" w14:textId="6BE3E217" w:rsidR="00123879" w:rsidRPr="00FC71F3" w:rsidRDefault="00FC71F3" w:rsidP="00123879">
      <w:pPr>
        <w:autoSpaceDE w:val="0"/>
        <w:autoSpaceDN w:val="0"/>
        <w:adjustRightInd w:val="0"/>
        <w:spacing w:after="0" w:line="240" w:lineRule="auto"/>
        <w:ind w:firstLine="284"/>
        <w:jc w:val="center"/>
        <w:rPr>
          <w:rFonts w:ascii="Garamond" w:hAnsi="Garamond" w:cs="Times New Roman"/>
          <w:bCs/>
          <w:color w:val="000000"/>
          <w:sz w:val="24"/>
          <w:szCs w:val="24"/>
        </w:rPr>
      </w:pPr>
      <w:r w:rsidRPr="00FC71F3">
        <w:rPr>
          <w:rFonts w:ascii="Garamond" w:hAnsi="Garamond" w:cs="Times New Roman"/>
          <w:bCs/>
          <w:color w:val="000000"/>
          <w:sz w:val="24"/>
          <w:szCs w:val="24"/>
        </w:rPr>
        <w:t>SHTOJCA</w:t>
      </w:r>
      <w:r w:rsidRPr="00FC71F3">
        <w:rPr>
          <w:rFonts w:ascii="Garamond" w:hAnsi="Garamond" w:cs="Times New Roman"/>
          <w:bCs/>
          <w:color w:val="000000"/>
          <w:spacing w:val="-15"/>
          <w:sz w:val="24"/>
          <w:szCs w:val="24"/>
        </w:rPr>
        <w:t xml:space="preserve"> </w:t>
      </w:r>
      <w:r w:rsidRPr="00FC71F3">
        <w:rPr>
          <w:rFonts w:ascii="Garamond" w:hAnsi="Garamond" w:cs="Times New Roman"/>
          <w:bCs/>
          <w:color w:val="000000"/>
          <w:sz w:val="24"/>
          <w:szCs w:val="24"/>
        </w:rPr>
        <w:t>2</w:t>
      </w:r>
    </w:p>
    <w:p w14:paraId="6E329FC7" w14:textId="6E44CFF1" w:rsidR="00123879" w:rsidRPr="00FC71F3" w:rsidRDefault="00FC71F3" w:rsidP="00123879">
      <w:pPr>
        <w:autoSpaceDE w:val="0"/>
        <w:autoSpaceDN w:val="0"/>
        <w:adjustRightInd w:val="0"/>
        <w:spacing w:after="0" w:line="240" w:lineRule="auto"/>
        <w:ind w:firstLine="284"/>
        <w:jc w:val="center"/>
        <w:rPr>
          <w:rFonts w:ascii="Garamond" w:hAnsi="Garamond" w:cs="Times New Roman"/>
          <w:bCs/>
          <w:color w:val="000000"/>
          <w:sz w:val="24"/>
          <w:szCs w:val="24"/>
        </w:rPr>
      </w:pPr>
      <w:r w:rsidRPr="00FC71F3">
        <w:rPr>
          <w:rFonts w:ascii="Garamond" w:hAnsi="Garamond" w:cs="Times New Roman"/>
          <w:bCs/>
          <w:color w:val="000000"/>
          <w:sz w:val="24"/>
          <w:szCs w:val="24"/>
        </w:rPr>
        <w:t>ZOTIMET E PAJTUESHMËRISË</w:t>
      </w:r>
    </w:p>
    <w:p w14:paraId="27287FB1" w14:textId="77777777" w:rsidR="00123879" w:rsidRPr="00F55759"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p>
    <w:p w14:paraId="57B78071" w14:textId="77777777" w:rsidR="00123879" w:rsidRPr="00FC71F3" w:rsidRDefault="00123879" w:rsidP="00123879">
      <w:pPr>
        <w:tabs>
          <w:tab w:val="left" w:pos="860"/>
        </w:tabs>
        <w:autoSpaceDE w:val="0"/>
        <w:autoSpaceDN w:val="0"/>
        <w:adjustRightInd w:val="0"/>
        <w:spacing w:after="0" w:line="240" w:lineRule="auto"/>
        <w:ind w:firstLine="284"/>
        <w:jc w:val="both"/>
        <w:rPr>
          <w:rFonts w:ascii="Garamond" w:hAnsi="Garamond" w:cs="Times New Roman"/>
          <w:color w:val="000000"/>
          <w:sz w:val="24"/>
          <w:szCs w:val="24"/>
        </w:rPr>
      </w:pPr>
      <w:r w:rsidRPr="00FC71F3">
        <w:rPr>
          <w:rFonts w:ascii="Garamond" w:hAnsi="Garamond" w:cs="Times New Roman"/>
          <w:color w:val="000000"/>
          <w:sz w:val="24"/>
          <w:szCs w:val="24"/>
        </w:rPr>
        <w:t>1. PËRKUFIZIME</w:t>
      </w:r>
    </w:p>
    <w:p w14:paraId="35C75268" w14:textId="066EE659" w:rsidR="00123879" w:rsidRPr="00FC71F3" w:rsidRDefault="00FC71F3" w:rsidP="0012387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w:t>
      </w:r>
      <w:r w:rsidR="00123879" w:rsidRPr="00FC71F3">
        <w:rPr>
          <w:rFonts w:ascii="Garamond" w:hAnsi="Garamond" w:cs="Times New Roman"/>
          <w:color w:val="000000"/>
          <w:sz w:val="24"/>
          <w:szCs w:val="24"/>
        </w:rPr>
        <w:t>Praktikë Shtrënguese</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dëmtimi apo lëndimi ose kërcënimi për të dëmtuar apo lënduar, drejtpërdrejt ose tërthorazi, një person apo pronë të ndonjë personi për të ndikuar në mënyrë të papërshtatshme mbi veprimet e një personi; </w:t>
      </w:r>
    </w:p>
    <w:p w14:paraId="3AB13414" w14:textId="280DE0B2" w:rsidR="00123879" w:rsidRPr="00FC71F3" w:rsidRDefault="00FC71F3" w:rsidP="0012387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Praktikë e </w:t>
      </w:r>
      <w:r w:rsidRPr="00FC71F3">
        <w:rPr>
          <w:rFonts w:ascii="Garamond" w:hAnsi="Garamond" w:cs="Times New Roman"/>
          <w:color w:val="000000"/>
          <w:sz w:val="24"/>
          <w:szCs w:val="24"/>
        </w:rPr>
        <w:t>fshehtë</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është një marrëveshje midis dy apo më shumë personave, me qëllim arritjen e një synimi të papërshtatshëm, duke përfshirë ndikimin e papërshtatshëm në veprimet e një personi tjetër; </w:t>
      </w:r>
    </w:p>
    <w:p w14:paraId="3B27A401" w14:textId="70A7A763" w:rsidR="00123879" w:rsidRPr="00FC71F3" w:rsidRDefault="00FC71F3" w:rsidP="0012387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Praktikë </w:t>
      </w:r>
      <w:r w:rsidRPr="00FC71F3">
        <w:rPr>
          <w:rFonts w:ascii="Garamond" w:hAnsi="Garamond" w:cs="Times New Roman"/>
          <w:color w:val="000000"/>
          <w:sz w:val="24"/>
          <w:szCs w:val="24"/>
        </w:rPr>
        <w:t>korruptive</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premtimi, ofrimi, dhënia, kryerja, insistimi për të dhënë, marrja, pranimi ose kërkimi, qoftë drejtpërdrejt ose tërthorazi, i ndonjë pagese të jashtëligjshme ose avantazhi të papërshtatshëm të çfarëdolloj natyre, për apo nga çdo person, me qëllim ndikimin në veprimet e një personi apo pengimin e atij personi për të vepruar. </w:t>
      </w:r>
    </w:p>
    <w:p w14:paraId="7ACB91CD" w14:textId="3B0FE07C" w:rsidR="00123879" w:rsidRPr="00FC71F3" w:rsidRDefault="00FC71F3" w:rsidP="0012387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Praktikë </w:t>
      </w:r>
      <w:r w:rsidRPr="00FC71F3">
        <w:rPr>
          <w:rFonts w:ascii="Garamond" w:hAnsi="Garamond" w:cs="Times New Roman"/>
          <w:color w:val="000000"/>
          <w:sz w:val="24"/>
          <w:szCs w:val="24"/>
        </w:rPr>
        <w:t>mashtruese</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nënkupton çdo veprim ose mosveprim, duke përfshirë një keqpërfaqësim që çorienton ose synon të çorientojë, qoftë me ose pa dashje, një person me qëllim marrjen e një përfitimi financiar ose shmangien e një detyrimi</w:t>
      </w:r>
      <w:r w:rsidR="004D3BE8">
        <w:rPr>
          <w:rFonts w:ascii="Garamond" w:hAnsi="Garamond" w:cs="Times New Roman"/>
          <w:color w:val="000000"/>
          <w:sz w:val="24"/>
          <w:szCs w:val="24"/>
        </w:rPr>
        <w:t>.</w:t>
      </w:r>
      <w:bookmarkStart w:id="0" w:name="_GoBack"/>
      <w:bookmarkEnd w:id="0"/>
    </w:p>
    <w:p w14:paraId="6EA564B3" w14:textId="5BEC1B52" w:rsidR="00123879" w:rsidRPr="00FC71F3" w:rsidRDefault="00FC71F3" w:rsidP="0012387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Praktikë </w:t>
      </w:r>
      <w:r w:rsidRPr="00FC71F3">
        <w:rPr>
          <w:rFonts w:ascii="Garamond" w:hAnsi="Garamond" w:cs="Times New Roman"/>
          <w:color w:val="000000"/>
          <w:sz w:val="24"/>
          <w:szCs w:val="24"/>
        </w:rPr>
        <w:t>penguese</w:t>
      </w:r>
      <w:r>
        <w:rPr>
          <w:rFonts w:ascii="Garamond" w:hAnsi="Garamond" w:cs="Times New Roman"/>
          <w:color w:val="000000"/>
          <w:sz w:val="24"/>
          <w:szCs w:val="24"/>
        </w:rPr>
        <w:t>”</w:t>
      </w:r>
      <w:r w:rsidR="00123879" w:rsidRPr="00FC71F3">
        <w:rPr>
          <w:rFonts w:ascii="Garamond" w:hAnsi="Garamond" w:cs="Times New Roman"/>
          <w:color w:val="000000"/>
          <w:sz w:val="24"/>
          <w:szCs w:val="24"/>
        </w:rPr>
        <w:t>: i</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shkatërrimi, falsifikimi, ndryshimi ose fshehja e qëllimshme e provave materiale hetimore ose dhënia e dëshmive të rreme për hetuesit, për të penguar materialisht një hetim zyrtar mbi dyshimet e </w:t>
      </w:r>
      <w:r w:rsidR="00BC5D5D" w:rsidRPr="00FC71F3">
        <w:rPr>
          <w:rFonts w:ascii="Garamond" w:hAnsi="Garamond" w:cs="Times New Roman"/>
          <w:color w:val="000000"/>
          <w:sz w:val="24"/>
          <w:szCs w:val="24"/>
        </w:rPr>
        <w:t xml:space="preserve">një praktike korruptive, praktike mashtruese, praktike shtrënguese, praktike </w:t>
      </w:r>
      <w:r w:rsidR="00123879" w:rsidRPr="00FC71F3">
        <w:rPr>
          <w:rFonts w:ascii="Garamond" w:hAnsi="Garamond" w:cs="Times New Roman"/>
          <w:color w:val="000000"/>
          <w:sz w:val="24"/>
          <w:szCs w:val="24"/>
        </w:rPr>
        <w:t xml:space="preserve">të </w:t>
      </w:r>
      <w:r w:rsidRPr="00FC71F3">
        <w:rPr>
          <w:rFonts w:ascii="Garamond" w:hAnsi="Garamond" w:cs="Times New Roman"/>
          <w:color w:val="000000"/>
          <w:sz w:val="24"/>
          <w:szCs w:val="24"/>
        </w:rPr>
        <w:t xml:space="preserve">fshehtë </w:t>
      </w:r>
      <w:r w:rsidR="00123879" w:rsidRPr="00FC71F3">
        <w:rPr>
          <w:rFonts w:ascii="Garamond" w:hAnsi="Garamond" w:cs="Times New Roman"/>
          <w:color w:val="000000"/>
          <w:sz w:val="24"/>
          <w:szCs w:val="24"/>
        </w:rPr>
        <w:t xml:space="preserve">ose kërcënimi, ngacmimi apo frikësimi të një personi për të mos e lejuar atë që të tregojë gjithçka </w:t>
      </w:r>
      <w:r w:rsidR="00123879" w:rsidRPr="00FC71F3">
        <w:rPr>
          <w:rFonts w:ascii="Garamond" w:hAnsi="Garamond" w:cs="Times New Roman"/>
          <w:color w:val="000000"/>
          <w:sz w:val="24"/>
          <w:szCs w:val="24"/>
        </w:rPr>
        <w:lastRenderedPageBreak/>
        <w:t>për çështje që lidhen me hetimin, ose nga kryerja e hetimit</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ose ii</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çdo akt që synon të pengojë materialisht ushtrimin e aksesit të KfW-së në informacionin e kërkuar kontraktualisht lidhur me një hetim zyrtar mbi dyshimet e një </w:t>
      </w:r>
      <w:r w:rsidR="00BC5D5D" w:rsidRPr="00FC71F3">
        <w:rPr>
          <w:rFonts w:ascii="Garamond" w:hAnsi="Garamond" w:cs="Times New Roman"/>
          <w:color w:val="000000"/>
          <w:sz w:val="24"/>
          <w:szCs w:val="24"/>
        </w:rPr>
        <w:t xml:space="preserve">praktike korruptive, praktike mashtruese, praktike shtrënguese ose praktike të fshehtë. </w:t>
      </w:r>
    </w:p>
    <w:p w14:paraId="5A151159" w14:textId="16117491" w:rsidR="00123879" w:rsidRPr="00FC71F3" w:rsidRDefault="00E0536B" w:rsidP="00123879">
      <w:pPr>
        <w:autoSpaceDE w:val="0"/>
        <w:autoSpaceDN w:val="0"/>
        <w:adjustRightInd w:val="0"/>
        <w:spacing w:after="0" w:line="240" w:lineRule="auto"/>
        <w:ind w:firstLine="284"/>
        <w:jc w:val="both"/>
        <w:rPr>
          <w:rFonts w:ascii="Garamond" w:hAnsi="Garamond" w:cs="Times New Roman"/>
          <w:color w:val="000000"/>
          <w:sz w:val="24"/>
          <w:szCs w:val="24"/>
          <w:u w:val="single"/>
        </w:rPr>
      </w:pPr>
      <w:r>
        <w:rPr>
          <w:rFonts w:ascii="Garamond" w:hAnsi="Garamond" w:cs="Times New Roman"/>
          <w:color w:val="000000"/>
          <w:sz w:val="24"/>
          <w:szCs w:val="24"/>
        </w:rPr>
        <w:t>“</w:t>
      </w:r>
      <w:r w:rsidR="00123879" w:rsidRPr="00FC71F3">
        <w:rPr>
          <w:rFonts w:ascii="Garamond" w:hAnsi="Garamond" w:cs="Times New Roman"/>
          <w:color w:val="000000"/>
          <w:sz w:val="24"/>
          <w:szCs w:val="24"/>
        </w:rPr>
        <w:t>Person</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një person fizik, person juridik, partneritet apo shoqatë e pathemeluar në formën e korporatës.</w:t>
      </w:r>
    </w:p>
    <w:p w14:paraId="754779F1" w14:textId="5071D06A" w:rsidR="00123879" w:rsidRPr="00FC71F3" w:rsidRDefault="00B15506" w:rsidP="0012387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w:t>
      </w:r>
      <w:r w:rsidR="00123879" w:rsidRPr="00FC71F3">
        <w:rPr>
          <w:rFonts w:ascii="Garamond" w:hAnsi="Garamond" w:cs="Times New Roman"/>
          <w:color w:val="000000"/>
          <w:sz w:val="24"/>
          <w:szCs w:val="24"/>
        </w:rPr>
        <w:t>Praktikë e sanksionueshme</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çdo </w:t>
      </w:r>
      <w:r w:rsidRPr="00FC71F3">
        <w:rPr>
          <w:rFonts w:ascii="Garamond" w:hAnsi="Garamond" w:cs="Times New Roman"/>
          <w:color w:val="000000"/>
          <w:sz w:val="24"/>
          <w:szCs w:val="24"/>
        </w:rPr>
        <w:t xml:space="preserve">praktikë shtrënguese, praktikë e fshehtë, praktikë korruptive, praktikë mashtruese, ose praktikë penguese </w:t>
      </w:r>
      <w:r w:rsidR="00123879" w:rsidRPr="00FC71F3">
        <w:rPr>
          <w:rFonts w:ascii="Garamond" w:hAnsi="Garamond" w:cs="Times New Roman"/>
          <w:color w:val="000000"/>
          <w:sz w:val="24"/>
          <w:szCs w:val="24"/>
        </w:rPr>
        <w:t>(sipas kushteve të përcaktuara në këtë Marrëveshje)</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që</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i</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është e paligjshme</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sipas legjislacionit gjerman ose ligjeve të tjera të zbatueshme</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dhe që ii</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ka ose mund të ketë efekt material ligjor ose reputacional mbi këtë Marrëveshje ndërmjet Huamarrësit dhe KfW-së apo zbatimin e saj. </w:t>
      </w:r>
    </w:p>
    <w:p w14:paraId="521E00FF" w14:textId="36F91608" w:rsidR="00123879" w:rsidRPr="00FC71F3" w:rsidRDefault="00B15506" w:rsidP="0012387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w:t>
      </w:r>
      <w:r w:rsidR="00123879" w:rsidRPr="00FC71F3">
        <w:rPr>
          <w:rFonts w:ascii="Garamond" w:hAnsi="Garamond" w:cs="Times New Roman"/>
          <w:color w:val="000000"/>
          <w:sz w:val="24"/>
          <w:szCs w:val="24"/>
        </w:rPr>
        <w:t>Sanksione</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sanksionet, ligjet, rregulloret, embargot apo masat shtrënguese ekonomike, financiare ose tregtare, të administruara, miratuara apo zbatuara nga </w:t>
      </w:r>
      <w:r w:rsidRPr="00FC71F3">
        <w:rPr>
          <w:rFonts w:ascii="Garamond" w:hAnsi="Garamond" w:cs="Times New Roman"/>
          <w:color w:val="000000"/>
          <w:sz w:val="24"/>
          <w:szCs w:val="24"/>
        </w:rPr>
        <w:t>organi sanksionues</w:t>
      </w:r>
      <w:r w:rsidR="00123879" w:rsidRPr="00FC71F3">
        <w:rPr>
          <w:rFonts w:ascii="Garamond" w:hAnsi="Garamond" w:cs="Times New Roman"/>
          <w:color w:val="000000"/>
          <w:sz w:val="24"/>
          <w:szCs w:val="24"/>
        </w:rPr>
        <w:t>.</w:t>
      </w:r>
    </w:p>
    <w:p w14:paraId="64190695" w14:textId="4AF90ABA" w:rsidR="00123879" w:rsidRPr="00FC71F3" w:rsidRDefault="00B15506" w:rsidP="0012387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Organ </w:t>
      </w:r>
      <w:r w:rsidRPr="00FC71F3">
        <w:rPr>
          <w:rFonts w:ascii="Garamond" w:hAnsi="Garamond" w:cs="Times New Roman"/>
          <w:color w:val="000000"/>
          <w:sz w:val="24"/>
          <w:szCs w:val="24"/>
        </w:rPr>
        <w:t>sanksionues</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Këshilli i Sigurimit i Organizatës së Kombeve të Bashkuara, Bashkimi Evropian dhe Republika Federale e Gjermanisë.</w:t>
      </w:r>
    </w:p>
    <w:p w14:paraId="2F1E7B11" w14:textId="130CFE5A" w:rsidR="00123879" w:rsidRPr="00FC71F3" w:rsidRDefault="001C36BD" w:rsidP="0012387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Listë e </w:t>
      </w:r>
      <w:r w:rsidRPr="00FC71F3">
        <w:rPr>
          <w:rFonts w:ascii="Garamond" w:hAnsi="Garamond" w:cs="Times New Roman"/>
          <w:color w:val="000000"/>
          <w:sz w:val="24"/>
          <w:szCs w:val="24"/>
        </w:rPr>
        <w:t>sanksioneve</w:t>
      </w:r>
      <w:r>
        <w:rPr>
          <w:rFonts w:ascii="Garamond" w:hAnsi="Garamond" w:cs="Times New Roman"/>
          <w:color w:val="000000"/>
          <w:sz w:val="24"/>
          <w:szCs w:val="24"/>
        </w:rPr>
        <w:t>”,</w:t>
      </w:r>
      <w:r w:rsidR="00123879" w:rsidRPr="00FC71F3">
        <w:rPr>
          <w:rFonts w:ascii="Garamond" w:hAnsi="Garamond" w:cs="Times New Roman"/>
          <w:color w:val="000000"/>
          <w:sz w:val="24"/>
          <w:szCs w:val="24"/>
        </w:rPr>
        <w:t xml:space="preserve"> çdo listë e personave, grupeve apo subjekteve të përcaktuara në mënyrë specifike që </w:t>
      </w:r>
      <w:r w:rsidR="00AE1597">
        <w:rPr>
          <w:rFonts w:ascii="Garamond" w:hAnsi="Garamond" w:cs="Times New Roman"/>
          <w:color w:val="000000"/>
          <w:sz w:val="24"/>
          <w:szCs w:val="24"/>
        </w:rPr>
        <w:t>u</w:t>
      </w:r>
      <w:r w:rsidR="00123879" w:rsidRPr="00FC71F3">
        <w:rPr>
          <w:rFonts w:ascii="Garamond" w:hAnsi="Garamond" w:cs="Times New Roman"/>
          <w:color w:val="000000"/>
          <w:sz w:val="24"/>
          <w:szCs w:val="24"/>
        </w:rPr>
        <w:t xml:space="preserve"> nënshtrohen </w:t>
      </w:r>
      <w:r w:rsidR="00AE1597" w:rsidRPr="00FC71F3">
        <w:rPr>
          <w:rFonts w:ascii="Garamond" w:hAnsi="Garamond" w:cs="Times New Roman"/>
          <w:color w:val="000000"/>
          <w:sz w:val="24"/>
          <w:szCs w:val="24"/>
        </w:rPr>
        <w:t>sanksioneve</w:t>
      </w:r>
      <w:r w:rsidR="00123879" w:rsidRPr="00FC71F3">
        <w:rPr>
          <w:rFonts w:ascii="Garamond" w:hAnsi="Garamond" w:cs="Times New Roman"/>
          <w:color w:val="000000"/>
          <w:sz w:val="24"/>
          <w:szCs w:val="24"/>
        </w:rPr>
        <w:t xml:space="preserve">, e lëshuar nga ndonjë </w:t>
      </w:r>
      <w:r w:rsidR="00AE1597" w:rsidRPr="00FC71F3">
        <w:rPr>
          <w:rFonts w:ascii="Garamond" w:hAnsi="Garamond" w:cs="Times New Roman"/>
          <w:color w:val="000000"/>
          <w:sz w:val="24"/>
          <w:szCs w:val="24"/>
        </w:rPr>
        <w:t>organ sanksionues.</w:t>
      </w:r>
    </w:p>
    <w:p w14:paraId="3F63F519" w14:textId="77777777" w:rsidR="00123879" w:rsidRPr="00FC71F3"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FC71F3">
        <w:rPr>
          <w:rFonts w:ascii="Garamond" w:hAnsi="Garamond" w:cs="Times New Roman"/>
          <w:color w:val="000000"/>
          <w:sz w:val="24"/>
          <w:szCs w:val="24"/>
        </w:rPr>
        <w:t>2. SIPËRMARRJA LIDHUR ME INFORMACIONIN</w:t>
      </w:r>
    </w:p>
    <w:p w14:paraId="78BE8337" w14:textId="6633BEDC" w:rsidR="00123879" w:rsidRPr="00FC71F3"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FC71F3">
        <w:rPr>
          <w:rFonts w:ascii="Garamond" w:hAnsi="Garamond" w:cs="Times New Roman"/>
          <w:color w:val="000000"/>
          <w:sz w:val="24"/>
          <w:szCs w:val="24"/>
        </w:rPr>
        <w:t>Huamarrësi</w:t>
      </w:r>
      <w:r w:rsidR="00AE1597">
        <w:rPr>
          <w:rFonts w:ascii="Garamond" w:hAnsi="Garamond" w:cs="Times New Roman"/>
          <w:color w:val="000000"/>
          <w:sz w:val="24"/>
          <w:szCs w:val="24"/>
        </w:rPr>
        <w:t>:</w:t>
      </w:r>
      <w:r w:rsidRPr="00FC71F3">
        <w:rPr>
          <w:rFonts w:ascii="Garamond" w:hAnsi="Garamond" w:cs="Times New Roman"/>
          <w:color w:val="000000"/>
          <w:sz w:val="24"/>
          <w:szCs w:val="24"/>
        </w:rPr>
        <w:t xml:space="preserve"> </w:t>
      </w:r>
    </w:p>
    <w:p w14:paraId="3FBCCB98" w14:textId="77777777" w:rsidR="00123879" w:rsidRPr="00FC71F3"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FC71F3">
        <w:rPr>
          <w:rFonts w:ascii="Garamond" w:hAnsi="Garamond" w:cs="Times New Roman"/>
          <w:color w:val="000000"/>
          <w:sz w:val="24"/>
          <w:szCs w:val="24"/>
        </w:rPr>
        <w:t xml:space="preserve">a) i vë në dispozicion KfW-së menjëherë, sipas kërkesës së kësaj të fundit, të gjithë informacionin përkatës që lidhet me </w:t>
      </w:r>
      <w:r w:rsidR="00F55759" w:rsidRPr="00FC71F3">
        <w:rPr>
          <w:rFonts w:ascii="Garamond" w:hAnsi="Garamond" w:cs="Times New Roman"/>
          <w:color w:val="000000"/>
          <w:sz w:val="24"/>
          <w:szCs w:val="24"/>
        </w:rPr>
        <w:t>“</w:t>
      </w:r>
      <w:r w:rsidRPr="00FC71F3">
        <w:rPr>
          <w:rFonts w:ascii="Garamond" w:hAnsi="Garamond" w:cs="Times New Roman"/>
          <w:color w:val="000000"/>
          <w:sz w:val="24"/>
          <w:szCs w:val="24"/>
        </w:rPr>
        <w:t>njohjen e klientit</w:t>
      </w:r>
      <w:r w:rsidR="00F55759" w:rsidRPr="00FC71F3">
        <w:rPr>
          <w:rFonts w:ascii="Garamond" w:hAnsi="Garamond" w:cs="Times New Roman"/>
          <w:color w:val="000000"/>
          <w:sz w:val="24"/>
          <w:szCs w:val="24"/>
        </w:rPr>
        <w:t>”</w:t>
      </w:r>
      <w:r w:rsidRPr="00FC71F3">
        <w:rPr>
          <w:rFonts w:ascii="Garamond" w:hAnsi="Garamond" w:cs="Times New Roman"/>
          <w:color w:val="000000"/>
          <w:sz w:val="24"/>
          <w:szCs w:val="24"/>
        </w:rPr>
        <w:t xml:space="preserve"> apo informacione të ngjashme për Huamarrësin që KfW-ja mund të kërkojë; </w:t>
      </w:r>
    </w:p>
    <w:p w14:paraId="48DB4E60" w14:textId="766C857D" w:rsidR="00123879" w:rsidRPr="00FC71F3"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FC71F3">
        <w:rPr>
          <w:rFonts w:ascii="Garamond" w:hAnsi="Garamond" w:cs="Times New Roman"/>
          <w:color w:val="000000"/>
          <w:sz w:val="24"/>
          <w:szCs w:val="24"/>
        </w:rPr>
        <w:t xml:space="preserve">b) i ofron KfW-së menjëherë, sipas kërkesës, të gjithë informacionin dhe dokumentet e lidhura me Programin, të Huamarrësit dhe palëve të tij (nën)kontraktuese dhe palëve të tjera përkatëse, në të cilat KfW-ja bazohet për të përmbushur detyrimet e tij për parandalimin e Praktikave të Sanksionueshme, pastrimin e parave, ose financimin e terrorizmit, si dhe për monitorimin e vazhdueshëm të marrëdhënies së biznesit me Huamarrësin që është e nevojshme për këtë qëllim; </w:t>
      </w:r>
    </w:p>
    <w:p w14:paraId="205A8FA5" w14:textId="77777777" w:rsidR="00123879" w:rsidRPr="00FC71F3"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FC71F3">
        <w:rPr>
          <w:rFonts w:ascii="Garamond" w:hAnsi="Garamond" w:cs="Times New Roman"/>
          <w:color w:val="000000"/>
          <w:sz w:val="24"/>
          <w:szCs w:val="24"/>
        </w:rPr>
        <w:t xml:space="preserve">c) informon KfW-në menjëherë dhe me pëlqimin e tij, sapo merr dijeni apo dyshon për ndonjë Praktikë të Sanksionueshme, akt pastrimi parash dhe/ose financim terrorizmi të lidhur me Programin; </w:t>
      </w:r>
    </w:p>
    <w:p w14:paraId="4D456D74" w14:textId="74057AC0" w:rsidR="00123879" w:rsidRPr="00F55759" w:rsidRDefault="00123879" w:rsidP="00123879">
      <w:pPr>
        <w:autoSpaceDE w:val="0"/>
        <w:autoSpaceDN w:val="0"/>
        <w:adjustRightInd w:val="0"/>
        <w:spacing w:after="0" w:line="240" w:lineRule="auto"/>
        <w:ind w:firstLine="284"/>
        <w:jc w:val="both"/>
        <w:rPr>
          <w:rFonts w:ascii="Garamond" w:hAnsi="Garamond" w:cs="Times New Roman"/>
          <w:b/>
          <w:bCs/>
          <w:color w:val="000000"/>
          <w:sz w:val="24"/>
          <w:szCs w:val="24"/>
        </w:rPr>
      </w:pPr>
      <w:r w:rsidRPr="00F55759">
        <w:rPr>
          <w:rFonts w:ascii="Garamond" w:hAnsi="Garamond" w:cs="Times New Roman"/>
          <w:color w:val="000000"/>
          <w:sz w:val="24"/>
          <w:szCs w:val="24"/>
        </w:rPr>
        <w:t xml:space="preserve">d) i jep KfW-së çdo dhe të gjitha informacionet dhe raportet mbi Programin dhe ecurinë e tyre të mëtejshme, siç KfW-ja mund të kërkojë, për qëllimet e kësaj </w:t>
      </w:r>
      <w:r w:rsidR="002D7FAD" w:rsidRPr="00F55759">
        <w:rPr>
          <w:rFonts w:ascii="Garamond" w:hAnsi="Garamond" w:cs="Times New Roman"/>
          <w:color w:val="000000"/>
          <w:sz w:val="24"/>
          <w:szCs w:val="24"/>
        </w:rPr>
        <w:t>shtojce</w:t>
      </w:r>
      <w:r w:rsidRPr="00F55759">
        <w:rPr>
          <w:rFonts w:ascii="Garamond" w:hAnsi="Garamond" w:cs="Times New Roman"/>
          <w:color w:val="000000"/>
          <w:sz w:val="24"/>
          <w:szCs w:val="24"/>
        </w:rPr>
        <w:t>; dhe</w:t>
      </w:r>
    </w:p>
    <w:p w14:paraId="7B84E409" w14:textId="33FB6455" w:rsidR="00123879" w:rsidRPr="00F55759" w:rsidRDefault="00123879" w:rsidP="00123879">
      <w:pPr>
        <w:autoSpaceDE w:val="0"/>
        <w:autoSpaceDN w:val="0"/>
        <w:adjustRightInd w:val="0"/>
        <w:spacing w:after="0" w:line="240" w:lineRule="auto"/>
        <w:ind w:firstLine="284"/>
        <w:jc w:val="both"/>
        <w:rPr>
          <w:rFonts w:ascii="Garamond" w:hAnsi="Garamond" w:cs="Times New Roman"/>
          <w:b/>
          <w:bCs/>
          <w:color w:val="000000"/>
          <w:sz w:val="24"/>
          <w:szCs w:val="24"/>
        </w:rPr>
      </w:pPr>
      <w:r w:rsidRPr="00F55759">
        <w:rPr>
          <w:rFonts w:ascii="Garamond" w:hAnsi="Garamond" w:cs="Times New Roman"/>
          <w:color w:val="000000"/>
          <w:sz w:val="24"/>
          <w:szCs w:val="24"/>
        </w:rPr>
        <w:t xml:space="preserve">e) i mundëson KfW-së dhe agjentëve të tij, në çdo kohë, inspektimin e të gjithë dokumentacionit tjetër të Huamarrësit dhe palëve të tij (nën)kontraktuese apo palëve të tjera të lidhura me të mbi Programin dhe kryerjen e vizitave në Program dhe në të gjitha instalimet përkatëse, për qëllimet e kësaj </w:t>
      </w:r>
      <w:r w:rsidR="002D7FAD" w:rsidRPr="00F55759">
        <w:rPr>
          <w:rFonts w:ascii="Garamond" w:hAnsi="Garamond" w:cs="Times New Roman"/>
          <w:color w:val="000000"/>
          <w:sz w:val="24"/>
          <w:szCs w:val="24"/>
        </w:rPr>
        <w:t>shtojce</w:t>
      </w:r>
      <w:r w:rsidRPr="00F55759">
        <w:rPr>
          <w:rFonts w:ascii="Garamond" w:hAnsi="Garamond" w:cs="Times New Roman"/>
          <w:color w:val="000000"/>
          <w:sz w:val="24"/>
          <w:szCs w:val="24"/>
        </w:rPr>
        <w:t>.</w:t>
      </w:r>
    </w:p>
    <w:p w14:paraId="342D38DD" w14:textId="77777777" w:rsidR="00123879" w:rsidRPr="002D7FAD"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2D7FAD">
        <w:rPr>
          <w:rFonts w:ascii="Garamond" w:hAnsi="Garamond" w:cs="Times New Roman"/>
          <w:color w:val="000000"/>
          <w:sz w:val="24"/>
          <w:szCs w:val="24"/>
        </w:rPr>
        <w:t>3. PËRFAQËSIMI DHE GARANCIA</w:t>
      </w:r>
    </w:p>
    <w:p w14:paraId="45EB390C" w14:textId="77777777" w:rsidR="00123879" w:rsidRPr="002D7FAD" w:rsidRDefault="00123879" w:rsidP="00123879">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2D7FAD">
        <w:rPr>
          <w:rFonts w:ascii="Garamond" w:hAnsi="Garamond" w:cs="Times New Roman"/>
          <w:color w:val="000000"/>
          <w:sz w:val="24"/>
          <w:szCs w:val="24"/>
        </w:rPr>
        <w:t xml:space="preserve">Për sa i përket legjislacionit gjerman apo legjislacionit të vendit të Huamarrësit, ky i fundit shprehet se asnjë prej personave që vepron në emër të Huamarrësit për Programin, nuk ka kryer ose nuk është angazhuar në Praktikë të Sanksionueshme, pastrim parash apo financim terrorizmi. </w:t>
      </w:r>
    </w:p>
    <w:p w14:paraId="6BF85520" w14:textId="3E096AF5" w:rsidR="00123879" w:rsidRPr="002D7FAD"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2D7FAD">
        <w:rPr>
          <w:rFonts w:ascii="Garamond" w:hAnsi="Garamond" w:cs="Times New Roman"/>
          <w:color w:val="000000"/>
          <w:sz w:val="24"/>
          <w:szCs w:val="24"/>
        </w:rPr>
        <w:t xml:space="preserve">Përfaqësimi dhe garancia e përcaktuar në këtë </w:t>
      </w:r>
      <w:r w:rsidR="00BB3E48" w:rsidRPr="002D7FAD">
        <w:rPr>
          <w:rFonts w:ascii="Garamond" w:hAnsi="Garamond" w:cs="Times New Roman"/>
          <w:color w:val="000000"/>
          <w:sz w:val="24"/>
          <w:szCs w:val="24"/>
        </w:rPr>
        <w:t xml:space="preserve">nen </w:t>
      </w:r>
      <w:r w:rsidRPr="002D7FAD">
        <w:rPr>
          <w:rFonts w:ascii="Garamond" w:hAnsi="Garamond" w:cs="Times New Roman"/>
          <w:color w:val="000000"/>
          <w:sz w:val="24"/>
          <w:szCs w:val="24"/>
        </w:rPr>
        <w:t xml:space="preserve">jepen për herë të parë me zbatimin e kësaj Marrëveshjeje. Ato do të konsiderohen të përsëritura me çdo tërheqje të Huas dhe në çdo datë të </w:t>
      </w:r>
      <w:r w:rsidR="00BB3E48" w:rsidRPr="002D7FAD">
        <w:rPr>
          <w:rFonts w:ascii="Garamond" w:hAnsi="Garamond" w:cs="Times New Roman"/>
          <w:color w:val="000000"/>
          <w:sz w:val="24"/>
          <w:szCs w:val="24"/>
        </w:rPr>
        <w:t xml:space="preserve">pagesës së interesit, duke iu </w:t>
      </w:r>
      <w:r w:rsidRPr="002D7FAD">
        <w:rPr>
          <w:rFonts w:ascii="Garamond" w:hAnsi="Garamond" w:cs="Times New Roman"/>
          <w:color w:val="000000"/>
          <w:sz w:val="24"/>
          <w:szCs w:val="24"/>
        </w:rPr>
        <w:t>referuar rrethanave mbizotëruese në atë datë.</w:t>
      </w:r>
    </w:p>
    <w:p w14:paraId="30E6AFAD" w14:textId="36CC7C0B" w:rsidR="00123879" w:rsidRPr="002D7FAD" w:rsidRDefault="00123879" w:rsidP="00123879">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2D7FAD">
        <w:rPr>
          <w:rFonts w:ascii="Garamond" w:hAnsi="Garamond" w:cs="Times New Roman"/>
          <w:color w:val="000000"/>
          <w:sz w:val="24"/>
          <w:szCs w:val="24"/>
        </w:rPr>
        <w:t>4.</w:t>
      </w:r>
      <w:r w:rsidR="00F55759" w:rsidRPr="002D7FAD">
        <w:rPr>
          <w:rFonts w:ascii="Garamond" w:hAnsi="Garamond" w:cs="Times New Roman"/>
          <w:color w:val="000000"/>
          <w:sz w:val="24"/>
          <w:szCs w:val="24"/>
        </w:rPr>
        <w:t xml:space="preserve"> </w:t>
      </w:r>
      <w:r w:rsidRPr="002D7FAD">
        <w:rPr>
          <w:rFonts w:ascii="Garamond" w:hAnsi="Garamond" w:cs="Times New Roman"/>
          <w:color w:val="000000"/>
          <w:sz w:val="24"/>
          <w:szCs w:val="24"/>
        </w:rPr>
        <w:t>SIPËRMARRJET POZITIVE</w:t>
      </w:r>
    </w:p>
    <w:p w14:paraId="1CEE4DDA" w14:textId="77777777" w:rsidR="00123879" w:rsidRPr="002D7FAD"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2D7FAD">
        <w:rPr>
          <w:rFonts w:ascii="Garamond" w:hAnsi="Garamond" w:cs="Times New Roman"/>
          <w:color w:val="000000"/>
          <w:sz w:val="24"/>
          <w:szCs w:val="24"/>
        </w:rPr>
        <w:t>Huamarrësi ndërmerr të bashkëpunojë plotësisht me KfW-në dhe agjentët e saj sapo Huamarrësi apo KfW-ja të marrë dijeni apo të dyshojë për ndonjë Praktikë të Sanksionueshme, akt pastrimi parash, apo financim terrorizmi, për të përcaktuar nëse ka ndodhur ky incident përputhshmërie. Në veçanti, Huamarrësi i përgjigjet menjëherë dhe në detaje të arsyeshme çdo njoftimi të KfW-së dhe ofron mbështetje dokumentuese për këtë përgjigje, me kërkesë të KfW-së.</w:t>
      </w:r>
    </w:p>
    <w:p w14:paraId="7D2D5B0A" w14:textId="16257C48" w:rsidR="00123879" w:rsidRPr="002D7FAD"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2D7FAD">
        <w:rPr>
          <w:rFonts w:ascii="Garamond" w:hAnsi="Garamond" w:cs="Times New Roman"/>
          <w:color w:val="000000"/>
          <w:sz w:val="24"/>
          <w:szCs w:val="24"/>
        </w:rPr>
        <w:t>5.</w:t>
      </w:r>
      <w:r w:rsidR="00F55759" w:rsidRPr="002D7FAD">
        <w:rPr>
          <w:rFonts w:ascii="Garamond" w:hAnsi="Garamond" w:cs="Times New Roman"/>
          <w:color w:val="000000"/>
          <w:sz w:val="24"/>
          <w:szCs w:val="24"/>
        </w:rPr>
        <w:t xml:space="preserve"> </w:t>
      </w:r>
      <w:r w:rsidRPr="002D7FAD">
        <w:rPr>
          <w:rFonts w:ascii="Garamond" w:hAnsi="Garamond" w:cs="Times New Roman"/>
          <w:color w:val="000000"/>
          <w:sz w:val="24"/>
          <w:szCs w:val="24"/>
        </w:rPr>
        <w:t>SIPËRMARRJET NEGATIVE</w:t>
      </w:r>
    </w:p>
    <w:p w14:paraId="500A8D56" w14:textId="26448F50" w:rsidR="00123879" w:rsidRPr="00F55759" w:rsidRDefault="00123879" w:rsidP="00123879">
      <w:pPr>
        <w:autoSpaceDE w:val="0"/>
        <w:autoSpaceDN w:val="0"/>
        <w:adjustRightInd w:val="0"/>
        <w:spacing w:after="0" w:line="240" w:lineRule="auto"/>
        <w:ind w:firstLine="284"/>
        <w:jc w:val="both"/>
        <w:rPr>
          <w:rFonts w:ascii="Garamond" w:hAnsi="Garamond" w:cs="Times New Roman"/>
          <w:color w:val="000000"/>
          <w:sz w:val="24"/>
          <w:szCs w:val="24"/>
        </w:rPr>
      </w:pPr>
      <w:r w:rsidRPr="002D7FAD">
        <w:rPr>
          <w:rFonts w:ascii="Garamond" w:hAnsi="Garamond" w:cs="Times New Roman"/>
          <w:color w:val="000000"/>
          <w:sz w:val="24"/>
          <w:szCs w:val="24"/>
        </w:rPr>
        <w:t>Huamarrësi nuk lidh transaksione apo nuk angazhohet në veprimtari të tjera lidhur me Programin që</w:t>
      </w:r>
      <w:r w:rsidRPr="00F55759">
        <w:rPr>
          <w:rFonts w:ascii="Garamond" w:hAnsi="Garamond" w:cs="Times New Roman"/>
          <w:color w:val="000000"/>
          <w:sz w:val="24"/>
          <w:szCs w:val="24"/>
        </w:rPr>
        <w:t xml:space="preserve"> përbëjnë shkelje të </w:t>
      </w:r>
      <w:r w:rsidR="00BB3E48" w:rsidRPr="00F55759">
        <w:rPr>
          <w:rFonts w:ascii="Garamond" w:hAnsi="Garamond" w:cs="Times New Roman"/>
          <w:color w:val="000000"/>
          <w:sz w:val="24"/>
          <w:szCs w:val="24"/>
        </w:rPr>
        <w:t>sanksioneve</w:t>
      </w:r>
      <w:r w:rsidRPr="00F55759">
        <w:rPr>
          <w:rFonts w:ascii="Garamond" w:hAnsi="Garamond" w:cs="Times New Roman"/>
          <w:color w:val="000000"/>
          <w:sz w:val="24"/>
          <w:szCs w:val="24"/>
        </w:rPr>
        <w:t>.</w:t>
      </w:r>
    </w:p>
    <w:p w14:paraId="3FDCFC13" w14:textId="77777777" w:rsidR="00123879" w:rsidRPr="00F55759" w:rsidRDefault="00123879" w:rsidP="00123879">
      <w:pPr>
        <w:autoSpaceDE w:val="0"/>
        <w:autoSpaceDN w:val="0"/>
        <w:adjustRightInd w:val="0"/>
        <w:spacing w:after="0" w:line="240" w:lineRule="auto"/>
        <w:ind w:firstLine="284"/>
        <w:rPr>
          <w:rFonts w:ascii="Garamond" w:hAnsi="Garamond" w:cs="Times New Roman"/>
          <w:color w:val="000000"/>
          <w:sz w:val="24"/>
          <w:szCs w:val="24"/>
        </w:rPr>
      </w:pPr>
    </w:p>
    <w:p w14:paraId="1BBF4AF5" w14:textId="77777777" w:rsidR="00123879" w:rsidRPr="00F55759" w:rsidRDefault="00123879" w:rsidP="00A326AB">
      <w:pPr>
        <w:rPr>
          <w:rFonts w:ascii="Garamond" w:hAnsi="Garamond"/>
          <w:sz w:val="24"/>
          <w:szCs w:val="24"/>
          <w:lang w:eastAsia="x-none"/>
        </w:rPr>
      </w:pPr>
    </w:p>
    <w:sectPr w:rsidR="00123879" w:rsidRPr="00F55759"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CB31E" w14:textId="77777777" w:rsidR="00202B27" w:rsidRDefault="00202B27" w:rsidP="00420682">
      <w:pPr>
        <w:spacing w:after="0" w:line="240" w:lineRule="auto"/>
      </w:pPr>
      <w:r>
        <w:separator/>
      </w:r>
    </w:p>
  </w:endnote>
  <w:endnote w:type="continuationSeparator" w:id="0">
    <w:p w14:paraId="315CECC4" w14:textId="77777777" w:rsidR="00202B27" w:rsidRDefault="00202B27" w:rsidP="00420682">
      <w:pPr>
        <w:spacing w:after="0" w:line="240" w:lineRule="auto"/>
      </w:pPr>
      <w:r>
        <w:continuationSeparator/>
      </w:r>
    </w:p>
  </w:endnote>
  <w:endnote w:type="continuationNotice" w:id="1">
    <w:p w14:paraId="2B2C99C7" w14:textId="77777777" w:rsidR="00202B27" w:rsidRDefault="00202B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E708CCB" w14:textId="77777777" w:rsidR="00202B27" w:rsidRDefault="00202B27">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1ED62C4D" w14:textId="77777777" w:rsidR="00202B27" w:rsidRDefault="00202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7110F" w14:textId="77777777" w:rsidR="00202B27" w:rsidRDefault="00202B27" w:rsidP="00420682">
      <w:pPr>
        <w:spacing w:after="0" w:line="240" w:lineRule="auto"/>
      </w:pPr>
      <w:r>
        <w:separator/>
      </w:r>
    </w:p>
  </w:footnote>
  <w:footnote w:type="continuationSeparator" w:id="0">
    <w:p w14:paraId="5C66F331" w14:textId="77777777" w:rsidR="00202B27" w:rsidRDefault="00202B27" w:rsidP="00420682">
      <w:pPr>
        <w:spacing w:after="0" w:line="240" w:lineRule="auto"/>
      </w:pPr>
      <w:r>
        <w:continuationSeparator/>
      </w:r>
    </w:p>
  </w:footnote>
  <w:footnote w:type="continuationNotice" w:id="1">
    <w:p w14:paraId="5038AC7E" w14:textId="77777777" w:rsidR="00202B27" w:rsidRDefault="00202B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11558"/>
    <w:rsid w:val="00024790"/>
    <w:rsid w:val="00034B98"/>
    <w:rsid w:val="000378F5"/>
    <w:rsid w:val="00043C57"/>
    <w:rsid w:val="00054966"/>
    <w:rsid w:val="00055AB5"/>
    <w:rsid w:val="00060376"/>
    <w:rsid w:val="00072080"/>
    <w:rsid w:val="000765C2"/>
    <w:rsid w:val="00091A46"/>
    <w:rsid w:val="00096985"/>
    <w:rsid w:val="00097617"/>
    <w:rsid w:val="000A1E47"/>
    <w:rsid w:val="000A3B4D"/>
    <w:rsid w:val="000A6B3D"/>
    <w:rsid w:val="000B3F8E"/>
    <w:rsid w:val="000D199E"/>
    <w:rsid w:val="000E268C"/>
    <w:rsid w:val="000E5BA6"/>
    <w:rsid w:val="000E7608"/>
    <w:rsid w:val="000F77C4"/>
    <w:rsid w:val="00104B85"/>
    <w:rsid w:val="00104BD5"/>
    <w:rsid w:val="00106F6D"/>
    <w:rsid w:val="0011415C"/>
    <w:rsid w:val="00121E29"/>
    <w:rsid w:val="00122D1F"/>
    <w:rsid w:val="00123879"/>
    <w:rsid w:val="0012550D"/>
    <w:rsid w:val="00130958"/>
    <w:rsid w:val="00132CEC"/>
    <w:rsid w:val="00134621"/>
    <w:rsid w:val="00135A36"/>
    <w:rsid w:val="00136EC9"/>
    <w:rsid w:val="00146D52"/>
    <w:rsid w:val="00153CC5"/>
    <w:rsid w:val="00154CFD"/>
    <w:rsid w:val="00155BCF"/>
    <w:rsid w:val="00155EBC"/>
    <w:rsid w:val="00156C81"/>
    <w:rsid w:val="00166898"/>
    <w:rsid w:val="00167D1D"/>
    <w:rsid w:val="00176471"/>
    <w:rsid w:val="001816AF"/>
    <w:rsid w:val="001820EE"/>
    <w:rsid w:val="00191A00"/>
    <w:rsid w:val="001942D4"/>
    <w:rsid w:val="001960B2"/>
    <w:rsid w:val="001A1919"/>
    <w:rsid w:val="001A2945"/>
    <w:rsid w:val="001B2638"/>
    <w:rsid w:val="001B796E"/>
    <w:rsid w:val="001C0806"/>
    <w:rsid w:val="001C17AF"/>
    <w:rsid w:val="001C2335"/>
    <w:rsid w:val="001C36BD"/>
    <w:rsid w:val="001C445C"/>
    <w:rsid w:val="001C5CDE"/>
    <w:rsid w:val="001C6A0A"/>
    <w:rsid w:val="001C7AFA"/>
    <w:rsid w:val="001C7EC0"/>
    <w:rsid w:val="001D0056"/>
    <w:rsid w:val="001D2895"/>
    <w:rsid w:val="001D31EB"/>
    <w:rsid w:val="001D77D6"/>
    <w:rsid w:val="001D7939"/>
    <w:rsid w:val="001F194A"/>
    <w:rsid w:val="001F78C3"/>
    <w:rsid w:val="001F797D"/>
    <w:rsid w:val="0020004E"/>
    <w:rsid w:val="002009A1"/>
    <w:rsid w:val="0020160E"/>
    <w:rsid w:val="0020170B"/>
    <w:rsid w:val="00202B27"/>
    <w:rsid w:val="002044B0"/>
    <w:rsid w:val="0020507F"/>
    <w:rsid w:val="002101FE"/>
    <w:rsid w:val="002107CE"/>
    <w:rsid w:val="00212E52"/>
    <w:rsid w:val="00213234"/>
    <w:rsid w:val="00214854"/>
    <w:rsid w:val="0021715D"/>
    <w:rsid w:val="00224329"/>
    <w:rsid w:val="0022620D"/>
    <w:rsid w:val="00230A8A"/>
    <w:rsid w:val="00233280"/>
    <w:rsid w:val="00234BD8"/>
    <w:rsid w:val="0024206A"/>
    <w:rsid w:val="00243B60"/>
    <w:rsid w:val="00247DF1"/>
    <w:rsid w:val="00250F7F"/>
    <w:rsid w:val="00251468"/>
    <w:rsid w:val="00253149"/>
    <w:rsid w:val="002569A7"/>
    <w:rsid w:val="00266C06"/>
    <w:rsid w:val="0027350F"/>
    <w:rsid w:val="002753F6"/>
    <w:rsid w:val="00277C89"/>
    <w:rsid w:val="002951C6"/>
    <w:rsid w:val="00297B6A"/>
    <w:rsid w:val="002A47D7"/>
    <w:rsid w:val="002A580F"/>
    <w:rsid w:val="002C7626"/>
    <w:rsid w:val="002C78C8"/>
    <w:rsid w:val="002C7D02"/>
    <w:rsid w:val="002D3DB1"/>
    <w:rsid w:val="002D4309"/>
    <w:rsid w:val="002D5F14"/>
    <w:rsid w:val="002D7FAD"/>
    <w:rsid w:val="002E0FFB"/>
    <w:rsid w:val="002E2079"/>
    <w:rsid w:val="002E5221"/>
    <w:rsid w:val="002F000B"/>
    <w:rsid w:val="002F0CD7"/>
    <w:rsid w:val="002F54DF"/>
    <w:rsid w:val="002F5953"/>
    <w:rsid w:val="002F5F81"/>
    <w:rsid w:val="00300CDA"/>
    <w:rsid w:val="00307F22"/>
    <w:rsid w:val="003168B3"/>
    <w:rsid w:val="00325554"/>
    <w:rsid w:val="00326F20"/>
    <w:rsid w:val="003305E1"/>
    <w:rsid w:val="003333CC"/>
    <w:rsid w:val="00333E87"/>
    <w:rsid w:val="00334D5D"/>
    <w:rsid w:val="00336EED"/>
    <w:rsid w:val="003403C8"/>
    <w:rsid w:val="003547D6"/>
    <w:rsid w:val="00365BF7"/>
    <w:rsid w:val="0036725F"/>
    <w:rsid w:val="0037365B"/>
    <w:rsid w:val="003745EF"/>
    <w:rsid w:val="00375597"/>
    <w:rsid w:val="0038265D"/>
    <w:rsid w:val="0038331D"/>
    <w:rsid w:val="00392E6A"/>
    <w:rsid w:val="00394FD3"/>
    <w:rsid w:val="00395396"/>
    <w:rsid w:val="003953EE"/>
    <w:rsid w:val="00397541"/>
    <w:rsid w:val="003A135F"/>
    <w:rsid w:val="003A2927"/>
    <w:rsid w:val="003A38DC"/>
    <w:rsid w:val="003A46FB"/>
    <w:rsid w:val="003A63A5"/>
    <w:rsid w:val="003A7CCF"/>
    <w:rsid w:val="003C400C"/>
    <w:rsid w:val="003C48FF"/>
    <w:rsid w:val="003D59B2"/>
    <w:rsid w:val="003D5ED0"/>
    <w:rsid w:val="003E72EF"/>
    <w:rsid w:val="003E72F7"/>
    <w:rsid w:val="003F29A8"/>
    <w:rsid w:val="003F398D"/>
    <w:rsid w:val="00403A89"/>
    <w:rsid w:val="0041300C"/>
    <w:rsid w:val="00420682"/>
    <w:rsid w:val="00421937"/>
    <w:rsid w:val="00433BCD"/>
    <w:rsid w:val="00436717"/>
    <w:rsid w:val="00443915"/>
    <w:rsid w:val="00445610"/>
    <w:rsid w:val="0045538C"/>
    <w:rsid w:val="00455BBA"/>
    <w:rsid w:val="00456448"/>
    <w:rsid w:val="00460BC4"/>
    <w:rsid w:val="004647DB"/>
    <w:rsid w:val="00471609"/>
    <w:rsid w:val="004771A5"/>
    <w:rsid w:val="00477804"/>
    <w:rsid w:val="004866A8"/>
    <w:rsid w:val="00496497"/>
    <w:rsid w:val="004A5884"/>
    <w:rsid w:val="004A5DE6"/>
    <w:rsid w:val="004B12D2"/>
    <w:rsid w:val="004B6ED9"/>
    <w:rsid w:val="004C0B83"/>
    <w:rsid w:val="004C2DFD"/>
    <w:rsid w:val="004D2FAB"/>
    <w:rsid w:val="004D3BE8"/>
    <w:rsid w:val="004D3CFC"/>
    <w:rsid w:val="004E0701"/>
    <w:rsid w:val="004E0CF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42505"/>
    <w:rsid w:val="00550FA3"/>
    <w:rsid w:val="0055575B"/>
    <w:rsid w:val="00556AD2"/>
    <w:rsid w:val="0055707F"/>
    <w:rsid w:val="00565516"/>
    <w:rsid w:val="005661F9"/>
    <w:rsid w:val="00570DA2"/>
    <w:rsid w:val="00570E20"/>
    <w:rsid w:val="005726F2"/>
    <w:rsid w:val="00573EE3"/>
    <w:rsid w:val="005767F6"/>
    <w:rsid w:val="00580EED"/>
    <w:rsid w:val="00591503"/>
    <w:rsid w:val="00591A3B"/>
    <w:rsid w:val="0059248B"/>
    <w:rsid w:val="0059342C"/>
    <w:rsid w:val="005A7379"/>
    <w:rsid w:val="005B1D69"/>
    <w:rsid w:val="005B6E3F"/>
    <w:rsid w:val="005C1F7E"/>
    <w:rsid w:val="005E7B72"/>
    <w:rsid w:val="005F00A8"/>
    <w:rsid w:val="00601589"/>
    <w:rsid w:val="0060535D"/>
    <w:rsid w:val="006066FA"/>
    <w:rsid w:val="006071CD"/>
    <w:rsid w:val="0061141E"/>
    <w:rsid w:val="0062077A"/>
    <w:rsid w:val="00621A17"/>
    <w:rsid w:val="0062263D"/>
    <w:rsid w:val="0063085F"/>
    <w:rsid w:val="006465EF"/>
    <w:rsid w:val="00646924"/>
    <w:rsid w:val="00656248"/>
    <w:rsid w:val="00663243"/>
    <w:rsid w:val="00670AA2"/>
    <w:rsid w:val="0067406E"/>
    <w:rsid w:val="00677E6C"/>
    <w:rsid w:val="00683C22"/>
    <w:rsid w:val="00694869"/>
    <w:rsid w:val="00696D19"/>
    <w:rsid w:val="006A2688"/>
    <w:rsid w:val="006A41FC"/>
    <w:rsid w:val="006B0443"/>
    <w:rsid w:val="006B3074"/>
    <w:rsid w:val="006B3952"/>
    <w:rsid w:val="006C3818"/>
    <w:rsid w:val="006C54E5"/>
    <w:rsid w:val="006C6D22"/>
    <w:rsid w:val="006C7476"/>
    <w:rsid w:val="006F4D55"/>
    <w:rsid w:val="007017DB"/>
    <w:rsid w:val="007031E5"/>
    <w:rsid w:val="00707B70"/>
    <w:rsid w:val="007140D9"/>
    <w:rsid w:val="00716296"/>
    <w:rsid w:val="007217C2"/>
    <w:rsid w:val="007243F1"/>
    <w:rsid w:val="00726525"/>
    <w:rsid w:val="0073064D"/>
    <w:rsid w:val="00736DC8"/>
    <w:rsid w:val="007403CF"/>
    <w:rsid w:val="00742442"/>
    <w:rsid w:val="00750246"/>
    <w:rsid w:val="007654B3"/>
    <w:rsid w:val="00766087"/>
    <w:rsid w:val="00770CEF"/>
    <w:rsid w:val="00770FAD"/>
    <w:rsid w:val="00774030"/>
    <w:rsid w:val="00774741"/>
    <w:rsid w:val="007748A2"/>
    <w:rsid w:val="007749AC"/>
    <w:rsid w:val="007873A4"/>
    <w:rsid w:val="007A2147"/>
    <w:rsid w:val="007A2A36"/>
    <w:rsid w:val="007A2E0E"/>
    <w:rsid w:val="007B3C3F"/>
    <w:rsid w:val="007B4156"/>
    <w:rsid w:val="007B7946"/>
    <w:rsid w:val="007C083E"/>
    <w:rsid w:val="007C31C5"/>
    <w:rsid w:val="007D6440"/>
    <w:rsid w:val="007D742E"/>
    <w:rsid w:val="007D76F7"/>
    <w:rsid w:val="007E2515"/>
    <w:rsid w:val="007E4009"/>
    <w:rsid w:val="007E6D9E"/>
    <w:rsid w:val="007E72CF"/>
    <w:rsid w:val="007F5841"/>
    <w:rsid w:val="008030D2"/>
    <w:rsid w:val="00811138"/>
    <w:rsid w:val="0081405B"/>
    <w:rsid w:val="00820E26"/>
    <w:rsid w:val="00840462"/>
    <w:rsid w:val="008420C3"/>
    <w:rsid w:val="008423D0"/>
    <w:rsid w:val="00845B1A"/>
    <w:rsid w:val="00853F70"/>
    <w:rsid w:val="0085472C"/>
    <w:rsid w:val="00857D03"/>
    <w:rsid w:val="008620E4"/>
    <w:rsid w:val="0086360A"/>
    <w:rsid w:val="00872022"/>
    <w:rsid w:val="008720AB"/>
    <w:rsid w:val="0087264B"/>
    <w:rsid w:val="008814EA"/>
    <w:rsid w:val="00881F3E"/>
    <w:rsid w:val="00883D53"/>
    <w:rsid w:val="0088796B"/>
    <w:rsid w:val="00887E61"/>
    <w:rsid w:val="008914C1"/>
    <w:rsid w:val="00892C77"/>
    <w:rsid w:val="00896644"/>
    <w:rsid w:val="0089762F"/>
    <w:rsid w:val="008A1646"/>
    <w:rsid w:val="008B3FAE"/>
    <w:rsid w:val="008C15C7"/>
    <w:rsid w:val="008C1C92"/>
    <w:rsid w:val="008C1E41"/>
    <w:rsid w:val="008C3427"/>
    <w:rsid w:val="008D0CA6"/>
    <w:rsid w:val="008D12D7"/>
    <w:rsid w:val="008D3FB7"/>
    <w:rsid w:val="00900D7B"/>
    <w:rsid w:val="00903EA1"/>
    <w:rsid w:val="0091014E"/>
    <w:rsid w:val="009104DF"/>
    <w:rsid w:val="00916B87"/>
    <w:rsid w:val="00925F09"/>
    <w:rsid w:val="00944D6B"/>
    <w:rsid w:val="00954FD3"/>
    <w:rsid w:val="00957A39"/>
    <w:rsid w:val="0096096B"/>
    <w:rsid w:val="0096575A"/>
    <w:rsid w:val="00966DBE"/>
    <w:rsid w:val="00970D95"/>
    <w:rsid w:val="00974717"/>
    <w:rsid w:val="00976A3C"/>
    <w:rsid w:val="00980AC7"/>
    <w:rsid w:val="00985DD7"/>
    <w:rsid w:val="00986296"/>
    <w:rsid w:val="0099038D"/>
    <w:rsid w:val="00991D86"/>
    <w:rsid w:val="0099741A"/>
    <w:rsid w:val="009A4870"/>
    <w:rsid w:val="009A6F98"/>
    <w:rsid w:val="009A789B"/>
    <w:rsid w:val="009B1183"/>
    <w:rsid w:val="009B61B1"/>
    <w:rsid w:val="009B72C4"/>
    <w:rsid w:val="009C0ABA"/>
    <w:rsid w:val="009C12D6"/>
    <w:rsid w:val="009C162C"/>
    <w:rsid w:val="009C52A4"/>
    <w:rsid w:val="009D36E7"/>
    <w:rsid w:val="00A06D12"/>
    <w:rsid w:val="00A10B5D"/>
    <w:rsid w:val="00A13C4B"/>
    <w:rsid w:val="00A15DE9"/>
    <w:rsid w:val="00A166C7"/>
    <w:rsid w:val="00A238B4"/>
    <w:rsid w:val="00A27C1F"/>
    <w:rsid w:val="00A326AB"/>
    <w:rsid w:val="00A34D9D"/>
    <w:rsid w:val="00A35A3F"/>
    <w:rsid w:val="00A36786"/>
    <w:rsid w:val="00A431DD"/>
    <w:rsid w:val="00A5415E"/>
    <w:rsid w:val="00A645A6"/>
    <w:rsid w:val="00A7481B"/>
    <w:rsid w:val="00A75385"/>
    <w:rsid w:val="00A97B73"/>
    <w:rsid w:val="00AA32E0"/>
    <w:rsid w:val="00AA5367"/>
    <w:rsid w:val="00AA545E"/>
    <w:rsid w:val="00AB18EF"/>
    <w:rsid w:val="00AC13A3"/>
    <w:rsid w:val="00AC2686"/>
    <w:rsid w:val="00AD1072"/>
    <w:rsid w:val="00AD2AD0"/>
    <w:rsid w:val="00AE1597"/>
    <w:rsid w:val="00AE5B81"/>
    <w:rsid w:val="00AF0CE9"/>
    <w:rsid w:val="00AF39D0"/>
    <w:rsid w:val="00AF5D8E"/>
    <w:rsid w:val="00AF79BB"/>
    <w:rsid w:val="00B03A16"/>
    <w:rsid w:val="00B07A20"/>
    <w:rsid w:val="00B13D2D"/>
    <w:rsid w:val="00B14BBE"/>
    <w:rsid w:val="00B15506"/>
    <w:rsid w:val="00B17529"/>
    <w:rsid w:val="00B26672"/>
    <w:rsid w:val="00B3200A"/>
    <w:rsid w:val="00B46B49"/>
    <w:rsid w:val="00B51F9D"/>
    <w:rsid w:val="00B54D96"/>
    <w:rsid w:val="00B6099E"/>
    <w:rsid w:val="00B625C0"/>
    <w:rsid w:val="00B6427E"/>
    <w:rsid w:val="00B67778"/>
    <w:rsid w:val="00B67E49"/>
    <w:rsid w:val="00B7417E"/>
    <w:rsid w:val="00B828F6"/>
    <w:rsid w:val="00B831DF"/>
    <w:rsid w:val="00B8668D"/>
    <w:rsid w:val="00B9783F"/>
    <w:rsid w:val="00BA1706"/>
    <w:rsid w:val="00BA5571"/>
    <w:rsid w:val="00BB15C8"/>
    <w:rsid w:val="00BB1755"/>
    <w:rsid w:val="00BB3E48"/>
    <w:rsid w:val="00BB41D2"/>
    <w:rsid w:val="00BC0B3B"/>
    <w:rsid w:val="00BC5D5D"/>
    <w:rsid w:val="00BD1C50"/>
    <w:rsid w:val="00BD4611"/>
    <w:rsid w:val="00BE2D48"/>
    <w:rsid w:val="00BE4BA2"/>
    <w:rsid w:val="00BF0075"/>
    <w:rsid w:val="00C03182"/>
    <w:rsid w:val="00C1023D"/>
    <w:rsid w:val="00C10624"/>
    <w:rsid w:val="00C15D8C"/>
    <w:rsid w:val="00C1712D"/>
    <w:rsid w:val="00C17A6D"/>
    <w:rsid w:val="00C32F62"/>
    <w:rsid w:val="00C33585"/>
    <w:rsid w:val="00C40B28"/>
    <w:rsid w:val="00C4191B"/>
    <w:rsid w:val="00C446ED"/>
    <w:rsid w:val="00C5239D"/>
    <w:rsid w:val="00C53EBB"/>
    <w:rsid w:val="00C5718F"/>
    <w:rsid w:val="00C60CAD"/>
    <w:rsid w:val="00C642A7"/>
    <w:rsid w:val="00C6573D"/>
    <w:rsid w:val="00C70D94"/>
    <w:rsid w:val="00C7172D"/>
    <w:rsid w:val="00C71734"/>
    <w:rsid w:val="00C751AA"/>
    <w:rsid w:val="00C85BBF"/>
    <w:rsid w:val="00C90FD7"/>
    <w:rsid w:val="00C92C5B"/>
    <w:rsid w:val="00CA0828"/>
    <w:rsid w:val="00CB0B77"/>
    <w:rsid w:val="00CB31CD"/>
    <w:rsid w:val="00CC15A1"/>
    <w:rsid w:val="00CC7CA2"/>
    <w:rsid w:val="00CE10F0"/>
    <w:rsid w:val="00CE2478"/>
    <w:rsid w:val="00CE3413"/>
    <w:rsid w:val="00CF5B26"/>
    <w:rsid w:val="00D127E2"/>
    <w:rsid w:val="00D23C4B"/>
    <w:rsid w:val="00D24B56"/>
    <w:rsid w:val="00D41916"/>
    <w:rsid w:val="00D45AC2"/>
    <w:rsid w:val="00D50CA0"/>
    <w:rsid w:val="00D51772"/>
    <w:rsid w:val="00D52992"/>
    <w:rsid w:val="00D56C48"/>
    <w:rsid w:val="00D60C6B"/>
    <w:rsid w:val="00D64ED7"/>
    <w:rsid w:val="00D87B52"/>
    <w:rsid w:val="00DA2B84"/>
    <w:rsid w:val="00DA56D4"/>
    <w:rsid w:val="00DA7744"/>
    <w:rsid w:val="00DC03DB"/>
    <w:rsid w:val="00DC0BDC"/>
    <w:rsid w:val="00DC294F"/>
    <w:rsid w:val="00DC34E0"/>
    <w:rsid w:val="00DD555E"/>
    <w:rsid w:val="00DD7DEF"/>
    <w:rsid w:val="00DE163B"/>
    <w:rsid w:val="00DF2019"/>
    <w:rsid w:val="00DF295D"/>
    <w:rsid w:val="00DF7D66"/>
    <w:rsid w:val="00E04303"/>
    <w:rsid w:val="00E0536B"/>
    <w:rsid w:val="00E07E8C"/>
    <w:rsid w:val="00E20095"/>
    <w:rsid w:val="00E208F9"/>
    <w:rsid w:val="00E27F65"/>
    <w:rsid w:val="00E32B8C"/>
    <w:rsid w:val="00E33812"/>
    <w:rsid w:val="00E370B3"/>
    <w:rsid w:val="00E452DA"/>
    <w:rsid w:val="00E6234F"/>
    <w:rsid w:val="00E630BB"/>
    <w:rsid w:val="00E64795"/>
    <w:rsid w:val="00E723B1"/>
    <w:rsid w:val="00E72BC5"/>
    <w:rsid w:val="00E72F35"/>
    <w:rsid w:val="00E76B9D"/>
    <w:rsid w:val="00E7782A"/>
    <w:rsid w:val="00E81294"/>
    <w:rsid w:val="00E82905"/>
    <w:rsid w:val="00EC47A4"/>
    <w:rsid w:val="00EC55E7"/>
    <w:rsid w:val="00EC57E8"/>
    <w:rsid w:val="00EC5B31"/>
    <w:rsid w:val="00EC6258"/>
    <w:rsid w:val="00ED6CBC"/>
    <w:rsid w:val="00ED7107"/>
    <w:rsid w:val="00EE7E5D"/>
    <w:rsid w:val="00EF16B4"/>
    <w:rsid w:val="00EF3F29"/>
    <w:rsid w:val="00EF4CCD"/>
    <w:rsid w:val="00EF7E55"/>
    <w:rsid w:val="00F03F03"/>
    <w:rsid w:val="00F07F7F"/>
    <w:rsid w:val="00F13FDC"/>
    <w:rsid w:val="00F226E4"/>
    <w:rsid w:val="00F234B6"/>
    <w:rsid w:val="00F26D59"/>
    <w:rsid w:val="00F30C68"/>
    <w:rsid w:val="00F32C43"/>
    <w:rsid w:val="00F41466"/>
    <w:rsid w:val="00F4428F"/>
    <w:rsid w:val="00F514BD"/>
    <w:rsid w:val="00F52125"/>
    <w:rsid w:val="00F537D2"/>
    <w:rsid w:val="00F55759"/>
    <w:rsid w:val="00F62A46"/>
    <w:rsid w:val="00F630AC"/>
    <w:rsid w:val="00F814BA"/>
    <w:rsid w:val="00F84F9C"/>
    <w:rsid w:val="00FA0571"/>
    <w:rsid w:val="00FA065B"/>
    <w:rsid w:val="00FA3C0E"/>
    <w:rsid w:val="00FA7E4B"/>
    <w:rsid w:val="00FB4F69"/>
    <w:rsid w:val="00FB5CED"/>
    <w:rsid w:val="00FC484A"/>
    <w:rsid w:val="00FC631E"/>
    <w:rsid w:val="00FC6BDD"/>
    <w:rsid w:val="00FC71F3"/>
    <w:rsid w:val="00FD3EA6"/>
    <w:rsid w:val="00FD440F"/>
    <w:rsid w:val="00FE177A"/>
    <w:rsid w:val="00FE32E6"/>
    <w:rsid w:val="00FF1103"/>
    <w:rsid w:val="00FF2798"/>
    <w:rsid w:val="00FF4AD3"/>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C989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8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A238B4"/>
    <w:pPr>
      <w:keepNext/>
      <w:keepLines/>
      <w:autoSpaceDE w:val="0"/>
      <w:autoSpaceDN w:val="0"/>
      <w:adjustRightInd w:val="0"/>
      <w:spacing w:before="40" w:after="0" w:line="240" w:lineRule="auto"/>
      <w:outlineLvl w:val="1"/>
    </w:pPr>
    <w:rPr>
      <w:rFonts w:ascii="Times New Roman" w:hAnsi="Times New Roman" w:cs="Times New Roman"/>
      <w:color w:val="00548C"/>
      <w:sz w:val="26"/>
      <w:szCs w:val="26"/>
      <w:lang w:val="en-US"/>
    </w:rPr>
  </w:style>
  <w:style w:type="paragraph" w:styleId="Heading3">
    <w:name w:val="heading 3"/>
    <w:basedOn w:val="Normal"/>
    <w:next w:val="Normal"/>
    <w:link w:val="Heading3Char"/>
    <w:uiPriority w:val="99"/>
    <w:qFormat/>
    <w:rsid w:val="00A238B4"/>
    <w:pPr>
      <w:keepNext/>
      <w:keepLines/>
      <w:autoSpaceDE w:val="0"/>
      <w:autoSpaceDN w:val="0"/>
      <w:adjustRightInd w:val="0"/>
      <w:spacing w:before="40" w:after="0" w:line="240" w:lineRule="auto"/>
      <w:outlineLvl w:val="2"/>
    </w:pPr>
    <w:rPr>
      <w:rFonts w:ascii="SimSun" w:eastAsia="SimSun" w:hAnsi="Times New Roman" w:cs="SimSun"/>
      <w:color w:val="243F6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Listenabsatz1"/>
    <w:basedOn w:val="Normal"/>
    <w:uiPriority w:val="99"/>
    <w:qFormat/>
    <w:rsid w:val="00513F13"/>
    <w:pPr>
      <w:ind w:left="720"/>
      <w:contextualSpacing/>
    </w:pPr>
  </w:style>
  <w:style w:type="paragraph" w:customStyle="1" w:styleId="TEKSTIIIII">
    <w:name w:val="TEKSTIIIII"/>
    <w:basedOn w:val="Normal"/>
    <w:qFormat/>
    <w:rsid w:val="00D64ED7"/>
    <w:pPr>
      <w:spacing w:after="0" w:line="240" w:lineRule="auto"/>
      <w:ind w:firstLine="284"/>
      <w:jc w:val="both"/>
    </w:pPr>
    <w:rPr>
      <w:rFonts w:ascii="Garamond" w:hAnsi="Garamond" w:cs="Times New Roman"/>
      <w:bCs/>
      <w:sz w:val="24"/>
      <w:szCs w:val="24"/>
    </w:rPr>
  </w:style>
  <w:style w:type="paragraph" w:styleId="Title">
    <w:name w:val="Title"/>
    <w:basedOn w:val="Normal"/>
    <w:next w:val="Normal"/>
    <w:link w:val="TitleChar"/>
    <w:qFormat/>
    <w:rsid w:val="00D64ED7"/>
    <w:pPr>
      <w:spacing w:after="0" w:line="360" w:lineRule="exact"/>
      <w:jc w:val="center"/>
      <w:outlineLvl w:val="0"/>
    </w:pPr>
    <w:rPr>
      <w:rFonts w:ascii="Arial" w:eastAsia="Times New Roman" w:hAnsi="Arial" w:cs="Arial"/>
      <w:b/>
      <w:bCs/>
      <w:spacing w:val="60"/>
      <w:kern w:val="28"/>
      <w:sz w:val="24"/>
      <w:szCs w:val="32"/>
      <w:u w:val="single"/>
      <w:lang w:val="de-DE"/>
    </w:rPr>
  </w:style>
  <w:style w:type="character" w:customStyle="1" w:styleId="TitleChar">
    <w:name w:val="Title Char"/>
    <w:basedOn w:val="DefaultParagraphFont"/>
    <w:link w:val="Title"/>
    <w:rsid w:val="00D64ED7"/>
    <w:rPr>
      <w:rFonts w:ascii="Arial" w:eastAsia="Times New Roman" w:hAnsi="Arial" w:cs="Arial"/>
      <w:b/>
      <w:bCs/>
      <w:spacing w:val="60"/>
      <w:kern w:val="28"/>
      <w:sz w:val="24"/>
      <w:szCs w:val="32"/>
      <w:u w:val="single"/>
      <w:lang w:val="de-DE"/>
    </w:rPr>
  </w:style>
  <w:style w:type="character" w:customStyle="1" w:styleId="f">
    <w:name w:val="f"/>
    <w:rsid w:val="00D64ED7"/>
  </w:style>
  <w:style w:type="character" w:styleId="Emphasis">
    <w:name w:val="Emphasis"/>
    <w:uiPriority w:val="20"/>
    <w:qFormat/>
    <w:rsid w:val="00D64ED7"/>
    <w:rPr>
      <w:i/>
      <w:iCs/>
    </w:rPr>
  </w:style>
  <w:style w:type="character" w:customStyle="1" w:styleId="Heading2Char">
    <w:name w:val="Heading 2 Char"/>
    <w:basedOn w:val="DefaultParagraphFont"/>
    <w:link w:val="Heading2"/>
    <w:uiPriority w:val="99"/>
    <w:rsid w:val="00A238B4"/>
    <w:rPr>
      <w:rFonts w:ascii="Times New Roman" w:hAnsi="Times New Roman" w:cs="Times New Roman"/>
      <w:color w:val="00548C"/>
      <w:sz w:val="26"/>
      <w:szCs w:val="26"/>
      <w:lang w:val="en-US"/>
    </w:rPr>
  </w:style>
  <w:style w:type="character" w:customStyle="1" w:styleId="Heading3Char">
    <w:name w:val="Heading 3 Char"/>
    <w:basedOn w:val="DefaultParagraphFont"/>
    <w:link w:val="Heading3"/>
    <w:uiPriority w:val="99"/>
    <w:rsid w:val="00A238B4"/>
    <w:rPr>
      <w:rFonts w:ascii="SimSun" w:eastAsia="SimSun" w:hAnsi="Times New Roman" w:cs="SimSun"/>
      <w:color w:val="243F60"/>
      <w:sz w:val="24"/>
      <w:szCs w:val="24"/>
      <w:lang w:val="en-US"/>
    </w:rPr>
  </w:style>
  <w:style w:type="character" w:customStyle="1" w:styleId="BodyTextChar">
    <w:name w:val="Body Text Char"/>
    <w:basedOn w:val="DefaultParagraphFont"/>
    <w:link w:val="BodyText"/>
    <w:uiPriority w:val="99"/>
    <w:rsid w:val="00A238B4"/>
    <w:rPr>
      <w:rFonts w:ascii="Times New Roman" w:hAnsi="Times New Roman" w:cs="Times New Roman"/>
      <w:color w:val="000000"/>
      <w:sz w:val="24"/>
      <w:szCs w:val="24"/>
      <w:lang w:val="en-US"/>
    </w:rPr>
  </w:style>
  <w:style w:type="paragraph" w:styleId="BodyText">
    <w:name w:val="Body Text"/>
    <w:basedOn w:val="Normal"/>
    <w:link w:val="BodyTextChar"/>
    <w:uiPriority w:val="99"/>
    <w:rsid w:val="00A238B4"/>
    <w:pPr>
      <w:autoSpaceDE w:val="0"/>
      <w:autoSpaceDN w:val="0"/>
      <w:adjustRightInd w:val="0"/>
      <w:spacing w:after="12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A74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78C8"/>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8720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342123553">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2D2481D567E14F6FAFCD95F258D5B01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86</Nr_x002e__x0020_akti>
    <Data_x0020_e_x0020_Krijimit xmlns="0e656187-b300-4fb0-8bf4-3a50f872073c">2023-11-30T12:49:02Z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2023-11-30T00:00:00Z</Date_x0020_protokolli>
    <Titulli xmlns="0e656187-b300-4fb0-8bf4-3a50f872073c">Për ratifikimin e marrëveshjes së huas ndërmjet Republikës së Shqipërisë (huamarrësi), përfaqësuar nga Ministria e Financave dhe Ekonomisë, dhe KfW Frankfurt am Main (KfW) për financimin e projektit “Politika për mbështetjen e reformës në sektorin energjetik në Shqipëri” – faza II</Titulli>
    <Modifikuesi xmlns="0e656187-b300-4fb0-8bf4-3a50f872073c">alma.lisaku</Modifikuesi>
    <Nr_x002e__x0020_prot_x0020_QBZ xmlns="0e656187-b300-4fb0-8bf4-3a50f872073c">1766/2</Nr_x002e__x0020_prot_x0020_QBZ>
    <Data_x0020_e_x0020_Modifikimit xmlns="0e656187-b300-4fb0-8bf4-3a50f872073c">2023-11-30T15:06:46Z</Data_x0020_e_x0020_Modifikimit>
    <Dekretuar xmlns="0e656187-b300-4fb0-8bf4-3a50f872073c">false</Dekretuar>
    <Data xmlns="0e656187-b300-4fb0-8bf4-3a50f872073c">2023-11-02T00:00:00Z</Data>
    <Nr_x002e__x0020_protokolli_x0020_i_x0020_aktit xmlns="0e656187-b300-4fb0-8bf4-3a50f872073c">3461/4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D2481D567E14F6FAFCD95F258D5B01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4F1FB-D441-45FE-A737-E74424F7EEB9}">
  <ds:schemaRefs>
    <ds:schemaRef ds:uri="http://schemas.microsoft.com/sharepoint/v3/contenttype/forms"/>
  </ds:schemaRefs>
</ds:datastoreItem>
</file>

<file path=customXml/itemProps2.xml><?xml version="1.0" encoding="utf-8"?>
<ds:datastoreItem xmlns:ds="http://schemas.openxmlformats.org/officeDocument/2006/customXml" ds:itemID="{ACD093ED-19D2-4369-9250-AC506A187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39D0A58-F7E1-4942-88A0-FAE5161E91AF}">
  <ds:schemaRefs>
    <ds:schemaRef ds:uri="0e656187-b300-4fb0-8bf4-3a50f872073c"/>
    <ds:schemaRef ds:uri="http://schemas.microsoft.com/office/2006/metadata/properties"/>
    <ds:schemaRef ds:uri="http://purl.org/dc/elements/1.1/"/>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0E63E21-17CD-4366-A61A-C042FAA6846B}">
  <ds:schemaRefs>
    <ds:schemaRef ds:uri="http://schemas.microsoft.com/sharepoint/v3/contenttype/forms"/>
  </ds:schemaRefs>
</ds:datastoreItem>
</file>

<file path=customXml/itemProps5.xml><?xml version="1.0" encoding="utf-8"?>
<ds:datastoreItem xmlns:ds="http://schemas.openxmlformats.org/officeDocument/2006/customXml" ds:itemID="{FE493827-7E02-4371-AC2A-F2D833551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D52A5BB-82C4-48D9-BF68-7EDDA608B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7244</Words>
  <Characters>41295</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(huamarrësi), përfaqësuar nga Ministria e Financave dhe Ekonomisë, dhe KfW Frankfurt am Main (KfW) për financimin e projektit “Politika për mbështetjen e reformës në sektorin energje</vt:lpstr>
    </vt:vector>
  </TitlesOfParts>
  <Company/>
  <LinksUpToDate>false</LinksUpToDate>
  <CharactersWithSpaces>48443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(huamarrësi), përfaqësuar nga Ministria e Financave dhe Ekonomisë, dhe KfW Frankfurt am Main (KfW) për financimin e projektit “Politika për mbështetjen e reformës në sektorin energjetik në Shqipëri” – faza II</dc:title>
  <dc:creator>gazmend.hanku</dc:creator>
  <cp:lastModifiedBy>Amarilda Muja</cp:lastModifiedBy>
  <cp:revision>10</cp:revision>
  <cp:lastPrinted>2023-10-13T08:57:00Z</cp:lastPrinted>
  <dcterms:created xsi:type="dcterms:W3CDTF">2023-11-30T14:04:00Z</dcterms:created>
  <dcterms:modified xsi:type="dcterms:W3CDTF">2023-12-01T08:39:00Z</dcterms:modified>
</cp:coreProperties>
</file>